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D20A6F" w14:textId="77777777" w:rsidR="00035499" w:rsidRPr="00DA1F98" w:rsidRDefault="00035499" w:rsidP="00410EFB">
      <w:pPr>
        <w:spacing w:before="100" w:beforeAutospacing="1" w:after="100" w:afterAutospacing="1" w:line="360" w:lineRule="auto"/>
        <w:rPr>
          <w:rFonts w:asciiTheme="minorHAnsi" w:hAnsiTheme="minorHAnsi" w:cstheme="minorHAnsi"/>
          <w:u w:val="single"/>
        </w:rPr>
      </w:pPr>
      <w:r w:rsidRPr="00DA1F98">
        <w:rPr>
          <w:rFonts w:asciiTheme="minorHAnsi" w:hAnsiTheme="minorHAnsi" w:cstheme="minorHAnsi"/>
          <w:b/>
          <w:bCs/>
          <w:u w:val="single"/>
        </w:rPr>
        <w:t xml:space="preserve">A critical evaluation and the identification of next teaching and learning steps focusing on a case study of an individual learner or a group of learners, based on an observed critical incident. </w:t>
      </w:r>
    </w:p>
    <w:p w14:paraId="05ABA2DC" w14:textId="79AF6997" w:rsidR="00D15C73" w:rsidRDefault="00035499" w:rsidP="00410EFB">
      <w:pPr>
        <w:spacing w:line="360" w:lineRule="auto"/>
      </w:pPr>
      <w:r w:rsidRPr="008814B7">
        <w:rPr>
          <w:rFonts w:asciiTheme="minorHAnsi" w:hAnsiTheme="minorHAnsi" w:cstheme="minorHAnsi"/>
        </w:rPr>
        <w:t xml:space="preserve">This </w:t>
      </w:r>
      <w:r w:rsidR="00EA1FE4" w:rsidRPr="008814B7">
        <w:rPr>
          <w:rFonts w:asciiTheme="minorHAnsi" w:hAnsiTheme="minorHAnsi" w:cstheme="minorHAnsi"/>
        </w:rPr>
        <w:t>paper</w:t>
      </w:r>
      <w:r w:rsidRPr="008814B7">
        <w:rPr>
          <w:rFonts w:asciiTheme="minorHAnsi" w:hAnsiTheme="minorHAnsi" w:cstheme="minorHAnsi"/>
        </w:rPr>
        <w:t xml:space="preserve"> intends to evaluate and identify the next teaching and learning steps focusing on a case study of a group of learners, based on an observed critical incident. </w:t>
      </w:r>
      <w:r w:rsidR="00EA1FE4">
        <w:rPr>
          <w:rFonts w:asciiTheme="minorHAnsi" w:hAnsiTheme="minorHAnsi" w:cstheme="minorHAnsi"/>
        </w:rPr>
        <w:t xml:space="preserve">To be able to obtain the name critical incident, it is said that it must provide valuable information and has some underlying implication. When looking at </w:t>
      </w:r>
      <w:r w:rsidR="00D417A2">
        <w:rPr>
          <w:rFonts w:asciiTheme="minorHAnsi" w:hAnsiTheme="minorHAnsi" w:cstheme="minorHAnsi"/>
        </w:rPr>
        <w:t xml:space="preserve">a critical incident it is not something that can be </w:t>
      </w:r>
      <w:r w:rsidR="00DA1F98">
        <w:rPr>
          <w:rFonts w:asciiTheme="minorHAnsi" w:hAnsiTheme="minorHAnsi" w:cstheme="minorHAnsi"/>
        </w:rPr>
        <w:t xml:space="preserve">just brushed along the surface, it is something that must be investigated further, to be able to gain a deep understanding </w:t>
      </w:r>
      <w:r w:rsidR="00D15C73">
        <w:rPr>
          <w:rFonts w:asciiTheme="minorHAnsi" w:hAnsiTheme="minorHAnsi" w:cstheme="minorHAnsi"/>
        </w:rPr>
        <w:t xml:space="preserve">of why the event has happened and how to either prevent it from happening again or to try and duplicate it. The definition of critical incident created by the government is </w:t>
      </w:r>
      <w:r w:rsidR="00D15C73" w:rsidRPr="00D15C73">
        <w:rPr>
          <w:rFonts w:asciiTheme="minorHAnsi" w:hAnsiTheme="minorHAnsi" w:cstheme="minorHAnsi"/>
          <w:color w:val="222222"/>
          <w:shd w:val="clear" w:color="auto" w:fill="FFFFFF"/>
        </w:rPr>
        <w:t xml:space="preserve">“A critical incident may be defined as any sudden and unexpected incident or sequence of events which causes trauma within a school </w:t>
      </w:r>
      <w:proofErr w:type="gramStart"/>
      <w:r w:rsidR="00D15C73" w:rsidRPr="00D15C73">
        <w:rPr>
          <w:rFonts w:asciiTheme="minorHAnsi" w:hAnsiTheme="minorHAnsi" w:cstheme="minorHAnsi"/>
          <w:color w:val="222222"/>
          <w:shd w:val="clear" w:color="auto" w:fill="FFFFFF"/>
        </w:rPr>
        <w:t>community</w:t>
      </w:r>
      <w:proofErr w:type="gramEnd"/>
      <w:r w:rsidR="00D15C73" w:rsidRPr="00D15C73">
        <w:rPr>
          <w:rFonts w:asciiTheme="minorHAnsi" w:hAnsiTheme="minorHAnsi" w:cstheme="minorHAnsi"/>
          <w:color w:val="222222"/>
          <w:shd w:val="clear" w:color="auto" w:fill="FFFFFF"/>
        </w:rPr>
        <w:t xml:space="preserve"> and which overwhelms the normal coping mechanisms of that school.”</w:t>
      </w:r>
      <w:r w:rsidR="00A16FAB">
        <w:rPr>
          <w:rFonts w:asciiTheme="minorHAnsi" w:hAnsiTheme="minorHAnsi" w:cstheme="minorHAnsi"/>
          <w:color w:val="222222"/>
          <w:shd w:val="clear" w:color="auto" w:fill="FFFFFF"/>
        </w:rPr>
        <w:t xml:space="preserve"> Although this definition appears to have a bad connotation surrounding it, the ideology around the phrase critical incident can highlight a positive situation within the classroom. This could be anything from students showing tremendous willingness to contribute within lesson, which may be set out by the teacher being </w:t>
      </w:r>
      <w:r w:rsidR="003A1E79">
        <w:rPr>
          <w:rFonts w:asciiTheme="minorHAnsi" w:hAnsiTheme="minorHAnsi" w:cstheme="minorHAnsi"/>
          <w:color w:val="222222"/>
          <w:shd w:val="clear" w:color="auto" w:fill="FFFFFF"/>
        </w:rPr>
        <w:t>exceedingly enthusiastic towards any response from the students. The relevant information about the school in which was observed will be provided. The focus of this assignment is a specific critical incident, in which will be related to the four purposes of Donaldson’s ‘Successful Futures’ as well as an assortment of literature.</w:t>
      </w:r>
    </w:p>
    <w:p w14:paraId="09E06C9E" w14:textId="5464C67C" w:rsidR="00D9232C" w:rsidRDefault="00D9232C" w:rsidP="00410EFB">
      <w:pPr>
        <w:spacing w:line="360" w:lineRule="auto"/>
        <w:rPr>
          <w:rFonts w:asciiTheme="minorHAnsi" w:hAnsiTheme="minorHAnsi" w:cstheme="minorHAnsi"/>
        </w:rPr>
      </w:pPr>
    </w:p>
    <w:p w14:paraId="6DDC468D" w14:textId="77777777" w:rsidR="00CC221B" w:rsidRPr="00EB75CA" w:rsidRDefault="00CC221B" w:rsidP="00410EFB">
      <w:pPr>
        <w:spacing w:line="360" w:lineRule="auto"/>
        <w:rPr>
          <w:rFonts w:asciiTheme="minorHAnsi" w:hAnsiTheme="minorHAnsi" w:cstheme="minorHAnsi"/>
          <w:b/>
          <w:bCs/>
          <w:i/>
          <w:iCs/>
          <w:sz w:val="28"/>
          <w:szCs w:val="28"/>
          <w:u w:val="single"/>
        </w:rPr>
      </w:pPr>
      <w:r w:rsidRPr="00EB75CA">
        <w:rPr>
          <w:rFonts w:asciiTheme="minorHAnsi" w:hAnsiTheme="minorHAnsi" w:cstheme="minorHAnsi"/>
          <w:b/>
          <w:bCs/>
          <w:i/>
          <w:iCs/>
          <w:sz w:val="28"/>
          <w:szCs w:val="28"/>
          <w:u w:val="single"/>
        </w:rPr>
        <w:t>The role of critical reflection</w:t>
      </w:r>
    </w:p>
    <w:p w14:paraId="368B7BB8" w14:textId="77777777" w:rsidR="00CC221B" w:rsidRPr="008814B7" w:rsidRDefault="00CC221B" w:rsidP="00410EFB">
      <w:pPr>
        <w:spacing w:line="360" w:lineRule="auto"/>
        <w:rPr>
          <w:rFonts w:asciiTheme="minorHAnsi" w:hAnsiTheme="minorHAnsi" w:cstheme="minorHAnsi"/>
          <w:b/>
          <w:bCs/>
          <w:u w:val="single"/>
        </w:rPr>
      </w:pPr>
    </w:p>
    <w:p w14:paraId="38AFDEE2" w14:textId="7AD3A75A" w:rsidR="003A1E79" w:rsidRDefault="00CC221B" w:rsidP="00410EFB">
      <w:pPr>
        <w:spacing w:line="360" w:lineRule="auto"/>
        <w:rPr>
          <w:rFonts w:asciiTheme="minorHAnsi" w:hAnsiTheme="minorHAnsi" w:cstheme="minorHAnsi"/>
        </w:rPr>
      </w:pPr>
      <w:r w:rsidRPr="008814B7">
        <w:rPr>
          <w:rFonts w:asciiTheme="minorHAnsi" w:hAnsiTheme="minorHAnsi" w:cstheme="minorHAnsi"/>
        </w:rPr>
        <w:t xml:space="preserve">The role of critical reflection is vital to becoming a successful teacher, as every lesson taught is followed by a reflection on the strengths and weaknesses of said lesson. Contrary to observing from the outside in, as a teacher, reflecting after each lesson is often used </w:t>
      </w:r>
      <w:proofErr w:type="gramStart"/>
      <w:r w:rsidRPr="008814B7">
        <w:rPr>
          <w:rFonts w:asciiTheme="minorHAnsi" w:hAnsiTheme="minorHAnsi" w:cstheme="minorHAnsi"/>
        </w:rPr>
        <w:t>as a way to</w:t>
      </w:r>
      <w:proofErr w:type="gramEnd"/>
      <w:r w:rsidRPr="008814B7">
        <w:rPr>
          <w:rFonts w:asciiTheme="minorHAnsi" w:hAnsiTheme="minorHAnsi" w:cstheme="minorHAnsi"/>
        </w:rPr>
        <w:t xml:space="preserve"> figure out what worked well for certain classes and what did not – has been seen in the past with a ‘What Went Well’ and ‘Even Better If’ approach. With the release of Donaldson’s Four Purposes, the role of critical reflection is changing for teachers across Wales, as many teachers take the leap from the basic curriculum set out in the Education </w:t>
      </w:r>
      <w:r w:rsidRPr="008814B7">
        <w:rPr>
          <w:rFonts w:asciiTheme="minorHAnsi" w:hAnsiTheme="minorHAnsi" w:cstheme="minorHAnsi"/>
        </w:rPr>
        <w:lastRenderedPageBreak/>
        <w:t xml:space="preserve">Reform Act 1988. When comparing the two curriculums, it is clear to see how they are very similar in their expectations for the future generations. However, with Donaldson’s new curriculum there is a chance for teachers to develop their understanding of the new curriculum and the way it will change lessons in the classroom. Many teachers use critical reflection as a </w:t>
      </w:r>
      <w:r w:rsidR="006A14D4">
        <w:rPr>
          <w:rFonts w:asciiTheme="minorHAnsi" w:hAnsiTheme="minorHAnsi" w:cstheme="minorHAnsi"/>
        </w:rPr>
        <w:t>standpoint</w:t>
      </w:r>
      <w:r w:rsidRPr="008814B7">
        <w:rPr>
          <w:rFonts w:asciiTheme="minorHAnsi" w:hAnsiTheme="minorHAnsi" w:cstheme="minorHAnsi"/>
        </w:rPr>
        <w:t xml:space="preserve"> to ensure that each of the five professional teaching standards have been met and delivered efficiently. Each of the five teaching standards have been given a definition, of what is expected by the government in each lesson. The definition given to pedagogy is ‘the teacher consistently secures the best outcomes for learners through progressively refining teaching, influencing learners and advancing learning’. With regards to the role of critical reflection, the summery of the aims of pedagogy connotes that critical reflection is vital for the best outcome of the learners. When looking at pedagogy, there are several subcategories that </w:t>
      </w:r>
      <w:r w:rsidR="005234B4">
        <w:rPr>
          <w:rFonts w:asciiTheme="minorHAnsi" w:hAnsiTheme="minorHAnsi" w:cstheme="minorHAnsi"/>
        </w:rPr>
        <w:t>form</w:t>
      </w:r>
      <w:r w:rsidRPr="008814B7">
        <w:rPr>
          <w:rFonts w:asciiTheme="minorHAnsi" w:hAnsiTheme="minorHAnsi" w:cstheme="minorHAnsi"/>
        </w:rPr>
        <w:t xml:space="preserve"> pedagogy, and each one is just as important as the last. Nevertheless, an excellent example that is very closely linked </w:t>
      </w:r>
      <w:r w:rsidR="006A14D4">
        <w:rPr>
          <w:rFonts w:asciiTheme="minorHAnsi" w:hAnsiTheme="minorHAnsi" w:cstheme="minorHAnsi"/>
        </w:rPr>
        <w:t xml:space="preserve">to </w:t>
      </w:r>
      <w:r w:rsidRPr="008814B7">
        <w:rPr>
          <w:rFonts w:asciiTheme="minorHAnsi" w:hAnsiTheme="minorHAnsi" w:cstheme="minorHAnsi"/>
        </w:rPr>
        <w:t xml:space="preserve">the role of critical reflection can be seen within the Influencing learner’s subcategory of pedagogy, </w:t>
      </w:r>
      <w:r w:rsidR="006A14D4">
        <w:rPr>
          <w:rFonts w:asciiTheme="minorHAnsi" w:hAnsiTheme="minorHAnsi" w:cstheme="minorHAnsi"/>
        </w:rPr>
        <w:t>s</w:t>
      </w:r>
      <w:r w:rsidRPr="008814B7">
        <w:rPr>
          <w:rFonts w:asciiTheme="minorHAnsi" w:hAnsiTheme="minorHAnsi" w:cstheme="minorHAnsi"/>
        </w:rPr>
        <w:t xml:space="preserve">ustained </w:t>
      </w:r>
      <w:r w:rsidR="006A14D4" w:rsidRPr="008814B7">
        <w:rPr>
          <w:rFonts w:asciiTheme="minorHAnsi" w:hAnsiTheme="minorHAnsi" w:cstheme="minorHAnsi"/>
        </w:rPr>
        <w:t>effort,</w:t>
      </w:r>
      <w:r w:rsidRPr="008814B7">
        <w:rPr>
          <w:rFonts w:asciiTheme="minorHAnsi" w:hAnsiTheme="minorHAnsi" w:cstheme="minorHAnsi"/>
        </w:rPr>
        <w:t xml:space="preserve"> and resilience in learners. Although this is what each student should be experiencing within each lesson, </w:t>
      </w:r>
      <w:proofErr w:type="gramStart"/>
      <w:r w:rsidRPr="008814B7">
        <w:rPr>
          <w:rFonts w:asciiTheme="minorHAnsi" w:hAnsiTheme="minorHAnsi" w:cstheme="minorHAnsi"/>
        </w:rPr>
        <w:t>it is clear that it</w:t>
      </w:r>
      <w:proofErr w:type="gramEnd"/>
      <w:r w:rsidRPr="008814B7">
        <w:rPr>
          <w:rFonts w:asciiTheme="minorHAnsi" w:hAnsiTheme="minorHAnsi" w:cstheme="minorHAnsi"/>
        </w:rPr>
        <w:t xml:space="preserve"> also applies to the teacher, ‘the teacher ensures that learners reflect upon the extent to which they have stretched themselves’. This </w:t>
      </w:r>
      <w:r w:rsidR="005234B4">
        <w:rPr>
          <w:rFonts w:asciiTheme="minorHAnsi" w:hAnsiTheme="minorHAnsi" w:cstheme="minorHAnsi"/>
        </w:rPr>
        <w:t>denotes</w:t>
      </w:r>
      <w:r w:rsidRPr="008814B7">
        <w:rPr>
          <w:rFonts w:asciiTheme="minorHAnsi" w:hAnsiTheme="minorHAnsi" w:cstheme="minorHAnsi"/>
        </w:rPr>
        <w:t xml:space="preserve"> that, even though this is what every student should be doing, to be able to do so the teacher must be able to understand and use it in practice themselves. The role of critical reflection is one that many teachers must be able to understand </w:t>
      </w:r>
      <w:proofErr w:type="gramStart"/>
      <w:r w:rsidRPr="008814B7">
        <w:rPr>
          <w:rFonts w:asciiTheme="minorHAnsi" w:hAnsiTheme="minorHAnsi" w:cstheme="minorHAnsi"/>
        </w:rPr>
        <w:t>in order to</w:t>
      </w:r>
      <w:proofErr w:type="gramEnd"/>
      <w:r w:rsidRPr="008814B7">
        <w:rPr>
          <w:rFonts w:asciiTheme="minorHAnsi" w:hAnsiTheme="minorHAnsi" w:cstheme="minorHAnsi"/>
        </w:rPr>
        <w:t xml:space="preserve"> aid the progression of their students. </w:t>
      </w:r>
      <w:proofErr w:type="spellStart"/>
      <w:r w:rsidRPr="008814B7">
        <w:rPr>
          <w:rFonts w:asciiTheme="minorHAnsi" w:hAnsiTheme="minorHAnsi" w:cstheme="minorHAnsi"/>
        </w:rPr>
        <w:t>Keiny</w:t>
      </w:r>
      <w:proofErr w:type="spellEnd"/>
      <w:r w:rsidRPr="008814B7">
        <w:rPr>
          <w:rFonts w:asciiTheme="minorHAnsi" w:hAnsiTheme="minorHAnsi" w:cstheme="minorHAnsi"/>
        </w:rPr>
        <w:t xml:space="preserve"> (2014) states that </w:t>
      </w:r>
      <w:r w:rsidRPr="003A0325">
        <w:rPr>
          <w:rFonts w:asciiTheme="minorHAnsi" w:hAnsiTheme="minorHAnsi" w:cstheme="minorHAnsi"/>
        </w:rPr>
        <w:t>‘... professional development can be seen as a process of professional growth’</w:t>
      </w:r>
      <w:r w:rsidR="005234B4">
        <w:rPr>
          <w:rFonts w:asciiTheme="minorHAnsi" w:hAnsiTheme="minorHAnsi" w:cstheme="minorHAnsi"/>
        </w:rPr>
        <w:t>.</w:t>
      </w:r>
      <w:r w:rsidRPr="008814B7">
        <w:rPr>
          <w:rFonts w:asciiTheme="minorHAnsi" w:hAnsiTheme="minorHAnsi" w:cstheme="minorHAnsi"/>
        </w:rPr>
        <w:t xml:space="preserve"> </w:t>
      </w:r>
      <w:r w:rsidR="005234B4">
        <w:rPr>
          <w:rFonts w:asciiTheme="minorHAnsi" w:hAnsiTheme="minorHAnsi" w:cstheme="minorHAnsi"/>
        </w:rPr>
        <w:t>T</w:t>
      </w:r>
      <w:r w:rsidRPr="008814B7">
        <w:rPr>
          <w:rFonts w:asciiTheme="minorHAnsi" w:hAnsiTheme="minorHAnsi" w:cstheme="minorHAnsi"/>
        </w:rPr>
        <w:t>his extract is significantly important when looking at the role of critical reflection, as it shows the ideology that to be able to critical</w:t>
      </w:r>
      <w:r w:rsidR="005234B4">
        <w:rPr>
          <w:rFonts w:asciiTheme="minorHAnsi" w:hAnsiTheme="minorHAnsi" w:cstheme="minorHAnsi"/>
        </w:rPr>
        <w:t>ly</w:t>
      </w:r>
      <w:r w:rsidRPr="008814B7">
        <w:rPr>
          <w:rFonts w:asciiTheme="minorHAnsi" w:hAnsiTheme="minorHAnsi" w:cstheme="minorHAnsi"/>
        </w:rPr>
        <w:t xml:space="preserve"> reflect after each lesson, will aid in the development of teaching as a profession. Critical reflection is significant for every teacher’s development as a profession</w:t>
      </w:r>
      <w:r w:rsidR="005234B4">
        <w:rPr>
          <w:rFonts w:asciiTheme="minorHAnsi" w:hAnsiTheme="minorHAnsi" w:cstheme="minorHAnsi"/>
        </w:rPr>
        <w:t>.</w:t>
      </w:r>
      <w:r w:rsidRPr="008814B7">
        <w:rPr>
          <w:rFonts w:asciiTheme="minorHAnsi" w:hAnsiTheme="minorHAnsi" w:cstheme="minorHAnsi"/>
        </w:rPr>
        <w:t xml:space="preserve"> </w:t>
      </w:r>
      <w:r w:rsidR="005234B4">
        <w:rPr>
          <w:rFonts w:asciiTheme="minorHAnsi" w:hAnsiTheme="minorHAnsi" w:cstheme="minorHAnsi"/>
        </w:rPr>
        <w:t>I</w:t>
      </w:r>
      <w:r w:rsidRPr="008814B7">
        <w:rPr>
          <w:rFonts w:asciiTheme="minorHAnsi" w:hAnsiTheme="minorHAnsi" w:cstheme="minorHAnsi"/>
        </w:rPr>
        <w:t xml:space="preserve">t allows many teachers to look at what they have taught, and to be able to make sure that each of the five professional teaching standards have been </w:t>
      </w:r>
      <w:r w:rsidR="005234B4">
        <w:rPr>
          <w:rFonts w:asciiTheme="minorHAnsi" w:hAnsiTheme="minorHAnsi" w:cstheme="minorHAnsi"/>
        </w:rPr>
        <w:t>upheld</w:t>
      </w:r>
      <w:r w:rsidRPr="008814B7">
        <w:rPr>
          <w:rFonts w:asciiTheme="minorHAnsi" w:hAnsiTheme="minorHAnsi" w:cstheme="minorHAnsi"/>
        </w:rPr>
        <w:t xml:space="preserve">, to be able to identify what worked with the students being taught and what </w:t>
      </w:r>
      <w:r w:rsidR="005234B4">
        <w:rPr>
          <w:rFonts w:asciiTheme="minorHAnsi" w:hAnsiTheme="minorHAnsi" w:cstheme="minorHAnsi"/>
        </w:rPr>
        <w:t>could be improved</w:t>
      </w:r>
      <w:r w:rsidRPr="008814B7">
        <w:rPr>
          <w:rFonts w:asciiTheme="minorHAnsi" w:hAnsiTheme="minorHAnsi" w:cstheme="minorHAnsi"/>
        </w:rPr>
        <w:t xml:space="preserve">, and to see if the students fully understood what was being taught to them. This is imperative for many teachers so that they can develop professionally. </w:t>
      </w:r>
    </w:p>
    <w:p w14:paraId="5B16CC68" w14:textId="77777777" w:rsidR="003A1E79" w:rsidRDefault="003A1E79" w:rsidP="00410EFB">
      <w:pPr>
        <w:spacing w:line="360" w:lineRule="auto"/>
        <w:rPr>
          <w:rFonts w:asciiTheme="minorHAnsi" w:hAnsiTheme="minorHAnsi" w:cstheme="minorHAnsi"/>
          <w:b/>
          <w:bCs/>
          <w:u w:val="single"/>
        </w:rPr>
      </w:pPr>
    </w:p>
    <w:p w14:paraId="654BD571" w14:textId="30E5D5DC" w:rsidR="006A0DCA" w:rsidRPr="00EB75CA" w:rsidRDefault="00C20735" w:rsidP="00410EFB">
      <w:pPr>
        <w:spacing w:line="360" w:lineRule="auto"/>
        <w:rPr>
          <w:rFonts w:asciiTheme="minorHAnsi" w:hAnsiTheme="minorHAnsi" w:cstheme="minorHAnsi"/>
          <w:b/>
          <w:bCs/>
          <w:i/>
          <w:iCs/>
          <w:u w:val="single"/>
        </w:rPr>
      </w:pPr>
      <w:r w:rsidRPr="00EB75CA">
        <w:rPr>
          <w:rFonts w:asciiTheme="minorHAnsi" w:hAnsiTheme="minorHAnsi" w:cstheme="minorHAnsi"/>
          <w:b/>
          <w:bCs/>
          <w:i/>
          <w:iCs/>
          <w:sz w:val="28"/>
          <w:szCs w:val="28"/>
          <w:u w:val="single"/>
        </w:rPr>
        <w:lastRenderedPageBreak/>
        <w:t xml:space="preserve">Observation school &amp; class context </w:t>
      </w:r>
    </w:p>
    <w:p w14:paraId="52368D95" w14:textId="579C95AB" w:rsidR="006A0DCA" w:rsidRPr="008814B7" w:rsidRDefault="00543277" w:rsidP="00410EFB">
      <w:pPr>
        <w:spacing w:line="360" w:lineRule="auto"/>
        <w:rPr>
          <w:rFonts w:asciiTheme="minorHAnsi" w:hAnsiTheme="minorHAnsi" w:cstheme="minorHAnsi"/>
        </w:rPr>
      </w:pPr>
      <w:r w:rsidRPr="00EB75CA">
        <w:rPr>
          <w:rFonts w:asciiTheme="minorHAnsi" w:hAnsiTheme="minorHAnsi" w:cstheme="minorHAnsi"/>
          <w:i/>
          <w:iCs/>
          <w:noProof/>
          <w:sz w:val="28"/>
          <w:szCs w:val="28"/>
        </w:rPr>
        <w:drawing>
          <wp:anchor distT="0" distB="0" distL="114300" distR="114300" simplePos="0" relativeHeight="251665408" behindDoc="1" locked="0" layoutInCell="1" allowOverlap="1" wp14:anchorId="2D269485" wp14:editId="73052AA7">
            <wp:simplePos x="0" y="0"/>
            <wp:positionH relativeFrom="column">
              <wp:posOffset>3705225</wp:posOffset>
            </wp:positionH>
            <wp:positionV relativeFrom="paragraph">
              <wp:posOffset>178435</wp:posOffset>
            </wp:positionV>
            <wp:extent cx="2311400" cy="3326765"/>
            <wp:effectExtent l="0" t="0" r="0" b="635"/>
            <wp:wrapTight wrapText="bothSides">
              <wp:wrapPolygon edited="0">
                <wp:start x="0" y="0"/>
                <wp:lineTo x="0" y="21522"/>
                <wp:lineTo x="21481" y="21522"/>
                <wp:lineTo x="21481" y="0"/>
                <wp:lineTo x="0" y="0"/>
              </wp:wrapPolygon>
            </wp:wrapTight>
            <wp:docPr id="5" name="Picture 6" descr="Map&#10;&#10;Description automatically generated">
              <a:extLst xmlns:a="http://schemas.openxmlformats.org/drawingml/2006/main">
                <a:ext uri="{FF2B5EF4-FFF2-40B4-BE49-F238E27FC236}">
                  <a16:creationId xmlns:a16="http://schemas.microsoft.com/office/drawing/2014/main" id="{1142920E-76C8-C04D-9255-2ADB64092CA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6" descr="Map&#10;&#10;Description automatically generated">
                      <a:extLst>
                        <a:ext uri="{FF2B5EF4-FFF2-40B4-BE49-F238E27FC236}">
                          <a16:creationId xmlns:a16="http://schemas.microsoft.com/office/drawing/2014/main" id="{1142920E-76C8-C04D-9255-2ADB64092CAD}"/>
                        </a:ext>
                      </a:extLst>
                    </pic:cNvPr>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2311400" cy="3326765"/>
                    </a:xfrm>
                    <a:prstGeom prst="rect">
                      <a:avLst/>
                    </a:prstGeom>
                    <a:noFill/>
                    <a:ln cap="flat">
                      <a:noFill/>
                    </a:ln>
                  </pic:spPr>
                </pic:pic>
              </a:graphicData>
            </a:graphic>
            <wp14:sizeRelH relativeFrom="page">
              <wp14:pctWidth>0</wp14:pctWidth>
            </wp14:sizeRelH>
            <wp14:sizeRelV relativeFrom="page">
              <wp14:pctHeight>0</wp14:pctHeight>
            </wp14:sizeRelV>
          </wp:anchor>
        </w:drawing>
      </w:r>
      <w:r w:rsidRPr="00EB75CA">
        <w:rPr>
          <w:rFonts w:asciiTheme="minorHAnsi" w:hAnsiTheme="minorHAnsi" w:cstheme="minorHAnsi"/>
          <w:i/>
          <w:iCs/>
          <w:noProof/>
          <w:sz w:val="28"/>
          <w:szCs w:val="28"/>
        </w:rPr>
        <w:drawing>
          <wp:anchor distT="0" distB="0" distL="114300" distR="114300" simplePos="0" relativeHeight="251658240" behindDoc="1" locked="0" layoutInCell="1" allowOverlap="1" wp14:anchorId="381ADE70" wp14:editId="3C45719F">
            <wp:simplePos x="0" y="0"/>
            <wp:positionH relativeFrom="column">
              <wp:posOffset>3705561</wp:posOffset>
            </wp:positionH>
            <wp:positionV relativeFrom="paragraph">
              <wp:posOffset>170815</wp:posOffset>
            </wp:positionV>
            <wp:extent cx="2311400" cy="3326765"/>
            <wp:effectExtent l="0" t="0" r="0" b="635"/>
            <wp:wrapTight wrapText="bothSides">
              <wp:wrapPolygon edited="0">
                <wp:start x="0" y="0"/>
                <wp:lineTo x="0" y="21522"/>
                <wp:lineTo x="21481" y="21522"/>
                <wp:lineTo x="21481" y="0"/>
                <wp:lineTo x="0" y="0"/>
              </wp:wrapPolygon>
            </wp:wrapTight>
            <wp:docPr id="3" name="Picture 6" descr="Map&#10;&#10;Description automatically generated">
              <a:extLst xmlns:a="http://schemas.openxmlformats.org/drawingml/2006/main">
                <a:ext uri="{FF2B5EF4-FFF2-40B4-BE49-F238E27FC236}">
                  <a16:creationId xmlns:a16="http://schemas.microsoft.com/office/drawing/2014/main" id="{1142920E-76C8-C04D-9255-2ADB64092CA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6" descr="Map&#10;&#10;Description automatically generated">
                      <a:extLst>
                        <a:ext uri="{FF2B5EF4-FFF2-40B4-BE49-F238E27FC236}">
                          <a16:creationId xmlns:a16="http://schemas.microsoft.com/office/drawing/2014/main" id="{1142920E-76C8-C04D-9255-2ADB64092CAD}"/>
                        </a:ext>
                      </a:extLst>
                    </pic:cNvPr>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2311400" cy="3326765"/>
                    </a:xfrm>
                    <a:prstGeom prst="rect">
                      <a:avLst/>
                    </a:prstGeom>
                    <a:noFill/>
                    <a:ln cap="flat">
                      <a:noFill/>
                    </a:ln>
                  </pic:spPr>
                </pic:pic>
              </a:graphicData>
            </a:graphic>
            <wp14:sizeRelH relativeFrom="page">
              <wp14:pctWidth>0</wp14:pctWidth>
            </wp14:sizeRelH>
            <wp14:sizeRelV relativeFrom="page">
              <wp14:pctHeight>0</wp14:pctHeight>
            </wp14:sizeRelV>
          </wp:anchor>
        </w:drawing>
      </w:r>
    </w:p>
    <w:p w14:paraId="105EB507" w14:textId="32E0E573" w:rsidR="001F47C6" w:rsidRPr="008814B7" w:rsidRDefault="003A1E79" w:rsidP="00410EFB">
      <w:pPr>
        <w:spacing w:line="360" w:lineRule="auto"/>
        <w:rPr>
          <w:rFonts w:asciiTheme="minorHAnsi" w:hAnsiTheme="minorHAnsi" w:cstheme="minorHAnsi"/>
        </w:rPr>
      </w:pPr>
      <w:r w:rsidRPr="008814B7">
        <w:rPr>
          <w:rFonts w:asciiTheme="minorHAnsi" w:hAnsiTheme="minorHAnsi" w:cstheme="minorHAnsi"/>
          <w:noProof/>
        </w:rPr>
        <mc:AlternateContent>
          <mc:Choice Requires="wps">
            <w:drawing>
              <wp:anchor distT="0" distB="0" distL="114300" distR="114300" simplePos="0" relativeHeight="251660288" behindDoc="1" locked="0" layoutInCell="1" allowOverlap="1" wp14:anchorId="26880D33" wp14:editId="3D9AB82E">
                <wp:simplePos x="0" y="0"/>
                <wp:positionH relativeFrom="column">
                  <wp:posOffset>3435350</wp:posOffset>
                </wp:positionH>
                <wp:positionV relativeFrom="paragraph">
                  <wp:posOffset>3317875</wp:posOffset>
                </wp:positionV>
                <wp:extent cx="2480310" cy="266065"/>
                <wp:effectExtent l="0" t="0" r="0" b="635"/>
                <wp:wrapTight wrapText="bothSides">
                  <wp:wrapPolygon edited="0">
                    <wp:start x="0" y="0"/>
                    <wp:lineTo x="0" y="20621"/>
                    <wp:lineTo x="21456" y="20621"/>
                    <wp:lineTo x="21456" y="0"/>
                    <wp:lineTo x="0" y="0"/>
                  </wp:wrapPolygon>
                </wp:wrapTight>
                <wp:docPr id="1" name="Text Box 1"/>
                <wp:cNvGraphicFramePr/>
                <a:graphic xmlns:a="http://schemas.openxmlformats.org/drawingml/2006/main">
                  <a:graphicData uri="http://schemas.microsoft.com/office/word/2010/wordprocessingShape">
                    <wps:wsp>
                      <wps:cNvSpPr txBox="1"/>
                      <wps:spPr>
                        <a:xfrm>
                          <a:off x="0" y="0"/>
                          <a:ext cx="2480310" cy="266065"/>
                        </a:xfrm>
                        <a:prstGeom prst="rect">
                          <a:avLst/>
                        </a:prstGeom>
                        <a:solidFill>
                          <a:prstClr val="white"/>
                        </a:solidFill>
                        <a:ln>
                          <a:noFill/>
                        </a:ln>
                      </wps:spPr>
                      <wps:txbx>
                        <w:txbxContent>
                          <w:p w14:paraId="7B79ABB8" w14:textId="633C03E8" w:rsidR="001F47C6" w:rsidRPr="00EA726E" w:rsidRDefault="001F47C6" w:rsidP="001F47C6">
                            <w:pPr>
                              <w:pStyle w:val="Caption"/>
                            </w:pPr>
                            <w:r>
                              <w:t xml:space="preserve">Figure </w:t>
                            </w:r>
                            <w:r w:rsidR="003E617D">
                              <w:fldChar w:fldCharType="begin"/>
                            </w:r>
                            <w:r w:rsidR="003E617D">
                              <w:instrText xml:space="preserve"> SEQ Figure \* ARABIC </w:instrText>
                            </w:r>
                            <w:r w:rsidR="003E617D">
                              <w:fldChar w:fldCharType="separate"/>
                            </w:r>
                            <w:r>
                              <w:rPr>
                                <w:noProof/>
                              </w:rPr>
                              <w:t>1</w:t>
                            </w:r>
                            <w:r w:rsidR="003E617D">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6880D33" id="_x0000_t202" coordsize="21600,21600" o:spt="202" path="m,l,21600r21600,l21600,xe">
                <v:stroke joinstyle="miter"/>
                <v:path gradientshapeok="t" o:connecttype="rect"/>
              </v:shapetype>
              <v:shape id="Text Box 1" o:spid="_x0000_s1026" type="#_x0000_t202" style="position:absolute;margin-left:270.5pt;margin-top:261.25pt;width:195.3pt;height:20.95pt;z-index:-2516561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" stroked="f">
                <v:textbox inset="0,0,0,0">
                  <w:txbxContent>
                    <w:p w14:paraId="7B79ABB8" w14:textId="633C03E8" w:rsidR="001F47C6" w:rsidRPr="00EA726E" w:rsidRDefault="001F47C6" w:rsidP="001F47C6">
                      <w:pPr>
                        <w:pStyle w:val="Caption"/>
                      </w:pPr>
                      <w:r>
                        <w:t xml:space="preserve">Figure </w:t>
                      </w:r>
                      <w:r w:rsidR="003E617D">
                        <w:fldChar w:fldCharType="begin"/>
                      </w:r>
                      <w:r w:rsidR="003E617D">
                        <w:instrText xml:space="preserve"> SEQ Figure \* ARABIC </w:instrText>
                      </w:r>
                      <w:r w:rsidR="003E617D">
                        <w:fldChar w:fldCharType="separate"/>
                      </w:r>
                      <w:r>
                        <w:rPr>
                          <w:noProof/>
                        </w:rPr>
                        <w:t>1</w:t>
                      </w:r>
                      <w:r w:rsidR="003E617D">
                        <w:rPr>
                          <w:noProof/>
                        </w:rPr>
                        <w:fldChar w:fldCharType="end"/>
                      </w:r>
                    </w:p>
                  </w:txbxContent>
                </v:textbox>
                <w10:wrap type="tight"/>
              </v:shape>
            </w:pict>
          </mc:Fallback>
        </mc:AlternateContent>
      </w:r>
      <w:r w:rsidR="00617CA7" w:rsidRPr="008814B7">
        <w:rPr>
          <w:rFonts w:asciiTheme="minorHAnsi" w:hAnsiTheme="minorHAnsi" w:cstheme="minorHAnsi"/>
        </w:rPr>
        <w:t xml:space="preserve">By following the BERA </w:t>
      </w:r>
      <w:r w:rsidR="003564CA" w:rsidRPr="008814B7">
        <w:rPr>
          <w:rFonts w:asciiTheme="minorHAnsi" w:hAnsiTheme="minorHAnsi" w:cstheme="minorHAnsi"/>
        </w:rPr>
        <w:t>Guidelines the “confidential and anonymous treatment of participants’ data is considered the norm for the conduct of research”, henceforth the name of the school, educators and students will remain anonymous throughout this study.</w:t>
      </w:r>
      <w:r>
        <w:rPr>
          <w:rFonts w:asciiTheme="minorHAnsi" w:hAnsiTheme="minorHAnsi" w:cstheme="minorHAnsi"/>
        </w:rPr>
        <w:t xml:space="preserve"> </w:t>
      </w:r>
      <w:r w:rsidR="00951148" w:rsidRPr="008814B7">
        <w:rPr>
          <w:rFonts w:asciiTheme="minorHAnsi" w:hAnsiTheme="minorHAnsi" w:cstheme="minorHAnsi"/>
        </w:rPr>
        <w:t xml:space="preserve">The school in which the observation took place, was a secondary school based at the head of the Rhondda valley. </w:t>
      </w:r>
      <w:r w:rsidR="00551962" w:rsidRPr="008814B7">
        <w:rPr>
          <w:rFonts w:asciiTheme="minorHAnsi" w:hAnsiTheme="minorHAnsi" w:cstheme="minorHAnsi"/>
        </w:rPr>
        <w:t xml:space="preserve">The school is in the local authority of Rhondda Cynon </w:t>
      </w:r>
      <w:proofErr w:type="spellStart"/>
      <w:r w:rsidR="00551962" w:rsidRPr="008814B7">
        <w:rPr>
          <w:rFonts w:asciiTheme="minorHAnsi" w:hAnsiTheme="minorHAnsi" w:cstheme="minorHAnsi"/>
        </w:rPr>
        <w:t>Taf</w:t>
      </w:r>
      <w:proofErr w:type="spellEnd"/>
      <w:r w:rsidR="00551962" w:rsidRPr="008814B7">
        <w:rPr>
          <w:rFonts w:asciiTheme="minorHAnsi" w:hAnsiTheme="minorHAnsi" w:cstheme="minorHAnsi"/>
        </w:rPr>
        <w:t xml:space="preserve"> (RCT).</w:t>
      </w:r>
      <w:r w:rsidR="001F47C6" w:rsidRPr="008814B7">
        <w:rPr>
          <w:rFonts w:asciiTheme="minorHAnsi" w:hAnsiTheme="minorHAnsi" w:cstheme="minorHAnsi"/>
        </w:rPr>
        <w:t xml:space="preserve"> The school is an 11-18 mixed </w:t>
      </w:r>
      <w:r w:rsidR="008406D4">
        <w:rPr>
          <w:rFonts w:asciiTheme="minorHAnsi" w:hAnsiTheme="minorHAnsi" w:cstheme="minorHAnsi"/>
        </w:rPr>
        <w:t xml:space="preserve">comprehensive </w:t>
      </w:r>
      <w:r w:rsidR="001F47C6" w:rsidRPr="008814B7">
        <w:rPr>
          <w:rFonts w:asciiTheme="minorHAnsi" w:hAnsiTheme="minorHAnsi" w:cstheme="minorHAnsi"/>
        </w:rPr>
        <w:t xml:space="preserve">school with approximately 1600 pupils in current attendance. </w:t>
      </w:r>
      <w:r w:rsidR="00617CA7" w:rsidRPr="008814B7">
        <w:rPr>
          <w:rFonts w:asciiTheme="minorHAnsi" w:hAnsiTheme="minorHAnsi" w:cstheme="minorHAnsi"/>
        </w:rPr>
        <w:t>T</w:t>
      </w:r>
      <w:r w:rsidR="001F47C6" w:rsidRPr="008814B7">
        <w:rPr>
          <w:rFonts w:asciiTheme="minorHAnsi" w:hAnsiTheme="minorHAnsi" w:cstheme="minorHAnsi"/>
        </w:rPr>
        <w:t xml:space="preserve">he school is a predominantly English medium speaking school, </w:t>
      </w:r>
      <w:r w:rsidR="008406D4">
        <w:rPr>
          <w:rFonts w:asciiTheme="minorHAnsi" w:hAnsiTheme="minorHAnsi" w:cstheme="minorHAnsi"/>
        </w:rPr>
        <w:t xml:space="preserve">with data </w:t>
      </w:r>
      <w:r w:rsidR="001F47C6" w:rsidRPr="008814B7">
        <w:rPr>
          <w:rFonts w:asciiTheme="minorHAnsi" w:hAnsiTheme="minorHAnsi" w:cstheme="minorHAnsi"/>
        </w:rPr>
        <w:t>from the 2016 Estyn report</w:t>
      </w:r>
      <w:r w:rsidR="008406D4">
        <w:rPr>
          <w:rFonts w:asciiTheme="minorHAnsi" w:hAnsiTheme="minorHAnsi" w:cstheme="minorHAnsi"/>
        </w:rPr>
        <w:t xml:space="preserve"> </w:t>
      </w:r>
      <w:r w:rsidR="001F47C6" w:rsidRPr="008814B7">
        <w:rPr>
          <w:rFonts w:asciiTheme="minorHAnsi" w:hAnsiTheme="minorHAnsi" w:cstheme="minorHAnsi"/>
        </w:rPr>
        <w:t>stat</w:t>
      </w:r>
      <w:r w:rsidR="008406D4">
        <w:rPr>
          <w:rFonts w:asciiTheme="minorHAnsi" w:hAnsiTheme="minorHAnsi" w:cstheme="minorHAnsi"/>
        </w:rPr>
        <w:t>ing</w:t>
      </w:r>
      <w:r w:rsidR="001F47C6" w:rsidRPr="008814B7">
        <w:rPr>
          <w:rFonts w:asciiTheme="minorHAnsi" w:hAnsiTheme="minorHAnsi" w:cstheme="minorHAnsi"/>
        </w:rPr>
        <w:t xml:space="preserve"> that 10% of pupils are fluent in Welsh and 39% can speak welsh but are not fluent in the language. Around 23.3% of pupils are eligible for free school meals, with around 41% pupils liv</w:t>
      </w:r>
      <w:r w:rsidR="008406D4">
        <w:rPr>
          <w:rFonts w:asciiTheme="minorHAnsi" w:hAnsiTheme="minorHAnsi" w:cstheme="minorHAnsi"/>
        </w:rPr>
        <w:t>ing</w:t>
      </w:r>
      <w:r w:rsidR="001F47C6" w:rsidRPr="008814B7">
        <w:rPr>
          <w:rFonts w:asciiTheme="minorHAnsi" w:hAnsiTheme="minorHAnsi" w:cstheme="minorHAnsi"/>
        </w:rPr>
        <w:t xml:space="preserve"> in the 20% most deprived areas in Wales, as seen in figure 1. Figure 1 shows the most deprived areas in wales, as reported by Statistics for Wales, in the Welsh Index of Multiple Deprivation; for the Welsh Government in 2019. </w:t>
      </w:r>
      <w:r w:rsidR="00D9232C" w:rsidRPr="008814B7">
        <w:rPr>
          <w:rFonts w:asciiTheme="minorHAnsi" w:hAnsiTheme="minorHAnsi" w:cstheme="minorHAnsi"/>
        </w:rPr>
        <w:t xml:space="preserve"> The school has an additional needs register, of which 24% of the school’s pupils are on. Less than 1% of pupils in the school have a statement of special educational needs.</w:t>
      </w:r>
    </w:p>
    <w:p w14:paraId="62436464" w14:textId="77777777" w:rsidR="008406D4" w:rsidRPr="008814B7" w:rsidRDefault="008406D4" w:rsidP="00410EFB">
      <w:pPr>
        <w:spacing w:line="360" w:lineRule="auto"/>
        <w:rPr>
          <w:rFonts w:asciiTheme="minorHAnsi" w:hAnsiTheme="minorHAnsi" w:cstheme="minorHAnsi"/>
        </w:rPr>
      </w:pPr>
    </w:p>
    <w:p w14:paraId="2758F780" w14:textId="58D2416D" w:rsidR="003564CA" w:rsidRPr="00EB75CA" w:rsidRDefault="00EF0E43" w:rsidP="00410EFB">
      <w:pPr>
        <w:spacing w:line="360" w:lineRule="auto"/>
        <w:rPr>
          <w:rFonts w:asciiTheme="minorHAnsi" w:hAnsiTheme="minorHAnsi" w:cstheme="minorHAnsi"/>
          <w:b/>
          <w:bCs/>
          <w:i/>
          <w:iCs/>
          <w:sz w:val="28"/>
          <w:szCs w:val="28"/>
          <w:u w:val="single"/>
        </w:rPr>
      </w:pPr>
      <w:r w:rsidRPr="00EB75CA">
        <w:rPr>
          <w:rFonts w:asciiTheme="minorHAnsi" w:hAnsiTheme="minorHAnsi" w:cstheme="minorHAnsi"/>
          <w:b/>
          <w:bCs/>
          <w:i/>
          <w:iCs/>
          <w:sz w:val="28"/>
          <w:szCs w:val="28"/>
          <w:u w:val="single"/>
        </w:rPr>
        <w:t xml:space="preserve">Critical Incident linked to Donaldson’s four purposes </w:t>
      </w:r>
    </w:p>
    <w:p w14:paraId="4BF2323D" w14:textId="0F736F95" w:rsidR="00EF0E43" w:rsidRPr="008814B7" w:rsidRDefault="00EF0E43" w:rsidP="00410EFB">
      <w:pPr>
        <w:spacing w:line="360" w:lineRule="auto"/>
        <w:rPr>
          <w:rFonts w:asciiTheme="minorHAnsi" w:hAnsiTheme="minorHAnsi" w:cstheme="minorHAnsi"/>
        </w:rPr>
      </w:pPr>
    </w:p>
    <w:p w14:paraId="5DC54EAB" w14:textId="7EE2F467" w:rsidR="00843002" w:rsidRPr="008814B7" w:rsidRDefault="00843002" w:rsidP="00410EFB">
      <w:pPr>
        <w:spacing w:line="360" w:lineRule="auto"/>
        <w:rPr>
          <w:rFonts w:asciiTheme="minorHAnsi" w:hAnsiTheme="minorHAnsi" w:cstheme="minorHAnsi"/>
          <w:color w:val="000000" w:themeColor="text1"/>
        </w:rPr>
      </w:pPr>
      <w:r w:rsidRPr="008814B7">
        <w:rPr>
          <w:rFonts w:asciiTheme="minorHAnsi" w:hAnsiTheme="minorHAnsi" w:cstheme="minorHAnsi"/>
        </w:rPr>
        <w:t>Grah</w:t>
      </w:r>
      <w:r w:rsidR="00A31B9D" w:rsidRPr="008814B7">
        <w:rPr>
          <w:rFonts w:asciiTheme="minorHAnsi" w:hAnsiTheme="minorHAnsi" w:cstheme="minorHAnsi"/>
        </w:rPr>
        <w:t>am Donaldson has over forty years of experience in educating</w:t>
      </w:r>
      <w:r w:rsidR="008406D4">
        <w:rPr>
          <w:rFonts w:asciiTheme="minorHAnsi" w:hAnsiTheme="minorHAnsi" w:cstheme="minorHAnsi"/>
        </w:rPr>
        <w:t xml:space="preserve"> </w:t>
      </w:r>
      <w:r w:rsidR="00A31B9D" w:rsidRPr="008814B7">
        <w:rPr>
          <w:rFonts w:asciiTheme="minorHAnsi" w:hAnsiTheme="minorHAnsi" w:cstheme="minorHAnsi"/>
        </w:rPr>
        <w:t>in schools</w:t>
      </w:r>
      <w:r w:rsidR="008406D4">
        <w:rPr>
          <w:rFonts w:asciiTheme="minorHAnsi" w:hAnsiTheme="minorHAnsi" w:cstheme="minorHAnsi"/>
        </w:rPr>
        <w:t xml:space="preserve"> and</w:t>
      </w:r>
      <w:r w:rsidR="00A31B9D" w:rsidRPr="008814B7">
        <w:rPr>
          <w:rFonts w:asciiTheme="minorHAnsi" w:hAnsiTheme="minorHAnsi" w:cstheme="minorHAnsi"/>
        </w:rPr>
        <w:t xml:space="preserve"> </w:t>
      </w:r>
      <w:r w:rsidR="008406D4" w:rsidRPr="008814B7">
        <w:rPr>
          <w:rFonts w:asciiTheme="minorHAnsi" w:hAnsiTheme="minorHAnsi" w:cstheme="minorHAnsi"/>
        </w:rPr>
        <w:t>universities</w:t>
      </w:r>
      <w:r w:rsidR="008406D4">
        <w:rPr>
          <w:rFonts w:asciiTheme="minorHAnsi" w:hAnsiTheme="minorHAnsi" w:cstheme="minorHAnsi"/>
        </w:rPr>
        <w:t xml:space="preserve"> and</w:t>
      </w:r>
      <w:r w:rsidR="00A31B9D" w:rsidRPr="008814B7">
        <w:rPr>
          <w:rFonts w:asciiTheme="minorHAnsi" w:hAnsiTheme="minorHAnsi" w:cstheme="minorHAnsi"/>
        </w:rPr>
        <w:t xml:space="preserve"> becoming one of the Majesty’s Inspectors of Education. Donaldson then went on to be the </w:t>
      </w:r>
      <w:r w:rsidR="00A31B9D" w:rsidRPr="008814B7">
        <w:rPr>
          <w:rFonts w:asciiTheme="minorHAnsi" w:hAnsiTheme="minorHAnsi" w:cstheme="minorHAnsi"/>
          <w:color w:val="000000" w:themeColor="text1"/>
        </w:rPr>
        <w:t xml:space="preserve">chief executive of the agency and Chief Professional Advisor on education to the Scottish Government.  </w:t>
      </w:r>
      <w:r w:rsidR="00EF0E43" w:rsidRPr="008814B7">
        <w:rPr>
          <w:rFonts w:asciiTheme="minorHAnsi" w:hAnsiTheme="minorHAnsi" w:cstheme="minorHAnsi"/>
        </w:rPr>
        <w:t xml:space="preserve">With the new curriculum rolling out across Wales in the upcoming months, there is an importance to be able to identify </w:t>
      </w:r>
      <w:r w:rsidR="005F1E81" w:rsidRPr="008814B7">
        <w:rPr>
          <w:rFonts w:asciiTheme="minorHAnsi" w:hAnsiTheme="minorHAnsi" w:cstheme="minorHAnsi"/>
        </w:rPr>
        <w:t xml:space="preserve">an incident - as witnessed in the critical incident – and be able to link </w:t>
      </w:r>
      <w:r w:rsidR="00574D39" w:rsidRPr="008814B7">
        <w:rPr>
          <w:rFonts w:asciiTheme="minorHAnsi" w:hAnsiTheme="minorHAnsi" w:cstheme="minorHAnsi"/>
        </w:rPr>
        <w:t xml:space="preserve">to several of </w:t>
      </w:r>
      <w:r w:rsidR="005F1E81" w:rsidRPr="008814B7">
        <w:rPr>
          <w:rFonts w:asciiTheme="minorHAnsi" w:hAnsiTheme="minorHAnsi" w:cstheme="minorHAnsi"/>
        </w:rPr>
        <w:t>the four purpose</w:t>
      </w:r>
      <w:r w:rsidR="00574D39" w:rsidRPr="008814B7">
        <w:rPr>
          <w:rFonts w:asciiTheme="minorHAnsi" w:hAnsiTheme="minorHAnsi" w:cstheme="minorHAnsi"/>
        </w:rPr>
        <w:t>s</w:t>
      </w:r>
      <w:r w:rsidR="005F1E81" w:rsidRPr="008814B7">
        <w:rPr>
          <w:rFonts w:asciiTheme="minorHAnsi" w:hAnsiTheme="minorHAnsi" w:cstheme="minorHAnsi"/>
        </w:rPr>
        <w:t xml:space="preserve">. </w:t>
      </w:r>
      <w:r w:rsidRPr="008814B7">
        <w:rPr>
          <w:rFonts w:asciiTheme="minorHAnsi" w:hAnsiTheme="minorHAnsi" w:cstheme="minorHAnsi"/>
        </w:rPr>
        <w:t xml:space="preserve"> </w:t>
      </w:r>
    </w:p>
    <w:p w14:paraId="6EE228F6" w14:textId="44C8933C" w:rsidR="00843002" w:rsidRPr="008814B7" w:rsidRDefault="00843002" w:rsidP="00410EFB">
      <w:pPr>
        <w:spacing w:line="360" w:lineRule="auto"/>
        <w:rPr>
          <w:rFonts w:asciiTheme="minorHAnsi" w:hAnsiTheme="minorHAnsi" w:cstheme="minorHAnsi"/>
        </w:rPr>
      </w:pPr>
      <w:r w:rsidRPr="008814B7">
        <w:rPr>
          <w:rFonts w:asciiTheme="minorHAnsi" w:hAnsiTheme="minorHAnsi" w:cstheme="minorHAnsi"/>
        </w:rPr>
        <w:lastRenderedPageBreak/>
        <w:t xml:space="preserve">The critical incident that has been selected can be found in </w:t>
      </w:r>
      <w:r w:rsidRPr="008814B7">
        <w:rPr>
          <w:rFonts w:asciiTheme="minorHAnsi" w:hAnsiTheme="minorHAnsi" w:cstheme="minorHAnsi"/>
          <w:b/>
          <w:bCs/>
        </w:rPr>
        <w:t xml:space="preserve">Appendix 1, </w:t>
      </w:r>
      <w:r w:rsidRPr="008814B7">
        <w:rPr>
          <w:rFonts w:asciiTheme="minorHAnsi" w:hAnsiTheme="minorHAnsi" w:cstheme="minorHAnsi"/>
        </w:rPr>
        <w:t xml:space="preserve">it involved interactions between a girl ‘pupil A’, a boy who she was sat next to ‘pupil B’ and their teacher ‘teacher A’. </w:t>
      </w:r>
      <w:r w:rsidR="0074729E" w:rsidRPr="008814B7">
        <w:rPr>
          <w:rFonts w:asciiTheme="minorHAnsi" w:hAnsiTheme="minorHAnsi" w:cstheme="minorHAnsi"/>
        </w:rPr>
        <w:t xml:space="preserve"> </w:t>
      </w:r>
    </w:p>
    <w:p w14:paraId="6797FB7F" w14:textId="77777777" w:rsidR="00574D39" w:rsidRPr="008814B7" w:rsidRDefault="00574D39" w:rsidP="00410EFB">
      <w:pPr>
        <w:spacing w:line="360" w:lineRule="auto"/>
        <w:rPr>
          <w:rFonts w:asciiTheme="minorHAnsi" w:hAnsiTheme="minorHAnsi" w:cstheme="minorHAnsi"/>
        </w:rPr>
      </w:pPr>
    </w:p>
    <w:p w14:paraId="5BFA090C" w14:textId="6745ACB6" w:rsidR="00574D39" w:rsidRPr="008814B7" w:rsidRDefault="00574D39" w:rsidP="00410EFB">
      <w:pPr>
        <w:spacing w:line="360" w:lineRule="auto"/>
        <w:rPr>
          <w:rFonts w:asciiTheme="minorHAnsi" w:hAnsiTheme="minorHAnsi" w:cstheme="minorHAnsi"/>
          <w:bCs/>
          <w:lang w:val="en-US"/>
        </w:rPr>
      </w:pPr>
      <w:r w:rsidRPr="008814B7">
        <w:rPr>
          <w:rFonts w:asciiTheme="minorHAnsi" w:hAnsiTheme="minorHAnsi" w:cstheme="minorHAnsi"/>
        </w:rPr>
        <w:t xml:space="preserve">This critical incident can be </w:t>
      </w:r>
      <w:r w:rsidR="0074729E" w:rsidRPr="008814B7">
        <w:rPr>
          <w:rFonts w:asciiTheme="minorHAnsi" w:hAnsiTheme="minorHAnsi" w:cstheme="minorHAnsi"/>
          <w:bCs/>
          <w:lang w:val="en-US"/>
        </w:rPr>
        <w:t>linked to Donaldson’s Four Purposes</w:t>
      </w:r>
      <w:r w:rsidRPr="008814B7">
        <w:rPr>
          <w:rFonts w:asciiTheme="minorHAnsi" w:hAnsiTheme="minorHAnsi" w:cstheme="minorHAnsi"/>
          <w:bCs/>
          <w:lang w:val="en-US"/>
        </w:rPr>
        <w:t xml:space="preserve">, </w:t>
      </w:r>
      <w:r w:rsidR="00570BF9" w:rsidRPr="008814B7">
        <w:rPr>
          <w:rFonts w:asciiTheme="minorHAnsi" w:hAnsiTheme="minorHAnsi" w:cstheme="minorHAnsi"/>
          <w:bCs/>
          <w:lang w:val="en-US"/>
        </w:rPr>
        <w:t xml:space="preserve">in particularly the aim that all students should be ambitious capable learners. When the lesson began each student was given a task to look at the importance of the alliances of the </w:t>
      </w:r>
      <w:r w:rsidR="008406D4">
        <w:rPr>
          <w:rFonts w:asciiTheme="minorHAnsi" w:hAnsiTheme="minorHAnsi" w:cstheme="minorHAnsi"/>
          <w:bCs/>
          <w:lang w:val="en-US"/>
        </w:rPr>
        <w:t>F</w:t>
      </w:r>
      <w:r w:rsidR="00570BF9" w:rsidRPr="008814B7">
        <w:rPr>
          <w:rFonts w:asciiTheme="minorHAnsi" w:hAnsiTheme="minorHAnsi" w:cstheme="minorHAnsi"/>
          <w:bCs/>
          <w:lang w:val="en-US"/>
        </w:rPr>
        <w:t xml:space="preserve">irst </w:t>
      </w:r>
      <w:r w:rsidR="008406D4">
        <w:rPr>
          <w:rFonts w:asciiTheme="minorHAnsi" w:hAnsiTheme="minorHAnsi" w:cstheme="minorHAnsi"/>
          <w:bCs/>
          <w:lang w:val="en-US"/>
        </w:rPr>
        <w:t>W</w:t>
      </w:r>
      <w:r w:rsidR="00570BF9" w:rsidRPr="008814B7">
        <w:rPr>
          <w:rFonts w:asciiTheme="minorHAnsi" w:hAnsiTheme="minorHAnsi" w:cstheme="minorHAnsi"/>
          <w:bCs/>
          <w:lang w:val="en-US"/>
        </w:rPr>
        <w:t>orld</w:t>
      </w:r>
      <w:r w:rsidR="008406D4">
        <w:rPr>
          <w:rFonts w:asciiTheme="minorHAnsi" w:hAnsiTheme="minorHAnsi" w:cstheme="minorHAnsi"/>
          <w:bCs/>
          <w:lang w:val="en-US"/>
        </w:rPr>
        <w:t xml:space="preserve"> W</w:t>
      </w:r>
      <w:r w:rsidR="00570BF9" w:rsidRPr="008814B7">
        <w:rPr>
          <w:rFonts w:asciiTheme="minorHAnsi" w:hAnsiTheme="minorHAnsi" w:cstheme="minorHAnsi"/>
          <w:bCs/>
          <w:lang w:val="en-US"/>
        </w:rPr>
        <w:t xml:space="preserve">ar, </w:t>
      </w:r>
      <w:r w:rsidR="00A861AF">
        <w:rPr>
          <w:rFonts w:asciiTheme="minorHAnsi" w:hAnsiTheme="minorHAnsi" w:cstheme="minorHAnsi"/>
          <w:bCs/>
          <w:lang w:val="en-US"/>
        </w:rPr>
        <w:t xml:space="preserve">which </w:t>
      </w:r>
      <w:r w:rsidR="00570BF9" w:rsidRPr="008814B7">
        <w:rPr>
          <w:rFonts w:asciiTheme="minorHAnsi" w:hAnsiTheme="minorHAnsi" w:cstheme="minorHAnsi"/>
          <w:bCs/>
          <w:lang w:val="en-US"/>
        </w:rPr>
        <w:t xml:space="preserve">they had previously studied. </w:t>
      </w:r>
      <w:r w:rsidR="00A665F8" w:rsidRPr="008814B7">
        <w:rPr>
          <w:rFonts w:asciiTheme="minorHAnsi" w:hAnsiTheme="minorHAnsi" w:cstheme="minorHAnsi"/>
          <w:bCs/>
          <w:lang w:val="en-US"/>
        </w:rPr>
        <w:t>From this it can be further linked within the purpose that each of the children are building up a body of knowledge and have the skills to connect and apply that knowledge in different contexts</w:t>
      </w:r>
      <w:r w:rsidR="00A861AF">
        <w:rPr>
          <w:rFonts w:asciiTheme="minorHAnsi" w:hAnsiTheme="minorHAnsi" w:cstheme="minorHAnsi"/>
          <w:bCs/>
          <w:lang w:val="en-US"/>
        </w:rPr>
        <w:t>,</w:t>
      </w:r>
      <w:r w:rsidR="00A665F8" w:rsidRPr="008814B7">
        <w:rPr>
          <w:rFonts w:asciiTheme="minorHAnsi" w:hAnsiTheme="minorHAnsi" w:cstheme="minorHAnsi"/>
          <w:bCs/>
          <w:lang w:val="en-US"/>
        </w:rPr>
        <w:t xml:space="preserve"> as well at the fact that they were able to undertake research and evaluate critically what they had found, to identify which impact they thought was the most important and why. </w:t>
      </w:r>
      <w:r w:rsidR="00E35A7C" w:rsidRPr="008814B7">
        <w:rPr>
          <w:rFonts w:asciiTheme="minorHAnsi" w:hAnsiTheme="minorHAnsi" w:cstheme="minorHAnsi"/>
          <w:bCs/>
          <w:lang w:val="en-US"/>
        </w:rPr>
        <w:t xml:space="preserve"> </w:t>
      </w:r>
    </w:p>
    <w:p w14:paraId="27A9BF88" w14:textId="77777777" w:rsidR="00574D39" w:rsidRPr="008814B7" w:rsidRDefault="00574D39" w:rsidP="00410EFB">
      <w:pPr>
        <w:spacing w:line="360" w:lineRule="auto"/>
        <w:rPr>
          <w:rFonts w:asciiTheme="minorHAnsi" w:hAnsiTheme="minorHAnsi" w:cstheme="minorHAnsi"/>
          <w:bCs/>
          <w:lang w:val="en-US"/>
        </w:rPr>
      </w:pPr>
    </w:p>
    <w:p w14:paraId="4D3B4F73" w14:textId="5A18159E" w:rsidR="001F47C6" w:rsidRPr="008814B7" w:rsidRDefault="00A31B9D" w:rsidP="00410EFB">
      <w:pPr>
        <w:spacing w:line="360" w:lineRule="auto"/>
        <w:rPr>
          <w:rFonts w:asciiTheme="minorHAnsi" w:hAnsiTheme="minorHAnsi" w:cstheme="minorHAnsi"/>
          <w:bCs/>
          <w:lang w:val="en-US"/>
        </w:rPr>
      </w:pPr>
      <w:r w:rsidRPr="008814B7">
        <w:rPr>
          <w:rFonts w:asciiTheme="minorHAnsi" w:hAnsiTheme="minorHAnsi" w:cstheme="minorHAnsi"/>
          <w:bCs/>
          <w:lang w:val="en-US"/>
        </w:rPr>
        <w:t>Furthermore,</w:t>
      </w:r>
      <w:r w:rsidR="00E35A7C" w:rsidRPr="008814B7">
        <w:rPr>
          <w:rFonts w:asciiTheme="minorHAnsi" w:hAnsiTheme="minorHAnsi" w:cstheme="minorHAnsi"/>
          <w:bCs/>
          <w:lang w:val="en-US"/>
        </w:rPr>
        <w:t xml:space="preserve"> from the </w:t>
      </w:r>
      <w:r w:rsidR="00A66B9C" w:rsidRPr="008814B7">
        <w:rPr>
          <w:rFonts w:asciiTheme="minorHAnsi" w:hAnsiTheme="minorHAnsi" w:cstheme="minorHAnsi"/>
          <w:bCs/>
          <w:lang w:val="en-US"/>
        </w:rPr>
        <w:t xml:space="preserve">evaluation of the critical incident, it is clear to see how the Four Purposes can be further </w:t>
      </w:r>
      <w:r w:rsidR="00502688" w:rsidRPr="008814B7">
        <w:rPr>
          <w:rFonts w:asciiTheme="minorHAnsi" w:hAnsiTheme="minorHAnsi" w:cstheme="minorHAnsi"/>
          <w:bCs/>
          <w:lang w:val="en-US"/>
        </w:rPr>
        <w:t>established</w:t>
      </w:r>
      <w:r w:rsidR="00A66B9C" w:rsidRPr="008814B7">
        <w:rPr>
          <w:rFonts w:asciiTheme="minorHAnsi" w:hAnsiTheme="minorHAnsi" w:cstheme="minorHAnsi"/>
          <w:bCs/>
          <w:lang w:val="en-US"/>
        </w:rPr>
        <w:t xml:space="preserve"> </w:t>
      </w:r>
      <w:r w:rsidR="00502688" w:rsidRPr="008814B7">
        <w:rPr>
          <w:rFonts w:asciiTheme="minorHAnsi" w:hAnsiTheme="minorHAnsi" w:cstheme="minorHAnsi"/>
          <w:bCs/>
          <w:lang w:val="en-US"/>
        </w:rPr>
        <w:t>by teacher</w:t>
      </w:r>
      <w:r w:rsidR="00574D39" w:rsidRPr="008814B7">
        <w:rPr>
          <w:rFonts w:asciiTheme="minorHAnsi" w:hAnsiTheme="minorHAnsi" w:cstheme="minorHAnsi"/>
          <w:bCs/>
          <w:lang w:val="en-US"/>
        </w:rPr>
        <w:t xml:space="preserve"> A’s </w:t>
      </w:r>
      <w:r w:rsidR="00FA278D" w:rsidRPr="008814B7">
        <w:rPr>
          <w:rFonts w:asciiTheme="minorHAnsi" w:hAnsiTheme="minorHAnsi" w:cstheme="minorHAnsi"/>
          <w:bCs/>
          <w:lang w:val="en-US"/>
        </w:rPr>
        <w:t xml:space="preserve">response to </w:t>
      </w:r>
      <w:r w:rsidR="00574D39" w:rsidRPr="008814B7">
        <w:rPr>
          <w:rFonts w:asciiTheme="minorHAnsi" w:hAnsiTheme="minorHAnsi" w:cstheme="minorHAnsi"/>
          <w:bCs/>
          <w:lang w:val="en-US"/>
        </w:rPr>
        <w:t>pupil A and pupil B</w:t>
      </w:r>
      <w:r w:rsidR="00FA278D" w:rsidRPr="008814B7">
        <w:rPr>
          <w:rFonts w:asciiTheme="minorHAnsi" w:hAnsiTheme="minorHAnsi" w:cstheme="minorHAnsi"/>
          <w:bCs/>
          <w:lang w:val="en-US"/>
        </w:rPr>
        <w:t xml:space="preserve">. </w:t>
      </w:r>
      <w:r w:rsidR="00ED76C6" w:rsidRPr="008814B7">
        <w:rPr>
          <w:rFonts w:asciiTheme="minorHAnsi" w:hAnsiTheme="minorHAnsi" w:cstheme="minorHAnsi"/>
          <w:bCs/>
          <w:lang w:val="en-US"/>
        </w:rPr>
        <w:t xml:space="preserve">Looking at healthy confident individuals who build their mental and emotional well-being by developing confidence, </w:t>
      </w:r>
      <w:r w:rsidR="00574D39" w:rsidRPr="008814B7">
        <w:rPr>
          <w:rFonts w:asciiTheme="minorHAnsi" w:hAnsiTheme="minorHAnsi" w:cstheme="minorHAnsi"/>
          <w:bCs/>
          <w:lang w:val="en-US"/>
        </w:rPr>
        <w:t>is one of the Four Purposes proposed by Donaldson in the new Welsh curriculum. When looking at this incident it could be linked to a relationship between pupil A and pupil B</w:t>
      </w:r>
      <w:r w:rsidR="00F0356A" w:rsidRPr="008814B7">
        <w:rPr>
          <w:rFonts w:asciiTheme="minorHAnsi" w:hAnsiTheme="minorHAnsi" w:cstheme="minorHAnsi"/>
          <w:bCs/>
          <w:lang w:val="en-US"/>
        </w:rPr>
        <w:t>, that appears to be somewhat a toxic relationship. However, when linking this incident to Donaldson’s Four Purposes, it can be said that pupil A is currently building their mental and emotional well-being by developing confidence. Within context</w:t>
      </w:r>
      <w:r w:rsidR="00A861AF">
        <w:rPr>
          <w:rFonts w:asciiTheme="minorHAnsi" w:hAnsiTheme="minorHAnsi" w:cstheme="minorHAnsi"/>
          <w:bCs/>
          <w:lang w:val="en-US"/>
        </w:rPr>
        <w:t>,</w:t>
      </w:r>
      <w:r w:rsidR="00F0356A" w:rsidRPr="008814B7">
        <w:rPr>
          <w:rFonts w:asciiTheme="minorHAnsi" w:hAnsiTheme="minorHAnsi" w:cstheme="minorHAnsi"/>
          <w:bCs/>
          <w:lang w:val="en-US"/>
        </w:rPr>
        <w:t xml:space="preserve"> pupil A was quiet throughout the entirety of the lesson, therefore possibly lacking confidence to speak for herself. </w:t>
      </w:r>
    </w:p>
    <w:p w14:paraId="030ED570" w14:textId="6DC9D2AA" w:rsidR="00B27E88" w:rsidRPr="008814B7" w:rsidRDefault="00B27E88" w:rsidP="00410EFB">
      <w:pPr>
        <w:spacing w:line="360" w:lineRule="auto"/>
        <w:rPr>
          <w:rFonts w:asciiTheme="minorHAnsi" w:hAnsiTheme="minorHAnsi" w:cstheme="minorHAnsi"/>
          <w:bCs/>
          <w:lang w:val="en-US"/>
        </w:rPr>
      </w:pPr>
    </w:p>
    <w:p w14:paraId="72F6E4CB" w14:textId="13CE5253" w:rsidR="008B605D" w:rsidRPr="008814B7" w:rsidRDefault="00943B62" w:rsidP="00410EFB">
      <w:pPr>
        <w:spacing w:line="360" w:lineRule="auto"/>
        <w:rPr>
          <w:rFonts w:asciiTheme="minorHAnsi" w:hAnsiTheme="minorHAnsi" w:cstheme="minorHAnsi"/>
          <w:bCs/>
          <w:lang w:val="en-US"/>
        </w:rPr>
      </w:pPr>
      <w:r w:rsidRPr="008814B7">
        <w:rPr>
          <w:rFonts w:asciiTheme="minorHAnsi" w:hAnsiTheme="minorHAnsi" w:cstheme="minorHAnsi"/>
          <w:bCs/>
          <w:lang w:val="en-US"/>
        </w:rPr>
        <w:t xml:space="preserve">Within Donaldson’s Four Purposes, there is an aspiration for every student to be molded into ‘valued members of society’. Within the incident it can be clearly seen how teacher A is starting to use Donaldson’s Four Purposes, within their teaching style and responses within situations. As demonstrated with teacher A’s response to pupil B answering for Pupil A, as they almost disregarded pupil B’s answer, and sat with pupil A and discussed that pupil A was struggling to understand what had to be done within the task. </w:t>
      </w:r>
      <w:proofErr w:type="gramStart"/>
      <w:r w:rsidRPr="008814B7">
        <w:rPr>
          <w:rFonts w:asciiTheme="minorHAnsi" w:hAnsiTheme="minorHAnsi" w:cstheme="minorHAnsi"/>
          <w:bCs/>
          <w:lang w:val="en-US"/>
        </w:rPr>
        <w:t>Linking back to</w:t>
      </w:r>
      <w:r w:rsidR="009206F5" w:rsidRPr="008814B7">
        <w:rPr>
          <w:rFonts w:asciiTheme="minorHAnsi" w:hAnsiTheme="minorHAnsi" w:cstheme="minorHAnsi"/>
          <w:bCs/>
          <w:lang w:val="en-US"/>
        </w:rPr>
        <w:t xml:space="preserve"> </w:t>
      </w:r>
      <w:r w:rsidRPr="008814B7">
        <w:rPr>
          <w:rFonts w:asciiTheme="minorHAnsi" w:hAnsiTheme="minorHAnsi" w:cstheme="minorHAnsi"/>
          <w:bCs/>
          <w:lang w:val="en-US"/>
        </w:rPr>
        <w:t>Donaldson’s Four Purposes, it</w:t>
      </w:r>
      <w:proofErr w:type="gramEnd"/>
      <w:r w:rsidRPr="008814B7">
        <w:rPr>
          <w:rFonts w:asciiTheme="minorHAnsi" w:hAnsiTheme="minorHAnsi" w:cstheme="minorHAnsi"/>
          <w:bCs/>
          <w:lang w:val="en-US"/>
        </w:rPr>
        <w:t xml:space="preserve"> is evident that </w:t>
      </w:r>
      <w:r w:rsidR="009206F5" w:rsidRPr="008814B7">
        <w:rPr>
          <w:rFonts w:asciiTheme="minorHAnsi" w:hAnsiTheme="minorHAnsi" w:cstheme="minorHAnsi"/>
          <w:bCs/>
          <w:lang w:val="en-US"/>
        </w:rPr>
        <w:t xml:space="preserve">teacher A is subsequently aiming for pupil A to have the confidence to participate, whether that be discussions in class or asking for help </w:t>
      </w:r>
      <w:r w:rsidR="009206F5" w:rsidRPr="008814B7">
        <w:rPr>
          <w:rFonts w:asciiTheme="minorHAnsi" w:hAnsiTheme="minorHAnsi" w:cstheme="minorHAnsi"/>
          <w:bCs/>
          <w:lang w:val="en-US"/>
        </w:rPr>
        <w:lastRenderedPageBreak/>
        <w:t xml:space="preserve">when needed. By showing pupil A that as a teacher, they are there to help and support students, it can be further linked to being able to form positive relationships based upon trust and mutual respect. </w:t>
      </w:r>
    </w:p>
    <w:p w14:paraId="1FC437B0" w14:textId="45C393DC" w:rsidR="003A0325" w:rsidRPr="00EB75CA" w:rsidRDefault="00CC221B" w:rsidP="00410EFB">
      <w:pPr>
        <w:pStyle w:val="NormalWeb"/>
        <w:spacing w:line="360" w:lineRule="auto"/>
        <w:rPr>
          <w:rFonts w:asciiTheme="minorHAnsi" w:hAnsiTheme="minorHAnsi" w:cstheme="minorHAnsi"/>
          <w:b/>
          <w:bCs/>
          <w:i/>
          <w:iCs/>
          <w:sz w:val="28"/>
          <w:szCs w:val="28"/>
          <w:u w:val="single"/>
        </w:rPr>
      </w:pPr>
      <w:r w:rsidRPr="00EB75CA">
        <w:rPr>
          <w:rFonts w:asciiTheme="minorHAnsi" w:hAnsiTheme="minorHAnsi" w:cstheme="minorHAnsi"/>
          <w:b/>
          <w:bCs/>
          <w:i/>
          <w:iCs/>
          <w:sz w:val="28"/>
          <w:szCs w:val="28"/>
          <w:u w:val="single"/>
        </w:rPr>
        <w:t>Literature Review</w:t>
      </w:r>
    </w:p>
    <w:p w14:paraId="638FED11" w14:textId="52F84AFC" w:rsidR="00FE3FDF" w:rsidRDefault="00427DD4" w:rsidP="00410EFB">
      <w:pPr>
        <w:spacing w:line="360" w:lineRule="auto"/>
        <w:rPr>
          <w:rFonts w:asciiTheme="minorHAnsi" w:hAnsiTheme="minorHAnsi" w:cstheme="minorHAnsi"/>
          <w:bCs/>
          <w:lang w:val="en-US"/>
        </w:rPr>
      </w:pPr>
      <w:r>
        <w:rPr>
          <w:rFonts w:asciiTheme="minorHAnsi" w:hAnsiTheme="minorHAnsi" w:cstheme="minorHAnsi"/>
          <w:bCs/>
          <w:lang w:val="en-US"/>
        </w:rPr>
        <w:t xml:space="preserve">The study of the previously noted critical incident can be linked to several areas for research in education. </w:t>
      </w:r>
      <w:r w:rsidR="00D14597">
        <w:rPr>
          <w:rFonts w:asciiTheme="minorHAnsi" w:hAnsiTheme="minorHAnsi" w:cstheme="minorHAnsi"/>
          <w:bCs/>
          <w:lang w:val="en-US"/>
        </w:rPr>
        <w:t xml:space="preserve">The most evident example with Appendix 1 materializes to be pedagogy, </w:t>
      </w:r>
      <w:r w:rsidR="00A861AF">
        <w:rPr>
          <w:rFonts w:asciiTheme="minorHAnsi" w:hAnsiTheme="minorHAnsi" w:cstheme="minorHAnsi"/>
          <w:bCs/>
          <w:lang w:val="en-US"/>
        </w:rPr>
        <w:t>listening</w:t>
      </w:r>
      <w:r w:rsidR="00D14597">
        <w:rPr>
          <w:rFonts w:asciiTheme="minorHAnsi" w:hAnsiTheme="minorHAnsi" w:cstheme="minorHAnsi"/>
          <w:bCs/>
          <w:lang w:val="en-US"/>
        </w:rPr>
        <w:t xml:space="preserve"> to learners, specifically </w:t>
      </w:r>
      <w:r w:rsidR="00812807">
        <w:rPr>
          <w:rFonts w:asciiTheme="minorHAnsi" w:hAnsiTheme="minorHAnsi" w:cstheme="minorHAnsi"/>
          <w:bCs/>
          <w:lang w:val="en-US"/>
        </w:rPr>
        <w:t xml:space="preserve">the fact that teacher A encouraged pupil A and pupil B to ask questions if needed. With the incident progressing to an interesting social interaction between teacher A, pupil A and pupil B, it will be fascinating to look at </w:t>
      </w:r>
      <w:r w:rsidR="00A861AF">
        <w:rPr>
          <w:rFonts w:asciiTheme="minorHAnsi" w:hAnsiTheme="minorHAnsi" w:cstheme="minorHAnsi"/>
          <w:bCs/>
          <w:lang w:val="en-US"/>
        </w:rPr>
        <w:t>s</w:t>
      </w:r>
      <w:r w:rsidR="00812807">
        <w:rPr>
          <w:rFonts w:asciiTheme="minorHAnsi" w:hAnsiTheme="minorHAnsi" w:cstheme="minorHAnsi"/>
          <w:bCs/>
          <w:lang w:val="en-US"/>
        </w:rPr>
        <w:t xml:space="preserve">ocial </w:t>
      </w:r>
      <w:r w:rsidR="00A861AF">
        <w:rPr>
          <w:rFonts w:asciiTheme="minorHAnsi" w:hAnsiTheme="minorHAnsi" w:cstheme="minorHAnsi"/>
          <w:bCs/>
          <w:lang w:val="en-US"/>
        </w:rPr>
        <w:t>c</w:t>
      </w:r>
      <w:r w:rsidR="00812807">
        <w:rPr>
          <w:rFonts w:asciiTheme="minorHAnsi" w:hAnsiTheme="minorHAnsi" w:cstheme="minorHAnsi"/>
          <w:bCs/>
          <w:lang w:val="en-US"/>
        </w:rPr>
        <w:t>onstructivism</w:t>
      </w:r>
      <w:r w:rsidR="007F6E61">
        <w:rPr>
          <w:rFonts w:asciiTheme="minorHAnsi" w:hAnsiTheme="minorHAnsi" w:cstheme="minorHAnsi"/>
          <w:bCs/>
          <w:lang w:val="en-US"/>
        </w:rPr>
        <w:t xml:space="preserve"> and</w:t>
      </w:r>
      <w:r w:rsidR="004B2F94">
        <w:rPr>
          <w:rFonts w:asciiTheme="minorHAnsi" w:hAnsiTheme="minorHAnsi" w:cstheme="minorHAnsi"/>
          <w:bCs/>
          <w:lang w:val="en-US"/>
        </w:rPr>
        <w:t xml:space="preserve"> critical pedagogy</w:t>
      </w:r>
      <w:r w:rsidR="00812807">
        <w:rPr>
          <w:rFonts w:asciiTheme="minorHAnsi" w:hAnsiTheme="minorHAnsi" w:cstheme="minorHAnsi"/>
          <w:bCs/>
          <w:lang w:val="en-US"/>
        </w:rPr>
        <w:t>. A</w:t>
      </w:r>
      <w:r w:rsidR="00A861AF">
        <w:rPr>
          <w:rFonts w:asciiTheme="minorHAnsi" w:hAnsiTheme="minorHAnsi" w:cstheme="minorHAnsi"/>
          <w:bCs/>
          <w:lang w:val="en-US"/>
        </w:rPr>
        <w:t>ssessment For Learning (AFL)</w:t>
      </w:r>
      <w:r w:rsidR="00812807">
        <w:rPr>
          <w:rFonts w:asciiTheme="minorHAnsi" w:hAnsiTheme="minorHAnsi" w:cstheme="minorHAnsi"/>
          <w:bCs/>
          <w:lang w:val="en-US"/>
        </w:rPr>
        <w:t xml:space="preserve"> will nonetheless be just as thought-provoking to explore within the task assigned by teacher A. </w:t>
      </w:r>
    </w:p>
    <w:p w14:paraId="756C34EA" w14:textId="5336D896" w:rsidR="00812807" w:rsidRDefault="00812807" w:rsidP="00410EFB">
      <w:pPr>
        <w:spacing w:line="360" w:lineRule="auto"/>
        <w:rPr>
          <w:rFonts w:asciiTheme="minorHAnsi" w:hAnsiTheme="minorHAnsi" w:cstheme="minorHAnsi"/>
          <w:bCs/>
          <w:lang w:val="en-US"/>
        </w:rPr>
      </w:pPr>
    </w:p>
    <w:p w14:paraId="366DC902" w14:textId="03143366" w:rsidR="00843002" w:rsidRDefault="00B844D7" w:rsidP="00410EFB">
      <w:pPr>
        <w:spacing w:line="360" w:lineRule="auto"/>
        <w:rPr>
          <w:rFonts w:asciiTheme="minorHAnsi" w:hAnsiTheme="minorHAnsi" w:cstheme="minorHAnsi"/>
          <w:bCs/>
          <w:lang w:val="en-US"/>
        </w:rPr>
      </w:pPr>
      <w:r>
        <w:rPr>
          <w:rFonts w:asciiTheme="minorHAnsi" w:hAnsiTheme="minorHAnsi" w:cstheme="minorHAnsi"/>
          <w:bCs/>
          <w:lang w:val="en-US"/>
        </w:rPr>
        <w:t>C</w:t>
      </w:r>
      <w:r w:rsidR="00DF6D4A">
        <w:rPr>
          <w:rFonts w:asciiTheme="minorHAnsi" w:hAnsiTheme="minorHAnsi" w:cstheme="minorHAnsi"/>
          <w:bCs/>
          <w:lang w:val="en-US"/>
        </w:rPr>
        <w:t xml:space="preserve">ritical pedagogy is interesting to explore </w:t>
      </w:r>
      <w:r w:rsidR="00D13EDC">
        <w:rPr>
          <w:rFonts w:asciiTheme="minorHAnsi" w:hAnsiTheme="minorHAnsi" w:cstheme="minorHAnsi"/>
          <w:bCs/>
          <w:lang w:val="en-US"/>
        </w:rPr>
        <w:t xml:space="preserve">with regards to social situations </w:t>
      </w:r>
      <w:r w:rsidR="00A861AF">
        <w:rPr>
          <w:rFonts w:asciiTheme="minorHAnsi" w:hAnsiTheme="minorHAnsi" w:cstheme="minorHAnsi"/>
          <w:bCs/>
          <w:lang w:val="en-US"/>
        </w:rPr>
        <w:t>that took</w:t>
      </w:r>
      <w:r w:rsidR="00D13EDC">
        <w:rPr>
          <w:rFonts w:asciiTheme="minorHAnsi" w:hAnsiTheme="minorHAnsi" w:cstheme="minorHAnsi"/>
          <w:bCs/>
          <w:lang w:val="en-US"/>
        </w:rPr>
        <w:t xml:space="preserve"> place in Appendix 1. Peter McLaren states that critical pedagogy strives to advocate to make education a crucial site of power dynamics, he also discusses how the supporters </w:t>
      </w:r>
      <w:r w:rsidR="004F7098">
        <w:rPr>
          <w:rFonts w:asciiTheme="minorHAnsi" w:hAnsiTheme="minorHAnsi" w:cstheme="minorHAnsi"/>
          <w:bCs/>
          <w:lang w:val="en-US"/>
        </w:rPr>
        <w:t xml:space="preserve">of critical pedagogy seek to create more democratic and socially responsible. Critical pedagogy is most certainly a fresh view on the dynamics of the </w:t>
      </w:r>
      <w:r w:rsidR="00A861AF">
        <w:rPr>
          <w:rFonts w:asciiTheme="minorHAnsi" w:hAnsiTheme="minorHAnsi" w:cstheme="minorHAnsi"/>
          <w:bCs/>
          <w:lang w:val="en-US"/>
        </w:rPr>
        <w:t>classroom, and</w:t>
      </w:r>
      <w:r w:rsidR="004F7098">
        <w:rPr>
          <w:rFonts w:asciiTheme="minorHAnsi" w:hAnsiTheme="minorHAnsi" w:cstheme="minorHAnsi"/>
          <w:bCs/>
          <w:lang w:val="en-US"/>
        </w:rPr>
        <w:t xml:space="preserve"> how </w:t>
      </w:r>
      <w:r w:rsidR="00A861AF">
        <w:rPr>
          <w:rFonts w:asciiTheme="minorHAnsi" w:hAnsiTheme="minorHAnsi" w:cstheme="minorHAnsi"/>
          <w:bCs/>
          <w:lang w:val="en-US"/>
        </w:rPr>
        <w:t>using</w:t>
      </w:r>
      <w:r w:rsidR="004F7098">
        <w:rPr>
          <w:rFonts w:asciiTheme="minorHAnsi" w:hAnsiTheme="minorHAnsi" w:cstheme="minorHAnsi"/>
          <w:bCs/>
          <w:lang w:val="en-US"/>
        </w:rPr>
        <w:t xml:space="preserve"> critical pedagogy can change the whole dynamics of an incident that is beginning to unfold. </w:t>
      </w:r>
      <w:r w:rsidR="005B0F9C">
        <w:rPr>
          <w:rFonts w:asciiTheme="minorHAnsi" w:hAnsiTheme="minorHAnsi" w:cstheme="minorHAnsi"/>
          <w:bCs/>
          <w:lang w:val="en-US"/>
        </w:rPr>
        <w:t>It can be said that critical pedagogy would be unheard for had it not been</w:t>
      </w:r>
      <w:r w:rsidR="00A861AF">
        <w:rPr>
          <w:rFonts w:asciiTheme="minorHAnsi" w:hAnsiTheme="minorHAnsi" w:cstheme="minorHAnsi"/>
          <w:bCs/>
          <w:lang w:val="en-US"/>
        </w:rPr>
        <w:t xml:space="preserve"> for</w:t>
      </w:r>
      <w:r w:rsidR="005B0F9C">
        <w:rPr>
          <w:rFonts w:asciiTheme="minorHAnsi" w:hAnsiTheme="minorHAnsi" w:cstheme="minorHAnsi"/>
          <w:bCs/>
          <w:lang w:val="en-US"/>
        </w:rPr>
        <w:t xml:space="preserve"> Paolo Freire (1970). Freire believed that educational processes are not neutral, they can either domesticate or liberate. </w:t>
      </w:r>
      <w:r w:rsidR="003320B5">
        <w:rPr>
          <w:rFonts w:asciiTheme="minorHAnsi" w:hAnsiTheme="minorHAnsi" w:cstheme="minorHAnsi"/>
          <w:bCs/>
          <w:lang w:val="en-US"/>
        </w:rPr>
        <w:t xml:space="preserve">This being that they indoctrinate students to accept dominant ideologies and follow the status quo. </w:t>
      </w:r>
      <w:r w:rsidR="00465850">
        <w:rPr>
          <w:rFonts w:asciiTheme="minorHAnsi" w:hAnsiTheme="minorHAnsi" w:cstheme="minorHAnsi"/>
          <w:bCs/>
          <w:lang w:val="en-US"/>
        </w:rPr>
        <w:t>The ideology that critical pedagogy seeks to create a more democratic and socially responsible society, is interested as many teachers would say that their classrooms promote their students to become socially responsible. The hope of many</w:t>
      </w:r>
      <w:r w:rsidR="00F5036F">
        <w:rPr>
          <w:rFonts w:asciiTheme="minorHAnsi" w:hAnsiTheme="minorHAnsi" w:cstheme="minorHAnsi"/>
          <w:bCs/>
          <w:lang w:val="en-US"/>
        </w:rPr>
        <w:t xml:space="preserve"> who believe in critical pedagogy</w:t>
      </w:r>
      <w:r w:rsidR="00465850">
        <w:rPr>
          <w:rFonts w:asciiTheme="minorHAnsi" w:hAnsiTheme="minorHAnsi" w:cstheme="minorHAnsi"/>
          <w:bCs/>
          <w:lang w:val="en-US"/>
        </w:rPr>
        <w:t xml:space="preserve">, is that after students become aware of </w:t>
      </w:r>
      <w:r w:rsidR="00F5036F">
        <w:rPr>
          <w:rFonts w:asciiTheme="minorHAnsi" w:hAnsiTheme="minorHAnsi" w:cstheme="minorHAnsi"/>
          <w:bCs/>
          <w:lang w:val="en-US"/>
        </w:rPr>
        <w:t>the ideology that power tends to serve some groups more favorably than others, that they will be empowered and more equitable social realities. This belief is most certainly interesting when looking at the context of a classroom, especially as Freire believed in encouraging students to challenge authority. The idea of encouraging students to challenge authority while ensuring that they do develop into ethically informed citizens, is very contradictory in many ways. However</w:t>
      </w:r>
      <w:r w:rsidR="00C46BE3">
        <w:rPr>
          <w:rFonts w:asciiTheme="minorHAnsi" w:hAnsiTheme="minorHAnsi" w:cstheme="minorHAnsi"/>
          <w:bCs/>
          <w:lang w:val="en-US"/>
        </w:rPr>
        <w:t>,</w:t>
      </w:r>
      <w:r w:rsidR="00F5036F">
        <w:rPr>
          <w:rFonts w:asciiTheme="minorHAnsi" w:hAnsiTheme="minorHAnsi" w:cstheme="minorHAnsi"/>
          <w:bCs/>
          <w:lang w:val="en-US"/>
        </w:rPr>
        <w:t xml:space="preserve"> some critical </w:t>
      </w:r>
      <w:r w:rsidR="00F5036F">
        <w:rPr>
          <w:rFonts w:asciiTheme="minorHAnsi" w:hAnsiTheme="minorHAnsi" w:cstheme="minorHAnsi"/>
          <w:bCs/>
          <w:lang w:val="en-US"/>
        </w:rPr>
        <w:lastRenderedPageBreak/>
        <w:t>pedagogy scholars have taken a postmodern conception of identity and difference</w:t>
      </w:r>
      <w:r w:rsidR="00C46BE3">
        <w:rPr>
          <w:rFonts w:asciiTheme="minorHAnsi" w:hAnsiTheme="minorHAnsi" w:cstheme="minorHAnsi"/>
          <w:bCs/>
          <w:lang w:val="en-US"/>
        </w:rPr>
        <w:t>; McLaren is one of those scholars who delved into the importance of identity politics by embracing critical perspectives that draw on feminist, performative, and queer studies</w:t>
      </w:r>
      <w:r w:rsidR="00F5036F">
        <w:rPr>
          <w:rFonts w:asciiTheme="minorHAnsi" w:hAnsiTheme="minorHAnsi" w:cstheme="minorHAnsi"/>
          <w:bCs/>
          <w:lang w:val="en-US"/>
        </w:rPr>
        <w:t>.</w:t>
      </w:r>
      <w:r w:rsidR="00C46BE3">
        <w:rPr>
          <w:rFonts w:asciiTheme="minorHAnsi" w:hAnsiTheme="minorHAnsi" w:cstheme="minorHAnsi"/>
          <w:bCs/>
          <w:lang w:val="en-US"/>
        </w:rPr>
        <w:t xml:space="preserve"> </w:t>
      </w:r>
      <w:r w:rsidR="00F5036F">
        <w:rPr>
          <w:rFonts w:asciiTheme="minorHAnsi" w:hAnsiTheme="minorHAnsi" w:cstheme="minorHAnsi"/>
          <w:bCs/>
          <w:lang w:val="en-US"/>
        </w:rPr>
        <w:t xml:space="preserve"> </w:t>
      </w:r>
      <w:r w:rsidR="00465850">
        <w:rPr>
          <w:rFonts w:asciiTheme="minorHAnsi" w:hAnsiTheme="minorHAnsi" w:cstheme="minorHAnsi"/>
          <w:bCs/>
          <w:lang w:val="en-US"/>
        </w:rPr>
        <w:t xml:space="preserve"> When looking at the four purposes one of the aims is for all students to be ethical, informed citizens, many would argue that with Donaldson’s new curriculum being released in Wales would fulfill both pedagogy and critical pedagogy within the classroom. </w:t>
      </w:r>
    </w:p>
    <w:p w14:paraId="506486B6" w14:textId="49BD4FF5" w:rsidR="00C46BE3" w:rsidRDefault="00C46BE3" w:rsidP="00410EFB">
      <w:pPr>
        <w:spacing w:line="360" w:lineRule="auto"/>
        <w:rPr>
          <w:rFonts w:asciiTheme="minorHAnsi" w:hAnsiTheme="minorHAnsi" w:cstheme="minorHAnsi"/>
          <w:bCs/>
          <w:lang w:val="en-US"/>
        </w:rPr>
      </w:pPr>
    </w:p>
    <w:p w14:paraId="7EB14586" w14:textId="5333B1D4" w:rsidR="00031F41" w:rsidRDefault="00031F41" w:rsidP="00410EFB">
      <w:pPr>
        <w:spacing w:line="360" w:lineRule="auto"/>
        <w:rPr>
          <w:rFonts w:asciiTheme="minorHAnsi" w:hAnsiTheme="minorHAnsi" w:cstheme="minorHAnsi"/>
          <w:bCs/>
          <w:lang w:val="en-US"/>
        </w:rPr>
      </w:pPr>
      <w:r>
        <w:rPr>
          <w:rFonts w:asciiTheme="minorHAnsi" w:hAnsiTheme="minorHAnsi" w:cstheme="minorHAnsi"/>
          <w:bCs/>
          <w:lang w:val="en-US"/>
        </w:rPr>
        <w:t xml:space="preserve">It is somewhat hard to find criticism of critical pedagogy, as many scholars and teachers are such big fans of the ideology within critical pedagogy. However, it is interesting to investigate what some have called the crucial role of communication in critical pedagogy. Deanna L. </w:t>
      </w:r>
      <w:proofErr w:type="spellStart"/>
      <w:r>
        <w:rPr>
          <w:rFonts w:asciiTheme="minorHAnsi" w:hAnsiTheme="minorHAnsi" w:cstheme="minorHAnsi"/>
          <w:bCs/>
          <w:lang w:val="en-US"/>
        </w:rPr>
        <w:t>Fassett</w:t>
      </w:r>
      <w:proofErr w:type="spellEnd"/>
      <w:r>
        <w:rPr>
          <w:rFonts w:asciiTheme="minorHAnsi" w:hAnsiTheme="minorHAnsi" w:cstheme="minorHAnsi"/>
          <w:bCs/>
          <w:lang w:val="en-US"/>
        </w:rPr>
        <w:t xml:space="preserve"> and John T. Warren (2007)</w:t>
      </w:r>
      <w:r w:rsidR="00DB400E">
        <w:rPr>
          <w:rFonts w:asciiTheme="minorHAnsi" w:hAnsiTheme="minorHAnsi" w:cstheme="minorHAnsi"/>
          <w:bCs/>
          <w:lang w:val="en-US"/>
        </w:rPr>
        <w:t xml:space="preserve"> </w:t>
      </w:r>
      <w:r>
        <w:rPr>
          <w:rFonts w:asciiTheme="minorHAnsi" w:hAnsiTheme="minorHAnsi" w:cstheme="minorHAnsi"/>
          <w:bCs/>
          <w:lang w:val="en-US"/>
        </w:rPr>
        <w:t xml:space="preserve">developed critical communication pedagogy as </w:t>
      </w:r>
      <w:r w:rsidR="002E3BBB">
        <w:rPr>
          <w:rFonts w:asciiTheme="minorHAnsi" w:hAnsiTheme="minorHAnsi" w:cstheme="minorHAnsi"/>
          <w:bCs/>
          <w:lang w:val="en-US"/>
        </w:rPr>
        <w:t>a way of</w:t>
      </w:r>
      <w:r>
        <w:rPr>
          <w:rFonts w:asciiTheme="minorHAnsi" w:hAnsiTheme="minorHAnsi" w:cstheme="minorHAnsi"/>
          <w:bCs/>
          <w:lang w:val="en-US"/>
        </w:rPr>
        <w:t xml:space="preserve"> studying the power and communication relationship in an educational context.</w:t>
      </w:r>
      <w:r w:rsidR="00D13623">
        <w:rPr>
          <w:rFonts w:asciiTheme="minorHAnsi" w:hAnsiTheme="minorHAnsi" w:cstheme="minorHAnsi"/>
          <w:bCs/>
          <w:lang w:val="en-US"/>
        </w:rPr>
        <w:t xml:space="preserve"> </w:t>
      </w:r>
      <w:proofErr w:type="spellStart"/>
      <w:r w:rsidR="00FF1497">
        <w:rPr>
          <w:rFonts w:asciiTheme="minorHAnsi" w:hAnsiTheme="minorHAnsi" w:cstheme="minorHAnsi"/>
          <w:bCs/>
          <w:lang w:val="en-US"/>
        </w:rPr>
        <w:t>Fasset</w:t>
      </w:r>
      <w:proofErr w:type="spellEnd"/>
      <w:r w:rsidR="00FF1497">
        <w:rPr>
          <w:rFonts w:asciiTheme="minorHAnsi" w:hAnsiTheme="minorHAnsi" w:cstheme="minorHAnsi"/>
          <w:bCs/>
          <w:lang w:val="en-US"/>
        </w:rPr>
        <w:t xml:space="preserve"> and Warren’s critical communication pedagogy symbolizes identity as </w:t>
      </w:r>
      <w:r w:rsidR="003D451D">
        <w:rPr>
          <w:rFonts w:asciiTheme="minorHAnsi" w:hAnsiTheme="minorHAnsi" w:cstheme="minorHAnsi"/>
          <w:bCs/>
          <w:lang w:val="en-US"/>
        </w:rPr>
        <w:t>performative,</w:t>
      </w:r>
      <w:r w:rsidR="00FF1497">
        <w:rPr>
          <w:rFonts w:asciiTheme="minorHAnsi" w:hAnsiTheme="minorHAnsi" w:cstheme="minorHAnsi"/>
          <w:bCs/>
          <w:lang w:val="en-US"/>
        </w:rPr>
        <w:t xml:space="preserve"> gender, race, class, and sexuality</w:t>
      </w:r>
      <w:r w:rsidR="003D451D">
        <w:rPr>
          <w:rFonts w:asciiTheme="minorHAnsi" w:hAnsiTheme="minorHAnsi" w:cstheme="minorHAnsi"/>
          <w:bCs/>
          <w:lang w:val="en-US"/>
        </w:rPr>
        <w:t xml:space="preserve">. Although this is the first of the ten commitments that makes critical communication pedagogy, the ideology that all students and teachers should be able to discuss these matters is interesting in the ever-changing society that we live in currently. Especially as each topic holds immeasurable </w:t>
      </w:r>
      <w:r w:rsidR="00BA3D4C">
        <w:rPr>
          <w:rFonts w:asciiTheme="minorHAnsi" w:hAnsiTheme="minorHAnsi" w:cstheme="minorHAnsi"/>
          <w:bCs/>
          <w:lang w:val="en-US"/>
        </w:rPr>
        <w:t xml:space="preserve">sensitivity for many students and would have to be intergraded from the start of their education, to ensure that every student is comfortable to discuss their thoughts and opinions without arguments or judgement. David H. Kahl, Jr </w:t>
      </w:r>
      <w:r w:rsidR="00EC69EE">
        <w:rPr>
          <w:rFonts w:asciiTheme="minorHAnsi" w:hAnsiTheme="minorHAnsi" w:cstheme="minorHAnsi"/>
          <w:bCs/>
          <w:lang w:val="en-US"/>
        </w:rPr>
        <w:t xml:space="preserve">disagrees with the use </w:t>
      </w:r>
      <w:proofErr w:type="spellStart"/>
      <w:r w:rsidR="00EC69EE">
        <w:rPr>
          <w:rFonts w:asciiTheme="minorHAnsi" w:hAnsiTheme="minorHAnsi" w:cstheme="minorHAnsi"/>
          <w:bCs/>
          <w:lang w:val="en-US"/>
        </w:rPr>
        <w:t>Fasset</w:t>
      </w:r>
      <w:proofErr w:type="spellEnd"/>
      <w:r w:rsidR="00EC69EE">
        <w:rPr>
          <w:rFonts w:asciiTheme="minorHAnsi" w:hAnsiTheme="minorHAnsi" w:cstheme="minorHAnsi"/>
          <w:bCs/>
          <w:lang w:val="en-US"/>
        </w:rPr>
        <w:t xml:space="preserve"> and Warren’s first of the ten commitments, after researching the effects it could have on the students in which would be participating. Kahl states that students may resist critical communication </w:t>
      </w:r>
      <w:r w:rsidR="00360332">
        <w:rPr>
          <w:rFonts w:asciiTheme="minorHAnsi" w:hAnsiTheme="minorHAnsi" w:cstheme="minorHAnsi"/>
          <w:bCs/>
          <w:lang w:val="en-US"/>
        </w:rPr>
        <w:t>pedagogy</w:t>
      </w:r>
      <w:r w:rsidR="00EC69EE">
        <w:rPr>
          <w:rFonts w:asciiTheme="minorHAnsi" w:hAnsiTheme="minorHAnsi" w:cstheme="minorHAnsi"/>
          <w:bCs/>
          <w:lang w:val="en-US"/>
        </w:rPr>
        <w:t>,</w:t>
      </w:r>
      <w:r w:rsidR="00360332">
        <w:rPr>
          <w:rFonts w:asciiTheme="minorHAnsi" w:hAnsiTheme="minorHAnsi" w:cstheme="minorHAnsi"/>
          <w:bCs/>
          <w:lang w:val="en-US"/>
        </w:rPr>
        <w:t xml:space="preserve"> as they may have difficulty recognizing that marginalization occurs for minority groups in society. Gust Yep (2007) discuss</w:t>
      </w:r>
      <w:r w:rsidR="00833A63">
        <w:rPr>
          <w:rFonts w:asciiTheme="minorHAnsi" w:hAnsiTheme="minorHAnsi" w:cstheme="minorHAnsi"/>
          <w:bCs/>
          <w:lang w:val="en-US"/>
        </w:rPr>
        <w:t>ed</w:t>
      </w:r>
      <w:r w:rsidR="00360332">
        <w:rPr>
          <w:rFonts w:asciiTheme="minorHAnsi" w:hAnsiTheme="minorHAnsi" w:cstheme="minorHAnsi"/>
          <w:bCs/>
          <w:lang w:val="en-US"/>
        </w:rPr>
        <w:t xml:space="preserve"> this issue noting that some may react to these topics in different ways, he argues that some students may argue that oppression is an individual experience, and therefore not generalized. </w:t>
      </w:r>
      <w:r w:rsidR="00B831B5">
        <w:rPr>
          <w:rFonts w:asciiTheme="minorHAnsi" w:hAnsiTheme="minorHAnsi" w:cstheme="minorHAnsi"/>
          <w:bCs/>
          <w:lang w:val="en-US"/>
        </w:rPr>
        <w:t xml:space="preserve">Kahl also states that there is one group of students who would find it to be </w:t>
      </w:r>
      <w:r w:rsidR="00833A63">
        <w:rPr>
          <w:rFonts w:asciiTheme="minorHAnsi" w:hAnsiTheme="minorHAnsi" w:cstheme="minorHAnsi"/>
          <w:bCs/>
          <w:lang w:val="en-US"/>
        </w:rPr>
        <w:t xml:space="preserve">of </w:t>
      </w:r>
      <w:r w:rsidR="00B831B5">
        <w:rPr>
          <w:rFonts w:asciiTheme="minorHAnsi" w:hAnsiTheme="minorHAnsi" w:cstheme="minorHAnsi"/>
          <w:bCs/>
          <w:lang w:val="en-US"/>
        </w:rPr>
        <w:t>grea</w:t>
      </w:r>
      <w:r w:rsidR="00833A63">
        <w:rPr>
          <w:rFonts w:asciiTheme="minorHAnsi" w:hAnsiTheme="minorHAnsi" w:cstheme="minorHAnsi"/>
          <w:bCs/>
          <w:lang w:val="en-US"/>
        </w:rPr>
        <w:t>t</w:t>
      </w:r>
      <w:r w:rsidR="00B831B5">
        <w:rPr>
          <w:rFonts w:asciiTheme="minorHAnsi" w:hAnsiTheme="minorHAnsi" w:cstheme="minorHAnsi"/>
          <w:bCs/>
          <w:lang w:val="en-US"/>
        </w:rPr>
        <w:t xml:space="preserve"> difficult</w:t>
      </w:r>
      <w:r w:rsidR="00833A63">
        <w:rPr>
          <w:rFonts w:asciiTheme="minorHAnsi" w:hAnsiTheme="minorHAnsi" w:cstheme="minorHAnsi"/>
          <w:bCs/>
          <w:lang w:val="en-US"/>
        </w:rPr>
        <w:t>y</w:t>
      </w:r>
      <w:r w:rsidR="00B831B5">
        <w:rPr>
          <w:rFonts w:asciiTheme="minorHAnsi" w:hAnsiTheme="minorHAnsi" w:cstheme="minorHAnsi"/>
          <w:bCs/>
          <w:lang w:val="en-US"/>
        </w:rPr>
        <w:t xml:space="preserve"> to discuss such topics</w:t>
      </w:r>
      <w:r w:rsidR="00833A63">
        <w:rPr>
          <w:rFonts w:asciiTheme="minorHAnsi" w:hAnsiTheme="minorHAnsi" w:cstheme="minorHAnsi"/>
          <w:bCs/>
          <w:lang w:val="en-US"/>
        </w:rPr>
        <w:t>, which</w:t>
      </w:r>
      <w:r w:rsidR="00B831B5">
        <w:rPr>
          <w:rFonts w:asciiTheme="minorHAnsi" w:hAnsiTheme="minorHAnsi" w:cstheme="minorHAnsi"/>
          <w:bCs/>
          <w:lang w:val="en-US"/>
        </w:rPr>
        <w:t xml:space="preserve"> would be white male students</w:t>
      </w:r>
      <w:r w:rsidR="00833A63">
        <w:rPr>
          <w:rFonts w:asciiTheme="minorHAnsi" w:hAnsiTheme="minorHAnsi" w:cstheme="minorHAnsi"/>
          <w:bCs/>
          <w:lang w:val="en-US"/>
        </w:rPr>
        <w:t>.</w:t>
      </w:r>
      <w:r w:rsidR="00B831B5">
        <w:rPr>
          <w:rFonts w:asciiTheme="minorHAnsi" w:hAnsiTheme="minorHAnsi" w:cstheme="minorHAnsi"/>
          <w:bCs/>
          <w:lang w:val="en-US"/>
        </w:rPr>
        <w:t xml:space="preserve"> </w:t>
      </w:r>
      <w:r w:rsidR="00833A63">
        <w:rPr>
          <w:rFonts w:asciiTheme="minorHAnsi" w:hAnsiTheme="minorHAnsi" w:cstheme="minorHAnsi"/>
          <w:bCs/>
          <w:lang w:val="en-US"/>
        </w:rPr>
        <w:t>T</w:t>
      </w:r>
      <w:r w:rsidR="00B831B5">
        <w:rPr>
          <w:rFonts w:asciiTheme="minorHAnsi" w:hAnsiTheme="minorHAnsi" w:cstheme="minorHAnsi"/>
          <w:bCs/>
          <w:lang w:val="en-US"/>
        </w:rPr>
        <w:t xml:space="preserve">his is interesting to look at as many young people would like to see themselves </w:t>
      </w:r>
      <w:r w:rsidR="00833A63">
        <w:rPr>
          <w:rFonts w:asciiTheme="minorHAnsi" w:hAnsiTheme="minorHAnsi" w:cstheme="minorHAnsi"/>
          <w:bCs/>
          <w:lang w:val="en-US"/>
        </w:rPr>
        <w:t xml:space="preserve">as unbiased </w:t>
      </w:r>
      <w:r w:rsidR="00B831B5">
        <w:rPr>
          <w:rFonts w:asciiTheme="minorHAnsi" w:hAnsiTheme="minorHAnsi" w:cstheme="minorHAnsi"/>
          <w:bCs/>
          <w:lang w:val="en-US"/>
        </w:rPr>
        <w:t xml:space="preserve">towards different groups of people. Whereas </w:t>
      </w:r>
      <w:proofErr w:type="spellStart"/>
      <w:r w:rsidR="00B831B5">
        <w:rPr>
          <w:rFonts w:asciiTheme="minorHAnsi" w:hAnsiTheme="minorHAnsi" w:cstheme="minorHAnsi"/>
          <w:bCs/>
          <w:lang w:val="en-US"/>
        </w:rPr>
        <w:t>Fasset</w:t>
      </w:r>
      <w:proofErr w:type="spellEnd"/>
      <w:r w:rsidR="00B831B5">
        <w:rPr>
          <w:rFonts w:asciiTheme="minorHAnsi" w:hAnsiTheme="minorHAnsi" w:cstheme="minorHAnsi"/>
          <w:bCs/>
          <w:lang w:val="en-US"/>
        </w:rPr>
        <w:t xml:space="preserve"> and Warren believe that </w:t>
      </w:r>
      <w:r w:rsidR="00B831B5">
        <w:rPr>
          <w:rFonts w:asciiTheme="minorHAnsi" w:hAnsiTheme="minorHAnsi" w:cstheme="minorHAnsi"/>
          <w:bCs/>
          <w:lang w:val="en-US"/>
        </w:rPr>
        <w:t>gender, race, class, and sexuality</w:t>
      </w:r>
      <w:r w:rsidR="009B1E36">
        <w:rPr>
          <w:rFonts w:asciiTheme="minorHAnsi" w:hAnsiTheme="minorHAnsi" w:cstheme="minorHAnsi"/>
          <w:bCs/>
          <w:lang w:val="en-US"/>
        </w:rPr>
        <w:t xml:space="preserve"> should all be </w:t>
      </w:r>
      <w:r w:rsidR="00B33AEC">
        <w:rPr>
          <w:rFonts w:asciiTheme="minorHAnsi" w:hAnsiTheme="minorHAnsi" w:cstheme="minorHAnsi"/>
          <w:bCs/>
          <w:lang w:val="en-US"/>
        </w:rPr>
        <w:t>discussing</w:t>
      </w:r>
      <w:r w:rsidR="009B1E36">
        <w:rPr>
          <w:rFonts w:asciiTheme="minorHAnsi" w:hAnsiTheme="minorHAnsi" w:cstheme="minorHAnsi"/>
          <w:bCs/>
          <w:lang w:val="en-US"/>
        </w:rPr>
        <w:t xml:space="preserve"> freely between students and teachers</w:t>
      </w:r>
      <w:r w:rsidR="00833A63">
        <w:rPr>
          <w:rFonts w:asciiTheme="minorHAnsi" w:hAnsiTheme="minorHAnsi" w:cstheme="minorHAnsi"/>
          <w:bCs/>
          <w:lang w:val="en-US"/>
        </w:rPr>
        <w:t>.</w:t>
      </w:r>
      <w:r w:rsidR="009B1E36">
        <w:rPr>
          <w:rFonts w:asciiTheme="minorHAnsi" w:hAnsiTheme="minorHAnsi" w:cstheme="minorHAnsi"/>
          <w:bCs/>
          <w:lang w:val="en-US"/>
        </w:rPr>
        <w:t xml:space="preserve"> Stonewall and the University of Cambridge (2017)</w:t>
      </w:r>
      <w:r w:rsidR="00DB400E">
        <w:rPr>
          <w:rFonts w:asciiTheme="minorHAnsi" w:hAnsiTheme="minorHAnsi" w:cstheme="minorHAnsi"/>
          <w:bCs/>
          <w:lang w:val="en-US"/>
        </w:rPr>
        <w:t xml:space="preserve"> </w:t>
      </w:r>
      <w:r w:rsidR="009B1E36">
        <w:rPr>
          <w:rFonts w:asciiTheme="minorHAnsi" w:hAnsiTheme="minorHAnsi" w:cstheme="minorHAnsi"/>
          <w:bCs/>
          <w:lang w:val="en-US"/>
        </w:rPr>
        <w:t xml:space="preserve">released a report on the experiences of lesbian, gay, bi and trans young people in Britain’s schools. Within this report it identifies that nearly </w:t>
      </w:r>
      <w:r w:rsidR="00833A63">
        <w:rPr>
          <w:rFonts w:asciiTheme="minorHAnsi" w:hAnsiTheme="minorHAnsi" w:cstheme="minorHAnsi"/>
          <w:bCs/>
          <w:lang w:val="en-US"/>
        </w:rPr>
        <w:t>50%</w:t>
      </w:r>
      <w:r w:rsidR="009B1E36">
        <w:rPr>
          <w:rFonts w:asciiTheme="minorHAnsi" w:hAnsiTheme="minorHAnsi" w:cstheme="minorHAnsi"/>
          <w:bCs/>
          <w:lang w:val="en-US"/>
        </w:rPr>
        <w:t xml:space="preserve"> </w:t>
      </w:r>
      <w:r w:rsidR="009B1E36">
        <w:rPr>
          <w:rFonts w:asciiTheme="minorHAnsi" w:hAnsiTheme="minorHAnsi" w:cstheme="minorHAnsi"/>
          <w:bCs/>
          <w:lang w:val="en-US"/>
        </w:rPr>
        <w:lastRenderedPageBreak/>
        <w:t>of LGBT young people are still bullied for being LGBT at school, and only one in five have learnt about safe sex in relation to same-sex relationships in schools.</w:t>
      </w:r>
      <w:r w:rsidR="00B33AEC">
        <w:rPr>
          <w:rFonts w:asciiTheme="minorHAnsi" w:hAnsiTheme="minorHAnsi" w:cstheme="minorHAnsi"/>
          <w:bCs/>
          <w:lang w:val="en-US"/>
        </w:rPr>
        <w:t xml:space="preserve"> </w:t>
      </w:r>
      <w:r w:rsidR="001167A8">
        <w:rPr>
          <w:rFonts w:asciiTheme="minorHAnsi" w:hAnsiTheme="minorHAnsi" w:cstheme="minorHAnsi"/>
          <w:bCs/>
          <w:lang w:val="en-US"/>
        </w:rPr>
        <w:t>When delving into both critical communication pedagogy and its critiques, it is clear to see where holes can be found within this expansion of critical pedagogy, but as stated before to be able to inte</w:t>
      </w:r>
      <w:r w:rsidR="00833A63">
        <w:rPr>
          <w:rFonts w:asciiTheme="minorHAnsi" w:hAnsiTheme="minorHAnsi" w:cstheme="minorHAnsi"/>
          <w:bCs/>
          <w:lang w:val="en-US"/>
        </w:rPr>
        <w:t>grate</w:t>
      </w:r>
      <w:r w:rsidR="001167A8">
        <w:rPr>
          <w:rFonts w:asciiTheme="minorHAnsi" w:hAnsiTheme="minorHAnsi" w:cstheme="minorHAnsi"/>
          <w:bCs/>
          <w:lang w:val="en-US"/>
        </w:rPr>
        <w:t xml:space="preserve"> these ideas and beliefs,</w:t>
      </w:r>
      <w:r w:rsidR="00833A63">
        <w:rPr>
          <w:rFonts w:asciiTheme="minorHAnsi" w:hAnsiTheme="minorHAnsi" w:cstheme="minorHAnsi"/>
          <w:bCs/>
          <w:lang w:val="en-US"/>
        </w:rPr>
        <w:t xml:space="preserve"> we</w:t>
      </w:r>
      <w:r w:rsidR="001167A8">
        <w:rPr>
          <w:rFonts w:asciiTheme="minorHAnsi" w:hAnsiTheme="minorHAnsi" w:cstheme="minorHAnsi"/>
          <w:bCs/>
          <w:lang w:val="en-US"/>
        </w:rPr>
        <w:t xml:space="preserve"> would have to begin at the start of every student’s education to clear any biases that have been subconsciously passed onto them. </w:t>
      </w:r>
    </w:p>
    <w:p w14:paraId="32C34E53" w14:textId="77777777" w:rsidR="003A1E79" w:rsidRDefault="003A1E79" w:rsidP="00410EFB">
      <w:pPr>
        <w:spacing w:line="360" w:lineRule="auto"/>
        <w:rPr>
          <w:rFonts w:asciiTheme="minorHAnsi" w:hAnsiTheme="minorHAnsi" w:cstheme="minorHAnsi"/>
          <w:bCs/>
          <w:lang w:val="en-US"/>
        </w:rPr>
      </w:pPr>
    </w:p>
    <w:p w14:paraId="438F01B9" w14:textId="11CE7FAC" w:rsidR="001167A8" w:rsidRDefault="00127D0B" w:rsidP="00410EFB">
      <w:pPr>
        <w:spacing w:line="360" w:lineRule="auto"/>
        <w:rPr>
          <w:rFonts w:asciiTheme="minorHAnsi" w:hAnsiTheme="minorHAnsi" w:cstheme="minorHAnsi"/>
          <w:bCs/>
          <w:lang w:val="en-US"/>
        </w:rPr>
      </w:pPr>
      <w:r>
        <w:rPr>
          <w:rFonts w:asciiTheme="minorHAnsi" w:hAnsiTheme="minorHAnsi" w:cstheme="minorHAnsi"/>
          <w:bCs/>
          <w:lang w:val="en-US"/>
        </w:rPr>
        <w:t>Some studie</w:t>
      </w:r>
      <w:r w:rsidR="00833A63">
        <w:rPr>
          <w:rFonts w:asciiTheme="minorHAnsi" w:hAnsiTheme="minorHAnsi" w:cstheme="minorHAnsi"/>
          <w:bCs/>
          <w:lang w:val="en-US"/>
        </w:rPr>
        <w:t>s</w:t>
      </w:r>
      <w:r>
        <w:rPr>
          <w:rFonts w:asciiTheme="minorHAnsi" w:hAnsiTheme="minorHAnsi" w:cstheme="minorHAnsi"/>
          <w:bCs/>
          <w:lang w:val="en-US"/>
        </w:rPr>
        <w:t xml:space="preserve"> have found that AFL has a positive impact on the </w:t>
      </w:r>
      <w:r w:rsidR="007A69F6">
        <w:rPr>
          <w:rFonts w:asciiTheme="minorHAnsi" w:hAnsiTheme="minorHAnsi" w:cstheme="minorHAnsi"/>
          <w:bCs/>
          <w:lang w:val="en-US"/>
        </w:rPr>
        <w:t>assessment</w:t>
      </w:r>
      <w:r>
        <w:rPr>
          <w:rFonts w:asciiTheme="minorHAnsi" w:hAnsiTheme="minorHAnsi" w:cstheme="minorHAnsi"/>
          <w:bCs/>
          <w:lang w:val="en-US"/>
        </w:rPr>
        <w:t xml:space="preserve"> of </w:t>
      </w:r>
      <w:r w:rsidR="007A69F6">
        <w:rPr>
          <w:rFonts w:asciiTheme="minorHAnsi" w:hAnsiTheme="minorHAnsi" w:cstheme="minorHAnsi"/>
          <w:bCs/>
          <w:lang w:val="en-US"/>
        </w:rPr>
        <w:t xml:space="preserve">students and pushing their educational needs. Kingston and Nash (2011) conducted a meta-analysis </w:t>
      </w:r>
      <w:r w:rsidR="00A46B31">
        <w:rPr>
          <w:rFonts w:asciiTheme="minorHAnsi" w:hAnsiTheme="minorHAnsi" w:cstheme="minorHAnsi"/>
          <w:bCs/>
          <w:lang w:val="en-US"/>
        </w:rPr>
        <w:t>suggesting that appropriate use of assessment</w:t>
      </w:r>
      <w:r w:rsidR="00833A63">
        <w:rPr>
          <w:rFonts w:asciiTheme="minorHAnsi" w:hAnsiTheme="minorHAnsi" w:cstheme="minorHAnsi"/>
          <w:bCs/>
          <w:lang w:val="en-US"/>
        </w:rPr>
        <w:t>s</w:t>
      </w:r>
      <w:r w:rsidR="00A46B31">
        <w:rPr>
          <w:rFonts w:asciiTheme="minorHAnsi" w:hAnsiTheme="minorHAnsi" w:cstheme="minorHAnsi"/>
          <w:bCs/>
          <w:lang w:val="en-US"/>
        </w:rPr>
        <w:t xml:space="preserve"> can increase learning. </w:t>
      </w:r>
      <w:r w:rsidR="00662993">
        <w:rPr>
          <w:rFonts w:asciiTheme="minorHAnsi" w:hAnsiTheme="minorHAnsi" w:cstheme="minorHAnsi"/>
          <w:bCs/>
          <w:lang w:val="en-US"/>
        </w:rPr>
        <w:t>One aspect of AFL</w:t>
      </w:r>
      <w:r w:rsidR="00C02F8E">
        <w:rPr>
          <w:rFonts w:asciiTheme="minorHAnsi" w:hAnsiTheme="minorHAnsi" w:cstheme="minorHAnsi"/>
          <w:bCs/>
          <w:lang w:val="en-US"/>
        </w:rPr>
        <w:t>, peer assessment</w:t>
      </w:r>
      <w:r w:rsidR="00833A63">
        <w:rPr>
          <w:rFonts w:asciiTheme="minorHAnsi" w:hAnsiTheme="minorHAnsi" w:cstheme="minorHAnsi"/>
          <w:bCs/>
          <w:lang w:val="en-US"/>
        </w:rPr>
        <w:t>,</w:t>
      </w:r>
      <w:r w:rsidR="00C02F8E">
        <w:rPr>
          <w:rFonts w:asciiTheme="minorHAnsi" w:hAnsiTheme="minorHAnsi" w:cstheme="minorHAnsi"/>
          <w:bCs/>
          <w:lang w:val="en-US"/>
        </w:rPr>
        <w:t xml:space="preserve"> has been defined by Topping (1998, p.250)</w:t>
      </w:r>
      <w:r w:rsidR="008E1D0F">
        <w:rPr>
          <w:rFonts w:asciiTheme="minorHAnsi" w:hAnsiTheme="minorHAnsi" w:cstheme="minorHAnsi"/>
          <w:bCs/>
          <w:lang w:val="en-US"/>
        </w:rPr>
        <w:t xml:space="preserve"> as “an arrangement in which individuals consider the amount, level, value, worth, quality, or success of the products or outcomes of learning of peers of similar status”</w:t>
      </w:r>
      <w:r w:rsidR="00833A63">
        <w:rPr>
          <w:rFonts w:asciiTheme="minorHAnsi" w:hAnsiTheme="minorHAnsi" w:cstheme="minorHAnsi"/>
          <w:bCs/>
          <w:lang w:val="en-US"/>
        </w:rPr>
        <w:t>.</w:t>
      </w:r>
      <w:r w:rsidR="002250AF">
        <w:rPr>
          <w:rFonts w:asciiTheme="minorHAnsi" w:hAnsiTheme="minorHAnsi" w:cstheme="minorHAnsi"/>
          <w:bCs/>
          <w:lang w:val="en-US"/>
        </w:rPr>
        <w:t xml:space="preserve"> </w:t>
      </w:r>
      <w:r w:rsidR="00833A63">
        <w:rPr>
          <w:rFonts w:asciiTheme="minorHAnsi" w:hAnsiTheme="minorHAnsi" w:cstheme="minorHAnsi"/>
          <w:bCs/>
          <w:lang w:val="en-US"/>
        </w:rPr>
        <w:t>F</w:t>
      </w:r>
      <w:r w:rsidR="002250AF">
        <w:rPr>
          <w:rFonts w:asciiTheme="minorHAnsi" w:hAnsiTheme="minorHAnsi" w:cstheme="minorHAnsi"/>
          <w:bCs/>
          <w:lang w:val="en-US"/>
        </w:rPr>
        <w:t>or many students</w:t>
      </w:r>
      <w:r w:rsidR="00833A63">
        <w:rPr>
          <w:rFonts w:asciiTheme="minorHAnsi" w:hAnsiTheme="minorHAnsi" w:cstheme="minorHAnsi"/>
          <w:bCs/>
          <w:lang w:val="en-US"/>
        </w:rPr>
        <w:t>,</w:t>
      </w:r>
      <w:r w:rsidR="002250AF">
        <w:rPr>
          <w:rFonts w:asciiTheme="minorHAnsi" w:hAnsiTheme="minorHAnsi" w:cstheme="minorHAnsi"/>
          <w:bCs/>
          <w:lang w:val="en-US"/>
        </w:rPr>
        <w:t xml:space="preserve"> peer assessment can be seen as </w:t>
      </w:r>
      <w:r w:rsidR="00833A63">
        <w:rPr>
          <w:rFonts w:asciiTheme="minorHAnsi" w:hAnsiTheme="minorHAnsi" w:cstheme="minorHAnsi"/>
          <w:bCs/>
          <w:lang w:val="en-US"/>
        </w:rPr>
        <w:t>more comforting</w:t>
      </w:r>
      <w:r w:rsidR="002250AF">
        <w:rPr>
          <w:rFonts w:asciiTheme="minorHAnsi" w:hAnsiTheme="minorHAnsi" w:cstheme="minorHAnsi"/>
          <w:bCs/>
          <w:lang w:val="en-US"/>
        </w:rPr>
        <w:t xml:space="preserve"> than the teacher marking and assessing their work. This being because they can discuss their answers amongst themselves and almost defend their argument for why they have chosen to answer said question in said way. This is interesting to look at </w:t>
      </w:r>
      <w:r w:rsidR="00DA1F98">
        <w:rPr>
          <w:rFonts w:asciiTheme="minorHAnsi" w:hAnsiTheme="minorHAnsi" w:cstheme="minorHAnsi"/>
          <w:bCs/>
          <w:lang w:val="en-US"/>
        </w:rPr>
        <w:t>as</w:t>
      </w:r>
      <w:r w:rsidR="002250AF">
        <w:rPr>
          <w:rFonts w:asciiTheme="minorHAnsi" w:hAnsiTheme="minorHAnsi" w:cstheme="minorHAnsi"/>
          <w:bCs/>
          <w:lang w:val="en-US"/>
        </w:rPr>
        <w:t xml:space="preserve"> for many </w:t>
      </w:r>
      <w:r w:rsidR="00DA1F98">
        <w:rPr>
          <w:rFonts w:asciiTheme="minorHAnsi" w:hAnsiTheme="minorHAnsi" w:cstheme="minorHAnsi"/>
          <w:bCs/>
          <w:lang w:val="en-US"/>
        </w:rPr>
        <w:t xml:space="preserve">students, </w:t>
      </w:r>
      <w:r w:rsidR="002250AF">
        <w:rPr>
          <w:rFonts w:asciiTheme="minorHAnsi" w:hAnsiTheme="minorHAnsi" w:cstheme="minorHAnsi"/>
          <w:bCs/>
          <w:lang w:val="en-US"/>
        </w:rPr>
        <w:t xml:space="preserve">assessments can cause great anxiety, whereas when students can peer assess each other’s work, it takes a lot of pressure off students. According to </w:t>
      </w:r>
      <w:r w:rsidR="00DA1F98">
        <w:rPr>
          <w:rFonts w:asciiTheme="minorHAnsi" w:hAnsiTheme="minorHAnsi" w:cstheme="minorHAnsi"/>
          <w:bCs/>
          <w:lang w:val="en-US"/>
        </w:rPr>
        <w:t>Philip</w:t>
      </w:r>
      <w:r w:rsidR="002250AF">
        <w:rPr>
          <w:rFonts w:asciiTheme="minorHAnsi" w:hAnsiTheme="minorHAnsi" w:cstheme="minorHAnsi"/>
          <w:bCs/>
          <w:lang w:val="en-US"/>
        </w:rPr>
        <w:t xml:space="preserve"> Race, Sally Brown and Brenda Smith</w:t>
      </w:r>
      <w:r w:rsidR="00C40521">
        <w:rPr>
          <w:rFonts w:asciiTheme="minorHAnsi" w:hAnsiTheme="minorHAnsi" w:cstheme="minorHAnsi"/>
          <w:bCs/>
          <w:lang w:val="en-US"/>
        </w:rPr>
        <w:t xml:space="preserve">, the practice of peer assessment has been recognized as having a possibly enormous benefits in terms of learning gain and is increasing being used in higher education to involve students more actively in the assessment process. Linking to the anxiety that many students face, this is interesting as it suggests that any anxiety that is faced by students with assessments, will become hopefully non-existent. </w:t>
      </w:r>
    </w:p>
    <w:p w14:paraId="6DC4E3C3" w14:textId="47F0F1C3" w:rsidR="00C40521" w:rsidRDefault="00C40521" w:rsidP="00410EFB">
      <w:pPr>
        <w:spacing w:line="360" w:lineRule="auto"/>
        <w:rPr>
          <w:rFonts w:asciiTheme="minorHAnsi" w:hAnsiTheme="minorHAnsi" w:cstheme="minorHAnsi"/>
          <w:bCs/>
          <w:lang w:val="en-US"/>
        </w:rPr>
      </w:pPr>
    </w:p>
    <w:p w14:paraId="01779844" w14:textId="6AD0D8A4" w:rsidR="00C40521" w:rsidRDefault="00C40521" w:rsidP="00410EFB">
      <w:pPr>
        <w:spacing w:line="360" w:lineRule="auto"/>
        <w:rPr>
          <w:rFonts w:asciiTheme="minorHAnsi" w:hAnsiTheme="minorHAnsi" w:cstheme="minorHAnsi"/>
          <w:bCs/>
          <w:lang w:val="en-US"/>
        </w:rPr>
      </w:pPr>
      <w:r>
        <w:rPr>
          <w:rFonts w:asciiTheme="minorHAnsi" w:hAnsiTheme="minorHAnsi" w:cstheme="minorHAnsi"/>
          <w:bCs/>
          <w:lang w:val="en-US"/>
        </w:rPr>
        <w:t xml:space="preserve">Paul Black and Dylan William explore the use of AFL and peer-assessment, by looking at the advantages and disadvantages that </w:t>
      </w:r>
      <w:r w:rsidR="00907173">
        <w:rPr>
          <w:rFonts w:asciiTheme="minorHAnsi" w:hAnsiTheme="minorHAnsi" w:cstheme="minorHAnsi"/>
          <w:bCs/>
          <w:lang w:val="en-US"/>
        </w:rPr>
        <w:t>AFL can present. Black and William identif</w:t>
      </w:r>
      <w:r w:rsidR="00DA1F98">
        <w:rPr>
          <w:rFonts w:asciiTheme="minorHAnsi" w:hAnsiTheme="minorHAnsi" w:cstheme="minorHAnsi"/>
          <w:bCs/>
          <w:lang w:val="en-US"/>
        </w:rPr>
        <w:t>y</w:t>
      </w:r>
      <w:r w:rsidR="00907173">
        <w:rPr>
          <w:rFonts w:asciiTheme="minorHAnsi" w:hAnsiTheme="minorHAnsi" w:cstheme="minorHAnsi"/>
          <w:bCs/>
          <w:lang w:val="en-US"/>
        </w:rPr>
        <w:t xml:space="preserve"> the ideology that </w:t>
      </w:r>
      <w:r w:rsidR="005951DD">
        <w:rPr>
          <w:rFonts w:asciiTheme="minorHAnsi" w:hAnsiTheme="minorHAnsi" w:cstheme="minorHAnsi"/>
          <w:bCs/>
          <w:lang w:val="en-US"/>
        </w:rPr>
        <w:t>fundamental education change can only be achieved slowly. Which like critical communication pedagogy would have to</w:t>
      </w:r>
      <w:r w:rsidR="00DA1F98">
        <w:rPr>
          <w:rFonts w:asciiTheme="minorHAnsi" w:hAnsiTheme="minorHAnsi" w:cstheme="minorHAnsi"/>
          <w:bCs/>
          <w:lang w:val="en-US"/>
        </w:rPr>
        <w:t xml:space="preserve"> </w:t>
      </w:r>
      <w:r w:rsidR="005951DD">
        <w:rPr>
          <w:rFonts w:asciiTheme="minorHAnsi" w:hAnsiTheme="minorHAnsi" w:cstheme="minorHAnsi"/>
          <w:bCs/>
          <w:lang w:val="en-US"/>
        </w:rPr>
        <w:t xml:space="preserve">either be intergraded into classes from a young </w:t>
      </w:r>
      <w:r w:rsidR="00DA1F98">
        <w:rPr>
          <w:rFonts w:asciiTheme="minorHAnsi" w:hAnsiTheme="minorHAnsi" w:cstheme="minorHAnsi"/>
          <w:bCs/>
          <w:lang w:val="en-US"/>
        </w:rPr>
        <w:t>age or</w:t>
      </w:r>
      <w:r w:rsidR="005951DD">
        <w:rPr>
          <w:rFonts w:asciiTheme="minorHAnsi" w:hAnsiTheme="minorHAnsi" w:cstheme="minorHAnsi"/>
          <w:bCs/>
          <w:lang w:val="en-US"/>
        </w:rPr>
        <w:t xml:space="preserve"> introduced slowly and frequently </w:t>
      </w:r>
      <w:proofErr w:type="gramStart"/>
      <w:r w:rsidR="005951DD">
        <w:rPr>
          <w:rFonts w:asciiTheme="minorHAnsi" w:hAnsiTheme="minorHAnsi" w:cstheme="minorHAnsi"/>
          <w:bCs/>
          <w:lang w:val="en-US"/>
        </w:rPr>
        <w:t>in order to</w:t>
      </w:r>
      <w:proofErr w:type="gramEnd"/>
      <w:r w:rsidR="005951DD">
        <w:rPr>
          <w:rFonts w:asciiTheme="minorHAnsi" w:hAnsiTheme="minorHAnsi" w:cstheme="minorHAnsi"/>
          <w:bCs/>
          <w:lang w:val="en-US"/>
        </w:rPr>
        <w:t xml:space="preserve"> build and gain the confidence of both students and teachers. However, </w:t>
      </w:r>
      <w:r w:rsidR="00443ABC">
        <w:rPr>
          <w:rFonts w:asciiTheme="minorHAnsi" w:hAnsiTheme="minorHAnsi" w:cstheme="minorHAnsi"/>
          <w:bCs/>
          <w:lang w:val="en-US"/>
        </w:rPr>
        <w:t>as Black and William suggest</w:t>
      </w:r>
      <w:r w:rsidR="00DA1F98">
        <w:rPr>
          <w:rFonts w:asciiTheme="minorHAnsi" w:hAnsiTheme="minorHAnsi" w:cstheme="minorHAnsi"/>
          <w:bCs/>
          <w:lang w:val="en-US"/>
        </w:rPr>
        <w:t>,</w:t>
      </w:r>
      <w:r w:rsidR="00443ABC">
        <w:rPr>
          <w:rFonts w:asciiTheme="minorHAnsi" w:hAnsiTheme="minorHAnsi" w:cstheme="minorHAnsi"/>
          <w:bCs/>
          <w:lang w:val="en-US"/>
        </w:rPr>
        <w:t xml:space="preserve"> peer assessment isn’t just a </w:t>
      </w:r>
      <w:r w:rsidR="00DA1F98">
        <w:rPr>
          <w:rFonts w:asciiTheme="minorHAnsi" w:hAnsiTheme="minorHAnsi" w:cstheme="minorHAnsi"/>
          <w:bCs/>
          <w:lang w:val="en-US"/>
        </w:rPr>
        <w:t>‘</w:t>
      </w:r>
      <w:r w:rsidR="00443ABC">
        <w:rPr>
          <w:rFonts w:asciiTheme="minorHAnsi" w:hAnsiTheme="minorHAnsi" w:cstheme="minorHAnsi"/>
          <w:bCs/>
          <w:lang w:val="en-US"/>
        </w:rPr>
        <w:t>magic bullet</w:t>
      </w:r>
      <w:r w:rsidR="00DA1F98">
        <w:rPr>
          <w:rFonts w:asciiTheme="minorHAnsi" w:hAnsiTheme="minorHAnsi" w:cstheme="minorHAnsi"/>
          <w:bCs/>
          <w:lang w:val="en-US"/>
        </w:rPr>
        <w:t>’</w:t>
      </w:r>
      <w:r w:rsidR="00C15FCB">
        <w:rPr>
          <w:rFonts w:asciiTheme="minorHAnsi" w:hAnsiTheme="minorHAnsi" w:cstheme="minorHAnsi"/>
          <w:bCs/>
          <w:lang w:val="en-US"/>
        </w:rPr>
        <w:t xml:space="preserve"> to fix issues and anxieties faced by many young students, they believe that </w:t>
      </w:r>
      <w:r w:rsidR="00C15FCB">
        <w:rPr>
          <w:rFonts w:asciiTheme="minorHAnsi" w:hAnsiTheme="minorHAnsi" w:cstheme="minorHAnsi"/>
          <w:bCs/>
          <w:lang w:val="en-US"/>
        </w:rPr>
        <w:lastRenderedPageBreak/>
        <w:t xml:space="preserve">there are too many issues involved for it to be a </w:t>
      </w:r>
      <w:r w:rsidR="00DA1F98">
        <w:rPr>
          <w:rFonts w:asciiTheme="minorHAnsi" w:hAnsiTheme="minorHAnsi" w:cstheme="minorHAnsi"/>
          <w:bCs/>
          <w:lang w:val="en-US"/>
        </w:rPr>
        <w:t>‘</w:t>
      </w:r>
      <w:r w:rsidR="00C15FCB">
        <w:rPr>
          <w:rFonts w:asciiTheme="minorHAnsi" w:hAnsiTheme="minorHAnsi" w:cstheme="minorHAnsi"/>
          <w:bCs/>
          <w:lang w:val="en-US"/>
        </w:rPr>
        <w:t>magic bullet</w:t>
      </w:r>
      <w:r w:rsidR="00DA1F98">
        <w:rPr>
          <w:rFonts w:asciiTheme="minorHAnsi" w:hAnsiTheme="minorHAnsi" w:cstheme="minorHAnsi"/>
          <w:bCs/>
          <w:lang w:val="en-US"/>
        </w:rPr>
        <w:t>’</w:t>
      </w:r>
      <w:r w:rsidR="00C15FCB">
        <w:rPr>
          <w:rFonts w:asciiTheme="minorHAnsi" w:hAnsiTheme="minorHAnsi" w:cstheme="minorHAnsi"/>
          <w:bCs/>
          <w:lang w:val="en-US"/>
        </w:rPr>
        <w:t xml:space="preserve">. The issues they </w:t>
      </w:r>
      <w:r w:rsidR="003E7693">
        <w:rPr>
          <w:rFonts w:asciiTheme="minorHAnsi" w:hAnsiTheme="minorHAnsi" w:cstheme="minorHAnsi"/>
          <w:bCs/>
          <w:lang w:val="en-US"/>
        </w:rPr>
        <w:t>believ</w:t>
      </w:r>
      <w:r w:rsidR="00DA1F98">
        <w:rPr>
          <w:rFonts w:asciiTheme="minorHAnsi" w:hAnsiTheme="minorHAnsi" w:cstheme="minorHAnsi"/>
          <w:bCs/>
          <w:lang w:val="en-US"/>
        </w:rPr>
        <w:t>e</w:t>
      </w:r>
      <w:r w:rsidR="00C15FCB">
        <w:rPr>
          <w:rFonts w:asciiTheme="minorHAnsi" w:hAnsiTheme="minorHAnsi" w:cstheme="minorHAnsi"/>
          <w:bCs/>
          <w:lang w:val="en-US"/>
        </w:rPr>
        <w:t xml:space="preserve"> are involved are too closely linked t</w:t>
      </w:r>
      <w:r w:rsidR="003E7693">
        <w:rPr>
          <w:rFonts w:asciiTheme="minorHAnsi" w:hAnsiTheme="minorHAnsi" w:cstheme="minorHAnsi"/>
          <w:bCs/>
          <w:lang w:val="en-US"/>
        </w:rPr>
        <w:t xml:space="preserve">o both the difficulties of classroom practice and the beliefs that drive public policies. As </w:t>
      </w:r>
      <w:proofErr w:type="spellStart"/>
      <w:r w:rsidR="003E7693">
        <w:rPr>
          <w:rFonts w:asciiTheme="minorHAnsi" w:hAnsiTheme="minorHAnsi" w:cstheme="minorHAnsi"/>
          <w:bCs/>
          <w:lang w:val="en-US"/>
        </w:rPr>
        <w:t>Sluijsman</w:t>
      </w:r>
      <w:proofErr w:type="spellEnd"/>
      <w:r w:rsidR="003E7693">
        <w:rPr>
          <w:rFonts w:asciiTheme="minorHAnsi" w:hAnsiTheme="minorHAnsi" w:cstheme="minorHAnsi"/>
          <w:bCs/>
          <w:lang w:val="en-US"/>
        </w:rPr>
        <w:t xml:space="preserve">, </w:t>
      </w:r>
      <w:proofErr w:type="spellStart"/>
      <w:r w:rsidR="003E7693">
        <w:rPr>
          <w:rFonts w:asciiTheme="minorHAnsi" w:hAnsiTheme="minorHAnsi" w:cstheme="minorHAnsi"/>
          <w:bCs/>
          <w:lang w:val="en-US"/>
        </w:rPr>
        <w:t>Gruwel</w:t>
      </w:r>
      <w:proofErr w:type="spellEnd"/>
      <w:r w:rsidR="003E7693">
        <w:rPr>
          <w:rFonts w:asciiTheme="minorHAnsi" w:hAnsiTheme="minorHAnsi" w:cstheme="minorHAnsi"/>
          <w:bCs/>
          <w:lang w:val="en-US"/>
        </w:rPr>
        <w:t xml:space="preserve">, van </w:t>
      </w:r>
      <w:proofErr w:type="spellStart"/>
      <w:r w:rsidR="003E7693">
        <w:rPr>
          <w:rFonts w:asciiTheme="minorHAnsi" w:hAnsiTheme="minorHAnsi" w:cstheme="minorHAnsi"/>
          <w:bCs/>
          <w:lang w:val="en-US"/>
        </w:rPr>
        <w:t>Merrienboer</w:t>
      </w:r>
      <w:proofErr w:type="spellEnd"/>
      <w:r w:rsidR="003E7693">
        <w:rPr>
          <w:rFonts w:asciiTheme="minorHAnsi" w:hAnsiTheme="minorHAnsi" w:cstheme="minorHAnsi"/>
          <w:bCs/>
          <w:lang w:val="en-US"/>
        </w:rPr>
        <w:t xml:space="preserve">, and </w:t>
      </w:r>
      <w:proofErr w:type="spellStart"/>
      <w:r w:rsidR="003E7693">
        <w:rPr>
          <w:rFonts w:asciiTheme="minorHAnsi" w:hAnsiTheme="minorHAnsi" w:cstheme="minorHAnsi"/>
          <w:bCs/>
          <w:lang w:val="en-US"/>
        </w:rPr>
        <w:t>Bastiaens</w:t>
      </w:r>
      <w:proofErr w:type="spellEnd"/>
      <w:r w:rsidR="003E7693">
        <w:rPr>
          <w:rFonts w:asciiTheme="minorHAnsi" w:hAnsiTheme="minorHAnsi" w:cstheme="minorHAnsi"/>
          <w:bCs/>
          <w:lang w:val="en-US"/>
        </w:rPr>
        <w:t xml:space="preserve"> infers </w:t>
      </w:r>
      <w:r w:rsidR="009A75ED">
        <w:rPr>
          <w:rFonts w:asciiTheme="minorHAnsi" w:hAnsiTheme="minorHAnsi" w:cstheme="minorHAnsi"/>
          <w:bCs/>
          <w:lang w:val="en-US"/>
        </w:rPr>
        <w:t xml:space="preserve">that assessment approaches based on constructivism consider the student as an active individual who shares responsibility, who cooperates, who is always in dialogue with the teacher, and it provides for </w:t>
      </w:r>
      <w:r w:rsidR="00DA1F98">
        <w:rPr>
          <w:rFonts w:asciiTheme="minorHAnsi" w:hAnsiTheme="minorHAnsi" w:cstheme="minorHAnsi"/>
          <w:bCs/>
          <w:lang w:val="en-US"/>
        </w:rPr>
        <w:t xml:space="preserve">a </w:t>
      </w:r>
      <w:r w:rsidR="009A75ED">
        <w:rPr>
          <w:rFonts w:asciiTheme="minorHAnsi" w:hAnsiTheme="minorHAnsi" w:cstheme="minorHAnsi"/>
          <w:bCs/>
          <w:lang w:val="en-US"/>
        </w:rPr>
        <w:t>more unified approach to education. Looking at this assessment and understanding, it is clear to see why Black and William believe that fundamental education change can only be achieved slowly</w:t>
      </w:r>
      <w:r w:rsidR="009407C8">
        <w:rPr>
          <w:rFonts w:asciiTheme="minorHAnsi" w:hAnsiTheme="minorHAnsi" w:cstheme="minorHAnsi"/>
          <w:bCs/>
          <w:lang w:val="en-US"/>
        </w:rPr>
        <w:t xml:space="preserve">, through programs of professional development that build on existing good practice. </w:t>
      </w:r>
    </w:p>
    <w:p w14:paraId="62C1E3A6" w14:textId="4347417A" w:rsidR="009407C8" w:rsidRDefault="009407C8" w:rsidP="00410EFB">
      <w:pPr>
        <w:spacing w:line="360" w:lineRule="auto"/>
        <w:rPr>
          <w:rFonts w:asciiTheme="minorHAnsi" w:hAnsiTheme="minorHAnsi" w:cstheme="minorHAnsi"/>
          <w:bCs/>
          <w:lang w:val="en-US"/>
        </w:rPr>
      </w:pPr>
    </w:p>
    <w:p w14:paraId="3714D280" w14:textId="2BAEBAE0" w:rsidR="00DE3462" w:rsidRDefault="009407C8" w:rsidP="00410EFB">
      <w:pPr>
        <w:spacing w:line="360" w:lineRule="auto"/>
        <w:rPr>
          <w:rFonts w:asciiTheme="minorHAnsi" w:hAnsiTheme="minorHAnsi" w:cstheme="minorHAnsi"/>
          <w:bCs/>
          <w:lang w:val="en-US"/>
        </w:rPr>
      </w:pPr>
      <w:r>
        <w:rPr>
          <w:rFonts w:asciiTheme="minorHAnsi" w:hAnsiTheme="minorHAnsi" w:cstheme="minorHAnsi"/>
          <w:bCs/>
          <w:lang w:val="en-US"/>
        </w:rPr>
        <w:t>Introducing new AFL practices within the classroom can be seen as ‘risky journeys’, this is further delved into by Black, Harrison, Lee</w:t>
      </w:r>
      <w:r w:rsidR="00DE3462">
        <w:rPr>
          <w:rFonts w:asciiTheme="minorHAnsi" w:hAnsiTheme="minorHAnsi" w:cstheme="minorHAnsi"/>
          <w:bCs/>
          <w:lang w:val="en-US"/>
        </w:rPr>
        <w:t>, Marshall</w:t>
      </w:r>
      <w:r>
        <w:rPr>
          <w:rFonts w:asciiTheme="minorHAnsi" w:hAnsiTheme="minorHAnsi" w:cstheme="minorHAnsi"/>
          <w:bCs/>
          <w:lang w:val="en-US"/>
        </w:rPr>
        <w:t xml:space="preserve"> and </w:t>
      </w:r>
      <w:r w:rsidR="00DE3462">
        <w:rPr>
          <w:rFonts w:asciiTheme="minorHAnsi" w:hAnsiTheme="minorHAnsi" w:cstheme="minorHAnsi"/>
          <w:bCs/>
          <w:lang w:val="en-US"/>
        </w:rPr>
        <w:t>William</w:t>
      </w:r>
      <w:r w:rsidR="00543277">
        <w:rPr>
          <w:rFonts w:asciiTheme="minorHAnsi" w:hAnsiTheme="minorHAnsi" w:cstheme="minorHAnsi"/>
          <w:bCs/>
          <w:lang w:val="en-US"/>
        </w:rPr>
        <w:t xml:space="preserve"> (2003)</w:t>
      </w:r>
      <w:r>
        <w:rPr>
          <w:rFonts w:asciiTheme="minorHAnsi" w:hAnsiTheme="minorHAnsi" w:cstheme="minorHAnsi"/>
          <w:bCs/>
          <w:lang w:val="en-US"/>
        </w:rPr>
        <w:t xml:space="preserve">, as they dedicated a whole chapter to looking at the risks of introducing new ideas and practices into the classroom. One risk they came across when introducing AFL practices, was that teachers might have found the tasks that it set them to be unacceptable or impossible. </w:t>
      </w:r>
      <w:r w:rsidR="00B34D71">
        <w:rPr>
          <w:rFonts w:asciiTheme="minorHAnsi" w:hAnsiTheme="minorHAnsi" w:cstheme="minorHAnsi"/>
          <w:bCs/>
          <w:lang w:val="en-US"/>
        </w:rPr>
        <w:t>As stated before</w:t>
      </w:r>
      <w:r w:rsidR="00DA1F98">
        <w:rPr>
          <w:rFonts w:asciiTheme="minorHAnsi" w:hAnsiTheme="minorHAnsi" w:cstheme="minorHAnsi"/>
          <w:bCs/>
          <w:lang w:val="en-US"/>
        </w:rPr>
        <w:t>,</w:t>
      </w:r>
      <w:r w:rsidR="00B34D71">
        <w:rPr>
          <w:rFonts w:asciiTheme="minorHAnsi" w:hAnsiTheme="minorHAnsi" w:cstheme="minorHAnsi"/>
          <w:bCs/>
          <w:lang w:val="en-US"/>
        </w:rPr>
        <w:t xml:space="preserve"> there is the worry that not all students would be able to adapt to the changes, and even struggle to comprehend a way to approach tasks given to them.</w:t>
      </w:r>
      <w:r w:rsidR="00DE3462">
        <w:rPr>
          <w:rFonts w:asciiTheme="minorHAnsi" w:hAnsiTheme="minorHAnsi" w:cstheme="minorHAnsi"/>
          <w:bCs/>
          <w:lang w:val="en-US"/>
        </w:rPr>
        <w:t xml:space="preserve"> However, they recognize the importance of peer assessment as they consider it to be ‘uniquely valuable’ because it motivates students to be more careful in the work they do, as well as amplifying the student voice in the learning process. </w:t>
      </w:r>
    </w:p>
    <w:p w14:paraId="01F994AC" w14:textId="77777777" w:rsidR="00DE3462" w:rsidRDefault="00DE3462" w:rsidP="00410EFB">
      <w:pPr>
        <w:spacing w:line="360" w:lineRule="auto"/>
        <w:rPr>
          <w:rFonts w:asciiTheme="minorHAnsi" w:hAnsiTheme="minorHAnsi" w:cstheme="minorHAnsi"/>
          <w:bCs/>
          <w:lang w:val="en-US"/>
        </w:rPr>
      </w:pPr>
    </w:p>
    <w:p w14:paraId="233E3CE8" w14:textId="77777777" w:rsidR="003A1E79" w:rsidRDefault="003A1E79" w:rsidP="00410EFB">
      <w:pPr>
        <w:spacing w:line="360" w:lineRule="auto"/>
        <w:rPr>
          <w:rFonts w:asciiTheme="minorHAnsi" w:hAnsiTheme="minorHAnsi" w:cstheme="minorHAnsi"/>
          <w:b/>
          <w:u w:val="single"/>
          <w:lang w:val="en-US"/>
        </w:rPr>
      </w:pPr>
    </w:p>
    <w:p w14:paraId="1F8E642C" w14:textId="77777777" w:rsidR="005467A5" w:rsidRDefault="005467A5" w:rsidP="00410EFB">
      <w:pPr>
        <w:spacing w:line="360" w:lineRule="auto"/>
        <w:rPr>
          <w:rFonts w:asciiTheme="minorHAnsi" w:hAnsiTheme="minorHAnsi" w:cstheme="minorHAnsi"/>
          <w:b/>
          <w:u w:val="single"/>
          <w:lang w:val="en-US"/>
        </w:rPr>
      </w:pPr>
    </w:p>
    <w:p w14:paraId="543F68A8" w14:textId="2EF8F2FB" w:rsidR="00302EDE" w:rsidRPr="00EB75CA" w:rsidRDefault="003A1E79" w:rsidP="00410EFB">
      <w:pPr>
        <w:spacing w:line="360" w:lineRule="auto"/>
        <w:rPr>
          <w:rFonts w:asciiTheme="minorHAnsi" w:hAnsiTheme="minorHAnsi" w:cstheme="minorHAnsi"/>
          <w:b/>
          <w:i/>
          <w:iCs/>
          <w:sz w:val="28"/>
          <w:szCs w:val="28"/>
          <w:u w:val="single"/>
          <w:lang w:val="en-US"/>
        </w:rPr>
      </w:pPr>
      <w:r w:rsidRPr="00EB75CA">
        <w:rPr>
          <w:rFonts w:asciiTheme="minorHAnsi" w:hAnsiTheme="minorHAnsi" w:cstheme="minorHAnsi"/>
          <w:b/>
          <w:i/>
          <w:iCs/>
          <w:sz w:val="28"/>
          <w:szCs w:val="28"/>
          <w:u w:val="single"/>
          <w:lang w:val="en-US"/>
        </w:rPr>
        <w:t>Reflection / Evaluation &amp; Next Steps</w:t>
      </w:r>
    </w:p>
    <w:p w14:paraId="2419D079" w14:textId="77777777" w:rsidR="003A1E79" w:rsidRPr="00051755" w:rsidRDefault="003A1E79" w:rsidP="00410EFB">
      <w:pPr>
        <w:spacing w:line="360" w:lineRule="auto"/>
        <w:rPr>
          <w:rFonts w:asciiTheme="minorHAnsi" w:hAnsiTheme="minorHAnsi" w:cstheme="minorHAnsi"/>
          <w:bCs/>
          <w:lang w:val="en-US"/>
        </w:rPr>
      </w:pPr>
    </w:p>
    <w:p w14:paraId="2CE8965D" w14:textId="7ADDB814" w:rsidR="00302EDE" w:rsidRDefault="00051755" w:rsidP="00410EFB">
      <w:pPr>
        <w:spacing w:line="360" w:lineRule="auto"/>
        <w:rPr>
          <w:rFonts w:asciiTheme="minorHAnsi" w:hAnsiTheme="minorHAnsi" w:cstheme="minorHAnsi"/>
          <w:bCs/>
          <w:lang w:val="en-US"/>
        </w:rPr>
      </w:pPr>
      <w:r w:rsidRPr="00051755">
        <w:rPr>
          <w:rFonts w:asciiTheme="minorHAnsi" w:hAnsiTheme="minorHAnsi" w:cstheme="minorHAnsi"/>
          <w:bCs/>
          <w:lang w:val="en-US"/>
        </w:rPr>
        <w:t xml:space="preserve">After </w:t>
      </w:r>
      <w:r>
        <w:rPr>
          <w:rFonts w:asciiTheme="minorHAnsi" w:hAnsiTheme="minorHAnsi" w:cstheme="minorHAnsi"/>
          <w:bCs/>
          <w:lang w:val="en-US"/>
        </w:rPr>
        <w:t xml:space="preserve">reading a vast range of literature, I have decided that I like the ideology of critical pedagogy and I plan on using a variety of techniques within my personal practice. I have come to this decision </w:t>
      </w:r>
      <w:r w:rsidR="00EB0CB1">
        <w:rPr>
          <w:rFonts w:asciiTheme="minorHAnsi" w:hAnsiTheme="minorHAnsi" w:cstheme="minorHAnsi"/>
          <w:bCs/>
          <w:lang w:val="en-US"/>
        </w:rPr>
        <w:t>after reading about critical pedagogy, there seems to be a predominantly positive view, as stated within the literature review, I found it hard to find any literature that disagrees with using critical pedagogy within the classroom. This maybe down to pedagogy itself being a one of the five professional teaching standards</w:t>
      </w:r>
      <w:r w:rsidR="00CF65A5">
        <w:rPr>
          <w:rFonts w:asciiTheme="minorHAnsi" w:hAnsiTheme="minorHAnsi" w:cstheme="minorHAnsi"/>
          <w:bCs/>
          <w:lang w:val="en-US"/>
        </w:rPr>
        <w:t xml:space="preserve">, so many </w:t>
      </w:r>
      <w:r w:rsidR="00CF65A5">
        <w:rPr>
          <w:rFonts w:asciiTheme="minorHAnsi" w:hAnsiTheme="minorHAnsi" w:cstheme="minorHAnsi"/>
          <w:bCs/>
          <w:lang w:val="en-US"/>
        </w:rPr>
        <w:lastRenderedPageBreak/>
        <w:t xml:space="preserve">may feel as though they are not fulfilling their professional roles by contradicting the standards that must be met. </w:t>
      </w:r>
    </w:p>
    <w:p w14:paraId="4EDF0F0E" w14:textId="77777777" w:rsidR="00CF65A5" w:rsidRPr="00051755" w:rsidRDefault="00CF65A5" w:rsidP="00410EFB">
      <w:pPr>
        <w:spacing w:line="360" w:lineRule="auto"/>
        <w:rPr>
          <w:rFonts w:asciiTheme="minorHAnsi" w:hAnsiTheme="minorHAnsi" w:cstheme="minorHAnsi"/>
          <w:bCs/>
          <w:lang w:val="en-US"/>
        </w:rPr>
      </w:pPr>
    </w:p>
    <w:p w14:paraId="4DFB1A5C" w14:textId="34A5AF6C" w:rsidR="00302EDE" w:rsidRDefault="00CF65A5" w:rsidP="00410EFB">
      <w:pPr>
        <w:spacing w:line="360" w:lineRule="auto"/>
        <w:rPr>
          <w:rFonts w:asciiTheme="minorHAnsi" w:hAnsiTheme="minorHAnsi" w:cstheme="minorHAnsi"/>
          <w:bCs/>
          <w:lang w:val="en-US"/>
        </w:rPr>
      </w:pPr>
      <w:r>
        <w:rPr>
          <w:rFonts w:asciiTheme="minorHAnsi" w:hAnsiTheme="minorHAnsi" w:cstheme="minorHAnsi"/>
          <w:bCs/>
          <w:lang w:val="en-US"/>
        </w:rPr>
        <w:t xml:space="preserve">Before researching and reading about critical pedagogy, I did not take into consideration the importance that critical pedagogy can have within the classroom as well as into society. It is evident from Appendix 1, that </w:t>
      </w:r>
      <w:r w:rsidR="0069722A">
        <w:rPr>
          <w:rFonts w:asciiTheme="minorHAnsi" w:hAnsiTheme="minorHAnsi" w:cstheme="minorHAnsi"/>
          <w:bCs/>
          <w:lang w:val="en-US"/>
        </w:rPr>
        <w:t xml:space="preserve">the classroom is where a lot of people ‘learn’ to become socially responsible, as they are influenced by not just the teacher, but the reaction of others around them to an event. I now plan to apply some ideologies of social responsibilities within the subject of history, by investigating historical events the question of whether that historical figure is being socially responsible can be discussed as a class. By looking at the responses that the students achieve it would be enlightening to see what many students would </w:t>
      </w:r>
      <w:r w:rsidR="00B844D7">
        <w:rPr>
          <w:rFonts w:asciiTheme="minorHAnsi" w:hAnsiTheme="minorHAnsi" w:cstheme="minorHAnsi"/>
          <w:bCs/>
          <w:lang w:val="en-US"/>
        </w:rPr>
        <w:t xml:space="preserve">define as being socially responsible. </w:t>
      </w:r>
      <w:r w:rsidR="00285E35">
        <w:rPr>
          <w:rFonts w:asciiTheme="minorHAnsi" w:hAnsiTheme="minorHAnsi" w:cstheme="minorHAnsi"/>
          <w:bCs/>
          <w:lang w:val="en-US"/>
        </w:rPr>
        <w:t xml:space="preserve">Although I plan to use critical pedagogy in my professional role as a teacher, I am skeptical of Freire’s ideology of </w:t>
      </w:r>
      <w:r w:rsidR="00BD404D">
        <w:rPr>
          <w:rFonts w:asciiTheme="minorHAnsi" w:hAnsiTheme="minorHAnsi" w:cstheme="minorHAnsi"/>
          <w:bCs/>
          <w:lang w:val="en-US"/>
        </w:rPr>
        <w:t xml:space="preserve">education </w:t>
      </w:r>
      <w:r w:rsidR="00AF008F">
        <w:rPr>
          <w:rFonts w:asciiTheme="minorHAnsi" w:hAnsiTheme="minorHAnsi" w:cstheme="minorHAnsi"/>
          <w:bCs/>
          <w:lang w:val="en-US"/>
        </w:rPr>
        <w:t>indoctrinate students to accept dominant ideologies and follow the status quo</w:t>
      </w:r>
      <w:r w:rsidR="00AF008F">
        <w:rPr>
          <w:rFonts w:asciiTheme="minorHAnsi" w:hAnsiTheme="minorHAnsi" w:cstheme="minorHAnsi"/>
          <w:bCs/>
          <w:lang w:val="en-US"/>
        </w:rPr>
        <w:t xml:space="preserve">. This thought feels very heated towards an education system that doesn’t necessarily use critical pedagogy, especially as I would link </w:t>
      </w:r>
      <w:r w:rsidR="005467A5">
        <w:rPr>
          <w:rFonts w:asciiTheme="minorHAnsi" w:hAnsiTheme="minorHAnsi" w:cstheme="minorHAnsi"/>
          <w:bCs/>
          <w:lang w:val="en-US"/>
        </w:rPr>
        <w:t xml:space="preserve">the word indoctrinate to Nazi Germany purely through the education that I have received. </w:t>
      </w:r>
    </w:p>
    <w:p w14:paraId="534787FE" w14:textId="7A38F93B" w:rsidR="005467A5" w:rsidRDefault="005467A5" w:rsidP="00410EFB">
      <w:pPr>
        <w:spacing w:line="360" w:lineRule="auto"/>
        <w:rPr>
          <w:rFonts w:asciiTheme="minorHAnsi" w:hAnsiTheme="minorHAnsi" w:cstheme="minorHAnsi"/>
          <w:bCs/>
          <w:lang w:val="en-US"/>
        </w:rPr>
      </w:pPr>
    </w:p>
    <w:p w14:paraId="76BE4417" w14:textId="0A79642B" w:rsidR="005467A5" w:rsidRDefault="005467A5" w:rsidP="00410EFB">
      <w:pPr>
        <w:spacing w:line="360" w:lineRule="auto"/>
        <w:rPr>
          <w:rFonts w:asciiTheme="minorHAnsi" w:hAnsiTheme="minorHAnsi" w:cstheme="minorHAnsi"/>
          <w:bCs/>
          <w:lang w:val="en-US"/>
        </w:rPr>
      </w:pPr>
      <w:r>
        <w:rPr>
          <w:rFonts w:asciiTheme="minorHAnsi" w:hAnsiTheme="minorHAnsi" w:cstheme="minorHAnsi"/>
          <w:bCs/>
          <w:lang w:val="en-US"/>
        </w:rPr>
        <w:t xml:space="preserve">Whereas when looking at critical communication pedagogy, I wish to develop my understanding </w:t>
      </w:r>
      <w:r w:rsidR="00206BBA">
        <w:rPr>
          <w:rFonts w:asciiTheme="minorHAnsi" w:hAnsiTheme="minorHAnsi" w:cstheme="minorHAnsi"/>
          <w:bCs/>
          <w:lang w:val="en-US"/>
        </w:rPr>
        <w:t>of certain aspects within the 10 commitments and possibly integrate them into my classroom and teaching role as a profession. From looking at both perspectives</w:t>
      </w:r>
      <w:r w:rsidR="001B0E2E">
        <w:rPr>
          <w:rFonts w:asciiTheme="minorHAnsi" w:hAnsiTheme="minorHAnsi" w:cstheme="minorHAnsi"/>
          <w:bCs/>
          <w:lang w:val="en-US"/>
        </w:rPr>
        <w:t xml:space="preserve">, I </w:t>
      </w:r>
      <w:proofErr w:type="spellStart"/>
      <w:r w:rsidR="001B0E2E">
        <w:rPr>
          <w:rFonts w:asciiTheme="minorHAnsi" w:hAnsiTheme="minorHAnsi" w:cstheme="minorHAnsi"/>
          <w:bCs/>
          <w:lang w:val="en-US"/>
        </w:rPr>
        <w:t>realise</w:t>
      </w:r>
      <w:proofErr w:type="spellEnd"/>
      <w:r w:rsidR="001B0E2E">
        <w:rPr>
          <w:rFonts w:asciiTheme="minorHAnsi" w:hAnsiTheme="minorHAnsi" w:cstheme="minorHAnsi"/>
          <w:bCs/>
          <w:lang w:val="en-US"/>
        </w:rPr>
        <w:t xml:space="preserve"> that this is imperative in developing as a teacher. However, I am also aware that I need to have caution when approaching sensitive subjects such as gender, sexuality, and race within the classroom. This is because of the research seen prior in the literature review, revealed that, </w:t>
      </w:r>
      <w:r w:rsidR="001B0E2E">
        <w:rPr>
          <w:rFonts w:asciiTheme="minorHAnsi" w:hAnsiTheme="minorHAnsi" w:cstheme="minorHAnsi"/>
          <w:bCs/>
          <w:lang w:val="en-US"/>
        </w:rPr>
        <w:t>50% of LGBT young people are still bullied for being LGBT at school, and only one in five have learnt about safe sex in relation to same-sex relationships in schools</w:t>
      </w:r>
      <w:r w:rsidR="001B0E2E">
        <w:rPr>
          <w:rFonts w:asciiTheme="minorHAnsi" w:hAnsiTheme="minorHAnsi" w:cstheme="minorHAnsi"/>
          <w:bCs/>
          <w:lang w:val="en-US"/>
        </w:rPr>
        <w:t xml:space="preserve"> (Stonewell and the University of Cambridge, 2017). Although this study was carried out in 2017, I feel as though these issues are still relevant, especially within smaller towns and valleys across South Wales. This can be seen </w:t>
      </w:r>
      <w:r w:rsidR="0016645B">
        <w:rPr>
          <w:rFonts w:asciiTheme="minorHAnsi" w:hAnsiTheme="minorHAnsi" w:cstheme="minorHAnsi"/>
          <w:bCs/>
          <w:lang w:val="en-US"/>
        </w:rPr>
        <w:t xml:space="preserve">in an incident which occurred in Cardiff in July of 2021, which was a homophobic hate crime. As well as the recent Black Lives Matter protests that have been prominent within the news over the last few months. With these </w:t>
      </w:r>
      <w:r w:rsidR="0016645B">
        <w:rPr>
          <w:rFonts w:asciiTheme="minorHAnsi" w:hAnsiTheme="minorHAnsi" w:cstheme="minorHAnsi"/>
          <w:bCs/>
          <w:lang w:val="en-US"/>
        </w:rPr>
        <w:lastRenderedPageBreak/>
        <w:t xml:space="preserve">incidents being so fresh within the public eye, I understand the sensitivity that is needed when discussing these topics for many students. </w:t>
      </w:r>
    </w:p>
    <w:p w14:paraId="6E0483BC" w14:textId="3E3EB364" w:rsidR="0016645B" w:rsidRDefault="0016645B" w:rsidP="00410EFB">
      <w:pPr>
        <w:spacing w:line="360" w:lineRule="auto"/>
        <w:rPr>
          <w:rFonts w:asciiTheme="minorHAnsi" w:hAnsiTheme="minorHAnsi" w:cstheme="minorHAnsi"/>
          <w:bCs/>
          <w:lang w:val="en-US"/>
        </w:rPr>
      </w:pPr>
    </w:p>
    <w:p w14:paraId="518D05C5" w14:textId="77777777" w:rsidR="00D772BF" w:rsidRDefault="0016645B" w:rsidP="00410EFB">
      <w:pPr>
        <w:spacing w:line="360" w:lineRule="auto"/>
        <w:rPr>
          <w:rFonts w:asciiTheme="minorHAnsi" w:hAnsiTheme="minorHAnsi" w:cstheme="minorHAnsi"/>
          <w:bCs/>
          <w:lang w:val="en-US"/>
        </w:rPr>
      </w:pPr>
      <w:r>
        <w:rPr>
          <w:rFonts w:asciiTheme="minorHAnsi" w:hAnsiTheme="minorHAnsi" w:cstheme="minorHAnsi"/>
          <w:bCs/>
          <w:lang w:val="en-US"/>
        </w:rPr>
        <w:t xml:space="preserve">Formerly to researching AFL and peer-assessments I never fully understood the importance that it had within lessons and the education system. </w:t>
      </w:r>
      <w:r w:rsidR="00B567A5">
        <w:rPr>
          <w:rFonts w:asciiTheme="minorHAnsi" w:hAnsiTheme="minorHAnsi" w:cstheme="minorHAnsi"/>
          <w:bCs/>
          <w:lang w:val="en-US"/>
        </w:rPr>
        <w:t xml:space="preserve">However, after looking at Black and William’s interpretation I feel as though there is a lot more thought behind the reason for peer-assessments, as it is something much more than a teacher being too lazy to mark the work. The ideology that peer-assessment encourages students to become individuals who are responsible, cooperates, and in dialogue with the teacher, </w:t>
      </w:r>
      <w:r w:rsidR="00D772BF">
        <w:rPr>
          <w:rFonts w:asciiTheme="minorHAnsi" w:hAnsiTheme="minorHAnsi" w:cstheme="minorHAnsi"/>
          <w:bCs/>
          <w:lang w:val="en-US"/>
        </w:rPr>
        <w:t>presented by</w:t>
      </w:r>
      <w:r w:rsidR="00B567A5">
        <w:rPr>
          <w:rFonts w:asciiTheme="minorHAnsi" w:hAnsiTheme="minorHAnsi" w:cstheme="minorHAnsi"/>
          <w:bCs/>
          <w:lang w:val="en-US"/>
        </w:rPr>
        <w:t xml:space="preserve"> </w:t>
      </w:r>
      <w:proofErr w:type="spellStart"/>
      <w:r w:rsidR="00B567A5">
        <w:rPr>
          <w:rFonts w:asciiTheme="minorHAnsi" w:hAnsiTheme="minorHAnsi" w:cstheme="minorHAnsi"/>
          <w:bCs/>
          <w:lang w:val="en-US"/>
        </w:rPr>
        <w:t>Sluijsman</w:t>
      </w:r>
      <w:proofErr w:type="spellEnd"/>
      <w:r w:rsidR="00B567A5">
        <w:rPr>
          <w:rFonts w:asciiTheme="minorHAnsi" w:hAnsiTheme="minorHAnsi" w:cstheme="minorHAnsi"/>
          <w:bCs/>
          <w:lang w:val="en-US"/>
        </w:rPr>
        <w:t xml:space="preserve">, </w:t>
      </w:r>
      <w:proofErr w:type="spellStart"/>
      <w:r w:rsidR="00B567A5">
        <w:rPr>
          <w:rFonts w:asciiTheme="minorHAnsi" w:hAnsiTheme="minorHAnsi" w:cstheme="minorHAnsi"/>
          <w:bCs/>
          <w:lang w:val="en-US"/>
        </w:rPr>
        <w:t>Gruwel</w:t>
      </w:r>
      <w:proofErr w:type="spellEnd"/>
      <w:r w:rsidR="00B567A5">
        <w:rPr>
          <w:rFonts w:asciiTheme="minorHAnsi" w:hAnsiTheme="minorHAnsi" w:cstheme="minorHAnsi"/>
          <w:bCs/>
          <w:lang w:val="en-US"/>
        </w:rPr>
        <w:t xml:space="preserve">, van </w:t>
      </w:r>
      <w:proofErr w:type="spellStart"/>
      <w:r w:rsidR="00B567A5">
        <w:rPr>
          <w:rFonts w:asciiTheme="minorHAnsi" w:hAnsiTheme="minorHAnsi" w:cstheme="minorHAnsi"/>
          <w:bCs/>
          <w:lang w:val="en-US"/>
        </w:rPr>
        <w:t>Merrienboer</w:t>
      </w:r>
      <w:proofErr w:type="spellEnd"/>
      <w:r w:rsidR="00B567A5">
        <w:rPr>
          <w:rFonts w:asciiTheme="minorHAnsi" w:hAnsiTheme="minorHAnsi" w:cstheme="minorHAnsi"/>
          <w:bCs/>
          <w:lang w:val="en-US"/>
        </w:rPr>
        <w:t xml:space="preserve">, and </w:t>
      </w:r>
      <w:proofErr w:type="spellStart"/>
      <w:r w:rsidR="00B567A5">
        <w:rPr>
          <w:rFonts w:asciiTheme="minorHAnsi" w:hAnsiTheme="minorHAnsi" w:cstheme="minorHAnsi"/>
          <w:bCs/>
          <w:lang w:val="en-US"/>
        </w:rPr>
        <w:t>Bastiaens</w:t>
      </w:r>
      <w:proofErr w:type="spellEnd"/>
      <w:r w:rsidR="00D772BF">
        <w:rPr>
          <w:rFonts w:asciiTheme="minorHAnsi" w:hAnsiTheme="minorHAnsi" w:cstheme="minorHAnsi"/>
          <w:bCs/>
          <w:lang w:val="en-US"/>
        </w:rPr>
        <w:t xml:space="preserve">, is very appealing to me and inspires me to use this method of AFL within my lessons. </w:t>
      </w:r>
    </w:p>
    <w:p w14:paraId="21E56463" w14:textId="77777777" w:rsidR="00D772BF" w:rsidRDefault="00D772BF" w:rsidP="00410EFB">
      <w:pPr>
        <w:spacing w:line="360" w:lineRule="auto"/>
        <w:rPr>
          <w:rFonts w:asciiTheme="minorHAnsi" w:hAnsiTheme="minorHAnsi" w:cstheme="minorHAnsi"/>
          <w:bCs/>
          <w:lang w:val="en-US"/>
        </w:rPr>
      </w:pPr>
    </w:p>
    <w:p w14:paraId="64ACFB3D" w14:textId="77777777" w:rsidR="00D772BF" w:rsidRPr="00EB75CA" w:rsidRDefault="00D772BF" w:rsidP="00410EFB">
      <w:pPr>
        <w:spacing w:line="360" w:lineRule="auto"/>
        <w:rPr>
          <w:rFonts w:asciiTheme="minorHAnsi" w:hAnsiTheme="minorHAnsi" w:cstheme="minorHAnsi"/>
          <w:b/>
          <w:i/>
          <w:iCs/>
          <w:sz w:val="28"/>
          <w:szCs w:val="28"/>
          <w:u w:val="single"/>
          <w:lang w:val="en-US"/>
        </w:rPr>
      </w:pPr>
      <w:r w:rsidRPr="00EB75CA">
        <w:rPr>
          <w:rFonts w:asciiTheme="minorHAnsi" w:hAnsiTheme="minorHAnsi" w:cstheme="minorHAnsi"/>
          <w:b/>
          <w:i/>
          <w:iCs/>
          <w:sz w:val="28"/>
          <w:szCs w:val="28"/>
          <w:u w:val="single"/>
          <w:lang w:val="en-US"/>
        </w:rPr>
        <w:t>Conclusion</w:t>
      </w:r>
    </w:p>
    <w:p w14:paraId="6560377B" w14:textId="77777777" w:rsidR="003346EA" w:rsidRDefault="003346EA" w:rsidP="00410EFB">
      <w:pPr>
        <w:spacing w:line="360" w:lineRule="auto"/>
        <w:rPr>
          <w:rFonts w:asciiTheme="minorHAnsi" w:hAnsiTheme="minorHAnsi" w:cstheme="minorHAnsi"/>
          <w:bCs/>
        </w:rPr>
      </w:pPr>
    </w:p>
    <w:p w14:paraId="0674D2FB" w14:textId="7BFAF399" w:rsidR="0016645B" w:rsidRDefault="007860C1" w:rsidP="00410EFB">
      <w:pPr>
        <w:spacing w:line="360" w:lineRule="auto"/>
        <w:rPr>
          <w:rFonts w:asciiTheme="minorHAnsi" w:hAnsiTheme="minorHAnsi" w:cstheme="minorHAnsi"/>
          <w:bCs/>
          <w:lang w:val="en-US"/>
        </w:rPr>
      </w:pPr>
      <w:r>
        <w:rPr>
          <w:rFonts w:asciiTheme="minorHAnsi" w:hAnsiTheme="minorHAnsi" w:cstheme="minorHAnsi"/>
          <w:bCs/>
        </w:rPr>
        <w:t>Overall, this critical evaluation has covered a vast amount,</w:t>
      </w:r>
      <w:r>
        <w:rPr>
          <w:rFonts w:asciiTheme="minorHAnsi" w:hAnsiTheme="minorHAnsi" w:cstheme="minorHAnsi"/>
          <w:bCs/>
        </w:rPr>
        <w:t xml:space="preserve"> and o</w:t>
      </w:r>
      <w:r w:rsidR="00D772BF" w:rsidRPr="00D772BF">
        <w:rPr>
          <w:rFonts w:asciiTheme="minorHAnsi" w:hAnsiTheme="minorHAnsi" w:cstheme="minorHAnsi"/>
          <w:bCs/>
          <w:lang w:val="en-US"/>
        </w:rPr>
        <w:t xml:space="preserve">ne is led to the understanding that </w:t>
      </w:r>
      <w:r w:rsidR="00D772BF">
        <w:rPr>
          <w:rFonts w:asciiTheme="minorHAnsi" w:hAnsiTheme="minorHAnsi" w:cstheme="minorHAnsi"/>
          <w:bCs/>
        </w:rPr>
        <w:t>a</w:t>
      </w:r>
      <w:r w:rsidR="00D772BF" w:rsidRPr="00D772BF">
        <w:rPr>
          <w:rFonts w:asciiTheme="minorHAnsi" w:hAnsiTheme="minorHAnsi" w:cstheme="minorHAnsi"/>
          <w:bCs/>
        </w:rPr>
        <w:t xml:space="preserve"> critical evaluation and the identification of next teaching and learning steps focusing on a case study of an individual learner or a group of learners, based on an observed critical incident</w:t>
      </w:r>
      <w:r w:rsidR="00D772BF">
        <w:rPr>
          <w:rFonts w:asciiTheme="minorHAnsi" w:hAnsiTheme="minorHAnsi" w:cstheme="minorHAnsi"/>
          <w:bCs/>
        </w:rPr>
        <w:t xml:space="preserve">, is vital to understanding the </w:t>
      </w:r>
      <w:r w:rsidR="00E47B90">
        <w:rPr>
          <w:rFonts w:asciiTheme="minorHAnsi" w:hAnsiTheme="minorHAnsi" w:cstheme="minorHAnsi"/>
          <w:bCs/>
        </w:rPr>
        <w:t xml:space="preserve">direction that </w:t>
      </w:r>
      <w:r>
        <w:rPr>
          <w:rFonts w:asciiTheme="minorHAnsi" w:hAnsiTheme="minorHAnsi" w:cstheme="minorHAnsi"/>
          <w:bCs/>
        </w:rPr>
        <w:t>any teacher</w:t>
      </w:r>
      <w:r w:rsidR="00E47B90">
        <w:rPr>
          <w:rFonts w:asciiTheme="minorHAnsi" w:hAnsiTheme="minorHAnsi" w:cstheme="minorHAnsi"/>
          <w:bCs/>
        </w:rPr>
        <w:t xml:space="preserve"> is going to take in their own practice in the future. </w:t>
      </w:r>
      <w:r w:rsidR="00D772BF">
        <w:rPr>
          <w:rFonts w:asciiTheme="minorHAnsi" w:hAnsiTheme="minorHAnsi" w:cstheme="minorHAnsi"/>
          <w:bCs/>
        </w:rPr>
        <w:t xml:space="preserve"> From looking at a variety of literature, observations within the classroom, articles, the five professional teaching standards, </w:t>
      </w:r>
      <w:r w:rsidR="00CE0A6A">
        <w:rPr>
          <w:rFonts w:asciiTheme="minorHAnsi" w:hAnsiTheme="minorHAnsi" w:cstheme="minorHAnsi"/>
          <w:bCs/>
        </w:rPr>
        <w:t xml:space="preserve">and Donaldson’s four purposes, </w:t>
      </w:r>
      <w:r w:rsidR="00E47B90">
        <w:rPr>
          <w:rFonts w:asciiTheme="minorHAnsi" w:hAnsiTheme="minorHAnsi" w:cstheme="minorHAnsi"/>
          <w:bCs/>
        </w:rPr>
        <w:t xml:space="preserve">the observer has been given the option to delve into the different teaching practices and go onto trialling new methods within the classroom. This is imperative </w:t>
      </w:r>
      <w:r>
        <w:rPr>
          <w:rFonts w:asciiTheme="minorHAnsi" w:hAnsiTheme="minorHAnsi" w:cstheme="minorHAnsi"/>
          <w:bCs/>
        </w:rPr>
        <w:t>as it has also given the observer the chance to develop their understanding of how pedagogical techniques can be related to the five professional teaching standards as well as Donaldson’s four purposes. Looking at the critical incident in Appendix 1 it was interesting to relate it Donaldson’s four purposes</w:t>
      </w:r>
      <w:r w:rsidR="003346EA">
        <w:rPr>
          <w:rFonts w:asciiTheme="minorHAnsi" w:hAnsiTheme="minorHAnsi" w:cstheme="minorHAnsi"/>
          <w:bCs/>
        </w:rPr>
        <w:t xml:space="preserve"> for multiple reasons. The most interesting was linking Listening to Learners, to </w:t>
      </w:r>
      <w:r w:rsidR="003346EA" w:rsidRPr="008814B7">
        <w:rPr>
          <w:rFonts w:asciiTheme="minorHAnsi" w:hAnsiTheme="minorHAnsi" w:cstheme="minorHAnsi"/>
          <w:bCs/>
          <w:lang w:val="en-US"/>
        </w:rPr>
        <w:t>build their mental and emotional well-being by developing confidence</w:t>
      </w:r>
      <w:r w:rsidR="003346EA">
        <w:rPr>
          <w:rFonts w:asciiTheme="minorHAnsi" w:hAnsiTheme="minorHAnsi" w:cstheme="minorHAnsi"/>
          <w:bCs/>
          <w:lang w:val="en-US"/>
        </w:rPr>
        <w:t xml:space="preserve">, to the incident that unraveled, because teacher A was quite possibly unaware of how his reaction to the incident evidently meets one of the four purposes within Donaldson’s ‘Successful futures’. </w:t>
      </w:r>
    </w:p>
    <w:p w14:paraId="184075FC" w14:textId="7619C00E" w:rsidR="003346EA" w:rsidRDefault="003346EA" w:rsidP="00410EFB">
      <w:pPr>
        <w:spacing w:line="360" w:lineRule="auto"/>
        <w:rPr>
          <w:rFonts w:asciiTheme="minorHAnsi" w:hAnsiTheme="minorHAnsi" w:cstheme="minorHAnsi"/>
          <w:bCs/>
          <w:lang w:val="en-US"/>
        </w:rPr>
      </w:pPr>
      <w:r>
        <w:rPr>
          <w:rFonts w:asciiTheme="minorHAnsi" w:hAnsiTheme="minorHAnsi" w:cstheme="minorHAnsi"/>
          <w:bCs/>
          <w:lang w:val="en-US"/>
        </w:rPr>
        <w:lastRenderedPageBreak/>
        <w:t xml:space="preserve">The literature review was exceptionally worthwhile, as a lot of the literature that was read come from well-known established figures within the education community. Hence, by reading and dissecting these acclaimed pieces of work, meant that </w:t>
      </w:r>
      <w:r w:rsidR="00574FB8">
        <w:rPr>
          <w:rFonts w:asciiTheme="minorHAnsi" w:hAnsiTheme="minorHAnsi" w:cstheme="minorHAnsi"/>
          <w:bCs/>
          <w:lang w:val="en-US"/>
        </w:rPr>
        <w:t xml:space="preserve">the advantages and disadvantages of each piece of literature has been identified. This takes away any glamourization that some in the role of teaching as a profession, may face when first encountering new practices and theories.  </w:t>
      </w:r>
    </w:p>
    <w:p w14:paraId="6A59F7E6" w14:textId="77777777" w:rsidR="00AF008F" w:rsidRDefault="00AF008F" w:rsidP="00410EFB">
      <w:pPr>
        <w:spacing w:line="360" w:lineRule="auto"/>
        <w:rPr>
          <w:rFonts w:asciiTheme="minorHAnsi" w:hAnsiTheme="minorHAnsi" w:cstheme="minorHAnsi"/>
          <w:bCs/>
          <w:lang w:val="en-US"/>
        </w:rPr>
      </w:pPr>
    </w:p>
    <w:p w14:paraId="6D5D59D5" w14:textId="77777777" w:rsidR="00302EDE" w:rsidRPr="00051755" w:rsidRDefault="00302EDE" w:rsidP="00410EFB">
      <w:pPr>
        <w:spacing w:line="360" w:lineRule="auto"/>
        <w:rPr>
          <w:rFonts w:asciiTheme="minorHAnsi" w:hAnsiTheme="minorHAnsi" w:cstheme="minorHAnsi"/>
          <w:bCs/>
          <w:lang w:val="en-US"/>
        </w:rPr>
      </w:pPr>
    </w:p>
    <w:p w14:paraId="7F075879" w14:textId="77777777" w:rsidR="00302EDE" w:rsidRPr="00051755" w:rsidRDefault="00302EDE" w:rsidP="00410EFB">
      <w:pPr>
        <w:spacing w:line="360" w:lineRule="auto"/>
        <w:rPr>
          <w:rFonts w:asciiTheme="minorHAnsi" w:hAnsiTheme="minorHAnsi" w:cstheme="minorHAnsi"/>
          <w:bCs/>
          <w:lang w:val="en-US"/>
        </w:rPr>
      </w:pPr>
    </w:p>
    <w:p w14:paraId="62252B81" w14:textId="77777777" w:rsidR="00302EDE" w:rsidRPr="00427DD4" w:rsidRDefault="00302EDE" w:rsidP="00410EFB">
      <w:pPr>
        <w:spacing w:line="360" w:lineRule="auto"/>
        <w:rPr>
          <w:rFonts w:asciiTheme="minorHAnsi" w:hAnsiTheme="minorHAnsi" w:cstheme="minorHAnsi"/>
          <w:b/>
          <w:lang w:val="en-US"/>
        </w:rPr>
      </w:pPr>
    </w:p>
    <w:p w14:paraId="530753A3" w14:textId="77777777" w:rsidR="00302EDE" w:rsidRPr="00427DD4" w:rsidRDefault="00302EDE" w:rsidP="00410EFB">
      <w:pPr>
        <w:spacing w:line="360" w:lineRule="auto"/>
        <w:rPr>
          <w:rFonts w:asciiTheme="minorHAnsi" w:hAnsiTheme="minorHAnsi" w:cstheme="minorHAnsi"/>
          <w:b/>
          <w:lang w:val="en-US"/>
        </w:rPr>
      </w:pPr>
    </w:p>
    <w:p w14:paraId="0827A9DF" w14:textId="77777777" w:rsidR="00302EDE" w:rsidRPr="00427DD4" w:rsidRDefault="00302EDE" w:rsidP="00410EFB">
      <w:pPr>
        <w:spacing w:line="360" w:lineRule="auto"/>
        <w:rPr>
          <w:rFonts w:asciiTheme="minorHAnsi" w:hAnsiTheme="minorHAnsi" w:cstheme="minorHAnsi"/>
          <w:b/>
          <w:lang w:val="en-US"/>
        </w:rPr>
      </w:pPr>
    </w:p>
    <w:p w14:paraId="199D2D4A" w14:textId="77777777" w:rsidR="00543277" w:rsidRPr="00BD30B5" w:rsidRDefault="00543277" w:rsidP="00410EFB">
      <w:pPr>
        <w:spacing w:line="360" w:lineRule="auto"/>
        <w:rPr>
          <w:rFonts w:asciiTheme="minorHAnsi" w:hAnsiTheme="minorHAnsi" w:cstheme="minorHAnsi"/>
          <w:b/>
          <w:lang w:val="en-US"/>
        </w:rPr>
      </w:pPr>
    </w:p>
    <w:p w14:paraId="3DDF24DC" w14:textId="77777777" w:rsidR="00543277" w:rsidRPr="00BD30B5" w:rsidRDefault="00543277" w:rsidP="00410EFB">
      <w:pPr>
        <w:spacing w:line="360" w:lineRule="auto"/>
        <w:rPr>
          <w:rFonts w:asciiTheme="minorHAnsi" w:hAnsiTheme="minorHAnsi" w:cstheme="minorHAnsi"/>
          <w:b/>
          <w:i/>
          <w:iCs/>
          <w:u w:val="single"/>
          <w:lang w:val="en-US"/>
        </w:rPr>
      </w:pPr>
      <w:r w:rsidRPr="00BD30B5">
        <w:rPr>
          <w:rFonts w:asciiTheme="minorHAnsi" w:hAnsiTheme="minorHAnsi" w:cstheme="minorHAnsi"/>
          <w:b/>
          <w:i/>
          <w:iCs/>
          <w:u w:val="single"/>
          <w:lang w:val="en-US"/>
        </w:rPr>
        <w:t>Reference List</w:t>
      </w:r>
    </w:p>
    <w:p w14:paraId="3495CF82" w14:textId="77777777" w:rsidR="00543277" w:rsidRPr="00BD30B5" w:rsidRDefault="00543277" w:rsidP="00410EFB">
      <w:pPr>
        <w:spacing w:line="360" w:lineRule="auto"/>
        <w:rPr>
          <w:rFonts w:asciiTheme="minorHAnsi" w:hAnsiTheme="minorHAnsi" w:cstheme="minorHAnsi"/>
          <w:b/>
          <w:u w:val="single"/>
          <w:lang w:val="en-US"/>
        </w:rPr>
      </w:pPr>
    </w:p>
    <w:p w14:paraId="724681EB" w14:textId="77777777" w:rsidR="00543277" w:rsidRPr="00BD30B5" w:rsidRDefault="00543277" w:rsidP="00410EFB">
      <w:pPr>
        <w:spacing w:line="360" w:lineRule="auto"/>
        <w:rPr>
          <w:rFonts w:asciiTheme="minorHAnsi" w:hAnsiTheme="minorHAnsi" w:cstheme="minorHAnsi"/>
          <w:bCs/>
          <w:color w:val="000000" w:themeColor="text1"/>
          <w:lang w:val="en-US"/>
        </w:rPr>
      </w:pPr>
      <w:r w:rsidRPr="00BD30B5">
        <w:rPr>
          <w:rFonts w:asciiTheme="minorHAnsi" w:hAnsiTheme="minorHAnsi" w:cstheme="minorHAnsi"/>
          <w:bCs/>
          <w:color w:val="000000" w:themeColor="text1"/>
          <w:lang w:val="en-US"/>
        </w:rPr>
        <w:br/>
      </w:r>
      <w:hyperlink r:id="rId9" w:history="1">
        <w:r w:rsidRPr="00BD30B5">
          <w:rPr>
            <w:rStyle w:val="Hyperlink"/>
            <w:rFonts w:asciiTheme="minorHAnsi" w:hAnsiTheme="minorHAnsi" w:cstheme="minorHAnsi"/>
            <w:bCs/>
            <w:color w:val="000000" w:themeColor="text1"/>
            <w:lang w:val="en-US"/>
          </w:rPr>
          <w:t>https://www.walesonline.co.uk/news/crime-police-cardiff-homophobic-attack-20974743</w:t>
        </w:r>
      </w:hyperlink>
      <w:r w:rsidRPr="00BD30B5">
        <w:rPr>
          <w:rFonts w:asciiTheme="minorHAnsi" w:hAnsiTheme="minorHAnsi" w:cstheme="minorHAnsi"/>
          <w:bCs/>
          <w:color w:val="000000" w:themeColor="text1"/>
          <w:lang w:val="en-US"/>
        </w:rPr>
        <w:t xml:space="preserve"> </w:t>
      </w:r>
    </w:p>
    <w:p w14:paraId="15F31075" w14:textId="77777777" w:rsidR="00543277" w:rsidRPr="00BD30B5" w:rsidRDefault="00543277" w:rsidP="00410EFB">
      <w:pPr>
        <w:spacing w:line="360" w:lineRule="auto"/>
        <w:rPr>
          <w:rFonts w:asciiTheme="minorHAnsi" w:hAnsiTheme="minorHAnsi" w:cstheme="minorHAnsi"/>
          <w:bCs/>
          <w:color w:val="000000" w:themeColor="text1"/>
          <w:lang w:val="en-US"/>
        </w:rPr>
      </w:pPr>
    </w:p>
    <w:p w14:paraId="28CB0430" w14:textId="77777777" w:rsidR="00543277" w:rsidRPr="00BD30B5" w:rsidRDefault="00543277" w:rsidP="00410EFB">
      <w:pPr>
        <w:spacing w:line="360" w:lineRule="auto"/>
        <w:rPr>
          <w:rFonts w:asciiTheme="minorHAnsi" w:hAnsiTheme="minorHAnsi" w:cstheme="minorHAnsi"/>
          <w:bCs/>
          <w:color w:val="000000" w:themeColor="text1"/>
          <w:lang w:val="en-US"/>
        </w:rPr>
      </w:pPr>
      <w:hyperlink r:id="rId10" w:history="1">
        <w:r w:rsidRPr="00BD30B5">
          <w:rPr>
            <w:rStyle w:val="Hyperlink"/>
            <w:rFonts w:asciiTheme="minorHAnsi" w:hAnsiTheme="minorHAnsi" w:cstheme="minorHAnsi"/>
            <w:bCs/>
            <w:color w:val="000000" w:themeColor="text1"/>
            <w:lang w:val="en-US"/>
          </w:rPr>
          <w:t>https://hwb.gov.wales/api/storage/19bc948b-8a3f-41e0-944a-7bf2cadf7d18/professional-standards-for-teaching-and-leadership-interactive-pdf-for-pc.pdf</w:t>
        </w:r>
      </w:hyperlink>
      <w:r w:rsidRPr="00BD30B5">
        <w:rPr>
          <w:rFonts w:asciiTheme="minorHAnsi" w:hAnsiTheme="minorHAnsi" w:cstheme="minorHAnsi"/>
          <w:bCs/>
          <w:color w:val="000000" w:themeColor="text1"/>
          <w:lang w:val="en-US"/>
        </w:rPr>
        <w:t xml:space="preserve"> </w:t>
      </w:r>
    </w:p>
    <w:p w14:paraId="0F6C7B4F" w14:textId="77777777" w:rsidR="00543277" w:rsidRPr="00BD30B5" w:rsidRDefault="00543277" w:rsidP="00410EFB">
      <w:pPr>
        <w:spacing w:line="360" w:lineRule="auto"/>
        <w:rPr>
          <w:rFonts w:asciiTheme="minorHAnsi" w:hAnsiTheme="minorHAnsi" w:cstheme="minorHAnsi"/>
          <w:bCs/>
          <w:color w:val="000000" w:themeColor="text1"/>
          <w:lang w:val="en-US"/>
        </w:rPr>
      </w:pPr>
    </w:p>
    <w:p w14:paraId="4FC33F52" w14:textId="77777777" w:rsidR="00543277" w:rsidRPr="00BD30B5" w:rsidRDefault="00543277" w:rsidP="00410EFB">
      <w:pPr>
        <w:spacing w:line="360" w:lineRule="auto"/>
        <w:rPr>
          <w:rFonts w:asciiTheme="minorHAnsi" w:hAnsiTheme="minorHAnsi" w:cstheme="minorHAnsi"/>
          <w:bCs/>
          <w:color w:val="000000" w:themeColor="text1"/>
          <w:lang w:val="en-US"/>
        </w:rPr>
      </w:pPr>
      <w:hyperlink r:id="rId11" w:history="1">
        <w:r w:rsidRPr="00BD30B5">
          <w:rPr>
            <w:rStyle w:val="Hyperlink"/>
            <w:rFonts w:asciiTheme="minorHAnsi" w:hAnsiTheme="minorHAnsi" w:cstheme="minorHAnsi"/>
            <w:bCs/>
            <w:color w:val="000000" w:themeColor="text1"/>
            <w:lang w:val="en-US"/>
          </w:rPr>
          <w:t>https://www.education-ni.gov.uk/articles/dealing-critical-incident</w:t>
        </w:r>
      </w:hyperlink>
      <w:r w:rsidRPr="00BD30B5">
        <w:rPr>
          <w:rFonts w:asciiTheme="minorHAnsi" w:hAnsiTheme="minorHAnsi" w:cstheme="minorHAnsi"/>
          <w:bCs/>
          <w:color w:val="000000" w:themeColor="text1"/>
          <w:lang w:val="en-US"/>
        </w:rPr>
        <w:t xml:space="preserve"> </w:t>
      </w:r>
    </w:p>
    <w:p w14:paraId="1060FA6B" w14:textId="77777777" w:rsidR="00543277" w:rsidRPr="00BD30B5" w:rsidRDefault="00543277" w:rsidP="00410EFB">
      <w:pPr>
        <w:spacing w:line="360" w:lineRule="auto"/>
        <w:rPr>
          <w:rFonts w:asciiTheme="minorHAnsi" w:hAnsiTheme="minorHAnsi" w:cstheme="minorHAnsi"/>
          <w:bCs/>
          <w:color w:val="000000" w:themeColor="text1"/>
          <w:lang w:val="en-US"/>
        </w:rPr>
      </w:pPr>
    </w:p>
    <w:p w14:paraId="7373953D" w14:textId="77777777" w:rsidR="00543277" w:rsidRPr="00BD30B5" w:rsidRDefault="00543277" w:rsidP="00410EFB">
      <w:pPr>
        <w:spacing w:line="360" w:lineRule="auto"/>
        <w:rPr>
          <w:rFonts w:asciiTheme="minorHAnsi" w:hAnsiTheme="minorHAnsi" w:cstheme="minorHAnsi"/>
          <w:bCs/>
          <w:color w:val="000000" w:themeColor="text1"/>
          <w:lang w:val="en-US"/>
        </w:rPr>
      </w:pPr>
      <w:r w:rsidRPr="00BD30B5">
        <w:rPr>
          <w:rFonts w:asciiTheme="minorHAnsi" w:hAnsiTheme="minorHAnsi" w:cstheme="minorHAnsi"/>
          <w:bCs/>
          <w:noProof/>
          <w:color w:val="000000" w:themeColor="text1"/>
          <w:lang w:val="en-US"/>
        </w:rPr>
        <mc:AlternateContent>
          <mc:Choice Requires="wps">
            <w:drawing>
              <wp:anchor distT="0" distB="0" distL="114300" distR="114300" simplePos="0" relativeHeight="251662336" behindDoc="0" locked="0" layoutInCell="1" allowOverlap="1" wp14:anchorId="32683E91" wp14:editId="643512B8">
                <wp:simplePos x="0" y="0"/>
                <wp:positionH relativeFrom="column">
                  <wp:posOffset>809625</wp:posOffset>
                </wp:positionH>
                <wp:positionV relativeFrom="paragraph">
                  <wp:posOffset>353695</wp:posOffset>
                </wp:positionV>
                <wp:extent cx="885825" cy="238125"/>
                <wp:effectExtent l="0" t="0" r="15875" b="15875"/>
                <wp:wrapNone/>
                <wp:docPr id="4" name="Rectangle 4"/>
                <wp:cNvGraphicFramePr/>
                <a:graphic xmlns:a="http://schemas.openxmlformats.org/drawingml/2006/main">
                  <a:graphicData uri="http://schemas.microsoft.com/office/word/2010/wordprocessingShape">
                    <wps:wsp>
                      <wps:cNvSpPr/>
                      <wps:spPr>
                        <a:xfrm>
                          <a:off x="0" y="0"/>
                          <a:ext cx="885825" cy="238125"/>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263FEF2" id="Rectangle 4" o:spid="_x0000_s1026" style="position:absolute;margin-left:63.75pt;margin-top:27.85pt;width:69.75pt;height:18.7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" fillcolor="black [3200]" strokecolor="black [1600]" strokeweight="1pt"/>
            </w:pict>
          </mc:Fallback>
        </mc:AlternateContent>
      </w:r>
      <w:hyperlink r:id="rId12" w:history="1">
        <w:r w:rsidRPr="00BD30B5">
          <w:rPr>
            <w:rStyle w:val="Hyperlink"/>
            <w:rFonts w:asciiTheme="minorHAnsi" w:hAnsiTheme="minorHAnsi" w:cstheme="minorHAnsi"/>
            <w:bCs/>
            <w:color w:val="000000" w:themeColor="text1"/>
            <w:lang w:val="en-US"/>
          </w:rPr>
          <w:t>https://gov.wales/sites/default/files/publications/2018-03/11-the-curriculum.pdf</w:t>
        </w:r>
      </w:hyperlink>
      <w:r w:rsidRPr="00BD30B5">
        <w:rPr>
          <w:rFonts w:asciiTheme="minorHAnsi" w:hAnsiTheme="minorHAnsi" w:cstheme="minorHAnsi"/>
          <w:bCs/>
          <w:color w:val="000000" w:themeColor="text1"/>
          <w:lang w:val="en-US"/>
        </w:rPr>
        <w:t xml:space="preserve"> </w:t>
      </w:r>
      <w:r w:rsidRPr="00BD30B5">
        <w:rPr>
          <w:rFonts w:asciiTheme="minorHAnsi" w:hAnsiTheme="minorHAnsi" w:cstheme="minorHAnsi"/>
          <w:bCs/>
          <w:color w:val="000000" w:themeColor="text1"/>
          <w:u w:val="single"/>
          <w:lang w:val="en-US"/>
        </w:rPr>
        <w:br/>
      </w:r>
    </w:p>
    <w:p w14:paraId="3431321B" w14:textId="77777777" w:rsidR="00543277" w:rsidRPr="00BD30B5" w:rsidRDefault="00543277" w:rsidP="00410EFB">
      <w:pPr>
        <w:spacing w:line="360" w:lineRule="auto"/>
        <w:rPr>
          <w:rFonts w:asciiTheme="minorHAnsi" w:hAnsiTheme="minorHAnsi" w:cstheme="minorHAnsi"/>
          <w:bCs/>
          <w:color w:val="000000" w:themeColor="text1"/>
          <w:lang w:val="en-US"/>
        </w:rPr>
      </w:pPr>
      <w:hyperlink r:id="rId13" w:history="1">
        <w:r w:rsidRPr="00BD30B5">
          <w:rPr>
            <w:rStyle w:val="Hyperlink"/>
            <w:rFonts w:asciiTheme="minorHAnsi" w:hAnsiTheme="minorHAnsi" w:cstheme="minorHAnsi"/>
            <w:bCs/>
            <w:color w:val="000000" w:themeColor="text1"/>
            <w:lang w:val="en-US"/>
          </w:rPr>
          <w:t>https://www.treorchycomp.org.uk/</w:t>
        </w:r>
      </w:hyperlink>
    </w:p>
    <w:p w14:paraId="5E5C13D8" w14:textId="77777777" w:rsidR="00543277" w:rsidRPr="00BD30B5" w:rsidRDefault="00543277" w:rsidP="00410EFB">
      <w:pPr>
        <w:spacing w:line="360" w:lineRule="auto"/>
        <w:rPr>
          <w:rFonts w:asciiTheme="minorHAnsi" w:hAnsiTheme="minorHAnsi" w:cstheme="minorHAnsi"/>
          <w:bCs/>
          <w:color w:val="000000" w:themeColor="text1"/>
          <w:lang w:val="en-US"/>
        </w:rPr>
      </w:pPr>
    </w:p>
    <w:p w14:paraId="0D721DBD" w14:textId="77777777" w:rsidR="00543277" w:rsidRPr="00BD30B5" w:rsidRDefault="00543277" w:rsidP="00410EFB">
      <w:pPr>
        <w:spacing w:line="360" w:lineRule="auto"/>
        <w:rPr>
          <w:rFonts w:asciiTheme="minorHAnsi" w:hAnsiTheme="minorHAnsi" w:cstheme="minorHAnsi"/>
          <w:bCs/>
          <w:color w:val="000000" w:themeColor="text1"/>
          <w:lang w:val="en-US"/>
        </w:rPr>
      </w:pPr>
    </w:p>
    <w:p w14:paraId="6DEB8E16" w14:textId="77777777" w:rsidR="00543277" w:rsidRPr="00BD30B5" w:rsidRDefault="00543277" w:rsidP="00410EFB">
      <w:pPr>
        <w:pStyle w:val="FootnoteText"/>
        <w:spacing w:line="360" w:lineRule="auto"/>
        <w:rPr>
          <w:rFonts w:asciiTheme="minorHAnsi" w:hAnsiTheme="minorHAnsi" w:cstheme="minorHAnsi"/>
          <w:color w:val="000000" w:themeColor="text1"/>
          <w:sz w:val="24"/>
          <w:szCs w:val="24"/>
        </w:rPr>
      </w:pPr>
      <w:r w:rsidRPr="00BD30B5">
        <w:rPr>
          <w:rFonts w:asciiTheme="minorHAnsi" w:hAnsiTheme="minorHAnsi" w:cstheme="minorHAnsi"/>
          <w:bCs/>
          <w:noProof/>
          <w:color w:val="000000" w:themeColor="text1"/>
          <w:sz w:val="24"/>
          <w:szCs w:val="24"/>
          <w:lang w:val="en-US"/>
        </w:rPr>
        <mc:AlternateContent>
          <mc:Choice Requires="wps">
            <w:drawing>
              <wp:anchor distT="0" distB="0" distL="114300" distR="114300" simplePos="0" relativeHeight="251663360" behindDoc="0" locked="0" layoutInCell="1" allowOverlap="1" wp14:anchorId="631C1913" wp14:editId="47FACDE3">
                <wp:simplePos x="0" y="0"/>
                <wp:positionH relativeFrom="column">
                  <wp:posOffset>200025</wp:posOffset>
                </wp:positionH>
                <wp:positionV relativeFrom="paragraph">
                  <wp:posOffset>175895</wp:posOffset>
                </wp:positionV>
                <wp:extent cx="1952625" cy="238125"/>
                <wp:effectExtent l="0" t="0" r="15875" b="15875"/>
                <wp:wrapNone/>
                <wp:docPr id="2" name="Rectangle 2"/>
                <wp:cNvGraphicFramePr/>
                <a:graphic xmlns:a="http://schemas.openxmlformats.org/drawingml/2006/main">
                  <a:graphicData uri="http://schemas.microsoft.com/office/word/2010/wordprocessingShape">
                    <wps:wsp>
                      <wps:cNvSpPr/>
                      <wps:spPr>
                        <a:xfrm>
                          <a:off x="0" y="0"/>
                          <a:ext cx="1952625" cy="238125"/>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AF9CA40" id="Rectangle 2" o:spid="_x0000_s1026" style="position:absolute;margin-left:15.75pt;margin-top:13.85pt;width:153.75pt;height:18.7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" fillcolor="black [3200]" strokecolor="black [1600]" strokeweight="1pt"/>
            </w:pict>
          </mc:Fallback>
        </mc:AlternateContent>
      </w:r>
      <w:hyperlink r:id="rId14" w:history="1">
        <w:r w:rsidRPr="00BD30B5">
          <w:rPr>
            <w:rStyle w:val="Hyperlink"/>
            <w:rFonts w:asciiTheme="minorHAnsi" w:hAnsiTheme="minorHAnsi" w:cstheme="minorHAnsi"/>
            <w:color w:val="000000" w:themeColor="text1"/>
            <w:sz w:val="24"/>
            <w:szCs w:val="24"/>
          </w:rPr>
          <w:t>https://www.estyn.gov.wales/system/files/2020-08/Treorchy%2520Comprehensive%2520Sch</w:t>
        </w:r>
        <w:r w:rsidRPr="00BD30B5">
          <w:rPr>
            <w:rStyle w:val="Hyperlink"/>
            <w:rFonts w:asciiTheme="minorHAnsi" w:hAnsiTheme="minorHAnsi" w:cstheme="minorHAnsi"/>
            <w:color w:val="000000" w:themeColor="text1"/>
            <w:sz w:val="24"/>
            <w:szCs w:val="24"/>
          </w:rPr>
          <w:t>o</w:t>
        </w:r>
        <w:r w:rsidRPr="00BD30B5">
          <w:rPr>
            <w:rStyle w:val="Hyperlink"/>
            <w:rFonts w:asciiTheme="minorHAnsi" w:hAnsiTheme="minorHAnsi" w:cstheme="minorHAnsi"/>
            <w:color w:val="000000" w:themeColor="text1"/>
            <w:sz w:val="24"/>
            <w:szCs w:val="24"/>
          </w:rPr>
          <w:t>ol.pdf</w:t>
        </w:r>
      </w:hyperlink>
      <w:r w:rsidRPr="00BD30B5">
        <w:rPr>
          <w:rFonts w:asciiTheme="minorHAnsi" w:hAnsiTheme="minorHAnsi" w:cstheme="minorHAnsi"/>
          <w:color w:val="000000" w:themeColor="text1"/>
          <w:sz w:val="24"/>
          <w:szCs w:val="24"/>
        </w:rPr>
        <w:t xml:space="preserve"> </w:t>
      </w:r>
    </w:p>
    <w:p w14:paraId="00B6C534" w14:textId="77777777" w:rsidR="00543277" w:rsidRPr="00BD30B5" w:rsidRDefault="00543277" w:rsidP="00410EFB">
      <w:pPr>
        <w:pStyle w:val="FootnoteText"/>
        <w:spacing w:line="360" w:lineRule="auto"/>
        <w:rPr>
          <w:rFonts w:asciiTheme="minorHAnsi" w:hAnsiTheme="minorHAnsi" w:cstheme="minorHAnsi"/>
          <w:color w:val="000000" w:themeColor="text1"/>
          <w:sz w:val="24"/>
          <w:szCs w:val="24"/>
        </w:rPr>
      </w:pPr>
    </w:p>
    <w:p w14:paraId="7EB7FBE2" w14:textId="77777777" w:rsidR="00543277" w:rsidRPr="00BD30B5" w:rsidRDefault="00543277" w:rsidP="00410EFB">
      <w:pPr>
        <w:pStyle w:val="FootnoteText"/>
        <w:spacing w:line="360" w:lineRule="auto"/>
        <w:rPr>
          <w:rStyle w:val="Hyperlink"/>
          <w:rFonts w:asciiTheme="minorHAnsi" w:hAnsiTheme="minorHAnsi" w:cstheme="minorHAnsi"/>
          <w:color w:val="000000" w:themeColor="text1"/>
          <w:sz w:val="24"/>
          <w:szCs w:val="24"/>
        </w:rPr>
      </w:pPr>
      <w:hyperlink r:id="rId15" w:anchor="privacy" w:history="1">
        <w:r w:rsidRPr="00BD30B5">
          <w:rPr>
            <w:rStyle w:val="Hyperlink"/>
            <w:rFonts w:asciiTheme="minorHAnsi" w:hAnsiTheme="minorHAnsi" w:cstheme="minorHAnsi"/>
            <w:color w:val="000000" w:themeColor="text1"/>
            <w:sz w:val="24"/>
            <w:szCs w:val="24"/>
          </w:rPr>
          <w:t>https://www.bera.ac.uk/publication/ethical-guidelines-for-educational-research-2018-online#privacy</w:t>
        </w:r>
      </w:hyperlink>
    </w:p>
    <w:p w14:paraId="7346FC72" w14:textId="77777777" w:rsidR="00543277" w:rsidRPr="00BD30B5" w:rsidRDefault="00543277" w:rsidP="00410EFB">
      <w:pPr>
        <w:pStyle w:val="FootnoteText"/>
        <w:spacing w:line="360" w:lineRule="auto"/>
        <w:rPr>
          <w:rStyle w:val="Hyperlink"/>
          <w:rFonts w:asciiTheme="minorHAnsi" w:hAnsiTheme="minorHAnsi" w:cstheme="minorHAnsi"/>
          <w:color w:val="000000" w:themeColor="text1"/>
          <w:sz w:val="24"/>
          <w:szCs w:val="24"/>
        </w:rPr>
      </w:pPr>
    </w:p>
    <w:p w14:paraId="054F83A6" w14:textId="77777777" w:rsidR="00543277" w:rsidRPr="00BD30B5" w:rsidRDefault="00543277" w:rsidP="00410EFB">
      <w:pPr>
        <w:pStyle w:val="FootnoteText"/>
        <w:spacing w:line="360" w:lineRule="auto"/>
        <w:rPr>
          <w:rStyle w:val="Hyperlink"/>
          <w:rFonts w:asciiTheme="minorHAnsi" w:hAnsiTheme="minorHAnsi" w:cstheme="minorHAnsi"/>
          <w:color w:val="000000" w:themeColor="text1"/>
          <w:sz w:val="24"/>
          <w:szCs w:val="24"/>
        </w:rPr>
      </w:pPr>
      <w:hyperlink r:id="rId16" w:history="1">
        <w:r w:rsidRPr="00BD30B5">
          <w:rPr>
            <w:rStyle w:val="Hyperlink"/>
            <w:rFonts w:asciiTheme="minorHAnsi" w:hAnsiTheme="minorHAnsi" w:cstheme="minorHAnsi"/>
            <w:color w:val="000000" w:themeColor="text1"/>
            <w:sz w:val="24"/>
            <w:szCs w:val="24"/>
          </w:rPr>
          <w:t>https://www.graham-donaldson.com</w:t>
        </w:r>
      </w:hyperlink>
    </w:p>
    <w:p w14:paraId="567A2FE0" w14:textId="77777777" w:rsidR="00543277" w:rsidRPr="00BD30B5" w:rsidRDefault="00543277" w:rsidP="00410EFB">
      <w:pPr>
        <w:pStyle w:val="FootnoteText"/>
        <w:spacing w:line="360" w:lineRule="auto"/>
        <w:rPr>
          <w:rStyle w:val="Hyperlink"/>
          <w:rFonts w:asciiTheme="minorHAnsi" w:hAnsiTheme="minorHAnsi" w:cstheme="minorHAnsi"/>
          <w:color w:val="000000" w:themeColor="text1"/>
          <w:sz w:val="24"/>
          <w:szCs w:val="24"/>
        </w:rPr>
      </w:pPr>
    </w:p>
    <w:p w14:paraId="288B8389" w14:textId="77777777" w:rsidR="00543277" w:rsidRPr="00BD30B5" w:rsidRDefault="00543277" w:rsidP="00410EFB">
      <w:pPr>
        <w:pStyle w:val="FootnoteText"/>
        <w:spacing w:line="360" w:lineRule="auto"/>
        <w:rPr>
          <w:rFonts w:asciiTheme="minorHAnsi" w:hAnsiTheme="minorHAnsi" w:cstheme="minorHAnsi"/>
          <w:color w:val="000000" w:themeColor="text1"/>
          <w:sz w:val="24"/>
          <w:szCs w:val="24"/>
        </w:rPr>
      </w:pPr>
      <w:hyperlink r:id="rId17" w:history="1">
        <w:r w:rsidRPr="00BD30B5">
          <w:rPr>
            <w:rStyle w:val="Hyperlink"/>
            <w:rFonts w:asciiTheme="minorHAnsi" w:hAnsiTheme="minorHAnsi" w:cstheme="minorHAnsi"/>
            <w:color w:val="000000" w:themeColor="text1"/>
            <w:sz w:val="24"/>
            <w:szCs w:val="24"/>
          </w:rPr>
          <w:t>https://gov.wales/sites/default/files/publications/2018-03/successful-futures.pdf</w:t>
        </w:r>
      </w:hyperlink>
    </w:p>
    <w:p w14:paraId="0B41EC79" w14:textId="77777777" w:rsidR="00543277" w:rsidRPr="00BD30B5" w:rsidRDefault="00543277" w:rsidP="00410EFB">
      <w:pPr>
        <w:spacing w:line="360" w:lineRule="auto"/>
        <w:rPr>
          <w:rFonts w:asciiTheme="minorHAnsi" w:hAnsiTheme="minorHAnsi" w:cstheme="minorHAnsi"/>
          <w:bCs/>
          <w:lang w:val="en-US"/>
        </w:rPr>
      </w:pPr>
    </w:p>
    <w:p w14:paraId="7B199F4B" w14:textId="77777777" w:rsidR="00543277" w:rsidRPr="00BD30B5" w:rsidRDefault="00543277" w:rsidP="00410EFB">
      <w:pPr>
        <w:pStyle w:val="NormalWeb"/>
        <w:spacing w:line="360" w:lineRule="auto"/>
        <w:rPr>
          <w:rFonts w:asciiTheme="minorHAnsi" w:hAnsiTheme="minorHAnsi" w:cstheme="minorHAnsi"/>
        </w:rPr>
      </w:pPr>
      <w:r w:rsidRPr="00BD30B5">
        <w:rPr>
          <w:rFonts w:asciiTheme="minorHAnsi" w:hAnsiTheme="minorHAnsi" w:cstheme="minorHAnsi"/>
        </w:rPr>
        <w:t>Black, P. et al. (2003) ‘Assessment for Learning’.</w:t>
      </w:r>
      <w:r w:rsidRPr="00BD30B5">
        <w:rPr>
          <w:rFonts w:asciiTheme="minorHAnsi" w:hAnsiTheme="minorHAnsi" w:cstheme="minorHAnsi"/>
          <w:i/>
          <w:iCs/>
        </w:rPr>
        <w:t xml:space="preserve"> </w:t>
      </w:r>
      <w:r w:rsidRPr="00BD30B5">
        <w:rPr>
          <w:rFonts w:asciiTheme="minorHAnsi" w:hAnsiTheme="minorHAnsi" w:cstheme="minorHAnsi"/>
        </w:rPr>
        <w:t xml:space="preserve"> </w:t>
      </w:r>
    </w:p>
    <w:p w14:paraId="2100E913" w14:textId="77777777" w:rsidR="00543277" w:rsidRPr="00BD30B5" w:rsidRDefault="00543277" w:rsidP="00410EFB">
      <w:pPr>
        <w:pStyle w:val="NormalWeb"/>
        <w:spacing w:line="360" w:lineRule="auto"/>
        <w:rPr>
          <w:rFonts w:asciiTheme="minorHAnsi" w:hAnsiTheme="minorHAnsi" w:cstheme="minorHAnsi"/>
        </w:rPr>
      </w:pPr>
      <w:r w:rsidRPr="00BD30B5">
        <w:rPr>
          <w:rFonts w:asciiTheme="minorHAnsi" w:hAnsiTheme="minorHAnsi" w:cstheme="minorHAnsi"/>
        </w:rPr>
        <w:t xml:space="preserve">Black, P. and </w:t>
      </w:r>
      <w:proofErr w:type="spellStart"/>
      <w:r w:rsidRPr="00BD30B5">
        <w:rPr>
          <w:rFonts w:asciiTheme="minorHAnsi" w:hAnsiTheme="minorHAnsi" w:cstheme="minorHAnsi"/>
        </w:rPr>
        <w:t>Wiliam</w:t>
      </w:r>
      <w:proofErr w:type="spellEnd"/>
      <w:r w:rsidRPr="00BD30B5">
        <w:rPr>
          <w:rFonts w:asciiTheme="minorHAnsi" w:hAnsiTheme="minorHAnsi" w:cstheme="minorHAnsi"/>
        </w:rPr>
        <w:t xml:space="preserve">, D. (2010) ‘Inside the Black Box: Raising Standards Through Classroom Assessment’ </w:t>
      </w:r>
    </w:p>
    <w:p w14:paraId="3AFA35E0" w14:textId="77777777" w:rsidR="00543277" w:rsidRPr="00BD30B5" w:rsidRDefault="00543277" w:rsidP="00410EFB">
      <w:pPr>
        <w:pStyle w:val="NormalWeb"/>
        <w:spacing w:line="360" w:lineRule="auto"/>
        <w:rPr>
          <w:rFonts w:asciiTheme="minorHAnsi" w:hAnsiTheme="minorHAnsi" w:cstheme="minorHAnsi"/>
        </w:rPr>
      </w:pPr>
      <w:proofErr w:type="spellStart"/>
      <w:r w:rsidRPr="00BD30B5">
        <w:rPr>
          <w:rFonts w:asciiTheme="minorHAnsi" w:hAnsiTheme="minorHAnsi" w:cstheme="minorHAnsi"/>
        </w:rPr>
        <w:t>Keiny</w:t>
      </w:r>
      <w:proofErr w:type="spellEnd"/>
      <w:r w:rsidRPr="00BD30B5">
        <w:rPr>
          <w:rFonts w:asciiTheme="minorHAnsi" w:hAnsiTheme="minorHAnsi" w:cstheme="minorHAnsi"/>
        </w:rPr>
        <w:t xml:space="preserve">, S. (2002) ‘Constructivism and teachers’ professional development’ </w:t>
      </w:r>
    </w:p>
    <w:p w14:paraId="2BF1A027" w14:textId="77777777" w:rsidR="00543277" w:rsidRPr="00BD30B5" w:rsidRDefault="00543277" w:rsidP="00410EFB">
      <w:pPr>
        <w:pStyle w:val="NormalWeb"/>
        <w:spacing w:line="360" w:lineRule="auto"/>
        <w:rPr>
          <w:rFonts w:asciiTheme="minorHAnsi" w:hAnsiTheme="minorHAnsi" w:cstheme="minorHAnsi"/>
        </w:rPr>
      </w:pPr>
      <w:r w:rsidRPr="00BD30B5">
        <w:rPr>
          <w:rFonts w:asciiTheme="minorHAnsi" w:hAnsiTheme="minorHAnsi" w:cstheme="minorHAnsi"/>
        </w:rPr>
        <w:t>McLaren, P. (2003) ‘Critical Pedagogy: A Look at the Major Concepts’</w:t>
      </w:r>
    </w:p>
    <w:p w14:paraId="6F99C079" w14:textId="77777777" w:rsidR="00543277" w:rsidRPr="00BD30B5" w:rsidRDefault="00543277" w:rsidP="00410EFB">
      <w:pPr>
        <w:spacing w:line="360" w:lineRule="auto"/>
        <w:rPr>
          <w:rFonts w:asciiTheme="minorHAnsi" w:hAnsiTheme="minorHAnsi" w:cstheme="minorHAnsi"/>
          <w:bCs/>
          <w:lang w:val="en-US"/>
        </w:rPr>
      </w:pPr>
      <w:r w:rsidRPr="00BD30B5">
        <w:rPr>
          <w:rFonts w:asciiTheme="minorHAnsi" w:hAnsiTheme="minorHAnsi" w:cstheme="minorHAnsi"/>
          <w:bCs/>
          <w:lang w:val="en-US"/>
        </w:rPr>
        <w:t>Freire, Paulo, (1970) ‘Pedagogy of the Oppressed’</w:t>
      </w:r>
    </w:p>
    <w:p w14:paraId="7879C6A8" w14:textId="77777777" w:rsidR="00543277" w:rsidRPr="00BD30B5" w:rsidRDefault="00543277" w:rsidP="00410EFB">
      <w:pPr>
        <w:spacing w:line="360" w:lineRule="auto"/>
        <w:rPr>
          <w:rFonts w:asciiTheme="minorHAnsi" w:hAnsiTheme="minorHAnsi" w:cstheme="minorHAnsi"/>
          <w:bCs/>
          <w:lang w:val="en-US"/>
        </w:rPr>
      </w:pPr>
    </w:p>
    <w:p w14:paraId="72C72007" w14:textId="77777777" w:rsidR="00543277" w:rsidRPr="00BD30B5" w:rsidRDefault="00543277" w:rsidP="00410EFB">
      <w:pPr>
        <w:spacing w:line="360" w:lineRule="auto"/>
        <w:rPr>
          <w:rFonts w:asciiTheme="minorHAnsi" w:hAnsiTheme="minorHAnsi" w:cstheme="minorHAnsi"/>
          <w:bCs/>
          <w:lang w:val="en-US"/>
        </w:rPr>
      </w:pPr>
      <w:proofErr w:type="spellStart"/>
      <w:r w:rsidRPr="00BD30B5">
        <w:rPr>
          <w:rFonts w:asciiTheme="minorHAnsi" w:hAnsiTheme="minorHAnsi" w:cstheme="minorHAnsi"/>
          <w:bCs/>
          <w:lang w:val="en-US"/>
        </w:rPr>
        <w:t>Fassett</w:t>
      </w:r>
      <w:proofErr w:type="spellEnd"/>
      <w:r w:rsidRPr="00BD30B5">
        <w:rPr>
          <w:rFonts w:asciiTheme="minorHAnsi" w:hAnsiTheme="minorHAnsi" w:cstheme="minorHAnsi"/>
          <w:bCs/>
          <w:lang w:val="en-US"/>
        </w:rPr>
        <w:t>, D. and Warren, J. (2007) ‘Critical Communication Pedagogy’</w:t>
      </w:r>
    </w:p>
    <w:p w14:paraId="5C249644" w14:textId="77777777" w:rsidR="00543277" w:rsidRPr="00BD30B5" w:rsidRDefault="00543277" w:rsidP="00410EFB">
      <w:pPr>
        <w:spacing w:line="360" w:lineRule="auto"/>
        <w:rPr>
          <w:rFonts w:asciiTheme="minorHAnsi" w:hAnsiTheme="minorHAnsi" w:cstheme="minorHAnsi"/>
          <w:bCs/>
          <w:lang w:val="en-US"/>
        </w:rPr>
      </w:pPr>
    </w:p>
    <w:p w14:paraId="02A593EF" w14:textId="77777777" w:rsidR="00543277" w:rsidRPr="00BD30B5" w:rsidRDefault="00543277" w:rsidP="00410EFB">
      <w:pPr>
        <w:spacing w:line="360" w:lineRule="auto"/>
        <w:rPr>
          <w:rFonts w:asciiTheme="minorHAnsi" w:hAnsiTheme="minorHAnsi" w:cstheme="minorHAnsi"/>
          <w:bCs/>
          <w:lang w:val="en-US"/>
        </w:rPr>
      </w:pPr>
      <w:r w:rsidRPr="00BD30B5">
        <w:rPr>
          <w:rFonts w:asciiTheme="minorHAnsi" w:hAnsiTheme="minorHAnsi" w:cstheme="minorHAnsi"/>
          <w:bCs/>
          <w:lang w:val="en-US"/>
        </w:rPr>
        <w:t>Yep, G. A. (2007) ‘Pedagogy of the Opaque: The Subject of Whiteness in Communication and Diversity Courses</w:t>
      </w:r>
    </w:p>
    <w:p w14:paraId="2528FA83" w14:textId="77777777" w:rsidR="00543277" w:rsidRPr="00BD30B5" w:rsidRDefault="00543277" w:rsidP="00410EFB">
      <w:pPr>
        <w:spacing w:line="360" w:lineRule="auto"/>
        <w:rPr>
          <w:rFonts w:asciiTheme="minorHAnsi" w:hAnsiTheme="minorHAnsi" w:cstheme="minorHAnsi"/>
          <w:bCs/>
          <w:lang w:val="en-US"/>
        </w:rPr>
      </w:pPr>
    </w:p>
    <w:p w14:paraId="301F4065" w14:textId="77777777" w:rsidR="00543277" w:rsidRPr="00BD30B5" w:rsidRDefault="00543277" w:rsidP="00410EFB">
      <w:pPr>
        <w:spacing w:line="360" w:lineRule="auto"/>
        <w:rPr>
          <w:rFonts w:asciiTheme="minorHAnsi" w:hAnsiTheme="minorHAnsi" w:cstheme="minorHAnsi"/>
          <w:bCs/>
          <w:color w:val="000000" w:themeColor="text1"/>
          <w:lang w:val="en-US"/>
        </w:rPr>
      </w:pPr>
      <w:r w:rsidRPr="00BD30B5">
        <w:rPr>
          <w:rFonts w:asciiTheme="minorHAnsi" w:hAnsiTheme="minorHAnsi" w:cstheme="minorHAnsi"/>
          <w:bCs/>
          <w:lang w:val="en-US"/>
        </w:rPr>
        <w:t xml:space="preserve">Bradlow. J, Bartram. F, </w:t>
      </w:r>
      <w:proofErr w:type="spellStart"/>
      <w:r w:rsidRPr="00BD30B5">
        <w:rPr>
          <w:rFonts w:asciiTheme="minorHAnsi" w:hAnsiTheme="minorHAnsi" w:cstheme="minorHAnsi"/>
          <w:bCs/>
          <w:lang w:val="en-US"/>
        </w:rPr>
        <w:t>Guasp</w:t>
      </w:r>
      <w:proofErr w:type="spellEnd"/>
      <w:r w:rsidRPr="00BD30B5">
        <w:rPr>
          <w:rFonts w:asciiTheme="minorHAnsi" w:hAnsiTheme="minorHAnsi" w:cstheme="minorHAnsi"/>
          <w:bCs/>
          <w:lang w:val="en-US"/>
        </w:rPr>
        <w:t xml:space="preserve">. </w:t>
      </w:r>
      <w:proofErr w:type="gramStart"/>
      <w:r w:rsidRPr="00BD30B5">
        <w:rPr>
          <w:rFonts w:asciiTheme="minorHAnsi" w:hAnsiTheme="minorHAnsi" w:cstheme="minorHAnsi"/>
          <w:bCs/>
          <w:lang w:val="en-US"/>
        </w:rPr>
        <w:t>A and</w:t>
      </w:r>
      <w:proofErr w:type="gramEnd"/>
      <w:r w:rsidRPr="00BD30B5">
        <w:rPr>
          <w:rFonts w:asciiTheme="minorHAnsi" w:hAnsiTheme="minorHAnsi" w:cstheme="minorHAnsi"/>
          <w:bCs/>
          <w:lang w:val="en-US"/>
        </w:rPr>
        <w:t xml:space="preserve"> </w:t>
      </w:r>
      <w:proofErr w:type="spellStart"/>
      <w:r w:rsidRPr="00BD30B5">
        <w:rPr>
          <w:rFonts w:asciiTheme="minorHAnsi" w:hAnsiTheme="minorHAnsi" w:cstheme="minorHAnsi"/>
          <w:bCs/>
          <w:lang w:val="en-US"/>
        </w:rPr>
        <w:t>Jadva</w:t>
      </w:r>
      <w:proofErr w:type="spellEnd"/>
      <w:r w:rsidRPr="00BD30B5">
        <w:rPr>
          <w:rFonts w:asciiTheme="minorHAnsi" w:hAnsiTheme="minorHAnsi" w:cstheme="minorHAnsi"/>
          <w:bCs/>
          <w:lang w:val="en-US"/>
        </w:rPr>
        <w:t xml:space="preserve">. </w:t>
      </w:r>
      <w:proofErr w:type="spellStart"/>
      <w:r w:rsidRPr="00BD30B5">
        <w:rPr>
          <w:rFonts w:asciiTheme="minorHAnsi" w:hAnsiTheme="minorHAnsi" w:cstheme="minorHAnsi"/>
          <w:bCs/>
          <w:lang w:val="en-US"/>
        </w:rPr>
        <w:t>Vasanti</w:t>
      </w:r>
      <w:proofErr w:type="spellEnd"/>
      <w:r w:rsidRPr="00BD30B5">
        <w:rPr>
          <w:rFonts w:asciiTheme="minorHAnsi" w:hAnsiTheme="minorHAnsi" w:cstheme="minorHAnsi"/>
          <w:bCs/>
          <w:lang w:val="en-US"/>
        </w:rPr>
        <w:t xml:space="preserve"> (2017) ‘School Report: The </w:t>
      </w:r>
      <w:proofErr w:type="spellStart"/>
      <w:r w:rsidRPr="00BD30B5">
        <w:rPr>
          <w:rFonts w:asciiTheme="minorHAnsi" w:hAnsiTheme="minorHAnsi" w:cstheme="minorHAnsi"/>
          <w:bCs/>
          <w:lang w:val="en-US"/>
        </w:rPr>
        <w:t>expierences</w:t>
      </w:r>
      <w:proofErr w:type="spellEnd"/>
      <w:r w:rsidRPr="00BD30B5">
        <w:rPr>
          <w:rFonts w:asciiTheme="minorHAnsi" w:hAnsiTheme="minorHAnsi" w:cstheme="minorHAnsi"/>
          <w:bCs/>
          <w:lang w:val="en-US"/>
        </w:rPr>
        <w:t xml:space="preserve"> </w:t>
      </w:r>
      <w:r w:rsidRPr="00BD30B5">
        <w:rPr>
          <w:rFonts w:asciiTheme="minorHAnsi" w:hAnsiTheme="minorHAnsi" w:cstheme="minorHAnsi"/>
          <w:bCs/>
          <w:color w:val="000000" w:themeColor="text1"/>
          <w:lang w:val="en-US"/>
        </w:rPr>
        <w:t xml:space="preserve">of lesbian, gay, bi and trans young people in Britain’s schools in 2017’ –  </w:t>
      </w:r>
      <w:hyperlink r:id="rId18" w:history="1">
        <w:r w:rsidRPr="00BD30B5">
          <w:rPr>
            <w:rStyle w:val="Hyperlink"/>
            <w:rFonts w:asciiTheme="minorHAnsi" w:hAnsiTheme="minorHAnsi" w:cstheme="minorHAnsi"/>
            <w:bCs/>
            <w:color w:val="000000" w:themeColor="text1"/>
            <w:lang w:val="en-US"/>
          </w:rPr>
          <w:t>https://www.stonewall.org.uk/system/files/the_school_report_2017.pdf</w:t>
        </w:r>
      </w:hyperlink>
      <w:r w:rsidRPr="00BD30B5">
        <w:rPr>
          <w:rFonts w:asciiTheme="minorHAnsi" w:hAnsiTheme="minorHAnsi" w:cstheme="minorHAnsi"/>
          <w:bCs/>
          <w:color w:val="000000" w:themeColor="text1"/>
          <w:lang w:val="en-US"/>
        </w:rPr>
        <w:t xml:space="preserve"> </w:t>
      </w:r>
    </w:p>
    <w:p w14:paraId="39F63424" w14:textId="77777777" w:rsidR="00543277" w:rsidRPr="00BD30B5" w:rsidRDefault="00543277" w:rsidP="00410EFB">
      <w:pPr>
        <w:spacing w:line="360" w:lineRule="auto"/>
        <w:rPr>
          <w:rFonts w:asciiTheme="minorHAnsi" w:hAnsiTheme="minorHAnsi" w:cstheme="minorHAnsi"/>
          <w:bCs/>
          <w:lang w:val="en-US"/>
        </w:rPr>
      </w:pPr>
    </w:p>
    <w:p w14:paraId="353B0D90" w14:textId="77777777" w:rsidR="00543277" w:rsidRPr="00BD30B5" w:rsidRDefault="00543277" w:rsidP="00410EFB">
      <w:pPr>
        <w:spacing w:line="360" w:lineRule="auto"/>
        <w:rPr>
          <w:rFonts w:asciiTheme="minorHAnsi" w:hAnsiTheme="minorHAnsi" w:cstheme="minorHAnsi"/>
          <w:bCs/>
          <w:lang w:val="en-US"/>
        </w:rPr>
      </w:pPr>
      <w:r w:rsidRPr="00BD30B5">
        <w:rPr>
          <w:rFonts w:asciiTheme="minorHAnsi" w:hAnsiTheme="minorHAnsi" w:cstheme="minorHAnsi"/>
          <w:bCs/>
          <w:lang w:val="en-US"/>
        </w:rPr>
        <w:t xml:space="preserve">Kahl, D. H. (2013), ‘Critical Communication Pedagogy and Assessment: Reconciling Two Seemingly Incongruous ideas’ </w:t>
      </w:r>
    </w:p>
    <w:p w14:paraId="358427E7" w14:textId="77777777" w:rsidR="00543277" w:rsidRPr="00BD30B5" w:rsidRDefault="00543277" w:rsidP="00410EFB">
      <w:pPr>
        <w:spacing w:line="360" w:lineRule="auto"/>
        <w:rPr>
          <w:rFonts w:asciiTheme="minorHAnsi" w:hAnsiTheme="minorHAnsi" w:cstheme="minorHAnsi"/>
          <w:bCs/>
          <w:lang w:val="en-US"/>
        </w:rPr>
      </w:pPr>
    </w:p>
    <w:p w14:paraId="29FB938C" w14:textId="77777777" w:rsidR="00543277" w:rsidRPr="00BD30B5" w:rsidRDefault="00543277" w:rsidP="00410EFB">
      <w:pPr>
        <w:spacing w:line="360" w:lineRule="auto"/>
        <w:rPr>
          <w:rFonts w:asciiTheme="minorHAnsi" w:hAnsiTheme="minorHAnsi" w:cstheme="minorHAnsi"/>
          <w:bCs/>
          <w:lang w:val="en-US"/>
        </w:rPr>
      </w:pPr>
      <w:r w:rsidRPr="00BD30B5">
        <w:rPr>
          <w:rFonts w:asciiTheme="minorHAnsi" w:hAnsiTheme="minorHAnsi" w:cstheme="minorHAnsi"/>
          <w:bCs/>
          <w:lang w:val="en-US"/>
        </w:rPr>
        <w:t>Topping, K. (1998) ‘Peer Assessment Between Students in Colleges and Universities’</w:t>
      </w:r>
    </w:p>
    <w:p w14:paraId="33583867" w14:textId="77777777" w:rsidR="00543277" w:rsidRPr="00BD30B5" w:rsidRDefault="00543277" w:rsidP="00410EFB">
      <w:pPr>
        <w:spacing w:line="360" w:lineRule="auto"/>
        <w:rPr>
          <w:rFonts w:asciiTheme="minorHAnsi" w:hAnsiTheme="minorHAnsi" w:cstheme="minorHAnsi"/>
          <w:lang w:val="en-US"/>
        </w:rPr>
      </w:pPr>
    </w:p>
    <w:p w14:paraId="5A789963" w14:textId="77777777" w:rsidR="00543277" w:rsidRPr="00BD30B5" w:rsidRDefault="00543277" w:rsidP="00410EFB">
      <w:pPr>
        <w:pStyle w:val="Heading1"/>
        <w:spacing w:before="0" w:beforeAutospacing="0" w:after="0" w:afterAutospacing="0" w:line="360" w:lineRule="auto"/>
        <w:rPr>
          <w:rFonts w:asciiTheme="minorHAnsi" w:hAnsiTheme="minorHAnsi" w:cstheme="minorHAnsi"/>
          <w:b w:val="0"/>
          <w:bCs w:val="0"/>
          <w:color w:val="111111"/>
          <w:sz w:val="24"/>
          <w:szCs w:val="24"/>
        </w:rPr>
      </w:pPr>
      <w:r w:rsidRPr="00BD30B5">
        <w:rPr>
          <w:rFonts w:asciiTheme="minorHAnsi" w:hAnsiTheme="minorHAnsi" w:cstheme="minorHAnsi"/>
          <w:b w:val="0"/>
          <w:bCs w:val="0"/>
          <w:sz w:val="24"/>
          <w:szCs w:val="24"/>
          <w:lang w:val="en-US"/>
        </w:rPr>
        <w:lastRenderedPageBreak/>
        <w:t>Kingston, N and Nash, B, (2011) ‘</w:t>
      </w:r>
      <w:r w:rsidRPr="00BD30B5">
        <w:rPr>
          <w:rFonts w:asciiTheme="minorHAnsi" w:hAnsiTheme="minorHAnsi" w:cstheme="minorHAnsi"/>
          <w:b w:val="0"/>
          <w:bCs w:val="0"/>
          <w:color w:val="111111"/>
          <w:sz w:val="24"/>
          <w:szCs w:val="24"/>
        </w:rPr>
        <w:t>Formative Assessment: A Meta‐Analysis and a Call for Research’</w:t>
      </w:r>
    </w:p>
    <w:p w14:paraId="5FA1603A" w14:textId="77777777" w:rsidR="00543277" w:rsidRPr="00BD30B5" w:rsidRDefault="00543277" w:rsidP="00410EFB">
      <w:pPr>
        <w:pStyle w:val="Heading1"/>
        <w:spacing w:before="0" w:beforeAutospacing="0" w:after="0" w:afterAutospacing="0" w:line="360" w:lineRule="auto"/>
        <w:rPr>
          <w:rFonts w:asciiTheme="minorHAnsi" w:hAnsiTheme="minorHAnsi" w:cstheme="minorHAnsi"/>
          <w:b w:val="0"/>
          <w:bCs w:val="0"/>
          <w:color w:val="111111"/>
          <w:sz w:val="24"/>
          <w:szCs w:val="24"/>
        </w:rPr>
      </w:pPr>
    </w:p>
    <w:p w14:paraId="4CF5752D" w14:textId="77777777" w:rsidR="00543277" w:rsidRPr="00BD30B5" w:rsidRDefault="00543277" w:rsidP="00410EFB">
      <w:pPr>
        <w:pStyle w:val="Heading1"/>
        <w:spacing w:before="0" w:beforeAutospacing="0" w:after="0" w:afterAutospacing="0" w:line="360" w:lineRule="auto"/>
        <w:rPr>
          <w:rFonts w:asciiTheme="minorHAnsi" w:hAnsiTheme="minorHAnsi" w:cstheme="minorHAnsi"/>
          <w:b w:val="0"/>
          <w:color w:val="111111"/>
          <w:sz w:val="24"/>
          <w:szCs w:val="24"/>
        </w:rPr>
      </w:pPr>
      <w:proofErr w:type="spellStart"/>
      <w:r w:rsidRPr="00BD30B5">
        <w:rPr>
          <w:rFonts w:asciiTheme="minorHAnsi" w:hAnsiTheme="minorHAnsi" w:cstheme="minorHAnsi"/>
          <w:b w:val="0"/>
          <w:sz w:val="24"/>
          <w:szCs w:val="24"/>
          <w:lang w:val="en-US"/>
        </w:rPr>
        <w:t>Sluijsman</w:t>
      </w:r>
      <w:proofErr w:type="spellEnd"/>
      <w:r w:rsidRPr="00BD30B5">
        <w:rPr>
          <w:rFonts w:asciiTheme="minorHAnsi" w:hAnsiTheme="minorHAnsi" w:cstheme="minorHAnsi"/>
          <w:b w:val="0"/>
          <w:sz w:val="24"/>
          <w:szCs w:val="24"/>
          <w:lang w:val="en-US"/>
        </w:rPr>
        <w:t xml:space="preserve">, D.  </w:t>
      </w:r>
      <w:proofErr w:type="spellStart"/>
      <w:r w:rsidRPr="00BD30B5">
        <w:rPr>
          <w:rFonts w:asciiTheme="minorHAnsi" w:hAnsiTheme="minorHAnsi" w:cstheme="minorHAnsi"/>
          <w:b w:val="0"/>
          <w:sz w:val="24"/>
          <w:szCs w:val="24"/>
          <w:lang w:val="en-US"/>
        </w:rPr>
        <w:t>Gruwel</w:t>
      </w:r>
      <w:proofErr w:type="spellEnd"/>
      <w:r w:rsidRPr="00BD30B5">
        <w:rPr>
          <w:rFonts w:asciiTheme="minorHAnsi" w:hAnsiTheme="minorHAnsi" w:cstheme="minorHAnsi"/>
          <w:b w:val="0"/>
          <w:sz w:val="24"/>
          <w:szCs w:val="24"/>
          <w:lang w:val="en-US"/>
        </w:rPr>
        <w:t xml:space="preserve">, S.  van </w:t>
      </w:r>
      <w:proofErr w:type="spellStart"/>
      <w:r w:rsidRPr="00BD30B5">
        <w:rPr>
          <w:rFonts w:asciiTheme="minorHAnsi" w:hAnsiTheme="minorHAnsi" w:cstheme="minorHAnsi"/>
          <w:b w:val="0"/>
          <w:sz w:val="24"/>
          <w:szCs w:val="24"/>
          <w:lang w:val="en-US"/>
        </w:rPr>
        <w:t>Merrienboer</w:t>
      </w:r>
      <w:proofErr w:type="spellEnd"/>
      <w:r w:rsidRPr="00BD30B5">
        <w:rPr>
          <w:rFonts w:asciiTheme="minorHAnsi" w:hAnsiTheme="minorHAnsi" w:cstheme="minorHAnsi"/>
          <w:b w:val="0"/>
          <w:sz w:val="24"/>
          <w:szCs w:val="24"/>
          <w:lang w:val="en-US"/>
        </w:rPr>
        <w:t xml:space="preserve">, J. J. G. and </w:t>
      </w:r>
      <w:proofErr w:type="spellStart"/>
      <w:r w:rsidRPr="00BD30B5">
        <w:rPr>
          <w:rFonts w:asciiTheme="minorHAnsi" w:hAnsiTheme="minorHAnsi" w:cstheme="minorHAnsi"/>
          <w:b w:val="0"/>
          <w:sz w:val="24"/>
          <w:szCs w:val="24"/>
          <w:lang w:val="en-US"/>
        </w:rPr>
        <w:t>Bastiaens</w:t>
      </w:r>
      <w:proofErr w:type="spellEnd"/>
      <w:r w:rsidRPr="00BD30B5">
        <w:rPr>
          <w:rFonts w:asciiTheme="minorHAnsi" w:hAnsiTheme="minorHAnsi" w:cstheme="minorHAnsi"/>
          <w:b w:val="0"/>
          <w:sz w:val="24"/>
          <w:szCs w:val="24"/>
          <w:lang w:val="en-US"/>
        </w:rPr>
        <w:t xml:space="preserve">, T. J. (2003) ‘The Training of </w:t>
      </w:r>
    </w:p>
    <w:p w14:paraId="7F9D0C98" w14:textId="77777777" w:rsidR="00543277" w:rsidRPr="00BD30B5" w:rsidRDefault="00543277" w:rsidP="00410EFB">
      <w:pPr>
        <w:spacing w:line="360" w:lineRule="auto"/>
        <w:rPr>
          <w:rFonts w:asciiTheme="minorHAnsi" w:hAnsiTheme="minorHAnsi" w:cstheme="minorHAnsi"/>
          <w:bCs/>
          <w:lang w:val="en-US"/>
        </w:rPr>
      </w:pPr>
      <w:r w:rsidRPr="00BD30B5">
        <w:rPr>
          <w:rFonts w:asciiTheme="minorHAnsi" w:hAnsiTheme="minorHAnsi" w:cstheme="minorHAnsi"/>
          <w:bCs/>
          <w:lang w:val="en-US"/>
        </w:rPr>
        <w:t>Peer Assessment Skills to Promote the Development of Reflection Skills in Teacher Education’</w:t>
      </w:r>
    </w:p>
    <w:p w14:paraId="46F92DD6" w14:textId="77777777" w:rsidR="00543277" w:rsidRPr="00BD30B5" w:rsidRDefault="00543277" w:rsidP="00410EFB">
      <w:pPr>
        <w:spacing w:line="360" w:lineRule="auto"/>
        <w:rPr>
          <w:rFonts w:asciiTheme="minorHAnsi" w:hAnsiTheme="minorHAnsi" w:cstheme="minorHAnsi"/>
          <w:bCs/>
          <w:lang w:val="en-US"/>
        </w:rPr>
      </w:pPr>
    </w:p>
    <w:p w14:paraId="60604614" w14:textId="77777777" w:rsidR="00543277" w:rsidRPr="00BD30B5" w:rsidRDefault="00543277" w:rsidP="00410EFB">
      <w:pPr>
        <w:spacing w:line="360" w:lineRule="auto"/>
        <w:rPr>
          <w:rFonts w:asciiTheme="minorHAnsi" w:hAnsiTheme="minorHAnsi" w:cstheme="minorHAnsi"/>
          <w:i/>
          <w:iCs/>
        </w:rPr>
      </w:pPr>
      <w:r w:rsidRPr="00BD30B5">
        <w:rPr>
          <w:rFonts w:asciiTheme="minorHAnsi" w:hAnsiTheme="minorHAnsi" w:cstheme="minorHAnsi"/>
          <w:color w:val="000000"/>
          <w:sz w:val="22"/>
          <w:szCs w:val="22"/>
          <w:shd w:val="clear" w:color="auto" w:fill="FFFFFF"/>
        </w:rPr>
        <w:t>Black, P. Harrison, C.</w:t>
      </w:r>
      <w:r w:rsidRPr="00BD30B5">
        <w:rPr>
          <w:rStyle w:val="apple-converted-space"/>
          <w:rFonts w:asciiTheme="minorHAnsi" w:hAnsiTheme="minorHAnsi" w:cstheme="minorHAnsi"/>
          <w:color w:val="000000"/>
          <w:sz w:val="22"/>
          <w:szCs w:val="22"/>
          <w:shd w:val="clear" w:color="auto" w:fill="FFFFFF"/>
        </w:rPr>
        <w:t> </w:t>
      </w:r>
      <w:r w:rsidRPr="00BD30B5">
        <w:rPr>
          <w:rFonts w:asciiTheme="minorHAnsi" w:hAnsiTheme="minorHAnsi" w:cstheme="minorHAnsi"/>
        </w:rPr>
        <w:t xml:space="preserve">Lee, C. </w:t>
      </w:r>
      <w:r w:rsidRPr="00BD30B5">
        <w:rPr>
          <w:rFonts w:asciiTheme="minorHAnsi" w:hAnsiTheme="minorHAnsi" w:cstheme="minorHAnsi"/>
          <w:color w:val="000000"/>
          <w:sz w:val="22"/>
          <w:szCs w:val="22"/>
          <w:shd w:val="clear" w:color="auto" w:fill="FFFFFF"/>
        </w:rPr>
        <w:t xml:space="preserve"> Marshall, B. and William, D. (2003).</w:t>
      </w:r>
      <w:r w:rsidRPr="00BD30B5">
        <w:rPr>
          <w:rStyle w:val="Emphasis"/>
          <w:rFonts w:asciiTheme="minorHAnsi" w:hAnsiTheme="minorHAnsi" w:cstheme="minorHAnsi"/>
          <w:color w:val="000000"/>
          <w:sz w:val="22"/>
          <w:szCs w:val="22"/>
        </w:rPr>
        <w:t xml:space="preserve"> </w:t>
      </w:r>
      <w:r w:rsidRPr="00BD30B5">
        <w:rPr>
          <w:rStyle w:val="Emphasis"/>
          <w:rFonts w:asciiTheme="minorHAnsi" w:hAnsiTheme="minorHAnsi" w:cstheme="minorHAnsi"/>
          <w:i w:val="0"/>
          <w:iCs w:val="0"/>
          <w:color w:val="000000"/>
          <w:sz w:val="22"/>
          <w:szCs w:val="22"/>
        </w:rPr>
        <w:t>‘Assessment for Learning- putting it into practice’</w:t>
      </w:r>
    </w:p>
    <w:p w14:paraId="686D5736" w14:textId="77777777" w:rsidR="00543277" w:rsidRPr="00BD30B5" w:rsidRDefault="00543277" w:rsidP="00410EFB">
      <w:pPr>
        <w:spacing w:line="360" w:lineRule="auto"/>
        <w:rPr>
          <w:rFonts w:asciiTheme="minorHAnsi" w:hAnsiTheme="minorHAnsi" w:cstheme="minorHAnsi"/>
          <w:b/>
          <w:lang w:val="en-US"/>
        </w:rPr>
      </w:pPr>
    </w:p>
    <w:p w14:paraId="45B7ACAD" w14:textId="77777777" w:rsidR="00543277" w:rsidRPr="00BD30B5" w:rsidRDefault="00543277" w:rsidP="00410EFB">
      <w:pPr>
        <w:spacing w:line="360" w:lineRule="auto"/>
        <w:rPr>
          <w:rFonts w:asciiTheme="minorHAnsi" w:hAnsiTheme="minorHAnsi" w:cstheme="minorHAnsi"/>
        </w:rPr>
      </w:pPr>
    </w:p>
    <w:p w14:paraId="3EEBB260" w14:textId="10EE58D7" w:rsidR="00543277" w:rsidRDefault="00543277" w:rsidP="00410EFB">
      <w:pPr>
        <w:spacing w:line="360" w:lineRule="auto"/>
        <w:rPr>
          <w:rFonts w:asciiTheme="minorHAnsi" w:hAnsiTheme="minorHAnsi" w:cstheme="minorHAnsi"/>
          <w:b/>
          <w:i/>
          <w:iCs/>
          <w:sz w:val="28"/>
          <w:szCs w:val="28"/>
          <w:u w:val="single"/>
          <w:lang w:val="en-US"/>
        </w:rPr>
      </w:pPr>
      <w:r>
        <w:rPr>
          <w:rFonts w:asciiTheme="minorHAnsi" w:hAnsiTheme="minorHAnsi" w:cstheme="minorHAnsi"/>
          <w:b/>
          <w:i/>
          <w:iCs/>
          <w:sz w:val="28"/>
          <w:szCs w:val="28"/>
          <w:u w:val="single"/>
          <w:lang w:val="en-US"/>
        </w:rPr>
        <w:t xml:space="preserve">Figure 1 </w:t>
      </w:r>
    </w:p>
    <w:p w14:paraId="29E261E3" w14:textId="7DC7ED4C" w:rsidR="00543277" w:rsidRDefault="00543277" w:rsidP="00410EFB">
      <w:pPr>
        <w:spacing w:line="360" w:lineRule="auto"/>
        <w:rPr>
          <w:rFonts w:asciiTheme="minorHAnsi" w:hAnsiTheme="minorHAnsi" w:cstheme="minorHAnsi"/>
          <w:bCs/>
          <w:sz w:val="28"/>
          <w:szCs w:val="28"/>
          <w:lang w:val="en-US"/>
        </w:rPr>
      </w:pPr>
    </w:p>
    <w:p w14:paraId="79E771DE" w14:textId="268EFDEB" w:rsidR="00543277" w:rsidRPr="00543277" w:rsidRDefault="00410EFB" w:rsidP="00410EFB">
      <w:pPr>
        <w:pStyle w:val="ListParagraph"/>
        <w:numPr>
          <w:ilvl w:val="0"/>
          <w:numId w:val="3"/>
        </w:numPr>
        <w:spacing w:line="360" w:lineRule="auto"/>
        <w:rPr>
          <w:rFonts w:asciiTheme="minorHAnsi" w:hAnsiTheme="minorHAnsi" w:cstheme="minorHAnsi"/>
          <w:bCs/>
          <w:lang w:val="en-US"/>
        </w:rPr>
      </w:pPr>
      <w:hyperlink r:id="rId19" w:history="1">
        <w:r w:rsidRPr="003457AE">
          <w:rPr>
            <w:rStyle w:val="Hyperlink"/>
            <w:rFonts w:asciiTheme="minorHAnsi" w:hAnsiTheme="minorHAnsi" w:cstheme="minorHAnsi"/>
            <w:bCs/>
            <w:lang w:val="en-US"/>
          </w:rPr>
          <w:t>https://gov.wales/sites/default/files/statistics-and-research/2019-11/welsh-index-multiple-deprivation-2019-results-infographic-207.pdf</w:t>
        </w:r>
      </w:hyperlink>
      <w:r>
        <w:rPr>
          <w:rFonts w:asciiTheme="minorHAnsi" w:hAnsiTheme="minorHAnsi" w:cstheme="minorHAnsi"/>
          <w:bCs/>
          <w:lang w:val="en-US"/>
        </w:rPr>
        <w:t xml:space="preserve"> </w:t>
      </w:r>
    </w:p>
    <w:p w14:paraId="530B6E75" w14:textId="77777777" w:rsidR="00302EDE" w:rsidRPr="00427DD4" w:rsidRDefault="00302EDE" w:rsidP="00410EFB">
      <w:pPr>
        <w:spacing w:line="360" w:lineRule="auto"/>
        <w:rPr>
          <w:rFonts w:asciiTheme="minorHAnsi" w:hAnsiTheme="minorHAnsi" w:cstheme="minorHAnsi"/>
          <w:b/>
          <w:lang w:val="en-US"/>
        </w:rPr>
      </w:pPr>
    </w:p>
    <w:p w14:paraId="2D15C2B2" w14:textId="77777777" w:rsidR="00302EDE" w:rsidRPr="00427DD4" w:rsidRDefault="00302EDE" w:rsidP="00410EFB">
      <w:pPr>
        <w:spacing w:line="360" w:lineRule="auto"/>
        <w:rPr>
          <w:rFonts w:asciiTheme="minorHAnsi" w:hAnsiTheme="minorHAnsi" w:cstheme="minorHAnsi"/>
          <w:b/>
          <w:lang w:val="en-US"/>
        </w:rPr>
      </w:pPr>
    </w:p>
    <w:p w14:paraId="07DAC721" w14:textId="77777777" w:rsidR="00302EDE" w:rsidRPr="00427DD4" w:rsidRDefault="00302EDE" w:rsidP="00410EFB">
      <w:pPr>
        <w:spacing w:line="360" w:lineRule="auto"/>
        <w:rPr>
          <w:rFonts w:asciiTheme="minorHAnsi" w:hAnsiTheme="minorHAnsi" w:cstheme="minorHAnsi"/>
          <w:b/>
          <w:lang w:val="en-US"/>
        </w:rPr>
      </w:pPr>
    </w:p>
    <w:p w14:paraId="380D1306" w14:textId="77777777" w:rsidR="00302EDE" w:rsidRPr="00427DD4" w:rsidRDefault="00302EDE" w:rsidP="00410EFB">
      <w:pPr>
        <w:spacing w:line="360" w:lineRule="auto"/>
        <w:rPr>
          <w:rFonts w:asciiTheme="minorHAnsi" w:hAnsiTheme="minorHAnsi" w:cstheme="minorHAnsi"/>
          <w:b/>
          <w:lang w:val="en-US"/>
        </w:rPr>
      </w:pPr>
    </w:p>
    <w:p w14:paraId="4E7E4C02" w14:textId="77777777" w:rsidR="00302EDE" w:rsidRPr="00427DD4" w:rsidRDefault="00302EDE" w:rsidP="00410EFB">
      <w:pPr>
        <w:spacing w:line="360" w:lineRule="auto"/>
        <w:rPr>
          <w:rFonts w:asciiTheme="minorHAnsi" w:hAnsiTheme="minorHAnsi" w:cstheme="minorHAnsi"/>
          <w:b/>
          <w:lang w:val="en-US"/>
        </w:rPr>
      </w:pPr>
    </w:p>
    <w:p w14:paraId="7520CE5D" w14:textId="77777777" w:rsidR="00302EDE" w:rsidRPr="00427DD4" w:rsidRDefault="00302EDE" w:rsidP="00410EFB">
      <w:pPr>
        <w:spacing w:line="360" w:lineRule="auto"/>
        <w:rPr>
          <w:rFonts w:asciiTheme="minorHAnsi" w:hAnsiTheme="minorHAnsi" w:cstheme="minorHAnsi"/>
          <w:b/>
          <w:lang w:val="en-US"/>
        </w:rPr>
      </w:pPr>
    </w:p>
    <w:p w14:paraId="5247E3EF" w14:textId="77777777" w:rsidR="00302EDE" w:rsidRPr="00427DD4" w:rsidRDefault="00302EDE" w:rsidP="00410EFB">
      <w:pPr>
        <w:spacing w:line="360" w:lineRule="auto"/>
        <w:rPr>
          <w:rFonts w:asciiTheme="minorHAnsi" w:hAnsiTheme="minorHAnsi" w:cstheme="minorHAnsi"/>
          <w:b/>
          <w:lang w:val="en-US"/>
        </w:rPr>
      </w:pPr>
    </w:p>
    <w:p w14:paraId="4200C6EF" w14:textId="77777777" w:rsidR="00302EDE" w:rsidRPr="00427DD4" w:rsidRDefault="00302EDE" w:rsidP="00410EFB">
      <w:pPr>
        <w:spacing w:line="360" w:lineRule="auto"/>
        <w:rPr>
          <w:rFonts w:asciiTheme="minorHAnsi" w:hAnsiTheme="minorHAnsi" w:cstheme="minorHAnsi"/>
          <w:b/>
          <w:lang w:val="en-US"/>
        </w:rPr>
      </w:pPr>
    </w:p>
    <w:p w14:paraId="2E1F4385" w14:textId="77777777" w:rsidR="00063D38" w:rsidRDefault="00063D38" w:rsidP="00410EFB">
      <w:pPr>
        <w:spacing w:line="360" w:lineRule="auto"/>
        <w:rPr>
          <w:rFonts w:asciiTheme="minorHAnsi" w:hAnsiTheme="minorHAnsi" w:cstheme="minorHAnsi"/>
          <w:b/>
          <w:lang w:val="en-US"/>
        </w:rPr>
      </w:pPr>
    </w:p>
    <w:p w14:paraId="1B0D1A73" w14:textId="77777777" w:rsidR="00063D38" w:rsidRDefault="00063D38" w:rsidP="00410EFB">
      <w:pPr>
        <w:spacing w:line="360" w:lineRule="auto"/>
        <w:rPr>
          <w:rFonts w:asciiTheme="minorHAnsi" w:hAnsiTheme="minorHAnsi" w:cstheme="minorHAnsi"/>
          <w:b/>
          <w:lang w:val="en-US"/>
        </w:rPr>
      </w:pPr>
    </w:p>
    <w:p w14:paraId="35F19787" w14:textId="77777777" w:rsidR="00063D38" w:rsidRDefault="00063D38" w:rsidP="00410EFB">
      <w:pPr>
        <w:spacing w:line="360" w:lineRule="auto"/>
        <w:rPr>
          <w:rFonts w:asciiTheme="minorHAnsi" w:hAnsiTheme="minorHAnsi" w:cstheme="minorHAnsi"/>
          <w:b/>
          <w:lang w:val="en-US"/>
        </w:rPr>
      </w:pPr>
    </w:p>
    <w:p w14:paraId="4038988F" w14:textId="77777777" w:rsidR="00063D38" w:rsidRDefault="00063D38" w:rsidP="00410EFB">
      <w:pPr>
        <w:spacing w:line="360" w:lineRule="auto"/>
        <w:rPr>
          <w:rFonts w:asciiTheme="minorHAnsi" w:hAnsiTheme="minorHAnsi" w:cstheme="minorHAnsi"/>
          <w:b/>
          <w:lang w:val="en-US"/>
        </w:rPr>
      </w:pPr>
    </w:p>
    <w:p w14:paraId="26F33B09" w14:textId="77777777" w:rsidR="00063D38" w:rsidRDefault="00063D38" w:rsidP="00410EFB">
      <w:pPr>
        <w:spacing w:line="360" w:lineRule="auto"/>
        <w:rPr>
          <w:rFonts w:asciiTheme="minorHAnsi" w:hAnsiTheme="minorHAnsi" w:cstheme="minorHAnsi"/>
          <w:b/>
          <w:lang w:val="en-US"/>
        </w:rPr>
      </w:pPr>
    </w:p>
    <w:p w14:paraId="33C4A6D7" w14:textId="77777777" w:rsidR="00063D38" w:rsidRDefault="00063D38" w:rsidP="00410EFB">
      <w:pPr>
        <w:spacing w:line="360" w:lineRule="auto"/>
        <w:rPr>
          <w:rFonts w:asciiTheme="minorHAnsi" w:hAnsiTheme="minorHAnsi" w:cstheme="minorHAnsi"/>
          <w:b/>
          <w:lang w:val="en-US"/>
        </w:rPr>
      </w:pPr>
    </w:p>
    <w:p w14:paraId="5946F5DE" w14:textId="77777777" w:rsidR="00063D38" w:rsidRDefault="00063D38" w:rsidP="00410EFB">
      <w:pPr>
        <w:spacing w:line="360" w:lineRule="auto"/>
        <w:rPr>
          <w:rFonts w:asciiTheme="minorHAnsi" w:hAnsiTheme="minorHAnsi" w:cstheme="minorHAnsi"/>
          <w:b/>
          <w:lang w:val="en-US"/>
        </w:rPr>
      </w:pPr>
    </w:p>
    <w:p w14:paraId="1E21BF96" w14:textId="77777777" w:rsidR="00063D38" w:rsidRDefault="00063D38" w:rsidP="00410EFB">
      <w:pPr>
        <w:spacing w:line="360" w:lineRule="auto"/>
        <w:rPr>
          <w:rFonts w:asciiTheme="minorHAnsi" w:hAnsiTheme="minorHAnsi" w:cstheme="minorHAnsi"/>
          <w:b/>
          <w:lang w:val="en-US"/>
        </w:rPr>
      </w:pPr>
    </w:p>
    <w:p w14:paraId="4736FD14" w14:textId="77777777" w:rsidR="00063D38" w:rsidRDefault="00063D38" w:rsidP="00410EFB">
      <w:pPr>
        <w:spacing w:line="360" w:lineRule="auto"/>
        <w:rPr>
          <w:rFonts w:asciiTheme="minorHAnsi" w:hAnsiTheme="minorHAnsi" w:cstheme="minorHAnsi"/>
          <w:b/>
          <w:lang w:val="en-US"/>
        </w:rPr>
      </w:pPr>
    </w:p>
    <w:p w14:paraId="1131E9A5" w14:textId="77777777" w:rsidR="00063D38" w:rsidRDefault="00063D38" w:rsidP="00410EFB">
      <w:pPr>
        <w:spacing w:line="360" w:lineRule="auto"/>
        <w:rPr>
          <w:rFonts w:asciiTheme="minorHAnsi" w:hAnsiTheme="minorHAnsi" w:cstheme="minorHAnsi"/>
          <w:b/>
          <w:lang w:val="en-US"/>
        </w:rPr>
      </w:pPr>
    </w:p>
    <w:p w14:paraId="38EFA3D3" w14:textId="77777777" w:rsidR="00063D38" w:rsidRDefault="00063D38" w:rsidP="00410EFB">
      <w:pPr>
        <w:spacing w:line="360" w:lineRule="auto"/>
        <w:rPr>
          <w:rFonts w:asciiTheme="minorHAnsi" w:hAnsiTheme="minorHAnsi" w:cstheme="minorHAnsi"/>
          <w:b/>
          <w:lang w:val="en-US"/>
        </w:rPr>
      </w:pPr>
    </w:p>
    <w:p w14:paraId="4F7E72FD" w14:textId="77777777" w:rsidR="00063D38" w:rsidRDefault="00063D38" w:rsidP="00410EFB">
      <w:pPr>
        <w:spacing w:line="360" w:lineRule="auto"/>
        <w:rPr>
          <w:rFonts w:asciiTheme="minorHAnsi" w:hAnsiTheme="minorHAnsi" w:cstheme="minorHAnsi"/>
          <w:b/>
          <w:lang w:val="en-US"/>
        </w:rPr>
      </w:pPr>
    </w:p>
    <w:p w14:paraId="5A56B564" w14:textId="77777777" w:rsidR="00063D38" w:rsidRDefault="00063D38" w:rsidP="00410EFB">
      <w:pPr>
        <w:spacing w:line="360" w:lineRule="auto"/>
        <w:rPr>
          <w:rFonts w:asciiTheme="minorHAnsi" w:hAnsiTheme="minorHAnsi" w:cstheme="minorHAnsi"/>
          <w:b/>
          <w:lang w:val="en-US"/>
        </w:rPr>
      </w:pPr>
    </w:p>
    <w:p w14:paraId="15BF9ABB" w14:textId="77777777" w:rsidR="00063D38" w:rsidRDefault="00063D38" w:rsidP="00410EFB">
      <w:pPr>
        <w:spacing w:line="360" w:lineRule="auto"/>
        <w:rPr>
          <w:rFonts w:asciiTheme="minorHAnsi" w:hAnsiTheme="minorHAnsi" w:cstheme="minorHAnsi"/>
          <w:b/>
          <w:lang w:val="en-US"/>
        </w:rPr>
      </w:pPr>
    </w:p>
    <w:p w14:paraId="7511EF33" w14:textId="77777777" w:rsidR="00063D38" w:rsidRDefault="00063D38">
      <w:pPr>
        <w:rPr>
          <w:rFonts w:asciiTheme="minorHAnsi" w:hAnsiTheme="minorHAnsi" w:cstheme="minorHAnsi"/>
          <w:b/>
          <w:lang w:val="en-US"/>
        </w:rPr>
      </w:pPr>
    </w:p>
    <w:p w14:paraId="78073B07" w14:textId="77777777" w:rsidR="00063D38" w:rsidRDefault="00063D38">
      <w:pPr>
        <w:rPr>
          <w:rFonts w:asciiTheme="minorHAnsi" w:hAnsiTheme="minorHAnsi" w:cstheme="minorHAnsi"/>
          <w:b/>
          <w:lang w:val="en-US"/>
        </w:rPr>
      </w:pPr>
    </w:p>
    <w:p w14:paraId="1C795508" w14:textId="6943E7D2" w:rsidR="00063D38" w:rsidRDefault="00063D38">
      <w:pPr>
        <w:rPr>
          <w:rFonts w:asciiTheme="minorHAnsi" w:hAnsiTheme="minorHAnsi" w:cstheme="minorHAnsi"/>
          <w:b/>
          <w:lang w:val="en-US"/>
        </w:rPr>
      </w:pPr>
    </w:p>
    <w:p w14:paraId="6D214D93" w14:textId="31A9E050" w:rsidR="00543277" w:rsidRDefault="00543277">
      <w:pPr>
        <w:rPr>
          <w:rFonts w:asciiTheme="minorHAnsi" w:hAnsiTheme="minorHAnsi" w:cstheme="minorHAnsi"/>
          <w:b/>
          <w:lang w:val="en-US"/>
        </w:rPr>
      </w:pPr>
    </w:p>
    <w:p w14:paraId="5D0F23B8" w14:textId="28DA2EB3" w:rsidR="00543277" w:rsidRDefault="00543277">
      <w:pPr>
        <w:rPr>
          <w:rFonts w:asciiTheme="minorHAnsi" w:hAnsiTheme="minorHAnsi" w:cstheme="minorHAnsi"/>
          <w:b/>
          <w:lang w:val="en-US"/>
        </w:rPr>
      </w:pPr>
    </w:p>
    <w:p w14:paraId="7E9B31D6" w14:textId="77777777" w:rsidR="00543277" w:rsidRDefault="00543277">
      <w:pPr>
        <w:rPr>
          <w:rFonts w:asciiTheme="minorHAnsi" w:hAnsiTheme="minorHAnsi" w:cstheme="minorHAnsi"/>
          <w:b/>
          <w:lang w:val="en-US"/>
        </w:rPr>
      </w:pPr>
    </w:p>
    <w:p w14:paraId="7AAAB699" w14:textId="75BFE02E" w:rsidR="00063D38" w:rsidRPr="00063D38" w:rsidRDefault="00843002" w:rsidP="00063D38">
      <w:pPr>
        <w:jc w:val="center"/>
        <w:rPr>
          <w:rFonts w:asciiTheme="minorHAnsi" w:hAnsiTheme="minorHAnsi" w:cstheme="minorHAnsi"/>
          <w:b/>
          <w:sz w:val="56"/>
          <w:szCs w:val="56"/>
          <w:lang w:val="en-US"/>
        </w:rPr>
      </w:pPr>
      <w:r w:rsidRPr="00063D38">
        <w:rPr>
          <w:rFonts w:asciiTheme="minorHAnsi" w:hAnsiTheme="minorHAnsi" w:cstheme="minorHAnsi"/>
          <w:b/>
          <w:sz w:val="56"/>
          <w:szCs w:val="56"/>
          <w:lang w:val="en-US"/>
        </w:rPr>
        <w:t>APPENDIX 1</w:t>
      </w:r>
    </w:p>
    <w:p w14:paraId="5D084177" w14:textId="77777777" w:rsidR="00063D38" w:rsidRPr="00063D38" w:rsidRDefault="00063D38" w:rsidP="00063D38">
      <w:pPr>
        <w:jc w:val="center"/>
        <w:rPr>
          <w:rFonts w:asciiTheme="minorHAnsi" w:hAnsiTheme="minorHAnsi" w:cstheme="minorHAnsi"/>
          <w:b/>
          <w:sz w:val="44"/>
          <w:szCs w:val="44"/>
          <w:lang w:val="en-US"/>
        </w:rPr>
      </w:pPr>
    </w:p>
    <w:tbl>
      <w:tblPr>
        <w:tblStyle w:val="TableGrid"/>
        <w:tblW w:w="0" w:type="auto"/>
        <w:tblLook w:val="04A0" w:firstRow="1" w:lastRow="0" w:firstColumn="1" w:lastColumn="0" w:noHBand="0" w:noVBand="1"/>
      </w:tblPr>
      <w:tblGrid>
        <w:gridCol w:w="8926"/>
      </w:tblGrid>
      <w:tr w:rsidR="00063D38" w:rsidRPr="003737F1" w14:paraId="7D67132C" w14:textId="77777777" w:rsidTr="00DA00D7">
        <w:tc>
          <w:tcPr>
            <w:tcW w:w="8926" w:type="dxa"/>
          </w:tcPr>
          <w:p w14:paraId="18C506A8" w14:textId="77777777" w:rsidR="00063D38" w:rsidRPr="003737F1" w:rsidRDefault="00063D38" w:rsidP="00DA00D7">
            <w:pPr>
              <w:rPr>
                <w:rFonts w:asciiTheme="minorHAnsi" w:hAnsiTheme="minorHAnsi"/>
              </w:rPr>
            </w:pPr>
            <w:r w:rsidRPr="003737F1">
              <w:rPr>
                <w:rFonts w:asciiTheme="minorHAnsi" w:hAnsiTheme="minorHAnsi"/>
              </w:rPr>
              <w:t>Date and time, year group:</w:t>
            </w:r>
            <w:r>
              <w:rPr>
                <w:rFonts w:asciiTheme="minorHAnsi" w:hAnsiTheme="minorHAnsi"/>
              </w:rPr>
              <w:t xml:space="preserve"> 22/09/2021, 11am, Year 12</w:t>
            </w:r>
          </w:p>
          <w:p w14:paraId="599D2A27" w14:textId="77777777" w:rsidR="00063D38" w:rsidRPr="003737F1" w:rsidRDefault="00063D38" w:rsidP="00DA00D7">
            <w:pPr>
              <w:rPr>
                <w:rFonts w:asciiTheme="minorHAnsi" w:hAnsiTheme="minorHAnsi"/>
              </w:rPr>
            </w:pPr>
          </w:p>
        </w:tc>
      </w:tr>
      <w:tr w:rsidR="00063D38" w:rsidRPr="003737F1" w14:paraId="0745163C" w14:textId="77777777" w:rsidTr="00DA00D7">
        <w:tc>
          <w:tcPr>
            <w:tcW w:w="8926" w:type="dxa"/>
          </w:tcPr>
          <w:p w14:paraId="76578C99" w14:textId="77777777" w:rsidR="00063D38" w:rsidRDefault="00063D38" w:rsidP="00DA00D7">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17B9AF1D" w14:textId="77777777" w:rsidR="00063D38" w:rsidRDefault="00063D38" w:rsidP="00DA00D7">
            <w:pPr>
              <w:rPr>
                <w:rFonts w:asciiTheme="minorHAnsi" w:hAnsiTheme="minorHAnsi"/>
              </w:rPr>
            </w:pPr>
          </w:p>
          <w:p w14:paraId="497FA3CE" w14:textId="77777777" w:rsidR="00063D38" w:rsidRPr="003737F1" w:rsidRDefault="00063D38" w:rsidP="00DA00D7">
            <w:pPr>
              <w:rPr>
                <w:rFonts w:asciiTheme="minorHAnsi" w:hAnsiTheme="minorHAnsi"/>
              </w:rPr>
            </w:pPr>
            <w:r>
              <w:rPr>
                <w:rFonts w:asciiTheme="minorHAnsi" w:hAnsiTheme="minorHAnsi"/>
              </w:rPr>
              <w:t xml:space="preserve">Third floor history classroom, after breaktime. The class were quite a lively group of 15. </w:t>
            </w:r>
          </w:p>
          <w:p w14:paraId="40BBFF7C" w14:textId="77777777" w:rsidR="00063D38" w:rsidRPr="003737F1" w:rsidRDefault="00063D38" w:rsidP="00DA00D7">
            <w:pPr>
              <w:rPr>
                <w:rFonts w:asciiTheme="minorHAnsi" w:hAnsiTheme="minorHAnsi"/>
              </w:rPr>
            </w:pPr>
          </w:p>
        </w:tc>
      </w:tr>
      <w:tr w:rsidR="00063D38" w:rsidRPr="003737F1" w14:paraId="09C8CE98" w14:textId="77777777" w:rsidTr="00DA00D7">
        <w:tc>
          <w:tcPr>
            <w:tcW w:w="8926" w:type="dxa"/>
          </w:tcPr>
          <w:p w14:paraId="0072BBA4" w14:textId="77777777" w:rsidR="00063D38" w:rsidRPr="00627773" w:rsidRDefault="00063D38" w:rsidP="00DA00D7">
            <w:pPr>
              <w:rPr>
                <w:rFonts w:asciiTheme="minorHAnsi" w:hAnsiTheme="minorHAnsi"/>
                <w:b/>
                <w:bC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of the critical incident</w:t>
            </w:r>
            <w:r w:rsidRPr="00627773">
              <w:rPr>
                <w:rFonts w:asciiTheme="minorHAnsi" w:hAnsiTheme="minorHAnsi"/>
                <w:lang w:val="en-US"/>
              </w:rPr>
              <w:t xml:space="preserve"> (the more detail the better to refer to in your later work)</w:t>
            </w:r>
          </w:p>
          <w:p w14:paraId="4C952CC3" w14:textId="77777777" w:rsidR="00063D38" w:rsidRPr="003737F1" w:rsidRDefault="00063D38" w:rsidP="00DA00D7">
            <w:pPr>
              <w:rPr>
                <w:rFonts w:asciiTheme="minorHAnsi" w:hAnsiTheme="minorHAnsi"/>
                <w:bCs/>
                <w:lang w:val="en-US"/>
              </w:rPr>
            </w:pPr>
          </w:p>
          <w:p w14:paraId="11E318CC" w14:textId="77777777" w:rsidR="00063D38" w:rsidRPr="003737F1" w:rsidRDefault="00063D38" w:rsidP="00DA00D7">
            <w:pPr>
              <w:rPr>
                <w:rFonts w:asciiTheme="minorHAnsi" w:hAnsiTheme="minorHAnsi"/>
                <w:bCs/>
                <w:lang w:val="en-US"/>
              </w:rPr>
            </w:pPr>
            <w:r>
              <w:rPr>
                <w:rFonts w:asciiTheme="minorHAnsi" w:hAnsiTheme="minorHAnsi"/>
                <w:bCs/>
                <w:lang w:val="en-US"/>
              </w:rPr>
              <w:t xml:space="preserve">The teacher had assigned everyone a task, on the impact that alliances had on the first world war. While the class were starting the task, the teacher walked around asking if anyone needed help, in which he asked a couple who were sat in the back of the classroom. When asked if the female student needed help, the male student replied, “no she is okay”. The teacher asked the female student if she needed any help, in which she said yes as she was really struggling. The teacher then sat with her and ensured that she knew what to do. </w:t>
            </w:r>
          </w:p>
          <w:p w14:paraId="503B14E3" w14:textId="77777777" w:rsidR="00063D38" w:rsidRPr="003737F1" w:rsidRDefault="00063D38" w:rsidP="00DA00D7">
            <w:pPr>
              <w:rPr>
                <w:rFonts w:asciiTheme="minorHAnsi" w:hAnsiTheme="minorHAnsi"/>
                <w:bCs/>
                <w:lang w:val="en-US"/>
              </w:rPr>
            </w:pPr>
          </w:p>
          <w:p w14:paraId="059D2CF3" w14:textId="77777777" w:rsidR="00063D38" w:rsidRPr="003737F1" w:rsidRDefault="00063D38" w:rsidP="00DA00D7">
            <w:pPr>
              <w:rPr>
                <w:rFonts w:asciiTheme="minorHAnsi" w:hAnsiTheme="minorHAnsi"/>
              </w:rPr>
            </w:pPr>
          </w:p>
          <w:p w14:paraId="79D209A4" w14:textId="77777777" w:rsidR="00063D38" w:rsidRPr="003737F1" w:rsidRDefault="00063D38" w:rsidP="00DA00D7">
            <w:pPr>
              <w:ind w:left="720"/>
              <w:rPr>
                <w:rFonts w:asciiTheme="minorHAnsi" w:hAnsiTheme="minorHAnsi"/>
              </w:rPr>
            </w:pPr>
          </w:p>
        </w:tc>
      </w:tr>
      <w:tr w:rsidR="00063D38" w:rsidRPr="003737F1" w14:paraId="0C4DF871" w14:textId="77777777" w:rsidTr="00DA00D7">
        <w:tc>
          <w:tcPr>
            <w:tcW w:w="8926" w:type="dxa"/>
          </w:tcPr>
          <w:p w14:paraId="77AA53FD" w14:textId="77777777" w:rsidR="00063D38" w:rsidRPr="00627773" w:rsidRDefault="00063D38" w:rsidP="00DA00D7">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5C6508A5" w14:textId="77777777" w:rsidR="00063D38" w:rsidRPr="003737F1" w:rsidRDefault="00063D38" w:rsidP="00DA00D7">
            <w:pPr>
              <w:rPr>
                <w:rFonts w:asciiTheme="minorHAnsi" w:hAnsiTheme="minorHAnsi"/>
              </w:rPr>
            </w:pPr>
          </w:p>
          <w:p w14:paraId="2B0985F9" w14:textId="77777777" w:rsidR="00063D38" w:rsidRPr="006F2A1C" w:rsidRDefault="00063D38" w:rsidP="00DA00D7">
            <w:pPr>
              <w:tabs>
                <w:tab w:val="left" w:pos="945"/>
              </w:tabs>
              <w:rPr>
                <w:rFonts w:ascii="Calibri" w:hAnsi="Calibri" w:cstheme="minorHAnsi"/>
              </w:rPr>
            </w:pPr>
            <w:r w:rsidRPr="006F2A1C">
              <w:rPr>
                <w:rFonts w:asciiTheme="minorHAnsi" w:hAnsiTheme="minorHAnsi"/>
              </w:rPr>
              <w:t xml:space="preserve">By looking at the way the male student answered for the female student, I could look at the health and well-being </w:t>
            </w:r>
            <w:r w:rsidRPr="006F2A1C">
              <w:rPr>
                <w:rFonts w:ascii="Calibri" w:hAnsi="Calibri" w:cstheme="minorHAnsi"/>
              </w:rPr>
              <w:t xml:space="preserve">might usefully relate to the issues raised by the incident. </w:t>
            </w:r>
            <w:r>
              <w:rPr>
                <w:rFonts w:ascii="Calibri" w:hAnsi="Calibri" w:cstheme="minorHAnsi"/>
              </w:rPr>
              <w:t xml:space="preserve">This could be linked to </w:t>
            </w:r>
            <w:r w:rsidRPr="00185CD2">
              <w:rPr>
                <w:rFonts w:ascii="Calibri" w:hAnsi="Calibri" w:cs="Calibri"/>
                <w:color w:val="000000" w:themeColor="text1"/>
              </w:rPr>
              <w:t>Pedagogy - Influencing Learners</w:t>
            </w:r>
            <w:r>
              <w:rPr>
                <w:rFonts w:ascii="Calibri" w:hAnsi="Calibri" w:cs="Calibri"/>
                <w:color w:val="000000" w:themeColor="text1"/>
              </w:rPr>
              <w:t xml:space="preserve">, Listening to learners. </w:t>
            </w:r>
          </w:p>
          <w:p w14:paraId="276567BE" w14:textId="77777777" w:rsidR="00063D38" w:rsidRPr="003737F1" w:rsidRDefault="00063D38" w:rsidP="00DA00D7">
            <w:pPr>
              <w:tabs>
                <w:tab w:val="left" w:pos="945"/>
              </w:tabs>
              <w:rPr>
                <w:rFonts w:ascii="Calibri" w:hAnsi="Calibri" w:cstheme="minorHAnsi"/>
              </w:rPr>
            </w:pPr>
          </w:p>
          <w:p w14:paraId="7849A608" w14:textId="77777777" w:rsidR="00063D38" w:rsidRPr="003737F1" w:rsidRDefault="00063D38" w:rsidP="00DA00D7">
            <w:pPr>
              <w:rPr>
                <w:rFonts w:asciiTheme="minorHAnsi" w:hAnsiTheme="minorHAnsi"/>
              </w:rPr>
            </w:pPr>
          </w:p>
          <w:p w14:paraId="3C738215" w14:textId="77777777" w:rsidR="00063D38" w:rsidRPr="003737F1" w:rsidRDefault="00063D38" w:rsidP="00DA00D7">
            <w:pPr>
              <w:rPr>
                <w:rFonts w:asciiTheme="minorHAnsi" w:hAnsiTheme="minorHAnsi"/>
              </w:rPr>
            </w:pPr>
          </w:p>
          <w:p w14:paraId="36523F2A" w14:textId="77777777" w:rsidR="00063D38" w:rsidRPr="003737F1" w:rsidRDefault="00063D38" w:rsidP="00DA00D7">
            <w:pPr>
              <w:rPr>
                <w:rFonts w:asciiTheme="minorHAnsi" w:hAnsiTheme="minorHAnsi"/>
              </w:rPr>
            </w:pPr>
          </w:p>
        </w:tc>
      </w:tr>
      <w:tr w:rsidR="00063D38" w:rsidRPr="003737F1" w14:paraId="368A6187" w14:textId="77777777" w:rsidTr="00DA00D7">
        <w:tc>
          <w:tcPr>
            <w:tcW w:w="8926" w:type="dxa"/>
          </w:tcPr>
          <w:p w14:paraId="2640B3C9" w14:textId="77777777" w:rsidR="00063D38" w:rsidRPr="00627773" w:rsidRDefault="00063D38" w:rsidP="00DA00D7">
            <w:pPr>
              <w:rPr>
                <w:rFonts w:asciiTheme="minorHAnsi" w:hAnsiTheme="minorHAnsi"/>
                <w:bCs/>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1B3DEA5B" w14:textId="77777777" w:rsidR="00063D38" w:rsidRPr="00627773" w:rsidRDefault="00063D38" w:rsidP="00DA00D7">
            <w:pPr>
              <w:rPr>
                <w:rFonts w:asciiTheme="minorHAnsi" w:hAnsiTheme="minorHAnsi"/>
                <w:bCs/>
              </w:rPr>
            </w:pPr>
          </w:p>
          <w:p w14:paraId="315471B6" w14:textId="77777777" w:rsidR="00063D38" w:rsidRPr="003737F1" w:rsidRDefault="00063D38" w:rsidP="00DA00D7">
            <w:pPr>
              <w:rPr>
                <w:rFonts w:asciiTheme="minorHAnsi" w:hAnsiTheme="minorHAnsi"/>
              </w:rPr>
            </w:pPr>
            <w:r>
              <w:rPr>
                <w:rFonts w:asciiTheme="minorHAnsi" w:hAnsiTheme="minorHAnsi"/>
              </w:rPr>
              <w:t xml:space="preserve">It was a quiet classroom, there was a table of boys who seemed rowdy, but this lesson was after breaktime. </w:t>
            </w:r>
          </w:p>
          <w:p w14:paraId="0F9B25FE" w14:textId="77777777" w:rsidR="00063D38" w:rsidRPr="003737F1" w:rsidRDefault="00063D38" w:rsidP="00DA00D7">
            <w:pPr>
              <w:rPr>
                <w:rFonts w:asciiTheme="minorHAnsi" w:hAnsiTheme="minorHAnsi"/>
              </w:rPr>
            </w:pPr>
          </w:p>
          <w:p w14:paraId="4E0D30B4" w14:textId="77777777" w:rsidR="00063D38" w:rsidRPr="003737F1" w:rsidRDefault="00063D38" w:rsidP="00DA00D7">
            <w:pPr>
              <w:rPr>
                <w:rFonts w:asciiTheme="minorHAnsi" w:hAnsiTheme="minorHAnsi"/>
              </w:rPr>
            </w:pPr>
          </w:p>
          <w:p w14:paraId="6B124267" w14:textId="77777777" w:rsidR="00063D38" w:rsidRPr="003737F1" w:rsidRDefault="00063D38" w:rsidP="00DA00D7">
            <w:pPr>
              <w:rPr>
                <w:rFonts w:asciiTheme="minorHAnsi" w:hAnsiTheme="minorHAnsi"/>
              </w:rPr>
            </w:pPr>
          </w:p>
        </w:tc>
      </w:tr>
    </w:tbl>
    <w:p w14:paraId="7BE5910B" w14:textId="20C45CB5" w:rsidR="00843002" w:rsidRDefault="00843002">
      <w:pPr>
        <w:rPr>
          <w:rFonts w:asciiTheme="minorHAnsi" w:hAnsiTheme="minorHAnsi" w:cstheme="minorHAnsi"/>
          <w:bCs/>
          <w:lang w:val="en-US"/>
        </w:rPr>
      </w:pPr>
    </w:p>
    <w:p w14:paraId="28254381" w14:textId="389B64BC" w:rsidR="00063D38" w:rsidRDefault="00063D38">
      <w:pPr>
        <w:rPr>
          <w:rFonts w:asciiTheme="minorHAnsi" w:hAnsiTheme="minorHAnsi" w:cstheme="minorHAnsi"/>
          <w:bCs/>
          <w:lang w:val="en-US"/>
        </w:rPr>
      </w:pPr>
    </w:p>
    <w:p w14:paraId="3C7454F7" w14:textId="55EC6B4F" w:rsidR="00063D38" w:rsidRDefault="00063D38">
      <w:pPr>
        <w:rPr>
          <w:rFonts w:asciiTheme="minorHAnsi" w:hAnsiTheme="minorHAnsi" w:cstheme="minorHAnsi"/>
          <w:bCs/>
          <w:lang w:val="en-US"/>
        </w:rPr>
      </w:pPr>
    </w:p>
    <w:p w14:paraId="69DD9EE5" w14:textId="7625B84A" w:rsidR="00063D38" w:rsidRDefault="00063D38">
      <w:pPr>
        <w:rPr>
          <w:rFonts w:asciiTheme="minorHAnsi" w:hAnsiTheme="minorHAnsi" w:cstheme="minorHAnsi"/>
          <w:bCs/>
          <w:lang w:val="en-US"/>
        </w:rPr>
      </w:pPr>
    </w:p>
    <w:p w14:paraId="201BEDD0" w14:textId="6A7F1303" w:rsidR="00063D38" w:rsidRDefault="00063D38">
      <w:pPr>
        <w:rPr>
          <w:rFonts w:asciiTheme="minorHAnsi" w:hAnsiTheme="minorHAnsi" w:cstheme="minorHAnsi"/>
          <w:bCs/>
          <w:lang w:val="en-US"/>
        </w:rPr>
      </w:pPr>
    </w:p>
    <w:p w14:paraId="28093AC0" w14:textId="051F975E" w:rsidR="00063D38" w:rsidRDefault="00063D38">
      <w:pPr>
        <w:rPr>
          <w:rFonts w:asciiTheme="minorHAnsi" w:hAnsiTheme="minorHAnsi" w:cstheme="minorHAnsi"/>
          <w:bCs/>
          <w:lang w:val="en-US"/>
        </w:rPr>
      </w:pPr>
    </w:p>
    <w:p w14:paraId="27FEACCB" w14:textId="7037B1B3" w:rsidR="00063D38" w:rsidRDefault="00063D38">
      <w:pPr>
        <w:rPr>
          <w:rFonts w:asciiTheme="minorHAnsi" w:hAnsiTheme="minorHAnsi" w:cstheme="minorHAnsi"/>
          <w:bCs/>
          <w:lang w:val="en-US"/>
        </w:rPr>
      </w:pPr>
    </w:p>
    <w:p w14:paraId="23A90495" w14:textId="262198FA" w:rsidR="00063D38" w:rsidRDefault="00063D38">
      <w:pPr>
        <w:rPr>
          <w:rFonts w:asciiTheme="minorHAnsi" w:hAnsiTheme="minorHAnsi" w:cstheme="minorHAnsi"/>
          <w:bCs/>
          <w:lang w:val="en-US"/>
        </w:rPr>
      </w:pPr>
    </w:p>
    <w:p w14:paraId="71F68848" w14:textId="19D72DB7" w:rsidR="00063D38" w:rsidRDefault="00063D38">
      <w:pPr>
        <w:rPr>
          <w:rFonts w:asciiTheme="minorHAnsi" w:hAnsiTheme="minorHAnsi" w:cstheme="minorHAnsi"/>
          <w:bCs/>
          <w:lang w:val="en-US"/>
        </w:rPr>
      </w:pPr>
    </w:p>
    <w:p w14:paraId="6F018D2F" w14:textId="29923DC2" w:rsidR="00063D38" w:rsidRDefault="00063D38">
      <w:pPr>
        <w:rPr>
          <w:rFonts w:asciiTheme="minorHAnsi" w:hAnsiTheme="minorHAnsi" w:cstheme="minorHAnsi"/>
          <w:bCs/>
          <w:lang w:val="en-US"/>
        </w:rPr>
      </w:pPr>
    </w:p>
    <w:p w14:paraId="5FEB3057" w14:textId="321B1EF8" w:rsidR="00063D38" w:rsidRDefault="00063D38" w:rsidP="00063D38">
      <w:pPr>
        <w:jc w:val="center"/>
        <w:rPr>
          <w:rFonts w:asciiTheme="minorHAnsi" w:hAnsiTheme="minorHAnsi" w:cstheme="minorHAnsi"/>
          <w:b/>
          <w:sz w:val="56"/>
          <w:szCs w:val="56"/>
          <w:lang w:val="en-US"/>
        </w:rPr>
      </w:pPr>
      <w:r w:rsidRPr="00063D38">
        <w:rPr>
          <w:rFonts w:asciiTheme="minorHAnsi" w:hAnsiTheme="minorHAnsi" w:cstheme="minorHAnsi"/>
          <w:b/>
          <w:sz w:val="56"/>
          <w:szCs w:val="56"/>
          <w:lang w:val="en-US"/>
        </w:rPr>
        <w:t>APPENDIX 2</w:t>
      </w:r>
    </w:p>
    <w:p w14:paraId="557FCE49" w14:textId="77777777" w:rsidR="00063D38" w:rsidRDefault="00063D38" w:rsidP="00063D38">
      <w:pPr>
        <w:jc w:val="center"/>
        <w:rPr>
          <w:rFonts w:asciiTheme="minorHAnsi" w:hAnsiTheme="minorHAnsi" w:cstheme="minorHAnsi"/>
          <w:b/>
          <w:sz w:val="56"/>
          <w:szCs w:val="56"/>
          <w:lang w:val="en-US"/>
        </w:rPr>
      </w:pPr>
    </w:p>
    <w:tbl>
      <w:tblPr>
        <w:tblStyle w:val="TableGrid"/>
        <w:tblW w:w="0" w:type="auto"/>
        <w:tblLook w:val="04A0" w:firstRow="1" w:lastRow="0" w:firstColumn="1" w:lastColumn="0" w:noHBand="0" w:noVBand="1"/>
      </w:tblPr>
      <w:tblGrid>
        <w:gridCol w:w="8926"/>
      </w:tblGrid>
      <w:tr w:rsidR="00063D38" w:rsidRPr="003737F1" w14:paraId="6D7B37CE" w14:textId="77777777" w:rsidTr="00827574">
        <w:tc>
          <w:tcPr>
            <w:tcW w:w="8926" w:type="dxa"/>
          </w:tcPr>
          <w:p w14:paraId="4D930B55" w14:textId="77777777" w:rsidR="00063D38" w:rsidRPr="003737F1" w:rsidRDefault="00063D38" w:rsidP="00827574">
            <w:pPr>
              <w:rPr>
                <w:rFonts w:asciiTheme="minorHAnsi" w:hAnsiTheme="minorHAnsi"/>
              </w:rPr>
            </w:pPr>
            <w:r w:rsidRPr="003737F1">
              <w:rPr>
                <w:rFonts w:asciiTheme="minorHAnsi" w:hAnsiTheme="minorHAnsi"/>
              </w:rPr>
              <w:t>Date and time, year group:</w:t>
            </w:r>
            <w:r>
              <w:rPr>
                <w:rFonts w:asciiTheme="minorHAnsi" w:hAnsiTheme="minorHAnsi"/>
              </w:rPr>
              <w:t xml:space="preserve"> 22/09/2021, 12pm, Year 9</w:t>
            </w:r>
          </w:p>
          <w:p w14:paraId="1D269DAA" w14:textId="77777777" w:rsidR="00063D38" w:rsidRPr="003737F1" w:rsidRDefault="00063D38" w:rsidP="00827574">
            <w:pPr>
              <w:rPr>
                <w:rFonts w:asciiTheme="minorHAnsi" w:hAnsiTheme="minorHAnsi"/>
              </w:rPr>
            </w:pPr>
          </w:p>
        </w:tc>
      </w:tr>
      <w:tr w:rsidR="00063D38" w:rsidRPr="003737F1" w14:paraId="40BEC788" w14:textId="77777777" w:rsidTr="00827574">
        <w:tc>
          <w:tcPr>
            <w:tcW w:w="8926" w:type="dxa"/>
          </w:tcPr>
          <w:p w14:paraId="2B18CAC1" w14:textId="77777777" w:rsidR="00063D38" w:rsidRPr="003737F1" w:rsidRDefault="00063D38" w:rsidP="00827574">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71271DC2" w14:textId="77777777" w:rsidR="00063D38" w:rsidRPr="003737F1" w:rsidRDefault="00063D38" w:rsidP="00827574">
            <w:pPr>
              <w:rPr>
                <w:rFonts w:asciiTheme="minorHAnsi" w:hAnsiTheme="minorHAnsi"/>
              </w:rPr>
            </w:pPr>
          </w:p>
          <w:p w14:paraId="04AD9EE8" w14:textId="77777777" w:rsidR="00063D38" w:rsidRPr="003737F1" w:rsidRDefault="00063D38" w:rsidP="00827574">
            <w:pPr>
              <w:rPr>
                <w:rFonts w:asciiTheme="minorHAnsi" w:hAnsiTheme="minorHAnsi"/>
              </w:rPr>
            </w:pPr>
            <w:r>
              <w:rPr>
                <w:rFonts w:asciiTheme="minorHAnsi" w:hAnsiTheme="minorHAnsi"/>
              </w:rPr>
              <w:t xml:space="preserve">Year 9 history lesson, every student is welcomed and asked ‘how are you doing today?. The class are very quiet and when they enter, they stay silent and dont make conversation with each other.  </w:t>
            </w:r>
          </w:p>
          <w:p w14:paraId="13B5CE7A" w14:textId="77777777" w:rsidR="00063D38" w:rsidRPr="003737F1" w:rsidRDefault="00063D38" w:rsidP="00827574">
            <w:pPr>
              <w:rPr>
                <w:rFonts w:asciiTheme="minorHAnsi" w:hAnsiTheme="minorHAnsi"/>
              </w:rPr>
            </w:pPr>
          </w:p>
        </w:tc>
      </w:tr>
      <w:tr w:rsidR="00063D38" w:rsidRPr="003737F1" w14:paraId="72F4AC8B" w14:textId="77777777" w:rsidTr="00827574">
        <w:tc>
          <w:tcPr>
            <w:tcW w:w="8926" w:type="dxa"/>
          </w:tcPr>
          <w:p w14:paraId="71F9827F" w14:textId="77777777" w:rsidR="00063D38" w:rsidRPr="00627773" w:rsidRDefault="00063D38" w:rsidP="00827574">
            <w:pPr>
              <w:rPr>
                <w:rFonts w:asciiTheme="minorHAnsi" w:hAnsiTheme="minorHAnsi"/>
                <w:b/>
                <w:bC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incident </w:t>
            </w:r>
            <w:r w:rsidRPr="00627773">
              <w:rPr>
                <w:rFonts w:asciiTheme="minorHAnsi" w:hAnsiTheme="minorHAnsi"/>
                <w:lang w:val="en-US"/>
              </w:rPr>
              <w:t>(the more detail the better to refer to in your later work)</w:t>
            </w:r>
          </w:p>
          <w:p w14:paraId="0C103707" w14:textId="77777777" w:rsidR="00063D38" w:rsidRDefault="00063D38" w:rsidP="00827574">
            <w:pPr>
              <w:rPr>
                <w:rFonts w:asciiTheme="minorHAnsi" w:hAnsiTheme="minorHAnsi"/>
                <w:bCs/>
                <w:lang w:val="en-US"/>
              </w:rPr>
            </w:pPr>
          </w:p>
          <w:p w14:paraId="651BC8CE" w14:textId="77777777" w:rsidR="00063D38" w:rsidRPr="003737F1" w:rsidRDefault="00063D38" w:rsidP="00827574">
            <w:pPr>
              <w:rPr>
                <w:rFonts w:asciiTheme="minorHAnsi" w:hAnsiTheme="minorHAnsi"/>
                <w:bCs/>
              </w:rPr>
            </w:pPr>
            <w:r>
              <w:rPr>
                <w:rFonts w:asciiTheme="minorHAnsi" w:hAnsiTheme="minorHAnsi"/>
                <w:bCs/>
              </w:rPr>
              <w:t xml:space="preserve">From the start of the lesson, the teacher had a positive attitute towards every student walking through the class room door. After the task was introduced the teacher began to try and get the class to engage in discussion. Everyone was encouraged to paticipate in a disscusion about the topic. The teacher walked around the classroom, while encouraging the class to contribute to the discussion. One student disscussed their views on the topic and the teacher replied with ‘awsome’, another child contributed with their idea and the teacher replied ‘genius idea’.  </w:t>
            </w:r>
          </w:p>
          <w:p w14:paraId="75F368B0" w14:textId="77777777" w:rsidR="00063D38" w:rsidRPr="003737F1" w:rsidRDefault="00063D38" w:rsidP="00827574">
            <w:pPr>
              <w:rPr>
                <w:rFonts w:asciiTheme="minorHAnsi" w:hAnsiTheme="minorHAnsi"/>
                <w:bCs/>
              </w:rPr>
            </w:pPr>
          </w:p>
          <w:p w14:paraId="160430AF" w14:textId="77777777" w:rsidR="00063D38" w:rsidRPr="003737F1" w:rsidRDefault="00063D38" w:rsidP="00827574">
            <w:pPr>
              <w:ind w:left="720"/>
              <w:rPr>
                <w:rFonts w:asciiTheme="minorHAnsi" w:hAnsiTheme="minorHAnsi"/>
              </w:rPr>
            </w:pPr>
          </w:p>
          <w:p w14:paraId="39CC7015" w14:textId="77777777" w:rsidR="00063D38" w:rsidRPr="003737F1" w:rsidRDefault="00063D38" w:rsidP="00827574">
            <w:pPr>
              <w:ind w:left="720"/>
              <w:rPr>
                <w:rFonts w:asciiTheme="minorHAnsi" w:hAnsiTheme="minorHAnsi"/>
              </w:rPr>
            </w:pPr>
          </w:p>
        </w:tc>
      </w:tr>
      <w:tr w:rsidR="00063D38" w:rsidRPr="003737F1" w14:paraId="55EFD97C" w14:textId="77777777" w:rsidTr="00827574">
        <w:tc>
          <w:tcPr>
            <w:tcW w:w="8926" w:type="dxa"/>
          </w:tcPr>
          <w:p w14:paraId="2F8C4550" w14:textId="77777777" w:rsidR="00063D38" w:rsidRPr="00627773" w:rsidRDefault="00063D38" w:rsidP="00827574">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334BC86F" w14:textId="77777777" w:rsidR="00063D38" w:rsidRDefault="00063D38" w:rsidP="00827574">
            <w:pPr>
              <w:rPr>
                <w:rFonts w:asciiTheme="minorHAnsi" w:hAnsiTheme="minorHAnsi"/>
              </w:rPr>
            </w:pPr>
          </w:p>
          <w:p w14:paraId="7D5510E7" w14:textId="77777777" w:rsidR="00063D38" w:rsidRPr="003737F1" w:rsidRDefault="00063D38" w:rsidP="00827574">
            <w:pPr>
              <w:rPr>
                <w:rFonts w:asciiTheme="minorHAnsi" w:hAnsiTheme="minorHAnsi"/>
              </w:rPr>
            </w:pPr>
            <w:r>
              <w:rPr>
                <w:rFonts w:asciiTheme="minorHAnsi" w:hAnsiTheme="minorHAnsi"/>
              </w:rPr>
              <w:t>Refining Teaching</w:t>
            </w:r>
          </w:p>
          <w:p w14:paraId="4376722B" w14:textId="77777777" w:rsidR="00063D38" w:rsidRDefault="00063D38" w:rsidP="00827574">
            <w:pPr>
              <w:rPr>
                <w:rFonts w:asciiTheme="minorHAnsi" w:hAnsiTheme="minorHAnsi"/>
              </w:rPr>
            </w:pPr>
            <w:r>
              <w:rPr>
                <w:rFonts w:asciiTheme="minorHAnsi" w:hAnsiTheme="minorHAnsi"/>
              </w:rPr>
              <w:t xml:space="preserve">Managing the learning enviroment. </w:t>
            </w:r>
          </w:p>
          <w:p w14:paraId="3206A607" w14:textId="77777777" w:rsidR="00063D38" w:rsidRDefault="00063D38" w:rsidP="00827574">
            <w:pPr>
              <w:rPr>
                <w:rFonts w:asciiTheme="minorHAnsi" w:hAnsiTheme="minorHAnsi"/>
              </w:rPr>
            </w:pPr>
          </w:p>
          <w:p w14:paraId="441C1C2E" w14:textId="77777777" w:rsidR="00063D38" w:rsidRDefault="00063D38" w:rsidP="00827574">
            <w:pPr>
              <w:rPr>
                <w:rFonts w:asciiTheme="minorHAnsi" w:hAnsiTheme="minorHAnsi"/>
              </w:rPr>
            </w:pPr>
            <w:r>
              <w:rPr>
                <w:rFonts w:asciiTheme="minorHAnsi" w:hAnsiTheme="minorHAnsi"/>
              </w:rPr>
              <w:t>4 purposes:</w:t>
            </w:r>
          </w:p>
          <w:p w14:paraId="0571EF0D" w14:textId="77777777" w:rsidR="00063D38" w:rsidRDefault="00063D38" w:rsidP="00063D38">
            <w:pPr>
              <w:pStyle w:val="ListParagraph"/>
              <w:numPr>
                <w:ilvl w:val="0"/>
                <w:numId w:val="1"/>
              </w:numPr>
              <w:rPr>
                <w:rFonts w:asciiTheme="minorHAnsi" w:hAnsiTheme="minorHAnsi"/>
              </w:rPr>
            </w:pPr>
            <w:r>
              <w:rPr>
                <w:rFonts w:asciiTheme="minorHAnsi" w:hAnsiTheme="minorHAnsi"/>
              </w:rPr>
              <w:t>Healthy confient individuls:</w:t>
            </w:r>
          </w:p>
          <w:p w14:paraId="7EEC6D22" w14:textId="77777777" w:rsidR="00063D38" w:rsidRPr="009B2589" w:rsidRDefault="00063D38" w:rsidP="00063D38">
            <w:pPr>
              <w:pStyle w:val="ListParagraph"/>
              <w:numPr>
                <w:ilvl w:val="1"/>
                <w:numId w:val="1"/>
              </w:numPr>
              <w:rPr>
                <w:rFonts w:asciiTheme="minorHAnsi" w:hAnsiTheme="minorHAnsi"/>
              </w:rPr>
            </w:pPr>
            <w:r>
              <w:rPr>
                <w:rFonts w:asciiTheme="minorHAnsi" w:hAnsiTheme="minorHAnsi"/>
              </w:rPr>
              <w:t xml:space="preserve">Are building their mental and emotional well-being by developing confidence, </w:t>
            </w:r>
            <w:r>
              <w:rPr>
                <w:rFonts w:asciiTheme="minorHAnsi" w:hAnsiTheme="minorHAnsi"/>
              </w:rPr>
              <w:lastRenderedPageBreak/>
              <w:t>reilience and empathy.</w:t>
            </w:r>
          </w:p>
          <w:p w14:paraId="4F23A005" w14:textId="77777777" w:rsidR="00063D38" w:rsidRPr="003737F1" w:rsidRDefault="00063D38" w:rsidP="00827574">
            <w:pPr>
              <w:rPr>
                <w:rFonts w:asciiTheme="minorHAnsi" w:hAnsiTheme="minorHAnsi"/>
              </w:rPr>
            </w:pPr>
          </w:p>
          <w:p w14:paraId="24BEC499" w14:textId="77777777" w:rsidR="00063D38" w:rsidRPr="003737F1" w:rsidRDefault="00063D38" w:rsidP="00827574">
            <w:pPr>
              <w:rPr>
                <w:rFonts w:asciiTheme="minorHAnsi" w:hAnsiTheme="minorHAnsi"/>
              </w:rPr>
            </w:pPr>
          </w:p>
          <w:p w14:paraId="4588E0D2" w14:textId="77777777" w:rsidR="00063D38" w:rsidRPr="003737F1" w:rsidRDefault="00063D38" w:rsidP="00827574">
            <w:pPr>
              <w:rPr>
                <w:rFonts w:asciiTheme="minorHAnsi" w:hAnsiTheme="minorHAnsi"/>
              </w:rPr>
            </w:pPr>
          </w:p>
          <w:p w14:paraId="2F25BDD1" w14:textId="77777777" w:rsidR="00063D38" w:rsidRPr="003737F1" w:rsidRDefault="00063D38" w:rsidP="00827574">
            <w:pPr>
              <w:rPr>
                <w:rFonts w:asciiTheme="minorHAnsi" w:hAnsiTheme="minorHAnsi"/>
              </w:rPr>
            </w:pPr>
          </w:p>
        </w:tc>
      </w:tr>
      <w:tr w:rsidR="00063D38" w:rsidRPr="003737F1" w14:paraId="4740EC81" w14:textId="77777777" w:rsidTr="00827574">
        <w:tc>
          <w:tcPr>
            <w:tcW w:w="8926" w:type="dxa"/>
          </w:tcPr>
          <w:p w14:paraId="6D774CBA" w14:textId="77777777" w:rsidR="00063D38" w:rsidRPr="00627773" w:rsidRDefault="00063D38" w:rsidP="00827574">
            <w:pPr>
              <w:rPr>
                <w:rFonts w:asciiTheme="minorHAnsi" w:hAnsiTheme="minorHAnsi"/>
                <w:bCs/>
              </w:rPr>
            </w:pPr>
            <w:r w:rsidRPr="00627773">
              <w:rPr>
                <w:rFonts w:asciiTheme="minorHAnsi" w:hAnsiTheme="minorHAnsi"/>
                <w:b/>
                <w:lang w:val="en-US"/>
              </w:rPr>
              <w:lastRenderedPageBreak/>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14C75DE1" w14:textId="77777777" w:rsidR="00063D38" w:rsidRPr="00627773" w:rsidRDefault="00063D38" w:rsidP="00827574">
            <w:pPr>
              <w:rPr>
                <w:rFonts w:asciiTheme="minorHAnsi" w:hAnsiTheme="minorHAnsi"/>
                <w:bCs/>
              </w:rPr>
            </w:pPr>
          </w:p>
          <w:p w14:paraId="3F694034" w14:textId="77777777" w:rsidR="00063D38" w:rsidRPr="003737F1" w:rsidRDefault="00063D38" w:rsidP="00827574">
            <w:pPr>
              <w:rPr>
                <w:rFonts w:asciiTheme="minorHAnsi" w:hAnsiTheme="minorHAnsi"/>
              </w:rPr>
            </w:pPr>
            <w:r>
              <w:rPr>
                <w:rFonts w:asciiTheme="minorHAnsi" w:hAnsiTheme="minorHAnsi"/>
              </w:rPr>
              <w:t>After break</w:t>
            </w:r>
          </w:p>
          <w:p w14:paraId="43D0DEF6" w14:textId="77777777" w:rsidR="00063D38" w:rsidRPr="003737F1" w:rsidRDefault="00063D38" w:rsidP="00827574">
            <w:pPr>
              <w:rPr>
                <w:rFonts w:asciiTheme="minorHAnsi" w:hAnsiTheme="minorHAnsi"/>
              </w:rPr>
            </w:pPr>
          </w:p>
          <w:p w14:paraId="3F065590" w14:textId="77777777" w:rsidR="00063D38" w:rsidRPr="003737F1" w:rsidRDefault="00063D38" w:rsidP="00827574">
            <w:pPr>
              <w:rPr>
                <w:rFonts w:asciiTheme="minorHAnsi" w:hAnsiTheme="minorHAnsi"/>
              </w:rPr>
            </w:pPr>
          </w:p>
          <w:p w14:paraId="710D591D" w14:textId="77777777" w:rsidR="00063D38" w:rsidRPr="003737F1" w:rsidRDefault="00063D38" w:rsidP="00827574">
            <w:pPr>
              <w:rPr>
                <w:rFonts w:asciiTheme="minorHAnsi" w:hAnsiTheme="minorHAnsi"/>
              </w:rPr>
            </w:pPr>
          </w:p>
          <w:p w14:paraId="2820ABA4" w14:textId="77777777" w:rsidR="00063D38" w:rsidRPr="003737F1" w:rsidRDefault="00063D38" w:rsidP="00827574">
            <w:pPr>
              <w:rPr>
                <w:rFonts w:asciiTheme="minorHAnsi" w:hAnsiTheme="minorHAnsi"/>
              </w:rPr>
            </w:pPr>
          </w:p>
          <w:p w14:paraId="08658108" w14:textId="77777777" w:rsidR="00063D38" w:rsidRPr="003737F1" w:rsidRDefault="00063D38" w:rsidP="00827574">
            <w:pPr>
              <w:rPr>
                <w:rFonts w:asciiTheme="minorHAnsi" w:hAnsiTheme="minorHAnsi"/>
              </w:rPr>
            </w:pPr>
          </w:p>
          <w:p w14:paraId="3913CA34" w14:textId="77777777" w:rsidR="00063D38" w:rsidRPr="003737F1" w:rsidRDefault="00063D38" w:rsidP="00827574">
            <w:pPr>
              <w:rPr>
                <w:rFonts w:asciiTheme="minorHAnsi" w:hAnsiTheme="minorHAnsi"/>
              </w:rPr>
            </w:pPr>
          </w:p>
        </w:tc>
      </w:tr>
    </w:tbl>
    <w:p w14:paraId="0F8094DF" w14:textId="23199738" w:rsidR="00063D38" w:rsidRDefault="00063D38" w:rsidP="00063D38">
      <w:pPr>
        <w:jc w:val="center"/>
        <w:rPr>
          <w:rFonts w:asciiTheme="minorHAnsi" w:hAnsiTheme="minorHAnsi" w:cstheme="minorHAnsi"/>
          <w:b/>
          <w:sz w:val="56"/>
          <w:szCs w:val="56"/>
          <w:lang w:val="en-US"/>
        </w:rPr>
      </w:pPr>
    </w:p>
    <w:p w14:paraId="746B04A8" w14:textId="67BFE9B7" w:rsidR="00063D38" w:rsidRDefault="00063D38" w:rsidP="00063D38">
      <w:pPr>
        <w:jc w:val="center"/>
        <w:rPr>
          <w:rFonts w:asciiTheme="minorHAnsi" w:hAnsiTheme="minorHAnsi" w:cstheme="minorHAnsi"/>
          <w:b/>
          <w:sz w:val="56"/>
          <w:szCs w:val="56"/>
          <w:lang w:val="en-US"/>
        </w:rPr>
      </w:pPr>
      <w:r>
        <w:rPr>
          <w:rFonts w:asciiTheme="minorHAnsi" w:hAnsiTheme="minorHAnsi" w:cstheme="minorHAnsi"/>
          <w:b/>
          <w:sz w:val="56"/>
          <w:szCs w:val="56"/>
          <w:lang w:val="en-US"/>
        </w:rPr>
        <w:t>APPENDIX 3</w:t>
      </w:r>
    </w:p>
    <w:p w14:paraId="4875FBE1" w14:textId="77777777" w:rsidR="00063D38" w:rsidRDefault="00063D38" w:rsidP="00063D38">
      <w:pPr>
        <w:jc w:val="center"/>
        <w:rPr>
          <w:rFonts w:asciiTheme="minorHAnsi" w:hAnsiTheme="minorHAnsi" w:cstheme="minorHAnsi"/>
          <w:b/>
          <w:sz w:val="56"/>
          <w:szCs w:val="56"/>
          <w:lang w:val="en-US"/>
        </w:rPr>
      </w:pPr>
    </w:p>
    <w:tbl>
      <w:tblPr>
        <w:tblStyle w:val="TableGrid"/>
        <w:tblW w:w="0" w:type="auto"/>
        <w:tblLook w:val="04A0" w:firstRow="1" w:lastRow="0" w:firstColumn="1" w:lastColumn="0" w:noHBand="0" w:noVBand="1"/>
      </w:tblPr>
      <w:tblGrid>
        <w:gridCol w:w="8926"/>
      </w:tblGrid>
      <w:tr w:rsidR="00063D38" w:rsidRPr="003737F1" w14:paraId="67016BF5" w14:textId="77777777" w:rsidTr="003C142C">
        <w:tc>
          <w:tcPr>
            <w:tcW w:w="8926" w:type="dxa"/>
          </w:tcPr>
          <w:p w14:paraId="754586B9" w14:textId="77777777" w:rsidR="00063D38" w:rsidRPr="003737F1" w:rsidRDefault="00063D38" w:rsidP="003C142C">
            <w:pPr>
              <w:rPr>
                <w:rFonts w:asciiTheme="minorHAnsi" w:hAnsiTheme="minorHAnsi"/>
              </w:rPr>
            </w:pPr>
            <w:r w:rsidRPr="003737F1">
              <w:rPr>
                <w:rFonts w:asciiTheme="minorHAnsi" w:hAnsiTheme="minorHAnsi"/>
              </w:rPr>
              <w:t>Date and time, year group:</w:t>
            </w:r>
            <w:r>
              <w:rPr>
                <w:rFonts w:asciiTheme="minorHAnsi" w:hAnsiTheme="minorHAnsi"/>
              </w:rPr>
              <w:t xml:space="preserve"> 23/09/2021, 12pm, Year 7</w:t>
            </w:r>
          </w:p>
          <w:p w14:paraId="074E6EE8" w14:textId="77777777" w:rsidR="00063D38" w:rsidRPr="003737F1" w:rsidRDefault="00063D38" w:rsidP="003C142C">
            <w:pPr>
              <w:rPr>
                <w:rFonts w:asciiTheme="minorHAnsi" w:hAnsiTheme="minorHAnsi"/>
              </w:rPr>
            </w:pPr>
          </w:p>
        </w:tc>
      </w:tr>
      <w:tr w:rsidR="00063D38" w:rsidRPr="003737F1" w14:paraId="277A95E9" w14:textId="77777777" w:rsidTr="003C142C">
        <w:tc>
          <w:tcPr>
            <w:tcW w:w="8926" w:type="dxa"/>
          </w:tcPr>
          <w:p w14:paraId="3C978041" w14:textId="77777777" w:rsidR="00063D38" w:rsidRPr="003737F1" w:rsidRDefault="00063D38" w:rsidP="003C142C">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1B2006D2" w14:textId="77777777" w:rsidR="00063D38" w:rsidRPr="003737F1" w:rsidRDefault="00063D38" w:rsidP="003C142C">
            <w:pPr>
              <w:rPr>
                <w:rFonts w:asciiTheme="minorHAnsi" w:hAnsiTheme="minorHAnsi"/>
              </w:rPr>
            </w:pPr>
          </w:p>
          <w:p w14:paraId="36B26B86" w14:textId="77777777" w:rsidR="00063D38" w:rsidRPr="003737F1" w:rsidRDefault="00063D38" w:rsidP="003C142C">
            <w:pPr>
              <w:rPr>
                <w:rFonts w:asciiTheme="minorHAnsi" w:hAnsiTheme="minorHAnsi"/>
              </w:rPr>
            </w:pPr>
            <w:r>
              <w:rPr>
                <w:rFonts w:asciiTheme="minorHAnsi" w:hAnsiTheme="minorHAnsi"/>
              </w:rPr>
              <w:t xml:space="preserve">It was a PSE lesson, the teacher sat behind his desk and didn’t acknowledge the students as they walked in. The students arrived at all different times including five minutes after the class had officially started. </w:t>
            </w:r>
          </w:p>
          <w:p w14:paraId="75D3C739" w14:textId="77777777" w:rsidR="00063D38" w:rsidRPr="003737F1" w:rsidRDefault="00063D38" w:rsidP="003C142C">
            <w:pPr>
              <w:rPr>
                <w:rFonts w:asciiTheme="minorHAnsi" w:hAnsiTheme="minorHAnsi"/>
              </w:rPr>
            </w:pPr>
          </w:p>
          <w:p w14:paraId="588EC3DA" w14:textId="77777777" w:rsidR="00063D38" w:rsidRPr="003737F1" w:rsidRDefault="00063D38" w:rsidP="003C142C">
            <w:pPr>
              <w:rPr>
                <w:rFonts w:asciiTheme="minorHAnsi" w:hAnsiTheme="minorHAnsi"/>
              </w:rPr>
            </w:pPr>
          </w:p>
          <w:p w14:paraId="77FC5CA1" w14:textId="77777777" w:rsidR="00063D38" w:rsidRPr="003737F1" w:rsidRDefault="00063D38" w:rsidP="003C142C">
            <w:pPr>
              <w:rPr>
                <w:rFonts w:asciiTheme="minorHAnsi" w:hAnsiTheme="minorHAnsi"/>
              </w:rPr>
            </w:pPr>
          </w:p>
        </w:tc>
      </w:tr>
      <w:tr w:rsidR="00063D38" w:rsidRPr="003737F1" w14:paraId="2099ECC7" w14:textId="77777777" w:rsidTr="003C142C">
        <w:tc>
          <w:tcPr>
            <w:tcW w:w="8926" w:type="dxa"/>
          </w:tcPr>
          <w:p w14:paraId="24D5C438" w14:textId="77777777" w:rsidR="00063D38" w:rsidRPr="00627773" w:rsidRDefault="00063D38" w:rsidP="003C142C">
            <w:pPr>
              <w:rPr>
                <w:rFonts w:asciiTheme="minorHAnsi" w:hAnsiTheme="minorHAnsi"/>
                <w:b/>
                <w:bC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w:t>
            </w:r>
            <w:proofErr w:type="gramStart"/>
            <w:r>
              <w:rPr>
                <w:rFonts w:asciiTheme="minorHAnsi" w:hAnsiTheme="minorHAnsi"/>
                <w:lang w:val="en-US"/>
              </w:rPr>
              <w:t>incident</w:t>
            </w:r>
            <w:r w:rsidRPr="00627773">
              <w:rPr>
                <w:rFonts w:asciiTheme="minorHAnsi" w:hAnsiTheme="minorHAnsi"/>
                <w:lang w:val="en-US"/>
              </w:rPr>
              <w:t>(</w:t>
            </w:r>
            <w:proofErr w:type="gramEnd"/>
            <w:r w:rsidRPr="00627773">
              <w:rPr>
                <w:rFonts w:asciiTheme="minorHAnsi" w:hAnsiTheme="minorHAnsi"/>
                <w:lang w:val="en-US"/>
              </w:rPr>
              <w:t>the more detail the better to refer to in your later work)</w:t>
            </w:r>
          </w:p>
          <w:p w14:paraId="37D55124" w14:textId="77777777" w:rsidR="00063D38" w:rsidRPr="003737F1" w:rsidRDefault="00063D38" w:rsidP="003C142C">
            <w:pPr>
              <w:rPr>
                <w:rFonts w:asciiTheme="minorHAnsi" w:hAnsiTheme="minorHAnsi"/>
                <w:bCs/>
                <w:lang w:val="en-US"/>
              </w:rPr>
            </w:pPr>
          </w:p>
          <w:p w14:paraId="0D969FC8" w14:textId="77777777" w:rsidR="00063D38" w:rsidRPr="003737F1" w:rsidRDefault="00063D38" w:rsidP="003C142C">
            <w:pPr>
              <w:rPr>
                <w:rFonts w:asciiTheme="minorHAnsi" w:hAnsiTheme="minorHAnsi"/>
                <w:bCs/>
                <w:lang w:val="en-US"/>
              </w:rPr>
            </w:pPr>
            <w:r>
              <w:rPr>
                <w:rFonts w:asciiTheme="minorHAnsi" w:hAnsiTheme="minorHAnsi"/>
                <w:bCs/>
                <w:lang w:val="en-US"/>
              </w:rPr>
              <w:t xml:space="preserve">The students were given a task; however, they were not doing the task given and had become quite unruly and paid no attention to anything but their own conversations. The teacher stood at the front of the classroom and used an attention grabber and then counted down from three. However, by the time the teacher had counted down to one, there were still students taking part in conversations. This led to the teacher shouting for everyone to be ‘quiet and listen’, </w:t>
            </w:r>
          </w:p>
          <w:p w14:paraId="667C7CFE" w14:textId="77777777" w:rsidR="00063D38" w:rsidRPr="003737F1" w:rsidRDefault="00063D38" w:rsidP="003C142C">
            <w:pPr>
              <w:rPr>
                <w:rFonts w:asciiTheme="minorHAnsi" w:hAnsiTheme="minorHAnsi"/>
                <w:bCs/>
                <w:lang w:val="en-US"/>
              </w:rPr>
            </w:pPr>
          </w:p>
          <w:p w14:paraId="50D40519" w14:textId="77777777" w:rsidR="00063D38" w:rsidRPr="003737F1" w:rsidRDefault="00063D38" w:rsidP="003C142C">
            <w:pPr>
              <w:rPr>
                <w:rFonts w:asciiTheme="minorHAnsi" w:hAnsiTheme="minorHAnsi"/>
              </w:rPr>
            </w:pPr>
          </w:p>
          <w:p w14:paraId="70D46E57" w14:textId="77777777" w:rsidR="00063D38" w:rsidRPr="003737F1" w:rsidRDefault="00063D38" w:rsidP="003C142C">
            <w:pPr>
              <w:ind w:left="720"/>
              <w:rPr>
                <w:rFonts w:asciiTheme="minorHAnsi" w:hAnsiTheme="minorHAnsi"/>
              </w:rPr>
            </w:pPr>
          </w:p>
        </w:tc>
      </w:tr>
      <w:tr w:rsidR="00063D38" w:rsidRPr="003737F1" w14:paraId="12791113" w14:textId="77777777" w:rsidTr="003C142C">
        <w:tc>
          <w:tcPr>
            <w:tcW w:w="8926" w:type="dxa"/>
          </w:tcPr>
          <w:p w14:paraId="4C1D5ACB" w14:textId="77777777" w:rsidR="00063D38" w:rsidRPr="00627773" w:rsidRDefault="00063D38" w:rsidP="003C142C">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1D31090C" w14:textId="77777777" w:rsidR="00063D38" w:rsidRPr="003737F1" w:rsidRDefault="00063D38" w:rsidP="003C142C">
            <w:pPr>
              <w:rPr>
                <w:rFonts w:asciiTheme="minorHAnsi" w:hAnsiTheme="minorHAnsi"/>
              </w:rPr>
            </w:pPr>
          </w:p>
          <w:p w14:paraId="7D34C907" w14:textId="77777777" w:rsidR="00063D38" w:rsidRPr="003737F1" w:rsidRDefault="00063D38" w:rsidP="003C142C">
            <w:pPr>
              <w:rPr>
                <w:rFonts w:asciiTheme="minorHAnsi" w:hAnsiTheme="minorHAnsi"/>
              </w:rPr>
            </w:pPr>
          </w:p>
          <w:p w14:paraId="6D11102B" w14:textId="77777777" w:rsidR="00063D38" w:rsidRPr="003737F1" w:rsidRDefault="00063D38" w:rsidP="003C142C">
            <w:pPr>
              <w:rPr>
                <w:rFonts w:asciiTheme="minorHAnsi" w:hAnsiTheme="minorHAnsi"/>
              </w:rPr>
            </w:pPr>
          </w:p>
          <w:p w14:paraId="42A640ED" w14:textId="77777777" w:rsidR="00063D38" w:rsidRPr="003737F1" w:rsidRDefault="00063D38" w:rsidP="003C142C">
            <w:pPr>
              <w:rPr>
                <w:rFonts w:asciiTheme="minorHAnsi" w:hAnsiTheme="minorHAnsi"/>
              </w:rPr>
            </w:pPr>
            <w:r>
              <w:rPr>
                <w:rFonts w:asciiTheme="minorHAnsi" w:hAnsiTheme="minorHAnsi"/>
              </w:rPr>
              <w:t xml:space="preserve">This could be linked to pedagogy, infulencing the learners, challenge and expectations. It would be interesting to look ‘under the hood’ with regards to challenge and expectations, as the students did not meet the teachers expectations at all. As they did not participate in the task </w:t>
            </w:r>
            <w:r>
              <w:rPr>
                <w:rFonts w:asciiTheme="minorHAnsi" w:hAnsiTheme="minorHAnsi"/>
              </w:rPr>
              <w:lastRenderedPageBreak/>
              <w:t>given and they did not listen when the teacher wanted their attention. I could look further into Donaldson’s ‘sucsessful futures’, with regards to this incident and how it can link.</w:t>
            </w:r>
          </w:p>
          <w:p w14:paraId="7F158EF3" w14:textId="77777777" w:rsidR="00063D38" w:rsidRPr="003737F1" w:rsidRDefault="00063D38" w:rsidP="003C142C">
            <w:pPr>
              <w:rPr>
                <w:rFonts w:asciiTheme="minorHAnsi" w:hAnsiTheme="minorHAnsi"/>
              </w:rPr>
            </w:pPr>
          </w:p>
          <w:p w14:paraId="7919EBB9" w14:textId="77777777" w:rsidR="00063D38" w:rsidRPr="003737F1" w:rsidRDefault="00063D38" w:rsidP="003C142C">
            <w:pPr>
              <w:rPr>
                <w:rFonts w:asciiTheme="minorHAnsi" w:hAnsiTheme="minorHAnsi"/>
              </w:rPr>
            </w:pPr>
          </w:p>
          <w:p w14:paraId="72750453" w14:textId="77777777" w:rsidR="00063D38" w:rsidRPr="003737F1" w:rsidRDefault="00063D38" w:rsidP="003C142C">
            <w:pPr>
              <w:rPr>
                <w:rFonts w:asciiTheme="minorHAnsi" w:hAnsiTheme="minorHAnsi"/>
              </w:rPr>
            </w:pPr>
          </w:p>
          <w:p w14:paraId="0E33E88E" w14:textId="77777777" w:rsidR="00063D38" w:rsidRPr="003737F1" w:rsidRDefault="00063D38" w:rsidP="003C142C">
            <w:pPr>
              <w:rPr>
                <w:rFonts w:asciiTheme="minorHAnsi" w:hAnsiTheme="minorHAnsi"/>
              </w:rPr>
            </w:pPr>
          </w:p>
          <w:p w14:paraId="786D418F" w14:textId="77777777" w:rsidR="00063D38" w:rsidRPr="003737F1" w:rsidRDefault="00063D38" w:rsidP="003C142C">
            <w:pPr>
              <w:rPr>
                <w:rFonts w:asciiTheme="minorHAnsi" w:hAnsiTheme="minorHAnsi"/>
              </w:rPr>
            </w:pPr>
          </w:p>
        </w:tc>
      </w:tr>
      <w:tr w:rsidR="00063D38" w:rsidRPr="003737F1" w14:paraId="7D54A036" w14:textId="77777777" w:rsidTr="003C142C">
        <w:tc>
          <w:tcPr>
            <w:tcW w:w="8926" w:type="dxa"/>
          </w:tcPr>
          <w:p w14:paraId="4990BEC6" w14:textId="77777777" w:rsidR="00063D38" w:rsidRPr="00627773" w:rsidRDefault="00063D38" w:rsidP="003C142C">
            <w:pPr>
              <w:rPr>
                <w:rFonts w:asciiTheme="minorHAnsi" w:hAnsiTheme="minorHAnsi"/>
                <w:bCs/>
              </w:rPr>
            </w:pPr>
            <w:r w:rsidRPr="00627773">
              <w:rPr>
                <w:rFonts w:asciiTheme="minorHAnsi" w:hAnsiTheme="minorHAnsi"/>
                <w:b/>
                <w:lang w:val="en-US"/>
              </w:rPr>
              <w:lastRenderedPageBreak/>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50F38699" w14:textId="77777777" w:rsidR="00063D38" w:rsidRPr="00627773" w:rsidRDefault="00063D38" w:rsidP="003C142C">
            <w:pPr>
              <w:rPr>
                <w:rFonts w:asciiTheme="minorHAnsi" w:hAnsiTheme="minorHAnsi"/>
                <w:bCs/>
              </w:rPr>
            </w:pPr>
          </w:p>
          <w:p w14:paraId="297F7F2A" w14:textId="77777777" w:rsidR="00063D38" w:rsidRPr="003737F1" w:rsidRDefault="00063D38" w:rsidP="003C142C">
            <w:pPr>
              <w:rPr>
                <w:rFonts w:asciiTheme="minorHAnsi" w:hAnsiTheme="minorHAnsi"/>
              </w:rPr>
            </w:pPr>
          </w:p>
          <w:p w14:paraId="1B3E3119" w14:textId="77777777" w:rsidR="00063D38" w:rsidRPr="003737F1" w:rsidRDefault="00063D38" w:rsidP="003C142C">
            <w:pPr>
              <w:rPr>
                <w:rFonts w:asciiTheme="minorHAnsi" w:hAnsiTheme="minorHAnsi"/>
              </w:rPr>
            </w:pPr>
            <w:r>
              <w:rPr>
                <w:rFonts w:asciiTheme="minorHAnsi" w:hAnsiTheme="minorHAnsi"/>
              </w:rPr>
              <w:t xml:space="preserve">With it being a mixed abilities class there are lots of distractions from all around the classroom. It was also before lunch, so many sudents were primeraly discussing what they were going to do on their lunch break. </w:t>
            </w:r>
          </w:p>
          <w:p w14:paraId="57FF6F10" w14:textId="77777777" w:rsidR="00063D38" w:rsidRPr="003737F1" w:rsidRDefault="00063D38" w:rsidP="00063D38">
            <w:pPr>
              <w:rPr>
                <w:rFonts w:asciiTheme="minorHAnsi" w:hAnsiTheme="minorHAnsi"/>
              </w:rPr>
            </w:pPr>
          </w:p>
        </w:tc>
      </w:tr>
    </w:tbl>
    <w:p w14:paraId="1B2E9FA7" w14:textId="33701138" w:rsidR="00063D38" w:rsidRPr="00063D38" w:rsidRDefault="00063D38" w:rsidP="00410EFB">
      <w:pPr>
        <w:rPr>
          <w:rFonts w:asciiTheme="minorHAnsi" w:hAnsiTheme="minorHAnsi" w:cstheme="minorHAnsi"/>
          <w:b/>
          <w:sz w:val="56"/>
          <w:szCs w:val="56"/>
          <w:lang w:val="en-US"/>
        </w:rPr>
      </w:pPr>
    </w:p>
    <w:sectPr w:rsidR="00063D38" w:rsidRPr="00063D38" w:rsidSect="00DC5203">
      <w:headerReference w:type="even" r:id="rId20"/>
      <w:headerReference w:type="default" r:id="rId2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C72C3B" w14:textId="77777777" w:rsidR="00D54459" w:rsidRDefault="00D54459" w:rsidP="001F47C6">
      <w:r>
        <w:separator/>
      </w:r>
    </w:p>
  </w:endnote>
  <w:endnote w:type="continuationSeparator" w:id="0">
    <w:p w14:paraId="3E615082" w14:textId="77777777" w:rsidR="00D54459" w:rsidRDefault="00D54459" w:rsidP="001F4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Segoe UI">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E9360F" w14:textId="77777777" w:rsidR="00D54459" w:rsidRDefault="00D54459" w:rsidP="001F47C6">
      <w:r>
        <w:separator/>
      </w:r>
    </w:p>
  </w:footnote>
  <w:footnote w:type="continuationSeparator" w:id="0">
    <w:p w14:paraId="3FD2F194" w14:textId="77777777" w:rsidR="00D54459" w:rsidRDefault="00D54459" w:rsidP="001F47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677996"/>
      <w:docPartObj>
        <w:docPartGallery w:val="Page Numbers (Top of Page)"/>
        <w:docPartUnique/>
      </w:docPartObj>
    </w:sdtPr>
    <w:sdtContent>
      <w:p w14:paraId="4155E870" w14:textId="2C2A8907" w:rsidR="008E1D0F" w:rsidRDefault="008E1D0F" w:rsidP="003457AE">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DC31DA9" w14:textId="77777777" w:rsidR="008E1D0F" w:rsidRDefault="008E1D0F" w:rsidP="008E1D0F">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09529528"/>
      <w:docPartObj>
        <w:docPartGallery w:val="Page Numbers (Top of Page)"/>
        <w:docPartUnique/>
      </w:docPartObj>
    </w:sdtPr>
    <w:sdtContent>
      <w:p w14:paraId="235859ED" w14:textId="0D71E635" w:rsidR="008E1D0F" w:rsidRDefault="008E1D0F" w:rsidP="003457AE">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2EE2388" w14:textId="2F8EAE14" w:rsidR="008E1D0F" w:rsidRPr="008E1D0F" w:rsidRDefault="008E1D0F" w:rsidP="008E1D0F">
    <w:pPr>
      <w:rPr>
        <w:rFonts w:ascii="Segoe UI" w:hAnsi="Segoe UI" w:cs="Segoe UI"/>
        <w:color w:val="000000" w:themeColor="text1"/>
        <w:sz w:val="23"/>
        <w:szCs w:val="23"/>
      </w:rPr>
    </w:pPr>
    <w:r>
      <w:rPr>
        <w:rFonts w:ascii="Segoe UI" w:hAnsi="Segoe UI" w:cs="Segoe UI"/>
        <w:color w:val="000000" w:themeColor="text1"/>
        <w:sz w:val="23"/>
        <w:szCs w:val="23"/>
      </w:rPr>
      <w:t>2103904</w:t>
    </w:r>
  </w:p>
  <w:p w14:paraId="197E74ED" w14:textId="77777777" w:rsidR="008E1D0F" w:rsidRDefault="008E1D0F" w:rsidP="008E1D0F">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86045"/>
    <w:multiLevelType w:val="hybridMultilevel"/>
    <w:tmpl w:val="6CC08448"/>
    <w:lvl w:ilvl="0" w:tplc="7BE20C62">
      <w:start w:val="1"/>
      <w:numFmt w:val="bullet"/>
      <w:lvlText w:val="-"/>
      <w:lvlJc w:val="left"/>
      <w:pPr>
        <w:ind w:left="720" w:hanging="360"/>
      </w:pPr>
      <w:rPr>
        <w:rFonts w:ascii="Calibri" w:eastAsia="Times New Roman" w:hAnsi="Calibri" w:cs="Calibri" w:hint="default"/>
        <w:b/>
        <w:i/>
        <w:sz w:val="28"/>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4E5E18"/>
    <w:multiLevelType w:val="hybridMultilevel"/>
    <w:tmpl w:val="A19454A2"/>
    <w:lvl w:ilvl="0" w:tplc="CBB6A384">
      <w:start w:val="1"/>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3F305C0F"/>
    <w:multiLevelType w:val="hybridMultilevel"/>
    <w:tmpl w:val="A8E616CC"/>
    <w:lvl w:ilvl="0" w:tplc="49CEC71A">
      <w:start w:val="4"/>
      <w:numFmt w:val="bullet"/>
      <w:lvlText w:val="-"/>
      <w:lvlJc w:val="left"/>
      <w:pPr>
        <w:ind w:left="720" w:hanging="360"/>
      </w:pPr>
      <w:rPr>
        <w:rFonts w:ascii="Calibri" w:eastAsia="Times New Roman"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AF7"/>
    <w:rsid w:val="00001977"/>
    <w:rsid w:val="00031F41"/>
    <w:rsid w:val="00035499"/>
    <w:rsid w:val="00047C85"/>
    <w:rsid w:val="00051755"/>
    <w:rsid w:val="00063D38"/>
    <w:rsid w:val="00071D84"/>
    <w:rsid w:val="0009224E"/>
    <w:rsid w:val="000B07A4"/>
    <w:rsid w:val="000C00B2"/>
    <w:rsid w:val="000E3DB5"/>
    <w:rsid w:val="001167A8"/>
    <w:rsid w:val="00127D0B"/>
    <w:rsid w:val="0016645B"/>
    <w:rsid w:val="001749E8"/>
    <w:rsid w:val="001B0E2E"/>
    <w:rsid w:val="001B5FD5"/>
    <w:rsid w:val="001F47C6"/>
    <w:rsid w:val="00206BBA"/>
    <w:rsid w:val="002170A0"/>
    <w:rsid w:val="002250AF"/>
    <w:rsid w:val="0023137F"/>
    <w:rsid w:val="00277D61"/>
    <w:rsid w:val="00285E35"/>
    <w:rsid w:val="002E3BBB"/>
    <w:rsid w:val="00302EDE"/>
    <w:rsid w:val="0031182B"/>
    <w:rsid w:val="003320B5"/>
    <w:rsid w:val="003346EA"/>
    <w:rsid w:val="003564CA"/>
    <w:rsid w:val="00360332"/>
    <w:rsid w:val="003A0325"/>
    <w:rsid w:val="003A1E79"/>
    <w:rsid w:val="003C4577"/>
    <w:rsid w:val="003D451D"/>
    <w:rsid w:val="003E617D"/>
    <w:rsid w:val="003E7693"/>
    <w:rsid w:val="00410EFB"/>
    <w:rsid w:val="00427DD4"/>
    <w:rsid w:val="00443ABC"/>
    <w:rsid w:val="00447A65"/>
    <w:rsid w:val="00465850"/>
    <w:rsid w:val="00466639"/>
    <w:rsid w:val="00470A91"/>
    <w:rsid w:val="004B2F94"/>
    <w:rsid w:val="004D6D84"/>
    <w:rsid w:val="004F1F23"/>
    <w:rsid w:val="004F7098"/>
    <w:rsid w:val="00502688"/>
    <w:rsid w:val="005176FA"/>
    <w:rsid w:val="005234B4"/>
    <w:rsid w:val="00543277"/>
    <w:rsid w:val="005467A5"/>
    <w:rsid w:val="00551962"/>
    <w:rsid w:val="00570BF9"/>
    <w:rsid w:val="00574D39"/>
    <w:rsid w:val="00574FB8"/>
    <w:rsid w:val="005951DD"/>
    <w:rsid w:val="005B0F9C"/>
    <w:rsid w:val="005E7402"/>
    <w:rsid w:val="005F1E81"/>
    <w:rsid w:val="00617CA7"/>
    <w:rsid w:val="00662993"/>
    <w:rsid w:val="006875DC"/>
    <w:rsid w:val="0069722A"/>
    <w:rsid w:val="006A0DCA"/>
    <w:rsid w:val="006A14D4"/>
    <w:rsid w:val="006A21D0"/>
    <w:rsid w:val="006B0DEF"/>
    <w:rsid w:val="006E2934"/>
    <w:rsid w:val="0074729E"/>
    <w:rsid w:val="007860C1"/>
    <w:rsid w:val="007A69F6"/>
    <w:rsid w:val="007F6E61"/>
    <w:rsid w:val="00812807"/>
    <w:rsid w:val="00833A63"/>
    <w:rsid w:val="00833AEF"/>
    <w:rsid w:val="008406D4"/>
    <w:rsid w:val="00843002"/>
    <w:rsid w:val="008814B7"/>
    <w:rsid w:val="008A7817"/>
    <w:rsid w:val="008B605D"/>
    <w:rsid w:val="008E1D0F"/>
    <w:rsid w:val="00907173"/>
    <w:rsid w:val="00913D7F"/>
    <w:rsid w:val="009206F5"/>
    <w:rsid w:val="009407C8"/>
    <w:rsid w:val="00943B62"/>
    <w:rsid w:val="00951148"/>
    <w:rsid w:val="00994EA4"/>
    <w:rsid w:val="009A4A16"/>
    <w:rsid w:val="009A75ED"/>
    <w:rsid w:val="009B1E36"/>
    <w:rsid w:val="009E7762"/>
    <w:rsid w:val="00A1638A"/>
    <w:rsid w:val="00A16FAB"/>
    <w:rsid w:val="00A31B9D"/>
    <w:rsid w:val="00A46B31"/>
    <w:rsid w:val="00A63453"/>
    <w:rsid w:val="00A665F8"/>
    <w:rsid w:val="00A66B9C"/>
    <w:rsid w:val="00A861AF"/>
    <w:rsid w:val="00A97BCE"/>
    <w:rsid w:val="00AA3903"/>
    <w:rsid w:val="00AF008F"/>
    <w:rsid w:val="00B25AF7"/>
    <w:rsid w:val="00B27E88"/>
    <w:rsid w:val="00B33AEC"/>
    <w:rsid w:val="00B34D71"/>
    <w:rsid w:val="00B43BA3"/>
    <w:rsid w:val="00B4648B"/>
    <w:rsid w:val="00B5669E"/>
    <w:rsid w:val="00B567A5"/>
    <w:rsid w:val="00B75036"/>
    <w:rsid w:val="00B831B5"/>
    <w:rsid w:val="00B844D7"/>
    <w:rsid w:val="00BA0CB2"/>
    <w:rsid w:val="00BA3D4C"/>
    <w:rsid w:val="00BD404D"/>
    <w:rsid w:val="00C02F8E"/>
    <w:rsid w:val="00C15FCB"/>
    <w:rsid w:val="00C20735"/>
    <w:rsid w:val="00C40521"/>
    <w:rsid w:val="00C46BE3"/>
    <w:rsid w:val="00CC221B"/>
    <w:rsid w:val="00CD6EF0"/>
    <w:rsid w:val="00CE0A6A"/>
    <w:rsid w:val="00CF65A5"/>
    <w:rsid w:val="00D13623"/>
    <w:rsid w:val="00D13EDC"/>
    <w:rsid w:val="00D14597"/>
    <w:rsid w:val="00D15C73"/>
    <w:rsid w:val="00D24DA6"/>
    <w:rsid w:val="00D335A9"/>
    <w:rsid w:val="00D417A2"/>
    <w:rsid w:val="00D425A9"/>
    <w:rsid w:val="00D54459"/>
    <w:rsid w:val="00D563FB"/>
    <w:rsid w:val="00D6297B"/>
    <w:rsid w:val="00D772BF"/>
    <w:rsid w:val="00D9232C"/>
    <w:rsid w:val="00DA1F98"/>
    <w:rsid w:val="00DB400E"/>
    <w:rsid w:val="00DC5203"/>
    <w:rsid w:val="00DE3462"/>
    <w:rsid w:val="00DF6D4A"/>
    <w:rsid w:val="00E24E66"/>
    <w:rsid w:val="00E27633"/>
    <w:rsid w:val="00E33E48"/>
    <w:rsid w:val="00E35A7C"/>
    <w:rsid w:val="00E47B90"/>
    <w:rsid w:val="00EA1FE4"/>
    <w:rsid w:val="00EB0CB1"/>
    <w:rsid w:val="00EB75CA"/>
    <w:rsid w:val="00EC69EE"/>
    <w:rsid w:val="00ED76C6"/>
    <w:rsid w:val="00EE0EB4"/>
    <w:rsid w:val="00EF0E43"/>
    <w:rsid w:val="00F0356A"/>
    <w:rsid w:val="00F27B55"/>
    <w:rsid w:val="00F35B6D"/>
    <w:rsid w:val="00F46E1A"/>
    <w:rsid w:val="00F5036F"/>
    <w:rsid w:val="00FA278D"/>
    <w:rsid w:val="00FE3FDF"/>
    <w:rsid w:val="00FF14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9FF4E"/>
  <w15:chartTrackingRefBased/>
  <w15:docId w15:val="{9E64B62F-C2D7-0E4D-BA61-0DDB40745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5C73"/>
    <w:rPr>
      <w:rFonts w:ascii="Times New Roman" w:eastAsia="Times New Roman" w:hAnsi="Times New Roman" w:cs="Times New Roman"/>
      <w:lang w:eastAsia="en-GB"/>
    </w:rPr>
  </w:style>
  <w:style w:type="paragraph" w:styleId="Heading1">
    <w:name w:val="heading 1"/>
    <w:basedOn w:val="Normal"/>
    <w:link w:val="Heading1Char"/>
    <w:uiPriority w:val="9"/>
    <w:qFormat/>
    <w:rsid w:val="00543277"/>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25AF7"/>
    <w:pPr>
      <w:spacing w:before="100" w:beforeAutospacing="1" w:after="100" w:afterAutospacing="1"/>
    </w:pPr>
  </w:style>
  <w:style w:type="paragraph" w:styleId="FootnoteText">
    <w:name w:val="footnote text"/>
    <w:basedOn w:val="Normal"/>
    <w:link w:val="FootnoteTextChar"/>
    <w:uiPriority w:val="99"/>
    <w:semiHidden/>
    <w:unhideWhenUsed/>
    <w:rsid w:val="001F47C6"/>
    <w:rPr>
      <w:sz w:val="20"/>
      <w:szCs w:val="20"/>
    </w:rPr>
  </w:style>
  <w:style w:type="character" w:customStyle="1" w:styleId="FootnoteTextChar">
    <w:name w:val="Footnote Text Char"/>
    <w:basedOn w:val="DefaultParagraphFont"/>
    <w:link w:val="FootnoteText"/>
    <w:uiPriority w:val="99"/>
    <w:semiHidden/>
    <w:rsid w:val="001F47C6"/>
    <w:rPr>
      <w:sz w:val="20"/>
      <w:szCs w:val="20"/>
    </w:rPr>
  </w:style>
  <w:style w:type="character" w:styleId="FootnoteReference">
    <w:name w:val="footnote reference"/>
    <w:basedOn w:val="DefaultParagraphFont"/>
    <w:uiPriority w:val="99"/>
    <w:semiHidden/>
    <w:unhideWhenUsed/>
    <w:rsid w:val="001F47C6"/>
    <w:rPr>
      <w:vertAlign w:val="superscript"/>
    </w:rPr>
  </w:style>
  <w:style w:type="character" w:styleId="Hyperlink">
    <w:name w:val="Hyperlink"/>
    <w:basedOn w:val="DefaultParagraphFont"/>
    <w:uiPriority w:val="99"/>
    <w:unhideWhenUsed/>
    <w:rsid w:val="001F47C6"/>
    <w:rPr>
      <w:color w:val="0563C1" w:themeColor="hyperlink"/>
      <w:u w:val="single"/>
    </w:rPr>
  </w:style>
  <w:style w:type="character" w:styleId="UnresolvedMention">
    <w:name w:val="Unresolved Mention"/>
    <w:basedOn w:val="DefaultParagraphFont"/>
    <w:uiPriority w:val="99"/>
    <w:semiHidden/>
    <w:unhideWhenUsed/>
    <w:rsid w:val="001F47C6"/>
    <w:rPr>
      <w:color w:val="605E5C"/>
      <w:shd w:val="clear" w:color="auto" w:fill="E1DFDD"/>
    </w:rPr>
  </w:style>
  <w:style w:type="paragraph" w:styleId="Caption">
    <w:name w:val="caption"/>
    <w:basedOn w:val="Normal"/>
    <w:next w:val="Normal"/>
    <w:uiPriority w:val="35"/>
    <w:unhideWhenUsed/>
    <w:qFormat/>
    <w:rsid w:val="001F47C6"/>
    <w:pPr>
      <w:spacing w:after="200"/>
    </w:pPr>
    <w:rPr>
      <w:i/>
      <w:iCs/>
      <w:color w:val="44546A" w:themeColor="text2"/>
      <w:sz w:val="18"/>
      <w:szCs w:val="18"/>
    </w:rPr>
  </w:style>
  <w:style w:type="character" w:customStyle="1" w:styleId="apple-converted-space">
    <w:name w:val="apple-converted-space"/>
    <w:basedOn w:val="DefaultParagraphFont"/>
    <w:rsid w:val="00E24E66"/>
  </w:style>
  <w:style w:type="character" w:styleId="Emphasis">
    <w:name w:val="Emphasis"/>
    <w:basedOn w:val="DefaultParagraphFont"/>
    <w:uiPriority w:val="20"/>
    <w:qFormat/>
    <w:rsid w:val="00E24E66"/>
    <w:rPr>
      <w:i/>
      <w:iCs/>
    </w:rPr>
  </w:style>
  <w:style w:type="paragraph" w:styleId="Header">
    <w:name w:val="header"/>
    <w:basedOn w:val="Normal"/>
    <w:link w:val="HeaderChar"/>
    <w:uiPriority w:val="99"/>
    <w:unhideWhenUsed/>
    <w:rsid w:val="008E1D0F"/>
    <w:pPr>
      <w:tabs>
        <w:tab w:val="center" w:pos="4680"/>
        <w:tab w:val="right" w:pos="9360"/>
      </w:tabs>
    </w:pPr>
  </w:style>
  <w:style w:type="character" w:customStyle="1" w:styleId="HeaderChar">
    <w:name w:val="Header Char"/>
    <w:basedOn w:val="DefaultParagraphFont"/>
    <w:link w:val="Header"/>
    <w:uiPriority w:val="99"/>
    <w:rsid w:val="008E1D0F"/>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8E1D0F"/>
  </w:style>
  <w:style w:type="paragraph" w:styleId="Footer">
    <w:name w:val="footer"/>
    <w:basedOn w:val="Normal"/>
    <w:link w:val="FooterChar"/>
    <w:uiPriority w:val="99"/>
    <w:unhideWhenUsed/>
    <w:rsid w:val="008E1D0F"/>
    <w:pPr>
      <w:tabs>
        <w:tab w:val="center" w:pos="4680"/>
        <w:tab w:val="right" w:pos="9360"/>
      </w:tabs>
    </w:pPr>
  </w:style>
  <w:style w:type="character" w:customStyle="1" w:styleId="FooterChar">
    <w:name w:val="Footer Char"/>
    <w:basedOn w:val="DefaultParagraphFont"/>
    <w:link w:val="Footer"/>
    <w:uiPriority w:val="99"/>
    <w:rsid w:val="008E1D0F"/>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8E1D0F"/>
    <w:rPr>
      <w:color w:val="954F72" w:themeColor="followedHyperlink"/>
      <w:u w:val="single"/>
    </w:rPr>
  </w:style>
  <w:style w:type="table" w:styleId="TableGrid">
    <w:name w:val="Table Grid"/>
    <w:basedOn w:val="TableNormal"/>
    <w:uiPriority w:val="39"/>
    <w:rsid w:val="00063D38"/>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63D38"/>
    <w:pPr>
      <w:widowControl w:val="0"/>
      <w:autoSpaceDE w:val="0"/>
      <w:autoSpaceDN w:val="0"/>
      <w:adjustRightInd w:val="0"/>
      <w:ind w:left="720"/>
      <w:contextualSpacing/>
    </w:pPr>
    <w:rPr>
      <w:lang w:val="cy-GB" w:eastAsia="cy-GB"/>
    </w:rPr>
  </w:style>
  <w:style w:type="character" w:customStyle="1" w:styleId="Heading1Char">
    <w:name w:val="Heading 1 Char"/>
    <w:basedOn w:val="DefaultParagraphFont"/>
    <w:link w:val="Heading1"/>
    <w:uiPriority w:val="9"/>
    <w:rsid w:val="00543277"/>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183886">
      <w:bodyDiv w:val="1"/>
      <w:marLeft w:val="0"/>
      <w:marRight w:val="0"/>
      <w:marTop w:val="0"/>
      <w:marBottom w:val="0"/>
      <w:divBdr>
        <w:top w:val="none" w:sz="0" w:space="0" w:color="auto"/>
        <w:left w:val="none" w:sz="0" w:space="0" w:color="auto"/>
        <w:bottom w:val="none" w:sz="0" w:space="0" w:color="auto"/>
        <w:right w:val="none" w:sz="0" w:space="0" w:color="auto"/>
      </w:divBdr>
      <w:divsChild>
        <w:div w:id="65997224">
          <w:marLeft w:val="0"/>
          <w:marRight w:val="0"/>
          <w:marTop w:val="0"/>
          <w:marBottom w:val="0"/>
          <w:divBdr>
            <w:top w:val="none" w:sz="0" w:space="0" w:color="auto"/>
            <w:left w:val="none" w:sz="0" w:space="0" w:color="auto"/>
            <w:bottom w:val="none" w:sz="0" w:space="0" w:color="auto"/>
            <w:right w:val="none" w:sz="0" w:space="0" w:color="auto"/>
          </w:divBdr>
          <w:divsChild>
            <w:div w:id="582690472">
              <w:marLeft w:val="0"/>
              <w:marRight w:val="0"/>
              <w:marTop w:val="0"/>
              <w:marBottom w:val="0"/>
              <w:divBdr>
                <w:top w:val="none" w:sz="0" w:space="0" w:color="auto"/>
                <w:left w:val="none" w:sz="0" w:space="0" w:color="auto"/>
                <w:bottom w:val="none" w:sz="0" w:space="0" w:color="auto"/>
                <w:right w:val="none" w:sz="0" w:space="0" w:color="auto"/>
              </w:divBdr>
              <w:divsChild>
                <w:div w:id="168252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698065">
      <w:bodyDiv w:val="1"/>
      <w:marLeft w:val="0"/>
      <w:marRight w:val="0"/>
      <w:marTop w:val="0"/>
      <w:marBottom w:val="0"/>
      <w:divBdr>
        <w:top w:val="none" w:sz="0" w:space="0" w:color="auto"/>
        <w:left w:val="none" w:sz="0" w:space="0" w:color="auto"/>
        <w:bottom w:val="none" w:sz="0" w:space="0" w:color="auto"/>
        <w:right w:val="none" w:sz="0" w:space="0" w:color="auto"/>
      </w:divBdr>
    </w:div>
    <w:div w:id="362101982">
      <w:bodyDiv w:val="1"/>
      <w:marLeft w:val="0"/>
      <w:marRight w:val="0"/>
      <w:marTop w:val="0"/>
      <w:marBottom w:val="0"/>
      <w:divBdr>
        <w:top w:val="none" w:sz="0" w:space="0" w:color="auto"/>
        <w:left w:val="none" w:sz="0" w:space="0" w:color="auto"/>
        <w:bottom w:val="none" w:sz="0" w:space="0" w:color="auto"/>
        <w:right w:val="none" w:sz="0" w:space="0" w:color="auto"/>
      </w:divBdr>
    </w:div>
    <w:div w:id="644429887">
      <w:bodyDiv w:val="1"/>
      <w:marLeft w:val="0"/>
      <w:marRight w:val="0"/>
      <w:marTop w:val="0"/>
      <w:marBottom w:val="0"/>
      <w:divBdr>
        <w:top w:val="none" w:sz="0" w:space="0" w:color="auto"/>
        <w:left w:val="none" w:sz="0" w:space="0" w:color="auto"/>
        <w:bottom w:val="none" w:sz="0" w:space="0" w:color="auto"/>
        <w:right w:val="none" w:sz="0" w:space="0" w:color="auto"/>
      </w:divBdr>
      <w:divsChild>
        <w:div w:id="293685314">
          <w:marLeft w:val="0"/>
          <w:marRight w:val="0"/>
          <w:marTop w:val="0"/>
          <w:marBottom w:val="0"/>
          <w:divBdr>
            <w:top w:val="none" w:sz="0" w:space="0" w:color="auto"/>
            <w:left w:val="none" w:sz="0" w:space="0" w:color="auto"/>
            <w:bottom w:val="none" w:sz="0" w:space="0" w:color="auto"/>
            <w:right w:val="none" w:sz="0" w:space="0" w:color="auto"/>
          </w:divBdr>
          <w:divsChild>
            <w:div w:id="1724869423">
              <w:marLeft w:val="0"/>
              <w:marRight w:val="0"/>
              <w:marTop w:val="0"/>
              <w:marBottom w:val="0"/>
              <w:divBdr>
                <w:top w:val="none" w:sz="0" w:space="0" w:color="auto"/>
                <w:left w:val="none" w:sz="0" w:space="0" w:color="auto"/>
                <w:bottom w:val="none" w:sz="0" w:space="0" w:color="auto"/>
                <w:right w:val="none" w:sz="0" w:space="0" w:color="auto"/>
              </w:divBdr>
              <w:divsChild>
                <w:div w:id="1029917003">
                  <w:marLeft w:val="0"/>
                  <w:marRight w:val="0"/>
                  <w:marTop w:val="0"/>
                  <w:marBottom w:val="0"/>
                  <w:divBdr>
                    <w:top w:val="none" w:sz="0" w:space="0" w:color="auto"/>
                    <w:left w:val="none" w:sz="0" w:space="0" w:color="auto"/>
                    <w:bottom w:val="none" w:sz="0" w:space="0" w:color="auto"/>
                    <w:right w:val="none" w:sz="0" w:space="0" w:color="auto"/>
                  </w:divBdr>
                  <w:divsChild>
                    <w:div w:id="1320423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5422200">
      <w:bodyDiv w:val="1"/>
      <w:marLeft w:val="0"/>
      <w:marRight w:val="0"/>
      <w:marTop w:val="0"/>
      <w:marBottom w:val="0"/>
      <w:divBdr>
        <w:top w:val="none" w:sz="0" w:space="0" w:color="auto"/>
        <w:left w:val="none" w:sz="0" w:space="0" w:color="auto"/>
        <w:bottom w:val="none" w:sz="0" w:space="0" w:color="auto"/>
        <w:right w:val="none" w:sz="0" w:space="0" w:color="auto"/>
      </w:divBdr>
    </w:div>
    <w:div w:id="853223946">
      <w:bodyDiv w:val="1"/>
      <w:marLeft w:val="0"/>
      <w:marRight w:val="0"/>
      <w:marTop w:val="0"/>
      <w:marBottom w:val="0"/>
      <w:divBdr>
        <w:top w:val="none" w:sz="0" w:space="0" w:color="auto"/>
        <w:left w:val="none" w:sz="0" w:space="0" w:color="auto"/>
        <w:bottom w:val="none" w:sz="0" w:space="0" w:color="auto"/>
        <w:right w:val="none" w:sz="0" w:space="0" w:color="auto"/>
      </w:divBdr>
    </w:div>
    <w:div w:id="905383311">
      <w:bodyDiv w:val="1"/>
      <w:marLeft w:val="0"/>
      <w:marRight w:val="0"/>
      <w:marTop w:val="0"/>
      <w:marBottom w:val="0"/>
      <w:divBdr>
        <w:top w:val="none" w:sz="0" w:space="0" w:color="auto"/>
        <w:left w:val="none" w:sz="0" w:space="0" w:color="auto"/>
        <w:bottom w:val="none" w:sz="0" w:space="0" w:color="auto"/>
        <w:right w:val="none" w:sz="0" w:space="0" w:color="auto"/>
      </w:divBdr>
    </w:div>
    <w:div w:id="1102072909">
      <w:bodyDiv w:val="1"/>
      <w:marLeft w:val="0"/>
      <w:marRight w:val="0"/>
      <w:marTop w:val="0"/>
      <w:marBottom w:val="0"/>
      <w:divBdr>
        <w:top w:val="none" w:sz="0" w:space="0" w:color="auto"/>
        <w:left w:val="none" w:sz="0" w:space="0" w:color="auto"/>
        <w:bottom w:val="none" w:sz="0" w:space="0" w:color="auto"/>
        <w:right w:val="none" w:sz="0" w:space="0" w:color="auto"/>
      </w:divBdr>
    </w:div>
    <w:div w:id="1117598156">
      <w:bodyDiv w:val="1"/>
      <w:marLeft w:val="0"/>
      <w:marRight w:val="0"/>
      <w:marTop w:val="0"/>
      <w:marBottom w:val="0"/>
      <w:divBdr>
        <w:top w:val="none" w:sz="0" w:space="0" w:color="auto"/>
        <w:left w:val="none" w:sz="0" w:space="0" w:color="auto"/>
        <w:bottom w:val="none" w:sz="0" w:space="0" w:color="auto"/>
        <w:right w:val="none" w:sz="0" w:space="0" w:color="auto"/>
      </w:divBdr>
      <w:divsChild>
        <w:div w:id="1595212608">
          <w:marLeft w:val="0"/>
          <w:marRight w:val="0"/>
          <w:marTop w:val="0"/>
          <w:marBottom w:val="0"/>
          <w:divBdr>
            <w:top w:val="none" w:sz="0" w:space="0" w:color="auto"/>
            <w:left w:val="none" w:sz="0" w:space="0" w:color="auto"/>
            <w:bottom w:val="none" w:sz="0" w:space="0" w:color="auto"/>
            <w:right w:val="none" w:sz="0" w:space="0" w:color="auto"/>
          </w:divBdr>
          <w:divsChild>
            <w:div w:id="1357345963">
              <w:marLeft w:val="0"/>
              <w:marRight w:val="0"/>
              <w:marTop w:val="0"/>
              <w:marBottom w:val="0"/>
              <w:divBdr>
                <w:top w:val="none" w:sz="0" w:space="0" w:color="auto"/>
                <w:left w:val="none" w:sz="0" w:space="0" w:color="auto"/>
                <w:bottom w:val="none" w:sz="0" w:space="0" w:color="auto"/>
                <w:right w:val="none" w:sz="0" w:space="0" w:color="auto"/>
              </w:divBdr>
              <w:divsChild>
                <w:div w:id="1868329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2940837">
      <w:bodyDiv w:val="1"/>
      <w:marLeft w:val="0"/>
      <w:marRight w:val="0"/>
      <w:marTop w:val="0"/>
      <w:marBottom w:val="0"/>
      <w:divBdr>
        <w:top w:val="none" w:sz="0" w:space="0" w:color="auto"/>
        <w:left w:val="none" w:sz="0" w:space="0" w:color="auto"/>
        <w:bottom w:val="none" w:sz="0" w:space="0" w:color="auto"/>
        <w:right w:val="none" w:sz="0" w:space="0" w:color="auto"/>
      </w:divBdr>
      <w:divsChild>
        <w:div w:id="1148091253">
          <w:marLeft w:val="0"/>
          <w:marRight w:val="0"/>
          <w:marTop w:val="0"/>
          <w:marBottom w:val="0"/>
          <w:divBdr>
            <w:top w:val="none" w:sz="0" w:space="0" w:color="auto"/>
            <w:left w:val="none" w:sz="0" w:space="0" w:color="auto"/>
            <w:bottom w:val="none" w:sz="0" w:space="0" w:color="auto"/>
            <w:right w:val="none" w:sz="0" w:space="0" w:color="auto"/>
          </w:divBdr>
          <w:divsChild>
            <w:div w:id="1608780175">
              <w:marLeft w:val="0"/>
              <w:marRight w:val="0"/>
              <w:marTop w:val="0"/>
              <w:marBottom w:val="0"/>
              <w:divBdr>
                <w:top w:val="none" w:sz="0" w:space="0" w:color="auto"/>
                <w:left w:val="none" w:sz="0" w:space="0" w:color="auto"/>
                <w:bottom w:val="none" w:sz="0" w:space="0" w:color="auto"/>
                <w:right w:val="none" w:sz="0" w:space="0" w:color="auto"/>
              </w:divBdr>
              <w:divsChild>
                <w:div w:id="138697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6016003">
      <w:bodyDiv w:val="1"/>
      <w:marLeft w:val="0"/>
      <w:marRight w:val="0"/>
      <w:marTop w:val="0"/>
      <w:marBottom w:val="0"/>
      <w:divBdr>
        <w:top w:val="none" w:sz="0" w:space="0" w:color="auto"/>
        <w:left w:val="none" w:sz="0" w:space="0" w:color="auto"/>
        <w:bottom w:val="none" w:sz="0" w:space="0" w:color="auto"/>
        <w:right w:val="none" w:sz="0" w:space="0" w:color="auto"/>
      </w:divBdr>
    </w:div>
    <w:div w:id="1765882871">
      <w:bodyDiv w:val="1"/>
      <w:marLeft w:val="0"/>
      <w:marRight w:val="0"/>
      <w:marTop w:val="0"/>
      <w:marBottom w:val="0"/>
      <w:divBdr>
        <w:top w:val="none" w:sz="0" w:space="0" w:color="auto"/>
        <w:left w:val="none" w:sz="0" w:space="0" w:color="auto"/>
        <w:bottom w:val="none" w:sz="0" w:space="0" w:color="auto"/>
        <w:right w:val="none" w:sz="0" w:space="0" w:color="auto"/>
      </w:divBdr>
      <w:divsChild>
        <w:div w:id="1586919168">
          <w:marLeft w:val="0"/>
          <w:marRight w:val="0"/>
          <w:marTop w:val="0"/>
          <w:marBottom w:val="0"/>
          <w:divBdr>
            <w:top w:val="none" w:sz="0" w:space="0" w:color="auto"/>
            <w:left w:val="none" w:sz="0" w:space="0" w:color="auto"/>
            <w:bottom w:val="none" w:sz="0" w:space="0" w:color="auto"/>
            <w:right w:val="none" w:sz="0" w:space="0" w:color="auto"/>
          </w:divBdr>
          <w:divsChild>
            <w:div w:id="563568292">
              <w:marLeft w:val="0"/>
              <w:marRight w:val="0"/>
              <w:marTop w:val="0"/>
              <w:marBottom w:val="0"/>
              <w:divBdr>
                <w:top w:val="none" w:sz="0" w:space="0" w:color="auto"/>
                <w:left w:val="none" w:sz="0" w:space="0" w:color="auto"/>
                <w:bottom w:val="none" w:sz="0" w:space="0" w:color="auto"/>
                <w:right w:val="none" w:sz="0" w:space="0" w:color="auto"/>
              </w:divBdr>
              <w:divsChild>
                <w:div w:id="1251965865">
                  <w:marLeft w:val="0"/>
                  <w:marRight w:val="0"/>
                  <w:marTop w:val="0"/>
                  <w:marBottom w:val="0"/>
                  <w:divBdr>
                    <w:top w:val="none" w:sz="0" w:space="0" w:color="auto"/>
                    <w:left w:val="none" w:sz="0" w:space="0" w:color="auto"/>
                    <w:bottom w:val="none" w:sz="0" w:space="0" w:color="auto"/>
                    <w:right w:val="none" w:sz="0" w:space="0" w:color="auto"/>
                  </w:divBdr>
                  <w:divsChild>
                    <w:div w:id="172838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9660471">
      <w:bodyDiv w:val="1"/>
      <w:marLeft w:val="0"/>
      <w:marRight w:val="0"/>
      <w:marTop w:val="0"/>
      <w:marBottom w:val="0"/>
      <w:divBdr>
        <w:top w:val="none" w:sz="0" w:space="0" w:color="auto"/>
        <w:left w:val="none" w:sz="0" w:space="0" w:color="auto"/>
        <w:bottom w:val="none" w:sz="0" w:space="0" w:color="auto"/>
        <w:right w:val="none" w:sz="0" w:space="0" w:color="auto"/>
      </w:divBdr>
      <w:divsChild>
        <w:div w:id="826827457">
          <w:marLeft w:val="0"/>
          <w:marRight w:val="0"/>
          <w:marTop w:val="0"/>
          <w:marBottom w:val="0"/>
          <w:divBdr>
            <w:top w:val="none" w:sz="0" w:space="0" w:color="auto"/>
            <w:left w:val="none" w:sz="0" w:space="0" w:color="auto"/>
            <w:bottom w:val="none" w:sz="0" w:space="0" w:color="auto"/>
            <w:right w:val="none" w:sz="0" w:space="0" w:color="auto"/>
          </w:divBdr>
          <w:divsChild>
            <w:div w:id="978461444">
              <w:marLeft w:val="0"/>
              <w:marRight w:val="0"/>
              <w:marTop w:val="0"/>
              <w:marBottom w:val="0"/>
              <w:divBdr>
                <w:top w:val="none" w:sz="0" w:space="0" w:color="auto"/>
                <w:left w:val="none" w:sz="0" w:space="0" w:color="auto"/>
                <w:bottom w:val="none" w:sz="0" w:space="0" w:color="auto"/>
                <w:right w:val="none" w:sz="0" w:space="0" w:color="auto"/>
              </w:divBdr>
              <w:divsChild>
                <w:div w:id="97793289">
                  <w:marLeft w:val="0"/>
                  <w:marRight w:val="0"/>
                  <w:marTop w:val="0"/>
                  <w:marBottom w:val="0"/>
                  <w:divBdr>
                    <w:top w:val="none" w:sz="0" w:space="0" w:color="auto"/>
                    <w:left w:val="none" w:sz="0" w:space="0" w:color="auto"/>
                    <w:bottom w:val="none" w:sz="0" w:space="0" w:color="auto"/>
                    <w:right w:val="none" w:sz="0" w:space="0" w:color="auto"/>
                  </w:divBdr>
                </w:div>
              </w:divsChild>
            </w:div>
            <w:div w:id="2029141795">
              <w:marLeft w:val="0"/>
              <w:marRight w:val="0"/>
              <w:marTop w:val="0"/>
              <w:marBottom w:val="0"/>
              <w:divBdr>
                <w:top w:val="none" w:sz="0" w:space="0" w:color="auto"/>
                <w:left w:val="none" w:sz="0" w:space="0" w:color="auto"/>
                <w:bottom w:val="none" w:sz="0" w:space="0" w:color="auto"/>
                <w:right w:val="none" w:sz="0" w:space="0" w:color="auto"/>
              </w:divBdr>
              <w:divsChild>
                <w:div w:id="1707876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7018035">
          <w:marLeft w:val="0"/>
          <w:marRight w:val="0"/>
          <w:marTop w:val="0"/>
          <w:marBottom w:val="0"/>
          <w:divBdr>
            <w:top w:val="none" w:sz="0" w:space="0" w:color="auto"/>
            <w:left w:val="none" w:sz="0" w:space="0" w:color="auto"/>
            <w:bottom w:val="none" w:sz="0" w:space="0" w:color="auto"/>
            <w:right w:val="none" w:sz="0" w:space="0" w:color="auto"/>
          </w:divBdr>
          <w:divsChild>
            <w:div w:id="1991131781">
              <w:marLeft w:val="0"/>
              <w:marRight w:val="0"/>
              <w:marTop w:val="0"/>
              <w:marBottom w:val="0"/>
              <w:divBdr>
                <w:top w:val="none" w:sz="0" w:space="0" w:color="auto"/>
                <w:left w:val="none" w:sz="0" w:space="0" w:color="auto"/>
                <w:bottom w:val="none" w:sz="0" w:space="0" w:color="auto"/>
                <w:right w:val="none" w:sz="0" w:space="0" w:color="auto"/>
              </w:divBdr>
              <w:divsChild>
                <w:div w:id="784807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reorchycomp.org.uk/" TargetMode="External"/><Relationship Id="rId18" Type="http://schemas.openxmlformats.org/officeDocument/2006/relationships/hyperlink" Target="https://www.stonewall.org.uk/system/files/the_school_report_2017.pdf"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gov.wales/sites/default/files/publications/2018-03/11-the-curriculum.pdf" TargetMode="External"/><Relationship Id="rId17" Type="http://schemas.openxmlformats.org/officeDocument/2006/relationships/hyperlink" Target="https://gov.wales/sites/default/files/publications/2018-03/successful-futures.pdf" TargetMode="External"/><Relationship Id="rId2" Type="http://schemas.openxmlformats.org/officeDocument/2006/relationships/numbering" Target="numbering.xml"/><Relationship Id="rId16" Type="http://schemas.openxmlformats.org/officeDocument/2006/relationships/hyperlink" Target="https://www.graham-donaldson.co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ducation-ni.gov.uk/articles/dealing-critical-incident" TargetMode="External"/><Relationship Id="rId5" Type="http://schemas.openxmlformats.org/officeDocument/2006/relationships/webSettings" Target="webSettings.xml"/><Relationship Id="rId15" Type="http://schemas.openxmlformats.org/officeDocument/2006/relationships/hyperlink" Target="https://www.bera.ac.uk/publication/ethical-guidelines-for-educational-research-2018-online" TargetMode="External"/><Relationship Id="rId23" Type="http://schemas.openxmlformats.org/officeDocument/2006/relationships/theme" Target="theme/theme1.xml"/><Relationship Id="rId10" Type="http://schemas.openxmlformats.org/officeDocument/2006/relationships/hyperlink" Target="https://hwb.gov.wales/api/storage/19bc948b-8a3f-41e0-944a-7bf2cadf7d18/professional-standards-for-teaching-and-leadership-interactive-pdf-for-pc.pdf" TargetMode="External"/><Relationship Id="rId19" Type="http://schemas.openxmlformats.org/officeDocument/2006/relationships/hyperlink" Target="https://gov.wales/sites/default/files/statistics-and-research/2019-11/welsh-index-multiple-deprivation-2019-results-infographic-207.pdf" TargetMode="External"/><Relationship Id="rId4" Type="http://schemas.openxmlformats.org/officeDocument/2006/relationships/settings" Target="settings.xml"/><Relationship Id="rId9" Type="http://schemas.openxmlformats.org/officeDocument/2006/relationships/hyperlink" Target="https://www.walesonline.co.uk/news/crime-police-cardiff-homophobic-attack-20974743" TargetMode="External"/><Relationship Id="rId14" Type="http://schemas.openxmlformats.org/officeDocument/2006/relationships/hyperlink" Target="https://www.estyn.gov.wales/system/files/2020-08/Treorchy%2520Comprehensive%2520School.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CB37DB-9EFF-0C41-8316-1E3C744155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4941</Words>
  <Characters>28164</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Fleur Sims</dc:creator>
  <cp:keywords/>
  <dc:description/>
  <cp:lastModifiedBy>Fleur Sims</cp:lastModifiedBy>
  <cp:revision>2</cp:revision>
  <dcterms:created xsi:type="dcterms:W3CDTF">2021-10-29T21:31:00Z</dcterms:created>
  <dcterms:modified xsi:type="dcterms:W3CDTF">2021-10-29T21:31:00Z</dcterms:modified>
</cp:coreProperties>
</file>