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0FD327F9" w:rsidR="0009756D" w:rsidRPr="000E6CD9" w:rsidRDefault="706F9CF0" w:rsidP="5329E205">
      <w:pPr>
        <w:jc w:val="both"/>
        <w:rPr>
          <w:rFonts w:ascii="Arial" w:eastAsia="Calibri" w:hAnsi="Arial" w:cs="Arial"/>
          <w:b/>
          <w:bCs/>
          <w:sz w:val="24"/>
          <w:szCs w:val="24"/>
        </w:rPr>
      </w:pPr>
      <w:r w:rsidRPr="000E6CD9">
        <w:rPr>
          <w:rFonts w:ascii="Arial" w:eastAsia="Calibri" w:hAnsi="Arial" w:cs="Arial"/>
          <w:b/>
          <w:bCs/>
          <w:sz w:val="24"/>
          <w:szCs w:val="24"/>
        </w:rPr>
        <w:t>Analyse and critically evaluate TWO sources, extracts, questions or statements, studied or referred to during the teaching of HPHP 4009 'Pathways to Evil': Genocide - History, Theory, and Denial</w:t>
      </w:r>
      <w:r w:rsidR="143CA01F" w:rsidRPr="000E6CD9">
        <w:rPr>
          <w:rFonts w:ascii="Arial" w:eastAsia="Calibri" w:hAnsi="Arial" w:cs="Arial"/>
          <w:b/>
          <w:bCs/>
          <w:sz w:val="24"/>
          <w:szCs w:val="24"/>
        </w:rPr>
        <w:t>.</w:t>
      </w:r>
    </w:p>
    <w:p w14:paraId="144BB355" w14:textId="5FA68DAE" w:rsidR="00BA288B" w:rsidRPr="000E6CD9" w:rsidRDefault="001F3C08" w:rsidP="5329E205">
      <w:pPr>
        <w:jc w:val="both"/>
        <w:rPr>
          <w:rFonts w:ascii="Arial" w:eastAsia="Arial" w:hAnsi="Arial" w:cs="Arial"/>
          <w:sz w:val="24"/>
          <w:szCs w:val="24"/>
        </w:rPr>
      </w:pPr>
      <w:r w:rsidRPr="000E6CD9">
        <w:rPr>
          <w:rFonts w:ascii="Arial" w:eastAsia="Arial" w:hAnsi="Arial" w:cs="Arial"/>
          <w:sz w:val="24"/>
          <w:szCs w:val="24"/>
        </w:rPr>
        <w:t xml:space="preserve">The term “Genocide” was first coined by Raphael Lemkin in the late 1940’s. He used it in response to the 1915 Arminian Massacre by the Turks, and the more recent Jewish Holocaust. </w:t>
      </w:r>
      <w:r w:rsidR="009C49A2" w:rsidRPr="000E6CD9">
        <w:rPr>
          <w:rFonts w:ascii="Arial" w:eastAsia="Arial" w:hAnsi="Arial" w:cs="Arial"/>
          <w:sz w:val="24"/>
          <w:szCs w:val="24"/>
        </w:rPr>
        <w:t>Throughout human history the heinous crime of genocide has been committed by people on groups that they thought inferior to themselves, the “other” person.</w:t>
      </w:r>
      <w:r w:rsidR="00DB4CA6" w:rsidRPr="000E6CD9">
        <w:rPr>
          <w:rFonts w:ascii="Arial" w:eastAsia="Arial" w:hAnsi="Arial" w:cs="Arial"/>
          <w:sz w:val="24"/>
          <w:szCs w:val="24"/>
        </w:rPr>
        <w:t xml:space="preserve"> </w:t>
      </w:r>
      <w:r w:rsidR="00BA288B" w:rsidRPr="000E6CD9">
        <w:rPr>
          <w:rFonts w:ascii="Arial" w:eastAsia="Arial" w:hAnsi="Arial" w:cs="Arial"/>
          <w:sz w:val="24"/>
          <w:szCs w:val="24"/>
        </w:rPr>
        <w:t>Acts of genocide aren’t limited to times of deep unrest and war. There have been multiple examples of this behaviour committed in peaceful periods.</w:t>
      </w:r>
    </w:p>
    <w:p w14:paraId="560EBC0F" w14:textId="6E3349BF" w:rsidR="596CE403" w:rsidRPr="000E6CD9" w:rsidRDefault="00DB4CA6" w:rsidP="5329E205">
      <w:pPr>
        <w:jc w:val="both"/>
        <w:rPr>
          <w:rFonts w:ascii="Arial" w:eastAsia="Arial" w:hAnsi="Arial" w:cs="Arial"/>
          <w:sz w:val="24"/>
          <w:szCs w:val="24"/>
        </w:rPr>
      </w:pPr>
      <w:r w:rsidRPr="000E6CD9">
        <w:rPr>
          <w:rFonts w:ascii="Arial" w:eastAsia="Arial" w:hAnsi="Arial" w:cs="Arial"/>
          <w:sz w:val="24"/>
          <w:szCs w:val="24"/>
        </w:rPr>
        <w:t xml:space="preserve">Featured below is an analysis of two sources that provide a clear indication that the countries involved in Genocides were planning these crimes well in advance of actually undertaking them. </w:t>
      </w:r>
      <w:r w:rsidR="00562D63" w:rsidRPr="000E6CD9">
        <w:rPr>
          <w:rFonts w:ascii="Arial" w:eastAsia="Arial" w:hAnsi="Arial" w:cs="Arial"/>
          <w:sz w:val="24"/>
          <w:szCs w:val="24"/>
        </w:rPr>
        <w:t>C</w:t>
      </w:r>
      <w:r w:rsidR="3757243D" w:rsidRPr="000E6CD9">
        <w:rPr>
          <w:rFonts w:ascii="Arial" w:eastAsia="Arial" w:hAnsi="Arial" w:cs="Arial"/>
          <w:sz w:val="24"/>
          <w:szCs w:val="24"/>
        </w:rPr>
        <w:t>ompar</w:t>
      </w:r>
      <w:r w:rsidR="383ECA67" w:rsidRPr="000E6CD9">
        <w:rPr>
          <w:rFonts w:ascii="Arial" w:eastAsia="Arial" w:hAnsi="Arial" w:cs="Arial"/>
          <w:sz w:val="24"/>
          <w:szCs w:val="24"/>
        </w:rPr>
        <w:t>ing</w:t>
      </w:r>
      <w:r w:rsidR="3757243D" w:rsidRPr="000E6CD9">
        <w:rPr>
          <w:rFonts w:ascii="Arial" w:eastAsia="Arial" w:hAnsi="Arial" w:cs="Arial"/>
          <w:sz w:val="24"/>
          <w:szCs w:val="24"/>
        </w:rPr>
        <w:t xml:space="preserve"> and contrasting both sources </w:t>
      </w:r>
      <w:r w:rsidR="00562D63" w:rsidRPr="000E6CD9">
        <w:rPr>
          <w:rFonts w:ascii="Arial" w:eastAsia="Arial" w:hAnsi="Arial" w:cs="Arial"/>
          <w:sz w:val="24"/>
          <w:szCs w:val="24"/>
        </w:rPr>
        <w:t xml:space="preserve">also helps to improve our </w:t>
      </w:r>
      <w:r w:rsidR="3757243D" w:rsidRPr="000E6CD9">
        <w:rPr>
          <w:rFonts w:ascii="Arial" w:eastAsia="Arial" w:hAnsi="Arial" w:cs="Arial"/>
          <w:sz w:val="24"/>
          <w:szCs w:val="24"/>
        </w:rPr>
        <w:t xml:space="preserve">understanding of Genocide </w:t>
      </w:r>
      <w:r w:rsidR="458A8383" w:rsidRPr="000E6CD9">
        <w:rPr>
          <w:rFonts w:ascii="Arial" w:eastAsia="Arial" w:hAnsi="Arial" w:cs="Arial"/>
          <w:sz w:val="24"/>
          <w:szCs w:val="24"/>
        </w:rPr>
        <w:t>in the 20th century.</w:t>
      </w:r>
      <w:r w:rsidR="50BBE7AE" w:rsidRPr="000E6CD9">
        <w:rPr>
          <w:rFonts w:ascii="Arial" w:eastAsia="Arial" w:hAnsi="Arial" w:cs="Arial"/>
          <w:sz w:val="24"/>
          <w:szCs w:val="24"/>
        </w:rPr>
        <w:t xml:space="preserve"> </w:t>
      </w:r>
    </w:p>
    <w:p w14:paraId="3583FB00" w14:textId="14E2F500" w:rsidR="00562D63" w:rsidRDefault="00E35877" w:rsidP="00562D63">
      <w:pPr>
        <w:jc w:val="both"/>
        <w:rPr>
          <w:rFonts w:ascii="Arial" w:eastAsia="Arial" w:hAnsi="Arial" w:cs="Arial"/>
          <w:sz w:val="24"/>
          <w:szCs w:val="24"/>
          <w:u w:val="single"/>
        </w:rPr>
      </w:pPr>
      <w:r>
        <w:rPr>
          <w:rFonts w:ascii="Arial" w:eastAsia="Arial" w:hAnsi="Arial" w:cs="Arial"/>
          <w:noProof/>
          <w:sz w:val="24"/>
          <w:szCs w:val="24"/>
          <w:u w:val="single"/>
        </w:rPr>
        <mc:AlternateContent>
          <mc:Choice Requires="wps">
            <w:drawing>
              <wp:anchor distT="0" distB="0" distL="114300" distR="114300" simplePos="0" relativeHeight="251659264" behindDoc="0" locked="0" layoutInCell="1" allowOverlap="1" wp14:anchorId="69B1A270" wp14:editId="0186366F">
                <wp:simplePos x="0" y="0"/>
                <wp:positionH relativeFrom="margin">
                  <wp:align>center</wp:align>
                </wp:positionH>
                <wp:positionV relativeFrom="paragraph">
                  <wp:posOffset>278841</wp:posOffset>
                </wp:positionV>
                <wp:extent cx="6049671" cy="1997050"/>
                <wp:effectExtent l="0" t="0" r="27305" b="22860"/>
                <wp:wrapNone/>
                <wp:docPr id="1" name="Text Box 1"/>
                <wp:cNvGraphicFramePr/>
                <a:graphic xmlns:a="http://schemas.openxmlformats.org/drawingml/2006/main">
                  <a:graphicData uri="http://schemas.microsoft.com/office/word/2010/wordprocessingShape">
                    <wps:wsp>
                      <wps:cNvSpPr txBox="1"/>
                      <wps:spPr>
                        <a:xfrm>
                          <a:off x="0" y="0"/>
                          <a:ext cx="6049671" cy="1997050"/>
                        </a:xfrm>
                        <a:prstGeom prst="rect">
                          <a:avLst/>
                        </a:prstGeom>
                        <a:solidFill>
                          <a:schemeClr val="lt1"/>
                        </a:solidFill>
                        <a:ln w="6350">
                          <a:solidFill>
                            <a:prstClr val="black"/>
                          </a:solidFill>
                        </a:ln>
                      </wps:spPr>
                      <wps:txbx>
                        <w:txbxContent>
                          <w:p w14:paraId="7F498390" w14:textId="1818C6AD" w:rsidR="00E35877" w:rsidRDefault="00E35877" w:rsidP="00E35877">
                            <w:pPr>
                              <w:jc w:val="both"/>
                            </w:pPr>
                            <w:r w:rsidRPr="00E35877">
                              <w:t xml:space="preserve">“I, the great general of the German soldiers, send this letter to the Herero people. </w:t>
                            </w:r>
                            <w:proofErr w:type="spellStart"/>
                            <w:r w:rsidRPr="00E35877">
                              <w:t>Hereros</w:t>
                            </w:r>
                            <w:proofErr w:type="spellEnd"/>
                            <w:r w:rsidRPr="00E35877">
                              <w:t xml:space="preserve"> are no longer German subjects. They have murdered, stolen, cut off the ears and noses and other body parts from wounded soldiers, and now out of cowardice refuse to fight. I say to the people: anyone delivering a captain to one of my stations as a prisoner will receive one thousand marks; whoever brings in Samuel </w:t>
                            </w:r>
                            <w:proofErr w:type="spellStart"/>
                            <w:r w:rsidRPr="00E35877">
                              <w:t>Maherero</w:t>
                            </w:r>
                            <w:proofErr w:type="spellEnd"/>
                            <w:r w:rsidRPr="00E35877">
                              <w:t xml:space="preserve"> will receive five thousand marks. The Herero people must leave this land. If they do not, I will force them to do so by using the great gun [artillery]. Within the German border every male Herero, armed or unarmed, with or without cattle, will be shot to death. I will no longer receive women or children but will drive them back to their people or have them shot at. These are my words to the Herero people.”</w:t>
                            </w:r>
                          </w:p>
                          <w:p w14:paraId="098AA0E9" w14:textId="5216EB95" w:rsidR="002F713A" w:rsidRDefault="002F713A" w:rsidP="00E35877">
                            <w:pPr>
                              <w:jc w:val="both"/>
                            </w:pPr>
                            <w:r w:rsidRPr="002F713A">
                              <w:t xml:space="preserve">Extract from Norman M. </w:t>
                            </w:r>
                            <w:proofErr w:type="gramStart"/>
                            <w:r w:rsidRPr="002F713A">
                              <w:t>Naimark :</w:t>
                            </w:r>
                            <w:proofErr w:type="gramEnd"/>
                            <w:r w:rsidRPr="002F713A">
                              <w:t xml:space="preserve"> Genocide A World History {Oxford University Press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9B1A270" id="_x0000_t202" coordsize="21600,21600" o:spt="202" path="m,l,21600r21600,l21600,xe">
                <v:stroke joinstyle="miter"/>
                <v:path gradientshapeok="t" o:connecttype="rect"/>
              </v:shapetype>
              <v:shape id="Text Box 1" o:spid="_x0000_s1026" type="#_x0000_t202" style="position:absolute;left:0;text-align:left;margin-left:0;margin-top:21.95pt;width:476.35pt;height:157.2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" fillcolor="white [3201]" strokeweight=".5pt">
                <v:textbox>
                  <w:txbxContent>
                    <w:p w14:paraId="7F498390" w14:textId="1818C6AD" w:rsidR="00E35877" w:rsidRDefault="00E35877" w:rsidP="00E35877">
                      <w:pPr>
                        <w:jc w:val="both"/>
                      </w:pPr>
                      <w:r w:rsidRPr="00E35877">
                        <w:t xml:space="preserve">“I, the great general of the German soldiers, send this letter to the Herero people. </w:t>
                      </w:r>
                      <w:proofErr w:type="spellStart"/>
                      <w:r w:rsidRPr="00E35877">
                        <w:t>Hereros</w:t>
                      </w:r>
                      <w:proofErr w:type="spellEnd"/>
                      <w:r w:rsidRPr="00E35877">
                        <w:t xml:space="preserve"> are no longer German subjects. They have murdered, stolen, cut off the ears and noses and other body parts from wounded soldiers, and now out of cowardice refuse to fight. I say to the people: anyone delivering a captain to one of my stations as a prisoner will receive one thousand marks; whoever brings in Samuel </w:t>
                      </w:r>
                      <w:proofErr w:type="spellStart"/>
                      <w:r w:rsidRPr="00E35877">
                        <w:t>Maherero</w:t>
                      </w:r>
                      <w:proofErr w:type="spellEnd"/>
                      <w:r w:rsidRPr="00E35877">
                        <w:t xml:space="preserve"> will receive five thousand marks. The Herero people must leave this land. If they do not, I will force them to do so by using the great gun [artillery]. Within the German border every male Herero, armed or unarmed, with or without cattle, will be shot to death. I will no longer receive women or children but will drive them back to their people or have them shot at. These are my words to the Herero people.”</w:t>
                      </w:r>
                    </w:p>
                    <w:p w14:paraId="098AA0E9" w14:textId="5216EB95" w:rsidR="002F713A" w:rsidRDefault="002F713A" w:rsidP="00E35877">
                      <w:pPr>
                        <w:jc w:val="both"/>
                      </w:pPr>
                      <w:r w:rsidRPr="002F713A">
                        <w:t xml:space="preserve">Extract from Norman M. </w:t>
                      </w:r>
                      <w:proofErr w:type="gramStart"/>
                      <w:r w:rsidRPr="002F713A">
                        <w:t>Naimark :</w:t>
                      </w:r>
                      <w:proofErr w:type="gramEnd"/>
                      <w:r w:rsidRPr="002F713A">
                        <w:t xml:space="preserve"> Genocide A World History {Oxford University Press 2017}</w:t>
                      </w:r>
                    </w:p>
                  </w:txbxContent>
                </v:textbox>
                <w10:wrap anchorx="margin"/>
              </v:shape>
            </w:pict>
          </mc:Fallback>
        </mc:AlternateContent>
      </w:r>
      <w:r w:rsidR="00562D63" w:rsidRPr="00E35877">
        <w:rPr>
          <w:rFonts w:ascii="Arial" w:eastAsia="Arial" w:hAnsi="Arial" w:cs="Arial"/>
          <w:sz w:val="24"/>
          <w:szCs w:val="24"/>
          <w:u w:val="single"/>
        </w:rPr>
        <w:t>Source 1</w:t>
      </w:r>
    </w:p>
    <w:p w14:paraId="61DDCF13" w14:textId="18A1B05E" w:rsidR="00E35877" w:rsidRDefault="00E35877" w:rsidP="00562D63">
      <w:pPr>
        <w:jc w:val="both"/>
        <w:rPr>
          <w:rFonts w:ascii="Arial" w:eastAsia="Arial" w:hAnsi="Arial" w:cs="Arial"/>
          <w:sz w:val="24"/>
          <w:szCs w:val="24"/>
          <w:u w:val="single"/>
        </w:rPr>
      </w:pPr>
    </w:p>
    <w:p w14:paraId="0DF7B4FB" w14:textId="576D6F3A" w:rsidR="00E35877" w:rsidRDefault="00E35877" w:rsidP="00562D63">
      <w:pPr>
        <w:jc w:val="both"/>
        <w:rPr>
          <w:rFonts w:ascii="Arial" w:eastAsia="Arial" w:hAnsi="Arial" w:cs="Arial"/>
          <w:sz w:val="24"/>
          <w:szCs w:val="24"/>
          <w:u w:val="single"/>
        </w:rPr>
      </w:pPr>
    </w:p>
    <w:p w14:paraId="1C50F151" w14:textId="3A5FBDAB" w:rsidR="00E35877" w:rsidRDefault="00E35877" w:rsidP="00562D63">
      <w:pPr>
        <w:jc w:val="both"/>
        <w:rPr>
          <w:rFonts w:ascii="Arial" w:eastAsia="Arial" w:hAnsi="Arial" w:cs="Arial"/>
          <w:sz w:val="24"/>
          <w:szCs w:val="24"/>
          <w:u w:val="single"/>
        </w:rPr>
      </w:pPr>
    </w:p>
    <w:p w14:paraId="05FC1D92" w14:textId="77777777" w:rsidR="00E35877" w:rsidRPr="00E35877" w:rsidRDefault="00E35877" w:rsidP="00562D63">
      <w:pPr>
        <w:jc w:val="both"/>
        <w:rPr>
          <w:rFonts w:ascii="Arial" w:eastAsia="Arial" w:hAnsi="Arial" w:cs="Arial"/>
          <w:sz w:val="24"/>
          <w:szCs w:val="24"/>
          <w:u w:val="single"/>
        </w:rPr>
      </w:pPr>
    </w:p>
    <w:p w14:paraId="23410F82" w14:textId="54338A18" w:rsidR="00562D63" w:rsidRDefault="00562D63" w:rsidP="00562D63">
      <w:pPr>
        <w:jc w:val="both"/>
        <w:rPr>
          <w:rFonts w:ascii="Arial" w:eastAsia="Arial" w:hAnsi="Arial" w:cs="Arial"/>
          <w:sz w:val="24"/>
          <w:szCs w:val="24"/>
        </w:rPr>
      </w:pPr>
      <w:bookmarkStart w:id="0" w:name="_Hlk51950535"/>
    </w:p>
    <w:p w14:paraId="69EA2B32" w14:textId="11C1E1EF" w:rsidR="00E35877" w:rsidRDefault="00E35877" w:rsidP="00562D63">
      <w:pPr>
        <w:jc w:val="both"/>
        <w:rPr>
          <w:rFonts w:ascii="Arial" w:eastAsia="Arial" w:hAnsi="Arial" w:cs="Arial"/>
          <w:sz w:val="24"/>
          <w:szCs w:val="24"/>
        </w:rPr>
      </w:pPr>
    </w:p>
    <w:p w14:paraId="6DD008E1" w14:textId="0D920EBC" w:rsidR="00E35877" w:rsidRPr="000E6CD9" w:rsidRDefault="00E35877" w:rsidP="00562D63">
      <w:pPr>
        <w:jc w:val="both"/>
        <w:rPr>
          <w:rFonts w:ascii="Arial" w:eastAsia="Arial" w:hAnsi="Arial" w:cs="Arial"/>
          <w:sz w:val="24"/>
          <w:szCs w:val="24"/>
        </w:rPr>
      </w:pPr>
    </w:p>
    <w:bookmarkEnd w:id="0"/>
    <w:p w14:paraId="091464CD" w14:textId="0E791A69" w:rsidR="000B5E9E" w:rsidRPr="000E6CD9" w:rsidRDefault="00562D63" w:rsidP="000B5E9E">
      <w:pPr>
        <w:jc w:val="both"/>
        <w:rPr>
          <w:rFonts w:ascii="Arial" w:eastAsia="Arial" w:hAnsi="Arial" w:cs="Arial"/>
          <w:sz w:val="24"/>
          <w:szCs w:val="24"/>
        </w:rPr>
      </w:pPr>
      <w:r w:rsidRPr="000E6CD9">
        <w:rPr>
          <w:rFonts w:ascii="Arial" w:eastAsia="Arial" w:hAnsi="Arial" w:cs="Arial"/>
          <w:sz w:val="24"/>
          <w:szCs w:val="24"/>
        </w:rPr>
        <w:t xml:space="preserve">This quotation </w:t>
      </w:r>
      <w:r w:rsidR="000B5E9E" w:rsidRPr="000E6CD9">
        <w:rPr>
          <w:rFonts w:ascii="Arial" w:eastAsia="Arial" w:hAnsi="Arial" w:cs="Arial"/>
          <w:sz w:val="24"/>
          <w:szCs w:val="24"/>
        </w:rPr>
        <w:t xml:space="preserve">is taken from a letter sent by General Lothar von </w:t>
      </w:r>
      <w:proofErr w:type="spellStart"/>
      <w:r w:rsidR="000B5E9E" w:rsidRPr="000E6CD9">
        <w:rPr>
          <w:rFonts w:ascii="Arial" w:eastAsia="Arial" w:hAnsi="Arial" w:cs="Arial"/>
          <w:sz w:val="24"/>
          <w:szCs w:val="24"/>
        </w:rPr>
        <w:t>Trotha</w:t>
      </w:r>
      <w:proofErr w:type="spellEnd"/>
      <w:r w:rsidR="000B5E9E" w:rsidRPr="000E6CD9">
        <w:rPr>
          <w:rFonts w:ascii="Arial" w:eastAsia="Arial" w:hAnsi="Arial" w:cs="Arial"/>
          <w:sz w:val="24"/>
          <w:szCs w:val="24"/>
        </w:rPr>
        <w:t xml:space="preserve"> to the </w:t>
      </w:r>
      <w:proofErr w:type="spellStart"/>
      <w:r w:rsidR="000B5E9E" w:rsidRPr="000E6CD9">
        <w:rPr>
          <w:rFonts w:ascii="Arial" w:eastAsia="Arial" w:hAnsi="Arial" w:cs="Arial"/>
          <w:sz w:val="24"/>
          <w:szCs w:val="24"/>
        </w:rPr>
        <w:t>Hereros</w:t>
      </w:r>
      <w:proofErr w:type="spellEnd"/>
      <w:r w:rsidR="000B5E9E" w:rsidRPr="000E6CD9">
        <w:rPr>
          <w:rFonts w:ascii="Arial" w:eastAsia="Arial" w:hAnsi="Arial" w:cs="Arial"/>
          <w:sz w:val="24"/>
          <w:szCs w:val="24"/>
        </w:rPr>
        <w:t xml:space="preserve"> tribe</w:t>
      </w:r>
      <w:r w:rsidR="000E3790" w:rsidRPr="000E6CD9">
        <w:rPr>
          <w:rFonts w:ascii="Arial" w:eastAsia="Arial" w:hAnsi="Arial" w:cs="Arial"/>
          <w:sz w:val="24"/>
          <w:szCs w:val="24"/>
        </w:rPr>
        <w:t xml:space="preserve"> of Na</w:t>
      </w:r>
      <w:r w:rsidR="00EF1533" w:rsidRPr="000E6CD9">
        <w:rPr>
          <w:rFonts w:ascii="Arial" w:eastAsia="Arial" w:hAnsi="Arial" w:cs="Arial"/>
          <w:sz w:val="24"/>
          <w:szCs w:val="24"/>
        </w:rPr>
        <w:t>mibia,</w:t>
      </w:r>
      <w:r w:rsidR="000B5E9E" w:rsidRPr="000E6CD9">
        <w:rPr>
          <w:rFonts w:ascii="Arial" w:eastAsia="Arial" w:hAnsi="Arial" w:cs="Arial"/>
          <w:sz w:val="24"/>
          <w:szCs w:val="24"/>
        </w:rPr>
        <w:t xml:space="preserve"> in 1904</w:t>
      </w:r>
      <w:r w:rsidR="00FD1EBF" w:rsidRPr="000E6CD9">
        <w:rPr>
          <w:rFonts w:ascii="Arial" w:eastAsia="Arial" w:hAnsi="Arial" w:cs="Arial"/>
          <w:sz w:val="24"/>
          <w:szCs w:val="24"/>
        </w:rPr>
        <w:t>. It was an attempt at</w:t>
      </w:r>
      <w:r w:rsidR="000B5E9E" w:rsidRPr="000E6CD9">
        <w:rPr>
          <w:rFonts w:ascii="Arial" w:eastAsia="Arial" w:hAnsi="Arial" w:cs="Arial"/>
          <w:sz w:val="24"/>
          <w:szCs w:val="24"/>
        </w:rPr>
        <w:t xml:space="preserve"> persuading them to turn in their leaders and also to scare them into fleeing</w:t>
      </w:r>
      <w:r w:rsidR="00FD1EBF" w:rsidRPr="000E6CD9">
        <w:rPr>
          <w:rFonts w:ascii="Arial" w:eastAsia="Arial" w:hAnsi="Arial" w:cs="Arial"/>
          <w:sz w:val="24"/>
          <w:szCs w:val="24"/>
        </w:rPr>
        <w:t>. This happened</w:t>
      </w:r>
      <w:r w:rsidR="000B5E9E" w:rsidRPr="000E6CD9">
        <w:rPr>
          <w:rFonts w:ascii="Arial" w:eastAsia="Arial" w:hAnsi="Arial" w:cs="Arial"/>
          <w:sz w:val="24"/>
          <w:szCs w:val="24"/>
        </w:rPr>
        <w:t xml:space="preserve"> shortly before he issued his notorious </w:t>
      </w:r>
      <w:proofErr w:type="spellStart"/>
      <w:r w:rsidR="000B5E9E" w:rsidRPr="000E6CD9">
        <w:rPr>
          <w:rFonts w:ascii="Arial" w:eastAsia="Arial" w:hAnsi="Arial" w:cs="Arial"/>
          <w:sz w:val="24"/>
          <w:szCs w:val="24"/>
        </w:rPr>
        <w:t>Schrecklichkeit</w:t>
      </w:r>
      <w:proofErr w:type="spellEnd"/>
      <w:r w:rsidR="000B5E9E" w:rsidRPr="000E6CD9">
        <w:rPr>
          <w:rFonts w:ascii="Arial" w:eastAsia="Arial" w:hAnsi="Arial" w:cs="Arial"/>
          <w:sz w:val="24"/>
          <w:szCs w:val="24"/>
        </w:rPr>
        <w:t xml:space="preserve"> order</w:t>
      </w:r>
      <w:r w:rsidR="00FD1EBF" w:rsidRPr="000E6CD9">
        <w:rPr>
          <w:rFonts w:ascii="Arial" w:eastAsia="Arial" w:hAnsi="Arial" w:cs="Arial"/>
          <w:sz w:val="24"/>
          <w:szCs w:val="24"/>
        </w:rPr>
        <w:t>,</w:t>
      </w:r>
      <w:r w:rsidR="000B5E9E" w:rsidRPr="000E6CD9">
        <w:rPr>
          <w:rFonts w:ascii="Arial" w:eastAsia="Arial" w:hAnsi="Arial" w:cs="Arial"/>
          <w:sz w:val="24"/>
          <w:szCs w:val="24"/>
        </w:rPr>
        <w:t xml:space="preserve"> which called for the eradication of all the Herero men, with women and children shot at and </w:t>
      </w:r>
      <w:r w:rsidR="00FD1EBF" w:rsidRPr="000E6CD9">
        <w:rPr>
          <w:rFonts w:ascii="Arial" w:eastAsia="Arial" w:hAnsi="Arial" w:cs="Arial"/>
          <w:sz w:val="24"/>
          <w:szCs w:val="24"/>
        </w:rPr>
        <w:t>expelled</w:t>
      </w:r>
      <w:r w:rsidR="000B5E9E" w:rsidRPr="000E6CD9">
        <w:rPr>
          <w:rFonts w:ascii="Arial" w:eastAsia="Arial" w:hAnsi="Arial" w:cs="Arial"/>
          <w:sz w:val="24"/>
          <w:szCs w:val="24"/>
        </w:rPr>
        <w:t xml:space="preserve"> to die later</w:t>
      </w:r>
      <w:r w:rsidR="00206082">
        <w:rPr>
          <w:rStyle w:val="FootnoteReference"/>
          <w:rFonts w:ascii="Arial" w:eastAsia="Arial" w:hAnsi="Arial" w:cs="Arial"/>
          <w:sz w:val="24"/>
          <w:szCs w:val="24"/>
        </w:rPr>
        <w:footnoteReference w:id="1"/>
      </w:r>
      <w:r w:rsidR="000B5E9E" w:rsidRPr="000E6CD9">
        <w:rPr>
          <w:rFonts w:ascii="Arial" w:eastAsia="Arial" w:hAnsi="Arial" w:cs="Arial"/>
          <w:sz w:val="24"/>
          <w:szCs w:val="24"/>
        </w:rPr>
        <w:t xml:space="preserve">. </w:t>
      </w:r>
    </w:p>
    <w:p w14:paraId="294F08F4" w14:textId="1F563268" w:rsidR="00562D63" w:rsidRPr="000E6CD9" w:rsidRDefault="00FD1EBF" w:rsidP="2C3E0562">
      <w:pPr>
        <w:jc w:val="both"/>
        <w:rPr>
          <w:rFonts w:ascii="Arial" w:eastAsia="Arial" w:hAnsi="Arial" w:cs="Arial"/>
          <w:sz w:val="24"/>
          <w:szCs w:val="24"/>
        </w:rPr>
      </w:pPr>
      <w:r w:rsidRPr="000E6CD9">
        <w:rPr>
          <w:rFonts w:ascii="Arial" w:eastAsia="Arial" w:hAnsi="Arial" w:cs="Arial"/>
          <w:sz w:val="24"/>
          <w:szCs w:val="24"/>
        </w:rPr>
        <w:t xml:space="preserve">This source is </w:t>
      </w:r>
      <w:r w:rsidR="00562D63" w:rsidRPr="000E6CD9">
        <w:rPr>
          <w:rFonts w:ascii="Arial" w:eastAsia="Arial" w:hAnsi="Arial" w:cs="Arial"/>
          <w:sz w:val="24"/>
          <w:szCs w:val="24"/>
        </w:rPr>
        <w:t xml:space="preserve">featured in the Norman Naimark’s book “Genocide: A World History” </w:t>
      </w:r>
      <w:r w:rsidR="00F01455" w:rsidRPr="000E6CD9">
        <w:rPr>
          <w:rFonts w:ascii="Arial" w:eastAsia="Arial" w:hAnsi="Arial" w:cs="Arial"/>
          <w:sz w:val="24"/>
          <w:szCs w:val="24"/>
        </w:rPr>
        <w:t>(</w:t>
      </w:r>
      <w:r w:rsidR="00562D63" w:rsidRPr="000E6CD9">
        <w:rPr>
          <w:rFonts w:ascii="Arial" w:eastAsia="Arial" w:hAnsi="Arial" w:cs="Arial"/>
          <w:sz w:val="24"/>
          <w:szCs w:val="24"/>
        </w:rPr>
        <w:t>2017</w:t>
      </w:r>
      <w:r w:rsidR="00F01455" w:rsidRPr="000E6CD9">
        <w:rPr>
          <w:rFonts w:ascii="Arial" w:eastAsia="Arial" w:hAnsi="Arial" w:cs="Arial"/>
          <w:sz w:val="24"/>
          <w:szCs w:val="24"/>
        </w:rPr>
        <w:t xml:space="preserve">, </w:t>
      </w:r>
      <w:r w:rsidR="00562D63" w:rsidRPr="000E6CD9">
        <w:rPr>
          <w:rFonts w:ascii="Arial" w:eastAsia="Arial" w:hAnsi="Arial" w:cs="Arial"/>
          <w:sz w:val="24"/>
          <w:szCs w:val="24"/>
        </w:rPr>
        <w:t>Oxford University Press</w:t>
      </w:r>
      <w:r w:rsidR="00F01455" w:rsidRPr="000E6CD9">
        <w:rPr>
          <w:rFonts w:ascii="Arial" w:eastAsia="Arial" w:hAnsi="Arial" w:cs="Arial"/>
          <w:sz w:val="24"/>
          <w:szCs w:val="24"/>
        </w:rPr>
        <w:t>)</w:t>
      </w:r>
      <w:r w:rsidR="00562D63" w:rsidRPr="000E6CD9">
        <w:rPr>
          <w:rFonts w:ascii="Arial" w:eastAsia="Arial" w:hAnsi="Arial" w:cs="Arial"/>
          <w:sz w:val="24"/>
          <w:szCs w:val="24"/>
        </w:rPr>
        <w:t>.</w:t>
      </w:r>
      <w:r w:rsidR="00F01455" w:rsidRPr="000E6CD9">
        <w:rPr>
          <w:rFonts w:ascii="Arial" w:eastAsia="Arial" w:hAnsi="Arial" w:cs="Arial"/>
          <w:sz w:val="24"/>
          <w:szCs w:val="24"/>
        </w:rPr>
        <w:t xml:space="preserve"> Naimark has created an episodic coverage of Genocides and conflicts. His starting point being 1020 BC with the beginning of the Kingdom of Israel and ending with the 2009 inditement of President Omar al-Bashir by the International Criminal Court for war crimes.</w:t>
      </w:r>
    </w:p>
    <w:p w14:paraId="152667EC" w14:textId="701CE8ED" w:rsidR="00CC26A6" w:rsidRPr="000E6CD9" w:rsidRDefault="00F01455" w:rsidP="00CC26A6">
      <w:pPr>
        <w:jc w:val="both"/>
        <w:rPr>
          <w:rFonts w:ascii="Arial" w:eastAsia="Arial" w:hAnsi="Arial" w:cs="Arial"/>
          <w:sz w:val="24"/>
          <w:szCs w:val="24"/>
        </w:rPr>
      </w:pPr>
      <w:r w:rsidRPr="000E6CD9">
        <w:rPr>
          <w:rFonts w:ascii="Arial" w:eastAsia="Arial" w:hAnsi="Arial" w:cs="Arial"/>
          <w:sz w:val="24"/>
          <w:szCs w:val="24"/>
        </w:rPr>
        <w:t>Throughout this book. Naimark has remained consistent, with balanced and fact driven analysis of events related to genocide. However, in some instances it appears that he leans towards the victims of Genocide, which is very understandable. An example of this</w:t>
      </w:r>
      <w:r w:rsidR="00CC26A6" w:rsidRPr="000E6CD9">
        <w:rPr>
          <w:rFonts w:ascii="Arial" w:eastAsia="Arial" w:hAnsi="Arial" w:cs="Arial"/>
          <w:sz w:val="24"/>
          <w:szCs w:val="24"/>
        </w:rPr>
        <w:t xml:space="preserve"> would be, “the bedraggled Herero retreated farther into the desert, they grew increasingly hungry and thirsty”. Although this is a clear analysis of historical events, his use of the adjective “bedraggled” guides the reader to sympathise with the victims. </w:t>
      </w:r>
      <w:r w:rsidR="00CC26A6" w:rsidRPr="000E6CD9">
        <w:rPr>
          <w:rFonts w:ascii="Arial" w:eastAsia="Arial" w:hAnsi="Arial" w:cs="Arial"/>
          <w:sz w:val="24"/>
          <w:szCs w:val="24"/>
        </w:rPr>
        <w:lastRenderedPageBreak/>
        <w:t xml:space="preserve">The majority of the book provides historical facts, in a purely methodical and impartial manner in keeping with that of an academic historian. </w:t>
      </w:r>
    </w:p>
    <w:p w14:paraId="6C100DF4" w14:textId="58CDF5BF" w:rsidR="003C378F" w:rsidRPr="000E6CD9" w:rsidRDefault="003C378F" w:rsidP="003C378F">
      <w:pPr>
        <w:jc w:val="both"/>
        <w:rPr>
          <w:rFonts w:ascii="Arial" w:eastAsia="Arial" w:hAnsi="Arial" w:cs="Arial"/>
          <w:sz w:val="24"/>
          <w:szCs w:val="24"/>
        </w:rPr>
      </w:pPr>
      <w:r w:rsidRPr="000E6CD9">
        <w:rPr>
          <w:rFonts w:ascii="Arial" w:eastAsia="Arial" w:hAnsi="Arial" w:cs="Arial"/>
          <w:sz w:val="24"/>
          <w:szCs w:val="24"/>
        </w:rPr>
        <w:t>Norman Naimark is a distinguished American historian and author of eight books with a focus on Genocide and Ethnic cleansing. He is currently a Professor of Eastern European studies at Stanford University. He has served on the editorial boards of several leading journals including “The American Historical Review” and “The Journal of Modern European History”. Naimark has also been involved in numerous committees dedicated to fostering research and international exchanges with the USSR and other Eastern European states.</w:t>
      </w:r>
    </w:p>
    <w:p w14:paraId="52A56BC1" w14:textId="4DFE86BC" w:rsidR="003C378F" w:rsidRPr="000E6CD9" w:rsidRDefault="003C378F" w:rsidP="003C378F">
      <w:pPr>
        <w:jc w:val="both"/>
        <w:rPr>
          <w:rFonts w:ascii="Arial" w:eastAsia="Arial" w:hAnsi="Arial" w:cs="Arial"/>
          <w:sz w:val="24"/>
          <w:szCs w:val="24"/>
        </w:rPr>
      </w:pPr>
      <w:r w:rsidRPr="000E6CD9">
        <w:rPr>
          <w:rFonts w:ascii="Arial" w:eastAsia="Arial" w:hAnsi="Arial" w:cs="Arial"/>
          <w:sz w:val="24"/>
          <w:szCs w:val="24"/>
        </w:rPr>
        <w:t xml:space="preserve">Naimark is of Jewish decent </w:t>
      </w:r>
      <w:r w:rsidR="000B5E9E" w:rsidRPr="000E6CD9">
        <w:rPr>
          <w:rFonts w:ascii="Arial" w:eastAsia="Arial" w:hAnsi="Arial" w:cs="Arial"/>
          <w:sz w:val="24"/>
          <w:szCs w:val="24"/>
        </w:rPr>
        <w:t xml:space="preserve">and </w:t>
      </w:r>
      <w:r w:rsidRPr="000E6CD9">
        <w:rPr>
          <w:rFonts w:ascii="Arial" w:eastAsia="Arial" w:hAnsi="Arial" w:cs="Arial"/>
          <w:sz w:val="24"/>
          <w:szCs w:val="24"/>
        </w:rPr>
        <w:t>does show some bias against the Nazis</w:t>
      </w:r>
      <w:r w:rsidR="000B5E9E" w:rsidRPr="000E6CD9">
        <w:rPr>
          <w:rFonts w:ascii="Arial" w:eastAsia="Arial" w:hAnsi="Arial" w:cs="Arial"/>
          <w:sz w:val="24"/>
          <w:szCs w:val="24"/>
        </w:rPr>
        <w:t>. I</w:t>
      </w:r>
      <w:r w:rsidRPr="000E6CD9">
        <w:rPr>
          <w:rFonts w:ascii="Arial" w:eastAsia="Arial" w:hAnsi="Arial" w:cs="Arial"/>
          <w:sz w:val="24"/>
          <w:szCs w:val="24"/>
        </w:rPr>
        <w:t>n chapter 5 he states that</w:t>
      </w:r>
      <w:r w:rsidR="000B5E9E" w:rsidRPr="000E6CD9">
        <w:rPr>
          <w:rFonts w:ascii="Arial" w:eastAsia="Arial" w:hAnsi="Arial" w:cs="Arial"/>
          <w:sz w:val="24"/>
          <w:szCs w:val="24"/>
        </w:rPr>
        <w:t>,</w:t>
      </w:r>
      <w:r w:rsidRPr="000E6CD9">
        <w:rPr>
          <w:rFonts w:ascii="Arial" w:eastAsia="Arial" w:hAnsi="Arial" w:cs="Arial"/>
          <w:sz w:val="24"/>
          <w:szCs w:val="24"/>
        </w:rPr>
        <w:t xml:space="preserve"> “Hitler’s “road to genocide” was incremental and marked by happenstance, much as was his road to power, but his focus on the Jewish menace was unrelenting, purposeful, and monomaniacal”</w:t>
      </w:r>
      <w:r w:rsidR="000B5E9E" w:rsidRPr="000E6CD9">
        <w:rPr>
          <w:rFonts w:ascii="Arial" w:eastAsia="Arial" w:hAnsi="Arial" w:cs="Arial"/>
          <w:sz w:val="24"/>
          <w:szCs w:val="24"/>
        </w:rPr>
        <w:t>. T</w:t>
      </w:r>
      <w:r w:rsidRPr="000E6CD9">
        <w:rPr>
          <w:rFonts w:ascii="Arial" w:eastAsia="Arial" w:hAnsi="Arial" w:cs="Arial"/>
          <w:sz w:val="24"/>
          <w:szCs w:val="24"/>
        </w:rPr>
        <w:t xml:space="preserve">he last adjectives of this sentence </w:t>
      </w:r>
      <w:r w:rsidR="000B5E9E" w:rsidRPr="000E6CD9">
        <w:rPr>
          <w:rFonts w:ascii="Arial" w:eastAsia="Arial" w:hAnsi="Arial" w:cs="Arial"/>
          <w:sz w:val="24"/>
          <w:szCs w:val="24"/>
        </w:rPr>
        <w:t xml:space="preserve"> </w:t>
      </w:r>
      <w:r w:rsidRPr="000E6CD9">
        <w:rPr>
          <w:rFonts w:ascii="Arial" w:eastAsia="Arial" w:hAnsi="Arial" w:cs="Arial"/>
          <w:sz w:val="24"/>
          <w:szCs w:val="24"/>
        </w:rPr>
        <w:t xml:space="preserve"> convey a sense of </w:t>
      </w:r>
      <w:r w:rsidR="000B5E9E" w:rsidRPr="000E6CD9">
        <w:rPr>
          <w:rFonts w:ascii="Arial" w:eastAsia="Arial" w:hAnsi="Arial" w:cs="Arial"/>
          <w:sz w:val="24"/>
          <w:szCs w:val="24"/>
        </w:rPr>
        <w:t xml:space="preserve">justifiable </w:t>
      </w:r>
      <w:r w:rsidRPr="000E6CD9">
        <w:rPr>
          <w:rFonts w:ascii="Arial" w:eastAsia="Arial" w:hAnsi="Arial" w:cs="Arial"/>
          <w:sz w:val="24"/>
          <w:szCs w:val="24"/>
        </w:rPr>
        <w:t>bias</w:t>
      </w:r>
      <w:r w:rsidR="000B5E9E" w:rsidRPr="000E6CD9">
        <w:rPr>
          <w:rFonts w:ascii="Arial" w:eastAsia="Arial" w:hAnsi="Arial" w:cs="Arial"/>
          <w:sz w:val="24"/>
          <w:szCs w:val="24"/>
        </w:rPr>
        <w:t xml:space="preserve">, </w:t>
      </w:r>
      <w:r w:rsidRPr="000E6CD9">
        <w:rPr>
          <w:rFonts w:ascii="Arial" w:eastAsia="Arial" w:hAnsi="Arial" w:cs="Arial"/>
          <w:sz w:val="24"/>
          <w:szCs w:val="24"/>
        </w:rPr>
        <w:t xml:space="preserve">but </w:t>
      </w:r>
      <w:r w:rsidR="000B5E9E" w:rsidRPr="000E6CD9">
        <w:rPr>
          <w:rFonts w:ascii="Arial" w:eastAsia="Arial" w:hAnsi="Arial" w:cs="Arial"/>
          <w:sz w:val="24"/>
          <w:szCs w:val="24"/>
        </w:rPr>
        <w:t xml:space="preserve">it </w:t>
      </w:r>
      <w:r w:rsidRPr="000E6CD9">
        <w:rPr>
          <w:rFonts w:ascii="Arial" w:eastAsia="Arial" w:hAnsi="Arial" w:cs="Arial"/>
          <w:sz w:val="24"/>
          <w:szCs w:val="24"/>
        </w:rPr>
        <w:t>is the exception</w:t>
      </w:r>
      <w:r w:rsidR="000B5E9E" w:rsidRPr="000E6CD9">
        <w:rPr>
          <w:rFonts w:ascii="Arial" w:eastAsia="Arial" w:hAnsi="Arial" w:cs="Arial"/>
          <w:sz w:val="24"/>
          <w:szCs w:val="24"/>
        </w:rPr>
        <w:t>,</w:t>
      </w:r>
      <w:r w:rsidRPr="000E6CD9">
        <w:rPr>
          <w:rFonts w:ascii="Arial" w:eastAsia="Arial" w:hAnsi="Arial" w:cs="Arial"/>
          <w:sz w:val="24"/>
          <w:szCs w:val="24"/>
        </w:rPr>
        <w:t xml:space="preserve"> as in this text/book all other events are covered evenly. </w:t>
      </w:r>
    </w:p>
    <w:p w14:paraId="31B932FD" w14:textId="20F7E40F" w:rsidR="00F01455" w:rsidRPr="000E6CD9" w:rsidRDefault="000E3790" w:rsidP="2C3E0562">
      <w:pPr>
        <w:jc w:val="both"/>
        <w:rPr>
          <w:rFonts w:ascii="Arial" w:eastAsia="Arial" w:hAnsi="Arial" w:cs="Arial"/>
          <w:sz w:val="24"/>
          <w:szCs w:val="24"/>
        </w:rPr>
      </w:pPr>
      <w:r w:rsidRPr="000E6CD9">
        <w:rPr>
          <w:rFonts w:ascii="Arial" w:eastAsia="Arial" w:hAnsi="Arial" w:cs="Arial"/>
          <w:sz w:val="24"/>
          <w:szCs w:val="24"/>
        </w:rPr>
        <w:t>This source helps illustrate the idea that Genocides aren’t simply spontaneous acts that occur when a person or groups’ humanity fails them: but are planned and foreshadowed, either through the actions or correspondence of the persecuting people.</w:t>
      </w:r>
    </w:p>
    <w:p w14:paraId="60F4DCA7" w14:textId="7133A2B1" w:rsidR="000E3790" w:rsidRPr="000E6CD9" w:rsidRDefault="000E3790" w:rsidP="2C3E0562">
      <w:pPr>
        <w:jc w:val="both"/>
        <w:rPr>
          <w:rFonts w:ascii="Arial" w:eastAsia="Arial" w:hAnsi="Arial" w:cs="Arial"/>
          <w:sz w:val="24"/>
          <w:szCs w:val="24"/>
        </w:rPr>
      </w:pPr>
      <w:r w:rsidRPr="000E6CD9">
        <w:rPr>
          <w:rFonts w:ascii="Arial" w:eastAsia="Arial" w:hAnsi="Arial" w:cs="Arial"/>
          <w:sz w:val="24"/>
          <w:szCs w:val="24"/>
        </w:rPr>
        <w:t xml:space="preserve">Von </w:t>
      </w:r>
      <w:proofErr w:type="spellStart"/>
      <w:r w:rsidRPr="000E6CD9">
        <w:rPr>
          <w:rFonts w:ascii="Arial" w:eastAsia="Arial" w:hAnsi="Arial" w:cs="Arial"/>
          <w:sz w:val="24"/>
          <w:szCs w:val="24"/>
        </w:rPr>
        <w:t>Trotha’s</w:t>
      </w:r>
      <w:proofErr w:type="spellEnd"/>
      <w:r w:rsidRPr="000E6CD9">
        <w:rPr>
          <w:rFonts w:ascii="Arial" w:eastAsia="Arial" w:hAnsi="Arial" w:cs="Arial"/>
          <w:sz w:val="24"/>
          <w:szCs w:val="24"/>
        </w:rPr>
        <w:t xml:space="preserve"> bias against the Herero people is clearly inferred by his declaration “Within the German border every male Herero, armed or unarmed, with or without cattle, will be shot to death”. It is also evident with the appalling statement that, “I will no longer receive women or children but will drive them back to their people or have them shot at”. Although horrific, the bias displayed might not have been personal but political. Germany during this period had struggled to adapt to the Guerrilla tactics employed by the Herero in the five months before </w:t>
      </w:r>
      <w:proofErr w:type="spellStart"/>
      <w:r w:rsidRPr="000E6CD9">
        <w:rPr>
          <w:rFonts w:ascii="Arial" w:eastAsia="Arial" w:hAnsi="Arial" w:cs="Arial"/>
          <w:sz w:val="24"/>
          <w:szCs w:val="24"/>
        </w:rPr>
        <w:t>Trotha’s</w:t>
      </w:r>
      <w:proofErr w:type="spellEnd"/>
      <w:r w:rsidRPr="000E6CD9">
        <w:rPr>
          <w:rFonts w:ascii="Arial" w:eastAsia="Arial" w:hAnsi="Arial" w:cs="Arial"/>
          <w:sz w:val="24"/>
          <w:szCs w:val="24"/>
        </w:rPr>
        <w:t xml:space="preserve"> arrival.</w:t>
      </w:r>
    </w:p>
    <w:p w14:paraId="73C1E1BB" w14:textId="361BB9C3" w:rsidR="00EF1533" w:rsidRPr="000E6CD9" w:rsidRDefault="00EF1533" w:rsidP="00EF1533">
      <w:pPr>
        <w:jc w:val="both"/>
        <w:rPr>
          <w:rFonts w:ascii="Arial" w:eastAsia="Arial" w:hAnsi="Arial" w:cs="Arial"/>
          <w:sz w:val="24"/>
          <w:szCs w:val="24"/>
        </w:rPr>
      </w:pPr>
      <w:r w:rsidRPr="000E6CD9">
        <w:rPr>
          <w:rFonts w:ascii="Arial" w:eastAsia="Arial" w:hAnsi="Arial" w:cs="Arial"/>
          <w:sz w:val="24"/>
          <w:szCs w:val="24"/>
        </w:rPr>
        <w:t xml:space="preserve">A campaign of systematic killing was carried out shortly after the letter was received. Many Herero were killed or executed. Some managed to escape but were unable to approach waterholes because of harassment from Military Units under direct orders from Von </w:t>
      </w:r>
      <w:proofErr w:type="spellStart"/>
      <w:r w:rsidRPr="000E6CD9">
        <w:rPr>
          <w:rFonts w:ascii="Arial" w:eastAsia="Arial" w:hAnsi="Arial" w:cs="Arial"/>
          <w:sz w:val="24"/>
          <w:szCs w:val="24"/>
        </w:rPr>
        <w:t>Trotha</w:t>
      </w:r>
      <w:proofErr w:type="spellEnd"/>
      <w:r w:rsidRPr="000E6CD9">
        <w:rPr>
          <w:rFonts w:ascii="Arial" w:eastAsia="Arial" w:hAnsi="Arial" w:cs="Arial"/>
          <w:sz w:val="24"/>
          <w:szCs w:val="24"/>
        </w:rPr>
        <w:t>.</w:t>
      </w:r>
    </w:p>
    <w:p w14:paraId="3864949E" w14:textId="48F90F08" w:rsidR="00EF1533" w:rsidRPr="000E6CD9" w:rsidRDefault="00EF1533" w:rsidP="00EF1533">
      <w:pPr>
        <w:jc w:val="both"/>
        <w:rPr>
          <w:rFonts w:ascii="Arial" w:eastAsia="Arial" w:hAnsi="Arial" w:cs="Arial"/>
          <w:sz w:val="24"/>
          <w:szCs w:val="24"/>
        </w:rPr>
      </w:pPr>
      <w:r w:rsidRPr="000E6CD9">
        <w:rPr>
          <w:rFonts w:ascii="Arial" w:eastAsia="Arial" w:hAnsi="Arial" w:cs="Arial"/>
          <w:sz w:val="24"/>
          <w:szCs w:val="24"/>
        </w:rPr>
        <w:t>One aspect that precedes any Genocide is the idea of the “other” or “lesser” person. A people who is deemed to be the evil that must be stopped, no matter the measures. This notion would fuel the Genocide of Jews and other minorities, by the Nazis some 38 years later. This source is a prime example of demonising a culture, “They have murdered, stolen, cut off the ears and noses and other body parts from wounded soldiers, and now out of cowardice refuse to fight”</w:t>
      </w:r>
      <w:r w:rsidR="00117E0F" w:rsidRPr="000E6CD9">
        <w:rPr>
          <w:rFonts w:ascii="Arial" w:eastAsia="Arial" w:hAnsi="Arial" w:cs="Arial"/>
          <w:sz w:val="24"/>
          <w:szCs w:val="24"/>
        </w:rPr>
        <w:t xml:space="preserve">. This </w:t>
      </w:r>
      <w:r w:rsidRPr="000E6CD9">
        <w:rPr>
          <w:rFonts w:ascii="Arial" w:eastAsia="Arial" w:hAnsi="Arial" w:cs="Arial"/>
          <w:sz w:val="24"/>
          <w:szCs w:val="24"/>
        </w:rPr>
        <w:t xml:space="preserve">was the justification used to convince </w:t>
      </w:r>
      <w:r w:rsidR="00117E0F" w:rsidRPr="000E6CD9">
        <w:rPr>
          <w:rFonts w:ascii="Arial" w:eastAsia="Arial" w:hAnsi="Arial" w:cs="Arial"/>
          <w:sz w:val="24"/>
          <w:szCs w:val="24"/>
        </w:rPr>
        <w:t>the</w:t>
      </w:r>
      <w:r w:rsidRPr="000E6CD9">
        <w:rPr>
          <w:rFonts w:ascii="Arial" w:eastAsia="Arial" w:hAnsi="Arial" w:cs="Arial"/>
          <w:sz w:val="24"/>
          <w:szCs w:val="24"/>
        </w:rPr>
        <w:t xml:space="preserve"> German soldiers </w:t>
      </w:r>
      <w:r w:rsidR="00117E0F" w:rsidRPr="000E6CD9">
        <w:rPr>
          <w:rFonts w:ascii="Arial" w:eastAsia="Arial" w:hAnsi="Arial" w:cs="Arial"/>
          <w:sz w:val="24"/>
          <w:szCs w:val="24"/>
        </w:rPr>
        <w:t>(</w:t>
      </w:r>
      <w:r w:rsidRPr="000E6CD9">
        <w:rPr>
          <w:rFonts w:ascii="Arial" w:eastAsia="Arial" w:hAnsi="Arial" w:cs="Arial"/>
          <w:sz w:val="24"/>
          <w:szCs w:val="24"/>
        </w:rPr>
        <w:t>and those back home</w:t>
      </w:r>
      <w:r w:rsidR="00117E0F" w:rsidRPr="000E6CD9">
        <w:rPr>
          <w:rFonts w:ascii="Arial" w:eastAsia="Arial" w:hAnsi="Arial" w:cs="Arial"/>
          <w:sz w:val="24"/>
          <w:szCs w:val="24"/>
        </w:rPr>
        <w:t>)</w:t>
      </w:r>
      <w:r w:rsidRPr="000E6CD9">
        <w:rPr>
          <w:rFonts w:ascii="Arial" w:eastAsia="Arial" w:hAnsi="Arial" w:cs="Arial"/>
          <w:sz w:val="24"/>
          <w:szCs w:val="24"/>
        </w:rPr>
        <w:t xml:space="preserve"> of the </w:t>
      </w:r>
      <w:r w:rsidR="00117E0F" w:rsidRPr="000E6CD9">
        <w:rPr>
          <w:rFonts w:ascii="Arial" w:eastAsia="Arial" w:hAnsi="Arial" w:cs="Arial"/>
          <w:sz w:val="24"/>
          <w:szCs w:val="24"/>
        </w:rPr>
        <w:t>righteous</w:t>
      </w:r>
      <w:r w:rsidRPr="000E6CD9">
        <w:rPr>
          <w:rFonts w:ascii="Arial" w:eastAsia="Arial" w:hAnsi="Arial" w:cs="Arial"/>
          <w:sz w:val="24"/>
          <w:szCs w:val="24"/>
        </w:rPr>
        <w:t xml:space="preserve">ness of their </w:t>
      </w:r>
      <w:r w:rsidR="00117E0F" w:rsidRPr="000E6CD9">
        <w:rPr>
          <w:rFonts w:ascii="Arial" w:eastAsia="Arial" w:hAnsi="Arial" w:cs="Arial"/>
          <w:sz w:val="24"/>
          <w:szCs w:val="24"/>
        </w:rPr>
        <w:t xml:space="preserve">actions. Von </w:t>
      </w:r>
      <w:proofErr w:type="spellStart"/>
      <w:r w:rsidR="00117E0F" w:rsidRPr="000E6CD9">
        <w:rPr>
          <w:rFonts w:ascii="Arial" w:eastAsia="Arial" w:hAnsi="Arial" w:cs="Arial"/>
          <w:sz w:val="24"/>
          <w:szCs w:val="24"/>
        </w:rPr>
        <w:t>Trotha’s</w:t>
      </w:r>
      <w:proofErr w:type="spellEnd"/>
      <w:r w:rsidR="00117E0F" w:rsidRPr="000E6CD9">
        <w:rPr>
          <w:rFonts w:ascii="Arial" w:eastAsia="Arial" w:hAnsi="Arial" w:cs="Arial"/>
          <w:sz w:val="24"/>
          <w:szCs w:val="24"/>
        </w:rPr>
        <w:t xml:space="preserve"> justification that</w:t>
      </w:r>
      <w:r w:rsidRPr="000E6CD9">
        <w:rPr>
          <w:rFonts w:ascii="Arial" w:eastAsia="Arial" w:hAnsi="Arial" w:cs="Arial"/>
          <w:sz w:val="24"/>
          <w:szCs w:val="24"/>
        </w:rPr>
        <w:t xml:space="preserve"> elimination of the Herero was both </w:t>
      </w:r>
      <w:r w:rsidR="00117E0F" w:rsidRPr="000E6CD9">
        <w:rPr>
          <w:rFonts w:ascii="Arial" w:eastAsia="Arial" w:hAnsi="Arial" w:cs="Arial"/>
          <w:sz w:val="24"/>
          <w:szCs w:val="24"/>
        </w:rPr>
        <w:t>needed and n</w:t>
      </w:r>
      <w:r w:rsidRPr="000E6CD9">
        <w:rPr>
          <w:rFonts w:ascii="Arial" w:eastAsia="Arial" w:hAnsi="Arial" w:cs="Arial"/>
          <w:sz w:val="24"/>
          <w:szCs w:val="24"/>
        </w:rPr>
        <w:t>ecessary</w:t>
      </w:r>
      <w:r w:rsidR="00117E0F" w:rsidRPr="000E6CD9">
        <w:rPr>
          <w:rFonts w:ascii="Arial" w:eastAsia="Arial" w:hAnsi="Arial" w:cs="Arial"/>
          <w:sz w:val="24"/>
          <w:szCs w:val="24"/>
        </w:rPr>
        <w:t>.</w:t>
      </w:r>
    </w:p>
    <w:p w14:paraId="54CE67E4" w14:textId="5BBA9E48" w:rsidR="007F5377" w:rsidRPr="000E6CD9" w:rsidRDefault="007F5377" w:rsidP="007F5377">
      <w:pPr>
        <w:jc w:val="both"/>
        <w:rPr>
          <w:rFonts w:ascii="Arial" w:eastAsia="Arial" w:hAnsi="Arial" w:cs="Arial"/>
          <w:sz w:val="24"/>
          <w:szCs w:val="24"/>
        </w:rPr>
      </w:pPr>
      <w:r w:rsidRPr="000E6CD9">
        <w:rPr>
          <w:rFonts w:ascii="Arial" w:eastAsia="Arial" w:hAnsi="Arial" w:cs="Arial"/>
          <w:sz w:val="24"/>
          <w:szCs w:val="24"/>
        </w:rPr>
        <w:t xml:space="preserve">This quotation </w:t>
      </w:r>
      <w:r w:rsidR="00AF7113" w:rsidRPr="000E6CD9">
        <w:rPr>
          <w:rFonts w:ascii="Arial" w:eastAsia="Arial" w:hAnsi="Arial" w:cs="Arial"/>
          <w:sz w:val="24"/>
          <w:szCs w:val="24"/>
        </w:rPr>
        <w:t>is a</w:t>
      </w:r>
      <w:r w:rsidRPr="000E6CD9">
        <w:rPr>
          <w:rFonts w:ascii="Arial" w:eastAsia="Arial" w:hAnsi="Arial" w:cs="Arial"/>
          <w:sz w:val="24"/>
          <w:szCs w:val="24"/>
        </w:rPr>
        <w:t xml:space="preserve"> perfect </w:t>
      </w:r>
      <w:r w:rsidR="00006BCE" w:rsidRPr="000E6CD9">
        <w:rPr>
          <w:rFonts w:ascii="Arial" w:eastAsia="Arial" w:hAnsi="Arial" w:cs="Arial"/>
          <w:sz w:val="24"/>
          <w:szCs w:val="24"/>
        </w:rPr>
        <w:t>ac</w:t>
      </w:r>
      <w:r w:rsidRPr="000E6CD9">
        <w:rPr>
          <w:rFonts w:ascii="Arial" w:eastAsia="Arial" w:hAnsi="Arial" w:cs="Arial"/>
          <w:sz w:val="24"/>
          <w:szCs w:val="24"/>
        </w:rPr>
        <w:t>ademic aid</w:t>
      </w:r>
      <w:r w:rsidR="00006BCE" w:rsidRPr="000E6CD9">
        <w:rPr>
          <w:rFonts w:ascii="Arial" w:eastAsia="Arial" w:hAnsi="Arial" w:cs="Arial"/>
          <w:sz w:val="24"/>
          <w:szCs w:val="24"/>
        </w:rPr>
        <w:t>. It is</w:t>
      </w:r>
      <w:r w:rsidRPr="000E6CD9">
        <w:rPr>
          <w:rFonts w:ascii="Arial" w:eastAsia="Arial" w:hAnsi="Arial" w:cs="Arial"/>
          <w:sz w:val="24"/>
          <w:szCs w:val="24"/>
        </w:rPr>
        <w:t xml:space="preserve"> a primary source</w:t>
      </w:r>
      <w:r w:rsidR="00006BCE" w:rsidRPr="000E6CD9">
        <w:rPr>
          <w:rFonts w:ascii="Arial" w:eastAsia="Arial" w:hAnsi="Arial" w:cs="Arial"/>
          <w:sz w:val="24"/>
          <w:szCs w:val="24"/>
        </w:rPr>
        <w:t xml:space="preserve"> that </w:t>
      </w:r>
      <w:r w:rsidRPr="000E6CD9">
        <w:rPr>
          <w:rFonts w:ascii="Arial" w:eastAsia="Arial" w:hAnsi="Arial" w:cs="Arial"/>
          <w:sz w:val="24"/>
          <w:szCs w:val="24"/>
        </w:rPr>
        <w:t xml:space="preserve">provides us with </w:t>
      </w:r>
      <w:r w:rsidR="00006BCE" w:rsidRPr="000E6CD9">
        <w:rPr>
          <w:rFonts w:ascii="Arial" w:eastAsia="Arial" w:hAnsi="Arial" w:cs="Arial"/>
          <w:sz w:val="24"/>
          <w:szCs w:val="24"/>
        </w:rPr>
        <w:t xml:space="preserve">an </w:t>
      </w:r>
      <w:r w:rsidRPr="000E6CD9">
        <w:rPr>
          <w:rFonts w:ascii="Arial" w:eastAsia="Arial" w:hAnsi="Arial" w:cs="Arial"/>
          <w:sz w:val="24"/>
          <w:szCs w:val="24"/>
        </w:rPr>
        <w:t>insight into how the idea of irradicating a pop</w:t>
      </w:r>
      <w:r w:rsidR="005A6098" w:rsidRPr="000E6CD9">
        <w:rPr>
          <w:rFonts w:ascii="Arial" w:eastAsia="Arial" w:hAnsi="Arial" w:cs="Arial"/>
          <w:sz w:val="24"/>
          <w:szCs w:val="24"/>
        </w:rPr>
        <w:t>u</w:t>
      </w:r>
      <w:r w:rsidRPr="000E6CD9">
        <w:rPr>
          <w:rFonts w:ascii="Arial" w:eastAsia="Arial" w:hAnsi="Arial" w:cs="Arial"/>
          <w:sz w:val="24"/>
          <w:szCs w:val="24"/>
        </w:rPr>
        <w:t>l</w:t>
      </w:r>
      <w:r w:rsidR="005A6098" w:rsidRPr="000E6CD9">
        <w:rPr>
          <w:rFonts w:ascii="Arial" w:eastAsia="Arial" w:hAnsi="Arial" w:cs="Arial"/>
          <w:sz w:val="24"/>
          <w:szCs w:val="24"/>
        </w:rPr>
        <w:t>ation</w:t>
      </w:r>
      <w:r w:rsidRPr="000E6CD9">
        <w:rPr>
          <w:rFonts w:ascii="Arial" w:eastAsia="Arial" w:hAnsi="Arial" w:cs="Arial"/>
          <w:sz w:val="24"/>
          <w:szCs w:val="24"/>
        </w:rPr>
        <w:t xml:space="preserve"> was </w:t>
      </w:r>
      <w:r w:rsidR="00006BCE" w:rsidRPr="000E6CD9">
        <w:rPr>
          <w:rFonts w:ascii="Arial" w:eastAsia="Arial" w:hAnsi="Arial" w:cs="Arial"/>
          <w:sz w:val="24"/>
          <w:szCs w:val="24"/>
        </w:rPr>
        <w:t>formulated,</w:t>
      </w:r>
      <w:r w:rsidRPr="000E6CD9">
        <w:rPr>
          <w:rFonts w:ascii="Arial" w:eastAsia="Arial" w:hAnsi="Arial" w:cs="Arial"/>
          <w:sz w:val="24"/>
          <w:szCs w:val="24"/>
        </w:rPr>
        <w:t xml:space="preserve"> before any action was taken. </w:t>
      </w:r>
      <w:r w:rsidR="00006BCE" w:rsidRPr="000E6CD9">
        <w:rPr>
          <w:rFonts w:ascii="Arial" w:eastAsia="Arial" w:hAnsi="Arial" w:cs="Arial"/>
          <w:sz w:val="24"/>
          <w:szCs w:val="24"/>
        </w:rPr>
        <w:t xml:space="preserve">It also </w:t>
      </w:r>
      <w:r w:rsidRPr="000E6CD9">
        <w:rPr>
          <w:rFonts w:ascii="Arial" w:eastAsia="Arial" w:hAnsi="Arial" w:cs="Arial"/>
          <w:sz w:val="24"/>
          <w:szCs w:val="24"/>
        </w:rPr>
        <w:t>highlight</w:t>
      </w:r>
      <w:r w:rsidR="00006BCE" w:rsidRPr="000E6CD9">
        <w:rPr>
          <w:rFonts w:ascii="Arial" w:eastAsia="Arial" w:hAnsi="Arial" w:cs="Arial"/>
          <w:sz w:val="24"/>
          <w:szCs w:val="24"/>
        </w:rPr>
        <w:t>s</w:t>
      </w:r>
      <w:r w:rsidRPr="000E6CD9">
        <w:rPr>
          <w:rFonts w:ascii="Arial" w:eastAsia="Arial" w:hAnsi="Arial" w:cs="Arial"/>
          <w:sz w:val="24"/>
          <w:szCs w:val="24"/>
        </w:rPr>
        <w:t xml:space="preserve"> the indifference </w:t>
      </w:r>
      <w:r w:rsidR="00006BCE" w:rsidRPr="000E6CD9">
        <w:rPr>
          <w:rFonts w:ascii="Arial" w:eastAsia="Arial" w:hAnsi="Arial" w:cs="Arial"/>
          <w:sz w:val="24"/>
          <w:szCs w:val="24"/>
        </w:rPr>
        <w:t>expressed</w:t>
      </w:r>
      <w:r w:rsidRPr="000E6CD9">
        <w:rPr>
          <w:rFonts w:ascii="Arial" w:eastAsia="Arial" w:hAnsi="Arial" w:cs="Arial"/>
          <w:sz w:val="24"/>
          <w:szCs w:val="24"/>
        </w:rPr>
        <w:t xml:space="preserve"> by those who have given the order to kill </w:t>
      </w:r>
      <w:r w:rsidR="00006BCE" w:rsidRPr="000E6CD9">
        <w:rPr>
          <w:rFonts w:ascii="Arial" w:eastAsia="Arial" w:hAnsi="Arial" w:cs="Arial"/>
          <w:sz w:val="24"/>
          <w:szCs w:val="24"/>
        </w:rPr>
        <w:t>m</w:t>
      </w:r>
      <w:r w:rsidRPr="000E6CD9">
        <w:rPr>
          <w:rFonts w:ascii="Arial" w:eastAsia="Arial" w:hAnsi="Arial" w:cs="Arial"/>
          <w:sz w:val="24"/>
          <w:szCs w:val="24"/>
        </w:rPr>
        <w:t>embers of a community</w:t>
      </w:r>
      <w:r w:rsidR="00006BCE" w:rsidRPr="000E6CD9">
        <w:rPr>
          <w:rFonts w:ascii="Arial" w:eastAsia="Arial" w:hAnsi="Arial" w:cs="Arial"/>
          <w:sz w:val="24"/>
          <w:szCs w:val="24"/>
        </w:rPr>
        <w:t>.</w:t>
      </w:r>
      <w:r w:rsidRPr="000E6CD9">
        <w:rPr>
          <w:rFonts w:ascii="Arial" w:eastAsia="Arial" w:hAnsi="Arial" w:cs="Arial"/>
          <w:sz w:val="24"/>
          <w:szCs w:val="24"/>
        </w:rPr>
        <w:t xml:space="preserve"> </w:t>
      </w:r>
      <w:r w:rsidR="00006BCE" w:rsidRPr="000E6CD9">
        <w:rPr>
          <w:rFonts w:ascii="Arial" w:eastAsia="Arial" w:hAnsi="Arial" w:cs="Arial"/>
          <w:sz w:val="24"/>
          <w:szCs w:val="24"/>
        </w:rPr>
        <w:t>It also shows that the</w:t>
      </w:r>
      <w:r w:rsidRPr="000E6CD9">
        <w:rPr>
          <w:rFonts w:ascii="Arial" w:eastAsia="Arial" w:hAnsi="Arial" w:cs="Arial"/>
          <w:sz w:val="24"/>
          <w:szCs w:val="24"/>
        </w:rPr>
        <w:t xml:space="preserve"> murder of women and </w:t>
      </w:r>
      <w:r w:rsidRPr="000E6CD9">
        <w:rPr>
          <w:rFonts w:ascii="Arial" w:eastAsia="Arial" w:hAnsi="Arial" w:cs="Arial"/>
          <w:sz w:val="24"/>
          <w:szCs w:val="24"/>
        </w:rPr>
        <w:lastRenderedPageBreak/>
        <w:t xml:space="preserve">children </w:t>
      </w:r>
      <w:r w:rsidR="00006BCE" w:rsidRPr="000E6CD9">
        <w:rPr>
          <w:rFonts w:ascii="Arial" w:eastAsia="Arial" w:hAnsi="Arial" w:cs="Arial"/>
          <w:sz w:val="24"/>
          <w:szCs w:val="24"/>
        </w:rPr>
        <w:t xml:space="preserve">was an acceptable outcome. This campaign was </w:t>
      </w:r>
      <w:r w:rsidRPr="000E6CD9">
        <w:rPr>
          <w:rFonts w:ascii="Arial" w:eastAsia="Arial" w:hAnsi="Arial" w:cs="Arial"/>
          <w:sz w:val="24"/>
          <w:szCs w:val="24"/>
        </w:rPr>
        <w:t>a heinous crime</w:t>
      </w:r>
      <w:r w:rsidR="00006BCE" w:rsidRPr="000E6CD9">
        <w:rPr>
          <w:rFonts w:ascii="Arial" w:eastAsia="Arial" w:hAnsi="Arial" w:cs="Arial"/>
          <w:sz w:val="24"/>
          <w:szCs w:val="24"/>
        </w:rPr>
        <w:t>,</w:t>
      </w:r>
      <w:r w:rsidR="005A6098" w:rsidRPr="000E6CD9">
        <w:rPr>
          <w:rFonts w:ascii="Arial" w:eastAsia="Arial" w:hAnsi="Arial" w:cs="Arial"/>
          <w:sz w:val="24"/>
          <w:szCs w:val="24"/>
        </w:rPr>
        <w:t xml:space="preserve"> but </w:t>
      </w:r>
      <w:r w:rsidR="00006BCE" w:rsidRPr="000E6CD9">
        <w:rPr>
          <w:rFonts w:ascii="Arial" w:eastAsia="Arial" w:hAnsi="Arial" w:cs="Arial"/>
          <w:sz w:val="24"/>
          <w:szCs w:val="24"/>
        </w:rPr>
        <w:t>not an isolated incident</w:t>
      </w:r>
      <w:r w:rsidR="005A6098" w:rsidRPr="000E6CD9">
        <w:rPr>
          <w:rFonts w:ascii="Arial" w:eastAsia="Arial" w:hAnsi="Arial" w:cs="Arial"/>
          <w:sz w:val="24"/>
          <w:szCs w:val="24"/>
        </w:rPr>
        <w:t xml:space="preserve">. </w:t>
      </w:r>
      <w:r w:rsidRPr="000E6CD9">
        <w:rPr>
          <w:rFonts w:ascii="Arial" w:eastAsia="Arial" w:hAnsi="Arial" w:cs="Arial"/>
          <w:sz w:val="24"/>
          <w:szCs w:val="24"/>
        </w:rPr>
        <w:t>Germany would commit</w:t>
      </w:r>
      <w:r w:rsidR="00006BCE" w:rsidRPr="000E6CD9">
        <w:rPr>
          <w:rFonts w:ascii="Arial" w:eastAsia="Arial" w:hAnsi="Arial" w:cs="Arial"/>
          <w:sz w:val="24"/>
          <w:szCs w:val="24"/>
        </w:rPr>
        <w:t xml:space="preserve"> the same </w:t>
      </w:r>
      <w:r w:rsidR="005A6098" w:rsidRPr="000E6CD9">
        <w:rPr>
          <w:rFonts w:ascii="Arial" w:eastAsia="Arial" w:hAnsi="Arial" w:cs="Arial"/>
          <w:sz w:val="24"/>
          <w:szCs w:val="24"/>
        </w:rPr>
        <w:t>atrocities</w:t>
      </w:r>
      <w:r w:rsidRPr="000E6CD9">
        <w:rPr>
          <w:rFonts w:ascii="Arial" w:eastAsia="Arial" w:hAnsi="Arial" w:cs="Arial"/>
          <w:sz w:val="24"/>
          <w:szCs w:val="24"/>
        </w:rPr>
        <w:t xml:space="preserve"> again in the near future.</w:t>
      </w:r>
    </w:p>
    <w:p w14:paraId="4B0682F9" w14:textId="00EE2BAC" w:rsidR="00551FDF" w:rsidRPr="00E35877" w:rsidRDefault="00E35877" w:rsidP="00551FDF">
      <w:pPr>
        <w:jc w:val="both"/>
        <w:rPr>
          <w:rFonts w:ascii="Arial" w:eastAsia="Arial" w:hAnsi="Arial" w:cs="Arial"/>
          <w:sz w:val="24"/>
          <w:szCs w:val="24"/>
          <w:u w:val="single"/>
        </w:rPr>
      </w:pPr>
      <w:r w:rsidRPr="00E35877">
        <w:rPr>
          <w:rFonts w:ascii="Arial" w:eastAsia="Arial" w:hAnsi="Arial" w:cs="Arial"/>
          <w:noProof/>
          <w:sz w:val="24"/>
          <w:szCs w:val="24"/>
          <w:u w:val="single"/>
        </w:rPr>
        <mc:AlternateContent>
          <mc:Choice Requires="wps">
            <w:drawing>
              <wp:anchor distT="0" distB="0" distL="114300" distR="114300" simplePos="0" relativeHeight="251660288" behindDoc="0" locked="0" layoutInCell="1" allowOverlap="1" wp14:anchorId="4C0E2207" wp14:editId="06CA8EFC">
                <wp:simplePos x="0" y="0"/>
                <wp:positionH relativeFrom="margin">
                  <wp:posOffset>-175565</wp:posOffset>
                </wp:positionH>
                <wp:positionV relativeFrom="paragraph">
                  <wp:posOffset>277978</wp:posOffset>
                </wp:positionV>
                <wp:extent cx="5991149" cy="8456371"/>
                <wp:effectExtent l="0" t="0" r="10160" b="20955"/>
                <wp:wrapNone/>
                <wp:docPr id="2" name="Text Box 2"/>
                <wp:cNvGraphicFramePr/>
                <a:graphic xmlns:a="http://schemas.openxmlformats.org/drawingml/2006/main">
                  <a:graphicData uri="http://schemas.microsoft.com/office/word/2010/wordprocessingShape">
                    <wps:wsp>
                      <wps:cNvSpPr txBox="1"/>
                      <wps:spPr>
                        <a:xfrm>
                          <a:off x="0" y="0"/>
                          <a:ext cx="5991149" cy="8456371"/>
                        </a:xfrm>
                        <a:prstGeom prst="rect">
                          <a:avLst/>
                        </a:prstGeom>
                        <a:solidFill>
                          <a:schemeClr val="lt1"/>
                        </a:solidFill>
                        <a:ln w="6350">
                          <a:solidFill>
                            <a:prstClr val="black"/>
                          </a:solidFill>
                        </a:ln>
                      </wps:spPr>
                      <wps:txbx>
                        <w:txbxContent>
                          <w:p w14:paraId="5FCB42A9" w14:textId="77777777" w:rsidR="00E35877" w:rsidRPr="00E35877" w:rsidRDefault="00E35877" w:rsidP="00A46FEC">
                            <w:pPr>
                              <w:jc w:val="both"/>
                              <w:rPr>
                                <w:rFonts w:ascii="Arial" w:hAnsi="Arial" w:cs="Arial"/>
                              </w:rPr>
                            </w:pPr>
                            <w:r w:rsidRPr="00E35877">
                              <w:rPr>
                                <w:rFonts w:ascii="Arial" w:hAnsi="Arial" w:cs="Arial"/>
                              </w:rPr>
                              <w:t>News is reaching the Polish Government in London about the liquidation [of] the Jewish ghetto in Warsaw.</w:t>
                            </w:r>
                          </w:p>
                          <w:p w14:paraId="13C944AF" w14:textId="77777777" w:rsidR="00E35877" w:rsidRPr="00E35877" w:rsidRDefault="00E35877" w:rsidP="00A46FEC">
                            <w:pPr>
                              <w:jc w:val="both"/>
                              <w:rPr>
                                <w:rFonts w:ascii="Arial" w:hAnsi="Arial" w:cs="Arial"/>
                              </w:rPr>
                            </w:pPr>
                            <w:r w:rsidRPr="00E35877">
                              <w:rPr>
                                <w:rFonts w:ascii="Arial" w:hAnsi="Arial" w:cs="Arial"/>
                              </w:rPr>
                              <w:t>The persecution of the Jews in Poland, which has been in progress from the very first day of the German occupation, has taken on extremely acute forms since March 1942, when Himmler ordered the extermination of 50% of the Jewish population in the Government General, to be carried out by the end of 1942.</w:t>
                            </w:r>
                          </w:p>
                          <w:p w14:paraId="2B5CA7A5" w14:textId="77777777" w:rsidR="00E35877" w:rsidRPr="00E35877" w:rsidRDefault="00E35877" w:rsidP="00A46FEC">
                            <w:pPr>
                              <w:jc w:val="both"/>
                              <w:rPr>
                                <w:rFonts w:ascii="Arial" w:hAnsi="Arial" w:cs="Arial"/>
                              </w:rPr>
                            </w:pPr>
                            <w:r w:rsidRPr="00E35877">
                              <w:rPr>
                                <w:rFonts w:ascii="Arial" w:hAnsi="Arial" w:cs="Arial"/>
                              </w:rPr>
                              <w:t xml:space="preserve">Though the German assassins had started this work with extraordinary gusto, the results apparently did not satisfy Himmler, for during his visit to the General </w:t>
                            </w:r>
                            <w:proofErr w:type="spellStart"/>
                            <w:r w:rsidRPr="00E35877">
                              <w:rPr>
                                <w:rFonts w:ascii="Arial" w:hAnsi="Arial" w:cs="Arial"/>
                              </w:rPr>
                              <w:t>Gouvernement</w:t>
                            </w:r>
                            <w:proofErr w:type="spellEnd"/>
                            <w:r w:rsidRPr="00E35877">
                              <w:rPr>
                                <w:rFonts w:ascii="Arial" w:hAnsi="Arial" w:cs="Arial"/>
                              </w:rPr>
                              <w:t xml:space="preserve"> [sic] in July 1942 he ordered new decrees personally, aiming at the total destruction of Polish Jewry.</w:t>
                            </w:r>
                          </w:p>
                          <w:p w14:paraId="1C983604" w14:textId="77777777" w:rsidR="00E35877" w:rsidRPr="00E35877" w:rsidRDefault="00E35877" w:rsidP="00A46FEC">
                            <w:pPr>
                              <w:jc w:val="both"/>
                              <w:rPr>
                                <w:rFonts w:ascii="Arial" w:hAnsi="Arial" w:cs="Arial"/>
                              </w:rPr>
                            </w:pPr>
                            <w:r w:rsidRPr="00E35877">
                              <w:rPr>
                                <w:rFonts w:ascii="Arial" w:hAnsi="Arial" w:cs="Arial"/>
                              </w:rPr>
                              <w:t>The persecutions in Warsaw started on July 21st. 1942, when German police cars suddenly drove into the ghettos. The soldiers immediately started rushing into houses, shooting the inhabitants at sign without any explanation. The first victims belonged mostly to the educated classes. On that day almost all the members of the Jewish Municipal Council were arrested and held as hostages.</w:t>
                            </w:r>
                          </w:p>
                          <w:p w14:paraId="165CFF76" w14:textId="77777777" w:rsidR="00E35877" w:rsidRPr="00E35877" w:rsidRDefault="00E35877" w:rsidP="00A46FEC">
                            <w:pPr>
                              <w:jc w:val="both"/>
                              <w:rPr>
                                <w:rFonts w:ascii="Arial" w:hAnsi="Arial" w:cs="Arial"/>
                              </w:rPr>
                            </w:pPr>
                            <w:r w:rsidRPr="00E35877">
                              <w:rPr>
                                <w:rFonts w:ascii="Arial" w:hAnsi="Arial" w:cs="Arial"/>
                              </w:rPr>
                              <w:t>On July 22nd. 1942 the Jewish Council was ordered to proclaim the decree of the German authorities dealing with the resettlement of all the Warsaw Jews, regardless of sex or age, in the Eastern part of Poland, with the sole exception of persons working in German factories or members of the Jewish militia. The daily quota of people to be re-settled was fixed at 6,000 and members of the Jewish Municipal Council were ordered to carry out the order under the pain of death.</w:t>
                            </w:r>
                          </w:p>
                          <w:p w14:paraId="08C11AB4" w14:textId="77777777" w:rsidR="00E35877" w:rsidRPr="00E35877" w:rsidRDefault="00E35877" w:rsidP="00A46FEC">
                            <w:pPr>
                              <w:jc w:val="both"/>
                              <w:rPr>
                                <w:rFonts w:ascii="Arial" w:hAnsi="Arial" w:cs="Arial"/>
                              </w:rPr>
                            </w:pPr>
                            <w:r w:rsidRPr="00E35877">
                              <w:rPr>
                                <w:rFonts w:ascii="Arial" w:hAnsi="Arial" w:cs="Arial"/>
                              </w:rPr>
                              <w:t xml:space="preserve">By the next day, however, on July 23rd., the German police again appeared in the Jewish Municipal Council and demanded to see the chairman, Mr. </w:t>
                            </w:r>
                            <w:proofErr w:type="spellStart"/>
                            <w:r w:rsidRPr="00E35877">
                              <w:rPr>
                                <w:rFonts w:ascii="Arial" w:hAnsi="Arial" w:cs="Arial"/>
                              </w:rPr>
                              <w:t>Czerniakow</w:t>
                            </w:r>
                            <w:proofErr w:type="spellEnd"/>
                            <w:r w:rsidRPr="00E35877">
                              <w:rPr>
                                <w:rFonts w:ascii="Arial" w:hAnsi="Arial" w:cs="Arial"/>
                              </w:rPr>
                              <w:t xml:space="preserve">. After the police had left, </w:t>
                            </w:r>
                            <w:proofErr w:type="spellStart"/>
                            <w:r w:rsidRPr="00E35877">
                              <w:rPr>
                                <w:rFonts w:ascii="Arial" w:hAnsi="Arial" w:cs="Arial"/>
                              </w:rPr>
                              <w:t>Czerniakow</w:t>
                            </w:r>
                            <w:proofErr w:type="spellEnd"/>
                            <w:r w:rsidRPr="00E35877">
                              <w:rPr>
                                <w:rFonts w:ascii="Arial" w:hAnsi="Arial" w:cs="Arial"/>
                              </w:rPr>
                              <w:t xml:space="preserve"> committed suicide. From a note he left for his wife, it became clear that he had received an order to deliver 10,000 people the next day and 7000 daily on the following days, in spite of the fact that the quota had been fixed originally at 6,000. The victims to be delivered to the Germans are either dragged out of their homes or seized in the streets. As the zeal of the Jewish police to perform these duties against their own people was slight and did not give a guarantee of efficiency, the Germans have mobilised temporary security </w:t>
                            </w:r>
                            <w:proofErr w:type="spellStart"/>
                            <w:r w:rsidRPr="00E35877">
                              <w:rPr>
                                <w:rFonts w:ascii="Arial" w:hAnsi="Arial" w:cs="Arial"/>
                              </w:rPr>
                              <w:t>batallions</w:t>
                            </w:r>
                            <w:proofErr w:type="spellEnd"/>
                            <w:r w:rsidRPr="00E35877">
                              <w:rPr>
                                <w:rFonts w:ascii="Arial" w:hAnsi="Arial" w:cs="Arial"/>
                              </w:rPr>
                              <w:t xml:space="preserve"> [sic] for the man-hunts, consisting of Ukrainians, Latvians, and Lithuanians. These </w:t>
                            </w:r>
                            <w:proofErr w:type="spellStart"/>
                            <w:r w:rsidRPr="00E35877">
                              <w:rPr>
                                <w:rFonts w:ascii="Arial" w:hAnsi="Arial" w:cs="Arial"/>
                              </w:rPr>
                              <w:t>batallions</w:t>
                            </w:r>
                            <w:proofErr w:type="spellEnd"/>
                            <w:r w:rsidRPr="00E35877">
                              <w:rPr>
                                <w:rFonts w:ascii="Arial" w:hAnsi="Arial" w:cs="Arial"/>
                              </w:rPr>
                              <w:t>, under the command of SS men, are characterised by their utter ruthlessness, cruelty and inhumanity.</w:t>
                            </w:r>
                          </w:p>
                          <w:p w14:paraId="017F9D28" w14:textId="2F5F99CF" w:rsidR="00E35877" w:rsidRDefault="00E35877" w:rsidP="00A46FEC">
                            <w:pPr>
                              <w:jc w:val="both"/>
                              <w:rPr>
                                <w:rFonts w:ascii="Arial" w:hAnsi="Arial" w:cs="Arial"/>
                              </w:rPr>
                            </w:pPr>
                            <w:r w:rsidRPr="00E35877">
                              <w:rPr>
                                <w:rFonts w:ascii="Arial" w:hAnsi="Arial" w:cs="Arial"/>
                              </w:rPr>
                              <w:t xml:space="preserve">The Jews, when caught, are driven to a square. Old people and cripples are then singled out, taken to the cemetery and there shot. The remaining people are loaded into goods trucks, at the rate of 150 people to a truck with space for 40. The floor of the truck is covered with a thick layer of lime and chlorine sprinkled with water. The doors of the trucks are locked. Sometimes the train starts immediately on being loaded, sometimes it remains on a siding for a day, two days or even longer. The people are packed so tightly that those who </w:t>
                            </w:r>
                            <w:proofErr w:type="spellStart"/>
                            <w:r w:rsidRPr="00E35877">
                              <w:rPr>
                                <w:rFonts w:ascii="Arial" w:hAnsi="Arial" w:cs="Arial"/>
                              </w:rPr>
                              <w:t>die</w:t>
                            </w:r>
                            <w:proofErr w:type="spellEnd"/>
                            <w:r w:rsidRPr="00E35877">
                              <w:rPr>
                                <w:rFonts w:ascii="Arial" w:hAnsi="Arial" w:cs="Arial"/>
                              </w:rPr>
                              <w:t xml:space="preserve"> of suffocation remain the crowd side by side with the still living and those slowly dying from the fumes of lime and </w:t>
                            </w:r>
                            <w:proofErr w:type="spellStart"/>
                            <w:r w:rsidRPr="00E35877">
                              <w:rPr>
                                <w:rFonts w:ascii="Arial" w:hAnsi="Arial" w:cs="Arial"/>
                              </w:rPr>
                              <w:t>cholorine</w:t>
                            </w:r>
                            <w:proofErr w:type="spellEnd"/>
                            <w:r w:rsidRPr="00E35877">
                              <w:rPr>
                                <w:rFonts w:ascii="Arial" w:hAnsi="Arial" w:cs="Arial"/>
                              </w:rPr>
                              <w:t xml:space="preserve">, from lack of air, water and food. Wherever the trains arrive half the people arrive dead. Those surviving are sent to special camps at Treblinka, Belzec and </w:t>
                            </w:r>
                            <w:proofErr w:type="spellStart"/>
                            <w:r w:rsidRPr="00E35877">
                              <w:rPr>
                                <w:rFonts w:ascii="Arial" w:hAnsi="Arial" w:cs="Arial"/>
                              </w:rPr>
                              <w:t>Sobibor</w:t>
                            </w:r>
                            <w:proofErr w:type="spellEnd"/>
                            <w:r w:rsidRPr="00E35877">
                              <w:rPr>
                                <w:rFonts w:ascii="Arial" w:hAnsi="Arial" w:cs="Arial"/>
                              </w:rPr>
                              <w:t>. Once there, the so-called ‘settlers’ are mass murdered.</w:t>
                            </w:r>
                          </w:p>
                          <w:p w14:paraId="019C6043" w14:textId="67259772" w:rsidR="00E35877" w:rsidRDefault="00E35877" w:rsidP="00A46FEC">
                            <w:pPr>
                              <w:jc w:val="both"/>
                              <w:rPr>
                                <w:rFonts w:ascii="Arial" w:hAnsi="Arial" w:cs="Arial"/>
                              </w:rPr>
                            </w:pPr>
                          </w:p>
                          <w:p w14:paraId="57A534D9" w14:textId="23DC0229" w:rsidR="002F713A" w:rsidRDefault="002F713A" w:rsidP="00A46FEC">
                            <w:pPr>
                              <w:jc w:val="both"/>
                              <w:rPr>
                                <w:rFonts w:ascii="Arial" w:hAnsi="Arial" w:cs="Arial"/>
                              </w:rPr>
                            </w:pPr>
                            <w:r w:rsidRPr="002F713A">
                              <w:rPr>
                                <w:rFonts w:ascii="Arial" w:hAnsi="Arial" w:cs="Arial"/>
                              </w:rPr>
                              <w:t>Report on the attacks on the Jewish ghetto in Warsaw (catalogue reference FO 371/30923)</w:t>
                            </w:r>
                          </w:p>
                          <w:p w14:paraId="4A4BA39A" w14:textId="6E3901AE" w:rsidR="002F713A" w:rsidRPr="00E35877" w:rsidRDefault="002F713A" w:rsidP="00A46FEC">
                            <w:pPr>
                              <w:jc w:val="both"/>
                              <w:rPr>
                                <w:rFonts w:ascii="Arial" w:hAnsi="Arial" w:cs="Arial"/>
                              </w:rPr>
                            </w:pPr>
                            <w:r>
                              <w:rPr>
                                <w:rFonts w:ascii="Arial" w:hAnsi="Arial" w:cs="Arial"/>
                              </w:rPr>
                              <w:t xml:space="preserve">Jan </w:t>
                            </w:r>
                            <w:proofErr w:type="spellStart"/>
                            <w:r>
                              <w:rPr>
                                <w:rFonts w:ascii="Arial" w:hAnsi="Arial" w:cs="Arial"/>
                              </w:rPr>
                              <w:t>Karski</w:t>
                            </w:r>
                            <w:proofErr w:type="spellEnd"/>
                            <w:r>
                              <w:rPr>
                                <w:rFonts w:ascii="Arial" w:hAnsi="Arial" w:cs="Arial"/>
                              </w:rPr>
                              <w:t xml:space="preserve"> {1939}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E2207" id="Text Box 2" o:spid="_x0000_s1027" type="#_x0000_t202" style="position:absolute;left:0;text-align:left;margin-left:-13.8pt;margin-top:21.9pt;width:471.75pt;height:665.8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" fillcolor="white [3201]" strokeweight=".5pt">
                <v:textbox>
                  <w:txbxContent>
                    <w:p w14:paraId="5FCB42A9" w14:textId="77777777" w:rsidR="00E35877" w:rsidRPr="00E35877" w:rsidRDefault="00E35877" w:rsidP="00A46FEC">
                      <w:pPr>
                        <w:jc w:val="both"/>
                        <w:rPr>
                          <w:rFonts w:ascii="Arial" w:hAnsi="Arial" w:cs="Arial"/>
                        </w:rPr>
                      </w:pPr>
                      <w:r w:rsidRPr="00E35877">
                        <w:rPr>
                          <w:rFonts w:ascii="Arial" w:hAnsi="Arial" w:cs="Arial"/>
                        </w:rPr>
                        <w:t>News is reaching the Polish Government in London about the liquidation [of] the Jewish ghetto in Warsaw.</w:t>
                      </w:r>
                    </w:p>
                    <w:p w14:paraId="13C944AF" w14:textId="77777777" w:rsidR="00E35877" w:rsidRPr="00E35877" w:rsidRDefault="00E35877" w:rsidP="00A46FEC">
                      <w:pPr>
                        <w:jc w:val="both"/>
                        <w:rPr>
                          <w:rFonts w:ascii="Arial" w:hAnsi="Arial" w:cs="Arial"/>
                        </w:rPr>
                      </w:pPr>
                      <w:r w:rsidRPr="00E35877">
                        <w:rPr>
                          <w:rFonts w:ascii="Arial" w:hAnsi="Arial" w:cs="Arial"/>
                        </w:rPr>
                        <w:t>The persecution of the Jews in Poland, which has been in progress from the very first day of the German occupation, has taken on extremely acute forms since March 1942, when Himmler ordered the extermination of 50% of the Jewish population in the Government General, to be carried out by the end of 1942.</w:t>
                      </w:r>
                    </w:p>
                    <w:p w14:paraId="2B5CA7A5" w14:textId="77777777" w:rsidR="00E35877" w:rsidRPr="00E35877" w:rsidRDefault="00E35877" w:rsidP="00A46FEC">
                      <w:pPr>
                        <w:jc w:val="both"/>
                        <w:rPr>
                          <w:rFonts w:ascii="Arial" w:hAnsi="Arial" w:cs="Arial"/>
                        </w:rPr>
                      </w:pPr>
                      <w:r w:rsidRPr="00E35877">
                        <w:rPr>
                          <w:rFonts w:ascii="Arial" w:hAnsi="Arial" w:cs="Arial"/>
                        </w:rPr>
                        <w:t xml:space="preserve">Though the German assassins had started this work with extraordinary gusto, the results apparently did not satisfy Himmler, for during his visit to the General </w:t>
                      </w:r>
                      <w:proofErr w:type="spellStart"/>
                      <w:r w:rsidRPr="00E35877">
                        <w:rPr>
                          <w:rFonts w:ascii="Arial" w:hAnsi="Arial" w:cs="Arial"/>
                        </w:rPr>
                        <w:t>Gouvernement</w:t>
                      </w:r>
                      <w:proofErr w:type="spellEnd"/>
                      <w:r w:rsidRPr="00E35877">
                        <w:rPr>
                          <w:rFonts w:ascii="Arial" w:hAnsi="Arial" w:cs="Arial"/>
                        </w:rPr>
                        <w:t xml:space="preserve"> [sic] in July 1942 he ordered new decrees personally, aiming at the total destruction of Polish Jewry.</w:t>
                      </w:r>
                    </w:p>
                    <w:p w14:paraId="1C983604" w14:textId="77777777" w:rsidR="00E35877" w:rsidRPr="00E35877" w:rsidRDefault="00E35877" w:rsidP="00A46FEC">
                      <w:pPr>
                        <w:jc w:val="both"/>
                        <w:rPr>
                          <w:rFonts w:ascii="Arial" w:hAnsi="Arial" w:cs="Arial"/>
                        </w:rPr>
                      </w:pPr>
                      <w:r w:rsidRPr="00E35877">
                        <w:rPr>
                          <w:rFonts w:ascii="Arial" w:hAnsi="Arial" w:cs="Arial"/>
                        </w:rPr>
                        <w:t>The persecutions in Warsaw started on July 21st. 1942, when German police cars suddenly drove into the ghettos. The soldiers immediately started rushing into houses, shooting the inhabitants at sign without any explanation. The first victims belonged mostly to the educated classes. On that day almost all the members of the Jewish Municipal Council were arrested and held as hostages.</w:t>
                      </w:r>
                    </w:p>
                    <w:p w14:paraId="165CFF76" w14:textId="77777777" w:rsidR="00E35877" w:rsidRPr="00E35877" w:rsidRDefault="00E35877" w:rsidP="00A46FEC">
                      <w:pPr>
                        <w:jc w:val="both"/>
                        <w:rPr>
                          <w:rFonts w:ascii="Arial" w:hAnsi="Arial" w:cs="Arial"/>
                        </w:rPr>
                      </w:pPr>
                      <w:r w:rsidRPr="00E35877">
                        <w:rPr>
                          <w:rFonts w:ascii="Arial" w:hAnsi="Arial" w:cs="Arial"/>
                        </w:rPr>
                        <w:t>On July 22nd. 1942 the Jewish Council was ordered to proclaim the decree of the German authorities dealing with the resettlement of all the Warsaw Jews, regardless of sex or age, in the Eastern part of Poland, with the sole exception of persons working in German factories or members of the Jewish militia. The daily quota of people to be re-settled was fixed at 6,000 and members of the Jewish Municipal Council were ordered to carry out the order under the pain of death.</w:t>
                      </w:r>
                    </w:p>
                    <w:p w14:paraId="08C11AB4" w14:textId="77777777" w:rsidR="00E35877" w:rsidRPr="00E35877" w:rsidRDefault="00E35877" w:rsidP="00A46FEC">
                      <w:pPr>
                        <w:jc w:val="both"/>
                        <w:rPr>
                          <w:rFonts w:ascii="Arial" w:hAnsi="Arial" w:cs="Arial"/>
                        </w:rPr>
                      </w:pPr>
                      <w:r w:rsidRPr="00E35877">
                        <w:rPr>
                          <w:rFonts w:ascii="Arial" w:hAnsi="Arial" w:cs="Arial"/>
                        </w:rPr>
                        <w:t xml:space="preserve">By the next day, however, on July 23rd., the German police again appeared in the Jewish Municipal Council and demanded to see the chairman, Mr. </w:t>
                      </w:r>
                      <w:proofErr w:type="spellStart"/>
                      <w:r w:rsidRPr="00E35877">
                        <w:rPr>
                          <w:rFonts w:ascii="Arial" w:hAnsi="Arial" w:cs="Arial"/>
                        </w:rPr>
                        <w:t>Czerniakow</w:t>
                      </w:r>
                      <w:proofErr w:type="spellEnd"/>
                      <w:r w:rsidRPr="00E35877">
                        <w:rPr>
                          <w:rFonts w:ascii="Arial" w:hAnsi="Arial" w:cs="Arial"/>
                        </w:rPr>
                        <w:t xml:space="preserve">. After the police had left, </w:t>
                      </w:r>
                      <w:proofErr w:type="spellStart"/>
                      <w:r w:rsidRPr="00E35877">
                        <w:rPr>
                          <w:rFonts w:ascii="Arial" w:hAnsi="Arial" w:cs="Arial"/>
                        </w:rPr>
                        <w:t>Czerniakow</w:t>
                      </w:r>
                      <w:proofErr w:type="spellEnd"/>
                      <w:r w:rsidRPr="00E35877">
                        <w:rPr>
                          <w:rFonts w:ascii="Arial" w:hAnsi="Arial" w:cs="Arial"/>
                        </w:rPr>
                        <w:t xml:space="preserve"> committed suicide. From a note he left for his wife, it became clear that he had received an order to deliver 10,000 people the next day and 7000 daily on the following days, in spite of the fact that the quota had been fixed originally at 6,000. The victims to be delivered to the Germans are either dragged out of their homes or seized in the streets. As the zeal of the Jewish police to perform these duties against their own people was slight and did not give a guarantee of efficiency, the Germans have mobilised temporary security </w:t>
                      </w:r>
                      <w:proofErr w:type="spellStart"/>
                      <w:r w:rsidRPr="00E35877">
                        <w:rPr>
                          <w:rFonts w:ascii="Arial" w:hAnsi="Arial" w:cs="Arial"/>
                        </w:rPr>
                        <w:t>batallions</w:t>
                      </w:r>
                      <w:proofErr w:type="spellEnd"/>
                      <w:r w:rsidRPr="00E35877">
                        <w:rPr>
                          <w:rFonts w:ascii="Arial" w:hAnsi="Arial" w:cs="Arial"/>
                        </w:rPr>
                        <w:t xml:space="preserve"> [sic] for the man-hunts, consisting of Ukrainians, Latvians, and Lithuanians. These </w:t>
                      </w:r>
                      <w:proofErr w:type="spellStart"/>
                      <w:r w:rsidRPr="00E35877">
                        <w:rPr>
                          <w:rFonts w:ascii="Arial" w:hAnsi="Arial" w:cs="Arial"/>
                        </w:rPr>
                        <w:t>batallions</w:t>
                      </w:r>
                      <w:proofErr w:type="spellEnd"/>
                      <w:r w:rsidRPr="00E35877">
                        <w:rPr>
                          <w:rFonts w:ascii="Arial" w:hAnsi="Arial" w:cs="Arial"/>
                        </w:rPr>
                        <w:t>, under the command of SS men, are characterised by their utter ruthlessness, cruelty and inhumanity.</w:t>
                      </w:r>
                    </w:p>
                    <w:p w14:paraId="017F9D28" w14:textId="2F5F99CF" w:rsidR="00E35877" w:rsidRDefault="00E35877" w:rsidP="00A46FEC">
                      <w:pPr>
                        <w:jc w:val="both"/>
                        <w:rPr>
                          <w:rFonts w:ascii="Arial" w:hAnsi="Arial" w:cs="Arial"/>
                        </w:rPr>
                      </w:pPr>
                      <w:r w:rsidRPr="00E35877">
                        <w:rPr>
                          <w:rFonts w:ascii="Arial" w:hAnsi="Arial" w:cs="Arial"/>
                        </w:rPr>
                        <w:t xml:space="preserve">The Jews, when caught, are driven to a square. Old people and cripples are then singled out, taken to the cemetery and there shot. The remaining people are loaded into goods trucks, at the rate of 150 people to a truck with space for 40. The floor of the truck is covered with a thick layer of lime and chlorine sprinkled with water. The doors of the trucks are locked. Sometimes the train starts immediately on being loaded, sometimes it remains on a siding for a day, two days or even longer. The people are packed so tightly that those who </w:t>
                      </w:r>
                      <w:proofErr w:type="spellStart"/>
                      <w:r w:rsidRPr="00E35877">
                        <w:rPr>
                          <w:rFonts w:ascii="Arial" w:hAnsi="Arial" w:cs="Arial"/>
                        </w:rPr>
                        <w:t>die</w:t>
                      </w:r>
                      <w:proofErr w:type="spellEnd"/>
                      <w:r w:rsidRPr="00E35877">
                        <w:rPr>
                          <w:rFonts w:ascii="Arial" w:hAnsi="Arial" w:cs="Arial"/>
                        </w:rPr>
                        <w:t xml:space="preserve"> of suffocation remain the crowd side by side with the still living and those slowly dying from the fumes of lime and </w:t>
                      </w:r>
                      <w:proofErr w:type="spellStart"/>
                      <w:r w:rsidRPr="00E35877">
                        <w:rPr>
                          <w:rFonts w:ascii="Arial" w:hAnsi="Arial" w:cs="Arial"/>
                        </w:rPr>
                        <w:t>cholorine</w:t>
                      </w:r>
                      <w:proofErr w:type="spellEnd"/>
                      <w:r w:rsidRPr="00E35877">
                        <w:rPr>
                          <w:rFonts w:ascii="Arial" w:hAnsi="Arial" w:cs="Arial"/>
                        </w:rPr>
                        <w:t xml:space="preserve">, from lack of air, water and food. Wherever the trains arrive half the people arrive dead. Those surviving are sent to special camps at Treblinka, Belzec and </w:t>
                      </w:r>
                      <w:proofErr w:type="spellStart"/>
                      <w:r w:rsidRPr="00E35877">
                        <w:rPr>
                          <w:rFonts w:ascii="Arial" w:hAnsi="Arial" w:cs="Arial"/>
                        </w:rPr>
                        <w:t>Sobibor</w:t>
                      </w:r>
                      <w:proofErr w:type="spellEnd"/>
                      <w:r w:rsidRPr="00E35877">
                        <w:rPr>
                          <w:rFonts w:ascii="Arial" w:hAnsi="Arial" w:cs="Arial"/>
                        </w:rPr>
                        <w:t>. Once there, the so-called ‘settlers’ are mass murdered.</w:t>
                      </w:r>
                    </w:p>
                    <w:p w14:paraId="019C6043" w14:textId="67259772" w:rsidR="00E35877" w:rsidRDefault="00E35877" w:rsidP="00A46FEC">
                      <w:pPr>
                        <w:jc w:val="both"/>
                        <w:rPr>
                          <w:rFonts w:ascii="Arial" w:hAnsi="Arial" w:cs="Arial"/>
                        </w:rPr>
                      </w:pPr>
                    </w:p>
                    <w:p w14:paraId="57A534D9" w14:textId="23DC0229" w:rsidR="002F713A" w:rsidRDefault="002F713A" w:rsidP="00A46FEC">
                      <w:pPr>
                        <w:jc w:val="both"/>
                        <w:rPr>
                          <w:rFonts w:ascii="Arial" w:hAnsi="Arial" w:cs="Arial"/>
                        </w:rPr>
                      </w:pPr>
                      <w:r w:rsidRPr="002F713A">
                        <w:rPr>
                          <w:rFonts w:ascii="Arial" w:hAnsi="Arial" w:cs="Arial"/>
                        </w:rPr>
                        <w:t>Report on the attacks on the Jewish ghetto in Warsaw (catalogue reference FO 371/30923)</w:t>
                      </w:r>
                    </w:p>
                    <w:p w14:paraId="4A4BA39A" w14:textId="6E3901AE" w:rsidR="002F713A" w:rsidRPr="00E35877" w:rsidRDefault="002F713A" w:rsidP="00A46FEC">
                      <w:pPr>
                        <w:jc w:val="both"/>
                        <w:rPr>
                          <w:rFonts w:ascii="Arial" w:hAnsi="Arial" w:cs="Arial"/>
                        </w:rPr>
                      </w:pPr>
                      <w:r>
                        <w:rPr>
                          <w:rFonts w:ascii="Arial" w:hAnsi="Arial" w:cs="Arial"/>
                        </w:rPr>
                        <w:t xml:space="preserve">Jan </w:t>
                      </w:r>
                      <w:proofErr w:type="spellStart"/>
                      <w:r>
                        <w:rPr>
                          <w:rFonts w:ascii="Arial" w:hAnsi="Arial" w:cs="Arial"/>
                        </w:rPr>
                        <w:t>Karski</w:t>
                      </w:r>
                      <w:proofErr w:type="spellEnd"/>
                      <w:r>
                        <w:rPr>
                          <w:rFonts w:ascii="Arial" w:hAnsi="Arial" w:cs="Arial"/>
                        </w:rPr>
                        <w:t xml:space="preserve"> {1939}</w:t>
                      </w:r>
                    </w:p>
                  </w:txbxContent>
                </v:textbox>
                <w10:wrap anchorx="margin"/>
              </v:shape>
            </w:pict>
          </mc:Fallback>
        </mc:AlternateContent>
      </w:r>
      <w:r w:rsidR="00551FDF" w:rsidRPr="00E35877">
        <w:rPr>
          <w:rFonts w:ascii="Arial" w:eastAsia="Arial" w:hAnsi="Arial" w:cs="Arial"/>
          <w:sz w:val="24"/>
          <w:szCs w:val="24"/>
          <w:u w:val="single"/>
        </w:rPr>
        <w:t>Source 2</w:t>
      </w:r>
    </w:p>
    <w:p w14:paraId="09F427FE" w14:textId="2323D17D" w:rsidR="00E35877" w:rsidRDefault="00E35877" w:rsidP="00551FDF">
      <w:pPr>
        <w:jc w:val="both"/>
        <w:rPr>
          <w:rFonts w:ascii="Arial" w:eastAsia="Arial" w:hAnsi="Arial" w:cs="Arial"/>
        </w:rPr>
      </w:pPr>
    </w:p>
    <w:p w14:paraId="30286361" w14:textId="18795835" w:rsidR="00E35877" w:rsidRDefault="00E35877" w:rsidP="00551FDF">
      <w:pPr>
        <w:jc w:val="both"/>
        <w:rPr>
          <w:rFonts w:ascii="Arial" w:eastAsia="Arial" w:hAnsi="Arial" w:cs="Arial"/>
        </w:rPr>
      </w:pPr>
    </w:p>
    <w:p w14:paraId="0239A62D" w14:textId="78A8B34F" w:rsidR="00E35877" w:rsidRDefault="00E35877" w:rsidP="00551FDF">
      <w:pPr>
        <w:jc w:val="both"/>
        <w:rPr>
          <w:rFonts w:ascii="Arial" w:eastAsia="Arial" w:hAnsi="Arial" w:cs="Arial"/>
        </w:rPr>
      </w:pPr>
    </w:p>
    <w:p w14:paraId="7AF3C8EC" w14:textId="756FF3CD" w:rsidR="00E35877" w:rsidRDefault="00E35877" w:rsidP="00551FDF">
      <w:pPr>
        <w:jc w:val="both"/>
        <w:rPr>
          <w:rFonts w:ascii="Arial" w:eastAsia="Arial" w:hAnsi="Arial" w:cs="Arial"/>
        </w:rPr>
      </w:pPr>
    </w:p>
    <w:p w14:paraId="62E8F93B" w14:textId="1EAE2CB8" w:rsidR="00E35877" w:rsidRDefault="00E35877" w:rsidP="00551FDF">
      <w:pPr>
        <w:jc w:val="both"/>
        <w:rPr>
          <w:rFonts w:ascii="Arial" w:eastAsia="Arial" w:hAnsi="Arial" w:cs="Arial"/>
        </w:rPr>
      </w:pPr>
    </w:p>
    <w:p w14:paraId="1AF651FB" w14:textId="76B3DA6E" w:rsidR="00E35877" w:rsidRDefault="00E35877" w:rsidP="00551FDF">
      <w:pPr>
        <w:jc w:val="both"/>
        <w:rPr>
          <w:rFonts w:ascii="Arial" w:eastAsia="Arial" w:hAnsi="Arial" w:cs="Arial"/>
        </w:rPr>
      </w:pPr>
    </w:p>
    <w:p w14:paraId="6CCF9C67" w14:textId="73B011BA" w:rsidR="00E35877" w:rsidRDefault="00E35877" w:rsidP="00551FDF">
      <w:pPr>
        <w:jc w:val="both"/>
        <w:rPr>
          <w:rFonts w:ascii="Arial" w:eastAsia="Arial" w:hAnsi="Arial" w:cs="Arial"/>
        </w:rPr>
      </w:pPr>
    </w:p>
    <w:p w14:paraId="44A50594" w14:textId="09D3E618" w:rsidR="00E35877" w:rsidRDefault="00E35877" w:rsidP="00551FDF">
      <w:pPr>
        <w:jc w:val="both"/>
        <w:rPr>
          <w:rFonts w:ascii="Arial" w:eastAsia="Arial" w:hAnsi="Arial" w:cs="Arial"/>
        </w:rPr>
      </w:pPr>
    </w:p>
    <w:p w14:paraId="212EECB4" w14:textId="203B81E5" w:rsidR="00E35877" w:rsidRDefault="00E35877" w:rsidP="00551FDF">
      <w:pPr>
        <w:jc w:val="both"/>
        <w:rPr>
          <w:rFonts w:ascii="Arial" w:eastAsia="Arial" w:hAnsi="Arial" w:cs="Arial"/>
        </w:rPr>
      </w:pPr>
    </w:p>
    <w:p w14:paraId="25F2F321" w14:textId="7465F0A8" w:rsidR="00E35877" w:rsidRDefault="00E35877" w:rsidP="00551FDF">
      <w:pPr>
        <w:jc w:val="both"/>
        <w:rPr>
          <w:rFonts w:ascii="Arial" w:eastAsia="Arial" w:hAnsi="Arial" w:cs="Arial"/>
        </w:rPr>
      </w:pPr>
    </w:p>
    <w:p w14:paraId="05CE5BAA" w14:textId="589F3B55" w:rsidR="00E35877" w:rsidRDefault="00E35877" w:rsidP="00551FDF">
      <w:pPr>
        <w:jc w:val="both"/>
        <w:rPr>
          <w:rFonts w:ascii="Arial" w:eastAsia="Arial" w:hAnsi="Arial" w:cs="Arial"/>
        </w:rPr>
      </w:pPr>
    </w:p>
    <w:p w14:paraId="6FB41D05" w14:textId="6BCA2D4B" w:rsidR="00E35877" w:rsidRDefault="00E35877" w:rsidP="00551FDF">
      <w:pPr>
        <w:jc w:val="both"/>
        <w:rPr>
          <w:rFonts w:ascii="Arial" w:eastAsia="Arial" w:hAnsi="Arial" w:cs="Arial"/>
        </w:rPr>
      </w:pPr>
    </w:p>
    <w:p w14:paraId="4638866A" w14:textId="01896734" w:rsidR="00E35877" w:rsidRDefault="00E35877" w:rsidP="00551FDF">
      <w:pPr>
        <w:jc w:val="both"/>
        <w:rPr>
          <w:rFonts w:ascii="Arial" w:eastAsia="Arial" w:hAnsi="Arial" w:cs="Arial"/>
        </w:rPr>
      </w:pPr>
    </w:p>
    <w:p w14:paraId="0F48EF70" w14:textId="7C166258" w:rsidR="00E35877" w:rsidRDefault="00E35877" w:rsidP="00551FDF">
      <w:pPr>
        <w:jc w:val="both"/>
        <w:rPr>
          <w:rFonts w:ascii="Arial" w:eastAsia="Arial" w:hAnsi="Arial" w:cs="Arial"/>
        </w:rPr>
      </w:pPr>
    </w:p>
    <w:p w14:paraId="01C7BA54" w14:textId="6643D70B" w:rsidR="00E35877" w:rsidRDefault="00E35877" w:rsidP="00551FDF">
      <w:pPr>
        <w:jc w:val="both"/>
        <w:rPr>
          <w:rFonts w:ascii="Arial" w:eastAsia="Arial" w:hAnsi="Arial" w:cs="Arial"/>
        </w:rPr>
      </w:pPr>
    </w:p>
    <w:p w14:paraId="539DB97B" w14:textId="64E19785" w:rsidR="00E35877" w:rsidRDefault="00E35877" w:rsidP="00551FDF">
      <w:pPr>
        <w:jc w:val="both"/>
        <w:rPr>
          <w:rFonts w:ascii="Arial" w:eastAsia="Arial" w:hAnsi="Arial" w:cs="Arial"/>
        </w:rPr>
      </w:pPr>
    </w:p>
    <w:p w14:paraId="3D7EC27A" w14:textId="42F79125" w:rsidR="00E35877" w:rsidRDefault="00E35877" w:rsidP="00551FDF">
      <w:pPr>
        <w:jc w:val="both"/>
        <w:rPr>
          <w:rFonts w:ascii="Arial" w:eastAsia="Arial" w:hAnsi="Arial" w:cs="Arial"/>
        </w:rPr>
      </w:pPr>
    </w:p>
    <w:p w14:paraId="2E881594" w14:textId="35B0A024" w:rsidR="00E35877" w:rsidRDefault="00E35877" w:rsidP="00551FDF">
      <w:pPr>
        <w:jc w:val="both"/>
        <w:rPr>
          <w:rFonts w:ascii="Arial" w:eastAsia="Arial" w:hAnsi="Arial" w:cs="Arial"/>
        </w:rPr>
      </w:pPr>
    </w:p>
    <w:p w14:paraId="53FC4298" w14:textId="0F939FEE" w:rsidR="00E35877" w:rsidRDefault="00E35877" w:rsidP="00551FDF">
      <w:pPr>
        <w:jc w:val="both"/>
        <w:rPr>
          <w:rFonts w:ascii="Arial" w:eastAsia="Arial" w:hAnsi="Arial" w:cs="Arial"/>
        </w:rPr>
      </w:pPr>
    </w:p>
    <w:p w14:paraId="2D6B37B7" w14:textId="0545418C" w:rsidR="00E35877" w:rsidRDefault="00E35877" w:rsidP="00551FDF">
      <w:pPr>
        <w:jc w:val="both"/>
        <w:rPr>
          <w:rFonts w:ascii="Arial" w:eastAsia="Arial" w:hAnsi="Arial" w:cs="Arial"/>
        </w:rPr>
      </w:pPr>
    </w:p>
    <w:p w14:paraId="4CF05813" w14:textId="624926C0" w:rsidR="00E35877" w:rsidRDefault="00E35877" w:rsidP="00551FDF">
      <w:pPr>
        <w:jc w:val="both"/>
        <w:rPr>
          <w:rFonts w:ascii="Arial" w:eastAsia="Arial" w:hAnsi="Arial" w:cs="Arial"/>
        </w:rPr>
      </w:pPr>
    </w:p>
    <w:p w14:paraId="2B606EA4" w14:textId="2D8149B8" w:rsidR="00E35877" w:rsidRDefault="00E35877" w:rsidP="00551FDF">
      <w:pPr>
        <w:jc w:val="both"/>
        <w:rPr>
          <w:rFonts w:ascii="Arial" w:eastAsia="Arial" w:hAnsi="Arial" w:cs="Arial"/>
        </w:rPr>
      </w:pPr>
    </w:p>
    <w:p w14:paraId="53F5DDE7" w14:textId="1A4EBA64" w:rsidR="00E35877" w:rsidRDefault="00E35877" w:rsidP="00551FDF">
      <w:pPr>
        <w:jc w:val="both"/>
        <w:rPr>
          <w:rFonts w:ascii="Arial" w:eastAsia="Arial" w:hAnsi="Arial" w:cs="Arial"/>
        </w:rPr>
      </w:pPr>
    </w:p>
    <w:p w14:paraId="59514F24" w14:textId="1F55F67D" w:rsidR="00E35877" w:rsidRDefault="00E35877" w:rsidP="00551FDF">
      <w:pPr>
        <w:jc w:val="both"/>
        <w:rPr>
          <w:rFonts w:ascii="Arial" w:eastAsia="Arial" w:hAnsi="Arial" w:cs="Arial"/>
        </w:rPr>
      </w:pPr>
    </w:p>
    <w:p w14:paraId="3FDDEE28" w14:textId="400638B7" w:rsidR="00E35877" w:rsidRDefault="00E35877" w:rsidP="00551FDF">
      <w:pPr>
        <w:jc w:val="both"/>
        <w:rPr>
          <w:rFonts w:ascii="Arial" w:eastAsia="Arial" w:hAnsi="Arial" w:cs="Arial"/>
        </w:rPr>
      </w:pPr>
    </w:p>
    <w:p w14:paraId="49BAA98F" w14:textId="1907AE11" w:rsidR="00E35877" w:rsidRDefault="00E35877" w:rsidP="00551FDF">
      <w:pPr>
        <w:jc w:val="both"/>
        <w:rPr>
          <w:rFonts w:ascii="Arial" w:eastAsia="Arial" w:hAnsi="Arial" w:cs="Arial"/>
        </w:rPr>
      </w:pPr>
    </w:p>
    <w:p w14:paraId="56AD70DB" w14:textId="56CF619E" w:rsidR="00E35877" w:rsidRDefault="00E35877" w:rsidP="00551FDF">
      <w:pPr>
        <w:jc w:val="both"/>
        <w:rPr>
          <w:rFonts w:ascii="Arial" w:eastAsia="Arial" w:hAnsi="Arial" w:cs="Arial"/>
        </w:rPr>
      </w:pPr>
    </w:p>
    <w:p w14:paraId="30660949" w14:textId="28D59086" w:rsidR="00E35877" w:rsidRDefault="00E35877" w:rsidP="00551FDF">
      <w:pPr>
        <w:jc w:val="both"/>
        <w:rPr>
          <w:rFonts w:ascii="Arial" w:eastAsia="Arial" w:hAnsi="Arial" w:cs="Arial"/>
        </w:rPr>
      </w:pPr>
    </w:p>
    <w:p w14:paraId="11A848C9" w14:textId="77777777" w:rsidR="00504DD2" w:rsidRPr="00E35877" w:rsidRDefault="00504DD2" w:rsidP="00551FDF">
      <w:pPr>
        <w:jc w:val="both"/>
        <w:rPr>
          <w:rFonts w:ascii="Arial" w:eastAsia="Arial" w:hAnsi="Arial" w:cs="Arial"/>
        </w:rPr>
      </w:pPr>
    </w:p>
    <w:p w14:paraId="1964BB00" w14:textId="362582BB" w:rsidR="00C91EED" w:rsidRPr="000E6CD9" w:rsidRDefault="00C91EED" w:rsidP="00C91EED">
      <w:pPr>
        <w:jc w:val="both"/>
        <w:rPr>
          <w:rFonts w:ascii="Arial" w:eastAsia="Arial" w:hAnsi="Arial" w:cs="Arial"/>
          <w:sz w:val="24"/>
          <w:szCs w:val="24"/>
        </w:rPr>
      </w:pPr>
      <w:r w:rsidRPr="000E6CD9">
        <w:rPr>
          <w:rFonts w:ascii="Arial" w:eastAsia="Arial" w:hAnsi="Arial" w:cs="Arial"/>
          <w:sz w:val="24"/>
          <w:szCs w:val="24"/>
        </w:rPr>
        <w:lastRenderedPageBreak/>
        <w:t xml:space="preserve">The National Archives is a very useful resource when trying to research a subject. The information that is held within the archives </w:t>
      </w:r>
      <w:r w:rsidRPr="000E6CD9">
        <w:rPr>
          <w:rFonts w:ascii="Arial" w:eastAsia="Arial" w:hAnsi="Arial" w:cs="Arial"/>
          <w:sz w:val="24"/>
          <w:szCs w:val="24"/>
        </w:rPr>
        <w:t>hasn’t been edited to fit within certain restrictions or parameters</w:t>
      </w:r>
      <w:r w:rsidRPr="000E6CD9">
        <w:rPr>
          <w:rFonts w:ascii="Arial" w:eastAsia="Arial" w:hAnsi="Arial" w:cs="Arial"/>
          <w:sz w:val="24"/>
          <w:szCs w:val="24"/>
        </w:rPr>
        <w:t>. S</w:t>
      </w:r>
      <w:r w:rsidRPr="000E6CD9">
        <w:rPr>
          <w:rFonts w:ascii="Arial" w:eastAsia="Arial" w:hAnsi="Arial" w:cs="Arial"/>
          <w:sz w:val="24"/>
          <w:szCs w:val="24"/>
        </w:rPr>
        <w:t xml:space="preserve">ource 2 </w:t>
      </w:r>
      <w:r w:rsidRPr="000E6CD9">
        <w:rPr>
          <w:rFonts w:ascii="Arial" w:eastAsia="Arial" w:hAnsi="Arial" w:cs="Arial"/>
          <w:sz w:val="24"/>
          <w:szCs w:val="24"/>
        </w:rPr>
        <w:t xml:space="preserve">(above) </w:t>
      </w:r>
      <w:r w:rsidRPr="000E6CD9">
        <w:rPr>
          <w:rFonts w:ascii="Arial" w:eastAsia="Arial" w:hAnsi="Arial" w:cs="Arial"/>
          <w:sz w:val="24"/>
          <w:szCs w:val="24"/>
        </w:rPr>
        <w:t xml:space="preserve">is an exact transcript of </w:t>
      </w:r>
      <w:r w:rsidRPr="000E6CD9">
        <w:rPr>
          <w:rFonts w:ascii="Arial" w:eastAsia="Arial" w:hAnsi="Arial" w:cs="Arial"/>
          <w:sz w:val="24"/>
          <w:szCs w:val="24"/>
        </w:rPr>
        <w:t>an</w:t>
      </w:r>
      <w:r w:rsidRPr="000E6CD9">
        <w:rPr>
          <w:rFonts w:ascii="Arial" w:eastAsia="Arial" w:hAnsi="Arial" w:cs="Arial"/>
          <w:sz w:val="24"/>
          <w:szCs w:val="24"/>
        </w:rPr>
        <w:t xml:space="preserve"> original report</w:t>
      </w:r>
      <w:r w:rsidRPr="000E6CD9">
        <w:rPr>
          <w:rFonts w:ascii="Arial" w:eastAsia="Arial" w:hAnsi="Arial" w:cs="Arial"/>
          <w:sz w:val="24"/>
          <w:szCs w:val="24"/>
        </w:rPr>
        <w:t>,</w:t>
      </w:r>
      <w:r w:rsidRPr="000E6CD9">
        <w:rPr>
          <w:rFonts w:ascii="Arial" w:eastAsia="Arial" w:hAnsi="Arial" w:cs="Arial"/>
          <w:sz w:val="24"/>
          <w:szCs w:val="24"/>
        </w:rPr>
        <w:t xml:space="preserve"> digitised for convenience</w:t>
      </w:r>
      <w:r w:rsidR="00BD5CB1">
        <w:rPr>
          <w:rStyle w:val="FootnoteReference"/>
          <w:rFonts w:ascii="Arial" w:eastAsia="Arial" w:hAnsi="Arial" w:cs="Arial"/>
          <w:sz w:val="24"/>
          <w:szCs w:val="24"/>
        </w:rPr>
        <w:footnoteReference w:id="2"/>
      </w:r>
      <w:r w:rsidRPr="000E6CD9">
        <w:rPr>
          <w:rFonts w:ascii="Arial" w:eastAsia="Arial" w:hAnsi="Arial" w:cs="Arial"/>
          <w:sz w:val="24"/>
          <w:szCs w:val="24"/>
        </w:rPr>
        <w:t xml:space="preserve">. </w:t>
      </w:r>
    </w:p>
    <w:p w14:paraId="6895AC42" w14:textId="5909F815" w:rsidR="00F77E79" w:rsidRPr="000E6CD9" w:rsidRDefault="00CF66CA" w:rsidP="00551FDF">
      <w:pPr>
        <w:jc w:val="both"/>
        <w:rPr>
          <w:rFonts w:ascii="Arial" w:eastAsia="Arial" w:hAnsi="Arial" w:cs="Arial"/>
          <w:sz w:val="24"/>
          <w:szCs w:val="24"/>
        </w:rPr>
      </w:pPr>
      <w:r w:rsidRPr="000E6CD9">
        <w:rPr>
          <w:rFonts w:ascii="Arial" w:eastAsia="Arial" w:hAnsi="Arial" w:cs="Arial"/>
          <w:sz w:val="24"/>
          <w:szCs w:val="24"/>
        </w:rPr>
        <w:t>T</w:t>
      </w:r>
      <w:r w:rsidR="00551FDF" w:rsidRPr="000E6CD9">
        <w:rPr>
          <w:rFonts w:ascii="Arial" w:eastAsia="Arial" w:hAnsi="Arial" w:cs="Arial"/>
          <w:sz w:val="24"/>
          <w:szCs w:val="24"/>
        </w:rPr>
        <w:t xml:space="preserve">he </w:t>
      </w:r>
      <w:r w:rsidRPr="000E6CD9">
        <w:rPr>
          <w:rFonts w:ascii="Arial" w:eastAsia="Arial" w:hAnsi="Arial" w:cs="Arial"/>
          <w:sz w:val="24"/>
          <w:szCs w:val="24"/>
        </w:rPr>
        <w:t>r</w:t>
      </w:r>
      <w:r w:rsidR="00551FDF" w:rsidRPr="000E6CD9">
        <w:rPr>
          <w:rFonts w:ascii="Arial" w:eastAsia="Arial" w:hAnsi="Arial" w:cs="Arial"/>
          <w:sz w:val="24"/>
          <w:szCs w:val="24"/>
        </w:rPr>
        <w:t>eport</w:t>
      </w:r>
      <w:r w:rsidRPr="000E6CD9">
        <w:rPr>
          <w:rFonts w:ascii="Arial" w:eastAsia="Arial" w:hAnsi="Arial" w:cs="Arial"/>
          <w:sz w:val="24"/>
          <w:szCs w:val="24"/>
        </w:rPr>
        <w:t xml:space="preserve"> was authored</w:t>
      </w:r>
      <w:r w:rsidR="00551FDF" w:rsidRPr="000E6CD9">
        <w:rPr>
          <w:rFonts w:ascii="Arial" w:eastAsia="Arial" w:hAnsi="Arial" w:cs="Arial"/>
          <w:sz w:val="24"/>
          <w:szCs w:val="24"/>
        </w:rPr>
        <w:t xml:space="preserve"> by Jan </w:t>
      </w:r>
      <w:proofErr w:type="spellStart"/>
      <w:r w:rsidR="00551FDF" w:rsidRPr="000E6CD9">
        <w:rPr>
          <w:rFonts w:ascii="Arial" w:eastAsia="Arial" w:hAnsi="Arial" w:cs="Arial"/>
          <w:sz w:val="24"/>
          <w:szCs w:val="24"/>
        </w:rPr>
        <w:t>Karski</w:t>
      </w:r>
      <w:proofErr w:type="spellEnd"/>
      <w:r w:rsidR="00551FDF" w:rsidRPr="000E6CD9">
        <w:rPr>
          <w:rFonts w:ascii="Arial" w:eastAsia="Arial" w:hAnsi="Arial" w:cs="Arial"/>
          <w:sz w:val="24"/>
          <w:szCs w:val="24"/>
        </w:rPr>
        <w:t>, a Polish soldier and resistance fighter</w:t>
      </w:r>
      <w:r w:rsidR="00F77E79" w:rsidRPr="000E6CD9">
        <w:rPr>
          <w:rFonts w:ascii="Arial" w:eastAsia="Arial" w:hAnsi="Arial" w:cs="Arial"/>
          <w:sz w:val="24"/>
          <w:szCs w:val="24"/>
        </w:rPr>
        <w:t>. He</w:t>
      </w:r>
      <w:r w:rsidR="00551FDF" w:rsidRPr="000E6CD9">
        <w:rPr>
          <w:rFonts w:ascii="Arial" w:eastAsia="Arial" w:hAnsi="Arial" w:cs="Arial"/>
          <w:sz w:val="24"/>
          <w:szCs w:val="24"/>
        </w:rPr>
        <w:t xml:space="preserve"> </w:t>
      </w:r>
      <w:r w:rsidR="00F77E79" w:rsidRPr="000E6CD9">
        <w:rPr>
          <w:rFonts w:ascii="Arial" w:eastAsia="Arial" w:hAnsi="Arial" w:cs="Arial"/>
          <w:sz w:val="24"/>
          <w:szCs w:val="24"/>
        </w:rPr>
        <w:t>recorded t</w:t>
      </w:r>
      <w:r w:rsidR="00551FDF" w:rsidRPr="000E6CD9">
        <w:rPr>
          <w:rFonts w:ascii="Arial" w:eastAsia="Arial" w:hAnsi="Arial" w:cs="Arial"/>
          <w:sz w:val="24"/>
          <w:szCs w:val="24"/>
        </w:rPr>
        <w:t>he atrocities committed by the Nazis in both occupied France and Poland</w:t>
      </w:r>
      <w:r w:rsidR="00F77E79" w:rsidRPr="000E6CD9">
        <w:rPr>
          <w:rFonts w:ascii="Arial" w:eastAsia="Arial" w:hAnsi="Arial" w:cs="Arial"/>
          <w:sz w:val="24"/>
          <w:szCs w:val="24"/>
        </w:rPr>
        <w:t xml:space="preserve">. His detailed </w:t>
      </w:r>
      <w:r w:rsidRPr="000E6CD9">
        <w:rPr>
          <w:rFonts w:ascii="Arial" w:eastAsia="Arial" w:hAnsi="Arial" w:cs="Arial"/>
          <w:sz w:val="24"/>
          <w:szCs w:val="24"/>
        </w:rPr>
        <w:t>accounts</w:t>
      </w:r>
      <w:r w:rsidR="00F77E79" w:rsidRPr="000E6CD9">
        <w:rPr>
          <w:rFonts w:ascii="Arial" w:eastAsia="Arial" w:hAnsi="Arial" w:cs="Arial"/>
          <w:sz w:val="24"/>
          <w:szCs w:val="24"/>
        </w:rPr>
        <w:t>, written</w:t>
      </w:r>
      <w:r w:rsidR="00551FDF" w:rsidRPr="000E6CD9">
        <w:rPr>
          <w:rFonts w:ascii="Arial" w:eastAsia="Arial" w:hAnsi="Arial" w:cs="Arial"/>
          <w:sz w:val="24"/>
          <w:szCs w:val="24"/>
        </w:rPr>
        <w:t xml:space="preserve"> in late 1939</w:t>
      </w:r>
      <w:r w:rsidR="00F77E79" w:rsidRPr="000E6CD9">
        <w:rPr>
          <w:rFonts w:ascii="Arial" w:eastAsia="Arial" w:hAnsi="Arial" w:cs="Arial"/>
          <w:sz w:val="24"/>
          <w:szCs w:val="24"/>
        </w:rPr>
        <w:t xml:space="preserve">, </w:t>
      </w:r>
      <w:r w:rsidR="00551FDF" w:rsidRPr="000E6CD9">
        <w:rPr>
          <w:rFonts w:ascii="Arial" w:eastAsia="Arial" w:hAnsi="Arial" w:cs="Arial"/>
          <w:sz w:val="24"/>
          <w:szCs w:val="24"/>
        </w:rPr>
        <w:t xml:space="preserve">were forwarded to the </w:t>
      </w:r>
      <w:r w:rsidR="00F77E79" w:rsidRPr="000E6CD9">
        <w:rPr>
          <w:rFonts w:ascii="Arial" w:eastAsia="Arial" w:hAnsi="Arial" w:cs="Arial"/>
          <w:sz w:val="24"/>
          <w:szCs w:val="24"/>
        </w:rPr>
        <w:t xml:space="preserve">exiled </w:t>
      </w:r>
      <w:r w:rsidR="00551FDF" w:rsidRPr="000E6CD9">
        <w:rPr>
          <w:rFonts w:ascii="Arial" w:eastAsia="Arial" w:hAnsi="Arial" w:cs="Arial"/>
          <w:sz w:val="24"/>
          <w:szCs w:val="24"/>
        </w:rPr>
        <w:t>Polish government in 1940.</w:t>
      </w:r>
    </w:p>
    <w:p w14:paraId="01714818" w14:textId="4DF14F50" w:rsidR="00E27B3D" w:rsidRPr="000E6CD9" w:rsidRDefault="00E27B3D" w:rsidP="00E27B3D">
      <w:pPr>
        <w:jc w:val="both"/>
        <w:rPr>
          <w:rFonts w:ascii="Arial" w:eastAsia="Arial" w:hAnsi="Arial" w:cs="Arial"/>
          <w:sz w:val="24"/>
          <w:szCs w:val="24"/>
        </w:rPr>
      </w:pPr>
      <w:r w:rsidRPr="000E6CD9">
        <w:rPr>
          <w:rFonts w:ascii="Arial" w:eastAsia="Arial" w:hAnsi="Arial" w:cs="Arial"/>
          <w:sz w:val="24"/>
          <w:szCs w:val="24"/>
        </w:rPr>
        <w:t>During this turbulent time in world history</w:t>
      </w:r>
      <w:r w:rsidRPr="000E6CD9">
        <w:rPr>
          <w:rFonts w:ascii="Arial" w:eastAsia="Arial" w:hAnsi="Arial" w:cs="Arial"/>
          <w:sz w:val="24"/>
          <w:szCs w:val="24"/>
        </w:rPr>
        <w:t>,</w:t>
      </w:r>
      <w:r w:rsidRPr="000E6CD9">
        <w:rPr>
          <w:rFonts w:ascii="Arial" w:eastAsia="Arial" w:hAnsi="Arial" w:cs="Arial"/>
          <w:sz w:val="24"/>
          <w:szCs w:val="24"/>
        </w:rPr>
        <w:t xml:space="preserve"> Nazi Germany had already conquered much of Europe</w:t>
      </w:r>
      <w:r w:rsidRPr="000E6CD9">
        <w:rPr>
          <w:rFonts w:ascii="Arial" w:eastAsia="Arial" w:hAnsi="Arial" w:cs="Arial"/>
          <w:sz w:val="24"/>
          <w:szCs w:val="24"/>
        </w:rPr>
        <w:t>. S</w:t>
      </w:r>
      <w:r w:rsidRPr="000E6CD9">
        <w:rPr>
          <w:rFonts w:ascii="Arial" w:eastAsia="Arial" w:hAnsi="Arial" w:cs="Arial"/>
          <w:sz w:val="24"/>
          <w:szCs w:val="24"/>
        </w:rPr>
        <w:t>wift and often brutal Blitzkrieg campaigns</w:t>
      </w:r>
      <w:r w:rsidRPr="000E6CD9">
        <w:rPr>
          <w:rFonts w:ascii="Arial" w:eastAsia="Arial" w:hAnsi="Arial" w:cs="Arial"/>
          <w:sz w:val="24"/>
          <w:szCs w:val="24"/>
        </w:rPr>
        <w:t xml:space="preserve"> allowed them to break</w:t>
      </w:r>
      <w:r w:rsidRPr="000E6CD9">
        <w:rPr>
          <w:rFonts w:ascii="Arial" w:eastAsia="Arial" w:hAnsi="Arial" w:cs="Arial"/>
          <w:sz w:val="24"/>
          <w:szCs w:val="24"/>
        </w:rPr>
        <w:t xml:space="preserve"> through allied defensive lines</w:t>
      </w:r>
      <w:r w:rsidRPr="000E6CD9">
        <w:rPr>
          <w:rFonts w:ascii="Arial" w:eastAsia="Arial" w:hAnsi="Arial" w:cs="Arial"/>
          <w:sz w:val="24"/>
          <w:szCs w:val="24"/>
        </w:rPr>
        <w:t xml:space="preserve"> and </w:t>
      </w:r>
      <w:r w:rsidRPr="000E6CD9">
        <w:rPr>
          <w:rFonts w:ascii="Arial" w:eastAsia="Arial" w:hAnsi="Arial" w:cs="Arial"/>
          <w:sz w:val="24"/>
          <w:szCs w:val="24"/>
        </w:rPr>
        <w:t>conquer as much territory as possible.</w:t>
      </w:r>
      <w:r w:rsidRPr="000E6CD9">
        <w:rPr>
          <w:rFonts w:ascii="Arial" w:eastAsia="Arial" w:hAnsi="Arial" w:cs="Arial"/>
          <w:sz w:val="24"/>
          <w:szCs w:val="24"/>
        </w:rPr>
        <w:t xml:space="preserve"> Fortunately, this advance would </w:t>
      </w:r>
      <w:r w:rsidRPr="000E6CD9">
        <w:rPr>
          <w:rFonts w:ascii="Arial" w:eastAsia="Arial" w:hAnsi="Arial" w:cs="Arial"/>
          <w:sz w:val="24"/>
          <w:szCs w:val="24"/>
        </w:rPr>
        <w:t>grind to a halt</w:t>
      </w:r>
      <w:r w:rsidRPr="000E6CD9">
        <w:rPr>
          <w:rFonts w:ascii="Arial" w:eastAsia="Arial" w:hAnsi="Arial" w:cs="Arial"/>
          <w:sz w:val="24"/>
          <w:szCs w:val="24"/>
        </w:rPr>
        <w:t xml:space="preserve">, due to </w:t>
      </w:r>
      <w:r w:rsidRPr="000E6CD9">
        <w:rPr>
          <w:rFonts w:ascii="Arial" w:eastAsia="Arial" w:hAnsi="Arial" w:cs="Arial"/>
          <w:sz w:val="24"/>
          <w:szCs w:val="24"/>
        </w:rPr>
        <w:t>the failure</w:t>
      </w:r>
      <w:r w:rsidRPr="000E6CD9">
        <w:rPr>
          <w:rFonts w:ascii="Arial" w:eastAsia="Arial" w:hAnsi="Arial" w:cs="Arial"/>
          <w:sz w:val="24"/>
          <w:szCs w:val="24"/>
        </w:rPr>
        <w:t>s</w:t>
      </w:r>
      <w:r w:rsidRPr="000E6CD9">
        <w:rPr>
          <w:rFonts w:ascii="Arial" w:eastAsia="Arial" w:hAnsi="Arial" w:cs="Arial"/>
          <w:sz w:val="24"/>
          <w:szCs w:val="24"/>
        </w:rPr>
        <w:t xml:space="preserve"> of the Luftwaffe </w:t>
      </w:r>
      <w:r w:rsidRPr="000E6CD9">
        <w:rPr>
          <w:rFonts w:ascii="Arial" w:eastAsia="Arial" w:hAnsi="Arial" w:cs="Arial"/>
          <w:sz w:val="24"/>
          <w:szCs w:val="24"/>
        </w:rPr>
        <w:t>(B</w:t>
      </w:r>
      <w:r w:rsidRPr="000E6CD9">
        <w:rPr>
          <w:rFonts w:ascii="Arial" w:eastAsia="Arial" w:hAnsi="Arial" w:cs="Arial"/>
          <w:sz w:val="24"/>
          <w:szCs w:val="24"/>
        </w:rPr>
        <w:t>attle of Britain</w:t>
      </w:r>
      <w:r w:rsidRPr="000E6CD9">
        <w:rPr>
          <w:rFonts w:ascii="Arial" w:eastAsia="Arial" w:hAnsi="Arial" w:cs="Arial"/>
          <w:sz w:val="24"/>
          <w:szCs w:val="24"/>
        </w:rPr>
        <w:t>), and O</w:t>
      </w:r>
      <w:r w:rsidRPr="000E6CD9">
        <w:rPr>
          <w:rFonts w:ascii="Arial" w:eastAsia="Arial" w:hAnsi="Arial" w:cs="Arial"/>
          <w:sz w:val="24"/>
          <w:szCs w:val="24"/>
        </w:rPr>
        <w:t>peration Barbarossa</w:t>
      </w:r>
      <w:r w:rsidR="00D42903" w:rsidRPr="000E6CD9">
        <w:rPr>
          <w:rFonts w:ascii="Arial" w:eastAsia="Arial" w:hAnsi="Arial" w:cs="Arial"/>
          <w:sz w:val="24"/>
          <w:szCs w:val="24"/>
        </w:rPr>
        <w:t xml:space="preserve"> (which so enraged the USSR</w:t>
      </w:r>
      <w:r w:rsidRPr="000E6CD9">
        <w:rPr>
          <w:rFonts w:ascii="Arial" w:eastAsia="Arial" w:hAnsi="Arial" w:cs="Arial"/>
          <w:sz w:val="24"/>
          <w:szCs w:val="24"/>
        </w:rPr>
        <w:t xml:space="preserve"> </w:t>
      </w:r>
      <w:r w:rsidR="00D42903" w:rsidRPr="000E6CD9">
        <w:rPr>
          <w:rFonts w:ascii="Arial" w:eastAsia="Arial" w:hAnsi="Arial" w:cs="Arial"/>
          <w:sz w:val="24"/>
          <w:szCs w:val="24"/>
        </w:rPr>
        <w:t xml:space="preserve">that </w:t>
      </w:r>
      <w:r w:rsidRPr="000E6CD9">
        <w:rPr>
          <w:rFonts w:ascii="Arial" w:eastAsia="Arial" w:hAnsi="Arial" w:cs="Arial"/>
          <w:sz w:val="24"/>
          <w:szCs w:val="24"/>
        </w:rPr>
        <w:t>the</w:t>
      </w:r>
      <w:r w:rsidR="00D42903" w:rsidRPr="000E6CD9">
        <w:rPr>
          <w:rFonts w:ascii="Arial" w:eastAsia="Arial" w:hAnsi="Arial" w:cs="Arial"/>
          <w:sz w:val="24"/>
          <w:szCs w:val="24"/>
        </w:rPr>
        <w:t>y</w:t>
      </w:r>
      <w:r w:rsidRPr="000E6CD9">
        <w:rPr>
          <w:rFonts w:ascii="Arial" w:eastAsia="Arial" w:hAnsi="Arial" w:cs="Arial"/>
          <w:sz w:val="24"/>
          <w:szCs w:val="24"/>
        </w:rPr>
        <w:t xml:space="preserve"> </w:t>
      </w:r>
      <w:r w:rsidR="00D42903" w:rsidRPr="000E6CD9">
        <w:rPr>
          <w:rFonts w:ascii="Arial" w:eastAsia="Arial" w:hAnsi="Arial" w:cs="Arial"/>
          <w:sz w:val="24"/>
          <w:szCs w:val="24"/>
        </w:rPr>
        <w:t>joined WWII</w:t>
      </w:r>
      <w:r w:rsidRPr="000E6CD9">
        <w:rPr>
          <w:rFonts w:ascii="Arial" w:eastAsia="Arial" w:hAnsi="Arial" w:cs="Arial"/>
          <w:sz w:val="24"/>
          <w:szCs w:val="24"/>
        </w:rPr>
        <w:t xml:space="preserve"> in 1941</w:t>
      </w:r>
      <w:r w:rsidR="00D42903" w:rsidRPr="000E6CD9">
        <w:rPr>
          <w:rFonts w:ascii="Arial" w:eastAsia="Arial" w:hAnsi="Arial" w:cs="Arial"/>
          <w:sz w:val="24"/>
          <w:szCs w:val="24"/>
        </w:rPr>
        <w:t>)</w:t>
      </w:r>
      <w:r w:rsidRPr="000E6CD9">
        <w:rPr>
          <w:rFonts w:ascii="Arial" w:eastAsia="Arial" w:hAnsi="Arial" w:cs="Arial"/>
          <w:sz w:val="24"/>
          <w:szCs w:val="24"/>
        </w:rPr>
        <w:t xml:space="preserve">. </w:t>
      </w:r>
    </w:p>
    <w:p w14:paraId="1BA8D44C" w14:textId="33D164F0" w:rsidR="00E27B3D" w:rsidRPr="000E6CD9" w:rsidRDefault="00E27B3D" w:rsidP="00E27B3D">
      <w:pPr>
        <w:jc w:val="both"/>
        <w:rPr>
          <w:rFonts w:ascii="Arial" w:eastAsia="Arial" w:hAnsi="Arial" w:cs="Arial"/>
          <w:sz w:val="24"/>
          <w:szCs w:val="24"/>
        </w:rPr>
      </w:pPr>
      <w:r w:rsidRPr="000E6CD9">
        <w:rPr>
          <w:rFonts w:ascii="Arial" w:eastAsia="Arial" w:hAnsi="Arial" w:cs="Arial"/>
          <w:sz w:val="24"/>
          <w:szCs w:val="24"/>
        </w:rPr>
        <w:t xml:space="preserve">Although much of the </w:t>
      </w:r>
      <w:r w:rsidRPr="000E6CD9">
        <w:rPr>
          <w:rFonts w:ascii="Arial" w:eastAsia="Arial" w:hAnsi="Arial" w:cs="Arial"/>
          <w:sz w:val="24"/>
          <w:szCs w:val="24"/>
        </w:rPr>
        <w:t>W</w:t>
      </w:r>
      <w:r w:rsidRPr="000E6CD9">
        <w:rPr>
          <w:rFonts w:ascii="Arial" w:eastAsia="Arial" w:hAnsi="Arial" w:cs="Arial"/>
          <w:sz w:val="24"/>
          <w:szCs w:val="24"/>
        </w:rPr>
        <w:t>orld was watching the battles unfold</w:t>
      </w:r>
      <w:r w:rsidR="00D42903" w:rsidRPr="000E6CD9">
        <w:rPr>
          <w:rFonts w:ascii="Arial" w:eastAsia="Arial" w:hAnsi="Arial" w:cs="Arial"/>
          <w:sz w:val="24"/>
          <w:szCs w:val="24"/>
        </w:rPr>
        <w:t>, man</w:t>
      </w:r>
      <w:r w:rsidRPr="000E6CD9">
        <w:rPr>
          <w:rFonts w:ascii="Arial" w:eastAsia="Arial" w:hAnsi="Arial" w:cs="Arial"/>
          <w:sz w:val="24"/>
          <w:szCs w:val="24"/>
        </w:rPr>
        <w:t xml:space="preserve">y were unaware of the horrendous </w:t>
      </w:r>
      <w:r w:rsidR="00D42903" w:rsidRPr="000E6CD9">
        <w:rPr>
          <w:rFonts w:ascii="Arial" w:eastAsia="Arial" w:hAnsi="Arial" w:cs="Arial"/>
          <w:sz w:val="24"/>
          <w:szCs w:val="24"/>
        </w:rPr>
        <w:t xml:space="preserve">activities / war </w:t>
      </w:r>
      <w:r w:rsidRPr="000E6CD9">
        <w:rPr>
          <w:rFonts w:ascii="Arial" w:eastAsia="Arial" w:hAnsi="Arial" w:cs="Arial"/>
          <w:sz w:val="24"/>
          <w:szCs w:val="24"/>
        </w:rPr>
        <w:t>crimes that followed the German lines</w:t>
      </w:r>
      <w:r w:rsidR="00D42903" w:rsidRPr="000E6CD9">
        <w:rPr>
          <w:rFonts w:ascii="Arial" w:eastAsia="Arial" w:hAnsi="Arial" w:cs="Arial"/>
          <w:sz w:val="24"/>
          <w:szCs w:val="24"/>
        </w:rPr>
        <w:t>. The</w:t>
      </w:r>
      <w:r w:rsidRPr="000E6CD9">
        <w:rPr>
          <w:rFonts w:ascii="Arial" w:eastAsia="Arial" w:hAnsi="Arial" w:cs="Arial"/>
          <w:sz w:val="24"/>
          <w:szCs w:val="24"/>
        </w:rPr>
        <w:t xml:space="preserve"> SS and some</w:t>
      </w:r>
      <w:r w:rsidR="00D42903" w:rsidRPr="000E6CD9">
        <w:rPr>
          <w:rFonts w:ascii="Arial" w:eastAsia="Arial" w:hAnsi="Arial" w:cs="Arial"/>
          <w:sz w:val="24"/>
          <w:szCs w:val="24"/>
        </w:rPr>
        <w:t xml:space="preserve"> of the </w:t>
      </w:r>
      <w:r w:rsidRPr="000E6CD9">
        <w:rPr>
          <w:rFonts w:ascii="Arial" w:eastAsia="Arial" w:hAnsi="Arial" w:cs="Arial"/>
          <w:sz w:val="24"/>
          <w:szCs w:val="24"/>
        </w:rPr>
        <w:t xml:space="preserve">Wehrmacht units </w:t>
      </w:r>
      <w:r w:rsidR="00D42903" w:rsidRPr="000E6CD9">
        <w:rPr>
          <w:rFonts w:ascii="Arial" w:eastAsia="Arial" w:hAnsi="Arial" w:cs="Arial"/>
          <w:sz w:val="24"/>
          <w:szCs w:val="24"/>
        </w:rPr>
        <w:t xml:space="preserve">were actively </w:t>
      </w:r>
      <w:r w:rsidRPr="000E6CD9">
        <w:rPr>
          <w:rFonts w:ascii="Arial" w:eastAsia="Arial" w:hAnsi="Arial" w:cs="Arial"/>
          <w:sz w:val="24"/>
          <w:szCs w:val="24"/>
        </w:rPr>
        <w:t>engaging in the slaughter of Jews and other undesirables</w:t>
      </w:r>
      <w:r w:rsidR="00D42903" w:rsidRPr="000E6CD9">
        <w:rPr>
          <w:rFonts w:ascii="Arial" w:eastAsia="Arial" w:hAnsi="Arial" w:cs="Arial"/>
          <w:sz w:val="24"/>
          <w:szCs w:val="24"/>
        </w:rPr>
        <w:t>. This behaviour was more prominent</w:t>
      </w:r>
      <w:r w:rsidRPr="000E6CD9">
        <w:rPr>
          <w:rFonts w:ascii="Arial" w:eastAsia="Arial" w:hAnsi="Arial" w:cs="Arial"/>
          <w:sz w:val="24"/>
          <w:szCs w:val="24"/>
        </w:rPr>
        <w:t xml:space="preserve"> in </w:t>
      </w:r>
      <w:r w:rsidR="00D42903" w:rsidRPr="000E6CD9">
        <w:rPr>
          <w:rFonts w:ascii="Arial" w:eastAsia="Arial" w:hAnsi="Arial" w:cs="Arial"/>
          <w:sz w:val="24"/>
          <w:szCs w:val="24"/>
        </w:rPr>
        <w:t>E</w:t>
      </w:r>
      <w:r w:rsidRPr="000E6CD9">
        <w:rPr>
          <w:rFonts w:ascii="Arial" w:eastAsia="Arial" w:hAnsi="Arial" w:cs="Arial"/>
          <w:sz w:val="24"/>
          <w:szCs w:val="24"/>
        </w:rPr>
        <w:t>astern European countries</w:t>
      </w:r>
      <w:r w:rsidR="00D42903" w:rsidRPr="000E6CD9">
        <w:rPr>
          <w:rFonts w:ascii="Arial" w:eastAsia="Arial" w:hAnsi="Arial" w:cs="Arial"/>
          <w:sz w:val="24"/>
          <w:szCs w:val="24"/>
        </w:rPr>
        <w:t xml:space="preserve"> (Poland especially)</w:t>
      </w:r>
      <w:r w:rsidRPr="000E6CD9">
        <w:rPr>
          <w:rFonts w:ascii="Arial" w:eastAsia="Arial" w:hAnsi="Arial" w:cs="Arial"/>
          <w:sz w:val="24"/>
          <w:szCs w:val="24"/>
        </w:rPr>
        <w:t xml:space="preserve"> rather than those of France and Belgium</w:t>
      </w:r>
      <w:r w:rsidR="00D42903" w:rsidRPr="000E6CD9">
        <w:rPr>
          <w:rFonts w:ascii="Arial" w:eastAsia="Arial" w:hAnsi="Arial" w:cs="Arial"/>
          <w:sz w:val="24"/>
          <w:szCs w:val="24"/>
        </w:rPr>
        <w:t xml:space="preserve">. </w:t>
      </w:r>
    </w:p>
    <w:p w14:paraId="4249CB14" w14:textId="35F50E63" w:rsidR="00551FDF" w:rsidRPr="000E6CD9" w:rsidRDefault="00551FDF" w:rsidP="00551FDF">
      <w:pPr>
        <w:jc w:val="both"/>
        <w:rPr>
          <w:rFonts w:ascii="Arial" w:eastAsia="Arial" w:hAnsi="Arial" w:cs="Arial"/>
          <w:sz w:val="24"/>
          <w:szCs w:val="24"/>
        </w:rPr>
      </w:pPr>
      <w:r w:rsidRPr="000E6CD9">
        <w:rPr>
          <w:rFonts w:ascii="Arial" w:eastAsia="Arial" w:hAnsi="Arial" w:cs="Arial"/>
          <w:sz w:val="24"/>
          <w:szCs w:val="24"/>
        </w:rPr>
        <w:t xml:space="preserve">The purpose of </w:t>
      </w:r>
      <w:proofErr w:type="spellStart"/>
      <w:r w:rsidR="00F77E79" w:rsidRPr="000E6CD9">
        <w:rPr>
          <w:rFonts w:ascii="Arial" w:eastAsia="Arial" w:hAnsi="Arial" w:cs="Arial"/>
          <w:sz w:val="24"/>
          <w:szCs w:val="24"/>
        </w:rPr>
        <w:t>Karski’s</w:t>
      </w:r>
      <w:proofErr w:type="spellEnd"/>
      <w:r w:rsidRPr="000E6CD9">
        <w:rPr>
          <w:rFonts w:ascii="Arial" w:eastAsia="Arial" w:hAnsi="Arial" w:cs="Arial"/>
          <w:sz w:val="24"/>
          <w:szCs w:val="24"/>
        </w:rPr>
        <w:t xml:space="preserve"> reports was to highlight the </w:t>
      </w:r>
      <w:r w:rsidR="00F77E79" w:rsidRPr="000E6CD9">
        <w:rPr>
          <w:rFonts w:ascii="Arial" w:eastAsia="Arial" w:hAnsi="Arial" w:cs="Arial"/>
          <w:sz w:val="24"/>
          <w:szCs w:val="24"/>
        </w:rPr>
        <w:t xml:space="preserve">dire </w:t>
      </w:r>
      <w:r w:rsidRPr="000E6CD9">
        <w:rPr>
          <w:rFonts w:ascii="Arial" w:eastAsia="Arial" w:hAnsi="Arial" w:cs="Arial"/>
          <w:sz w:val="24"/>
          <w:szCs w:val="24"/>
        </w:rPr>
        <w:t>situation Pol</w:t>
      </w:r>
      <w:r w:rsidR="00F77E79" w:rsidRPr="000E6CD9">
        <w:rPr>
          <w:rFonts w:ascii="Arial" w:eastAsia="Arial" w:hAnsi="Arial" w:cs="Arial"/>
          <w:sz w:val="24"/>
          <w:szCs w:val="24"/>
        </w:rPr>
        <w:t>ish</w:t>
      </w:r>
      <w:r w:rsidRPr="000E6CD9">
        <w:rPr>
          <w:rFonts w:ascii="Arial" w:eastAsia="Arial" w:hAnsi="Arial" w:cs="Arial"/>
          <w:sz w:val="24"/>
          <w:szCs w:val="24"/>
        </w:rPr>
        <w:t xml:space="preserve"> citizens</w:t>
      </w:r>
      <w:r w:rsidR="00F77E79" w:rsidRPr="000E6CD9">
        <w:rPr>
          <w:rFonts w:ascii="Arial" w:eastAsia="Arial" w:hAnsi="Arial" w:cs="Arial"/>
          <w:sz w:val="24"/>
          <w:szCs w:val="24"/>
        </w:rPr>
        <w:t xml:space="preserve"> were facing, especially </w:t>
      </w:r>
      <w:r w:rsidRPr="000E6CD9">
        <w:rPr>
          <w:rFonts w:ascii="Arial" w:eastAsia="Arial" w:hAnsi="Arial" w:cs="Arial"/>
          <w:sz w:val="24"/>
          <w:szCs w:val="24"/>
        </w:rPr>
        <w:t xml:space="preserve">minorities </w:t>
      </w:r>
      <w:r w:rsidR="00F77E79" w:rsidRPr="000E6CD9">
        <w:rPr>
          <w:rFonts w:ascii="Arial" w:eastAsia="Arial" w:hAnsi="Arial" w:cs="Arial"/>
          <w:sz w:val="24"/>
          <w:szCs w:val="24"/>
        </w:rPr>
        <w:t>(</w:t>
      </w:r>
      <w:r w:rsidRPr="000E6CD9">
        <w:rPr>
          <w:rFonts w:ascii="Arial" w:eastAsia="Arial" w:hAnsi="Arial" w:cs="Arial"/>
          <w:sz w:val="24"/>
          <w:szCs w:val="24"/>
        </w:rPr>
        <w:t>Jews</w:t>
      </w:r>
      <w:r w:rsidR="00F77E79" w:rsidRPr="000E6CD9">
        <w:rPr>
          <w:rFonts w:ascii="Arial" w:eastAsia="Arial" w:hAnsi="Arial" w:cs="Arial"/>
          <w:sz w:val="24"/>
          <w:szCs w:val="24"/>
        </w:rPr>
        <w:t xml:space="preserve"> in particular). His reports </w:t>
      </w:r>
      <w:r w:rsidRPr="000E6CD9">
        <w:rPr>
          <w:rFonts w:ascii="Arial" w:eastAsia="Arial" w:hAnsi="Arial" w:cs="Arial"/>
          <w:sz w:val="24"/>
          <w:szCs w:val="24"/>
        </w:rPr>
        <w:t xml:space="preserve">also </w:t>
      </w:r>
      <w:r w:rsidR="00F77E79" w:rsidRPr="000E6CD9">
        <w:rPr>
          <w:rFonts w:ascii="Arial" w:eastAsia="Arial" w:hAnsi="Arial" w:cs="Arial"/>
          <w:sz w:val="24"/>
          <w:szCs w:val="24"/>
        </w:rPr>
        <w:t>helped enlighten</w:t>
      </w:r>
      <w:r w:rsidRPr="000E6CD9">
        <w:rPr>
          <w:rFonts w:ascii="Arial" w:eastAsia="Arial" w:hAnsi="Arial" w:cs="Arial"/>
          <w:sz w:val="24"/>
          <w:szCs w:val="24"/>
        </w:rPr>
        <w:t xml:space="preserve"> the </w:t>
      </w:r>
      <w:r w:rsidR="00F77E79" w:rsidRPr="000E6CD9">
        <w:rPr>
          <w:rFonts w:ascii="Arial" w:eastAsia="Arial" w:hAnsi="Arial" w:cs="Arial"/>
          <w:sz w:val="24"/>
          <w:szCs w:val="24"/>
        </w:rPr>
        <w:t>W</w:t>
      </w:r>
      <w:r w:rsidRPr="000E6CD9">
        <w:rPr>
          <w:rFonts w:ascii="Arial" w:eastAsia="Arial" w:hAnsi="Arial" w:cs="Arial"/>
          <w:sz w:val="24"/>
          <w:szCs w:val="24"/>
        </w:rPr>
        <w:t xml:space="preserve">estern </w:t>
      </w:r>
      <w:r w:rsidR="00F77E79" w:rsidRPr="000E6CD9">
        <w:rPr>
          <w:rFonts w:ascii="Arial" w:eastAsia="Arial" w:hAnsi="Arial" w:cs="Arial"/>
          <w:sz w:val="24"/>
          <w:szCs w:val="24"/>
        </w:rPr>
        <w:t>A</w:t>
      </w:r>
      <w:r w:rsidRPr="000E6CD9">
        <w:rPr>
          <w:rFonts w:ascii="Arial" w:eastAsia="Arial" w:hAnsi="Arial" w:cs="Arial"/>
          <w:sz w:val="24"/>
          <w:szCs w:val="24"/>
        </w:rPr>
        <w:t xml:space="preserve">llies to the deteriorating situation </w:t>
      </w:r>
      <w:r w:rsidR="00F77E79" w:rsidRPr="000E6CD9">
        <w:rPr>
          <w:rFonts w:ascii="Arial" w:eastAsia="Arial" w:hAnsi="Arial" w:cs="Arial"/>
          <w:sz w:val="24"/>
          <w:szCs w:val="24"/>
        </w:rPr>
        <w:t xml:space="preserve">that the </w:t>
      </w:r>
      <w:r w:rsidRPr="000E6CD9">
        <w:rPr>
          <w:rFonts w:ascii="Arial" w:eastAsia="Arial" w:hAnsi="Arial" w:cs="Arial"/>
          <w:sz w:val="24"/>
          <w:szCs w:val="24"/>
        </w:rPr>
        <w:t>resistance units</w:t>
      </w:r>
      <w:r w:rsidR="00F77E79" w:rsidRPr="000E6CD9">
        <w:rPr>
          <w:rFonts w:ascii="Arial" w:eastAsia="Arial" w:hAnsi="Arial" w:cs="Arial"/>
          <w:sz w:val="24"/>
          <w:szCs w:val="24"/>
        </w:rPr>
        <w:t xml:space="preserve"> were encountering:</w:t>
      </w:r>
      <w:r w:rsidRPr="000E6CD9">
        <w:rPr>
          <w:rFonts w:ascii="Arial" w:eastAsia="Arial" w:hAnsi="Arial" w:cs="Arial"/>
          <w:sz w:val="24"/>
          <w:szCs w:val="24"/>
        </w:rPr>
        <w:t xml:space="preserve"> </w:t>
      </w:r>
      <w:r w:rsidR="00F77E79" w:rsidRPr="000E6CD9">
        <w:rPr>
          <w:rFonts w:ascii="Arial" w:eastAsia="Arial" w:hAnsi="Arial" w:cs="Arial"/>
          <w:sz w:val="24"/>
          <w:szCs w:val="24"/>
        </w:rPr>
        <w:t xml:space="preserve">being </w:t>
      </w:r>
      <w:r w:rsidRPr="000E6CD9">
        <w:rPr>
          <w:rFonts w:ascii="Arial" w:eastAsia="Arial" w:hAnsi="Arial" w:cs="Arial"/>
          <w:sz w:val="24"/>
          <w:szCs w:val="24"/>
        </w:rPr>
        <w:t xml:space="preserve">persecuted and eliminated by the Nazis. </w:t>
      </w:r>
      <w:r w:rsidR="00D42903" w:rsidRPr="000E6CD9">
        <w:rPr>
          <w:rFonts w:ascii="Arial" w:eastAsia="Arial" w:hAnsi="Arial" w:cs="Arial"/>
          <w:sz w:val="24"/>
          <w:szCs w:val="24"/>
        </w:rPr>
        <w:t>Reports such as th</w:t>
      </w:r>
      <w:r w:rsidR="00D42903" w:rsidRPr="000E6CD9">
        <w:rPr>
          <w:rFonts w:ascii="Arial" w:eastAsia="Arial" w:hAnsi="Arial" w:cs="Arial"/>
          <w:sz w:val="24"/>
          <w:szCs w:val="24"/>
        </w:rPr>
        <w:t>i</w:t>
      </w:r>
      <w:r w:rsidR="00D42903" w:rsidRPr="000E6CD9">
        <w:rPr>
          <w:rFonts w:ascii="Arial" w:eastAsia="Arial" w:hAnsi="Arial" w:cs="Arial"/>
          <w:sz w:val="24"/>
          <w:szCs w:val="24"/>
        </w:rPr>
        <w:t xml:space="preserve">s offered the first inclinations as to the darker elements of the Nazi menace spreading their hate across most of the continent. </w:t>
      </w:r>
    </w:p>
    <w:p w14:paraId="212C0061" w14:textId="10F733FC" w:rsidR="00467927" w:rsidRPr="000E6CD9" w:rsidRDefault="00467927" w:rsidP="00467927">
      <w:pPr>
        <w:jc w:val="both"/>
        <w:rPr>
          <w:rFonts w:ascii="Arial" w:eastAsia="Arial" w:hAnsi="Arial" w:cs="Arial"/>
          <w:sz w:val="24"/>
          <w:szCs w:val="24"/>
        </w:rPr>
      </w:pPr>
      <w:r w:rsidRPr="000E6CD9">
        <w:rPr>
          <w:rFonts w:ascii="Arial" w:eastAsia="Arial" w:hAnsi="Arial" w:cs="Arial"/>
          <w:sz w:val="24"/>
          <w:szCs w:val="24"/>
        </w:rPr>
        <w:t xml:space="preserve">Although not academic in nature this </w:t>
      </w:r>
      <w:r w:rsidRPr="000E6CD9">
        <w:rPr>
          <w:rFonts w:ascii="Arial" w:eastAsia="Arial" w:hAnsi="Arial" w:cs="Arial"/>
          <w:sz w:val="24"/>
          <w:szCs w:val="24"/>
        </w:rPr>
        <w:t>document</w:t>
      </w:r>
      <w:r w:rsidRPr="000E6CD9">
        <w:rPr>
          <w:rFonts w:ascii="Arial" w:eastAsia="Arial" w:hAnsi="Arial" w:cs="Arial"/>
          <w:sz w:val="24"/>
          <w:szCs w:val="24"/>
        </w:rPr>
        <w:t xml:space="preserve"> provides us with a primary account of the crimes committed during this time period</w:t>
      </w:r>
      <w:r w:rsidRPr="000E6CD9">
        <w:rPr>
          <w:rFonts w:ascii="Arial" w:eastAsia="Arial" w:hAnsi="Arial" w:cs="Arial"/>
          <w:sz w:val="24"/>
          <w:szCs w:val="24"/>
        </w:rPr>
        <w:t>. I</w:t>
      </w:r>
      <w:r w:rsidRPr="000E6CD9">
        <w:rPr>
          <w:rFonts w:ascii="Arial" w:eastAsia="Arial" w:hAnsi="Arial" w:cs="Arial"/>
          <w:sz w:val="24"/>
          <w:szCs w:val="24"/>
        </w:rPr>
        <w:t xml:space="preserve">t specifically focuses on the actions taken against the </w:t>
      </w:r>
      <w:r w:rsidRPr="000E6CD9">
        <w:rPr>
          <w:rFonts w:ascii="Arial" w:eastAsia="Arial" w:hAnsi="Arial" w:cs="Arial"/>
          <w:sz w:val="24"/>
          <w:szCs w:val="24"/>
        </w:rPr>
        <w:t xml:space="preserve">Warsaw </w:t>
      </w:r>
      <w:r w:rsidRPr="000E6CD9">
        <w:rPr>
          <w:rFonts w:ascii="Arial" w:eastAsia="Arial" w:hAnsi="Arial" w:cs="Arial"/>
          <w:sz w:val="24"/>
          <w:szCs w:val="24"/>
        </w:rPr>
        <w:t xml:space="preserve">Jews by the German Police and </w:t>
      </w:r>
      <w:r w:rsidRPr="000E6CD9">
        <w:rPr>
          <w:rFonts w:ascii="Arial" w:eastAsia="Arial" w:hAnsi="Arial" w:cs="Arial"/>
          <w:sz w:val="24"/>
          <w:szCs w:val="24"/>
        </w:rPr>
        <w:t>S</w:t>
      </w:r>
      <w:r w:rsidRPr="000E6CD9">
        <w:rPr>
          <w:rFonts w:ascii="Arial" w:eastAsia="Arial" w:hAnsi="Arial" w:cs="Arial"/>
          <w:sz w:val="24"/>
          <w:szCs w:val="24"/>
        </w:rPr>
        <w:t xml:space="preserve">oldiers stationed in the city. </w:t>
      </w:r>
    </w:p>
    <w:p w14:paraId="769203F0" w14:textId="090A0533" w:rsidR="002A6189" w:rsidRPr="000E6CD9" w:rsidRDefault="007C26B7" w:rsidP="00467927">
      <w:pPr>
        <w:jc w:val="both"/>
        <w:rPr>
          <w:rFonts w:ascii="Arial" w:eastAsia="Arial" w:hAnsi="Arial" w:cs="Arial"/>
          <w:sz w:val="24"/>
          <w:szCs w:val="24"/>
        </w:rPr>
      </w:pPr>
      <w:proofErr w:type="spellStart"/>
      <w:r w:rsidRPr="000E6CD9">
        <w:rPr>
          <w:rFonts w:ascii="Arial" w:eastAsia="Arial" w:hAnsi="Arial" w:cs="Arial"/>
          <w:sz w:val="24"/>
          <w:szCs w:val="24"/>
        </w:rPr>
        <w:t>Karski’s</w:t>
      </w:r>
      <w:proofErr w:type="spellEnd"/>
      <w:r w:rsidRPr="000E6CD9">
        <w:rPr>
          <w:rFonts w:ascii="Arial" w:eastAsia="Arial" w:hAnsi="Arial" w:cs="Arial"/>
          <w:sz w:val="24"/>
          <w:szCs w:val="24"/>
        </w:rPr>
        <w:t xml:space="preserve"> bias against the Germans is very evident within parts of this document. Although this is to be expected, as </w:t>
      </w:r>
      <w:r w:rsidRPr="000E6CD9">
        <w:rPr>
          <w:rFonts w:ascii="Arial" w:eastAsia="Arial" w:hAnsi="Arial" w:cs="Arial"/>
          <w:sz w:val="24"/>
          <w:szCs w:val="24"/>
        </w:rPr>
        <w:t xml:space="preserve">he was </w:t>
      </w:r>
      <w:r w:rsidRPr="000E6CD9">
        <w:rPr>
          <w:rFonts w:ascii="Arial" w:eastAsia="Arial" w:hAnsi="Arial" w:cs="Arial"/>
          <w:sz w:val="24"/>
          <w:szCs w:val="24"/>
        </w:rPr>
        <w:t>r</w:t>
      </w:r>
      <w:r w:rsidRPr="000E6CD9">
        <w:rPr>
          <w:rFonts w:ascii="Arial" w:eastAsia="Arial" w:hAnsi="Arial" w:cs="Arial"/>
          <w:sz w:val="24"/>
          <w:szCs w:val="24"/>
        </w:rPr>
        <w:t>eporting on the invaders of his country and the murders of his countrymen</w:t>
      </w:r>
      <w:r w:rsidRPr="000E6CD9">
        <w:rPr>
          <w:rFonts w:ascii="Arial" w:eastAsia="Arial" w:hAnsi="Arial" w:cs="Arial"/>
          <w:sz w:val="24"/>
          <w:szCs w:val="24"/>
        </w:rPr>
        <w:t xml:space="preserve">. However, it is also very evident that </w:t>
      </w:r>
      <w:proofErr w:type="spellStart"/>
      <w:r w:rsidRPr="000E6CD9">
        <w:rPr>
          <w:rFonts w:ascii="Arial" w:eastAsia="Arial" w:hAnsi="Arial" w:cs="Arial"/>
          <w:sz w:val="24"/>
          <w:szCs w:val="24"/>
        </w:rPr>
        <w:t>Karski</w:t>
      </w:r>
      <w:proofErr w:type="spellEnd"/>
      <w:r w:rsidRPr="000E6CD9">
        <w:rPr>
          <w:rFonts w:ascii="Arial" w:eastAsia="Arial" w:hAnsi="Arial" w:cs="Arial"/>
          <w:sz w:val="24"/>
          <w:szCs w:val="24"/>
        </w:rPr>
        <w:t xml:space="preserve"> is writing as a soldier, and the </w:t>
      </w:r>
      <w:r w:rsidRPr="000E6CD9">
        <w:rPr>
          <w:rFonts w:ascii="Arial" w:eastAsia="Arial" w:hAnsi="Arial" w:cs="Arial"/>
          <w:sz w:val="24"/>
          <w:szCs w:val="24"/>
        </w:rPr>
        <w:t>majority of the report appears to be clinical and detail orientated</w:t>
      </w:r>
      <w:r w:rsidRPr="000E6CD9">
        <w:rPr>
          <w:rFonts w:ascii="Arial" w:eastAsia="Arial" w:hAnsi="Arial" w:cs="Arial"/>
          <w:sz w:val="24"/>
          <w:szCs w:val="24"/>
        </w:rPr>
        <w:t>,</w:t>
      </w:r>
      <w:r w:rsidRPr="000E6CD9">
        <w:rPr>
          <w:rFonts w:ascii="Arial" w:eastAsia="Arial" w:hAnsi="Arial" w:cs="Arial"/>
          <w:sz w:val="24"/>
          <w:szCs w:val="24"/>
        </w:rPr>
        <w:t xml:space="preserve"> as with any military report.</w:t>
      </w:r>
    </w:p>
    <w:p w14:paraId="7ED1A381" w14:textId="7FFCFAF1" w:rsidR="00B2460F" w:rsidRDefault="00B2460F" w:rsidP="00D42903">
      <w:pPr>
        <w:jc w:val="both"/>
        <w:rPr>
          <w:rFonts w:ascii="Arial" w:eastAsia="Arial" w:hAnsi="Arial" w:cs="Arial"/>
          <w:sz w:val="24"/>
          <w:szCs w:val="24"/>
        </w:rPr>
      </w:pPr>
    </w:p>
    <w:p w14:paraId="2733EB09" w14:textId="0DCC78F0" w:rsidR="00504DD2" w:rsidRDefault="00504DD2" w:rsidP="00D42903">
      <w:pPr>
        <w:jc w:val="both"/>
        <w:rPr>
          <w:rFonts w:ascii="Arial" w:eastAsia="Arial" w:hAnsi="Arial" w:cs="Arial"/>
          <w:sz w:val="24"/>
          <w:szCs w:val="24"/>
        </w:rPr>
      </w:pPr>
    </w:p>
    <w:p w14:paraId="7848394B" w14:textId="77777777" w:rsidR="00504DD2" w:rsidRDefault="00504DD2" w:rsidP="00D42903">
      <w:pPr>
        <w:jc w:val="both"/>
        <w:rPr>
          <w:rFonts w:ascii="Arial" w:eastAsia="Arial" w:hAnsi="Arial" w:cs="Arial"/>
          <w:sz w:val="24"/>
          <w:szCs w:val="24"/>
        </w:rPr>
      </w:pPr>
    </w:p>
    <w:p w14:paraId="7BAAD0BD" w14:textId="11F85495" w:rsidR="00D42903" w:rsidRPr="000E6CD9" w:rsidRDefault="00D42903" w:rsidP="00D42903">
      <w:pPr>
        <w:jc w:val="both"/>
        <w:rPr>
          <w:rFonts w:ascii="Arial" w:eastAsia="Arial" w:hAnsi="Arial" w:cs="Arial"/>
          <w:sz w:val="24"/>
          <w:szCs w:val="24"/>
        </w:rPr>
      </w:pPr>
      <w:r w:rsidRPr="000E6CD9">
        <w:rPr>
          <w:rFonts w:ascii="Arial" w:eastAsia="Arial" w:hAnsi="Arial" w:cs="Arial"/>
          <w:sz w:val="24"/>
          <w:szCs w:val="24"/>
        </w:rPr>
        <w:lastRenderedPageBreak/>
        <w:t xml:space="preserve">Examples of these </w:t>
      </w:r>
      <w:r w:rsidR="007C26B7" w:rsidRPr="000E6CD9">
        <w:rPr>
          <w:rFonts w:ascii="Arial" w:eastAsia="Arial" w:hAnsi="Arial" w:cs="Arial"/>
          <w:sz w:val="24"/>
          <w:szCs w:val="24"/>
        </w:rPr>
        <w:t xml:space="preserve">strong </w:t>
      </w:r>
      <w:r w:rsidRPr="000E6CD9">
        <w:rPr>
          <w:rFonts w:ascii="Arial" w:eastAsia="Arial" w:hAnsi="Arial" w:cs="Arial"/>
          <w:sz w:val="24"/>
          <w:szCs w:val="24"/>
        </w:rPr>
        <w:t xml:space="preserve">biases are “the German assassins had started this work with extraordinary gusto”, “These </w:t>
      </w:r>
      <w:proofErr w:type="spellStart"/>
      <w:r w:rsidRPr="000E6CD9">
        <w:rPr>
          <w:rFonts w:ascii="Arial" w:eastAsia="Arial" w:hAnsi="Arial" w:cs="Arial"/>
          <w:sz w:val="24"/>
          <w:szCs w:val="24"/>
        </w:rPr>
        <w:t>ba</w:t>
      </w:r>
      <w:r w:rsidR="007C26B7" w:rsidRPr="000E6CD9">
        <w:rPr>
          <w:rFonts w:ascii="Arial" w:eastAsia="Arial" w:hAnsi="Arial" w:cs="Arial"/>
          <w:sz w:val="24"/>
          <w:szCs w:val="24"/>
        </w:rPr>
        <w:t>tall</w:t>
      </w:r>
      <w:r w:rsidR="009355AF" w:rsidRPr="000E6CD9">
        <w:rPr>
          <w:rFonts w:ascii="Arial" w:eastAsia="Arial" w:hAnsi="Arial" w:cs="Arial"/>
          <w:sz w:val="24"/>
          <w:szCs w:val="24"/>
        </w:rPr>
        <w:t>i</w:t>
      </w:r>
      <w:r w:rsidRPr="000E6CD9">
        <w:rPr>
          <w:rFonts w:ascii="Arial" w:eastAsia="Arial" w:hAnsi="Arial" w:cs="Arial"/>
          <w:sz w:val="24"/>
          <w:szCs w:val="24"/>
        </w:rPr>
        <w:t>ons</w:t>
      </w:r>
      <w:proofErr w:type="spellEnd"/>
      <w:r w:rsidRPr="000E6CD9">
        <w:rPr>
          <w:rFonts w:ascii="Arial" w:eastAsia="Arial" w:hAnsi="Arial" w:cs="Arial"/>
          <w:sz w:val="24"/>
          <w:szCs w:val="24"/>
        </w:rPr>
        <w:t>, under the command of SS men, are characterised by their utter ruthlessness, cruelty and inhumanity” and “Once there, the so-called ‘settlers’ are mass murdered”</w:t>
      </w:r>
      <w:r w:rsidR="009355AF" w:rsidRPr="000E6CD9">
        <w:rPr>
          <w:rFonts w:ascii="Arial" w:eastAsia="Arial" w:hAnsi="Arial" w:cs="Arial"/>
          <w:sz w:val="24"/>
          <w:szCs w:val="24"/>
        </w:rPr>
        <w:t>. All of these quotes</w:t>
      </w:r>
      <w:r w:rsidRPr="000E6CD9">
        <w:rPr>
          <w:rFonts w:ascii="Arial" w:eastAsia="Arial" w:hAnsi="Arial" w:cs="Arial"/>
          <w:sz w:val="24"/>
          <w:szCs w:val="24"/>
        </w:rPr>
        <w:t xml:space="preserve"> a</w:t>
      </w:r>
      <w:r w:rsidR="009355AF" w:rsidRPr="000E6CD9">
        <w:rPr>
          <w:rFonts w:ascii="Arial" w:eastAsia="Arial" w:hAnsi="Arial" w:cs="Arial"/>
          <w:sz w:val="24"/>
          <w:szCs w:val="24"/>
        </w:rPr>
        <w:t xml:space="preserve">re </w:t>
      </w:r>
      <w:proofErr w:type="spellStart"/>
      <w:r w:rsidR="009355AF" w:rsidRPr="000E6CD9">
        <w:rPr>
          <w:rFonts w:ascii="Arial" w:eastAsia="Arial" w:hAnsi="Arial" w:cs="Arial"/>
          <w:sz w:val="24"/>
          <w:szCs w:val="24"/>
        </w:rPr>
        <w:t>Karski’s</w:t>
      </w:r>
      <w:proofErr w:type="spellEnd"/>
      <w:r w:rsidRPr="000E6CD9">
        <w:rPr>
          <w:rFonts w:ascii="Arial" w:eastAsia="Arial" w:hAnsi="Arial" w:cs="Arial"/>
          <w:sz w:val="24"/>
          <w:szCs w:val="24"/>
        </w:rPr>
        <w:t xml:space="preserve"> blatant condemnation of the murder of those singled out by the Nazis. </w:t>
      </w:r>
    </w:p>
    <w:p w14:paraId="6316E6F2" w14:textId="5EE5B304" w:rsidR="00D42903" w:rsidRPr="000E6CD9" w:rsidRDefault="00D42903" w:rsidP="00D42903">
      <w:pPr>
        <w:jc w:val="both"/>
        <w:rPr>
          <w:rFonts w:ascii="Arial" w:eastAsia="Arial" w:hAnsi="Arial" w:cs="Arial"/>
          <w:sz w:val="24"/>
          <w:szCs w:val="24"/>
        </w:rPr>
      </w:pPr>
      <w:r w:rsidRPr="000E6CD9">
        <w:rPr>
          <w:rFonts w:ascii="Arial" w:eastAsia="Arial" w:hAnsi="Arial" w:cs="Arial"/>
          <w:sz w:val="24"/>
          <w:szCs w:val="24"/>
        </w:rPr>
        <w:t xml:space="preserve">The fact that </w:t>
      </w:r>
      <w:proofErr w:type="spellStart"/>
      <w:r w:rsidRPr="000E6CD9">
        <w:rPr>
          <w:rFonts w:ascii="Arial" w:eastAsia="Arial" w:hAnsi="Arial" w:cs="Arial"/>
          <w:sz w:val="24"/>
          <w:szCs w:val="24"/>
        </w:rPr>
        <w:t>Karski</w:t>
      </w:r>
      <w:proofErr w:type="spellEnd"/>
      <w:r w:rsidRPr="000E6CD9">
        <w:rPr>
          <w:rFonts w:ascii="Arial" w:eastAsia="Arial" w:hAnsi="Arial" w:cs="Arial"/>
          <w:sz w:val="24"/>
          <w:szCs w:val="24"/>
        </w:rPr>
        <w:t xml:space="preserve"> was so detailed in his reports</w:t>
      </w:r>
      <w:r w:rsidR="009355AF" w:rsidRPr="000E6CD9">
        <w:rPr>
          <w:rFonts w:ascii="Arial" w:eastAsia="Arial" w:hAnsi="Arial" w:cs="Arial"/>
          <w:sz w:val="24"/>
          <w:szCs w:val="24"/>
        </w:rPr>
        <w:t>,</w:t>
      </w:r>
      <w:r w:rsidRPr="000E6CD9">
        <w:rPr>
          <w:rFonts w:ascii="Arial" w:eastAsia="Arial" w:hAnsi="Arial" w:cs="Arial"/>
          <w:sz w:val="24"/>
          <w:szCs w:val="24"/>
        </w:rPr>
        <w:t xml:space="preserve"> as to the methods of the elimination of the Polish Jews is extraordinary</w:t>
      </w:r>
      <w:r w:rsidR="009355AF" w:rsidRPr="000E6CD9">
        <w:rPr>
          <w:rFonts w:ascii="Arial" w:eastAsia="Arial" w:hAnsi="Arial" w:cs="Arial"/>
          <w:sz w:val="24"/>
          <w:szCs w:val="24"/>
        </w:rPr>
        <w:t>. M</w:t>
      </w:r>
      <w:r w:rsidRPr="000E6CD9">
        <w:rPr>
          <w:rFonts w:ascii="Arial" w:eastAsia="Arial" w:hAnsi="Arial" w:cs="Arial"/>
          <w:sz w:val="24"/>
          <w:szCs w:val="24"/>
        </w:rPr>
        <w:t xml:space="preserve">any of the </w:t>
      </w:r>
      <w:r w:rsidR="009355AF" w:rsidRPr="000E6CD9">
        <w:rPr>
          <w:rFonts w:ascii="Arial" w:eastAsia="Arial" w:hAnsi="Arial" w:cs="Arial"/>
          <w:sz w:val="24"/>
          <w:szCs w:val="24"/>
        </w:rPr>
        <w:t>A</w:t>
      </w:r>
      <w:r w:rsidRPr="000E6CD9">
        <w:rPr>
          <w:rFonts w:ascii="Arial" w:eastAsia="Arial" w:hAnsi="Arial" w:cs="Arial"/>
          <w:sz w:val="24"/>
          <w:szCs w:val="24"/>
        </w:rPr>
        <w:t xml:space="preserve">llied </w:t>
      </w:r>
      <w:r w:rsidR="009355AF" w:rsidRPr="000E6CD9">
        <w:rPr>
          <w:rFonts w:ascii="Arial" w:eastAsia="Arial" w:hAnsi="Arial" w:cs="Arial"/>
          <w:sz w:val="24"/>
          <w:szCs w:val="24"/>
        </w:rPr>
        <w:t xml:space="preserve">Forces were only made aware of </w:t>
      </w:r>
      <w:r w:rsidRPr="000E6CD9">
        <w:rPr>
          <w:rFonts w:ascii="Arial" w:eastAsia="Arial" w:hAnsi="Arial" w:cs="Arial"/>
          <w:sz w:val="24"/>
          <w:szCs w:val="24"/>
        </w:rPr>
        <w:t>the extreme brutality of the Nazis</w:t>
      </w:r>
      <w:r w:rsidR="009355AF" w:rsidRPr="000E6CD9">
        <w:rPr>
          <w:rFonts w:ascii="Arial" w:eastAsia="Arial" w:hAnsi="Arial" w:cs="Arial"/>
          <w:sz w:val="24"/>
          <w:szCs w:val="24"/>
        </w:rPr>
        <w:t>’</w:t>
      </w:r>
      <w:r w:rsidRPr="000E6CD9">
        <w:rPr>
          <w:rFonts w:ascii="Arial" w:eastAsia="Arial" w:hAnsi="Arial" w:cs="Arial"/>
          <w:sz w:val="24"/>
          <w:szCs w:val="24"/>
        </w:rPr>
        <w:t xml:space="preserve"> towards the end of the War</w:t>
      </w:r>
      <w:r w:rsidR="009355AF" w:rsidRPr="000E6CD9">
        <w:rPr>
          <w:rFonts w:ascii="Arial" w:eastAsia="Arial" w:hAnsi="Arial" w:cs="Arial"/>
          <w:sz w:val="24"/>
          <w:szCs w:val="24"/>
        </w:rPr>
        <w:t>, a</w:t>
      </w:r>
      <w:r w:rsidRPr="000E6CD9">
        <w:rPr>
          <w:rFonts w:ascii="Arial" w:eastAsia="Arial" w:hAnsi="Arial" w:cs="Arial"/>
          <w:sz w:val="24"/>
          <w:szCs w:val="24"/>
        </w:rPr>
        <w:t xml:space="preserve">fter </w:t>
      </w:r>
      <w:r w:rsidR="009355AF" w:rsidRPr="000E6CD9">
        <w:rPr>
          <w:rFonts w:ascii="Arial" w:eastAsia="Arial" w:hAnsi="Arial" w:cs="Arial"/>
          <w:sz w:val="24"/>
          <w:szCs w:val="24"/>
        </w:rPr>
        <w:t xml:space="preserve">the discovery  </w:t>
      </w:r>
      <w:r w:rsidRPr="000E6CD9">
        <w:rPr>
          <w:rFonts w:ascii="Arial" w:eastAsia="Arial" w:hAnsi="Arial" w:cs="Arial"/>
          <w:sz w:val="24"/>
          <w:szCs w:val="24"/>
        </w:rPr>
        <w:t xml:space="preserve"> of </w:t>
      </w:r>
      <w:r w:rsidR="009355AF" w:rsidRPr="000E6CD9">
        <w:rPr>
          <w:rFonts w:ascii="Arial" w:eastAsia="Arial" w:hAnsi="Arial" w:cs="Arial"/>
          <w:sz w:val="24"/>
          <w:szCs w:val="24"/>
        </w:rPr>
        <w:t>C</w:t>
      </w:r>
      <w:r w:rsidRPr="000E6CD9">
        <w:rPr>
          <w:rFonts w:ascii="Arial" w:eastAsia="Arial" w:hAnsi="Arial" w:cs="Arial"/>
          <w:sz w:val="24"/>
          <w:szCs w:val="24"/>
        </w:rPr>
        <w:t xml:space="preserve">oncentration and </w:t>
      </w:r>
      <w:r w:rsidR="009355AF" w:rsidRPr="000E6CD9">
        <w:rPr>
          <w:rFonts w:ascii="Arial" w:eastAsia="Arial" w:hAnsi="Arial" w:cs="Arial"/>
          <w:sz w:val="24"/>
          <w:szCs w:val="24"/>
        </w:rPr>
        <w:t>D</w:t>
      </w:r>
      <w:r w:rsidRPr="000E6CD9">
        <w:rPr>
          <w:rFonts w:ascii="Arial" w:eastAsia="Arial" w:hAnsi="Arial" w:cs="Arial"/>
          <w:sz w:val="24"/>
          <w:szCs w:val="24"/>
        </w:rPr>
        <w:t>eath camps</w:t>
      </w:r>
      <w:r w:rsidR="009355AF" w:rsidRPr="000E6CD9">
        <w:rPr>
          <w:rFonts w:ascii="Arial" w:eastAsia="Arial" w:hAnsi="Arial" w:cs="Arial"/>
          <w:sz w:val="24"/>
          <w:szCs w:val="24"/>
        </w:rPr>
        <w:t xml:space="preserve">. </w:t>
      </w:r>
      <w:r w:rsidRPr="000E6CD9">
        <w:rPr>
          <w:rFonts w:ascii="Arial" w:eastAsia="Arial" w:hAnsi="Arial" w:cs="Arial"/>
          <w:sz w:val="24"/>
          <w:szCs w:val="24"/>
        </w:rPr>
        <w:t xml:space="preserve">However, </w:t>
      </w:r>
      <w:proofErr w:type="spellStart"/>
      <w:r w:rsidRPr="000E6CD9">
        <w:rPr>
          <w:rFonts w:ascii="Arial" w:eastAsia="Arial" w:hAnsi="Arial" w:cs="Arial"/>
          <w:sz w:val="24"/>
          <w:szCs w:val="24"/>
        </w:rPr>
        <w:t>Karski</w:t>
      </w:r>
      <w:proofErr w:type="spellEnd"/>
      <w:r w:rsidRPr="000E6CD9">
        <w:rPr>
          <w:rFonts w:ascii="Arial" w:eastAsia="Arial" w:hAnsi="Arial" w:cs="Arial"/>
          <w:sz w:val="24"/>
          <w:szCs w:val="24"/>
        </w:rPr>
        <w:t xml:space="preserve"> actually refers to a number of these camps by name</w:t>
      </w:r>
      <w:r w:rsidR="009355AF" w:rsidRPr="000E6CD9">
        <w:rPr>
          <w:rFonts w:ascii="Arial" w:eastAsia="Arial" w:hAnsi="Arial" w:cs="Arial"/>
          <w:sz w:val="24"/>
          <w:szCs w:val="24"/>
        </w:rPr>
        <w:t xml:space="preserve">, </w:t>
      </w:r>
      <w:r w:rsidRPr="000E6CD9">
        <w:rPr>
          <w:rFonts w:ascii="Arial" w:eastAsia="Arial" w:hAnsi="Arial" w:cs="Arial"/>
          <w:sz w:val="24"/>
          <w:szCs w:val="24"/>
        </w:rPr>
        <w:t>their actual purpose</w:t>
      </w:r>
      <w:r w:rsidR="009355AF" w:rsidRPr="000E6CD9">
        <w:rPr>
          <w:rFonts w:ascii="Arial" w:eastAsia="Arial" w:hAnsi="Arial" w:cs="Arial"/>
          <w:sz w:val="24"/>
          <w:szCs w:val="24"/>
        </w:rPr>
        <w:t>,</w:t>
      </w:r>
      <w:r w:rsidRPr="000E6CD9">
        <w:rPr>
          <w:rFonts w:ascii="Arial" w:eastAsia="Arial" w:hAnsi="Arial" w:cs="Arial"/>
          <w:sz w:val="24"/>
          <w:szCs w:val="24"/>
        </w:rPr>
        <w:t xml:space="preserve"> and not what the Germans had claimed they were built for earlier in the decade, “Those surviving </w:t>
      </w:r>
      <w:proofErr w:type="gramStart"/>
      <w:r w:rsidRPr="000E6CD9">
        <w:rPr>
          <w:rFonts w:ascii="Arial" w:eastAsia="Arial" w:hAnsi="Arial" w:cs="Arial"/>
          <w:sz w:val="24"/>
          <w:szCs w:val="24"/>
        </w:rPr>
        <w:t>are</w:t>
      </w:r>
      <w:proofErr w:type="gramEnd"/>
      <w:r w:rsidRPr="000E6CD9">
        <w:rPr>
          <w:rFonts w:ascii="Arial" w:eastAsia="Arial" w:hAnsi="Arial" w:cs="Arial"/>
          <w:sz w:val="24"/>
          <w:szCs w:val="24"/>
        </w:rPr>
        <w:t xml:space="preserve"> sent to special camps at Treblinka, Belzec and </w:t>
      </w:r>
      <w:proofErr w:type="spellStart"/>
      <w:r w:rsidRPr="000E6CD9">
        <w:rPr>
          <w:rFonts w:ascii="Arial" w:eastAsia="Arial" w:hAnsi="Arial" w:cs="Arial"/>
          <w:sz w:val="24"/>
          <w:szCs w:val="24"/>
        </w:rPr>
        <w:t>Sobibor</w:t>
      </w:r>
      <w:proofErr w:type="spellEnd"/>
      <w:r w:rsidRPr="000E6CD9">
        <w:rPr>
          <w:rFonts w:ascii="Arial" w:eastAsia="Arial" w:hAnsi="Arial" w:cs="Arial"/>
          <w:sz w:val="24"/>
          <w:szCs w:val="24"/>
        </w:rPr>
        <w:t xml:space="preserve">. Once there, the so-called ‘settlers’ are mass murdered”. </w:t>
      </w:r>
    </w:p>
    <w:p w14:paraId="00A6B2F3" w14:textId="641A1323" w:rsidR="00D42903" w:rsidRPr="000E6CD9" w:rsidRDefault="00D42903" w:rsidP="00D42903">
      <w:pPr>
        <w:jc w:val="both"/>
        <w:rPr>
          <w:rFonts w:ascii="Arial" w:eastAsia="Arial" w:hAnsi="Arial" w:cs="Arial"/>
          <w:sz w:val="24"/>
          <w:szCs w:val="24"/>
        </w:rPr>
      </w:pPr>
      <w:r w:rsidRPr="000E6CD9">
        <w:rPr>
          <w:rFonts w:ascii="Arial" w:eastAsia="Arial" w:hAnsi="Arial" w:cs="Arial"/>
          <w:sz w:val="24"/>
          <w:szCs w:val="24"/>
        </w:rPr>
        <w:t xml:space="preserve">From </w:t>
      </w:r>
      <w:proofErr w:type="spellStart"/>
      <w:r w:rsidRPr="000E6CD9">
        <w:rPr>
          <w:rFonts w:ascii="Arial" w:eastAsia="Arial" w:hAnsi="Arial" w:cs="Arial"/>
          <w:sz w:val="24"/>
          <w:szCs w:val="24"/>
        </w:rPr>
        <w:t>Karskis</w:t>
      </w:r>
      <w:proofErr w:type="spellEnd"/>
      <w:r w:rsidRPr="000E6CD9">
        <w:rPr>
          <w:rFonts w:ascii="Arial" w:eastAsia="Arial" w:hAnsi="Arial" w:cs="Arial"/>
          <w:sz w:val="24"/>
          <w:szCs w:val="24"/>
        </w:rPr>
        <w:t>’ account</w:t>
      </w:r>
      <w:r w:rsidR="00637DA0" w:rsidRPr="000E6CD9">
        <w:rPr>
          <w:rFonts w:ascii="Arial" w:eastAsia="Arial" w:hAnsi="Arial" w:cs="Arial"/>
          <w:sz w:val="24"/>
          <w:szCs w:val="24"/>
        </w:rPr>
        <w:t xml:space="preserve">, </w:t>
      </w:r>
      <w:r w:rsidRPr="000E6CD9">
        <w:rPr>
          <w:rFonts w:ascii="Arial" w:eastAsia="Arial" w:hAnsi="Arial" w:cs="Arial"/>
          <w:sz w:val="24"/>
          <w:szCs w:val="24"/>
        </w:rPr>
        <w:t xml:space="preserve">we are able to obtain a sense of </w:t>
      </w:r>
      <w:r w:rsidR="009355AF" w:rsidRPr="000E6CD9">
        <w:rPr>
          <w:rFonts w:ascii="Arial" w:eastAsia="Arial" w:hAnsi="Arial" w:cs="Arial"/>
          <w:sz w:val="24"/>
          <w:szCs w:val="24"/>
        </w:rPr>
        <w:t xml:space="preserve">the </w:t>
      </w:r>
      <w:r w:rsidRPr="000E6CD9">
        <w:rPr>
          <w:rFonts w:ascii="Arial" w:eastAsia="Arial" w:hAnsi="Arial" w:cs="Arial"/>
          <w:sz w:val="24"/>
          <w:szCs w:val="24"/>
        </w:rPr>
        <w:t>scale at which Jews and other undesirables were expelled from Warsaw</w:t>
      </w:r>
      <w:r w:rsidR="009355AF" w:rsidRPr="000E6CD9">
        <w:rPr>
          <w:rFonts w:ascii="Arial" w:eastAsia="Arial" w:hAnsi="Arial" w:cs="Arial"/>
          <w:sz w:val="24"/>
          <w:szCs w:val="24"/>
        </w:rPr>
        <w:t xml:space="preserve">. </w:t>
      </w:r>
      <w:r w:rsidR="00637DA0" w:rsidRPr="000E6CD9">
        <w:rPr>
          <w:rFonts w:ascii="Arial" w:eastAsia="Arial" w:hAnsi="Arial" w:cs="Arial"/>
          <w:sz w:val="24"/>
          <w:szCs w:val="24"/>
        </w:rPr>
        <w:t>He writes, “</w:t>
      </w:r>
      <w:r w:rsidRPr="000E6CD9">
        <w:rPr>
          <w:rFonts w:ascii="Arial" w:eastAsia="Arial" w:hAnsi="Arial" w:cs="Arial"/>
          <w:sz w:val="24"/>
          <w:szCs w:val="24"/>
        </w:rPr>
        <w:t>it became clear that he had received an order to deliver 10,000 people the next day and 7000 daily on the following days”</w:t>
      </w:r>
      <w:r w:rsidR="00637DA0" w:rsidRPr="000E6CD9">
        <w:rPr>
          <w:rFonts w:ascii="Arial" w:eastAsia="Arial" w:hAnsi="Arial" w:cs="Arial"/>
          <w:sz w:val="24"/>
          <w:szCs w:val="24"/>
        </w:rPr>
        <w:t>. A</w:t>
      </w:r>
      <w:r w:rsidRPr="000E6CD9">
        <w:rPr>
          <w:rFonts w:ascii="Arial" w:eastAsia="Arial" w:hAnsi="Arial" w:cs="Arial"/>
          <w:sz w:val="24"/>
          <w:szCs w:val="24"/>
        </w:rPr>
        <w:t xml:space="preserve"> relatively small</w:t>
      </w:r>
      <w:r w:rsidR="00637DA0" w:rsidRPr="000E6CD9">
        <w:rPr>
          <w:rFonts w:ascii="Arial" w:eastAsia="Arial" w:hAnsi="Arial" w:cs="Arial"/>
          <w:sz w:val="24"/>
          <w:szCs w:val="24"/>
        </w:rPr>
        <w:t xml:space="preserve">, </w:t>
      </w:r>
      <w:r w:rsidRPr="000E6CD9">
        <w:rPr>
          <w:rFonts w:ascii="Arial" w:eastAsia="Arial" w:hAnsi="Arial" w:cs="Arial"/>
          <w:sz w:val="24"/>
          <w:szCs w:val="24"/>
        </w:rPr>
        <w:t>but ever shocking number</w:t>
      </w:r>
      <w:r w:rsidR="00637DA0" w:rsidRPr="000E6CD9">
        <w:rPr>
          <w:rFonts w:ascii="Arial" w:eastAsia="Arial" w:hAnsi="Arial" w:cs="Arial"/>
          <w:sz w:val="24"/>
          <w:szCs w:val="24"/>
        </w:rPr>
        <w:t>,</w:t>
      </w:r>
      <w:r w:rsidRPr="000E6CD9">
        <w:rPr>
          <w:rFonts w:ascii="Arial" w:eastAsia="Arial" w:hAnsi="Arial" w:cs="Arial"/>
          <w:sz w:val="24"/>
          <w:szCs w:val="24"/>
        </w:rPr>
        <w:t xml:space="preserve"> when we look back and see the vast numbers taken from other areas</w:t>
      </w:r>
      <w:r w:rsidR="00637DA0" w:rsidRPr="000E6CD9">
        <w:rPr>
          <w:rFonts w:ascii="Arial" w:eastAsia="Arial" w:hAnsi="Arial" w:cs="Arial"/>
          <w:sz w:val="24"/>
          <w:szCs w:val="24"/>
        </w:rPr>
        <w:t>. All</w:t>
      </w:r>
      <w:r w:rsidRPr="000E6CD9">
        <w:rPr>
          <w:rFonts w:ascii="Arial" w:eastAsia="Arial" w:hAnsi="Arial" w:cs="Arial"/>
          <w:sz w:val="24"/>
          <w:szCs w:val="24"/>
        </w:rPr>
        <w:t xml:space="preserve"> added to the Nazis death toll</w:t>
      </w:r>
      <w:r w:rsidR="00637DA0" w:rsidRPr="000E6CD9">
        <w:rPr>
          <w:rFonts w:ascii="Arial" w:eastAsia="Arial" w:hAnsi="Arial" w:cs="Arial"/>
          <w:sz w:val="24"/>
          <w:szCs w:val="24"/>
        </w:rPr>
        <w:t xml:space="preserve">, </w:t>
      </w:r>
      <w:r w:rsidRPr="000E6CD9">
        <w:rPr>
          <w:rFonts w:ascii="Arial" w:eastAsia="Arial" w:hAnsi="Arial" w:cs="Arial"/>
          <w:sz w:val="24"/>
          <w:szCs w:val="24"/>
        </w:rPr>
        <w:t xml:space="preserve">the desire of one man and his twisted vision of the future.   </w:t>
      </w:r>
    </w:p>
    <w:p w14:paraId="17A217FB" w14:textId="070D0BD7" w:rsidR="000D46F2" w:rsidRPr="000E6CD9" w:rsidRDefault="000D46F2" w:rsidP="00D42903">
      <w:pPr>
        <w:jc w:val="both"/>
        <w:rPr>
          <w:rFonts w:ascii="Arial" w:eastAsia="Arial" w:hAnsi="Arial" w:cs="Arial"/>
          <w:sz w:val="24"/>
          <w:szCs w:val="24"/>
        </w:rPr>
      </w:pPr>
      <w:proofErr w:type="spellStart"/>
      <w:r w:rsidRPr="000E6CD9">
        <w:rPr>
          <w:rFonts w:ascii="Arial" w:eastAsia="Arial" w:hAnsi="Arial" w:cs="Arial"/>
          <w:sz w:val="24"/>
          <w:szCs w:val="24"/>
        </w:rPr>
        <w:t>Karski’s</w:t>
      </w:r>
      <w:proofErr w:type="spellEnd"/>
      <w:r w:rsidRPr="000E6CD9">
        <w:rPr>
          <w:rFonts w:ascii="Arial" w:eastAsia="Arial" w:hAnsi="Arial" w:cs="Arial"/>
          <w:sz w:val="24"/>
          <w:szCs w:val="24"/>
        </w:rPr>
        <w:t xml:space="preserve"> description </w:t>
      </w:r>
      <w:r w:rsidR="00D42903" w:rsidRPr="000E6CD9">
        <w:rPr>
          <w:rFonts w:ascii="Arial" w:eastAsia="Arial" w:hAnsi="Arial" w:cs="Arial"/>
          <w:sz w:val="24"/>
          <w:szCs w:val="24"/>
        </w:rPr>
        <w:t>of the transportation</w:t>
      </w:r>
      <w:r w:rsidRPr="000E6CD9">
        <w:rPr>
          <w:rFonts w:ascii="Arial" w:eastAsia="Arial" w:hAnsi="Arial" w:cs="Arial"/>
          <w:sz w:val="24"/>
          <w:szCs w:val="24"/>
        </w:rPr>
        <w:t xml:space="preserve"> to the camps</w:t>
      </w:r>
      <w:r w:rsidR="00D42903" w:rsidRPr="000E6CD9">
        <w:rPr>
          <w:rFonts w:ascii="Arial" w:eastAsia="Arial" w:hAnsi="Arial" w:cs="Arial"/>
          <w:sz w:val="24"/>
          <w:szCs w:val="24"/>
        </w:rPr>
        <w:t xml:space="preserve"> and simultaneous elimination of the Warsaw Jews is vivid</w:t>
      </w:r>
      <w:r w:rsidRPr="000E6CD9">
        <w:rPr>
          <w:rFonts w:ascii="Arial" w:eastAsia="Arial" w:hAnsi="Arial" w:cs="Arial"/>
          <w:sz w:val="24"/>
          <w:szCs w:val="24"/>
        </w:rPr>
        <w:t>. The report states “</w:t>
      </w:r>
      <w:r w:rsidRPr="000E6CD9">
        <w:rPr>
          <w:rFonts w:ascii="Arial" w:eastAsia="Arial" w:hAnsi="Arial" w:cs="Arial"/>
          <w:sz w:val="24"/>
          <w:szCs w:val="24"/>
        </w:rPr>
        <w:t xml:space="preserve">“The floor of the truck is covered with a thick layer of lime and chlorine sprinkled with water. The doors of the trucks are locked. Sometimes the train starts immediately on being loaded, sometimes it remains on a siding for a day, two days or even longer. The people are packed so tightly that those who </w:t>
      </w:r>
      <w:proofErr w:type="spellStart"/>
      <w:r w:rsidRPr="000E6CD9">
        <w:rPr>
          <w:rFonts w:ascii="Arial" w:eastAsia="Arial" w:hAnsi="Arial" w:cs="Arial"/>
          <w:sz w:val="24"/>
          <w:szCs w:val="24"/>
        </w:rPr>
        <w:t>die</w:t>
      </w:r>
      <w:proofErr w:type="spellEnd"/>
      <w:r w:rsidRPr="000E6CD9">
        <w:rPr>
          <w:rFonts w:ascii="Arial" w:eastAsia="Arial" w:hAnsi="Arial" w:cs="Arial"/>
          <w:sz w:val="24"/>
          <w:szCs w:val="24"/>
        </w:rPr>
        <w:t xml:space="preserve"> of suffocation remain the crowd</w:t>
      </w:r>
      <w:r w:rsidR="00587B82" w:rsidRPr="000E6CD9">
        <w:rPr>
          <w:rFonts w:ascii="Arial" w:eastAsia="Arial" w:hAnsi="Arial" w:cs="Arial"/>
          <w:sz w:val="24"/>
          <w:szCs w:val="24"/>
        </w:rPr>
        <w:t xml:space="preserve"> </w:t>
      </w:r>
      <w:r w:rsidR="00587B82" w:rsidRPr="000E6CD9">
        <w:rPr>
          <w:rFonts w:ascii="Arial" w:eastAsia="Arial" w:hAnsi="Arial" w:cs="Arial"/>
          <w:sz w:val="24"/>
          <w:szCs w:val="24"/>
        </w:rPr>
        <w:t xml:space="preserve">by side with the still living and those slowly dying from the fumes of lime and </w:t>
      </w:r>
      <w:proofErr w:type="spellStart"/>
      <w:r w:rsidR="00587B82" w:rsidRPr="000E6CD9">
        <w:rPr>
          <w:rFonts w:ascii="Arial" w:eastAsia="Arial" w:hAnsi="Arial" w:cs="Arial"/>
          <w:sz w:val="24"/>
          <w:szCs w:val="24"/>
        </w:rPr>
        <w:t>cholorine</w:t>
      </w:r>
      <w:proofErr w:type="spellEnd"/>
      <w:r w:rsidR="00587B82" w:rsidRPr="000E6CD9">
        <w:rPr>
          <w:rFonts w:ascii="Arial" w:eastAsia="Arial" w:hAnsi="Arial" w:cs="Arial"/>
          <w:sz w:val="24"/>
          <w:szCs w:val="24"/>
        </w:rPr>
        <w:t>, from lack of air, water and food</w:t>
      </w:r>
      <w:r w:rsidR="00587B82" w:rsidRPr="000E6CD9">
        <w:rPr>
          <w:rFonts w:ascii="Arial" w:eastAsia="Arial" w:hAnsi="Arial" w:cs="Arial"/>
          <w:sz w:val="24"/>
          <w:szCs w:val="24"/>
        </w:rPr>
        <w:t>.”. These shocking details s</w:t>
      </w:r>
      <w:r w:rsidR="00587B82" w:rsidRPr="000E6CD9">
        <w:rPr>
          <w:rFonts w:ascii="Arial" w:eastAsia="Arial" w:hAnsi="Arial" w:cs="Arial"/>
          <w:sz w:val="24"/>
          <w:szCs w:val="24"/>
        </w:rPr>
        <w:t xml:space="preserve">how </w:t>
      </w:r>
      <w:r w:rsidR="00587B82" w:rsidRPr="000E6CD9">
        <w:rPr>
          <w:rFonts w:ascii="Arial" w:eastAsia="Arial" w:hAnsi="Arial" w:cs="Arial"/>
          <w:sz w:val="24"/>
          <w:szCs w:val="24"/>
        </w:rPr>
        <w:t xml:space="preserve">how utterly </w:t>
      </w:r>
      <w:r w:rsidR="00587B82" w:rsidRPr="000E6CD9">
        <w:rPr>
          <w:rFonts w:ascii="Arial" w:eastAsia="Arial" w:hAnsi="Arial" w:cs="Arial"/>
          <w:sz w:val="24"/>
          <w:szCs w:val="24"/>
        </w:rPr>
        <w:t>indifferent and cruel the Nazis were</w:t>
      </w:r>
      <w:r w:rsidR="0019398D" w:rsidRPr="000E6CD9">
        <w:rPr>
          <w:rFonts w:ascii="Arial" w:eastAsia="Arial" w:hAnsi="Arial" w:cs="Arial"/>
          <w:sz w:val="24"/>
          <w:szCs w:val="24"/>
        </w:rPr>
        <w:t>. Killing p</w:t>
      </w:r>
      <w:r w:rsidR="00587B82" w:rsidRPr="000E6CD9">
        <w:rPr>
          <w:rFonts w:ascii="Arial" w:eastAsia="Arial" w:hAnsi="Arial" w:cs="Arial"/>
          <w:sz w:val="24"/>
          <w:szCs w:val="24"/>
        </w:rPr>
        <w:t xml:space="preserve">opulations by any means available </w:t>
      </w:r>
      <w:r w:rsidR="0019398D" w:rsidRPr="000E6CD9">
        <w:rPr>
          <w:rFonts w:ascii="Arial" w:eastAsia="Arial" w:hAnsi="Arial" w:cs="Arial"/>
          <w:sz w:val="24"/>
          <w:szCs w:val="24"/>
        </w:rPr>
        <w:t xml:space="preserve">to them, including </w:t>
      </w:r>
      <w:r w:rsidR="00587B82" w:rsidRPr="000E6CD9">
        <w:rPr>
          <w:rFonts w:ascii="Arial" w:eastAsia="Arial" w:hAnsi="Arial" w:cs="Arial"/>
          <w:sz w:val="24"/>
          <w:szCs w:val="24"/>
        </w:rPr>
        <w:t xml:space="preserve">chemical </w:t>
      </w:r>
      <w:r w:rsidR="0019398D" w:rsidRPr="000E6CD9">
        <w:rPr>
          <w:rFonts w:ascii="Arial" w:eastAsia="Arial" w:hAnsi="Arial" w:cs="Arial"/>
          <w:sz w:val="24"/>
          <w:szCs w:val="24"/>
        </w:rPr>
        <w:t xml:space="preserve">and mechanical </w:t>
      </w:r>
      <w:r w:rsidR="00587B82" w:rsidRPr="000E6CD9">
        <w:rPr>
          <w:rFonts w:ascii="Arial" w:eastAsia="Arial" w:hAnsi="Arial" w:cs="Arial"/>
          <w:sz w:val="24"/>
          <w:szCs w:val="24"/>
        </w:rPr>
        <w:t>agents</w:t>
      </w:r>
      <w:r w:rsidR="0019398D" w:rsidRPr="000E6CD9">
        <w:rPr>
          <w:rFonts w:ascii="Arial" w:eastAsia="Arial" w:hAnsi="Arial" w:cs="Arial"/>
          <w:sz w:val="24"/>
          <w:szCs w:val="24"/>
        </w:rPr>
        <w:t xml:space="preserve">. </w:t>
      </w:r>
    </w:p>
    <w:p w14:paraId="0399747B" w14:textId="77777777" w:rsidR="007B2681" w:rsidRPr="000E6CD9" w:rsidRDefault="007B2681" w:rsidP="007B2681">
      <w:pPr>
        <w:jc w:val="both"/>
        <w:rPr>
          <w:rFonts w:ascii="Arial" w:eastAsia="Arial" w:hAnsi="Arial" w:cs="Arial"/>
          <w:sz w:val="24"/>
          <w:szCs w:val="24"/>
        </w:rPr>
      </w:pPr>
      <w:proofErr w:type="spellStart"/>
      <w:r w:rsidRPr="000E6CD9">
        <w:rPr>
          <w:rFonts w:ascii="Arial" w:eastAsia="Arial" w:hAnsi="Arial" w:cs="Arial"/>
          <w:sz w:val="24"/>
          <w:szCs w:val="24"/>
        </w:rPr>
        <w:t>Karskis</w:t>
      </w:r>
      <w:proofErr w:type="spellEnd"/>
      <w:r w:rsidRPr="000E6CD9">
        <w:rPr>
          <w:rFonts w:ascii="Arial" w:eastAsia="Arial" w:hAnsi="Arial" w:cs="Arial"/>
          <w:sz w:val="24"/>
          <w:szCs w:val="24"/>
        </w:rPr>
        <w:t xml:space="preserve">’ report is very valuable as it provides a somewhat episodic account of key events that took place in the Warsaw Ghetto. It also indicates the rapid changes that occurred during this time. </w:t>
      </w:r>
    </w:p>
    <w:p w14:paraId="456BB29B" w14:textId="52713974" w:rsidR="00587B82" w:rsidRPr="000E6CD9" w:rsidRDefault="0019398D" w:rsidP="00D42903">
      <w:pPr>
        <w:jc w:val="both"/>
        <w:rPr>
          <w:rFonts w:ascii="Arial" w:eastAsia="Arial" w:hAnsi="Arial" w:cs="Arial"/>
          <w:sz w:val="24"/>
          <w:szCs w:val="24"/>
        </w:rPr>
      </w:pPr>
      <w:r w:rsidRPr="000E6CD9">
        <w:rPr>
          <w:rFonts w:ascii="Arial" w:eastAsia="Arial" w:hAnsi="Arial" w:cs="Arial"/>
          <w:sz w:val="24"/>
          <w:szCs w:val="24"/>
        </w:rPr>
        <w:t xml:space="preserve">Both of these sources </w:t>
      </w:r>
      <w:r w:rsidR="000D46F2" w:rsidRPr="000E6CD9">
        <w:rPr>
          <w:rFonts w:ascii="Arial" w:eastAsia="Arial" w:hAnsi="Arial" w:cs="Arial"/>
          <w:sz w:val="24"/>
          <w:szCs w:val="24"/>
        </w:rPr>
        <w:t xml:space="preserve">help </w:t>
      </w:r>
      <w:r w:rsidR="00D42903" w:rsidRPr="000E6CD9">
        <w:rPr>
          <w:rFonts w:ascii="Arial" w:eastAsia="Arial" w:hAnsi="Arial" w:cs="Arial"/>
          <w:sz w:val="24"/>
          <w:szCs w:val="24"/>
        </w:rPr>
        <w:t xml:space="preserve">highlight the differences between </w:t>
      </w:r>
      <w:r w:rsidR="000D46F2" w:rsidRPr="000E6CD9">
        <w:rPr>
          <w:rFonts w:ascii="Arial" w:eastAsia="Arial" w:hAnsi="Arial" w:cs="Arial"/>
          <w:sz w:val="24"/>
          <w:szCs w:val="24"/>
        </w:rPr>
        <w:t>Imperial and Nazi Germany</w:t>
      </w:r>
      <w:r w:rsidR="000D46F2" w:rsidRPr="000E6CD9">
        <w:rPr>
          <w:rFonts w:ascii="Arial" w:eastAsia="Arial" w:hAnsi="Arial" w:cs="Arial"/>
          <w:sz w:val="24"/>
          <w:szCs w:val="24"/>
        </w:rPr>
        <w:t xml:space="preserve">. </w:t>
      </w:r>
      <w:r w:rsidR="00AE5701" w:rsidRPr="000E6CD9">
        <w:rPr>
          <w:rFonts w:ascii="Arial" w:eastAsia="Arial" w:hAnsi="Arial" w:cs="Arial"/>
          <w:sz w:val="24"/>
          <w:szCs w:val="24"/>
        </w:rPr>
        <w:t xml:space="preserve">Through </w:t>
      </w:r>
      <w:r w:rsidR="00AE5701" w:rsidRPr="000E6CD9">
        <w:rPr>
          <w:rFonts w:ascii="Arial" w:eastAsia="Arial" w:hAnsi="Arial" w:cs="Arial"/>
          <w:sz w:val="24"/>
          <w:szCs w:val="24"/>
        </w:rPr>
        <w:t xml:space="preserve">technical advances and the social differences between the two time periods. </w:t>
      </w:r>
      <w:r w:rsidR="00D42903" w:rsidRPr="000E6CD9">
        <w:rPr>
          <w:rFonts w:ascii="Arial" w:eastAsia="Arial" w:hAnsi="Arial" w:cs="Arial"/>
          <w:sz w:val="24"/>
          <w:szCs w:val="24"/>
        </w:rPr>
        <w:t xml:space="preserve">Within </w:t>
      </w:r>
      <w:proofErr w:type="spellStart"/>
      <w:r w:rsidR="00D42903" w:rsidRPr="000E6CD9">
        <w:rPr>
          <w:rFonts w:ascii="Arial" w:eastAsia="Arial" w:hAnsi="Arial" w:cs="Arial"/>
          <w:sz w:val="24"/>
          <w:szCs w:val="24"/>
        </w:rPr>
        <w:t>Trothas</w:t>
      </w:r>
      <w:proofErr w:type="spellEnd"/>
      <w:r w:rsidR="00D42903" w:rsidRPr="000E6CD9">
        <w:rPr>
          <w:rFonts w:ascii="Arial" w:eastAsia="Arial" w:hAnsi="Arial" w:cs="Arial"/>
          <w:sz w:val="24"/>
          <w:szCs w:val="24"/>
        </w:rPr>
        <w:t>’ letter he states that he would use both artillery and conventual weapons to eliminate the Herero</w:t>
      </w:r>
      <w:r w:rsidR="00AE5701" w:rsidRPr="000E6CD9">
        <w:rPr>
          <w:rFonts w:ascii="Arial" w:eastAsia="Arial" w:hAnsi="Arial" w:cs="Arial"/>
          <w:sz w:val="24"/>
          <w:szCs w:val="24"/>
        </w:rPr>
        <w:t>. H</w:t>
      </w:r>
      <w:r w:rsidR="00D42903" w:rsidRPr="000E6CD9">
        <w:rPr>
          <w:rFonts w:ascii="Arial" w:eastAsia="Arial" w:hAnsi="Arial" w:cs="Arial"/>
          <w:sz w:val="24"/>
          <w:szCs w:val="24"/>
        </w:rPr>
        <w:t>owever</w:t>
      </w:r>
      <w:r w:rsidR="00AE5701" w:rsidRPr="000E6CD9">
        <w:rPr>
          <w:rFonts w:ascii="Arial" w:eastAsia="Arial" w:hAnsi="Arial" w:cs="Arial"/>
          <w:sz w:val="24"/>
          <w:szCs w:val="24"/>
        </w:rPr>
        <w:t>,</w:t>
      </w:r>
      <w:r w:rsidR="00D42903" w:rsidRPr="000E6CD9">
        <w:rPr>
          <w:rFonts w:ascii="Arial" w:eastAsia="Arial" w:hAnsi="Arial" w:cs="Arial"/>
          <w:sz w:val="24"/>
          <w:szCs w:val="24"/>
        </w:rPr>
        <w:t xml:space="preserve"> with the change of regime</w:t>
      </w:r>
      <w:r w:rsidR="00AE5701" w:rsidRPr="000E6CD9">
        <w:rPr>
          <w:rFonts w:ascii="Arial" w:eastAsia="Arial" w:hAnsi="Arial" w:cs="Arial"/>
          <w:sz w:val="24"/>
          <w:szCs w:val="24"/>
        </w:rPr>
        <w:t xml:space="preserve"> and innovation, </w:t>
      </w:r>
      <w:r w:rsidR="00D42903" w:rsidRPr="000E6CD9">
        <w:rPr>
          <w:rFonts w:ascii="Arial" w:eastAsia="Arial" w:hAnsi="Arial" w:cs="Arial"/>
          <w:sz w:val="24"/>
          <w:szCs w:val="24"/>
        </w:rPr>
        <w:t>came a new way of eliminating the undesirable element of society in the eyes of the Germans</w:t>
      </w:r>
    </w:p>
    <w:p w14:paraId="11F57474" w14:textId="77777777" w:rsidR="00F850CA" w:rsidRPr="000E6CD9" w:rsidRDefault="00AE5701" w:rsidP="00AE5701">
      <w:pPr>
        <w:jc w:val="both"/>
        <w:rPr>
          <w:rFonts w:ascii="Arial" w:eastAsia="Arial" w:hAnsi="Arial" w:cs="Arial"/>
          <w:sz w:val="24"/>
          <w:szCs w:val="24"/>
        </w:rPr>
      </w:pPr>
      <w:r w:rsidRPr="000E6CD9">
        <w:rPr>
          <w:rFonts w:ascii="Arial" w:eastAsia="Arial" w:hAnsi="Arial" w:cs="Arial"/>
          <w:sz w:val="24"/>
          <w:szCs w:val="24"/>
        </w:rPr>
        <w:t>As an academic aid</w:t>
      </w:r>
      <w:r w:rsidRPr="000E6CD9">
        <w:rPr>
          <w:rFonts w:ascii="Arial" w:eastAsia="Arial" w:hAnsi="Arial" w:cs="Arial"/>
          <w:sz w:val="24"/>
          <w:szCs w:val="24"/>
        </w:rPr>
        <w:t>,</w:t>
      </w:r>
      <w:r w:rsidRPr="000E6CD9">
        <w:rPr>
          <w:rFonts w:ascii="Arial" w:eastAsia="Arial" w:hAnsi="Arial" w:cs="Arial"/>
          <w:sz w:val="24"/>
          <w:szCs w:val="24"/>
        </w:rPr>
        <w:t xml:space="preserve"> </w:t>
      </w:r>
      <w:r w:rsidRPr="000E6CD9">
        <w:rPr>
          <w:rFonts w:ascii="Arial" w:eastAsia="Arial" w:hAnsi="Arial" w:cs="Arial"/>
          <w:sz w:val="24"/>
          <w:szCs w:val="24"/>
        </w:rPr>
        <w:t>S</w:t>
      </w:r>
      <w:r w:rsidRPr="000E6CD9">
        <w:rPr>
          <w:rFonts w:ascii="Arial" w:eastAsia="Arial" w:hAnsi="Arial" w:cs="Arial"/>
          <w:sz w:val="24"/>
          <w:szCs w:val="24"/>
        </w:rPr>
        <w:t xml:space="preserve">ource 2 displays a first-hand account </w:t>
      </w:r>
      <w:r w:rsidR="00F850CA" w:rsidRPr="000E6CD9">
        <w:rPr>
          <w:rFonts w:ascii="Arial" w:eastAsia="Arial" w:hAnsi="Arial" w:cs="Arial"/>
          <w:sz w:val="24"/>
          <w:szCs w:val="24"/>
        </w:rPr>
        <w:t xml:space="preserve">from a “victim” perspective </w:t>
      </w:r>
      <w:r w:rsidRPr="000E6CD9">
        <w:rPr>
          <w:rFonts w:ascii="Arial" w:eastAsia="Arial" w:hAnsi="Arial" w:cs="Arial"/>
          <w:sz w:val="24"/>
          <w:szCs w:val="24"/>
        </w:rPr>
        <w:t xml:space="preserve">of how a </w:t>
      </w:r>
      <w:r w:rsidR="00F850CA" w:rsidRPr="000E6CD9">
        <w:rPr>
          <w:rFonts w:ascii="Arial" w:eastAsia="Arial" w:hAnsi="Arial" w:cs="Arial"/>
          <w:sz w:val="24"/>
          <w:szCs w:val="24"/>
        </w:rPr>
        <w:t>G</w:t>
      </w:r>
      <w:r w:rsidRPr="000E6CD9">
        <w:rPr>
          <w:rFonts w:ascii="Arial" w:eastAsia="Arial" w:hAnsi="Arial" w:cs="Arial"/>
          <w:sz w:val="24"/>
          <w:szCs w:val="24"/>
        </w:rPr>
        <w:t>enocide began</w:t>
      </w:r>
      <w:r w:rsidR="00F850CA" w:rsidRPr="000E6CD9">
        <w:rPr>
          <w:rFonts w:ascii="Arial" w:eastAsia="Arial" w:hAnsi="Arial" w:cs="Arial"/>
          <w:sz w:val="24"/>
          <w:szCs w:val="24"/>
        </w:rPr>
        <w:t>,</w:t>
      </w:r>
      <w:r w:rsidRPr="000E6CD9">
        <w:rPr>
          <w:rFonts w:ascii="Arial" w:eastAsia="Arial" w:hAnsi="Arial" w:cs="Arial"/>
          <w:sz w:val="24"/>
          <w:szCs w:val="24"/>
        </w:rPr>
        <w:t xml:space="preserve"> and the methods used to implement this crime</w:t>
      </w:r>
      <w:r w:rsidRPr="000E6CD9">
        <w:rPr>
          <w:rFonts w:ascii="Arial" w:eastAsia="Arial" w:hAnsi="Arial" w:cs="Arial"/>
          <w:sz w:val="24"/>
          <w:szCs w:val="24"/>
        </w:rPr>
        <w:t>.</w:t>
      </w:r>
      <w:r w:rsidRPr="000E6CD9">
        <w:rPr>
          <w:rFonts w:ascii="Arial" w:eastAsia="Arial" w:hAnsi="Arial" w:cs="Arial"/>
          <w:sz w:val="24"/>
          <w:szCs w:val="24"/>
        </w:rPr>
        <w:t xml:space="preserve"> </w:t>
      </w:r>
      <w:r w:rsidRPr="000E6CD9">
        <w:rPr>
          <w:rFonts w:ascii="Arial" w:eastAsia="Arial" w:hAnsi="Arial" w:cs="Arial"/>
          <w:sz w:val="24"/>
          <w:szCs w:val="24"/>
        </w:rPr>
        <w:t>S</w:t>
      </w:r>
      <w:r w:rsidRPr="000E6CD9">
        <w:rPr>
          <w:rFonts w:ascii="Arial" w:eastAsia="Arial" w:hAnsi="Arial" w:cs="Arial"/>
          <w:sz w:val="24"/>
          <w:szCs w:val="24"/>
        </w:rPr>
        <w:t xml:space="preserve">ource 1 </w:t>
      </w:r>
      <w:r w:rsidR="00F850CA" w:rsidRPr="000E6CD9">
        <w:rPr>
          <w:rFonts w:ascii="Arial" w:eastAsia="Arial" w:hAnsi="Arial" w:cs="Arial"/>
          <w:sz w:val="24"/>
          <w:szCs w:val="24"/>
        </w:rPr>
        <w:t xml:space="preserve">is also a primary account from the “perpetrator”, </w:t>
      </w:r>
      <w:r w:rsidRPr="000E6CD9">
        <w:rPr>
          <w:rFonts w:ascii="Arial" w:eastAsia="Arial" w:hAnsi="Arial" w:cs="Arial"/>
          <w:sz w:val="24"/>
          <w:szCs w:val="24"/>
        </w:rPr>
        <w:t>inform</w:t>
      </w:r>
      <w:r w:rsidR="00F850CA" w:rsidRPr="000E6CD9">
        <w:rPr>
          <w:rFonts w:ascii="Arial" w:eastAsia="Arial" w:hAnsi="Arial" w:cs="Arial"/>
          <w:sz w:val="24"/>
          <w:szCs w:val="24"/>
        </w:rPr>
        <w:t>ing</w:t>
      </w:r>
      <w:r w:rsidRPr="000E6CD9">
        <w:rPr>
          <w:rFonts w:ascii="Arial" w:eastAsia="Arial" w:hAnsi="Arial" w:cs="Arial"/>
          <w:sz w:val="24"/>
          <w:szCs w:val="24"/>
        </w:rPr>
        <w:t xml:space="preserve"> the intended victims of </w:t>
      </w:r>
      <w:r w:rsidR="00F850CA" w:rsidRPr="000E6CD9">
        <w:rPr>
          <w:rFonts w:ascii="Arial" w:eastAsia="Arial" w:hAnsi="Arial" w:cs="Arial"/>
          <w:sz w:val="24"/>
          <w:szCs w:val="24"/>
        </w:rPr>
        <w:t>a</w:t>
      </w:r>
      <w:r w:rsidRPr="000E6CD9">
        <w:rPr>
          <w:rFonts w:ascii="Arial" w:eastAsia="Arial" w:hAnsi="Arial" w:cs="Arial"/>
          <w:sz w:val="24"/>
          <w:szCs w:val="24"/>
        </w:rPr>
        <w:t xml:space="preserve"> genocide</w:t>
      </w:r>
      <w:r w:rsidR="00F850CA" w:rsidRPr="000E6CD9">
        <w:rPr>
          <w:rFonts w:ascii="Arial" w:eastAsia="Arial" w:hAnsi="Arial" w:cs="Arial"/>
          <w:sz w:val="24"/>
          <w:szCs w:val="24"/>
        </w:rPr>
        <w:t xml:space="preserve"> </w:t>
      </w:r>
      <w:r w:rsidRPr="000E6CD9">
        <w:rPr>
          <w:rFonts w:ascii="Arial" w:eastAsia="Arial" w:hAnsi="Arial" w:cs="Arial"/>
          <w:sz w:val="24"/>
          <w:szCs w:val="24"/>
        </w:rPr>
        <w:t>/</w:t>
      </w:r>
      <w:r w:rsidR="00F850CA" w:rsidRPr="000E6CD9">
        <w:rPr>
          <w:rFonts w:ascii="Arial" w:eastAsia="Arial" w:hAnsi="Arial" w:cs="Arial"/>
          <w:sz w:val="24"/>
          <w:szCs w:val="24"/>
        </w:rPr>
        <w:t xml:space="preserve"> </w:t>
      </w:r>
      <w:r w:rsidRPr="000E6CD9">
        <w:rPr>
          <w:rFonts w:ascii="Arial" w:eastAsia="Arial" w:hAnsi="Arial" w:cs="Arial"/>
          <w:sz w:val="24"/>
          <w:szCs w:val="24"/>
        </w:rPr>
        <w:t>massacre of the consequences of not running from the gathering storm.</w:t>
      </w:r>
    </w:p>
    <w:p w14:paraId="0A405CCB" w14:textId="5E8426C7" w:rsidR="00AE5701" w:rsidRPr="000E6CD9" w:rsidRDefault="00AE5701" w:rsidP="00AE5701">
      <w:pPr>
        <w:jc w:val="both"/>
        <w:rPr>
          <w:rFonts w:ascii="Arial" w:eastAsia="Arial" w:hAnsi="Arial" w:cs="Arial"/>
          <w:sz w:val="24"/>
          <w:szCs w:val="24"/>
        </w:rPr>
      </w:pPr>
      <w:r w:rsidRPr="000E6CD9">
        <w:rPr>
          <w:rFonts w:ascii="Arial" w:eastAsia="Arial" w:hAnsi="Arial" w:cs="Arial"/>
          <w:sz w:val="24"/>
          <w:szCs w:val="24"/>
        </w:rPr>
        <w:lastRenderedPageBreak/>
        <w:t xml:space="preserve">Overall, both sources have aided in advancing </w:t>
      </w:r>
      <w:r w:rsidR="00F850CA" w:rsidRPr="000E6CD9">
        <w:rPr>
          <w:rFonts w:ascii="Arial" w:eastAsia="Arial" w:hAnsi="Arial" w:cs="Arial"/>
          <w:sz w:val="24"/>
          <w:szCs w:val="24"/>
        </w:rPr>
        <w:t>the</w:t>
      </w:r>
      <w:r w:rsidRPr="000E6CD9">
        <w:rPr>
          <w:rFonts w:ascii="Arial" w:eastAsia="Arial" w:hAnsi="Arial" w:cs="Arial"/>
          <w:sz w:val="24"/>
          <w:szCs w:val="24"/>
        </w:rPr>
        <w:t xml:space="preserve"> understanding of Genocide during the 20</w:t>
      </w:r>
      <w:r w:rsidRPr="000E6CD9">
        <w:rPr>
          <w:rFonts w:ascii="Arial" w:eastAsia="Arial" w:hAnsi="Arial" w:cs="Arial"/>
          <w:sz w:val="24"/>
          <w:szCs w:val="24"/>
          <w:vertAlign w:val="superscript"/>
        </w:rPr>
        <w:t>th</w:t>
      </w:r>
      <w:r w:rsidRPr="000E6CD9">
        <w:rPr>
          <w:rFonts w:ascii="Arial" w:eastAsia="Arial" w:hAnsi="Arial" w:cs="Arial"/>
          <w:sz w:val="24"/>
          <w:szCs w:val="24"/>
        </w:rPr>
        <w:t xml:space="preserve"> century</w:t>
      </w:r>
      <w:r w:rsidR="00F850CA" w:rsidRPr="000E6CD9">
        <w:rPr>
          <w:rFonts w:ascii="Arial" w:eastAsia="Arial" w:hAnsi="Arial" w:cs="Arial"/>
          <w:sz w:val="24"/>
          <w:szCs w:val="24"/>
        </w:rPr>
        <w:t xml:space="preserve">. Having to research </w:t>
      </w:r>
      <w:r w:rsidRPr="000E6CD9">
        <w:rPr>
          <w:rFonts w:ascii="Arial" w:eastAsia="Arial" w:hAnsi="Arial" w:cs="Arial"/>
          <w:sz w:val="24"/>
          <w:szCs w:val="24"/>
        </w:rPr>
        <w:t>the background knowledge held within each source</w:t>
      </w:r>
      <w:r w:rsidR="00F850CA" w:rsidRPr="000E6CD9">
        <w:rPr>
          <w:rFonts w:ascii="Arial" w:eastAsia="Arial" w:hAnsi="Arial" w:cs="Arial"/>
          <w:sz w:val="24"/>
          <w:szCs w:val="24"/>
        </w:rPr>
        <w:t xml:space="preserve">, and learning </w:t>
      </w:r>
      <w:r w:rsidRPr="000E6CD9">
        <w:rPr>
          <w:rFonts w:ascii="Arial" w:eastAsia="Arial" w:hAnsi="Arial" w:cs="Arial"/>
          <w:sz w:val="24"/>
          <w:szCs w:val="24"/>
        </w:rPr>
        <w:t>the way</w:t>
      </w:r>
      <w:r w:rsidR="00F850CA" w:rsidRPr="000E6CD9">
        <w:rPr>
          <w:rFonts w:ascii="Arial" w:eastAsia="Arial" w:hAnsi="Arial" w:cs="Arial"/>
          <w:sz w:val="24"/>
          <w:szCs w:val="24"/>
        </w:rPr>
        <w:t>s</w:t>
      </w:r>
      <w:r w:rsidRPr="000E6CD9">
        <w:rPr>
          <w:rFonts w:ascii="Arial" w:eastAsia="Arial" w:hAnsi="Arial" w:cs="Arial"/>
          <w:sz w:val="24"/>
          <w:szCs w:val="24"/>
        </w:rPr>
        <w:t xml:space="preserve"> in which each regime went about committing their own </w:t>
      </w:r>
      <w:r w:rsidR="00F850CA" w:rsidRPr="000E6CD9">
        <w:rPr>
          <w:rFonts w:ascii="Arial" w:eastAsia="Arial" w:hAnsi="Arial" w:cs="Arial"/>
          <w:sz w:val="24"/>
          <w:szCs w:val="24"/>
        </w:rPr>
        <w:t>G</w:t>
      </w:r>
      <w:r w:rsidRPr="000E6CD9">
        <w:rPr>
          <w:rFonts w:ascii="Arial" w:eastAsia="Arial" w:hAnsi="Arial" w:cs="Arial"/>
          <w:sz w:val="24"/>
          <w:szCs w:val="24"/>
        </w:rPr>
        <w:t>enocides during different stages in technological and ideological development. One thing is clear</w:t>
      </w:r>
      <w:r w:rsidR="00F850CA" w:rsidRPr="000E6CD9">
        <w:rPr>
          <w:rFonts w:ascii="Arial" w:eastAsia="Arial" w:hAnsi="Arial" w:cs="Arial"/>
          <w:sz w:val="24"/>
          <w:szCs w:val="24"/>
        </w:rPr>
        <w:t xml:space="preserve">, </w:t>
      </w:r>
      <w:r w:rsidRPr="000E6CD9">
        <w:rPr>
          <w:rFonts w:ascii="Arial" w:eastAsia="Arial" w:hAnsi="Arial" w:cs="Arial"/>
          <w:sz w:val="24"/>
          <w:szCs w:val="24"/>
        </w:rPr>
        <w:t xml:space="preserve">no matter when </w:t>
      </w:r>
      <w:r w:rsidR="00F850CA" w:rsidRPr="000E6CD9">
        <w:rPr>
          <w:rFonts w:ascii="Arial" w:eastAsia="Arial" w:hAnsi="Arial" w:cs="Arial"/>
          <w:sz w:val="24"/>
          <w:szCs w:val="24"/>
        </w:rPr>
        <w:t>G</w:t>
      </w:r>
      <w:r w:rsidRPr="000E6CD9">
        <w:rPr>
          <w:rFonts w:ascii="Arial" w:eastAsia="Arial" w:hAnsi="Arial" w:cs="Arial"/>
          <w:sz w:val="24"/>
          <w:szCs w:val="24"/>
        </w:rPr>
        <w:t>enocide is committed, whether it be immediately, a month, year or even decades later</w:t>
      </w:r>
      <w:r w:rsidR="00F850CA" w:rsidRPr="000E6CD9">
        <w:rPr>
          <w:rFonts w:ascii="Arial" w:eastAsia="Arial" w:hAnsi="Arial" w:cs="Arial"/>
          <w:sz w:val="24"/>
          <w:szCs w:val="24"/>
        </w:rPr>
        <w:t xml:space="preserve">, </w:t>
      </w:r>
      <w:r w:rsidRPr="000E6CD9">
        <w:rPr>
          <w:rFonts w:ascii="Arial" w:eastAsia="Arial" w:hAnsi="Arial" w:cs="Arial"/>
          <w:sz w:val="24"/>
          <w:szCs w:val="24"/>
        </w:rPr>
        <w:t xml:space="preserve">there are signs or communications that signal that such an atrocity might </w:t>
      </w:r>
      <w:r w:rsidR="00F850CA" w:rsidRPr="000E6CD9">
        <w:rPr>
          <w:rFonts w:ascii="Arial" w:eastAsia="Arial" w:hAnsi="Arial" w:cs="Arial"/>
          <w:sz w:val="24"/>
          <w:szCs w:val="24"/>
        </w:rPr>
        <w:t xml:space="preserve">/ will </w:t>
      </w:r>
      <w:r w:rsidRPr="000E6CD9">
        <w:rPr>
          <w:rFonts w:ascii="Arial" w:eastAsia="Arial" w:hAnsi="Arial" w:cs="Arial"/>
          <w:sz w:val="24"/>
          <w:szCs w:val="24"/>
        </w:rPr>
        <w:t>occur</w:t>
      </w:r>
      <w:r w:rsidR="00F850CA" w:rsidRPr="000E6CD9">
        <w:rPr>
          <w:rFonts w:ascii="Arial" w:eastAsia="Arial" w:hAnsi="Arial" w:cs="Arial"/>
          <w:sz w:val="24"/>
          <w:szCs w:val="24"/>
        </w:rPr>
        <w:t>. Anyone with</w:t>
      </w:r>
      <w:r w:rsidRPr="000E6CD9">
        <w:rPr>
          <w:rFonts w:ascii="Arial" w:eastAsia="Arial" w:hAnsi="Arial" w:cs="Arial"/>
          <w:sz w:val="24"/>
          <w:szCs w:val="24"/>
        </w:rPr>
        <w:t xml:space="preserve"> the </w:t>
      </w:r>
      <w:r w:rsidR="00F850CA" w:rsidRPr="000E6CD9">
        <w:rPr>
          <w:rFonts w:ascii="Arial" w:eastAsia="Arial" w:hAnsi="Arial" w:cs="Arial"/>
          <w:sz w:val="24"/>
          <w:szCs w:val="24"/>
        </w:rPr>
        <w:t>available resources to</w:t>
      </w:r>
      <w:r w:rsidR="00622858" w:rsidRPr="000E6CD9">
        <w:rPr>
          <w:rFonts w:ascii="Arial" w:eastAsia="Arial" w:hAnsi="Arial" w:cs="Arial"/>
          <w:sz w:val="24"/>
          <w:szCs w:val="24"/>
        </w:rPr>
        <w:t xml:space="preserve"> prevent this crime happening</w:t>
      </w:r>
      <w:r w:rsidR="00F850CA" w:rsidRPr="000E6CD9">
        <w:rPr>
          <w:rFonts w:ascii="Arial" w:eastAsia="Arial" w:hAnsi="Arial" w:cs="Arial"/>
          <w:sz w:val="24"/>
          <w:szCs w:val="24"/>
        </w:rPr>
        <w:t xml:space="preserve">, </w:t>
      </w:r>
      <w:r w:rsidRPr="000E6CD9">
        <w:rPr>
          <w:rFonts w:ascii="Arial" w:eastAsia="Arial" w:hAnsi="Arial" w:cs="Arial"/>
          <w:sz w:val="24"/>
          <w:szCs w:val="24"/>
        </w:rPr>
        <w:t>should intervein before it is too late.</w:t>
      </w:r>
    </w:p>
    <w:p w14:paraId="17011056" w14:textId="77777777" w:rsidR="00AE5701" w:rsidRPr="00AE5701" w:rsidRDefault="00AE5701" w:rsidP="00D42903">
      <w:pPr>
        <w:jc w:val="both"/>
        <w:rPr>
          <w:rFonts w:ascii="Arial" w:eastAsia="Arial" w:hAnsi="Arial" w:cs="Arial"/>
          <w:color w:val="00B050"/>
          <w:sz w:val="24"/>
          <w:szCs w:val="24"/>
        </w:rPr>
      </w:pPr>
    </w:p>
    <w:p w14:paraId="35CF8BC5" w14:textId="77777777" w:rsidR="00B2460F" w:rsidRDefault="00B2460F" w:rsidP="0065275C">
      <w:pPr>
        <w:jc w:val="center"/>
        <w:rPr>
          <w:rFonts w:ascii="Arial" w:eastAsia="Arial" w:hAnsi="Arial" w:cs="Arial"/>
          <w:b/>
          <w:bCs/>
          <w:sz w:val="28"/>
          <w:szCs w:val="28"/>
          <w:u w:val="single"/>
        </w:rPr>
      </w:pPr>
    </w:p>
    <w:p w14:paraId="72256DD7" w14:textId="77777777" w:rsidR="00B2460F" w:rsidRDefault="00B2460F" w:rsidP="0065275C">
      <w:pPr>
        <w:jc w:val="center"/>
        <w:rPr>
          <w:rFonts w:ascii="Arial" w:eastAsia="Arial" w:hAnsi="Arial" w:cs="Arial"/>
          <w:b/>
          <w:bCs/>
          <w:sz w:val="28"/>
          <w:szCs w:val="28"/>
          <w:u w:val="single"/>
        </w:rPr>
      </w:pPr>
    </w:p>
    <w:p w14:paraId="40BDC2F8" w14:textId="77777777" w:rsidR="00B2460F" w:rsidRDefault="00B2460F" w:rsidP="0065275C">
      <w:pPr>
        <w:jc w:val="center"/>
        <w:rPr>
          <w:rFonts w:ascii="Arial" w:eastAsia="Arial" w:hAnsi="Arial" w:cs="Arial"/>
          <w:b/>
          <w:bCs/>
          <w:sz w:val="28"/>
          <w:szCs w:val="28"/>
          <w:u w:val="single"/>
        </w:rPr>
      </w:pPr>
    </w:p>
    <w:p w14:paraId="13EB2CAA" w14:textId="77777777" w:rsidR="00B2460F" w:rsidRDefault="00B2460F" w:rsidP="0065275C">
      <w:pPr>
        <w:jc w:val="center"/>
        <w:rPr>
          <w:rFonts w:ascii="Arial" w:eastAsia="Arial" w:hAnsi="Arial" w:cs="Arial"/>
          <w:b/>
          <w:bCs/>
          <w:sz w:val="28"/>
          <w:szCs w:val="28"/>
          <w:u w:val="single"/>
        </w:rPr>
      </w:pPr>
    </w:p>
    <w:p w14:paraId="39819772" w14:textId="77777777" w:rsidR="00B2460F" w:rsidRDefault="00B2460F" w:rsidP="0065275C">
      <w:pPr>
        <w:jc w:val="center"/>
        <w:rPr>
          <w:rFonts w:ascii="Arial" w:eastAsia="Arial" w:hAnsi="Arial" w:cs="Arial"/>
          <w:b/>
          <w:bCs/>
          <w:sz w:val="28"/>
          <w:szCs w:val="28"/>
          <w:u w:val="single"/>
        </w:rPr>
      </w:pPr>
    </w:p>
    <w:p w14:paraId="5F8EB51B" w14:textId="77777777" w:rsidR="00B2460F" w:rsidRDefault="00B2460F" w:rsidP="0065275C">
      <w:pPr>
        <w:jc w:val="center"/>
        <w:rPr>
          <w:rFonts w:ascii="Arial" w:eastAsia="Arial" w:hAnsi="Arial" w:cs="Arial"/>
          <w:b/>
          <w:bCs/>
          <w:sz w:val="28"/>
          <w:szCs w:val="28"/>
          <w:u w:val="single"/>
        </w:rPr>
      </w:pPr>
    </w:p>
    <w:p w14:paraId="643B2EB4" w14:textId="77777777" w:rsidR="00B2460F" w:rsidRDefault="00B2460F" w:rsidP="0065275C">
      <w:pPr>
        <w:jc w:val="center"/>
        <w:rPr>
          <w:rFonts w:ascii="Arial" w:eastAsia="Arial" w:hAnsi="Arial" w:cs="Arial"/>
          <w:b/>
          <w:bCs/>
          <w:sz w:val="28"/>
          <w:szCs w:val="28"/>
          <w:u w:val="single"/>
        </w:rPr>
      </w:pPr>
    </w:p>
    <w:p w14:paraId="17A59590" w14:textId="77777777" w:rsidR="00B2460F" w:rsidRDefault="00B2460F" w:rsidP="0065275C">
      <w:pPr>
        <w:jc w:val="center"/>
        <w:rPr>
          <w:rFonts w:ascii="Arial" w:eastAsia="Arial" w:hAnsi="Arial" w:cs="Arial"/>
          <w:b/>
          <w:bCs/>
          <w:sz w:val="28"/>
          <w:szCs w:val="28"/>
          <w:u w:val="single"/>
        </w:rPr>
      </w:pPr>
    </w:p>
    <w:p w14:paraId="0AC10150" w14:textId="77777777" w:rsidR="00B2460F" w:rsidRDefault="00B2460F" w:rsidP="0065275C">
      <w:pPr>
        <w:jc w:val="center"/>
        <w:rPr>
          <w:rFonts w:ascii="Arial" w:eastAsia="Arial" w:hAnsi="Arial" w:cs="Arial"/>
          <w:b/>
          <w:bCs/>
          <w:sz w:val="28"/>
          <w:szCs w:val="28"/>
          <w:u w:val="single"/>
        </w:rPr>
      </w:pPr>
    </w:p>
    <w:p w14:paraId="4D1E262E" w14:textId="77777777" w:rsidR="00B2460F" w:rsidRDefault="00B2460F" w:rsidP="0065275C">
      <w:pPr>
        <w:jc w:val="center"/>
        <w:rPr>
          <w:rFonts w:ascii="Arial" w:eastAsia="Arial" w:hAnsi="Arial" w:cs="Arial"/>
          <w:b/>
          <w:bCs/>
          <w:sz w:val="28"/>
          <w:szCs w:val="28"/>
          <w:u w:val="single"/>
        </w:rPr>
      </w:pPr>
    </w:p>
    <w:p w14:paraId="0B386C7F" w14:textId="77777777" w:rsidR="00B2460F" w:rsidRDefault="00B2460F" w:rsidP="0065275C">
      <w:pPr>
        <w:jc w:val="center"/>
        <w:rPr>
          <w:rFonts w:ascii="Arial" w:eastAsia="Arial" w:hAnsi="Arial" w:cs="Arial"/>
          <w:b/>
          <w:bCs/>
          <w:sz w:val="28"/>
          <w:szCs w:val="28"/>
          <w:u w:val="single"/>
        </w:rPr>
      </w:pPr>
    </w:p>
    <w:p w14:paraId="38D7784A" w14:textId="77777777" w:rsidR="00B2460F" w:rsidRDefault="00B2460F" w:rsidP="0065275C">
      <w:pPr>
        <w:jc w:val="center"/>
        <w:rPr>
          <w:rFonts w:ascii="Arial" w:eastAsia="Arial" w:hAnsi="Arial" w:cs="Arial"/>
          <w:b/>
          <w:bCs/>
          <w:sz w:val="28"/>
          <w:szCs w:val="28"/>
          <w:u w:val="single"/>
        </w:rPr>
      </w:pPr>
    </w:p>
    <w:p w14:paraId="3E7C24A7" w14:textId="77777777" w:rsidR="00B2460F" w:rsidRDefault="00B2460F" w:rsidP="0065275C">
      <w:pPr>
        <w:jc w:val="center"/>
        <w:rPr>
          <w:rFonts w:ascii="Arial" w:eastAsia="Arial" w:hAnsi="Arial" w:cs="Arial"/>
          <w:b/>
          <w:bCs/>
          <w:sz w:val="28"/>
          <w:szCs w:val="28"/>
          <w:u w:val="single"/>
        </w:rPr>
      </w:pPr>
    </w:p>
    <w:p w14:paraId="2A2BE585" w14:textId="77777777" w:rsidR="00B2460F" w:rsidRDefault="00B2460F" w:rsidP="0065275C">
      <w:pPr>
        <w:jc w:val="center"/>
        <w:rPr>
          <w:rFonts w:ascii="Arial" w:eastAsia="Arial" w:hAnsi="Arial" w:cs="Arial"/>
          <w:b/>
          <w:bCs/>
          <w:sz w:val="28"/>
          <w:szCs w:val="28"/>
          <w:u w:val="single"/>
        </w:rPr>
      </w:pPr>
    </w:p>
    <w:p w14:paraId="308723FC" w14:textId="77777777" w:rsidR="00B2460F" w:rsidRDefault="00B2460F" w:rsidP="0065275C">
      <w:pPr>
        <w:jc w:val="center"/>
        <w:rPr>
          <w:rFonts w:ascii="Arial" w:eastAsia="Arial" w:hAnsi="Arial" w:cs="Arial"/>
          <w:b/>
          <w:bCs/>
          <w:sz w:val="28"/>
          <w:szCs w:val="28"/>
          <w:u w:val="single"/>
        </w:rPr>
      </w:pPr>
    </w:p>
    <w:p w14:paraId="792EC91F" w14:textId="77777777" w:rsidR="00B2460F" w:rsidRDefault="00B2460F" w:rsidP="0065275C">
      <w:pPr>
        <w:jc w:val="center"/>
        <w:rPr>
          <w:rFonts w:ascii="Arial" w:eastAsia="Arial" w:hAnsi="Arial" w:cs="Arial"/>
          <w:b/>
          <w:bCs/>
          <w:sz w:val="28"/>
          <w:szCs w:val="28"/>
          <w:u w:val="single"/>
        </w:rPr>
      </w:pPr>
    </w:p>
    <w:p w14:paraId="3329CB61" w14:textId="77777777" w:rsidR="00B2460F" w:rsidRDefault="00B2460F" w:rsidP="0065275C">
      <w:pPr>
        <w:jc w:val="center"/>
        <w:rPr>
          <w:rFonts w:ascii="Arial" w:eastAsia="Arial" w:hAnsi="Arial" w:cs="Arial"/>
          <w:b/>
          <w:bCs/>
          <w:sz w:val="28"/>
          <w:szCs w:val="28"/>
          <w:u w:val="single"/>
        </w:rPr>
      </w:pPr>
    </w:p>
    <w:p w14:paraId="7EEB9BE0" w14:textId="77777777" w:rsidR="00B2460F" w:rsidRDefault="00B2460F" w:rsidP="0065275C">
      <w:pPr>
        <w:jc w:val="center"/>
        <w:rPr>
          <w:rFonts w:ascii="Arial" w:eastAsia="Arial" w:hAnsi="Arial" w:cs="Arial"/>
          <w:b/>
          <w:bCs/>
          <w:sz w:val="28"/>
          <w:szCs w:val="28"/>
          <w:u w:val="single"/>
        </w:rPr>
      </w:pPr>
    </w:p>
    <w:p w14:paraId="22587B95" w14:textId="77777777" w:rsidR="00B2460F" w:rsidRDefault="00B2460F" w:rsidP="0065275C">
      <w:pPr>
        <w:jc w:val="center"/>
        <w:rPr>
          <w:rFonts w:ascii="Arial" w:eastAsia="Arial" w:hAnsi="Arial" w:cs="Arial"/>
          <w:b/>
          <w:bCs/>
          <w:sz w:val="28"/>
          <w:szCs w:val="28"/>
          <w:u w:val="single"/>
        </w:rPr>
      </w:pPr>
    </w:p>
    <w:p w14:paraId="394EC88F" w14:textId="77777777" w:rsidR="00B2460F" w:rsidRDefault="00B2460F" w:rsidP="0065275C">
      <w:pPr>
        <w:jc w:val="center"/>
        <w:rPr>
          <w:rFonts w:ascii="Arial" w:eastAsia="Arial" w:hAnsi="Arial" w:cs="Arial"/>
          <w:b/>
          <w:bCs/>
          <w:sz w:val="28"/>
          <w:szCs w:val="28"/>
          <w:u w:val="single"/>
        </w:rPr>
      </w:pPr>
    </w:p>
    <w:p w14:paraId="6C8F56DB" w14:textId="77777777" w:rsidR="00B2460F" w:rsidRDefault="00B2460F" w:rsidP="0065275C">
      <w:pPr>
        <w:jc w:val="center"/>
        <w:rPr>
          <w:rFonts w:ascii="Arial" w:eastAsia="Arial" w:hAnsi="Arial" w:cs="Arial"/>
          <w:b/>
          <w:bCs/>
          <w:sz w:val="28"/>
          <w:szCs w:val="28"/>
          <w:u w:val="single"/>
        </w:rPr>
      </w:pPr>
    </w:p>
    <w:p w14:paraId="30A316B4" w14:textId="5204014D" w:rsidR="00D42903" w:rsidRPr="0065275C" w:rsidRDefault="0065275C" w:rsidP="0065275C">
      <w:pPr>
        <w:jc w:val="center"/>
        <w:rPr>
          <w:rFonts w:ascii="Arial" w:eastAsia="Arial" w:hAnsi="Arial" w:cs="Arial"/>
          <w:b/>
          <w:bCs/>
          <w:sz w:val="28"/>
          <w:szCs w:val="28"/>
          <w:u w:val="single"/>
        </w:rPr>
      </w:pPr>
      <w:r w:rsidRPr="0065275C">
        <w:rPr>
          <w:rFonts w:ascii="Arial" w:eastAsia="Arial" w:hAnsi="Arial" w:cs="Arial"/>
          <w:b/>
          <w:bCs/>
          <w:sz w:val="28"/>
          <w:szCs w:val="28"/>
          <w:u w:val="single"/>
        </w:rPr>
        <w:lastRenderedPageBreak/>
        <w:t>Bibliography</w:t>
      </w:r>
    </w:p>
    <w:p w14:paraId="30A0BAD3" w14:textId="09B95519" w:rsidR="00467927" w:rsidRDefault="0065275C" w:rsidP="00551FDF">
      <w:pPr>
        <w:jc w:val="both"/>
        <w:rPr>
          <w:rFonts w:ascii="Arial" w:eastAsia="Arial" w:hAnsi="Arial" w:cs="Arial"/>
        </w:rPr>
      </w:pPr>
      <w:r w:rsidRPr="0065275C">
        <w:rPr>
          <w:rFonts w:ascii="Arial" w:eastAsia="Arial" w:hAnsi="Arial" w:cs="Arial"/>
        </w:rPr>
        <w:t xml:space="preserve">Source 1 </w:t>
      </w:r>
    </w:p>
    <w:p w14:paraId="59D4F7E6" w14:textId="20173A55" w:rsidR="008627E0" w:rsidRDefault="0065275C" w:rsidP="00551FDF">
      <w:pPr>
        <w:jc w:val="both"/>
        <w:rPr>
          <w:rFonts w:ascii="Arial" w:eastAsia="Arial" w:hAnsi="Arial" w:cs="Arial"/>
        </w:rPr>
      </w:pPr>
      <w:bookmarkStart w:id="1" w:name="_Hlk51952557"/>
      <w:r>
        <w:rPr>
          <w:rFonts w:ascii="Arial" w:eastAsia="Arial" w:hAnsi="Arial" w:cs="Arial"/>
        </w:rPr>
        <w:t>Naimark, Norman M, Genocide A World History,</w:t>
      </w:r>
      <w:r w:rsidR="00BD5CB1">
        <w:rPr>
          <w:rFonts w:ascii="Arial" w:eastAsia="Arial" w:hAnsi="Arial" w:cs="Arial"/>
        </w:rPr>
        <w:t xml:space="preserve"> Page Number 67,</w:t>
      </w:r>
      <w:r>
        <w:rPr>
          <w:rFonts w:ascii="Arial" w:eastAsia="Arial" w:hAnsi="Arial" w:cs="Arial"/>
        </w:rPr>
        <w:t xml:space="preserve"> Oxford University Press 2017, </w:t>
      </w:r>
      <w:r w:rsidR="008627E0">
        <w:rPr>
          <w:rFonts w:ascii="Arial" w:eastAsia="Arial" w:hAnsi="Arial" w:cs="Arial"/>
        </w:rPr>
        <w:t>ISBN 9780199765270.</w:t>
      </w:r>
    </w:p>
    <w:bookmarkEnd w:id="1"/>
    <w:p w14:paraId="792F2198" w14:textId="77777777" w:rsidR="008627E0" w:rsidRDefault="008627E0" w:rsidP="00551FDF">
      <w:pPr>
        <w:jc w:val="both"/>
        <w:rPr>
          <w:rFonts w:ascii="Arial" w:eastAsia="Arial" w:hAnsi="Arial" w:cs="Arial"/>
        </w:rPr>
      </w:pPr>
      <w:r>
        <w:rPr>
          <w:rFonts w:ascii="Arial" w:eastAsia="Arial" w:hAnsi="Arial" w:cs="Arial"/>
        </w:rPr>
        <w:t>Source 2</w:t>
      </w:r>
    </w:p>
    <w:p w14:paraId="260253EF" w14:textId="62766C0B" w:rsidR="0065275C" w:rsidRPr="0065275C" w:rsidRDefault="008627E0" w:rsidP="008627E0">
      <w:pPr>
        <w:rPr>
          <w:rFonts w:ascii="Arial" w:eastAsia="Arial" w:hAnsi="Arial" w:cs="Arial"/>
        </w:rPr>
      </w:pPr>
      <w:r w:rsidRPr="008627E0">
        <w:rPr>
          <w:rFonts w:ascii="Arial" w:eastAsia="Arial" w:hAnsi="Arial" w:cs="Arial"/>
        </w:rPr>
        <w:t xml:space="preserve">National Archives, </w:t>
      </w:r>
      <w:bookmarkStart w:id="2" w:name="_Hlk51952734"/>
      <w:r w:rsidRPr="008627E0">
        <w:rPr>
          <w:rFonts w:ascii="Arial" w:eastAsia="Arial" w:hAnsi="Arial" w:cs="Arial"/>
        </w:rPr>
        <w:t xml:space="preserve">The </w:t>
      </w:r>
      <w:proofErr w:type="spellStart"/>
      <w:r w:rsidRPr="008627E0">
        <w:rPr>
          <w:rFonts w:ascii="Arial" w:eastAsia="Arial" w:hAnsi="Arial" w:cs="Arial"/>
        </w:rPr>
        <w:t>Karski</w:t>
      </w:r>
      <w:proofErr w:type="spellEnd"/>
      <w:r w:rsidRPr="008627E0">
        <w:rPr>
          <w:rFonts w:ascii="Arial" w:eastAsia="Arial" w:hAnsi="Arial" w:cs="Arial"/>
        </w:rPr>
        <w:t xml:space="preserve"> Report, Catalogue ref:</w:t>
      </w:r>
      <w:r>
        <w:rPr>
          <w:rFonts w:ascii="Arial" w:eastAsia="Arial" w:hAnsi="Arial" w:cs="Arial"/>
        </w:rPr>
        <w:t xml:space="preserve"> </w:t>
      </w:r>
      <w:r w:rsidRPr="008627E0">
        <w:rPr>
          <w:rFonts w:ascii="Arial" w:eastAsia="Arial" w:hAnsi="Arial" w:cs="Arial"/>
        </w:rPr>
        <w:t xml:space="preserve">FO 371/30923, https://www.nationalarchives.gov.uk/education/resources/holocaust/karski-report/ (Accessed </w:t>
      </w:r>
      <w:r>
        <w:rPr>
          <w:rFonts w:ascii="Arial" w:eastAsia="Arial" w:hAnsi="Arial" w:cs="Arial"/>
        </w:rPr>
        <w:t>September</w:t>
      </w:r>
      <w:r w:rsidRPr="008627E0">
        <w:rPr>
          <w:rFonts w:ascii="Arial" w:eastAsia="Arial" w:hAnsi="Arial" w:cs="Arial"/>
        </w:rPr>
        <w:t xml:space="preserve"> 2020)</w:t>
      </w:r>
      <w:bookmarkEnd w:id="2"/>
    </w:p>
    <w:p w14:paraId="6B65FE2C" w14:textId="2CA436E9" w:rsidR="19C7725C" w:rsidRDefault="008627E0" w:rsidP="19C7725C">
      <w:pPr>
        <w:jc w:val="both"/>
        <w:rPr>
          <w:rFonts w:ascii="Arial" w:eastAsia="Arial" w:hAnsi="Arial" w:cs="Arial"/>
        </w:rPr>
      </w:pPr>
      <w:r w:rsidRPr="008627E0">
        <w:rPr>
          <w:rFonts w:ascii="Arial" w:eastAsia="Arial" w:hAnsi="Arial" w:cs="Arial"/>
        </w:rPr>
        <w:t xml:space="preserve">General </w:t>
      </w:r>
    </w:p>
    <w:p w14:paraId="32DB4A82" w14:textId="40BD3A3B" w:rsidR="008627E0" w:rsidRPr="008627E0" w:rsidRDefault="008627E0" w:rsidP="19C7725C">
      <w:pPr>
        <w:jc w:val="both"/>
        <w:rPr>
          <w:rFonts w:ascii="Arial" w:eastAsia="Arial" w:hAnsi="Arial" w:cs="Arial"/>
        </w:rPr>
      </w:pPr>
      <w:hyperlink r:id="rId7" w:history="1">
        <w:r w:rsidRPr="00722B3E">
          <w:rPr>
            <w:rStyle w:val="Hyperlink"/>
            <w:rFonts w:ascii="Arial" w:eastAsia="Arial" w:hAnsi="Arial" w:cs="Arial"/>
          </w:rPr>
          <w:t>https://history.stanford.edu/people/norman-naimark</w:t>
        </w:r>
      </w:hyperlink>
      <w:r>
        <w:rPr>
          <w:rFonts w:ascii="Arial" w:eastAsia="Arial" w:hAnsi="Arial" w:cs="Arial"/>
        </w:rPr>
        <w:t xml:space="preserve"> </w:t>
      </w:r>
    </w:p>
    <w:sectPr w:rsidR="008627E0" w:rsidRPr="008627E0">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EABAA2" w14:textId="77777777" w:rsidR="001F28DF" w:rsidRDefault="001F28DF" w:rsidP="0073792F">
      <w:pPr>
        <w:spacing w:after="0" w:line="240" w:lineRule="auto"/>
      </w:pPr>
      <w:r>
        <w:separator/>
      </w:r>
    </w:p>
  </w:endnote>
  <w:endnote w:type="continuationSeparator" w:id="0">
    <w:p w14:paraId="04504C86" w14:textId="77777777" w:rsidR="001F28DF" w:rsidRDefault="001F28DF" w:rsidP="00737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6535583"/>
      <w:docPartObj>
        <w:docPartGallery w:val="Page Numbers (Bottom of Page)"/>
        <w:docPartUnique/>
      </w:docPartObj>
    </w:sdtPr>
    <w:sdtEndPr>
      <w:rPr>
        <w:noProof/>
      </w:rPr>
    </w:sdtEndPr>
    <w:sdtContent>
      <w:p w14:paraId="7C4FD72C" w14:textId="504F5D0C" w:rsidR="0073792F" w:rsidRDefault="007379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8C7ADE" w14:textId="77777777" w:rsidR="0073792F" w:rsidRDefault="00737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7558EA" w14:textId="77777777" w:rsidR="001F28DF" w:rsidRDefault="001F28DF" w:rsidP="0073792F">
      <w:pPr>
        <w:spacing w:after="0" w:line="240" w:lineRule="auto"/>
      </w:pPr>
      <w:r>
        <w:separator/>
      </w:r>
    </w:p>
  </w:footnote>
  <w:footnote w:type="continuationSeparator" w:id="0">
    <w:p w14:paraId="33B45255" w14:textId="77777777" w:rsidR="001F28DF" w:rsidRDefault="001F28DF" w:rsidP="0073792F">
      <w:pPr>
        <w:spacing w:after="0" w:line="240" w:lineRule="auto"/>
      </w:pPr>
      <w:r>
        <w:continuationSeparator/>
      </w:r>
    </w:p>
  </w:footnote>
  <w:footnote w:id="1">
    <w:p w14:paraId="56F6E058" w14:textId="6D0F2BDD" w:rsidR="00206082" w:rsidRDefault="00206082">
      <w:pPr>
        <w:pStyle w:val="FootnoteText"/>
      </w:pPr>
      <w:r>
        <w:rPr>
          <w:rStyle w:val="FootnoteReference"/>
        </w:rPr>
        <w:footnoteRef/>
      </w:r>
      <w:r>
        <w:t xml:space="preserve"> </w:t>
      </w:r>
      <w:r w:rsidRPr="00206082">
        <w:t>Naimark, Norman M, Genocide A World History,</w:t>
      </w:r>
      <w:r>
        <w:t xml:space="preserve"> Page Number 67,</w:t>
      </w:r>
      <w:r w:rsidRPr="00206082">
        <w:t xml:space="preserve"> Oxford University Press 2017, ISBN 9780199765270</w:t>
      </w:r>
      <w:r>
        <w:t>.</w:t>
      </w:r>
    </w:p>
  </w:footnote>
  <w:footnote w:id="2">
    <w:p w14:paraId="58150E15" w14:textId="3FC98988" w:rsidR="00BD5CB1" w:rsidRDefault="00BD5CB1">
      <w:pPr>
        <w:pStyle w:val="FootnoteText"/>
      </w:pPr>
      <w:r>
        <w:rPr>
          <w:rStyle w:val="FootnoteReference"/>
        </w:rPr>
        <w:footnoteRef/>
      </w:r>
      <w:r>
        <w:t xml:space="preserve"> </w:t>
      </w:r>
      <w:r w:rsidRPr="00BD5CB1">
        <w:t xml:space="preserve">National Archives, The </w:t>
      </w:r>
      <w:proofErr w:type="spellStart"/>
      <w:r w:rsidRPr="00BD5CB1">
        <w:t>Karski</w:t>
      </w:r>
      <w:proofErr w:type="spellEnd"/>
      <w:r w:rsidRPr="00BD5CB1">
        <w:t xml:space="preserve"> Report, Catalogue ref: FO 371/30923, https://www.nationalarchives.gov.uk/education/resources/holocaust/karski-report/ (Accessed September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6ED6C" w14:textId="0EF5B1B1" w:rsidR="0073792F" w:rsidRPr="0073792F" w:rsidRDefault="0073792F">
    <w:pPr>
      <w:pStyle w:val="Header"/>
      <w:rPr>
        <w:rFonts w:ascii="Arial" w:hAnsi="Arial" w:cs="Arial"/>
        <w:sz w:val="20"/>
        <w:szCs w:val="20"/>
      </w:rPr>
    </w:pPr>
    <w:r>
      <w:rPr>
        <w:rFonts w:ascii="Arial" w:hAnsi="Arial" w:cs="Arial"/>
        <w:sz w:val="20"/>
        <w:szCs w:val="20"/>
      </w:rPr>
      <w:t xml:space="preserve">Kurtis </w:t>
    </w:r>
    <w:proofErr w:type="gramStart"/>
    <w:r>
      <w:rPr>
        <w:rFonts w:ascii="Arial" w:hAnsi="Arial" w:cs="Arial"/>
        <w:sz w:val="20"/>
        <w:szCs w:val="20"/>
      </w:rPr>
      <w:t>Williams  Student</w:t>
    </w:r>
    <w:proofErr w:type="gramEnd"/>
    <w:r>
      <w:rPr>
        <w:rFonts w:ascii="Arial" w:hAnsi="Arial" w:cs="Arial"/>
        <w:sz w:val="20"/>
        <w:szCs w:val="20"/>
      </w:rPr>
      <w:t xml:space="preserve"> Number: 1801031  HPHP 4009 Pathway to Evil: Genocide        Assignment 1 </w:t>
    </w:r>
  </w:p>
  <w:p w14:paraId="0FC65524" w14:textId="77777777" w:rsidR="0073792F" w:rsidRDefault="007379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810416"/>
    <w:rsid w:val="00006BCE"/>
    <w:rsid w:val="0009756D"/>
    <w:rsid w:val="000A3CF6"/>
    <w:rsid w:val="000B5E9E"/>
    <w:rsid w:val="000D46F2"/>
    <w:rsid w:val="000E3790"/>
    <w:rsid w:val="000E6CD9"/>
    <w:rsid w:val="00117E0F"/>
    <w:rsid w:val="0019398D"/>
    <w:rsid w:val="001F28DF"/>
    <w:rsid w:val="001F3C08"/>
    <w:rsid w:val="00206082"/>
    <w:rsid w:val="002A6189"/>
    <w:rsid w:val="002F713A"/>
    <w:rsid w:val="00332EC0"/>
    <w:rsid w:val="003C378F"/>
    <w:rsid w:val="00467927"/>
    <w:rsid w:val="00504DD2"/>
    <w:rsid w:val="00551FDF"/>
    <w:rsid w:val="00562D63"/>
    <w:rsid w:val="00587B82"/>
    <w:rsid w:val="005A6098"/>
    <w:rsid w:val="00622858"/>
    <w:rsid w:val="00637DA0"/>
    <w:rsid w:val="0065275C"/>
    <w:rsid w:val="00655C2B"/>
    <w:rsid w:val="0073792F"/>
    <w:rsid w:val="007B2681"/>
    <w:rsid w:val="007C26B7"/>
    <w:rsid w:val="007E7789"/>
    <w:rsid w:val="007F5377"/>
    <w:rsid w:val="008627E0"/>
    <w:rsid w:val="009355AF"/>
    <w:rsid w:val="009C49A2"/>
    <w:rsid w:val="00A011CC"/>
    <w:rsid w:val="00A46FEC"/>
    <w:rsid w:val="00AE5701"/>
    <w:rsid w:val="00AF7113"/>
    <w:rsid w:val="00B2460F"/>
    <w:rsid w:val="00BA288B"/>
    <w:rsid w:val="00BD5CB1"/>
    <w:rsid w:val="00C91EED"/>
    <w:rsid w:val="00CC26A6"/>
    <w:rsid w:val="00CF66CA"/>
    <w:rsid w:val="00D36846"/>
    <w:rsid w:val="00D42903"/>
    <w:rsid w:val="00DB4CA6"/>
    <w:rsid w:val="00E254AA"/>
    <w:rsid w:val="00E27B3D"/>
    <w:rsid w:val="00E35877"/>
    <w:rsid w:val="00EC8B05"/>
    <w:rsid w:val="00EF1533"/>
    <w:rsid w:val="00F01455"/>
    <w:rsid w:val="00F31D22"/>
    <w:rsid w:val="00F77E79"/>
    <w:rsid w:val="00F850CA"/>
    <w:rsid w:val="00FD1EBF"/>
    <w:rsid w:val="0106B385"/>
    <w:rsid w:val="0135C8A5"/>
    <w:rsid w:val="019811AD"/>
    <w:rsid w:val="01E3A606"/>
    <w:rsid w:val="021276BC"/>
    <w:rsid w:val="021ADE00"/>
    <w:rsid w:val="021D39B5"/>
    <w:rsid w:val="0237A801"/>
    <w:rsid w:val="027B7150"/>
    <w:rsid w:val="0283D11C"/>
    <w:rsid w:val="028602AB"/>
    <w:rsid w:val="02B7756C"/>
    <w:rsid w:val="0330C5C7"/>
    <w:rsid w:val="03369146"/>
    <w:rsid w:val="036E0295"/>
    <w:rsid w:val="040AAFE5"/>
    <w:rsid w:val="04156ABE"/>
    <w:rsid w:val="045B8CAA"/>
    <w:rsid w:val="04B40E8F"/>
    <w:rsid w:val="04DD92D8"/>
    <w:rsid w:val="0500EC83"/>
    <w:rsid w:val="050443D4"/>
    <w:rsid w:val="058143C3"/>
    <w:rsid w:val="05838A61"/>
    <w:rsid w:val="05BC9615"/>
    <w:rsid w:val="05E53919"/>
    <w:rsid w:val="0616ED4A"/>
    <w:rsid w:val="0626A678"/>
    <w:rsid w:val="064352AE"/>
    <w:rsid w:val="0644A695"/>
    <w:rsid w:val="069765BC"/>
    <w:rsid w:val="06D2A118"/>
    <w:rsid w:val="06E6CDA2"/>
    <w:rsid w:val="06EFA2CE"/>
    <w:rsid w:val="07060684"/>
    <w:rsid w:val="07224260"/>
    <w:rsid w:val="0733F7D2"/>
    <w:rsid w:val="075197D9"/>
    <w:rsid w:val="0788A4F6"/>
    <w:rsid w:val="07DB6A0D"/>
    <w:rsid w:val="07F80892"/>
    <w:rsid w:val="08525AD2"/>
    <w:rsid w:val="08A2C234"/>
    <w:rsid w:val="08B17CA9"/>
    <w:rsid w:val="08D5A036"/>
    <w:rsid w:val="08DEBDC1"/>
    <w:rsid w:val="09081492"/>
    <w:rsid w:val="0936FE3E"/>
    <w:rsid w:val="0968725D"/>
    <w:rsid w:val="0992FE4E"/>
    <w:rsid w:val="09C0BB66"/>
    <w:rsid w:val="09CA800B"/>
    <w:rsid w:val="0A8EF24D"/>
    <w:rsid w:val="0A911C7F"/>
    <w:rsid w:val="0AA83294"/>
    <w:rsid w:val="0AEB85A4"/>
    <w:rsid w:val="0AED2D87"/>
    <w:rsid w:val="0B1B7CCA"/>
    <w:rsid w:val="0B1D5E9E"/>
    <w:rsid w:val="0B25133D"/>
    <w:rsid w:val="0B8E08AF"/>
    <w:rsid w:val="0BD02C9B"/>
    <w:rsid w:val="0BEA72A1"/>
    <w:rsid w:val="0C778CA2"/>
    <w:rsid w:val="0C960B60"/>
    <w:rsid w:val="0CC083E6"/>
    <w:rsid w:val="0CF00BE5"/>
    <w:rsid w:val="0D35CAD7"/>
    <w:rsid w:val="0D4933FD"/>
    <w:rsid w:val="0D968F65"/>
    <w:rsid w:val="0DA6FFC0"/>
    <w:rsid w:val="0DCFB4CA"/>
    <w:rsid w:val="0DD6771D"/>
    <w:rsid w:val="0E15B849"/>
    <w:rsid w:val="0E267944"/>
    <w:rsid w:val="0E4DD50B"/>
    <w:rsid w:val="0E5178EF"/>
    <w:rsid w:val="0E8FCAC9"/>
    <w:rsid w:val="0EA97FB5"/>
    <w:rsid w:val="0EC68F8F"/>
    <w:rsid w:val="0EEB394F"/>
    <w:rsid w:val="0F2384D6"/>
    <w:rsid w:val="0F583657"/>
    <w:rsid w:val="0FD23D08"/>
    <w:rsid w:val="0FE62BAC"/>
    <w:rsid w:val="0FEBB5A0"/>
    <w:rsid w:val="0FF41549"/>
    <w:rsid w:val="0FF5F0B7"/>
    <w:rsid w:val="1045DE76"/>
    <w:rsid w:val="106E0CEA"/>
    <w:rsid w:val="1086C7C4"/>
    <w:rsid w:val="112FE206"/>
    <w:rsid w:val="1156C93A"/>
    <w:rsid w:val="11889213"/>
    <w:rsid w:val="119A14A8"/>
    <w:rsid w:val="11DF2C7C"/>
    <w:rsid w:val="123292D9"/>
    <w:rsid w:val="123D28BF"/>
    <w:rsid w:val="124F0BBD"/>
    <w:rsid w:val="12575956"/>
    <w:rsid w:val="125A8529"/>
    <w:rsid w:val="129A5985"/>
    <w:rsid w:val="129CB032"/>
    <w:rsid w:val="1370D8FF"/>
    <w:rsid w:val="137E9CE3"/>
    <w:rsid w:val="1385B796"/>
    <w:rsid w:val="13C284F2"/>
    <w:rsid w:val="13FF0A5C"/>
    <w:rsid w:val="143CA01F"/>
    <w:rsid w:val="151C1AF5"/>
    <w:rsid w:val="154237A6"/>
    <w:rsid w:val="15469482"/>
    <w:rsid w:val="15749FF0"/>
    <w:rsid w:val="1579DA83"/>
    <w:rsid w:val="15D6B799"/>
    <w:rsid w:val="160A851B"/>
    <w:rsid w:val="16B15D93"/>
    <w:rsid w:val="1748AB26"/>
    <w:rsid w:val="17937DAE"/>
    <w:rsid w:val="17A8A9E4"/>
    <w:rsid w:val="181CCB23"/>
    <w:rsid w:val="184249E5"/>
    <w:rsid w:val="18446015"/>
    <w:rsid w:val="18C8E4D6"/>
    <w:rsid w:val="18E467D3"/>
    <w:rsid w:val="19042214"/>
    <w:rsid w:val="192199FB"/>
    <w:rsid w:val="1974E1C7"/>
    <w:rsid w:val="1977D9DA"/>
    <w:rsid w:val="19A50B7E"/>
    <w:rsid w:val="19BEA421"/>
    <w:rsid w:val="19C7725C"/>
    <w:rsid w:val="19D751AF"/>
    <w:rsid w:val="1A4D1B8B"/>
    <w:rsid w:val="1A7B656C"/>
    <w:rsid w:val="1AD783E8"/>
    <w:rsid w:val="1AE45ED9"/>
    <w:rsid w:val="1AEA9C77"/>
    <w:rsid w:val="1B1CD146"/>
    <w:rsid w:val="1B4F5228"/>
    <w:rsid w:val="1B860CE1"/>
    <w:rsid w:val="1B9AFB46"/>
    <w:rsid w:val="1BA4BD41"/>
    <w:rsid w:val="1BAC4EA2"/>
    <w:rsid w:val="1BEAE809"/>
    <w:rsid w:val="1BF88F04"/>
    <w:rsid w:val="1C1A6A0A"/>
    <w:rsid w:val="1C225033"/>
    <w:rsid w:val="1C322020"/>
    <w:rsid w:val="1C5E5DD9"/>
    <w:rsid w:val="1C67A617"/>
    <w:rsid w:val="1C751BCD"/>
    <w:rsid w:val="1C86C5B4"/>
    <w:rsid w:val="1CB08006"/>
    <w:rsid w:val="1CB8C4F9"/>
    <w:rsid w:val="1CC4518D"/>
    <w:rsid w:val="1CD70F7D"/>
    <w:rsid w:val="1D2E6022"/>
    <w:rsid w:val="1D5520AE"/>
    <w:rsid w:val="1D875F36"/>
    <w:rsid w:val="1E44029A"/>
    <w:rsid w:val="1E7B2BF8"/>
    <w:rsid w:val="1EA02A8C"/>
    <w:rsid w:val="1EF01E81"/>
    <w:rsid w:val="1FB73053"/>
    <w:rsid w:val="1FC86D45"/>
    <w:rsid w:val="1FC985F1"/>
    <w:rsid w:val="202C24B4"/>
    <w:rsid w:val="206C8499"/>
    <w:rsid w:val="2071DCD4"/>
    <w:rsid w:val="20739128"/>
    <w:rsid w:val="20E7FFD9"/>
    <w:rsid w:val="20FBBE18"/>
    <w:rsid w:val="213A304B"/>
    <w:rsid w:val="21766977"/>
    <w:rsid w:val="2177DC52"/>
    <w:rsid w:val="21D42A6C"/>
    <w:rsid w:val="2215763F"/>
    <w:rsid w:val="2219F3DE"/>
    <w:rsid w:val="223C58EA"/>
    <w:rsid w:val="2252B6EF"/>
    <w:rsid w:val="22936373"/>
    <w:rsid w:val="22CE325C"/>
    <w:rsid w:val="22DF5573"/>
    <w:rsid w:val="22E18ECF"/>
    <w:rsid w:val="22E3E714"/>
    <w:rsid w:val="22E935F5"/>
    <w:rsid w:val="22EFF731"/>
    <w:rsid w:val="2308135E"/>
    <w:rsid w:val="2354FEE8"/>
    <w:rsid w:val="23560A9E"/>
    <w:rsid w:val="235B723D"/>
    <w:rsid w:val="2369DE1D"/>
    <w:rsid w:val="237C8070"/>
    <w:rsid w:val="23936638"/>
    <w:rsid w:val="23EC90BB"/>
    <w:rsid w:val="241B6BFE"/>
    <w:rsid w:val="24360C59"/>
    <w:rsid w:val="244EF335"/>
    <w:rsid w:val="24726A1A"/>
    <w:rsid w:val="2486E233"/>
    <w:rsid w:val="24AF865A"/>
    <w:rsid w:val="250BA72D"/>
    <w:rsid w:val="250BBD56"/>
    <w:rsid w:val="25221F0F"/>
    <w:rsid w:val="256FADB1"/>
    <w:rsid w:val="25837807"/>
    <w:rsid w:val="25B4C865"/>
    <w:rsid w:val="25DD7F7C"/>
    <w:rsid w:val="26251FFA"/>
    <w:rsid w:val="2636E4CD"/>
    <w:rsid w:val="2663BD7E"/>
    <w:rsid w:val="2672A9C9"/>
    <w:rsid w:val="26891917"/>
    <w:rsid w:val="268C2533"/>
    <w:rsid w:val="26D156E6"/>
    <w:rsid w:val="26DA1421"/>
    <w:rsid w:val="26F04650"/>
    <w:rsid w:val="26F8D402"/>
    <w:rsid w:val="276FE6EB"/>
    <w:rsid w:val="27BFC953"/>
    <w:rsid w:val="27E0B4B5"/>
    <w:rsid w:val="285B9075"/>
    <w:rsid w:val="28A7A5A2"/>
    <w:rsid w:val="28BE135B"/>
    <w:rsid w:val="28C181A8"/>
    <w:rsid w:val="28DB40F7"/>
    <w:rsid w:val="28DFBBF5"/>
    <w:rsid w:val="28E155C2"/>
    <w:rsid w:val="28F76AF2"/>
    <w:rsid w:val="29005C86"/>
    <w:rsid w:val="290B2A21"/>
    <w:rsid w:val="29178180"/>
    <w:rsid w:val="291E662E"/>
    <w:rsid w:val="291F09BF"/>
    <w:rsid w:val="2973F06D"/>
    <w:rsid w:val="29C19190"/>
    <w:rsid w:val="29CEFBDA"/>
    <w:rsid w:val="29E95AA9"/>
    <w:rsid w:val="2A1110FB"/>
    <w:rsid w:val="2A217C70"/>
    <w:rsid w:val="2A2E4CF5"/>
    <w:rsid w:val="2A356931"/>
    <w:rsid w:val="2A742819"/>
    <w:rsid w:val="2A8550B8"/>
    <w:rsid w:val="2AB73B59"/>
    <w:rsid w:val="2ABA427C"/>
    <w:rsid w:val="2AEA5563"/>
    <w:rsid w:val="2B23DE2E"/>
    <w:rsid w:val="2B36F57A"/>
    <w:rsid w:val="2B6C317A"/>
    <w:rsid w:val="2B950B6C"/>
    <w:rsid w:val="2BE9F166"/>
    <w:rsid w:val="2C1EF73C"/>
    <w:rsid w:val="2C3E0562"/>
    <w:rsid w:val="2C5233B9"/>
    <w:rsid w:val="2C5D79F0"/>
    <w:rsid w:val="2C601BAB"/>
    <w:rsid w:val="2C61FD53"/>
    <w:rsid w:val="2CB556A8"/>
    <w:rsid w:val="2CD40DCB"/>
    <w:rsid w:val="2CD8E5ED"/>
    <w:rsid w:val="2D27B627"/>
    <w:rsid w:val="2DF3464B"/>
    <w:rsid w:val="2DFEBF94"/>
    <w:rsid w:val="2E15249A"/>
    <w:rsid w:val="2E358349"/>
    <w:rsid w:val="2E41F7FF"/>
    <w:rsid w:val="2E7867CB"/>
    <w:rsid w:val="2E95E478"/>
    <w:rsid w:val="2EB632A4"/>
    <w:rsid w:val="2EC464F7"/>
    <w:rsid w:val="2F142580"/>
    <w:rsid w:val="2F352B9B"/>
    <w:rsid w:val="2F71CE5B"/>
    <w:rsid w:val="2FAFD1E1"/>
    <w:rsid w:val="30349137"/>
    <w:rsid w:val="30408216"/>
    <w:rsid w:val="30537441"/>
    <w:rsid w:val="3072C522"/>
    <w:rsid w:val="309CAC30"/>
    <w:rsid w:val="30DAED4E"/>
    <w:rsid w:val="30FBDE76"/>
    <w:rsid w:val="31736313"/>
    <w:rsid w:val="31739C1C"/>
    <w:rsid w:val="31BBED27"/>
    <w:rsid w:val="31BC4CB2"/>
    <w:rsid w:val="325A26A9"/>
    <w:rsid w:val="3267D21F"/>
    <w:rsid w:val="32BC2BEF"/>
    <w:rsid w:val="32D3F2B8"/>
    <w:rsid w:val="32DB5738"/>
    <w:rsid w:val="32F06426"/>
    <w:rsid w:val="32F337D9"/>
    <w:rsid w:val="3308FCBF"/>
    <w:rsid w:val="3366704D"/>
    <w:rsid w:val="33769768"/>
    <w:rsid w:val="33882037"/>
    <w:rsid w:val="3399827B"/>
    <w:rsid w:val="33D0669E"/>
    <w:rsid w:val="34D229C9"/>
    <w:rsid w:val="35543866"/>
    <w:rsid w:val="35719B8D"/>
    <w:rsid w:val="3589F23D"/>
    <w:rsid w:val="35C152E4"/>
    <w:rsid w:val="35CCE61F"/>
    <w:rsid w:val="35DAB098"/>
    <w:rsid w:val="360F6567"/>
    <w:rsid w:val="36125147"/>
    <w:rsid w:val="36736B43"/>
    <w:rsid w:val="3687D941"/>
    <w:rsid w:val="369B404C"/>
    <w:rsid w:val="36EB65F9"/>
    <w:rsid w:val="36FBB1B1"/>
    <w:rsid w:val="371960E4"/>
    <w:rsid w:val="3757243D"/>
    <w:rsid w:val="375E9619"/>
    <w:rsid w:val="37767A9C"/>
    <w:rsid w:val="383ECA67"/>
    <w:rsid w:val="386D57A6"/>
    <w:rsid w:val="387BACBD"/>
    <w:rsid w:val="399D472A"/>
    <w:rsid w:val="39ABE353"/>
    <w:rsid w:val="39AD4836"/>
    <w:rsid w:val="39EB60B2"/>
    <w:rsid w:val="3A8B17EB"/>
    <w:rsid w:val="3A8EBFB9"/>
    <w:rsid w:val="3AB24ABC"/>
    <w:rsid w:val="3ADA3BBD"/>
    <w:rsid w:val="3B2AC29E"/>
    <w:rsid w:val="3B2C335D"/>
    <w:rsid w:val="3B2C469F"/>
    <w:rsid w:val="3B5D4BFC"/>
    <w:rsid w:val="3B8BF40E"/>
    <w:rsid w:val="3B921B02"/>
    <w:rsid w:val="3BACD777"/>
    <w:rsid w:val="3BDDDCDE"/>
    <w:rsid w:val="3BEAA7E4"/>
    <w:rsid w:val="3C06F7F9"/>
    <w:rsid w:val="3C44E3C6"/>
    <w:rsid w:val="3C50A1B7"/>
    <w:rsid w:val="3CA2B2D1"/>
    <w:rsid w:val="3CA5EF5F"/>
    <w:rsid w:val="3CAC62C7"/>
    <w:rsid w:val="3D13E3FA"/>
    <w:rsid w:val="3D205C85"/>
    <w:rsid w:val="3D38FE95"/>
    <w:rsid w:val="3D3E0A3C"/>
    <w:rsid w:val="3DC8B353"/>
    <w:rsid w:val="3DC92789"/>
    <w:rsid w:val="3DDB9866"/>
    <w:rsid w:val="3DF84943"/>
    <w:rsid w:val="3E0EC769"/>
    <w:rsid w:val="3E591108"/>
    <w:rsid w:val="3E5F693C"/>
    <w:rsid w:val="3E8DA704"/>
    <w:rsid w:val="3EDAD15F"/>
    <w:rsid w:val="3EEBC0F5"/>
    <w:rsid w:val="3F0297D3"/>
    <w:rsid w:val="3F3A3823"/>
    <w:rsid w:val="3F6CC890"/>
    <w:rsid w:val="3F8BC614"/>
    <w:rsid w:val="3FE8FA8D"/>
    <w:rsid w:val="3FFF0563"/>
    <w:rsid w:val="401B4892"/>
    <w:rsid w:val="40419F11"/>
    <w:rsid w:val="40A073F9"/>
    <w:rsid w:val="40A93DF9"/>
    <w:rsid w:val="40AD6CC0"/>
    <w:rsid w:val="40E34855"/>
    <w:rsid w:val="410959A0"/>
    <w:rsid w:val="411F043E"/>
    <w:rsid w:val="4147D0FB"/>
    <w:rsid w:val="41721E6D"/>
    <w:rsid w:val="41B0460F"/>
    <w:rsid w:val="421D5B89"/>
    <w:rsid w:val="425A6D2F"/>
    <w:rsid w:val="425E0779"/>
    <w:rsid w:val="42810416"/>
    <w:rsid w:val="429AD38D"/>
    <w:rsid w:val="42E0E658"/>
    <w:rsid w:val="43166E09"/>
    <w:rsid w:val="43309F44"/>
    <w:rsid w:val="4357F10E"/>
    <w:rsid w:val="435A775C"/>
    <w:rsid w:val="43657F58"/>
    <w:rsid w:val="43A4569F"/>
    <w:rsid w:val="43C17CEC"/>
    <w:rsid w:val="441F12EC"/>
    <w:rsid w:val="44724903"/>
    <w:rsid w:val="44890978"/>
    <w:rsid w:val="44D91CD6"/>
    <w:rsid w:val="44EDC910"/>
    <w:rsid w:val="44FBD4A7"/>
    <w:rsid w:val="45009499"/>
    <w:rsid w:val="4507CB34"/>
    <w:rsid w:val="4532D654"/>
    <w:rsid w:val="458A8383"/>
    <w:rsid w:val="45A8455D"/>
    <w:rsid w:val="45AB288E"/>
    <w:rsid w:val="45B0EC68"/>
    <w:rsid w:val="45F6C24A"/>
    <w:rsid w:val="4605B605"/>
    <w:rsid w:val="4636A0CE"/>
    <w:rsid w:val="4645D1B5"/>
    <w:rsid w:val="46A5516B"/>
    <w:rsid w:val="46C4B73F"/>
    <w:rsid w:val="471A35F2"/>
    <w:rsid w:val="4732CD39"/>
    <w:rsid w:val="4770D61A"/>
    <w:rsid w:val="47A96BB7"/>
    <w:rsid w:val="47C01AF2"/>
    <w:rsid w:val="481D243F"/>
    <w:rsid w:val="482E4668"/>
    <w:rsid w:val="4858CAE5"/>
    <w:rsid w:val="487BB8D7"/>
    <w:rsid w:val="48F2A168"/>
    <w:rsid w:val="4902F5CD"/>
    <w:rsid w:val="4962ABA8"/>
    <w:rsid w:val="49C0B0CB"/>
    <w:rsid w:val="4A178C72"/>
    <w:rsid w:val="4A266691"/>
    <w:rsid w:val="4A57CEDC"/>
    <w:rsid w:val="4A69E917"/>
    <w:rsid w:val="4A6FB501"/>
    <w:rsid w:val="4AC0EAA6"/>
    <w:rsid w:val="4B320491"/>
    <w:rsid w:val="4B43C213"/>
    <w:rsid w:val="4B49CEA6"/>
    <w:rsid w:val="4B56A8AE"/>
    <w:rsid w:val="4B6A6A2A"/>
    <w:rsid w:val="4BBEDBBA"/>
    <w:rsid w:val="4C31905D"/>
    <w:rsid w:val="4C42FF6B"/>
    <w:rsid w:val="4C8CF24D"/>
    <w:rsid w:val="4CABF844"/>
    <w:rsid w:val="4CB0F28D"/>
    <w:rsid w:val="4CE59F07"/>
    <w:rsid w:val="4CF829FE"/>
    <w:rsid w:val="4CFCC552"/>
    <w:rsid w:val="4D0C255A"/>
    <w:rsid w:val="4D1D495B"/>
    <w:rsid w:val="4D28E489"/>
    <w:rsid w:val="4D360845"/>
    <w:rsid w:val="4D5DA96A"/>
    <w:rsid w:val="4D9E4C3D"/>
    <w:rsid w:val="4DAD0411"/>
    <w:rsid w:val="4DD9923B"/>
    <w:rsid w:val="4DF0D0E5"/>
    <w:rsid w:val="4DF4E43F"/>
    <w:rsid w:val="4E3A4DD7"/>
    <w:rsid w:val="4E478D14"/>
    <w:rsid w:val="4E54A815"/>
    <w:rsid w:val="4E5701DF"/>
    <w:rsid w:val="4E5F8294"/>
    <w:rsid w:val="4E881C33"/>
    <w:rsid w:val="4E890CBD"/>
    <w:rsid w:val="4E9CA043"/>
    <w:rsid w:val="4F4D2C4F"/>
    <w:rsid w:val="4F70D820"/>
    <w:rsid w:val="4F8561D0"/>
    <w:rsid w:val="4FA137C2"/>
    <w:rsid w:val="5020FEB2"/>
    <w:rsid w:val="5021ECF9"/>
    <w:rsid w:val="505145DE"/>
    <w:rsid w:val="5070652F"/>
    <w:rsid w:val="507C6E8C"/>
    <w:rsid w:val="509D4C86"/>
    <w:rsid w:val="50BBE7AE"/>
    <w:rsid w:val="50CDAA4E"/>
    <w:rsid w:val="50EF3599"/>
    <w:rsid w:val="510B6B49"/>
    <w:rsid w:val="5116B325"/>
    <w:rsid w:val="514AFA3F"/>
    <w:rsid w:val="515A7DC5"/>
    <w:rsid w:val="51A4D58D"/>
    <w:rsid w:val="51B6BC8B"/>
    <w:rsid w:val="51D95775"/>
    <w:rsid w:val="51E9C5CF"/>
    <w:rsid w:val="523BC310"/>
    <w:rsid w:val="524E8B6D"/>
    <w:rsid w:val="529F2EF6"/>
    <w:rsid w:val="52A11B34"/>
    <w:rsid w:val="52AED040"/>
    <w:rsid w:val="52B5EA62"/>
    <w:rsid w:val="52DE0EBA"/>
    <w:rsid w:val="52FE2BF4"/>
    <w:rsid w:val="530EA65F"/>
    <w:rsid w:val="5329E205"/>
    <w:rsid w:val="5332CA6A"/>
    <w:rsid w:val="53678861"/>
    <w:rsid w:val="5367FE53"/>
    <w:rsid w:val="53D8D15E"/>
    <w:rsid w:val="53F4AC1B"/>
    <w:rsid w:val="5420C26B"/>
    <w:rsid w:val="542DFAF6"/>
    <w:rsid w:val="544364EC"/>
    <w:rsid w:val="54547914"/>
    <w:rsid w:val="54B86D66"/>
    <w:rsid w:val="54CD2260"/>
    <w:rsid w:val="54D7213D"/>
    <w:rsid w:val="54DE075C"/>
    <w:rsid w:val="5534DACF"/>
    <w:rsid w:val="5542AED4"/>
    <w:rsid w:val="554D6E5E"/>
    <w:rsid w:val="558D6700"/>
    <w:rsid w:val="55CFC78C"/>
    <w:rsid w:val="55D2F21F"/>
    <w:rsid w:val="56380AE2"/>
    <w:rsid w:val="5679B726"/>
    <w:rsid w:val="569F99B1"/>
    <w:rsid w:val="56E44019"/>
    <w:rsid w:val="58047609"/>
    <w:rsid w:val="58175642"/>
    <w:rsid w:val="58902F0B"/>
    <w:rsid w:val="58DF325E"/>
    <w:rsid w:val="59193803"/>
    <w:rsid w:val="593E5860"/>
    <w:rsid w:val="596CE403"/>
    <w:rsid w:val="5977D135"/>
    <w:rsid w:val="59A520D2"/>
    <w:rsid w:val="59E3BDA8"/>
    <w:rsid w:val="5A175E71"/>
    <w:rsid w:val="5A2778B1"/>
    <w:rsid w:val="5A5DE4A3"/>
    <w:rsid w:val="5A8852F5"/>
    <w:rsid w:val="5A8EBB9D"/>
    <w:rsid w:val="5B1A67E6"/>
    <w:rsid w:val="5B820119"/>
    <w:rsid w:val="5BC025A5"/>
    <w:rsid w:val="5C3C3292"/>
    <w:rsid w:val="5C4AF73E"/>
    <w:rsid w:val="5CA29B70"/>
    <w:rsid w:val="5CBADA10"/>
    <w:rsid w:val="5CC3BBDF"/>
    <w:rsid w:val="5CCBF3CC"/>
    <w:rsid w:val="5CE6364C"/>
    <w:rsid w:val="5D1C949E"/>
    <w:rsid w:val="5D2A8A39"/>
    <w:rsid w:val="5D417B77"/>
    <w:rsid w:val="5D8BA986"/>
    <w:rsid w:val="5D9246BA"/>
    <w:rsid w:val="5E3367AF"/>
    <w:rsid w:val="5E5C6B80"/>
    <w:rsid w:val="5E794C08"/>
    <w:rsid w:val="5E91AC1E"/>
    <w:rsid w:val="5E9B3FCA"/>
    <w:rsid w:val="5EDBA1F9"/>
    <w:rsid w:val="5EE67565"/>
    <w:rsid w:val="5F109BB6"/>
    <w:rsid w:val="5F2442BE"/>
    <w:rsid w:val="5F2E8299"/>
    <w:rsid w:val="5F3D524E"/>
    <w:rsid w:val="5FC04F38"/>
    <w:rsid w:val="5FF64CD8"/>
    <w:rsid w:val="603A378F"/>
    <w:rsid w:val="603CB5E3"/>
    <w:rsid w:val="607378EC"/>
    <w:rsid w:val="60D76AE0"/>
    <w:rsid w:val="61598DD3"/>
    <w:rsid w:val="6169200D"/>
    <w:rsid w:val="616C4CD0"/>
    <w:rsid w:val="6175E9B5"/>
    <w:rsid w:val="6177A06D"/>
    <w:rsid w:val="61860CEC"/>
    <w:rsid w:val="619B5B30"/>
    <w:rsid w:val="61A85764"/>
    <w:rsid w:val="61F2EC46"/>
    <w:rsid w:val="6269ABC4"/>
    <w:rsid w:val="629373EB"/>
    <w:rsid w:val="6316803B"/>
    <w:rsid w:val="633D3695"/>
    <w:rsid w:val="6362AEE5"/>
    <w:rsid w:val="638B00BB"/>
    <w:rsid w:val="63929201"/>
    <w:rsid w:val="63B3390A"/>
    <w:rsid w:val="63C4D60B"/>
    <w:rsid w:val="63E6F225"/>
    <w:rsid w:val="63ECF0A5"/>
    <w:rsid w:val="6460DC9C"/>
    <w:rsid w:val="647AC7A2"/>
    <w:rsid w:val="64905E47"/>
    <w:rsid w:val="64AB34EF"/>
    <w:rsid w:val="64EA10D4"/>
    <w:rsid w:val="65432F43"/>
    <w:rsid w:val="655E90F7"/>
    <w:rsid w:val="65CBD363"/>
    <w:rsid w:val="660A3BEC"/>
    <w:rsid w:val="6623FC19"/>
    <w:rsid w:val="6682E82B"/>
    <w:rsid w:val="66A40A80"/>
    <w:rsid w:val="6784112D"/>
    <w:rsid w:val="67D3ED6A"/>
    <w:rsid w:val="68B56DE6"/>
    <w:rsid w:val="68EBB9E5"/>
    <w:rsid w:val="68ECBBD8"/>
    <w:rsid w:val="693DE168"/>
    <w:rsid w:val="69712284"/>
    <w:rsid w:val="69799DD8"/>
    <w:rsid w:val="6A4ECCFD"/>
    <w:rsid w:val="6A6AFB50"/>
    <w:rsid w:val="6A8593C7"/>
    <w:rsid w:val="6AF9A718"/>
    <w:rsid w:val="6B12CA49"/>
    <w:rsid w:val="6B59A9E8"/>
    <w:rsid w:val="6BD80914"/>
    <w:rsid w:val="6BF71A0F"/>
    <w:rsid w:val="6C0A6495"/>
    <w:rsid w:val="6C2A3670"/>
    <w:rsid w:val="6C3BF327"/>
    <w:rsid w:val="6C3EDDDF"/>
    <w:rsid w:val="6C3FFE47"/>
    <w:rsid w:val="6C61D241"/>
    <w:rsid w:val="6CAB371F"/>
    <w:rsid w:val="6CD719F7"/>
    <w:rsid w:val="6D562FE7"/>
    <w:rsid w:val="6D584D20"/>
    <w:rsid w:val="6D859083"/>
    <w:rsid w:val="6D9E79A2"/>
    <w:rsid w:val="6DCAF12B"/>
    <w:rsid w:val="6DD3C0DB"/>
    <w:rsid w:val="6DDC0EFF"/>
    <w:rsid w:val="6DE5DF9D"/>
    <w:rsid w:val="6E04D46A"/>
    <w:rsid w:val="6E2FA067"/>
    <w:rsid w:val="6E761490"/>
    <w:rsid w:val="6EA720C9"/>
    <w:rsid w:val="6EBCB0DC"/>
    <w:rsid w:val="6F1D867A"/>
    <w:rsid w:val="6F604A66"/>
    <w:rsid w:val="6F99C813"/>
    <w:rsid w:val="6FB2ABE9"/>
    <w:rsid w:val="6FE0D5E2"/>
    <w:rsid w:val="7007158C"/>
    <w:rsid w:val="704837ED"/>
    <w:rsid w:val="706B224E"/>
    <w:rsid w:val="706F9CF0"/>
    <w:rsid w:val="707F4C83"/>
    <w:rsid w:val="708E74E9"/>
    <w:rsid w:val="7093DAAD"/>
    <w:rsid w:val="7105DAB0"/>
    <w:rsid w:val="71D1D8E3"/>
    <w:rsid w:val="723D2B4B"/>
    <w:rsid w:val="7242E5B1"/>
    <w:rsid w:val="724D8675"/>
    <w:rsid w:val="725987AD"/>
    <w:rsid w:val="728F0B50"/>
    <w:rsid w:val="729C7B19"/>
    <w:rsid w:val="72AA4F9D"/>
    <w:rsid w:val="72C6414F"/>
    <w:rsid w:val="730C577E"/>
    <w:rsid w:val="733FB96E"/>
    <w:rsid w:val="7372B631"/>
    <w:rsid w:val="739085D1"/>
    <w:rsid w:val="7393004A"/>
    <w:rsid w:val="73A893D0"/>
    <w:rsid w:val="749C55FE"/>
    <w:rsid w:val="74CF2366"/>
    <w:rsid w:val="7557F372"/>
    <w:rsid w:val="7596A58B"/>
    <w:rsid w:val="75AA73F2"/>
    <w:rsid w:val="7643E417"/>
    <w:rsid w:val="764CF79B"/>
    <w:rsid w:val="766ED5EA"/>
    <w:rsid w:val="7675B461"/>
    <w:rsid w:val="76985867"/>
    <w:rsid w:val="76A9F61A"/>
    <w:rsid w:val="76BB7C0F"/>
    <w:rsid w:val="76E0AD9C"/>
    <w:rsid w:val="76F87C89"/>
    <w:rsid w:val="771DE8B6"/>
    <w:rsid w:val="774A3637"/>
    <w:rsid w:val="7756A712"/>
    <w:rsid w:val="777C5583"/>
    <w:rsid w:val="77BDF546"/>
    <w:rsid w:val="77DA07A6"/>
    <w:rsid w:val="77DCE79C"/>
    <w:rsid w:val="77DD0AD6"/>
    <w:rsid w:val="77ED6C6C"/>
    <w:rsid w:val="7818C703"/>
    <w:rsid w:val="788F5E36"/>
    <w:rsid w:val="7907D593"/>
    <w:rsid w:val="7932C288"/>
    <w:rsid w:val="7958362D"/>
    <w:rsid w:val="79B95ABF"/>
    <w:rsid w:val="79C3311A"/>
    <w:rsid w:val="79DB7F61"/>
    <w:rsid w:val="79FA607A"/>
    <w:rsid w:val="7A26A22A"/>
    <w:rsid w:val="7A480FD7"/>
    <w:rsid w:val="7A791B9B"/>
    <w:rsid w:val="7AAAE068"/>
    <w:rsid w:val="7AABCE2D"/>
    <w:rsid w:val="7AF3E0C2"/>
    <w:rsid w:val="7AFDFE9E"/>
    <w:rsid w:val="7B007F4C"/>
    <w:rsid w:val="7B10248A"/>
    <w:rsid w:val="7B2BC78E"/>
    <w:rsid w:val="7B476F95"/>
    <w:rsid w:val="7B753A9B"/>
    <w:rsid w:val="7B9232B1"/>
    <w:rsid w:val="7BB5DB61"/>
    <w:rsid w:val="7BC85DC4"/>
    <w:rsid w:val="7C0010F4"/>
    <w:rsid w:val="7C318C05"/>
    <w:rsid w:val="7C332174"/>
    <w:rsid w:val="7C38600E"/>
    <w:rsid w:val="7C3EE26D"/>
    <w:rsid w:val="7CD96F94"/>
    <w:rsid w:val="7CDA198B"/>
    <w:rsid w:val="7D3CCF04"/>
    <w:rsid w:val="7D4F258F"/>
    <w:rsid w:val="7DC34B2E"/>
    <w:rsid w:val="7E024B72"/>
    <w:rsid w:val="7E38F39A"/>
    <w:rsid w:val="7E7AB5D9"/>
    <w:rsid w:val="7F28EAB4"/>
    <w:rsid w:val="7F776E85"/>
    <w:rsid w:val="7FA5147D"/>
    <w:rsid w:val="7FB2569A"/>
    <w:rsid w:val="7FBAA1F3"/>
    <w:rsid w:val="7FFE3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10416"/>
  <w15:chartTrackingRefBased/>
  <w15:docId w15:val="{152D3763-FB43-44A0-9D01-ECAB55B7D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79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92F"/>
  </w:style>
  <w:style w:type="paragraph" w:styleId="Footer">
    <w:name w:val="footer"/>
    <w:basedOn w:val="Normal"/>
    <w:link w:val="FooterChar"/>
    <w:uiPriority w:val="99"/>
    <w:unhideWhenUsed/>
    <w:rsid w:val="007379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92F"/>
  </w:style>
  <w:style w:type="character" w:styleId="Hyperlink">
    <w:name w:val="Hyperlink"/>
    <w:basedOn w:val="DefaultParagraphFont"/>
    <w:uiPriority w:val="99"/>
    <w:unhideWhenUsed/>
    <w:rsid w:val="008627E0"/>
    <w:rPr>
      <w:color w:val="0563C1" w:themeColor="hyperlink"/>
      <w:u w:val="single"/>
    </w:rPr>
  </w:style>
  <w:style w:type="character" w:styleId="UnresolvedMention">
    <w:name w:val="Unresolved Mention"/>
    <w:basedOn w:val="DefaultParagraphFont"/>
    <w:uiPriority w:val="99"/>
    <w:semiHidden/>
    <w:unhideWhenUsed/>
    <w:rsid w:val="008627E0"/>
    <w:rPr>
      <w:color w:val="605E5C"/>
      <w:shd w:val="clear" w:color="auto" w:fill="E1DFDD"/>
    </w:rPr>
  </w:style>
  <w:style w:type="paragraph" w:styleId="FootnoteText">
    <w:name w:val="footnote text"/>
    <w:basedOn w:val="Normal"/>
    <w:link w:val="FootnoteTextChar"/>
    <w:uiPriority w:val="99"/>
    <w:semiHidden/>
    <w:unhideWhenUsed/>
    <w:rsid w:val="002060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6082"/>
    <w:rPr>
      <w:sz w:val="20"/>
      <w:szCs w:val="20"/>
    </w:rPr>
  </w:style>
  <w:style w:type="character" w:styleId="FootnoteReference">
    <w:name w:val="footnote reference"/>
    <w:basedOn w:val="DefaultParagraphFont"/>
    <w:uiPriority w:val="99"/>
    <w:semiHidden/>
    <w:unhideWhenUsed/>
    <w:rsid w:val="002060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history.stanford.edu/people/norman-naimar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C32AA-927C-43F2-895F-886394DFA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7</Pages>
  <Words>1870</Words>
  <Characters>10663</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LLOYD WILLIAMS</dc:creator>
  <cp:keywords/>
  <dc:description/>
  <cp:lastModifiedBy>Gail Hopkins Williams</cp:lastModifiedBy>
  <cp:revision>69</cp:revision>
  <dcterms:created xsi:type="dcterms:W3CDTF">2020-09-25T09:13:00Z</dcterms:created>
  <dcterms:modified xsi:type="dcterms:W3CDTF">2020-09-25T18:02:00Z</dcterms:modified>
</cp:coreProperties>
</file>