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Comparing Hilton and Best Western</w:t>
      </w:r>
    </w:p>
    <w:p w:rsidR="00000000" w:rsidDel="00000000" w:rsidP="00000000" w:rsidRDefault="00000000" w:rsidRPr="00000000" w14:paraId="0000000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Name:Lenuta-Mihaela Serbanica </w:t>
      </w:r>
    </w:p>
    <w:p w:rsidR="00000000" w:rsidDel="00000000" w:rsidP="00000000" w:rsidRDefault="00000000" w:rsidRPr="00000000" w14:paraId="0000000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Course: Financial Management for the Hotel Industry BMIH5002</w:t>
      </w:r>
    </w:p>
    <w:p w:rsidR="00000000" w:rsidDel="00000000" w:rsidP="00000000" w:rsidRDefault="00000000" w:rsidRPr="00000000" w14:paraId="0000000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Lecturer:Dale Clark </w:t>
      </w:r>
    </w:p>
    <w:p w:rsidR="00000000" w:rsidDel="00000000" w:rsidP="00000000" w:rsidRDefault="00000000" w:rsidRPr="00000000" w14:paraId="00000008">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Comparing Hilton and Best Western</w:t>
      </w:r>
    </w:p>
    <w:p w:rsidR="00000000" w:rsidDel="00000000" w:rsidP="00000000" w:rsidRDefault="00000000" w:rsidRPr="00000000" w14:paraId="00000020">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1">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2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 and Best Western are two of the most renowned brands in the hospitality realm. Behold, Hilton is a grandiose multinational hospitality enterprise boasting a collection of 18 exquisite brands, such as Hilton Hotels &amp; Resorts, Waldorf Astoria, and DoubleTree. The esteemed establishment operates in a staggering 119 countries and territories across the globe, renowned for its unparalleled commitment to delivering opulent and tailored guest experiences. Best Western is a distinguished hotel brand that boasts over 4,700 properties in over 100 countries, all of which are privately held. This brand can accommodate a diverse array of guests, ranging from those mindful of their expenses to those seeking opulence and extravagance. This report attempts to juxtapose and differentiate the financial management methodologies that Hilton and Best Western employ. The report shall thoroughly scrutinize various domains such as overall revenue, market standing, the potential for expansion, and financial dedication towards corporate social responsibility (CSR). Through a thorough analysis of these areas, our goal is to ascertain the financial management strategies employed by each company and pinpoint their individual areas of proficiency and deficiency. The focus of this report shall be directed towards the financial management practices of Hilton and Best Western. One shall conduct a comprehensive analysis of the financial data of the two companies, including their annual reports, financial statements, and investor presentations. Furthermore, we shall conduct an in-depth analysis of pertinent literature on financial management within the hospitality sector to give you a comprehensive understanding of industry-standard practices and contextual information. The approach utilized in the report shall be a comparative analysis to assess the financial management practices of both Hilton and Best Western. The comprehensive analysis will culminate in expert recommendations aimed at enhancing the financial management practices of both companies.</w:t>
      </w:r>
    </w:p>
    <w:p w:rsidR="00000000" w:rsidDel="00000000" w:rsidP="00000000" w:rsidRDefault="00000000" w:rsidRPr="00000000" w14:paraId="0000002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Market Position</w:t>
      </w:r>
    </w:p>
    <w:p w:rsidR="00000000" w:rsidDel="00000000" w:rsidP="00000000" w:rsidRDefault="00000000" w:rsidRPr="00000000" w14:paraId="0000002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concept of market position pertains to the relative standing of a hotel in the market as compared to its competitors. A crucial metric is quantifying a hotel's market share, competitiveness, and capacity to allure and maintain customers. The market position of a hotel is a crucial determinant of its financial performance and overall success in the industry. Hilton, and Best Western reign supreme as two of the foremost hotel chains in the world, boasting a formidable presence in the global hospitality industry. Hilton boasts a wide-ranging collection of brands, encompassing both opulent and high-end establishments, whereas Best Western concentrates predominantly on the mid-scale market segment (Korpi, 2012). Indeed, both of these brands possess a robust brand reputation and a devoted customer base. Hilton reigns supreme in market share, boasting a colossal empire of over 6,500 properties spanning 119 countries. The revenue of the esteemed company in 2022 amounted to a staggering $8.7 billion, while its market capitalization stands at a formidable $32.6 billion (Statista, 2022). Best Western boasts a staggering 4,700 hotels across 100 countries, generating remarkable revenue (Bestwestern, 2020). The market position of Hilton and Best Western is influenced by various factors such as their brand reputation, customer loyalty, geographic reach, and service quality. The enduring legacy of Hilton's brand reputation, spanning over a century, has been instrumental in its continued dominance in the luxury and upscale segments. The Hilton Honors loyalty program, with its manifold perks and bonuses, has been instrumental in both retaining and drawing in customers for the company.</w:t>
      </w:r>
    </w:p>
    <w:p w:rsidR="00000000" w:rsidDel="00000000" w:rsidP="00000000" w:rsidRDefault="00000000" w:rsidRPr="00000000" w14:paraId="0000002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formidable market standing of Best Western is founded upon its unwavering dedication to the mid-scale market segment and its robust network of autonomous hotels. The company's multifarious collection of brands, encompassing the likes of Best Western, Best Western Plus, and Best Western Premier, each tailored to the discerning needs of a wide spectrum of travelers, from the frugal to the opulent. The unwavering dedication of Best Western to delivering exceptional service and value to its esteemed clientele has been instrumental in fostering a devoted following. The robust brand reputation of Hilton, coupled with its wide-ranging portfolio of brands, has enabled it to sustain its preeminent market position in the hospitality industry. The astute focus of the company on the luxury and upscale segments has enabled it to distinguish itself from its rivals and allure elite globetrotters. Best Western's astute focus on the mid-scale market segment and independent hotels has enabled it to seize a substantial market share in this domain (Ryrberg et al., 2017). The financial performance of both companies has been affected by the COVID-19 pandemic, leading to a reduction in revenue and occupancy rates. Hilton's robust brand reputation and extensive global reach have enabled it to withstand the tempest more effectively than numerous rivals. Best Western has demonstrated remarkable resilience amidst the pandemic, prioritizing value and top-notch service.</w:t>
      </w:r>
    </w:p>
    <w:p w:rsidR="00000000" w:rsidDel="00000000" w:rsidP="00000000" w:rsidRDefault="00000000" w:rsidRPr="00000000" w14:paraId="00000027">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Growth Potential</w:t>
      </w:r>
    </w:p>
    <w:p w:rsidR="00000000" w:rsidDel="00000000" w:rsidP="00000000" w:rsidRDefault="00000000" w:rsidRPr="00000000" w14:paraId="0000002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growth potential refers to a company's capacity to augment its market share, broaden its operations, and generate greater revenue in the times ahead. In the long run, determining a company's success and profitability is contingent upon a crucial factor. In the realm of hospitality, competition reigns supreme, and it is imperative for enterprises to consistently innovate and enhance their offerings to maintain a leading edge in the industry. It is imperative to comprehend a company's growth potential when assessing its financial management strategy. Hilton and Best Western stand as two of the most illustrious names in the hospitality industry, commanding a formidable presence across numerous regions throughout the globe (Silivia, 2011). Both corporations have exhibited consistent progress throughout the years, with a resolute emphasis on broadening their enterprises and launching novel amenities to meet the evolving requisites of their clientele (Riewoldt, 2006). Hilton boasts a formidable foothold in the realm of opulent accommodations, with numerous legendary establishments around the globe. The enterprise has been strategically broadening its offerings recently, emphasizing penetrating uncharted territories and unveiling novel labels. Hilton has declared its intention to inaugurate no less than 1,000 hotels in China's vast and prosperous land within the coming decade (Zhao, 2014). This bold and strategic maneuver shall undoubtedly augment its regional expansion capacity. Best Western boasts a diverse portfolio of brands, expertly catering to various market segments (Lufti et al., 2013). The company has wisely directed its attention towards expanding its presence in emerging markets, particularly in Asia and Africa, to capitalize on the increasing need for affordable and moderately-priced lodging options. </w:t>
      </w:r>
    </w:p>
    <w:p w:rsidR="00000000" w:rsidDel="00000000" w:rsidP="00000000" w:rsidRDefault="00000000" w:rsidRPr="00000000" w14:paraId="0000002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crucial aspect is their unwavering dedication to broadening their operations in untapped markets. The burgeoning economies of China and India offer immense prospects for expansion, and numerous enterprises have been making substantial investments in these areas. Hilton has astutely directed its attention towards advancing its luxury and lifestyle brands, known for their superior profit margins and resilience in economic volatility. Hilton and Best Western have exhibited remarkable potential for growth in recent times, with a keen emphasis on expanding their operations and venturing into novel markets. Indeed, Hilton boasts a highly established presence within the luxury segment, affording it a distinct advantage in profitability and growth potential. Best Western boasts a diverse portfolio of brands, enabling it to cater to a broader spectrum of clientele and penetrate novel markets (Al-Wattar et al., 2019). Regarding the potential for future growth, it is evident that both companies have strategically positioned themselves to take advantage of emerging trends in the hospitality sector (Pearse, 2012). These trends include the rising need for sustainable and environmentally conscious hotels and the growing reliance on technology to elevate the overall customer experience. To truly unlock their growth potential, both enterprises must persist in their pursuit of innovation and operational investment, especially in highly competitive emerging markets.</w:t>
      </w:r>
    </w:p>
    <w:p w:rsidR="00000000" w:rsidDel="00000000" w:rsidP="00000000" w:rsidRDefault="00000000" w:rsidRPr="00000000" w14:paraId="0000002A">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Financial Commitment to CSR</w:t>
      </w:r>
    </w:p>
    <w:p w:rsidR="00000000" w:rsidDel="00000000" w:rsidP="00000000" w:rsidRDefault="00000000" w:rsidRPr="00000000" w14:paraId="0000002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Corporate Social Responsibility, or CSR for short, is the noble pursuit of a company to uphold ethical and sustainable practices in its operations. This pursuit often exceeds financial goals and encompasses the company's social and environmental responsibilities. To truly embody corporate social responsibility, one must devote financial resources to initiatives that prioritize both social and environmental well-being. The significance of this commitment is on the rise in the hospitality industry, as customers are gaining awareness about the impact of their choices on the environment and society (Shin et al., 2021). They are now demanding more sustainable and responsible practices from businesses. Hilton and Best Western have declared their unwavering dedication to Corporate Social Responsibility (CSR) and have efficaciously executed sustainability initiatives throughout their properties. Hilton has crafted a magnificent sustainability program known as "Travel with Purpose," spanning across the globe. This program encompasses the noble goals of carbon emission reduction, waste management, and water conservation (ESG at Hilton, 2023). The individual or group in question has established precise objectives, namely reducing carbon emissions by 61% and water usage by 50% before 2030. Best Western has also implemented a sustainability program called "We Care Clean." This program entails elevated cleaning procedures for guest rooms and public areas in light of the COVID-19 outbreak, alongside environmentally conscious practices such as recycling and minimizing energy usage (Lennon, 2020).</w:t>
      </w:r>
    </w:p>
    <w:p w:rsidR="00000000" w:rsidDel="00000000" w:rsidP="00000000" w:rsidRDefault="00000000" w:rsidRPr="00000000" w14:paraId="0000002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 has successfully implemented a range of sustainability initiatives, including but not limited to the reduction of single-use plastics, the utilization of energy-efficient lighting, and the integration of sustainable food practices. Their partnership with Clean the World enables them to recycle soap and distribute it to needy communities. Furthermore, Hilton has unveiled its "Meet with Purpose" initiative, which strives to establish eco-friendly meeting opportunities for its clientele (Businesswire, 2015). Best Western's sustainability endeavors encompass utilizing eco-friendly cleaning agents, curbing water consumption, and advocating for recycling (Chen, 2011). Although Hilton and Best Western have made notable progress in their sustainability endeavors and financial dedication to corporate social responsibility, Hilton has been acknowledged as a trailblazer in this domain. Best Western's sustainability efforts were acknowledged with the prestigious Green Hotelier Award in 2019. Although their CSR efforts are commendable, they have yet to match Hilton's financial dedication to the cause.</w:t>
      </w:r>
    </w:p>
    <w:p w:rsidR="00000000" w:rsidDel="00000000" w:rsidP="00000000" w:rsidRDefault="00000000" w:rsidRPr="00000000" w14:paraId="0000002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Recommendations</w:t>
      </w:r>
    </w:p>
    <w:p w:rsidR="00000000" w:rsidDel="00000000" w:rsidP="00000000" w:rsidRDefault="00000000" w:rsidRPr="00000000" w14:paraId="0000002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 has been making commendable progress toward implementing sustainable practices. The company has the potential to enhance its financial dedication toward CSR by formulating a more all-encompassing sustainability strategy. Hilton must augment its budget allocation for sustainability initiatives to achieve the desired outcome. Hilton should allocate resources towards renewable energy and energy efficiency initiatives to curtail its carbon footprint. Furthermore, Hilton must amplify its investments in waste reduction and management endeavors, including but not limited to recycling and composting programs (Camilleri, 2021). Investments of this nature shall aid Hilton in augmenting its environmental stewardship, elevating its brand image, and captivating the burgeoning cohort of eco-conscious voyagers. Hilton has taken significant strides towards sustainability, exemplified by the successful implementation of its LightStay program and the incorporation of eco-friendly products. These noble initiatives require considerable capital investment, and the company's budget allocation for sustainability initiatives may prove insufficient to facilitate further expansion. By wisely allocating its budget, Hilton can elevate its sustainability initiatives to new heights, propelling the company towards its objectives while enhancing its profitability (Beatley &amp; Newman, 2012). By implementing these initiatives, Hilton will effectively curtail its operating expenses, secure a superior market position, and cater to the burgeoning population of eco-friendly patrons.</w:t>
      </w:r>
    </w:p>
    <w:p w:rsidR="00000000" w:rsidDel="00000000" w:rsidP="00000000" w:rsidRDefault="00000000" w:rsidRPr="00000000" w14:paraId="0000003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Best Western has exemplified a resolute dedication to corporate social responsibility through its diverse initiatives. The company has the potential to elevate its financial dedication to CSR by formulating a more all-encompassing CSR strategy. It is highly recommended that Best Western channel its investments towards sustainable tourism initiatives to bolster the economic, social, and environmental sustainability of the destinations where it conducts its operations (Portney, 2013). This can be achieved by investing in community-based tourism initiatives that promote cultural exchange, support local businesses, and preserve the environment. Best Western has indeed taken significant strides towards sustainability, having already implemented several noteworthy initiatives such as the Green Key program and its partnership with Clean the World (Beatley, 2012). The initiatives, though noteworthy, primarily concentrate on the internal operations of the organization. By implementing sustainable tourism initiatives, Best Western can transcend the boundaries of its operations and make a meaningful contribution to the economic, social, and environmental sustainability of the destinations in which it operates. By implementing such initiatives, Best Westerns can effectively distinguish itself from its rivals, secure a competitive edge, and captivate the expanding group of socially aware customers (Robertson et al., 2015). Furthermore, implementing sustainable tourism initiatives shall aid Best Western in cultivating robust bonds with the neighboring communities, amplifying its prestige, and nurturing enduring sustainability.</w:t>
      </w:r>
    </w:p>
    <w:p w:rsidR="00000000" w:rsidDel="00000000" w:rsidP="00000000" w:rsidRDefault="00000000" w:rsidRPr="00000000" w14:paraId="0000003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3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report comprehensively compares the financial management strategies employed by Hilton and Best Westerns, two of the most prominent names in the global hospitality industry. The analysis has encompassed their complete revenue, market standing, potential for expansion, and financial dedication to corporate social responsibility.  In business, particularly in the hospitality industry, competition is fierce. It is imperative to note that financial management is a pivotal factor in determining the triumph of any establishment. Through efficient financial management, hospitality establishments can allocate resources towards innovative technologies, enhance their properties, and deliver exceptional guest experiences. Moreover, possessing a robust financial standing enables them to endure economic downturns and emerge as more formidable contenders in the market. After thorough analysis, we recommend that Hilton persists in investing in sustainable and eco-friendly initiatives as a crucial aspect of its CSR commitment. By prioritizing sustainable travel, your company will fulfill its social and environmental responsibilities and attract the attention of the ever-increasing number of consumers who value eco-friendly practices. To optimize Best Western's growth potential, the company should contemplate broadening its brand portfolio through strategic acquisitions or partnerships with other prominent players in the hospitality industry. By diversifying their offerings, they shall be able to reach new segments of the market. Hilton and Best Western are dedicated to upholding robust financial standings and executing sustainable business methodologies. Through persistent investment in these domains, one shall attain a favorable position to thrive in the cut-throat hospitality sector.</w:t>
      </w:r>
    </w:p>
    <w:p w:rsidR="00000000" w:rsidDel="00000000" w:rsidP="00000000" w:rsidRDefault="00000000" w:rsidRPr="00000000" w14:paraId="0000003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6">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7">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8">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9">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A">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B">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C">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D">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E">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F">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0">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1">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2">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3">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4">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5">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6">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7">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8">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9">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A">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B">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C">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D">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E">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F">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0">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51">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Al-Wattar, Y.M.A., Almagtome, A.H. and Al-Shafeay, K.M., 2019. The role of integrating hotel sustainability reporting practices into an Accounting Information System to enhance Hotel Financial Performance: Evidence from Iraq. </w:t>
      </w:r>
      <w:r w:rsidDel="00000000" w:rsidR="00000000" w:rsidRPr="00000000">
        <w:rPr>
          <w:rFonts w:ascii="Times New Roman" w:cs="Times New Roman" w:eastAsia="Times New Roman" w:hAnsi="Times New Roman"/>
          <w:i w:val="1"/>
          <w:color w:val="222222"/>
          <w:sz w:val="24"/>
          <w:szCs w:val="24"/>
          <w:highlight w:val="white"/>
          <w:rtl w:val="0"/>
        </w:rPr>
        <w:t xml:space="preserve">African Journal of Hospitality, Tourism and Leisure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w:t>
      </w:r>
      <w:r w:rsidDel="00000000" w:rsidR="00000000" w:rsidRPr="00000000">
        <w:rPr>
          <w:rFonts w:ascii="Times New Roman" w:cs="Times New Roman" w:eastAsia="Times New Roman" w:hAnsi="Times New Roman"/>
          <w:color w:val="222222"/>
          <w:sz w:val="24"/>
          <w:szCs w:val="24"/>
          <w:highlight w:val="white"/>
          <w:rtl w:val="0"/>
        </w:rPr>
        <w:t xml:space="preserve">(5), pp.1-16.  </w:t>
      </w:r>
      <w:hyperlink r:id="rId6">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rofile/Akeel-Almagtome/publication/336778683_The_role_of_integrating_hotel_sustainability_reporting_practices_into_an_Accounting_Information_System_to_enhance_Hotel_Financial_Performance_Evidence_from_Iraq/links/5db223b34585155e27f9294c/The-role-of-integrating-hotel-sustainability-reporting-practices-into-an-Accounting-Information-System-to-enhance-Hotel-Financial-Performance-Evidence-from-Iraq.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2">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Beatley, T., 2012. </w:t>
      </w:r>
      <w:r w:rsidDel="00000000" w:rsidR="00000000" w:rsidRPr="00000000">
        <w:rPr>
          <w:rFonts w:ascii="Times New Roman" w:cs="Times New Roman" w:eastAsia="Times New Roman" w:hAnsi="Times New Roman"/>
          <w:i w:val="1"/>
          <w:color w:val="222222"/>
          <w:sz w:val="24"/>
          <w:szCs w:val="24"/>
          <w:highlight w:val="white"/>
          <w:rtl w:val="0"/>
        </w:rPr>
        <w:t xml:space="preserve">Green urbanism: Learning from European cities</w:t>
      </w:r>
      <w:r w:rsidDel="00000000" w:rsidR="00000000" w:rsidRPr="00000000">
        <w:rPr>
          <w:rFonts w:ascii="Times New Roman" w:cs="Times New Roman" w:eastAsia="Times New Roman" w:hAnsi="Times New Roman"/>
          <w:color w:val="222222"/>
          <w:sz w:val="24"/>
          <w:szCs w:val="24"/>
          <w:highlight w:val="white"/>
          <w:rtl w:val="0"/>
        </w:rPr>
        <w:t xml:space="preserve">. Island press. </w:t>
      </w:r>
      <w:hyperlink r:id="rId7">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https://books.google.com/books?hl=en&amp;lr=&amp;id=dlMuQxpjCgsC&amp;oi=fnd&amp;pg=PR2&amp;dq=Beatley,+T.,+2012.+Green+urbanism:+Learning+from+European+cities.&amp;ots=rQTQdhHKKs&amp;sig=6-NaaPWRhl_l-ex9OUFIevAZs8w</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3">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Beatley, T. and Newman, P., 2012. </w:t>
      </w:r>
      <w:r w:rsidDel="00000000" w:rsidR="00000000" w:rsidRPr="00000000">
        <w:rPr>
          <w:rFonts w:ascii="Times New Roman" w:cs="Times New Roman" w:eastAsia="Times New Roman" w:hAnsi="Times New Roman"/>
          <w:i w:val="1"/>
          <w:color w:val="222222"/>
          <w:sz w:val="24"/>
          <w:szCs w:val="24"/>
          <w:highlight w:val="white"/>
          <w:rtl w:val="0"/>
        </w:rPr>
        <w:t xml:space="preserve">Green urbanism down under: Learning from sustainable communities in Australia</w:t>
      </w:r>
      <w:r w:rsidDel="00000000" w:rsidR="00000000" w:rsidRPr="00000000">
        <w:rPr>
          <w:rFonts w:ascii="Times New Roman" w:cs="Times New Roman" w:eastAsia="Times New Roman" w:hAnsi="Times New Roman"/>
          <w:color w:val="222222"/>
          <w:sz w:val="24"/>
          <w:szCs w:val="24"/>
          <w:highlight w:val="white"/>
          <w:rtl w:val="0"/>
        </w:rPr>
        <w:t xml:space="preserve">. Island Press. </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6H2VfnFEb2gC&amp;oi=fnd&amp;pg=PR9&amp;dq=+Best+Western+has+indeed+taken+significant+strides+towards+sustainability,+having+already+implemented+several+noteworthy+initiatives+such+as+the+Green+Key+program+and+its+partnership+with+Clean+the+World.&amp;ots=UVv_rX5NiA&amp;sig=J8xYt3cvimpoC2p2DTRK1B7WL2c</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4">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Bestwestern (2020) </w:t>
      </w:r>
      <w:r w:rsidDel="00000000" w:rsidR="00000000" w:rsidRPr="00000000">
        <w:rPr>
          <w:rFonts w:ascii="Times New Roman" w:cs="Times New Roman" w:eastAsia="Times New Roman" w:hAnsi="Times New Roman"/>
          <w:i w:val="1"/>
          <w:color w:val="222222"/>
          <w:sz w:val="24"/>
          <w:szCs w:val="24"/>
          <w:highlight w:val="white"/>
          <w:rtl w:val="0"/>
        </w:rPr>
        <w:t xml:space="preserve">BWH Hotel Group Soft Brands Building Global Momentum</w:t>
      </w:r>
      <w:r w:rsidDel="00000000" w:rsidR="00000000" w:rsidRPr="00000000">
        <w:rPr>
          <w:rFonts w:ascii="Times New Roman" w:cs="Times New Roman" w:eastAsia="Times New Roman" w:hAnsi="Times New Roman"/>
          <w:color w:val="222222"/>
          <w:sz w:val="24"/>
          <w:szCs w:val="24"/>
          <w:highlight w:val="white"/>
          <w:rtl w:val="0"/>
        </w:rPr>
        <w:t xml:space="preserve">. Available at: </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https://www.bestwestern.com/en_US/about/press-media/2022-press-releases/soft-brands-building-momentum.html</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5">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Businesswire (2015) </w:t>
      </w:r>
      <w:r w:rsidDel="00000000" w:rsidR="00000000" w:rsidRPr="00000000">
        <w:rPr>
          <w:rFonts w:ascii="Times New Roman" w:cs="Times New Roman" w:eastAsia="Times New Roman" w:hAnsi="Times New Roman"/>
          <w:i w:val="1"/>
          <w:color w:val="222222"/>
          <w:sz w:val="24"/>
          <w:szCs w:val="24"/>
          <w:highlight w:val="white"/>
          <w:rtl w:val="0"/>
        </w:rPr>
        <w:t xml:space="preserve">Hilton Introduces ‘Meet with Purpose’ to Inspire Sustainable, Healthy Choices for Events</w:t>
      </w:r>
      <w:r w:rsidDel="00000000" w:rsidR="00000000" w:rsidRPr="00000000">
        <w:rPr>
          <w:rFonts w:ascii="Times New Roman" w:cs="Times New Roman" w:eastAsia="Times New Roman" w:hAnsi="Times New Roman"/>
          <w:color w:val="222222"/>
          <w:sz w:val="24"/>
          <w:szCs w:val="24"/>
          <w:highlight w:val="white"/>
          <w:rtl w:val="0"/>
        </w:rPr>
        <w:t xml:space="preserve">. Available at: </w:t>
      </w:r>
      <w:hyperlink r:id="rId10">
        <w:r w:rsidDel="00000000" w:rsidR="00000000" w:rsidRPr="00000000">
          <w:rPr>
            <w:rFonts w:ascii="Times New Roman" w:cs="Times New Roman" w:eastAsia="Times New Roman" w:hAnsi="Times New Roman"/>
            <w:color w:val="1155cc"/>
            <w:sz w:val="24"/>
            <w:szCs w:val="24"/>
            <w:highlight w:val="white"/>
            <w:u w:val="single"/>
            <w:rtl w:val="0"/>
          </w:rPr>
          <w:t xml:space="preserve">https://www.businesswire.com/news/home/20150120005103/en/Hilton-Introduces-%E2%80%98Meet-with-Purpose%E2%80%99-to-Inspire-Sustainable-Healthy-Choices-for-Events</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6">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Camilleri, M.A., 2021. Sustainable production and consumption of food. Mise-en-place circular economy policies and waste management practices in tourism cities. </w:t>
      </w:r>
      <w:r w:rsidDel="00000000" w:rsidR="00000000" w:rsidRPr="00000000">
        <w:rPr>
          <w:rFonts w:ascii="Times New Roman" w:cs="Times New Roman" w:eastAsia="Times New Roman" w:hAnsi="Times New Roman"/>
          <w:i w:val="1"/>
          <w:color w:val="222222"/>
          <w:sz w:val="24"/>
          <w:szCs w:val="24"/>
          <w:highlight w:val="white"/>
          <w:rtl w:val="0"/>
        </w:rPr>
        <w:t xml:space="preserve">Sustainability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13</w:t>
      </w:r>
      <w:r w:rsidDel="00000000" w:rsidR="00000000" w:rsidRPr="00000000">
        <w:rPr>
          <w:rFonts w:ascii="Times New Roman" w:cs="Times New Roman" w:eastAsia="Times New Roman" w:hAnsi="Times New Roman"/>
          <w:color w:val="222222"/>
          <w:sz w:val="24"/>
          <w:szCs w:val="24"/>
          <w:highlight w:val="white"/>
          <w:rtl w:val="0"/>
        </w:rPr>
        <w:t xml:space="preserve">(17), p.9986. </w:t>
      </w:r>
      <w:hyperlink r:id="rId11">
        <w:r w:rsidDel="00000000" w:rsidR="00000000" w:rsidRPr="00000000">
          <w:rPr>
            <w:rFonts w:ascii="Times New Roman" w:cs="Times New Roman" w:eastAsia="Times New Roman" w:hAnsi="Times New Roman"/>
            <w:color w:val="1155cc"/>
            <w:sz w:val="24"/>
            <w:szCs w:val="24"/>
            <w:highlight w:val="white"/>
            <w:u w:val="single"/>
            <w:rtl w:val="0"/>
          </w:rPr>
          <w:t xml:space="preserve">https://www.mdpi.com/2071-1050/13/17/9986</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7">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Chen, Y.C., Wang, W.C. and Chu, Y.C., 2011. A case study on the business performance management of Hilton Hotels Corp.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Business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rtl w:val="0"/>
        </w:rPr>
        <w:t xml:space="preserve">(2), p.213. </w:t>
      </w:r>
      <w:hyperlink r:id="rId12">
        <w:r w:rsidDel="00000000" w:rsidR="00000000" w:rsidRPr="00000000">
          <w:rPr>
            <w:rFonts w:ascii="Times New Roman" w:cs="Times New Roman" w:eastAsia="Times New Roman" w:hAnsi="Times New Roman"/>
            <w:color w:val="1155cc"/>
            <w:sz w:val="24"/>
            <w:szCs w:val="24"/>
            <w:highlight w:val="white"/>
            <w:u w:val="single"/>
            <w:rtl w:val="0"/>
          </w:rPr>
          <w:t xml:space="preserve">https://www.academia.edu/download/35266885/A_Case_Study_on_the_Business_Performance_Management.pdf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8">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ESG at Hilton (2023) </w:t>
      </w:r>
      <w:r w:rsidDel="00000000" w:rsidR="00000000" w:rsidRPr="00000000">
        <w:rPr>
          <w:rFonts w:ascii="Times New Roman" w:cs="Times New Roman" w:eastAsia="Times New Roman" w:hAnsi="Times New Roman"/>
          <w:i w:val="1"/>
          <w:color w:val="222222"/>
          <w:sz w:val="24"/>
          <w:szCs w:val="24"/>
          <w:highlight w:val="white"/>
          <w:rtl w:val="0"/>
        </w:rPr>
        <w:t xml:space="preserve">Travel with Purpose | Environmental, Social and Governance at Hilton</w:t>
      </w:r>
      <w:r w:rsidDel="00000000" w:rsidR="00000000" w:rsidRPr="00000000">
        <w:rPr>
          <w:rFonts w:ascii="Times New Roman" w:cs="Times New Roman" w:eastAsia="Times New Roman" w:hAnsi="Times New Roman"/>
          <w:color w:val="222222"/>
          <w:sz w:val="24"/>
          <w:szCs w:val="24"/>
          <w:highlight w:val="white"/>
          <w:rtl w:val="0"/>
        </w:rPr>
        <w:t xml:space="preserve">. Available at: </w:t>
      </w:r>
      <w:hyperlink r:id="rId13">
        <w:r w:rsidDel="00000000" w:rsidR="00000000" w:rsidRPr="00000000">
          <w:rPr>
            <w:rFonts w:ascii="Times New Roman" w:cs="Times New Roman" w:eastAsia="Times New Roman" w:hAnsi="Times New Roman"/>
            <w:color w:val="1155cc"/>
            <w:sz w:val="24"/>
            <w:szCs w:val="24"/>
            <w:highlight w:val="white"/>
            <w:u w:val="single"/>
            <w:rtl w:val="0"/>
          </w:rPr>
          <w:t xml:space="preserve">https://esg.hilton.com/</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9">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Korpi, K.M., 2012. Focus on the Customer: Customer relationship management at BEST WESTERN Hotel Kokkola. </w:t>
      </w:r>
      <w:hyperlink r:id="rId14">
        <w:r w:rsidDel="00000000" w:rsidR="00000000" w:rsidRPr="00000000">
          <w:rPr>
            <w:rFonts w:ascii="Times New Roman" w:cs="Times New Roman" w:eastAsia="Times New Roman" w:hAnsi="Times New Roman"/>
            <w:color w:val="1155cc"/>
            <w:sz w:val="24"/>
            <w:szCs w:val="24"/>
            <w:highlight w:val="white"/>
            <w:u w:val="single"/>
            <w:rtl w:val="0"/>
          </w:rPr>
          <w:t xml:space="preserve">https://www.theseus.fi/bitstream/handle/10024/41156/Korpi_Kaisa.pdf?sequence=1</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A">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Lee, S. and Song, S., 2016. Environmental awareness and practices among hotel chains. </w:t>
      </w:r>
      <w:r w:rsidDel="00000000" w:rsidR="00000000" w:rsidRPr="00000000">
        <w:rPr>
          <w:rFonts w:ascii="Times New Roman" w:cs="Times New Roman" w:eastAsia="Times New Roman" w:hAnsi="Times New Roman"/>
          <w:i w:val="1"/>
          <w:color w:val="222222"/>
          <w:sz w:val="24"/>
          <w:szCs w:val="24"/>
          <w:highlight w:val="white"/>
          <w:rtl w:val="0"/>
        </w:rPr>
        <w:t xml:space="preserve">The Routledge Handbook of Hotel Chain Management, Routledge, New York, NY</w:t>
      </w:r>
      <w:r w:rsidDel="00000000" w:rsidR="00000000" w:rsidRPr="00000000">
        <w:rPr>
          <w:rFonts w:ascii="Times New Roman" w:cs="Times New Roman" w:eastAsia="Times New Roman" w:hAnsi="Times New Roman"/>
          <w:color w:val="222222"/>
          <w:sz w:val="24"/>
          <w:szCs w:val="24"/>
          <w:highlight w:val="white"/>
          <w:rtl w:val="0"/>
        </w:rPr>
        <w:t xml:space="preserve">, pp.439-448. </w:t>
      </w:r>
      <w:hyperlink r:id="rId15">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9uAeDAAAQBAJ&amp;oi=fnd&amp;pg=PA439&amp;dq=Furthermore,+Hilton+must+amplify+its+investments+in+waste+reduction+and+management+endeavors,+including+but+not+limited+to+recycling+and+composting+programs&amp;ots=ErWtJqfr68&amp;sig=uV1pTG0fkiGwtkb0CYI7E54jDEM</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B">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Lennon, M. (2020) “Best Western introduces ‘We Care Clean’ program,” </w:t>
      </w:r>
      <w:r w:rsidDel="00000000" w:rsidR="00000000" w:rsidRPr="00000000">
        <w:rPr>
          <w:rFonts w:ascii="Times New Roman" w:cs="Times New Roman" w:eastAsia="Times New Roman" w:hAnsi="Times New Roman"/>
          <w:i w:val="1"/>
          <w:color w:val="222222"/>
          <w:sz w:val="24"/>
          <w:szCs w:val="24"/>
          <w:highlight w:val="white"/>
          <w:rtl w:val="0"/>
        </w:rPr>
        <w:t xml:space="preserve">Hotel Management</w:t>
      </w:r>
      <w:r w:rsidDel="00000000" w:rsidR="00000000" w:rsidRPr="00000000">
        <w:rPr>
          <w:rFonts w:ascii="Times New Roman" w:cs="Times New Roman" w:eastAsia="Times New Roman" w:hAnsi="Times New Roman"/>
          <w:color w:val="222222"/>
          <w:sz w:val="24"/>
          <w:szCs w:val="24"/>
          <w:highlight w:val="white"/>
          <w:rtl w:val="0"/>
        </w:rPr>
        <w:t xml:space="preserve"> [Preprint]. Available at: </w:t>
      </w:r>
      <w:hyperlink r:id="rId16">
        <w:r w:rsidDel="00000000" w:rsidR="00000000" w:rsidRPr="00000000">
          <w:rPr>
            <w:rFonts w:ascii="Times New Roman" w:cs="Times New Roman" w:eastAsia="Times New Roman" w:hAnsi="Times New Roman"/>
            <w:color w:val="1155cc"/>
            <w:sz w:val="24"/>
            <w:szCs w:val="24"/>
            <w:highlight w:val="white"/>
            <w:u w:val="single"/>
            <w:rtl w:val="0"/>
          </w:rPr>
          <w:t xml:space="preserve">https://www.hotelmanagement.com.au/2020/05/27/best-western-introduces-we-care-clean-program/</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C">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Lütfi, A.T.A.Y., Dilek, S.E. and YILDIRIM, H.M., 2013. Green hotel management and green star practice: A case study of Best Western President Istanbul Hotel. </w:t>
      </w:r>
      <w:r w:rsidDel="00000000" w:rsidR="00000000" w:rsidRPr="00000000">
        <w:rPr>
          <w:rFonts w:ascii="Times New Roman" w:cs="Times New Roman" w:eastAsia="Times New Roman" w:hAnsi="Times New Roman"/>
          <w:i w:val="1"/>
          <w:color w:val="222222"/>
          <w:sz w:val="24"/>
          <w:szCs w:val="24"/>
          <w:highlight w:val="white"/>
          <w:rtl w:val="0"/>
        </w:rPr>
        <w:t xml:space="preserve">Seyahat ve Otel İşletmeciliği Dergisi</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10</w:t>
      </w:r>
      <w:r w:rsidDel="00000000" w:rsidR="00000000" w:rsidRPr="00000000">
        <w:rPr>
          <w:rFonts w:ascii="Times New Roman" w:cs="Times New Roman" w:eastAsia="Times New Roman" w:hAnsi="Times New Roman"/>
          <w:color w:val="222222"/>
          <w:sz w:val="24"/>
          <w:szCs w:val="24"/>
          <w:highlight w:val="white"/>
          <w:rtl w:val="0"/>
        </w:rPr>
        <w:t xml:space="preserve">(1). </w:t>
      </w:r>
      <w:hyperlink r:id="rId17">
        <w:r w:rsidDel="00000000" w:rsidR="00000000" w:rsidRPr="00000000">
          <w:rPr>
            <w:rFonts w:ascii="Times New Roman" w:cs="Times New Roman" w:eastAsia="Times New Roman" w:hAnsi="Times New Roman"/>
            <w:color w:val="1155cc"/>
            <w:sz w:val="24"/>
            <w:szCs w:val="24"/>
            <w:highlight w:val="white"/>
            <w:u w:val="single"/>
            <w:rtl w:val="0"/>
          </w:rPr>
          <w:t xml:space="preserve">https://dergipark.org.tr/en/pub/soid/issue/11360/135840</w:t>
        </w:r>
      </w:hyperlink>
      <w:r w:rsidDel="00000000" w:rsidR="00000000" w:rsidRPr="00000000">
        <w:rPr>
          <w:rtl w:val="0"/>
        </w:rPr>
      </w:r>
    </w:p>
    <w:p w:rsidR="00000000" w:rsidDel="00000000" w:rsidP="00000000" w:rsidRDefault="00000000" w:rsidRPr="00000000" w14:paraId="0000005D">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Pearse, G., 2012. </w:t>
      </w:r>
      <w:r w:rsidDel="00000000" w:rsidR="00000000" w:rsidRPr="00000000">
        <w:rPr>
          <w:rFonts w:ascii="Times New Roman" w:cs="Times New Roman" w:eastAsia="Times New Roman" w:hAnsi="Times New Roman"/>
          <w:i w:val="1"/>
          <w:color w:val="222222"/>
          <w:sz w:val="24"/>
          <w:szCs w:val="24"/>
          <w:highlight w:val="white"/>
          <w:rtl w:val="0"/>
        </w:rPr>
        <w:t xml:space="preserve">Greenwash: Big brands and carbon scams</w:t>
      </w:r>
      <w:r w:rsidDel="00000000" w:rsidR="00000000" w:rsidRPr="00000000">
        <w:rPr>
          <w:rFonts w:ascii="Times New Roman" w:cs="Times New Roman" w:eastAsia="Times New Roman" w:hAnsi="Times New Roman"/>
          <w:color w:val="222222"/>
          <w:sz w:val="24"/>
          <w:szCs w:val="24"/>
          <w:highlight w:val="white"/>
          <w:rtl w:val="0"/>
        </w:rPr>
        <w:t xml:space="preserve">. Black Inc.. </w:t>
      </w:r>
      <w:hyperlink r:id="rId18">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P3K5fufvsEUC&amp;oi=fnd&amp;pg=PT13&amp;dq=Hilton+has+declared+its+intention+to+inaugurate+no+less+than+1,000+hotels+in+the+vast+and+prosperous+land+of+China+within+the+coming+decade&amp;ots=TrXVte-U8R&amp;sig=XtVH8weFUcphHH5TnhbR5rb7m4c</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E">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Portney, K.E., 2009. Sustainability in American cities: A comprehensive look at what cities are doing and why. </w:t>
      </w:r>
      <w:r w:rsidDel="00000000" w:rsidR="00000000" w:rsidRPr="00000000">
        <w:rPr>
          <w:rFonts w:ascii="Times New Roman" w:cs="Times New Roman" w:eastAsia="Times New Roman" w:hAnsi="Times New Roman"/>
          <w:i w:val="1"/>
          <w:color w:val="222222"/>
          <w:sz w:val="24"/>
          <w:szCs w:val="24"/>
          <w:highlight w:val="white"/>
          <w:rtl w:val="0"/>
        </w:rPr>
        <w:t xml:space="preserve">Toward sustainable communities: transition and transformations in environmental policy</w:t>
      </w:r>
      <w:r w:rsidDel="00000000" w:rsidR="00000000" w:rsidRPr="00000000">
        <w:rPr>
          <w:rFonts w:ascii="Times New Roman" w:cs="Times New Roman" w:eastAsia="Times New Roman" w:hAnsi="Times New Roman"/>
          <w:color w:val="222222"/>
          <w:sz w:val="24"/>
          <w:szCs w:val="24"/>
          <w:highlight w:val="white"/>
          <w:rtl w:val="0"/>
        </w:rPr>
        <w:t xml:space="preserve">, pp.227-254. </w:t>
      </w:r>
      <w:hyperlink r:id="rId19">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5nF3evGSIsYC&amp;oi=fnd&amp;pg=PA227&amp;dq=+Best+Western+has+indeed+taken+significant+strides+towards+sustainability,+having+already+implemented+several+noteworthy+initiatives+such+as+the+Green+Key+program+and+its+partnership+with+Clean+the+World.&amp;ots=Y7UoDLkWFq&amp;sig=lAnh8UOyFnt4Foy0D6oMLQ9vMjM</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F">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Riewoldt, O., 2006. </w:t>
      </w:r>
      <w:r w:rsidDel="00000000" w:rsidR="00000000" w:rsidRPr="00000000">
        <w:rPr>
          <w:rFonts w:ascii="Times New Roman" w:cs="Times New Roman" w:eastAsia="Times New Roman" w:hAnsi="Times New Roman"/>
          <w:i w:val="1"/>
          <w:color w:val="222222"/>
          <w:sz w:val="24"/>
          <w:szCs w:val="24"/>
          <w:highlight w:val="white"/>
          <w:rtl w:val="0"/>
        </w:rPr>
        <w:t xml:space="preserve">New hotel design</w:t>
      </w:r>
      <w:r w:rsidDel="00000000" w:rsidR="00000000" w:rsidRPr="00000000">
        <w:rPr>
          <w:rFonts w:ascii="Times New Roman" w:cs="Times New Roman" w:eastAsia="Times New Roman" w:hAnsi="Times New Roman"/>
          <w:color w:val="222222"/>
          <w:sz w:val="24"/>
          <w:szCs w:val="24"/>
          <w:highlight w:val="white"/>
          <w:rtl w:val="0"/>
        </w:rPr>
        <w:t xml:space="preserve">. Laurence King Publishing. </w:t>
      </w:r>
      <w:hyperlink r:id="rId20">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DRaX3ua45GUC&amp;oi=fnd&amp;pg=PA6&amp;dq=Hilton+has+declared+its+intention+to+inaugurate+no+less+than+1,000+hotels+in+the+vast+and+prosperous+land+of+China+within+the+coming+decade&amp;ots=dXvaQaesju&amp;sig=j7qQinO0JM_jAWmMpXTIYl7Nf-E</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60">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Robertson, C., Mumovic, D. and Hong, S.M., 2015. Crowd-sourced building intelligence: the potential to go beyond existing benchmarks for effective insight, feedback and targeting. </w:t>
      </w:r>
      <w:r w:rsidDel="00000000" w:rsidR="00000000" w:rsidRPr="00000000">
        <w:rPr>
          <w:rFonts w:ascii="Times New Roman" w:cs="Times New Roman" w:eastAsia="Times New Roman" w:hAnsi="Times New Roman"/>
          <w:i w:val="1"/>
          <w:color w:val="222222"/>
          <w:sz w:val="24"/>
          <w:szCs w:val="24"/>
          <w:highlight w:val="white"/>
          <w:rtl w:val="0"/>
        </w:rPr>
        <w:t xml:space="preserve">Intelligent Buildings International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w:t>
      </w:r>
      <w:r w:rsidDel="00000000" w:rsidR="00000000" w:rsidRPr="00000000">
        <w:rPr>
          <w:rFonts w:ascii="Times New Roman" w:cs="Times New Roman" w:eastAsia="Times New Roman" w:hAnsi="Times New Roman"/>
          <w:color w:val="222222"/>
          <w:sz w:val="24"/>
          <w:szCs w:val="24"/>
          <w:highlight w:val="white"/>
          <w:rtl w:val="0"/>
        </w:rPr>
        <w:t xml:space="preserve">(2-3), pp.147-160. </w:t>
      </w:r>
      <w:hyperlink r:id="rId21">
        <w:r w:rsidDel="00000000" w:rsidR="00000000" w:rsidRPr="00000000">
          <w:rPr>
            <w:rFonts w:ascii="Times New Roman" w:cs="Times New Roman" w:eastAsia="Times New Roman" w:hAnsi="Times New Roman"/>
            <w:color w:val="1155cc"/>
            <w:sz w:val="24"/>
            <w:szCs w:val="24"/>
            <w:highlight w:val="white"/>
            <w:u w:val="single"/>
            <w:rtl w:val="0"/>
          </w:rPr>
          <w:t xml:space="preserve">https://www.tandfonline.com/doi/abs/10.1080/17508975.2014.987639</w:t>
        </w:r>
      </w:hyperlink>
      <w:r w:rsidDel="00000000" w:rsidR="00000000" w:rsidRPr="00000000">
        <w:rPr>
          <w:rtl w:val="0"/>
        </w:rPr>
      </w:r>
    </w:p>
    <w:p w:rsidR="00000000" w:rsidDel="00000000" w:rsidP="00000000" w:rsidRDefault="00000000" w:rsidRPr="00000000" w14:paraId="00000061">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Ryrberg, C.M.H., Akbar, S.N. and Vej, J., 2017. Measuring the Effects of Airbnb’s Growth on Consumer Brand Perception in the Hotel Industry: A Case Study of Best Western Hotels &amp; Resorts. </w:t>
      </w:r>
      <w:r w:rsidDel="00000000" w:rsidR="00000000" w:rsidRPr="00000000">
        <w:rPr>
          <w:rFonts w:ascii="Times New Roman" w:cs="Times New Roman" w:eastAsia="Times New Roman" w:hAnsi="Times New Roman"/>
          <w:i w:val="1"/>
          <w:color w:val="222222"/>
          <w:sz w:val="24"/>
          <w:szCs w:val="24"/>
          <w:highlight w:val="white"/>
          <w:rtl w:val="0"/>
        </w:rPr>
        <w:t xml:space="preserve">Copenhagen Business School</w:t>
      </w:r>
      <w:r w:rsidDel="00000000" w:rsidR="00000000" w:rsidRPr="00000000">
        <w:rPr>
          <w:rFonts w:ascii="Times New Roman" w:cs="Times New Roman" w:eastAsia="Times New Roman" w:hAnsi="Times New Roman"/>
          <w:color w:val="222222"/>
          <w:sz w:val="24"/>
          <w:szCs w:val="24"/>
          <w:highlight w:val="white"/>
          <w:rtl w:val="0"/>
        </w:rPr>
        <w:t xml:space="preserve">.  </w:t>
      </w:r>
      <w:hyperlink r:id="rId22">
        <w:r w:rsidDel="00000000" w:rsidR="00000000" w:rsidRPr="00000000">
          <w:rPr>
            <w:rFonts w:ascii="Times New Roman" w:cs="Times New Roman" w:eastAsia="Times New Roman" w:hAnsi="Times New Roman"/>
            <w:color w:val="1155cc"/>
            <w:sz w:val="24"/>
            <w:szCs w:val="24"/>
            <w:highlight w:val="white"/>
            <w:u w:val="single"/>
            <w:rtl w:val="0"/>
          </w:rPr>
          <w:t xml:space="preserve">https://research.cbs.dk/files/60755091/306134_Master_thesis_digital.pdf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62">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Shin, H., Sharma, A., Nicolau, J.L. and Kang, J., 2021. The impact of hotel CSR for strategic philanthropy on booking behavior and hotel performance during the COVID-19 pandemic. </w:t>
      </w:r>
      <w:r w:rsidDel="00000000" w:rsidR="00000000" w:rsidRPr="00000000">
        <w:rPr>
          <w:rFonts w:ascii="Times New Roman" w:cs="Times New Roman" w:eastAsia="Times New Roman" w:hAnsi="Times New Roman"/>
          <w:i w:val="1"/>
          <w:color w:val="222222"/>
          <w:sz w:val="24"/>
          <w:szCs w:val="24"/>
          <w:highlight w:val="white"/>
          <w:rtl w:val="0"/>
        </w:rPr>
        <w:t xml:space="preserve">Tourism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85</w:t>
      </w:r>
      <w:r w:rsidDel="00000000" w:rsidR="00000000" w:rsidRPr="00000000">
        <w:rPr>
          <w:rFonts w:ascii="Times New Roman" w:cs="Times New Roman" w:eastAsia="Times New Roman" w:hAnsi="Times New Roman"/>
          <w:color w:val="222222"/>
          <w:sz w:val="24"/>
          <w:szCs w:val="24"/>
          <w:highlight w:val="white"/>
          <w:rtl w:val="0"/>
        </w:rPr>
        <w:t xml:space="preserve">, p.104322. </w:t>
      </w:r>
      <w:hyperlink r:id="rId23">
        <w:r w:rsidDel="00000000" w:rsidR="00000000" w:rsidRPr="00000000">
          <w:rPr>
            <w:rFonts w:ascii="Times New Roman" w:cs="Times New Roman" w:eastAsia="Times New Roman" w:hAnsi="Times New Roman"/>
            <w:color w:val="1155cc"/>
            <w:sz w:val="24"/>
            <w:szCs w:val="24"/>
            <w:highlight w:val="white"/>
            <w:u w:val="single"/>
            <w:rtl w:val="0"/>
          </w:rPr>
          <w:t xml:space="preserve">https://www.sciencedirect.com/science/article/pii/S0261517721000418</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63">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Silvia, V., 2011. The motivation and ways of motivating the human resources–Best Western Hotel Central Arad. </w:t>
      </w:r>
      <w:r w:rsidDel="00000000" w:rsidR="00000000" w:rsidRPr="00000000">
        <w:rPr>
          <w:rFonts w:ascii="Times New Roman" w:cs="Times New Roman" w:eastAsia="Times New Roman" w:hAnsi="Times New Roman"/>
          <w:i w:val="1"/>
          <w:color w:val="222222"/>
          <w:sz w:val="24"/>
          <w:szCs w:val="24"/>
          <w:highlight w:val="white"/>
          <w:rtl w:val="0"/>
        </w:rPr>
        <w:t xml:space="preserve">Prieiga per EBCSO</w:t>
      </w:r>
      <w:r w:rsidDel="00000000" w:rsidR="00000000" w:rsidRPr="00000000">
        <w:rPr>
          <w:rFonts w:ascii="Times New Roman" w:cs="Times New Roman" w:eastAsia="Times New Roman" w:hAnsi="Times New Roman"/>
          <w:color w:val="222222"/>
          <w:sz w:val="24"/>
          <w:szCs w:val="24"/>
          <w:highlight w:val="white"/>
          <w:rtl w:val="0"/>
        </w:rPr>
        <w:t xml:space="preserve">. </w:t>
      </w:r>
      <w:hyperlink r:id="rId24">
        <w:r w:rsidDel="00000000" w:rsidR="00000000" w:rsidRPr="00000000">
          <w:rPr>
            <w:rFonts w:ascii="Times New Roman" w:cs="Times New Roman" w:eastAsia="Times New Roman" w:hAnsi="Times New Roman"/>
            <w:color w:val="1155cc"/>
            <w:sz w:val="24"/>
            <w:szCs w:val="24"/>
            <w:highlight w:val="white"/>
            <w:u w:val="single"/>
            <w:rtl w:val="0"/>
          </w:rPr>
          <w:t xml:space="preserve">https://scholar.archive.org/work/4tanqeetv5eyna2ctvccd4wxe4/access/wayback/http://anale.steconomiceuoradea.ro/volume/2012/n2/056.pdf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64">
      <w:pPr>
        <w:spacing w:line="36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Statista (2022) </w:t>
      </w:r>
      <w:r w:rsidDel="00000000" w:rsidR="00000000" w:rsidRPr="00000000">
        <w:rPr>
          <w:rFonts w:ascii="Times New Roman" w:cs="Times New Roman" w:eastAsia="Times New Roman" w:hAnsi="Times New Roman"/>
          <w:i w:val="1"/>
          <w:color w:val="222222"/>
          <w:sz w:val="24"/>
          <w:szCs w:val="24"/>
          <w:highlight w:val="white"/>
          <w:rtl w:val="0"/>
        </w:rPr>
        <w:t xml:space="preserve">Hilton Worldwide revenue 2022 | Statista</w:t>
      </w:r>
      <w:r w:rsidDel="00000000" w:rsidR="00000000" w:rsidRPr="00000000">
        <w:rPr>
          <w:rFonts w:ascii="Times New Roman" w:cs="Times New Roman" w:eastAsia="Times New Roman" w:hAnsi="Times New Roman"/>
          <w:color w:val="222222"/>
          <w:sz w:val="24"/>
          <w:szCs w:val="24"/>
          <w:highlight w:val="white"/>
          <w:rtl w:val="0"/>
        </w:rPr>
        <w:t xml:space="preserve">. Available at: </w:t>
      </w:r>
      <w:hyperlink r:id="rId25">
        <w:r w:rsidDel="00000000" w:rsidR="00000000" w:rsidRPr="00000000">
          <w:rPr>
            <w:rFonts w:ascii="Times New Roman" w:cs="Times New Roman" w:eastAsia="Times New Roman" w:hAnsi="Times New Roman"/>
            <w:color w:val="1155cc"/>
            <w:sz w:val="24"/>
            <w:szCs w:val="24"/>
            <w:highlight w:val="white"/>
            <w:u w:val="single"/>
            <w:rtl w:val="0"/>
          </w:rPr>
          <w:t xml:space="preserve">https://www.statista.com/statistics/297760/revenue-of-hilton-worldwide-holdings-inc/</w:t>
        </w:r>
      </w:hyperlink>
      <w:r w:rsidDel="00000000" w:rsidR="00000000" w:rsidRPr="00000000">
        <w:rPr>
          <w:rFonts w:ascii="Times New Roman" w:cs="Times New Roman" w:eastAsia="Times New Roman" w:hAnsi="Times New Roman"/>
          <w:color w:val="222222"/>
          <w:sz w:val="24"/>
          <w:szCs w:val="24"/>
          <w:highlight w:val="white"/>
          <w:rtl w:val="0"/>
        </w:rPr>
        <w:t xml:space="preserve">. </w:t>
      </w:r>
    </w:p>
    <w:sectPr>
      <w:headerReference r:id="rId2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5">
    <w:pPr>
      <w:jc w:val="righ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books.google.com/books?hl=en&amp;lr=&amp;id=DRaX3ua45GUC&amp;oi=fnd&amp;pg=PA6&amp;dq=Hilton+has+declared+its+intention+to+inaugurate+no+less+than+1,000+hotels+in+the+vast+and+prosperous+land+of+China+within+the+coming+decade&amp;ots=dXvaQaesju&amp;sig=j7qQinO0JM_jAWmMpXTIYl7Nf-E" TargetMode="External"/><Relationship Id="rId22" Type="http://schemas.openxmlformats.org/officeDocument/2006/relationships/hyperlink" Target="https://research.cbs.dk/files/60755091/306134_Master_thesis_digital.pdf" TargetMode="External"/><Relationship Id="rId21" Type="http://schemas.openxmlformats.org/officeDocument/2006/relationships/hyperlink" Target="https://www.tandfonline.com/doi/abs/10.1080/17508975.2014.987639" TargetMode="External"/><Relationship Id="rId24" Type="http://schemas.openxmlformats.org/officeDocument/2006/relationships/hyperlink" Target="https://scholar.archive.org/work/4tanqeetv5eyna2ctvccd4wxe4/access/wayback/http://anale.steconomiceuoradea.ro/volume/2012/n2/056.pdf" TargetMode="External"/><Relationship Id="rId23" Type="http://schemas.openxmlformats.org/officeDocument/2006/relationships/hyperlink" Target="https://www.sciencedirect.com/science/article/pii/S026151772100041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estwestern.com/en_US/about/press-media/2022-press-releases/soft-brands-building-momentum.html" TargetMode="External"/><Relationship Id="rId26" Type="http://schemas.openxmlformats.org/officeDocument/2006/relationships/header" Target="header1.xml"/><Relationship Id="rId25" Type="http://schemas.openxmlformats.org/officeDocument/2006/relationships/hyperlink" Target="https://www.statista.com/statistics/297760/revenue-of-hilton-worldwide-holdings-inc/" TargetMode="External"/><Relationship Id="rId5" Type="http://schemas.openxmlformats.org/officeDocument/2006/relationships/styles" Target="styles.xml"/><Relationship Id="rId6" Type="http://schemas.openxmlformats.org/officeDocument/2006/relationships/hyperlink" Target="https://www.researchgate.net/profile/Akeel-Almagtome/publication/336778683_The_role_of_integrating_hotel_sustainability_reporting_practices_into_an_Accounting_Information_System_to_enhance_Hotel_Financial_Performance_Evidence_from_Iraq/links/5db223b34585155e27f9294c/The-role-of-integrating-hotel-sustainability-reporting-practices-into-an-Accounting-Information-System-to-enhance-Hotel-Financial-Performance-Evidence-from-Iraq.pdf" TargetMode="External"/><Relationship Id="rId7" Type="http://schemas.openxmlformats.org/officeDocument/2006/relationships/hyperlink" Target="https://books.google.com/books?hl=en&amp;lr=&amp;id=dlMuQxpjCgsC&amp;oi=fnd&amp;pg=PR2&amp;dq=Beatley,+T.,+2012.+Green+urbanism:+Learning+from+European+cities.&amp;ots=rQTQdhHKKs&amp;sig=6-NaaPWRhl_l-ex9OUFIevAZs8w" TargetMode="External"/><Relationship Id="rId8" Type="http://schemas.openxmlformats.org/officeDocument/2006/relationships/hyperlink" Target="https://books.google.com/books?hl=en&amp;lr=&amp;id=6H2VfnFEb2gC&amp;oi=fnd&amp;pg=PR9&amp;dq=+Best+Western+has+indeed+taken+significant+strides+towards+sustainability,+having+already+implemented+several+noteworthy+initiatives+such+as+the+Green+Key+program+and+its+partnership+with+Clean+the+World.&amp;ots=UVv_rX5NiA&amp;sig=J8xYt3cvimpoC2p2DTRK1B7WL2c" TargetMode="External"/><Relationship Id="rId11" Type="http://schemas.openxmlformats.org/officeDocument/2006/relationships/hyperlink" Target="https://www.mdpi.com/2071-1050/13/17/9986" TargetMode="External"/><Relationship Id="rId10" Type="http://schemas.openxmlformats.org/officeDocument/2006/relationships/hyperlink" Target="https://www.businesswire.com/news/home/20150120005103/en/Hilton-Introduces-%E2%80%98Meet-with-Purpose%E2%80%99-to-Inspire-Sustainable-Healthy-Choices-for-Events" TargetMode="External"/><Relationship Id="rId13" Type="http://schemas.openxmlformats.org/officeDocument/2006/relationships/hyperlink" Target="https://esg.hilton.com/" TargetMode="External"/><Relationship Id="rId12" Type="http://schemas.openxmlformats.org/officeDocument/2006/relationships/hyperlink" Target="https://www.academia.edu/download/35266885/A_Case_Study_on_the_Business_Performance_Management.pdf" TargetMode="External"/><Relationship Id="rId15" Type="http://schemas.openxmlformats.org/officeDocument/2006/relationships/hyperlink" Target="https://books.google.com/books?hl=en&amp;lr=&amp;id=9uAeDAAAQBAJ&amp;oi=fnd&amp;pg=PA439&amp;dq=Furthermore,+Hilton+must+amplify+its+investments+in+waste+reduction+and+management+endeavors,+including+but+not+limited+to+recycling+and+composting+programs&amp;ots=ErWtJqfr68&amp;sig=uV1pTG0fkiGwtkb0CYI7E54jDEM" TargetMode="External"/><Relationship Id="rId14" Type="http://schemas.openxmlformats.org/officeDocument/2006/relationships/hyperlink" Target="https://www.theseus.fi/bitstream/handle/10024/41156/Korpi_Kaisa.pdf?sequence=1" TargetMode="External"/><Relationship Id="rId17" Type="http://schemas.openxmlformats.org/officeDocument/2006/relationships/hyperlink" Target="https://dergipark.org.tr/en/pub/soid/issue/11360/135840" TargetMode="External"/><Relationship Id="rId16" Type="http://schemas.openxmlformats.org/officeDocument/2006/relationships/hyperlink" Target="https://www.hotelmanagement.com.au/2020/05/27/best-western-introduces-we-care-clean-program/" TargetMode="External"/><Relationship Id="rId19" Type="http://schemas.openxmlformats.org/officeDocument/2006/relationships/hyperlink" Target="https://books.google.com/books?hl=en&amp;lr=&amp;id=5nF3evGSIsYC&amp;oi=fnd&amp;pg=PA227&amp;dq=+Best+Western+has+indeed+taken+significant+strides+towards+sustainability,+having+already+implemented+several+noteworthy+initiatives+such+as+the+Green+Key+program+and+its+partnership+with+Clean+the+World.&amp;ots=Y7UoDLkWFq&amp;sig=lAnh8UOyFnt4Foy0D6oMLQ9vMjM" TargetMode="External"/><Relationship Id="rId18" Type="http://schemas.openxmlformats.org/officeDocument/2006/relationships/hyperlink" Target="https://books.google.com/books?hl=en&amp;lr=&amp;id=P3K5fufvsEUC&amp;oi=fnd&amp;pg=PT13&amp;dq=Hilton+has+declared+its+intention+to+inaugurate+no+less+than+1,000+hotels+in+the+vast+and+prosperous+land+of+China+within+the+coming+decade&amp;ots=TrXVte-U8R&amp;sig=XtVH8weFUcphHH5TnhbR5rb7m4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