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56D733E" w14:paraId="377CDD32" wp14:textId="0CF5B34D">
      <w:pPr>
        <w:spacing w:after="160" w:line="480" w:lineRule="auto"/>
        <w:jc w:val="center"/>
        <w:rPr>
          <w:rFonts w:ascii="Calibri" w:hAnsi="Calibri" w:eastAsia="Calibri" w:cs="Calibri"/>
          <w:noProof w:val="0"/>
          <w:sz w:val="52"/>
          <w:szCs w:val="52"/>
          <w:lang w:val="en-GB"/>
        </w:rPr>
      </w:pPr>
      <w:bookmarkStart w:name="_GoBack" w:id="0"/>
      <w:bookmarkEnd w:id="0"/>
      <w:r w:rsidRPr="356D733E" w:rsidR="2FE5DDA2">
        <w:rPr>
          <w:rFonts w:ascii="Calibri" w:hAnsi="Calibri" w:eastAsia="Calibri" w:cs="Calibri"/>
          <w:b w:val="1"/>
          <w:bCs w:val="1"/>
          <w:noProof w:val="0"/>
          <w:sz w:val="52"/>
          <w:szCs w:val="52"/>
          <w:lang w:val="en-US"/>
        </w:rPr>
        <w:t xml:space="preserve">The Impact of Virtual Learning Environment (VLE) </w:t>
      </w:r>
    </w:p>
    <w:p xmlns:wp14="http://schemas.microsoft.com/office/word/2010/wordml" w:rsidP="356D733E" w14:paraId="057A7B34" wp14:textId="23403567">
      <w:pPr>
        <w:spacing w:after="160" w:line="480" w:lineRule="auto"/>
        <w:jc w:val="center"/>
        <w:rPr>
          <w:rFonts w:ascii="Calibri" w:hAnsi="Calibri" w:eastAsia="Calibri" w:cs="Calibri"/>
          <w:noProof w:val="0"/>
          <w:sz w:val="52"/>
          <w:szCs w:val="52"/>
          <w:lang w:val="en-GB"/>
        </w:rPr>
      </w:pPr>
      <w:r w:rsidRPr="356D733E" w:rsidR="2FE5DDA2">
        <w:rPr>
          <w:rFonts w:ascii="Calibri" w:hAnsi="Calibri" w:eastAsia="Calibri" w:cs="Calibri"/>
          <w:b w:val="1"/>
          <w:bCs w:val="1"/>
          <w:noProof w:val="0"/>
          <w:sz w:val="52"/>
          <w:szCs w:val="52"/>
          <w:lang w:val="en-US"/>
        </w:rPr>
        <w:t>in University of Wales Trinity Saint David London Campus</w:t>
      </w:r>
    </w:p>
    <w:p xmlns:wp14="http://schemas.microsoft.com/office/word/2010/wordml" w:rsidP="356D733E" w14:paraId="5A9A4EC6" wp14:textId="1DF3BCFE">
      <w:pPr>
        <w:spacing w:after="160" w:line="259" w:lineRule="auto"/>
        <w:rPr>
          <w:rFonts w:ascii="Calibri" w:hAnsi="Calibri" w:eastAsia="Calibri" w:cs="Calibri"/>
          <w:noProof w:val="0"/>
          <w:sz w:val="40"/>
          <w:szCs w:val="40"/>
          <w:lang w:val="en-GB"/>
        </w:rPr>
      </w:pPr>
    </w:p>
    <w:p xmlns:wp14="http://schemas.microsoft.com/office/word/2010/wordml" w:rsidP="356D733E" w14:paraId="0006C88B" wp14:textId="5F156C93">
      <w:pPr>
        <w:spacing w:after="160" w:line="259" w:lineRule="auto"/>
        <w:rPr>
          <w:rFonts w:ascii="Calibri" w:hAnsi="Calibri" w:eastAsia="Calibri" w:cs="Calibri"/>
          <w:noProof w:val="0"/>
          <w:sz w:val="40"/>
          <w:szCs w:val="40"/>
          <w:lang w:val="en-GB"/>
        </w:rPr>
      </w:pPr>
    </w:p>
    <w:p xmlns:wp14="http://schemas.microsoft.com/office/word/2010/wordml" w:rsidP="356D733E" w14:paraId="2FDB8521" wp14:textId="690D4B34">
      <w:pPr>
        <w:spacing w:after="160" w:line="259" w:lineRule="auto"/>
        <w:rPr>
          <w:rFonts w:ascii="Calibri" w:hAnsi="Calibri" w:eastAsia="Calibri" w:cs="Calibri"/>
          <w:noProof w:val="0"/>
          <w:sz w:val="40"/>
          <w:szCs w:val="40"/>
          <w:lang w:val="en-GB"/>
        </w:rPr>
      </w:pPr>
      <w:r w:rsidRPr="356D733E" w:rsidR="2FE5DDA2">
        <w:rPr>
          <w:rFonts w:ascii="Calibri" w:hAnsi="Calibri" w:eastAsia="Calibri" w:cs="Calibri"/>
          <w:b w:val="1"/>
          <w:bCs w:val="1"/>
          <w:noProof w:val="0"/>
          <w:sz w:val="40"/>
          <w:szCs w:val="40"/>
          <w:lang w:val="en-US"/>
        </w:rPr>
        <w:t xml:space="preserve">Student:  Mihaela Harabagiu </w:t>
      </w:r>
    </w:p>
    <w:p xmlns:wp14="http://schemas.microsoft.com/office/word/2010/wordml" w:rsidP="356D733E" w14:paraId="41AF192C" wp14:textId="09D799A0">
      <w:pPr>
        <w:spacing w:after="160" w:line="259" w:lineRule="auto"/>
        <w:rPr>
          <w:rFonts w:ascii="Calibri" w:hAnsi="Calibri" w:eastAsia="Calibri" w:cs="Calibri"/>
          <w:noProof w:val="0"/>
          <w:sz w:val="40"/>
          <w:szCs w:val="40"/>
          <w:lang w:val="en-GB"/>
        </w:rPr>
      </w:pPr>
      <w:r w:rsidRPr="356D733E" w:rsidR="2FE5DDA2">
        <w:rPr>
          <w:rFonts w:ascii="Calibri" w:hAnsi="Calibri" w:eastAsia="Calibri" w:cs="Calibri"/>
          <w:b w:val="1"/>
          <w:bCs w:val="1"/>
          <w:noProof w:val="0"/>
          <w:sz w:val="40"/>
          <w:szCs w:val="40"/>
          <w:lang w:val="en-US"/>
        </w:rPr>
        <w:t>Student ID:  1908755</w:t>
      </w:r>
    </w:p>
    <w:p xmlns:wp14="http://schemas.microsoft.com/office/word/2010/wordml" w:rsidP="356D733E" w14:paraId="649AB5E9" wp14:textId="3DC63676">
      <w:pPr>
        <w:spacing w:after="160" w:line="259" w:lineRule="auto"/>
        <w:rPr>
          <w:rFonts w:ascii="Calibri" w:hAnsi="Calibri" w:eastAsia="Calibri" w:cs="Calibri"/>
          <w:noProof w:val="0"/>
          <w:sz w:val="40"/>
          <w:szCs w:val="40"/>
          <w:lang w:val="en-GB"/>
        </w:rPr>
      </w:pPr>
      <w:r w:rsidRPr="356D733E" w:rsidR="2FE5DDA2">
        <w:rPr>
          <w:rFonts w:ascii="Calibri" w:hAnsi="Calibri" w:eastAsia="Calibri" w:cs="Calibri"/>
          <w:b w:val="1"/>
          <w:bCs w:val="1"/>
          <w:noProof w:val="0"/>
          <w:sz w:val="40"/>
          <w:szCs w:val="40"/>
          <w:lang w:val="en-US"/>
        </w:rPr>
        <w:t>Module: Digital Skills and Research Methods</w:t>
      </w:r>
    </w:p>
    <w:p xmlns:wp14="http://schemas.microsoft.com/office/word/2010/wordml" w:rsidP="356D733E" w14:paraId="7E9A227B" wp14:textId="58573DF8">
      <w:pPr>
        <w:spacing w:after="160" w:line="259" w:lineRule="auto"/>
        <w:rPr>
          <w:rFonts w:ascii="Calibri" w:hAnsi="Calibri" w:eastAsia="Calibri" w:cs="Calibri"/>
          <w:noProof w:val="0"/>
          <w:sz w:val="40"/>
          <w:szCs w:val="40"/>
          <w:lang w:val="en-GB"/>
        </w:rPr>
      </w:pPr>
      <w:r w:rsidRPr="356D733E" w:rsidR="2FE5DDA2">
        <w:rPr>
          <w:rFonts w:ascii="Calibri" w:hAnsi="Calibri" w:eastAsia="Calibri" w:cs="Calibri"/>
          <w:b w:val="1"/>
          <w:bCs w:val="1"/>
          <w:noProof w:val="0"/>
          <w:sz w:val="40"/>
          <w:szCs w:val="40"/>
          <w:lang w:val="en-US"/>
        </w:rPr>
        <w:t xml:space="preserve">Module Code: BMSW4003 </w:t>
      </w:r>
    </w:p>
    <w:p xmlns:wp14="http://schemas.microsoft.com/office/word/2010/wordml" w:rsidP="356D733E" w14:paraId="586687B4" wp14:textId="6D88072E">
      <w:pPr>
        <w:spacing w:after="160" w:line="259" w:lineRule="auto"/>
        <w:rPr>
          <w:rFonts w:ascii="Calibri" w:hAnsi="Calibri" w:eastAsia="Calibri" w:cs="Calibri"/>
          <w:noProof w:val="0"/>
          <w:sz w:val="40"/>
          <w:szCs w:val="40"/>
          <w:lang w:val="en-GB"/>
        </w:rPr>
      </w:pPr>
      <w:r w:rsidRPr="356D733E" w:rsidR="2FE5DDA2">
        <w:rPr>
          <w:rFonts w:ascii="Calibri" w:hAnsi="Calibri" w:eastAsia="Calibri" w:cs="Calibri"/>
          <w:b w:val="1"/>
          <w:bCs w:val="1"/>
          <w:noProof w:val="0"/>
          <w:sz w:val="40"/>
          <w:szCs w:val="40"/>
          <w:lang w:val="en-US"/>
        </w:rPr>
        <w:t>Lecturer:  Belendran Kandasamy</w:t>
      </w:r>
    </w:p>
    <w:p xmlns:wp14="http://schemas.microsoft.com/office/word/2010/wordml" w:rsidP="356D733E" w14:paraId="3B22FD72" wp14:textId="4E2D967A">
      <w:pPr>
        <w:spacing w:after="160" w:line="259" w:lineRule="auto"/>
        <w:rPr>
          <w:rFonts w:ascii="Calibri" w:hAnsi="Calibri" w:eastAsia="Calibri" w:cs="Calibri"/>
          <w:noProof w:val="0"/>
          <w:sz w:val="40"/>
          <w:szCs w:val="40"/>
          <w:lang w:val="en-GB"/>
        </w:rPr>
      </w:pPr>
    </w:p>
    <w:p xmlns:wp14="http://schemas.microsoft.com/office/word/2010/wordml" w:rsidP="356D733E" w14:paraId="6DE545CF" wp14:textId="45A649DC">
      <w:pPr>
        <w:spacing w:after="160" w:line="259" w:lineRule="auto"/>
        <w:rPr>
          <w:rFonts w:ascii="Calibri" w:hAnsi="Calibri" w:eastAsia="Calibri" w:cs="Calibri"/>
          <w:noProof w:val="0"/>
          <w:sz w:val="52"/>
          <w:szCs w:val="52"/>
          <w:lang w:val="en-GB"/>
        </w:rPr>
      </w:pPr>
    </w:p>
    <w:p xmlns:wp14="http://schemas.microsoft.com/office/word/2010/wordml" w:rsidP="356D733E" w14:paraId="68CEA069" wp14:textId="5EF7AC33">
      <w:pPr>
        <w:pStyle w:val="Normal"/>
        <w:spacing w:after="160" w:line="259" w:lineRule="auto"/>
        <w:rPr>
          <w:rFonts w:ascii="Calibri" w:hAnsi="Calibri" w:eastAsia="Calibri" w:cs="Calibri"/>
          <w:noProof w:val="0"/>
          <w:sz w:val="52"/>
          <w:szCs w:val="52"/>
          <w:lang w:val="en-GB"/>
        </w:rPr>
      </w:pPr>
    </w:p>
    <w:p xmlns:wp14="http://schemas.microsoft.com/office/word/2010/wordml" w:rsidP="356D733E" w14:paraId="5BA303F2" wp14:textId="7F94A233">
      <w:pPr>
        <w:pStyle w:val="Normal"/>
        <w:spacing w:after="160" w:line="259" w:lineRule="auto"/>
        <w:rPr>
          <w:rFonts w:ascii="Calibri" w:hAnsi="Calibri" w:eastAsia="Calibri" w:cs="Calibri"/>
          <w:noProof w:val="0"/>
          <w:sz w:val="52"/>
          <w:szCs w:val="52"/>
          <w:lang w:val="en-GB"/>
        </w:rPr>
      </w:pPr>
    </w:p>
    <w:p xmlns:wp14="http://schemas.microsoft.com/office/word/2010/wordml" w:rsidP="356D733E" w14:paraId="64A29855" wp14:textId="52E2A1EC">
      <w:pPr>
        <w:pStyle w:val="Normal"/>
        <w:spacing w:after="160" w:line="259" w:lineRule="auto"/>
        <w:rPr>
          <w:rFonts w:ascii="Calibri" w:hAnsi="Calibri" w:eastAsia="Calibri" w:cs="Calibri"/>
          <w:noProof w:val="0"/>
          <w:sz w:val="52"/>
          <w:szCs w:val="52"/>
          <w:lang w:val="en-GB"/>
        </w:rPr>
      </w:pPr>
    </w:p>
    <w:p xmlns:wp14="http://schemas.microsoft.com/office/word/2010/wordml" w:rsidP="356D733E" w14:paraId="788FC5FF" wp14:textId="231B51BC">
      <w:pPr>
        <w:spacing w:after="160" w:line="259" w:lineRule="auto"/>
        <w:rPr>
          <w:rFonts w:ascii="Calibri" w:hAnsi="Calibri" w:eastAsia="Calibri" w:cs="Calibri"/>
          <w:noProof w:val="0"/>
          <w:sz w:val="40"/>
          <w:szCs w:val="40"/>
          <w:lang w:val="en-GB"/>
        </w:rPr>
      </w:pPr>
    </w:p>
    <w:p xmlns:wp14="http://schemas.microsoft.com/office/word/2010/wordml" w:rsidP="356D733E" w14:paraId="6E023D64" wp14:textId="0640E7C2">
      <w:pPr>
        <w:spacing w:before="240" w:after="0" w:line="259" w:lineRule="auto"/>
        <w:rPr>
          <w:rFonts w:ascii="Calibri Light" w:hAnsi="Calibri Light" w:eastAsia="Calibri Light" w:cs="Calibri Light"/>
          <w:noProof w:val="0"/>
          <w:color w:val="2E74B5" w:themeColor="accent5" w:themeTint="FF" w:themeShade="BF"/>
          <w:sz w:val="32"/>
          <w:szCs w:val="32"/>
          <w:lang w:val="en-GB"/>
        </w:rPr>
      </w:pPr>
      <w:r w:rsidRPr="356D733E" w:rsidR="2FE5DDA2">
        <w:rPr>
          <w:rFonts w:ascii="Calibri Light" w:hAnsi="Calibri Light" w:eastAsia="Calibri Light" w:cs="Calibri Light"/>
          <w:noProof w:val="0"/>
          <w:color w:val="2E74B5" w:themeColor="accent5" w:themeTint="FF" w:themeShade="BF"/>
          <w:sz w:val="32"/>
          <w:szCs w:val="32"/>
          <w:lang w:val="en-US"/>
        </w:rPr>
        <w:t>Table of Contents</w:t>
      </w:r>
    </w:p>
    <w:p xmlns:wp14="http://schemas.microsoft.com/office/word/2010/wordml" w:rsidP="356D733E" w14:paraId="5224405C" wp14:textId="5DF74BCB">
      <w:pPr>
        <w:spacing w:after="160" w:line="259" w:lineRule="auto"/>
        <w:rPr>
          <w:rFonts w:ascii="Calibri" w:hAnsi="Calibri" w:eastAsia="Calibri" w:cs="Calibri"/>
          <w:noProof w:val="0"/>
          <w:sz w:val="22"/>
          <w:szCs w:val="22"/>
          <w:lang w:val="en-GB"/>
        </w:rPr>
      </w:pPr>
    </w:p>
    <w:p xmlns:wp14="http://schemas.microsoft.com/office/word/2010/wordml" w:rsidP="356D733E" w14:paraId="16FFE44B" wp14:textId="6FA2CF83">
      <w:pPr>
        <w:pStyle w:val="ListParagraph"/>
        <w:numPr>
          <w:ilvl w:val="0"/>
          <w:numId w:val="1"/>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356D733E" w:rsidR="2FE5DDA2">
        <w:rPr>
          <w:rFonts w:ascii="Calibri" w:hAnsi="Calibri" w:eastAsia="Calibri" w:cs="Calibri"/>
          <w:noProof w:val="0"/>
          <w:sz w:val="22"/>
          <w:szCs w:val="22"/>
          <w:lang w:val="en-US"/>
        </w:rPr>
        <w:t>Introduction …................................................................................................................ 3</w:t>
      </w:r>
    </w:p>
    <w:p xmlns:wp14="http://schemas.microsoft.com/office/word/2010/wordml" w:rsidP="356D733E" w14:paraId="69BAE2E8" wp14:textId="5217FE4C">
      <w:pPr>
        <w:spacing w:after="160" w:line="259" w:lineRule="auto"/>
        <w:ind w:firstLine="720"/>
        <w:rPr>
          <w:rFonts w:ascii="Calibri" w:hAnsi="Calibri" w:eastAsia="Calibri" w:cs="Calibri"/>
          <w:noProof w:val="0"/>
          <w:sz w:val="22"/>
          <w:szCs w:val="22"/>
          <w:lang w:val="en-US"/>
        </w:rPr>
      </w:pPr>
      <w:r w:rsidRPr="356D733E" w:rsidR="2FE5DDA2">
        <w:rPr>
          <w:rFonts w:ascii="Calibri" w:hAnsi="Calibri" w:eastAsia="Calibri" w:cs="Calibri"/>
          <w:noProof w:val="0"/>
          <w:sz w:val="22"/>
          <w:szCs w:val="22"/>
          <w:lang w:val="en-US"/>
        </w:rPr>
        <w:t>1.1 Rationale ….........................................................................</w:t>
      </w:r>
      <w:r w:rsidRPr="356D733E" w:rsidR="03F6F170">
        <w:rPr>
          <w:rFonts w:ascii="Calibri" w:hAnsi="Calibri" w:eastAsia="Calibri" w:cs="Calibri"/>
          <w:noProof w:val="0"/>
          <w:sz w:val="22"/>
          <w:szCs w:val="22"/>
          <w:lang w:val="en-US"/>
        </w:rPr>
        <w:t>.......</w:t>
      </w:r>
      <w:r w:rsidRPr="356D733E" w:rsidR="2FE5DDA2">
        <w:rPr>
          <w:rFonts w:ascii="Calibri" w:hAnsi="Calibri" w:eastAsia="Calibri" w:cs="Calibri"/>
          <w:noProof w:val="0"/>
          <w:sz w:val="22"/>
          <w:szCs w:val="22"/>
          <w:lang w:val="en-US"/>
        </w:rPr>
        <w:t>............................... 3</w:t>
      </w:r>
    </w:p>
    <w:p xmlns:wp14="http://schemas.microsoft.com/office/word/2010/wordml" w:rsidP="356D733E" w14:paraId="13C24433" wp14:textId="1A3AF819">
      <w:pPr>
        <w:spacing w:after="160" w:line="259" w:lineRule="auto"/>
        <w:ind w:firstLine="720"/>
        <w:rPr>
          <w:rFonts w:ascii="Calibri" w:hAnsi="Calibri" w:eastAsia="Calibri" w:cs="Calibri"/>
          <w:noProof w:val="0"/>
          <w:sz w:val="22"/>
          <w:szCs w:val="22"/>
          <w:lang w:val="en-US"/>
        </w:rPr>
      </w:pPr>
      <w:r w:rsidRPr="356D733E" w:rsidR="2FE5DDA2">
        <w:rPr>
          <w:rFonts w:ascii="Calibri" w:hAnsi="Calibri" w:eastAsia="Calibri" w:cs="Calibri"/>
          <w:noProof w:val="0"/>
          <w:sz w:val="22"/>
          <w:szCs w:val="22"/>
          <w:lang w:val="en-US"/>
        </w:rPr>
        <w:t>1.2 Objectives ….......................................................................</w:t>
      </w:r>
      <w:r w:rsidRPr="356D733E" w:rsidR="46800E75">
        <w:rPr>
          <w:rFonts w:ascii="Calibri" w:hAnsi="Calibri" w:eastAsia="Calibri" w:cs="Calibri"/>
          <w:noProof w:val="0"/>
          <w:sz w:val="22"/>
          <w:szCs w:val="22"/>
          <w:lang w:val="en-US"/>
        </w:rPr>
        <w:t>.......</w:t>
      </w:r>
      <w:r w:rsidRPr="356D733E" w:rsidR="2FE5DDA2">
        <w:rPr>
          <w:rFonts w:ascii="Calibri" w:hAnsi="Calibri" w:eastAsia="Calibri" w:cs="Calibri"/>
          <w:noProof w:val="0"/>
          <w:sz w:val="22"/>
          <w:szCs w:val="22"/>
          <w:lang w:val="en-US"/>
        </w:rPr>
        <w:t xml:space="preserve">............................... 3 </w:t>
      </w:r>
    </w:p>
    <w:p xmlns:wp14="http://schemas.microsoft.com/office/word/2010/wordml" w:rsidP="356D733E" w14:paraId="501C92A2" wp14:textId="352D84B7">
      <w:pPr>
        <w:pStyle w:val="ListParagraph"/>
        <w:numPr>
          <w:ilvl w:val="0"/>
          <w:numId w:val="1"/>
        </w:numPr>
        <w:spacing w:after="160" w:line="259" w:lineRule="auto"/>
        <w:rPr>
          <w:rFonts w:ascii="Calibri" w:hAnsi="Calibri" w:eastAsia="Calibri" w:cs="Calibri" w:asciiTheme="minorAscii" w:hAnsiTheme="minorAscii" w:eastAsiaTheme="minorAscii" w:cstheme="minorAscii"/>
          <w:noProof w:val="0"/>
          <w:sz w:val="22"/>
          <w:szCs w:val="22"/>
          <w:lang w:val="en-US"/>
        </w:rPr>
      </w:pPr>
      <w:r w:rsidRPr="356D733E" w:rsidR="2FE5DDA2">
        <w:rPr>
          <w:rFonts w:ascii="Calibri" w:hAnsi="Calibri" w:eastAsia="Calibri" w:cs="Calibri"/>
          <w:noProof w:val="0"/>
          <w:sz w:val="22"/>
          <w:szCs w:val="22"/>
          <w:lang w:val="en-US"/>
        </w:rPr>
        <w:t xml:space="preserve">Methodology research................................................................................................... </w:t>
      </w:r>
      <w:r w:rsidRPr="356D733E" w:rsidR="16CB6C3B">
        <w:rPr>
          <w:rFonts w:ascii="Calibri" w:hAnsi="Calibri" w:eastAsia="Calibri" w:cs="Calibri"/>
          <w:noProof w:val="0"/>
          <w:sz w:val="22"/>
          <w:szCs w:val="22"/>
          <w:lang w:val="en-US"/>
        </w:rPr>
        <w:t>3</w:t>
      </w:r>
    </w:p>
    <w:p xmlns:wp14="http://schemas.microsoft.com/office/word/2010/wordml" w:rsidP="356D733E" w14:paraId="3525FE6D" wp14:textId="796078F4">
      <w:pPr>
        <w:spacing w:after="160" w:line="259" w:lineRule="auto"/>
        <w:ind w:left="720"/>
        <w:rPr>
          <w:rFonts w:ascii="Calibri" w:hAnsi="Calibri" w:eastAsia="Calibri" w:cs="Calibri"/>
          <w:noProof w:val="0"/>
          <w:sz w:val="22"/>
          <w:szCs w:val="22"/>
          <w:lang w:val="en-GB"/>
        </w:rPr>
      </w:pPr>
      <w:r w:rsidRPr="356D733E" w:rsidR="2FE5DDA2">
        <w:rPr>
          <w:rFonts w:ascii="Calibri" w:hAnsi="Calibri" w:eastAsia="Calibri" w:cs="Calibri"/>
          <w:noProof w:val="0"/>
          <w:sz w:val="22"/>
          <w:szCs w:val="22"/>
          <w:lang w:val="en-US"/>
        </w:rPr>
        <w:t>2.1 Primary research..........................................................................</w:t>
      </w:r>
      <w:r w:rsidRPr="356D733E" w:rsidR="19F1E67E">
        <w:rPr>
          <w:rFonts w:ascii="Calibri" w:hAnsi="Calibri" w:eastAsia="Calibri" w:cs="Calibri"/>
          <w:noProof w:val="0"/>
          <w:sz w:val="22"/>
          <w:szCs w:val="22"/>
          <w:lang w:val="en-US"/>
        </w:rPr>
        <w:t>............................ 4</w:t>
      </w:r>
    </w:p>
    <w:p xmlns:wp14="http://schemas.microsoft.com/office/word/2010/wordml" w:rsidP="356D733E" w14:paraId="65C149A2" wp14:textId="2434D2F4">
      <w:pPr>
        <w:spacing w:after="160" w:line="259" w:lineRule="auto"/>
        <w:ind w:left="720"/>
        <w:rPr>
          <w:rFonts w:ascii="Calibri" w:hAnsi="Calibri" w:eastAsia="Calibri" w:cs="Calibri"/>
          <w:noProof w:val="0"/>
          <w:sz w:val="22"/>
          <w:szCs w:val="22"/>
          <w:lang w:val="en-US"/>
        </w:rPr>
      </w:pPr>
      <w:r w:rsidRPr="356D733E" w:rsidR="2FE5DDA2">
        <w:rPr>
          <w:rFonts w:ascii="Calibri" w:hAnsi="Calibri" w:eastAsia="Calibri" w:cs="Calibri"/>
          <w:noProof w:val="0"/>
          <w:sz w:val="22"/>
          <w:szCs w:val="22"/>
          <w:lang w:val="en-US"/>
        </w:rPr>
        <w:t>2.2 Secondary research …......................................................................................</w:t>
      </w:r>
      <w:r w:rsidRPr="356D733E" w:rsidR="0EFC4F9C">
        <w:rPr>
          <w:rFonts w:ascii="Calibri" w:hAnsi="Calibri" w:eastAsia="Calibri" w:cs="Calibri"/>
          <w:noProof w:val="0"/>
          <w:sz w:val="22"/>
          <w:szCs w:val="22"/>
          <w:lang w:val="en-US"/>
        </w:rPr>
        <w:t>.....</w:t>
      </w:r>
      <w:r w:rsidRPr="356D733E" w:rsidR="2FE5DDA2">
        <w:rPr>
          <w:rFonts w:ascii="Calibri" w:hAnsi="Calibri" w:eastAsia="Calibri" w:cs="Calibri"/>
          <w:noProof w:val="0"/>
          <w:sz w:val="22"/>
          <w:szCs w:val="22"/>
          <w:lang w:val="en-US"/>
        </w:rPr>
        <w:t xml:space="preserve">... </w:t>
      </w:r>
      <w:r w:rsidRPr="356D733E" w:rsidR="4C247CC5">
        <w:rPr>
          <w:rFonts w:ascii="Calibri" w:hAnsi="Calibri" w:eastAsia="Calibri" w:cs="Calibri"/>
          <w:noProof w:val="0"/>
          <w:sz w:val="22"/>
          <w:szCs w:val="22"/>
          <w:lang w:val="en-US"/>
        </w:rPr>
        <w:t>4</w:t>
      </w:r>
    </w:p>
    <w:p xmlns:wp14="http://schemas.microsoft.com/office/word/2010/wordml" w:rsidP="356D733E" w14:paraId="4360EF88" wp14:textId="358C119F">
      <w:pPr>
        <w:pStyle w:val="ListParagraph"/>
        <w:numPr>
          <w:ilvl w:val="0"/>
          <w:numId w:val="1"/>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356D733E" w:rsidR="2FE5DDA2">
        <w:rPr>
          <w:rFonts w:ascii="Calibri" w:hAnsi="Calibri" w:eastAsia="Calibri" w:cs="Calibri"/>
          <w:noProof w:val="0"/>
          <w:sz w:val="22"/>
          <w:szCs w:val="22"/>
          <w:lang w:val="en-US"/>
        </w:rPr>
        <w:t>Analysis</w:t>
      </w:r>
      <w:r w:rsidRPr="356D733E" w:rsidR="45C7DCC2">
        <w:rPr>
          <w:rFonts w:ascii="Calibri" w:hAnsi="Calibri" w:eastAsia="Calibri" w:cs="Calibri"/>
          <w:noProof w:val="0"/>
          <w:sz w:val="22"/>
          <w:szCs w:val="22"/>
          <w:lang w:val="en-US"/>
        </w:rPr>
        <w:t xml:space="preserve"> </w:t>
      </w:r>
      <w:r w:rsidRPr="356D733E" w:rsidR="2FE5DDA2">
        <w:rPr>
          <w:rFonts w:ascii="Calibri" w:hAnsi="Calibri" w:eastAsia="Calibri" w:cs="Calibri"/>
          <w:noProof w:val="0"/>
          <w:sz w:val="22"/>
          <w:szCs w:val="22"/>
          <w:lang w:val="en-US"/>
        </w:rPr>
        <w:t xml:space="preserve">…...................................................................................................................... </w:t>
      </w:r>
      <w:r w:rsidRPr="356D733E" w:rsidR="19DD3A75">
        <w:rPr>
          <w:rFonts w:ascii="Calibri" w:hAnsi="Calibri" w:eastAsia="Calibri" w:cs="Calibri"/>
          <w:noProof w:val="0"/>
          <w:sz w:val="22"/>
          <w:szCs w:val="22"/>
          <w:lang w:val="en-US"/>
        </w:rPr>
        <w:t>5</w:t>
      </w:r>
    </w:p>
    <w:p xmlns:wp14="http://schemas.microsoft.com/office/word/2010/wordml" w:rsidP="356D733E" w14:paraId="5400585D" wp14:textId="56FAF432">
      <w:pPr>
        <w:spacing w:after="160" w:line="259" w:lineRule="auto"/>
        <w:ind w:left="360" w:firstLine="360"/>
        <w:rPr>
          <w:rFonts w:ascii="Calibri" w:hAnsi="Calibri" w:eastAsia="Calibri" w:cs="Calibri"/>
          <w:noProof w:val="0"/>
          <w:sz w:val="22"/>
          <w:szCs w:val="22"/>
          <w:lang w:val="en-GB"/>
        </w:rPr>
      </w:pPr>
      <w:r w:rsidRPr="356D733E" w:rsidR="2FE5DDA2">
        <w:rPr>
          <w:rFonts w:ascii="Calibri" w:hAnsi="Calibri" w:eastAsia="Calibri" w:cs="Calibri"/>
          <w:noProof w:val="0"/>
          <w:sz w:val="22"/>
          <w:szCs w:val="22"/>
          <w:lang w:val="en-US"/>
        </w:rPr>
        <w:t>3.1 Educational theories................................................................................................</w:t>
      </w:r>
      <w:r w:rsidRPr="356D733E" w:rsidR="404F49E2">
        <w:rPr>
          <w:rFonts w:ascii="Calibri" w:hAnsi="Calibri" w:eastAsia="Calibri" w:cs="Calibri"/>
          <w:noProof w:val="0"/>
          <w:sz w:val="22"/>
          <w:szCs w:val="22"/>
          <w:lang w:val="en-US"/>
        </w:rPr>
        <w:t xml:space="preserve"> 6</w:t>
      </w:r>
    </w:p>
    <w:p xmlns:wp14="http://schemas.microsoft.com/office/word/2010/wordml" w:rsidP="356D733E" w14:paraId="4E564FEC" wp14:textId="6E840C50">
      <w:pPr>
        <w:spacing w:after="160" w:line="259" w:lineRule="auto"/>
        <w:ind w:left="360" w:firstLine="360"/>
        <w:rPr>
          <w:rFonts w:ascii="Calibri" w:hAnsi="Calibri" w:eastAsia="Calibri" w:cs="Calibri"/>
          <w:noProof w:val="0"/>
          <w:sz w:val="22"/>
          <w:szCs w:val="22"/>
          <w:lang w:val="en-GB"/>
        </w:rPr>
      </w:pPr>
      <w:r w:rsidRPr="356D733E" w:rsidR="2FE5DDA2">
        <w:rPr>
          <w:rFonts w:ascii="Calibri" w:hAnsi="Calibri" w:eastAsia="Calibri" w:cs="Calibri"/>
          <w:noProof w:val="0"/>
          <w:sz w:val="22"/>
          <w:szCs w:val="22"/>
          <w:lang w:val="en-US"/>
        </w:rPr>
        <w:t>3.2 Advantages and disadvantages….............................................................................</w:t>
      </w:r>
      <w:r w:rsidRPr="356D733E" w:rsidR="1A8C8CB8">
        <w:rPr>
          <w:rFonts w:ascii="Calibri" w:hAnsi="Calibri" w:eastAsia="Calibri" w:cs="Calibri"/>
          <w:noProof w:val="0"/>
          <w:sz w:val="22"/>
          <w:szCs w:val="22"/>
          <w:lang w:val="en-US"/>
        </w:rPr>
        <w:t xml:space="preserve"> 7</w:t>
      </w:r>
    </w:p>
    <w:p xmlns:wp14="http://schemas.microsoft.com/office/word/2010/wordml" w:rsidP="356D733E" w14:paraId="112A4560" wp14:textId="7D9B4C00">
      <w:pPr>
        <w:spacing w:after="160" w:line="259" w:lineRule="auto"/>
        <w:ind w:left="360" w:firstLine="360"/>
        <w:rPr>
          <w:rFonts w:ascii="Calibri" w:hAnsi="Calibri" w:eastAsia="Calibri" w:cs="Calibri"/>
          <w:noProof w:val="0"/>
          <w:sz w:val="22"/>
          <w:szCs w:val="22"/>
          <w:lang w:val="en-GB"/>
        </w:rPr>
      </w:pPr>
      <w:r w:rsidRPr="356D733E" w:rsidR="2FE5DDA2">
        <w:rPr>
          <w:rFonts w:ascii="Calibri" w:hAnsi="Calibri" w:eastAsia="Calibri" w:cs="Calibri"/>
          <w:noProof w:val="0"/>
          <w:sz w:val="22"/>
          <w:szCs w:val="22"/>
          <w:lang w:val="en-US"/>
        </w:rPr>
        <w:t>3.3 Advantages …...........................................................................................................</w:t>
      </w:r>
      <w:r w:rsidRPr="356D733E" w:rsidR="29BD306C">
        <w:rPr>
          <w:rFonts w:ascii="Calibri" w:hAnsi="Calibri" w:eastAsia="Calibri" w:cs="Calibri"/>
          <w:noProof w:val="0"/>
          <w:sz w:val="22"/>
          <w:szCs w:val="22"/>
          <w:lang w:val="en-US"/>
        </w:rPr>
        <w:t xml:space="preserve"> 7</w:t>
      </w:r>
    </w:p>
    <w:p xmlns:wp14="http://schemas.microsoft.com/office/word/2010/wordml" w:rsidP="356D733E" w14:paraId="7CC03544" wp14:textId="0A26FE7D">
      <w:pPr>
        <w:spacing w:after="160" w:line="259" w:lineRule="auto"/>
        <w:ind w:left="360" w:firstLine="360"/>
        <w:rPr>
          <w:rFonts w:ascii="Calibri" w:hAnsi="Calibri" w:eastAsia="Calibri" w:cs="Calibri"/>
          <w:noProof w:val="0"/>
          <w:sz w:val="22"/>
          <w:szCs w:val="22"/>
          <w:lang w:val="en-GB"/>
        </w:rPr>
      </w:pPr>
      <w:r w:rsidRPr="356D733E" w:rsidR="2FE5DDA2">
        <w:rPr>
          <w:rFonts w:ascii="Calibri" w:hAnsi="Calibri" w:eastAsia="Calibri" w:cs="Calibri"/>
          <w:noProof w:val="0"/>
          <w:sz w:val="22"/>
          <w:szCs w:val="22"/>
          <w:lang w:val="en-US"/>
        </w:rPr>
        <w:t xml:space="preserve">3.4 Disadvantages …....................................................................................................... </w:t>
      </w:r>
      <w:r w:rsidRPr="356D733E" w:rsidR="7745AC3C">
        <w:rPr>
          <w:rFonts w:ascii="Calibri" w:hAnsi="Calibri" w:eastAsia="Calibri" w:cs="Calibri"/>
          <w:noProof w:val="0"/>
          <w:sz w:val="22"/>
          <w:szCs w:val="22"/>
          <w:lang w:val="en-US"/>
        </w:rPr>
        <w:t>8</w:t>
      </w:r>
    </w:p>
    <w:p xmlns:wp14="http://schemas.microsoft.com/office/word/2010/wordml" w:rsidP="356D733E" w14:paraId="1876F1AC" wp14:textId="1BEA422F">
      <w:pPr>
        <w:pStyle w:val="ListParagraph"/>
        <w:numPr>
          <w:ilvl w:val="0"/>
          <w:numId w:val="1"/>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356D733E" w:rsidR="2FE5DDA2">
        <w:rPr>
          <w:rFonts w:ascii="Calibri" w:hAnsi="Calibri" w:eastAsia="Calibri" w:cs="Calibri"/>
          <w:noProof w:val="0"/>
          <w:sz w:val="22"/>
          <w:szCs w:val="22"/>
          <w:lang w:val="en-US"/>
        </w:rPr>
        <w:t>Conclusions ….................................................................................................................</w:t>
      </w:r>
      <w:r w:rsidRPr="356D733E" w:rsidR="3AA0887F">
        <w:rPr>
          <w:rFonts w:ascii="Calibri" w:hAnsi="Calibri" w:eastAsia="Calibri" w:cs="Calibri"/>
          <w:noProof w:val="0"/>
          <w:sz w:val="22"/>
          <w:szCs w:val="22"/>
          <w:lang w:val="en-US"/>
        </w:rPr>
        <w:t xml:space="preserve"> 8</w:t>
      </w:r>
    </w:p>
    <w:p xmlns:wp14="http://schemas.microsoft.com/office/word/2010/wordml" w:rsidP="356D733E" w14:paraId="29F18611" wp14:textId="1489BA2C">
      <w:pPr>
        <w:pStyle w:val="ListParagraph"/>
        <w:numPr>
          <w:ilvl w:val="0"/>
          <w:numId w:val="1"/>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356D733E" w:rsidR="2FE5DDA2">
        <w:rPr>
          <w:rFonts w:ascii="Calibri" w:hAnsi="Calibri" w:eastAsia="Calibri" w:cs="Calibri"/>
          <w:noProof w:val="0"/>
          <w:sz w:val="22"/>
          <w:szCs w:val="22"/>
          <w:lang w:val="en-US"/>
        </w:rPr>
        <w:t>Appendix ….....................................................................................................................</w:t>
      </w:r>
      <w:r w:rsidRPr="356D733E" w:rsidR="65B96777">
        <w:rPr>
          <w:rFonts w:ascii="Calibri" w:hAnsi="Calibri" w:eastAsia="Calibri" w:cs="Calibri"/>
          <w:noProof w:val="0"/>
          <w:sz w:val="22"/>
          <w:szCs w:val="22"/>
          <w:lang w:val="en-US"/>
        </w:rPr>
        <w:t xml:space="preserve"> 9</w:t>
      </w:r>
    </w:p>
    <w:p xmlns:wp14="http://schemas.microsoft.com/office/word/2010/wordml" w:rsidP="356D733E" w14:paraId="060DAAFC" wp14:textId="5674122F">
      <w:pPr>
        <w:spacing w:after="160" w:line="259" w:lineRule="auto"/>
        <w:ind w:left="360" w:firstLine="360"/>
        <w:rPr>
          <w:rFonts w:ascii="Calibri" w:hAnsi="Calibri" w:eastAsia="Calibri" w:cs="Calibri"/>
          <w:noProof w:val="0"/>
          <w:sz w:val="22"/>
          <w:szCs w:val="22"/>
          <w:lang w:val="en-GB"/>
        </w:rPr>
      </w:pPr>
      <w:r w:rsidRPr="356D733E" w:rsidR="2FE5DDA2">
        <w:rPr>
          <w:rFonts w:ascii="Calibri" w:hAnsi="Calibri" w:eastAsia="Calibri" w:cs="Calibri"/>
          <w:noProof w:val="0"/>
          <w:sz w:val="22"/>
          <w:szCs w:val="22"/>
          <w:lang w:val="en-US"/>
        </w:rPr>
        <w:t>5.1 Questions for the research.......................................................................................</w:t>
      </w:r>
      <w:r w:rsidRPr="356D733E" w:rsidR="2FF15CB2">
        <w:rPr>
          <w:rFonts w:ascii="Calibri" w:hAnsi="Calibri" w:eastAsia="Calibri" w:cs="Calibri"/>
          <w:noProof w:val="0"/>
          <w:sz w:val="22"/>
          <w:szCs w:val="22"/>
          <w:lang w:val="en-US"/>
        </w:rPr>
        <w:t xml:space="preserve"> 9</w:t>
      </w:r>
    </w:p>
    <w:p xmlns:wp14="http://schemas.microsoft.com/office/word/2010/wordml" w:rsidP="356D733E" w14:paraId="6193D185" wp14:textId="761E18D1">
      <w:pPr>
        <w:pStyle w:val="Normal"/>
        <w:spacing w:after="160" w:line="259" w:lineRule="auto"/>
        <w:ind w:left="360" w:firstLine="360"/>
        <w:rPr>
          <w:rFonts w:ascii="Calibri" w:hAnsi="Calibri" w:eastAsia="Calibri" w:cs="Calibri"/>
          <w:noProof w:val="0"/>
          <w:sz w:val="22"/>
          <w:szCs w:val="22"/>
          <w:lang w:val="en-US"/>
        </w:rPr>
      </w:pPr>
      <w:r w:rsidRPr="356D733E" w:rsidR="5E9512E5">
        <w:rPr>
          <w:rFonts w:ascii="Calibri" w:hAnsi="Calibri" w:eastAsia="Calibri" w:cs="Calibri"/>
          <w:noProof w:val="0"/>
          <w:sz w:val="22"/>
          <w:szCs w:val="22"/>
          <w:lang w:val="en-US"/>
        </w:rPr>
        <w:t>5.2 In-class exercise.............................................................................</w:t>
      </w:r>
      <w:r w:rsidRPr="356D733E" w:rsidR="7A85168D">
        <w:rPr>
          <w:rFonts w:ascii="Calibri" w:hAnsi="Calibri" w:eastAsia="Calibri" w:cs="Calibri"/>
          <w:noProof w:val="0"/>
          <w:sz w:val="22"/>
          <w:szCs w:val="22"/>
          <w:lang w:val="en-US"/>
        </w:rPr>
        <w:t xml:space="preserve">........................... </w:t>
      </w:r>
      <w:r w:rsidRPr="356D733E" w:rsidR="32894892">
        <w:rPr>
          <w:rFonts w:ascii="Calibri" w:hAnsi="Calibri" w:eastAsia="Calibri" w:cs="Calibri"/>
          <w:noProof w:val="0"/>
          <w:sz w:val="22"/>
          <w:szCs w:val="22"/>
          <w:lang w:val="en-US"/>
        </w:rPr>
        <w:t>10</w:t>
      </w:r>
    </w:p>
    <w:p xmlns:wp14="http://schemas.microsoft.com/office/word/2010/wordml" w:rsidP="356D733E" w14:paraId="54E104B1" wp14:textId="776A90C7">
      <w:pPr>
        <w:spacing w:after="160" w:line="259" w:lineRule="auto"/>
        <w:ind w:left="360"/>
        <w:rPr>
          <w:rFonts w:ascii="Calibri" w:hAnsi="Calibri" w:eastAsia="Calibri" w:cs="Calibri"/>
          <w:noProof w:val="0"/>
          <w:sz w:val="22"/>
          <w:szCs w:val="22"/>
          <w:lang w:val="en-US"/>
        </w:rPr>
      </w:pPr>
      <w:r w:rsidRPr="356D733E" w:rsidR="2FE5DDA2">
        <w:rPr>
          <w:rFonts w:ascii="Calibri" w:hAnsi="Calibri" w:eastAsia="Calibri" w:cs="Calibri"/>
          <w:noProof w:val="0"/>
          <w:sz w:val="22"/>
          <w:szCs w:val="22"/>
          <w:lang w:val="en-US"/>
        </w:rPr>
        <w:t>Referen</w:t>
      </w:r>
      <w:r w:rsidRPr="356D733E" w:rsidR="3B1EEF43">
        <w:rPr>
          <w:rFonts w:ascii="Calibri" w:hAnsi="Calibri" w:eastAsia="Calibri" w:cs="Calibri"/>
          <w:noProof w:val="0"/>
          <w:sz w:val="22"/>
          <w:szCs w:val="22"/>
          <w:lang w:val="en-US"/>
        </w:rPr>
        <w:t>ces</w:t>
      </w:r>
      <w:r w:rsidRPr="356D733E" w:rsidR="479A12CE">
        <w:rPr>
          <w:rFonts w:ascii="Calibri" w:hAnsi="Calibri" w:eastAsia="Calibri" w:cs="Calibri"/>
          <w:noProof w:val="0"/>
          <w:sz w:val="22"/>
          <w:szCs w:val="22"/>
          <w:lang w:val="en-US"/>
        </w:rPr>
        <w:t>............................................................................................................................ 1</w:t>
      </w:r>
      <w:r w:rsidRPr="356D733E" w:rsidR="1F8AB775">
        <w:rPr>
          <w:rFonts w:ascii="Calibri" w:hAnsi="Calibri" w:eastAsia="Calibri" w:cs="Calibri"/>
          <w:noProof w:val="0"/>
          <w:sz w:val="22"/>
          <w:szCs w:val="22"/>
          <w:lang w:val="en-US"/>
        </w:rPr>
        <w:t>1</w:t>
      </w:r>
    </w:p>
    <w:p xmlns:wp14="http://schemas.microsoft.com/office/word/2010/wordml" w:rsidP="356D733E" w14:paraId="5E5787A5" wp14:textId="68404DA6">
      <w:pPr>
        <w:pStyle w:val="Normal"/>
      </w:pPr>
    </w:p>
    <w:p w:rsidR="356D733E" w:rsidP="356D733E" w:rsidRDefault="356D733E" w14:paraId="6F1A6F15" w14:textId="0B1AC440">
      <w:pPr>
        <w:pStyle w:val="Normal"/>
      </w:pPr>
    </w:p>
    <w:p w:rsidR="356D733E" w:rsidP="356D733E" w:rsidRDefault="356D733E" w14:paraId="17E0155D" w14:textId="697509D8">
      <w:pPr>
        <w:pStyle w:val="Normal"/>
      </w:pPr>
    </w:p>
    <w:p w:rsidR="356D733E" w:rsidP="356D733E" w:rsidRDefault="356D733E" w14:paraId="6B73339F" w14:textId="23A393C6">
      <w:pPr>
        <w:pStyle w:val="Normal"/>
      </w:pPr>
    </w:p>
    <w:p w:rsidR="356D733E" w:rsidP="356D733E" w:rsidRDefault="356D733E" w14:paraId="615B7557" w14:textId="5F1124CD">
      <w:pPr>
        <w:pStyle w:val="Normal"/>
      </w:pPr>
    </w:p>
    <w:p w:rsidR="356D733E" w:rsidP="356D733E" w:rsidRDefault="356D733E" w14:paraId="1C2431D0" w14:textId="0D105895">
      <w:pPr>
        <w:pStyle w:val="Normal"/>
      </w:pPr>
    </w:p>
    <w:p w:rsidR="356D733E" w:rsidP="356D733E" w:rsidRDefault="356D733E" w14:paraId="4AA211F7" w14:textId="0353AC0E">
      <w:pPr>
        <w:pStyle w:val="Normal"/>
      </w:pPr>
    </w:p>
    <w:p w:rsidR="356D733E" w:rsidP="356D733E" w:rsidRDefault="356D733E" w14:paraId="1761DBDB" w14:textId="36C3101B">
      <w:pPr>
        <w:pStyle w:val="Normal"/>
      </w:pPr>
    </w:p>
    <w:p w:rsidR="356D733E" w:rsidP="356D733E" w:rsidRDefault="356D733E" w14:paraId="55DB657C" w14:textId="2535A971">
      <w:pPr>
        <w:pStyle w:val="Normal"/>
      </w:pPr>
    </w:p>
    <w:p w:rsidR="2FE5DDA2" w:rsidP="356D733E" w:rsidRDefault="2FE5DDA2" w14:paraId="1FDB7BAF" w14:textId="743C8490">
      <w:pPr>
        <w:spacing w:before="240" w:after="0" w:line="259" w:lineRule="auto"/>
        <w:rPr>
          <w:rFonts w:ascii="Calibri Light" w:hAnsi="Calibri Light" w:eastAsia="Calibri Light" w:cs="Calibri Light"/>
          <w:noProof w:val="0"/>
          <w:color w:val="2E74B5" w:themeColor="accent5" w:themeTint="FF" w:themeShade="BF"/>
          <w:sz w:val="32"/>
          <w:szCs w:val="32"/>
          <w:lang w:val="en-GB"/>
        </w:rPr>
      </w:pPr>
      <w:r w:rsidRPr="356D733E" w:rsidR="2FE5DDA2">
        <w:rPr>
          <w:rFonts w:ascii="Calibri Light" w:hAnsi="Calibri Light" w:eastAsia="Calibri Light" w:cs="Calibri Light"/>
          <w:noProof w:val="0"/>
          <w:color w:val="2E74B5" w:themeColor="accent5" w:themeTint="FF" w:themeShade="BF"/>
          <w:sz w:val="32"/>
          <w:szCs w:val="32"/>
          <w:lang w:val="en-US"/>
        </w:rPr>
        <w:t>1. Introduction</w:t>
      </w:r>
    </w:p>
    <w:p w:rsidR="356D733E" w:rsidP="356D733E" w:rsidRDefault="356D733E" w14:paraId="22342135" w14:textId="1EB5AD8A">
      <w:pPr>
        <w:spacing w:after="160" w:line="259" w:lineRule="auto"/>
        <w:rPr>
          <w:rFonts w:ascii="Calibri" w:hAnsi="Calibri" w:eastAsia="Calibri" w:cs="Calibri"/>
          <w:noProof w:val="0"/>
          <w:sz w:val="22"/>
          <w:szCs w:val="22"/>
          <w:lang w:val="en-GB"/>
        </w:rPr>
      </w:pPr>
    </w:p>
    <w:p w:rsidR="2FE5DDA2" w:rsidP="356D733E" w:rsidRDefault="2FE5DDA2" w14:paraId="77E392C5" w14:textId="1250ADD5">
      <w:pPr>
        <w:spacing w:after="160" w:line="360" w:lineRule="auto"/>
        <w:rPr>
          <w:rFonts w:ascii="Calibri" w:hAnsi="Calibri" w:eastAsia="Calibri" w:cs="Calibri"/>
          <w:noProof w:val="0"/>
          <w:sz w:val="22"/>
          <w:szCs w:val="22"/>
          <w:lang w:val="en-GB"/>
        </w:rPr>
      </w:pPr>
      <w:r w:rsidRPr="356D733E" w:rsidR="2FE5DDA2">
        <w:rPr>
          <w:rFonts w:ascii="Calibri" w:hAnsi="Calibri" w:eastAsia="Calibri" w:cs="Calibri"/>
          <w:noProof w:val="0"/>
          <w:sz w:val="22"/>
          <w:szCs w:val="22"/>
          <w:lang w:val="en-US"/>
        </w:rPr>
        <w:t xml:space="preserve">For this research report both primary and secondary data was gathered and analyzed. The primary data collection was obtained through questionnaires with questions on the impact of Virtual Learning Environment (VLE) on 20 participants randomly chosen on the university campus. As a secondary data collection tool, research on published data on the topic of VLE was selected and discussed. The report with also include rationale for the proposed topic, objectives and detailed methodology of data collection. Finally, the report will present conclusions from the analysis of both primary and secondary data. </w:t>
      </w:r>
    </w:p>
    <w:p w:rsidR="2FE5DDA2" w:rsidP="356D733E" w:rsidRDefault="2FE5DDA2" w14:paraId="6DF6B6E1" w14:textId="1BB515F4">
      <w:pPr>
        <w:spacing w:after="160" w:line="360" w:lineRule="auto"/>
        <w:rPr>
          <w:rFonts w:ascii="Calibri Light" w:hAnsi="Calibri Light" w:eastAsia="Calibri Light" w:cs="Calibri Light"/>
          <w:noProof w:val="0"/>
          <w:sz w:val="28"/>
          <w:szCs w:val="28"/>
          <w:lang w:val="en-GB"/>
        </w:rPr>
      </w:pPr>
      <w:r w:rsidRPr="356D733E" w:rsidR="2FE5DDA2">
        <w:rPr>
          <w:rFonts w:ascii="Calibri Light" w:hAnsi="Calibri Light" w:eastAsia="Calibri Light" w:cs="Calibri Light"/>
          <w:noProof w:val="0"/>
          <w:color w:val="5B9BD5" w:themeColor="accent5" w:themeTint="FF" w:themeShade="FF"/>
          <w:sz w:val="28"/>
          <w:szCs w:val="28"/>
          <w:lang w:val="en-US"/>
        </w:rPr>
        <w:t>1.1 Rationale</w:t>
      </w:r>
    </w:p>
    <w:p w:rsidR="2FE5DDA2" w:rsidP="356D733E" w:rsidRDefault="2FE5DDA2" w14:paraId="3D6FCF82" w14:textId="5DE56A8C">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The rationale of this research is to discover if students are being increasingly fulfilled in various zones of instructing and getting the hang of following the presentation of a virtual learning condition to help conveyance of undergrad modules.</w:t>
      </w:r>
    </w:p>
    <w:p w:rsidR="2FE5DDA2" w:rsidP="356D733E" w:rsidRDefault="2FE5DDA2" w14:paraId="7A5EC2C9" w14:textId="450AEB66">
      <w:pPr>
        <w:spacing w:before="240" w:after="0" w:line="259" w:lineRule="auto"/>
        <w:rPr>
          <w:rFonts w:ascii="Calibri Light" w:hAnsi="Calibri Light" w:eastAsia="Calibri Light" w:cs="Calibri Light"/>
          <w:noProof w:val="0"/>
          <w:color w:val="2E74B5" w:themeColor="accent5" w:themeTint="FF" w:themeShade="BF"/>
          <w:sz w:val="28"/>
          <w:szCs w:val="28"/>
          <w:lang w:val="en-GB"/>
        </w:rPr>
      </w:pPr>
      <w:r w:rsidRPr="356D733E" w:rsidR="2FE5DDA2">
        <w:rPr>
          <w:rFonts w:ascii="Calibri Light" w:hAnsi="Calibri Light" w:eastAsia="Calibri Light" w:cs="Calibri Light"/>
          <w:noProof w:val="0"/>
          <w:color w:val="2E74B5" w:themeColor="accent5" w:themeTint="FF" w:themeShade="BF"/>
          <w:sz w:val="28"/>
          <w:szCs w:val="28"/>
          <w:lang w:val="en-US"/>
        </w:rPr>
        <w:t>1.2 Objectives</w:t>
      </w:r>
    </w:p>
    <w:p w:rsidR="2FE5DDA2" w:rsidP="356D733E" w:rsidRDefault="2FE5DDA2" w14:paraId="29A29398" w14:textId="4B3AF54D">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This research objectives are:</w:t>
      </w:r>
    </w:p>
    <w:p w:rsidR="2FE5DDA2" w:rsidP="356D733E" w:rsidRDefault="2FE5DDA2" w14:paraId="753BD492" w14:textId="7F73936B">
      <w:pPr>
        <w:pStyle w:val="ListParagraph"/>
        <w:numPr>
          <w:ilvl w:val="0"/>
          <w:numId w:val="2"/>
        </w:numPr>
        <w:spacing w:after="160" w:line="360" w:lineRule="auto"/>
        <w:rPr>
          <w:rFonts w:ascii="Calibri" w:hAnsi="Calibri" w:eastAsia="Calibri" w:cs="Calibri" w:asciiTheme="minorAscii" w:hAnsiTheme="minorAscii" w:eastAsiaTheme="minorAscii" w:cstheme="minorAscii"/>
          <w:noProof w:val="0"/>
          <w:sz w:val="24"/>
          <w:szCs w:val="24"/>
          <w:lang w:val="en-GB"/>
        </w:rPr>
      </w:pPr>
      <w:r w:rsidRPr="356D733E" w:rsidR="2FE5DDA2">
        <w:rPr>
          <w:rFonts w:ascii="Calibri" w:hAnsi="Calibri" w:eastAsia="Calibri" w:cs="Calibri"/>
          <w:noProof w:val="0"/>
          <w:sz w:val="24"/>
          <w:szCs w:val="24"/>
          <w:lang w:val="en-US"/>
        </w:rPr>
        <w:t>To gain familiarity with the phenomenon of VLE (VIRTUAL LEARNING ENVIRONMENT) in general.</w:t>
      </w:r>
    </w:p>
    <w:p w:rsidR="2FE5DDA2" w:rsidP="356D733E" w:rsidRDefault="2FE5DDA2" w14:paraId="5C085300" w14:textId="71689D40">
      <w:pPr>
        <w:pStyle w:val="ListParagraph"/>
        <w:numPr>
          <w:ilvl w:val="0"/>
          <w:numId w:val="2"/>
        </w:numPr>
        <w:spacing w:after="160" w:line="360" w:lineRule="auto"/>
        <w:rPr>
          <w:rFonts w:ascii="Calibri" w:hAnsi="Calibri" w:eastAsia="Calibri" w:cs="Calibri" w:asciiTheme="minorAscii" w:hAnsiTheme="minorAscii" w:eastAsiaTheme="minorAscii" w:cstheme="minorAscii"/>
          <w:noProof w:val="0"/>
          <w:sz w:val="24"/>
          <w:szCs w:val="24"/>
          <w:lang w:val="en-GB"/>
        </w:rPr>
      </w:pPr>
      <w:r w:rsidRPr="356D733E" w:rsidR="2FE5DDA2">
        <w:rPr>
          <w:rFonts w:ascii="Calibri" w:hAnsi="Calibri" w:eastAsia="Calibri" w:cs="Calibri"/>
          <w:noProof w:val="0"/>
          <w:sz w:val="24"/>
          <w:szCs w:val="24"/>
          <w:lang w:val="en-US"/>
        </w:rPr>
        <w:t>To determine the frequency of virtual learning.</w:t>
      </w:r>
    </w:p>
    <w:p w:rsidR="2FE5DDA2" w:rsidP="356D733E" w:rsidRDefault="2FE5DDA2" w14:paraId="4E006F06" w14:textId="379CD75F">
      <w:pPr>
        <w:pStyle w:val="ListParagraph"/>
        <w:numPr>
          <w:ilvl w:val="0"/>
          <w:numId w:val="2"/>
        </w:numPr>
        <w:spacing w:after="160" w:line="360" w:lineRule="auto"/>
        <w:rPr>
          <w:rFonts w:ascii="Calibri" w:hAnsi="Calibri" w:eastAsia="Calibri" w:cs="Calibri" w:asciiTheme="minorAscii" w:hAnsiTheme="minorAscii" w:eastAsiaTheme="minorAscii" w:cstheme="minorAscii"/>
          <w:noProof w:val="0"/>
          <w:sz w:val="24"/>
          <w:szCs w:val="24"/>
          <w:lang w:val="en-GB"/>
        </w:rPr>
      </w:pPr>
      <w:r w:rsidRPr="356D733E" w:rsidR="2FE5DDA2">
        <w:rPr>
          <w:rFonts w:ascii="Calibri" w:hAnsi="Calibri" w:eastAsia="Calibri" w:cs="Calibri"/>
          <w:noProof w:val="0"/>
          <w:sz w:val="24"/>
          <w:szCs w:val="24"/>
          <w:lang w:val="en-US"/>
        </w:rPr>
        <w:t xml:space="preserve">To discover the impact of VLE in London Campus, </w:t>
      </w:r>
    </w:p>
    <w:p w:rsidR="2FE5DDA2" w:rsidP="356D733E" w:rsidRDefault="2FE5DDA2" w14:paraId="69BD01D8" w14:textId="7101639E">
      <w:pPr>
        <w:pStyle w:val="ListParagraph"/>
        <w:numPr>
          <w:ilvl w:val="0"/>
          <w:numId w:val="2"/>
        </w:numPr>
        <w:spacing w:after="160" w:line="360" w:lineRule="auto"/>
        <w:rPr>
          <w:rFonts w:ascii="Calibri" w:hAnsi="Calibri" w:eastAsia="Calibri" w:cs="Calibri" w:asciiTheme="minorAscii" w:hAnsiTheme="minorAscii" w:eastAsiaTheme="minorAscii" w:cstheme="minorAscii"/>
          <w:noProof w:val="0"/>
          <w:sz w:val="24"/>
          <w:szCs w:val="24"/>
          <w:lang w:val="en-GB"/>
        </w:rPr>
      </w:pPr>
      <w:r w:rsidRPr="356D733E" w:rsidR="2FE5DDA2">
        <w:rPr>
          <w:rFonts w:ascii="Calibri" w:hAnsi="Calibri" w:eastAsia="Calibri" w:cs="Calibri"/>
          <w:noProof w:val="0"/>
          <w:sz w:val="24"/>
          <w:szCs w:val="24"/>
          <w:lang w:val="en-US"/>
        </w:rPr>
        <w:t>To portray advantages and disadvantages of using VLE.</w:t>
      </w:r>
    </w:p>
    <w:p w:rsidR="2FE5DDA2" w:rsidP="356D733E" w:rsidRDefault="2FE5DDA2" w14:paraId="304ECE63" w14:textId="0B06C0A2">
      <w:pPr>
        <w:spacing w:before="240" w:after="0" w:line="360" w:lineRule="auto"/>
        <w:rPr>
          <w:rFonts w:ascii="Calibri Light" w:hAnsi="Calibri Light" w:eastAsia="Calibri Light" w:cs="Calibri Light"/>
          <w:noProof w:val="0"/>
          <w:color w:val="2E74B5" w:themeColor="accent5" w:themeTint="FF" w:themeShade="BF"/>
          <w:sz w:val="32"/>
          <w:szCs w:val="32"/>
          <w:lang w:val="en-GB"/>
        </w:rPr>
      </w:pPr>
      <w:r w:rsidRPr="356D733E" w:rsidR="2FE5DDA2">
        <w:rPr>
          <w:rFonts w:ascii="Calibri Light" w:hAnsi="Calibri Light" w:eastAsia="Calibri Light" w:cs="Calibri Light"/>
          <w:noProof w:val="0"/>
          <w:color w:val="2E74B5" w:themeColor="accent5" w:themeTint="FF" w:themeShade="BF"/>
          <w:sz w:val="32"/>
          <w:szCs w:val="32"/>
          <w:lang w:val="en-US"/>
        </w:rPr>
        <w:t>2. Methodology Research</w:t>
      </w:r>
    </w:p>
    <w:p w:rsidR="2FE5DDA2" w:rsidP="356D733E" w:rsidRDefault="2FE5DDA2" w14:paraId="09B263D0" w14:textId="6AEF927E">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xml:space="preserve">Primary data was obtained through questionnaires. These were randomly given to students on the university campus. The target was to obtain 20 responses in order to produce some evidence on VLA. Out of a total of 20 participants, 12 were female and 8 males. The age ranged as follows: Under 25: 3; 25 to 35: 15; over 35: 2 participants. </w:t>
      </w:r>
    </w:p>
    <w:p w:rsidR="2FE5DDA2" w:rsidP="356D733E" w:rsidRDefault="2FE5DDA2" w14:paraId="2548BC85" w14:textId="00857027">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Secondary data collection has been made through research on scholar articles that are focused and related to VLE. To narrow the data following key words were searched: Virtual Leaning Experience, impact, advantages, disadvantages. The research sources were academic journal articles such as Ejel, Google and Google Scholar. Although some websites were used, they were chosen with careful consideration and they were considered credible sources. The data was selected to be no more than five years old in order to present current and up-to-date opinions and discoveries on VLE. However, definition and theory work in the field is older as this does not affect the research objectives.</w:t>
      </w:r>
    </w:p>
    <w:p w:rsidR="2FE5DDA2" w:rsidP="356D733E" w:rsidRDefault="2FE5DDA2" w14:paraId="65A02F5E" w14:textId="6BC8F870">
      <w:pPr>
        <w:spacing w:after="160" w:line="360" w:lineRule="auto"/>
        <w:rPr>
          <w:rFonts w:ascii="Calibri Light" w:hAnsi="Calibri Light" w:eastAsia="Calibri Light" w:cs="Calibri Light"/>
          <w:noProof w:val="0"/>
          <w:sz w:val="28"/>
          <w:szCs w:val="28"/>
          <w:lang w:val="en-GB"/>
        </w:rPr>
      </w:pPr>
      <w:r w:rsidRPr="356D733E" w:rsidR="2FE5DDA2">
        <w:rPr>
          <w:rFonts w:ascii="Calibri Light" w:hAnsi="Calibri Light" w:eastAsia="Calibri Light" w:cs="Calibri Light"/>
          <w:noProof w:val="0"/>
          <w:color w:val="5B9BD5" w:themeColor="accent5" w:themeTint="FF" w:themeShade="FF"/>
          <w:sz w:val="28"/>
          <w:szCs w:val="28"/>
          <w:lang w:val="en-US"/>
        </w:rPr>
        <w:t>2.1 Primary research</w:t>
      </w:r>
    </w:p>
    <w:p w:rsidR="2FE5DDA2" w:rsidP="356D733E" w:rsidRDefault="2FE5DDA2" w14:paraId="4E41BF4D" w14:textId="498867B6">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xml:space="preserve">According to Kothari, </w:t>
      </w:r>
      <w:r w:rsidRPr="356D733E" w:rsidR="6305F7E8">
        <w:rPr>
          <w:rFonts w:ascii="Calibri" w:hAnsi="Calibri" w:eastAsia="Calibri" w:cs="Calibri"/>
          <w:noProof w:val="0"/>
          <w:sz w:val="24"/>
          <w:szCs w:val="24"/>
          <w:lang w:val="en-US"/>
        </w:rPr>
        <w:t>(</w:t>
      </w:r>
      <w:r w:rsidRPr="356D733E" w:rsidR="2FE5DDA2">
        <w:rPr>
          <w:rFonts w:ascii="Calibri" w:hAnsi="Calibri" w:eastAsia="Calibri" w:cs="Calibri"/>
          <w:noProof w:val="0"/>
          <w:sz w:val="24"/>
          <w:szCs w:val="24"/>
          <w:lang w:val="en-US"/>
        </w:rPr>
        <w:t xml:space="preserve">2004) there are two approaches to research: quantitative and qualitative research. On quantitative research is usually determine characteristics based on studies on a sample of population. “Quantitative research work with numbers” to make a statistical analysis (Flick, 2015, p. 10). In general, it gives data on how many people prefer an option against another. The qualitative research is concerned with attitudes, behaviors and opinions and gives more room of interpretation. Examples of qualitative research </w:t>
      </w:r>
      <w:proofErr w:type="gramStart"/>
      <w:r w:rsidRPr="356D733E" w:rsidR="2FE5DDA2">
        <w:rPr>
          <w:rFonts w:ascii="Calibri" w:hAnsi="Calibri" w:eastAsia="Calibri" w:cs="Calibri"/>
          <w:noProof w:val="0"/>
          <w:sz w:val="24"/>
          <w:szCs w:val="24"/>
          <w:lang w:val="en-US"/>
        </w:rPr>
        <w:t>are:</w:t>
      </w:r>
      <w:proofErr w:type="gramEnd"/>
      <w:r w:rsidRPr="356D733E" w:rsidR="2FE5DDA2">
        <w:rPr>
          <w:rFonts w:ascii="Calibri" w:hAnsi="Calibri" w:eastAsia="Calibri" w:cs="Calibri"/>
          <w:noProof w:val="0"/>
          <w:sz w:val="24"/>
          <w:szCs w:val="24"/>
          <w:lang w:val="en-US"/>
        </w:rPr>
        <w:t xml:space="preserve"> focused groups and in-depth interviews. Qualitative research selects participants on purpose and integrates them according to their relevance (Flick, 2015). Qualitative data is a type of research with data expressed mostly in words, description of feelings, accounts, opinions, </w:t>
      </w:r>
      <w:r w:rsidRPr="356D733E" w:rsidR="6A3A7B87">
        <w:rPr>
          <w:rFonts w:ascii="Calibri" w:hAnsi="Calibri" w:eastAsia="Calibri" w:cs="Calibri"/>
          <w:noProof w:val="0"/>
          <w:sz w:val="24"/>
          <w:szCs w:val="24"/>
          <w:lang w:val="en-US"/>
        </w:rPr>
        <w:t>etc.</w:t>
      </w:r>
      <w:r w:rsidRPr="356D733E" w:rsidR="2FE5DDA2">
        <w:rPr>
          <w:rFonts w:ascii="Calibri" w:hAnsi="Calibri" w:eastAsia="Calibri" w:cs="Calibri"/>
          <w:noProof w:val="0"/>
          <w:sz w:val="24"/>
          <w:szCs w:val="24"/>
          <w:lang w:val="en-US"/>
        </w:rPr>
        <w:t xml:space="preserve"> (</w:t>
      </w:r>
      <w:proofErr w:type="spellStart"/>
      <w:r w:rsidRPr="356D733E" w:rsidR="2FE5DDA2">
        <w:rPr>
          <w:rFonts w:ascii="Calibri" w:hAnsi="Calibri" w:eastAsia="Calibri" w:cs="Calibri"/>
          <w:noProof w:val="0"/>
          <w:sz w:val="24"/>
          <w:szCs w:val="24"/>
          <w:lang w:val="en-US"/>
        </w:rPr>
        <w:t>Walliman</w:t>
      </w:r>
      <w:proofErr w:type="spellEnd"/>
      <w:r w:rsidRPr="356D733E" w:rsidR="2FE5DDA2">
        <w:rPr>
          <w:rFonts w:ascii="Calibri" w:hAnsi="Calibri" w:eastAsia="Calibri" w:cs="Calibri"/>
          <w:noProof w:val="0"/>
          <w:sz w:val="24"/>
          <w:szCs w:val="24"/>
          <w:lang w:val="en-US"/>
        </w:rPr>
        <w:t xml:space="preserve">, 2018). </w:t>
      </w:r>
    </w:p>
    <w:p w:rsidR="2FE5DDA2" w:rsidP="356D733E" w:rsidRDefault="2FE5DDA2" w14:paraId="32230025" w14:textId="1A3BEF22">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xml:space="preserve">As in this research, the purpose was to reflect an opinion on a </w:t>
      </w:r>
      <w:proofErr w:type="gramStart"/>
      <w:r w:rsidRPr="356D733E" w:rsidR="2FE5DDA2">
        <w:rPr>
          <w:rFonts w:ascii="Calibri" w:hAnsi="Calibri" w:eastAsia="Calibri" w:cs="Calibri"/>
          <w:noProof w:val="0"/>
          <w:sz w:val="24"/>
          <w:szCs w:val="24"/>
          <w:lang w:val="en-US"/>
        </w:rPr>
        <w:t>particular group</w:t>
      </w:r>
      <w:proofErr w:type="gramEnd"/>
      <w:r w:rsidRPr="356D733E" w:rsidR="2FE5DDA2">
        <w:rPr>
          <w:rFonts w:ascii="Calibri" w:hAnsi="Calibri" w:eastAsia="Calibri" w:cs="Calibri"/>
          <w:noProof w:val="0"/>
          <w:sz w:val="24"/>
          <w:szCs w:val="24"/>
          <w:lang w:val="en-US"/>
        </w:rPr>
        <w:t xml:space="preserve"> of people, however the questions and the intended research leads to a qualitative research. </w:t>
      </w:r>
    </w:p>
    <w:p w:rsidR="2FE5DDA2" w:rsidP="356D733E" w:rsidRDefault="2FE5DDA2" w14:paraId="18647719" w14:textId="5AE045F9">
      <w:pPr>
        <w:spacing w:after="160" w:line="360" w:lineRule="auto"/>
        <w:rPr>
          <w:rFonts w:ascii="Calibri Light" w:hAnsi="Calibri Light" w:eastAsia="Calibri Light" w:cs="Calibri Light"/>
          <w:noProof w:val="0"/>
          <w:sz w:val="28"/>
          <w:szCs w:val="28"/>
          <w:lang w:val="en-GB"/>
        </w:rPr>
      </w:pPr>
      <w:r w:rsidRPr="356D733E" w:rsidR="2FE5DDA2">
        <w:rPr>
          <w:rFonts w:ascii="Calibri Light" w:hAnsi="Calibri Light" w:eastAsia="Calibri Light" w:cs="Calibri Light"/>
          <w:noProof w:val="0"/>
          <w:color w:val="5B9BD5" w:themeColor="accent5" w:themeTint="FF" w:themeShade="FF"/>
          <w:sz w:val="28"/>
          <w:szCs w:val="28"/>
          <w:lang w:val="en-US"/>
        </w:rPr>
        <w:t>2.2 Secondary research</w:t>
      </w:r>
    </w:p>
    <w:p w:rsidR="2FE5DDA2" w:rsidP="356D733E" w:rsidRDefault="2FE5DDA2" w14:paraId="43EFB9C0" w14:textId="67C66C41">
      <w:pPr>
        <w:pStyle w:val="Normal"/>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It is simple to perceive any reason why VLEs have now gotten essential to on the web (or e-learning) in schools around the world. As the refinement of innovation develops, VLEs are driving the route in inventive training, they are changing the manners in which schools and homeroom work. Moreover, students, school pioneers and guardians are transforming into dynamic members who co-develop the virtual space of learning. A virtual learning condition VLE is a great deal of instructing and learning mechanical assemblies proposed to improve an understudy learning experience by recollecting PCs and the web for the learning technique</w:t>
      </w:r>
      <w:r w:rsidRPr="356D733E" w:rsidR="3C2381D2">
        <w:rPr>
          <w:rFonts w:ascii="Calibri" w:hAnsi="Calibri" w:eastAsia="Calibri" w:cs="Calibri"/>
          <w:noProof w:val="0"/>
          <w:sz w:val="24"/>
          <w:szCs w:val="24"/>
          <w:lang w:val="en-US"/>
        </w:rPr>
        <w:t xml:space="preserve"> (Chua </w:t>
      </w:r>
      <w:r w:rsidRPr="356D733E" w:rsidR="3C2381D2">
        <w:rPr>
          <w:rFonts w:ascii="Calibri" w:hAnsi="Calibri" w:eastAsia="Calibri" w:cs="Calibri"/>
          <w:noProof w:val="0"/>
          <w:sz w:val="24"/>
          <w:szCs w:val="24"/>
          <w:lang w:val="en-US"/>
        </w:rPr>
        <w:t>and Montalbo</w:t>
      </w:r>
      <w:r w:rsidRPr="356D733E" w:rsidR="3C2381D2">
        <w:rPr>
          <w:rFonts w:ascii="Calibri" w:hAnsi="Calibri" w:eastAsia="Calibri" w:cs="Calibri"/>
          <w:noProof w:val="0"/>
          <w:sz w:val="24"/>
          <w:szCs w:val="24"/>
          <w:lang w:val="en-US"/>
        </w:rPr>
        <w:t>, 2014)</w:t>
      </w:r>
      <w:r w:rsidRPr="356D733E" w:rsidR="2FE5DDA2">
        <w:rPr>
          <w:rFonts w:ascii="Calibri" w:hAnsi="Calibri" w:eastAsia="Calibri" w:cs="Calibri"/>
          <w:noProof w:val="0"/>
          <w:sz w:val="24"/>
          <w:szCs w:val="24"/>
          <w:lang w:val="en-US"/>
        </w:rPr>
        <w:t xml:space="preserve">. </w:t>
      </w:r>
    </w:p>
    <w:p w:rsidR="2FE5DDA2" w:rsidP="356D733E" w:rsidRDefault="2FE5DDA2" w14:paraId="2D538BBE" w14:textId="2B701402">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The direction most consistently occurs in an online environment; the preparing practices are finished online whereby the educator and understudies are really separated (in term of place, time or both). Therefore</w:t>
      </w:r>
      <w:r w:rsidRPr="356D733E" w:rsidR="2A348ADE">
        <w:rPr>
          <w:rFonts w:ascii="Calibri" w:hAnsi="Calibri" w:eastAsia="Calibri" w:cs="Calibri"/>
          <w:noProof w:val="0"/>
          <w:sz w:val="24"/>
          <w:szCs w:val="24"/>
          <w:lang w:val="en-US"/>
        </w:rPr>
        <w:t>,</w:t>
      </w:r>
      <w:r w:rsidRPr="356D733E" w:rsidR="2FE5DDA2">
        <w:rPr>
          <w:rFonts w:ascii="Calibri" w:hAnsi="Calibri" w:eastAsia="Calibri" w:cs="Calibri"/>
          <w:noProof w:val="0"/>
          <w:sz w:val="24"/>
          <w:szCs w:val="24"/>
          <w:lang w:val="en-US"/>
        </w:rPr>
        <w:t xml:space="preserve"> we can portray virtual learning as partition learning drove in a virtual learning condition with electronic examination content proposed for self-guided (asynchronous) online teaching and coaching</w:t>
      </w:r>
      <w:r w:rsidRPr="356D733E" w:rsidR="59DF36C0">
        <w:rPr>
          <w:rFonts w:ascii="Calibri" w:hAnsi="Calibri" w:eastAsia="Calibri" w:cs="Calibri"/>
          <w:noProof w:val="0"/>
          <w:sz w:val="24"/>
          <w:szCs w:val="24"/>
          <w:lang w:val="en-US"/>
        </w:rPr>
        <w:t>.</w:t>
      </w:r>
    </w:p>
    <w:p w:rsidR="2FE5DDA2" w:rsidP="356D733E" w:rsidRDefault="2FE5DDA2" w14:paraId="5A420327" w14:textId="60B26B90">
      <w:pPr>
        <w:spacing w:after="160" w:line="360" w:lineRule="auto"/>
        <w:rPr>
          <w:rFonts w:ascii="Calibri" w:hAnsi="Calibri" w:eastAsia="Calibri" w:cs="Calibri"/>
          <w:noProof w:val="0"/>
          <w:sz w:val="24"/>
          <w:szCs w:val="24"/>
          <w:lang w:val="en-GB"/>
        </w:rPr>
      </w:pPr>
      <w:proofErr w:type="spellStart"/>
      <w:r w:rsidRPr="356D733E" w:rsidR="2FE5DDA2">
        <w:rPr>
          <w:rFonts w:ascii="Calibri" w:hAnsi="Calibri" w:eastAsia="Calibri" w:cs="Calibri"/>
          <w:noProof w:val="0"/>
          <w:sz w:val="22"/>
          <w:szCs w:val="22"/>
          <w:lang w:val="en-US"/>
        </w:rPr>
        <w:t>McKimm</w:t>
      </w:r>
      <w:proofErr w:type="spellEnd"/>
      <w:r w:rsidRPr="356D733E" w:rsidR="2FE5DDA2">
        <w:rPr>
          <w:rFonts w:ascii="Calibri" w:hAnsi="Calibri" w:eastAsia="Calibri" w:cs="Calibri"/>
          <w:noProof w:val="0"/>
          <w:sz w:val="22"/>
          <w:szCs w:val="22"/>
          <w:lang w:val="en-US"/>
        </w:rPr>
        <w:t xml:space="preserve"> (2003)</w:t>
      </w:r>
      <w:r w:rsidRPr="356D733E" w:rsidR="2FE5DDA2">
        <w:rPr>
          <w:rFonts w:ascii="Calibri" w:hAnsi="Calibri" w:eastAsia="Calibri" w:cs="Calibri"/>
          <w:noProof w:val="0"/>
          <w:sz w:val="24"/>
          <w:szCs w:val="24"/>
          <w:lang w:val="en-US"/>
        </w:rPr>
        <w:t xml:space="preserve"> have found in their examinations that PC based learning is a viable security preparing tool. Many studies report that virtual learning condition are increasingly viable, proficient and fulfilling than the customary learning circumstance.</w:t>
      </w:r>
    </w:p>
    <w:p w:rsidR="3ABDFA3F" w:rsidP="356D733E" w:rsidRDefault="3ABDFA3F" w14:paraId="7B8D4BD9" w14:textId="5B3B2125">
      <w:pPr>
        <w:pStyle w:val="Normal"/>
        <w:spacing w:after="160" w:line="360" w:lineRule="auto"/>
        <w:rPr>
          <w:rFonts w:ascii="Calibri" w:hAnsi="Calibri" w:eastAsia="Calibri" w:cs="Calibri"/>
          <w:noProof w:val="0"/>
          <w:sz w:val="24"/>
          <w:szCs w:val="24"/>
          <w:lang w:val="en-GB"/>
        </w:rPr>
      </w:pPr>
      <w:r w:rsidRPr="356D733E" w:rsidR="3ABDFA3F">
        <w:rPr>
          <w:rFonts w:ascii="Calibri" w:hAnsi="Calibri" w:eastAsia="Calibri" w:cs="Calibri"/>
          <w:noProof w:val="0"/>
          <w:sz w:val="24"/>
          <w:szCs w:val="24"/>
          <w:lang w:val="en-US"/>
        </w:rPr>
        <w:t>Birmingham Metropolitan Colleges VLE is a noteworthy piece of the school's key approach to manage learning and it boosts innovative and interfacing with resources in numerous parts of information. VLE is a virtual part of a three-year school wide "development enabled learning strategy”, which in like manner shapes some bit of the all-around "essential framework”, both are associated with the colleges instructing and learning system. VLE can be gotten to through any electronic compact telephone, using a smoothed out flexible kindhearted view</w:t>
      </w:r>
      <w:r w:rsidRPr="356D733E" w:rsidR="38EB85C1">
        <w:rPr>
          <w:rFonts w:ascii="Calibri" w:hAnsi="Calibri" w:eastAsia="Calibri" w:cs="Calibri"/>
          <w:noProof w:val="0"/>
          <w:sz w:val="24"/>
          <w:szCs w:val="24"/>
          <w:lang w:val="en-US"/>
        </w:rPr>
        <w:t xml:space="preserve"> (Chua </w:t>
      </w:r>
      <w:r w:rsidRPr="356D733E" w:rsidR="38EB85C1">
        <w:rPr>
          <w:rFonts w:ascii="Calibri" w:hAnsi="Calibri" w:eastAsia="Calibri" w:cs="Calibri"/>
          <w:noProof w:val="0"/>
          <w:sz w:val="24"/>
          <w:szCs w:val="24"/>
          <w:lang w:val="en-US"/>
        </w:rPr>
        <w:t>and Montalbo</w:t>
      </w:r>
      <w:r w:rsidRPr="356D733E" w:rsidR="38EB85C1">
        <w:rPr>
          <w:rFonts w:ascii="Calibri" w:hAnsi="Calibri" w:eastAsia="Calibri" w:cs="Calibri"/>
          <w:noProof w:val="0"/>
          <w:sz w:val="24"/>
          <w:szCs w:val="24"/>
          <w:lang w:val="en-US"/>
        </w:rPr>
        <w:t>, 2014)</w:t>
      </w:r>
      <w:r w:rsidRPr="356D733E" w:rsidR="3ABDFA3F">
        <w:rPr>
          <w:rFonts w:ascii="Calibri" w:hAnsi="Calibri" w:eastAsia="Calibri" w:cs="Calibri"/>
          <w:noProof w:val="0"/>
          <w:sz w:val="24"/>
          <w:szCs w:val="24"/>
          <w:lang w:val="en-US"/>
        </w:rPr>
        <w:t>.</w:t>
      </w:r>
    </w:p>
    <w:p w:rsidR="2FE5DDA2" w:rsidP="356D733E" w:rsidRDefault="2FE5DDA2" w14:paraId="02C959FA" w14:textId="7D3E77C9">
      <w:pPr>
        <w:spacing w:before="240" w:after="0" w:line="259" w:lineRule="auto"/>
        <w:rPr>
          <w:rFonts w:ascii="Calibri Light" w:hAnsi="Calibri Light" w:eastAsia="Calibri Light" w:cs="Calibri Light"/>
          <w:noProof w:val="0"/>
          <w:color w:val="2E74B5" w:themeColor="accent5" w:themeTint="FF" w:themeShade="BF"/>
          <w:sz w:val="32"/>
          <w:szCs w:val="32"/>
          <w:lang w:val="en-US"/>
        </w:rPr>
      </w:pPr>
      <w:r w:rsidRPr="356D733E" w:rsidR="2FE5DDA2">
        <w:rPr>
          <w:rFonts w:ascii="Calibri Light" w:hAnsi="Calibri Light" w:eastAsia="Calibri Light" w:cs="Calibri Light"/>
          <w:noProof w:val="0"/>
          <w:color w:val="2E74B5" w:themeColor="accent5" w:themeTint="FF" w:themeShade="BF"/>
          <w:sz w:val="32"/>
          <w:szCs w:val="32"/>
          <w:lang w:val="en-US"/>
        </w:rPr>
        <w:t>3</w:t>
      </w:r>
      <w:r w:rsidRPr="356D733E" w:rsidR="2FE5DDA2">
        <w:rPr>
          <w:rFonts w:ascii="Calibri Light" w:hAnsi="Calibri Light" w:eastAsia="Calibri Light" w:cs="Calibri Light"/>
          <w:noProof w:val="0"/>
          <w:color w:val="2E74B5" w:themeColor="accent5" w:themeTint="FF" w:themeShade="BF"/>
          <w:sz w:val="32"/>
          <w:szCs w:val="32"/>
          <w:lang w:val="en-US"/>
        </w:rPr>
        <w:t xml:space="preserve">. Analysis </w:t>
      </w:r>
    </w:p>
    <w:p w:rsidR="7519C88E" w:rsidP="356D733E" w:rsidRDefault="7519C88E" w14:paraId="5B027E34" w14:textId="339D6CFF">
      <w:pPr>
        <w:pStyle w:val="Normal"/>
        <w:spacing w:after="160" w:line="360" w:lineRule="auto"/>
        <w:rPr>
          <w:rFonts w:ascii="Calibri" w:hAnsi="Calibri" w:eastAsia="Calibri" w:cs="Calibri"/>
          <w:noProof w:val="0"/>
          <w:sz w:val="24"/>
          <w:szCs w:val="24"/>
          <w:lang w:val="en-GB"/>
        </w:rPr>
      </w:pPr>
      <w:r w:rsidRPr="356D733E" w:rsidR="7519C88E">
        <w:rPr>
          <w:rFonts w:ascii="Calibri" w:hAnsi="Calibri" w:eastAsia="Calibri" w:cs="Calibri"/>
          <w:noProof w:val="0"/>
          <w:sz w:val="24"/>
          <w:szCs w:val="24"/>
          <w:lang w:val="en-US"/>
        </w:rPr>
        <w:t xml:space="preserve">The questionnaire’s results show that 60 per cent of the respondents consider that VLA is as effective as face-to-face classes. This indicates that some can assimilate information from online sources as good as they can learn them from someone that explains it to them directly. Moreover, </w:t>
      </w:r>
      <w:r w:rsidRPr="356D733E" w:rsidR="51E92E44">
        <w:rPr>
          <w:rFonts w:ascii="Calibri" w:hAnsi="Calibri" w:eastAsia="Calibri" w:cs="Calibri"/>
          <w:noProof w:val="0"/>
          <w:sz w:val="24"/>
          <w:szCs w:val="24"/>
          <w:lang w:val="en-US"/>
        </w:rPr>
        <w:t>most</w:t>
      </w:r>
      <w:r w:rsidRPr="356D733E" w:rsidR="7519C88E">
        <w:rPr>
          <w:rFonts w:ascii="Calibri" w:hAnsi="Calibri" w:eastAsia="Calibri" w:cs="Calibri"/>
          <w:noProof w:val="0"/>
          <w:sz w:val="24"/>
          <w:szCs w:val="24"/>
          <w:lang w:val="en-US"/>
        </w:rPr>
        <w:t xml:space="preserve"> participants consider that online classes offer a similar understudy bolster administration as customary face-to-face classes.</w:t>
      </w:r>
      <w:r w:rsidRPr="356D733E" w:rsidR="6DCD9407">
        <w:rPr>
          <w:rFonts w:ascii="Calibri" w:hAnsi="Calibri" w:eastAsia="Calibri" w:cs="Calibri"/>
          <w:noProof w:val="0"/>
          <w:sz w:val="24"/>
          <w:szCs w:val="24"/>
          <w:lang w:val="en-US"/>
        </w:rPr>
        <w:t xml:space="preserve"> </w:t>
      </w:r>
    </w:p>
    <w:p w:rsidR="6DCD9407" w:rsidP="356D733E" w:rsidRDefault="6DCD9407" w14:paraId="20A96400" w14:textId="6A1B4D8F">
      <w:pPr>
        <w:pStyle w:val="Normal"/>
        <w:spacing w:after="160" w:line="360" w:lineRule="auto"/>
        <w:rPr>
          <w:rFonts w:ascii="Calibri" w:hAnsi="Calibri" w:eastAsia="Calibri" w:cs="Calibri"/>
          <w:noProof w:val="0"/>
          <w:sz w:val="24"/>
          <w:szCs w:val="24"/>
          <w:lang w:val="en-US"/>
        </w:rPr>
      </w:pPr>
      <w:r w:rsidRPr="356D733E" w:rsidR="6DCD9407">
        <w:rPr>
          <w:rFonts w:ascii="Calibri" w:hAnsi="Calibri" w:eastAsia="Calibri" w:cs="Calibri"/>
          <w:noProof w:val="0"/>
          <w:sz w:val="24"/>
          <w:szCs w:val="24"/>
          <w:lang w:val="en-US"/>
        </w:rPr>
        <w:t>90 per cent of participants think that the reception of VLE in universities is increasingly benefic for the understudies and 70 per cent of them f</w:t>
      </w:r>
      <w:r w:rsidRPr="356D733E" w:rsidR="52E90626">
        <w:rPr>
          <w:rFonts w:ascii="Calibri" w:hAnsi="Calibri" w:eastAsia="Calibri" w:cs="Calibri"/>
          <w:noProof w:val="0"/>
          <w:sz w:val="24"/>
          <w:szCs w:val="24"/>
          <w:lang w:val="en-US"/>
        </w:rPr>
        <w:t xml:space="preserve">ind VLA easy to use. This indicates that VLE is a preferable method of learning for students. This could be because we live in a technology era and most of </w:t>
      </w:r>
      <w:r w:rsidRPr="356D733E" w:rsidR="18C94C00">
        <w:rPr>
          <w:rFonts w:ascii="Calibri" w:hAnsi="Calibri" w:eastAsia="Calibri" w:cs="Calibri"/>
          <w:noProof w:val="0"/>
          <w:sz w:val="24"/>
          <w:szCs w:val="24"/>
          <w:lang w:val="en-US"/>
        </w:rPr>
        <w:t xml:space="preserve">students make the most of internet </w:t>
      </w:r>
      <w:r w:rsidRPr="356D733E" w:rsidR="1C7B18D7">
        <w:rPr>
          <w:rFonts w:ascii="Calibri" w:hAnsi="Calibri" w:eastAsia="Calibri" w:cs="Calibri"/>
          <w:noProof w:val="0"/>
          <w:sz w:val="24"/>
          <w:szCs w:val="24"/>
          <w:lang w:val="en-US"/>
        </w:rPr>
        <w:t>recourses</w:t>
      </w:r>
      <w:r w:rsidRPr="356D733E" w:rsidR="18C94C00">
        <w:rPr>
          <w:rFonts w:ascii="Calibri" w:hAnsi="Calibri" w:eastAsia="Calibri" w:cs="Calibri"/>
          <w:noProof w:val="0"/>
          <w:sz w:val="24"/>
          <w:szCs w:val="24"/>
          <w:lang w:val="en-US"/>
        </w:rPr>
        <w:t>. It can be considered that learning online, could save money on transport and f</w:t>
      </w:r>
      <w:r w:rsidRPr="356D733E" w:rsidR="54EFE6EF">
        <w:rPr>
          <w:rFonts w:ascii="Calibri" w:hAnsi="Calibri" w:eastAsia="Calibri" w:cs="Calibri"/>
          <w:noProof w:val="0"/>
          <w:sz w:val="24"/>
          <w:szCs w:val="24"/>
          <w:lang w:val="en-US"/>
        </w:rPr>
        <w:t xml:space="preserve">ood </w:t>
      </w:r>
      <w:r w:rsidRPr="356D733E" w:rsidR="48EAB4C8">
        <w:rPr>
          <w:rFonts w:ascii="Calibri" w:hAnsi="Calibri" w:eastAsia="Calibri" w:cs="Calibri"/>
          <w:noProof w:val="0"/>
          <w:sz w:val="24"/>
          <w:szCs w:val="24"/>
          <w:lang w:val="en-US"/>
        </w:rPr>
        <w:t>expenses</w:t>
      </w:r>
      <w:r w:rsidRPr="356D733E" w:rsidR="54EFE6EF">
        <w:rPr>
          <w:rFonts w:ascii="Calibri" w:hAnsi="Calibri" w:eastAsia="Calibri" w:cs="Calibri"/>
          <w:noProof w:val="0"/>
          <w:sz w:val="24"/>
          <w:szCs w:val="24"/>
          <w:lang w:val="en-US"/>
        </w:rPr>
        <w:t>.</w:t>
      </w:r>
    </w:p>
    <w:p w:rsidR="53947A9D" w:rsidP="356D733E" w:rsidRDefault="53947A9D" w14:paraId="71B3CB3F" w14:textId="081C16B4">
      <w:pPr>
        <w:pStyle w:val="Normal"/>
        <w:spacing w:after="160" w:line="360" w:lineRule="auto"/>
        <w:rPr>
          <w:rFonts w:ascii="Calibri" w:hAnsi="Calibri" w:eastAsia="Calibri" w:cs="Calibri"/>
          <w:noProof w:val="0"/>
          <w:sz w:val="24"/>
          <w:szCs w:val="24"/>
          <w:lang w:val="en-US"/>
        </w:rPr>
      </w:pPr>
      <w:r w:rsidRPr="356D733E" w:rsidR="53947A9D">
        <w:rPr>
          <w:rFonts w:ascii="Calibri" w:hAnsi="Calibri" w:eastAsia="Calibri" w:cs="Calibri"/>
          <w:noProof w:val="0"/>
          <w:sz w:val="24"/>
          <w:szCs w:val="24"/>
          <w:lang w:val="en-US"/>
        </w:rPr>
        <w:t>The results of this research are in accordance with (Koskela, et al, 2005) who states that VLEs are increasing and that s</w:t>
      </w:r>
      <w:r w:rsidRPr="356D733E" w:rsidR="4B13B096">
        <w:rPr>
          <w:rFonts w:ascii="Calibri" w:hAnsi="Calibri" w:eastAsia="Calibri" w:cs="Calibri"/>
          <w:noProof w:val="0"/>
          <w:sz w:val="24"/>
          <w:szCs w:val="24"/>
          <w:lang w:val="en-US"/>
        </w:rPr>
        <w:t>tudents prefer this method over the traditional lectures.</w:t>
      </w:r>
      <w:r w:rsidRPr="356D733E" w:rsidR="643F138D">
        <w:rPr>
          <w:rFonts w:ascii="Calibri" w:hAnsi="Calibri" w:eastAsia="Calibri" w:cs="Calibri"/>
          <w:noProof w:val="0"/>
          <w:sz w:val="24"/>
          <w:szCs w:val="24"/>
          <w:lang w:val="en-US"/>
        </w:rPr>
        <w:t xml:space="preserve"> However, only half of the respondents consider that they </w:t>
      </w:r>
      <w:r w:rsidRPr="356D733E" w:rsidR="1E77196F">
        <w:rPr>
          <w:rFonts w:ascii="Calibri" w:hAnsi="Calibri" w:eastAsia="Calibri" w:cs="Calibri"/>
          <w:noProof w:val="0"/>
          <w:sz w:val="24"/>
          <w:szCs w:val="24"/>
          <w:lang w:val="en-US"/>
        </w:rPr>
        <w:t>can</w:t>
      </w:r>
      <w:r w:rsidRPr="356D733E" w:rsidR="643F138D">
        <w:rPr>
          <w:rFonts w:ascii="Calibri" w:hAnsi="Calibri" w:eastAsia="Calibri" w:cs="Calibri"/>
          <w:noProof w:val="0"/>
          <w:sz w:val="24"/>
          <w:szCs w:val="24"/>
          <w:lang w:val="en-US"/>
        </w:rPr>
        <w:t xml:space="preserve"> discover all that they are keen on VLE. This indica</w:t>
      </w:r>
      <w:r w:rsidRPr="356D733E" w:rsidR="69C3F796">
        <w:rPr>
          <w:rFonts w:ascii="Calibri" w:hAnsi="Calibri" w:eastAsia="Calibri" w:cs="Calibri"/>
          <w:noProof w:val="0"/>
          <w:sz w:val="24"/>
          <w:szCs w:val="24"/>
          <w:lang w:val="en-US"/>
        </w:rPr>
        <w:t xml:space="preserve">tes that face-to-face lectures can offer a better </w:t>
      </w:r>
      <w:r w:rsidRPr="356D733E" w:rsidR="129D2EAF">
        <w:rPr>
          <w:rFonts w:ascii="Calibri" w:hAnsi="Calibri" w:eastAsia="Calibri" w:cs="Calibri"/>
          <w:noProof w:val="0"/>
          <w:sz w:val="24"/>
          <w:szCs w:val="24"/>
          <w:lang w:val="en-US"/>
        </w:rPr>
        <w:t xml:space="preserve">or as equal </w:t>
      </w:r>
      <w:r w:rsidRPr="356D733E" w:rsidR="69C3F796">
        <w:rPr>
          <w:rFonts w:ascii="Calibri" w:hAnsi="Calibri" w:eastAsia="Calibri" w:cs="Calibri"/>
          <w:noProof w:val="0"/>
          <w:sz w:val="24"/>
          <w:szCs w:val="24"/>
          <w:lang w:val="en-US"/>
        </w:rPr>
        <w:t xml:space="preserve">guidance </w:t>
      </w:r>
      <w:r w:rsidRPr="356D733E" w:rsidR="18E42356">
        <w:rPr>
          <w:rFonts w:ascii="Calibri" w:hAnsi="Calibri" w:eastAsia="Calibri" w:cs="Calibri"/>
          <w:noProof w:val="0"/>
          <w:sz w:val="24"/>
          <w:szCs w:val="24"/>
          <w:lang w:val="en-US"/>
        </w:rPr>
        <w:t xml:space="preserve">and the learning process on both methods is equally important. </w:t>
      </w:r>
    </w:p>
    <w:p w:rsidR="18E42356" w:rsidP="356D733E" w:rsidRDefault="18E42356" w14:paraId="1B1E3044" w14:textId="467BD7E0">
      <w:pPr>
        <w:pStyle w:val="Normal"/>
        <w:spacing w:after="160" w:line="360" w:lineRule="auto"/>
        <w:rPr>
          <w:rFonts w:ascii="Calibri" w:hAnsi="Calibri" w:eastAsia="Calibri" w:cs="Calibri"/>
          <w:noProof w:val="0"/>
          <w:sz w:val="24"/>
          <w:szCs w:val="24"/>
          <w:lang w:val="en-US"/>
        </w:rPr>
      </w:pPr>
      <w:r w:rsidRPr="356D733E" w:rsidR="18E42356">
        <w:rPr>
          <w:rFonts w:ascii="Calibri" w:hAnsi="Calibri" w:eastAsia="Calibri" w:cs="Calibri"/>
          <w:noProof w:val="0"/>
          <w:sz w:val="24"/>
          <w:szCs w:val="24"/>
          <w:lang w:val="en-US"/>
        </w:rPr>
        <w:t xml:space="preserve">Last question on the questionnaire </w:t>
      </w:r>
      <w:r w:rsidRPr="356D733E" w:rsidR="38B4AD9B">
        <w:rPr>
          <w:rFonts w:ascii="Calibri" w:hAnsi="Calibri" w:eastAsia="Calibri" w:cs="Calibri"/>
          <w:noProof w:val="0"/>
          <w:sz w:val="24"/>
          <w:szCs w:val="24"/>
          <w:lang w:val="en-US"/>
        </w:rPr>
        <w:t>reveals that 30 per cent of the participants do not use Moodle at all. This indicates that they rely only on face-to-face lectures</w:t>
      </w:r>
      <w:r w:rsidRPr="356D733E" w:rsidR="68B656FD">
        <w:rPr>
          <w:rFonts w:ascii="Calibri" w:hAnsi="Calibri" w:eastAsia="Calibri" w:cs="Calibri"/>
          <w:noProof w:val="0"/>
          <w:sz w:val="24"/>
          <w:szCs w:val="24"/>
          <w:lang w:val="en-US"/>
        </w:rPr>
        <w:t xml:space="preserve"> and other recourses. </w:t>
      </w:r>
    </w:p>
    <w:p w:rsidR="58AC810B" w:rsidP="356D733E" w:rsidRDefault="58AC810B" w14:paraId="4F4DEA75" w14:textId="6FCF5A7D">
      <w:pPr>
        <w:pStyle w:val="Normal"/>
        <w:spacing w:after="160" w:line="360" w:lineRule="auto"/>
        <w:rPr>
          <w:rFonts w:ascii="Calibri" w:hAnsi="Calibri" w:eastAsia="Calibri" w:cs="Calibri"/>
          <w:noProof w:val="0"/>
          <w:sz w:val="24"/>
          <w:szCs w:val="24"/>
          <w:lang w:val="en-GB"/>
        </w:rPr>
      </w:pPr>
      <w:r w:rsidRPr="356D733E" w:rsidR="58AC810B">
        <w:rPr>
          <w:rFonts w:ascii="Calibri" w:hAnsi="Calibri" w:eastAsia="Calibri" w:cs="Calibri"/>
          <w:noProof w:val="0"/>
          <w:sz w:val="24"/>
          <w:szCs w:val="24"/>
          <w:lang w:val="en-US"/>
        </w:rPr>
        <w:t>Mentors are offered brisk assistance by an arrangement of accomplices going about as neighborhood champions; staff and understudies acknowledgments fuse an introduction to VLE, and staff are outfitted with standard improvement gatherings including "a preface to MOODLE" and "Moodle assessment". As such VLE has a critical degree of activity, with some place in the scope of 3000 and 4000 customers marking on consistently during term time, although to some degree, this mirrors the usage of the VLE for the convenience of assignments and coming about info</w:t>
      </w:r>
      <w:r w:rsidRPr="356D733E" w:rsidR="3A0C9009">
        <w:rPr>
          <w:rFonts w:ascii="Calibri" w:hAnsi="Calibri" w:eastAsia="Calibri" w:cs="Calibri"/>
          <w:noProof w:val="0"/>
          <w:sz w:val="24"/>
          <w:szCs w:val="24"/>
          <w:lang w:val="en-US"/>
        </w:rPr>
        <w:t xml:space="preserve"> (Chua and  Montalbo, 2014)</w:t>
      </w:r>
      <w:r w:rsidRPr="356D733E" w:rsidR="58AC810B">
        <w:rPr>
          <w:rFonts w:ascii="Calibri" w:hAnsi="Calibri" w:eastAsia="Calibri" w:cs="Calibri"/>
          <w:noProof w:val="0"/>
          <w:sz w:val="24"/>
          <w:szCs w:val="24"/>
          <w:lang w:val="en-US"/>
        </w:rPr>
        <w:t xml:space="preserve">. </w:t>
      </w:r>
    </w:p>
    <w:p w:rsidR="58AC810B" w:rsidP="356D733E" w:rsidRDefault="58AC810B" w14:paraId="0B2757A8" w14:textId="2EF36677">
      <w:pPr>
        <w:spacing w:after="160" w:line="360" w:lineRule="auto"/>
        <w:rPr>
          <w:rFonts w:ascii="Calibri" w:hAnsi="Calibri" w:eastAsia="Calibri" w:cs="Calibri"/>
          <w:noProof w:val="0"/>
          <w:sz w:val="24"/>
          <w:szCs w:val="24"/>
          <w:lang w:val="en-GB"/>
        </w:rPr>
      </w:pPr>
      <w:r w:rsidRPr="356D733E" w:rsidR="58AC810B">
        <w:rPr>
          <w:rFonts w:ascii="Calibri" w:hAnsi="Calibri" w:eastAsia="Calibri" w:cs="Calibri"/>
          <w:noProof w:val="0"/>
          <w:sz w:val="24"/>
          <w:szCs w:val="24"/>
          <w:lang w:val="en-US"/>
        </w:rPr>
        <w:t xml:space="preserve">At any rate the most unique BMet Moodle courses in 2012 were (in sliding solicitation): </w:t>
      </w:r>
    </w:p>
    <w:p w:rsidR="58AC810B" w:rsidP="356D733E" w:rsidRDefault="58AC810B" w14:paraId="38329C37" w14:textId="0A898F1D">
      <w:pPr>
        <w:spacing w:after="160" w:line="360" w:lineRule="auto"/>
        <w:rPr>
          <w:rFonts w:ascii="Calibri" w:hAnsi="Calibri" w:eastAsia="Calibri" w:cs="Calibri"/>
          <w:noProof w:val="0"/>
          <w:sz w:val="24"/>
          <w:szCs w:val="24"/>
          <w:lang w:val="en-GB"/>
        </w:rPr>
      </w:pPr>
      <w:r w:rsidRPr="356D733E" w:rsidR="58AC810B">
        <w:rPr>
          <w:rFonts w:ascii="Calibri" w:hAnsi="Calibri" w:eastAsia="Calibri" w:cs="Calibri"/>
          <w:noProof w:val="0"/>
          <w:sz w:val="24"/>
          <w:szCs w:val="24"/>
          <w:lang w:val="en-US"/>
        </w:rPr>
        <w:t xml:space="preserve">- level 3 games and exercise sciences-correspondence development (unit 10) </w:t>
      </w:r>
    </w:p>
    <w:p w:rsidR="58AC810B" w:rsidP="356D733E" w:rsidRDefault="58AC810B" w14:paraId="1AF706D0" w14:textId="284EEFC5">
      <w:pPr>
        <w:spacing w:after="160" w:line="360" w:lineRule="auto"/>
        <w:rPr>
          <w:rFonts w:ascii="Calibri" w:hAnsi="Calibri" w:eastAsia="Calibri" w:cs="Calibri"/>
          <w:noProof w:val="0"/>
          <w:sz w:val="24"/>
          <w:szCs w:val="24"/>
          <w:lang w:val="en-GB"/>
        </w:rPr>
      </w:pPr>
      <w:r w:rsidRPr="356D733E" w:rsidR="58AC810B">
        <w:rPr>
          <w:rFonts w:ascii="Calibri" w:hAnsi="Calibri" w:eastAsia="Calibri" w:cs="Calibri"/>
          <w:noProof w:val="0"/>
          <w:sz w:val="24"/>
          <w:szCs w:val="24"/>
          <w:lang w:val="en-US"/>
        </w:rPr>
        <w:t xml:space="preserve">- Extended affirmation in IT-frameworks organization and IT-disclosure </w:t>
      </w:r>
    </w:p>
    <w:p w:rsidR="58AC810B" w:rsidP="356D733E" w:rsidRDefault="58AC810B" w14:paraId="3208123C" w14:textId="08AC25D3">
      <w:pPr>
        <w:spacing w:after="160" w:line="360" w:lineRule="auto"/>
        <w:rPr>
          <w:rFonts w:ascii="Calibri" w:hAnsi="Calibri" w:eastAsia="Calibri" w:cs="Calibri"/>
          <w:noProof w:val="0"/>
          <w:sz w:val="24"/>
          <w:szCs w:val="24"/>
          <w:lang w:val="en-GB"/>
        </w:rPr>
      </w:pPr>
      <w:r w:rsidRPr="356D733E" w:rsidR="58AC810B">
        <w:rPr>
          <w:rFonts w:ascii="Calibri" w:hAnsi="Calibri" w:eastAsia="Calibri" w:cs="Calibri"/>
          <w:noProof w:val="0"/>
          <w:sz w:val="24"/>
          <w:szCs w:val="24"/>
          <w:lang w:val="en-US"/>
        </w:rPr>
        <w:t xml:space="preserve">- DTLLS year 2 e-learning </w:t>
      </w:r>
    </w:p>
    <w:p w:rsidR="58AC810B" w:rsidP="356D733E" w:rsidRDefault="58AC810B" w14:paraId="4857CF5B" w14:textId="63CBF976">
      <w:pPr>
        <w:spacing w:after="160" w:line="360" w:lineRule="auto"/>
        <w:rPr>
          <w:rFonts w:ascii="Calibri" w:hAnsi="Calibri" w:eastAsia="Calibri" w:cs="Calibri"/>
          <w:noProof w:val="0"/>
          <w:sz w:val="24"/>
          <w:szCs w:val="24"/>
          <w:lang w:val="en-GB"/>
        </w:rPr>
      </w:pPr>
      <w:r w:rsidRPr="356D733E" w:rsidR="58AC810B">
        <w:rPr>
          <w:rFonts w:ascii="Calibri" w:hAnsi="Calibri" w:eastAsia="Calibri" w:cs="Calibri"/>
          <w:noProof w:val="0"/>
          <w:sz w:val="24"/>
          <w:szCs w:val="24"/>
          <w:lang w:val="en-US"/>
        </w:rPr>
        <w:t>- BND unit 1</w:t>
      </w:r>
    </w:p>
    <w:p w:rsidR="58AC810B" w:rsidP="356D733E" w:rsidRDefault="58AC810B" w14:paraId="7B6F9611" w14:textId="6F8E91CC">
      <w:pPr>
        <w:spacing w:after="160" w:line="360" w:lineRule="auto"/>
        <w:rPr>
          <w:rFonts w:ascii="Calibri" w:hAnsi="Calibri" w:eastAsia="Calibri" w:cs="Calibri"/>
          <w:noProof w:val="0"/>
          <w:sz w:val="24"/>
          <w:szCs w:val="24"/>
          <w:lang w:val="en-GB"/>
        </w:rPr>
      </w:pPr>
      <w:r w:rsidRPr="356D733E" w:rsidR="58AC810B">
        <w:rPr>
          <w:rFonts w:ascii="Calibri" w:hAnsi="Calibri" w:eastAsia="Calibri" w:cs="Calibri"/>
          <w:noProof w:val="0"/>
          <w:sz w:val="24"/>
          <w:szCs w:val="24"/>
          <w:lang w:val="en-US"/>
        </w:rPr>
        <w:t xml:space="preserve">Examinations of conventional study hall learning and concentrating with a VLE have been done for instance by </w:t>
      </w:r>
      <w:proofErr w:type="spellStart"/>
      <w:r w:rsidRPr="356D733E" w:rsidR="58AC810B">
        <w:rPr>
          <w:rFonts w:ascii="Calibri" w:hAnsi="Calibri" w:eastAsia="Calibri" w:cs="Calibri"/>
          <w:noProof w:val="0"/>
          <w:sz w:val="24"/>
          <w:szCs w:val="24"/>
          <w:lang w:val="en-US"/>
        </w:rPr>
        <w:t>Picolli</w:t>
      </w:r>
      <w:proofErr w:type="spellEnd"/>
      <w:r w:rsidRPr="356D733E" w:rsidR="58AC810B">
        <w:rPr>
          <w:rFonts w:ascii="Calibri" w:hAnsi="Calibri" w:eastAsia="Calibri" w:cs="Calibri"/>
          <w:noProof w:val="0"/>
          <w:sz w:val="24"/>
          <w:szCs w:val="24"/>
          <w:lang w:val="en-US"/>
        </w:rPr>
        <w:t xml:space="preserve"> et al. (2001), arranged analysis that endured one semester.</w:t>
      </w:r>
    </w:p>
    <w:p w:rsidR="2FE5DDA2" w:rsidP="356D733E" w:rsidRDefault="2FE5DDA2" w14:paraId="4C0A1C58" w14:textId="2E73E004">
      <w:pPr>
        <w:spacing w:before="240" w:after="0" w:line="259" w:lineRule="auto"/>
        <w:rPr>
          <w:rFonts w:ascii="Calibri Light" w:hAnsi="Calibri Light" w:eastAsia="Calibri Light" w:cs="Calibri Light"/>
          <w:noProof w:val="0"/>
          <w:color w:val="2E74B5" w:themeColor="accent5" w:themeTint="FF" w:themeShade="BF"/>
          <w:sz w:val="28"/>
          <w:szCs w:val="28"/>
          <w:lang w:val="en-GB"/>
        </w:rPr>
      </w:pPr>
      <w:r w:rsidRPr="356D733E" w:rsidR="2FE5DDA2">
        <w:rPr>
          <w:rFonts w:ascii="Calibri Light" w:hAnsi="Calibri Light" w:eastAsia="Calibri Light" w:cs="Calibri Light"/>
          <w:noProof w:val="0"/>
          <w:color w:val="2E74B5" w:themeColor="accent5" w:themeTint="FF" w:themeShade="BF"/>
          <w:sz w:val="28"/>
          <w:szCs w:val="28"/>
          <w:lang w:val="en-US"/>
        </w:rPr>
        <w:t>3.1. Educational Theories</w:t>
      </w:r>
    </w:p>
    <w:p w:rsidR="2FE5DDA2" w:rsidP="356D733E" w:rsidRDefault="2FE5DDA2" w14:paraId="061DBC9D" w14:textId="51753A23">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The nature of online lessons relies upon the best possible utilization of advanced technologies as per current instructive hypotheses:</w:t>
      </w:r>
    </w:p>
    <w:p w:rsidR="2FE5DDA2" w:rsidP="356D733E" w:rsidRDefault="2FE5DDA2" w14:paraId="309E8914" w14:textId="765DB07D">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xml:space="preserve">- Inspects how understudies act while learning </w:t>
      </w:r>
    </w:p>
    <w:p w:rsidR="2FE5DDA2" w:rsidP="356D733E" w:rsidRDefault="2FE5DDA2" w14:paraId="056C080E" w14:textId="2B2598C0">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xml:space="preserve">- It centers on how students react to specific upgrades </w:t>
      </w:r>
    </w:p>
    <w:p w:rsidR="2FE5DDA2" w:rsidP="356D733E" w:rsidRDefault="2FE5DDA2" w14:paraId="78521173" w14:textId="45C9FD30">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xml:space="preserve">- Students do what they are told to do and are just arranged to duplicate fundamental realities and consequently perform errands </w:t>
      </w:r>
    </w:p>
    <w:p w:rsidR="2FE5DDA2" w:rsidP="356D733E" w:rsidRDefault="2FE5DDA2" w14:paraId="749C40AA" w14:textId="6FD83716">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xml:space="preserve">- Can be applied through customization learning environments, adoptive and customized learning applications </w:t>
      </w:r>
    </w:p>
    <w:p w:rsidR="2FE5DDA2" w:rsidP="356D733E" w:rsidRDefault="2FE5DDA2" w14:paraId="33A6DB40" w14:textId="148A7A16">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xml:space="preserve">- has remote access to a boundless cluster of instructive services (topics and tutors) offered around the world </w:t>
      </w:r>
    </w:p>
    <w:p w:rsidR="2FE5DDA2" w:rsidP="356D733E" w:rsidRDefault="2FE5DDA2" w14:paraId="34AD9F77" w14:textId="4344CA78">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xml:space="preserve">- Protected and secure learning condition </w:t>
      </w:r>
    </w:p>
    <w:p w:rsidR="2FE5DDA2" w:rsidP="356D733E" w:rsidRDefault="2FE5DDA2" w14:paraId="1EB2F284" w14:textId="4785C8CA">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xml:space="preserve">- Adaptable learning regarding time, location </w:t>
      </w:r>
    </w:p>
    <w:p w:rsidR="2FE5DDA2" w:rsidP="356D733E" w:rsidRDefault="2FE5DDA2" w14:paraId="24184DE1" w14:textId="46135F38">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xml:space="preserve">- Cost-adequacy </w:t>
      </w:r>
    </w:p>
    <w:p w:rsidR="2FE5DDA2" w:rsidP="356D733E" w:rsidRDefault="2FE5DDA2" w14:paraId="30F39D37" w14:textId="337FDE30">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xml:space="preserve">- Time-successful </w:t>
      </w:r>
    </w:p>
    <w:p w:rsidR="2FE5DDA2" w:rsidP="356D733E" w:rsidRDefault="2FE5DDA2" w14:paraId="083D9ACF" w14:textId="0E98DDCD">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Effectively adaptable</w:t>
      </w:r>
    </w:p>
    <w:p w:rsidR="2FE5DDA2" w:rsidP="356D733E" w:rsidRDefault="2FE5DDA2" w14:paraId="64E68379" w14:textId="406545C1">
      <w:pPr>
        <w:pStyle w:val="Normal"/>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VLE consolidates the entirety of the abovementioned - referenced terms, it can beat numerous disadvantages of the physical condition, for example, time, facilities, location and so forth. Online conditions permit instructors to work with bigger quantities of understudies and upgrade their standard errands. Along these lines VLE additionally carries new academic methods into the conventional types of instruction and makes learning progressively customized and helpful</w:t>
      </w:r>
      <w:r w:rsidRPr="356D733E" w:rsidR="3A03B1D2">
        <w:rPr>
          <w:rFonts w:ascii="Calibri" w:hAnsi="Calibri" w:eastAsia="Calibri" w:cs="Calibri"/>
          <w:noProof w:val="0"/>
          <w:sz w:val="24"/>
          <w:szCs w:val="24"/>
          <w:lang w:val="en-US"/>
        </w:rPr>
        <w:t xml:space="preserve"> (Kekkonen-Moneta and Moneta, 2001)</w:t>
      </w:r>
      <w:r w:rsidRPr="356D733E" w:rsidR="2FE5DDA2">
        <w:rPr>
          <w:rFonts w:ascii="Calibri" w:hAnsi="Calibri" w:eastAsia="Calibri" w:cs="Calibri"/>
          <w:noProof w:val="0"/>
          <w:sz w:val="24"/>
          <w:szCs w:val="24"/>
          <w:lang w:val="en-US"/>
        </w:rPr>
        <w:t>.</w:t>
      </w:r>
    </w:p>
    <w:p w:rsidR="2FE5DDA2" w:rsidP="356D733E" w:rsidRDefault="2FE5DDA2" w14:paraId="6570E3A5" w14:textId="76D95D9F">
      <w:pPr>
        <w:spacing w:before="240" w:after="0" w:line="360" w:lineRule="auto"/>
        <w:rPr>
          <w:rFonts w:ascii="Calibri Light" w:hAnsi="Calibri Light" w:eastAsia="Calibri Light" w:cs="Calibri Light"/>
          <w:noProof w:val="0"/>
          <w:color w:val="2E74B5" w:themeColor="accent5" w:themeTint="FF" w:themeShade="BF"/>
          <w:sz w:val="28"/>
          <w:szCs w:val="28"/>
          <w:lang w:val="en-GB"/>
        </w:rPr>
      </w:pPr>
      <w:r w:rsidRPr="356D733E" w:rsidR="2FE5DDA2">
        <w:rPr>
          <w:rFonts w:ascii="Calibri Light" w:hAnsi="Calibri Light" w:eastAsia="Calibri Light" w:cs="Calibri Light"/>
          <w:noProof w:val="0"/>
          <w:color w:val="2E74B5" w:themeColor="accent5" w:themeTint="FF" w:themeShade="BF"/>
          <w:sz w:val="28"/>
          <w:szCs w:val="28"/>
          <w:lang w:val="en-US"/>
        </w:rPr>
        <w:t>3.2. Advantages and Disadvantages of VLE</w:t>
      </w:r>
    </w:p>
    <w:p w:rsidR="2FE5DDA2" w:rsidP="356D733E" w:rsidRDefault="2FE5DDA2" w14:paraId="3DCB5365" w14:textId="6A6E0F1F">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Students have great access to VLE with assistance and bolster available. Teachers show understudies how the VLE can assist them with supporting themselves, which raises desires. They can screen their own advancement and objectives in their individual learning plans.  Therefore</w:t>
      </w:r>
      <w:r w:rsidRPr="356D733E" w:rsidR="5DF22A4E">
        <w:rPr>
          <w:rFonts w:ascii="Calibri" w:hAnsi="Calibri" w:eastAsia="Calibri" w:cs="Calibri"/>
          <w:noProof w:val="0"/>
          <w:sz w:val="24"/>
          <w:szCs w:val="24"/>
          <w:lang w:val="en-US"/>
        </w:rPr>
        <w:t>,</w:t>
      </w:r>
      <w:r w:rsidRPr="356D733E" w:rsidR="2FE5DDA2">
        <w:rPr>
          <w:rFonts w:ascii="Calibri" w:hAnsi="Calibri" w:eastAsia="Calibri" w:cs="Calibri"/>
          <w:noProof w:val="0"/>
          <w:sz w:val="24"/>
          <w:szCs w:val="24"/>
          <w:lang w:val="en-US"/>
        </w:rPr>
        <w:t xml:space="preserve"> staff and educators have gotten fitting proceeding with proficient advancement to build up their aptitudes in mixed/e-learning and creating e-learning and evaluation materials.</w:t>
      </w:r>
      <w:r w:rsidRPr="356D733E" w:rsidR="42B84118">
        <w:rPr>
          <w:rFonts w:ascii="Calibri" w:hAnsi="Calibri" w:eastAsia="Calibri" w:cs="Calibri"/>
          <w:noProof w:val="0"/>
          <w:sz w:val="24"/>
          <w:szCs w:val="24"/>
          <w:lang w:val="en-US"/>
        </w:rPr>
        <w:t xml:space="preserve"> </w:t>
      </w:r>
      <w:r w:rsidRPr="356D733E" w:rsidR="2FE5DDA2">
        <w:rPr>
          <w:rFonts w:ascii="Calibri" w:hAnsi="Calibri" w:eastAsia="Calibri" w:cs="Calibri"/>
          <w:noProof w:val="0"/>
          <w:sz w:val="24"/>
          <w:szCs w:val="24"/>
          <w:lang w:val="en-US"/>
        </w:rPr>
        <w:t>Therefore</w:t>
      </w:r>
      <w:r w:rsidRPr="356D733E" w:rsidR="28BCBB29">
        <w:rPr>
          <w:rFonts w:ascii="Calibri" w:hAnsi="Calibri" w:eastAsia="Calibri" w:cs="Calibri"/>
          <w:noProof w:val="0"/>
          <w:sz w:val="24"/>
          <w:szCs w:val="24"/>
          <w:lang w:val="en-US"/>
        </w:rPr>
        <w:t>,</w:t>
      </w:r>
      <w:r w:rsidRPr="356D733E" w:rsidR="2FE5DDA2">
        <w:rPr>
          <w:rFonts w:ascii="Calibri" w:hAnsi="Calibri" w:eastAsia="Calibri" w:cs="Calibri"/>
          <w:noProof w:val="0"/>
          <w:sz w:val="24"/>
          <w:szCs w:val="24"/>
          <w:lang w:val="en-US"/>
        </w:rPr>
        <w:t xml:space="preserve"> this has empowered them to improve their understanding, confidence and ability in utilizing the VLE and joining this into their teaching, assessment and course materials. In short words learning is increasingly customized.</w:t>
      </w:r>
    </w:p>
    <w:p w:rsidR="2FE5DDA2" w:rsidP="356D733E" w:rsidRDefault="2FE5DDA2" w14:paraId="41B5D176" w14:textId="7F0C3441">
      <w:pPr>
        <w:spacing w:before="240" w:after="0" w:line="360" w:lineRule="auto"/>
        <w:rPr>
          <w:rFonts w:ascii="Calibri" w:hAnsi="Calibri" w:eastAsia="Calibri" w:cs="Calibri"/>
          <w:noProof w:val="0"/>
          <w:color w:val="2E74B5" w:themeColor="accent5" w:themeTint="FF" w:themeShade="BF"/>
          <w:sz w:val="24"/>
          <w:szCs w:val="24"/>
          <w:lang w:val="en-GB"/>
        </w:rPr>
      </w:pPr>
      <w:r w:rsidRPr="356D733E" w:rsidR="2FE5DDA2">
        <w:rPr>
          <w:rFonts w:ascii="Calibri" w:hAnsi="Calibri" w:eastAsia="Calibri" w:cs="Calibri"/>
          <w:noProof w:val="0"/>
          <w:color w:val="2E74B5" w:themeColor="accent5" w:themeTint="FF" w:themeShade="BF"/>
          <w:sz w:val="24"/>
          <w:szCs w:val="24"/>
          <w:lang w:val="en-US"/>
        </w:rPr>
        <w:t>3.3. Advantages</w:t>
      </w:r>
    </w:p>
    <w:p w:rsidR="2FE5DDA2" w:rsidP="356D733E" w:rsidRDefault="2FE5DDA2" w14:paraId="512FA2D0" w14:textId="1916D3C0">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xml:space="preserve">- Virtual learning is open to any individual who has a PC, tablet or cell phone. </w:t>
      </w:r>
    </w:p>
    <w:p w:rsidR="2FE5DDA2" w:rsidP="356D733E" w:rsidRDefault="2FE5DDA2" w14:paraId="05DE0077" w14:textId="6097ABDE">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xml:space="preserve">- You can participate in an online course from any area where you can get a Wi-Fi signal. </w:t>
      </w:r>
    </w:p>
    <w:p w:rsidR="2FE5DDA2" w:rsidP="356D733E" w:rsidRDefault="2FE5DDA2" w14:paraId="44D8B5E3" w14:textId="3D61CEAC">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xml:space="preserve">- You can participate in an online course from any area where you can get a Wi-Fi signal. </w:t>
      </w:r>
    </w:p>
    <w:p w:rsidR="2FE5DDA2" w:rsidP="356D733E" w:rsidRDefault="2FE5DDA2" w14:paraId="63014AF2" w14:textId="53F3EF4B">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xml:space="preserve">- Because you can gain from the solace of your own home it implies that there are no movement costs associated with virtual learning. </w:t>
      </w:r>
    </w:p>
    <w:p w:rsidR="2FE5DDA2" w:rsidP="356D733E" w:rsidRDefault="2FE5DDA2" w14:paraId="4622646F" w14:textId="5B7A1A5C">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You can learn at your own accommodation which makes this sort of learning ideal for those with youthful families, those with all day employments and the individuals who have different duties that require contribution at explicit occasions or places.</w:t>
      </w:r>
    </w:p>
    <w:p w:rsidR="2FE5DDA2" w:rsidP="356D733E" w:rsidRDefault="2FE5DDA2" w14:paraId="7B22338B" w14:textId="655B3626">
      <w:pPr>
        <w:spacing w:before="240" w:after="0" w:line="360" w:lineRule="auto"/>
        <w:rPr>
          <w:rFonts w:ascii="Calibri" w:hAnsi="Calibri" w:eastAsia="Calibri" w:cs="Calibri"/>
          <w:noProof w:val="0"/>
          <w:color w:val="2E74B5" w:themeColor="accent5" w:themeTint="FF" w:themeShade="BF"/>
          <w:sz w:val="24"/>
          <w:szCs w:val="24"/>
          <w:lang w:val="en-GB"/>
        </w:rPr>
      </w:pPr>
      <w:r w:rsidRPr="356D733E" w:rsidR="2FE5DDA2">
        <w:rPr>
          <w:rFonts w:ascii="Calibri" w:hAnsi="Calibri" w:eastAsia="Calibri" w:cs="Calibri"/>
          <w:noProof w:val="0"/>
          <w:color w:val="2E74B5" w:themeColor="accent5" w:themeTint="FF" w:themeShade="BF"/>
          <w:sz w:val="24"/>
          <w:szCs w:val="24"/>
          <w:lang w:val="en-US"/>
        </w:rPr>
        <w:t>3.4. Disadvantages</w:t>
      </w:r>
    </w:p>
    <w:p w:rsidR="2FE5DDA2" w:rsidP="356D733E" w:rsidRDefault="2FE5DDA2" w14:paraId="65F0FF6D" w14:textId="3E30AFEE">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xml:space="preserve">– There are no different understudies with whom to talk about the course so the sort of study hall conversations that can prompt comprehension of the subject don't occur. </w:t>
      </w:r>
    </w:p>
    <w:p w:rsidR="2FE5DDA2" w:rsidP="356D733E" w:rsidRDefault="2FE5DDA2" w14:paraId="5E5E1A28" w14:textId="0371DB74">
      <w:pPr>
        <w:spacing w:after="160" w:line="360" w:lineRule="auto"/>
        <w:rPr>
          <w:rFonts w:ascii="Calibri" w:hAnsi="Calibri" w:eastAsia="Calibri" w:cs="Calibri"/>
          <w:noProof w:val="0"/>
          <w:sz w:val="24"/>
          <w:szCs w:val="24"/>
          <w:lang w:val="en-GB"/>
        </w:rPr>
      </w:pPr>
      <w:r w:rsidRPr="356D733E" w:rsidR="2FE5DDA2">
        <w:rPr>
          <w:rFonts w:ascii="Calibri" w:hAnsi="Calibri" w:eastAsia="Calibri" w:cs="Calibri"/>
          <w:noProof w:val="0"/>
          <w:sz w:val="24"/>
          <w:szCs w:val="24"/>
          <w:lang w:val="en-US"/>
        </w:rPr>
        <w:t xml:space="preserve">– On the off chance that you need explanation on a theme, it's not quickly accessible as it would be if an educator were available whom you could inquire. You can at present request explanation in a virtual learning circumstance, yet the appropriate response might be postponed because of online accessibility of the individual who could respond to your inquiry. </w:t>
      </w:r>
    </w:p>
    <w:tbl>
      <w:tblPr>
        <w:tblStyle w:val="TableGrid"/>
        <w:tblW w:w="0" w:type="auto"/>
        <w:tblLayout w:type="fixed"/>
        <w:tblLook w:val="04A0" w:firstRow="1" w:lastRow="0" w:firstColumn="1" w:lastColumn="0" w:noHBand="0" w:noVBand="1"/>
      </w:tblPr>
      <w:tblGrid>
        <w:gridCol w:w="4513"/>
        <w:gridCol w:w="4513"/>
      </w:tblGrid>
      <w:tr w:rsidR="356D733E" w:rsidTr="356D733E" w14:paraId="5BBCAB85">
        <w:tc>
          <w:tcPr>
            <w:tcW w:w="4513" w:type="dxa"/>
            <w:tcMar/>
          </w:tcPr>
          <w:p w:rsidR="356D733E" w:rsidP="356D733E" w:rsidRDefault="356D733E" w14:paraId="57DFF126" w14:textId="1EDBF5AC">
            <w:pPr>
              <w:spacing w:line="360" w:lineRule="auto"/>
              <w:jc w:val="center"/>
              <w:rPr>
                <w:rFonts w:ascii="Calibri" w:hAnsi="Calibri" w:eastAsia="Calibri" w:cs="Calibri"/>
                <w:sz w:val="24"/>
                <w:szCs w:val="24"/>
              </w:rPr>
            </w:pPr>
            <w:r w:rsidRPr="356D733E" w:rsidR="356D733E">
              <w:rPr>
                <w:rFonts w:ascii="Calibri" w:hAnsi="Calibri" w:eastAsia="Calibri" w:cs="Calibri"/>
                <w:b w:val="1"/>
                <w:bCs w:val="1"/>
                <w:color w:val="1F4E79" w:themeColor="accent5" w:themeTint="FF" w:themeShade="80"/>
                <w:sz w:val="24"/>
                <w:szCs w:val="24"/>
                <w:lang w:val="en-US"/>
              </w:rPr>
              <w:t>ADVANTAGES</w:t>
            </w:r>
          </w:p>
        </w:tc>
        <w:tc>
          <w:tcPr>
            <w:tcW w:w="4513" w:type="dxa"/>
            <w:tcMar/>
          </w:tcPr>
          <w:p w:rsidR="356D733E" w:rsidP="356D733E" w:rsidRDefault="356D733E" w14:paraId="2931982E" w14:textId="0536ED1A">
            <w:pPr>
              <w:spacing w:line="360" w:lineRule="auto"/>
              <w:jc w:val="center"/>
              <w:rPr>
                <w:rFonts w:ascii="Calibri" w:hAnsi="Calibri" w:eastAsia="Calibri" w:cs="Calibri"/>
                <w:sz w:val="24"/>
                <w:szCs w:val="24"/>
              </w:rPr>
            </w:pPr>
            <w:r w:rsidRPr="356D733E" w:rsidR="356D733E">
              <w:rPr>
                <w:rFonts w:ascii="Calibri" w:hAnsi="Calibri" w:eastAsia="Calibri" w:cs="Calibri"/>
                <w:b w:val="1"/>
                <w:bCs w:val="1"/>
                <w:color w:val="FF0000"/>
                <w:sz w:val="24"/>
                <w:szCs w:val="24"/>
                <w:lang w:val="en-US"/>
              </w:rPr>
              <w:t>DISADVANTAGES</w:t>
            </w:r>
          </w:p>
        </w:tc>
      </w:tr>
      <w:tr w:rsidR="356D733E" w:rsidTr="356D733E" w14:paraId="33B3232E">
        <w:tc>
          <w:tcPr>
            <w:tcW w:w="4513" w:type="dxa"/>
            <w:tcMar/>
          </w:tcPr>
          <w:p w:rsidR="356D733E" w:rsidP="356D733E" w:rsidRDefault="356D733E" w14:paraId="2149C4A0" w14:textId="5101E801">
            <w:pPr>
              <w:spacing w:line="360" w:lineRule="auto"/>
              <w:rPr>
                <w:rFonts w:ascii="Calibri" w:hAnsi="Calibri" w:eastAsia="Calibri" w:cs="Calibri"/>
                <w:sz w:val="24"/>
                <w:szCs w:val="24"/>
              </w:rPr>
            </w:pPr>
            <w:r w:rsidRPr="356D733E" w:rsidR="356D733E">
              <w:rPr>
                <w:rFonts w:ascii="Calibri" w:hAnsi="Calibri" w:eastAsia="Calibri" w:cs="Calibri"/>
                <w:b w:val="1"/>
                <w:bCs w:val="1"/>
                <w:sz w:val="24"/>
                <w:szCs w:val="24"/>
                <w:lang w:val="en-US"/>
              </w:rPr>
              <w:t xml:space="preserve">SIMPLE TRACKING </w:t>
            </w:r>
          </w:p>
        </w:tc>
        <w:tc>
          <w:tcPr>
            <w:tcW w:w="4513" w:type="dxa"/>
            <w:tcMar/>
          </w:tcPr>
          <w:p w:rsidR="356D733E" w:rsidP="356D733E" w:rsidRDefault="356D733E" w14:paraId="2A21F4E7" w14:textId="6E23466B">
            <w:pPr>
              <w:spacing w:line="360" w:lineRule="auto"/>
              <w:rPr>
                <w:rFonts w:ascii="Calibri" w:hAnsi="Calibri" w:eastAsia="Calibri" w:cs="Calibri"/>
                <w:sz w:val="24"/>
                <w:szCs w:val="24"/>
              </w:rPr>
            </w:pPr>
            <w:r w:rsidRPr="356D733E" w:rsidR="356D733E">
              <w:rPr>
                <w:rFonts w:ascii="Calibri" w:hAnsi="Calibri" w:eastAsia="Calibri" w:cs="Calibri"/>
                <w:b w:val="1"/>
                <w:bCs w:val="1"/>
                <w:sz w:val="24"/>
                <w:szCs w:val="24"/>
                <w:lang w:val="en-US"/>
              </w:rPr>
              <w:t xml:space="preserve">DESCREASING ATTENTION </w:t>
            </w:r>
          </w:p>
        </w:tc>
      </w:tr>
      <w:tr w:rsidR="356D733E" w:rsidTr="356D733E" w14:paraId="608B1C11">
        <w:tc>
          <w:tcPr>
            <w:tcW w:w="4513" w:type="dxa"/>
            <w:tcMar/>
          </w:tcPr>
          <w:p w:rsidR="356D733E" w:rsidP="356D733E" w:rsidRDefault="356D733E" w14:paraId="1D57CB2E" w14:textId="0AFD3F92">
            <w:pPr>
              <w:spacing w:line="360" w:lineRule="auto"/>
              <w:rPr>
                <w:rFonts w:ascii="Calibri" w:hAnsi="Calibri" w:eastAsia="Calibri" w:cs="Calibri"/>
                <w:sz w:val="24"/>
                <w:szCs w:val="24"/>
              </w:rPr>
            </w:pPr>
            <w:r w:rsidRPr="356D733E" w:rsidR="356D733E">
              <w:rPr>
                <w:rFonts w:ascii="Calibri" w:hAnsi="Calibri" w:eastAsia="Calibri" w:cs="Calibri"/>
                <w:b w:val="1"/>
                <w:bCs w:val="1"/>
                <w:sz w:val="24"/>
                <w:szCs w:val="24"/>
                <w:lang w:val="en-US"/>
              </w:rPr>
              <w:t>CONSISTENT DELIVERY</w:t>
            </w:r>
          </w:p>
        </w:tc>
        <w:tc>
          <w:tcPr>
            <w:tcW w:w="4513" w:type="dxa"/>
            <w:tcMar/>
          </w:tcPr>
          <w:p w:rsidR="356D733E" w:rsidP="356D733E" w:rsidRDefault="356D733E" w14:paraId="1F8877A4" w14:textId="05F25DBC">
            <w:pPr>
              <w:spacing w:line="360" w:lineRule="auto"/>
              <w:rPr>
                <w:rFonts w:ascii="Calibri" w:hAnsi="Calibri" w:eastAsia="Calibri" w:cs="Calibri"/>
                <w:sz w:val="24"/>
                <w:szCs w:val="24"/>
              </w:rPr>
            </w:pPr>
            <w:r w:rsidRPr="356D733E" w:rsidR="356D733E">
              <w:rPr>
                <w:rFonts w:ascii="Calibri" w:hAnsi="Calibri" w:eastAsia="Calibri" w:cs="Calibri"/>
                <w:b w:val="1"/>
                <w:bCs w:val="1"/>
                <w:sz w:val="24"/>
                <w:szCs w:val="24"/>
                <w:lang w:val="en-US"/>
              </w:rPr>
              <w:t>MIXED UPIN THE MATERIAL</w:t>
            </w:r>
          </w:p>
        </w:tc>
      </w:tr>
      <w:tr w:rsidR="356D733E" w:rsidTr="356D733E" w14:paraId="3C3C10DE">
        <w:tc>
          <w:tcPr>
            <w:tcW w:w="4513" w:type="dxa"/>
            <w:tcMar/>
          </w:tcPr>
          <w:p w:rsidR="356D733E" w:rsidP="356D733E" w:rsidRDefault="356D733E" w14:paraId="27AC02E9" w14:textId="16F19DE0">
            <w:pPr>
              <w:spacing w:line="360" w:lineRule="auto"/>
              <w:rPr>
                <w:rFonts w:ascii="Calibri" w:hAnsi="Calibri" w:eastAsia="Calibri" w:cs="Calibri"/>
                <w:sz w:val="24"/>
                <w:szCs w:val="24"/>
              </w:rPr>
            </w:pPr>
            <w:r w:rsidRPr="356D733E" w:rsidR="356D733E">
              <w:rPr>
                <w:rFonts w:ascii="Calibri" w:hAnsi="Calibri" w:eastAsia="Calibri" w:cs="Calibri"/>
                <w:b w:val="1"/>
                <w:bCs w:val="1"/>
                <w:sz w:val="24"/>
                <w:szCs w:val="24"/>
                <w:lang w:val="en-US"/>
              </w:rPr>
              <w:t>EFFICIENT</w:t>
            </w:r>
          </w:p>
        </w:tc>
        <w:tc>
          <w:tcPr>
            <w:tcW w:w="4513" w:type="dxa"/>
            <w:tcMar/>
          </w:tcPr>
          <w:p w:rsidR="356D733E" w:rsidP="356D733E" w:rsidRDefault="356D733E" w14:paraId="02B2EEA4" w14:textId="3E5385E6">
            <w:pPr>
              <w:spacing w:line="360" w:lineRule="auto"/>
              <w:rPr>
                <w:rFonts w:ascii="Calibri" w:hAnsi="Calibri" w:eastAsia="Calibri" w:cs="Calibri"/>
                <w:sz w:val="24"/>
                <w:szCs w:val="24"/>
              </w:rPr>
            </w:pPr>
            <w:r w:rsidRPr="356D733E" w:rsidR="356D733E">
              <w:rPr>
                <w:rFonts w:ascii="Calibri" w:hAnsi="Calibri" w:eastAsia="Calibri" w:cs="Calibri"/>
                <w:b w:val="1"/>
                <w:bCs w:val="1"/>
                <w:sz w:val="24"/>
                <w:szCs w:val="24"/>
                <w:lang w:val="en-US"/>
              </w:rPr>
              <w:t>TECHNOLOGY INCONVENIENCE</w:t>
            </w:r>
          </w:p>
        </w:tc>
      </w:tr>
      <w:tr w:rsidR="356D733E" w:rsidTr="356D733E" w14:paraId="054720B4">
        <w:tc>
          <w:tcPr>
            <w:tcW w:w="4513" w:type="dxa"/>
            <w:tcMar/>
          </w:tcPr>
          <w:p w:rsidR="356D733E" w:rsidP="356D733E" w:rsidRDefault="356D733E" w14:paraId="5FD5A5AF" w14:textId="27A88D93">
            <w:pPr>
              <w:spacing w:line="360" w:lineRule="auto"/>
              <w:rPr>
                <w:rFonts w:ascii="Calibri" w:hAnsi="Calibri" w:eastAsia="Calibri" w:cs="Calibri"/>
                <w:sz w:val="24"/>
                <w:szCs w:val="24"/>
              </w:rPr>
            </w:pPr>
            <w:r w:rsidRPr="356D733E" w:rsidR="356D733E">
              <w:rPr>
                <w:rFonts w:ascii="Calibri" w:hAnsi="Calibri" w:eastAsia="Calibri" w:cs="Calibri"/>
                <w:b w:val="1"/>
                <w:bCs w:val="1"/>
                <w:sz w:val="24"/>
                <w:szCs w:val="24"/>
                <w:lang w:val="en-US"/>
              </w:rPr>
              <w:t>MOETARY SAVING</w:t>
            </w:r>
          </w:p>
        </w:tc>
        <w:tc>
          <w:tcPr>
            <w:tcW w:w="4513" w:type="dxa"/>
            <w:tcMar/>
          </w:tcPr>
          <w:p w:rsidR="356D733E" w:rsidP="356D733E" w:rsidRDefault="356D733E" w14:paraId="60A3F5AB" w14:textId="1C73B855">
            <w:pPr>
              <w:spacing w:line="360" w:lineRule="auto"/>
              <w:rPr>
                <w:rFonts w:ascii="Calibri" w:hAnsi="Calibri" w:eastAsia="Calibri" w:cs="Calibri"/>
                <w:sz w:val="24"/>
                <w:szCs w:val="24"/>
              </w:rPr>
            </w:pPr>
            <w:r w:rsidRPr="356D733E" w:rsidR="356D733E">
              <w:rPr>
                <w:rFonts w:ascii="Calibri" w:hAnsi="Calibri" w:eastAsia="Calibri" w:cs="Calibri"/>
                <w:b w:val="1"/>
                <w:bCs w:val="1"/>
                <w:sz w:val="24"/>
                <w:szCs w:val="24"/>
                <w:lang w:val="en-US"/>
              </w:rPr>
              <w:t>CONSTRAINT</w:t>
            </w:r>
          </w:p>
        </w:tc>
      </w:tr>
      <w:tr w:rsidR="356D733E" w:rsidTr="356D733E" w14:paraId="587CB8C2">
        <w:tc>
          <w:tcPr>
            <w:tcW w:w="4513" w:type="dxa"/>
            <w:tcMar/>
          </w:tcPr>
          <w:p w:rsidR="356D733E" w:rsidP="356D733E" w:rsidRDefault="356D733E" w14:paraId="7975FADC" w14:textId="28BD6F0C">
            <w:pPr>
              <w:spacing w:line="360" w:lineRule="auto"/>
              <w:rPr>
                <w:rFonts w:ascii="Calibri" w:hAnsi="Calibri" w:eastAsia="Calibri" w:cs="Calibri"/>
                <w:sz w:val="24"/>
                <w:szCs w:val="24"/>
              </w:rPr>
            </w:pPr>
            <w:r w:rsidRPr="356D733E" w:rsidR="356D733E">
              <w:rPr>
                <w:rFonts w:ascii="Calibri" w:hAnsi="Calibri" w:eastAsia="Calibri" w:cs="Calibri"/>
                <w:b w:val="1"/>
                <w:bCs w:val="1"/>
                <w:sz w:val="24"/>
                <w:szCs w:val="24"/>
                <w:lang w:val="en-US"/>
              </w:rPr>
              <w:t>ADAPTABILITY</w:t>
            </w:r>
          </w:p>
        </w:tc>
        <w:tc>
          <w:tcPr>
            <w:tcW w:w="4513" w:type="dxa"/>
            <w:tcMar/>
          </w:tcPr>
          <w:p w:rsidR="356D733E" w:rsidP="356D733E" w:rsidRDefault="356D733E" w14:paraId="7DC07AF3" w14:textId="28A90043">
            <w:pPr>
              <w:spacing w:line="360" w:lineRule="auto"/>
              <w:rPr>
                <w:rFonts w:ascii="Calibri" w:hAnsi="Calibri" w:eastAsia="Calibri" w:cs="Calibri"/>
                <w:sz w:val="24"/>
                <w:szCs w:val="24"/>
              </w:rPr>
            </w:pPr>
            <w:r w:rsidRPr="356D733E" w:rsidR="356D733E">
              <w:rPr>
                <w:rFonts w:ascii="Calibri" w:hAnsi="Calibri" w:eastAsia="Calibri" w:cs="Calibri"/>
                <w:b w:val="1"/>
                <w:bCs w:val="1"/>
                <w:sz w:val="24"/>
                <w:szCs w:val="24"/>
                <w:lang w:val="en-US"/>
              </w:rPr>
              <w:t>IMPERSONAL</w:t>
            </w:r>
          </w:p>
        </w:tc>
      </w:tr>
    </w:tbl>
    <w:p w:rsidR="356D733E" w:rsidP="356D733E" w:rsidRDefault="356D733E" w14:paraId="61F4BB62" w14:textId="1C99B0D1">
      <w:pPr>
        <w:pStyle w:val="Normal"/>
      </w:pPr>
    </w:p>
    <w:p w:rsidR="2EB6B5AC" w:rsidP="356D733E" w:rsidRDefault="2EB6B5AC" w14:paraId="35719882" w14:textId="1BA64885">
      <w:pPr>
        <w:spacing w:before="240" w:after="0" w:line="360" w:lineRule="auto"/>
        <w:rPr>
          <w:rFonts w:ascii="Calibri Light" w:hAnsi="Calibri Light" w:eastAsia="Calibri Light" w:cs="Calibri Light" w:asciiTheme="majorAscii" w:hAnsiTheme="majorAscii" w:eastAsiaTheme="majorAscii" w:cstheme="majorAscii"/>
          <w:noProof w:val="0"/>
          <w:color w:val="2E74B5" w:themeColor="accent5" w:themeTint="FF" w:themeShade="BF"/>
          <w:sz w:val="32"/>
          <w:szCs w:val="32"/>
          <w:lang w:val="en-GB"/>
        </w:rPr>
      </w:pPr>
      <w:r w:rsidRPr="356D733E" w:rsidR="2EB6B5AC">
        <w:rPr>
          <w:rFonts w:ascii="Calibri Light" w:hAnsi="Calibri Light" w:eastAsia="Calibri Light" w:cs="Calibri Light" w:asciiTheme="majorAscii" w:hAnsiTheme="majorAscii" w:eastAsiaTheme="majorAscii" w:cstheme="majorAscii"/>
          <w:noProof w:val="0"/>
          <w:color w:val="2E74B5" w:themeColor="accent5" w:themeTint="FF" w:themeShade="BF"/>
          <w:sz w:val="32"/>
          <w:szCs w:val="32"/>
          <w:lang w:val="en-US"/>
        </w:rPr>
        <w:t>4</w:t>
      </w:r>
      <w:r w:rsidRPr="356D733E" w:rsidR="2A2BED3E">
        <w:rPr>
          <w:rFonts w:ascii="Calibri Light" w:hAnsi="Calibri Light" w:eastAsia="Calibri Light" w:cs="Calibri Light" w:asciiTheme="majorAscii" w:hAnsiTheme="majorAscii" w:eastAsiaTheme="majorAscii" w:cstheme="majorAscii"/>
          <w:noProof w:val="0"/>
          <w:color w:val="2E74B5" w:themeColor="accent5" w:themeTint="FF" w:themeShade="BF"/>
          <w:sz w:val="32"/>
          <w:szCs w:val="32"/>
          <w:lang w:val="en-US"/>
        </w:rPr>
        <w:t>. Conclusions</w:t>
      </w:r>
    </w:p>
    <w:p w:rsidR="2A2BED3E" w:rsidP="356D733E" w:rsidRDefault="2A2BED3E" w14:paraId="348E757D" w14:textId="06D1BEEA">
      <w:pPr>
        <w:spacing w:after="160" w:line="360" w:lineRule="auto"/>
        <w:rPr>
          <w:rFonts w:ascii="Calibri" w:hAnsi="Calibri" w:eastAsia="Calibri" w:cs="Calibri"/>
          <w:noProof w:val="0"/>
          <w:sz w:val="24"/>
          <w:szCs w:val="24"/>
          <w:lang w:val="en-GB"/>
        </w:rPr>
      </w:pPr>
      <w:r w:rsidRPr="356D733E" w:rsidR="2A2BED3E">
        <w:rPr>
          <w:rFonts w:ascii="Calibri" w:hAnsi="Calibri" w:eastAsia="Calibri" w:cs="Calibri"/>
          <w:noProof w:val="0"/>
          <w:sz w:val="24"/>
          <w:szCs w:val="24"/>
          <w:lang w:val="en-US"/>
        </w:rPr>
        <w:t xml:space="preserve">Discoveries demonstrated that students detailed being increasingly fulfilled in various zones of instructing and getting the hang of following the presentation of a virtual learning condition to help conveyance of undergrad modules. </w:t>
      </w:r>
    </w:p>
    <w:p w:rsidR="2A2BED3E" w:rsidP="356D733E" w:rsidRDefault="2A2BED3E" w14:paraId="1976AF2C" w14:textId="2F112ED7">
      <w:pPr>
        <w:spacing w:after="160" w:line="360" w:lineRule="auto"/>
        <w:rPr>
          <w:rFonts w:ascii="Calibri" w:hAnsi="Calibri" w:eastAsia="Calibri" w:cs="Calibri"/>
          <w:noProof w:val="0"/>
          <w:sz w:val="24"/>
          <w:szCs w:val="24"/>
          <w:lang w:val="en-GB"/>
        </w:rPr>
      </w:pPr>
      <w:r w:rsidRPr="356D733E" w:rsidR="2A2BED3E">
        <w:rPr>
          <w:rFonts w:ascii="Calibri" w:hAnsi="Calibri" w:eastAsia="Calibri" w:cs="Calibri"/>
          <w:noProof w:val="0"/>
          <w:sz w:val="24"/>
          <w:szCs w:val="24"/>
          <w:lang w:val="en-US"/>
        </w:rPr>
        <w:t>Along these lines it is proposed that surveying the effect of VLE by means of the understudy understanding of instructing and learning may offer an increasingly touchy pointer of how much VLE bolster and advance learning in advanced education.</w:t>
      </w:r>
    </w:p>
    <w:p w:rsidR="356D733E" w:rsidP="356D733E" w:rsidRDefault="356D733E" w14:paraId="3D2CBB11" w14:textId="61734665">
      <w:pPr>
        <w:spacing w:after="160" w:line="360" w:lineRule="auto"/>
        <w:rPr>
          <w:rFonts w:ascii="Calibri" w:hAnsi="Calibri" w:eastAsia="Calibri" w:cs="Calibri"/>
          <w:noProof w:val="0"/>
          <w:sz w:val="24"/>
          <w:szCs w:val="24"/>
          <w:lang w:val="en-GB"/>
        </w:rPr>
      </w:pPr>
    </w:p>
    <w:p w:rsidR="356D733E" w:rsidP="356D733E" w:rsidRDefault="356D733E" w14:paraId="588C54BC" w14:textId="09905869">
      <w:pPr>
        <w:pStyle w:val="Normal"/>
        <w:spacing w:after="160" w:line="360" w:lineRule="auto"/>
        <w:rPr>
          <w:rFonts w:ascii="Calibri" w:hAnsi="Calibri" w:eastAsia="Calibri" w:cs="Calibri"/>
          <w:noProof w:val="0"/>
          <w:sz w:val="24"/>
          <w:szCs w:val="24"/>
          <w:lang w:val="en-GB"/>
        </w:rPr>
      </w:pPr>
    </w:p>
    <w:p w:rsidR="356D733E" w:rsidP="356D733E" w:rsidRDefault="356D733E" w14:paraId="7D865B39" w14:textId="46CA4A11">
      <w:pPr>
        <w:pStyle w:val="Normal"/>
        <w:spacing w:after="160" w:line="360" w:lineRule="auto"/>
        <w:rPr>
          <w:rFonts w:ascii="Calibri" w:hAnsi="Calibri" w:eastAsia="Calibri" w:cs="Calibri"/>
          <w:noProof w:val="0"/>
          <w:sz w:val="24"/>
          <w:szCs w:val="24"/>
          <w:lang w:val="en-GB"/>
        </w:rPr>
      </w:pPr>
    </w:p>
    <w:p w:rsidR="6B52926A" w:rsidP="356D733E" w:rsidRDefault="6B52926A" w14:paraId="541FCF10" w14:textId="7909630D">
      <w:pPr>
        <w:pStyle w:val="Normal"/>
        <w:spacing w:after="160" w:line="360" w:lineRule="auto"/>
        <w:ind w:left="360"/>
        <w:rPr>
          <w:rFonts w:ascii="Calibri" w:hAnsi="Calibri" w:eastAsia="Calibri" w:cs="Calibri"/>
          <w:noProof w:val="0"/>
          <w:sz w:val="24"/>
          <w:szCs w:val="24"/>
          <w:lang w:val="en-GB"/>
        </w:rPr>
      </w:pPr>
      <w:r w:rsidRPr="356D733E" w:rsidR="6B52926A">
        <w:rPr>
          <w:rFonts w:ascii="Calibri Light" w:hAnsi="Calibri Light" w:eastAsia="Calibri Light" w:cs="Calibri Light" w:asciiTheme="majorAscii" w:hAnsiTheme="majorAscii" w:eastAsiaTheme="majorAscii" w:cstheme="majorAscii"/>
          <w:noProof w:val="0"/>
          <w:color w:val="4472C4" w:themeColor="accent1" w:themeTint="FF" w:themeShade="FF"/>
          <w:sz w:val="32"/>
          <w:szCs w:val="32"/>
          <w:lang w:val="en-GB"/>
        </w:rPr>
        <w:t>5.</w:t>
      </w:r>
      <w:r w:rsidRPr="356D733E" w:rsidR="509FAD55">
        <w:rPr>
          <w:rFonts w:ascii="Calibri Light" w:hAnsi="Calibri Light" w:eastAsia="Calibri Light" w:cs="Calibri Light" w:asciiTheme="majorAscii" w:hAnsiTheme="majorAscii" w:eastAsiaTheme="majorAscii" w:cstheme="majorAscii"/>
          <w:noProof w:val="0"/>
          <w:color w:val="4472C4" w:themeColor="accent1" w:themeTint="FF" w:themeShade="FF"/>
          <w:sz w:val="32"/>
          <w:szCs w:val="32"/>
          <w:lang w:val="en-GB"/>
        </w:rPr>
        <w:t>Appendix</w:t>
      </w:r>
      <w:r w:rsidRPr="356D733E" w:rsidR="509FAD55">
        <w:rPr>
          <w:rFonts w:ascii="Calibri Light" w:hAnsi="Calibri Light" w:eastAsia="Calibri Light" w:cs="Calibri Light" w:asciiTheme="majorAscii" w:hAnsiTheme="majorAscii" w:eastAsiaTheme="majorAscii" w:cstheme="majorAscii"/>
          <w:noProof w:val="0"/>
          <w:color w:val="4472C4" w:themeColor="accent1" w:themeTint="FF" w:themeShade="FF"/>
          <w:sz w:val="28"/>
          <w:szCs w:val="28"/>
          <w:lang w:val="en-GB"/>
        </w:rPr>
        <w:t xml:space="preserve"> </w:t>
      </w:r>
    </w:p>
    <w:p w:rsidR="509FAD55" w:rsidP="356D733E" w:rsidRDefault="509FAD55" w14:paraId="4DCBE140" w14:textId="2FB29947">
      <w:pPr>
        <w:spacing w:before="240" w:after="0" w:line="360" w:lineRule="auto"/>
        <w:rPr>
          <w:rFonts w:ascii="Calibri Light" w:hAnsi="Calibri Light" w:eastAsia="Calibri Light" w:cs="Calibri Light"/>
          <w:noProof w:val="0"/>
          <w:color w:val="2E74B5" w:themeColor="accent5" w:themeTint="FF" w:themeShade="BF"/>
          <w:sz w:val="28"/>
          <w:szCs w:val="28"/>
          <w:lang w:val="en-GB"/>
        </w:rPr>
      </w:pPr>
      <w:r w:rsidRPr="356D733E" w:rsidR="509FAD55">
        <w:rPr>
          <w:rFonts w:ascii="Calibri Light" w:hAnsi="Calibri Light" w:eastAsia="Calibri Light" w:cs="Calibri Light"/>
          <w:noProof w:val="0"/>
          <w:color w:val="2E74B5" w:themeColor="accent5" w:themeTint="FF" w:themeShade="BF"/>
          <w:sz w:val="28"/>
          <w:szCs w:val="28"/>
          <w:lang w:val="en-US"/>
        </w:rPr>
        <w:t>5.1</w:t>
      </w:r>
      <w:r w:rsidRPr="356D733E" w:rsidR="2A2BED3E">
        <w:rPr>
          <w:rFonts w:ascii="Calibri Light" w:hAnsi="Calibri Light" w:eastAsia="Calibri Light" w:cs="Calibri Light"/>
          <w:noProof w:val="0"/>
          <w:color w:val="2E74B5" w:themeColor="accent5" w:themeTint="FF" w:themeShade="BF"/>
          <w:sz w:val="28"/>
          <w:szCs w:val="28"/>
          <w:lang w:val="en-US"/>
        </w:rPr>
        <w:t>. Questions used for the research</w:t>
      </w:r>
    </w:p>
    <w:p w:rsidR="2A2BED3E" w:rsidP="356D733E" w:rsidRDefault="2A2BED3E" w14:paraId="441D865F" w14:textId="21D002D3">
      <w:pPr>
        <w:pStyle w:val="ListParagraph"/>
        <w:numPr>
          <w:ilvl w:val="0"/>
          <w:numId w:val="3"/>
        </w:numPr>
        <w:spacing w:after="160" w:line="360" w:lineRule="auto"/>
        <w:rPr>
          <w:rFonts w:ascii="Calibri" w:hAnsi="Calibri" w:eastAsia="Calibri" w:cs="Calibri" w:asciiTheme="minorAscii" w:hAnsiTheme="minorAscii" w:eastAsiaTheme="minorAscii" w:cstheme="minorAscii"/>
          <w:noProof w:val="0"/>
          <w:sz w:val="24"/>
          <w:szCs w:val="24"/>
          <w:lang w:val="en-GB"/>
        </w:rPr>
      </w:pPr>
      <w:r w:rsidRPr="356D733E" w:rsidR="2A2BED3E">
        <w:rPr>
          <w:rFonts w:ascii="Calibri" w:hAnsi="Calibri" w:eastAsia="Calibri" w:cs="Calibri"/>
          <w:noProof w:val="0"/>
          <w:sz w:val="24"/>
          <w:szCs w:val="24"/>
          <w:lang w:val="en-US"/>
        </w:rPr>
        <w:t>Is VLE as effective as face to face classes?</w:t>
      </w:r>
    </w:p>
    <w:p w:rsidR="2A2BED3E" w:rsidP="356D733E" w:rsidRDefault="2A2BED3E" w14:paraId="443ADBCE" w14:textId="30422CBD">
      <w:pPr>
        <w:spacing w:after="160" w:line="360" w:lineRule="auto"/>
        <w:ind w:left="720"/>
        <w:rPr>
          <w:rFonts w:ascii="Calibri" w:hAnsi="Calibri" w:eastAsia="Calibri" w:cs="Calibri"/>
          <w:noProof w:val="0"/>
          <w:sz w:val="24"/>
          <w:szCs w:val="24"/>
          <w:lang w:val="en-GB"/>
        </w:rPr>
      </w:pPr>
      <w:r w:rsidRPr="356D733E" w:rsidR="2A2BED3E">
        <w:rPr>
          <w:rFonts w:ascii="Calibri" w:hAnsi="Calibri" w:eastAsia="Calibri" w:cs="Calibri"/>
          <w:noProof w:val="0"/>
          <w:sz w:val="24"/>
          <w:szCs w:val="24"/>
          <w:lang w:val="en-US"/>
        </w:rPr>
        <w:t xml:space="preserve">Yes: 60%    No: 40%  </w:t>
      </w:r>
    </w:p>
    <w:p w:rsidR="2A2BED3E" w:rsidP="356D733E" w:rsidRDefault="2A2BED3E" w14:paraId="161E599F" w14:textId="6E411D2A">
      <w:pPr>
        <w:pStyle w:val="ListParagraph"/>
        <w:numPr>
          <w:ilvl w:val="0"/>
          <w:numId w:val="3"/>
        </w:numPr>
        <w:spacing w:after="160" w:line="360" w:lineRule="auto"/>
        <w:rPr>
          <w:rFonts w:ascii="Calibri" w:hAnsi="Calibri" w:eastAsia="Calibri" w:cs="Calibri" w:asciiTheme="minorAscii" w:hAnsiTheme="minorAscii" w:eastAsiaTheme="minorAscii" w:cstheme="minorAscii"/>
          <w:noProof w:val="0"/>
          <w:sz w:val="24"/>
          <w:szCs w:val="24"/>
          <w:lang w:val="en-GB"/>
        </w:rPr>
      </w:pPr>
      <w:r w:rsidRPr="356D733E" w:rsidR="2A2BED3E">
        <w:rPr>
          <w:rFonts w:ascii="Calibri" w:hAnsi="Calibri" w:eastAsia="Calibri" w:cs="Calibri"/>
          <w:noProof w:val="0"/>
          <w:sz w:val="24"/>
          <w:szCs w:val="24"/>
          <w:lang w:val="en-US"/>
        </w:rPr>
        <w:t>Do online classes offer a similar understudy bolster administration as customary face-to-face classes?</w:t>
      </w:r>
    </w:p>
    <w:p w:rsidR="2A2BED3E" w:rsidP="356D733E" w:rsidRDefault="2A2BED3E" w14:paraId="57590AA7" w14:textId="2CE09BC2">
      <w:pPr>
        <w:spacing w:after="160" w:line="360" w:lineRule="auto"/>
        <w:ind w:left="720"/>
        <w:rPr>
          <w:rFonts w:ascii="Calibri" w:hAnsi="Calibri" w:eastAsia="Calibri" w:cs="Calibri"/>
          <w:noProof w:val="0"/>
          <w:sz w:val="24"/>
          <w:szCs w:val="24"/>
          <w:lang w:val="en-GB"/>
        </w:rPr>
      </w:pPr>
      <w:r w:rsidRPr="356D733E" w:rsidR="2A2BED3E">
        <w:rPr>
          <w:rFonts w:ascii="Calibri" w:hAnsi="Calibri" w:eastAsia="Calibri" w:cs="Calibri"/>
          <w:noProof w:val="0"/>
          <w:sz w:val="24"/>
          <w:szCs w:val="24"/>
          <w:lang w:val="en-US"/>
        </w:rPr>
        <w:t xml:space="preserve">Yes: 80%    No: 20% </w:t>
      </w:r>
    </w:p>
    <w:p w:rsidR="2A2BED3E" w:rsidP="356D733E" w:rsidRDefault="2A2BED3E" w14:paraId="660B61F2" w14:textId="0B8C7E0E">
      <w:pPr>
        <w:pStyle w:val="ListParagraph"/>
        <w:numPr>
          <w:ilvl w:val="0"/>
          <w:numId w:val="3"/>
        </w:numPr>
        <w:spacing w:after="160" w:line="360" w:lineRule="auto"/>
        <w:rPr>
          <w:rFonts w:ascii="Calibri" w:hAnsi="Calibri" w:eastAsia="Calibri" w:cs="Calibri" w:asciiTheme="minorAscii" w:hAnsiTheme="minorAscii" w:eastAsiaTheme="minorAscii" w:cstheme="minorAscii"/>
          <w:noProof w:val="0"/>
          <w:sz w:val="24"/>
          <w:szCs w:val="24"/>
          <w:lang w:val="en-GB"/>
        </w:rPr>
      </w:pPr>
      <w:r w:rsidRPr="356D733E" w:rsidR="2A2BED3E">
        <w:rPr>
          <w:rFonts w:ascii="Calibri" w:hAnsi="Calibri" w:eastAsia="Calibri" w:cs="Calibri"/>
          <w:noProof w:val="0"/>
          <w:sz w:val="24"/>
          <w:szCs w:val="24"/>
          <w:lang w:val="en-US"/>
        </w:rPr>
        <w:t xml:space="preserve">Do you think the reception of VLE in universities is increasingly benefic for the understudies? </w:t>
      </w:r>
    </w:p>
    <w:p w:rsidR="2A2BED3E" w:rsidP="356D733E" w:rsidRDefault="2A2BED3E" w14:paraId="411E97EE" w14:textId="206ECBA6">
      <w:pPr>
        <w:spacing w:after="160" w:line="360" w:lineRule="auto"/>
        <w:ind w:left="720"/>
        <w:rPr>
          <w:rFonts w:ascii="Calibri" w:hAnsi="Calibri" w:eastAsia="Calibri" w:cs="Calibri"/>
          <w:noProof w:val="0"/>
          <w:sz w:val="24"/>
          <w:szCs w:val="24"/>
          <w:lang w:val="en-GB"/>
        </w:rPr>
      </w:pPr>
      <w:r w:rsidRPr="356D733E" w:rsidR="2A2BED3E">
        <w:rPr>
          <w:rFonts w:ascii="Calibri" w:hAnsi="Calibri" w:eastAsia="Calibri" w:cs="Calibri"/>
          <w:noProof w:val="0"/>
          <w:sz w:val="24"/>
          <w:szCs w:val="24"/>
          <w:lang w:val="en-US"/>
        </w:rPr>
        <w:t>Yes: 90%    No: 10%</w:t>
      </w:r>
    </w:p>
    <w:p w:rsidR="2A2BED3E" w:rsidP="356D733E" w:rsidRDefault="2A2BED3E" w14:paraId="44F6DD5D" w14:textId="2B74A92C">
      <w:pPr>
        <w:pStyle w:val="ListParagraph"/>
        <w:numPr>
          <w:ilvl w:val="0"/>
          <w:numId w:val="3"/>
        </w:numPr>
        <w:spacing w:after="160" w:line="360" w:lineRule="auto"/>
        <w:rPr>
          <w:rFonts w:ascii="Calibri" w:hAnsi="Calibri" w:eastAsia="Calibri" w:cs="Calibri" w:asciiTheme="minorAscii" w:hAnsiTheme="minorAscii" w:eastAsiaTheme="minorAscii" w:cstheme="minorAscii"/>
          <w:noProof w:val="0"/>
          <w:sz w:val="24"/>
          <w:szCs w:val="24"/>
          <w:lang w:val="en-GB"/>
        </w:rPr>
      </w:pPr>
      <w:r w:rsidRPr="356D733E" w:rsidR="2A2BED3E">
        <w:rPr>
          <w:rFonts w:ascii="Calibri" w:hAnsi="Calibri" w:eastAsia="Calibri" w:cs="Calibri"/>
          <w:noProof w:val="0"/>
          <w:sz w:val="24"/>
          <w:szCs w:val="24"/>
          <w:lang w:val="en-US"/>
        </w:rPr>
        <w:t>Did you find VLE using hard or easy?</w:t>
      </w:r>
    </w:p>
    <w:p w:rsidR="2A2BED3E" w:rsidP="356D733E" w:rsidRDefault="2A2BED3E" w14:paraId="302CAE3E" w14:textId="27704CE9">
      <w:pPr>
        <w:spacing w:after="160" w:line="360" w:lineRule="auto"/>
        <w:ind w:left="720"/>
        <w:rPr>
          <w:rFonts w:ascii="Calibri" w:hAnsi="Calibri" w:eastAsia="Calibri" w:cs="Calibri"/>
          <w:noProof w:val="0"/>
          <w:sz w:val="24"/>
          <w:szCs w:val="24"/>
          <w:lang w:val="en-GB"/>
        </w:rPr>
      </w:pPr>
      <w:r w:rsidRPr="356D733E" w:rsidR="2A2BED3E">
        <w:rPr>
          <w:rFonts w:ascii="Calibri" w:hAnsi="Calibri" w:eastAsia="Calibri" w:cs="Calibri"/>
          <w:noProof w:val="0"/>
          <w:sz w:val="24"/>
          <w:szCs w:val="24"/>
          <w:lang w:val="en-US"/>
        </w:rPr>
        <w:t>Easy: 70%   Hard: 30%</w:t>
      </w:r>
    </w:p>
    <w:p w:rsidR="2A2BED3E" w:rsidP="356D733E" w:rsidRDefault="2A2BED3E" w14:paraId="4C138B21" w14:textId="68A06363">
      <w:pPr>
        <w:pStyle w:val="ListParagraph"/>
        <w:numPr>
          <w:ilvl w:val="0"/>
          <w:numId w:val="3"/>
        </w:numPr>
        <w:spacing w:after="160" w:line="360" w:lineRule="auto"/>
        <w:rPr>
          <w:rFonts w:ascii="Calibri" w:hAnsi="Calibri" w:eastAsia="Calibri" w:cs="Calibri" w:asciiTheme="minorAscii" w:hAnsiTheme="minorAscii" w:eastAsiaTheme="minorAscii" w:cstheme="minorAscii"/>
          <w:noProof w:val="0"/>
          <w:sz w:val="24"/>
          <w:szCs w:val="24"/>
          <w:lang w:val="en-GB"/>
        </w:rPr>
      </w:pPr>
      <w:r w:rsidRPr="356D733E" w:rsidR="2A2BED3E">
        <w:rPr>
          <w:rFonts w:ascii="Calibri" w:hAnsi="Calibri" w:eastAsia="Calibri" w:cs="Calibri"/>
          <w:noProof w:val="0"/>
          <w:sz w:val="24"/>
          <w:szCs w:val="24"/>
          <w:lang w:val="en-US"/>
        </w:rPr>
        <w:t>Are you able to discover all that you are keen on VLE?</w:t>
      </w:r>
    </w:p>
    <w:p w:rsidR="2A2BED3E" w:rsidP="356D733E" w:rsidRDefault="2A2BED3E" w14:paraId="032149F4" w14:textId="61F7597B">
      <w:pPr>
        <w:spacing w:after="160" w:line="360" w:lineRule="auto"/>
        <w:ind w:left="720"/>
        <w:rPr>
          <w:rFonts w:ascii="Calibri" w:hAnsi="Calibri" w:eastAsia="Calibri" w:cs="Calibri"/>
          <w:noProof w:val="0"/>
          <w:sz w:val="24"/>
          <w:szCs w:val="24"/>
          <w:lang w:val="en-GB"/>
        </w:rPr>
      </w:pPr>
      <w:r w:rsidRPr="356D733E" w:rsidR="2A2BED3E">
        <w:rPr>
          <w:rFonts w:ascii="Calibri" w:hAnsi="Calibri" w:eastAsia="Calibri" w:cs="Calibri"/>
          <w:noProof w:val="0"/>
          <w:sz w:val="24"/>
          <w:szCs w:val="24"/>
          <w:lang w:val="en-US"/>
        </w:rPr>
        <w:t>Yes: 50%   Not really: 20%   No: 30%</w:t>
      </w:r>
    </w:p>
    <w:p w:rsidR="2A2BED3E" w:rsidP="356D733E" w:rsidRDefault="2A2BED3E" w14:paraId="4AFDF879" w14:textId="588E8F23">
      <w:pPr>
        <w:pStyle w:val="ListParagraph"/>
        <w:numPr>
          <w:ilvl w:val="0"/>
          <w:numId w:val="3"/>
        </w:numPr>
        <w:spacing w:after="160" w:line="360" w:lineRule="auto"/>
        <w:rPr>
          <w:rFonts w:ascii="Calibri" w:hAnsi="Calibri" w:eastAsia="Calibri" w:cs="Calibri" w:asciiTheme="minorAscii" w:hAnsiTheme="minorAscii" w:eastAsiaTheme="minorAscii" w:cstheme="minorAscii"/>
          <w:noProof w:val="0"/>
          <w:sz w:val="24"/>
          <w:szCs w:val="24"/>
          <w:lang w:val="en-US"/>
        </w:rPr>
      </w:pPr>
      <w:r w:rsidRPr="356D733E" w:rsidR="2A2BED3E">
        <w:rPr>
          <w:rFonts w:ascii="Calibri" w:hAnsi="Calibri" w:eastAsia="Calibri" w:cs="Calibri"/>
          <w:noProof w:val="0"/>
          <w:sz w:val="24"/>
          <w:szCs w:val="24"/>
          <w:lang w:val="en-US"/>
        </w:rPr>
        <w:t>How often do you use Moodle</w:t>
      </w:r>
      <w:r w:rsidRPr="356D733E" w:rsidR="48508AAE">
        <w:rPr>
          <w:rFonts w:ascii="Calibri" w:hAnsi="Calibri" w:eastAsia="Calibri" w:cs="Calibri"/>
          <w:noProof w:val="0"/>
          <w:sz w:val="24"/>
          <w:szCs w:val="24"/>
          <w:lang w:val="en-US"/>
        </w:rPr>
        <w:t xml:space="preserve"> during term times</w:t>
      </w:r>
      <w:r w:rsidRPr="356D733E" w:rsidR="2A2BED3E">
        <w:rPr>
          <w:rFonts w:ascii="Calibri" w:hAnsi="Calibri" w:eastAsia="Calibri" w:cs="Calibri"/>
          <w:noProof w:val="0"/>
          <w:sz w:val="24"/>
          <w:szCs w:val="24"/>
          <w:lang w:val="en-US"/>
        </w:rPr>
        <w:t>?</w:t>
      </w:r>
    </w:p>
    <w:p w:rsidR="2A2BED3E" w:rsidP="356D733E" w:rsidRDefault="2A2BED3E" w14:paraId="7B7192BB" w14:textId="5AB5FA4B">
      <w:pPr>
        <w:spacing w:after="160" w:line="360" w:lineRule="auto"/>
        <w:ind w:left="720"/>
        <w:rPr>
          <w:rFonts w:ascii="Calibri" w:hAnsi="Calibri" w:eastAsia="Calibri" w:cs="Calibri"/>
          <w:noProof w:val="0"/>
          <w:sz w:val="24"/>
          <w:szCs w:val="24"/>
          <w:lang w:val="en-GB"/>
        </w:rPr>
      </w:pPr>
      <w:r w:rsidRPr="356D733E" w:rsidR="2A2BED3E">
        <w:rPr>
          <w:rFonts w:ascii="Calibri" w:hAnsi="Calibri" w:eastAsia="Calibri" w:cs="Calibri"/>
          <w:noProof w:val="0"/>
          <w:sz w:val="24"/>
          <w:szCs w:val="24"/>
          <w:lang w:val="en-US"/>
        </w:rPr>
        <w:t>Every day: 20%    Once a week: 40%   Once a month: 10%   I do not use it: 30%</w:t>
      </w:r>
    </w:p>
    <w:p w:rsidR="356D733E" w:rsidP="356D733E" w:rsidRDefault="356D733E" w14:paraId="2F92377F" w14:textId="2B162A47">
      <w:pPr>
        <w:spacing w:after="160" w:line="259" w:lineRule="auto"/>
        <w:ind w:left="450" w:hanging="450"/>
        <w:rPr>
          <w:rFonts w:ascii="Times New Roman" w:hAnsi="Times New Roman" w:eastAsia="Times New Roman" w:cs="Times New Roman"/>
          <w:noProof w:val="0"/>
          <w:sz w:val="22"/>
          <w:szCs w:val="22"/>
          <w:lang w:val="en-GB"/>
        </w:rPr>
      </w:pPr>
    </w:p>
    <w:p w:rsidR="356D733E" w:rsidP="356D733E" w:rsidRDefault="356D733E" w14:paraId="589863E7" w14:textId="326F0AE3">
      <w:pPr>
        <w:pStyle w:val="Normal"/>
        <w:spacing w:after="160" w:line="259" w:lineRule="auto"/>
        <w:ind w:left="450" w:hanging="450"/>
        <w:rPr>
          <w:rFonts w:ascii="Times New Roman" w:hAnsi="Times New Roman" w:eastAsia="Times New Roman" w:cs="Times New Roman"/>
          <w:noProof w:val="0"/>
          <w:sz w:val="22"/>
          <w:szCs w:val="22"/>
          <w:lang w:val="en-GB"/>
        </w:rPr>
      </w:pPr>
    </w:p>
    <w:p w:rsidR="356D733E" w:rsidP="356D733E" w:rsidRDefault="356D733E" w14:paraId="7D269996" w14:textId="4AEAAA49">
      <w:pPr>
        <w:pStyle w:val="Normal"/>
        <w:spacing w:after="160" w:line="259" w:lineRule="auto"/>
        <w:ind w:left="450" w:hanging="450"/>
        <w:rPr>
          <w:rFonts w:ascii="Times New Roman" w:hAnsi="Times New Roman" w:eastAsia="Times New Roman" w:cs="Times New Roman"/>
          <w:noProof w:val="0"/>
          <w:sz w:val="22"/>
          <w:szCs w:val="22"/>
          <w:lang w:val="en-GB"/>
        </w:rPr>
      </w:pPr>
    </w:p>
    <w:p w:rsidR="356D733E" w:rsidP="356D733E" w:rsidRDefault="356D733E" w14:paraId="5086A029" w14:textId="7121FF28">
      <w:pPr>
        <w:pStyle w:val="Normal"/>
        <w:spacing w:after="160" w:line="259" w:lineRule="auto"/>
        <w:ind w:left="450" w:hanging="450"/>
        <w:rPr>
          <w:rFonts w:ascii="Times New Roman" w:hAnsi="Times New Roman" w:eastAsia="Times New Roman" w:cs="Times New Roman"/>
          <w:noProof w:val="0"/>
          <w:sz w:val="22"/>
          <w:szCs w:val="22"/>
          <w:lang w:val="en-GB"/>
        </w:rPr>
      </w:pPr>
    </w:p>
    <w:p w:rsidR="356D733E" w:rsidP="356D733E" w:rsidRDefault="356D733E" w14:paraId="47856829" w14:textId="43FE7638">
      <w:pPr>
        <w:pStyle w:val="Normal"/>
        <w:spacing w:after="160" w:line="259" w:lineRule="auto"/>
        <w:ind w:left="450" w:hanging="450"/>
        <w:rPr>
          <w:rFonts w:ascii="Times New Roman" w:hAnsi="Times New Roman" w:eastAsia="Times New Roman" w:cs="Times New Roman"/>
          <w:noProof w:val="0"/>
          <w:sz w:val="22"/>
          <w:szCs w:val="22"/>
          <w:lang w:val="en-GB"/>
        </w:rPr>
      </w:pPr>
    </w:p>
    <w:p w:rsidR="356D733E" w:rsidP="356D733E" w:rsidRDefault="356D733E" w14:paraId="7F1AE7D2" w14:textId="74566E9E">
      <w:pPr>
        <w:pStyle w:val="Normal"/>
        <w:spacing w:after="160" w:line="259" w:lineRule="auto"/>
        <w:ind w:left="450" w:hanging="450"/>
        <w:rPr>
          <w:rFonts w:ascii="Times New Roman" w:hAnsi="Times New Roman" w:eastAsia="Times New Roman" w:cs="Times New Roman"/>
          <w:noProof w:val="0"/>
          <w:sz w:val="22"/>
          <w:szCs w:val="22"/>
          <w:lang w:val="en-GB"/>
        </w:rPr>
      </w:pPr>
    </w:p>
    <w:p w:rsidR="356D733E" w:rsidP="356D733E" w:rsidRDefault="356D733E" w14:paraId="47D23DE3" w14:textId="5D02D41C">
      <w:pPr>
        <w:pStyle w:val="Normal"/>
        <w:spacing w:after="160" w:line="259" w:lineRule="auto"/>
        <w:ind w:left="450" w:hanging="450"/>
        <w:rPr>
          <w:rFonts w:ascii="Times New Roman" w:hAnsi="Times New Roman" w:eastAsia="Times New Roman" w:cs="Times New Roman"/>
          <w:noProof w:val="0"/>
          <w:sz w:val="22"/>
          <w:szCs w:val="22"/>
          <w:lang w:val="en-GB"/>
        </w:rPr>
      </w:pPr>
    </w:p>
    <w:p w:rsidR="356D733E" w:rsidP="356D733E" w:rsidRDefault="356D733E" w14:paraId="394E32BD" w14:textId="6ACC103A">
      <w:pPr>
        <w:pStyle w:val="Normal"/>
        <w:spacing w:after="160" w:line="259" w:lineRule="auto"/>
        <w:ind w:left="450" w:hanging="450"/>
        <w:rPr>
          <w:rFonts w:ascii="Times New Roman" w:hAnsi="Times New Roman" w:eastAsia="Times New Roman" w:cs="Times New Roman"/>
          <w:noProof w:val="0"/>
          <w:sz w:val="22"/>
          <w:szCs w:val="22"/>
          <w:lang w:val="en-GB"/>
        </w:rPr>
      </w:pPr>
    </w:p>
    <w:p w:rsidR="356D733E" w:rsidP="356D733E" w:rsidRDefault="356D733E" w14:paraId="6BCE2885" w14:textId="3F59FDFE">
      <w:pPr>
        <w:pStyle w:val="Normal"/>
        <w:spacing w:after="160" w:line="259" w:lineRule="auto"/>
        <w:ind w:left="450" w:hanging="450"/>
        <w:rPr>
          <w:rFonts w:ascii="Times New Roman" w:hAnsi="Times New Roman" w:eastAsia="Times New Roman" w:cs="Times New Roman"/>
          <w:noProof w:val="0"/>
          <w:sz w:val="22"/>
          <w:szCs w:val="22"/>
          <w:lang w:val="en-GB"/>
        </w:rPr>
      </w:pPr>
    </w:p>
    <w:p w:rsidR="356D733E" w:rsidP="356D733E" w:rsidRDefault="356D733E" w14:paraId="2E350038" w14:textId="15810BAB">
      <w:pPr>
        <w:pStyle w:val="Normal"/>
        <w:spacing w:after="160" w:line="259" w:lineRule="auto"/>
        <w:ind w:left="450" w:hanging="450"/>
        <w:rPr>
          <w:rFonts w:ascii="Times New Roman" w:hAnsi="Times New Roman" w:eastAsia="Times New Roman" w:cs="Times New Roman"/>
          <w:noProof w:val="0"/>
          <w:sz w:val="22"/>
          <w:szCs w:val="22"/>
          <w:lang w:val="en-GB"/>
        </w:rPr>
      </w:pPr>
    </w:p>
    <w:p w:rsidR="356D733E" w:rsidP="356D733E" w:rsidRDefault="356D733E" w14:paraId="69E5AC38" w14:textId="52381CE7">
      <w:pPr>
        <w:pStyle w:val="Normal"/>
        <w:spacing w:after="160" w:line="259" w:lineRule="auto"/>
        <w:ind w:left="450" w:hanging="450"/>
        <w:rPr>
          <w:rFonts w:ascii="Times New Roman" w:hAnsi="Times New Roman" w:eastAsia="Times New Roman" w:cs="Times New Roman"/>
          <w:noProof w:val="0"/>
          <w:sz w:val="22"/>
          <w:szCs w:val="22"/>
          <w:lang w:val="en-GB"/>
        </w:rPr>
      </w:pPr>
    </w:p>
    <w:p w:rsidR="03D2E868" w:rsidP="356D733E" w:rsidRDefault="03D2E868" w14:paraId="1C6B85FD" w14:textId="78D9BC2B">
      <w:pPr>
        <w:spacing w:after="160" w:line="259" w:lineRule="auto"/>
        <w:ind w:left="0" w:hanging="0"/>
        <w:rPr>
          <w:rFonts w:ascii="Calibri Light" w:hAnsi="Calibri Light" w:eastAsia="Calibri Light" w:cs="Calibri Light"/>
          <w:noProof w:val="0"/>
          <w:color w:val="4472C4" w:themeColor="accent1" w:themeTint="FF" w:themeShade="FF"/>
          <w:sz w:val="28"/>
          <w:szCs w:val="28"/>
          <w:lang w:val="en-GB"/>
        </w:rPr>
      </w:pPr>
      <w:r w:rsidRPr="356D733E" w:rsidR="03D2E868">
        <w:rPr>
          <w:rFonts w:ascii="Calibri Light" w:hAnsi="Calibri Light" w:eastAsia="Calibri Light" w:cs="Calibri Light"/>
          <w:noProof w:val="0"/>
          <w:color w:val="4472C4" w:themeColor="accent1" w:themeTint="FF" w:themeShade="FF"/>
          <w:sz w:val="28"/>
          <w:szCs w:val="28"/>
          <w:lang w:val="en-GB"/>
        </w:rPr>
        <w:t xml:space="preserve">5.2 In-class exercise </w:t>
      </w:r>
    </w:p>
    <w:p w:rsidR="356D733E" w:rsidP="356D733E" w:rsidRDefault="356D733E" w14:paraId="2A114B93" w14:textId="55E2C2D3">
      <w:pPr>
        <w:spacing w:after="160" w:line="259" w:lineRule="auto"/>
        <w:ind w:left="450" w:hanging="450"/>
        <w:rPr>
          <w:rFonts w:ascii="Times New Roman" w:hAnsi="Times New Roman" w:eastAsia="Times New Roman" w:cs="Times New Roman"/>
          <w:noProof w:val="0"/>
          <w:sz w:val="22"/>
          <w:szCs w:val="22"/>
          <w:lang w:val="en-GB"/>
        </w:rPr>
      </w:pPr>
    </w:p>
    <w:p w:rsidR="2A2BED3E" w:rsidP="356D733E" w:rsidRDefault="2A2BED3E" w14:paraId="0153F2D6" w14:textId="718069F1">
      <w:pPr>
        <w:spacing w:after="160" w:line="259" w:lineRule="auto"/>
        <w:ind w:left="450" w:hanging="450"/>
        <w:rPr>
          <w:rFonts w:ascii="Times New Roman" w:hAnsi="Times New Roman" w:eastAsia="Times New Roman" w:cs="Times New Roman"/>
          <w:noProof w:val="0"/>
          <w:sz w:val="22"/>
          <w:szCs w:val="22"/>
          <w:lang w:val="en-GB"/>
        </w:rPr>
      </w:pPr>
      <w:r w:rsidR="2A2BED3E">
        <w:drawing>
          <wp:inline wp14:editId="316FC282" wp14:anchorId="10C2A206">
            <wp:extent cx="3478054" cy="5105400"/>
            <wp:effectExtent l="0" t="0" r="0" b="0"/>
            <wp:docPr id="501426709" name="" title=""/>
            <wp:cNvGraphicFramePr>
              <a:graphicFrameLocks noChangeAspect="1"/>
            </wp:cNvGraphicFramePr>
            <a:graphic>
              <a:graphicData uri="http://schemas.openxmlformats.org/drawingml/2006/picture">
                <pic:pic>
                  <pic:nvPicPr>
                    <pic:cNvPr id="0" name=""/>
                    <pic:cNvPicPr/>
                  </pic:nvPicPr>
                  <pic:blipFill>
                    <a:blip r:embed="Ref6f601ddad141b0">
                      <a:extLst>
                        <a:ext xmlns:a="http://schemas.openxmlformats.org/drawingml/2006/main" uri="{28A0092B-C50C-407E-A947-70E740481C1C}">
                          <a14:useLocalDpi val="0"/>
                        </a:ext>
                      </a:extLst>
                    </a:blip>
                    <a:stretch>
                      <a:fillRect/>
                    </a:stretch>
                  </pic:blipFill>
                  <pic:spPr>
                    <a:xfrm>
                      <a:off x="0" y="0"/>
                      <a:ext cx="3478054" cy="5105400"/>
                    </a:xfrm>
                    <a:prstGeom prst="rect">
                      <a:avLst/>
                    </a:prstGeom>
                  </pic:spPr>
                </pic:pic>
              </a:graphicData>
            </a:graphic>
          </wp:inline>
        </w:drawing>
      </w:r>
    </w:p>
    <w:p w:rsidR="356D733E" w:rsidP="356D733E" w:rsidRDefault="356D733E" w14:paraId="1DA59A72" w14:textId="1B0567EA">
      <w:pPr>
        <w:spacing w:before="40" w:after="0" w:line="259" w:lineRule="auto"/>
        <w:rPr>
          <w:rFonts w:ascii="Times New Roman" w:hAnsi="Times New Roman" w:eastAsia="Times New Roman" w:cs="Times New Roman"/>
          <w:noProof w:val="0"/>
          <w:color w:val="2E74B5" w:themeColor="accent5" w:themeTint="FF" w:themeShade="BF"/>
          <w:sz w:val="26"/>
          <w:szCs w:val="26"/>
          <w:lang w:val="en-US"/>
        </w:rPr>
      </w:pPr>
    </w:p>
    <w:p w:rsidR="356D733E" w:rsidP="356D733E" w:rsidRDefault="356D733E" w14:paraId="35AA793C" w14:textId="16DF3D2D">
      <w:pPr>
        <w:spacing w:before="40" w:after="0" w:line="259" w:lineRule="auto"/>
        <w:rPr>
          <w:rFonts w:ascii="Times New Roman" w:hAnsi="Times New Roman" w:eastAsia="Times New Roman" w:cs="Times New Roman"/>
          <w:noProof w:val="0"/>
          <w:color w:val="2E74B5" w:themeColor="accent5" w:themeTint="FF" w:themeShade="BF"/>
          <w:sz w:val="26"/>
          <w:szCs w:val="26"/>
          <w:lang w:val="en-US"/>
        </w:rPr>
      </w:pPr>
    </w:p>
    <w:p w:rsidR="356D733E" w:rsidP="356D733E" w:rsidRDefault="356D733E" w14:paraId="3E935ECB" w14:textId="205947D6">
      <w:pPr>
        <w:spacing w:before="40" w:after="0" w:line="259" w:lineRule="auto"/>
        <w:rPr>
          <w:rFonts w:ascii="Times New Roman" w:hAnsi="Times New Roman" w:eastAsia="Times New Roman" w:cs="Times New Roman"/>
          <w:noProof w:val="0"/>
          <w:color w:val="2E74B5" w:themeColor="accent5" w:themeTint="FF" w:themeShade="BF"/>
          <w:sz w:val="26"/>
          <w:szCs w:val="26"/>
          <w:lang w:val="en-US"/>
        </w:rPr>
      </w:pPr>
    </w:p>
    <w:p w:rsidR="356D733E" w:rsidP="356D733E" w:rsidRDefault="356D733E" w14:paraId="611EE3B3" w14:textId="52D0B8FB">
      <w:pPr>
        <w:spacing w:before="40" w:after="0" w:line="259" w:lineRule="auto"/>
        <w:rPr>
          <w:rFonts w:ascii="Times New Roman" w:hAnsi="Times New Roman" w:eastAsia="Times New Roman" w:cs="Times New Roman"/>
          <w:noProof w:val="0"/>
          <w:color w:val="2E74B5" w:themeColor="accent5" w:themeTint="FF" w:themeShade="BF"/>
          <w:sz w:val="26"/>
          <w:szCs w:val="26"/>
          <w:lang w:val="en-US"/>
        </w:rPr>
      </w:pPr>
    </w:p>
    <w:p w:rsidR="356D733E" w:rsidP="356D733E" w:rsidRDefault="356D733E" w14:paraId="0FDB38F3" w14:textId="4D235489">
      <w:pPr>
        <w:spacing w:before="40" w:after="0" w:line="259" w:lineRule="auto"/>
        <w:rPr>
          <w:rFonts w:ascii="Times New Roman" w:hAnsi="Times New Roman" w:eastAsia="Times New Roman" w:cs="Times New Roman"/>
          <w:noProof w:val="0"/>
          <w:color w:val="2E74B5" w:themeColor="accent5" w:themeTint="FF" w:themeShade="BF"/>
          <w:sz w:val="26"/>
          <w:szCs w:val="26"/>
          <w:lang w:val="en-US"/>
        </w:rPr>
      </w:pPr>
    </w:p>
    <w:p w:rsidR="356D733E" w:rsidP="356D733E" w:rsidRDefault="356D733E" w14:paraId="3D6D8D53" w14:textId="69947B4C">
      <w:pPr>
        <w:spacing w:before="40" w:after="0" w:line="259" w:lineRule="auto"/>
        <w:rPr>
          <w:rFonts w:ascii="Times New Roman" w:hAnsi="Times New Roman" w:eastAsia="Times New Roman" w:cs="Times New Roman"/>
          <w:noProof w:val="0"/>
          <w:color w:val="2E74B5" w:themeColor="accent5" w:themeTint="FF" w:themeShade="BF"/>
          <w:sz w:val="26"/>
          <w:szCs w:val="26"/>
          <w:lang w:val="en-US"/>
        </w:rPr>
      </w:pPr>
    </w:p>
    <w:p w:rsidR="356D733E" w:rsidP="356D733E" w:rsidRDefault="356D733E" w14:paraId="52E9AB47" w14:textId="035D04A9">
      <w:pPr>
        <w:spacing w:before="40" w:after="0" w:line="259" w:lineRule="auto"/>
        <w:rPr>
          <w:rFonts w:ascii="Times New Roman" w:hAnsi="Times New Roman" w:eastAsia="Times New Roman" w:cs="Times New Roman"/>
          <w:noProof w:val="0"/>
          <w:color w:val="2E74B5" w:themeColor="accent5" w:themeTint="FF" w:themeShade="BF"/>
          <w:sz w:val="26"/>
          <w:szCs w:val="26"/>
          <w:lang w:val="en-US"/>
        </w:rPr>
      </w:pPr>
    </w:p>
    <w:p w:rsidR="356D733E" w:rsidP="356D733E" w:rsidRDefault="356D733E" w14:paraId="6479480C" w14:textId="570D5CEC">
      <w:pPr>
        <w:spacing w:before="40" w:after="0" w:line="259" w:lineRule="auto"/>
        <w:rPr>
          <w:rFonts w:ascii="Times New Roman" w:hAnsi="Times New Roman" w:eastAsia="Times New Roman" w:cs="Times New Roman"/>
          <w:noProof w:val="0"/>
          <w:color w:val="2E74B5" w:themeColor="accent5" w:themeTint="FF" w:themeShade="BF"/>
          <w:sz w:val="26"/>
          <w:szCs w:val="26"/>
          <w:lang w:val="en-US"/>
        </w:rPr>
      </w:pPr>
    </w:p>
    <w:p w:rsidR="356D733E" w:rsidP="356D733E" w:rsidRDefault="356D733E" w14:paraId="688BBA3E" w14:textId="0A3A5A2E">
      <w:pPr>
        <w:spacing w:before="40" w:after="0" w:line="259" w:lineRule="auto"/>
        <w:rPr>
          <w:rFonts w:ascii="Times New Roman" w:hAnsi="Times New Roman" w:eastAsia="Times New Roman" w:cs="Times New Roman"/>
          <w:noProof w:val="0"/>
          <w:color w:val="2E74B5" w:themeColor="accent5" w:themeTint="FF" w:themeShade="BF"/>
          <w:sz w:val="26"/>
          <w:szCs w:val="26"/>
          <w:lang w:val="en-US"/>
        </w:rPr>
      </w:pPr>
    </w:p>
    <w:p w:rsidR="356D733E" w:rsidP="356D733E" w:rsidRDefault="356D733E" w14:paraId="3A90051B" w14:textId="4EE4B815">
      <w:pPr>
        <w:spacing w:before="40" w:after="0" w:line="259" w:lineRule="auto"/>
        <w:rPr>
          <w:rFonts w:ascii="Times New Roman" w:hAnsi="Times New Roman" w:eastAsia="Times New Roman" w:cs="Times New Roman"/>
          <w:noProof w:val="0"/>
          <w:color w:val="2E74B5" w:themeColor="accent5" w:themeTint="FF" w:themeShade="BF"/>
          <w:sz w:val="26"/>
          <w:szCs w:val="26"/>
          <w:lang w:val="en-US"/>
        </w:rPr>
      </w:pPr>
    </w:p>
    <w:p w:rsidR="356D733E" w:rsidP="356D733E" w:rsidRDefault="356D733E" w14:paraId="1174C53F" w14:textId="0398389A">
      <w:pPr>
        <w:pStyle w:val="Normal"/>
        <w:spacing w:before="40" w:after="0" w:line="259" w:lineRule="auto"/>
        <w:rPr>
          <w:rFonts w:ascii="Times New Roman" w:hAnsi="Times New Roman" w:eastAsia="Times New Roman" w:cs="Times New Roman"/>
          <w:noProof w:val="0"/>
          <w:color w:val="2E74B5" w:themeColor="accent5" w:themeTint="FF" w:themeShade="BF"/>
          <w:sz w:val="26"/>
          <w:szCs w:val="26"/>
          <w:lang w:val="en-US"/>
        </w:rPr>
      </w:pPr>
    </w:p>
    <w:p w:rsidR="356D733E" w:rsidP="356D733E" w:rsidRDefault="356D733E" w14:paraId="4CCEBA54" w14:textId="2826B798">
      <w:pPr>
        <w:pStyle w:val="Normal"/>
        <w:spacing w:before="40" w:after="0" w:line="259" w:lineRule="auto"/>
        <w:rPr>
          <w:rFonts w:ascii="Times New Roman" w:hAnsi="Times New Roman" w:eastAsia="Times New Roman" w:cs="Times New Roman"/>
          <w:noProof w:val="0"/>
          <w:color w:val="2E74B5" w:themeColor="accent5" w:themeTint="FF" w:themeShade="BF"/>
          <w:sz w:val="26"/>
          <w:szCs w:val="26"/>
          <w:lang w:val="en-US"/>
        </w:rPr>
      </w:pPr>
    </w:p>
    <w:p w:rsidR="356D733E" w:rsidP="356D733E" w:rsidRDefault="356D733E" w14:paraId="2C4A3FBB" w14:textId="2B4CF41B">
      <w:pPr>
        <w:pStyle w:val="Normal"/>
        <w:spacing w:before="40" w:after="0" w:line="259" w:lineRule="auto"/>
        <w:rPr>
          <w:rFonts w:ascii="Times New Roman" w:hAnsi="Times New Roman" w:eastAsia="Times New Roman" w:cs="Times New Roman"/>
          <w:noProof w:val="0"/>
          <w:color w:val="2E74B5" w:themeColor="accent5" w:themeTint="FF" w:themeShade="BF"/>
          <w:sz w:val="26"/>
          <w:szCs w:val="26"/>
          <w:lang w:val="en-US"/>
        </w:rPr>
      </w:pPr>
    </w:p>
    <w:p w:rsidR="356D733E" w:rsidP="356D733E" w:rsidRDefault="356D733E" w14:paraId="1E4AA372" w14:textId="0FA94A47">
      <w:pPr>
        <w:pStyle w:val="Normal"/>
        <w:spacing w:before="40" w:after="0" w:line="259" w:lineRule="auto"/>
        <w:rPr>
          <w:rFonts w:ascii="Times New Roman" w:hAnsi="Times New Roman" w:eastAsia="Times New Roman" w:cs="Times New Roman"/>
          <w:noProof w:val="0"/>
          <w:color w:val="2E74B5" w:themeColor="accent5" w:themeTint="FF" w:themeShade="BF"/>
          <w:sz w:val="26"/>
          <w:szCs w:val="26"/>
          <w:lang w:val="en-US"/>
        </w:rPr>
      </w:pPr>
    </w:p>
    <w:p w:rsidR="356D733E" w:rsidP="356D733E" w:rsidRDefault="356D733E" w14:paraId="1F5DA938" w14:textId="53B48970">
      <w:pPr>
        <w:spacing w:before="40" w:after="0" w:line="259" w:lineRule="auto"/>
        <w:rPr>
          <w:rFonts w:ascii="Times New Roman" w:hAnsi="Times New Roman" w:eastAsia="Times New Roman" w:cs="Times New Roman"/>
          <w:noProof w:val="0"/>
          <w:color w:val="2E74B5" w:themeColor="accent5" w:themeTint="FF" w:themeShade="BF"/>
          <w:sz w:val="26"/>
          <w:szCs w:val="26"/>
          <w:lang w:val="en-US"/>
        </w:rPr>
      </w:pPr>
    </w:p>
    <w:p w:rsidR="733C46A8" w:rsidP="356D733E" w:rsidRDefault="733C46A8" w14:paraId="0AF2C017" w14:textId="55C95AF1">
      <w:pPr>
        <w:spacing w:before="40" w:after="0" w:line="259" w:lineRule="auto"/>
        <w:rPr>
          <w:rFonts w:ascii="Times New Roman" w:hAnsi="Times New Roman" w:eastAsia="Times New Roman" w:cs="Times New Roman"/>
          <w:noProof w:val="0"/>
          <w:color w:val="2E74B5" w:themeColor="accent5" w:themeTint="FF" w:themeShade="BF"/>
          <w:sz w:val="26"/>
          <w:szCs w:val="26"/>
          <w:lang w:val="en-GB"/>
        </w:rPr>
      </w:pPr>
      <w:r w:rsidRPr="356D733E" w:rsidR="733C46A8">
        <w:rPr>
          <w:rFonts w:ascii="Times New Roman" w:hAnsi="Times New Roman" w:eastAsia="Times New Roman" w:cs="Times New Roman"/>
          <w:noProof w:val="0"/>
          <w:color w:val="2E74B5" w:themeColor="accent5" w:themeTint="FF" w:themeShade="BF"/>
          <w:sz w:val="26"/>
          <w:szCs w:val="26"/>
          <w:lang w:val="en-US"/>
        </w:rPr>
        <w:t>References</w:t>
      </w:r>
    </w:p>
    <w:p w:rsidR="356D733E" w:rsidP="356D733E" w:rsidRDefault="356D733E" w14:paraId="59FBBFC8" w14:textId="33E71C01">
      <w:pPr>
        <w:pStyle w:val="Normal"/>
        <w:spacing w:before="40" w:after="0" w:line="259" w:lineRule="auto"/>
        <w:rPr>
          <w:rFonts w:ascii="Times New Roman" w:hAnsi="Times New Roman" w:eastAsia="Times New Roman" w:cs="Times New Roman"/>
          <w:noProof w:val="0"/>
          <w:color w:val="2E74B5" w:themeColor="accent5" w:themeTint="FF" w:themeShade="BF"/>
          <w:sz w:val="26"/>
          <w:szCs w:val="26"/>
          <w:lang w:val="en-US"/>
        </w:rPr>
      </w:pPr>
    </w:p>
    <w:p w:rsidR="0BD5122A" w:rsidP="356D733E" w:rsidRDefault="0BD5122A" w14:paraId="683F6302" w14:textId="04A19362">
      <w:pPr>
        <w:pStyle w:val="Normal"/>
        <w:spacing w:after="160" w:line="259" w:lineRule="auto"/>
        <w:ind w:left="450" w:hanging="450"/>
        <w:rPr>
          <w:rFonts w:ascii="Times New Roman" w:hAnsi="Times New Roman" w:eastAsia="Times New Roman" w:cs="Times New Roman"/>
        </w:rPr>
      </w:pPr>
      <w:r w:rsidRPr="356D733E" w:rsidR="0BD5122A">
        <w:rPr>
          <w:rFonts w:ascii="Times New Roman" w:hAnsi="Times New Roman" w:eastAsia="Times New Roman" w:cs="Times New Roman"/>
        </w:rPr>
        <w:t xml:space="preserve">Chua, C. </w:t>
      </w:r>
      <w:proofErr w:type="gramStart"/>
      <w:r w:rsidRPr="356D733E" w:rsidR="0BD5122A">
        <w:rPr>
          <w:rFonts w:ascii="Times New Roman" w:hAnsi="Times New Roman" w:eastAsia="Times New Roman" w:cs="Times New Roman"/>
        </w:rPr>
        <w:t>and  Montalbo</w:t>
      </w:r>
      <w:proofErr w:type="gramEnd"/>
      <w:r w:rsidRPr="356D733E" w:rsidR="0BD5122A">
        <w:rPr>
          <w:rFonts w:ascii="Times New Roman" w:hAnsi="Times New Roman" w:eastAsia="Times New Roman" w:cs="Times New Roman"/>
        </w:rPr>
        <w:t xml:space="preserve"> , J. (2014).Assessing students satisfaction on the use of virtual learning environment (VLE): An input to a campus-wide e-learning design and implementation. Information and Knowledge Management,3(4</w:t>
      </w:r>
      <w:r w:rsidRPr="356D733E" w:rsidR="0BD5122A">
        <w:rPr>
          <w:rFonts w:ascii="Times New Roman" w:hAnsi="Times New Roman" w:eastAsia="Times New Roman" w:cs="Times New Roman"/>
        </w:rPr>
        <w:t>),pp.</w:t>
      </w:r>
      <w:r w:rsidRPr="356D733E" w:rsidR="0BD5122A">
        <w:rPr>
          <w:rFonts w:ascii="Times New Roman" w:hAnsi="Times New Roman" w:eastAsia="Times New Roman" w:cs="Times New Roman"/>
        </w:rPr>
        <w:t>108-115.</w:t>
      </w:r>
    </w:p>
    <w:p w:rsidR="733C46A8" w:rsidP="356D733E" w:rsidRDefault="733C46A8" w14:paraId="5EB5BA51" w14:textId="580AA415">
      <w:pPr>
        <w:spacing w:after="160" w:line="259" w:lineRule="auto"/>
        <w:rPr>
          <w:rFonts w:ascii="Times New Roman" w:hAnsi="Times New Roman" w:eastAsia="Times New Roman" w:cs="Times New Roman"/>
          <w:noProof w:val="0"/>
          <w:sz w:val="22"/>
          <w:szCs w:val="22"/>
          <w:lang w:val="en-GB"/>
        </w:rPr>
      </w:pPr>
      <w:r w:rsidRPr="356D733E" w:rsidR="733C46A8">
        <w:rPr>
          <w:rFonts w:ascii="Times New Roman" w:hAnsi="Times New Roman" w:eastAsia="Times New Roman" w:cs="Times New Roman"/>
          <w:noProof w:val="0"/>
          <w:sz w:val="22"/>
          <w:szCs w:val="22"/>
          <w:lang w:val="en-US"/>
        </w:rPr>
        <w:t xml:space="preserve">Flick, U. (2015) </w:t>
      </w:r>
      <w:r w:rsidRPr="356D733E" w:rsidR="733C46A8">
        <w:rPr>
          <w:rFonts w:ascii="Times New Roman" w:hAnsi="Times New Roman" w:eastAsia="Times New Roman" w:cs="Times New Roman"/>
          <w:i w:val="1"/>
          <w:iCs w:val="1"/>
          <w:noProof w:val="0"/>
          <w:sz w:val="22"/>
          <w:szCs w:val="22"/>
          <w:lang w:val="en-US"/>
        </w:rPr>
        <w:t>Introducing research methodology</w:t>
      </w:r>
      <w:r w:rsidRPr="356D733E" w:rsidR="733C46A8">
        <w:rPr>
          <w:rFonts w:ascii="Times New Roman" w:hAnsi="Times New Roman" w:eastAsia="Times New Roman" w:cs="Times New Roman"/>
          <w:noProof w:val="0"/>
          <w:sz w:val="22"/>
          <w:szCs w:val="22"/>
          <w:lang w:val="en-US"/>
        </w:rPr>
        <w:t>. London [etc.]: Sage, pp. 10</w:t>
      </w:r>
    </w:p>
    <w:p w:rsidR="755E5B56" w:rsidP="356D733E" w:rsidRDefault="755E5B56" w14:paraId="4C7064DB" w14:textId="577215AD">
      <w:pPr>
        <w:pStyle w:val="Normal"/>
        <w:spacing w:after="160" w:line="259" w:lineRule="auto"/>
        <w:ind w:left="450" w:hanging="450"/>
        <w:rPr>
          <w:rFonts w:ascii="Times New Roman" w:hAnsi="Times New Roman" w:eastAsia="Times New Roman" w:cs="Times New Roman"/>
          <w:noProof w:val="0"/>
          <w:sz w:val="22"/>
          <w:szCs w:val="22"/>
          <w:lang w:val="en-GB"/>
        </w:rPr>
      </w:pPr>
      <w:r w:rsidRPr="356D733E" w:rsidR="755E5B56">
        <w:rPr>
          <w:rFonts w:ascii="Times New Roman" w:hAnsi="Times New Roman" w:eastAsia="Times New Roman" w:cs="Times New Roman"/>
          <w:noProof w:val="0"/>
          <w:sz w:val="22"/>
          <w:szCs w:val="22"/>
          <w:lang w:val="en-US"/>
        </w:rPr>
        <w:t xml:space="preserve">Kekkonen-Moneta, S. and Moneta, </w:t>
      </w:r>
      <w:r w:rsidRPr="356D733E" w:rsidR="755E5B56">
        <w:rPr>
          <w:rFonts w:ascii="Times New Roman" w:hAnsi="Times New Roman" w:eastAsia="Times New Roman" w:cs="Times New Roman"/>
          <w:noProof w:val="0"/>
          <w:sz w:val="22"/>
          <w:szCs w:val="22"/>
          <w:lang w:val="en-US"/>
        </w:rPr>
        <w:t>G. (</w:t>
      </w:r>
      <w:r w:rsidRPr="356D733E" w:rsidR="755E5B56">
        <w:rPr>
          <w:rFonts w:ascii="Times New Roman" w:hAnsi="Times New Roman" w:eastAsia="Times New Roman" w:cs="Times New Roman"/>
          <w:noProof w:val="0"/>
          <w:sz w:val="22"/>
          <w:szCs w:val="22"/>
          <w:lang w:val="en-US"/>
        </w:rPr>
        <w:t xml:space="preserve">2001) “Online Learning in Hong Kong: A Preliminary Comparison of the Lecture and Online Versions of a Computing Fundamentals Course, in Proceeding International </w:t>
      </w:r>
      <w:hyperlink r:id="R463af288597b4696">
        <w:r w:rsidRPr="356D733E" w:rsidR="755E5B56">
          <w:rPr>
            <w:rStyle w:val="Hyperlink"/>
            <w:rFonts w:ascii="Times New Roman" w:hAnsi="Times New Roman" w:eastAsia="Times New Roman" w:cs="Times New Roman"/>
            <w:noProof w:val="0"/>
            <w:color w:val="0563C1"/>
            <w:sz w:val="22"/>
            <w:szCs w:val="22"/>
            <w:u w:val="single"/>
            <w:lang w:val="en-US"/>
          </w:rPr>
          <w:t>www.Conference</w:t>
        </w:r>
      </w:hyperlink>
      <w:r w:rsidRPr="356D733E" w:rsidR="755E5B56">
        <w:rPr>
          <w:rFonts w:ascii="Times New Roman" w:hAnsi="Times New Roman" w:eastAsia="Times New Roman" w:cs="Times New Roman"/>
          <w:noProof w:val="0"/>
          <w:sz w:val="22"/>
          <w:szCs w:val="22"/>
          <w:lang w:val="en-US"/>
        </w:rPr>
        <w:t xml:space="preserve"> (10</w:t>
      </w:r>
      <w:proofErr w:type="gramStart"/>
      <w:r w:rsidRPr="356D733E" w:rsidR="755E5B56">
        <w:rPr>
          <w:rFonts w:ascii="Times New Roman" w:hAnsi="Times New Roman" w:eastAsia="Times New Roman" w:cs="Times New Roman"/>
          <w:noProof w:val="0"/>
          <w:sz w:val="22"/>
          <w:szCs w:val="22"/>
          <w:lang w:val="en-US"/>
        </w:rPr>
        <w:t>),Hong</w:t>
      </w:r>
      <w:proofErr w:type="gramEnd"/>
      <w:r w:rsidRPr="356D733E" w:rsidR="755E5B56">
        <w:rPr>
          <w:rFonts w:ascii="Times New Roman" w:hAnsi="Times New Roman" w:eastAsia="Times New Roman" w:cs="Times New Roman"/>
          <w:noProof w:val="0"/>
          <w:sz w:val="22"/>
          <w:szCs w:val="22"/>
          <w:lang w:val="en-US"/>
        </w:rPr>
        <w:t>-Kong</w:t>
      </w:r>
    </w:p>
    <w:p w:rsidR="733C46A8" w:rsidP="356D733E" w:rsidRDefault="733C46A8" w14:paraId="1E3345E0" w14:textId="036CA16B">
      <w:pPr>
        <w:pStyle w:val="Normal"/>
        <w:spacing w:after="160" w:line="259" w:lineRule="auto"/>
        <w:ind w:left="450" w:hanging="450"/>
        <w:rPr>
          <w:rFonts w:ascii="Times New Roman" w:hAnsi="Times New Roman" w:eastAsia="Times New Roman" w:cs="Times New Roman"/>
        </w:rPr>
      </w:pPr>
      <w:r w:rsidRPr="356D733E" w:rsidR="733C46A8">
        <w:rPr>
          <w:rFonts w:ascii="Times New Roman" w:hAnsi="Times New Roman" w:eastAsia="Times New Roman" w:cs="Times New Roman"/>
        </w:rPr>
        <w:t xml:space="preserve">Koskela M, Kiltie P, </w:t>
      </w:r>
      <w:proofErr w:type="spellStart"/>
      <w:r w:rsidRPr="356D733E" w:rsidR="733C46A8">
        <w:rPr>
          <w:rFonts w:ascii="Times New Roman" w:hAnsi="Times New Roman" w:eastAsia="Times New Roman" w:cs="Times New Roman"/>
        </w:rPr>
        <w:t>Vilpola</w:t>
      </w:r>
      <w:proofErr w:type="spellEnd"/>
      <w:r w:rsidRPr="356D733E" w:rsidR="733C46A8">
        <w:rPr>
          <w:rFonts w:ascii="Times New Roman" w:hAnsi="Times New Roman" w:eastAsia="Times New Roman" w:cs="Times New Roman"/>
        </w:rPr>
        <w:t xml:space="preserve"> I and </w:t>
      </w:r>
      <w:proofErr w:type="spellStart"/>
      <w:r w:rsidRPr="356D733E" w:rsidR="733C46A8">
        <w:rPr>
          <w:rFonts w:ascii="Times New Roman" w:hAnsi="Times New Roman" w:eastAsia="Times New Roman" w:cs="Times New Roman"/>
        </w:rPr>
        <w:t>Tervonen</w:t>
      </w:r>
      <w:proofErr w:type="spellEnd"/>
      <w:r w:rsidRPr="356D733E" w:rsidR="733C46A8">
        <w:rPr>
          <w:rFonts w:ascii="Times New Roman" w:hAnsi="Times New Roman" w:eastAsia="Times New Roman" w:cs="Times New Roman"/>
        </w:rPr>
        <w:t xml:space="preserve"> J, (2005) Suitability of a Virtual Learning Environment for Higher Education, The Electronic Journal of e-Learning Volume 3 Issue 1, pp. 23-</w:t>
      </w:r>
      <w:proofErr w:type="gramStart"/>
      <w:r w:rsidRPr="356D733E" w:rsidR="733C46A8">
        <w:rPr>
          <w:rFonts w:ascii="Times New Roman" w:hAnsi="Times New Roman" w:eastAsia="Times New Roman" w:cs="Times New Roman"/>
        </w:rPr>
        <w:t>32,[</w:t>
      </w:r>
      <w:proofErr w:type="gramEnd"/>
      <w:r w:rsidRPr="356D733E" w:rsidR="733C46A8">
        <w:rPr>
          <w:rFonts w:ascii="Times New Roman" w:hAnsi="Times New Roman" w:eastAsia="Times New Roman" w:cs="Times New Roman"/>
        </w:rPr>
        <w:t xml:space="preserve">Online] Available at </w:t>
      </w:r>
      <w:hyperlink r:id="R1e0454c6362a454d">
        <w:r w:rsidRPr="356D733E" w:rsidR="733C46A8">
          <w:rPr>
            <w:rStyle w:val="Hyperlink"/>
            <w:rFonts w:ascii="Times New Roman" w:hAnsi="Times New Roman" w:eastAsia="Times New Roman" w:cs="Times New Roman"/>
          </w:rPr>
          <w:t>www.ejel.org</w:t>
        </w:r>
      </w:hyperlink>
    </w:p>
    <w:p w:rsidR="733C46A8" w:rsidP="356D733E" w:rsidRDefault="733C46A8" w14:paraId="72A51E1D" w14:textId="7D47C39D">
      <w:pPr>
        <w:spacing w:after="160" w:line="259" w:lineRule="auto"/>
        <w:ind w:left="450" w:hanging="450"/>
        <w:rPr>
          <w:rFonts w:ascii="Times New Roman" w:hAnsi="Times New Roman" w:eastAsia="Times New Roman" w:cs="Times New Roman"/>
          <w:noProof w:val="0"/>
          <w:sz w:val="22"/>
          <w:szCs w:val="22"/>
          <w:lang w:val="en-GB"/>
        </w:rPr>
      </w:pPr>
      <w:r w:rsidRPr="356D733E" w:rsidR="733C46A8">
        <w:rPr>
          <w:rFonts w:ascii="Times New Roman" w:hAnsi="Times New Roman" w:eastAsia="Times New Roman" w:cs="Times New Roman"/>
          <w:noProof w:val="0"/>
          <w:sz w:val="22"/>
          <w:szCs w:val="22"/>
          <w:lang w:val="en-US"/>
        </w:rPr>
        <w:t xml:space="preserve">Kothari, C. (2004) </w:t>
      </w:r>
      <w:r w:rsidRPr="356D733E" w:rsidR="733C46A8">
        <w:rPr>
          <w:rFonts w:ascii="Times New Roman" w:hAnsi="Times New Roman" w:eastAsia="Times New Roman" w:cs="Times New Roman"/>
          <w:i w:val="1"/>
          <w:iCs w:val="1"/>
          <w:noProof w:val="0"/>
          <w:sz w:val="22"/>
          <w:szCs w:val="22"/>
          <w:lang w:val="en-US"/>
        </w:rPr>
        <w:t>Research Methodology: Methods and Techniques</w:t>
      </w:r>
      <w:r w:rsidRPr="356D733E" w:rsidR="733C46A8">
        <w:rPr>
          <w:rFonts w:ascii="Times New Roman" w:hAnsi="Times New Roman" w:eastAsia="Times New Roman" w:cs="Times New Roman"/>
          <w:noProof w:val="0"/>
          <w:sz w:val="22"/>
          <w:szCs w:val="22"/>
          <w:lang w:val="en-US"/>
        </w:rPr>
        <w:t xml:space="preserve">, </w:t>
      </w:r>
      <w:r w:rsidRPr="356D733E" w:rsidR="733C46A8">
        <w:rPr>
          <w:rFonts w:ascii="Times New Roman" w:hAnsi="Times New Roman" w:eastAsia="Times New Roman" w:cs="Times New Roman"/>
          <w:i w:val="1"/>
          <w:iCs w:val="1"/>
          <w:noProof w:val="0"/>
          <w:sz w:val="22"/>
          <w:szCs w:val="22"/>
          <w:lang w:val="en-US"/>
        </w:rPr>
        <w:t>Google Books</w:t>
      </w:r>
      <w:r w:rsidRPr="356D733E" w:rsidR="733C46A8">
        <w:rPr>
          <w:rFonts w:ascii="Times New Roman" w:hAnsi="Times New Roman" w:eastAsia="Times New Roman" w:cs="Times New Roman"/>
          <w:noProof w:val="0"/>
          <w:sz w:val="22"/>
          <w:szCs w:val="22"/>
          <w:lang w:val="en-US"/>
        </w:rPr>
        <w:t xml:space="preserve">. Available at: </w:t>
      </w:r>
      <w:hyperlink w:anchor="v=onepage&amp;q=methodology" r:id="R097d572056bd41b8">
        <w:r w:rsidRPr="356D733E" w:rsidR="733C46A8">
          <w:rPr>
            <w:rStyle w:val="Hyperlink"/>
            <w:rFonts w:ascii="Times New Roman" w:hAnsi="Times New Roman" w:eastAsia="Times New Roman" w:cs="Times New Roman"/>
            <w:noProof w:val="0"/>
            <w:color w:val="0563C1"/>
            <w:sz w:val="22"/>
            <w:szCs w:val="22"/>
            <w:u w:val="single"/>
            <w:lang w:val="en-US"/>
          </w:rPr>
          <w:t>https://books.google.co.uk/books?hl=en&amp;lr=&amp;id=hZ9wSHysQDYC&amp;oi=fnd&amp;pg=PA2&amp;dq=methodology+research&amp;ots=1s-gpJd_D1&amp;sig=D1iX6362UFpbFy6-EWeDqDVA3B4#v=onepage&amp;q=methodology</w:t>
        </w:r>
      </w:hyperlink>
      <w:r w:rsidRPr="356D733E" w:rsidR="733C46A8">
        <w:rPr>
          <w:rFonts w:ascii="Times New Roman" w:hAnsi="Times New Roman" w:eastAsia="Times New Roman" w:cs="Times New Roman"/>
          <w:noProof w:val="0"/>
          <w:sz w:val="22"/>
          <w:szCs w:val="22"/>
          <w:lang w:val="en-US"/>
        </w:rPr>
        <w:t xml:space="preserve"> research&amp;f=false (Accessed: 5 May 2020).</w:t>
      </w:r>
    </w:p>
    <w:p w:rsidR="733C46A8" w:rsidP="356D733E" w:rsidRDefault="733C46A8" w14:paraId="6B8556DA" w14:textId="602EC6BE">
      <w:pPr>
        <w:spacing w:after="160" w:line="259" w:lineRule="auto"/>
        <w:ind w:left="450" w:hanging="450"/>
        <w:rPr>
          <w:rFonts w:ascii="Times New Roman" w:hAnsi="Times New Roman" w:eastAsia="Times New Roman" w:cs="Times New Roman"/>
          <w:noProof w:val="0"/>
          <w:sz w:val="22"/>
          <w:szCs w:val="22"/>
          <w:lang w:val="en-GB"/>
        </w:rPr>
      </w:pPr>
      <w:r w:rsidRPr="356D733E" w:rsidR="733C46A8">
        <w:rPr>
          <w:rFonts w:ascii="Times New Roman" w:hAnsi="Times New Roman" w:eastAsia="Times New Roman" w:cs="Times New Roman"/>
          <w:noProof w:val="0"/>
          <w:sz w:val="22"/>
          <w:szCs w:val="22"/>
          <w:lang w:val="en-US"/>
        </w:rPr>
        <w:t xml:space="preserve">McKimm, J. (2003) </w:t>
      </w:r>
      <w:r w:rsidRPr="356D733E" w:rsidR="733C46A8">
        <w:rPr>
          <w:rFonts w:ascii="Times New Roman" w:hAnsi="Times New Roman" w:eastAsia="Times New Roman" w:cs="Times New Roman"/>
          <w:i w:val="1"/>
          <w:iCs w:val="1"/>
          <w:noProof w:val="0"/>
          <w:sz w:val="22"/>
          <w:szCs w:val="22"/>
          <w:lang w:val="en-US"/>
        </w:rPr>
        <w:t>ABC of learning and teaching: Web based learning</w:t>
      </w:r>
      <w:r w:rsidRPr="356D733E" w:rsidR="733C46A8">
        <w:rPr>
          <w:rFonts w:ascii="Times New Roman" w:hAnsi="Times New Roman" w:eastAsia="Times New Roman" w:cs="Times New Roman"/>
          <w:noProof w:val="0"/>
          <w:sz w:val="22"/>
          <w:szCs w:val="22"/>
          <w:lang w:val="en-US"/>
        </w:rPr>
        <w:t>, BMJ, 326(7394), pp. 870-873. doi: 10.1136/bmj.326.7394.870.</w:t>
      </w:r>
    </w:p>
    <w:p w:rsidR="733C46A8" w:rsidP="356D733E" w:rsidRDefault="733C46A8" w14:paraId="7CFFC731" w14:textId="7DC2B212">
      <w:pPr>
        <w:spacing w:after="160" w:line="259" w:lineRule="auto"/>
        <w:ind w:left="450" w:hanging="450"/>
        <w:rPr>
          <w:rFonts w:ascii="Times New Roman" w:hAnsi="Times New Roman" w:eastAsia="Times New Roman" w:cs="Times New Roman"/>
          <w:noProof w:val="0"/>
          <w:sz w:val="22"/>
          <w:szCs w:val="22"/>
          <w:lang w:val="en-GB"/>
        </w:rPr>
      </w:pPr>
      <w:r w:rsidRPr="356D733E" w:rsidR="733C46A8">
        <w:rPr>
          <w:rFonts w:ascii="Times New Roman" w:hAnsi="Times New Roman" w:eastAsia="Times New Roman" w:cs="Times New Roman"/>
          <w:noProof w:val="0"/>
          <w:sz w:val="22"/>
          <w:szCs w:val="22"/>
          <w:lang w:val="en-US"/>
        </w:rPr>
        <w:t xml:space="preserve">Picolli, G. Ahmod, R. Ives, B. (2001) </w:t>
      </w:r>
      <w:r w:rsidRPr="356D733E" w:rsidR="733C46A8">
        <w:rPr>
          <w:rFonts w:ascii="Times New Roman" w:hAnsi="Times New Roman" w:eastAsia="Times New Roman" w:cs="Times New Roman"/>
          <w:i w:val="1"/>
          <w:iCs w:val="1"/>
          <w:noProof w:val="0"/>
          <w:sz w:val="22"/>
          <w:szCs w:val="22"/>
          <w:lang w:val="en-US"/>
        </w:rPr>
        <w:t>Web Based Virtual Learning Environments: A Research Framework and a Preliminary Assessment of Effectiveness in Basic IT Skills Training</w:t>
      </w:r>
      <w:r w:rsidRPr="356D733E" w:rsidR="733C46A8">
        <w:rPr>
          <w:rFonts w:ascii="Times New Roman" w:hAnsi="Times New Roman" w:eastAsia="Times New Roman" w:cs="Times New Roman"/>
          <w:noProof w:val="0"/>
          <w:sz w:val="22"/>
          <w:szCs w:val="22"/>
          <w:lang w:val="en-US"/>
        </w:rPr>
        <w:t xml:space="preserve">, MIS Quarterly, Volume 25, No.4, pp.401-426.  </w:t>
      </w:r>
    </w:p>
    <w:p w:rsidR="733C46A8" w:rsidP="356D733E" w:rsidRDefault="733C46A8" w14:paraId="48657310" w14:textId="30F3C1C8">
      <w:pPr>
        <w:spacing w:after="160" w:line="259" w:lineRule="auto"/>
        <w:ind w:left="450" w:hanging="450"/>
        <w:rPr>
          <w:rFonts w:ascii="Times New Roman" w:hAnsi="Times New Roman" w:eastAsia="Times New Roman" w:cs="Times New Roman"/>
          <w:noProof w:val="0"/>
          <w:sz w:val="22"/>
          <w:szCs w:val="22"/>
          <w:lang w:val="en-GB"/>
        </w:rPr>
      </w:pPr>
      <w:r w:rsidRPr="356D733E" w:rsidR="733C46A8">
        <w:rPr>
          <w:rFonts w:ascii="Times New Roman" w:hAnsi="Times New Roman" w:eastAsia="Times New Roman" w:cs="Times New Roman"/>
          <w:noProof w:val="0"/>
          <w:sz w:val="22"/>
          <w:szCs w:val="22"/>
          <w:lang w:val="en-US"/>
        </w:rPr>
        <w:t xml:space="preserve">Walliman, N. (2018) </w:t>
      </w:r>
      <w:r w:rsidRPr="356D733E" w:rsidR="733C46A8">
        <w:rPr>
          <w:rFonts w:ascii="Times New Roman" w:hAnsi="Times New Roman" w:eastAsia="Times New Roman" w:cs="Times New Roman"/>
          <w:i w:val="1"/>
          <w:iCs w:val="1"/>
          <w:noProof w:val="0"/>
          <w:sz w:val="22"/>
          <w:szCs w:val="22"/>
          <w:lang w:val="en-US"/>
        </w:rPr>
        <w:t>Research methods: The Basics</w:t>
      </w:r>
      <w:r w:rsidRPr="356D733E" w:rsidR="733C46A8">
        <w:rPr>
          <w:rFonts w:ascii="Times New Roman" w:hAnsi="Times New Roman" w:eastAsia="Times New Roman" w:cs="Times New Roman"/>
          <w:noProof w:val="0"/>
          <w:sz w:val="22"/>
          <w:szCs w:val="22"/>
          <w:lang w:val="en-US"/>
        </w:rPr>
        <w:t>. 2nd edn. New York: Routledge.</w:t>
      </w:r>
    </w:p>
    <w:p w:rsidR="356D733E" w:rsidP="356D733E" w:rsidRDefault="356D733E" w14:paraId="040F9951" w14:textId="73C05326">
      <w:pPr>
        <w:pStyle w:val="Normal"/>
        <w:spacing w:after="160" w:line="259" w:lineRule="auto"/>
        <w:ind w:left="450" w:hanging="450"/>
        <w:rPr>
          <w:rFonts w:ascii="Calibri" w:hAnsi="Calibri" w:eastAsia="Calibri" w:cs="Calibri"/>
          <w:noProof w:val="0"/>
          <w:sz w:val="22"/>
          <w:szCs w:val="22"/>
          <w:lang w:val="en-GB"/>
        </w:rPr>
      </w:pPr>
    </w:p>
    <w:p w:rsidR="356D733E" w:rsidP="356D733E" w:rsidRDefault="356D733E" w14:paraId="1EFE7023" w14:textId="60D24E90">
      <w:pPr>
        <w:pStyle w:val="Normal"/>
        <w:spacing w:after="160" w:line="259" w:lineRule="auto"/>
        <w:ind w:left="450" w:hanging="450"/>
        <w:rPr>
          <w:rFonts w:ascii="Calibri" w:hAnsi="Calibri" w:eastAsia="Calibri" w:cs="Calibri"/>
          <w:noProof w:val="0"/>
          <w:sz w:val="22"/>
          <w:szCs w:val="22"/>
          <w:lang w:val="en-GB"/>
        </w:rPr>
      </w:pPr>
    </w:p>
    <w:p w:rsidR="356D733E" w:rsidP="356D733E" w:rsidRDefault="356D733E" w14:paraId="35911F17" w14:textId="580F48D3">
      <w:pPr>
        <w:pStyle w:val="Normal"/>
        <w:spacing w:after="160" w:line="259" w:lineRule="auto"/>
        <w:ind w:left="450" w:hanging="450"/>
        <w:rPr>
          <w:rFonts w:ascii="Calibri" w:hAnsi="Calibri" w:eastAsia="Calibri" w:cs="Calibri"/>
          <w:noProof w:val="0"/>
          <w:sz w:val="22"/>
          <w:szCs w:val="22"/>
          <w:lang w:val="en-GB"/>
        </w:rPr>
      </w:pPr>
    </w:p>
    <w:p w:rsidR="356D733E" w:rsidP="356D733E" w:rsidRDefault="356D733E" w14:paraId="00994491" w14:textId="5D7F345B">
      <w:pPr>
        <w:pStyle w:val="Normal"/>
        <w:spacing w:after="160" w:line="259" w:lineRule="auto"/>
        <w:ind w:left="450" w:hanging="450"/>
        <w:rPr>
          <w:rFonts w:ascii="Calibri" w:hAnsi="Calibri" w:eastAsia="Calibri" w:cs="Calibri"/>
          <w:noProof w:val="0"/>
          <w:sz w:val="22"/>
          <w:szCs w:val="22"/>
          <w:lang w:val="en-GB"/>
        </w:rPr>
      </w:pPr>
    </w:p>
    <w:p w:rsidR="356D733E" w:rsidP="356D733E" w:rsidRDefault="356D733E" w14:paraId="005C87EC" w14:textId="2C5AD07E">
      <w:pPr>
        <w:spacing w:after="160" w:line="259" w:lineRule="auto"/>
        <w:rPr>
          <w:rFonts w:ascii="Calibri" w:hAnsi="Calibri" w:eastAsia="Calibri" w:cs="Calibri"/>
          <w:noProof w:val="0"/>
          <w:sz w:val="28"/>
          <w:szCs w:val="28"/>
          <w:lang w:val="en-US"/>
        </w:rPr>
      </w:pPr>
    </w:p>
    <w:p w:rsidR="356D733E" w:rsidP="356D733E" w:rsidRDefault="356D733E" w14:paraId="4E8BAD11" w14:textId="0A795A7A">
      <w:pPr>
        <w:spacing w:after="160" w:line="259" w:lineRule="auto"/>
        <w:rPr>
          <w:rFonts w:ascii="Calibri" w:hAnsi="Calibri" w:eastAsia="Calibri" w:cs="Calibri"/>
          <w:noProof w:val="0"/>
          <w:sz w:val="28"/>
          <w:szCs w:val="28"/>
          <w:lang w:val="en-US"/>
        </w:rPr>
      </w:pPr>
    </w:p>
    <w:p w:rsidR="356D733E" w:rsidP="356D733E" w:rsidRDefault="356D733E" w14:paraId="23D4CA53" w14:textId="0B52E7EB">
      <w:pPr>
        <w:spacing w:after="160" w:line="259" w:lineRule="auto"/>
        <w:rPr>
          <w:rFonts w:ascii="Calibri" w:hAnsi="Calibri" w:eastAsia="Calibri" w:cs="Calibri"/>
          <w:noProof w:val="0"/>
          <w:sz w:val="28"/>
          <w:szCs w:val="28"/>
          <w:lang w:val="en-GB"/>
        </w:rPr>
      </w:pPr>
    </w:p>
    <w:p w:rsidR="356D733E" w:rsidP="356D733E" w:rsidRDefault="356D733E" w14:paraId="4BC8C2AC" w14:textId="0735F93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CFB3B06"/>
  <w15:docId w15:val="{444cad98-8cce-496c-a495-18a589aa3b8e}"/>
  <w:rsids>
    <w:rsidRoot w:val="5CFB3B06"/>
    <w:rsid w:val="0103561E"/>
    <w:rsid w:val="0187A91F"/>
    <w:rsid w:val="030F7BC6"/>
    <w:rsid w:val="03D2E868"/>
    <w:rsid w:val="03F6F170"/>
    <w:rsid w:val="0573F02D"/>
    <w:rsid w:val="05FA22E3"/>
    <w:rsid w:val="07088527"/>
    <w:rsid w:val="07BA1BF6"/>
    <w:rsid w:val="07FF470C"/>
    <w:rsid w:val="08F1E7C2"/>
    <w:rsid w:val="0BD5122A"/>
    <w:rsid w:val="0EFC4F9C"/>
    <w:rsid w:val="127C638E"/>
    <w:rsid w:val="129D2EAF"/>
    <w:rsid w:val="142F971A"/>
    <w:rsid w:val="147A2F4B"/>
    <w:rsid w:val="16CB6C3B"/>
    <w:rsid w:val="18A6B283"/>
    <w:rsid w:val="18C94C00"/>
    <w:rsid w:val="18E42356"/>
    <w:rsid w:val="19226504"/>
    <w:rsid w:val="19DD3A75"/>
    <w:rsid w:val="19F1E67E"/>
    <w:rsid w:val="1A733AAC"/>
    <w:rsid w:val="1A8C8CB8"/>
    <w:rsid w:val="1C7B18D7"/>
    <w:rsid w:val="1CE631B8"/>
    <w:rsid w:val="1D56595C"/>
    <w:rsid w:val="1E77196F"/>
    <w:rsid w:val="1F8AB775"/>
    <w:rsid w:val="20C8ED43"/>
    <w:rsid w:val="233D28F5"/>
    <w:rsid w:val="243648BD"/>
    <w:rsid w:val="26987FAB"/>
    <w:rsid w:val="26F7C254"/>
    <w:rsid w:val="27AE2E69"/>
    <w:rsid w:val="28BCBB29"/>
    <w:rsid w:val="29BD306C"/>
    <w:rsid w:val="2A2BED3E"/>
    <w:rsid w:val="2A348ADE"/>
    <w:rsid w:val="2A8BCB67"/>
    <w:rsid w:val="2E48033E"/>
    <w:rsid w:val="2EB6B5AC"/>
    <w:rsid w:val="2FE5DDA2"/>
    <w:rsid w:val="2FF15CB2"/>
    <w:rsid w:val="30F7571E"/>
    <w:rsid w:val="31FC1925"/>
    <w:rsid w:val="32894892"/>
    <w:rsid w:val="329B562F"/>
    <w:rsid w:val="33FA36B7"/>
    <w:rsid w:val="356D733E"/>
    <w:rsid w:val="3584C63B"/>
    <w:rsid w:val="364D7382"/>
    <w:rsid w:val="3685E186"/>
    <w:rsid w:val="38AF7CD0"/>
    <w:rsid w:val="38B4AD9B"/>
    <w:rsid w:val="38EB85C1"/>
    <w:rsid w:val="397F1E38"/>
    <w:rsid w:val="3A03B1D2"/>
    <w:rsid w:val="3A0C9009"/>
    <w:rsid w:val="3AA0887F"/>
    <w:rsid w:val="3AA1A218"/>
    <w:rsid w:val="3ABDFA3F"/>
    <w:rsid w:val="3B1EEF43"/>
    <w:rsid w:val="3C2381D2"/>
    <w:rsid w:val="3CF6C651"/>
    <w:rsid w:val="3F437A34"/>
    <w:rsid w:val="3F6221AC"/>
    <w:rsid w:val="404F49E2"/>
    <w:rsid w:val="40E455F8"/>
    <w:rsid w:val="42B84118"/>
    <w:rsid w:val="42F8E39C"/>
    <w:rsid w:val="4344412D"/>
    <w:rsid w:val="44E99D2A"/>
    <w:rsid w:val="45B761B3"/>
    <w:rsid w:val="45C7DCC2"/>
    <w:rsid w:val="46800E75"/>
    <w:rsid w:val="4785662E"/>
    <w:rsid w:val="479A12CE"/>
    <w:rsid w:val="48508AAE"/>
    <w:rsid w:val="48EAB4C8"/>
    <w:rsid w:val="4AF49DB8"/>
    <w:rsid w:val="4B13B096"/>
    <w:rsid w:val="4BA12EBA"/>
    <w:rsid w:val="4BA24E3D"/>
    <w:rsid w:val="4BE28D5A"/>
    <w:rsid w:val="4C247CC5"/>
    <w:rsid w:val="4DD22AAA"/>
    <w:rsid w:val="4F37F661"/>
    <w:rsid w:val="502FCF0C"/>
    <w:rsid w:val="506F3655"/>
    <w:rsid w:val="509FAD55"/>
    <w:rsid w:val="50E9696D"/>
    <w:rsid w:val="51E92E44"/>
    <w:rsid w:val="52E90626"/>
    <w:rsid w:val="53947A9D"/>
    <w:rsid w:val="542CD758"/>
    <w:rsid w:val="54EFE6EF"/>
    <w:rsid w:val="561405D0"/>
    <w:rsid w:val="58AC810B"/>
    <w:rsid w:val="59DF36C0"/>
    <w:rsid w:val="5A9B4021"/>
    <w:rsid w:val="5BCF06E5"/>
    <w:rsid w:val="5CFB3B06"/>
    <w:rsid w:val="5D19989E"/>
    <w:rsid w:val="5DE43146"/>
    <w:rsid w:val="5DF22A4E"/>
    <w:rsid w:val="5E9512E5"/>
    <w:rsid w:val="5EC6EB24"/>
    <w:rsid w:val="5F40A7B0"/>
    <w:rsid w:val="606535C6"/>
    <w:rsid w:val="6305F7E8"/>
    <w:rsid w:val="6314499D"/>
    <w:rsid w:val="643F138D"/>
    <w:rsid w:val="65B96777"/>
    <w:rsid w:val="665B6D2E"/>
    <w:rsid w:val="68B656FD"/>
    <w:rsid w:val="69C3F796"/>
    <w:rsid w:val="6A3A7B87"/>
    <w:rsid w:val="6B52926A"/>
    <w:rsid w:val="6C158FC5"/>
    <w:rsid w:val="6C2C2A58"/>
    <w:rsid w:val="6D5F2EA4"/>
    <w:rsid w:val="6DCD9407"/>
    <w:rsid w:val="6EDA4959"/>
    <w:rsid w:val="70145B6B"/>
    <w:rsid w:val="7142D954"/>
    <w:rsid w:val="716CA510"/>
    <w:rsid w:val="71ACB8DC"/>
    <w:rsid w:val="72D0633B"/>
    <w:rsid w:val="733C46A8"/>
    <w:rsid w:val="74885BE9"/>
    <w:rsid w:val="748CF38D"/>
    <w:rsid w:val="7519C88E"/>
    <w:rsid w:val="755E5B56"/>
    <w:rsid w:val="76A0FD86"/>
    <w:rsid w:val="7745AC3C"/>
    <w:rsid w:val="7A4212D3"/>
    <w:rsid w:val="7A5FF787"/>
    <w:rsid w:val="7A85168D"/>
    <w:rsid w:val="7B697E54"/>
    <w:rsid w:val="7C1FEE68"/>
    <w:rsid w:val="7C35B329"/>
    <w:rsid w:val="7EB6E39B"/>
    <w:rsid w:val="7F55F70E"/>
    <w:rsid w:val="7FB72DD8"/>
    <w:rsid w:val="7FD1B6E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ef6f601ddad141b0" /><Relationship Type="http://schemas.openxmlformats.org/officeDocument/2006/relationships/hyperlink" Target="http://www.conference/" TargetMode="External" Id="R463af288597b4696" /><Relationship Type="http://schemas.openxmlformats.org/officeDocument/2006/relationships/hyperlink" Target="http://www.ejel.org" TargetMode="External" Id="R1e0454c6362a454d" /><Relationship Type="http://schemas.openxmlformats.org/officeDocument/2006/relationships/hyperlink" Target="https://books.google.co.uk/books?hl=en&amp;lr=&amp;id=hZ9wSHysQDYC&amp;oi=fnd&amp;pg=PA2&amp;dq=methodology+research&amp;ots=1s-gpJd_D1&amp;sig=D1iX6362UFpbFy6-EWeDqDVA3B4" TargetMode="External" Id="R097d572056bd41b8" /><Relationship Type="http://schemas.openxmlformats.org/officeDocument/2006/relationships/numbering" Target="/word/numbering.xml" Id="R9a8247bc50ca490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Orlando Dias De Sousa</dc:creator>
  <keywords/>
  <dc:description/>
  <lastModifiedBy>Orlando Dias De Sousa</lastModifiedBy>
  <revision>2</revision>
  <dcterms:created xsi:type="dcterms:W3CDTF">2020-05-12T20:31:18.7276635Z</dcterms:created>
  <dcterms:modified xsi:type="dcterms:W3CDTF">2020-05-12T21:38:28.7200613Z</dcterms:modified>
</coreProperties>
</file>