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F8653" w14:textId="77777777" w:rsidR="007D7484" w:rsidRDefault="00B374B4">
      <w:pPr>
        <w:pStyle w:val="Title"/>
        <w:spacing w:after="200" w:line="360" w:lineRule="auto"/>
        <w:jc w:val="center"/>
      </w:pPr>
      <w:bookmarkStart w:id="0" w:name="_tuo15dqjxe4o" w:colFirst="0" w:colLast="0"/>
      <w:bookmarkEnd w:id="0"/>
      <w:r>
        <w:t>STUDENT SELF-REFLECTION</w:t>
      </w:r>
    </w:p>
    <w:p w14:paraId="21BF8654" w14:textId="6FF4394C" w:rsidR="007D7484" w:rsidRDefault="00B374B4" w:rsidP="00D8365B">
      <w:pPr>
        <w:spacing w:after="200" w:line="360" w:lineRule="auto"/>
        <w:jc w:val="center"/>
        <w:rPr>
          <w:color w:val="0E101A"/>
          <w:sz w:val="24"/>
          <w:szCs w:val="24"/>
        </w:rPr>
      </w:pPr>
      <w:r>
        <w:rPr>
          <w:b/>
          <w:color w:val="0E101A"/>
          <w:sz w:val="24"/>
          <w:szCs w:val="24"/>
        </w:rPr>
        <w:t>Student:</w:t>
      </w:r>
      <w:r>
        <w:rPr>
          <w:color w:val="0E101A"/>
          <w:sz w:val="24"/>
          <w:szCs w:val="24"/>
        </w:rPr>
        <w:t xml:space="preserve"> </w:t>
      </w:r>
      <w:proofErr w:type="spellStart"/>
      <w:r>
        <w:rPr>
          <w:color w:val="0E101A"/>
          <w:sz w:val="24"/>
          <w:szCs w:val="24"/>
        </w:rPr>
        <w:t>Junaed</w:t>
      </w:r>
      <w:proofErr w:type="spellEnd"/>
      <w:r>
        <w:rPr>
          <w:color w:val="0E101A"/>
          <w:sz w:val="24"/>
          <w:szCs w:val="24"/>
        </w:rPr>
        <w:t xml:space="preserve"> Ahmed Khan</w:t>
      </w:r>
    </w:p>
    <w:p w14:paraId="46A6DB8E" w14:textId="5C76A077" w:rsidR="001B155A" w:rsidRDefault="001B155A" w:rsidP="00D8365B">
      <w:pPr>
        <w:spacing w:after="200" w:line="360" w:lineRule="auto"/>
        <w:jc w:val="center"/>
        <w:rPr>
          <w:color w:val="0E101A"/>
          <w:sz w:val="24"/>
          <w:szCs w:val="24"/>
        </w:rPr>
      </w:pPr>
      <w:r>
        <w:rPr>
          <w:color w:val="0E101A"/>
          <w:sz w:val="24"/>
          <w:szCs w:val="24"/>
        </w:rPr>
        <w:t xml:space="preserve">Student ID: </w:t>
      </w:r>
      <w:r w:rsidR="00B03564">
        <w:rPr>
          <w:color w:val="0E101A"/>
          <w:sz w:val="24"/>
          <w:szCs w:val="24"/>
        </w:rPr>
        <w:t>202211</w:t>
      </w:r>
      <w:r w:rsidR="00D36A93">
        <w:rPr>
          <w:color w:val="0E101A"/>
          <w:sz w:val="24"/>
          <w:szCs w:val="24"/>
        </w:rPr>
        <w:t>2761</w:t>
      </w:r>
    </w:p>
    <w:p w14:paraId="54621711" w14:textId="77777777" w:rsidR="00523A1C" w:rsidRDefault="00B374B4" w:rsidP="00D8365B">
      <w:pPr>
        <w:spacing w:after="200" w:line="360" w:lineRule="auto"/>
        <w:jc w:val="center"/>
        <w:rPr>
          <w:color w:val="0E101A"/>
          <w:sz w:val="24"/>
          <w:szCs w:val="24"/>
        </w:rPr>
      </w:pPr>
      <w:r>
        <w:rPr>
          <w:b/>
          <w:color w:val="0E101A"/>
          <w:sz w:val="24"/>
          <w:szCs w:val="24"/>
        </w:rPr>
        <w:t>Module:</w:t>
      </w:r>
      <w:r>
        <w:rPr>
          <w:color w:val="0E101A"/>
          <w:sz w:val="24"/>
          <w:szCs w:val="24"/>
        </w:rPr>
        <w:t xml:space="preserve"> Foreign Language and Cultural Awareness</w:t>
      </w:r>
      <w:r w:rsidR="00965C9A">
        <w:rPr>
          <w:color w:val="0E101A"/>
          <w:sz w:val="24"/>
          <w:szCs w:val="24"/>
        </w:rPr>
        <w:t xml:space="preserve"> B</w:t>
      </w:r>
      <w:r w:rsidR="00523A1C">
        <w:rPr>
          <w:color w:val="0E101A"/>
          <w:sz w:val="24"/>
          <w:szCs w:val="24"/>
        </w:rPr>
        <w:t>MIH5005</w:t>
      </w:r>
    </w:p>
    <w:p w14:paraId="2FFF5C73" w14:textId="77777777" w:rsidR="001B155A" w:rsidRDefault="00DC2385" w:rsidP="00D8365B">
      <w:pPr>
        <w:spacing w:after="200" w:line="360" w:lineRule="auto"/>
        <w:jc w:val="center"/>
        <w:rPr>
          <w:color w:val="0E101A"/>
          <w:sz w:val="24"/>
          <w:szCs w:val="24"/>
        </w:rPr>
      </w:pPr>
      <w:r>
        <w:rPr>
          <w:color w:val="0E101A"/>
          <w:sz w:val="24"/>
          <w:szCs w:val="24"/>
        </w:rPr>
        <w:t xml:space="preserve">Lecturer: </w:t>
      </w:r>
      <w:r w:rsidR="009E0833">
        <w:rPr>
          <w:color w:val="0E101A"/>
          <w:sz w:val="24"/>
          <w:szCs w:val="24"/>
        </w:rPr>
        <w:t xml:space="preserve">Giulia </w:t>
      </w:r>
      <w:proofErr w:type="spellStart"/>
      <w:r w:rsidR="009E0833">
        <w:rPr>
          <w:color w:val="0E101A"/>
          <w:sz w:val="24"/>
          <w:szCs w:val="24"/>
        </w:rPr>
        <w:t>Chifari</w:t>
      </w:r>
      <w:proofErr w:type="spellEnd"/>
    </w:p>
    <w:p w14:paraId="21BF8655" w14:textId="4B7704C8" w:rsidR="007D7484" w:rsidRDefault="00B374B4">
      <w:pPr>
        <w:spacing w:after="200" w:line="360" w:lineRule="auto"/>
        <w:jc w:val="both"/>
        <w:rPr>
          <w:color w:val="0E101A"/>
          <w:sz w:val="24"/>
          <w:szCs w:val="24"/>
        </w:rPr>
      </w:pPr>
      <w:r>
        <w:br w:type="page"/>
      </w:r>
    </w:p>
    <w:p w14:paraId="21BF8656" w14:textId="77777777" w:rsidR="007D7484" w:rsidRDefault="00B374B4">
      <w:pPr>
        <w:spacing w:after="200" w:line="360" w:lineRule="auto"/>
        <w:jc w:val="both"/>
        <w:rPr>
          <w:b/>
          <w:color w:val="0E101A"/>
          <w:sz w:val="24"/>
          <w:szCs w:val="24"/>
        </w:rPr>
      </w:pPr>
      <w:r>
        <w:rPr>
          <w:b/>
          <w:color w:val="0E101A"/>
          <w:sz w:val="24"/>
          <w:szCs w:val="24"/>
        </w:rPr>
        <w:t>Introduction</w:t>
      </w:r>
    </w:p>
    <w:p w14:paraId="21BF8657" w14:textId="77777777" w:rsidR="007D7484" w:rsidRDefault="00B374B4">
      <w:pPr>
        <w:spacing w:after="200" w:line="360" w:lineRule="auto"/>
        <w:jc w:val="both"/>
        <w:rPr>
          <w:color w:val="0E101A"/>
          <w:sz w:val="24"/>
          <w:szCs w:val="24"/>
        </w:rPr>
      </w:pPr>
      <w:r>
        <w:rPr>
          <w:color w:val="0E101A"/>
          <w:sz w:val="24"/>
          <w:szCs w:val="24"/>
        </w:rPr>
        <w:t>Self-reflection on my learning experience while preparing my presentation on "The Power of Multilingualism &amp; Language Awareness" has been an enlightening journey. In this reflective piece, I will use the Gibbs Reflective Cycle model to critically evaluate my learning process.</w:t>
      </w:r>
    </w:p>
    <w:p w14:paraId="21BF8658" w14:textId="77777777" w:rsidR="007D7484" w:rsidRDefault="00B374B4">
      <w:pPr>
        <w:spacing w:after="200" w:line="360" w:lineRule="auto"/>
        <w:jc w:val="both"/>
        <w:rPr>
          <w:color w:val="0E101A"/>
          <w:sz w:val="24"/>
          <w:szCs w:val="24"/>
        </w:rPr>
      </w:pPr>
      <w:r>
        <w:rPr>
          <w:b/>
          <w:color w:val="0E101A"/>
          <w:sz w:val="24"/>
          <w:szCs w:val="24"/>
        </w:rPr>
        <w:t>Description</w:t>
      </w:r>
      <w:r>
        <w:rPr>
          <w:color w:val="0E101A"/>
          <w:sz w:val="24"/>
          <w:szCs w:val="24"/>
        </w:rPr>
        <w:t xml:space="preserve"> </w:t>
      </w:r>
    </w:p>
    <w:p w14:paraId="21BF8659" w14:textId="77777777" w:rsidR="007D7484" w:rsidRDefault="00B374B4">
      <w:pPr>
        <w:spacing w:after="200" w:line="360" w:lineRule="auto"/>
        <w:jc w:val="both"/>
        <w:rPr>
          <w:color w:val="0E101A"/>
          <w:sz w:val="24"/>
          <w:szCs w:val="24"/>
        </w:rPr>
      </w:pPr>
      <w:r>
        <w:rPr>
          <w:color w:val="0E101A"/>
          <w:sz w:val="24"/>
          <w:szCs w:val="24"/>
        </w:rPr>
        <w:t>I started my presentation with a broad understanding of the importance of multilingualism in the hotel industry. I had a basic grasp of its benefits regarding guest satisfaction and loyalty. However, I lacked a comprehensive comprehension of the intricacies and challenges of effectively incorporating multilingualism.</w:t>
      </w:r>
    </w:p>
    <w:p w14:paraId="21BF865A" w14:textId="77777777" w:rsidR="007D7484" w:rsidRDefault="00B374B4">
      <w:pPr>
        <w:spacing w:after="200" w:line="360" w:lineRule="auto"/>
        <w:jc w:val="both"/>
        <w:rPr>
          <w:b/>
          <w:color w:val="0E101A"/>
          <w:sz w:val="24"/>
          <w:szCs w:val="24"/>
        </w:rPr>
      </w:pPr>
      <w:r>
        <w:rPr>
          <w:b/>
          <w:color w:val="0E101A"/>
          <w:sz w:val="24"/>
          <w:szCs w:val="24"/>
        </w:rPr>
        <w:t>Emotions</w:t>
      </w:r>
    </w:p>
    <w:p w14:paraId="21BF865B" w14:textId="77777777" w:rsidR="007D7484" w:rsidRDefault="00B374B4">
      <w:pPr>
        <w:spacing w:after="200" w:line="360" w:lineRule="auto"/>
        <w:jc w:val="both"/>
        <w:rPr>
          <w:color w:val="0E101A"/>
          <w:sz w:val="24"/>
          <w:szCs w:val="24"/>
        </w:rPr>
      </w:pPr>
      <w:r>
        <w:rPr>
          <w:color w:val="0E101A"/>
          <w:sz w:val="24"/>
          <w:szCs w:val="24"/>
        </w:rPr>
        <w:t>When I started this adventure, I was eager to learn more about this subject and felt inspired. I could see room for improvement and learning, particularly in deepening my comprehension of the material.</w:t>
      </w:r>
    </w:p>
    <w:p w14:paraId="21BF865C" w14:textId="77777777" w:rsidR="007D7484" w:rsidRDefault="00B374B4">
      <w:pPr>
        <w:spacing w:after="200" w:line="360" w:lineRule="auto"/>
        <w:jc w:val="both"/>
        <w:rPr>
          <w:b/>
          <w:color w:val="0E101A"/>
          <w:sz w:val="24"/>
          <w:szCs w:val="24"/>
        </w:rPr>
      </w:pPr>
      <w:r>
        <w:rPr>
          <w:b/>
          <w:color w:val="0E101A"/>
          <w:sz w:val="24"/>
          <w:szCs w:val="24"/>
        </w:rPr>
        <w:t>Evaluation</w:t>
      </w:r>
    </w:p>
    <w:p w14:paraId="21BF865D" w14:textId="77777777" w:rsidR="007D7484" w:rsidRDefault="00B374B4">
      <w:pPr>
        <w:spacing w:after="200" w:line="360" w:lineRule="auto"/>
        <w:jc w:val="both"/>
        <w:rPr>
          <w:color w:val="0E101A"/>
          <w:sz w:val="24"/>
          <w:szCs w:val="24"/>
        </w:rPr>
      </w:pPr>
      <w:r>
        <w:rPr>
          <w:color w:val="0E101A"/>
          <w:sz w:val="24"/>
          <w:szCs w:val="24"/>
        </w:rPr>
        <w:t>My understanding of the subject evolved dramatically as I learned more about it and conducted study on it. I came to see that being multilingual meant not simply learning a wide range of languages but also being aware of the subtle cultural nuances and customs that are unique to each one. This was an essential realization since it showed how vital language awareness is in addition to multilingualism.</w:t>
      </w:r>
    </w:p>
    <w:p w14:paraId="21BF865E" w14:textId="77777777" w:rsidR="007D7484" w:rsidRDefault="00B374B4">
      <w:pPr>
        <w:spacing w:after="200" w:line="360" w:lineRule="auto"/>
        <w:jc w:val="both"/>
        <w:rPr>
          <w:color w:val="0E101A"/>
          <w:sz w:val="24"/>
          <w:szCs w:val="24"/>
        </w:rPr>
      </w:pPr>
      <w:r>
        <w:rPr>
          <w:b/>
          <w:color w:val="0E101A"/>
          <w:sz w:val="24"/>
          <w:szCs w:val="24"/>
        </w:rPr>
        <w:t>Analysis</w:t>
      </w:r>
    </w:p>
    <w:p w14:paraId="21BF865F" w14:textId="77777777" w:rsidR="007D7484" w:rsidRDefault="00B374B4">
      <w:pPr>
        <w:spacing w:after="200" w:line="360" w:lineRule="auto"/>
        <w:jc w:val="both"/>
        <w:rPr>
          <w:color w:val="0E101A"/>
          <w:sz w:val="24"/>
          <w:szCs w:val="24"/>
        </w:rPr>
      </w:pPr>
      <w:r>
        <w:rPr>
          <w:color w:val="0E101A"/>
          <w:sz w:val="24"/>
          <w:szCs w:val="24"/>
        </w:rPr>
        <w:t>I learned that multilingualism is a competitive advantage in the hotel industry. The example of Europe's diverse languages, from French in France to German in Germany, showcased the richness of linguistic diversity. Communicating with guests in their native language is a crucial driver of guest satisfaction and loyalty.</w:t>
      </w:r>
    </w:p>
    <w:p w14:paraId="21BF8660" w14:textId="77777777" w:rsidR="007D7484" w:rsidRDefault="00B374B4">
      <w:pPr>
        <w:spacing w:after="200" w:line="360" w:lineRule="auto"/>
        <w:jc w:val="both"/>
        <w:rPr>
          <w:color w:val="0E101A"/>
          <w:sz w:val="24"/>
          <w:szCs w:val="24"/>
        </w:rPr>
      </w:pPr>
      <w:r>
        <w:rPr>
          <w:b/>
          <w:color w:val="0E101A"/>
          <w:sz w:val="24"/>
          <w:szCs w:val="24"/>
        </w:rPr>
        <w:t>Conclusion</w:t>
      </w:r>
    </w:p>
    <w:p w14:paraId="21BF8661" w14:textId="77777777" w:rsidR="007D7484" w:rsidRDefault="00B374B4">
      <w:pPr>
        <w:spacing w:after="200" w:line="360" w:lineRule="auto"/>
        <w:jc w:val="both"/>
        <w:rPr>
          <w:color w:val="0E101A"/>
          <w:sz w:val="24"/>
          <w:szCs w:val="24"/>
        </w:rPr>
      </w:pPr>
      <w:r>
        <w:rPr>
          <w:color w:val="0E101A"/>
          <w:sz w:val="24"/>
          <w:szCs w:val="24"/>
        </w:rPr>
        <w:t>My initial perspective that multilingualism was mainly about speaking different languages was transformed. I now see that it encompasses cultural sensitivity, understanding, and appreciation. This new perspective broadened my knowledge of the subject and its implications in the hotel industry.</w:t>
      </w:r>
    </w:p>
    <w:p w14:paraId="21BF8662" w14:textId="77777777" w:rsidR="007D7484" w:rsidRDefault="00B374B4">
      <w:pPr>
        <w:spacing w:after="200" w:line="360" w:lineRule="auto"/>
        <w:jc w:val="both"/>
        <w:rPr>
          <w:color w:val="0E101A"/>
          <w:sz w:val="24"/>
          <w:szCs w:val="24"/>
        </w:rPr>
      </w:pPr>
      <w:r>
        <w:rPr>
          <w:b/>
          <w:color w:val="0E101A"/>
          <w:sz w:val="24"/>
          <w:szCs w:val="24"/>
        </w:rPr>
        <w:t>Action Plan</w:t>
      </w:r>
    </w:p>
    <w:p w14:paraId="21BF8663" w14:textId="77777777" w:rsidR="007D7484" w:rsidRDefault="00B374B4">
      <w:pPr>
        <w:spacing w:after="200" w:line="360" w:lineRule="auto"/>
        <w:jc w:val="both"/>
        <w:rPr>
          <w:color w:val="0E101A"/>
          <w:sz w:val="24"/>
          <w:szCs w:val="24"/>
        </w:rPr>
      </w:pPr>
      <w:r>
        <w:rPr>
          <w:color w:val="0E101A"/>
          <w:sz w:val="24"/>
          <w:szCs w:val="24"/>
        </w:rPr>
        <w:t>Moving forward, I plan to continue exploring this topic by attending language and cultural workshops, just as I mentioned regarding Diversity Hotel &amp; Spa London. This practical exposure will help me gain a deeper understanding of various languages and cultures, which is vital for delivering exceptional service.</w:t>
      </w:r>
    </w:p>
    <w:p w14:paraId="21BF8664" w14:textId="77777777" w:rsidR="007D7484" w:rsidRDefault="00B374B4">
      <w:pPr>
        <w:spacing w:after="200" w:line="360" w:lineRule="auto"/>
        <w:jc w:val="both"/>
        <w:rPr>
          <w:color w:val="0E101A"/>
          <w:sz w:val="24"/>
          <w:szCs w:val="24"/>
        </w:rPr>
      </w:pPr>
      <w:r>
        <w:rPr>
          <w:b/>
          <w:color w:val="0E101A"/>
          <w:sz w:val="24"/>
          <w:szCs w:val="24"/>
        </w:rPr>
        <w:t>Feelings (Again)</w:t>
      </w:r>
    </w:p>
    <w:p w14:paraId="21BF8665" w14:textId="77777777" w:rsidR="007D7484" w:rsidRDefault="00B374B4">
      <w:pPr>
        <w:spacing w:after="200" w:line="360" w:lineRule="auto"/>
        <w:jc w:val="both"/>
        <w:rPr>
          <w:color w:val="0E101A"/>
          <w:sz w:val="24"/>
          <w:szCs w:val="24"/>
        </w:rPr>
      </w:pPr>
      <w:r>
        <w:rPr>
          <w:color w:val="0E101A"/>
          <w:sz w:val="24"/>
          <w:szCs w:val="24"/>
        </w:rPr>
        <w:t>As I conclude my self-reflection, I feel a sense of accomplishment and eagerness to apply my enhanced knowledge to real-world situations. I now see the potential for a more profound impact on guest satisfaction and loyalty by fostering language awareness in addition to multilingualism.</w:t>
      </w:r>
    </w:p>
    <w:p w14:paraId="21BF8666" w14:textId="77777777" w:rsidR="007D7484" w:rsidRDefault="00B374B4">
      <w:pPr>
        <w:spacing w:after="200" w:line="360" w:lineRule="auto"/>
        <w:jc w:val="both"/>
        <w:rPr>
          <w:b/>
          <w:color w:val="0E101A"/>
          <w:sz w:val="24"/>
          <w:szCs w:val="24"/>
        </w:rPr>
      </w:pPr>
      <w:r>
        <w:rPr>
          <w:b/>
          <w:color w:val="0E101A"/>
          <w:sz w:val="24"/>
          <w:szCs w:val="24"/>
        </w:rPr>
        <w:t>Conclusion</w:t>
      </w:r>
    </w:p>
    <w:p w14:paraId="21BF8667" w14:textId="77777777" w:rsidR="007D7484" w:rsidRDefault="00B374B4">
      <w:pPr>
        <w:spacing w:after="200" w:line="360" w:lineRule="auto"/>
        <w:jc w:val="both"/>
        <w:rPr>
          <w:color w:val="0E101A"/>
          <w:sz w:val="24"/>
          <w:szCs w:val="24"/>
        </w:rPr>
      </w:pPr>
      <w:r>
        <w:rPr>
          <w:color w:val="0E101A"/>
          <w:sz w:val="24"/>
          <w:szCs w:val="24"/>
        </w:rPr>
        <w:t>In summary, my self-reflection on preparing this presentation has been a valuable learning experience. I started with a basic understanding of multilingualism and its benefits. Still, through research and critical thinking, I gained a more comprehensive perspective. I realized that multilingualism goes beyond just speaking different languages; it involves cultural sensitivity and awareness. This deeper understanding has motivated me to take further action and continue my journey of self-development in this field. I am now more prepared to deliver a compelling presentation on the power of multilingualism and language awareness in the hotel industry.</w:t>
      </w:r>
      <w:r>
        <w:br w:type="page"/>
      </w:r>
    </w:p>
    <w:p w14:paraId="21BF8668" w14:textId="77777777" w:rsidR="007D7484" w:rsidRDefault="00B374B4">
      <w:pPr>
        <w:spacing w:after="200" w:line="360" w:lineRule="auto"/>
        <w:jc w:val="both"/>
        <w:rPr>
          <w:b/>
          <w:color w:val="0E101A"/>
          <w:sz w:val="24"/>
          <w:szCs w:val="24"/>
        </w:rPr>
      </w:pPr>
      <w:r>
        <w:rPr>
          <w:b/>
          <w:color w:val="0E101A"/>
          <w:sz w:val="24"/>
          <w:szCs w:val="24"/>
        </w:rPr>
        <w:t>References</w:t>
      </w:r>
    </w:p>
    <w:p w14:paraId="21BF8669" w14:textId="77777777" w:rsidR="007D7484" w:rsidRDefault="00B374B4">
      <w:pPr>
        <w:numPr>
          <w:ilvl w:val="0"/>
          <w:numId w:val="1"/>
        </w:numPr>
        <w:spacing w:line="360" w:lineRule="auto"/>
        <w:jc w:val="both"/>
        <w:rPr>
          <w:color w:val="0E101A"/>
          <w:sz w:val="24"/>
          <w:szCs w:val="24"/>
        </w:rPr>
      </w:pPr>
      <w:r>
        <w:rPr>
          <w:color w:val="0E101A"/>
          <w:sz w:val="24"/>
          <w:szCs w:val="24"/>
        </w:rPr>
        <w:t xml:space="preserve">Mind Tools Content Team (n/d) ‘Gibbs' Reflective Cycle’ </w:t>
      </w:r>
      <w:r>
        <w:rPr>
          <w:i/>
          <w:color w:val="0E101A"/>
          <w:sz w:val="24"/>
          <w:szCs w:val="24"/>
        </w:rPr>
        <w:t xml:space="preserve">Mind Tools </w:t>
      </w:r>
      <w:r>
        <w:rPr>
          <w:color w:val="0E101A"/>
          <w:sz w:val="24"/>
          <w:szCs w:val="24"/>
        </w:rPr>
        <w:t xml:space="preserve">[Article] Available at: </w:t>
      </w:r>
      <w:hyperlink r:id="rId5">
        <w:r>
          <w:rPr>
            <w:color w:val="1155CC"/>
            <w:sz w:val="24"/>
            <w:szCs w:val="24"/>
            <w:u w:val="single"/>
          </w:rPr>
          <w:t>https://www.mindtools.com/ano9qiu/gibbs-reflective-cycle</w:t>
        </w:r>
      </w:hyperlink>
      <w:r>
        <w:rPr>
          <w:color w:val="0E101A"/>
          <w:sz w:val="24"/>
          <w:szCs w:val="24"/>
        </w:rPr>
        <w:t>. (Accessed: 2 November 2023)</w:t>
      </w:r>
    </w:p>
    <w:p w14:paraId="21BF866A" w14:textId="77777777" w:rsidR="007D7484" w:rsidRDefault="00B374B4">
      <w:pPr>
        <w:numPr>
          <w:ilvl w:val="0"/>
          <w:numId w:val="1"/>
        </w:numPr>
        <w:spacing w:line="360" w:lineRule="auto"/>
        <w:jc w:val="both"/>
        <w:rPr>
          <w:color w:val="0E101A"/>
          <w:sz w:val="24"/>
          <w:szCs w:val="24"/>
        </w:rPr>
      </w:pPr>
      <w:r>
        <w:rPr>
          <w:color w:val="0E101A"/>
          <w:sz w:val="24"/>
          <w:szCs w:val="24"/>
        </w:rPr>
        <w:t xml:space="preserve">Hall, P., </w:t>
      </w:r>
      <w:proofErr w:type="spellStart"/>
      <w:r>
        <w:rPr>
          <w:color w:val="0E101A"/>
          <w:sz w:val="24"/>
          <w:szCs w:val="24"/>
        </w:rPr>
        <w:t>Simeral</w:t>
      </w:r>
      <w:proofErr w:type="spellEnd"/>
      <w:r>
        <w:rPr>
          <w:color w:val="0E101A"/>
          <w:sz w:val="24"/>
          <w:szCs w:val="24"/>
        </w:rPr>
        <w:t xml:space="preserve">, A. (2017). Creating a Culture of Reflective Practice: Building Capacity for </w:t>
      </w:r>
      <w:proofErr w:type="spellStart"/>
      <w:r>
        <w:rPr>
          <w:color w:val="0E101A"/>
          <w:sz w:val="24"/>
          <w:szCs w:val="24"/>
        </w:rPr>
        <w:t>Schoolwide</w:t>
      </w:r>
      <w:proofErr w:type="spellEnd"/>
      <w:r>
        <w:rPr>
          <w:color w:val="0E101A"/>
          <w:sz w:val="24"/>
          <w:szCs w:val="24"/>
        </w:rPr>
        <w:t xml:space="preserve"> Success. United States: ASCD.</w:t>
      </w:r>
    </w:p>
    <w:p w14:paraId="21BF866B" w14:textId="77777777" w:rsidR="007D7484" w:rsidRDefault="00B374B4">
      <w:pPr>
        <w:numPr>
          <w:ilvl w:val="0"/>
          <w:numId w:val="1"/>
        </w:numPr>
        <w:spacing w:after="200" w:line="360" w:lineRule="auto"/>
        <w:jc w:val="both"/>
        <w:rPr>
          <w:color w:val="0E101A"/>
          <w:sz w:val="24"/>
          <w:szCs w:val="24"/>
        </w:rPr>
      </w:pPr>
      <w:proofErr w:type="spellStart"/>
      <w:r>
        <w:rPr>
          <w:color w:val="0E101A"/>
          <w:sz w:val="24"/>
          <w:szCs w:val="24"/>
        </w:rPr>
        <w:t>Amaechi</w:t>
      </w:r>
      <w:proofErr w:type="spellEnd"/>
      <w:r>
        <w:rPr>
          <w:color w:val="0E101A"/>
          <w:sz w:val="24"/>
          <w:szCs w:val="24"/>
        </w:rPr>
        <w:t>, U. (2021). My Management Styles Using Gibbs' Reflective Cycle. (</w:t>
      </w:r>
      <w:proofErr w:type="spellStart"/>
      <w:r>
        <w:rPr>
          <w:color w:val="0E101A"/>
          <w:sz w:val="24"/>
          <w:szCs w:val="24"/>
        </w:rPr>
        <w:t>n.p</w:t>
      </w:r>
      <w:proofErr w:type="spellEnd"/>
      <w:r>
        <w:rPr>
          <w:color w:val="0E101A"/>
          <w:sz w:val="24"/>
          <w:szCs w:val="24"/>
        </w:rPr>
        <w:t xml:space="preserve">.): Independently Published. </w:t>
      </w:r>
    </w:p>
    <w:p w14:paraId="21BF866C" w14:textId="77777777" w:rsidR="007D7484" w:rsidRDefault="007D7484">
      <w:pPr>
        <w:spacing w:after="200" w:line="360" w:lineRule="auto"/>
        <w:jc w:val="both"/>
        <w:rPr>
          <w:color w:val="0E101A"/>
          <w:sz w:val="24"/>
          <w:szCs w:val="24"/>
        </w:rPr>
      </w:pPr>
    </w:p>
    <w:sectPr w:rsidR="007D748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01089"/>
    <w:multiLevelType w:val="multilevel"/>
    <w:tmpl w:val="322AE5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484"/>
    <w:rsid w:val="00137D34"/>
    <w:rsid w:val="001972AB"/>
    <w:rsid w:val="001B155A"/>
    <w:rsid w:val="00523A1C"/>
    <w:rsid w:val="007D7484"/>
    <w:rsid w:val="00965C9A"/>
    <w:rsid w:val="009E0833"/>
    <w:rsid w:val="00B03564"/>
    <w:rsid w:val="00B374B4"/>
    <w:rsid w:val="00D36A93"/>
    <w:rsid w:val="00D8365B"/>
    <w:rsid w:val="00DC2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F8653"/>
  <w15:docId w15:val="{413CCBA8-F25A-4B56-82CF-0067EF47C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mindtools.com/ano9qiu/gibbs-reflective-cycle"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574</Words>
  <Characters>3274</Characters>
  <Application>Microsoft Office Word</Application>
  <DocSecurity>0</DocSecurity>
  <Lines>27</Lines>
  <Paragraphs>7</Paragraphs>
  <ScaleCrop>false</ScaleCrop>
  <Company/>
  <LinksUpToDate>false</LinksUpToDate>
  <CharactersWithSpaces>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Ahmed Khan</dc:creator>
  <cp:lastModifiedBy>Md Masud Rana</cp:lastModifiedBy>
  <cp:revision>2</cp:revision>
  <dcterms:created xsi:type="dcterms:W3CDTF">2023-11-03T15:21:00Z</dcterms:created>
  <dcterms:modified xsi:type="dcterms:W3CDTF">2023-11-03T15:21:00Z</dcterms:modified>
</cp:coreProperties>
</file>