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601C"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 xml:space="preserve">This essay will investigate two different types of Youth Work while referring to the principles, values and characteristics which underpin Youth Work practice from the perspective of The Youth Work National Occupational Standards (YWNOS) (2019) Looking into types of youth work available to a practitioner, a wide spectrum is available which leaves a practitioner with plenty of options when searching for a role within Youth Work. However, this essay will explore the two roles, detached work and issue based. Detached work is practitioners working away from an establishment for example on the streets of community and issue based is youth work targeting specific groups of young people such as young mothers or the LGBTQ+ community.  Youth workers are guided in their roles with documents that are available for youth workers to ensure they are following specific framework, documents such as the YWNOS (2019). The Albemarle report in 1960 was responsible for the change needed for young people in the United Kingdom after the second world war which had had a huge impact on young people's lives in the United Kingdom. </w:t>
      </w:r>
      <w:r w:rsidRPr="00D32822">
        <w:rPr>
          <w:rStyle w:val="eop"/>
          <w:rFonts w:ascii="Arial" w:hAnsi="Arial" w:cs="Arial"/>
        </w:rPr>
        <w:t> </w:t>
      </w:r>
    </w:p>
    <w:p w14:paraId="2BDEDCF4"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1FCF3AC2"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Since documents like the Albemarle report, the Government have kept informed youth workers helping young people. Youth Work policy lays out the boundaries, s</w:t>
      </w:r>
      <w:r w:rsidRPr="00D32822">
        <w:rPr>
          <w:rStyle w:val="normaltextrun"/>
          <w:rFonts w:ascii="Arial" w:hAnsi="Arial" w:cs="Arial"/>
          <w:color w:val="333333"/>
        </w:rPr>
        <w:t>o that practitioners can be clear about what is appropriate and professional practice</w:t>
      </w:r>
      <w:r w:rsidRPr="00D32822">
        <w:rPr>
          <w:rStyle w:val="normaltextrun"/>
          <w:rFonts w:ascii="Arial" w:hAnsi="Arial" w:cs="Arial"/>
        </w:rPr>
        <w:t> (Davies, 2010). The National Youth Service Strategy of Wales (2007) states “Youth Work must take place in a range of settings”. Detached work is meeting the expectation that youth workers must reach all young people. Since detached Youth Work has been used by youth workers the results have been that young people in need are being reached no matter their location.</w:t>
      </w:r>
      <w:r w:rsidRPr="00D32822">
        <w:rPr>
          <w:rStyle w:val="eop"/>
          <w:rFonts w:ascii="Arial" w:hAnsi="Arial" w:cs="Arial"/>
        </w:rPr>
        <w:t> </w:t>
      </w:r>
    </w:p>
    <w:p w14:paraId="6C0DEE34"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6D7836E6"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lastRenderedPageBreak/>
        <w:t>The second type of work explored in this essay is issue-based, this type of work; holds the same principles as detached work but focuses more on the specific needs of young people. This essay explores issue-based work by looking at how anti-oppression practice is a tool used for youth workers to not only help the young people but make change in the community. </w:t>
      </w:r>
      <w:r w:rsidRPr="00D32822">
        <w:rPr>
          <w:rStyle w:val="eop"/>
          <w:rFonts w:ascii="Arial" w:hAnsi="Arial" w:cs="Arial"/>
        </w:rPr>
        <w:t> </w:t>
      </w:r>
    </w:p>
    <w:p w14:paraId="37DF190E"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04D0FF89"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The first part of this essay will explore Detached Work and its important role within the field while addressing the principles, values and characteristics which underpin Youth Work. Detach work has been practiced since the 1950’s and 1960’s when it became a form of practice. In this valuable era of Youth Work, the meaning of detached came from the overwhelming amount of young people who were classed as ‘unattached’ from society. The war had left many young people in Britain feeling they had little purpose and at that time there was nowhere for the young people to make positive change to their young, troubled lives. Any Youth Centre that was available was deemed to be not appropriate for their needs. This sparked an important document being produced, The Albemarle Report (1960). This report prompted change within practice; there was a clear need for new styles of Youth Work and approaching the young people away from the usual structures was successful (Whelan, 2010).</w:t>
      </w:r>
      <w:r w:rsidRPr="00D32822">
        <w:rPr>
          <w:rStyle w:val="eop"/>
          <w:rFonts w:ascii="Arial" w:hAnsi="Arial" w:cs="Arial"/>
        </w:rPr>
        <w:t> </w:t>
      </w:r>
    </w:p>
    <w:p w14:paraId="60E7EF41"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3CD26B34"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The essential purpose of Youth Work is to build professional relationships and engage with Young People. Detached work is seeking the young people out in their environments where a practitioner can start their practice. Detached practice provides Youth Work that covers all types of practice, from a holistic approach. And every issue a young person has is fixed with dialogue between young person and youth worker (Whelan, 2010).</w:t>
      </w:r>
      <w:r w:rsidRPr="00D32822">
        <w:rPr>
          <w:rStyle w:val="eop"/>
          <w:rFonts w:ascii="Arial" w:hAnsi="Arial" w:cs="Arial"/>
        </w:rPr>
        <w:t> </w:t>
      </w:r>
    </w:p>
    <w:p w14:paraId="6F677484"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lastRenderedPageBreak/>
        <w:t> </w:t>
      </w:r>
    </w:p>
    <w:p w14:paraId="6EEDE8DB"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380B11F8"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Engaging in dialogue with a young person in their environment actively demonstrates commitment to that young person and will assist in engagement leading to further support if needed. Detached work can be at any location, if the young people are there, youth workers are able to target the locations where the young people gather. </w:t>
      </w:r>
      <w:r w:rsidRPr="00D32822">
        <w:rPr>
          <w:rStyle w:val="eop"/>
          <w:rFonts w:ascii="Arial" w:hAnsi="Arial" w:cs="Arial"/>
        </w:rPr>
        <w:t> </w:t>
      </w:r>
    </w:p>
    <w:p w14:paraId="1BBD2D0A"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43759939"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YWNOS (2019, pg.2), states that you must “establish contact with young people using suitable locations and initiate conversations at appropriate time and place”. Working within the community is an example of this good practice, when a youth worker is in a community, they can profile the area and in doing this they are able to see how young people behave in their own environment. This will provide the youth worker with information about the wider community in which the young people live or spend a lot of their time (Whelan, 2010). When a youth worker is within a community, they can familiarise themselves with all organisations and resources that the young people may need. YWNOS (2019), emphasises that Youth Work is about collaborative working with others to share resolves to improve Youth Work provision and provide the best possible opportunities for young people in the community. Detach work provides this in a setting where the youth worker and young people are at the heart of it. </w:t>
      </w:r>
      <w:r w:rsidRPr="00D32822">
        <w:rPr>
          <w:rStyle w:val="eop"/>
          <w:rFonts w:ascii="Arial" w:hAnsi="Arial" w:cs="Arial"/>
        </w:rPr>
        <w:t> </w:t>
      </w:r>
    </w:p>
    <w:p w14:paraId="1183E937"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0C969DBA" w14:textId="6B675096"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Practice within the community means that practitioners can connect with young people no matter their race, gender, sexual identity, language, religion, disability, age, background or personal circumstances (Sapin,2013). This therefore addresses the main principles of youth work and adheres to the values it holds (Youth Work in Wales Principles and Purposes, 2018)  </w:t>
      </w:r>
      <w:r w:rsidRPr="00D32822">
        <w:rPr>
          <w:rStyle w:val="eop"/>
          <w:rFonts w:ascii="Arial" w:hAnsi="Arial" w:cs="Arial"/>
        </w:rPr>
        <w:t> </w:t>
      </w:r>
    </w:p>
    <w:p w14:paraId="092DABA3"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lastRenderedPageBreak/>
        <w:t> </w:t>
      </w:r>
    </w:p>
    <w:p w14:paraId="381E2F22"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However, a key principle of Youth Work is for the relationship between youth worker and young person to be on a voluntary basis. Davies (2010 pg.2) agreed with this by stating “For most of history, Youth Work has based its practice on the assumption that young people would choose to take part”.  This principle has been questioned throughout the years of detached work and has raised the question as to whether detached work is voluntary. However, most practitioners who are on detached work are from organisations that have a base where the young people would get further support from if needed and wanted (Smith, 2005.)</w:t>
      </w:r>
      <w:r w:rsidRPr="00D32822">
        <w:rPr>
          <w:rStyle w:val="eop"/>
          <w:rFonts w:ascii="Arial" w:hAnsi="Arial" w:cs="Arial"/>
        </w:rPr>
        <w:t> </w:t>
      </w:r>
    </w:p>
    <w:p w14:paraId="7902F78D"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01DFD204"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The next type of work, unlike detached work, focuses more on a condensed group of young people. Issue based Youth Work looks at structured groups that address issues that hold importance to them. For example, this could be young mother, young careers and young people in the LGBTQ+ community.</w:t>
      </w:r>
      <w:r w:rsidRPr="00D32822">
        <w:rPr>
          <w:rStyle w:val="eop"/>
          <w:rFonts w:ascii="Arial" w:hAnsi="Arial" w:cs="Arial"/>
        </w:rPr>
        <w:t> </w:t>
      </w:r>
    </w:p>
    <w:p w14:paraId="02888540"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4A6C98A8"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Within the NOS (2019) one of the many structures to follow within this document is to explore the concept of values and beliefs with young people. This principle would be highlighted within a group of young people in the LGBTQ+ community. Despite the progress made in recent years, growing up within this community can still be incredibly tough. In a 2017 report for Stonewall It was reported that half of the young people in the LGBTQ+ community are being bullied at school for simply being who they are (Stonewall, 2020).</w:t>
      </w:r>
      <w:r w:rsidRPr="00D32822">
        <w:rPr>
          <w:rStyle w:val="eop"/>
          <w:rFonts w:ascii="Arial" w:hAnsi="Arial" w:cs="Arial"/>
        </w:rPr>
        <w:t> </w:t>
      </w:r>
    </w:p>
    <w:p w14:paraId="43293C8B"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200478B0"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 xml:space="preserve">With one of the principles within the NOS (2019, Pg.2) states that practitioners should “enable young people to increase the sense of their own value through self-awareness </w:t>
      </w:r>
      <w:r w:rsidRPr="00D32822">
        <w:rPr>
          <w:rStyle w:val="normaltextrun"/>
          <w:rFonts w:ascii="Arial" w:hAnsi="Arial" w:cs="Arial"/>
        </w:rPr>
        <w:lastRenderedPageBreak/>
        <w:t>and to build their self-esteem”. This practice will guarantee that the young people’s lives will be impacted in a positive way and follow the core values of Youth Work. The Code of Occupational Ethics for the Youth Service in Wales agreed with this by saying that Youth Work respects and values individual differences by supporting and strengthening young people’s belief in themselves and their capacity to grow and to change through a supportive group environment (The Code of Occupational Ethics for the Youth Service, 2012, Pg.3). Youth workers who spend their time within issue-based work often see the inequalities and the tough realities of their lives. This has led to many practitioners using anti-oppression practice to make change and to empower the voice of young people. Anti-oppression practice is critical approach to practice. It draws on critical social science theories and is informed by humanistic and social justice values, taking account of the experiences and views of oppressed people (Dalrymple, Burke, 2006, pg.7).</w:t>
      </w:r>
      <w:r w:rsidRPr="00D32822">
        <w:rPr>
          <w:rStyle w:val="eop"/>
          <w:rFonts w:ascii="Arial" w:hAnsi="Arial" w:cs="Arial"/>
        </w:rPr>
        <w:t> </w:t>
      </w:r>
    </w:p>
    <w:p w14:paraId="6696C9C2"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41C6FECE"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proofErr w:type="spellStart"/>
      <w:r w:rsidRPr="00D32822">
        <w:rPr>
          <w:rStyle w:val="normaltextrun"/>
          <w:rFonts w:ascii="Arial" w:hAnsi="Arial" w:cs="Arial"/>
        </w:rPr>
        <w:t>Sapin</w:t>
      </w:r>
      <w:proofErr w:type="spellEnd"/>
      <w:r w:rsidRPr="00D32822">
        <w:rPr>
          <w:rStyle w:val="normaltextrun"/>
          <w:rFonts w:ascii="Arial" w:hAnsi="Arial" w:cs="Arial"/>
        </w:rPr>
        <w:t xml:space="preserve"> (2013, pg.108) confirmed this in saying, Anti-oppressive practice and issue-based work address the effects of inequalities, in doing so, it focuses on specific issues or targeting groups to support change. Anti-oppressive practice is important to both the practitioner and the young people, because of the growing numbers experiencing oppression and therefore needing support. Anti-oppression has been an ongoing practice by youth workers to attempt to address the effects of inequalities by focusing on specific issues or targeting groups to support change in people lives. This practice is deep within Youth Work and its structure. And the NOS (2019) states that assisting young people to recognise, realise and defend their rights no matter their background is a fundamental part of good practice. This essay shows how youth workers are guided by important documents throughout their practice no matter what role they </w:t>
      </w:r>
      <w:r w:rsidRPr="00D32822">
        <w:rPr>
          <w:rStyle w:val="normaltextrun"/>
          <w:rFonts w:ascii="Arial" w:hAnsi="Arial" w:cs="Arial"/>
        </w:rPr>
        <w:lastRenderedPageBreak/>
        <w:t>choose to enter, at the very core of any role a youth worker chooses, the young people are the priority.</w:t>
      </w:r>
      <w:r w:rsidRPr="00D32822">
        <w:rPr>
          <w:rStyle w:val="eop"/>
          <w:rFonts w:ascii="Arial" w:hAnsi="Arial" w:cs="Arial"/>
        </w:rPr>
        <w:t> </w:t>
      </w:r>
    </w:p>
    <w:p w14:paraId="0A29EAD3"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052246CB"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 xml:space="preserve">To bring this essay to conclusion, it is just to say that no matter the role of a practitioner, if the core values and principles of youth work are followed and the objective of engaging with Young People to make change is fulfilled, then good outcomes will prevail. </w:t>
      </w:r>
      <w:proofErr w:type="spellStart"/>
      <w:r w:rsidRPr="00D32822">
        <w:rPr>
          <w:rStyle w:val="normaltextrun"/>
          <w:rFonts w:ascii="Arial" w:hAnsi="Arial" w:cs="Arial"/>
        </w:rPr>
        <w:t>Sapin</w:t>
      </w:r>
      <w:proofErr w:type="spellEnd"/>
      <w:r w:rsidRPr="00D32822">
        <w:rPr>
          <w:rStyle w:val="normaltextrun"/>
          <w:rFonts w:ascii="Arial" w:hAnsi="Arial" w:cs="Arial"/>
        </w:rPr>
        <w:t xml:space="preserve"> (2013, pg.3) agreed with this by saying “Young People is at the heart of Youth Work values in a profession that works ‘where young people are’ with a positive, participative and anti-oppressive approach”. This w</w:t>
      </w:r>
      <w:r w:rsidRPr="00D32822">
        <w:rPr>
          <w:rStyle w:val="normaltextrun"/>
          <w:rFonts w:ascii="Arial" w:hAnsi="Arial" w:cs="Arial"/>
          <w:color w:val="333333"/>
        </w:rPr>
        <w:t>ay of working has been used by youth workers since the concept of youth work was formed some 150 years ago. At this time, it was thought that young people in the community needed support, and this heralded the start of federation clubs (Davies, 2010).</w:t>
      </w:r>
      <w:r w:rsidRPr="00D32822">
        <w:rPr>
          <w:rStyle w:val="normaltextrun"/>
          <w:rFonts w:ascii="Arial" w:hAnsi="Arial" w:cs="Arial"/>
        </w:rPr>
        <w:t xml:space="preserve"> The essay has explored the characteristics, principles and values of two types of youth work and in doing so showed the reader how important following the specific government documents is, </w:t>
      </w:r>
      <w:proofErr w:type="gramStart"/>
      <w:r w:rsidRPr="00D32822">
        <w:rPr>
          <w:rStyle w:val="normaltextrun"/>
          <w:rFonts w:ascii="Arial" w:hAnsi="Arial" w:cs="Arial"/>
        </w:rPr>
        <w:t>In</w:t>
      </w:r>
      <w:proofErr w:type="gramEnd"/>
      <w:r w:rsidRPr="00D32822">
        <w:rPr>
          <w:rStyle w:val="normaltextrun"/>
          <w:rFonts w:ascii="Arial" w:hAnsi="Arial" w:cs="Arial"/>
        </w:rPr>
        <w:t xml:space="preserve"> order to develop and maintain purposeful and consistent relationships with Young People. </w:t>
      </w:r>
      <w:r w:rsidRPr="00D32822">
        <w:rPr>
          <w:rStyle w:val="eop"/>
          <w:rFonts w:ascii="Arial" w:hAnsi="Arial" w:cs="Arial"/>
        </w:rPr>
        <w:t> </w:t>
      </w:r>
    </w:p>
    <w:p w14:paraId="0F029EAF"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728E573E"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59B5E427"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31FE851C"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0C454DF4"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normaltextrun"/>
          <w:rFonts w:ascii="Arial" w:hAnsi="Arial" w:cs="Arial"/>
        </w:rPr>
        <w:t> </w:t>
      </w:r>
      <w:r w:rsidRPr="00D32822">
        <w:rPr>
          <w:rStyle w:val="eop"/>
          <w:rFonts w:ascii="Arial" w:hAnsi="Arial" w:cs="Arial"/>
        </w:rPr>
        <w:t> </w:t>
      </w:r>
    </w:p>
    <w:p w14:paraId="59CC47C1"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0CE9A736" w14:textId="77777777" w:rsidR="00D32822" w:rsidRPr="00D32822" w:rsidRDefault="00D32822" w:rsidP="00D32822">
      <w:pPr>
        <w:pStyle w:val="paragraph"/>
        <w:spacing w:before="0" w:beforeAutospacing="0" w:after="0" w:afterAutospacing="0" w:line="480" w:lineRule="auto"/>
        <w:jc w:val="both"/>
        <w:textAlignment w:val="baseline"/>
        <w:rPr>
          <w:rFonts w:ascii="Arial" w:hAnsi="Arial" w:cs="Arial"/>
        </w:rPr>
      </w:pPr>
      <w:r w:rsidRPr="00D32822">
        <w:rPr>
          <w:rStyle w:val="eop"/>
          <w:rFonts w:ascii="Arial" w:hAnsi="Arial" w:cs="Arial"/>
        </w:rPr>
        <w:t> </w:t>
      </w:r>
    </w:p>
    <w:p w14:paraId="7AC06BE6"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42F859FB"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4CA0BCBD"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4D756E3C"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2D12C9E4"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lastRenderedPageBreak/>
        <w:t> </w:t>
      </w:r>
    </w:p>
    <w:p w14:paraId="44D7FE5A"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normaltextrun"/>
          <w:rFonts w:ascii="Arial" w:hAnsi="Arial" w:cs="Arial"/>
        </w:rPr>
        <w:t>Reference List:</w:t>
      </w:r>
      <w:r w:rsidRPr="00D32822">
        <w:rPr>
          <w:rStyle w:val="eop"/>
          <w:rFonts w:ascii="Arial" w:hAnsi="Arial" w:cs="Arial"/>
        </w:rPr>
        <w:t> </w:t>
      </w:r>
    </w:p>
    <w:p w14:paraId="2D45AA53"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64A3EDA5"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normaltextrun"/>
          <w:rFonts w:ascii="Arial" w:hAnsi="Arial" w:cs="Arial"/>
        </w:rPr>
        <w:t xml:space="preserve">CLD Standards Council Scotland. (2019) </w:t>
      </w:r>
      <w:r w:rsidRPr="00D32822">
        <w:rPr>
          <w:rStyle w:val="normaltextrun"/>
          <w:rFonts w:ascii="Arial" w:hAnsi="Arial" w:cs="Arial"/>
          <w:i/>
          <w:iCs/>
        </w:rPr>
        <w:t>Youth Work National Occupational Standards,</w:t>
      </w:r>
      <w:r w:rsidRPr="00D32822">
        <w:rPr>
          <w:rStyle w:val="normaltextrun"/>
          <w:rFonts w:ascii="Arial" w:hAnsi="Arial" w:cs="Arial"/>
        </w:rPr>
        <w:t xml:space="preserve"> Glasgow. CLD Standards Council Scotland.</w:t>
      </w:r>
      <w:r w:rsidRPr="00D32822">
        <w:rPr>
          <w:rStyle w:val="eop"/>
          <w:rFonts w:ascii="Arial" w:hAnsi="Arial" w:cs="Arial"/>
        </w:rPr>
        <w:t> </w:t>
      </w:r>
    </w:p>
    <w:p w14:paraId="7FE0B552"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6A98F795"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normaltextrun"/>
          <w:rFonts w:ascii="Arial" w:hAnsi="Arial" w:cs="Arial"/>
        </w:rPr>
        <w:t xml:space="preserve">Davies, B. </w:t>
      </w:r>
      <w:proofErr w:type="spellStart"/>
      <w:r w:rsidRPr="00D32822">
        <w:rPr>
          <w:rStyle w:val="normaltextrun"/>
          <w:rFonts w:ascii="Arial" w:hAnsi="Arial" w:cs="Arial"/>
        </w:rPr>
        <w:t>Batsleer</w:t>
      </w:r>
      <w:proofErr w:type="spellEnd"/>
      <w:r w:rsidRPr="00D32822">
        <w:rPr>
          <w:rStyle w:val="normaltextrun"/>
          <w:rFonts w:ascii="Arial" w:hAnsi="Arial" w:cs="Arial"/>
        </w:rPr>
        <w:t xml:space="preserve"> (2010) “What do we mean by youth work?” in Davies, B.(ed.) </w:t>
      </w:r>
      <w:r w:rsidRPr="00D32822">
        <w:rPr>
          <w:rStyle w:val="normaltextrun"/>
          <w:rFonts w:ascii="Arial" w:hAnsi="Arial" w:cs="Arial"/>
          <w:i/>
          <w:iCs/>
        </w:rPr>
        <w:t xml:space="preserve">What is Youth Work, </w:t>
      </w:r>
      <w:r w:rsidRPr="00D32822">
        <w:rPr>
          <w:rStyle w:val="normaltextrun"/>
          <w:rFonts w:ascii="Arial" w:hAnsi="Arial" w:cs="Arial"/>
        </w:rPr>
        <w:t>Exeter. Learning Matters.</w:t>
      </w:r>
      <w:r w:rsidRPr="00D32822">
        <w:rPr>
          <w:rStyle w:val="eop"/>
          <w:rFonts w:ascii="Arial" w:hAnsi="Arial" w:cs="Arial"/>
        </w:rPr>
        <w:t> </w:t>
      </w:r>
    </w:p>
    <w:p w14:paraId="095F0572" w14:textId="77777777" w:rsidR="00D32822" w:rsidRPr="00D32822" w:rsidRDefault="00D32822" w:rsidP="00D32822">
      <w:pPr>
        <w:pStyle w:val="paragraph"/>
        <w:spacing w:before="0" w:beforeAutospacing="0" w:after="0" w:afterAutospacing="0"/>
        <w:textAlignment w:val="baseline"/>
        <w:rPr>
          <w:rFonts w:ascii="Arial" w:hAnsi="Arial" w:cs="Arial"/>
        </w:rPr>
      </w:pPr>
      <w:r w:rsidRPr="00D32822">
        <w:rPr>
          <w:rStyle w:val="eop"/>
          <w:rFonts w:ascii="Arial" w:hAnsi="Arial" w:cs="Arial"/>
        </w:rPr>
        <w:t> </w:t>
      </w:r>
    </w:p>
    <w:p w14:paraId="1D6092A0"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normaltextrun"/>
          <w:rFonts w:ascii="Arial" w:hAnsi="Arial" w:cs="Arial"/>
        </w:rPr>
        <w:t xml:space="preserve">Davies, B. </w:t>
      </w:r>
      <w:proofErr w:type="spellStart"/>
      <w:r w:rsidRPr="00D32822">
        <w:rPr>
          <w:rStyle w:val="normaltextrun"/>
          <w:rFonts w:ascii="Arial" w:hAnsi="Arial" w:cs="Arial"/>
        </w:rPr>
        <w:t>Batsleer</w:t>
      </w:r>
      <w:proofErr w:type="spellEnd"/>
      <w:r w:rsidRPr="00D32822">
        <w:rPr>
          <w:rStyle w:val="normaltextrun"/>
          <w:rFonts w:ascii="Arial" w:hAnsi="Arial" w:cs="Arial"/>
        </w:rPr>
        <w:t xml:space="preserve">, J. (2010) “Detached Youth Work” in Whelan M. (ed.) </w:t>
      </w:r>
      <w:r w:rsidRPr="00D32822">
        <w:rPr>
          <w:rStyle w:val="normaltextrun"/>
          <w:rFonts w:ascii="Arial" w:hAnsi="Arial" w:cs="Arial"/>
          <w:i/>
          <w:iCs/>
        </w:rPr>
        <w:t xml:space="preserve">What is Youth Work, </w:t>
      </w:r>
      <w:r w:rsidRPr="00D32822">
        <w:rPr>
          <w:rStyle w:val="normaltextrun"/>
          <w:rFonts w:ascii="Arial" w:hAnsi="Arial" w:cs="Arial"/>
        </w:rPr>
        <w:t>Exeter. Learning Matters.</w:t>
      </w:r>
      <w:r w:rsidRPr="00D32822">
        <w:rPr>
          <w:rStyle w:val="eop"/>
          <w:rFonts w:ascii="Arial" w:hAnsi="Arial" w:cs="Arial"/>
        </w:rPr>
        <w:t> </w:t>
      </w:r>
    </w:p>
    <w:p w14:paraId="1CE5BE0C" w14:textId="77777777" w:rsidR="00D32822" w:rsidRPr="00D32822" w:rsidRDefault="00D32822" w:rsidP="00D32822">
      <w:pPr>
        <w:pStyle w:val="paragraph"/>
        <w:spacing w:before="0" w:beforeAutospacing="0" w:after="0" w:afterAutospacing="0"/>
        <w:textAlignment w:val="baseline"/>
        <w:rPr>
          <w:rFonts w:ascii="Arial" w:hAnsi="Arial" w:cs="Arial"/>
        </w:rPr>
      </w:pPr>
      <w:r w:rsidRPr="00D32822">
        <w:rPr>
          <w:rStyle w:val="eop"/>
          <w:rFonts w:ascii="Arial" w:hAnsi="Arial" w:cs="Arial"/>
        </w:rPr>
        <w:t> </w:t>
      </w:r>
    </w:p>
    <w:p w14:paraId="34B8957F"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normaltextrun"/>
          <w:rFonts w:ascii="Arial" w:hAnsi="Arial" w:cs="Arial"/>
        </w:rPr>
        <w:t xml:space="preserve">Dalrymple, J, Beverley, B. (2006) </w:t>
      </w:r>
      <w:r w:rsidRPr="00D32822">
        <w:rPr>
          <w:rStyle w:val="normaltextrun"/>
          <w:rFonts w:ascii="Arial" w:hAnsi="Arial" w:cs="Arial"/>
          <w:i/>
          <w:iCs/>
        </w:rPr>
        <w:t>Anti-oppressive practice, social care and the law</w:t>
      </w:r>
      <w:r w:rsidRPr="00D32822">
        <w:rPr>
          <w:rStyle w:val="normaltextrun"/>
          <w:rFonts w:ascii="Arial" w:hAnsi="Arial" w:cs="Arial"/>
        </w:rPr>
        <w:t>. 2</w:t>
      </w:r>
      <w:r w:rsidRPr="00D32822">
        <w:rPr>
          <w:rStyle w:val="normaltextrun"/>
          <w:rFonts w:ascii="Arial" w:hAnsi="Arial" w:cs="Arial"/>
          <w:vertAlign w:val="superscript"/>
        </w:rPr>
        <w:t>nd</w:t>
      </w:r>
      <w:r w:rsidRPr="00D32822">
        <w:rPr>
          <w:rStyle w:val="normaltextrun"/>
          <w:rFonts w:ascii="Arial" w:hAnsi="Arial" w:cs="Arial"/>
        </w:rPr>
        <w:t xml:space="preserve"> </w:t>
      </w:r>
      <w:proofErr w:type="spellStart"/>
      <w:r w:rsidRPr="00D32822">
        <w:rPr>
          <w:rStyle w:val="normaltextrun"/>
          <w:rFonts w:ascii="Arial" w:hAnsi="Arial" w:cs="Arial"/>
        </w:rPr>
        <w:t>edn</w:t>
      </w:r>
      <w:proofErr w:type="spellEnd"/>
      <w:r w:rsidRPr="00D32822">
        <w:rPr>
          <w:rStyle w:val="normaltextrun"/>
          <w:rFonts w:ascii="Arial" w:hAnsi="Arial" w:cs="Arial"/>
        </w:rPr>
        <w:t>. England. Open University press.</w:t>
      </w:r>
      <w:r w:rsidRPr="00D32822">
        <w:rPr>
          <w:rStyle w:val="eop"/>
          <w:rFonts w:ascii="Arial" w:hAnsi="Arial" w:cs="Arial"/>
        </w:rPr>
        <w:t> </w:t>
      </w:r>
    </w:p>
    <w:p w14:paraId="284BF963"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05AB130D" w14:textId="77777777" w:rsidR="00D32822" w:rsidRPr="00D32822" w:rsidRDefault="00D32822" w:rsidP="00D32822">
      <w:pPr>
        <w:pStyle w:val="paragraph"/>
        <w:spacing w:before="0" w:beforeAutospacing="0" w:after="0" w:afterAutospacing="0"/>
        <w:jc w:val="both"/>
        <w:textAlignment w:val="baseline"/>
        <w:rPr>
          <w:rFonts w:ascii="Arial" w:hAnsi="Arial" w:cs="Arial"/>
        </w:rPr>
      </w:pPr>
      <w:proofErr w:type="spellStart"/>
      <w:r w:rsidRPr="00D32822">
        <w:rPr>
          <w:rStyle w:val="normaltextrun"/>
          <w:rFonts w:ascii="Arial" w:hAnsi="Arial" w:cs="Arial"/>
        </w:rPr>
        <w:t>Sapin</w:t>
      </w:r>
      <w:proofErr w:type="spellEnd"/>
      <w:r w:rsidRPr="00D32822">
        <w:rPr>
          <w:rStyle w:val="normaltextrun"/>
          <w:rFonts w:ascii="Arial" w:hAnsi="Arial" w:cs="Arial"/>
        </w:rPr>
        <w:t>, K. (2013).</w:t>
      </w:r>
      <w:r w:rsidRPr="00D32822">
        <w:rPr>
          <w:rStyle w:val="normaltextrun"/>
          <w:rFonts w:ascii="Arial" w:hAnsi="Arial" w:cs="Arial"/>
          <w:i/>
          <w:iCs/>
        </w:rPr>
        <w:t xml:space="preserve"> Essential skills for Youth Work practice. </w:t>
      </w:r>
      <w:r w:rsidRPr="00D32822">
        <w:rPr>
          <w:rStyle w:val="normaltextrun"/>
          <w:rFonts w:ascii="Arial" w:hAnsi="Arial" w:cs="Arial"/>
        </w:rPr>
        <w:t>2</w:t>
      </w:r>
      <w:r w:rsidRPr="00D32822">
        <w:rPr>
          <w:rStyle w:val="normaltextrun"/>
          <w:rFonts w:ascii="Arial" w:hAnsi="Arial" w:cs="Arial"/>
          <w:vertAlign w:val="superscript"/>
        </w:rPr>
        <w:t>nd</w:t>
      </w:r>
      <w:r w:rsidRPr="00D32822">
        <w:rPr>
          <w:rStyle w:val="normaltextrun"/>
          <w:rFonts w:ascii="Arial" w:hAnsi="Arial" w:cs="Arial"/>
        </w:rPr>
        <w:t xml:space="preserve"> </w:t>
      </w:r>
      <w:proofErr w:type="spellStart"/>
      <w:r w:rsidRPr="00D32822">
        <w:rPr>
          <w:rStyle w:val="normaltextrun"/>
          <w:rFonts w:ascii="Arial" w:hAnsi="Arial" w:cs="Arial"/>
        </w:rPr>
        <w:t>edn</w:t>
      </w:r>
      <w:proofErr w:type="spellEnd"/>
      <w:r w:rsidRPr="00D32822">
        <w:rPr>
          <w:rStyle w:val="normaltextrun"/>
          <w:rFonts w:ascii="Arial" w:hAnsi="Arial" w:cs="Arial"/>
          <w:i/>
          <w:iCs/>
        </w:rPr>
        <w:t xml:space="preserve">. </w:t>
      </w:r>
      <w:r w:rsidRPr="00D32822">
        <w:rPr>
          <w:rStyle w:val="normaltextrun"/>
          <w:rFonts w:ascii="Arial" w:hAnsi="Arial" w:cs="Arial"/>
        </w:rPr>
        <w:t>London. Sage Publications.</w:t>
      </w:r>
      <w:r w:rsidRPr="00D32822">
        <w:rPr>
          <w:rStyle w:val="eop"/>
          <w:rFonts w:ascii="Arial" w:hAnsi="Arial" w:cs="Arial"/>
        </w:rPr>
        <w:t> </w:t>
      </w:r>
    </w:p>
    <w:p w14:paraId="0F068329"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07E28088"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normaltextrun"/>
          <w:rFonts w:ascii="Arial" w:hAnsi="Arial" w:cs="Arial"/>
        </w:rPr>
        <w:t>Smith, M.K. (2005). “Detached, street-based and project work with young people” in</w:t>
      </w:r>
      <w:r w:rsidRPr="00D32822">
        <w:rPr>
          <w:rStyle w:val="normaltextrun"/>
          <w:rFonts w:ascii="Arial" w:hAnsi="Arial" w:cs="Arial"/>
          <w:color w:val="111111"/>
        </w:rPr>
        <w:t> </w:t>
      </w:r>
      <w:r w:rsidRPr="00D32822">
        <w:rPr>
          <w:rStyle w:val="normaltextrun"/>
          <w:rFonts w:ascii="Arial" w:hAnsi="Arial" w:cs="Arial"/>
          <w:i/>
          <w:iCs/>
          <w:color w:val="111111"/>
        </w:rPr>
        <w:t>the encyclopaedia of pedagogy and informal education</w:t>
      </w:r>
      <w:r w:rsidRPr="00D32822">
        <w:rPr>
          <w:rStyle w:val="normaltextrun"/>
          <w:rFonts w:ascii="Arial" w:hAnsi="Arial" w:cs="Arial"/>
          <w:color w:val="111111"/>
        </w:rPr>
        <w:t xml:space="preserve">. Available </w:t>
      </w:r>
      <w:proofErr w:type="gramStart"/>
      <w:r w:rsidRPr="00D32822">
        <w:rPr>
          <w:rStyle w:val="normaltextrun"/>
          <w:rFonts w:ascii="Arial" w:hAnsi="Arial" w:cs="Arial"/>
          <w:color w:val="111111"/>
        </w:rPr>
        <w:t>at :</w:t>
      </w:r>
      <w:proofErr w:type="gramEnd"/>
      <w:r w:rsidRPr="00D32822">
        <w:rPr>
          <w:rStyle w:val="normaltextrun"/>
          <w:rFonts w:ascii="Arial" w:hAnsi="Arial" w:cs="Arial"/>
          <w:color w:val="111111"/>
        </w:rPr>
        <w:t xml:space="preserve"> [</w:t>
      </w:r>
      <w:hyperlink r:id="rId6" w:tgtFrame="_blank" w:history="1">
        <w:r w:rsidRPr="00D32822">
          <w:rPr>
            <w:rStyle w:val="normaltextrun"/>
            <w:rFonts w:ascii="Arial" w:hAnsi="Arial" w:cs="Arial"/>
            <w:color w:val="0000FF"/>
            <w:u w:val="single"/>
          </w:rPr>
          <w:t>https://infed.org/mobi/detached-street-based-and-project-work-with-young-people/].</w:t>
        </w:r>
        <w:r w:rsidRPr="00D32822">
          <w:rPr>
            <w:rStyle w:val="normaltextrun"/>
            <w:rFonts w:ascii="Arial" w:hAnsi="Arial" w:cs="Arial"/>
            <w:u w:val="single"/>
          </w:rPr>
          <w:t>[Accessed</w:t>
        </w:r>
      </w:hyperlink>
      <w:r w:rsidRPr="00D32822">
        <w:rPr>
          <w:rStyle w:val="normaltextrun"/>
          <w:rFonts w:ascii="Arial" w:hAnsi="Arial" w:cs="Arial"/>
          <w:u w:val="single"/>
        </w:rPr>
        <w:t xml:space="preserve"> 2</w:t>
      </w:r>
      <w:r w:rsidRPr="00D32822">
        <w:rPr>
          <w:rStyle w:val="normaltextrun"/>
          <w:rFonts w:ascii="Arial" w:hAnsi="Arial" w:cs="Arial"/>
          <w:u w:val="single"/>
          <w:vertAlign w:val="superscript"/>
        </w:rPr>
        <w:t>nd</w:t>
      </w:r>
      <w:r w:rsidRPr="00D32822">
        <w:rPr>
          <w:rStyle w:val="normaltextrun"/>
          <w:rFonts w:ascii="Arial" w:hAnsi="Arial" w:cs="Arial"/>
          <w:u w:val="single"/>
        </w:rPr>
        <w:t xml:space="preserve"> January 2022].</w:t>
      </w:r>
      <w:r w:rsidRPr="00D32822">
        <w:rPr>
          <w:rStyle w:val="eop"/>
          <w:rFonts w:ascii="Arial" w:hAnsi="Arial" w:cs="Arial"/>
        </w:rPr>
        <w:t> </w:t>
      </w:r>
    </w:p>
    <w:p w14:paraId="1769A392"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4AB4DA6D"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normaltextrun"/>
          <w:rFonts w:ascii="Arial" w:hAnsi="Arial" w:cs="Arial"/>
        </w:rPr>
        <w:t xml:space="preserve">Stonewall (2017) </w:t>
      </w:r>
      <w:r w:rsidRPr="00D32822">
        <w:rPr>
          <w:rStyle w:val="normaltextrun"/>
          <w:rFonts w:ascii="Arial" w:hAnsi="Arial" w:cs="Arial"/>
          <w:i/>
          <w:iCs/>
        </w:rPr>
        <w:t xml:space="preserve">Supporting LGBTQ+ children and young people </w:t>
      </w:r>
      <w:r w:rsidRPr="00D32822">
        <w:rPr>
          <w:rStyle w:val="normaltextrun"/>
          <w:rFonts w:ascii="Arial" w:hAnsi="Arial" w:cs="Arial"/>
        </w:rPr>
        <w:t xml:space="preserve">Available at: </w:t>
      </w:r>
      <w:hyperlink r:id="rId7" w:tgtFrame="_blank" w:history="1">
        <w:r w:rsidRPr="00D32822">
          <w:rPr>
            <w:rStyle w:val="normaltextrun"/>
            <w:rFonts w:ascii="Arial" w:hAnsi="Arial" w:cs="Arial"/>
            <w:color w:val="0000FF"/>
            <w:u w:val="single"/>
          </w:rPr>
          <w:t>https://www.stonewall.org.uk/supporting-lgbtq-children-and-young-people</w:t>
        </w:r>
      </w:hyperlink>
      <w:r w:rsidRPr="00D32822">
        <w:rPr>
          <w:rStyle w:val="normaltextrun"/>
          <w:rFonts w:ascii="Arial" w:hAnsi="Arial" w:cs="Arial"/>
        </w:rPr>
        <w:t xml:space="preserve"> [Accessed 9</w:t>
      </w:r>
      <w:r w:rsidRPr="00D32822">
        <w:rPr>
          <w:rStyle w:val="normaltextrun"/>
          <w:rFonts w:ascii="Arial" w:hAnsi="Arial" w:cs="Arial"/>
          <w:vertAlign w:val="superscript"/>
        </w:rPr>
        <w:t>th</w:t>
      </w:r>
      <w:r w:rsidRPr="00D32822">
        <w:rPr>
          <w:rStyle w:val="normaltextrun"/>
          <w:rFonts w:ascii="Arial" w:hAnsi="Arial" w:cs="Arial"/>
        </w:rPr>
        <w:t xml:space="preserve"> January 2022].</w:t>
      </w:r>
      <w:r w:rsidRPr="00D32822">
        <w:rPr>
          <w:rStyle w:val="eop"/>
          <w:rFonts w:ascii="Arial" w:hAnsi="Arial" w:cs="Arial"/>
        </w:rPr>
        <w:t> </w:t>
      </w:r>
    </w:p>
    <w:p w14:paraId="172C5EE4"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1C411BC2"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08D2AD88"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normaltextrun"/>
          <w:rFonts w:ascii="Arial" w:hAnsi="Arial" w:cs="Arial"/>
        </w:rPr>
        <w:t>Welsh Assembly Government, Young People, (2007) Youth Work, Youth Service: National Youth Service Strategy for Wales, Cardiff: Welsh Assembly Government.</w:t>
      </w:r>
      <w:r w:rsidRPr="00D32822">
        <w:rPr>
          <w:rStyle w:val="eop"/>
          <w:rFonts w:ascii="Arial" w:hAnsi="Arial" w:cs="Arial"/>
        </w:rPr>
        <w:t> </w:t>
      </w:r>
    </w:p>
    <w:p w14:paraId="1557FBE6" w14:textId="77777777" w:rsidR="00D32822" w:rsidRPr="00D32822" w:rsidRDefault="00D32822" w:rsidP="00D32822">
      <w:pPr>
        <w:pStyle w:val="paragraph"/>
        <w:spacing w:before="0" w:beforeAutospacing="0" w:after="0" w:afterAutospacing="0"/>
        <w:jc w:val="both"/>
        <w:textAlignment w:val="baseline"/>
        <w:rPr>
          <w:rFonts w:ascii="Arial" w:hAnsi="Arial" w:cs="Arial"/>
        </w:rPr>
      </w:pPr>
      <w:r w:rsidRPr="00D32822">
        <w:rPr>
          <w:rStyle w:val="eop"/>
          <w:rFonts w:ascii="Arial" w:hAnsi="Arial" w:cs="Arial"/>
        </w:rPr>
        <w:t> </w:t>
      </w:r>
    </w:p>
    <w:p w14:paraId="47FEB7B5" w14:textId="77777777" w:rsidR="009C08F2" w:rsidRPr="00D32822" w:rsidRDefault="00D32822">
      <w:pPr>
        <w:rPr>
          <w:rFonts w:ascii="Arial" w:hAnsi="Arial" w:cs="Arial"/>
        </w:rPr>
      </w:pPr>
    </w:p>
    <w:sectPr w:rsidR="009C08F2" w:rsidRPr="00D3282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0162B" w14:textId="77777777" w:rsidR="00D32822" w:rsidRDefault="00D32822" w:rsidP="00D32822">
      <w:r>
        <w:separator/>
      </w:r>
    </w:p>
  </w:endnote>
  <w:endnote w:type="continuationSeparator" w:id="0">
    <w:p w14:paraId="79A793AD" w14:textId="77777777" w:rsidR="00D32822" w:rsidRDefault="00D32822" w:rsidP="00D3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D7146" w14:textId="77777777" w:rsidR="00D32822" w:rsidRDefault="00D32822" w:rsidP="00D32822">
      <w:r>
        <w:separator/>
      </w:r>
    </w:p>
  </w:footnote>
  <w:footnote w:type="continuationSeparator" w:id="0">
    <w:p w14:paraId="6851A934" w14:textId="77777777" w:rsidR="00D32822" w:rsidRDefault="00D32822" w:rsidP="00D32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1F6F" w14:textId="4205BDDE" w:rsidR="00D32822" w:rsidRDefault="00D32822">
    <w:pPr>
      <w:pStyle w:val="Header"/>
    </w:pPr>
    <w:r>
      <w:t>2104431</w:t>
    </w:r>
  </w:p>
  <w:p w14:paraId="5A582A72" w14:textId="77777777" w:rsidR="00D32822" w:rsidRDefault="00D328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822"/>
    <w:rsid w:val="000B3E43"/>
    <w:rsid w:val="001200EA"/>
    <w:rsid w:val="00D32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194CFD"/>
  <w15:chartTrackingRefBased/>
  <w15:docId w15:val="{6D8C5A21-008C-7F48-A699-149A9CB29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3282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32822"/>
  </w:style>
  <w:style w:type="character" w:customStyle="1" w:styleId="eop">
    <w:name w:val="eop"/>
    <w:basedOn w:val="DefaultParagraphFont"/>
    <w:rsid w:val="00D32822"/>
  </w:style>
  <w:style w:type="paragraph" w:styleId="Header">
    <w:name w:val="header"/>
    <w:basedOn w:val="Normal"/>
    <w:link w:val="HeaderChar"/>
    <w:uiPriority w:val="99"/>
    <w:unhideWhenUsed/>
    <w:rsid w:val="00D32822"/>
    <w:pPr>
      <w:tabs>
        <w:tab w:val="center" w:pos="4513"/>
        <w:tab w:val="right" w:pos="9026"/>
      </w:tabs>
    </w:pPr>
  </w:style>
  <w:style w:type="character" w:customStyle="1" w:styleId="HeaderChar">
    <w:name w:val="Header Char"/>
    <w:basedOn w:val="DefaultParagraphFont"/>
    <w:link w:val="Header"/>
    <w:uiPriority w:val="99"/>
    <w:rsid w:val="00D32822"/>
  </w:style>
  <w:style w:type="paragraph" w:styleId="Footer">
    <w:name w:val="footer"/>
    <w:basedOn w:val="Normal"/>
    <w:link w:val="FooterChar"/>
    <w:uiPriority w:val="99"/>
    <w:unhideWhenUsed/>
    <w:rsid w:val="00D32822"/>
    <w:pPr>
      <w:tabs>
        <w:tab w:val="center" w:pos="4513"/>
        <w:tab w:val="right" w:pos="9026"/>
      </w:tabs>
    </w:pPr>
  </w:style>
  <w:style w:type="character" w:customStyle="1" w:styleId="FooterChar">
    <w:name w:val="Footer Char"/>
    <w:basedOn w:val="DefaultParagraphFont"/>
    <w:link w:val="Footer"/>
    <w:uiPriority w:val="99"/>
    <w:rsid w:val="00D32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276248">
      <w:bodyDiv w:val="1"/>
      <w:marLeft w:val="0"/>
      <w:marRight w:val="0"/>
      <w:marTop w:val="0"/>
      <w:marBottom w:val="0"/>
      <w:divBdr>
        <w:top w:val="none" w:sz="0" w:space="0" w:color="auto"/>
        <w:left w:val="none" w:sz="0" w:space="0" w:color="auto"/>
        <w:bottom w:val="none" w:sz="0" w:space="0" w:color="auto"/>
        <w:right w:val="none" w:sz="0" w:space="0" w:color="auto"/>
      </w:divBdr>
      <w:divsChild>
        <w:div w:id="1725788843">
          <w:marLeft w:val="0"/>
          <w:marRight w:val="0"/>
          <w:marTop w:val="0"/>
          <w:marBottom w:val="0"/>
          <w:divBdr>
            <w:top w:val="none" w:sz="0" w:space="0" w:color="auto"/>
            <w:left w:val="none" w:sz="0" w:space="0" w:color="auto"/>
            <w:bottom w:val="none" w:sz="0" w:space="0" w:color="auto"/>
            <w:right w:val="none" w:sz="0" w:space="0" w:color="auto"/>
          </w:divBdr>
        </w:div>
        <w:div w:id="1054043998">
          <w:marLeft w:val="0"/>
          <w:marRight w:val="0"/>
          <w:marTop w:val="0"/>
          <w:marBottom w:val="0"/>
          <w:divBdr>
            <w:top w:val="none" w:sz="0" w:space="0" w:color="auto"/>
            <w:left w:val="none" w:sz="0" w:space="0" w:color="auto"/>
            <w:bottom w:val="none" w:sz="0" w:space="0" w:color="auto"/>
            <w:right w:val="none" w:sz="0" w:space="0" w:color="auto"/>
          </w:divBdr>
        </w:div>
        <w:div w:id="541598247">
          <w:marLeft w:val="0"/>
          <w:marRight w:val="0"/>
          <w:marTop w:val="0"/>
          <w:marBottom w:val="0"/>
          <w:divBdr>
            <w:top w:val="none" w:sz="0" w:space="0" w:color="auto"/>
            <w:left w:val="none" w:sz="0" w:space="0" w:color="auto"/>
            <w:bottom w:val="none" w:sz="0" w:space="0" w:color="auto"/>
            <w:right w:val="none" w:sz="0" w:space="0" w:color="auto"/>
          </w:divBdr>
        </w:div>
        <w:div w:id="1138376733">
          <w:marLeft w:val="0"/>
          <w:marRight w:val="0"/>
          <w:marTop w:val="0"/>
          <w:marBottom w:val="0"/>
          <w:divBdr>
            <w:top w:val="none" w:sz="0" w:space="0" w:color="auto"/>
            <w:left w:val="none" w:sz="0" w:space="0" w:color="auto"/>
            <w:bottom w:val="none" w:sz="0" w:space="0" w:color="auto"/>
            <w:right w:val="none" w:sz="0" w:space="0" w:color="auto"/>
          </w:divBdr>
        </w:div>
        <w:div w:id="933627766">
          <w:marLeft w:val="0"/>
          <w:marRight w:val="0"/>
          <w:marTop w:val="0"/>
          <w:marBottom w:val="0"/>
          <w:divBdr>
            <w:top w:val="none" w:sz="0" w:space="0" w:color="auto"/>
            <w:left w:val="none" w:sz="0" w:space="0" w:color="auto"/>
            <w:bottom w:val="none" w:sz="0" w:space="0" w:color="auto"/>
            <w:right w:val="none" w:sz="0" w:space="0" w:color="auto"/>
          </w:divBdr>
        </w:div>
        <w:div w:id="1220748098">
          <w:marLeft w:val="0"/>
          <w:marRight w:val="0"/>
          <w:marTop w:val="0"/>
          <w:marBottom w:val="0"/>
          <w:divBdr>
            <w:top w:val="none" w:sz="0" w:space="0" w:color="auto"/>
            <w:left w:val="none" w:sz="0" w:space="0" w:color="auto"/>
            <w:bottom w:val="none" w:sz="0" w:space="0" w:color="auto"/>
            <w:right w:val="none" w:sz="0" w:space="0" w:color="auto"/>
          </w:divBdr>
        </w:div>
        <w:div w:id="754596733">
          <w:marLeft w:val="0"/>
          <w:marRight w:val="0"/>
          <w:marTop w:val="0"/>
          <w:marBottom w:val="0"/>
          <w:divBdr>
            <w:top w:val="none" w:sz="0" w:space="0" w:color="auto"/>
            <w:left w:val="none" w:sz="0" w:space="0" w:color="auto"/>
            <w:bottom w:val="none" w:sz="0" w:space="0" w:color="auto"/>
            <w:right w:val="none" w:sz="0" w:space="0" w:color="auto"/>
          </w:divBdr>
        </w:div>
        <w:div w:id="1208253474">
          <w:marLeft w:val="0"/>
          <w:marRight w:val="0"/>
          <w:marTop w:val="0"/>
          <w:marBottom w:val="0"/>
          <w:divBdr>
            <w:top w:val="none" w:sz="0" w:space="0" w:color="auto"/>
            <w:left w:val="none" w:sz="0" w:space="0" w:color="auto"/>
            <w:bottom w:val="none" w:sz="0" w:space="0" w:color="auto"/>
            <w:right w:val="none" w:sz="0" w:space="0" w:color="auto"/>
          </w:divBdr>
        </w:div>
        <w:div w:id="1394356555">
          <w:marLeft w:val="0"/>
          <w:marRight w:val="0"/>
          <w:marTop w:val="0"/>
          <w:marBottom w:val="0"/>
          <w:divBdr>
            <w:top w:val="none" w:sz="0" w:space="0" w:color="auto"/>
            <w:left w:val="none" w:sz="0" w:space="0" w:color="auto"/>
            <w:bottom w:val="none" w:sz="0" w:space="0" w:color="auto"/>
            <w:right w:val="none" w:sz="0" w:space="0" w:color="auto"/>
          </w:divBdr>
        </w:div>
        <w:div w:id="686105553">
          <w:marLeft w:val="0"/>
          <w:marRight w:val="0"/>
          <w:marTop w:val="0"/>
          <w:marBottom w:val="0"/>
          <w:divBdr>
            <w:top w:val="none" w:sz="0" w:space="0" w:color="auto"/>
            <w:left w:val="none" w:sz="0" w:space="0" w:color="auto"/>
            <w:bottom w:val="none" w:sz="0" w:space="0" w:color="auto"/>
            <w:right w:val="none" w:sz="0" w:space="0" w:color="auto"/>
          </w:divBdr>
        </w:div>
        <w:div w:id="253362953">
          <w:marLeft w:val="0"/>
          <w:marRight w:val="0"/>
          <w:marTop w:val="0"/>
          <w:marBottom w:val="0"/>
          <w:divBdr>
            <w:top w:val="none" w:sz="0" w:space="0" w:color="auto"/>
            <w:left w:val="none" w:sz="0" w:space="0" w:color="auto"/>
            <w:bottom w:val="none" w:sz="0" w:space="0" w:color="auto"/>
            <w:right w:val="none" w:sz="0" w:space="0" w:color="auto"/>
          </w:divBdr>
        </w:div>
        <w:div w:id="194857704">
          <w:marLeft w:val="0"/>
          <w:marRight w:val="0"/>
          <w:marTop w:val="0"/>
          <w:marBottom w:val="0"/>
          <w:divBdr>
            <w:top w:val="none" w:sz="0" w:space="0" w:color="auto"/>
            <w:left w:val="none" w:sz="0" w:space="0" w:color="auto"/>
            <w:bottom w:val="none" w:sz="0" w:space="0" w:color="auto"/>
            <w:right w:val="none" w:sz="0" w:space="0" w:color="auto"/>
          </w:divBdr>
        </w:div>
        <w:div w:id="1357804055">
          <w:marLeft w:val="0"/>
          <w:marRight w:val="0"/>
          <w:marTop w:val="0"/>
          <w:marBottom w:val="0"/>
          <w:divBdr>
            <w:top w:val="none" w:sz="0" w:space="0" w:color="auto"/>
            <w:left w:val="none" w:sz="0" w:space="0" w:color="auto"/>
            <w:bottom w:val="none" w:sz="0" w:space="0" w:color="auto"/>
            <w:right w:val="none" w:sz="0" w:space="0" w:color="auto"/>
          </w:divBdr>
        </w:div>
        <w:div w:id="221528198">
          <w:marLeft w:val="0"/>
          <w:marRight w:val="0"/>
          <w:marTop w:val="0"/>
          <w:marBottom w:val="0"/>
          <w:divBdr>
            <w:top w:val="none" w:sz="0" w:space="0" w:color="auto"/>
            <w:left w:val="none" w:sz="0" w:space="0" w:color="auto"/>
            <w:bottom w:val="none" w:sz="0" w:space="0" w:color="auto"/>
            <w:right w:val="none" w:sz="0" w:space="0" w:color="auto"/>
          </w:divBdr>
        </w:div>
        <w:div w:id="1744788605">
          <w:marLeft w:val="0"/>
          <w:marRight w:val="0"/>
          <w:marTop w:val="0"/>
          <w:marBottom w:val="0"/>
          <w:divBdr>
            <w:top w:val="none" w:sz="0" w:space="0" w:color="auto"/>
            <w:left w:val="none" w:sz="0" w:space="0" w:color="auto"/>
            <w:bottom w:val="none" w:sz="0" w:space="0" w:color="auto"/>
            <w:right w:val="none" w:sz="0" w:space="0" w:color="auto"/>
          </w:divBdr>
        </w:div>
        <w:div w:id="1454638888">
          <w:marLeft w:val="0"/>
          <w:marRight w:val="0"/>
          <w:marTop w:val="0"/>
          <w:marBottom w:val="0"/>
          <w:divBdr>
            <w:top w:val="none" w:sz="0" w:space="0" w:color="auto"/>
            <w:left w:val="none" w:sz="0" w:space="0" w:color="auto"/>
            <w:bottom w:val="none" w:sz="0" w:space="0" w:color="auto"/>
            <w:right w:val="none" w:sz="0" w:space="0" w:color="auto"/>
          </w:divBdr>
        </w:div>
        <w:div w:id="458301342">
          <w:marLeft w:val="0"/>
          <w:marRight w:val="0"/>
          <w:marTop w:val="0"/>
          <w:marBottom w:val="0"/>
          <w:divBdr>
            <w:top w:val="none" w:sz="0" w:space="0" w:color="auto"/>
            <w:left w:val="none" w:sz="0" w:space="0" w:color="auto"/>
            <w:bottom w:val="none" w:sz="0" w:space="0" w:color="auto"/>
            <w:right w:val="none" w:sz="0" w:space="0" w:color="auto"/>
          </w:divBdr>
        </w:div>
        <w:div w:id="341779154">
          <w:marLeft w:val="0"/>
          <w:marRight w:val="0"/>
          <w:marTop w:val="0"/>
          <w:marBottom w:val="0"/>
          <w:divBdr>
            <w:top w:val="none" w:sz="0" w:space="0" w:color="auto"/>
            <w:left w:val="none" w:sz="0" w:space="0" w:color="auto"/>
            <w:bottom w:val="none" w:sz="0" w:space="0" w:color="auto"/>
            <w:right w:val="none" w:sz="0" w:space="0" w:color="auto"/>
          </w:divBdr>
        </w:div>
        <w:div w:id="1987512794">
          <w:marLeft w:val="0"/>
          <w:marRight w:val="0"/>
          <w:marTop w:val="0"/>
          <w:marBottom w:val="0"/>
          <w:divBdr>
            <w:top w:val="none" w:sz="0" w:space="0" w:color="auto"/>
            <w:left w:val="none" w:sz="0" w:space="0" w:color="auto"/>
            <w:bottom w:val="none" w:sz="0" w:space="0" w:color="auto"/>
            <w:right w:val="none" w:sz="0" w:space="0" w:color="auto"/>
          </w:divBdr>
        </w:div>
        <w:div w:id="113211208">
          <w:marLeft w:val="0"/>
          <w:marRight w:val="0"/>
          <w:marTop w:val="0"/>
          <w:marBottom w:val="0"/>
          <w:divBdr>
            <w:top w:val="none" w:sz="0" w:space="0" w:color="auto"/>
            <w:left w:val="none" w:sz="0" w:space="0" w:color="auto"/>
            <w:bottom w:val="none" w:sz="0" w:space="0" w:color="auto"/>
            <w:right w:val="none" w:sz="0" w:space="0" w:color="auto"/>
          </w:divBdr>
        </w:div>
        <w:div w:id="1049761973">
          <w:marLeft w:val="0"/>
          <w:marRight w:val="0"/>
          <w:marTop w:val="0"/>
          <w:marBottom w:val="0"/>
          <w:divBdr>
            <w:top w:val="none" w:sz="0" w:space="0" w:color="auto"/>
            <w:left w:val="none" w:sz="0" w:space="0" w:color="auto"/>
            <w:bottom w:val="none" w:sz="0" w:space="0" w:color="auto"/>
            <w:right w:val="none" w:sz="0" w:space="0" w:color="auto"/>
          </w:divBdr>
        </w:div>
        <w:div w:id="1722708426">
          <w:marLeft w:val="0"/>
          <w:marRight w:val="0"/>
          <w:marTop w:val="0"/>
          <w:marBottom w:val="0"/>
          <w:divBdr>
            <w:top w:val="none" w:sz="0" w:space="0" w:color="auto"/>
            <w:left w:val="none" w:sz="0" w:space="0" w:color="auto"/>
            <w:bottom w:val="none" w:sz="0" w:space="0" w:color="auto"/>
            <w:right w:val="none" w:sz="0" w:space="0" w:color="auto"/>
          </w:divBdr>
        </w:div>
        <w:div w:id="1880361667">
          <w:marLeft w:val="0"/>
          <w:marRight w:val="0"/>
          <w:marTop w:val="0"/>
          <w:marBottom w:val="0"/>
          <w:divBdr>
            <w:top w:val="none" w:sz="0" w:space="0" w:color="auto"/>
            <w:left w:val="none" w:sz="0" w:space="0" w:color="auto"/>
            <w:bottom w:val="none" w:sz="0" w:space="0" w:color="auto"/>
            <w:right w:val="none" w:sz="0" w:space="0" w:color="auto"/>
          </w:divBdr>
        </w:div>
        <w:div w:id="1553229302">
          <w:marLeft w:val="0"/>
          <w:marRight w:val="0"/>
          <w:marTop w:val="0"/>
          <w:marBottom w:val="0"/>
          <w:divBdr>
            <w:top w:val="none" w:sz="0" w:space="0" w:color="auto"/>
            <w:left w:val="none" w:sz="0" w:space="0" w:color="auto"/>
            <w:bottom w:val="none" w:sz="0" w:space="0" w:color="auto"/>
            <w:right w:val="none" w:sz="0" w:space="0" w:color="auto"/>
          </w:divBdr>
        </w:div>
        <w:div w:id="920993625">
          <w:marLeft w:val="0"/>
          <w:marRight w:val="0"/>
          <w:marTop w:val="0"/>
          <w:marBottom w:val="0"/>
          <w:divBdr>
            <w:top w:val="none" w:sz="0" w:space="0" w:color="auto"/>
            <w:left w:val="none" w:sz="0" w:space="0" w:color="auto"/>
            <w:bottom w:val="none" w:sz="0" w:space="0" w:color="auto"/>
            <w:right w:val="none" w:sz="0" w:space="0" w:color="auto"/>
          </w:divBdr>
        </w:div>
        <w:div w:id="1280409268">
          <w:marLeft w:val="0"/>
          <w:marRight w:val="0"/>
          <w:marTop w:val="0"/>
          <w:marBottom w:val="0"/>
          <w:divBdr>
            <w:top w:val="none" w:sz="0" w:space="0" w:color="auto"/>
            <w:left w:val="none" w:sz="0" w:space="0" w:color="auto"/>
            <w:bottom w:val="none" w:sz="0" w:space="0" w:color="auto"/>
            <w:right w:val="none" w:sz="0" w:space="0" w:color="auto"/>
          </w:divBdr>
        </w:div>
        <w:div w:id="1622416819">
          <w:marLeft w:val="0"/>
          <w:marRight w:val="0"/>
          <w:marTop w:val="0"/>
          <w:marBottom w:val="0"/>
          <w:divBdr>
            <w:top w:val="none" w:sz="0" w:space="0" w:color="auto"/>
            <w:left w:val="none" w:sz="0" w:space="0" w:color="auto"/>
            <w:bottom w:val="none" w:sz="0" w:space="0" w:color="auto"/>
            <w:right w:val="none" w:sz="0" w:space="0" w:color="auto"/>
          </w:divBdr>
        </w:div>
        <w:div w:id="1828130501">
          <w:marLeft w:val="0"/>
          <w:marRight w:val="0"/>
          <w:marTop w:val="0"/>
          <w:marBottom w:val="0"/>
          <w:divBdr>
            <w:top w:val="none" w:sz="0" w:space="0" w:color="auto"/>
            <w:left w:val="none" w:sz="0" w:space="0" w:color="auto"/>
            <w:bottom w:val="none" w:sz="0" w:space="0" w:color="auto"/>
            <w:right w:val="none" w:sz="0" w:space="0" w:color="auto"/>
          </w:divBdr>
        </w:div>
        <w:div w:id="755903165">
          <w:marLeft w:val="0"/>
          <w:marRight w:val="0"/>
          <w:marTop w:val="0"/>
          <w:marBottom w:val="0"/>
          <w:divBdr>
            <w:top w:val="none" w:sz="0" w:space="0" w:color="auto"/>
            <w:left w:val="none" w:sz="0" w:space="0" w:color="auto"/>
            <w:bottom w:val="none" w:sz="0" w:space="0" w:color="auto"/>
            <w:right w:val="none" w:sz="0" w:space="0" w:color="auto"/>
          </w:divBdr>
        </w:div>
        <w:div w:id="811754861">
          <w:marLeft w:val="0"/>
          <w:marRight w:val="0"/>
          <w:marTop w:val="0"/>
          <w:marBottom w:val="0"/>
          <w:divBdr>
            <w:top w:val="none" w:sz="0" w:space="0" w:color="auto"/>
            <w:left w:val="none" w:sz="0" w:space="0" w:color="auto"/>
            <w:bottom w:val="none" w:sz="0" w:space="0" w:color="auto"/>
            <w:right w:val="none" w:sz="0" w:space="0" w:color="auto"/>
          </w:divBdr>
        </w:div>
        <w:div w:id="607812572">
          <w:marLeft w:val="0"/>
          <w:marRight w:val="0"/>
          <w:marTop w:val="0"/>
          <w:marBottom w:val="0"/>
          <w:divBdr>
            <w:top w:val="none" w:sz="0" w:space="0" w:color="auto"/>
            <w:left w:val="none" w:sz="0" w:space="0" w:color="auto"/>
            <w:bottom w:val="none" w:sz="0" w:space="0" w:color="auto"/>
            <w:right w:val="none" w:sz="0" w:space="0" w:color="auto"/>
          </w:divBdr>
        </w:div>
        <w:div w:id="1240670417">
          <w:marLeft w:val="0"/>
          <w:marRight w:val="0"/>
          <w:marTop w:val="0"/>
          <w:marBottom w:val="0"/>
          <w:divBdr>
            <w:top w:val="none" w:sz="0" w:space="0" w:color="auto"/>
            <w:left w:val="none" w:sz="0" w:space="0" w:color="auto"/>
            <w:bottom w:val="none" w:sz="0" w:space="0" w:color="auto"/>
            <w:right w:val="none" w:sz="0" w:space="0" w:color="auto"/>
          </w:divBdr>
        </w:div>
        <w:div w:id="133375184">
          <w:marLeft w:val="0"/>
          <w:marRight w:val="0"/>
          <w:marTop w:val="0"/>
          <w:marBottom w:val="0"/>
          <w:divBdr>
            <w:top w:val="none" w:sz="0" w:space="0" w:color="auto"/>
            <w:left w:val="none" w:sz="0" w:space="0" w:color="auto"/>
            <w:bottom w:val="none" w:sz="0" w:space="0" w:color="auto"/>
            <w:right w:val="none" w:sz="0" w:space="0" w:color="auto"/>
          </w:divBdr>
        </w:div>
        <w:div w:id="1470131869">
          <w:marLeft w:val="0"/>
          <w:marRight w:val="0"/>
          <w:marTop w:val="0"/>
          <w:marBottom w:val="0"/>
          <w:divBdr>
            <w:top w:val="none" w:sz="0" w:space="0" w:color="auto"/>
            <w:left w:val="none" w:sz="0" w:space="0" w:color="auto"/>
            <w:bottom w:val="none" w:sz="0" w:space="0" w:color="auto"/>
            <w:right w:val="none" w:sz="0" w:space="0" w:color="auto"/>
          </w:divBdr>
        </w:div>
        <w:div w:id="928656273">
          <w:marLeft w:val="0"/>
          <w:marRight w:val="0"/>
          <w:marTop w:val="0"/>
          <w:marBottom w:val="0"/>
          <w:divBdr>
            <w:top w:val="none" w:sz="0" w:space="0" w:color="auto"/>
            <w:left w:val="none" w:sz="0" w:space="0" w:color="auto"/>
            <w:bottom w:val="none" w:sz="0" w:space="0" w:color="auto"/>
            <w:right w:val="none" w:sz="0" w:space="0" w:color="auto"/>
          </w:divBdr>
        </w:div>
        <w:div w:id="1961298008">
          <w:marLeft w:val="0"/>
          <w:marRight w:val="0"/>
          <w:marTop w:val="0"/>
          <w:marBottom w:val="0"/>
          <w:divBdr>
            <w:top w:val="none" w:sz="0" w:space="0" w:color="auto"/>
            <w:left w:val="none" w:sz="0" w:space="0" w:color="auto"/>
            <w:bottom w:val="none" w:sz="0" w:space="0" w:color="auto"/>
            <w:right w:val="none" w:sz="0" w:space="0" w:color="auto"/>
          </w:divBdr>
        </w:div>
        <w:div w:id="287441996">
          <w:marLeft w:val="0"/>
          <w:marRight w:val="0"/>
          <w:marTop w:val="0"/>
          <w:marBottom w:val="0"/>
          <w:divBdr>
            <w:top w:val="none" w:sz="0" w:space="0" w:color="auto"/>
            <w:left w:val="none" w:sz="0" w:space="0" w:color="auto"/>
            <w:bottom w:val="none" w:sz="0" w:space="0" w:color="auto"/>
            <w:right w:val="none" w:sz="0" w:space="0" w:color="auto"/>
          </w:divBdr>
        </w:div>
        <w:div w:id="1767458250">
          <w:marLeft w:val="0"/>
          <w:marRight w:val="0"/>
          <w:marTop w:val="0"/>
          <w:marBottom w:val="0"/>
          <w:divBdr>
            <w:top w:val="none" w:sz="0" w:space="0" w:color="auto"/>
            <w:left w:val="none" w:sz="0" w:space="0" w:color="auto"/>
            <w:bottom w:val="none" w:sz="0" w:space="0" w:color="auto"/>
            <w:right w:val="none" w:sz="0" w:space="0" w:color="auto"/>
          </w:divBdr>
        </w:div>
        <w:div w:id="1743989070">
          <w:marLeft w:val="0"/>
          <w:marRight w:val="0"/>
          <w:marTop w:val="0"/>
          <w:marBottom w:val="0"/>
          <w:divBdr>
            <w:top w:val="none" w:sz="0" w:space="0" w:color="auto"/>
            <w:left w:val="none" w:sz="0" w:space="0" w:color="auto"/>
            <w:bottom w:val="none" w:sz="0" w:space="0" w:color="auto"/>
            <w:right w:val="none" w:sz="0" w:space="0" w:color="auto"/>
          </w:divBdr>
        </w:div>
        <w:div w:id="822088182">
          <w:marLeft w:val="0"/>
          <w:marRight w:val="0"/>
          <w:marTop w:val="0"/>
          <w:marBottom w:val="0"/>
          <w:divBdr>
            <w:top w:val="none" w:sz="0" w:space="0" w:color="auto"/>
            <w:left w:val="none" w:sz="0" w:space="0" w:color="auto"/>
            <w:bottom w:val="none" w:sz="0" w:space="0" w:color="auto"/>
            <w:right w:val="none" w:sz="0" w:space="0" w:color="auto"/>
          </w:divBdr>
        </w:div>
        <w:div w:id="464349445">
          <w:marLeft w:val="0"/>
          <w:marRight w:val="0"/>
          <w:marTop w:val="0"/>
          <w:marBottom w:val="0"/>
          <w:divBdr>
            <w:top w:val="none" w:sz="0" w:space="0" w:color="auto"/>
            <w:left w:val="none" w:sz="0" w:space="0" w:color="auto"/>
            <w:bottom w:val="none" w:sz="0" w:space="0" w:color="auto"/>
            <w:right w:val="none" w:sz="0" w:space="0" w:color="auto"/>
          </w:divBdr>
        </w:div>
        <w:div w:id="113526368">
          <w:marLeft w:val="0"/>
          <w:marRight w:val="0"/>
          <w:marTop w:val="0"/>
          <w:marBottom w:val="0"/>
          <w:divBdr>
            <w:top w:val="none" w:sz="0" w:space="0" w:color="auto"/>
            <w:left w:val="none" w:sz="0" w:space="0" w:color="auto"/>
            <w:bottom w:val="none" w:sz="0" w:space="0" w:color="auto"/>
            <w:right w:val="none" w:sz="0" w:space="0" w:color="auto"/>
          </w:divBdr>
        </w:div>
        <w:div w:id="1585411818">
          <w:marLeft w:val="0"/>
          <w:marRight w:val="0"/>
          <w:marTop w:val="0"/>
          <w:marBottom w:val="0"/>
          <w:divBdr>
            <w:top w:val="none" w:sz="0" w:space="0" w:color="auto"/>
            <w:left w:val="none" w:sz="0" w:space="0" w:color="auto"/>
            <w:bottom w:val="none" w:sz="0" w:space="0" w:color="auto"/>
            <w:right w:val="none" w:sz="0" w:space="0" w:color="auto"/>
          </w:divBdr>
        </w:div>
        <w:div w:id="669062793">
          <w:marLeft w:val="0"/>
          <w:marRight w:val="0"/>
          <w:marTop w:val="0"/>
          <w:marBottom w:val="0"/>
          <w:divBdr>
            <w:top w:val="none" w:sz="0" w:space="0" w:color="auto"/>
            <w:left w:val="none" w:sz="0" w:space="0" w:color="auto"/>
            <w:bottom w:val="none" w:sz="0" w:space="0" w:color="auto"/>
            <w:right w:val="none" w:sz="0" w:space="0" w:color="auto"/>
          </w:divBdr>
        </w:div>
        <w:div w:id="69038126">
          <w:marLeft w:val="0"/>
          <w:marRight w:val="0"/>
          <w:marTop w:val="0"/>
          <w:marBottom w:val="0"/>
          <w:divBdr>
            <w:top w:val="none" w:sz="0" w:space="0" w:color="auto"/>
            <w:left w:val="none" w:sz="0" w:space="0" w:color="auto"/>
            <w:bottom w:val="none" w:sz="0" w:space="0" w:color="auto"/>
            <w:right w:val="none" w:sz="0" w:space="0" w:color="auto"/>
          </w:divBdr>
        </w:div>
        <w:div w:id="1245803387">
          <w:marLeft w:val="0"/>
          <w:marRight w:val="0"/>
          <w:marTop w:val="0"/>
          <w:marBottom w:val="0"/>
          <w:divBdr>
            <w:top w:val="none" w:sz="0" w:space="0" w:color="auto"/>
            <w:left w:val="none" w:sz="0" w:space="0" w:color="auto"/>
            <w:bottom w:val="none" w:sz="0" w:space="0" w:color="auto"/>
            <w:right w:val="none" w:sz="0" w:space="0" w:color="auto"/>
          </w:divBdr>
        </w:div>
        <w:div w:id="1503356975">
          <w:marLeft w:val="0"/>
          <w:marRight w:val="0"/>
          <w:marTop w:val="0"/>
          <w:marBottom w:val="0"/>
          <w:divBdr>
            <w:top w:val="none" w:sz="0" w:space="0" w:color="auto"/>
            <w:left w:val="none" w:sz="0" w:space="0" w:color="auto"/>
            <w:bottom w:val="none" w:sz="0" w:space="0" w:color="auto"/>
            <w:right w:val="none" w:sz="0" w:space="0" w:color="auto"/>
          </w:divBdr>
        </w:div>
        <w:div w:id="164441403">
          <w:marLeft w:val="0"/>
          <w:marRight w:val="0"/>
          <w:marTop w:val="0"/>
          <w:marBottom w:val="0"/>
          <w:divBdr>
            <w:top w:val="none" w:sz="0" w:space="0" w:color="auto"/>
            <w:left w:val="none" w:sz="0" w:space="0" w:color="auto"/>
            <w:bottom w:val="none" w:sz="0" w:space="0" w:color="auto"/>
            <w:right w:val="none" w:sz="0" w:space="0" w:color="auto"/>
          </w:divBdr>
        </w:div>
        <w:div w:id="1349676066">
          <w:marLeft w:val="0"/>
          <w:marRight w:val="0"/>
          <w:marTop w:val="0"/>
          <w:marBottom w:val="0"/>
          <w:divBdr>
            <w:top w:val="none" w:sz="0" w:space="0" w:color="auto"/>
            <w:left w:val="none" w:sz="0" w:space="0" w:color="auto"/>
            <w:bottom w:val="none" w:sz="0" w:space="0" w:color="auto"/>
            <w:right w:val="none" w:sz="0" w:space="0" w:color="auto"/>
          </w:divBdr>
        </w:div>
        <w:div w:id="49160052">
          <w:marLeft w:val="0"/>
          <w:marRight w:val="0"/>
          <w:marTop w:val="0"/>
          <w:marBottom w:val="0"/>
          <w:divBdr>
            <w:top w:val="none" w:sz="0" w:space="0" w:color="auto"/>
            <w:left w:val="none" w:sz="0" w:space="0" w:color="auto"/>
            <w:bottom w:val="none" w:sz="0" w:space="0" w:color="auto"/>
            <w:right w:val="none" w:sz="0" w:space="0" w:color="auto"/>
          </w:divBdr>
        </w:div>
        <w:div w:id="787889842">
          <w:marLeft w:val="0"/>
          <w:marRight w:val="0"/>
          <w:marTop w:val="0"/>
          <w:marBottom w:val="0"/>
          <w:divBdr>
            <w:top w:val="none" w:sz="0" w:space="0" w:color="auto"/>
            <w:left w:val="none" w:sz="0" w:space="0" w:color="auto"/>
            <w:bottom w:val="none" w:sz="0" w:space="0" w:color="auto"/>
            <w:right w:val="none" w:sz="0" w:space="0" w:color="auto"/>
          </w:divBdr>
        </w:div>
        <w:div w:id="1600259599">
          <w:marLeft w:val="0"/>
          <w:marRight w:val="0"/>
          <w:marTop w:val="0"/>
          <w:marBottom w:val="0"/>
          <w:divBdr>
            <w:top w:val="none" w:sz="0" w:space="0" w:color="auto"/>
            <w:left w:val="none" w:sz="0" w:space="0" w:color="auto"/>
            <w:bottom w:val="none" w:sz="0" w:space="0" w:color="auto"/>
            <w:right w:val="none" w:sz="0" w:space="0" w:color="auto"/>
          </w:divBdr>
        </w:div>
        <w:div w:id="1902859161">
          <w:marLeft w:val="0"/>
          <w:marRight w:val="0"/>
          <w:marTop w:val="0"/>
          <w:marBottom w:val="0"/>
          <w:divBdr>
            <w:top w:val="none" w:sz="0" w:space="0" w:color="auto"/>
            <w:left w:val="none" w:sz="0" w:space="0" w:color="auto"/>
            <w:bottom w:val="none" w:sz="0" w:space="0" w:color="auto"/>
            <w:right w:val="none" w:sz="0" w:space="0" w:color="auto"/>
          </w:divBdr>
        </w:div>
        <w:div w:id="611938515">
          <w:marLeft w:val="0"/>
          <w:marRight w:val="0"/>
          <w:marTop w:val="0"/>
          <w:marBottom w:val="0"/>
          <w:divBdr>
            <w:top w:val="none" w:sz="0" w:space="0" w:color="auto"/>
            <w:left w:val="none" w:sz="0" w:space="0" w:color="auto"/>
            <w:bottom w:val="none" w:sz="0" w:space="0" w:color="auto"/>
            <w:right w:val="none" w:sz="0" w:space="0" w:color="auto"/>
          </w:divBdr>
        </w:div>
        <w:div w:id="172889408">
          <w:marLeft w:val="0"/>
          <w:marRight w:val="0"/>
          <w:marTop w:val="0"/>
          <w:marBottom w:val="0"/>
          <w:divBdr>
            <w:top w:val="none" w:sz="0" w:space="0" w:color="auto"/>
            <w:left w:val="none" w:sz="0" w:space="0" w:color="auto"/>
            <w:bottom w:val="none" w:sz="0" w:space="0" w:color="auto"/>
            <w:right w:val="none" w:sz="0" w:space="0" w:color="auto"/>
          </w:divBdr>
        </w:div>
        <w:div w:id="1341422269">
          <w:marLeft w:val="0"/>
          <w:marRight w:val="0"/>
          <w:marTop w:val="0"/>
          <w:marBottom w:val="0"/>
          <w:divBdr>
            <w:top w:val="none" w:sz="0" w:space="0" w:color="auto"/>
            <w:left w:val="none" w:sz="0" w:space="0" w:color="auto"/>
            <w:bottom w:val="none" w:sz="0" w:space="0" w:color="auto"/>
            <w:right w:val="none" w:sz="0" w:space="0" w:color="auto"/>
          </w:divBdr>
        </w:div>
        <w:div w:id="1650591598">
          <w:marLeft w:val="0"/>
          <w:marRight w:val="0"/>
          <w:marTop w:val="0"/>
          <w:marBottom w:val="0"/>
          <w:divBdr>
            <w:top w:val="none" w:sz="0" w:space="0" w:color="auto"/>
            <w:left w:val="none" w:sz="0" w:space="0" w:color="auto"/>
            <w:bottom w:val="none" w:sz="0" w:space="0" w:color="auto"/>
            <w:right w:val="none" w:sz="0" w:space="0" w:color="auto"/>
          </w:divBdr>
        </w:div>
        <w:div w:id="81145785">
          <w:marLeft w:val="0"/>
          <w:marRight w:val="0"/>
          <w:marTop w:val="0"/>
          <w:marBottom w:val="0"/>
          <w:divBdr>
            <w:top w:val="none" w:sz="0" w:space="0" w:color="auto"/>
            <w:left w:val="none" w:sz="0" w:space="0" w:color="auto"/>
            <w:bottom w:val="none" w:sz="0" w:space="0" w:color="auto"/>
            <w:right w:val="none" w:sz="0" w:space="0" w:color="auto"/>
          </w:divBdr>
        </w:div>
        <w:div w:id="1748501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stonewall.org.uk/supporting-lgbtq-children-and-young-peop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fed.org/mobi/detached-street-based-and-project-work-with-young-people/%5D.%5BAccesse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1705</Words>
  <Characters>9724</Characters>
  <Application>Microsoft Office Word</Application>
  <DocSecurity>0</DocSecurity>
  <Lines>81</Lines>
  <Paragraphs>22</Paragraphs>
  <ScaleCrop>false</ScaleCrop>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 Jones</dc:creator>
  <cp:keywords/>
  <dc:description/>
  <cp:lastModifiedBy>Kitty Jones</cp:lastModifiedBy>
  <cp:revision>1</cp:revision>
  <dcterms:created xsi:type="dcterms:W3CDTF">2022-01-09T19:10:00Z</dcterms:created>
  <dcterms:modified xsi:type="dcterms:W3CDTF">2022-01-09T19:13:00Z</dcterms:modified>
</cp:coreProperties>
</file>