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144AC" w14:textId="06D5E4B8" w:rsidR="001303F5" w:rsidRPr="00A85BFE" w:rsidRDefault="00C94942" w:rsidP="001303F5">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6CE737B4" wp14:editId="22F51315">
            <wp:simplePos x="0" y="0"/>
            <wp:positionH relativeFrom="column">
              <wp:align>left</wp:align>
            </wp:positionH>
            <wp:positionV relativeFrom="paragraph">
              <wp:align>top</wp:align>
            </wp:positionV>
            <wp:extent cx="1809750" cy="723900"/>
            <wp:effectExtent l="0" t="0" r="0" b="0"/>
            <wp:wrapSquare wrapText="bothSides"/>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3F5">
        <w:rPr>
          <w:rFonts w:ascii="Arial" w:hAnsi="Arial" w:cs="Arial"/>
        </w:rPr>
        <w:t xml:space="preserve"> </w:t>
      </w:r>
      <w:r w:rsidR="001303F5">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14:paraId="156A5E19" w14:textId="77777777" w:rsidTr="00C57600">
        <w:tc>
          <w:tcPr>
            <w:tcW w:w="9922" w:type="dxa"/>
            <w:shd w:val="clear" w:color="auto" w:fill="C0C0C0"/>
          </w:tcPr>
          <w:p w14:paraId="2C09F78B" w14:textId="5B7813C9" w:rsidR="001303F5" w:rsidRPr="00A406E5" w:rsidRDefault="00274141" w:rsidP="002953B1">
            <w:pPr>
              <w:pStyle w:val="Heading4"/>
              <w:rPr>
                <w:rFonts w:ascii="Arial" w:hAnsi="Arial" w:cs="Arial"/>
                <w:b/>
              </w:rPr>
            </w:pPr>
            <w:r>
              <w:rPr>
                <w:rFonts w:ascii="Arial" w:hAnsi="Arial" w:cs="Arial"/>
                <w:b/>
              </w:rPr>
              <w:t xml:space="preserve">Major Project </w:t>
            </w:r>
            <w:r w:rsidR="002953B1">
              <w:rPr>
                <w:rFonts w:ascii="Arial" w:hAnsi="Arial" w:cs="Arial"/>
                <w:b/>
              </w:rPr>
              <w:t>Questions</w:t>
            </w:r>
            <w:r w:rsidR="001303F5" w:rsidRPr="00A406E5">
              <w:rPr>
                <w:rFonts w:ascii="Arial" w:hAnsi="Arial" w:cs="Arial"/>
                <w:b/>
              </w:rPr>
              <w:t xml:space="preserve"> </w:t>
            </w:r>
          </w:p>
        </w:tc>
      </w:tr>
    </w:tbl>
    <w:p w14:paraId="59323670" w14:textId="63318133" w:rsidR="002953B1" w:rsidRDefault="002953B1" w:rsidP="002953B1">
      <w:pPr>
        <w:pStyle w:val="Heading3"/>
        <w:spacing w:before="60" w:after="60"/>
        <w:jc w:val="left"/>
        <w:rPr>
          <w:b w:val="0"/>
          <w:szCs w:val="24"/>
        </w:rPr>
      </w:pPr>
      <w:r w:rsidRPr="002300A7">
        <w:rPr>
          <w:i/>
          <w:szCs w:val="24"/>
        </w:rPr>
        <w:t>Project Title:</w:t>
      </w:r>
      <w:r>
        <w:rPr>
          <w:b w:val="0"/>
          <w:szCs w:val="24"/>
        </w:rPr>
        <w:t xml:space="preserve"> </w:t>
      </w:r>
      <w:r w:rsidR="002300A7">
        <w:rPr>
          <w:b w:val="0"/>
          <w:szCs w:val="24"/>
        </w:rPr>
        <w:t xml:space="preserve"> </w:t>
      </w:r>
      <w:r w:rsidR="009D454B" w:rsidRPr="009D454B">
        <w:rPr>
          <w:b w:val="0"/>
        </w:rPr>
        <w:t>Rear wing design optimisation for MCR Hillclimb car</w:t>
      </w:r>
    </w:p>
    <w:p w14:paraId="56504D69" w14:textId="0B1BA3DE" w:rsidR="002953B1" w:rsidRDefault="002953B1" w:rsidP="002953B1">
      <w:pPr>
        <w:pStyle w:val="Heading3"/>
        <w:spacing w:before="60" w:after="60"/>
        <w:jc w:val="left"/>
        <w:rPr>
          <w:b w:val="0"/>
          <w:szCs w:val="24"/>
        </w:rPr>
      </w:pPr>
      <w:r w:rsidRPr="002300A7">
        <w:rPr>
          <w:i/>
          <w:szCs w:val="24"/>
        </w:rPr>
        <w:t>Student:</w:t>
      </w:r>
      <w:r>
        <w:rPr>
          <w:b w:val="0"/>
          <w:szCs w:val="24"/>
        </w:rPr>
        <w:t xml:space="preserve"> </w:t>
      </w:r>
      <w:r w:rsidR="009D454B">
        <w:rPr>
          <w:b w:val="0"/>
          <w:szCs w:val="24"/>
        </w:rPr>
        <w:t>Simon Ellis Williams</w:t>
      </w:r>
    </w:p>
    <w:p w14:paraId="31E61780" w14:textId="0A23449E" w:rsidR="002953B1" w:rsidRDefault="002953B1" w:rsidP="002953B1">
      <w:pPr>
        <w:pStyle w:val="Heading3"/>
        <w:spacing w:before="60" w:after="60"/>
        <w:jc w:val="left"/>
        <w:rPr>
          <w:b w:val="0"/>
          <w:szCs w:val="24"/>
        </w:rPr>
      </w:pPr>
      <w:r w:rsidRPr="002300A7">
        <w:rPr>
          <w:i/>
          <w:szCs w:val="24"/>
        </w:rPr>
        <w:t>Assessor:</w:t>
      </w:r>
      <w:r w:rsidR="0030701E" w:rsidRPr="002300A7">
        <w:rPr>
          <w:i/>
          <w:szCs w:val="24"/>
        </w:rPr>
        <w:t xml:space="preserve"> </w:t>
      </w:r>
      <w:r w:rsidR="002300A7" w:rsidRPr="002300A7">
        <w:rPr>
          <w:b w:val="0"/>
          <w:szCs w:val="24"/>
        </w:rPr>
        <w:t>Tim Tudor</w:t>
      </w:r>
      <w:r w:rsidR="009D454B">
        <w:rPr>
          <w:b w:val="0"/>
          <w:szCs w:val="24"/>
        </w:rPr>
        <w:t xml:space="preserve"> &amp; Kerry Tudor</w:t>
      </w:r>
    </w:p>
    <w:p w14:paraId="2005FDED" w14:textId="77777777" w:rsidR="002953B1" w:rsidRPr="002953B1" w:rsidRDefault="002953B1" w:rsidP="002953B1"/>
    <w:tbl>
      <w:tblPr>
        <w:tblStyle w:val="TableGrid"/>
        <w:tblW w:w="0" w:type="auto"/>
        <w:tblLook w:val="04A0" w:firstRow="1" w:lastRow="0" w:firstColumn="1" w:lastColumn="0" w:noHBand="0" w:noVBand="1"/>
      </w:tblPr>
      <w:tblGrid>
        <w:gridCol w:w="10444"/>
      </w:tblGrid>
      <w:tr w:rsidR="002953B1" w14:paraId="6C3A5744" w14:textId="77777777" w:rsidTr="002953B1">
        <w:tc>
          <w:tcPr>
            <w:tcW w:w="10444" w:type="dxa"/>
          </w:tcPr>
          <w:p w14:paraId="751C5149" w14:textId="77777777" w:rsidR="002953B1" w:rsidRDefault="002953B1" w:rsidP="00274141">
            <w:pPr>
              <w:rPr>
                <w:b/>
                <w:sz w:val="24"/>
                <w:szCs w:val="24"/>
                <w:u w:val="single"/>
              </w:rPr>
            </w:pPr>
            <w:r>
              <w:rPr>
                <w:b/>
                <w:sz w:val="24"/>
                <w:szCs w:val="24"/>
                <w:u w:val="single"/>
              </w:rPr>
              <w:t>Question 1</w:t>
            </w:r>
          </w:p>
          <w:p w14:paraId="47BA7407" w14:textId="77777777" w:rsidR="002953B1" w:rsidRDefault="002953B1" w:rsidP="00274141">
            <w:pPr>
              <w:rPr>
                <w:b/>
                <w:sz w:val="24"/>
                <w:szCs w:val="24"/>
                <w:u w:val="single"/>
              </w:rPr>
            </w:pPr>
          </w:p>
          <w:p w14:paraId="033E4FD2" w14:textId="19ED8CAA" w:rsidR="002953B1" w:rsidRPr="002953B1" w:rsidRDefault="009D454B" w:rsidP="00FA0F64">
            <w:pPr>
              <w:rPr>
                <w:sz w:val="24"/>
                <w:szCs w:val="24"/>
              </w:rPr>
            </w:pPr>
            <w:r>
              <w:rPr>
                <w:sz w:val="24"/>
                <w:szCs w:val="24"/>
              </w:rPr>
              <w:t>You mention a diffuser in your aims. Did you investigate</w:t>
            </w:r>
            <w:r w:rsidR="00FA0F64">
              <w:rPr>
                <w:sz w:val="24"/>
                <w:szCs w:val="24"/>
              </w:rPr>
              <w:t>/consider</w:t>
            </w:r>
            <w:r>
              <w:rPr>
                <w:sz w:val="24"/>
                <w:szCs w:val="24"/>
              </w:rPr>
              <w:t xml:space="preserve"> wing diffuser interaction and if so how will the wing design and position affect the performance of the proposed diffuser design?</w:t>
            </w:r>
          </w:p>
          <w:p w14:paraId="42CC5417" w14:textId="77777777" w:rsidR="002953B1" w:rsidRDefault="002953B1" w:rsidP="00274141">
            <w:pPr>
              <w:rPr>
                <w:b/>
                <w:sz w:val="24"/>
                <w:szCs w:val="24"/>
                <w:u w:val="single"/>
              </w:rPr>
            </w:pPr>
          </w:p>
          <w:p w14:paraId="50C0221B" w14:textId="782B9BC7" w:rsidR="002953B1" w:rsidRDefault="002953B1" w:rsidP="00274141">
            <w:pPr>
              <w:rPr>
                <w:b/>
                <w:sz w:val="24"/>
                <w:szCs w:val="24"/>
                <w:u w:val="single"/>
              </w:rPr>
            </w:pPr>
            <w:r>
              <w:rPr>
                <w:b/>
                <w:sz w:val="24"/>
                <w:szCs w:val="24"/>
                <w:u w:val="single"/>
              </w:rPr>
              <w:t>Question 1 Response (maximum 200 words)</w:t>
            </w:r>
          </w:p>
          <w:p w14:paraId="4A418065" w14:textId="4DE7861F" w:rsidR="002953B1" w:rsidRDefault="002953B1" w:rsidP="00274141">
            <w:pPr>
              <w:rPr>
                <w:b/>
                <w:sz w:val="24"/>
                <w:szCs w:val="24"/>
                <w:u w:val="single"/>
              </w:rPr>
            </w:pPr>
          </w:p>
          <w:p w14:paraId="5064C1F1" w14:textId="77777777" w:rsidR="00AF5595" w:rsidRDefault="00FA2F3B" w:rsidP="00274141">
            <w:pPr>
              <w:rPr>
                <w:rStyle w:val="normaltextrun"/>
                <w:rFonts w:ascii="Arial" w:hAnsi="Arial" w:cs="Arial"/>
                <w:color w:val="000000"/>
                <w:sz w:val="24"/>
                <w:szCs w:val="24"/>
                <w:shd w:val="clear" w:color="auto" w:fill="FFFFFF"/>
              </w:rPr>
            </w:pPr>
            <w:r w:rsidRPr="00FA2F3B">
              <w:rPr>
                <w:rStyle w:val="normaltextrun"/>
                <w:rFonts w:ascii="Arial" w:hAnsi="Arial" w:cs="Arial"/>
                <w:color w:val="000000"/>
                <w:sz w:val="24"/>
                <w:szCs w:val="24"/>
                <w:shd w:val="clear" w:color="auto" w:fill="FFFFFF"/>
              </w:rPr>
              <w:t xml:space="preserve">Unfortunately, due to the pandemic, I </w:t>
            </w:r>
            <w:r w:rsidRPr="00FA2F3B">
              <w:rPr>
                <w:rStyle w:val="normaltextrun"/>
                <w:rFonts w:ascii="Arial" w:hAnsi="Arial" w:cs="Arial"/>
                <w:color w:val="000000"/>
                <w:sz w:val="24"/>
                <w:szCs w:val="24"/>
                <w:shd w:val="clear" w:color="auto" w:fill="FFFFFF"/>
              </w:rPr>
              <w:t>did not</w:t>
            </w:r>
            <w:r w:rsidRPr="00FA2F3B">
              <w:rPr>
                <w:rStyle w:val="normaltextrun"/>
                <w:rFonts w:ascii="Arial" w:hAnsi="Arial" w:cs="Arial"/>
                <w:color w:val="000000"/>
                <w:sz w:val="24"/>
                <w:szCs w:val="24"/>
                <w:shd w:val="clear" w:color="auto" w:fill="FFFFFF"/>
              </w:rPr>
              <w:t xml:space="preserve"> get the chance to study </w:t>
            </w:r>
            <w:r w:rsidR="00A34787">
              <w:rPr>
                <w:rStyle w:val="normaltextrun"/>
                <w:rFonts w:ascii="Arial" w:hAnsi="Arial" w:cs="Arial"/>
                <w:color w:val="000000"/>
                <w:sz w:val="24"/>
                <w:szCs w:val="24"/>
                <w:shd w:val="clear" w:color="auto" w:fill="FFFFFF"/>
              </w:rPr>
              <w:t>diffuser/wing interaction</w:t>
            </w:r>
            <w:r w:rsidRPr="00FA2F3B">
              <w:rPr>
                <w:rStyle w:val="normaltextrun"/>
                <w:rFonts w:ascii="Arial" w:hAnsi="Arial" w:cs="Arial"/>
                <w:color w:val="000000"/>
                <w:sz w:val="24"/>
                <w:szCs w:val="24"/>
                <w:shd w:val="clear" w:color="auto" w:fill="FFFFFF"/>
              </w:rPr>
              <w:t xml:space="preserve"> on the MCR car with the e423 wing. But other studies show that a rear wing can be used to set base pressure conditions for a diffuser, helping to control the stall point of the diffuser</w:t>
            </w:r>
            <w:r>
              <w:rPr>
                <w:rStyle w:val="normaltextrun"/>
                <w:rFonts w:ascii="Arial" w:hAnsi="Arial" w:cs="Arial"/>
                <w:color w:val="000000"/>
                <w:sz w:val="24"/>
                <w:szCs w:val="24"/>
                <w:shd w:val="clear" w:color="auto" w:fill="FFFFFF"/>
              </w:rPr>
              <w:t xml:space="preserve"> </w:t>
            </w:r>
            <w:sdt>
              <w:sdtPr>
                <w:rPr>
                  <w:rStyle w:val="normaltextrun"/>
                  <w:rFonts w:ascii="Arial" w:hAnsi="Arial" w:cs="Arial"/>
                  <w:color w:val="000000"/>
                  <w:sz w:val="24"/>
                  <w:szCs w:val="24"/>
                  <w:shd w:val="clear" w:color="auto" w:fill="FFFFFF"/>
                </w:rPr>
                <w:id w:val="1384753359"/>
                <w:citation/>
              </w:sdtPr>
              <w:sdtContent>
                <w:r w:rsidRPr="00F30C64">
                  <w:rPr>
                    <w:rStyle w:val="normaltextrun"/>
                    <w:rFonts w:ascii="Arial" w:hAnsi="Arial" w:cs="Arial"/>
                    <w:color w:val="000000"/>
                    <w:sz w:val="28"/>
                    <w:szCs w:val="28"/>
                    <w:shd w:val="clear" w:color="auto" w:fill="FFFFFF"/>
                  </w:rPr>
                  <w:fldChar w:fldCharType="begin"/>
                </w:r>
                <w:r w:rsidRPr="00F30C64">
                  <w:rPr>
                    <w:rStyle w:val="normaltextrun"/>
                    <w:rFonts w:ascii="Arial" w:hAnsi="Arial" w:cs="Arial"/>
                    <w:color w:val="000000"/>
                    <w:sz w:val="22"/>
                    <w:szCs w:val="22"/>
                    <w:shd w:val="clear" w:color="auto" w:fill="FFFFFF"/>
                  </w:rPr>
                  <w:instrText xml:space="preserve"> CITATION Aga98 \l 2057 </w:instrText>
                </w:r>
                <w:r w:rsidRPr="00F30C64">
                  <w:rPr>
                    <w:rStyle w:val="normaltextrun"/>
                    <w:rFonts w:ascii="Arial" w:hAnsi="Arial" w:cs="Arial"/>
                    <w:color w:val="000000"/>
                    <w:sz w:val="28"/>
                    <w:szCs w:val="28"/>
                    <w:shd w:val="clear" w:color="auto" w:fill="FFFFFF"/>
                  </w:rPr>
                  <w:fldChar w:fldCharType="separate"/>
                </w:r>
                <w:r w:rsidRPr="00F30C64">
                  <w:rPr>
                    <w:rFonts w:ascii="Arial" w:hAnsi="Arial" w:cs="Arial"/>
                    <w:noProof/>
                    <w:color w:val="000000"/>
                    <w:sz w:val="22"/>
                    <w:szCs w:val="22"/>
                    <w:shd w:val="clear" w:color="auto" w:fill="FFFFFF"/>
                  </w:rPr>
                  <w:t xml:space="preserve">(Agathangelou &amp; </w:t>
                </w:r>
                <w:r w:rsidRPr="00F30C64">
                  <w:rPr>
                    <w:rFonts w:ascii="Arial" w:hAnsi="Arial" w:cs="Arial"/>
                    <w:noProof/>
                    <w:color w:val="000000"/>
                    <w:sz w:val="24"/>
                    <w:szCs w:val="24"/>
                    <w:shd w:val="clear" w:color="auto" w:fill="FFFFFF"/>
                  </w:rPr>
                  <w:t>Gasgoyne</w:t>
                </w:r>
                <w:r w:rsidRPr="00F30C64">
                  <w:rPr>
                    <w:rFonts w:ascii="Arial" w:hAnsi="Arial" w:cs="Arial"/>
                    <w:noProof/>
                    <w:color w:val="000000"/>
                    <w:sz w:val="22"/>
                    <w:szCs w:val="22"/>
                    <w:shd w:val="clear" w:color="auto" w:fill="FFFFFF"/>
                  </w:rPr>
                  <w:t>, 1998)</w:t>
                </w:r>
                <w:r w:rsidRPr="00F30C64">
                  <w:rPr>
                    <w:rStyle w:val="normaltextrun"/>
                    <w:rFonts w:ascii="Arial" w:hAnsi="Arial" w:cs="Arial"/>
                    <w:color w:val="000000"/>
                    <w:sz w:val="28"/>
                    <w:szCs w:val="28"/>
                    <w:shd w:val="clear" w:color="auto" w:fill="FFFFFF"/>
                  </w:rPr>
                  <w:fldChar w:fldCharType="end"/>
                </w:r>
              </w:sdtContent>
            </w:sdt>
            <w:r w:rsidRPr="00FA2F3B">
              <w:rPr>
                <w:rStyle w:val="normaltextrun"/>
                <w:rFonts w:ascii="Arial" w:hAnsi="Arial" w:cs="Arial"/>
                <w:color w:val="000000"/>
                <w:sz w:val="24"/>
                <w:szCs w:val="24"/>
                <w:shd w:val="clear" w:color="auto" w:fill="FFFFFF"/>
              </w:rPr>
              <w:t xml:space="preserve">. </w:t>
            </w:r>
          </w:p>
          <w:p w14:paraId="1153E9E4" w14:textId="77777777" w:rsidR="00A4503F" w:rsidRDefault="00FA2F3B" w:rsidP="00274141">
            <w:pPr>
              <w:rPr>
                <w:rStyle w:val="eop"/>
                <w:rFonts w:ascii="Arial" w:hAnsi="Arial" w:cs="Arial"/>
                <w:color w:val="000000"/>
                <w:sz w:val="24"/>
                <w:szCs w:val="24"/>
                <w:shd w:val="clear" w:color="auto" w:fill="FFFFFF"/>
              </w:rPr>
            </w:pPr>
            <w:r w:rsidRPr="00FA2F3B">
              <w:rPr>
                <w:rStyle w:val="normaltextrun"/>
                <w:rFonts w:ascii="Arial" w:hAnsi="Arial" w:cs="Arial"/>
                <w:color w:val="000000"/>
                <w:sz w:val="24"/>
                <w:szCs w:val="24"/>
                <w:shd w:val="clear" w:color="auto" w:fill="FFFFFF"/>
              </w:rPr>
              <w:t xml:space="preserve">I would have also expected to see a low placed wing just above the end of the diffuser acting like a second element, re-energising the flow from the </w:t>
            </w:r>
            <w:r w:rsidRPr="00FA2F3B">
              <w:rPr>
                <w:rStyle w:val="normaltextrun"/>
                <w:rFonts w:ascii="Arial" w:hAnsi="Arial" w:cs="Arial"/>
                <w:color w:val="000000"/>
                <w:sz w:val="24"/>
                <w:szCs w:val="24"/>
                <w:shd w:val="clear" w:color="auto" w:fill="FFFFFF"/>
              </w:rPr>
              <w:t>diffuser,</w:t>
            </w:r>
            <w:r w:rsidRPr="00FA2F3B">
              <w:rPr>
                <w:rStyle w:val="normaltextrun"/>
                <w:rFonts w:ascii="Arial" w:hAnsi="Arial" w:cs="Arial"/>
                <w:color w:val="000000"/>
                <w:sz w:val="24"/>
                <w:szCs w:val="24"/>
                <w:shd w:val="clear" w:color="auto" w:fill="FFFFFF"/>
              </w:rPr>
              <w:t xml:space="preserve"> and increasing the rear downforce seen.</w:t>
            </w:r>
            <w:r w:rsidRPr="00FA2F3B">
              <w:rPr>
                <w:rStyle w:val="eop"/>
                <w:rFonts w:ascii="Arial" w:hAnsi="Arial" w:cs="Arial"/>
                <w:color w:val="000000"/>
                <w:sz w:val="24"/>
                <w:szCs w:val="24"/>
                <w:shd w:val="clear" w:color="auto" w:fill="FFFFFF"/>
              </w:rPr>
              <w:t> </w:t>
            </w:r>
          </w:p>
          <w:p w14:paraId="46112E86" w14:textId="59A39928" w:rsidR="002953B1" w:rsidRPr="00FA2F3B" w:rsidRDefault="00FA2F3B" w:rsidP="00274141">
            <w:pPr>
              <w:rPr>
                <w:rFonts w:ascii="Arial" w:hAnsi="Arial" w:cs="Arial"/>
                <w:b/>
                <w:sz w:val="32"/>
                <w:szCs w:val="32"/>
                <w:u w:val="single"/>
              </w:rPr>
            </w:pPr>
            <w:r>
              <w:rPr>
                <w:rStyle w:val="eop"/>
                <w:rFonts w:ascii="Arial" w:hAnsi="Arial" w:cs="Arial"/>
                <w:color w:val="000000"/>
                <w:sz w:val="24"/>
                <w:szCs w:val="24"/>
                <w:shd w:val="clear" w:color="auto" w:fill="FFFFFF"/>
              </w:rPr>
              <w:t>As the wing</w:t>
            </w:r>
            <w:r w:rsidR="002D027A">
              <w:rPr>
                <w:rStyle w:val="eop"/>
                <w:rFonts w:ascii="Arial" w:hAnsi="Arial" w:cs="Arial"/>
                <w:color w:val="000000"/>
                <w:sz w:val="24"/>
                <w:szCs w:val="24"/>
                <w:shd w:val="clear" w:color="auto" w:fill="FFFFFF"/>
              </w:rPr>
              <w:t xml:space="preserve"> </w:t>
            </w:r>
            <w:r w:rsidR="002D027A" w:rsidRPr="002D027A">
              <w:rPr>
                <w:rStyle w:val="eop"/>
                <w:rFonts w:ascii="Arial" w:hAnsi="Arial" w:cs="Arial"/>
                <w:sz w:val="24"/>
                <w:szCs w:val="24"/>
              </w:rPr>
              <w:t>in isolation</w:t>
            </w:r>
            <w:r w:rsidRPr="002D027A">
              <w:rPr>
                <w:rStyle w:val="eop"/>
                <w:rFonts w:ascii="Arial" w:hAnsi="Arial" w:cs="Arial"/>
                <w:color w:val="000000"/>
                <w:sz w:val="32"/>
                <w:szCs w:val="32"/>
                <w:shd w:val="clear" w:color="auto" w:fill="FFFFFF"/>
              </w:rPr>
              <w:t xml:space="preserve"> </w:t>
            </w:r>
            <w:r>
              <w:rPr>
                <w:rStyle w:val="eop"/>
                <w:rFonts w:ascii="Arial" w:hAnsi="Arial" w:cs="Arial"/>
                <w:color w:val="000000"/>
                <w:sz w:val="24"/>
                <w:szCs w:val="24"/>
                <w:shd w:val="clear" w:color="auto" w:fill="FFFFFF"/>
              </w:rPr>
              <w:t xml:space="preserve">already produced more than enough downforce, it </w:t>
            </w:r>
            <w:r w:rsidR="00013121">
              <w:rPr>
                <w:rStyle w:val="eop"/>
                <w:rFonts w:ascii="Arial" w:hAnsi="Arial" w:cs="Arial"/>
                <w:color w:val="000000"/>
                <w:sz w:val="24"/>
                <w:szCs w:val="24"/>
                <w:shd w:val="clear" w:color="auto" w:fill="FFFFFF"/>
              </w:rPr>
              <w:t>was not</w:t>
            </w:r>
            <w:r>
              <w:rPr>
                <w:rStyle w:val="eop"/>
                <w:rFonts w:ascii="Arial" w:hAnsi="Arial" w:cs="Arial"/>
                <w:color w:val="000000"/>
                <w:sz w:val="24"/>
                <w:szCs w:val="24"/>
                <w:shd w:val="clear" w:color="auto" w:fill="FFFFFF"/>
              </w:rPr>
              <w:t xml:space="preserve"> deemed necessary to consider a strong interaction between the two</w:t>
            </w:r>
            <w:r w:rsidR="00A4503F">
              <w:rPr>
                <w:rStyle w:val="eop"/>
                <w:rFonts w:ascii="Arial" w:hAnsi="Arial" w:cs="Arial"/>
                <w:color w:val="000000"/>
                <w:sz w:val="24"/>
                <w:szCs w:val="24"/>
                <w:shd w:val="clear" w:color="auto" w:fill="FFFFFF"/>
              </w:rPr>
              <w:t>.</w:t>
            </w:r>
          </w:p>
          <w:p w14:paraId="1BBF08F6" w14:textId="78D1EE9A" w:rsidR="002953B1" w:rsidRPr="00AF5595" w:rsidRDefault="002953B1" w:rsidP="00274141">
            <w:pPr>
              <w:rPr>
                <w:bCs/>
                <w:sz w:val="24"/>
                <w:szCs w:val="24"/>
                <w:u w:val="single"/>
              </w:rPr>
            </w:pPr>
          </w:p>
          <w:p w14:paraId="1AA67F6D" w14:textId="77777777" w:rsidR="002953B1" w:rsidRDefault="002953B1" w:rsidP="00274141">
            <w:pPr>
              <w:rPr>
                <w:b/>
                <w:sz w:val="24"/>
                <w:szCs w:val="24"/>
                <w:u w:val="single"/>
              </w:rPr>
            </w:pPr>
          </w:p>
          <w:p w14:paraId="5F7F8EC7" w14:textId="77777777" w:rsidR="002953B1" w:rsidRDefault="002953B1" w:rsidP="00274141">
            <w:pPr>
              <w:rPr>
                <w:b/>
                <w:sz w:val="24"/>
                <w:szCs w:val="24"/>
                <w:u w:val="single"/>
              </w:rPr>
            </w:pPr>
          </w:p>
          <w:p w14:paraId="695EA0BE" w14:textId="77777777" w:rsidR="002953B1" w:rsidRDefault="002953B1" w:rsidP="00274141">
            <w:pPr>
              <w:rPr>
                <w:b/>
                <w:sz w:val="24"/>
                <w:szCs w:val="24"/>
                <w:u w:val="single"/>
              </w:rPr>
            </w:pPr>
          </w:p>
          <w:p w14:paraId="03A50195" w14:textId="3B954AAD" w:rsidR="002953B1" w:rsidRDefault="002953B1" w:rsidP="00274141">
            <w:pPr>
              <w:rPr>
                <w:b/>
                <w:sz w:val="24"/>
                <w:szCs w:val="24"/>
                <w:u w:val="single"/>
              </w:rPr>
            </w:pPr>
          </w:p>
        </w:tc>
      </w:tr>
    </w:tbl>
    <w:p w14:paraId="12D141F9" w14:textId="77777777" w:rsidR="002953B1" w:rsidRDefault="002953B1" w:rsidP="002953B1">
      <w:pPr>
        <w:pStyle w:val="Heading3"/>
        <w:spacing w:before="60" w:after="60"/>
        <w:jc w:val="left"/>
        <w:rPr>
          <w:b w:val="0"/>
          <w:szCs w:val="24"/>
        </w:rPr>
      </w:pPr>
    </w:p>
    <w:tbl>
      <w:tblPr>
        <w:tblStyle w:val="TableGrid"/>
        <w:tblW w:w="0" w:type="auto"/>
        <w:tblLook w:val="04A0" w:firstRow="1" w:lastRow="0" w:firstColumn="1" w:lastColumn="0" w:noHBand="0" w:noVBand="1"/>
      </w:tblPr>
      <w:tblGrid>
        <w:gridCol w:w="10444"/>
      </w:tblGrid>
      <w:tr w:rsidR="002953B1" w14:paraId="09FEA7D0" w14:textId="77777777" w:rsidTr="00394230">
        <w:tc>
          <w:tcPr>
            <w:tcW w:w="10444" w:type="dxa"/>
          </w:tcPr>
          <w:p w14:paraId="00DC96F9" w14:textId="6BEED1FB" w:rsidR="002953B1" w:rsidRDefault="002953B1" w:rsidP="00394230">
            <w:pPr>
              <w:rPr>
                <w:b/>
                <w:sz w:val="24"/>
                <w:szCs w:val="24"/>
                <w:u w:val="single"/>
              </w:rPr>
            </w:pPr>
            <w:r>
              <w:rPr>
                <w:b/>
                <w:sz w:val="24"/>
                <w:szCs w:val="24"/>
                <w:u w:val="single"/>
              </w:rPr>
              <w:t>Question 2</w:t>
            </w:r>
          </w:p>
          <w:p w14:paraId="299873B3" w14:textId="77777777" w:rsidR="002953B1" w:rsidRDefault="002953B1" w:rsidP="00394230">
            <w:pPr>
              <w:rPr>
                <w:b/>
                <w:sz w:val="24"/>
                <w:szCs w:val="24"/>
                <w:u w:val="single"/>
              </w:rPr>
            </w:pPr>
          </w:p>
          <w:p w14:paraId="5A8E78CD" w14:textId="0482C0E9" w:rsidR="002953B1" w:rsidRDefault="009D454B" w:rsidP="00394230">
            <w:pPr>
              <w:rPr>
                <w:sz w:val="24"/>
                <w:szCs w:val="24"/>
              </w:rPr>
            </w:pPr>
            <w:r w:rsidRPr="009D454B">
              <w:rPr>
                <w:sz w:val="24"/>
                <w:szCs w:val="24"/>
              </w:rPr>
              <w:t>Your CFD versus windtunnel results show significant differences</w:t>
            </w:r>
            <w:r>
              <w:rPr>
                <w:sz w:val="24"/>
                <w:szCs w:val="24"/>
              </w:rPr>
              <w:t>. You refer to a</w:t>
            </w:r>
            <w:r w:rsidRPr="009D454B">
              <w:rPr>
                <w:sz w:val="24"/>
                <w:szCs w:val="24"/>
              </w:rPr>
              <w:t xml:space="preserve"> lower atmospheric pressure in the tunnel</w:t>
            </w:r>
            <w:r>
              <w:rPr>
                <w:sz w:val="24"/>
                <w:szCs w:val="24"/>
              </w:rPr>
              <w:t xml:space="preserve"> during the test, but given this </w:t>
            </w:r>
            <w:r w:rsidRPr="009D454B">
              <w:rPr>
                <w:sz w:val="24"/>
                <w:szCs w:val="24"/>
              </w:rPr>
              <w:t>pressure difference is applied to both sides of the wing</w:t>
            </w:r>
            <w:r>
              <w:rPr>
                <w:sz w:val="24"/>
                <w:szCs w:val="24"/>
              </w:rPr>
              <w:t xml:space="preserve"> could you summarise other possible reasons for the disparities?</w:t>
            </w:r>
            <w:r w:rsidR="00FA0F64">
              <w:rPr>
                <w:sz w:val="24"/>
                <w:szCs w:val="24"/>
              </w:rPr>
              <w:t xml:space="preserve"> (</w:t>
            </w:r>
            <w:r>
              <w:rPr>
                <w:sz w:val="24"/>
                <w:szCs w:val="24"/>
              </w:rPr>
              <w:t>D</w:t>
            </w:r>
            <w:r w:rsidRPr="009D454B">
              <w:rPr>
                <w:sz w:val="24"/>
                <w:szCs w:val="24"/>
              </w:rPr>
              <w:t>id you match the Reynolds numbers for both test techniques and if so how was this achieved?</w:t>
            </w:r>
            <w:r w:rsidR="00FA0F64">
              <w:rPr>
                <w:sz w:val="24"/>
                <w:szCs w:val="24"/>
              </w:rPr>
              <w:t>)</w:t>
            </w:r>
          </w:p>
          <w:p w14:paraId="3ABB1E52" w14:textId="77777777" w:rsidR="009D454B" w:rsidRDefault="009D454B" w:rsidP="00394230">
            <w:pPr>
              <w:rPr>
                <w:b/>
                <w:sz w:val="24"/>
                <w:szCs w:val="24"/>
                <w:u w:val="single"/>
              </w:rPr>
            </w:pPr>
          </w:p>
          <w:p w14:paraId="26BD32EE" w14:textId="5AD14463" w:rsidR="002953B1" w:rsidRDefault="002953B1" w:rsidP="00394230">
            <w:pPr>
              <w:rPr>
                <w:b/>
                <w:sz w:val="24"/>
                <w:szCs w:val="24"/>
                <w:u w:val="single"/>
              </w:rPr>
            </w:pPr>
            <w:r>
              <w:rPr>
                <w:b/>
                <w:sz w:val="24"/>
                <w:szCs w:val="24"/>
                <w:u w:val="single"/>
              </w:rPr>
              <w:t>Question 2 Response (maximum 200 words)</w:t>
            </w:r>
          </w:p>
          <w:p w14:paraId="4357A1DD" w14:textId="77777777" w:rsidR="002953B1" w:rsidRDefault="002953B1" w:rsidP="00394230">
            <w:pPr>
              <w:rPr>
                <w:b/>
                <w:sz w:val="24"/>
                <w:szCs w:val="24"/>
                <w:u w:val="single"/>
              </w:rPr>
            </w:pPr>
          </w:p>
          <w:p w14:paraId="490AC972" w14:textId="3BFA0323" w:rsidR="002953B1" w:rsidRDefault="005D3FB3" w:rsidP="00394230">
            <w:pPr>
              <w:rPr>
                <w:rFonts w:ascii="Arial" w:hAnsi="Arial" w:cs="Arial"/>
                <w:bCs/>
                <w:sz w:val="24"/>
                <w:szCs w:val="24"/>
              </w:rPr>
            </w:pPr>
            <w:r>
              <w:rPr>
                <w:rFonts w:ascii="Arial" w:hAnsi="Arial" w:cs="Arial"/>
                <w:bCs/>
                <w:sz w:val="24"/>
                <w:szCs w:val="24"/>
              </w:rPr>
              <w:t>Reynolds numbers were not matched for both experiments</w:t>
            </w:r>
            <w:r w:rsidR="000D57CE">
              <w:rPr>
                <w:rFonts w:ascii="Arial" w:hAnsi="Arial" w:cs="Arial"/>
                <w:bCs/>
                <w:sz w:val="24"/>
                <w:szCs w:val="24"/>
              </w:rPr>
              <w:t xml:space="preserve"> which would have caused disparities. Other </w:t>
            </w:r>
            <w:r w:rsidR="00A11BEF">
              <w:rPr>
                <w:rFonts w:ascii="Arial" w:hAnsi="Arial" w:cs="Arial"/>
                <w:bCs/>
                <w:sz w:val="24"/>
                <w:szCs w:val="24"/>
              </w:rPr>
              <w:t xml:space="preserve">factors that could of lead to differences in the results are: the blocking </w:t>
            </w:r>
            <w:r w:rsidR="002F2990">
              <w:rPr>
                <w:rFonts w:ascii="Arial" w:hAnsi="Arial" w:cs="Arial"/>
                <w:bCs/>
                <w:sz w:val="24"/>
                <w:szCs w:val="24"/>
              </w:rPr>
              <w:t>ratio</w:t>
            </w:r>
            <w:r w:rsidR="00A11BEF">
              <w:rPr>
                <w:rFonts w:ascii="Arial" w:hAnsi="Arial" w:cs="Arial"/>
                <w:bCs/>
                <w:sz w:val="24"/>
                <w:szCs w:val="24"/>
              </w:rPr>
              <w:t xml:space="preserve">, which is how much cross sectional area the model takes up of the test chamber. As a </w:t>
            </w:r>
            <w:r w:rsidR="002F2990">
              <w:rPr>
                <w:rFonts w:ascii="Arial" w:hAnsi="Arial" w:cs="Arial"/>
                <w:bCs/>
                <w:sz w:val="24"/>
                <w:szCs w:val="24"/>
              </w:rPr>
              <w:t xml:space="preserve">guide </w:t>
            </w:r>
            <w:r w:rsidR="00A11BEF">
              <w:rPr>
                <w:rFonts w:ascii="Arial" w:hAnsi="Arial" w:cs="Arial"/>
                <w:bCs/>
                <w:sz w:val="24"/>
                <w:szCs w:val="24"/>
              </w:rPr>
              <w:t>th</w:t>
            </w:r>
            <w:r w:rsidR="002F2990">
              <w:rPr>
                <w:rFonts w:ascii="Arial" w:hAnsi="Arial" w:cs="Arial"/>
                <w:bCs/>
                <w:sz w:val="24"/>
                <w:szCs w:val="24"/>
              </w:rPr>
              <w:t>e model</w:t>
            </w:r>
            <w:r w:rsidR="00A11BEF">
              <w:rPr>
                <w:rFonts w:ascii="Arial" w:hAnsi="Arial" w:cs="Arial"/>
                <w:bCs/>
                <w:sz w:val="24"/>
                <w:szCs w:val="24"/>
              </w:rPr>
              <w:t xml:space="preserve"> should </w:t>
            </w:r>
            <w:r w:rsidR="002F2990">
              <w:rPr>
                <w:rFonts w:ascii="Arial" w:hAnsi="Arial" w:cs="Arial"/>
                <w:bCs/>
                <w:sz w:val="24"/>
                <w:szCs w:val="24"/>
              </w:rPr>
              <w:t>take up</w:t>
            </w:r>
            <w:r w:rsidR="00A11BEF">
              <w:rPr>
                <w:rFonts w:ascii="Arial" w:hAnsi="Arial" w:cs="Arial"/>
                <w:bCs/>
                <w:sz w:val="24"/>
                <w:szCs w:val="24"/>
              </w:rPr>
              <w:t xml:space="preserve"> less than </w:t>
            </w:r>
            <w:r w:rsidR="002F2990">
              <w:rPr>
                <w:rFonts w:ascii="Arial" w:hAnsi="Arial" w:cs="Arial"/>
                <w:bCs/>
                <w:sz w:val="24"/>
                <w:szCs w:val="24"/>
              </w:rPr>
              <w:t xml:space="preserve">10% of the test chamber area, anything above this will cause further inaccuracies. </w:t>
            </w:r>
            <w:sdt>
              <w:sdtPr>
                <w:rPr>
                  <w:rFonts w:ascii="Arial" w:hAnsi="Arial" w:cs="Arial"/>
                  <w:bCs/>
                  <w:sz w:val="24"/>
                  <w:szCs w:val="24"/>
                </w:rPr>
                <w:id w:val="-699161599"/>
                <w:citation/>
              </w:sdtPr>
              <w:sdtContent>
                <w:r w:rsidR="002F2990">
                  <w:rPr>
                    <w:rFonts w:ascii="Arial" w:hAnsi="Arial" w:cs="Arial"/>
                    <w:bCs/>
                    <w:sz w:val="24"/>
                    <w:szCs w:val="24"/>
                  </w:rPr>
                  <w:fldChar w:fldCharType="begin"/>
                </w:r>
                <w:r w:rsidR="002F2990">
                  <w:rPr>
                    <w:rFonts w:ascii="Arial" w:hAnsi="Arial" w:cs="Arial"/>
                    <w:bCs/>
                    <w:sz w:val="24"/>
                    <w:szCs w:val="24"/>
                  </w:rPr>
                  <w:instrText xml:space="preserve"> CITATION Cha98 \l 2057 </w:instrText>
                </w:r>
                <w:r w:rsidR="002F2990">
                  <w:rPr>
                    <w:rFonts w:ascii="Arial" w:hAnsi="Arial" w:cs="Arial"/>
                    <w:bCs/>
                    <w:sz w:val="24"/>
                    <w:szCs w:val="24"/>
                  </w:rPr>
                  <w:fldChar w:fldCharType="separate"/>
                </w:r>
                <w:r w:rsidR="002F2990" w:rsidRPr="002F2990">
                  <w:rPr>
                    <w:rFonts w:ascii="Arial" w:hAnsi="Arial" w:cs="Arial"/>
                    <w:noProof/>
                    <w:sz w:val="24"/>
                    <w:szCs w:val="24"/>
                  </w:rPr>
                  <w:t>(Chang-Koon &amp; Dae-Kun, 1998)</w:t>
                </w:r>
                <w:r w:rsidR="002F2990">
                  <w:rPr>
                    <w:rFonts w:ascii="Arial" w:hAnsi="Arial" w:cs="Arial"/>
                    <w:bCs/>
                    <w:sz w:val="24"/>
                    <w:szCs w:val="24"/>
                  </w:rPr>
                  <w:fldChar w:fldCharType="end"/>
                </w:r>
              </w:sdtContent>
            </w:sdt>
            <w:r w:rsidR="002F2990">
              <w:rPr>
                <w:rFonts w:ascii="Arial" w:hAnsi="Arial" w:cs="Arial"/>
                <w:bCs/>
                <w:sz w:val="24"/>
                <w:szCs w:val="24"/>
              </w:rPr>
              <w:t xml:space="preserve">. </w:t>
            </w:r>
          </w:p>
          <w:p w14:paraId="0157340E" w14:textId="0974A480" w:rsidR="001A3239" w:rsidRDefault="001A3239" w:rsidP="00394230">
            <w:pPr>
              <w:rPr>
                <w:rFonts w:ascii="Arial" w:hAnsi="Arial" w:cs="Arial"/>
                <w:bCs/>
                <w:sz w:val="24"/>
                <w:szCs w:val="24"/>
              </w:rPr>
            </w:pPr>
          </w:p>
          <w:p w14:paraId="5AD78ACE" w14:textId="6F871DB3" w:rsidR="001A3239" w:rsidRPr="00013121" w:rsidRDefault="001A3239" w:rsidP="00394230">
            <w:pPr>
              <w:rPr>
                <w:rFonts w:ascii="Arial" w:hAnsi="Arial" w:cs="Arial"/>
                <w:bCs/>
                <w:sz w:val="24"/>
                <w:szCs w:val="24"/>
              </w:rPr>
            </w:pPr>
            <w:r>
              <w:rPr>
                <w:rFonts w:ascii="Arial" w:hAnsi="Arial" w:cs="Arial"/>
                <w:bCs/>
                <w:sz w:val="24"/>
                <w:szCs w:val="24"/>
              </w:rPr>
              <w:t xml:space="preserve">Wingspan of the model also </w:t>
            </w:r>
            <w:r w:rsidR="00920818">
              <w:rPr>
                <w:rFonts w:ascii="Arial" w:hAnsi="Arial" w:cs="Arial"/>
                <w:bCs/>
                <w:sz w:val="24"/>
                <w:szCs w:val="24"/>
              </w:rPr>
              <w:t>should be limited to within 80% of the width of the test chamber</w:t>
            </w:r>
            <w:r w:rsidR="003B2271">
              <w:rPr>
                <w:rFonts w:ascii="Arial" w:hAnsi="Arial" w:cs="Arial"/>
                <w:bCs/>
                <w:sz w:val="24"/>
                <w:szCs w:val="24"/>
              </w:rPr>
              <w:t xml:space="preserve"> </w:t>
            </w:r>
            <w:sdt>
              <w:sdtPr>
                <w:rPr>
                  <w:rFonts w:ascii="Arial" w:hAnsi="Arial" w:cs="Arial"/>
                  <w:bCs/>
                  <w:sz w:val="24"/>
                  <w:szCs w:val="24"/>
                </w:rPr>
                <w:id w:val="-416477907"/>
                <w:citation/>
              </w:sdtPr>
              <w:sdtContent>
                <w:r w:rsidR="003B2271">
                  <w:rPr>
                    <w:rFonts w:ascii="Arial" w:hAnsi="Arial" w:cs="Arial"/>
                    <w:bCs/>
                    <w:sz w:val="24"/>
                    <w:szCs w:val="24"/>
                  </w:rPr>
                  <w:fldChar w:fldCharType="begin"/>
                </w:r>
                <w:r w:rsidR="003B2271">
                  <w:rPr>
                    <w:rFonts w:ascii="Arial" w:hAnsi="Arial" w:cs="Arial"/>
                    <w:bCs/>
                    <w:sz w:val="24"/>
                    <w:szCs w:val="24"/>
                  </w:rPr>
                  <w:instrText xml:space="preserve"> CITATION Bar99 \l 2057 </w:instrText>
                </w:r>
                <w:r w:rsidR="003B2271">
                  <w:rPr>
                    <w:rFonts w:ascii="Arial" w:hAnsi="Arial" w:cs="Arial"/>
                    <w:bCs/>
                    <w:sz w:val="24"/>
                    <w:szCs w:val="24"/>
                  </w:rPr>
                  <w:fldChar w:fldCharType="separate"/>
                </w:r>
                <w:r w:rsidR="003B2271" w:rsidRPr="003B2271">
                  <w:rPr>
                    <w:rFonts w:ascii="Arial" w:hAnsi="Arial" w:cs="Arial"/>
                    <w:noProof/>
                    <w:sz w:val="24"/>
                    <w:szCs w:val="24"/>
                  </w:rPr>
                  <w:t>(Barlow, et al., 1999)</w:t>
                </w:r>
                <w:r w:rsidR="003B2271">
                  <w:rPr>
                    <w:rFonts w:ascii="Arial" w:hAnsi="Arial" w:cs="Arial"/>
                    <w:bCs/>
                    <w:sz w:val="24"/>
                    <w:szCs w:val="24"/>
                  </w:rPr>
                  <w:fldChar w:fldCharType="end"/>
                </w:r>
              </w:sdtContent>
            </w:sdt>
            <w:r w:rsidR="00920818">
              <w:rPr>
                <w:rFonts w:ascii="Arial" w:hAnsi="Arial" w:cs="Arial"/>
                <w:bCs/>
                <w:sz w:val="24"/>
                <w:szCs w:val="24"/>
              </w:rPr>
              <w:t>. The wind tunnel has a width of 320mm, with 80% of this width being 25</w:t>
            </w:r>
            <w:r w:rsidR="00AB6DE9">
              <w:rPr>
                <w:rFonts w:ascii="Arial" w:hAnsi="Arial" w:cs="Arial"/>
                <w:bCs/>
                <w:sz w:val="24"/>
                <w:szCs w:val="24"/>
              </w:rPr>
              <w:t>6</w:t>
            </w:r>
            <w:r w:rsidR="00920818">
              <w:rPr>
                <w:rFonts w:ascii="Arial" w:hAnsi="Arial" w:cs="Arial"/>
                <w:bCs/>
                <w:sz w:val="24"/>
                <w:szCs w:val="24"/>
              </w:rPr>
              <w:t>mm</w:t>
            </w:r>
            <w:r w:rsidR="00AB6DE9">
              <w:rPr>
                <w:rFonts w:ascii="Arial" w:hAnsi="Arial" w:cs="Arial"/>
                <w:bCs/>
                <w:sz w:val="24"/>
                <w:szCs w:val="24"/>
              </w:rPr>
              <w:t xml:space="preserve">. </w:t>
            </w:r>
            <w:r w:rsidR="00BC7D65">
              <w:rPr>
                <w:rFonts w:ascii="Arial" w:hAnsi="Arial" w:cs="Arial"/>
                <w:bCs/>
                <w:sz w:val="24"/>
                <w:szCs w:val="24"/>
              </w:rPr>
              <w:t>T</w:t>
            </w:r>
            <w:r w:rsidR="00920818">
              <w:rPr>
                <w:rFonts w:ascii="Arial" w:hAnsi="Arial" w:cs="Arial"/>
                <w:bCs/>
                <w:sz w:val="24"/>
                <w:szCs w:val="24"/>
              </w:rPr>
              <w:t>he scale model</w:t>
            </w:r>
            <w:r w:rsidR="00BC7D65">
              <w:rPr>
                <w:rFonts w:ascii="Arial" w:hAnsi="Arial" w:cs="Arial"/>
                <w:bCs/>
                <w:sz w:val="24"/>
                <w:szCs w:val="24"/>
              </w:rPr>
              <w:t xml:space="preserve"> was printed to </w:t>
            </w:r>
            <w:r w:rsidR="005B5CF2">
              <w:rPr>
                <w:rFonts w:ascii="Arial" w:hAnsi="Arial" w:cs="Arial"/>
                <w:bCs/>
                <w:sz w:val="24"/>
                <w:szCs w:val="24"/>
              </w:rPr>
              <w:t xml:space="preserve">a width of </w:t>
            </w:r>
            <w:r w:rsidR="005666B3">
              <w:rPr>
                <w:rFonts w:ascii="Arial" w:hAnsi="Arial" w:cs="Arial"/>
                <w:bCs/>
                <w:sz w:val="24"/>
                <w:szCs w:val="24"/>
              </w:rPr>
              <w:t>248mm, which is 77.5%</w:t>
            </w:r>
            <w:r w:rsidR="00D0746C">
              <w:rPr>
                <w:rFonts w:ascii="Arial" w:hAnsi="Arial" w:cs="Arial"/>
                <w:bCs/>
                <w:sz w:val="24"/>
                <w:szCs w:val="24"/>
              </w:rPr>
              <w:t xml:space="preserve"> of the wind tunnel width</w:t>
            </w:r>
            <w:r w:rsidR="00CF34C7">
              <w:rPr>
                <w:rFonts w:ascii="Arial" w:hAnsi="Arial" w:cs="Arial"/>
                <w:bCs/>
                <w:sz w:val="24"/>
                <w:szCs w:val="24"/>
              </w:rPr>
              <w:t>, fairly close to the 80% limit</w:t>
            </w:r>
            <w:r w:rsidR="001B7B9A">
              <w:rPr>
                <w:rFonts w:ascii="Arial" w:hAnsi="Arial" w:cs="Arial"/>
                <w:bCs/>
                <w:sz w:val="24"/>
                <w:szCs w:val="24"/>
              </w:rPr>
              <w:t>. With hindsight, the wing should have been printed smaller.</w:t>
            </w:r>
          </w:p>
          <w:p w14:paraId="3DDEEF75" w14:textId="77777777" w:rsidR="002953B1" w:rsidRDefault="002953B1" w:rsidP="00394230">
            <w:pPr>
              <w:rPr>
                <w:b/>
                <w:sz w:val="24"/>
                <w:szCs w:val="24"/>
                <w:u w:val="single"/>
              </w:rPr>
            </w:pPr>
          </w:p>
          <w:p w14:paraId="1CF2A937" w14:textId="77777777" w:rsidR="002953B1" w:rsidRDefault="002953B1" w:rsidP="00394230">
            <w:pPr>
              <w:rPr>
                <w:b/>
                <w:sz w:val="24"/>
                <w:szCs w:val="24"/>
                <w:u w:val="single"/>
              </w:rPr>
            </w:pPr>
          </w:p>
          <w:p w14:paraId="2452727B" w14:textId="77777777" w:rsidR="002953B1" w:rsidRDefault="002953B1" w:rsidP="00394230">
            <w:pPr>
              <w:rPr>
                <w:b/>
                <w:sz w:val="24"/>
                <w:szCs w:val="24"/>
                <w:u w:val="single"/>
              </w:rPr>
            </w:pPr>
          </w:p>
        </w:tc>
      </w:tr>
    </w:tbl>
    <w:p w14:paraId="03B2AE21" w14:textId="77777777" w:rsidR="002953B1" w:rsidRDefault="002953B1" w:rsidP="002953B1">
      <w:pPr>
        <w:rPr>
          <w:b/>
          <w:sz w:val="24"/>
          <w:szCs w:val="24"/>
          <w:u w:val="single"/>
        </w:rPr>
      </w:pPr>
    </w:p>
    <w:tbl>
      <w:tblPr>
        <w:tblStyle w:val="TableGrid"/>
        <w:tblW w:w="0" w:type="auto"/>
        <w:tblLook w:val="04A0" w:firstRow="1" w:lastRow="0" w:firstColumn="1" w:lastColumn="0" w:noHBand="0" w:noVBand="1"/>
      </w:tblPr>
      <w:tblGrid>
        <w:gridCol w:w="10444"/>
      </w:tblGrid>
      <w:tr w:rsidR="002953B1" w14:paraId="34A06B9A" w14:textId="77777777" w:rsidTr="00394230">
        <w:tc>
          <w:tcPr>
            <w:tcW w:w="10444" w:type="dxa"/>
          </w:tcPr>
          <w:p w14:paraId="7B4FBA63" w14:textId="79673049" w:rsidR="002953B1" w:rsidRDefault="002953B1" w:rsidP="00394230">
            <w:pPr>
              <w:rPr>
                <w:b/>
                <w:sz w:val="24"/>
                <w:szCs w:val="24"/>
                <w:u w:val="single"/>
              </w:rPr>
            </w:pPr>
            <w:r>
              <w:rPr>
                <w:b/>
                <w:sz w:val="24"/>
                <w:szCs w:val="24"/>
                <w:u w:val="single"/>
              </w:rPr>
              <w:t xml:space="preserve">Question </w:t>
            </w:r>
            <w:r w:rsidR="0030701E">
              <w:rPr>
                <w:b/>
                <w:sz w:val="24"/>
                <w:szCs w:val="24"/>
                <w:u w:val="single"/>
              </w:rPr>
              <w:t>3</w:t>
            </w:r>
          </w:p>
          <w:p w14:paraId="3CAE58BC" w14:textId="77777777" w:rsidR="002953B1" w:rsidRDefault="002953B1" w:rsidP="00394230">
            <w:pPr>
              <w:rPr>
                <w:b/>
                <w:sz w:val="24"/>
                <w:szCs w:val="24"/>
                <w:u w:val="single"/>
              </w:rPr>
            </w:pPr>
          </w:p>
          <w:p w14:paraId="5699CA75" w14:textId="747B5070" w:rsidR="002953B1" w:rsidRDefault="009D454B" w:rsidP="00394230">
            <w:pPr>
              <w:rPr>
                <w:sz w:val="24"/>
                <w:szCs w:val="24"/>
              </w:rPr>
            </w:pPr>
            <w:r w:rsidRPr="009D454B">
              <w:rPr>
                <w:sz w:val="24"/>
                <w:szCs w:val="24"/>
              </w:rPr>
              <w:t xml:space="preserve">You choose the two </w:t>
            </w:r>
            <w:r>
              <w:rPr>
                <w:sz w:val="24"/>
                <w:szCs w:val="24"/>
              </w:rPr>
              <w:t xml:space="preserve">alternative </w:t>
            </w:r>
            <w:r w:rsidR="00FA0F64">
              <w:rPr>
                <w:sz w:val="24"/>
                <w:szCs w:val="24"/>
              </w:rPr>
              <w:t xml:space="preserve">wing </w:t>
            </w:r>
            <w:r w:rsidRPr="009D454B">
              <w:rPr>
                <w:sz w:val="24"/>
                <w:szCs w:val="24"/>
              </w:rPr>
              <w:t>profiles based on their</w:t>
            </w:r>
            <w:r>
              <w:rPr>
                <w:sz w:val="24"/>
                <w:szCs w:val="24"/>
              </w:rPr>
              <w:t xml:space="preserve"> published</w:t>
            </w:r>
            <w:r w:rsidRPr="009D454B">
              <w:rPr>
                <w:sz w:val="24"/>
                <w:szCs w:val="24"/>
              </w:rPr>
              <w:t xml:space="preserve"> </w:t>
            </w:r>
            <w:r>
              <w:rPr>
                <w:sz w:val="24"/>
                <w:szCs w:val="24"/>
              </w:rPr>
              <w:t xml:space="preserve">aerofoil </w:t>
            </w:r>
            <w:r w:rsidRPr="009D454B">
              <w:rPr>
                <w:sz w:val="24"/>
                <w:szCs w:val="24"/>
              </w:rPr>
              <w:t>profile coefficient</w:t>
            </w:r>
            <w:r>
              <w:rPr>
                <w:sz w:val="24"/>
                <w:szCs w:val="24"/>
              </w:rPr>
              <w:t>s</w:t>
            </w:r>
            <w:r w:rsidRPr="009D454B">
              <w:rPr>
                <w:sz w:val="24"/>
                <w:szCs w:val="24"/>
              </w:rPr>
              <w:t xml:space="preserve"> of lift</w:t>
            </w:r>
            <w:r>
              <w:rPr>
                <w:sz w:val="24"/>
                <w:szCs w:val="24"/>
              </w:rPr>
              <w:t xml:space="preserve"> and drag</w:t>
            </w:r>
            <w:r w:rsidRPr="009D454B">
              <w:rPr>
                <w:sz w:val="24"/>
                <w:szCs w:val="24"/>
              </w:rPr>
              <w:t>.</w:t>
            </w:r>
            <w:r w:rsidR="00FA0F64">
              <w:rPr>
                <w:sz w:val="24"/>
                <w:szCs w:val="24"/>
              </w:rPr>
              <w:t xml:space="preserve"> W</w:t>
            </w:r>
            <w:r w:rsidRPr="009D454B">
              <w:rPr>
                <w:sz w:val="24"/>
                <w:szCs w:val="24"/>
              </w:rPr>
              <w:t>ould th</w:t>
            </w:r>
            <w:r>
              <w:rPr>
                <w:sz w:val="24"/>
                <w:szCs w:val="24"/>
              </w:rPr>
              <w:t>ese coefficients</w:t>
            </w:r>
            <w:r w:rsidRPr="009D454B">
              <w:rPr>
                <w:sz w:val="24"/>
                <w:szCs w:val="24"/>
              </w:rPr>
              <w:t xml:space="preserve"> be the same for a 3</w:t>
            </w:r>
            <w:r>
              <w:rPr>
                <w:sz w:val="24"/>
                <w:szCs w:val="24"/>
              </w:rPr>
              <w:t xml:space="preserve"> dimensional </w:t>
            </w:r>
            <w:r w:rsidRPr="009D454B">
              <w:rPr>
                <w:sz w:val="24"/>
                <w:szCs w:val="24"/>
              </w:rPr>
              <w:t>real wing and if not why not?</w:t>
            </w:r>
            <w:r w:rsidR="00FA0F64">
              <w:rPr>
                <w:sz w:val="24"/>
                <w:szCs w:val="24"/>
              </w:rPr>
              <w:t xml:space="preserve"> Did you consider multiple element wings such as those referenced in your research section?</w:t>
            </w:r>
          </w:p>
          <w:p w14:paraId="6737B4D3" w14:textId="77777777" w:rsidR="009D454B" w:rsidRPr="002953B1" w:rsidRDefault="009D454B" w:rsidP="00394230">
            <w:pPr>
              <w:rPr>
                <w:sz w:val="24"/>
                <w:szCs w:val="24"/>
              </w:rPr>
            </w:pPr>
          </w:p>
          <w:p w14:paraId="6D45BC8F" w14:textId="6D1D476D" w:rsidR="002953B1" w:rsidRDefault="009D454B" w:rsidP="00394230">
            <w:pPr>
              <w:rPr>
                <w:b/>
                <w:sz w:val="24"/>
                <w:szCs w:val="24"/>
                <w:u w:val="single"/>
              </w:rPr>
            </w:pPr>
            <w:r>
              <w:rPr>
                <w:b/>
                <w:sz w:val="24"/>
                <w:szCs w:val="24"/>
                <w:u w:val="single"/>
              </w:rPr>
              <w:t>Question 3</w:t>
            </w:r>
            <w:r w:rsidR="002953B1">
              <w:rPr>
                <w:b/>
                <w:sz w:val="24"/>
                <w:szCs w:val="24"/>
                <w:u w:val="single"/>
              </w:rPr>
              <w:t xml:space="preserve"> Response (maximum 200 words)</w:t>
            </w:r>
          </w:p>
          <w:p w14:paraId="6D8E8746" w14:textId="7B0CEFE8" w:rsidR="002953B1" w:rsidRDefault="002953B1" w:rsidP="00394230">
            <w:pPr>
              <w:rPr>
                <w:b/>
                <w:sz w:val="24"/>
                <w:szCs w:val="24"/>
                <w:u w:val="single"/>
              </w:rPr>
            </w:pPr>
          </w:p>
          <w:p w14:paraId="18A6EB3C" w14:textId="1D37475F" w:rsidR="007A03A2" w:rsidRDefault="007A03A2" w:rsidP="00394230">
            <w:pPr>
              <w:rPr>
                <w:rFonts w:ascii="Arial" w:hAnsi="Arial" w:cs="Arial"/>
                <w:bCs/>
                <w:sz w:val="24"/>
                <w:szCs w:val="24"/>
              </w:rPr>
            </w:pPr>
            <w:r>
              <w:rPr>
                <w:rFonts w:ascii="Arial" w:hAnsi="Arial" w:cs="Arial"/>
                <w:bCs/>
                <w:sz w:val="24"/>
                <w:szCs w:val="24"/>
              </w:rPr>
              <w:t xml:space="preserve">For a finite wing (or 3D), the ends of the wing would see trailing edge vortices as high-pressure airflow bleeds into the low-pressure airflow, lessening the effect of lift and induce some drag on the wing. </w:t>
            </w:r>
            <w:r w:rsidR="002D027A">
              <w:rPr>
                <w:rFonts w:ascii="Arial" w:hAnsi="Arial" w:cs="Arial"/>
                <w:bCs/>
                <w:sz w:val="24"/>
                <w:szCs w:val="24"/>
              </w:rPr>
              <w:t>T</w:t>
            </w:r>
            <w:r>
              <w:rPr>
                <w:rFonts w:ascii="Arial" w:hAnsi="Arial" w:cs="Arial"/>
                <w:bCs/>
                <w:sz w:val="24"/>
                <w:szCs w:val="24"/>
              </w:rPr>
              <w:t>his would give an elliptical lift distribution, as described by Prandtl’s theory</w:t>
            </w:r>
            <w:r w:rsidR="00320C07">
              <w:rPr>
                <w:rFonts w:ascii="Arial" w:hAnsi="Arial" w:cs="Arial"/>
                <w:bCs/>
                <w:sz w:val="24"/>
                <w:szCs w:val="24"/>
              </w:rPr>
              <w:t>, with less lift being produced at the edges.</w:t>
            </w:r>
          </w:p>
          <w:p w14:paraId="3C5636E9" w14:textId="70659154" w:rsidR="007A03A2" w:rsidRDefault="007A03A2" w:rsidP="00394230">
            <w:pPr>
              <w:rPr>
                <w:rFonts w:ascii="Arial" w:hAnsi="Arial" w:cs="Arial"/>
                <w:bCs/>
                <w:sz w:val="24"/>
                <w:szCs w:val="24"/>
              </w:rPr>
            </w:pPr>
            <w:r>
              <w:rPr>
                <w:rFonts w:ascii="Arial" w:hAnsi="Arial" w:cs="Arial"/>
                <w:bCs/>
                <w:sz w:val="24"/>
                <w:szCs w:val="24"/>
              </w:rPr>
              <w:t xml:space="preserve">This would not be seen on an infinite (or 2D) wing as the airflow cannot travel around the edges. </w:t>
            </w:r>
          </w:p>
          <w:p w14:paraId="0385308A" w14:textId="06AE0ED5" w:rsidR="007A03A2" w:rsidRDefault="007A03A2" w:rsidP="00394230">
            <w:pPr>
              <w:rPr>
                <w:rFonts w:ascii="Arial" w:hAnsi="Arial" w:cs="Arial"/>
                <w:bCs/>
                <w:sz w:val="24"/>
                <w:szCs w:val="24"/>
              </w:rPr>
            </w:pPr>
            <w:sdt>
              <w:sdtPr>
                <w:rPr>
                  <w:rFonts w:ascii="Arial" w:hAnsi="Arial" w:cs="Arial"/>
                  <w:bCs/>
                  <w:sz w:val="24"/>
                  <w:szCs w:val="24"/>
                </w:rPr>
                <w:id w:val="781854632"/>
                <w:citation/>
              </w:sdtPr>
              <w:sdtContent>
                <w:r>
                  <w:rPr>
                    <w:rFonts w:ascii="Arial" w:hAnsi="Arial" w:cs="Arial"/>
                    <w:bCs/>
                    <w:sz w:val="24"/>
                    <w:szCs w:val="24"/>
                  </w:rPr>
                  <w:fldChar w:fldCharType="begin"/>
                </w:r>
                <w:r>
                  <w:rPr>
                    <w:rFonts w:ascii="Arial" w:hAnsi="Arial" w:cs="Arial"/>
                    <w:bCs/>
                    <w:sz w:val="24"/>
                    <w:szCs w:val="24"/>
                  </w:rPr>
                  <w:instrText xml:space="preserve"> CITATION Mil18 \l 2057 </w:instrText>
                </w:r>
                <w:r>
                  <w:rPr>
                    <w:rFonts w:ascii="Arial" w:hAnsi="Arial" w:cs="Arial"/>
                    <w:bCs/>
                    <w:sz w:val="24"/>
                    <w:szCs w:val="24"/>
                  </w:rPr>
                  <w:fldChar w:fldCharType="separate"/>
                </w:r>
                <w:r w:rsidRPr="007A03A2">
                  <w:rPr>
                    <w:rFonts w:ascii="Arial" w:hAnsi="Arial" w:cs="Arial"/>
                    <w:noProof/>
                    <w:sz w:val="24"/>
                    <w:szCs w:val="24"/>
                  </w:rPr>
                  <w:t>(Millikan, 2018)</w:t>
                </w:r>
                <w:r>
                  <w:rPr>
                    <w:rFonts w:ascii="Arial" w:hAnsi="Arial" w:cs="Arial"/>
                    <w:bCs/>
                    <w:sz w:val="24"/>
                    <w:szCs w:val="24"/>
                  </w:rPr>
                  <w:fldChar w:fldCharType="end"/>
                </w:r>
              </w:sdtContent>
            </w:sdt>
          </w:p>
          <w:p w14:paraId="29160D77" w14:textId="7518387B" w:rsidR="007A03A2" w:rsidRDefault="007A03A2" w:rsidP="00394230">
            <w:pPr>
              <w:rPr>
                <w:rFonts w:ascii="Arial" w:hAnsi="Arial" w:cs="Arial"/>
                <w:bCs/>
                <w:sz w:val="24"/>
                <w:szCs w:val="24"/>
              </w:rPr>
            </w:pPr>
            <w:r>
              <w:rPr>
                <w:rFonts w:ascii="Arial" w:hAnsi="Arial" w:cs="Arial"/>
                <w:bCs/>
                <w:sz w:val="24"/>
                <w:szCs w:val="24"/>
              </w:rPr>
              <w:t>So coefficient of lift would be expected to be lower</w:t>
            </w:r>
            <w:r w:rsidR="00320C07">
              <w:rPr>
                <w:rFonts w:ascii="Arial" w:hAnsi="Arial" w:cs="Arial"/>
                <w:bCs/>
                <w:sz w:val="24"/>
                <w:szCs w:val="24"/>
              </w:rPr>
              <w:t xml:space="preserve"> on a 3D wing</w:t>
            </w:r>
            <w:r>
              <w:rPr>
                <w:rFonts w:ascii="Arial" w:hAnsi="Arial" w:cs="Arial"/>
                <w:bCs/>
                <w:sz w:val="24"/>
                <w:szCs w:val="24"/>
              </w:rPr>
              <w:t xml:space="preserve">, hence why endplates are used to try and simulate an infinite wing effect. </w:t>
            </w:r>
            <w:r w:rsidR="009E4573">
              <w:rPr>
                <w:rFonts w:ascii="Arial" w:hAnsi="Arial" w:cs="Arial"/>
                <w:bCs/>
                <w:sz w:val="24"/>
                <w:szCs w:val="24"/>
              </w:rPr>
              <w:t xml:space="preserve">Although my results from CFD do show a 0.5 increase over the </w:t>
            </w:r>
            <w:r w:rsidR="00B15810">
              <w:rPr>
                <w:rFonts w:ascii="Arial" w:hAnsi="Arial" w:cs="Arial"/>
                <w:bCs/>
                <w:sz w:val="24"/>
                <w:szCs w:val="24"/>
              </w:rPr>
              <w:t>provided data</w:t>
            </w:r>
            <w:r w:rsidR="0098539B">
              <w:rPr>
                <w:rFonts w:ascii="Arial" w:hAnsi="Arial" w:cs="Arial"/>
                <w:bCs/>
                <w:sz w:val="24"/>
                <w:szCs w:val="24"/>
              </w:rPr>
              <w:t>, which would suggest there is inaccuracies within the CFD.</w:t>
            </w:r>
          </w:p>
          <w:p w14:paraId="389F8389" w14:textId="5A85E0EE" w:rsidR="00320C07" w:rsidRDefault="00320C07" w:rsidP="00394230">
            <w:pPr>
              <w:rPr>
                <w:rFonts w:ascii="Arial" w:hAnsi="Arial" w:cs="Arial"/>
                <w:bCs/>
                <w:sz w:val="24"/>
                <w:szCs w:val="24"/>
              </w:rPr>
            </w:pPr>
          </w:p>
          <w:p w14:paraId="5D12F336" w14:textId="373851AB" w:rsidR="00320C07" w:rsidRPr="007A03A2" w:rsidRDefault="00320C07" w:rsidP="00394230">
            <w:pPr>
              <w:rPr>
                <w:rFonts w:ascii="Arial" w:hAnsi="Arial" w:cs="Arial"/>
                <w:bCs/>
                <w:sz w:val="24"/>
                <w:szCs w:val="24"/>
              </w:rPr>
            </w:pPr>
            <w:r>
              <w:rPr>
                <w:rFonts w:ascii="Arial" w:hAnsi="Arial" w:cs="Arial"/>
                <w:bCs/>
                <w:sz w:val="24"/>
                <w:szCs w:val="24"/>
              </w:rPr>
              <w:t>A multiple element version of the Wortmann FX74 wing was created in CAD, but was soon dismissed as the effect of the X and Y location and angle of the second element could have warranted its own project, and also would have produced far too much lift for this project.</w:t>
            </w:r>
          </w:p>
          <w:p w14:paraId="0FE86BB7" w14:textId="77777777" w:rsidR="002953B1" w:rsidRDefault="002953B1" w:rsidP="00394230">
            <w:pPr>
              <w:rPr>
                <w:b/>
                <w:sz w:val="24"/>
                <w:szCs w:val="24"/>
                <w:u w:val="single"/>
              </w:rPr>
            </w:pPr>
          </w:p>
          <w:p w14:paraId="6F62994F" w14:textId="32D9A919" w:rsidR="00E54927" w:rsidRDefault="00E54927" w:rsidP="00394230">
            <w:pPr>
              <w:rPr>
                <w:b/>
                <w:sz w:val="24"/>
                <w:szCs w:val="24"/>
                <w:u w:val="single"/>
              </w:rPr>
            </w:pPr>
          </w:p>
        </w:tc>
      </w:tr>
    </w:tbl>
    <w:p w14:paraId="66710065" w14:textId="22F097DF" w:rsidR="0030701E" w:rsidRDefault="0030701E" w:rsidP="0030701E">
      <w:pPr>
        <w:rPr>
          <w:b/>
          <w:sz w:val="24"/>
          <w:szCs w:val="24"/>
          <w:u w:val="single"/>
        </w:rPr>
      </w:pPr>
    </w:p>
    <w:p w14:paraId="68884029" w14:textId="77777777" w:rsidR="0030701E" w:rsidRDefault="0030701E" w:rsidP="0030701E">
      <w:pPr>
        <w:rPr>
          <w:b/>
          <w:sz w:val="24"/>
          <w:szCs w:val="24"/>
          <w:u w:val="single"/>
        </w:rPr>
      </w:pPr>
    </w:p>
    <w:tbl>
      <w:tblPr>
        <w:tblStyle w:val="TableGrid"/>
        <w:tblW w:w="0" w:type="auto"/>
        <w:tblLook w:val="04A0" w:firstRow="1" w:lastRow="0" w:firstColumn="1" w:lastColumn="0" w:noHBand="0" w:noVBand="1"/>
      </w:tblPr>
      <w:tblGrid>
        <w:gridCol w:w="10444"/>
      </w:tblGrid>
      <w:tr w:rsidR="0030701E" w14:paraId="094F680F" w14:textId="77777777" w:rsidTr="00394230">
        <w:tc>
          <w:tcPr>
            <w:tcW w:w="10444" w:type="dxa"/>
          </w:tcPr>
          <w:p w14:paraId="1829073F" w14:textId="3C3E214E" w:rsidR="0030701E" w:rsidRDefault="0030701E" w:rsidP="00394230">
            <w:pPr>
              <w:rPr>
                <w:b/>
                <w:sz w:val="24"/>
                <w:szCs w:val="24"/>
                <w:u w:val="single"/>
              </w:rPr>
            </w:pPr>
            <w:r>
              <w:rPr>
                <w:b/>
                <w:sz w:val="24"/>
                <w:szCs w:val="24"/>
                <w:u w:val="single"/>
              </w:rPr>
              <w:t>Question 4</w:t>
            </w:r>
          </w:p>
          <w:p w14:paraId="7907CC95" w14:textId="77777777" w:rsidR="0030701E" w:rsidRDefault="0030701E" w:rsidP="00394230">
            <w:pPr>
              <w:rPr>
                <w:b/>
                <w:sz w:val="24"/>
                <w:szCs w:val="24"/>
                <w:u w:val="single"/>
              </w:rPr>
            </w:pPr>
          </w:p>
          <w:p w14:paraId="3B406205" w14:textId="7821CDA6" w:rsidR="0030701E" w:rsidRDefault="009D454B" w:rsidP="00394230">
            <w:pPr>
              <w:rPr>
                <w:sz w:val="24"/>
                <w:szCs w:val="24"/>
              </w:rPr>
            </w:pPr>
            <w:r>
              <w:rPr>
                <w:sz w:val="24"/>
                <w:szCs w:val="24"/>
              </w:rPr>
              <w:t>You have run your wing CFD studies at 35 m/s. Why did you choose this velocity for your simulations and do you think the results are velocity dependant?</w:t>
            </w:r>
          </w:p>
          <w:p w14:paraId="2FFD3741" w14:textId="77777777" w:rsidR="0030701E" w:rsidRPr="002953B1" w:rsidRDefault="0030701E" w:rsidP="00394230">
            <w:pPr>
              <w:rPr>
                <w:sz w:val="24"/>
                <w:szCs w:val="24"/>
              </w:rPr>
            </w:pPr>
          </w:p>
          <w:p w14:paraId="203D7F7F" w14:textId="3BF5F4FA" w:rsidR="0030701E" w:rsidRDefault="0030701E" w:rsidP="00394230">
            <w:pPr>
              <w:rPr>
                <w:b/>
                <w:sz w:val="24"/>
                <w:szCs w:val="24"/>
                <w:u w:val="single"/>
              </w:rPr>
            </w:pPr>
            <w:r>
              <w:rPr>
                <w:b/>
                <w:sz w:val="24"/>
                <w:szCs w:val="24"/>
                <w:u w:val="single"/>
              </w:rPr>
              <w:t>Question 4 Response (maximum 200 words)</w:t>
            </w:r>
          </w:p>
          <w:p w14:paraId="7250FE87" w14:textId="77777777" w:rsidR="0030701E" w:rsidRDefault="0030701E" w:rsidP="00394230">
            <w:pPr>
              <w:rPr>
                <w:b/>
                <w:sz w:val="24"/>
                <w:szCs w:val="24"/>
                <w:u w:val="single"/>
              </w:rPr>
            </w:pPr>
          </w:p>
          <w:p w14:paraId="2841879E" w14:textId="6A96646A" w:rsidR="0030701E" w:rsidRDefault="00604554" w:rsidP="00394230">
            <w:pPr>
              <w:rPr>
                <w:rFonts w:ascii="Arial" w:hAnsi="Arial" w:cs="Arial"/>
                <w:bCs/>
                <w:sz w:val="22"/>
                <w:szCs w:val="22"/>
              </w:rPr>
            </w:pPr>
            <w:r w:rsidRPr="00604554">
              <w:rPr>
                <w:rFonts w:ascii="Arial" w:hAnsi="Arial" w:cs="Arial"/>
                <w:bCs/>
                <w:sz w:val="22"/>
                <w:szCs w:val="22"/>
              </w:rPr>
              <w:t xml:space="preserve">Results are </w:t>
            </w:r>
            <w:r>
              <w:rPr>
                <w:rFonts w:ascii="Arial" w:hAnsi="Arial" w:cs="Arial"/>
                <w:bCs/>
                <w:sz w:val="22"/>
                <w:szCs w:val="22"/>
              </w:rPr>
              <w:t>velocity dependant, as the forces are related to the square of the velocity. So if the speed at which the wing was tested was doubled, it would be expected to see four times as much force.</w:t>
            </w:r>
          </w:p>
          <w:p w14:paraId="26972208" w14:textId="77777777" w:rsidR="00531938" w:rsidRDefault="00531938" w:rsidP="00394230">
            <w:pPr>
              <w:rPr>
                <w:rFonts w:ascii="Arial" w:hAnsi="Arial" w:cs="Arial"/>
                <w:bCs/>
                <w:sz w:val="22"/>
                <w:szCs w:val="22"/>
              </w:rPr>
            </w:pPr>
          </w:p>
          <w:p w14:paraId="56126004" w14:textId="77777777" w:rsidR="00CF47BD" w:rsidRDefault="00604554" w:rsidP="00394230">
            <w:pPr>
              <w:rPr>
                <w:rFonts w:ascii="Arial" w:hAnsi="Arial" w:cs="Arial"/>
                <w:bCs/>
                <w:sz w:val="22"/>
                <w:szCs w:val="22"/>
              </w:rPr>
            </w:pPr>
            <w:r>
              <w:rPr>
                <w:rFonts w:ascii="Arial" w:hAnsi="Arial" w:cs="Arial"/>
                <w:bCs/>
                <w:sz w:val="22"/>
                <w:szCs w:val="22"/>
              </w:rPr>
              <w:t>35m/s or</w:t>
            </w:r>
            <w:r w:rsidR="00531938">
              <w:rPr>
                <w:rFonts w:ascii="Arial" w:hAnsi="Arial" w:cs="Arial"/>
                <w:bCs/>
                <w:sz w:val="22"/>
                <w:szCs w:val="22"/>
              </w:rPr>
              <w:t xml:space="preserve"> 78mph was used as an average speed that would be seen across a variety of circuits the car would be competing on. Looking at the length of a number of UK Hillclimb tracks, and the average time similar cars posted on these tracks, an average speed of between 23-29m/s was found. But the car is  going to be entered into sprint races as well. </w:t>
            </w:r>
          </w:p>
          <w:p w14:paraId="336B7525" w14:textId="77777777" w:rsidR="00CF47BD" w:rsidRDefault="00CF47BD" w:rsidP="00394230">
            <w:pPr>
              <w:rPr>
                <w:rFonts w:ascii="Arial" w:hAnsi="Arial" w:cs="Arial"/>
                <w:bCs/>
                <w:sz w:val="22"/>
                <w:szCs w:val="22"/>
              </w:rPr>
            </w:pPr>
          </w:p>
          <w:p w14:paraId="254F9E27" w14:textId="6F7C9450" w:rsidR="00604554" w:rsidRPr="00604554" w:rsidRDefault="00531938" w:rsidP="00394230">
            <w:pPr>
              <w:rPr>
                <w:rFonts w:ascii="Arial" w:hAnsi="Arial" w:cs="Arial"/>
                <w:bCs/>
                <w:sz w:val="22"/>
                <w:szCs w:val="22"/>
              </w:rPr>
            </w:pPr>
            <w:r>
              <w:rPr>
                <w:rFonts w:ascii="Arial" w:hAnsi="Arial" w:cs="Arial"/>
                <w:bCs/>
                <w:sz w:val="22"/>
                <w:szCs w:val="22"/>
              </w:rPr>
              <w:t>Using a few of Tim</w:t>
            </w:r>
            <w:r w:rsidR="0098539B">
              <w:rPr>
                <w:rFonts w:ascii="Arial" w:hAnsi="Arial" w:cs="Arial"/>
                <w:bCs/>
                <w:sz w:val="22"/>
                <w:szCs w:val="22"/>
              </w:rPr>
              <w:t xml:space="preserve"> Tudor’s</w:t>
            </w:r>
            <w:r>
              <w:rPr>
                <w:rFonts w:ascii="Arial" w:hAnsi="Arial" w:cs="Arial"/>
                <w:bCs/>
                <w:sz w:val="22"/>
                <w:szCs w:val="22"/>
              </w:rPr>
              <w:t xml:space="preserve"> </w:t>
            </w:r>
            <w:r w:rsidR="004E0802">
              <w:rPr>
                <w:rFonts w:ascii="Arial" w:hAnsi="Arial" w:cs="Arial"/>
                <w:bCs/>
                <w:sz w:val="22"/>
                <w:szCs w:val="22"/>
              </w:rPr>
              <w:t xml:space="preserve">own </w:t>
            </w:r>
            <w:r>
              <w:rPr>
                <w:rFonts w:ascii="Arial" w:hAnsi="Arial" w:cs="Arial"/>
                <w:bCs/>
                <w:sz w:val="22"/>
                <w:szCs w:val="22"/>
              </w:rPr>
              <w:t>qualifying times from the MCR races, and the same calculations (speed = distance/time), average speeds from Silverstone, Brands hatch, Donnington, and Thruxton ranged from 35-47m/s</w:t>
            </w:r>
            <w:r w:rsidR="003C6CC0">
              <w:rPr>
                <w:rFonts w:ascii="Arial" w:hAnsi="Arial" w:cs="Arial"/>
                <w:bCs/>
                <w:sz w:val="22"/>
                <w:szCs w:val="22"/>
              </w:rPr>
              <w:t xml:space="preserve">. </w:t>
            </w:r>
            <w:r w:rsidR="00CF47BD">
              <w:rPr>
                <w:rFonts w:ascii="Arial" w:hAnsi="Arial" w:cs="Arial"/>
                <w:bCs/>
                <w:sz w:val="22"/>
                <w:szCs w:val="22"/>
              </w:rPr>
              <w:t>M</w:t>
            </w:r>
            <w:r w:rsidR="004E0802">
              <w:rPr>
                <w:rFonts w:ascii="Arial" w:hAnsi="Arial" w:cs="Arial"/>
                <w:bCs/>
                <w:sz w:val="22"/>
                <w:szCs w:val="22"/>
              </w:rPr>
              <w:t>ean speed = (23+47)/2 = 35m/s.</w:t>
            </w:r>
          </w:p>
          <w:p w14:paraId="0734A29F" w14:textId="77777777" w:rsidR="0030701E" w:rsidRDefault="0030701E" w:rsidP="00394230">
            <w:pPr>
              <w:rPr>
                <w:b/>
                <w:sz w:val="24"/>
                <w:szCs w:val="24"/>
                <w:u w:val="single"/>
              </w:rPr>
            </w:pPr>
          </w:p>
        </w:tc>
      </w:tr>
    </w:tbl>
    <w:p w14:paraId="4657C710" w14:textId="77777777" w:rsidR="0030701E" w:rsidRDefault="0030701E" w:rsidP="0030701E">
      <w:pPr>
        <w:rPr>
          <w:b/>
          <w:sz w:val="24"/>
          <w:szCs w:val="24"/>
          <w:u w:val="single"/>
        </w:rPr>
      </w:pPr>
    </w:p>
    <w:p w14:paraId="307C92D2" w14:textId="05659B80" w:rsidR="0030701E" w:rsidRDefault="0030701E" w:rsidP="0030701E">
      <w:pPr>
        <w:rPr>
          <w:b/>
          <w:sz w:val="24"/>
          <w:szCs w:val="24"/>
          <w:u w:val="single"/>
        </w:rPr>
      </w:pPr>
    </w:p>
    <w:p w14:paraId="260B3519" w14:textId="1700D162" w:rsidR="00CF47BD" w:rsidRDefault="00CF47BD" w:rsidP="0030701E">
      <w:pPr>
        <w:rPr>
          <w:b/>
          <w:sz w:val="24"/>
          <w:szCs w:val="24"/>
          <w:u w:val="single"/>
        </w:rPr>
      </w:pPr>
    </w:p>
    <w:p w14:paraId="156D5327" w14:textId="1E1BBBA3" w:rsidR="00CF47BD" w:rsidRDefault="00CF47BD" w:rsidP="0030701E">
      <w:pPr>
        <w:rPr>
          <w:b/>
          <w:sz w:val="24"/>
          <w:szCs w:val="24"/>
          <w:u w:val="single"/>
        </w:rPr>
      </w:pPr>
    </w:p>
    <w:p w14:paraId="28FA2619" w14:textId="1F94444E" w:rsidR="00CF47BD" w:rsidRDefault="00CF47BD" w:rsidP="0030701E">
      <w:pPr>
        <w:rPr>
          <w:b/>
          <w:sz w:val="24"/>
          <w:szCs w:val="24"/>
          <w:u w:val="single"/>
        </w:rPr>
      </w:pPr>
    </w:p>
    <w:p w14:paraId="160D3928" w14:textId="14567EB0" w:rsidR="00CF47BD" w:rsidRDefault="00CF47BD" w:rsidP="0030701E">
      <w:pPr>
        <w:rPr>
          <w:b/>
          <w:sz w:val="24"/>
          <w:szCs w:val="24"/>
          <w:u w:val="single"/>
        </w:rPr>
      </w:pPr>
    </w:p>
    <w:p w14:paraId="5546E088" w14:textId="1B209CE5" w:rsidR="00CF47BD" w:rsidRDefault="00CF47BD" w:rsidP="0030701E">
      <w:pPr>
        <w:rPr>
          <w:b/>
          <w:sz w:val="24"/>
          <w:szCs w:val="24"/>
          <w:u w:val="single"/>
        </w:rPr>
      </w:pPr>
    </w:p>
    <w:p w14:paraId="4D2FCEB7" w14:textId="3E1A0DEF" w:rsidR="00CF47BD" w:rsidRDefault="00CF47BD" w:rsidP="0030701E">
      <w:pPr>
        <w:rPr>
          <w:b/>
          <w:sz w:val="24"/>
          <w:szCs w:val="24"/>
          <w:u w:val="single"/>
        </w:rPr>
      </w:pPr>
    </w:p>
    <w:p w14:paraId="0895604C" w14:textId="659BE83F" w:rsidR="00CF47BD" w:rsidRDefault="00CF47BD" w:rsidP="0030701E">
      <w:pPr>
        <w:rPr>
          <w:b/>
          <w:sz w:val="24"/>
          <w:szCs w:val="24"/>
          <w:u w:val="single"/>
        </w:rPr>
      </w:pPr>
    </w:p>
    <w:p w14:paraId="2929B246" w14:textId="77777777" w:rsidR="00CF47BD" w:rsidRDefault="00CF47BD" w:rsidP="0030701E">
      <w:pPr>
        <w:rPr>
          <w:b/>
          <w:sz w:val="24"/>
          <w:szCs w:val="24"/>
          <w:u w:val="single"/>
        </w:rPr>
      </w:pPr>
    </w:p>
    <w:p w14:paraId="2BE3C7B0" w14:textId="77777777" w:rsidR="002953B1" w:rsidRDefault="002953B1" w:rsidP="002953B1">
      <w:pPr>
        <w:rPr>
          <w:b/>
          <w:sz w:val="24"/>
          <w:szCs w:val="24"/>
          <w:u w:val="single"/>
        </w:rPr>
      </w:pPr>
    </w:p>
    <w:tbl>
      <w:tblPr>
        <w:tblStyle w:val="TableGrid"/>
        <w:tblW w:w="0" w:type="auto"/>
        <w:tblLook w:val="04A0" w:firstRow="1" w:lastRow="0" w:firstColumn="1" w:lastColumn="0" w:noHBand="0" w:noVBand="1"/>
      </w:tblPr>
      <w:tblGrid>
        <w:gridCol w:w="10444"/>
      </w:tblGrid>
      <w:tr w:rsidR="002953B1" w14:paraId="063EB115" w14:textId="77777777" w:rsidTr="00394230">
        <w:tc>
          <w:tcPr>
            <w:tcW w:w="10444" w:type="dxa"/>
          </w:tcPr>
          <w:p w14:paraId="5C70823A" w14:textId="1A9BB62A" w:rsidR="002953B1" w:rsidRDefault="002953B1" w:rsidP="00394230">
            <w:pPr>
              <w:rPr>
                <w:b/>
                <w:sz w:val="24"/>
                <w:szCs w:val="24"/>
                <w:u w:val="single"/>
              </w:rPr>
            </w:pPr>
            <w:r>
              <w:rPr>
                <w:b/>
                <w:sz w:val="24"/>
                <w:szCs w:val="24"/>
                <w:u w:val="single"/>
              </w:rPr>
              <w:t>Question 5</w:t>
            </w:r>
          </w:p>
          <w:p w14:paraId="6340DC5C" w14:textId="272F5AE6" w:rsidR="002953B1" w:rsidRDefault="002953B1" w:rsidP="00394230">
            <w:pPr>
              <w:rPr>
                <w:b/>
                <w:sz w:val="24"/>
                <w:szCs w:val="24"/>
                <w:u w:val="single"/>
              </w:rPr>
            </w:pPr>
          </w:p>
          <w:p w14:paraId="3F6E0399" w14:textId="3FA11842" w:rsidR="00FA0F64" w:rsidRDefault="00FA0F64" w:rsidP="00FA0F64">
            <w:pPr>
              <w:rPr>
                <w:sz w:val="24"/>
                <w:szCs w:val="24"/>
              </w:rPr>
            </w:pPr>
            <w:r>
              <w:rPr>
                <w:sz w:val="24"/>
                <w:szCs w:val="24"/>
              </w:rPr>
              <w:t>Did you consider how the wing would be mounted to the vehicle and the relative performance implications of the various options? If so could you outline these options and which you would suggest for your design with reasoning?</w:t>
            </w:r>
          </w:p>
          <w:p w14:paraId="5EBF027E" w14:textId="6E554E31" w:rsidR="00FA0F64" w:rsidRPr="00FA0F64" w:rsidRDefault="00FA0F64" w:rsidP="00394230">
            <w:pPr>
              <w:rPr>
                <w:sz w:val="24"/>
                <w:szCs w:val="24"/>
              </w:rPr>
            </w:pPr>
          </w:p>
          <w:p w14:paraId="0A893CF6" w14:textId="77777777" w:rsidR="0030701E" w:rsidRPr="002953B1" w:rsidRDefault="0030701E" w:rsidP="00394230">
            <w:pPr>
              <w:rPr>
                <w:sz w:val="24"/>
                <w:szCs w:val="24"/>
              </w:rPr>
            </w:pPr>
          </w:p>
          <w:p w14:paraId="20A02B9E" w14:textId="1A645439" w:rsidR="002953B1" w:rsidRDefault="002953B1" w:rsidP="00394230">
            <w:pPr>
              <w:rPr>
                <w:b/>
                <w:sz w:val="24"/>
                <w:szCs w:val="24"/>
                <w:u w:val="single"/>
              </w:rPr>
            </w:pPr>
            <w:r>
              <w:rPr>
                <w:b/>
                <w:sz w:val="24"/>
                <w:szCs w:val="24"/>
                <w:u w:val="single"/>
              </w:rPr>
              <w:t>Question 5 Response (maximum 200 words)</w:t>
            </w:r>
          </w:p>
          <w:p w14:paraId="3BB6226B" w14:textId="77777777" w:rsidR="002953B1" w:rsidRDefault="002953B1" w:rsidP="00394230">
            <w:pPr>
              <w:rPr>
                <w:b/>
                <w:sz w:val="24"/>
                <w:szCs w:val="24"/>
                <w:u w:val="single"/>
              </w:rPr>
            </w:pPr>
          </w:p>
          <w:p w14:paraId="43DE8732" w14:textId="6F415C2F" w:rsidR="00777452" w:rsidRDefault="00BD0F12" w:rsidP="00394230">
            <w:pPr>
              <w:rPr>
                <w:rFonts w:ascii="Arial" w:hAnsi="Arial" w:cs="Arial"/>
                <w:bCs/>
                <w:sz w:val="24"/>
                <w:szCs w:val="24"/>
              </w:rPr>
            </w:pPr>
            <w:r>
              <w:rPr>
                <w:rFonts w:ascii="Arial" w:hAnsi="Arial" w:cs="Arial"/>
                <w:bCs/>
                <w:sz w:val="24"/>
                <w:szCs w:val="24"/>
              </w:rPr>
              <w:t>H</w:t>
            </w:r>
            <w:r w:rsidR="00B15810">
              <w:rPr>
                <w:rFonts w:ascii="Arial" w:hAnsi="Arial" w:cs="Arial"/>
                <w:bCs/>
                <w:sz w:val="24"/>
                <w:szCs w:val="24"/>
              </w:rPr>
              <w:t xml:space="preserve">ad </w:t>
            </w:r>
            <w:r w:rsidR="004A43FE">
              <w:rPr>
                <w:rFonts w:ascii="Arial" w:hAnsi="Arial" w:cs="Arial"/>
                <w:bCs/>
                <w:sz w:val="24"/>
                <w:szCs w:val="24"/>
              </w:rPr>
              <w:t>the project</w:t>
            </w:r>
            <w:r w:rsidR="00B15810">
              <w:rPr>
                <w:rFonts w:ascii="Arial" w:hAnsi="Arial" w:cs="Arial"/>
                <w:bCs/>
                <w:sz w:val="24"/>
                <w:szCs w:val="24"/>
              </w:rPr>
              <w:t xml:space="preserve"> of </w:t>
            </w:r>
            <w:r w:rsidR="004A43FE">
              <w:rPr>
                <w:rFonts w:ascii="Arial" w:hAnsi="Arial" w:cs="Arial"/>
                <w:bCs/>
                <w:sz w:val="24"/>
                <w:szCs w:val="24"/>
              </w:rPr>
              <w:t xml:space="preserve">reached </w:t>
            </w:r>
            <w:r w:rsidR="00B15810">
              <w:rPr>
                <w:rFonts w:ascii="Arial" w:hAnsi="Arial" w:cs="Arial"/>
                <w:bCs/>
                <w:sz w:val="24"/>
                <w:szCs w:val="24"/>
              </w:rPr>
              <w:t xml:space="preserve">that stage, </w:t>
            </w:r>
            <w:r w:rsidR="000945C9">
              <w:rPr>
                <w:rFonts w:ascii="Arial" w:hAnsi="Arial" w:cs="Arial"/>
                <w:bCs/>
                <w:sz w:val="24"/>
                <w:szCs w:val="24"/>
              </w:rPr>
              <w:t>the plan was</w:t>
            </w:r>
            <w:r w:rsidR="004A43FE">
              <w:rPr>
                <w:rFonts w:ascii="Arial" w:hAnsi="Arial" w:cs="Arial"/>
                <w:bCs/>
                <w:sz w:val="24"/>
                <w:szCs w:val="24"/>
              </w:rPr>
              <w:t xml:space="preserve"> to</w:t>
            </w:r>
            <w:r w:rsidR="00B15810">
              <w:rPr>
                <w:rFonts w:ascii="Arial" w:hAnsi="Arial" w:cs="Arial"/>
                <w:bCs/>
                <w:sz w:val="24"/>
                <w:szCs w:val="24"/>
              </w:rPr>
              <w:t xml:space="preserve"> investiga</w:t>
            </w:r>
            <w:r w:rsidR="000945C9">
              <w:rPr>
                <w:rFonts w:ascii="Arial" w:hAnsi="Arial" w:cs="Arial"/>
                <w:bCs/>
                <w:sz w:val="24"/>
                <w:szCs w:val="24"/>
              </w:rPr>
              <w:t>te</w:t>
            </w:r>
            <w:r w:rsidR="00B15810">
              <w:rPr>
                <w:rFonts w:ascii="Arial" w:hAnsi="Arial" w:cs="Arial"/>
                <w:bCs/>
                <w:sz w:val="24"/>
                <w:szCs w:val="24"/>
              </w:rPr>
              <w:t xml:space="preserve"> the </w:t>
            </w:r>
            <w:r w:rsidR="000945C9">
              <w:rPr>
                <w:rFonts w:ascii="Arial" w:hAnsi="Arial" w:cs="Arial"/>
                <w:bCs/>
                <w:sz w:val="24"/>
                <w:szCs w:val="24"/>
              </w:rPr>
              <w:t>effects of</w:t>
            </w:r>
            <w:r w:rsidR="00B15810">
              <w:rPr>
                <w:rFonts w:ascii="Arial" w:hAnsi="Arial" w:cs="Arial"/>
                <w:bCs/>
                <w:sz w:val="24"/>
                <w:szCs w:val="24"/>
              </w:rPr>
              <w:t xml:space="preserve"> a swan neck </w:t>
            </w:r>
            <w:r>
              <w:rPr>
                <w:rFonts w:ascii="Arial" w:hAnsi="Arial" w:cs="Arial"/>
                <w:bCs/>
                <w:sz w:val="24"/>
                <w:szCs w:val="24"/>
              </w:rPr>
              <w:t>against</w:t>
            </w:r>
            <w:r w:rsidR="00B15810">
              <w:rPr>
                <w:rFonts w:ascii="Arial" w:hAnsi="Arial" w:cs="Arial"/>
                <w:bCs/>
                <w:sz w:val="24"/>
                <w:szCs w:val="24"/>
              </w:rPr>
              <w:t xml:space="preserve"> a typical mount </w:t>
            </w:r>
            <w:r w:rsidR="004A43FE">
              <w:rPr>
                <w:rFonts w:ascii="Arial" w:hAnsi="Arial" w:cs="Arial"/>
                <w:bCs/>
                <w:sz w:val="24"/>
                <w:szCs w:val="24"/>
              </w:rPr>
              <w:t>set up</w:t>
            </w:r>
            <w:r>
              <w:rPr>
                <w:rFonts w:ascii="Arial" w:hAnsi="Arial" w:cs="Arial"/>
                <w:bCs/>
                <w:sz w:val="24"/>
                <w:szCs w:val="24"/>
              </w:rPr>
              <w:t xml:space="preserve">. Instead of bolting to the underside of the wing causing flow disturbance and small areas of separation, a swan neck mount bolts to the upper surface and arches forward in front of the wing. This </w:t>
            </w:r>
            <w:r w:rsidR="00625D92">
              <w:rPr>
                <w:rFonts w:ascii="Arial" w:hAnsi="Arial" w:cs="Arial"/>
                <w:bCs/>
                <w:sz w:val="24"/>
                <w:szCs w:val="24"/>
              </w:rPr>
              <w:t xml:space="preserve">lessens the disturbance to the flow on the underside of the wing leading to </w:t>
            </w:r>
            <w:r w:rsidR="00AB6356">
              <w:rPr>
                <w:rFonts w:ascii="Arial" w:hAnsi="Arial" w:cs="Arial"/>
                <w:bCs/>
                <w:sz w:val="24"/>
                <w:szCs w:val="24"/>
              </w:rPr>
              <w:t>increased</w:t>
            </w:r>
            <w:r w:rsidR="00625D92">
              <w:rPr>
                <w:rFonts w:ascii="Arial" w:hAnsi="Arial" w:cs="Arial"/>
                <w:bCs/>
                <w:sz w:val="24"/>
                <w:szCs w:val="24"/>
              </w:rPr>
              <w:t xml:space="preserve"> </w:t>
            </w:r>
            <w:r w:rsidR="00AB6356">
              <w:rPr>
                <w:rFonts w:ascii="Arial" w:hAnsi="Arial" w:cs="Arial"/>
                <w:bCs/>
                <w:sz w:val="24"/>
                <w:szCs w:val="24"/>
              </w:rPr>
              <w:t>downforce</w:t>
            </w:r>
            <w:r w:rsidR="00625D92">
              <w:rPr>
                <w:rFonts w:ascii="Arial" w:hAnsi="Arial" w:cs="Arial"/>
                <w:bCs/>
                <w:sz w:val="24"/>
                <w:szCs w:val="24"/>
              </w:rPr>
              <w:t>.</w:t>
            </w:r>
            <w:r w:rsidR="000E795D">
              <w:rPr>
                <w:rFonts w:ascii="Arial" w:hAnsi="Arial" w:cs="Arial"/>
                <w:bCs/>
                <w:sz w:val="24"/>
                <w:szCs w:val="24"/>
              </w:rPr>
              <w:t xml:space="preserve"> McBeath does state that the disturbances seen from mountings on the underside of the wing are only seen when working the </w:t>
            </w:r>
            <w:r w:rsidR="00DF68FA">
              <w:rPr>
                <w:rFonts w:ascii="Arial" w:hAnsi="Arial" w:cs="Arial"/>
                <w:bCs/>
                <w:sz w:val="24"/>
                <w:szCs w:val="24"/>
              </w:rPr>
              <w:t>airflow</w:t>
            </w:r>
            <w:r w:rsidR="000E795D">
              <w:rPr>
                <w:rFonts w:ascii="Arial" w:hAnsi="Arial" w:cs="Arial"/>
                <w:bCs/>
                <w:sz w:val="24"/>
                <w:szCs w:val="24"/>
              </w:rPr>
              <w:t xml:space="preserve"> hard, and will suffice for most applications </w:t>
            </w:r>
            <w:sdt>
              <w:sdtPr>
                <w:rPr>
                  <w:rFonts w:ascii="Arial" w:hAnsi="Arial" w:cs="Arial"/>
                  <w:bCs/>
                  <w:sz w:val="24"/>
                  <w:szCs w:val="24"/>
                </w:rPr>
                <w:id w:val="-334614739"/>
                <w:citation/>
              </w:sdtPr>
              <w:sdtContent>
                <w:r w:rsidR="000E795D">
                  <w:rPr>
                    <w:rFonts w:ascii="Arial" w:hAnsi="Arial" w:cs="Arial"/>
                    <w:bCs/>
                    <w:sz w:val="24"/>
                    <w:szCs w:val="24"/>
                  </w:rPr>
                  <w:fldChar w:fldCharType="begin"/>
                </w:r>
                <w:r w:rsidR="000E795D">
                  <w:rPr>
                    <w:rFonts w:ascii="Arial" w:hAnsi="Arial" w:cs="Arial"/>
                    <w:bCs/>
                    <w:sz w:val="24"/>
                    <w:szCs w:val="24"/>
                  </w:rPr>
                  <w:instrText xml:space="preserve"> CITATION McB17 \l 2057 </w:instrText>
                </w:r>
                <w:r w:rsidR="000E795D">
                  <w:rPr>
                    <w:rFonts w:ascii="Arial" w:hAnsi="Arial" w:cs="Arial"/>
                    <w:bCs/>
                    <w:sz w:val="24"/>
                    <w:szCs w:val="24"/>
                  </w:rPr>
                  <w:fldChar w:fldCharType="separate"/>
                </w:r>
                <w:r w:rsidR="000E795D" w:rsidRPr="000E795D">
                  <w:rPr>
                    <w:rFonts w:ascii="Arial" w:hAnsi="Arial" w:cs="Arial"/>
                    <w:noProof/>
                    <w:sz w:val="24"/>
                    <w:szCs w:val="24"/>
                  </w:rPr>
                  <w:t>(McBeath, 2017)</w:t>
                </w:r>
                <w:r w:rsidR="000E795D">
                  <w:rPr>
                    <w:rFonts w:ascii="Arial" w:hAnsi="Arial" w:cs="Arial"/>
                    <w:bCs/>
                    <w:sz w:val="24"/>
                    <w:szCs w:val="24"/>
                  </w:rPr>
                  <w:fldChar w:fldCharType="end"/>
                </w:r>
              </w:sdtContent>
            </w:sdt>
          </w:p>
          <w:p w14:paraId="7735620A" w14:textId="55FF1976" w:rsidR="00DF68FA" w:rsidRDefault="00DF68FA" w:rsidP="00394230">
            <w:pPr>
              <w:rPr>
                <w:rFonts w:ascii="Arial" w:hAnsi="Arial" w:cs="Arial"/>
                <w:bCs/>
                <w:sz w:val="24"/>
                <w:szCs w:val="24"/>
              </w:rPr>
            </w:pPr>
          </w:p>
          <w:p w14:paraId="36809936" w14:textId="6049586B" w:rsidR="00DF68FA" w:rsidRDefault="00DF68FA" w:rsidP="00394230">
            <w:pPr>
              <w:rPr>
                <w:rFonts w:ascii="Arial" w:hAnsi="Arial" w:cs="Arial"/>
                <w:bCs/>
                <w:sz w:val="24"/>
                <w:szCs w:val="24"/>
              </w:rPr>
            </w:pPr>
            <w:r>
              <w:rPr>
                <w:rFonts w:ascii="Arial" w:hAnsi="Arial" w:cs="Arial"/>
                <w:bCs/>
                <w:sz w:val="24"/>
                <w:szCs w:val="24"/>
              </w:rPr>
              <w:t xml:space="preserve">As the wing in the project did not need to be ran at high angles of attack, an underside mounted wing would have been fine to use. Although a </w:t>
            </w:r>
            <w:r w:rsidR="00F30C64">
              <w:rPr>
                <w:rFonts w:ascii="Arial" w:hAnsi="Arial" w:cs="Arial"/>
                <w:bCs/>
                <w:sz w:val="24"/>
                <w:szCs w:val="24"/>
              </w:rPr>
              <w:t xml:space="preserve">topology study could be conducted on </w:t>
            </w:r>
            <w:r>
              <w:rPr>
                <w:rFonts w:ascii="Arial" w:hAnsi="Arial" w:cs="Arial"/>
                <w:bCs/>
                <w:sz w:val="24"/>
                <w:szCs w:val="24"/>
              </w:rPr>
              <w:t xml:space="preserve">the current </w:t>
            </w:r>
            <w:r w:rsidR="00F30C64">
              <w:rPr>
                <w:rFonts w:ascii="Arial" w:hAnsi="Arial" w:cs="Arial"/>
                <w:bCs/>
                <w:sz w:val="24"/>
                <w:szCs w:val="24"/>
              </w:rPr>
              <w:t>mount</w:t>
            </w:r>
            <w:r>
              <w:rPr>
                <w:rFonts w:ascii="Arial" w:hAnsi="Arial" w:cs="Arial"/>
                <w:bCs/>
                <w:sz w:val="24"/>
                <w:szCs w:val="24"/>
              </w:rPr>
              <w:t xml:space="preserve"> to save on weight.</w:t>
            </w:r>
          </w:p>
          <w:p w14:paraId="3DC16C44" w14:textId="5A931E28" w:rsidR="00BD0F12" w:rsidRPr="00B15810" w:rsidRDefault="00BD0F12" w:rsidP="00394230">
            <w:pPr>
              <w:rPr>
                <w:rFonts w:ascii="Arial" w:hAnsi="Arial" w:cs="Arial"/>
                <w:bCs/>
                <w:sz w:val="24"/>
                <w:szCs w:val="24"/>
              </w:rPr>
            </w:pPr>
          </w:p>
          <w:p w14:paraId="728F8357" w14:textId="77777777" w:rsidR="002953B1" w:rsidRDefault="002953B1" w:rsidP="00394230">
            <w:pPr>
              <w:rPr>
                <w:b/>
                <w:sz w:val="24"/>
                <w:szCs w:val="24"/>
                <w:u w:val="single"/>
              </w:rPr>
            </w:pPr>
          </w:p>
          <w:p w14:paraId="06AEA874" w14:textId="77777777" w:rsidR="002953B1" w:rsidRDefault="002953B1" w:rsidP="00394230">
            <w:pPr>
              <w:rPr>
                <w:b/>
                <w:sz w:val="24"/>
                <w:szCs w:val="24"/>
                <w:u w:val="single"/>
              </w:rPr>
            </w:pPr>
          </w:p>
          <w:p w14:paraId="758129C0" w14:textId="77777777" w:rsidR="002953B1" w:rsidRDefault="002953B1" w:rsidP="00394230">
            <w:pPr>
              <w:rPr>
                <w:b/>
                <w:sz w:val="24"/>
                <w:szCs w:val="24"/>
                <w:u w:val="single"/>
              </w:rPr>
            </w:pPr>
          </w:p>
          <w:p w14:paraId="772BB31E" w14:textId="77777777" w:rsidR="002953B1" w:rsidRDefault="002953B1" w:rsidP="00394230">
            <w:pPr>
              <w:rPr>
                <w:b/>
                <w:sz w:val="24"/>
                <w:szCs w:val="24"/>
                <w:u w:val="single"/>
              </w:rPr>
            </w:pPr>
          </w:p>
          <w:p w14:paraId="62837637" w14:textId="77777777" w:rsidR="002953B1" w:rsidRDefault="002953B1" w:rsidP="00394230">
            <w:pPr>
              <w:rPr>
                <w:b/>
                <w:sz w:val="24"/>
                <w:szCs w:val="24"/>
                <w:u w:val="single"/>
              </w:rPr>
            </w:pPr>
          </w:p>
          <w:p w14:paraId="685B009B" w14:textId="77777777" w:rsidR="002953B1" w:rsidRDefault="002953B1" w:rsidP="00394230">
            <w:pPr>
              <w:rPr>
                <w:b/>
                <w:sz w:val="24"/>
                <w:szCs w:val="24"/>
                <w:u w:val="single"/>
              </w:rPr>
            </w:pPr>
          </w:p>
          <w:p w14:paraId="06333858" w14:textId="77777777" w:rsidR="002953B1" w:rsidRDefault="002953B1" w:rsidP="00394230">
            <w:pPr>
              <w:rPr>
                <w:b/>
                <w:sz w:val="24"/>
                <w:szCs w:val="24"/>
                <w:u w:val="single"/>
              </w:rPr>
            </w:pPr>
          </w:p>
          <w:p w14:paraId="76052902" w14:textId="77777777" w:rsidR="002953B1" w:rsidRDefault="002953B1" w:rsidP="00394230">
            <w:pPr>
              <w:rPr>
                <w:b/>
                <w:sz w:val="24"/>
                <w:szCs w:val="24"/>
                <w:u w:val="single"/>
              </w:rPr>
            </w:pPr>
          </w:p>
          <w:p w14:paraId="3F0335E7" w14:textId="77777777" w:rsidR="002953B1" w:rsidRDefault="002953B1" w:rsidP="00394230">
            <w:pPr>
              <w:rPr>
                <w:b/>
                <w:sz w:val="24"/>
                <w:szCs w:val="24"/>
                <w:u w:val="single"/>
              </w:rPr>
            </w:pPr>
          </w:p>
          <w:p w14:paraId="7937A246" w14:textId="77777777" w:rsidR="002953B1" w:rsidRDefault="002953B1" w:rsidP="00394230">
            <w:pPr>
              <w:rPr>
                <w:b/>
                <w:sz w:val="24"/>
                <w:szCs w:val="24"/>
                <w:u w:val="single"/>
              </w:rPr>
            </w:pPr>
          </w:p>
          <w:p w14:paraId="665962F2" w14:textId="77777777" w:rsidR="002953B1" w:rsidRDefault="002953B1" w:rsidP="00394230">
            <w:pPr>
              <w:rPr>
                <w:b/>
                <w:sz w:val="24"/>
                <w:szCs w:val="24"/>
                <w:u w:val="single"/>
              </w:rPr>
            </w:pPr>
          </w:p>
          <w:p w14:paraId="0E35C026" w14:textId="77777777" w:rsidR="002953B1" w:rsidRDefault="002953B1" w:rsidP="00394230">
            <w:pPr>
              <w:rPr>
                <w:b/>
                <w:sz w:val="24"/>
                <w:szCs w:val="24"/>
                <w:u w:val="single"/>
              </w:rPr>
            </w:pPr>
          </w:p>
          <w:p w14:paraId="3F192A4D" w14:textId="77777777" w:rsidR="002953B1" w:rsidRDefault="002953B1" w:rsidP="00394230">
            <w:pPr>
              <w:rPr>
                <w:b/>
                <w:sz w:val="24"/>
                <w:szCs w:val="24"/>
                <w:u w:val="single"/>
              </w:rPr>
            </w:pPr>
          </w:p>
          <w:p w14:paraId="4378A42A" w14:textId="77777777" w:rsidR="002953B1" w:rsidRDefault="002953B1" w:rsidP="00394230">
            <w:pPr>
              <w:rPr>
                <w:b/>
                <w:sz w:val="24"/>
                <w:szCs w:val="24"/>
                <w:u w:val="single"/>
              </w:rPr>
            </w:pPr>
          </w:p>
        </w:tc>
      </w:tr>
    </w:tbl>
    <w:p w14:paraId="2E1C3398" w14:textId="77777777" w:rsidR="002953B1" w:rsidRDefault="002953B1" w:rsidP="002953B1">
      <w:pPr>
        <w:rPr>
          <w:b/>
          <w:sz w:val="24"/>
          <w:szCs w:val="24"/>
          <w:u w:val="single"/>
        </w:rPr>
      </w:pPr>
    </w:p>
    <w:p w14:paraId="0AF41435" w14:textId="77777777" w:rsidR="002953B1" w:rsidRDefault="002953B1" w:rsidP="002953B1">
      <w:pPr>
        <w:rPr>
          <w:b/>
          <w:sz w:val="24"/>
          <w:szCs w:val="24"/>
          <w:u w:val="single"/>
        </w:rPr>
      </w:pPr>
    </w:p>
    <w:p w14:paraId="76417E7C" w14:textId="499E4BF7" w:rsidR="002953B1" w:rsidRDefault="002953B1" w:rsidP="00274141">
      <w:pPr>
        <w:rPr>
          <w:b/>
          <w:sz w:val="24"/>
          <w:szCs w:val="24"/>
          <w:u w:val="single"/>
        </w:rPr>
      </w:pPr>
    </w:p>
    <w:p w14:paraId="58D51261" w14:textId="012EF04E" w:rsidR="002953B1" w:rsidRDefault="002953B1" w:rsidP="00274141">
      <w:pPr>
        <w:rPr>
          <w:b/>
          <w:sz w:val="24"/>
          <w:szCs w:val="24"/>
          <w:u w:val="single"/>
        </w:rPr>
      </w:pPr>
    </w:p>
    <w:p w14:paraId="00C58461" w14:textId="77777777" w:rsidR="002953B1" w:rsidRPr="00274141" w:rsidRDefault="002953B1" w:rsidP="00274141">
      <w:pPr>
        <w:rPr>
          <w:b/>
          <w:sz w:val="24"/>
          <w:szCs w:val="24"/>
          <w:u w:val="single"/>
        </w:rPr>
      </w:pPr>
    </w:p>
    <w:p w14:paraId="7173A6A5" w14:textId="77777777" w:rsidR="00E62D5F" w:rsidRDefault="00E62D5F" w:rsidP="00096CBE">
      <w:pPr>
        <w:rPr>
          <w:b/>
          <w:sz w:val="24"/>
          <w:szCs w:val="24"/>
        </w:rPr>
      </w:pPr>
    </w:p>
    <w:sectPr w:rsidR="00E62D5F" w:rsidSect="002953B1">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F5CA4" w14:textId="77777777" w:rsidR="0060054B" w:rsidRDefault="0060054B">
      <w:r>
        <w:separator/>
      </w:r>
    </w:p>
  </w:endnote>
  <w:endnote w:type="continuationSeparator" w:id="0">
    <w:p w14:paraId="7E51AA5E" w14:textId="77777777" w:rsidR="0060054B" w:rsidRDefault="00600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48D7E" w14:textId="77777777" w:rsidR="0060054B" w:rsidRDefault="0060054B">
      <w:r>
        <w:separator/>
      </w:r>
    </w:p>
  </w:footnote>
  <w:footnote w:type="continuationSeparator" w:id="0">
    <w:p w14:paraId="38DF823F" w14:textId="77777777" w:rsidR="0060054B" w:rsidRDefault="006005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43F8C"/>
    <w:multiLevelType w:val="hybridMultilevel"/>
    <w:tmpl w:val="38E64E16"/>
    <w:lvl w:ilvl="0" w:tplc="6126618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A509B9"/>
    <w:multiLevelType w:val="hybridMultilevel"/>
    <w:tmpl w:val="58C6203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D7803"/>
    <w:multiLevelType w:val="hybridMultilevel"/>
    <w:tmpl w:val="AAA6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7568FC"/>
    <w:multiLevelType w:val="hybridMultilevel"/>
    <w:tmpl w:val="37EA5AAE"/>
    <w:lvl w:ilvl="0" w:tplc="5358C140">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6"/>
  </w:num>
  <w:num w:numId="4">
    <w:abstractNumId w:val="19"/>
  </w:num>
  <w:num w:numId="5">
    <w:abstractNumId w:val="14"/>
  </w:num>
  <w:num w:numId="6">
    <w:abstractNumId w:val="25"/>
  </w:num>
  <w:num w:numId="7">
    <w:abstractNumId w:val="6"/>
  </w:num>
  <w:num w:numId="8">
    <w:abstractNumId w:val="22"/>
  </w:num>
  <w:num w:numId="9">
    <w:abstractNumId w:val="18"/>
  </w:num>
  <w:num w:numId="10">
    <w:abstractNumId w:val="9"/>
  </w:num>
  <w:num w:numId="11">
    <w:abstractNumId w:val="10"/>
  </w:num>
  <w:num w:numId="12">
    <w:abstractNumId w:val="15"/>
  </w:num>
  <w:num w:numId="13">
    <w:abstractNumId w:val="21"/>
  </w:num>
  <w:num w:numId="14">
    <w:abstractNumId w:val="7"/>
  </w:num>
  <w:num w:numId="15">
    <w:abstractNumId w:val="0"/>
  </w:num>
  <w:num w:numId="16">
    <w:abstractNumId w:val="11"/>
  </w:num>
  <w:num w:numId="17">
    <w:abstractNumId w:val="2"/>
  </w:num>
  <w:num w:numId="18">
    <w:abstractNumId w:val="13"/>
  </w:num>
  <w:num w:numId="19">
    <w:abstractNumId w:val="1"/>
  </w:num>
  <w:num w:numId="20">
    <w:abstractNumId w:val="17"/>
  </w:num>
  <w:num w:numId="21">
    <w:abstractNumId w:val="23"/>
  </w:num>
  <w:num w:numId="22">
    <w:abstractNumId w:val="3"/>
  </w:num>
  <w:num w:numId="23">
    <w:abstractNumId w:val="4"/>
  </w:num>
  <w:num w:numId="24">
    <w:abstractNumId w:val="12"/>
  </w:num>
  <w:num w:numId="25">
    <w:abstractNumId w:val="8"/>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121"/>
    <w:rsid w:val="00025AB1"/>
    <w:rsid w:val="00026B02"/>
    <w:rsid w:val="000401DC"/>
    <w:rsid w:val="00080940"/>
    <w:rsid w:val="000822E5"/>
    <w:rsid w:val="00085275"/>
    <w:rsid w:val="000945C9"/>
    <w:rsid w:val="00096CBE"/>
    <w:rsid w:val="000971FC"/>
    <w:rsid w:val="000A2A3A"/>
    <w:rsid w:val="000A492A"/>
    <w:rsid w:val="000D2F80"/>
    <w:rsid w:val="000D3BA4"/>
    <w:rsid w:val="000D4EA7"/>
    <w:rsid w:val="000D57CE"/>
    <w:rsid w:val="000E413A"/>
    <w:rsid w:val="000E795D"/>
    <w:rsid w:val="000F5395"/>
    <w:rsid w:val="000F5AA3"/>
    <w:rsid w:val="00100396"/>
    <w:rsid w:val="00100B5C"/>
    <w:rsid w:val="00103507"/>
    <w:rsid w:val="00103603"/>
    <w:rsid w:val="001106E9"/>
    <w:rsid w:val="001167DD"/>
    <w:rsid w:val="00124CA5"/>
    <w:rsid w:val="001303F5"/>
    <w:rsid w:val="00134F77"/>
    <w:rsid w:val="00142BB5"/>
    <w:rsid w:val="00152E9D"/>
    <w:rsid w:val="00154487"/>
    <w:rsid w:val="0015628E"/>
    <w:rsid w:val="0016441F"/>
    <w:rsid w:val="0017512A"/>
    <w:rsid w:val="00184EF6"/>
    <w:rsid w:val="00196958"/>
    <w:rsid w:val="00197FA7"/>
    <w:rsid w:val="001A1E39"/>
    <w:rsid w:val="001A24F3"/>
    <w:rsid w:val="001A3239"/>
    <w:rsid w:val="001B3872"/>
    <w:rsid w:val="001B405C"/>
    <w:rsid w:val="001B469C"/>
    <w:rsid w:val="001B5F45"/>
    <w:rsid w:val="001B7B9A"/>
    <w:rsid w:val="001E1050"/>
    <w:rsid w:val="001E1E1F"/>
    <w:rsid w:val="001E2007"/>
    <w:rsid w:val="001E57C1"/>
    <w:rsid w:val="001F07EF"/>
    <w:rsid w:val="001F50B6"/>
    <w:rsid w:val="001F6D7A"/>
    <w:rsid w:val="0022746E"/>
    <w:rsid w:val="002300A7"/>
    <w:rsid w:val="00235F71"/>
    <w:rsid w:val="00243BF7"/>
    <w:rsid w:val="002444CA"/>
    <w:rsid w:val="00260DE6"/>
    <w:rsid w:val="002611D8"/>
    <w:rsid w:val="00264FB6"/>
    <w:rsid w:val="00273FEE"/>
    <w:rsid w:val="00274141"/>
    <w:rsid w:val="0028204E"/>
    <w:rsid w:val="0028591B"/>
    <w:rsid w:val="00290070"/>
    <w:rsid w:val="00291841"/>
    <w:rsid w:val="002953B1"/>
    <w:rsid w:val="002B2E82"/>
    <w:rsid w:val="002C449B"/>
    <w:rsid w:val="002C6040"/>
    <w:rsid w:val="002D027A"/>
    <w:rsid w:val="002D5B3F"/>
    <w:rsid w:val="002D5C63"/>
    <w:rsid w:val="002E272E"/>
    <w:rsid w:val="002F2990"/>
    <w:rsid w:val="002F5778"/>
    <w:rsid w:val="0030701E"/>
    <w:rsid w:val="00320C07"/>
    <w:rsid w:val="003223E0"/>
    <w:rsid w:val="003223FE"/>
    <w:rsid w:val="00352C4A"/>
    <w:rsid w:val="00362560"/>
    <w:rsid w:val="003732FD"/>
    <w:rsid w:val="003753B2"/>
    <w:rsid w:val="00376559"/>
    <w:rsid w:val="00382BAA"/>
    <w:rsid w:val="00384D73"/>
    <w:rsid w:val="00385EBF"/>
    <w:rsid w:val="00393EB6"/>
    <w:rsid w:val="003A3CE5"/>
    <w:rsid w:val="003B201D"/>
    <w:rsid w:val="003B2271"/>
    <w:rsid w:val="003B366F"/>
    <w:rsid w:val="003B3F9D"/>
    <w:rsid w:val="003B6C95"/>
    <w:rsid w:val="003C6CC0"/>
    <w:rsid w:val="003E5751"/>
    <w:rsid w:val="004046A9"/>
    <w:rsid w:val="00404C50"/>
    <w:rsid w:val="00423934"/>
    <w:rsid w:val="00426244"/>
    <w:rsid w:val="00470A38"/>
    <w:rsid w:val="00473AF0"/>
    <w:rsid w:val="004874DE"/>
    <w:rsid w:val="004A43FE"/>
    <w:rsid w:val="004B5334"/>
    <w:rsid w:val="004B6C14"/>
    <w:rsid w:val="004C4F19"/>
    <w:rsid w:val="004D5E9B"/>
    <w:rsid w:val="004D63D9"/>
    <w:rsid w:val="004E0802"/>
    <w:rsid w:val="004E2388"/>
    <w:rsid w:val="004E6585"/>
    <w:rsid w:val="004F78E9"/>
    <w:rsid w:val="0050249F"/>
    <w:rsid w:val="00524566"/>
    <w:rsid w:val="00530BEF"/>
    <w:rsid w:val="00531938"/>
    <w:rsid w:val="00552351"/>
    <w:rsid w:val="00561F00"/>
    <w:rsid w:val="00562C4E"/>
    <w:rsid w:val="00562DEC"/>
    <w:rsid w:val="005666B3"/>
    <w:rsid w:val="00576AB4"/>
    <w:rsid w:val="00577917"/>
    <w:rsid w:val="00590667"/>
    <w:rsid w:val="005969E2"/>
    <w:rsid w:val="005A1689"/>
    <w:rsid w:val="005A6C4F"/>
    <w:rsid w:val="005B5CF2"/>
    <w:rsid w:val="005B61CD"/>
    <w:rsid w:val="005D1D58"/>
    <w:rsid w:val="005D3FB3"/>
    <w:rsid w:val="005D432C"/>
    <w:rsid w:val="005E0883"/>
    <w:rsid w:val="005E285E"/>
    <w:rsid w:val="005E72F8"/>
    <w:rsid w:val="005F0579"/>
    <w:rsid w:val="005F3A53"/>
    <w:rsid w:val="0060054B"/>
    <w:rsid w:val="00604554"/>
    <w:rsid w:val="006062A3"/>
    <w:rsid w:val="00610E08"/>
    <w:rsid w:val="00611D0E"/>
    <w:rsid w:val="00612934"/>
    <w:rsid w:val="006140BF"/>
    <w:rsid w:val="006161BE"/>
    <w:rsid w:val="00620787"/>
    <w:rsid w:val="00625D92"/>
    <w:rsid w:val="00632434"/>
    <w:rsid w:val="0063478F"/>
    <w:rsid w:val="00644256"/>
    <w:rsid w:val="00661D6F"/>
    <w:rsid w:val="006628E9"/>
    <w:rsid w:val="0066725E"/>
    <w:rsid w:val="006716C7"/>
    <w:rsid w:val="00674770"/>
    <w:rsid w:val="00681208"/>
    <w:rsid w:val="00681FA9"/>
    <w:rsid w:val="00691EA9"/>
    <w:rsid w:val="006934D4"/>
    <w:rsid w:val="006A6DC3"/>
    <w:rsid w:val="006C1480"/>
    <w:rsid w:val="006D49ED"/>
    <w:rsid w:val="006D55CE"/>
    <w:rsid w:val="006D627E"/>
    <w:rsid w:val="006D637A"/>
    <w:rsid w:val="006D6B5E"/>
    <w:rsid w:val="006D6F24"/>
    <w:rsid w:val="006E3E4E"/>
    <w:rsid w:val="006F45BF"/>
    <w:rsid w:val="006F60E0"/>
    <w:rsid w:val="006F7398"/>
    <w:rsid w:val="00702F71"/>
    <w:rsid w:val="007110AC"/>
    <w:rsid w:val="00727008"/>
    <w:rsid w:val="007366DF"/>
    <w:rsid w:val="007555E5"/>
    <w:rsid w:val="00757839"/>
    <w:rsid w:val="00770C81"/>
    <w:rsid w:val="00777452"/>
    <w:rsid w:val="00791024"/>
    <w:rsid w:val="00793F0A"/>
    <w:rsid w:val="007A03A2"/>
    <w:rsid w:val="007A2657"/>
    <w:rsid w:val="007C682C"/>
    <w:rsid w:val="007D2385"/>
    <w:rsid w:val="007E6F99"/>
    <w:rsid w:val="007F0367"/>
    <w:rsid w:val="007F214F"/>
    <w:rsid w:val="00800069"/>
    <w:rsid w:val="008042F0"/>
    <w:rsid w:val="0082163E"/>
    <w:rsid w:val="008310A0"/>
    <w:rsid w:val="00835D29"/>
    <w:rsid w:val="00842E7F"/>
    <w:rsid w:val="00852933"/>
    <w:rsid w:val="008566E5"/>
    <w:rsid w:val="008566FE"/>
    <w:rsid w:val="00865B46"/>
    <w:rsid w:val="00886A4D"/>
    <w:rsid w:val="00896134"/>
    <w:rsid w:val="008A62BC"/>
    <w:rsid w:val="008B43E7"/>
    <w:rsid w:val="008D763F"/>
    <w:rsid w:val="008E749B"/>
    <w:rsid w:val="008F036F"/>
    <w:rsid w:val="008F1308"/>
    <w:rsid w:val="008F78C2"/>
    <w:rsid w:val="00904568"/>
    <w:rsid w:val="00911394"/>
    <w:rsid w:val="00920818"/>
    <w:rsid w:val="00923EF2"/>
    <w:rsid w:val="00923FEF"/>
    <w:rsid w:val="00926D25"/>
    <w:rsid w:val="00926E9D"/>
    <w:rsid w:val="00932C6E"/>
    <w:rsid w:val="00933F10"/>
    <w:rsid w:val="009433C5"/>
    <w:rsid w:val="00965881"/>
    <w:rsid w:val="009702E2"/>
    <w:rsid w:val="00975DEE"/>
    <w:rsid w:val="0098539B"/>
    <w:rsid w:val="009871FF"/>
    <w:rsid w:val="00990799"/>
    <w:rsid w:val="00995D51"/>
    <w:rsid w:val="009A0631"/>
    <w:rsid w:val="009B10ED"/>
    <w:rsid w:val="009B5D1C"/>
    <w:rsid w:val="009B741F"/>
    <w:rsid w:val="009D3EA4"/>
    <w:rsid w:val="009D454B"/>
    <w:rsid w:val="009D649C"/>
    <w:rsid w:val="009E4573"/>
    <w:rsid w:val="009E4BC1"/>
    <w:rsid w:val="009F5CB2"/>
    <w:rsid w:val="00A03BB8"/>
    <w:rsid w:val="00A11BEF"/>
    <w:rsid w:val="00A13424"/>
    <w:rsid w:val="00A340F8"/>
    <w:rsid w:val="00A34787"/>
    <w:rsid w:val="00A3505D"/>
    <w:rsid w:val="00A4036F"/>
    <w:rsid w:val="00A406E5"/>
    <w:rsid w:val="00A4503F"/>
    <w:rsid w:val="00A4641C"/>
    <w:rsid w:val="00A55876"/>
    <w:rsid w:val="00A6133A"/>
    <w:rsid w:val="00A67FB1"/>
    <w:rsid w:val="00A85BFE"/>
    <w:rsid w:val="00A9033C"/>
    <w:rsid w:val="00AB6356"/>
    <w:rsid w:val="00AB6DE9"/>
    <w:rsid w:val="00AB6FE7"/>
    <w:rsid w:val="00AB7AD7"/>
    <w:rsid w:val="00AC5F32"/>
    <w:rsid w:val="00AD2430"/>
    <w:rsid w:val="00AE41A6"/>
    <w:rsid w:val="00AF0E34"/>
    <w:rsid w:val="00AF271D"/>
    <w:rsid w:val="00AF5595"/>
    <w:rsid w:val="00AF56C2"/>
    <w:rsid w:val="00B004E6"/>
    <w:rsid w:val="00B00EB5"/>
    <w:rsid w:val="00B0586B"/>
    <w:rsid w:val="00B0744D"/>
    <w:rsid w:val="00B15810"/>
    <w:rsid w:val="00B50EA8"/>
    <w:rsid w:val="00B64082"/>
    <w:rsid w:val="00B72325"/>
    <w:rsid w:val="00B81AD3"/>
    <w:rsid w:val="00B829D8"/>
    <w:rsid w:val="00B84B5B"/>
    <w:rsid w:val="00B86446"/>
    <w:rsid w:val="00BA1176"/>
    <w:rsid w:val="00BC7D65"/>
    <w:rsid w:val="00BD0F12"/>
    <w:rsid w:val="00BD3A77"/>
    <w:rsid w:val="00BD6296"/>
    <w:rsid w:val="00BD7B50"/>
    <w:rsid w:val="00BE0B01"/>
    <w:rsid w:val="00BE79C7"/>
    <w:rsid w:val="00BF3CB5"/>
    <w:rsid w:val="00C01A3F"/>
    <w:rsid w:val="00C073F1"/>
    <w:rsid w:val="00C1285B"/>
    <w:rsid w:val="00C1361B"/>
    <w:rsid w:val="00C14E1F"/>
    <w:rsid w:val="00C315AF"/>
    <w:rsid w:val="00C3510A"/>
    <w:rsid w:val="00C36D9A"/>
    <w:rsid w:val="00C415E4"/>
    <w:rsid w:val="00C44A72"/>
    <w:rsid w:val="00C57600"/>
    <w:rsid w:val="00C61FC2"/>
    <w:rsid w:val="00C705F9"/>
    <w:rsid w:val="00C80F0F"/>
    <w:rsid w:val="00C8667A"/>
    <w:rsid w:val="00C93BCB"/>
    <w:rsid w:val="00C94942"/>
    <w:rsid w:val="00CA4B8E"/>
    <w:rsid w:val="00CA773D"/>
    <w:rsid w:val="00CC241A"/>
    <w:rsid w:val="00CE4035"/>
    <w:rsid w:val="00CE65AB"/>
    <w:rsid w:val="00CF34C7"/>
    <w:rsid w:val="00CF4266"/>
    <w:rsid w:val="00CF47BD"/>
    <w:rsid w:val="00D0746C"/>
    <w:rsid w:val="00D22D9C"/>
    <w:rsid w:val="00D241F1"/>
    <w:rsid w:val="00D275CB"/>
    <w:rsid w:val="00D30DFA"/>
    <w:rsid w:val="00D463A5"/>
    <w:rsid w:val="00D4710D"/>
    <w:rsid w:val="00D47D25"/>
    <w:rsid w:val="00D62ACD"/>
    <w:rsid w:val="00D94D29"/>
    <w:rsid w:val="00DA36EE"/>
    <w:rsid w:val="00DB116D"/>
    <w:rsid w:val="00DD17CC"/>
    <w:rsid w:val="00DE217A"/>
    <w:rsid w:val="00DF321B"/>
    <w:rsid w:val="00DF68FA"/>
    <w:rsid w:val="00E05287"/>
    <w:rsid w:val="00E230E0"/>
    <w:rsid w:val="00E3234C"/>
    <w:rsid w:val="00E51AAC"/>
    <w:rsid w:val="00E54927"/>
    <w:rsid w:val="00E62D5F"/>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0C64"/>
    <w:rsid w:val="00F31163"/>
    <w:rsid w:val="00F31C04"/>
    <w:rsid w:val="00F442A7"/>
    <w:rsid w:val="00F57A89"/>
    <w:rsid w:val="00F61A20"/>
    <w:rsid w:val="00F63DD9"/>
    <w:rsid w:val="00F664C3"/>
    <w:rsid w:val="00F67644"/>
    <w:rsid w:val="00F81135"/>
    <w:rsid w:val="00F8381F"/>
    <w:rsid w:val="00FA04CD"/>
    <w:rsid w:val="00FA0F64"/>
    <w:rsid w:val="00FA25F5"/>
    <w:rsid w:val="00FA2810"/>
    <w:rsid w:val="00FA2F3B"/>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1FF620"/>
  <w15:docId w15:val="{B0DCC046-EB1B-4071-A478-964BC3F1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 w:type="paragraph" w:customStyle="1" w:styleId="fixed">
    <w:name w:val="fixed"/>
    <w:link w:val="fixedChar"/>
    <w:rsid w:val="00096CBE"/>
    <w:pPr>
      <w:tabs>
        <w:tab w:val="left" w:pos="720"/>
        <w:tab w:val="left" w:pos="1440"/>
        <w:tab w:val="left" w:pos="2160"/>
        <w:tab w:val="left" w:pos="2880"/>
      </w:tabs>
      <w:suppressAutoHyphens/>
      <w:ind w:left="3600" w:hanging="3600"/>
      <w:textAlignment w:val="baseline"/>
    </w:pPr>
    <w:rPr>
      <w:b/>
      <w:color w:val="00000A"/>
      <w:kern w:val="1"/>
      <w:sz w:val="24"/>
    </w:rPr>
  </w:style>
  <w:style w:type="paragraph" w:customStyle="1" w:styleId="heading">
    <w:name w:val="heading"/>
    <w:link w:val="headingChar"/>
    <w:rsid w:val="00096CBE"/>
    <w:pPr>
      <w:widowControl w:val="0"/>
      <w:suppressAutoHyphens/>
      <w:spacing w:before="240" w:after="120"/>
    </w:pPr>
    <w:rPr>
      <w:color w:val="00000A"/>
      <w:kern w:val="1"/>
    </w:rPr>
  </w:style>
  <w:style w:type="character" w:customStyle="1" w:styleId="fixedChar">
    <w:name w:val="fixed Char"/>
    <w:link w:val="fixed"/>
    <w:rsid w:val="00096CBE"/>
    <w:rPr>
      <w:b/>
      <w:color w:val="00000A"/>
      <w:kern w:val="1"/>
      <w:sz w:val="24"/>
    </w:rPr>
  </w:style>
  <w:style w:type="character" w:customStyle="1" w:styleId="headingChar">
    <w:name w:val="heading Char"/>
    <w:link w:val="heading"/>
    <w:rsid w:val="00096CBE"/>
    <w:rPr>
      <w:color w:val="00000A"/>
      <w:kern w:val="1"/>
    </w:rPr>
  </w:style>
  <w:style w:type="character" w:customStyle="1" w:styleId="normaltextrun">
    <w:name w:val="normaltextrun"/>
    <w:basedOn w:val="DefaultParagraphFont"/>
    <w:rsid w:val="00FA2F3B"/>
  </w:style>
  <w:style w:type="character" w:customStyle="1" w:styleId="eop">
    <w:name w:val="eop"/>
    <w:basedOn w:val="DefaultParagraphFont"/>
    <w:rsid w:val="00FA2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30936">
      <w:bodyDiv w:val="1"/>
      <w:marLeft w:val="0"/>
      <w:marRight w:val="0"/>
      <w:marTop w:val="0"/>
      <w:marBottom w:val="0"/>
      <w:divBdr>
        <w:top w:val="none" w:sz="0" w:space="0" w:color="auto"/>
        <w:left w:val="none" w:sz="0" w:space="0" w:color="auto"/>
        <w:bottom w:val="none" w:sz="0" w:space="0" w:color="auto"/>
        <w:right w:val="none" w:sz="0" w:space="0" w:color="auto"/>
      </w:divBdr>
    </w:div>
    <w:div w:id="1746547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414714">
      <w:bodyDiv w:val="1"/>
      <w:marLeft w:val="0"/>
      <w:marRight w:val="0"/>
      <w:marTop w:val="0"/>
      <w:marBottom w:val="0"/>
      <w:divBdr>
        <w:top w:val="none" w:sz="0" w:space="0" w:color="auto"/>
        <w:left w:val="none" w:sz="0" w:space="0" w:color="auto"/>
        <w:bottom w:val="none" w:sz="0" w:space="0" w:color="auto"/>
        <w:right w:val="none" w:sz="0" w:space="0" w:color="auto"/>
      </w:divBdr>
    </w:div>
    <w:div w:id="631250777">
      <w:bodyDiv w:val="1"/>
      <w:marLeft w:val="0"/>
      <w:marRight w:val="0"/>
      <w:marTop w:val="0"/>
      <w:marBottom w:val="0"/>
      <w:divBdr>
        <w:top w:val="none" w:sz="0" w:space="0" w:color="auto"/>
        <w:left w:val="none" w:sz="0" w:space="0" w:color="auto"/>
        <w:bottom w:val="none" w:sz="0" w:space="0" w:color="auto"/>
        <w:right w:val="none" w:sz="0" w:space="0" w:color="auto"/>
      </w:divBdr>
    </w:div>
    <w:div w:id="997423358">
      <w:bodyDiv w:val="1"/>
      <w:marLeft w:val="0"/>
      <w:marRight w:val="0"/>
      <w:marTop w:val="0"/>
      <w:marBottom w:val="0"/>
      <w:divBdr>
        <w:top w:val="none" w:sz="0" w:space="0" w:color="auto"/>
        <w:left w:val="none" w:sz="0" w:space="0" w:color="auto"/>
        <w:bottom w:val="none" w:sz="0" w:space="0" w:color="auto"/>
        <w:right w:val="none" w:sz="0" w:space="0" w:color="auto"/>
      </w:divBdr>
    </w:div>
    <w:div w:id="1150057120">
      <w:bodyDiv w:val="1"/>
      <w:marLeft w:val="0"/>
      <w:marRight w:val="0"/>
      <w:marTop w:val="0"/>
      <w:marBottom w:val="0"/>
      <w:divBdr>
        <w:top w:val="none" w:sz="0" w:space="0" w:color="auto"/>
        <w:left w:val="none" w:sz="0" w:space="0" w:color="auto"/>
        <w:bottom w:val="none" w:sz="0" w:space="0" w:color="auto"/>
        <w:right w:val="none" w:sz="0" w:space="0" w:color="auto"/>
      </w:divBdr>
    </w:div>
    <w:div w:id="1206134943">
      <w:bodyDiv w:val="1"/>
      <w:marLeft w:val="0"/>
      <w:marRight w:val="0"/>
      <w:marTop w:val="0"/>
      <w:marBottom w:val="0"/>
      <w:divBdr>
        <w:top w:val="none" w:sz="0" w:space="0" w:color="auto"/>
        <w:left w:val="none" w:sz="0" w:space="0" w:color="auto"/>
        <w:bottom w:val="none" w:sz="0" w:space="0" w:color="auto"/>
        <w:right w:val="none" w:sz="0" w:space="0" w:color="auto"/>
      </w:divBdr>
    </w:div>
    <w:div w:id="1289623528">
      <w:bodyDiv w:val="1"/>
      <w:marLeft w:val="0"/>
      <w:marRight w:val="0"/>
      <w:marTop w:val="0"/>
      <w:marBottom w:val="0"/>
      <w:divBdr>
        <w:top w:val="none" w:sz="0" w:space="0" w:color="auto"/>
        <w:left w:val="none" w:sz="0" w:space="0" w:color="auto"/>
        <w:bottom w:val="none" w:sz="0" w:space="0" w:color="auto"/>
        <w:right w:val="none" w:sz="0" w:space="0" w:color="auto"/>
      </w:divBdr>
    </w:div>
    <w:div w:id="13639011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6544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Aga98</b:Tag>
    <b:SourceType>Report</b:SourceType>
    <b:Guid>{06170DA3-1CF0-47E4-9760-8FC9A880D9E4}</b:Guid>
    <b:Title>Aerodynamic Design Considerations of a Formula 1 Racing Car</b:Title>
    <b:Year>1998</b:Year>
    <b:Publisher>SAE</b:Publisher>
    <b:City>Detroit</b:City>
    <b:Author>
      <b:Author>
        <b:NameList>
          <b:Person>
            <b:Last>Agathangelou</b:Last>
            <b:First>Ben</b:First>
          </b:Person>
          <b:Person>
            <b:Last>Gasgoyne</b:Last>
            <b:First>Mike</b:First>
          </b:Person>
        </b:NameList>
      </b:Author>
    </b:Author>
    <b:RefOrder>1</b:RefOrder>
  </b:Source>
  <b:Source>
    <b:Tag>Cha98</b:Tag>
    <b:SourceType>JournalArticle</b:SourceType>
    <b:Guid>{1E60382C-E0B9-415A-9109-8864E69E6FC2}</b:Guid>
    <b:Title>wind tunnel blockage effects on aerodynamic behaviour of a bluff body</b:Title>
    <b:Year>1998</b:Year>
    <b:Author>
      <b:Author>
        <b:NameList>
          <b:Person>
            <b:Last>Chang-Koon</b:Last>
            <b:First>Choi</b:First>
          </b:Person>
          <b:Person>
            <b:Last>Dae-Kun</b:Last>
            <b:First>Kwon</b:First>
          </b:Person>
        </b:NameList>
      </b:Author>
    </b:Author>
    <b:JournalName>Wind and Structures</b:JournalName>
    <b:Pages>351-364</b:Pages>
    <b:Volume>1</b:Volume>
    <b:Issue>4</b:Issue>
    <b:RefOrder>2</b:RefOrder>
  </b:Source>
  <b:Source>
    <b:Tag>Bar99</b:Tag>
    <b:SourceType>BookSection</b:SourceType>
    <b:Guid>{B208D7CB-8C11-4BFE-8A04-4E63C8AA385A}</b:Guid>
    <b:Author>
      <b:Author>
        <b:NameList>
          <b:Person>
            <b:Last>Barlow</b:Last>
            <b:First>J.B</b:First>
          </b:Person>
          <b:Person>
            <b:Last>Rae</b:Last>
            <b:First>W.H</b:First>
          </b:Person>
          <b:Person>
            <b:Last>Pope</b:Last>
            <b:First>A</b:First>
          </b:Person>
        </b:NameList>
      </b:Author>
    </b:Author>
    <b:Title>Test section size</b:Title>
    <b:Year>1999</b:Year>
    <b:Pages>28</b:Pages>
    <b:Publisher>John Wiley &amp; Sons</b:Publisher>
    <b:BookTitle>Low speed wing tunnel testing</b:BookTitle>
    <b:RefOrder>3</b:RefOrder>
  </b:Source>
  <b:Source>
    <b:Tag>Mil18</b:Tag>
    <b:SourceType>BookSection</b:SourceType>
    <b:Guid>{CF6E7F13-8F38-41BA-9EB1-A45E243CA20D}</b:Guid>
    <b:Author>
      <b:Author>
        <b:NameList>
          <b:Person>
            <b:Last>Millikan</b:Last>
            <b:First>Clark</b:First>
            <b:Middle>B.</b:Middle>
          </b:Person>
        </b:NameList>
      </b:Author>
      <b:Editor>
        <b:NameList>
          <b:Person>
            <b:Last>Millikan</b:Last>
          </b:Person>
        </b:NameList>
      </b:Editor>
    </b:Author>
    <b:Title>The wing of finite span; Prandtl wing theory</b:Title>
    <b:BookTitle>Aerodynamics of the aeroplane</b:BookTitle>
    <b:Year>2018</b:Year>
    <b:Pages>41-47</b:Pages>
    <b:City>New York</b:City>
    <b:Publisher>Dover publication</b:Publisher>
    <b:RefOrder>4</b:RefOrder>
  </b:Source>
  <b:Source>
    <b:Tag>McB17</b:Tag>
    <b:SourceType>BookSection</b:SourceType>
    <b:Guid>{66F13577-4B60-4573-B727-5FE9B730548B}</b:Guid>
    <b:Author>
      <b:Author>
        <b:NameList>
          <b:Person>
            <b:Last>McBeath</b:Last>
          </b:Person>
        </b:NameList>
      </b:Author>
    </b:Author>
    <b:Title>Configurations on the Greaves Motorsport Zytek</b:Title>
    <b:BookTitle>Competition car aerodynamics</b:BookTitle>
    <b:Year>2017</b:Year>
    <b:RefOrder>5</b:RefOrder>
  </b:Source>
</b:Sources>
</file>

<file path=customXml/itemProps1.xml><?xml version="1.0" encoding="utf-8"?>
<ds:datastoreItem xmlns:ds="http://schemas.openxmlformats.org/officeDocument/2006/customXml" ds:itemID="{14DA1843-C8C7-453C-8CDC-F1E215EE692A}">
  <ds:schemaRefs>
    <ds:schemaRef ds:uri="http://schemas.microsoft.com/sharepoint/v3/contenttype/forms"/>
  </ds:schemaRefs>
</ds:datastoreItem>
</file>

<file path=customXml/itemProps2.xml><?xml version="1.0" encoding="utf-8"?>
<ds:datastoreItem xmlns:ds="http://schemas.openxmlformats.org/officeDocument/2006/customXml" ds:itemID="{9A0BE1F9-CDA6-4A8A-B6EE-565A0086A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9B0AE8-5F81-4A5C-812C-8723896F5D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27E19D-9035-4C4F-8EDB-452C0E0D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1782</TotalTime>
  <Pages>3</Pages>
  <Words>887</Words>
  <Characters>5057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5933</CharactersWithSpaces>
  <SharedDoc>false</SharedDoc>
  <HLinks>
    <vt:vector size="12" baseType="variant">
      <vt:variant>
        <vt:i4>2162809</vt:i4>
      </vt:variant>
      <vt:variant>
        <vt:i4>3</vt:i4>
      </vt:variant>
      <vt:variant>
        <vt:i4>0</vt:i4>
      </vt:variant>
      <vt:variant>
        <vt:i4>5</vt:i4>
      </vt:variant>
      <vt:variant>
        <vt:lpwstr>https://www.google.com/url?sa=i&amp;rct=j&amp;q=&amp;esrc=s&amp;source=images&amp;cd=&amp;cad=rja&amp;uact=8&amp;ved=2ahUKEwjPxJCc1sPbAhUMvBQKHWtyDuIQjRx6BAgBEAU&amp;url=http%3A%2F%2Fwww.igcd.net%2Fvehicle.php%3Fid%3D101449&amp;psig=AOvVaw0JGlYMi8NBj2Rl9eSXHUsG&amp;ust=1528533678500742</vt:lpwstr>
      </vt:variant>
      <vt:variant>
        <vt:lpwstr/>
      </vt: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Simon Ellis-Williams</cp:lastModifiedBy>
  <cp:revision>14</cp:revision>
  <cp:lastPrinted>2014-10-10T07:42:00Z</cp:lastPrinted>
  <dcterms:created xsi:type="dcterms:W3CDTF">2020-04-28T17:45:00Z</dcterms:created>
  <dcterms:modified xsi:type="dcterms:W3CDTF">2020-04-29T23:49:00Z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