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537655370"/>
        <w:docPartObj>
          <w:docPartGallery w:val="Cover Pages"/>
          <w:docPartUnique/>
        </w:docPartObj>
      </w:sdtPr>
      <w:sdtEndPr>
        <w:rPr>
          <w:b/>
          <w:bCs/>
          <w:color w:val="auto"/>
          <w:sz w:val="32"/>
          <w:szCs w:val="32"/>
          <w:u w:val="single"/>
        </w:rPr>
      </w:sdtEndPr>
      <w:sdtContent>
        <w:p w14:paraId="74BFF966" w14:textId="786B9480" w:rsidR="00801CC6" w:rsidRDefault="00801CC6">
          <w:pPr>
            <w:pStyle w:val="NoSpacing"/>
            <w:spacing w:before="1540" w:after="240"/>
            <w:jc w:val="center"/>
            <w:rPr>
              <w:color w:val="4472C4" w:themeColor="accent1"/>
            </w:rPr>
          </w:pPr>
          <w:r>
            <w:rPr>
              <w:noProof/>
              <w:color w:val="4472C4" w:themeColor="accent1"/>
            </w:rPr>
            <w:drawing>
              <wp:inline distT="0" distB="0" distL="0" distR="0" wp14:anchorId="0CB72572" wp14:editId="69244B32">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7AA93F4130A4FFA9FA9449BFE3518D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3CFAFBA" w14:textId="4B5E79B3" w:rsidR="00801CC6" w:rsidRDefault="00801CC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Electronic Project Proposal</w:t>
              </w:r>
            </w:p>
          </w:sdtContent>
        </w:sdt>
        <w:sdt>
          <w:sdtPr>
            <w:rPr>
              <w:color w:val="4472C4" w:themeColor="accent1"/>
              <w:sz w:val="28"/>
              <w:szCs w:val="28"/>
            </w:rPr>
            <w:alias w:val="Subtitle"/>
            <w:tag w:val=""/>
            <w:id w:val="328029620"/>
            <w:placeholder>
              <w:docPart w:val="B2F781D589834FDBB3D3193402E23CA7"/>
            </w:placeholder>
            <w:dataBinding w:prefixMappings="xmlns:ns0='http://purl.org/dc/elements/1.1/' xmlns:ns1='http://schemas.openxmlformats.org/package/2006/metadata/core-properties' " w:xpath="/ns1:coreProperties[1]/ns0:subject[1]" w:storeItemID="{6C3C8BC8-F283-45AE-878A-BAB7291924A1}"/>
            <w:text/>
          </w:sdtPr>
          <w:sdtEndPr/>
          <w:sdtContent>
            <w:p w14:paraId="519514D0" w14:textId="5A32DEA7" w:rsidR="00801CC6" w:rsidRDefault="00801CC6">
              <w:pPr>
                <w:pStyle w:val="NoSpacing"/>
                <w:jc w:val="center"/>
                <w:rPr>
                  <w:color w:val="4472C4" w:themeColor="accent1"/>
                  <w:sz w:val="28"/>
                  <w:szCs w:val="28"/>
                </w:rPr>
              </w:pPr>
              <w:r>
                <w:rPr>
                  <w:color w:val="4472C4" w:themeColor="accent1"/>
                  <w:sz w:val="28"/>
                  <w:szCs w:val="28"/>
                </w:rPr>
                <w:t>Thomas Seager - 2100805</w:t>
              </w:r>
            </w:p>
          </w:sdtContent>
        </w:sdt>
        <w:p w14:paraId="5F4C49C6" w14:textId="77777777" w:rsidR="00801CC6" w:rsidRDefault="00801CC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065B3A1" wp14:editId="48A8E1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0-20T00:00:00Z">
                                    <w:dateFormat w:val="MMMM d, yyyy"/>
                                    <w:lid w:val="en-US"/>
                                    <w:storeMappedDataAs w:val="dateTime"/>
                                    <w:calendar w:val="gregorian"/>
                                  </w:date>
                                </w:sdtPr>
                                <w:sdtEndPr/>
                                <w:sdtContent>
                                  <w:p w14:paraId="1D361187" w14:textId="370D477D" w:rsidR="00801CC6" w:rsidRDefault="00801CC6">
                                    <w:pPr>
                                      <w:pStyle w:val="NoSpacing"/>
                                      <w:spacing w:after="40"/>
                                      <w:jc w:val="center"/>
                                      <w:rPr>
                                        <w:caps/>
                                        <w:color w:val="4472C4" w:themeColor="accent1"/>
                                        <w:sz w:val="28"/>
                                        <w:szCs w:val="28"/>
                                      </w:rPr>
                                    </w:pPr>
                                    <w:r>
                                      <w:rPr>
                                        <w:caps/>
                                        <w:color w:val="4472C4" w:themeColor="accent1"/>
                                        <w:sz w:val="28"/>
                                        <w:szCs w:val="28"/>
                                      </w:rPr>
                                      <w:t>October 20, 2023</w:t>
                                    </w:r>
                                  </w:p>
                                </w:sdtContent>
                              </w:sdt>
                              <w:p w14:paraId="3E4B2BDA" w14:textId="756FD74E" w:rsidR="00801CC6" w:rsidRDefault="00A767C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01CC6">
                                      <w:rPr>
                                        <w:caps/>
                                        <w:color w:val="4472C4" w:themeColor="accent1"/>
                                      </w:rPr>
                                      <w:t>UWTSD</w:t>
                                    </w:r>
                                  </w:sdtContent>
                                </w:sdt>
                              </w:p>
                              <w:p w14:paraId="64DE32CB" w14:textId="4456675F" w:rsidR="00801CC6" w:rsidRDefault="00A767C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01CC6">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065B3A1"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0-20T00:00:00Z">
                              <w:dateFormat w:val="MMMM d, yyyy"/>
                              <w:lid w:val="en-US"/>
                              <w:storeMappedDataAs w:val="dateTime"/>
                              <w:calendar w:val="gregorian"/>
                            </w:date>
                          </w:sdtPr>
                          <w:sdtEndPr/>
                          <w:sdtContent>
                            <w:p w14:paraId="1D361187" w14:textId="370D477D" w:rsidR="00801CC6" w:rsidRDefault="00801CC6">
                              <w:pPr>
                                <w:pStyle w:val="NoSpacing"/>
                                <w:spacing w:after="40"/>
                                <w:jc w:val="center"/>
                                <w:rPr>
                                  <w:caps/>
                                  <w:color w:val="4472C4" w:themeColor="accent1"/>
                                  <w:sz w:val="28"/>
                                  <w:szCs w:val="28"/>
                                </w:rPr>
                              </w:pPr>
                              <w:r>
                                <w:rPr>
                                  <w:caps/>
                                  <w:color w:val="4472C4" w:themeColor="accent1"/>
                                  <w:sz w:val="28"/>
                                  <w:szCs w:val="28"/>
                                </w:rPr>
                                <w:t>October 20, 2023</w:t>
                              </w:r>
                            </w:p>
                          </w:sdtContent>
                        </w:sdt>
                        <w:p w14:paraId="3E4B2BDA" w14:textId="756FD74E" w:rsidR="00801CC6" w:rsidRDefault="00A767C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01CC6">
                                <w:rPr>
                                  <w:caps/>
                                  <w:color w:val="4472C4" w:themeColor="accent1"/>
                                </w:rPr>
                                <w:t>UWTSD</w:t>
                              </w:r>
                            </w:sdtContent>
                          </w:sdt>
                        </w:p>
                        <w:p w14:paraId="64DE32CB" w14:textId="4456675F" w:rsidR="00801CC6" w:rsidRDefault="00A767C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01CC6">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1E4DBE5" wp14:editId="13D4A41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C7A210" w14:textId="6C948C0D" w:rsidR="00801CC6" w:rsidRDefault="00801CC6" w:rsidP="00801CC6">
          <w:pPr>
            <w:rPr>
              <w:b/>
              <w:bCs/>
              <w:sz w:val="32"/>
              <w:szCs w:val="32"/>
              <w:u w:val="single"/>
            </w:rPr>
          </w:pPr>
          <w:r>
            <w:rPr>
              <w:b/>
              <w:bCs/>
              <w:sz w:val="32"/>
              <w:szCs w:val="32"/>
              <w:u w:val="single"/>
            </w:rPr>
            <w:br w:type="page"/>
          </w:r>
        </w:p>
      </w:sdtContent>
    </w:sdt>
    <w:p w14:paraId="5570498A" w14:textId="68531E21" w:rsidR="006638AF" w:rsidRPr="00801CC6" w:rsidRDefault="006638AF" w:rsidP="00801CC6">
      <w:pPr>
        <w:jc w:val="center"/>
        <w:rPr>
          <w:b/>
          <w:bCs/>
          <w:i/>
          <w:iCs/>
          <w:sz w:val="32"/>
          <w:szCs w:val="32"/>
          <w:u w:val="single"/>
        </w:rPr>
      </w:pPr>
      <w:r w:rsidRPr="00801CC6">
        <w:rPr>
          <w:b/>
          <w:bCs/>
          <w:i/>
          <w:iCs/>
          <w:sz w:val="32"/>
          <w:szCs w:val="32"/>
          <w:u w:val="single"/>
        </w:rPr>
        <w:lastRenderedPageBreak/>
        <w:t>Automated Plant irrigation system</w:t>
      </w:r>
    </w:p>
    <w:p w14:paraId="6834542E" w14:textId="77777777" w:rsidR="006638AF" w:rsidRPr="00801CC6" w:rsidRDefault="006638AF" w:rsidP="003B25C9">
      <w:pPr>
        <w:jc w:val="center"/>
        <w:rPr>
          <w:i/>
          <w:iCs/>
          <w:sz w:val="24"/>
          <w:szCs w:val="24"/>
        </w:rPr>
      </w:pPr>
      <w:r w:rsidRPr="00801CC6">
        <w:rPr>
          <w:i/>
          <w:iCs/>
          <w:sz w:val="24"/>
          <w:szCs w:val="24"/>
        </w:rPr>
        <w:t>Thomas Seager 2100805</w:t>
      </w:r>
    </w:p>
    <w:p w14:paraId="600A04A9" w14:textId="6BB44192" w:rsidR="00801CC6" w:rsidRPr="00801CC6" w:rsidRDefault="00801CC6" w:rsidP="003B25C9">
      <w:pPr>
        <w:jc w:val="center"/>
        <w:rPr>
          <w:i/>
          <w:iCs/>
          <w:sz w:val="24"/>
          <w:szCs w:val="24"/>
        </w:rPr>
      </w:pPr>
      <w:r w:rsidRPr="00801CC6">
        <w:rPr>
          <w:i/>
          <w:iCs/>
          <w:sz w:val="24"/>
          <w:szCs w:val="24"/>
        </w:rPr>
        <w:t>Electrical and Electronic Engineering</w:t>
      </w:r>
    </w:p>
    <w:p w14:paraId="6B8F015E" w14:textId="261FF3E8" w:rsidR="006638AF" w:rsidRPr="005202B9" w:rsidRDefault="00801CC6" w:rsidP="003B25C9">
      <w:pPr>
        <w:jc w:val="center"/>
        <w:rPr>
          <w:i/>
          <w:iCs/>
          <w:sz w:val="24"/>
          <w:szCs w:val="24"/>
        </w:rPr>
      </w:pPr>
      <w:r w:rsidRPr="00801CC6">
        <w:rPr>
          <w:i/>
          <w:iCs/>
          <w:sz w:val="24"/>
          <w:szCs w:val="24"/>
        </w:rPr>
        <w:t>20/10/23</w:t>
      </w:r>
    </w:p>
    <w:p w14:paraId="0F11D3D4" w14:textId="6AB9E987" w:rsidR="006638AF" w:rsidRDefault="006638AF">
      <w:pPr>
        <w:rPr>
          <w:b/>
          <w:bCs/>
          <w:sz w:val="32"/>
          <w:szCs w:val="32"/>
          <w:u w:val="single"/>
        </w:rPr>
      </w:pPr>
      <w:r>
        <w:rPr>
          <w:b/>
          <w:bCs/>
          <w:sz w:val="32"/>
          <w:szCs w:val="32"/>
          <w:u w:val="single"/>
        </w:rPr>
        <w:t>Objective</w:t>
      </w:r>
    </w:p>
    <w:p w14:paraId="14D6EAA1" w14:textId="3AF404FA" w:rsidR="005D2042" w:rsidRDefault="00C84D90">
      <w:pPr>
        <w:rPr>
          <w:sz w:val="24"/>
          <w:szCs w:val="24"/>
        </w:rPr>
      </w:pPr>
      <w:r>
        <w:rPr>
          <w:sz w:val="24"/>
          <w:szCs w:val="24"/>
        </w:rPr>
        <w:t>The objective of this project is t</w:t>
      </w:r>
      <w:r w:rsidR="005D2042">
        <w:rPr>
          <w:sz w:val="24"/>
          <w:szCs w:val="24"/>
        </w:rPr>
        <w:t xml:space="preserve">o design, test and manufacture a </w:t>
      </w:r>
      <w:proofErr w:type="gramStart"/>
      <w:r w:rsidR="005D2042">
        <w:rPr>
          <w:sz w:val="24"/>
          <w:szCs w:val="24"/>
        </w:rPr>
        <w:t>microcontroller based</w:t>
      </w:r>
      <w:proofErr w:type="gramEnd"/>
      <w:r w:rsidR="005D2042">
        <w:rPr>
          <w:sz w:val="24"/>
          <w:szCs w:val="24"/>
        </w:rPr>
        <w:t xml:space="preserve"> system that can;</w:t>
      </w:r>
    </w:p>
    <w:p w14:paraId="73C53370" w14:textId="0B97A681" w:rsidR="00356DEF" w:rsidRDefault="00356DEF" w:rsidP="00356DEF">
      <w:pPr>
        <w:pStyle w:val="ListParagraph"/>
        <w:numPr>
          <w:ilvl w:val="0"/>
          <w:numId w:val="2"/>
        </w:numPr>
        <w:rPr>
          <w:sz w:val="24"/>
          <w:szCs w:val="24"/>
        </w:rPr>
      </w:pPr>
      <w:r>
        <w:rPr>
          <w:sz w:val="24"/>
          <w:szCs w:val="24"/>
        </w:rPr>
        <w:t xml:space="preserve">Measure the level of moisture in the </w:t>
      </w:r>
      <w:proofErr w:type="gramStart"/>
      <w:r>
        <w:rPr>
          <w:sz w:val="24"/>
          <w:szCs w:val="24"/>
        </w:rPr>
        <w:t>soil</w:t>
      </w:r>
      <w:proofErr w:type="gramEnd"/>
    </w:p>
    <w:p w14:paraId="228BC242" w14:textId="2F626733" w:rsidR="00356DEF" w:rsidRDefault="00356DEF" w:rsidP="00356DEF">
      <w:pPr>
        <w:pStyle w:val="ListParagraph"/>
        <w:numPr>
          <w:ilvl w:val="0"/>
          <w:numId w:val="2"/>
        </w:numPr>
        <w:rPr>
          <w:sz w:val="24"/>
          <w:szCs w:val="24"/>
        </w:rPr>
      </w:pPr>
      <w:r>
        <w:rPr>
          <w:sz w:val="24"/>
          <w:szCs w:val="24"/>
        </w:rPr>
        <w:t xml:space="preserve">Dispense water to correct the moisture levels in the </w:t>
      </w:r>
      <w:proofErr w:type="gramStart"/>
      <w:r>
        <w:rPr>
          <w:sz w:val="24"/>
          <w:szCs w:val="24"/>
        </w:rPr>
        <w:t>soil</w:t>
      </w:r>
      <w:proofErr w:type="gramEnd"/>
    </w:p>
    <w:p w14:paraId="2B475E18" w14:textId="71635BE9" w:rsidR="00356DEF" w:rsidRDefault="00356DEF" w:rsidP="00356DEF">
      <w:pPr>
        <w:pStyle w:val="ListParagraph"/>
        <w:numPr>
          <w:ilvl w:val="0"/>
          <w:numId w:val="2"/>
        </w:numPr>
        <w:rPr>
          <w:sz w:val="24"/>
          <w:szCs w:val="24"/>
        </w:rPr>
      </w:pPr>
      <w:r>
        <w:rPr>
          <w:sz w:val="24"/>
          <w:szCs w:val="24"/>
        </w:rPr>
        <w:t xml:space="preserve">Use Solar power and a helio-stat to maximise </w:t>
      </w:r>
      <w:r w:rsidR="0005084D">
        <w:rPr>
          <w:sz w:val="24"/>
          <w:szCs w:val="24"/>
        </w:rPr>
        <w:t xml:space="preserve">energy </w:t>
      </w:r>
      <w:proofErr w:type="gramStart"/>
      <w:r w:rsidR="0005084D">
        <w:rPr>
          <w:sz w:val="24"/>
          <w:szCs w:val="24"/>
        </w:rPr>
        <w:t>collection</w:t>
      </w:r>
      <w:proofErr w:type="gramEnd"/>
    </w:p>
    <w:p w14:paraId="5AEAF4F6" w14:textId="1D972906" w:rsidR="0005084D" w:rsidRDefault="0005084D" w:rsidP="00356DEF">
      <w:pPr>
        <w:pStyle w:val="ListParagraph"/>
        <w:numPr>
          <w:ilvl w:val="0"/>
          <w:numId w:val="2"/>
        </w:numPr>
        <w:rPr>
          <w:sz w:val="24"/>
          <w:szCs w:val="24"/>
        </w:rPr>
      </w:pPr>
      <w:r>
        <w:rPr>
          <w:sz w:val="24"/>
          <w:szCs w:val="24"/>
        </w:rPr>
        <w:t xml:space="preserve">Contain a water collection system and sensors to detect how much water is available for the system to use – before it uses water from the home. </w:t>
      </w:r>
    </w:p>
    <w:p w14:paraId="63C2F688" w14:textId="63A19059" w:rsidR="0005084D" w:rsidRPr="0005084D" w:rsidRDefault="0005084D" w:rsidP="0005084D">
      <w:pPr>
        <w:jc w:val="both"/>
        <w:rPr>
          <w:sz w:val="24"/>
          <w:szCs w:val="24"/>
        </w:rPr>
      </w:pPr>
      <w:r>
        <w:rPr>
          <w:sz w:val="24"/>
          <w:szCs w:val="24"/>
        </w:rPr>
        <w:t xml:space="preserve">Additionally, a design will be made for domestic and industrial settings which a difference of features and cost to suit </w:t>
      </w:r>
      <w:r w:rsidR="00550D68">
        <w:rPr>
          <w:sz w:val="24"/>
          <w:szCs w:val="24"/>
        </w:rPr>
        <w:t xml:space="preserve">the </w:t>
      </w:r>
      <w:r>
        <w:rPr>
          <w:sz w:val="24"/>
          <w:szCs w:val="24"/>
        </w:rPr>
        <w:t>consumers for different applications on small and large scale.</w:t>
      </w:r>
    </w:p>
    <w:p w14:paraId="44D71160" w14:textId="51E1E26C" w:rsidR="006638AF" w:rsidRDefault="006638AF">
      <w:pPr>
        <w:rPr>
          <w:b/>
          <w:bCs/>
          <w:sz w:val="32"/>
          <w:szCs w:val="32"/>
          <w:u w:val="single"/>
        </w:rPr>
      </w:pPr>
      <w:r>
        <w:rPr>
          <w:b/>
          <w:bCs/>
          <w:sz w:val="32"/>
          <w:szCs w:val="32"/>
          <w:u w:val="single"/>
        </w:rPr>
        <w:t>Problem and solution</w:t>
      </w:r>
    </w:p>
    <w:p w14:paraId="72A484DC" w14:textId="18F29784" w:rsidR="006638AF" w:rsidRDefault="006131BE">
      <w:pPr>
        <w:rPr>
          <w:sz w:val="24"/>
          <w:szCs w:val="24"/>
        </w:rPr>
      </w:pPr>
      <w:r>
        <w:rPr>
          <w:sz w:val="24"/>
          <w:szCs w:val="24"/>
        </w:rPr>
        <w:t xml:space="preserve">A huge </w:t>
      </w:r>
      <w:r w:rsidR="005F3FDD">
        <w:rPr>
          <w:sz w:val="24"/>
          <w:szCs w:val="24"/>
        </w:rPr>
        <w:t xml:space="preserve">percentage of plants that are grown end up dying due to a lack or a surplus of water, in the form of the soil moisture percentage. This is a huge problem that is not yet widely recognised, as forecasts for the future predict </w:t>
      </w:r>
      <w:r w:rsidR="006A21F7">
        <w:rPr>
          <w:sz w:val="24"/>
          <w:szCs w:val="24"/>
        </w:rPr>
        <w:t>mass food shortages due to a lack of water availability worldwide. A warning of this was the droughts that the USA experienced in 2012, where a 26% decrease in maize yield occurred leaving people struggling for food</w:t>
      </w:r>
      <w:sdt>
        <w:sdtPr>
          <w:rPr>
            <w:sz w:val="24"/>
            <w:szCs w:val="24"/>
          </w:rPr>
          <w:id w:val="-389496859"/>
          <w:citation/>
        </w:sdtPr>
        <w:sdtEndPr/>
        <w:sdtContent>
          <w:r w:rsidR="006A21F7">
            <w:rPr>
              <w:sz w:val="24"/>
              <w:szCs w:val="24"/>
            </w:rPr>
            <w:fldChar w:fldCharType="begin"/>
          </w:r>
          <w:r w:rsidR="006A21F7">
            <w:rPr>
              <w:sz w:val="24"/>
              <w:szCs w:val="24"/>
            </w:rPr>
            <w:instrText xml:space="preserve"> CITATION Rip15 \l 2057 </w:instrText>
          </w:r>
          <w:r w:rsidR="006A21F7">
            <w:rPr>
              <w:sz w:val="24"/>
              <w:szCs w:val="24"/>
            </w:rPr>
            <w:fldChar w:fldCharType="separate"/>
          </w:r>
          <w:r w:rsidR="00673D06">
            <w:rPr>
              <w:noProof/>
              <w:sz w:val="24"/>
              <w:szCs w:val="24"/>
            </w:rPr>
            <w:t xml:space="preserve"> </w:t>
          </w:r>
          <w:r w:rsidR="00673D06" w:rsidRPr="00673D06">
            <w:rPr>
              <w:noProof/>
              <w:sz w:val="24"/>
              <w:szCs w:val="24"/>
            </w:rPr>
            <w:t>[1]</w:t>
          </w:r>
          <w:r w:rsidR="006A21F7">
            <w:rPr>
              <w:sz w:val="24"/>
              <w:szCs w:val="24"/>
            </w:rPr>
            <w:fldChar w:fldCharType="end"/>
          </w:r>
        </w:sdtContent>
      </w:sdt>
      <w:r w:rsidR="009E07FA">
        <w:rPr>
          <w:sz w:val="24"/>
          <w:szCs w:val="24"/>
        </w:rPr>
        <w:t xml:space="preserve">. Worryingly, this was not a </w:t>
      </w:r>
      <w:proofErr w:type="gramStart"/>
      <w:r w:rsidR="009E07FA">
        <w:rPr>
          <w:sz w:val="24"/>
          <w:szCs w:val="24"/>
        </w:rPr>
        <w:t>one off</w:t>
      </w:r>
      <w:proofErr w:type="gramEnd"/>
      <w:r w:rsidR="009E07FA">
        <w:rPr>
          <w:sz w:val="24"/>
          <w:szCs w:val="24"/>
        </w:rPr>
        <w:t xml:space="preserve"> occurrence and it is projected that the failure rate of maize growth will rise by “4.5 times by 2030 and up to 25 times higher by 2050”</w:t>
      </w:r>
      <w:sdt>
        <w:sdtPr>
          <w:rPr>
            <w:sz w:val="24"/>
            <w:szCs w:val="24"/>
          </w:rPr>
          <w:id w:val="-2018534381"/>
          <w:citation/>
        </w:sdtPr>
        <w:sdtEndPr/>
        <w:sdtContent>
          <w:r w:rsidR="009E07FA">
            <w:rPr>
              <w:sz w:val="24"/>
              <w:szCs w:val="24"/>
            </w:rPr>
            <w:fldChar w:fldCharType="begin"/>
          </w:r>
          <w:r w:rsidR="009E07FA">
            <w:rPr>
              <w:sz w:val="24"/>
              <w:szCs w:val="24"/>
            </w:rPr>
            <w:instrText xml:space="preserve"> CITATION Mon21 \l 2057 </w:instrText>
          </w:r>
          <w:r w:rsidR="009E07FA">
            <w:rPr>
              <w:sz w:val="24"/>
              <w:szCs w:val="24"/>
            </w:rPr>
            <w:fldChar w:fldCharType="separate"/>
          </w:r>
          <w:r w:rsidR="00673D06">
            <w:rPr>
              <w:noProof/>
              <w:sz w:val="24"/>
              <w:szCs w:val="24"/>
            </w:rPr>
            <w:t xml:space="preserve"> </w:t>
          </w:r>
          <w:r w:rsidR="00673D06" w:rsidRPr="00673D06">
            <w:rPr>
              <w:noProof/>
              <w:sz w:val="24"/>
              <w:szCs w:val="24"/>
            </w:rPr>
            <w:t>[2]</w:t>
          </w:r>
          <w:r w:rsidR="009E07FA">
            <w:rPr>
              <w:sz w:val="24"/>
              <w:szCs w:val="24"/>
            </w:rPr>
            <w:fldChar w:fldCharType="end"/>
          </w:r>
        </w:sdtContent>
      </w:sdt>
      <w:r w:rsidR="009E07FA">
        <w:rPr>
          <w:sz w:val="24"/>
          <w:szCs w:val="24"/>
        </w:rPr>
        <w:t>.</w:t>
      </w:r>
    </w:p>
    <w:p w14:paraId="10FB5BF4" w14:textId="77777777" w:rsidR="009E07FA" w:rsidRDefault="009E07FA" w:rsidP="009E07FA">
      <w:pPr>
        <w:keepNext/>
      </w:pPr>
      <w:r>
        <w:rPr>
          <w:noProof/>
        </w:rPr>
        <w:drawing>
          <wp:inline distT="0" distB="0" distL="0" distR="0" wp14:anchorId="59325AEC" wp14:editId="5FF815EE">
            <wp:extent cx="5476875" cy="2181225"/>
            <wp:effectExtent l="0" t="0" r="9525" b="9525"/>
            <wp:docPr id="1564500163" name="Picture 3"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g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76875" cy="2181225"/>
                    </a:xfrm>
                    <a:prstGeom prst="rect">
                      <a:avLst/>
                    </a:prstGeom>
                    <a:noFill/>
                    <a:ln>
                      <a:noFill/>
                    </a:ln>
                  </pic:spPr>
                </pic:pic>
              </a:graphicData>
            </a:graphic>
          </wp:inline>
        </w:drawing>
      </w:r>
    </w:p>
    <w:p w14:paraId="1603676D" w14:textId="0C609B54" w:rsidR="009E07FA" w:rsidRDefault="009E07FA" w:rsidP="009E07FA">
      <w:pPr>
        <w:pStyle w:val="Caption"/>
      </w:pPr>
      <w:r>
        <w:t xml:space="preserve">Figure </w:t>
      </w:r>
      <w:fldSimple w:instr=" SEQ Figure \* ARABIC ">
        <w:r w:rsidR="002D510E">
          <w:rPr>
            <w:noProof/>
          </w:rPr>
          <w:t>1</w:t>
        </w:r>
      </w:fldSimple>
    </w:p>
    <w:p w14:paraId="4674A5B6" w14:textId="3108C3E6" w:rsidR="009E07FA" w:rsidRDefault="009E07FA">
      <w:pPr>
        <w:rPr>
          <w:sz w:val="24"/>
          <w:szCs w:val="24"/>
        </w:rPr>
      </w:pPr>
      <w:r>
        <w:rPr>
          <w:sz w:val="24"/>
          <w:szCs w:val="24"/>
        </w:rPr>
        <w:t xml:space="preserve">Figure 1 shows the massive increase in rice failure across Asia in the years 2021,2030 and 2050. This could lead to huge worldwide food shortages and is widely regarded as inevitable </w:t>
      </w:r>
      <w:r>
        <w:rPr>
          <w:sz w:val="24"/>
          <w:szCs w:val="24"/>
        </w:rPr>
        <w:lastRenderedPageBreak/>
        <w:t>by researchers unless changes are made both regarding water use, successful crop yield percentages and the CO2 emissions worldwide.</w:t>
      </w:r>
    </w:p>
    <w:p w14:paraId="71CF2E8A" w14:textId="19DEE9F6" w:rsidR="009E07FA" w:rsidRDefault="009E07FA">
      <w:pPr>
        <w:rPr>
          <w:sz w:val="24"/>
          <w:szCs w:val="24"/>
        </w:rPr>
      </w:pPr>
      <w:r>
        <w:rPr>
          <w:sz w:val="24"/>
          <w:szCs w:val="24"/>
        </w:rPr>
        <w:t>My solution to this global issue is to design and manufacture a system that controls the water intake of plants, ensuring that they remain at an optimal level to massively increase the crop yield for both domestic and industrial use in the future.</w:t>
      </w:r>
      <w:r w:rsidR="00F2280E">
        <w:rPr>
          <w:sz w:val="24"/>
          <w:szCs w:val="24"/>
        </w:rPr>
        <w:t xml:space="preserve"> </w:t>
      </w:r>
      <w:r w:rsidR="00993D2D">
        <w:rPr>
          <w:sz w:val="24"/>
          <w:szCs w:val="24"/>
        </w:rPr>
        <w:t xml:space="preserve">Did you know that agriculture uses approximately 65% of the worlds total </w:t>
      </w:r>
      <w:proofErr w:type="gramStart"/>
      <w:r w:rsidR="00993D2D">
        <w:rPr>
          <w:sz w:val="24"/>
          <w:szCs w:val="24"/>
        </w:rPr>
        <w:t>fresh water</w:t>
      </w:r>
      <w:proofErr w:type="gramEnd"/>
      <w:r w:rsidR="00993D2D">
        <w:rPr>
          <w:sz w:val="24"/>
          <w:szCs w:val="24"/>
        </w:rPr>
        <w:t xml:space="preserve"> intake each year?</w:t>
      </w:r>
    </w:p>
    <w:p w14:paraId="66A42B34" w14:textId="77777777" w:rsidR="003B25C9" w:rsidRDefault="003B25C9">
      <w:pPr>
        <w:rPr>
          <w:sz w:val="24"/>
          <w:szCs w:val="24"/>
        </w:rPr>
      </w:pPr>
    </w:p>
    <w:p w14:paraId="46EFB25D" w14:textId="154B6EA1" w:rsidR="003B25C9" w:rsidRDefault="00A767C5" w:rsidP="003B25C9">
      <w:pPr>
        <w:keepNext/>
        <w:jc w:val="center"/>
      </w:pPr>
      <w:sdt>
        <w:sdtPr>
          <w:id w:val="1300652184"/>
          <w:citation/>
        </w:sdtPr>
        <w:sdtEndPr/>
        <w:sdtContent>
          <w:r w:rsidR="003B25C9">
            <w:fldChar w:fldCharType="begin"/>
          </w:r>
          <w:r w:rsidR="003B25C9">
            <w:rPr>
              <w:noProof/>
            </w:rPr>
            <w:instrText xml:space="preserve"> CITATION Fel22 \l 2057 </w:instrText>
          </w:r>
          <w:r w:rsidR="003B25C9">
            <w:fldChar w:fldCharType="separate"/>
          </w:r>
          <w:r w:rsidR="00673D06" w:rsidRPr="00673D06">
            <w:rPr>
              <w:noProof/>
            </w:rPr>
            <w:t>[3]</w:t>
          </w:r>
          <w:r w:rsidR="003B25C9">
            <w:fldChar w:fldCharType="end"/>
          </w:r>
        </w:sdtContent>
      </w:sdt>
      <w:r w:rsidR="00993D2D">
        <w:rPr>
          <w:noProof/>
        </w:rPr>
        <w:drawing>
          <wp:inline distT="0" distB="0" distL="0" distR="0" wp14:anchorId="29FF1B24" wp14:editId="12D5F84C">
            <wp:extent cx="2590800" cy="2800350"/>
            <wp:effectExtent l="0" t="0" r="0" b="0"/>
            <wp:docPr id="1052526898" name="Picture 4" descr="604412-World-Water-Day-Chart-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604412-World-Water-Day-Chart-01"/>
                    <pic:cNvPicPr>
                      <a:picLocks noChangeAspect="1" noChangeArrowheads="1"/>
                    </pic:cNvPicPr>
                  </pic:nvPicPr>
                  <pic:blipFill rotWithShape="1">
                    <a:blip r:embed="rId12">
                      <a:extLst>
                        <a:ext uri="{28A0092B-C50C-407E-A947-70E740481C1C}">
                          <a14:useLocalDpi xmlns:a14="http://schemas.microsoft.com/office/drawing/2010/main" val="0"/>
                        </a:ext>
                      </a:extLst>
                    </a:blip>
                    <a:srcRect l="26588" t="12895" r="28208" b="14200"/>
                    <a:stretch/>
                  </pic:blipFill>
                  <pic:spPr bwMode="auto">
                    <a:xfrm>
                      <a:off x="0" y="0"/>
                      <a:ext cx="2590800" cy="2800350"/>
                    </a:xfrm>
                    <a:prstGeom prst="rect">
                      <a:avLst/>
                    </a:prstGeom>
                    <a:noFill/>
                    <a:ln>
                      <a:noFill/>
                    </a:ln>
                    <a:extLst>
                      <a:ext uri="{53640926-AAD7-44D8-BBD7-CCE9431645EC}">
                        <a14:shadowObscured xmlns:a14="http://schemas.microsoft.com/office/drawing/2010/main"/>
                      </a:ext>
                    </a:extLst>
                  </pic:spPr>
                </pic:pic>
              </a:graphicData>
            </a:graphic>
          </wp:inline>
        </w:drawing>
      </w:r>
    </w:p>
    <w:p w14:paraId="4DFA332B" w14:textId="60D0F802" w:rsidR="00993D2D" w:rsidRDefault="003B25C9" w:rsidP="003B25C9">
      <w:pPr>
        <w:pStyle w:val="Caption"/>
        <w:jc w:val="center"/>
      </w:pPr>
      <w:r>
        <w:t xml:space="preserve">Figure </w:t>
      </w:r>
      <w:fldSimple w:instr=" SEQ Figure \* ARABIC ">
        <w:r w:rsidR="002D510E">
          <w:rPr>
            <w:noProof/>
          </w:rPr>
          <w:t>2</w:t>
        </w:r>
      </w:fldSimple>
    </w:p>
    <w:p w14:paraId="141EEE91" w14:textId="57ECD0E8" w:rsidR="009E07FA" w:rsidRDefault="009E07FA">
      <w:pPr>
        <w:rPr>
          <w:sz w:val="24"/>
          <w:szCs w:val="24"/>
        </w:rPr>
      </w:pPr>
    </w:p>
    <w:p w14:paraId="0F899E7A" w14:textId="55BE6F62" w:rsidR="006A21F7" w:rsidRDefault="003B25C9">
      <w:pPr>
        <w:rPr>
          <w:sz w:val="24"/>
          <w:szCs w:val="24"/>
        </w:rPr>
      </w:pPr>
      <w:r>
        <w:rPr>
          <w:sz w:val="24"/>
          <w:szCs w:val="24"/>
        </w:rPr>
        <w:t>Schroders research concludes that 45% of the water used by agriculture is wasted through poor irrigation systems, this is an unbelievable 2.66 trillion cubic meters of water each year being used with 1.2 trillion cubic meters of water being wasted each year. That is an astronomical number which could be massively reduced to repurpose this water for more productive purposes for human consumption, or to increase crop yield worldwide.</w:t>
      </w:r>
      <w:r w:rsidR="007F01C1">
        <w:rPr>
          <w:sz w:val="24"/>
          <w:szCs w:val="24"/>
        </w:rPr>
        <w:t xml:space="preserve"> Schroders research also concludes that agricultural crop yields double where irrigation systems are used, leaving a massive expanse for innovation and development within the crop irrigation industry.</w:t>
      </w:r>
    </w:p>
    <w:p w14:paraId="7AB663F5" w14:textId="14272A5D" w:rsidR="006131BE" w:rsidRDefault="00CC38AA">
      <w:pPr>
        <w:rPr>
          <w:sz w:val="24"/>
          <w:szCs w:val="24"/>
        </w:rPr>
      </w:pPr>
      <w:r>
        <w:rPr>
          <w:sz w:val="24"/>
          <w:szCs w:val="24"/>
        </w:rPr>
        <w:t xml:space="preserve">The system that this project will be dedicated to will be a domestic implementation of an automatic irrigation system with the aim to expand on the design in the future to produce a more efficient, large scale system to control the water flow for farms and mass crop producers, in order to both reduce water consumption, produce energy in an </w:t>
      </w:r>
      <w:proofErr w:type="spellStart"/>
      <w:r>
        <w:rPr>
          <w:sz w:val="24"/>
          <w:szCs w:val="24"/>
        </w:rPr>
        <w:t>eco friendly</w:t>
      </w:r>
      <w:proofErr w:type="spellEnd"/>
      <w:r>
        <w:rPr>
          <w:sz w:val="24"/>
          <w:szCs w:val="24"/>
        </w:rPr>
        <w:t xml:space="preserve"> way, and finally to increase the health and yield percentage of the crops. </w:t>
      </w:r>
    </w:p>
    <w:p w14:paraId="2BCD54C2" w14:textId="58F1A6E3" w:rsidR="00866BDC" w:rsidRDefault="00866BDC">
      <w:pPr>
        <w:rPr>
          <w:sz w:val="24"/>
          <w:szCs w:val="24"/>
        </w:rPr>
      </w:pPr>
      <w:r>
        <w:rPr>
          <w:sz w:val="24"/>
          <w:szCs w:val="24"/>
        </w:rPr>
        <w:t xml:space="preserve">This system will be constructed using a few main </w:t>
      </w:r>
      <w:proofErr w:type="gramStart"/>
      <w:r>
        <w:rPr>
          <w:sz w:val="24"/>
          <w:szCs w:val="24"/>
        </w:rPr>
        <w:t>components;</w:t>
      </w:r>
      <w:proofErr w:type="gramEnd"/>
    </w:p>
    <w:p w14:paraId="074E1EA8" w14:textId="5304891F" w:rsidR="00866BDC" w:rsidRDefault="00866BDC">
      <w:pPr>
        <w:rPr>
          <w:sz w:val="24"/>
          <w:szCs w:val="24"/>
        </w:rPr>
      </w:pPr>
      <w:r>
        <w:rPr>
          <w:sz w:val="24"/>
          <w:szCs w:val="24"/>
        </w:rPr>
        <w:t xml:space="preserve">It will use three microcontrollers that will use I2C to communicate to one another, with a central microcontroller controlling the operation of the system. Firstly, a solar panel will be </w:t>
      </w:r>
      <w:r>
        <w:rPr>
          <w:sz w:val="24"/>
          <w:szCs w:val="24"/>
        </w:rPr>
        <w:lastRenderedPageBreak/>
        <w:t>used to power the circuit, potentially using a heliostat to track the sun</w:t>
      </w:r>
      <w:r w:rsidR="002B3A39">
        <w:rPr>
          <w:sz w:val="24"/>
          <w:szCs w:val="24"/>
        </w:rPr>
        <w:t xml:space="preserve">s rays and maximise its efficiency, this power will then be used for the circuit. The main function of the system is to measure the soil moisture level and react upon that basis, deciding weather to turn on the irrigation system, and for what duration of time to correct the levels for optimal plant growth. This will utilise two probes placed in the soil which will </w:t>
      </w:r>
      <w:r w:rsidR="002447E5">
        <w:rPr>
          <w:sz w:val="24"/>
          <w:szCs w:val="24"/>
        </w:rPr>
        <w:t>send and receive a signal, the strength of this signal will alternate depending on the moisture level in the soil as it will become stronger as more water is present. This then needs to be tested and carefully calibrated to make it an effective system. Research shows that most plants have a range of around 20% that is their optimal moisture level, so a resolution of around 5% could be acceptable to maintain within the boundary, however for future designs and improvements the aim will be 2% or lower.</w:t>
      </w:r>
    </w:p>
    <w:p w14:paraId="799899F1" w14:textId="77777777" w:rsidR="00CC38AA" w:rsidRDefault="00CC38AA">
      <w:pPr>
        <w:rPr>
          <w:sz w:val="24"/>
          <w:szCs w:val="24"/>
        </w:rPr>
      </w:pPr>
    </w:p>
    <w:p w14:paraId="15D8C140" w14:textId="77777777" w:rsidR="00600D59" w:rsidRDefault="00DD2F2C" w:rsidP="00600D59">
      <w:pPr>
        <w:keepNext/>
      </w:pPr>
      <w:r>
        <w:rPr>
          <w:noProof/>
        </w:rPr>
        <w:drawing>
          <wp:inline distT="0" distB="0" distL="0" distR="0" wp14:anchorId="356C9E33" wp14:editId="74280085">
            <wp:extent cx="5731510" cy="3216275"/>
            <wp:effectExtent l="0" t="0" r="2540" b="3175"/>
            <wp:docPr id="461950019" name="Picture 1" descr="Diagram of a diagram showing a growing pla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950019" name="Picture 1" descr="Diagram of a diagram showing a growing plant&#10;&#10;Description automatically generated with medium confidence"/>
                    <pic:cNvPicPr/>
                  </pic:nvPicPr>
                  <pic:blipFill>
                    <a:blip r:embed="rId13"/>
                    <a:stretch>
                      <a:fillRect/>
                    </a:stretch>
                  </pic:blipFill>
                  <pic:spPr>
                    <a:xfrm>
                      <a:off x="0" y="0"/>
                      <a:ext cx="5731510" cy="3216275"/>
                    </a:xfrm>
                    <a:prstGeom prst="rect">
                      <a:avLst/>
                    </a:prstGeom>
                  </pic:spPr>
                </pic:pic>
              </a:graphicData>
            </a:graphic>
          </wp:inline>
        </w:drawing>
      </w:r>
    </w:p>
    <w:p w14:paraId="001EF4F1" w14:textId="58B62C3F" w:rsidR="00DD2F2C" w:rsidRDefault="00600D59" w:rsidP="00600D59">
      <w:pPr>
        <w:pStyle w:val="Caption"/>
      </w:pPr>
      <w:r>
        <w:t xml:space="preserve">Figure </w:t>
      </w:r>
      <w:fldSimple w:instr=" SEQ Figure \* ARABIC ">
        <w:r w:rsidR="002D510E">
          <w:rPr>
            <w:noProof/>
          </w:rPr>
          <w:t>3</w:t>
        </w:r>
      </w:fldSimple>
    </w:p>
    <w:p w14:paraId="14C0F5DA" w14:textId="1DB22266" w:rsidR="00600D59" w:rsidRDefault="00600D59" w:rsidP="00600D59">
      <w:r>
        <w:t xml:space="preserve">Figure 3 shows a basic concept drawing of the design including the water tank that will have built in sensors allowing the microcontroller to detect the amount of stored water in order to decide </w:t>
      </w:r>
      <w:proofErr w:type="spellStart"/>
      <w:r>
        <w:t>weather</w:t>
      </w:r>
      <w:proofErr w:type="spellEnd"/>
      <w:r>
        <w:t xml:space="preserve"> it should use the collected </w:t>
      </w:r>
      <w:proofErr w:type="gramStart"/>
      <w:r>
        <w:t>rain water</w:t>
      </w:r>
      <w:proofErr w:type="gramEnd"/>
      <w:r>
        <w:t>, or the water connected via a hose attachment from a house or tap.</w:t>
      </w:r>
      <w:r w:rsidR="00C8625F">
        <w:t xml:space="preserve"> This small feature will reduce the water usage of the system slightly, however across a large scale this would make a noticeable difference.</w:t>
      </w:r>
    </w:p>
    <w:p w14:paraId="36110FC4" w14:textId="2CFA2A0E" w:rsidR="00C260EA" w:rsidRDefault="00C260EA" w:rsidP="00600D59">
      <w:r>
        <w:t xml:space="preserve">The irrigation aspect of the design will be simple, using industrial irrigation systems as inspiration. A hose or pipe will be installed across a frame that </w:t>
      </w:r>
      <w:r w:rsidR="008F4E6D">
        <w:t xml:space="preserve">stands above the crops, this pipe will have holes in increments at different angles to ensure an even spread of water falls onto the crops when it is turned on, simulating natural rainfall over the bed of crops. For larger crop patches, multiple pipes could be used, or a single hose in a snaking formation across the entirety of the crop bed. </w:t>
      </w:r>
    </w:p>
    <w:p w14:paraId="0328BEAB" w14:textId="77777777" w:rsidR="0014146D" w:rsidRDefault="0014146D" w:rsidP="00600D59"/>
    <w:p w14:paraId="79E73147" w14:textId="77777777" w:rsidR="0014146D" w:rsidRDefault="0014146D" w:rsidP="00600D59"/>
    <w:p w14:paraId="5B3AFDB8" w14:textId="4D275B52" w:rsidR="00CC207D" w:rsidRDefault="00CC207D" w:rsidP="00600D59">
      <w:r>
        <w:lastRenderedPageBreak/>
        <w:t xml:space="preserve">To summarise the design, the key features </w:t>
      </w:r>
      <w:proofErr w:type="gramStart"/>
      <w:r>
        <w:t>are;</w:t>
      </w:r>
      <w:proofErr w:type="gramEnd"/>
    </w:p>
    <w:p w14:paraId="7D1E17CF" w14:textId="3572719D" w:rsidR="00CC207D" w:rsidRDefault="00CC207D" w:rsidP="00CC207D">
      <w:pPr>
        <w:pStyle w:val="ListParagraph"/>
        <w:numPr>
          <w:ilvl w:val="0"/>
          <w:numId w:val="3"/>
        </w:numPr>
      </w:pPr>
      <w:r>
        <w:t xml:space="preserve">Microcontrollers to receive signals and control the </w:t>
      </w:r>
      <w:proofErr w:type="gramStart"/>
      <w:r>
        <w:t>hardware</w:t>
      </w:r>
      <w:proofErr w:type="gramEnd"/>
    </w:p>
    <w:p w14:paraId="1F3546D7" w14:textId="597C1C8B" w:rsidR="00CC207D" w:rsidRDefault="00CC207D" w:rsidP="00CC207D">
      <w:pPr>
        <w:pStyle w:val="ListParagraph"/>
        <w:numPr>
          <w:ilvl w:val="0"/>
          <w:numId w:val="3"/>
        </w:numPr>
      </w:pPr>
      <w:r>
        <w:t xml:space="preserve">Solar panel to power the </w:t>
      </w:r>
      <w:proofErr w:type="gramStart"/>
      <w:r>
        <w:t>device</w:t>
      </w:r>
      <w:proofErr w:type="gramEnd"/>
    </w:p>
    <w:p w14:paraId="3D6A655D" w14:textId="3D0D043C" w:rsidR="00CC207D" w:rsidRDefault="00CC207D" w:rsidP="00CC207D">
      <w:pPr>
        <w:pStyle w:val="ListParagraph"/>
        <w:numPr>
          <w:ilvl w:val="0"/>
          <w:numId w:val="3"/>
        </w:numPr>
      </w:pPr>
      <w:r>
        <w:t>Water collection system with sensors</w:t>
      </w:r>
    </w:p>
    <w:p w14:paraId="39B7874D" w14:textId="3C16B999" w:rsidR="00CC207D" w:rsidRDefault="00CC207D" w:rsidP="00CC207D">
      <w:pPr>
        <w:pStyle w:val="ListParagraph"/>
        <w:numPr>
          <w:ilvl w:val="0"/>
          <w:numId w:val="3"/>
        </w:numPr>
      </w:pPr>
      <w:r>
        <w:t xml:space="preserve">Probes to continuously measure the soil moisture </w:t>
      </w:r>
      <w:proofErr w:type="gramStart"/>
      <w:r>
        <w:t>levels</w:t>
      </w:r>
      <w:proofErr w:type="gramEnd"/>
    </w:p>
    <w:p w14:paraId="3EFC1079" w14:textId="1F4171B9" w:rsidR="00CC207D" w:rsidRDefault="00CC207D" w:rsidP="00CC207D">
      <w:pPr>
        <w:pStyle w:val="ListParagraph"/>
        <w:numPr>
          <w:ilvl w:val="0"/>
          <w:numId w:val="3"/>
        </w:numPr>
      </w:pPr>
      <w:r>
        <w:t xml:space="preserve">Irrigation system to simulate rainfall onto the </w:t>
      </w:r>
      <w:proofErr w:type="gramStart"/>
      <w:r>
        <w:t>crops</w:t>
      </w:r>
      <w:proofErr w:type="gramEnd"/>
    </w:p>
    <w:p w14:paraId="23A16C42" w14:textId="2CA69E15" w:rsidR="00CC207D" w:rsidRPr="00600D59" w:rsidRDefault="00CC207D" w:rsidP="00CC207D">
      <w:pPr>
        <w:pStyle w:val="ListParagraph"/>
        <w:numPr>
          <w:ilvl w:val="0"/>
          <w:numId w:val="3"/>
        </w:numPr>
      </w:pPr>
      <w:r>
        <w:t xml:space="preserve">A control system for the user to input the crop and its optimal settings, also to display key information such as the soil moisture, the temperature, the power level and </w:t>
      </w:r>
      <w:proofErr w:type="gramStart"/>
      <w:r>
        <w:t>time</w:t>
      </w:r>
      <w:proofErr w:type="gramEnd"/>
    </w:p>
    <w:p w14:paraId="4303500F" w14:textId="6D59584A" w:rsidR="006638AF" w:rsidRDefault="007A1895">
      <w:pPr>
        <w:rPr>
          <w:sz w:val="24"/>
          <w:szCs w:val="24"/>
        </w:rPr>
      </w:pPr>
      <w:r>
        <w:rPr>
          <w:sz w:val="24"/>
          <w:szCs w:val="24"/>
        </w:rPr>
        <w:t>A future</w:t>
      </w:r>
      <w:r w:rsidR="006D6400">
        <w:rPr>
          <w:sz w:val="24"/>
          <w:szCs w:val="24"/>
        </w:rPr>
        <w:t xml:space="preserve"> scaled up</w:t>
      </w:r>
      <w:r w:rsidR="005202B9">
        <w:rPr>
          <w:sz w:val="24"/>
          <w:szCs w:val="24"/>
        </w:rPr>
        <w:t xml:space="preserve"> design could incorporate a roof or cover that is able to be opened and closed by the microcontroller depending on the soil moisture, as some plants die from drowning. The rainfall on the closed roof could then be collected and re-distributed amongst the plants when needed, effectively creating the optimal conditions for plan growth on a large scale. This would drastically improve the crop quality and yield for the farmers, helping to lower food costs and create a surplus in areas to allow for food donations to areas of need, being the homeless, areas affected by famine or even areas of conflict where it is difficult to obtain food.</w:t>
      </w:r>
      <w:r w:rsidR="00D02ECA">
        <w:rPr>
          <w:sz w:val="24"/>
          <w:szCs w:val="24"/>
        </w:rPr>
        <w:t xml:space="preserve"> </w:t>
      </w:r>
    </w:p>
    <w:p w14:paraId="7D1F6A58" w14:textId="77777777" w:rsidR="00D02ECA" w:rsidRPr="00D02ECA" w:rsidRDefault="00D02ECA">
      <w:pPr>
        <w:rPr>
          <w:sz w:val="24"/>
          <w:szCs w:val="24"/>
        </w:rPr>
      </w:pPr>
    </w:p>
    <w:p w14:paraId="6F74D0B6" w14:textId="76D611B5" w:rsidR="006638AF" w:rsidRDefault="006638AF">
      <w:pPr>
        <w:rPr>
          <w:b/>
          <w:bCs/>
          <w:sz w:val="32"/>
          <w:szCs w:val="32"/>
          <w:u w:val="single"/>
        </w:rPr>
      </w:pPr>
      <w:r>
        <w:rPr>
          <w:b/>
          <w:bCs/>
          <w:sz w:val="32"/>
          <w:szCs w:val="32"/>
          <w:u w:val="single"/>
        </w:rPr>
        <w:t>Methodology</w:t>
      </w:r>
    </w:p>
    <w:p w14:paraId="66E31480" w14:textId="4B21F426" w:rsidR="002B62EA" w:rsidRPr="002B62EA" w:rsidRDefault="002B62EA">
      <w:pPr>
        <w:rPr>
          <w:sz w:val="24"/>
          <w:szCs w:val="24"/>
        </w:rPr>
      </w:pPr>
      <w:r>
        <w:rPr>
          <w:sz w:val="24"/>
          <w:szCs w:val="24"/>
        </w:rPr>
        <w:t xml:space="preserve">This is a </w:t>
      </w:r>
      <w:proofErr w:type="gramStart"/>
      <w:r>
        <w:rPr>
          <w:sz w:val="24"/>
          <w:szCs w:val="24"/>
        </w:rPr>
        <w:t>large scale</w:t>
      </w:r>
      <w:proofErr w:type="gramEnd"/>
      <w:r>
        <w:rPr>
          <w:sz w:val="24"/>
          <w:szCs w:val="24"/>
        </w:rPr>
        <w:t xml:space="preserve"> project that will take a number of months to complete to ensure an high level, efficient system is designed, thoroughly tested and completed to a high standard.</w:t>
      </w:r>
      <w:r w:rsidR="002D510E">
        <w:rPr>
          <w:sz w:val="24"/>
          <w:szCs w:val="24"/>
        </w:rPr>
        <w:t xml:space="preserve"> The Gantt Chart shown in Figure 4 details the process of designing, testing and manufacturing the process across a span of 28 weeks. </w:t>
      </w:r>
    </w:p>
    <w:p w14:paraId="3C30EBED" w14:textId="6E923E08" w:rsidR="002D510E" w:rsidRDefault="00EF7FC4" w:rsidP="002D510E">
      <w:pPr>
        <w:keepNext/>
      </w:pPr>
      <w:r>
        <w:rPr>
          <w:noProof/>
        </w:rPr>
        <w:drawing>
          <wp:inline distT="0" distB="0" distL="0" distR="0" wp14:anchorId="7B62B9EE" wp14:editId="07B7F93D">
            <wp:extent cx="5731510" cy="2039620"/>
            <wp:effectExtent l="0" t="0" r="2540" b="0"/>
            <wp:docPr id="55885015" name="Picture 1" descr="A graph with multiple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85015" name="Picture 1" descr="A graph with multiple colored lines&#10;&#10;Description automatically generated with medium confidence"/>
                    <pic:cNvPicPr/>
                  </pic:nvPicPr>
                  <pic:blipFill>
                    <a:blip r:embed="rId14"/>
                    <a:stretch>
                      <a:fillRect/>
                    </a:stretch>
                  </pic:blipFill>
                  <pic:spPr>
                    <a:xfrm>
                      <a:off x="0" y="0"/>
                      <a:ext cx="5731510" cy="2039620"/>
                    </a:xfrm>
                    <a:prstGeom prst="rect">
                      <a:avLst/>
                    </a:prstGeom>
                  </pic:spPr>
                </pic:pic>
              </a:graphicData>
            </a:graphic>
          </wp:inline>
        </w:drawing>
      </w:r>
    </w:p>
    <w:tbl>
      <w:tblPr>
        <w:tblpPr w:leftFromText="180" w:rightFromText="180" w:vertAnchor="text" w:horzAnchor="margin" w:tblpY="280"/>
        <w:tblW w:w="1472" w:type="dxa"/>
        <w:tblLook w:val="04A0" w:firstRow="1" w:lastRow="0" w:firstColumn="1" w:lastColumn="0" w:noHBand="0" w:noVBand="1"/>
      </w:tblPr>
      <w:tblGrid>
        <w:gridCol w:w="1184"/>
        <w:gridCol w:w="288"/>
      </w:tblGrid>
      <w:tr w:rsidR="00042922" w:rsidRPr="00042922" w14:paraId="0DEAD108" w14:textId="77777777" w:rsidTr="00EF7FC4">
        <w:trPr>
          <w:trHeight w:val="222"/>
        </w:trPr>
        <w:tc>
          <w:tcPr>
            <w:tcW w:w="118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C1BDD7" w14:textId="77777777" w:rsidR="00042922" w:rsidRPr="00042922" w:rsidRDefault="00042922" w:rsidP="00042922">
            <w:pPr>
              <w:spacing w:after="0" w:line="240" w:lineRule="auto"/>
              <w:rPr>
                <w:rFonts w:ascii="Calibri" w:eastAsia="Times New Roman" w:hAnsi="Calibri" w:cs="Calibri"/>
                <w:i/>
                <w:iCs/>
                <w:color w:val="000000"/>
                <w:sz w:val="18"/>
                <w:szCs w:val="18"/>
                <w:lang w:eastAsia="en-GB"/>
              </w:rPr>
            </w:pPr>
            <w:r w:rsidRPr="00042922">
              <w:rPr>
                <w:rFonts w:ascii="Calibri" w:eastAsia="Times New Roman" w:hAnsi="Calibri" w:cs="Calibri"/>
                <w:i/>
                <w:iCs/>
                <w:color w:val="000000"/>
                <w:sz w:val="18"/>
                <w:szCs w:val="18"/>
                <w:lang w:eastAsia="en-GB"/>
              </w:rPr>
              <w:t>key</w:t>
            </w:r>
          </w:p>
        </w:tc>
        <w:tc>
          <w:tcPr>
            <w:tcW w:w="288" w:type="dxa"/>
            <w:tcBorders>
              <w:top w:val="single" w:sz="4" w:space="0" w:color="auto"/>
              <w:left w:val="nil"/>
              <w:bottom w:val="single" w:sz="4" w:space="0" w:color="auto"/>
              <w:right w:val="single" w:sz="4" w:space="0" w:color="auto"/>
            </w:tcBorders>
            <w:shd w:val="clear" w:color="000000" w:fill="000000"/>
            <w:noWrap/>
            <w:vAlign w:val="bottom"/>
            <w:hideMark/>
          </w:tcPr>
          <w:p w14:paraId="639CB579" w14:textId="77777777" w:rsidR="00042922" w:rsidRPr="00042922" w:rsidRDefault="00042922" w:rsidP="00042922">
            <w:pPr>
              <w:spacing w:after="0" w:line="240" w:lineRule="auto"/>
              <w:rPr>
                <w:rFonts w:ascii="Calibri" w:eastAsia="Times New Roman" w:hAnsi="Calibri" w:cs="Calibri"/>
                <w:lang w:eastAsia="en-GB"/>
              </w:rPr>
            </w:pPr>
            <w:r w:rsidRPr="00042922">
              <w:rPr>
                <w:rFonts w:ascii="Calibri" w:eastAsia="Times New Roman" w:hAnsi="Calibri" w:cs="Calibri"/>
                <w:lang w:eastAsia="en-GB"/>
              </w:rPr>
              <w:t> </w:t>
            </w:r>
          </w:p>
        </w:tc>
      </w:tr>
      <w:tr w:rsidR="00042922" w:rsidRPr="00042922" w14:paraId="25E2E255" w14:textId="77777777" w:rsidTr="00EF7FC4">
        <w:trPr>
          <w:trHeight w:val="222"/>
        </w:trPr>
        <w:tc>
          <w:tcPr>
            <w:tcW w:w="1184" w:type="dxa"/>
            <w:tcBorders>
              <w:top w:val="nil"/>
              <w:left w:val="single" w:sz="4" w:space="0" w:color="auto"/>
              <w:bottom w:val="single" w:sz="4" w:space="0" w:color="auto"/>
              <w:right w:val="single" w:sz="4" w:space="0" w:color="auto"/>
            </w:tcBorders>
            <w:shd w:val="clear" w:color="auto" w:fill="auto"/>
            <w:noWrap/>
            <w:vAlign w:val="bottom"/>
            <w:hideMark/>
          </w:tcPr>
          <w:p w14:paraId="0461CCDE" w14:textId="77777777" w:rsidR="00042922" w:rsidRPr="00042922" w:rsidRDefault="00042922" w:rsidP="00042922">
            <w:pPr>
              <w:spacing w:after="0" w:line="240" w:lineRule="auto"/>
              <w:rPr>
                <w:rFonts w:ascii="Calibri" w:eastAsia="Times New Roman" w:hAnsi="Calibri" w:cs="Calibri"/>
                <w:i/>
                <w:iCs/>
                <w:color w:val="000000"/>
                <w:sz w:val="18"/>
                <w:szCs w:val="18"/>
                <w:lang w:eastAsia="en-GB"/>
              </w:rPr>
            </w:pPr>
            <w:r w:rsidRPr="00042922">
              <w:rPr>
                <w:rFonts w:ascii="Calibri" w:eastAsia="Times New Roman" w:hAnsi="Calibri" w:cs="Calibri"/>
                <w:i/>
                <w:iCs/>
                <w:color w:val="000000"/>
                <w:sz w:val="18"/>
                <w:szCs w:val="18"/>
                <w:lang w:eastAsia="en-GB"/>
              </w:rPr>
              <w:t>research</w:t>
            </w:r>
          </w:p>
        </w:tc>
        <w:tc>
          <w:tcPr>
            <w:tcW w:w="288" w:type="dxa"/>
            <w:tcBorders>
              <w:top w:val="nil"/>
              <w:left w:val="nil"/>
              <w:bottom w:val="single" w:sz="4" w:space="0" w:color="auto"/>
              <w:right w:val="single" w:sz="4" w:space="0" w:color="auto"/>
            </w:tcBorders>
            <w:shd w:val="clear" w:color="000000" w:fill="7030A0"/>
            <w:noWrap/>
            <w:vAlign w:val="bottom"/>
            <w:hideMark/>
          </w:tcPr>
          <w:p w14:paraId="36FD1387" w14:textId="77777777" w:rsidR="00042922" w:rsidRPr="00042922" w:rsidRDefault="00042922" w:rsidP="00042922">
            <w:pPr>
              <w:spacing w:after="0" w:line="240" w:lineRule="auto"/>
              <w:rPr>
                <w:rFonts w:ascii="Calibri" w:eastAsia="Times New Roman" w:hAnsi="Calibri" w:cs="Calibri"/>
                <w:color w:val="000000"/>
                <w:lang w:eastAsia="en-GB"/>
              </w:rPr>
            </w:pPr>
            <w:r w:rsidRPr="00042922">
              <w:rPr>
                <w:rFonts w:ascii="Calibri" w:eastAsia="Times New Roman" w:hAnsi="Calibri" w:cs="Calibri"/>
                <w:color w:val="000000"/>
                <w:lang w:eastAsia="en-GB"/>
              </w:rPr>
              <w:t> </w:t>
            </w:r>
          </w:p>
        </w:tc>
      </w:tr>
      <w:tr w:rsidR="00042922" w:rsidRPr="00042922" w14:paraId="3703E1DF" w14:textId="77777777" w:rsidTr="00EF7FC4">
        <w:trPr>
          <w:trHeight w:val="222"/>
        </w:trPr>
        <w:tc>
          <w:tcPr>
            <w:tcW w:w="1184" w:type="dxa"/>
            <w:tcBorders>
              <w:top w:val="nil"/>
              <w:left w:val="single" w:sz="4" w:space="0" w:color="auto"/>
              <w:bottom w:val="single" w:sz="4" w:space="0" w:color="auto"/>
              <w:right w:val="single" w:sz="4" w:space="0" w:color="auto"/>
            </w:tcBorders>
            <w:shd w:val="clear" w:color="auto" w:fill="auto"/>
            <w:noWrap/>
            <w:vAlign w:val="bottom"/>
            <w:hideMark/>
          </w:tcPr>
          <w:p w14:paraId="0C11AAE1" w14:textId="77777777" w:rsidR="00042922" w:rsidRPr="00042922" w:rsidRDefault="00042922" w:rsidP="00042922">
            <w:pPr>
              <w:spacing w:after="0" w:line="240" w:lineRule="auto"/>
              <w:rPr>
                <w:rFonts w:ascii="Calibri" w:eastAsia="Times New Roman" w:hAnsi="Calibri" w:cs="Calibri"/>
                <w:i/>
                <w:iCs/>
                <w:color w:val="000000"/>
                <w:sz w:val="18"/>
                <w:szCs w:val="18"/>
                <w:lang w:eastAsia="en-GB"/>
              </w:rPr>
            </w:pPr>
            <w:r w:rsidRPr="00042922">
              <w:rPr>
                <w:rFonts w:ascii="Calibri" w:eastAsia="Times New Roman" w:hAnsi="Calibri" w:cs="Calibri"/>
                <w:i/>
                <w:iCs/>
                <w:color w:val="000000"/>
                <w:sz w:val="18"/>
                <w:szCs w:val="18"/>
                <w:lang w:eastAsia="en-GB"/>
              </w:rPr>
              <w:t>construction</w:t>
            </w:r>
          </w:p>
        </w:tc>
        <w:tc>
          <w:tcPr>
            <w:tcW w:w="288" w:type="dxa"/>
            <w:tcBorders>
              <w:top w:val="nil"/>
              <w:left w:val="nil"/>
              <w:bottom w:val="single" w:sz="4" w:space="0" w:color="auto"/>
              <w:right w:val="single" w:sz="4" w:space="0" w:color="auto"/>
            </w:tcBorders>
            <w:shd w:val="clear" w:color="000000" w:fill="FF0000"/>
            <w:noWrap/>
            <w:vAlign w:val="bottom"/>
            <w:hideMark/>
          </w:tcPr>
          <w:p w14:paraId="1CD51E9B" w14:textId="77777777" w:rsidR="00042922" w:rsidRPr="00042922" w:rsidRDefault="00042922" w:rsidP="00042922">
            <w:pPr>
              <w:spacing w:after="0" w:line="240" w:lineRule="auto"/>
              <w:rPr>
                <w:rFonts w:ascii="Calibri" w:eastAsia="Times New Roman" w:hAnsi="Calibri" w:cs="Calibri"/>
                <w:color w:val="000000"/>
                <w:lang w:eastAsia="en-GB"/>
              </w:rPr>
            </w:pPr>
            <w:r w:rsidRPr="00042922">
              <w:rPr>
                <w:rFonts w:ascii="Calibri" w:eastAsia="Times New Roman" w:hAnsi="Calibri" w:cs="Calibri"/>
                <w:color w:val="000000"/>
                <w:lang w:eastAsia="en-GB"/>
              </w:rPr>
              <w:t> </w:t>
            </w:r>
          </w:p>
        </w:tc>
      </w:tr>
      <w:tr w:rsidR="00042922" w:rsidRPr="00042922" w14:paraId="4D6B4CA5" w14:textId="77777777" w:rsidTr="00EF7FC4">
        <w:trPr>
          <w:trHeight w:val="222"/>
        </w:trPr>
        <w:tc>
          <w:tcPr>
            <w:tcW w:w="1184" w:type="dxa"/>
            <w:tcBorders>
              <w:top w:val="nil"/>
              <w:left w:val="single" w:sz="4" w:space="0" w:color="auto"/>
              <w:bottom w:val="single" w:sz="4" w:space="0" w:color="auto"/>
              <w:right w:val="single" w:sz="4" w:space="0" w:color="auto"/>
            </w:tcBorders>
            <w:shd w:val="clear" w:color="auto" w:fill="auto"/>
            <w:noWrap/>
            <w:vAlign w:val="bottom"/>
            <w:hideMark/>
          </w:tcPr>
          <w:p w14:paraId="2AFCFF61" w14:textId="77777777" w:rsidR="00042922" w:rsidRPr="00042922" w:rsidRDefault="00042922" w:rsidP="00042922">
            <w:pPr>
              <w:spacing w:after="0" w:line="240" w:lineRule="auto"/>
              <w:rPr>
                <w:rFonts w:ascii="Calibri" w:eastAsia="Times New Roman" w:hAnsi="Calibri" w:cs="Calibri"/>
                <w:i/>
                <w:iCs/>
                <w:color w:val="000000"/>
                <w:sz w:val="18"/>
                <w:szCs w:val="18"/>
                <w:lang w:eastAsia="en-GB"/>
              </w:rPr>
            </w:pPr>
            <w:r w:rsidRPr="00042922">
              <w:rPr>
                <w:rFonts w:ascii="Calibri" w:eastAsia="Times New Roman" w:hAnsi="Calibri" w:cs="Calibri"/>
                <w:i/>
                <w:iCs/>
                <w:color w:val="000000"/>
                <w:sz w:val="18"/>
                <w:szCs w:val="18"/>
                <w:lang w:eastAsia="en-GB"/>
              </w:rPr>
              <w:t>analysis</w:t>
            </w:r>
          </w:p>
        </w:tc>
        <w:tc>
          <w:tcPr>
            <w:tcW w:w="288" w:type="dxa"/>
            <w:tcBorders>
              <w:top w:val="nil"/>
              <w:left w:val="nil"/>
              <w:bottom w:val="single" w:sz="4" w:space="0" w:color="auto"/>
              <w:right w:val="single" w:sz="4" w:space="0" w:color="auto"/>
            </w:tcBorders>
            <w:shd w:val="clear" w:color="000000" w:fill="FFFF00"/>
            <w:noWrap/>
            <w:vAlign w:val="bottom"/>
            <w:hideMark/>
          </w:tcPr>
          <w:p w14:paraId="46DDFE23" w14:textId="77777777" w:rsidR="00042922" w:rsidRPr="00042922" w:rsidRDefault="00042922" w:rsidP="00042922">
            <w:pPr>
              <w:spacing w:after="0" w:line="240" w:lineRule="auto"/>
              <w:rPr>
                <w:rFonts w:ascii="Calibri" w:eastAsia="Times New Roman" w:hAnsi="Calibri" w:cs="Calibri"/>
                <w:color w:val="000000"/>
                <w:lang w:eastAsia="en-GB"/>
              </w:rPr>
            </w:pPr>
            <w:r w:rsidRPr="00042922">
              <w:rPr>
                <w:rFonts w:ascii="Calibri" w:eastAsia="Times New Roman" w:hAnsi="Calibri" w:cs="Calibri"/>
                <w:color w:val="000000"/>
                <w:lang w:eastAsia="en-GB"/>
              </w:rPr>
              <w:t> </w:t>
            </w:r>
          </w:p>
        </w:tc>
      </w:tr>
      <w:tr w:rsidR="00042922" w:rsidRPr="00042922" w14:paraId="3DF023EA" w14:textId="77777777" w:rsidTr="00EF7FC4">
        <w:trPr>
          <w:trHeight w:val="222"/>
        </w:trPr>
        <w:tc>
          <w:tcPr>
            <w:tcW w:w="1184" w:type="dxa"/>
            <w:tcBorders>
              <w:top w:val="nil"/>
              <w:left w:val="single" w:sz="4" w:space="0" w:color="auto"/>
              <w:bottom w:val="single" w:sz="4" w:space="0" w:color="auto"/>
              <w:right w:val="single" w:sz="4" w:space="0" w:color="auto"/>
            </w:tcBorders>
            <w:shd w:val="clear" w:color="auto" w:fill="auto"/>
            <w:noWrap/>
            <w:vAlign w:val="bottom"/>
            <w:hideMark/>
          </w:tcPr>
          <w:p w14:paraId="28683E2B" w14:textId="77777777" w:rsidR="00042922" w:rsidRPr="00042922" w:rsidRDefault="00042922" w:rsidP="00042922">
            <w:pPr>
              <w:spacing w:after="0" w:line="240" w:lineRule="auto"/>
              <w:rPr>
                <w:rFonts w:ascii="Calibri" w:eastAsia="Times New Roman" w:hAnsi="Calibri" w:cs="Calibri"/>
                <w:i/>
                <w:iCs/>
                <w:color w:val="000000"/>
                <w:sz w:val="18"/>
                <w:szCs w:val="18"/>
                <w:lang w:eastAsia="en-GB"/>
              </w:rPr>
            </w:pPr>
            <w:r w:rsidRPr="00042922">
              <w:rPr>
                <w:rFonts w:ascii="Calibri" w:eastAsia="Times New Roman" w:hAnsi="Calibri" w:cs="Calibri"/>
                <w:i/>
                <w:iCs/>
                <w:color w:val="000000"/>
                <w:sz w:val="18"/>
                <w:szCs w:val="18"/>
                <w:lang w:eastAsia="en-GB"/>
              </w:rPr>
              <w:t>Testing</w:t>
            </w:r>
          </w:p>
        </w:tc>
        <w:tc>
          <w:tcPr>
            <w:tcW w:w="288" w:type="dxa"/>
            <w:tcBorders>
              <w:top w:val="nil"/>
              <w:left w:val="nil"/>
              <w:bottom w:val="single" w:sz="4" w:space="0" w:color="auto"/>
              <w:right w:val="single" w:sz="4" w:space="0" w:color="auto"/>
            </w:tcBorders>
            <w:shd w:val="clear" w:color="000000" w:fill="FFC000"/>
            <w:noWrap/>
            <w:vAlign w:val="bottom"/>
            <w:hideMark/>
          </w:tcPr>
          <w:p w14:paraId="4225C47F" w14:textId="77777777" w:rsidR="00042922" w:rsidRPr="00042922" w:rsidRDefault="00042922" w:rsidP="00042922">
            <w:pPr>
              <w:spacing w:after="0" w:line="240" w:lineRule="auto"/>
              <w:rPr>
                <w:rFonts w:ascii="Calibri" w:eastAsia="Times New Roman" w:hAnsi="Calibri" w:cs="Calibri"/>
                <w:color w:val="000000"/>
                <w:lang w:eastAsia="en-GB"/>
              </w:rPr>
            </w:pPr>
            <w:r w:rsidRPr="00042922">
              <w:rPr>
                <w:rFonts w:ascii="Calibri" w:eastAsia="Times New Roman" w:hAnsi="Calibri" w:cs="Calibri"/>
                <w:color w:val="000000"/>
                <w:lang w:eastAsia="en-GB"/>
              </w:rPr>
              <w:t> </w:t>
            </w:r>
          </w:p>
        </w:tc>
      </w:tr>
      <w:tr w:rsidR="00042922" w:rsidRPr="00042922" w14:paraId="57893F32" w14:textId="77777777" w:rsidTr="00EF7FC4">
        <w:trPr>
          <w:trHeight w:val="222"/>
        </w:trPr>
        <w:tc>
          <w:tcPr>
            <w:tcW w:w="1184" w:type="dxa"/>
            <w:tcBorders>
              <w:top w:val="nil"/>
              <w:left w:val="single" w:sz="4" w:space="0" w:color="auto"/>
              <w:bottom w:val="single" w:sz="4" w:space="0" w:color="auto"/>
              <w:right w:val="single" w:sz="4" w:space="0" w:color="auto"/>
            </w:tcBorders>
            <w:shd w:val="clear" w:color="auto" w:fill="auto"/>
            <w:noWrap/>
            <w:vAlign w:val="bottom"/>
            <w:hideMark/>
          </w:tcPr>
          <w:p w14:paraId="409E9170" w14:textId="77777777" w:rsidR="00042922" w:rsidRPr="00042922" w:rsidRDefault="00042922" w:rsidP="00042922">
            <w:pPr>
              <w:spacing w:after="0" w:line="240" w:lineRule="auto"/>
              <w:rPr>
                <w:rFonts w:ascii="Calibri" w:eastAsia="Times New Roman" w:hAnsi="Calibri" w:cs="Calibri"/>
                <w:i/>
                <w:iCs/>
                <w:color w:val="000000"/>
                <w:sz w:val="18"/>
                <w:szCs w:val="18"/>
                <w:lang w:eastAsia="en-GB"/>
              </w:rPr>
            </w:pPr>
            <w:r w:rsidRPr="00042922">
              <w:rPr>
                <w:rFonts w:ascii="Calibri" w:eastAsia="Times New Roman" w:hAnsi="Calibri" w:cs="Calibri"/>
                <w:i/>
                <w:iCs/>
                <w:color w:val="000000"/>
                <w:sz w:val="18"/>
                <w:szCs w:val="18"/>
                <w:lang w:eastAsia="en-GB"/>
              </w:rPr>
              <w:t>Design</w:t>
            </w:r>
          </w:p>
        </w:tc>
        <w:tc>
          <w:tcPr>
            <w:tcW w:w="288" w:type="dxa"/>
            <w:tcBorders>
              <w:top w:val="nil"/>
              <w:left w:val="nil"/>
              <w:bottom w:val="single" w:sz="4" w:space="0" w:color="auto"/>
              <w:right w:val="single" w:sz="4" w:space="0" w:color="auto"/>
            </w:tcBorders>
            <w:shd w:val="clear" w:color="000000" w:fill="548235"/>
            <w:noWrap/>
            <w:vAlign w:val="bottom"/>
            <w:hideMark/>
          </w:tcPr>
          <w:p w14:paraId="1E3E4FD4" w14:textId="77777777" w:rsidR="00042922" w:rsidRPr="00042922" w:rsidRDefault="00042922" w:rsidP="00042922">
            <w:pPr>
              <w:spacing w:after="0" w:line="240" w:lineRule="auto"/>
              <w:rPr>
                <w:rFonts w:ascii="Calibri" w:eastAsia="Times New Roman" w:hAnsi="Calibri" w:cs="Calibri"/>
                <w:color w:val="000000"/>
                <w:lang w:eastAsia="en-GB"/>
              </w:rPr>
            </w:pPr>
            <w:r w:rsidRPr="00042922">
              <w:rPr>
                <w:rFonts w:ascii="Calibri" w:eastAsia="Times New Roman" w:hAnsi="Calibri" w:cs="Calibri"/>
                <w:color w:val="000000"/>
                <w:lang w:eastAsia="en-GB"/>
              </w:rPr>
              <w:t> </w:t>
            </w:r>
          </w:p>
        </w:tc>
      </w:tr>
      <w:tr w:rsidR="00042922" w:rsidRPr="00042922" w14:paraId="5A15EA63" w14:textId="77777777" w:rsidTr="00EF7FC4">
        <w:trPr>
          <w:trHeight w:val="222"/>
        </w:trPr>
        <w:tc>
          <w:tcPr>
            <w:tcW w:w="1184" w:type="dxa"/>
            <w:tcBorders>
              <w:top w:val="nil"/>
              <w:left w:val="single" w:sz="4" w:space="0" w:color="auto"/>
              <w:bottom w:val="single" w:sz="4" w:space="0" w:color="auto"/>
              <w:right w:val="single" w:sz="4" w:space="0" w:color="auto"/>
            </w:tcBorders>
            <w:shd w:val="clear" w:color="auto" w:fill="auto"/>
            <w:noWrap/>
            <w:vAlign w:val="bottom"/>
            <w:hideMark/>
          </w:tcPr>
          <w:p w14:paraId="474A506F" w14:textId="77777777" w:rsidR="00042922" w:rsidRPr="00042922" w:rsidRDefault="00042922" w:rsidP="00042922">
            <w:pPr>
              <w:spacing w:after="0" w:line="240" w:lineRule="auto"/>
              <w:rPr>
                <w:rFonts w:ascii="Calibri" w:eastAsia="Times New Roman" w:hAnsi="Calibri" w:cs="Calibri"/>
                <w:i/>
                <w:iCs/>
                <w:color w:val="000000"/>
                <w:sz w:val="18"/>
                <w:szCs w:val="18"/>
                <w:lang w:eastAsia="en-GB"/>
              </w:rPr>
            </w:pPr>
            <w:r w:rsidRPr="00042922">
              <w:rPr>
                <w:rFonts w:ascii="Calibri" w:eastAsia="Times New Roman" w:hAnsi="Calibri" w:cs="Calibri"/>
                <w:i/>
                <w:iCs/>
                <w:color w:val="000000"/>
                <w:sz w:val="18"/>
                <w:szCs w:val="18"/>
                <w:lang w:eastAsia="en-GB"/>
              </w:rPr>
              <w:t>Misc/Other</w:t>
            </w:r>
          </w:p>
        </w:tc>
        <w:tc>
          <w:tcPr>
            <w:tcW w:w="288" w:type="dxa"/>
            <w:tcBorders>
              <w:top w:val="nil"/>
              <w:left w:val="nil"/>
              <w:bottom w:val="single" w:sz="4" w:space="0" w:color="auto"/>
              <w:right w:val="single" w:sz="4" w:space="0" w:color="auto"/>
            </w:tcBorders>
            <w:shd w:val="clear" w:color="000000" w:fill="00B0F0"/>
            <w:noWrap/>
            <w:vAlign w:val="bottom"/>
            <w:hideMark/>
          </w:tcPr>
          <w:p w14:paraId="08FC820D" w14:textId="77777777" w:rsidR="00042922" w:rsidRPr="00042922" w:rsidRDefault="00042922" w:rsidP="00042922">
            <w:pPr>
              <w:spacing w:after="0" w:line="240" w:lineRule="auto"/>
              <w:rPr>
                <w:rFonts w:ascii="Calibri" w:eastAsia="Times New Roman" w:hAnsi="Calibri" w:cs="Calibri"/>
                <w:color w:val="000000"/>
                <w:lang w:eastAsia="en-GB"/>
              </w:rPr>
            </w:pPr>
            <w:r w:rsidRPr="00042922">
              <w:rPr>
                <w:rFonts w:ascii="Calibri" w:eastAsia="Times New Roman" w:hAnsi="Calibri" w:cs="Calibri"/>
                <w:color w:val="000000"/>
                <w:lang w:eastAsia="en-GB"/>
              </w:rPr>
              <w:t> </w:t>
            </w:r>
          </w:p>
        </w:tc>
      </w:tr>
    </w:tbl>
    <w:p w14:paraId="751623B7" w14:textId="20B4DAA8" w:rsidR="006638AF" w:rsidRDefault="002D510E" w:rsidP="002D510E">
      <w:pPr>
        <w:pStyle w:val="Caption"/>
      </w:pPr>
      <w:r>
        <w:t xml:space="preserve">Figure </w:t>
      </w:r>
      <w:fldSimple w:instr=" SEQ Figure \* ARABIC ">
        <w:r>
          <w:rPr>
            <w:noProof/>
          </w:rPr>
          <w:t>4</w:t>
        </w:r>
      </w:fldSimple>
      <w:sdt>
        <w:sdtPr>
          <w:id w:val="547415011"/>
          <w:citation/>
        </w:sdtPr>
        <w:sdtEndPr/>
        <w:sdtContent>
          <w:r w:rsidR="00673D06">
            <w:fldChar w:fldCharType="begin"/>
          </w:r>
          <w:r w:rsidR="00673D06">
            <w:instrText xml:space="preserve"> CITATION Pro22 \l 2057 </w:instrText>
          </w:r>
          <w:r w:rsidR="00673D06">
            <w:fldChar w:fldCharType="separate"/>
          </w:r>
          <w:r w:rsidR="00673D06">
            <w:rPr>
              <w:noProof/>
            </w:rPr>
            <w:t xml:space="preserve"> </w:t>
          </w:r>
          <w:r w:rsidR="00673D06" w:rsidRPr="00673D06">
            <w:rPr>
              <w:noProof/>
            </w:rPr>
            <w:t>[4]</w:t>
          </w:r>
          <w:r w:rsidR="00673D06">
            <w:fldChar w:fldCharType="end"/>
          </w:r>
        </w:sdtContent>
      </w:sdt>
    </w:p>
    <w:p w14:paraId="79FBF196" w14:textId="4C4A5958" w:rsidR="00042922" w:rsidRPr="00042922" w:rsidRDefault="00EF7FC4" w:rsidP="00BE4F74">
      <w:pPr>
        <w:tabs>
          <w:tab w:val="left" w:pos="927"/>
        </w:tabs>
        <w:jc w:val="both"/>
      </w:pPr>
      <w:r>
        <w:t xml:space="preserve">As shown in Figure 4, the initial plan for the project is to complete it within a </w:t>
      </w:r>
      <w:proofErr w:type="gramStart"/>
      <w:r>
        <w:t>28 week</w:t>
      </w:r>
      <w:proofErr w:type="gramEnd"/>
      <w:r>
        <w:t xml:space="preserve"> period. This is made easier by using the Gantt chart to dedicate time to each major task that needs to be competed. These tasks can be separated into 6 main categories that are colour coded in the chart. </w:t>
      </w:r>
      <w:r w:rsidR="00856A01">
        <w:t xml:space="preserve">The largest aspects of the project will span </w:t>
      </w:r>
      <w:proofErr w:type="gramStart"/>
      <w:r w:rsidR="00856A01">
        <w:t>a number of</w:t>
      </w:r>
      <w:proofErr w:type="gramEnd"/>
      <w:r w:rsidR="00856A01">
        <w:t xml:space="preserve"> weeks, with research, circuit and physical design, construction and finally testing having the bulk of the time allocated throughout the project period.</w:t>
      </w:r>
    </w:p>
    <w:p w14:paraId="5820100C" w14:textId="367B4DF0" w:rsidR="006638AF" w:rsidRDefault="006638AF">
      <w:pPr>
        <w:rPr>
          <w:b/>
          <w:bCs/>
          <w:sz w:val="32"/>
          <w:szCs w:val="32"/>
          <w:u w:val="single"/>
        </w:rPr>
      </w:pPr>
      <w:r>
        <w:rPr>
          <w:b/>
          <w:bCs/>
          <w:sz w:val="32"/>
          <w:szCs w:val="32"/>
          <w:u w:val="single"/>
        </w:rPr>
        <w:lastRenderedPageBreak/>
        <w:t>Goals</w:t>
      </w:r>
      <w:r w:rsidR="0028297E">
        <w:rPr>
          <w:b/>
          <w:bCs/>
          <w:sz w:val="32"/>
          <w:szCs w:val="32"/>
          <w:u w:val="single"/>
        </w:rPr>
        <w:t xml:space="preserve"> &amp; Key Performance Indicators</w:t>
      </w:r>
    </w:p>
    <w:p w14:paraId="37EA66C3" w14:textId="735CF37F" w:rsidR="006638AF" w:rsidRDefault="0028297E" w:rsidP="00EF391B">
      <w:pPr>
        <w:jc w:val="both"/>
        <w:rPr>
          <w:sz w:val="24"/>
          <w:szCs w:val="24"/>
        </w:rPr>
      </w:pPr>
      <w:r>
        <w:rPr>
          <w:sz w:val="24"/>
          <w:szCs w:val="24"/>
        </w:rPr>
        <w:t xml:space="preserve">It is crucial to be able to measure thew success of the project through the means of setting goals and key performance indicators that can be compared with the final results to determine how successful the project was, what went well and what could be improved in the future. </w:t>
      </w:r>
      <w:r w:rsidR="00EF391B">
        <w:rPr>
          <w:sz w:val="24"/>
          <w:szCs w:val="24"/>
        </w:rPr>
        <w:t>It is important to set goals that are ambitious, yet achievable, therefore t</w:t>
      </w:r>
      <w:r>
        <w:rPr>
          <w:sz w:val="24"/>
          <w:szCs w:val="24"/>
        </w:rPr>
        <w:t xml:space="preserve">he three KPI’s that have been set for this project </w:t>
      </w:r>
      <w:r w:rsidR="00EF391B">
        <w:rPr>
          <w:sz w:val="24"/>
          <w:szCs w:val="24"/>
        </w:rPr>
        <w:t xml:space="preserve">increase in challenge as they progress, they </w:t>
      </w:r>
      <w:proofErr w:type="gramStart"/>
      <w:r>
        <w:rPr>
          <w:sz w:val="24"/>
          <w:szCs w:val="24"/>
        </w:rPr>
        <w:t>are;</w:t>
      </w:r>
      <w:proofErr w:type="gramEnd"/>
    </w:p>
    <w:p w14:paraId="1F671338" w14:textId="77777777" w:rsidR="00EF391B" w:rsidRDefault="00EF391B">
      <w:pPr>
        <w:rPr>
          <w:sz w:val="24"/>
          <w:szCs w:val="24"/>
        </w:rPr>
      </w:pPr>
    </w:p>
    <w:p w14:paraId="0A9D40F7" w14:textId="062B395A" w:rsidR="00EF391B" w:rsidRDefault="00EF391B" w:rsidP="00EF391B">
      <w:pPr>
        <w:pStyle w:val="ListParagraph"/>
        <w:numPr>
          <w:ilvl w:val="0"/>
          <w:numId w:val="4"/>
        </w:numPr>
        <w:rPr>
          <w:sz w:val="24"/>
          <w:szCs w:val="24"/>
        </w:rPr>
      </w:pPr>
      <w:r>
        <w:rPr>
          <w:sz w:val="24"/>
          <w:szCs w:val="24"/>
        </w:rPr>
        <w:t>To successfully design and manufacture a fully functional system, powered by solar power, that can detect soil moisture levels and control the function of an irrigation system to correct this</w:t>
      </w:r>
      <w:r w:rsidR="00891240">
        <w:rPr>
          <w:sz w:val="24"/>
          <w:szCs w:val="24"/>
        </w:rPr>
        <w:t xml:space="preserve"> to a set level.</w:t>
      </w:r>
    </w:p>
    <w:p w14:paraId="338DAC9F" w14:textId="77777777" w:rsidR="00891240" w:rsidRDefault="00891240" w:rsidP="00891240">
      <w:pPr>
        <w:pStyle w:val="ListParagraph"/>
        <w:rPr>
          <w:sz w:val="24"/>
          <w:szCs w:val="24"/>
        </w:rPr>
      </w:pPr>
    </w:p>
    <w:p w14:paraId="2F7621B8" w14:textId="4F51282A" w:rsidR="00891240" w:rsidRPr="00891240" w:rsidRDefault="00891240" w:rsidP="00891240">
      <w:pPr>
        <w:pStyle w:val="ListParagraph"/>
        <w:numPr>
          <w:ilvl w:val="0"/>
          <w:numId w:val="4"/>
        </w:numPr>
        <w:rPr>
          <w:sz w:val="24"/>
          <w:szCs w:val="24"/>
        </w:rPr>
      </w:pPr>
      <w:r>
        <w:rPr>
          <w:sz w:val="24"/>
          <w:szCs w:val="24"/>
        </w:rPr>
        <w:t xml:space="preserve">To </w:t>
      </w:r>
      <w:r w:rsidR="00E5540B">
        <w:rPr>
          <w:sz w:val="24"/>
          <w:szCs w:val="24"/>
        </w:rPr>
        <w:t xml:space="preserve">successfully use the microcontroller and sensors to detect the level of rainfall that’s collected, and to use this to reduce overall water usage to grow </w:t>
      </w:r>
      <w:r w:rsidR="0025748F">
        <w:rPr>
          <w:sz w:val="24"/>
          <w:szCs w:val="24"/>
        </w:rPr>
        <w:t>the test crops. Reducing the water usage by 20% through the use of collected rainwater is the set goal.</w:t>
      </w:r>
      <w:r>
        <w:rPr>
          <w:sz w:val="24"/>
          <w:szCs w:val="24"/>
        </w:rPr>
        <w:t xml:space="preserve"> </w:t>
      </w:r>
      <w:sdt>
        <w:sdtPr>
          <w:rPr>
            <w:sz w:val="24"/>
            <w:szCs w:val="24"/>
          </w:rPr>
          <w:id w:val="1149400796"/>
          <w:citation/>
        </w:sdtPr>
        <w:sdtEndPr/>
        <w:sdtContent>
          <w:r w:rsidR="00673D06">
            <w:rPr>
              <w:sz w:val="24"/>
              <w:szCs w:val="24"/>
            </w:rPr>
            <w:fldChar w:fldCharType="begin"/>
          </w:r>
          <w:r w:rsidR="00673D06">
            <w:rPr>
              <w:sz w:val="24"/>
              <w:szCs w:val="24"/>
            </w:rPr>
            <w:instrText xml:space="preserve"> CITATION WWF23 \l 2057 </w:instrText>
          </w:r>
          <w:r w:rsidR="00673D06">
            <w:rPr>
              <w:sz w:val="24"/>
              <w:szCs w:val="24"/>
            </w:rPr>
            <w:fldChar w:fldCharType="separate"/>
          </w:r>
          <w:r w:rsidR="00673D06" w:rsidRPr="00673D06">
            <w:rPr>
              <w:noProof/>
              <w:sz w:val="24"/>
              <w:szCs w:val="24"/>
            </w:rPr>
            <w:t>[5]</w:t>
          </w:r>
          <w:r w:rsidR="00673D06">
            <w:rPr>
              <w:sz w:val="24"/>
              <w:szCs w:val="24"/>
            </w:rPr>
            <w:fldChar w:fldCharType="end"/>
          </w:r>
        </w:sdtContent>
      </w:sdt>
    </w:p>
    <w:p w14:paraId="132FF979" w14:textId="77777777" w:rsidR="00EF391B" w:rsidRPr="00EF391B" w:rsidRDefault="00EF391B" w:rsidP="00EF391B">
      <w:pPr>
        <w:pStyle w:val="ListParagraph"/>
        <w:rPr>
          <w:sz w:val="24"/>
          <w:szCs w:val="24"/>
        </w:rPr>
      </w:pPr>
    </w:p>
    <w:p w14:paraId="1EE652D2" w14:textId="4815C724" w:rsidR="0028297E" w:rsidRDefault="0028297E" w:rsidP="0028297E">
      <w:pPr>
        <w:pStyle w:val="ListParagraph"/>
        <w:numPr>
          <w:ilvl w:val="0"/>
          <w:numId w:val="4"/>
        </w:numPr>
        <w:rPr>
          <w:sz w:val="24"/>
          <w:szCs w:val="24"/>
        </w:rPr>
      </w:pPr>
      <w:r>
        <w:rPr>
          <w:sz w:val="24"/>
          <w:szCs w:val="24"/>
        </w:rPr>
        <w:t xml:space="preserve">To improve the percentage of crop yield using the automated irrigation system when compared to the ‘control’ test. A percentage increase of 50% would indicate that the system is </w:t>
      </w:r>
      <w:proofErr w:type="gramStart"/>
      <w:r>
        <w:rPr>
          <w:sz w:val="24"/>
          <w:szCs w:val="24"/>
        </w:rPr>
        <w:t>a</w:t>
      </w:r>
      <w:proofErr w:type="gramEnd"/>
      <w:r>
        <w:rPr>
          <w:sz w:val="24"/>
          <w:szCs w:val="24"/>
        </w:rPr>
        <w:t xml:space="preserve"> effective however a 100% increase in crop yield is the goal set as this is the number that has been cited from Schroders research.</w:t>
      </w:r>
    </w:p>
    <w:p w14:paraId="4E06978E" w14:textId="77777777" w:rsidR="00EA5E0A" w:rsidRPr="00EA5E0A" w:rsidRDefault="00EA5E0A" w:rsidP="00EA5E0A">
      <w:pPr>
        <w:pStyle w:val="ListParagraph"/>
        <w:rPr>
          <w:sz w:val="24"/>
          <w:szCs w:val="24"/>
        </w:rPr>
      </w:pPr>
    </w:p>
    <w:p w14:paraId="6F05D699" w14:textId="0431042C" w:rsidR="00EA5E0A" w:rsidRDefault="00EA5E0A" w:rsidP="00EA5E0A">
      <w:pPr>
        <w:rPr>
          <w:sz w:val="24"/>
          <w:szCs w:val="24"/>
        </w:rPr>
      </w:pPr>
      <w:r>
        <w:rPr>
          <w:sz w:val="24"/>
          <w:szCs w:val="24"/>
        </w:rPr>
        <w:t xml:space="preserve">These goals are ambitious yet achievable, and in future designs and improvements of the system as a whole, these would be worked upon further to maximise the efficiency of the system. </w:t>
      </w:r>
      <w:r w:rsidR="002260F9">
        <w:rPr>
          <w:sz w:val="24"/>
          <w:szCs w:val="24"/>
        </w:rPr>
        <w:t xml:space="preserve">Saving 20% of the water used could make a huge difference to industrial farming operations, while also saving local people money on their water bill. The solar power also is essentially free for the customer and a fourth goal for the future </w:t>
      </w:r>
      <w:r w:rsidR="00BE4F74">
        <w:rPr>
          <w:sz w:val="24"/>
          <w:szCs w:val="24"/>
        </w:rPr>
        <w:t>would</w:t>
      </w:r>
      <w:r w:rsidR="002260F9">
        <w:rPr>
          <w:sz w:val="24"/>
          <w:szCs w:val="24"/>
        </w:rPr>
        <w:t xml:space="preserve"> make the device fully sustainable in parts of the word with a high rainfall, as is experienced in the United Kingdom and Wales.</w:t>
      </w:r>
    </w:p>
    <w:p w14:paraId="31447B35" w14:textId="77777777" w:rsidR="00673D06" w:rsidRDefault="00673D06" w:rsidP="00EA5E0A">
      <w:pPr>
        <w:rPr>
          <w:sz w:val="24"/>
          <w:szCs w:val="24"/>
        </w:rPr>
      </w:pPr>
    </w:p>
    <w:p w14:paraId="0AD51693" w14:textId="77777777" w:rsidR="00673D06" w:rsidRDefault="00673D06" w:rsidP="00EA5E0A">
      <w:pPr>
        <w:rPr>
          <w:sz w:val="24"/>
          <w:szCs w:val="24"/>
        </w:rPr>
      </w:pPr>
    </w:p>
    <w:p w14:paraId="5BD77731" w14:textId="77777777" w:rsidR="00673D06" w:rsidRDefault="00673D06" w:rsidP="00EA5E0A">
      <w:pPr>
        <w:rPr>
          <w:sz w:val="24"/>
          <w:szCs w:val="24"/>
        </w:rPr>
      </w:pPr>
    </w:p>
    <w:p w14:paraId="6BAB6003" w14:textId="77777777" w:rsidR="00673D06" w:rsidRDefault="00673D06" w:rsidP="00EA5E0A">
      <w:pPr>
        <w:rPr>
          <w:sz w:val="24"/>
          <w:szCs w:val="24"/>
        </w:rPr>
      </w:pPr>
    </w:p>
    <w:p w14:paraId="19EEDEDD" w14:textId="77777777" w:rsidR="00673D06" w:rsidRDefault="00673D06" w:rsidP="00EA5E0A">
      <w:pPr>
        <w:rPr>
          <w:sz w:val="24"/>
          <w:szCs w:val="24"/>
        </w:rPr>
      </w:pPr>
    </w:p>
    <w:p w14:paraId="20F0DDE2" w14:textId="77777777" w:rsidR="00673D06" w:rsidRDefault="00673D06" w:rsidP="00EA5E0A">
      <w:pPr>
        <w:rPr>
          <w:sz w:val="24"/>
          <w:szCs w:val="24"/>
        </w:rPr>
      </w:pPr>
    </w:p>
    <w:p w14:paraId="7B9A463D" w14:textId="77777777" w:rsidR="00673D06" w:rsidRDefault="00673D06" w:rsidP="00EA5E0A">
      <w:pPr>
        <w:rPr>
          <w:sz w:val="24"/>
          <w:szCs w:val="24"/>
        </w:rPr>
      </w:pPr>
    </w:p>
    <w:p w14:paraId="67EDC44A" w14:textId="77777777" w:rsidR="00673D06" w:rsidRDefault="00673D06" w:rsidP="00EA5E0A">
      <w:pPr>
        <w:rPr>
          <w:sz w:val="24"/>
          <w:szCs w:val="24"/>
        </w:rPr>
      </w:pPr>
    </w:p>
    <w:p w14:paraId="60C0B4A9" w14:textId="77777777" w:rsidR="00673D06" w:rsidRDefault="00673D06" w:rsidP="00EA5E0A">
      <w:pPr>
        <w:rPr>
          <w:sz w:val="24"/>
          <w:szCs w:val="24"/>
        </w:rPr>
      </w:pPr>
    </w:p>
    <w:sdt>
      <w:sdtPr>
        <w:rPr>
          <w:rFonts w:asciiTheme="minorHAnsi" w:eastAsiaTheme="minorHAnsi" w:hAnsiTheme="minorHAnsi" w:cstheme="minorBidi"/>
          <w:color w:val="auto"/>
          <w:sz w:val="22"/>
          <w:szCs w:val="22"/>
          <w:lang w:val="en-GB"/>
        </w:rPr>
        <w:id w:val="1733124003"/>
        <w:docPartObj>
          <w:docPartGallery w:val="Bibliographies"/>
          <w:docPartUnique/>
        </w:docPartObj>
      </w:sdtPr>
      <w:sdtEndPr/>
      <w:sdtContent>
        <w:p w14:paraId="2D36ECC2" w14:textId="0E0A13D3" w:rsidR="00673D06" w:rsidRDefault="00673D06">
          <w:pPr>
            <w:pStyle w:val="Heading1"/>
          </w:pPr>
          <w:r>
            <w:t>References</w:t>
          </w:r>
        </w:p>
        <w:sdt>
          <w:sdtPr>
            <w:id w:val="-573587230"/>
            <w:bibliography/>
          </w:sdtPr>
          <w:sdtEndPr/>
          <w:sdtContent>
            <w:p w14:paraId="61A15740" w14:textId="77777777" w:rsidR="00673D06" w:rsidRDefault="00673D0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73D06" w14:paraId="63BA1378" w14:textId="77777777">
                <w:trPr>
                  <w:divId w:val="1167592569"/>
                  <w:tblCellSpacing w:w="15" w:type="dxa"/>
                </w:trPr>
                <w:tc>
                  <w:tcPr>
                    <w:tcW w:w="50" w:type="pct"/>
                    <w:hideMark/>
                  </w:tcPr>
                  <w:p w14:paraId="030EFA8A" w14:textId="54A1E37F" w:rsidR="00673D06" w:rsidRDefault="00673D06">
                    <w:pPr>
                      <w:pStyle w:val="Bibliography"/>
                      <w:rPr>
                        <w:noProof/>
                        <w:sz w:val="24"/>
                        <w:szCs w:val="24"/>
                        <w:lang w:val="en-US"/>
                      </w:rPr>
                    </w:pPr>
                    <w:r>
                      <w:rPr>
                        <w:noProof/>
                        <w:lang w:val="en-US"/>
                      </w:rPr>
                      <w:t xml:space="preserve">[1] </w:t>
                    </w:r>
                  </w:p>
                </w:tc>
                <w:tc>
                  <w:tcPr>
                    <w:tcW w:w="0" w:type="auto"/>
                    <w:hideMark/>
                  </w:tcPr>
                  <w:p w14:paraId="70AE2478" w14:textId="77777777" w:rsidR="00673D06" w:rsidRDefault="00673D06">
                    <w:pPr>
                      <w:pStyle w:val="Bibliography"/>
                      <w:rPr>
                        <w:noProof/>
                        <w:lang w:val="en-US"/>
                      </w:rPr>
                    </w:pPr>
                    <w:r>
                      <w:rPr>
                        <w:noProof/>
                        <w:lang w:val="en-US"/>
                      </w:rPr>
                      <w:t>B. R. Rippey, "Weather and Climate Extremes," USDA, 2015.</w:t>
                    </w:r>
                  </w:p>
                </w:tc>
              </w:tr>
              <w:tr w:rsidR="00673D06" w14:paraId="089DAAFF" w14:textId="77777777">
                <w:trPr>
                  <w:divId w:val="1167592569"/>
                  <w:tblCellSpacing w:w="15" w:type="dxa"/>
                </w:trPr>
                <w:tc>
                  <w:tcPr>
                    <w:tcW w:w="50" w:type="pct"/>
                    <w:hideMark/>
                  </w:tcPr>
                  <w:p w14:paraId="7489C785" w14:textId="77777777" w:rsidR="00673D06" w:rsidRDefault="00673D06">
                    <w:pPr>
                      <w:pStyle w:val="Bibliography"/>
                      <w:rPr>
                        <w:noProof/>
                        <w:lang w:val="en-US"/>
                      </w:rPr>
                    </w:pPr>
                    <w:r>
                      <w:rPr>
                        <w:noProof/>
                        <w:lang w:val="en-US"/>
                      </w:rPr>
                      <w:t xml:space="preserve">[2] </w:t>
                    </w:r>
                  </w:p>
                </w:tc>
                <w:tc>
                  <w:tcPr>
                    <w:tcW w:w="0" w:type="auto"/>
                    <w:hideMark/>
                  </w:tcPr>
                  <w:p w14:paraId="64B82CDB" w14:textId="77777777" w:rsidR="00673D06" w:rsidRDefault="00673D06">
                    <w:pPr>
                      <w:pStyle w:val="Bibliography"/>
                      <w:rPr>
                        <w:noProof/>
                        <w:lang w:val="en-US"/>
                      </w:rPr>
                    </w:pPr>
                    <w:r>
                      <w:rPr>
                        <w:noProof/>
                        <w:lang w:val="en-US"/>
                      </w:rPr>
                      <w:t>1. Z. Z. A. D. A. C. a. C. R. S. Monica Caparas2, "IOP Science," IOP Science, 21 07 2021. [Online]. Available: https://iopscience.iop.org/article/10.1088/1748-9326/ac22c1. [Accessed 17 10 2023].</w:t>
                    </w:r>
                  </w:p>
                </w:tc>
              </w:tr>
              <w:tr w:rsidR="00673D06" w14:paraId="0B6A3A54" w14:textId="77777777">
                <w:trPr>
                  <w:divId w:val="1167592569"/>
                  <w:tblCellSpacing w:w="15" w:type="dxa"/>
                </w:trPr>
                <w:tc>
                  <w:tcPr>
                    <w:tcW w:w="50" w:type="pct"/>
                    <w:hideMark/>
                  </w:tcPr>
                  <w:p w14:paraId="23B5BF85" w14:textId="77777777" w:rsidR="00673D06" w:rsidRDefault="00673D06">
                    <w:pPr>
                      <w:pStyle w:val="Bibliography"/>
                      <w:rPr>
                        <w:noProof/>
                        <w:lang w:val="en-US"/>
                      </w:rPr>
                    </w:pPr>
                    <w:r>
                      <w:rPr>
                        <w:noProof/>
                        <w:lang w:val="en-US"/>
                      </w:rPr>
                      <w:t xml:space="preserve">[3] </w:t>
                    </w:r>
                  </w:p>
                </w:tc>
                <w:tc>
                  <w:tcPr>
                    <w:tcW w:w="0" w:type="auto"/>
                    <w:hideMark/>
                  </w:tcPr>
                  <w:p w14:paraId="0E8124B7" w14:textId="77777777" w:rsidR="00673D06" w:rsidRDefault="00673D06">
                    <w:pPr>
                      <w:pStyle w:val="Bibliography"/>
                      <w:rPr>
                        <w:noProof/>
                        <w:lang w:val="en-US"/>
                      </w:rPr>
                    </w:pPr>
                    <w:r>
                      <w:rPr>
                        <w:noProof/>
                        <w:lang w:val="en-US"/>
                      </w:rPr>
                      <w:t>F. Odey, "Schroders," Schroders, 21 03 2022. [Online]. Available: https://schroders.com/en-us/us/individual/insights/why-agriculture-holds-key-to-tackling-water-waste/. [Accessed 17 10 2023].</w:t>
                    </w:r>
                  </w:p>
                </w:tc>
              </w:tr>
              <w:tr w:rsidR="00673D06" w14:paraId="6F1D489E" w14:textId="77777777">
                <w:trPr>
                  <w:divId w:val="1167592569"/>
                  <w:tblCellSpacing w:w="15" w:type="dxa"/>
                </w:trPr>
                <w:tc>
                  <w:tcPr>
                    <w:tcW w:w="50" w:type="pct"/>
                    <w:hideMark/>
                  </w:tcPr>
                  <w:p w14:paraId="054C64B0" w14:textId="77777777" w:rsidR="00673D06" w:rsidRDefault="00673D06">
                    <w:pPr>
                      <w:pStyle w:val="Bibliography"/>
                      <w:rPr>
                        <w:noProof/>
                        <w:lang w:val="en-US"/>
                      </w:rPr>
                    </w:pPr>
                    <w:r>
                      <w:rPr>
                        <w:noProof/>
                        <w:lang w:val="en-US"/>
                      </w:rPr>
                      <w:t xml:space="preserve">[4] </w:t>
                    </w:r>
                  </w:p>
                </w:tc>
                <w:tc>
                  <w:tcPr>
                    <w:tcW w:w="0" w:type="auto"/>
                    <w:hideMark/>
                  </w:tcPr>
                  <w:p w14:paraId="5EBF61F1" w14:textId="77777777" w:rsidR="00673D06" w:rsidRDefault="00673D06">
                    <w:pPr>
                      <w:pStyle w:val="Bibliography"/>
                      <w:rPr>
                        <w:noProof/>
                        <w:lang w:val="en-US"/>
                      </w:rPr>
                    </w:pPr>
                    <w:r>
                      <w:rPr>
                        <w:noProof/>
                        <w:lang w:val="en-US"/>
                      </w:rPr>
                      <w:t>Project Manager, "Project Manager," Project Manager, 2022. [Online]. Available: https://www.projectmanager.com/guides/gantt-chart. [Accessed 18 10 2023].</w:t>
                    </w:r>
                  </w:p>
                </w:tc>
              </w:tr>
              <w:tr w:rsidR="00673D06" w14:paraId="2B95F84D" w14:textId="77777777">
                <w:trPr>
                  <w:divId w:val="1167592569"/>
                  <w:tblCellSpacing w:w="15" w:type="dxa"/>
                </w:trPr>
                <w:tc>
                  <w:tcPr>
                    <w:tcW w:w="50" w:type="pct"/>
                    <w:hideMark/>
                  </w:tcPr>
                  <w:p w14:paraId="5177CF15" w14:textId="77777777" w:rsidR="00673D06" w:rsidRDefault="00673D06">
                    <w:pPr>
                      <w:pStyle w:val="Bibliography"/>
                      <w:rPr>
                        <w:noProof/>
                        <w:lang w:val="en-US"/>
                      </w:rPr>
                    </w:pPr>
                    <w:r>
                      <w:rPr>
                        <w:noProof/>
                        <w:lang w:val="en-US"/>
                      </w:rPr>
                      <w:t xml:space="preserve">[5] </w:t>
                    </w:r>
                  </w:p>
                </w:tc>
                <w:tc>
                  <w:tcPr>
                    <w:tcW w:w="0" w:type="auto"/>
                    <w:hideMark/>
                  </w:tcPr>
                  <w:p w14:paraId="7C5031DD" w14:textId="77777777" w:rsidR="00673D06" w:rsidRDefault="00673D06">
                    <w:pPr>
                      <w:pStyle w:val="Bibliography"/>
                      <w:rPr>
                        <w:noProof/>
                        <w:lang w:val="en-US"/>
                      </w:rPr>
                    </w:pPr>
                    <w:r>
                      <w:rPr>
                        <w:noProof/>
                        <w:lang w:val="en-US"/>
                      </w:rPr>
                      <w:t>WWF, "WWF," WWF, [Online]. Available: https://www.worldwildlife.org/threats/water-scarcity. [Accessed 18 10 2023].</w:t>
                    </w:r>
                  </w:p>
                </w:tc>
              </w:tr>
            </w:tbl>
            <w:p w14:paraId="3363761E" w14:textId="77777777" w:rsidR="00673D06" w:rsidRDefault="00673D06">
              <w:pPr>
                <w:divId w:val="1167592569"/>
                <w:rPr>
                  <w:rFonts w:eastAsia="Times New Roman"/>
                  <w:noProof/>
                </w:rPr>
              </w:pPr>
            </w:p>
            <w:p w14:paraId="2F258F11" w14:textId="786677AD" w:rsidR="00673D06" w:rsidRDefault="00673D06">
              <w:r>
                <w:rPr>
                  <w:b/>
                  <w:bCs/>
                  <w:noProof/>
                </w:rPr>
                <w:fldChar w:fldCharType="end"/>
              </w:r>
            </w:p>
          </w:sdtContent>
        </w:sdt>
      </w:sdtContent>
    </w:sdt>
    <w:p w14:paraId="3EC2D184" w14:textId="34C96510" w:rsidR="00673D06" w:rsidRDefault="00673D06" w:rsidP="00673D06">
      <w:pPr>
        <w:pStyle w:val="Heading1"/>
      </w:pPr>
    </w:p>
    <w:p w14:paraId="2DB63B3C" w14:textId="77777777" w:rsidR="00673D06" w:rsidRPr="00EA5E0A" w:rsidRDefault="00673D06" w:rsidP="00EA5E0A">
      <w:pPr>
        <w:rPr>
          <w:sz w:val="24"/>
          <w:szCs w:val="24"/>
        </w:rPr>
      </w:pPr>
    </w:p>
    <w:p w14:paraId="59E45F81" w14:textId="77777777" w:rsidR="00EF391B" w:rsidRPr="00EF391B" w:rsidRDefault="00EF391B" w:rsidP="00EF391B">
      <w:pPr>
        <w:pStyle w:val="ListParagraph"/>
        <w:rPr>
          <w:sz w:val="24"/>
          <w:szCs w:val="24"/>
        </w:rPr>
      </w:pPr>
    </w:p>
    <w:p w14:paraId="1A8F468C" w14:textId="77777777" w:rsidR="0028297E" w:rsidRDefault="0028297E" w:rsidP="0028297E">
      <w:pPr>
        <w:pStyle w:val="ListParagraph"/>
        <w:rPr>
          <w:sz w:val="24"/>
          <w:szCs w:val="24"/>
        </w:rPr>
      </w:pPr>
    </w:p>
    <w:p w14:paraId="5C148FA3" w14:textId="3369C921" w:rsidR="006638AF" w:rsidRPr="006638AF" w:rsidRDefault="006638AF">
      <w:pPr>
        <w:rPr>
          <w:b/>
          <w:bCs/>
          <w:sz w:val="32"/>
          <w:szCs w:val="32"/>
          <w:u w:val="single"/>
        </w:rPr>
      </w:pPr>
    </w:p>
    <w:sectPr w:rsidR="006638AF" w:rsidRPr="006638AF" w:rsidSect="00801CC6">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911AA" w14:textId="77777777" w:rsidR="00DA1259" w:rsidRDefault="00DA1259" w:rsidP="00673D06">
      <w:pPr>
        <w:spacing w:after="0" w:line="240" w:lineRule="auto"/>
      </w:pPr>
      <w:r>
        <w:separator/>
      </w:r>
    </w:p>
  </w:endnote>
  <w:endnote w:type="continuationSeparator" w:id="0">
    <w:p w14:paraId="6EBCA3AA" w14:textId="77777777" w:rsidR="00DA1259" w:rsidRDefault="00DA1259" w:rsidP="00673D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165812"/>
      <w:docPartObj>
        <w:docPartGallery w:val="Page Numbers (Bottom of Page)"/>
        <w:docPartUnique/>
      </w:docPartObj>
    </w:sdtPr>
    <w:sdtEndPr>
      <w:rPr>
        <w:noProof/>
      </w:rPr>
    </w:sdtEndPr>
    <w:sdtContent>
      <w:p w14:paraId="672AF198" w14:textId="1845CD91" w:rsidR="00673D06" w:rsidRDefault="00673D06">
        <w:pPr>
          <w:pStyle w:val="Footer"/>
        </w:pPr>
        <w:r>
          <w:fldChar w:fldCharType="begin"/>
        </w:r>
        <w:r>
          <w:instrText xml:space="preserve"> PAGE   \* MERGEFORMAT </w:instrText>
        </w:r>
        <w:r>
          <w:fldChar w:fldCharType="separate"/>
        </w:r>
        <w:r>
          <w:rPr>
            <w:noProof/>
          </w:rPr>
          <w:t>2</w:t>
        </w:r>
        <w:r>
          <w:rPr>
            <w:noProof/>
          </w:rPr>
          <w:fldChar w:fldCharType="end"/>
        </w:r>
      </w:p>
    </w:sdtContent>
  </w:sdt>
  <w:p w14:paraId="49844DC2" w14:textId="77777777" w:rsidR="00673D06" w:rsidRDefault="00673D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21CD8" w14:textId="77777777" w:rsidR="00DA1259" w:rsidRDefault="00DA1259" w:rsidP="00673D06">
      <w:pPr>
        <w:spacing w:after="0" w:line="240" w:lineRule="auto"/>
      </w:pPr>
      <w:r>
        <w:separator/>
      </w:r>
    </w:p>
  </w:footnote>
  <w:footnote w:type="continuationSeparator" w:id="0">
    <w:p w14:paraId="7DC65FCE" w14:textId="77777777" w:rsidR="00DA1259" w:rsidRDefault="00DA1259" w:rsidP="00673D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85E3A"/>
    <w:multiLevelType w:val="hybridMultilevel"/>
    <w:tmpl w:val="2C3A3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1F3783"/>
    <w:multiLevelType w:val="hybridMultilevel"/>
    <w:tmpl w:val="C0DE8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E606A2"/>
    <w:multiLevelType w:val="hybridMultilevel"/>
    <w:tmpl w:val="41802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B972A1"/>
    <w:multiLevelType w:val="hybridMultilevel"/>
    <w:tmpl w:val="9DDEF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7548569">
    <w:abstractNumId w:val="3"/>
  </w:num>
  <w:num w:numId="2" w16cid:durableId="505244500">
    <w:abstractNumId w:val="2"/>
  </w:num>
  <w:num w:numId="3" w16cid:durableId="1747268478">
    <w:abstractNumId w:val="1"/>
  </w:num>
  <w:num w:numId="4" w16cid:durableId="2126580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47E"/>
    <w:rsid w:val="00005E95"/>
    <w:rsid w:val="00042922"/>
    <w:rsid w:val="0005084D"/>
    <w:rsid w:val="0014146D"/>
    <w:rsid w:val="002260F9"/>
    <w:rsid w:val="002447E5"/>
    <w:rsid w:val="00250BBF"/>
    <w:rsid w:val="0025748F"/>
    <w:rsid w:val="0026543A"/>
    <w:rsid w:val="0028297E"/>
    <w:rsid w:val="002B3A39"/>
    <w:rsid w:val="002B62EA"/>
    <w:rsid w:val="002D510E"/>
    <w:rsid w:val="00356DEF"/>
    <w:rsid w:val="003B25C9"/>
    <w:rsid w:val="00422128"/>
    <w:rsid w:val="00460CCC"/>
    <w:rsid w:val="005202B9"/>
    <w:rsid w:val="00550D68"/>
    <w:rsid w:val="005D2042"/>
    <w:rsid w:val="005F3FDD"/>
    <w:rsid w:val="00600D59"/>
    <w:rsid w:val="006131BE"/>
    <w:rsid w:val="006638AF"/>
    <w:rsid w:val="00673D06"/>
    <w:rsid w:val="006A21F7"/>
    <w:rsid w:val="006D6400"/>
    <w:rsid w:val="007A1895"/>
    <w:rsid w:val="007F01C1"/>
    <w:rsid w:val="00801CC6"/>
    <w:rsid w:val="00856A01"/>
    <w:rsid w:val="00866BDC"/>
    <w:rsid w:val="00891240"/>
    <w:rsid w:val="008F4E6D"/>
    <w:rsid w:val="00993D2D"/>
    <w:rsid w:val="009961F1"/>
    <w:rsid w:val="009E07FA"/>
    <w:rsid w:val="00A767C5"/>
    <w:rsid w:val="00B40627"/>
    <w:rsid w:val="00BE4F74"/>
    <w:rsid w:val="00C260EA"/>
    <w:rsid w:val="00C84D90"/>
    <w:rsid w:val="00C8625F"/>
    <w:rsid w:val="00CC207D"/>
    <w:rsid w:val="00CC38AA"/>
    <w:rsid w:val="00D02ECA"/>
    <w:rsid w:val="00DA1259"/>
    <w:rsid w:val="00DD2F2C"/>
    <w:rsid w:val="00E5540B"/>
    <w:rsid w:val="00EA5E0A"/>
    <w:rsid w:val="00EF391B"/>
    <w:rsid w:val="00EF7FC4"/>
    <w:rsid w:val="00F2280E"/>
    <w:rsid w:val="00FD14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A8D78"/>
  <w15:chartTrackingRefBased/>
  <w15:docId w15:val="{06540EE4-E175-4B47-9D5B-4CC7AC601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3D0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38AF"/>
    <w:pPr>
      <w:ind w:left="720"/>
      <w:contextualSpacing/>
    </w:pPr>
  </w:style>
  <w:style w:type="paragraph" w:styleId="NoSpacing">
    <w:name w:val="No Spacing"/>
    <w:link w:val="NoSpacingChar"/>
    <w:uiPriority w:val="1"/>
    <w:qFormat/>
    <w:rsid w:val="00801C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1CC6"/>
    <w:rPr>
      <w:rFonts w:eastAsiaTheme="minorEastAsia"/>
      <w:lang w:val="en-US"/>
    </w:rPr>
  </w:style>
  <w:style w:type="paragraph" w:styleId="Caption">
    <w:name w:val="caption"/>
    <w:basedOn w:val="Normal"/>
    <w:next w:val="Normal"/>
    <w:uiPriority w:val="35"/>
    <w:unhideWhenUsed/>
    <w:qFormat/>
    <w:rsid w:val="009E07F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673D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D06"/>
  </w:style>
  <w:style w:type="paragraph" w:styleId="Footer">
    <w:name w:val="footer"/>
    <w:basedOn w:val="Normal"/>
    <w:link w:val="FooterChar"/>
    <w:uiPriority w:val="99"/>
    <w:unhideWhenUsed/>
    <w:rsid w:val="00673D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D06"/>
  </w:style>
  <w:style w:type="character" w:customStyle="1" w:styleId="Heading1Char">
    <w:name w:val="Heading 1 Char"/>
    <w:basedOn w:val="DefaultParagraphFont"/>
    <w:link w:val="Heading1"/>
    <w:uiPriority w:val="9"/>
    <w:rsid w:val="00673D0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73D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463617">
      <w:bodyDiv w:val="1"/>
      <w:marLeft w:val="0"/>
      <w:marRight w:val="0"/>
      <w:marTop w:val="0"/>
      <w:marBottom w:val="0"/>
      <w:divBdr>
        <w:top w:val="none" w:sz="0" w:space="0" w:color="auto"/>
        <w:left w:val="none" w:sz="0" w:space="0" w:color="auto"/>
        <w:bottom w:val="none" w:sz="0" w:space="0" w:color="auto"/>
        <w:right w:val="none" w:sz="0" w:space="0" w:color="auto"/>
      </w:divBdr>
    </w:div>
    <w:div w:id="679091538">
      <w:bodyDiv w:val="1"/>
      <w:marLeft w:val="0"/>
      <w:marRight w:val="0"/>
      <w:marTop w:val="0"/>
      <w:marBottom w:val="0"/>
      <w:divBdr>
        <w:top w:val="none" w:sz="0" w:space="0" w:color="auto"/>
        <w:left w:val="none" w:sz="0" w:space="0" w:color="auto"/>
        <w:bottom w:val="none" w:sz="0" w:space="0" w:color="auto"/>
        <w:right w:val="none" w:sz="0" w:space="0" w:color="auto"/>
      </w:divBdr>
    </w:div>
    <w:div w:id="687414034">
      <w:bodyDiv w:val="1"/>
      <w:marLeft w:val="0"/>
      <w:marRight w:val="0"/>
      <w:marTop w:val="0"/>
      <w:marBottom w:val="0"/>
      <w:divBdr>
        <w:top w:val="none" w:sz="0" w:space="0" w:color="auto"/>
        <w:left w:val="none" w:sz="0" w:space="0" w:color="auto"/>
        <w:bottom w:val="none" w:sz="0" w:space="0" w:color="auto"/>
        <w:right w:val="none" w:sz="0" w:space="0" w:color="auto"/>
      </w:divBdr>
    </w:div>
    <w:div w:id="840049917">
      <w:bodyDiv w:val="1"/>
      <w:marLeft w:val="0"/>
      <w:marRight w:val="0"/>
      <w:marTop w:val="0"/>
      <w:marBottom w:val="0"/>
      <w:divBdr>
        <w:top w:val="none" w:sz="0" w:space="0" w:color="auto"/>
        <w:left w:val="none" w:sz="0" w:space="0" w:color="auto"/>
        <w:bottom w:val="none" w:sz="0" w:space="0" w:color="auto"/>
        <w:right w:val="none" w:sz="0" w:space="0" w:color="auto"/>
      </w:divBdr>
    </w:div>
    <w:div w:id="969628364">
      <w:bodyDiv w:val="1"/>
      <w:marLeft w:val="0"/>
      <w:marRight w:val="0"/>
      <w:marTop w:val="0"/>
      <w:marBottom w:val="0"/>
      <w:divBdr>
        <w:top w:val="none" w:sz="0" w:space="0" w:color="auto"/>
        <w:left w:val="none" w:sz="0" w:space="0" w:color="auto"/>
        <w:bottom w:val="none" w:sz="0" w:space="0" w:color="auto"/>
        <w:right w:val="none" w:sz="0" w:space="0" w:color="auto"/>
      </w:divBdr>
    </w:div>
    <w:div w:id="1117870649">
      <w:bodyDiv w:val="1"/>
      <w:marLeft w:val="0"/>
      <w:marRight w:val="0"/>
      <w:marTop w:val="0"/>
      <w:marBottom w:val="0"/>
      <w:divBdr>
        <w:top w:val="none" w:sz="0" w:space="0" w:color="auto"/>
        <w:left w:val="none" w:sz="0" w:space="0" w:color="auto"/>
        <w:bottom w:val="none" w:sz="0" w:space="0" w:color="auto"/>
        <w:right w:val="none" w:sz="0" w:space="0" w:color="auto"/>
      </w:divBdr>
    </w:div>
    <w:div w:id="1167592569">
      <w:bodyDiv w:val="1"/>
      <w:marLeft w:val="0"/>
      <w:marRight w:val="0"/>
      <w:marTop w:val="0"/>
      <w:marBottom w:val="0"/>
      <w:divBdr>
        <w:top w:val="none" w:sz="0" w:space="0" w:color="auto"/>
        <w:left w:val="none" w:sz="0" w:space="0" w:color="auto"/>
        <w:bottom w:val="none" w:sz="0" w:space="0" w:color="auto"/>
        <w:right w:val="none" w:sz="0" w:space="0" w:color="auto"/>
      </w:divBdr>
    </w:div>
    <w:div w:id="1330212035">
      <w:bodyDiv w:val="1"/>
      <w:marLeft w:val="0"/>
      <w:marRight w:val="0"/>
      <w:marTop w:val="0"/>
      <w:marBottom w:val="0"/>
      <w:divBdr>
        <w:top w:val="none" w:sz="0" w:space="0" w:color="auto"/>
        <w:left w:val="none" w:sz="0" w:space="0" w:color="auto"/>
        <w:bottom w:val="none" w:sz="0" w:space="0" w:color="auto"/>
        <w:right w:val="none" w:sz="0" w:space="0" w:color="auto"/>
      </w:divBdr>
    </w:div>
    <w:div w:id="1352027073">
      <w:bodyDiv w:val="1"/>
      <w:marLeft w:val="0"/>
      <w:marRight w:val="0"/>
      <w:marTop w:val="0"/>
      <w:marBottom w:val="0"/>
      <w:divBdr>
        <w:top w:val="none" w:sz="0" w:space="0" w:color="auto"/>
        <w:left w:val="none" w:sz="0" w:space="0" w:color="auto"/>
        <w:bottom w:val="none" w:sz="0" w:space="0" w:color="auto"/>
        <w:right w:val="none" w:sz="0" w:space="0" w:color="auto"/>
      </w:divBdr>
    </w:div>
    <w:div w:id="1415199270">
      <w:bodyDiv w:val="1"/>
      <w:marLeft w:val="0"/>
      <w:marRight w:val="0"/>
      <w:marTop w:val="0"/>
      <w:marBottom w:val="0"/>
      <w:divBdr>
        <w:top w:val="none" w:sz="0" w:space="0" w:color="auto"/>
        <w:left w:val="none" w:sz="0" w:space="0" w:color="auto"/>
        <w:bottom w:val="none" w:sz="0" w:space="0" w:color="auto"/>
        <w:right w:val="none" w:sz="0" w:space="0" w:color="auto"/>
      </w:divBdr>
    </w:div>
    <w:div w:id="1416436378">
      <w:bodyDiv w:val="1"/>
      <w:marLeft w:val="0"/>
      <w:marRight w:val="0"/>
      <w:marTop w:val="0"/>
      <w:marBottom w:val="0"/>
      <w:divBdr>
        <w:top w:val="none" w:sz="0" w:space="0" w:color="auto"/>
        <w:left w:val="none" w:sz="0" w:space="0" w:color="auto"/>
        <w:bottom w:val="none" w:sz="0" w:space="0" w:color="auto"/>
        <w:right w:val="none" w:sz="0" w:space="0" w:color="auto"/>
      </w:divBdr>
    </w:div>
    <w:div w:id="1927379864">
      <w:bodyDiv w:val="1"/>
      <w:marLeft w:val="0"/>
      <w:marRight w:val="0"/>
      <w:marTop w:val="0"/>
      <w:marBottom w:val="0"/>
      <w:divBdr>
        <w:top w:val="none" w:sz="0" w:space="0" w:color="auto"/>
        <w:left w:val="none" w:sz="0" w:space="0" w:color="auto"/>
        <w:bottom w:val="none" w:sz="0" w:space="0" w:color="auto"/>
        <w:right w:val="none" w:sz="0" w:space="0" w:color="auto"/>
      </w:divBdr>
    </w:div>
    <w:div w:id="1937980918">
      <w:bodyDiv w:val="1"/>
      <w:marLeft w:val="0"/>
      <w:marRight w:val="0"/>
      <w:marTop w:val="0"/>
      <w:marBottom w:val="0"/>
      <w:divBdr>
        <w:top w:val="none" w:sz="0" w:space="0" w:color="auto"/>
        <w:left w:val="none" w:sz="0" w:space="0" w:color="auto"/>
        <w:bottom w:val="none" w:sz="0" w:space="0" w:color="auto"/>
        <w:right w:val="none" w:sz="0" w:space="0" w:color="auto"/>
      </w:divBdr>
    </w:div>
    <w:div w:id="1965648265">
      <w:bodyDiv w:val="1"/>
      <w:marLeft w:val="0"/>
      <w:marRight w:val="0"/>
      <w:marTop w:val="0"/>
      <w:marBottom w:val="0"/>
      <w:divBdr>
        <w:top w:val="none" w:sz="0" w:space="0" w:color="auto"/>
        <w:left w:val="none" w:sz="0" w:space="0" w:color="auto"/>
        <w:bottom w:val="none" w:sz="0" w:space="0" w:color="auto"/>
        <w:right w:val="none" w:sz="0" w:space="0" w:color="auto"/>
      </w:divBdr>
    </w:div>
    <w:div w:id="2057006468">
      <w:bodyDiv w:val="1"/>
      <w:marLeft w:val="0"/>
      <w:marRight w:val="0"/>
      <w:marTop w:val="0"/>
      <w:marBottom w:val="0"/>
      <w:divBdr>
        <w:top w:val="none" w:sz="0" w:space="0" w:color="auto"/>
        <w:left w:val="none" w:sz="0" w:space="0" w:color="auto"/>
        <w:bottom w:val="none" w:sz="0" w:space="0" w:color="auto"/>
        <w:right w:val="none" w:sz="0" w:space="0" w:color="auto"/>
      </w:divBdr>
    </w:div>
    <w:div w:id="2072077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7AA93F4130A4FFA9FA9449BFE3518DE"/>
        <w:category>
          <w:name w:val="General"/>
          <w:gallery w:val="placeholder"/>
        </w:category>
        <w:types>
          <w:type w:val="bbPlcHdr"/>
        </w:types>
        <w:behaviors>
          <w:behavior w:val="content"/>
        </w:behaviors>
        <w:guid w:val="{0558EB4B-9EDA-4B7A-B19F-333270BE00D5}"/>
      </w:docPartPr>
      <w:docPartBody>
        <w:p w:rsidR="00317CA2" w:rsidRDefault="002702DA" w:rsidP="002702DA">
          <w:pPr>
            <w:pStyle w:val="37AA93F4130A4FFA9FA9449BFE3518DE"/>
          </w:pPr>
          <w:r>
            <w:rPr>
              <w:rFonts w:asciiTheme="majorHAnsi" w:eastAsiaTheme="majorEastAsia" w:hAnsiTheme="majorHAnsi" w:cstheme="majorBidi"/>
              <w:caps/>
              <w:color w:val="4472C4" w:themeColor="accent1"/>
              <w:sz w:val="80"/>
              <w:szCs w:val="80"/>
            </w:rPr>
            <w:t>[Document title]</w:t>
          </w:r>
        </w:p>
      </w:docPartBody>
    </w:docPart>
    <w:docPart>
      <w:docPartPr>
        <w:name w:val="B2F781D589834FDBB3D3193402E23CA7"/>
        <w:category>
          <w:name w:val="General"/>
          <w:gallery w:val="placeholder"/>
        </w:category>
        <w:types>
          <w:type w:val="bbPlcHdr"/>
        </w:types>
        <w:behaviors>
          <w:behavior w:val="content"/>
        </w:behaviors>
        <w:guid w:val="{CA57D1D9-1F60-41E6-95F0-C2F91A98E13E}"/>
      </w:docPartPr>
      <w:docPartBody>
        <w:p w:rsidR="00317CA2" w:rsidRDefault="002702DA" w:rsidP="002702DA">
          <w:pPr>
            <w:pStyle w:val="B2F781D589834FDBB3D3193402E23CA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2DA"/>
    <w:rsid w:val="002702DA"/>
    <w:rsid w:val="00317CA2"/>
    <w:rsid w:val="008351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AA93F4130A4FFA9FA9449BFE3518DE">
    <w:name w:val="37AA93F4130A4FFA9FA9449BFE3518DE"/>
    <w:rsid w:val="002702DA"/>
  </w:style>
  <w:style w:type="paragraph" w:customStyle="1" w:styleId="B2F781D589834FDBB3D3193402E23CA7">
    <w:name w:val="B2F781D589834FDBB3D3193402E23CA7"/>
    <w:rsid w:val="002702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2023-10-20T00:00:00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Rip15</b:Tag>
    <b:SourceType>Report</b:SourceType>
    <b:Guid>{D4DD0961-9A29-44E7-A9B4-268A291096D0}</b:Guid>
    <b:Title>Weather and Climate Extremes</b:Title>
    <b:Year>2015</b:Year>
    <b:Publisher>USDA</b:Publisher>
    <b:Author>
      <b:Author>
        <b:NameList>
          <b:Person>
            <b:Last>Rippey</b:Last>
            <b:First>Bradley</b:First>
            <b:Middle>R.</b:Middle>
          </b:Person>
        </b:NameList>
      </b:Author>
    </b:Author>
    <b:RefOrder>1</b:RefOrder>
  </b:Source>
  <b:Source>
    <b:Tag>Mon21</b:Tag>
    <b:SourceType>InternetSite</b:SourceType>
    <b:Guid>{1BC11270-ABC5-4DB1-B5BD-044E56D03DB2}</b:Guid>
    <b:Title>IOP Science</b:Title>
    <b:Year>2021</b:Year>
    <b:Author>
      <b:Author>
        <b:NameList>
          <b:Person>
            <b:Last>Monica Caparas2</b:Last>
            <b:First>1,</b:First>
            <b:Middle>Zachary Zobel1, Andrea D A Castanho1 and Christopher R Schwalm1</b:Middle>
          </b:Person>
        </b:NameList>
      </b:Author>
    </b:Author>
    <b:ProductionCompany>IOP Science</b:ProductionCompany>
    <b:Month>07</b:Month>
    <b:Day>21</b:Day>
    <b:YearAccessed>2023</b:YearAccessed>
    <b:MonthAccessed>10</b:MonthAccessed>
    <b:DayAccessed>17</b:DayAccessed>
    <b:URL>https://iopscience.iop.org/article/10.1088/1748-9326/ac22c1</b:URL>
    <b:RefOrder>2</b:RefOrder>
  </b:Source>
  <b:Source>
    <b:Tag>Fel22</b:Tag>
    <b:SourceType>InternetSite</b:SourceType>
    <b:Guid>{C2908E3A-A0A9-4449-925A-82B7A88156FB}</b:Guid>
    <b:Author>
      <b:Author>
        <b:NameList>
          <b:Person>
            <b:Last>Odey</b:Last>
            <b:First>Felix</b:First>
          </b:Person>
        </b:NameList>
      </b:Author>
    </b:Author>
    <b:Title>Schroders</b:Title>
    <b:ProductionCompany>Schroders</b:ProductionCompany>
    <b:Year>2022</b:Year>
    <b:Month>03</b:Month>
    <b:Day>21</b:Day>
    <b:YearAccessed>2023</b:YearAccessed>
    <b:MonthAccessed>10</b:MonthAccessed>
    <b:DayAccessed>17</b:DayAccessed>
    <b:URL>https://schroders.com/en-us/us/individual/insights/why-agriculture-holds-key-to-tackling-water-waste/</b:URL>
    <b:RefOrder>3</b:RefOrder>
  </b:Source>
  <b:Source>
    <b:Tag>WWF23</b:Tag>
    <b:SourceType>InternetSite</b:SourceType>
    <b:Guid>{4636AF86-5432-4A7F-96C5-DFD55B4E1F3B}</b:Guid>
    <b:Author>
      <b:Author>
        <b:Corporate>WWF</b:Corporate>
      </b:Author>
    </b:Author>
    <b:Title>WWF</b:Title>
    <b:ProductionCompany>WWF</b:ProductionCompany>
    <b:YearAccessed>2023</b:YearAccessed>
    <b:MonthAccessed>10</b:MonthAccessed>
    <b:DayAccessed>18</b:DayAccessed>
    <b:URL>https://www.worldwildlife.org/threats/water-scarcity</b:URL>
    <b:RefOrder>5</b:RefOrder>
  </b:Source>
  <b:Source>
    <b:Tag>Pro22</b:Tag>
    <b:SourceType>InternetSite</b:SourceType>
    <b:Guid>{EF135DFB-1A99-4932-8399-BEBD379D5B18}</b:Guid>
    <b:Author>
      <b:Author>
        <b:Corporate>Project Manager</b:Corporate>
      </b:Author>
    </b:Author>
    <b:Title>Project Manager</b:Title>
    <b:ProductionCompany>Project Manager</b:ProductionCompany>
    <b:Year>2022</b:Year>
    <b:YearAccessed>2023</b:YearAccessed>
    <b:MonthAccessed>10</b:MonthAccessed>
    <b:DayAccessed>18</b:DayAccessed>
    <b:URL>https://www.projectmanager.com/guides/gantt-chart</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B779E8-2ECB-4160-8B31-4F534960A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5792</TotalTime>
  <Pages>7</Pages>
  <Words>1533</Words>
  <Characters>8741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10254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 Project Proposal</dc:title>
  <dc:subject>Thomas Seager - 2100805</dc:subject>
  <dc:creator>Tom Seager (2100805)</dc:creator>
  <cp:keywords/>
  <dc:description/>
  <cp:lastModifiedBy>Tom Seager (2100805)</cp:lastModifiedBy>
  <cp:revision>61</cp:revision>
  <dcterms:created xsi:type="dcterms:W3CDTF">2023-10-14T14:48:00Z</dcterms:created>
  <dcterms:modified xsi:type="dcterms:W3CDTF">2023-10-19T15:38:00Z</dcterms:modified>
</cp:coreProperties>
</file>