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6F9" w:rsidRDefault="00D656F9" w:rsidP="00D656F9">
      <w:pPr>
        <w:pStyle w:val="Title"/>
        <w:spacing w:after="0"/>
        <w:jc w:val="left"/>
        <w:rPr>
          <w:b/>
          <w:sz w:val="32"/>
          <w:szCs w:val="32"/>
          <w:u w:val="single"/>
        </w:rPr>
      </w:pPr>
      <w:bookmarkStart w:id="0" w:name="_fqp2u7us8qn3" w:colFirst="0" w:colLast="0"/>
      <w:bookmarkEnd w:id="0"/>
      <w:r w:rsidRPr="00CC3700">
        <w:rPr>
          <w:b/>
          <w:noProof/>
          <w:sz w:val="32"/>
          <w:szCs w:val="32"/>
          <w:u w:val="single"/>
        </w:rPr>
        <w:drawing>
          <wp:inline distT="0" distB="0" distL="0" distR="0" wp14:anchorId="601B6308" wp14:editId="15B32637">
            <wp:extent cx="3046672" cy="1356360"/>
            <wp:effectExtent l="0" t="0" r="1905" b="0"/>
            <wp:docPr id="1" name="Picture 1" descr="C:\Users\MaDa\Desktop\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Da\Desktop\t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7285" cy="1369989"/>
                    </a:xfrm>
                    <a:prstGeom prst="rect">
                      <a:avLst/>
                    </a:prstGeom>
                    <a:noFill/>
                    <a:ln>
                      <a:noFill/>
                    </a:ln>
                  </pic:spPr>
                </pic:pic>
              </a:graphicData>
            </a:graphic>
          </wp:inline>
        </w:drawing>
      </w:r>
    </w:p>
    <w:p w:rsidR="00D656F9" w:rsidRDefault="00D656F9" w:rsidP="00D656F9">
      <w:pPr>
        <w:pStyle w:val="Title"/>
        <w:spacing w:after="0"/>
        <w:jc w:val="center"/>
        <w:rPr>
          <w:b/>
          <w:sz w:val="32"/>
          <w:szCs w:val="32"/>
          <w:u w:val="single"/>
        </w:rPr>
      </w:pPr>
    </w:p>
    <w:p w:rsidR="00D656F9" w:rsidRDefault="00D656F9" w:rsidP="00D656F9">
      <w:pPr>
        <w:pStyle w:val="Title"/>
        <w:spacing w:after="0"/>
        <w:jc w:val="center"/>
        <w:rPr>
          <w:b/>
          <w:sz w:val="32"/>
          <w:szCs w:val="32"/>
          <w:u w:val="single"/>
        </w:rPr>
      </w:pPr>
    </w:p>
    <w:p w:rsidR="00D656F9" w:rsidRDefault="00D656F9" w:rsidP="00D656F9">
      <w:pPr>
        <w:pStyle w:val="Title"/>
        <w:spacing w:after="0"/>
        <w:jc w:val="center"/>
        <w:rPr>
          <w:b/>
          <w:sz w:val="32"/>
          <w:szCs w:val="32"/>
          <w:u w:val="single"/>
        </w:rPr>
      </w:pPr>
    </w:p>
    <w:p w:rsidR="00D656F9" w:rsidRDefault="00D656F9" w:rsidP="00D656F9">
      <w:pPr>
        <w:pStyle w:val="Title"/>
        <w:jc w:val="center"/>
        <w:rPr>
          <w:b/>
        </w:rPr>
      </w:pPr>
    </w:p>
    <w:p w:rsidR="00D656F9" w:rsidRPr="00D656F9" w:rsidRDefault="00D656F9" w:rsidP="00D656F9">
      <w:pPr>
        <w:pStyle w:val="Title"/>
        <w:jc w:val="center"/>
        <w:rPr>
          <w:b/>
          <w:sz w:val="56"/>
        </w:rPr>
      </w:pPr>
    </w:p>
    <w:p w:rsidR="00D656F9" w:rsidRPr="00D656F9" w:rsidRDefault="00D656F9" w:rsidP="00D656F9">
      <w:pPr>
        <w:pStyle w:val="Title"/>
        <w:jc w:val="center"/>
        <w:rPr>
          <w:b/>
          <w:sz w:val="44"/>
          <w:szCs w:val="40"/>
        </w:rPr>
      </w:pPr>
      <w:bookmarkStart w:id="1" w:name="_utlmxspehlvv" w:colFirst="0" w:colLast="0"/>
      <w:bookmarkEnd w:id="1"/>
      <w:r w:rsidRPr="00D656F9">
        <w:rPr>
          <w:b/>
          <w:sz w:val="44"/>
          <w:szCs w:val="40"/>
        </w:rPr>
        <w:t xml:space="preserve">Academic Skills </w:t>
      </w:r>
    </w:p>
    <w:p w:rsidR="00D656F9" w:rsidRDefault="00D656F9" w:rsidP="00D656F9">
      <w:pPr>
        <w:pStyle w:val="Title"/>
        <w:jc w:val="center"/>
        <w:rPr>
          <w:b/>
          <w:sz w:val="32"/>
          <w:szCs w:val="32"/>
          <w:u w:val="single"/>
        </w:rPr>
      </w:pPr>
    </w:p>
    <w:p w:rsidR="00D656F9" w:rsidRDefault="00D656F9" w:rsidP="00D656F9">
      <w:pPr>
        <w:pStyle w:val="Title"/>
        <w:jc w:val="center"/>
        <w:rPr>
          <w:b/>
          <w:sz w:val="32"/>
          <w:szCs w:val="32"/>
          <w:u w:val="single"/>
        </w:rPr>
      </w:pPr>
    </w:p>
    <w:p w:rsidR="00D656F9" w:rsidRDefault="00D656F9" w:rsidP="00D656F9">
      <w:pPr>
        <w:pStyle w:val="Title"/>
        <w:jc w:val="center"/>
        <w:rPr>
          <w:b/>
          <w:sz w:val="32"/>
          <w:szCs w:val="32"/>
          <w:u w:val="single"/>
        </w:rPr>
      </w:pPr>
    </w:p>
    <w:p w:rsidR="00D656F9" w:rsidRDefault="00D656F9" w:rsidP="00D656F9">
      <w:pPr>
        <w:pStyle w:val="Title"/>
        <w:jc w:val="left"/>
        <w:rPr>
          <w:sz w:val="32"/>
          <w:szCs w:val="32"/>
        </w:rPr>
      </w:pPr>
    </w:p>
    <w:p w:rsidR="00D656F9" w:rsidRDefault="00D656F9" w:rsidP="00D656F9">
      <w:pPr>
        <w:pStyle w:val="Title"/>
        <w:jc w:val="left"/>
        <w:rPr>
          <w:sz w:val="32"/>
          <w:szCs w:val="32"/>
        </w:rPr>
      </w:pPr>
    </w:p>
    <w:p w:rsidR="00D656F9" w:rsidRDefault="00D656F9" w:rsidP="00D656F9">
      <w:pPr>
        <w:pStyle w:val="Title"/>
        <w:jc w:val="left"/>
        <w:rPr>
          <w:sz w:val="32"/>
          <w:szCs w:val="32"/>
        </w:rPr>
      </w:pPr>
    </w:p>
    <w:p w:rsidR="00D656F9" w:rsidRPr="00CC3700" w:rsidRDefault="00D656F9" w:rsidP="00D656F9">
      <w:pPr>
        <w:pStyle w:val="Title"/>
        <w:jc w:val="left"/>
        <w:rPr>
          <w:sz w:val="32"/>
          <w:szCs w:val="32"/>
        </w:rPr>
      </w:pPr>
      <w:r w:rsidRPr="00CC3700">
        <w:rPr>
          <w:sz w:val="32"/>
          <w:szCs w:val="32"/>
        </w:rPr>
        <w:t>Name: Maria Ramona Petrache</w:t>
      </w:r>
    </w:p>
    <w:p w:rsidR="00D656F9" w:rsidRPr="00CC3700" w:rsidRDefault="00D656F9" w:rsidP="00D656F9">
      <w:pPr>
        <w:pStyle w:val="Title"/>
        <w:jc w:val="left"/>
        <w:rPr>
          <w:sz w:val="32"/>
          <w:szCs w:val="32"/>
        </w:rPr>
      </w:pPr>
      <w:r w:rsidRPr="00CC3700">
        <w:rPr>
          <w:sz w:val="32"/>
          <w:szCs w:val="32"/>
        </w:rPr>
        <w:t>Student id: 2215627</w:t>
      </w:r>
    </w:p>
    <w:p w:rsidR="00D656F9" w:rsidRPr="00CC3700" w:rsidRDefault="00D656F9" w:rsidP="00D656F9">
      <w:pPr>
        <w:pStyle w:val="Title"/>
        <w:jc w:val="left"/>
        <w:rPr>
          <w:sz w:val="32"/>
          <w:szCs w:val="32"/>
        </w:rPr>
      </w:pPr>
      <w:r w:rsidRPr="00CC3700">
        <w:rPr>
          <w:sz w:val="32"/>
          <w:szCs w:val="32"/>
        </w:rPr>
        <w:t xml:space="preserve">Module Code: </w:t>
      </w:r>
      <w:r>
        <w:rPr>
          <w:sz w:val="32"/>
          <w:szCs w:val="32"/>
        </w:rPr>
        <w:t>LCBB4006</w:t>
      </w:r>
    </w:p>
    <w:p w:rsidR="00D656F9" w:rsidRPr="00CC3700" w:rsidRDefault="00D656F9" w:rsidP="00D656F9">
      <w:pPr>
        <w:pStyle w:val="Title"/>
        <w:jc w:val="left"/>
        <w:rPr>
          <w:sz w:val="32"/>
          <w:szCs w:val="32"/>
        </w:rPr>
      </w:pPr>
      <w:r w:rsidRPr="00CC3700">
        <w:rPr>
          <w:sz w:val="32"/>
          <w:szCs w:val="32"/>
        </w:rPr>
        <w:t xml:space="preserve">Module Name: </w:t>
      </w:r>
      <w:r>
        <w:rPr>
          <w:sz w:val="32"/>
          <w:szCs w:val="32"/>
        </w:rPr>
        <w:t>Academic Skills</w:t>
      </w:r>
    </w:p>
    <w:p w:rsidR="00D656F9" w:rsidRPr="00CC3700" w:rsidRDefault="00D656F9" w:rsidP="00D656F9">
      <w:pPr>
        <w:pStyle w:val="Title"/>
        <w:jc w:val="left"/>
        <w:rPr>
          <w:sz w:val="32"/>
          <w:szCs w:val="32"/>
        </w:rPr>
      </w:pPr>
      <w:r w:rsidRPr="00CC3700">
        <w:rPr>
          <w:sz w:val="32"/>
          <w:szCs w:val="32"/>
        </w:rPr>
        <w:t xml:space="preserve">Lecture: </w:t>
      </w:r>
      <w:r>
        <w:rPr>
          <w:sz w:val="32"/>
          <w:szCs w:val="32"/>
        </w:rPr>
        <w:t>DR. Lizeta Demetriou</w:t>
      </w:r>
      <w:bookmarkStart w:id="2" w:name="_GoBack"/>
      <w:bookmarkEnd w:id="2"/>
    </w:p>
    <w:p w:rsidR="00F41606" w:rsidRDefault="00733FE7">
      <w:pPr>
        <w:pStyle w:val="Normal1"/>
        <w:rPr>
          <w:b/>
        </w:rPr>
      </w:pPr>
      <w:r>
        <w:br w:type="page"/>
      </w:r>
    </w:p>
    <w:bookmarkStart w:id="3" w:name="_8rsjii3815oz" w:colFirst="0" w:colLast="0" w:displacedByCustomXml="next"/>
    <w:bookmarkEnd w:id="3" w:displacedByCustomXml="next"/>
    <w:sdt>
      <w:sdtPr>
        <w:rPr>
          <w:rFonts w:ascii="Times New Roman" w:eastAsia="Times New Roman" w:hAnsi="Times New Roman" w:cs="Times New Roman"/>
          <w:b w:val="0"/>
          <w:bCs w:val="0"/>
          <w:color w:val="auto"/>
          <w:sz w:val="24"/>
          <w:szCs w:val="24"/>
          <w:lang w:val="en-GB" w:eastAsia="en-GB"/>
        </w:rPr>
        <w:id w:val="12494183"/>
        <w:docPartObj>
          <w:docPartGallery w:val="Table of Contents"/>
          <w:docPartUnique/>
        </w:docPartObj>
      </w:sdtPr>
      <w:sdtEndPr/>
      <w:sdtContent>
        <w:p w:rsidR="00733FE7" w:rsidRDefault="00733FE7" w:rsidP="00733FE7">
          <w:pPr>
            <w:pStyle w:val="TOCHeading"/>
            <w:jc w:val="center"/>
          </w:pPr>
          <w:r w:rsidRPr="00733FE7">
            <w:rPr>
              <w:rFonts w:ascii="Times New Roman" w:hAnsi="Times New Roman" w:cs="Times New Roman"/>
              <w:color w:val="000000" w:themeColor="text1"/>
              <w:sz w:val="24"/>
              <w:szCs w:val="24"/>
            </w:rPr>
            <w:t>Table of Contents</w:t>
          </w:r>
        </w:p>
        <w:p w:rsidR="00733FE7" w:rsidRPr="00733FE7" w:rsidRDefault="00053553">
          <w:pPr>
            <w:pStyle w:val="TOC1"/>
            <w:tabs>
              <w:tab w:val="right" w:leader="dot" w:pos="9019"/>
            </w:tabs>
            <w:rPr>
              <w:rFonts w:asciiTheme="minorHAnsi" w:eastAsiaTheme="minorEastAsia" w:hAnsiTheme="minorHAnsi" w:cstheme="minorBidi"/>
              <w:noProof/>
              <w:sz w:val="22"/>
              <w:szCs w:val="22"/>
            </w:rPr>
          </w:pPr>
          <w:r w:rsidRPr="00733FE7">
            <w:fldChar w:fldCharType="begin"/>
          </w:r>
          <w:r w:rsidR="00733FE7" w:rsidRPr="00733FE7">
            <w:instrText xml:space="preserve"> TOC \o "1-3" \h \z \u </w:instrText>
          </w:r>
          <w:r w:rsidRPr="00733FE7">
            <w:fldChar w:fldCharType="separate"/>
          </w:r>
          <w:hyperlink w:anchor="_Toc118376399" w:history="1">
            <w:r w:rsidR="00733FE7" w:rsidRPr="00733FE7">
              <w:rPr>
                <w:rStyle w:val="Hyperlink"/>
                <w:noProof/>
              </w:rPr>
              <w:t>Introduction</w:t>
            </w:r>
            <w:r w:rsidR="00733FE7" w:rsidRPr="00733FE7">
              <w:rPr>
                <w:noProof/>
                <w:webHidden/>
              </w:rPr>
              <w:tab/>
            </w:r>
            <w:r w:rsidRPr="00733FE7">
              <w:rPr>
                <w:noProof/>
                <w:webHidden/>
              </w:rPr>
              <w:fldChar w:fldCharType="begin"/>
            </w:r>
            <w:r w:rsidR="00733FE7" w:rsidRPr="00733FE7">
              <w:rPr>
                <w:noProof/>
                <w:webHidden/>
              </w:rPr>
              <w:instrText xml:space="preserve"> PAGEREF _Toc118376399 \h </w:instrText>
            </w:r>
            <w:r w:rsidRPr="00733FE7">
              <w:rPr>
                <w:noProof/>
                <w:webHidden/>
              </w:rPr>
            </w:r>
            <w:r w:rsidRPr="00733FE7">
              <w:rPr>
                <w:noProof/>
                <w:webHidden/>
              </w:rPr>
              <w:fldChar w:fldCharType="separate"/>
            </w:r>
            <w:r w:rsidR="00733FE7" w:rsidRPr="00733FE7">
              <w:rPr>
                <w:noProof/>
                <w:webHidden/>
              </w:rPr>
              <w:t>3</w:t>
            </w:r>
            <w:r w:rsidRPr="00733FE7">
              <w:rPr>
                <w:noProof/>
                <w:webHidden/>
              </w:rPr>
              <w:fldChar w:fldCharType="end"/>
            </w:r>
          </w:hyperlink>
        </w:p>
        <w:p w:rsidR="00733FE7" w:rsidRPr="00733FE7" w:rsidRDefault="001C7F27">
          <w:pPr>
            <w:pStyle w:val="TOC1"/>
            <w:tabs>
              <w:tab w:val="right" w:leader="dot" w:pos="9019"/>
            </w:tabs>
            <w:rPr>
              <w:rFonts w:asciiTheme="minorHAnsi" w:eastAsiaTheme="minorEastAsia" w:hAnsiTheme="minorHAnsi" w:cstheme="minorBidi"/>
              <w:noProof/>
              <w:sz w:val="22"/>
              <w:szCs w:val="22"/>
            </w:rPr>
          </w:pPr>
          <w:hyperlink w:anchor="_Toc118376400" w:history="1">
            <w:r w:rsidR="00733FE7" w:rsidRPr="00733FE7">
              <w:rPr>
                <w:rStyle w:val="Hyperlink"/>
                <w:noProof/>
              </w:rPr>
              <w:t>Discussion of the skills in the published source “Study Skills Handbook” by Cottrell.</w:t>
            </w:r>
            <w:r w:rsidR="00733FE7" w:rsidRPr="00733FE7">
              <w:rPr>
                <w:noProof/>
                <w:webHidden/>
              </w:rPr>
              <w:tab/>
            </w:r>
            <w:r w:rsidR="00053553" w:rsidRPr="00733FE7">
              <w:rPr>
                <w:noProof/>
                <w:webHidden/>
              </w:rPr>
              <w:fldChar w:fldCharType="begin"/>
            </w:r>
            <w:r w:rsidR="00733FE7" w:rsidRPr="00733FE7">
              <w:rPr>
                <w:noProof/>
                <w:webHidden/>
              </w:rPr>
              <w:instrText xml:space="preserve"> PAGEREF _Toc118376400 \h </w:instrText>
            </w:r>
            <w:r w:rsidR="00053553" w:rsidRPr="00733FE7">
              <w:rPr>
                <w:noProof/>
                <w:webHidden/>
              </w:rPr>
            </w:r>
            <w:r w:rsidR="00053553" w:rsidRPr="00733FE7">
              <w:rPr>
                <w:noProof/>
                <w:webHidden/>
              </w:rPr>
              <w:fldChar w:fldCharType="separate"/>
            </w:r>
            <w:r w:rsidR="00733FE7" w:rsidRPr="00733FE7">
              <w:rPr>
                <w:noProof/>
                <w:webHidden/>
              </w:rPr>
              <w:t>4</w:t>
            </w:r>
            <w:r w:rsidR="00053553" w:rsidRPr="00733FE7">
              <w:rPr>
                <w:noProof/>
                <w:webHidden/>
              </w:rPr>
              <w:fldChar w:fldCharType="end"/>
            </w:r>
          </w:hyperlink>
        </w:p>
        <w:p w:rsidR="00733FE7" w:rsidRPr="00733FE7" w:rsidRDefault="001C7F27">
          <w:pPr>
            <w:pStyle w:val="TOC1"/>
            <w:tabs>
              <w:tab w:val="right" w:leader="dot" w:pos="9019"/>
            </w:tabs>
            <w:rPr>
              <w:rFonts w:asciiTheme="minorHAnsi" w:eastAsiaTheme="minorEastAsia" w:hAnsiTheme="minorHAnsi" w:cstheme="minorBidi"/>
              <w:noProof/>
              <w:sz w:val="22"/>
              <w:szCs w:val="22"/>
            </w:rPr>
          </w:pPr>
          <w:hyperlink w:anchor="_Toc118376401" w:history="1">
            <w:r w:rsidR="00733FE7" w:rsidRPr="00733FE7">
              <w:rPr>
                <w:rStyle w:val="Hyperlink"/>
                <w:noProof/>
              </w:rPr>
              <w:t>“Analyse how it can be used to improve your own skills”</w:t>
            </w:r>
            <w:r w:rsidR="00733FE7" w:rsidRPr="00733FE7">
              <w:rPr>
                <w:noProof/>
                <w:webHidden/>
              </w:rPr>
              <w:tab/>
            </w:r>
            <w:r w:rsidR="00053553" w:rsidRPr="00733FE7">
              <w:rPr>
                <w:noProof/>
                <w:webHidden/>
              </w:rPr>
              <w:fldChar w:fldCharType="begin"/>
            </w:r>
            <w:r w:rsidR="00733FE7" w:rsidRPr="00733FE7">
              <w:rPr>
                <w:noProof/>
                <w:webHidden/>
              </w:rPr>
              <w:instrText xml:space="preserve"> PAGEREF _Toc118376401 \h </w:instrText>
            </w:r>
            <w:r w:rsidR="00053553" w:rsidRPr="00733FE7">
              <w:rPr>
                <w:noProof/>
                <w:webHidden/>
              </w:rPr>
            </w:r>
            <w:r w:rsidR="00053553" w:rsidRPr="00733FE7">
              <w:rPr>
                <w:noProof/>
                <w:webHidden/>
              </w:rPr>
              <w:fldChar w:fldCharType="separate"/>
            </w:r>
            <w:r w:rsidR="00733FE7" w:rsidRPr="00733FE7">
              <w:rPr>
                <w:noProof/>
                <w:webHidden/>
              </w:rPr>
              <w:t>5</w:t>
            </w:r>
            <w:r w:rsidR="00053553" w:rsidRPr="00733FE7">
              <w:rPr>
                <w:noProof/>
                <w:webHidden/>
              </w:rPr>
              <w:fldChar w:fldCharType="end"/>
            </w:r>
          </w:hyperlink>
        </w:p>
        <w:p w:rsidR="00733FE7" w:rsidRPr="00733FE7" w:rsidRDefault="001C7F27">
          <w:pPr>
            <w:pStyle w:val="TOC1"/>
            <w:tabs>
              <w:tab w:val="right" w:leader="dot" w:pos="9019"/>
            </w:tabs>
            <w:rPr>
              <w:rFonts w:asciiTheme="minorHAnsi" w:eastAsiaTheme="minorEastAsia" w:hAnsiTheme="minorHAnsi" w:cstheme="minorBidi"/>
              <w:noProof/>
              <w:sz w:val="22"/>
              <w:szCs w:val="22"/>
            </w:rPr>
          </w:pPr>
          <w:hyperlink w:anchor="_Toc118376402" w:history="1">
            <w:r w:rsidR="00733FE7" w:rsidRPr="00733FE7">
              <w:rPr>
                <w:rStyle w:val="Hyperlink"/>
                <w:noProof/>
              </w:rPr>
              <w:t>“Evaluate what you have learnt from this source”</w:t>
            </w:r>
            <w:r w:rsidR="00733FE7" w:rsidRPr="00733FE7">
              <w:rPr>
                <w:noProof/>
                <w:webHidden/>
              </w:rPr>
              <w:tab/>
            </w:r>
            <w:r w:rsidR="00053553" w:rsidRPr="00733FE7">
              <w:rPr>
                <w:noProof/>
                <w:webHidden/>
              </w:rPr>
              <w:fldChar w:fldCharType="begin"/>
            </w:r>
            <w:r w:rsidR="00733FE7" w:rsidRPr="00733FE7">
              <w:rPr>
                <w:noProof/>
                <w:webHidden/>
              </w:rPr>
              <w:instrText xml:space="preserve"> PAGEREF _Toc118376402 \h </w:instrText>
            </w:r>
            <w:r w:rsidR="00053553" w:rsidRPr="00733FE7">
              <w:rPr>
                <w:noProof/>
                <w:webHidden/>
              </w:rPr>
            </w:r>
            <w:r w:rsidR="00053553" w:rsidRPr="00733FE7">
              <w:rPr>
                <w:noProof/>
                <w:webHidden/>
              </w:rPr>
              <w:fldChar w:fldCharType="separate"/>
            </w:r>
            <w:r w:rsidR="00733FE7" w:rsidRPr="00733FE7">
              <w:rPr>
                <w:noProof/>
                <w:webHidden/>
              </w:rPr>
              <w:t>7</w:t>
            </w:r>
            <w:r w:rsidR="00053553" w:rsidRPr="00733FE7">
              <w:rPr>
                <w:noProof/>
                <w:webHidden/>
              </w:rPr>
              <w:fldChar w:fldCharType="end"/>
            </w:r>
          </w:hyperlink>
        </w:p>
        <w:p w:rsidR="00733FE7" w:rsidRPr="00733FE7" w:rsidRDefault="001C7F27">
          <w:pPr>
            <w:pStyle w:val="TOC1"/>
            <w:tabs>
              <w:tab w:val="right" w:leader="dot" w:pos="9019"/>
            </w:tabs>
            <w:rPr>
              <w:rFonts w:asciiTheme="minorHAnsi" w:eastAsiaTheme="minorEastAsia" w:hAnsiTheme="minorHAnsi" w:cstheme="minorBidi"/>
              <w:noProof/>
              <w:sz w:val="22"/>
              <w:szCs w:val="22"/>
            </w:rPr>
          </w:pPr>
          <w:hyperlink w:anchor="_Toc118376403" w:history="1">
            <w:r w:rsidR="00733FE7" w:rsidRPr="00733FE7">
              <w:rPr>
                <w:rStyle w:val="Hyperlink"/>
                <w:noProof/>
              </w:rPr>
              <w:t>Conclusion</w:t>
            </w:r>
            <w:r w:rsidR="00733FE7" w:rsidRPr="00733FE7">
              <w:rPr>
                <w:noProof/>
                <w:webHidden/>
              </w:rPr>
              <w:tab/>
            </w:r>
            <w:r w:rsidR="00053553" w:rsidRPr="00733FE7">
              <w:rPr>
                <w:noProof/>
                <w:webHidden/>
              </w:rPr>
              <w:fldChar w:fldCharType="begin"/>
            </w:r>
            <w:r w:rsidR="00733FE7" w:rsidRPr="00733FE7">
              <w:rPr>
                <w:noProof/>
                <w:webHidden/>
              </w:rPr>
              <w:instrText xml:space="preserve"> PAGEREF _Toc118376403 \h </w:instrText>
            </w:r>
            <w:r w:rsidR="00053553" w:rsidRPr="00733FE7">
              <w:rPr>
                <w:noProof/>
                <w:webHidden/>
              </w:rPr>
            </w:r>
            <w:r w:rsidR="00053553" w:rsidRPr="00733FE7">
              <w:rPr>
                <w:noProof/>
                <w:webHidden/>
              </w:rPr>
              <w:fldChar w:fldCharType="separate"/>
            </w:r>
            <w:r w:rsidR="00733FE7" w:rsidRPr="00733FE7">
              <w:rPr>
                <w:noProof/>
                <w:webHidden/>
              </w:rPr>
              <w:t>8</w:t>
            </w:r>
            <w:r w:rsidR="00053553" w:rsidRPr="00733FE7">
              <w:rPr>
                <w:noProof/>
                <w:webHidden/>
              </w:rPr>
              <w:fldChar w:fldCharType="end"/>
            </w:r>
          </w:hyperlink>
        </w:p>
        <w:p w:rsidR="00733FE7" w:rsidRPr="00733FE7" w:rsidRDefault="00053553">
          <w:r w:rsidRPr="00733FE7">
            <w:fldChar w:fldCharType="end"/>
          </w:r>
        </w:p>
      </w:sdtContent>
    </w:sdt>
    <w:p w:rsidR="00733FE7" w:rsidRDefault="00733FE7">
      <w:pPr>
        <w:rPr>
          <w:b/>
        </w:rPr>
      </w:pPr>
      <w:r>
        <w:rPr>
          <w:b/>
        </w:rPr>
        <w:br w:type="page"/>
      </w:r>
    </w:p>
    <w:p w:rsidR="00F41606" w:rsidRDefault="00733FE7">
      <w:pPr>
        <w:pStyle w:val="Heading1"/>
      </w:pPr>
      <w:bookmarkStart w:id="4" w:name="_Toc118376399"/>
      <w:r>
        <w:rPr>
          <w:b/>
          <w:sz w:val="24"/>
          <w:szCs w:val="24"/>
        </w:rPr>
        <w:lastRenderedPageBreak/>
        <w:t>Introduction</w:t>
      </w:r>
      <w:bookmarkEnd w:id="4"/>
      <w:r>
        <w:t xml:space="preserve"> </w:t>
      </w:r>
    </w:p>
    <w:p w:rsidR="00F41606" w:rsidRDefault="00733FE7">
      <w:pPr>
        <w:pStyle w:val="Normal1"/>
      </w:pPr>
      <w:r>
        <w:t xml:space="preserve">Academic skills are the ability, strategy and habits which help the learner or student to enhance in their academic area. These skills encourage and help the student to be an efficient learner.  In simple terms, academic skills are referred to as study strategies that are applied to the learning process of an individual learner (Balula </w:t>
      </w:r>
      <w:r>
        <w:rPr>
          <w:i/>
        </w:rPr>
        <w:t xml:space="preserve">et al., </w:t>
      </w:r>
      <w:r>
        <w:t xml:space="preserve">2019). The academic skills include listening, communicating, data analysis and many other interpersonal skills of the students. On the other hand, literature skills are related to the development of the critical and cognitive thinking ability of the learner. The development of such skills helps the learner in enhancing a better professional standard. The following report will provide detailed information on a set of skills which is developed by the student in their academic journey. The study will also provide how developing those skills will help the learner to enhance their professional life in the future. </w:t>
      </w:r>
      <w:r>
        <w:br w:type="page"/>
      </w:r>
    </w:p>
    <w:p w:rsidR="00F41606" w:rsidRDefault="0095558A">
      <w:pPr>
        <w:pStyle w:val="Heading1"/>
        <w:rPr>
          <w:b/>
          <w:sz w:val="24"/>
          <w:szCs w:val="24"/>
        </w:rPr>
      </w:pPr>
      <w:bookmarkStart w:id="5" w:name="_5rz6o3myhdem" w:colFirst="0" w:colLast="0"/>
      <w:bookmarkStart w:id="6" w:name="_Toc118376400"/>
      <w:bookmarkEnd w:id="5"/>
      <w:r>
        <w:rPr>
          <w:b/>
          <w:sz w:val="24"/>
          <w:szCs w:val="24"/>
        </w:rPr>
        <w:lastRenderedPageBreak/>
        <w:t>“</w:t>
      </w:r>
      <w:r w:rsidR="00733FE7">
        <w:rPr>
          <w:b/>
          <w:sz w:val="24"/>
          <w:szCs w:val="24"/>
        </w:rPr>
        <w:t>Discussion of the skills in the published source “Study Skills Handbook” by Cottrell</w:t>
      </w:r>
      <w:bookmarkEnd w:id="6"/>
      <w:r>
        <w:rPr>
          <w:b/>
          <w:sz w:val="24"/>
          <w:szCs w:val="24"/>
        </w:rPr>
        <w:t>”</w:t>
      </w:r>
    </w:p>
    <w:p w:rsidR="00F41606" w:rsidRDefault="00733FE7">
      <w:pPr>
        <w:pStyle w:val="Normal1"/>
        <w:rPr>
          <w:color w:val="0E101A"/>
        </w:rPr>
      </w:pPr>
      <w:r>
        <w:rPr>
          <w:color w:val="0E101A"/>
        </w:rPr>
        <w:t xml:space="preserve">Academic skills are the major aspect of the student’s development process. Through this, every student will be able to gain knowledge, create a career and increase their learning potential throughout life. </w:t>
      </w:r>
      <w:r>
        <w:rPr>
          <w:b/>
          <w:i/>
          <w:color w:val="0E101A"/>
        </w:rPr>
        <w:t xml:space="preserve">Study skills </w:t>
      </w:r>
      <w:r>
        <w:rPr>
          <w:color w:val="0E101A"/>
        </w:rPr>
        <w:t xml:space="preserve">are regarded as the effective approach to learning experiences that helps students to gain success in the academic and professional fields. It is not only limited to gaining success in school or university but will also lead to gaining success in the prospect of a professional field. According to the Cottrell study handbook, study skills refer to the set of skills like reading, writing, note-making and examinations. </w:t>
      </w:r>
    </w:p>
    <w:p w:rsidR="00F41606" w:rsidRDefault="00733FE7">
      <w:pPr>
        <w:pStyle w:val="Normal1"/>
        <w:rPr>
          <w:color w:val="0E101A"/>
        </w:rPr>
      </w:pPr>
      <w:r>
        <w:rPr>
          <w:color w:val="0E101A"/>
        </w:rPr>
        <w:t xml:space="preserve">Study skills are associated with the wider approaches which include stress management, self-belief, personal performance, goal setting and many other factors that play a main role in developing the student's personal and professional life (Cottrell, 2019). The handbook explains that many universities foster diverse teaching cultures to provide greater help in enhancing the skills of the students. The different teaching roles and the various teaching environments play a vital role in developing the study skills of the students. The main skill which is developed by it is </w:t>
      </w:r>
      <w:r>
        <w:rPr>
          <w:b/>
          <w:i/>
          <w:color w:val="0E101A"/>
        </w:rPr>
        <w:t>academic and task management skills</w:t>
      </w:r>
      <w:r>
        <w:rPr>
          <w:color w:val="0E101A"/>
        </w:rPr>
        <w:t xml:space="preserve">. </w:t>
      </w:r>
    </w:p>
    <w:p w:rsidR="00F41606" w:rsidRDefault="00733FE7">
      <w:pPr>
        <w:pStyle w:val="Normal1"/>
        <w:rPr>
          <w:color w:val="0E101A"/>
        </w:rPr>
      </w:pPr>
      <w:r>
        <w:rPr>
          <w:color w:val="0E101A"/>
        </w:rPr>
        <w:t>These skills have a huge role in enhancing the cognitive, effective note-taking and management skills of the students. The major impact of study skills is that it helps students to hone their academic performances and gain success in real-world life. The importance of study skills is that it helps the student in developing self-confidence, competence and self-esteem and also helps in enhancing time management skills (</w:t>
      </w:r>
      <w:r>
        <w:t xml:space="preserve">Cheema </w:t>
      </w:r>
      <w:r>
        <w:rPr>
          <w:i/>
        </w:rPr>
        <w:t xml:space="preserve">et al., </w:t>
      </w:r>
      <w:r>
        <w:t>2019</w:t>
      </w:r>
      <w:r>
        <w:rPr>
          <w:color w:val="0E101A"/>
        </w:rPr>
        <w:t xml:space="preserve">). Another importance of it is that the study skills help the student to acquire and grasp a deeper knowledge and understanding of the facts and information that is placed before. However, there is a need for effective study skills which can be developed and enhanced with better learning experiences. </w:t>
      </w:r>
    </w:p>
    <w:p w:rsidR="00F41606" w:rsidRDefault="00F41606">
      <w:pPr>
        <w:pStyle w:val="Normal1"/>
        <w:rPr>
          <w:b/>
          <w:i/>
          <w:color w:val="0E101A"/>
        </w:rPr>
      </w:pPr>
    </w:p>
    <w:p w:rsidR="00F41606" w:rsidRDefault="00733FE7">
      <w:pPr>
        <w:pStyle w:val="Normal1"/>
        <w:rPr>
          <w:b/>
          <w:i/>
          <w:color w:val="0E101A"/>
        </w:rPr>
      </w:pPr>
      <w:r>
        <w:br w:type="page"/>
      </w:r>
    </w:p>
    <w:p w:rsidR="00F41606" w:rsidRDefault="00733FE7">
      <w:pPr>
        <w:pStyle w:val="Heading1"/>
        <w:rPr>
          <w:b/>
          <w:sz w:val="24"/>
          <w:szCs w:val="24"/>
        </w:rPr>
      </w:pPr>
      <w:bookmarkStart w:id="7" w:name="_b41izmi6kgpi" w:colFirst="0" w:colLast="0"/>
      <w:bookmarkStart w:id="8" w:name="_Toc118376401"/>
      <w:bookmarkEnd w:id="7"/>
      <w:r>
        <w:rPr>
          <w:b/>
          <w:sz w:val="24"/>
          <w:szCs w:val="24"/>
        </w:rPr>
        <w:lastRenderedPageBreak/>
        <w:t>“Analyse how it can be used to improve your own skills”</w:t>
      </w:r>
      <w:bookmarkEnd w:id="8"/>
    </w:p>
    <w:p w:rsidR="00F41606" w:rsidRDefault="00733FE7">
      <w:pPr>
        <w:pStyle w:val="Normal1"/>
        <w:rPr>
          <w:color w:val="0E101A"/>
        </w:rPr>
      </w:pPr>
      <w:r>
        <w:rPr>
          <w:b/>
          <w:i/>
          <w:color w:val="0E101A"/>
        </w:rPr>
        <w:t>Academic skills</w:t>
      </w:r>
      <w:r>
        <w:rPr>
          <w:color w:val="0E101A"/>
        </w:rPr>
        <w:t xml:space="preserve"> play the main role in developing </w:t>
      </w:r>
      <w:r>
        <w:rPr>
          <w:b/>
          <w:i/>
          <w:color w:val="0E101A"/>
        </w:rPr>
        <w:t xml:space="preserve">Cognitive and intellectual skills.  </w:t>
      </w:r>
      <w:r>
        <w:rPr>
          <w:color w:val="0E101A"/>
        </w:rPr>
        <w:t>Cognitive and intellectual skills both can be defined as the ability of the student to learn think and reason (</w:t>
      </w:r>
      <w:r>
        <w:t xml:space="preserve">Charitaki </w:t>
      </w:r>
      <w:r>
        <w:rPr>
          <w:i/>
        </w:rPr>
        <w:t xml:space="preserve">et al., </w:t>
      </w:r>
      <w:r>
        <w:t>2022</w:t>
      </w:r>
      <w:r>
        <w:rPr>
          <w:color w:val="0E101A"/>
        </w:rPr>
        <w:t>). Note-taking skills have a huge role in enhancing the cognitive and intellectual skills of the student and it helps them in retaining the information for a longer time (</w:t>
      </w:r>
      <w:r>
        <w:t>İlter, 2019</w:t>
      </w:r>
      <w:r>
        <w:rPr>
          <w:color w:val="0E101A"/>
        </w:rPr>
        <w:t>). It denotes how one can organise their thoughts, ideas and mind. Cognitive skills enhance the learning ability of the student which provides great support while preparing for the examination, assignments and any other academic writing that is being provided by the university. The major benefit of cognitive and intellectual skill is that it helps in developing critical thinking skills which can be applied to any learning subject. Another favourable factor of it is that it fosters continuous learning which helps in retaining all the knowledge and ideas gained before (</w:t>
      </w:r>
      <w:r>
        <w:t xml:space="preserve">Koponen </w:t>
      </w:r>
      <w:r>
        <w:rPr>
          <w:i/>
        </w:rPr>
        <w:t xml:space="preserve">et al., </w:t>
      </w:r>
      <w:r>
        <w:t>2020</w:t>
      </w:r>
      <w:r>
        <w:rPr>
          <w:color w:val="0E101A"/>
        </w:rPr>
        <w:t>). Also, the cognitive and intellectual skills will improve comprehension where they can develop a deeper understanding of any information or lesson. However, the major factor that hinders the development of cognitive skills is highly dependent upon the mental ability of the student. Another disadvantage is that cognitive and intellectual skills are hugely affected by inadequate learning opportunities for the student (</w:t>
      </w:r>
      <w:r>
        <w:t xml:space="preserve">Kent </w:t>
      </w:r>
      <w:r>
        <w:rPr>
          <w:i/>
        </w:rPr>
        <w:t xml:space="preserve">et al., </w:t>
      </w:r>
      <w:r>
        <w:t>2018</w:t>
      </w:r>
      <w:r>
        <w:rPr>
          <w:color w:val="0E101A"/>
        </w:rPr>
        <w:t>). The cognitive and intellectual skills are constructed and can be developed with the proper guidance.</w:t>
      </w:r>
    </w:p>
    <w:p w:rsidR="00F41606" w:rsidRDefault="00733FE7">
      <w:pPr>
        <w:pStyle w:val="Normal1"/>
        <w:rPr>
          <w:color w:val="0E101A"/>
        </w:rPr>
      </w:pPr>
      <w:r>
        <w:rPr>
          <w:color w:val="0E101A"/>
        </w:rPr>
        <w:t xml:space="preserve">By analysing the cognitive and intellectual skill it can be seen that it plays an important role in developing the quality of learning and performance in the student. Although with its drawbacks, cognitive or intellectual skills can be learned and developed with time. With these cognitive and intellectual skills, I will be able to improve my academic performance. These skills are highly related to the critical thinking process and help in developing problem-solving skills. I will be able to retain all the knowledge I have gained before which will also help me to acquire new knowledge and also will help me to understand the new materials more deeply. The problem-solving skills will enhance my reasoning skills which are the most important factor that will help me in solving any task or assessment which will be provided by the University. The cognitive and intellectual skills will help me to enhance my higher-order thinking skills like creative thinking, logical thinking, comprehension, and recall skills which will help me to enhance my academic results. These skills will also help me to stay focused and keep my learning habit throughout my life.  </w:t>
      </w:r>
    </w:p>
    <w:p w:rsidR="00F41606" w:rsidRDefault="00F41606">
      <w:pPr>
        <w:pStyle w:val="Normal1"/>
        <w:rPr>
          <w:color w:val="0E101A"/>
        </w:rPr>
      </w:pPr>
    </w:p>
    <w:p w:rsidR="00F41606" w:rsidRDefault="00F41606">
      <w:pPr>
        <w:pStyle w:val="Normal1"/>
        <w:rPr>
          <w:color w:val="0E101A"/>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1"/>
              <w:widowControl w:val="0"/>
              <w:pBdr>
                <w:top w:val="nil"/>
                <w:left w:val="nil"/>
                <w:bottom w:val="nil"/>
                <w:right w:val="nil"/>
                <w:between w:val="nil"/>
              </w:pBdr>
              <w:spacing w:line="240" w:lineRule="auto"/>
              <w:jc w:val="left"/>
              <w:rPr>
                <w:color w:val="0E101A"/>
              </w:rPr>
            </w:pPr>
            <w:r>
              <w:rPr>
                <w:color w:val="0E101A"/>
              </w:rPr>
              <w:lastRenderedPageBreak/>
              <w:t xml:space="preserve">Strength </w:t>
            </w:r>
          </w:p>
        </w:tc>
        <w:tc>
          <w:tcPr>
            <w:tcW w:w="4514" w:type="dxa"/>
            <w:shd w:val="clear" w:color="auto" w:fill="auto"/>
            <w:tcMar>
              <w:top w:w="100" w:type="dxa"/>
              <w:left w:w="100" w:type="dxa"/>
              <w:bottom w:w="100" w:type="dxa"/>
              <w:right w:w="100" w:type="dxa"/>
            </w:tcMar>
          </w:tcPr>
          <w:p w:rsidR="00F41606" w:rsidRDefault="00733FE7">
            <w:pPr>
              <w:pStyle w:val="Normal1"/>
              <w:widowControl w:val="0"/>
              <w:pBdr>
                <w:top w:val="nil"/>
                <w:left w:val="nil"/>
                <w:bottom w:val="nil"/>
                <w:right w:val="nil"/>
                <w:between w:val="nil"/>
              </w:pBdr>
              <w:spacing w:line="240" w:lineRule="auto"/>
              <w:jc w:val="left"/>
              <w:rPr>
                <w:color w:val="0E101A"/>
              </w:rPr>
            </w:pPr>
            <w:r>
              <w:rPr>
                <w:color w:val="0E101A"/>
              </w:rPr>
              <w:t>Weakness</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1"/>
              <w:widowControl w:val="0"/>
              <w:numPr>
                <w:ilvl w:val="0"/>
                <w:numId w:val="1"/>
              </w:numPr>
              <w:pBdr>
                <w:top w:val="nil"/>
                <w:left w:val="nil"/>
                <w:bottom w:val="nil"/>
                <w:right w:val="nil"/>
                <w:between w:val="nil"/>
              </w:pBdr>
              <w:spacing w:line="240" w:lineRule="auto"/>
              <w:jc w:val="left"/>
              <w:rPr>
                <w:color w:val="0E101A"/>
              </w:rPr>
            </w:pPr>
            <w:r>
              <w:rPr>
                <w:color w:val="0E101A"/>
              </w:rPr>
              <w:t xml:space="preserve">I am a thoughtful person  </w:t>
            </w:r>
          </w:p>
          <w:p w:rsidR="00F41606" w:rsidRDefault="00733FE7">
            <w:pPr>
              <w:pStyle w:val="Normal1"/>
              <w:widowControl w:val="0"/>
              <w:numPr>
                <w:ilvl w:val="0"/>
                <w:numId w:val="1"/>
              </w:numPr>
              <w:pBdr>
                <w:top w:val="nil"/>
                <w:left w:val="nil"/>
                <w:bottom w:val="nil"/>
                <w:right w:val="nil"/>
                <w:between w:val="nil"/>
              </w:pBdr>
              <w:spacing w:line="240" w:lineRule="auto"/>
              <w:jc w:val="left"/>
              <w:rPr>
                <w:color w:val="0E101A"/>
              </w:rPr>
            </w:pPr>
            <w:r>
              <w:rPr>
                <w:color w:val="0E101A"/>
              </w:rPr>
              <w:t xml:space="preserve">I am a fast learner </w:t>
            </w:r>
          </w:p>
        </w:tc>
        <w:tc>
          <w:tcPr>
            <w:tcW w:w="4514" w:type="dxa"/>
            <w:shd w:val="clear" w:color="auto" w:fill="auto"/>
            <w:tcMar>
              <w:top w:w="100" w:type="dxa"/>
              <w:left w:w="100" w:type="dxa"/>
              <w:bottom w:w="100" w:type="dxa"/>
              <w:right w:w="100" w:type="dxa"/>
            </w:tcMar>
          </w:tcPr>
          <w:p w:rsidR="00F41606" w:rsidRDefault="00733FE7">
            <w:pPr>
              <w:pStyle w:val="Normal1"/>
              <w:widowControl w:val="0"/>
              <w:numPr>
                <w:ilvl w:val="0"/>
                <w:numId w:val="2"/>
              </w:numPr>
              <w:pBdr>
                <w:top w:val="nil"/>
                <w:left w:val="nil"/>
                <w:bottom w:val="nil"/>
                <w:right w:val="nil"/>
                <w:between w:val="nil"/>
              </w:pBdr>
              <w:spacing w:line="240" w:lineRule="auto"/>
              <w:jc w:val="left"/>
              <w:rPr>
                <w:color w:val="0E101A"/>
              </w:rPr>
            </w:pPr>
            <w:r>
              <w:rPr>
                <w:color w:val="0E101A"/>
              </w:rPr>
              <w:t xml:space="preserve">I need to develop my verbal communication skills </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1"/>
              <w:widowControl w:val="0"/>
              <w:pBdr>
                <w:top w:val="nil"/>
                <w:left w:val="nil"/>
                <w:bottom w:val="nil"/>
                <w:right w:val="nil"/>
                <w:between w:val="nil"/>
              </w:pBdr>
              <w:spacing w:line="240" w:lineRule="auto"/>
              <w:jc w:val="left"/>
              <w:rPr>
                <w:color w:val="0E101A"/>
              </w:rPr>
            </w:pPr>
            <w:r>
              <w:rPr>
                <w:color w:val="0E101A"/>
              </w:rPr>
              <w:t xml:space="preserve">Opportunity </w:t>
            </w:r>
          </w:p>
        </w:tc>
        <w:tc>
          <w:tcPr>
            <w:tcW w:w="4514" w:type="dxa"/>
            <w:shd w:val="clear" w:color="auto" w:fill="auto"/>
            <w:tcMar>
              <w:top w:w="100" w:type="dxa"/>
              <w:left w:w="100" w:type="dxa"/>
              <w:bottom w:w="100" w:type="dxa"/>
              <w:right w:w="100" w:type="dxa"/>
            </w:tcMar>
          </w:tcPr>
          <w:p w:rsidR="00F41606" w:rsidRDefault="00733FE7">
            <w:pPr>
              <w:pStyle w:val="Normal1"/>
              <w:widowControl w:val="0"/>
              <w:pBdr>
                <w:top w:val="nil"/>
                <w:left w:val="nil"/>
                <w:bottom w:val="nil"/>
                <w:right w:val="nil"/>
                <w:between w:val="nil"/>
              </w:pBdr>
              <w:spacing w:line="240" w:lineRule="auto"/>
              <w:jc w:val="left"/>
              <w:rPr>
                <w:color w:val="0E101A"/>
              </w:rPr>
            </w:pPr>
            <w:r>
              <w:rPr>
                <w:color w:val="0E101A"/>
              </w:rPr>
              <w:t xml:space="preserve">Threat </w:t>
            </w:r>
          </w:p>
        </w:tc>
      </w:tr>
      <w:tr w:rsidR="00F41606">
        <w:trPr>
          <w:cantSplit/>
          <w:tblHeader/>
        </w:trPr>
        <w:tc>
          <w:tcPr>
            <w:tcW w:w="4514" w:type="dxa"/>
            <w:shd w:val="clear" w:color="auto" w:fill="auto"/>
            <w:tcMar>
              <w:top w:w="100" w:type="dxa"/>
              <w:left w:w="100" w:type="dxa"/>
              <w:bottom w:w="100" w:type="dxa"/>
              <w:right w:w="100" w:type="dxa"/>
            </w:tcMar>
          </w:tcPr>
          <w:p w:rsidR="00F41606" w:rsidRDefault="00733FE7">
            <w:pPr>
              <w:pStyle w:val="Normal1"/>
              <w:widowControl w:val="0"/>
              <w:numPr>
                <w:ilvl w:val="0"/>
                <w:numId w:val="3"/>
              </w:numPr>
              <w:pBdr>
                <w:top w:val="nil"/>
                <w:left w:val="nil"/>
                <w:bottom w:val="nil"/>
                <w:right w:val="nil"/>
                <w:between w:val="nil"/>
              </w:pBdr>
              <w:spacing w:line="240" w:lineRule="auto"/>
              <w:jc w:val="left"/>
              <w:rPr>
                <w:color w:val="0E101A"/>
              </w:rPr>
            </w:pPr>
            <w:r>
              <w:rPr>
                <w:color w:val="0E101A"/>
              </w:rPr>
              <w:t xml:space="preserve">Build connection with the professor of the University </w:t>
            </w:r>
          </w:p>
          <w:p w:rsidR="00F41606" w:rsidRDefault="00733FE7">
            <w:pPr>
              <w:pStyle w:val="Normal1"/>
              <w:widowControl w:val="0"/>
              <w:numPr>
                <w:ilvl w:val="0"/>
                <w:numId w:val="3"/>
              </w:numPr>
              <w:pBdr>
                <w:top w:val="nil"/>
                <w:left w:val="nil"/>
                <w:bottom w:val="nil"/>
                <w:right w:val="nil"/>
                <w:between w:val="nil"/>
              </w:pBdr>
              <w:spacing w:line="240" w:lineRule="auto"/>
              <w:jc w:val="left"/>
              <w:rPr>
                <w:color w:val="0E101A"/>
              </w:rPr>
            </w:pPr>
            <w:r>
              <w:rPr>
                <w:color w:val="0E101A"/>
              </w:rPr>
              <w:t xml:space="preserve">Take computer classes and training </w:t>
            </w:r>
          </w:p>
        </w:tc>
        <w:tc>
          <w:tcPr>
            <w:tcW w:w="4514" w:type="dxa"/>
            <w:shd w:val="clear" w:color="auto" w:fill="auto"/>
            <w:tcMar>
              <w:top w:w="100" w:type="dxa"/>
              <w:left w:w="100" w:type="dxa"/>
              <w:bottom w:w="100" w:type="dxa"/>
              <w:right w:w="100" w:type="dxa"/>
            </w:tcMar>
          </w:tcPr>
          <w:p w:rsidR="00F41606" w:rsidRDefault="00733FE7">
            <w:pPr>
              <w:pStyle w:val="Normal1"/>
              <w:widowControl w:val="0"/>
              <w:numPr>
                <w:ilvl w:val="0"/>
                <w:numId w:val="3"/>
              </w:numPr>
              <w:pBdr>
                <w:top w:val="nil"/>
                <w:left w:val="nil"/>
                <w:bottom w:val="nil"/>
                <w:right w:val="nil"/>
                <w:between w:val="nil"/>
              </w:pBdr>
              <w:spacing w:line="240" w:lineRule="auto"/>
              <w:jc w:val="left"/>
              <w:rPr>
                <w:color w:val="0E101A"/>
              </w:rPr>
            </w:pPr>
            <w:r>
              <w:rPr>
                <w:color w:val="0E101A"/>
              </w:rPr>
              <w:t xml:space="preserve">Lack of self confidence </w:t>
            </w:r>
          </w:p>
          <w:p w:rsidR="00F41606" w:rsidRDefault="00733FE7">
            <w:pPr>
              <w:pStyle w:val="Normal1"/>
              <w:widowControl w:val="0"/>
              <w:numPr>
                <w:ilvl w:val="0"/>
                <w:numId w:val="3"/>
              </w:numPr>
              <w:pBdr>
                <w:top w:val="nil"/>
                <w:left w:val="nil"/>
                <w:bottom w:val="nil"/>
                <w:right w:val="nil"/>
                <w:between w:val="nil"/>
              </w:pBdr>
              <w:spacing w:line="240" w:lineRule="auto"/>
              <w:jc w:val="left"/>
              <w:rPr>
                <w:color w:val="0E101A"/>
              </w:rPr>
            </w:pPr>
            <w:r>
              <w:rPr>
                <w:color w:val="0E101A"/>
              </w:rPr>
              <w:t xml:space="preserve">Lack time management skills </w:t>
            </w:r>
          </w:p>
        </w:tc>
      </w:tr>
    </w:tbl>
    <w:p w:rsidR="00F41606" w:rsidRDefault="00F41606">
      <w:pPr>
        <w:pStyle w:val="Normal1"/>
        <w:jc w:val="center"/>
        <w:rPr>
          <w:b/>
          <w:color w:val="0E101A"/>
        </w:rPr>
      </w:pPr>
    </w:p>
    <w:p w:rsidR="00F41606" w:rsidRDefault="00733FE7">
      <w:pPr>
        <w:pStyle w:val="Normal1"/>
        <w:jc w:val="center"/>
        <w:rPr>
          <w:b/>
          <w:color w:val="0E101A"/>
        </w:rPr>
      </w:pPr>
      <w:r>
        <w:rPr>
          <w:b/>
          <w:color w:val="0E101A"/>
        </w:rPr>
        <w:t>Table 1: Personal SWOT analysis</w:t>
      </w:r>
    </w:p>
    <w:p w:rsidR="00F41606" w:rsidRDefault="00733FE7">
      <w:pPr>
        <w:pStyle w:val="Normal1"/>
        <w:jc w:val="center"/>
        <w:rPr>
          <w:b/>
          <w:color w:val="0E101A"/>
        </w:rPr>
      </w:pPr>
      <w:r>
        <w:rPr>
          <w:b/>
          <w:color w:val="0E101A"/>
        </w:rPr>
        <w:t xml:space="preserve">Source (Created by the learner) </w:t>
      </w:r>
    </w:p>
    <w:p w:rsidR="00F41606" w:rsidRDefault="00F41606">
      <w:pPr>
        <w:pStyle w:val="Normal1"/>
        <w:rPr>
          <w:color w:val="0E101A"/>
        </w:rPr>
      </w:pPr>
    </w:p>
    <w:p w:rsidR="00F41606" w:rsidRDefault="00733FE7">
      <w:pPr>
        <w:pStyle w:val="Normal1"/>
        <w:rPr>
          <w:color w:val="0E101A"/>
        </w:rPr>
      </w:pPr>
      <w:r>
        <w:rPr>
          <w:color w:val="0E101A"/>
        </w:rPr>
        <w:t xml:space="preserve">From the above SWOT analysis of myself, there are some of the skills that need necessary development. Although I have better theoretical knowledge I lack many practical skills like verbal communication skills. </w:t>
      </w:r>
    </w:p>
    <w:p w:rsidR="00F41606" w:rsidRDefault="00733FE7">
      <w:pPr>
        <w:pStyle w:val="Normal1"/>
        <w:rPr>
          <w:color w:val="0E101A"/>
        </w:rPr>
      </w:pPr>
      <w:r>
        <w:rPr>
          <w:color w:val="0E101A"/>
        </w:rPr>
        <w:t>The study skills from the handbook define that task management skills have a huge role in developing the</w:t>
      </w:r>
      <w:r>
        <w:rPr>
          <w:i/>
          <w:color w:val="0E101A"/>
        </w:rPr>
        <w:t xml:space="preserve"> </w:t>
      </w:r>
      <w:r>
        <w:rPr>
          <w:b/>
          <w:i/>
          <w:color w:val="0E101A"/>
        </w:rPr>
        <w:t xml:space="preserve">practical skills </w:t>
      </w:r>
      <w:r>
        <w:rPr>
          <w:color w:val="0E101A"/>
        </w:rPr>
        <w:t>of the students. It refers to the activity or work which requires training and adequate knowledge and information (</w:t>
      </w:r>
      <w:r>
        <w:t>Hancock and Hollamby, 2020</w:t>
      </w:r>
      <w:r>
        <w:rPr>
          <w:color w:val="0E101A"/>
        </w:rPr>
        <w:t>). The handbook provides that Schools or Universities provide theoretical and practical knowledge to the student so that they will be able to perform more effectively in every field. When practical knowledge is applied to theoretical knowledge, students tend to learn and grasp the actual and real meaning in more depth. These skills have a huge role to enhance learning experiences, teamwork, and self-confidence and will ultimately lead them in gaining a deeper understanding of all information for a longer time. One of the major benefits of it is that it helps the student to acquire real-life knowledge. Also, it helps them in enhancing their social skills. Practical skills are gained through personal learning experiences (</w:t>
      </w:r>
      <w:r>
        <w:t xml:space="preserve">Hastuti </w:t>
      </w:r>
      <w:r>
        <w:rPr>
          <w:i/>
        </w:rPr>
        <w:t xml:space="preserve">et al., </w:t>
      </w:r>
      <w:r>
        <w:t>2018</w:t>
      </w:r>
      <w:r>
        <w:rPr>
          <w:color w:val="0E101A"/>
        </w:rPr>
        <w:t xml:space="preserve">). Some of them include writing, digital literacy, public speaking, reading, reasoning and so on. All these skills are valuable for maintaining better academic and professional standards. With better task management skills I will be able to stay more focused and organised which will help to manage my stress and a better professional standard. </w:t>
      </w:r>
    </w:p>
    <w:p w:rsidR="00F41606" w:rsidRDefault="00F41606">
      <w:pPr>
        <w:pStyle w:val="Normal1"/>
        <w:rPr>
          <w:color w:val="0E101A"/>
        </w:rPr>
      </w:pPr>
    </w:p>
    <w:p w:rsidR="00F41606" w:rsidRDefault="00733FE7">
      <w:pPr>
        <w:pStyle w:val="Normal1"/>
        <w:rPr>
          <w:b/>
          <w:i/>
          <w:color w:val="0E101A"/>
        </w:rPr>
      </w:pPr>
      <w:r>
        <w:br w:type="page"/>
      </w:r>
    </w:p>
    <w:p w:rsidR="00F41606" w:rsidRDefault="00733FE7">
      <w:pPr>
        <w:pStyle w:val="Heading1"/>
        <w:rPr>
          <w:b/>
          <w:sz w:val="24"/>
          <w:szCs w:val="24"/>
        </w:rPr>
      </w:pPr>
      <w:bookmarkStart w:id="9" w:name="_nc0dt65dvhpd" w:colFirst="0" w:colLast="0"/>
      <w:bookmarkStart w:id="10" w:name="_Toc118376402"/>
      <w:bookmarkEnd w:id="9"/>
      <w:r>
        <w:rPr>
          <w:b/>
          <w:sz w:val="24"/>
          <w:szCs w:val="24"/>
        </w:rPr>
        <w:lastRenderedPageBreak/>
        <w:t>“Evaluate what you have learnt from this source”</w:t>
      </w:r>
      <w:bookmarkEnd w:id="10"/>
      <w:r>
        <w:rPr>
          <w:b/>
          <w:sz w:val="24"/>
          <w:szCs w:val="24"/>
        </w:rPr>
        <w:t xml:space="preserve"> </w:t>
      </w:r>
    </w:p>
    <w:p w:rsidR="00F41606" w:rsidRDefault="00733FE7">
      <w:pPr>
        <w:pStyle w:val="Normal1"/>
        <w:rPr>
          <w:color w:val="0E101A"/>
        </w:rPr>
      </w:pPr>
      <w:r>
        <w:rPr>
          <w:color w:val="0E101A"/>
        </w:rPr>
        <w:t xml:space="preserve">The handbook of study skills defines the students develop many skills with continuous learning. It can be noted that the learning process is developed with time. Study skills have the main role in developing the professional and personal life of the student which will help them in achieving success in the academic field as well as in the professional area (Cottrell, 2019). </w:t>
      </w:r>
    </w:p>
    <w:p w:rsidR="00F41606" w:rsidRDefault="00733FE7">
      <w:pPr>
        <w:pStyle w:val="Normal1"/>
        <w:rPr>
          <w:color w:val="0E101A"/>
        </w:rPr>
      </w:pPr>
      <w:r>
        <w:rPr>
          <w:color w:val="0E101A"/>
        </w:rPr>
        <w:t xml:space="preserve">The academic skills improve the cognitive and intellectual skills of the students. This will help them in solving difficult tasks by finding the right solution. Also, task management skills will help the student in developing practical skills. The developed practical skills will help them to be more creative and integrate the theoretical knowledge gained in real-world life. The handbook also defines that all these skills will encourage the learner or the student to keep up their learning habits as this will help them to be a successful person throughout their life. However, it can be said that study skills are the most essential factor that helps the student in gaining better academic performance and also will maintain an effective professional life.  </w:t>
      </w:r>
    </w:p>
    <w:p w:rsidR="00F41606" w:rsidRDefault="00733FE7">
      <w:pPr>
        <w:pStyle w:val="Normal1"/>
      </w:pPr>
      <w:r>
        <w:br w:type="page"/>
      </w:r>
    </w:p>
    <w:p w:rsidR="00F41606" w:rsidRDefault="00733FE7">
      <w:pPr>
        <w:pStyle w:val="Heading1"/>
      </w:pPr>
      <w:bookmarkStart w:id="11" w:name="_q4u7hhiqzglr" w:colFirst="0" w:colLast="0"/>
      <w:bookmarkStart w:id="12" w:name="_Toc118376403"/>
      <w:bookmarkEnd w:id="11"/>
      <w:r>
        <w:rPr>
          <w:b/>
          <w:sz w:val="24"/>
          <w:szCs w:val="24"/>
        </w:rPr>
        <w:lastRenderedPageBreak/>
        <w:t>Conclusion</w:t>
      </w:r>
      <w:bookmarkEnd w:id="12"/>
      <w:r>
        <w:t xml:space="preserve"> </w:t>
      </w:r>
    </w:p>
    <w:p w:rsidR="00F41606" w:rsidRDefault="00733FE7">
      <w:pPr>
        <w:pStyle w:val="Normal1"/>
      </w:pPr>
      <w:r>
        <w:t xml:space="preserve">From the above report, it can be concluded that academic skills are the main aspect that develops the standard of the student. It can also be noted that the learning process takes time but it will lead one’s life to be more valuable. It is not only related to the enhancement of academic performance but also has a huge role in developing life beyond it. With academic skills, learners will be able to acquire the necessary skills which are going to help them in becoming better and professional people. </w:t>
      </w:r>
    </w:p>
    <w:p w:rsidR="00F41606" w:rsidRDefault="00733FE7">
      <w:pPr>
        <w:pStyle w:val="Normal1"/>
      </w:pPr>
      <w:r>
        <w:br w:type="page"/>
      </w:r>
    </w:p>
    <w:p w:rsidR="00F41606" w:rsidRDefault="00733FE7">
      <w:pPr>
        <w:pStyle w:val="Normal1"/>
      </w:pPr>
      <w:r>
        <w:rPr>
          <w:b/>
        </w:rPr>
        <w:lastRenderedPageBreak/>
        <w:t>Reference</w:t>
      </w:r>
      <w:r>
        <w:t xml:space="preserve"> </w:t>
      </w:r>
    </w:p>
    <w:p w:rsidR="00733FE7" w:rsidRDefault="00733FE7" w:rsidP="00733FE7">
      <w:pPr>
        <w:pStyle w:val="Normal1"/>
      </w:pPr>
      <w:r>
        <w:t>Balula, A., Vasconcelos, S. and Moreira, A., 2019. Developing academic skills in blended environments. Journal of Teaching English for Specific and Academic Purposes, pp.303-309.</w:t>
      </w:r>
    </w:p>
    <w:p w:rsidR="00733FE7" w:rsidRDefault="00733FE7" w:rsidP="00733FE7">
      <w:pPr>
        <w:pStyle w:val="Normal1"/>
      </w:pPr>
      <w:r>
        <w:t>Charitaki, G., Alevriadou, A. and Soulis, S.G., 2022. Early numeracy profiles in young children with intellectual disabilities: The role of cognitive functions. Journal of Intellectual Disabilities, p.17446295221117021.</w:t>
      </w:r>
    </w:p>
    <w:p w:rsidR="00733FE7" w:rsidRDefault="00733FE7" w:rsidP="00733FE7">
      <w:pPr>
        <w:pStyle w:val="Normal1"/>
      </w:pPr>
      <w:r>
        <w:t>Cheema, M.K., Nadeem, A. and Aleem, M., 2019. Motivation, Cognitive and Resource Management Skills: Association of Self-Regulated Learning Domains with Gender, Clinical Transition and Academic Performance of Undergraduate Medical Students. Medical Science Educator, 29(1), pp.79-86.</w:t>
      </w:r>
    </w:p>
    <w:p w:rsidR="00733FE7" w:rsidRDefault="00733FE7" w:rsidP="00733FE7">
      <w:pPr>
        <w:pStyle w:val="Normal1"/>
      </w:pPr>
      <w:r>
        <w:t>Cottrell, S. (2019) The Study Skills Handbook, 5th Ed. London: Red Globe Press</w:t>
      </w:r>
    </w:p>
    <w:p w:rsidR="00733FE7" w:rsidRDefault="00733FE7" w:rsidP="00733FE7">
      <w:pPr>
        <w:pStyle w:val="Normal1"/>
      </w:pPr>
      <w:r>
        <w:t>Hancock, L.M. and Hollamby, M.J., 2020. Assessing the practical skills of undergraduates: the evolution of a station-based practical exam. Journal of Chemical Education, 97(4), pp.972-979.</w:t>
      </w:r>
    </w:p>
    <w:p w:rsidR="00733FE7" w:rsidRDefault="00733FE7" w:rsidP="00733FE7">
      <w:pPr>
        <w:pStyle w:val="Normal1"/>
      </w:pPr>
      <w:r>
        <w:t>Hastuti, P.W., Tiarani, V.A. and Nurita, T., 2018. The influence of inquiry-based science issues learning on practical skills of junior high school students in environmental pollution topic. Jurnal Pendidikan IPA Indonesia, 7(2), pp.232-238.</w:t>
      </w:r>
    </w:p>
    <w:p w:rsidR="00733FE7" w:rsidRDefault="00733FE7" w:rsidP="00733FE7">
      <w:pPr>
        <w:pStyle w:val="Normal1"/>
      </w:pPr>
      <w:r>
        <w:t>İlter, I., 2019. Efficacy of Note-Taking Skills Instruction Supported by Self-Monitoring on the Reading Comprehension. Egitim ve Bilim, 44(198).</w:t>
      </w:r>
    </w:p>
    <w:p w:rsidR="00733FE7" w:rsidRDefault="00733FE7" w:rsidP="00733FE7">
      <w:pPr>
        <w:pStyle w:val="Normal1"/>
      </w:pPr>
      <w:r>
        <w:t>Kent, G., Pitsia, V. and Colton, G., 2018. Cognitive development during early childhood: Insights from families living in areas of socio-economic disadvantage. Early Child Development and Care.</w:t>
      </w:r>
    </w:p>
    <w:p w:rsidR="00733FE7" w:rsidRDefault="00733FE7" w:rsidP="00733FE7">
      <w:pPr>
        <w:pStyle w:val="Normal1"/>
      </w:pPr>
      <w:r>
        <w:t>Koponen, T., Eklund, K., Heikkilä, R., Salminen, J., Fuchs, L., Fuchs, D. and Aro, M., 2020. Cognitive correlates of the covariance in reading and arithmetic fluency: Importance of serial retrieval fluency. Child development, 91(4), pp.1063-1080.</w:t>
      </w:r>
    </w:p>
    <w:sectPr w:rsidR="00733FE7" w:rsidSect="00F41606">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F27" w:rsidRDefault="001C7F27" w:rsidP="0095558A">
      <w:pPr>
        <w:spacing w:line="240" w:lineRule="auto"/>
      </w:pPr>
      <w:r>
        <w:separator/>
      </w:r>
    </w:p>
  </w:endnote>
  <w:endnote w:type="continuationSeparator" w:id="0">
    <w:p w:rsidR="001C7F27" w:rsidRDefault="001C7F27" w:rsidP="009555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682061"/>
      <w:docPartObj>
        <w:docPartGallery w:val="Page Numbers (Bottom of Page)"/>
        <w:docPartUnique/>
      </w:docPartObj>
    </w:sdtPr>
    <w:sdtEndPr/>
    <w:sdtContent>
      <w:p w:rsidR="0095558A" w:rsidRDefault="001C7F27">
        <w:pPr>
          <w:pStyle w:val="Footer"/>
          <w:jc w:val="right"/>
        </w:pPr>
        <w:r>
          <w:fldChar w:fldCharType="begin"/>
        </w:r>
        <w:r>
          <w:instrText xml:space="preserve"> PAGE   \* MERGEFORMAT </w:instrText>
        </w:r>
        <w:r>
          <w:fldChar w:fldCharType="separate"/>
        </w:r>
        <w:r w:rsidR="00D656F9">
          <w:rPr>
            <w:noProof/>
          </w:rPr>
          <w:t>1</w:t>
        </w:r>
        <w:r>
          <w:rPr>
            <w:noProof/>
          </w:rPr>
          <w:fldChar w:fldCharType="end"/>
        </w:r>
      </w:p>
    </w:sdtContent>
  </w:sdt>
  <w:p w:rsidR="0095558A" w:rsidRDefault="009555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F27" w:rsidRDefault="001C7F27" w:rsidP="0095558A">
      <w:pPr>
        <w:spacing w:line="240" w:lineRule="auto"/>
      </w:pPr>
      <w:r>
        <w:separator/>
      </w:r>
    </w:p>
  </w:footnote>
  <w:footnote w:type="continuationSeparator" w:id="0">
    <w:p w:rsidR="001C7F27" w:rsidRDefault="001C7F27" w:rsidP="0095558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66872"/>
    <w:multiLevelType w:val="multilevel"/>
    <w:tmpl w:val="2154059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nsid w:val="30A32AC4"/>
    <w:multiLevelType w:val="hybridMultilevel"/>
    <w:tmpl w:val="A2309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DDB17D0"/>
    <w:multiLevelType w:val="multilevel"/>
    <w:tmpl w:val="6C74FF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63C42C59"/>
    <w:multiLevelType w:val="multilevel"/>
    <w:tmpl w:val="2BAA8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606"/>
    <w:rsid w:val="00053553"/>
    <w:rsid w:val="001C7F27"/>
    <w:rsid w:val="00733FE7"/>
    <w:rsid w:val="0095558A"/>
    <w:rsid w:val="00A62A0A"/>
    <w:rsid w:val="00B131A6"/>
    <w:rsid w:val="00D656F9"/>
    <w:rsid w:val="00F4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EF9838-5D2E-4533-B7B9-E1E7DA450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553"/>
  </w:style>
  <w:style w:type="paragraph" w:styleId="Heading1">
    <w:name w:val="heading 1"/>
    <w:basedOn w:val="Normal1"/>
    <w:next w:val="Normal1"/>
    <w:rsid w:val="00F41606"/>
    <w:pPr>
      <w:keepNext/>
      <w:keepLines/>
      <w:spacing w:before="400" w:after="120"/>
      <w:outlineLvl w:val="0"/>
    </w:pPr>
    <w:rPr>
      <w:sz w:val="40"/>
      <w:szCs w:val="40"/>
    </w:rPr>
  </w:style>
  <w:style w:type="paragraph" w:styleId="Heading2">
    <w:name w:val="heading 2"/>
    <w:basedOn w:val="Normal1"/>
    <w:next w:val="Normal1"/>
    <w:rsid w:val="00F41606"/>
    <w:pPr>
      <w:keepNext/>
      <w:keepLines/>
      <w:spacing w:before="360" w:after="120"/>
      <w:outlineLvl w:val="1"/>
    </w:pPr>
    <w:rPr>
      <w:sz w:val="32"/>
      <w:szCs w:val="32"/>
    </w:rPr>
  </w:style>
  <w:style w:type="paragraph" w:styleId="Heading3">
    <w:name w:val="heading 3"/>
    <w:basedOn w:val="Normal1"/>
    <w:next w:val="Normal1"/>
    <w:rsid w:val="00F41606"/>
    <w:pPr>
      <w:keepNext/>
      <w:keepLines/>
      <w:spacing w:before="320" w:after="80"/>
      <w:outlineLvl w:val="2"/>
    </w:pPr>
    <w:rPr>
      <w:color w:val="434343"/>
      <w:sz w:val="28"/>
      <w:szCs w:val="28"/>
    </w:rPr>
  </w:style>
  <w:style w:type="paragraph" w:styleId="Heading4">
    <w:name w:val="heading 4"/>
    <w:basedOn w:val="Normal1"/>
    <w:next w:val="Normal1"/>
    <w:rsid w:val="00F41606"/>
    <w:pPr>
      <w:keepNext/>
      <w:keepLines/>
      <w:spacing w:before="280" w:after="80"/>
      <w:outlineLvl w:val="3"/>
    </w:pPr>
    <w:rPr>
      <w:color w:val="666666"/>
    </w:rPr>
  </w:style>
  <w:style w:type="paragraph" w:styleId="Heading5">
    <w:name w:val="heading 5"/>
    <w:basedOn w:val="Normal1"/>
    <w:next w:val="Normal1"/>
    <w:rsid w:val="00F41606"/>
    <w:pPr>
      <w:keepNext/>
      <w:keepLines/>
      <w:spacing w:before="240" w:after="80"/>
      <w:outlineLvl w:val="4"/>
    </w:pPr>
    <w:rPr>
      <w:color w:val="666666"/>
      <w:sz w:val="22"/>
      <w:szCs w:val="22"/>
    </w:rPr>
  </w:style>
  <w:style w:type="paragraph" w:styleId="Heading6">
    <w:name w:val="heading 6"/>
    <w:basedOn w:val="Normal1"/>
    <w:next w:val="Normal1"/>
    <w:rsid w:val="00F4160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41606"/>
  </w:style>
  <w:style w:type="paragraph" w:styleId="Title">
    <w:name w:val="Title"/>
    <w:basedOn w:val="Normal1"/>
    <w:next w:val="Normal1"/>
    <w:rsid w:val="00F41606"/>
    <w:pPr>
      <w:keepNext/>
      <w:keepLines/>
      <w:spacing w:after="60"/>
    </w:pPr>
    <w:rPr>
      <w:sz w:val="52"/>
      <w:szCs w:val="52"/>
    </w:rPr>
  </w:style>
  <w:style w:type="paragraph" w:styleId="Subtitle">
    <w:name w:val="Subtitle"/>
    <w:basedOn w:val="Normal1"/>
    <w:next w:val="Normal1"/>
    <w:rsid w:val="00F41606"/>
    <w:pPr>
      <w:keepNext/>
      <w:keepLines/>
      <w:spacing w:after="320"/>
    </w:pPr>
    <w:rPr>
      <w:rFonts w:ascii="Arial" w:eastAsia="Arial" w:hAnsi="Arial" w:cs="Arial"/>
      <w:color w:val="666666"/>
      <w:sz w:val="30"/>
      <w:szCs w:val="30"/>
    </w:rPr>
  </w:style>
  <w:style w:type="table" w:customStyle="1" w:styleId="a">
    <w:basedOn w:val="TableNormal"/>
    <w:rsid w:val="00F41606"/>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733FE7"/>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733FE7"/>
    <w:pPr>
      <w:spacing w:after="100"/>
    </w:pPr>
  </w:style>
  <w:style w:type="character" w:styleId="Hyperlink">
    <w:name w:val="Hyperlink"/>
    <w:basedOn w:val="DefaultParagraphFont"/>
    <w:uiPriority w:val="99"/>
    <w:unhideWhenUsed/>
    <w:rsid w:val="00733FE7"/>
    <w:rPr>
      <w:color w:val="0000FF" w:themeColor="hyperlink"/>
      <w:u w:val="single"/>
    </w:rPr>
  </w:style>
  <w:style w:type="paragraph" w:styleId="BalloonText">
    <w:name w:val="Balloon Text"/>
    <w:basedOn w:val="Normal"/>
    <w:link w:val="BalloonTextChar"/>
    <w:uiPriority w:val="99"/>
    <w:semiHidden/>
    <w:unhideWhenUsed/>
    <w:rsid w:val="00733F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FE7"/>
    <w:rPr>
      <w:rFonts w:ascii="Tahoma" w:hAnsi="Tahoma" w:cs="Tahoma"/>
      <w:sz w:val="16"/>
      <w:szCs w:val="16"/>
    </w:rPr>
  </w:style>
  <w:style w:type="paragraph" w:styleId="Header">
    <w:name w:val="header"/>
    <w:basedOn w:val="Normal"/>
    <w:link w:val="HeaderChar"/>
    <w:uiPriority w:val="99"/>
    <w:semiHidden/>
    <w:unhideWhenUsed/>
    <w:rsid w:val="0095558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5558A"/>
  </w:style>
  <w:style w:type="paragraph" w:styleId="Footer">
    <w:name w:val="footer"/>
    <w:basedOn w:val="Normal"/>
    <w:link w:val="FooterChar"/>
    <w:uiPriority w:val="99"/>
    <w:unhideWhenUsed/>
    <w:rsid w:val="0095558A"/>
    <w:pPr>
      <w:tabs>
        <w:tab w:val="center" w:pos="4680"/>
        <w:tab w:val="right" w:pos="9360"/>
      </w:tabs>
      <w:spacing w:line="240" w:lineRule="auto"/>
    </w:pPr>
  </w:style>
  <w:style w:type="character" w:customStyle="1" w:styleId="FooterChar">
    <w:name w:val="Footer Char"/>
    <w:basedOn w:val="DefaultParagraphFont"/>
    <w:link w:val="Footer"/>
    <w:uiPriority w:val="99"/>
    <w:rsid w:val="00955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947EA-86D0-4A82-9EC4-84CD1F41B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1791</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MaDa</cp:lastModifiedBy>
  <cp:revision>3</cp:revision>
  <dcterms:created xsi:type="dcterms:W3CDTF">2022-11-16T15:28:00Z</dcterms:created>
  <dcterms:modified xsi:type="dcterms:W3CDTF">2022-11-16T15:32:00Z</dcterms:modified>
</cp:coreProperties>
</file>