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062EC3" w14:textId="77777777" w:rsidR="00C67D6A" w:rsidRPr="00A44604" w:rsidRDefault="00C67D6A" w:rsidP="00C67D6A">
      <w:pPr>
        <w:spacing w:line="360" w:lineRule="auto"/>
        <w:jc w:val="center"/>
        <w:rPr>
          <w:rFonts w:ascii="Times New Roman" w:eastAsia="Times New Roman" w:hAnsi="Times New Roman" w:cs="Times New Roman"/>
          <w:b/>
          <w:color w:val="000000" w:themeColor="text1"/>
          <w:sz w:val="36"/>
          <w:szCs w:val="36"/>
        </w:rPr>
      </w:pPr>
      <w:r w:rsidRPr="00A44604">
        <w:rPr>
          <w:rFonts w:ascii="Times New Roman" w:eastAsia="Times New Roman" w:hAnsi="Times New Roman" w:cs="Times New Roman"/>
          <w:b/>
          <w:color w:val="000000" w:themeColor="text1"/>
          <w:sz w:val="36"/>
          <w:szCs w:val="36"/>
        </w:rPr>
        <w:t>Name: Gabor Istvan Kovacs</w:t>
      </w:r>
    </w:p>
    <w:p w14:paraId="323CCD07" w14:textId="77777777" w:rsidR="00C67D6A" w:rsidRPr="00A44604" w:rsidRDefault="00C67D6A" w:rsidP="00C67D6A">
      <w:pPr>
        <w:spacing w:line="360" w:lineRule="auto"/>
        <w:jc w:val="center"/>
        <w:rPr>
          <w:rFonts w:ascii="Times New Roman" w:eastAsia="Times New Roman" w:hAnsi="Times New Roman" w:cs="Times New Roman"/>
          <w:b/>
          <w:color w:val="000000" w:themeColor="text1"/>
          <w:sz w:val="36"/>
          <w:szCs w:val="36"/>
        </w:rPr>
      </w:pPr>
      <w:r w:rsidRPr="00A44604">
        <w:rPr>
          <w:rFonts w:ascii="Times New Roman" w:eastAsia="Times New Roman" w:hAnsi="Times New Roman" w:cs="Times New Roman"/>
          <w:b/>
          <w:color w:val="000000" w:themeColor="text1"/>
          <w:sz w:val="36"/>
          <w:szCs w:val="36"/>
        </w:rPr>
        <w:t>Student Number: 2011284</w:t>
      </w:r>
    </w:p>
    <w:p w14:paraId="61924561" w14:textId="77777777" w:rsidR="00C67D6A" w:rsidRPr="00A44604" w:rsidRDefault="00C67D6A" w:rsidP="00C67D6A">
      <w:pPr>
        <w:spacing w:line="360" w:lineRule="auto"/>
        <w:jc w:val="center"/>
        <w:rPr>
          <w:rFonts w:ascii="Times New Roman" w:eastAsia="Times New Roman" w:hAnsi="Times New Roman" w:cs="Times New Roman"/>
          <w:b/>
          <w:color w:val="000000" w:themeColor="text1"/>
          <w:sz w:val="36"/>
          <w:szCs w:val="36"/>
        </w:rPr>
      </w:pPr>
      <w:r w:rsidRPr="00A44604">
        <w:rPr>
          <w:rFonts w:ascii="Times New Roman" w:eastAsia="Times New Roman" w:hAnsi="Times New Roman" w:cs="Times New Roman"/>
          <w:b/>
          <w:color w:val="000000" w:themeColor="text1"/>
          <w:sz w:val="36"/>
          <w:szCs w:val="36"/>
        </w:rPr>
        <w:t>Module Title: LCBB4004 Marketing Fundamentals</w:t>
      </w:r>
    </w:p>
    <w:p w14:paraId="437C9126" w14:textId="1852FE82" w:rsidR="00C67D6A" w:rsidRPr="00A44604" w:rsidRDefault="00C67D6A" w:rsidP="00C67D6A">
      <w:pPr>
        <w:spacing w:line="360" w:lineRule="auto"/>
        <w:jc w:val="center"/>
        <w:rPr>
          <w:rFonts w:ascii="Times New Roman" w:hAnsi="Times New Roman" w:cs="Times New Roman"/>
          <w:b/>
          <w:bCs/>
          <w:sz w:val="36"/>
          <w:szCs w:val="36"/>
          <w:lang w:val="en-GB"/>
        </w:rPr>
      </w:pPr>
      <w:r w:rsidRPr="00A44604">
        <w:rPr>
          <w:rFonts w:ascii="Times New Roman" w:eastAsia="Times New Roman" w:hAnsi="Times New Roman" w:cs="Times New Roman"/>
          <w:b/>
          <w:color w:val="000000" w:themeColor="text1"/>
          <w:sz w:val="36"/>
          <w:szCs w:val="36"/>
        </w:rPr>
        <w:t xml:space="preserve">Assignment Title: </w:t>
      </w:r>
      <w:r w:rsidRPr="00A44604">
        <w:rPr>
          <w:rFonts w:ascii="Times New Roman" w:hAnsi="Times New Roman" w:cs="Times New Roman"/>
          <w:b/>
          <w:bCs/>
          <w:sz w:val="36"/>
          <w:szCs w:val="36"/>
          <w:lang w:val="en-GB"/>
        </w:rPr>
        <w:t>ASSESSMENT 2: MARKETING FUNDAMENTALS ANALYSIS AND EVALUATION</w:t>
      </w:r>
    </w:p>
    <w:p w14:paraId="1CD942C3" w14:textId="77777777" w:rsidR="00C67D6A" w:rsidRPr="00A44604" w:rsidRDefault="00C67D6A" w:rsidP="00C67D6A">
      <w:pPr>
        <w:spacing w:line="360" w:lineRule="auto"/>
        <w:jc w:val="center"/>
        <w:rPr>
          <w:rFonts w:ascii="Times New Roman" w:eastAsia="Times New Roman" w:hAnsi="Times New Roman" w:cs="Times New Roman"/>
          <w:b/>
          <w:color w:val="000000" w:themeColor="text1"/>
          <w:sz w:val="36"/>
          <w:szCs w:val="36"/>
        </w:rPr>
      </w:pPr>
      <w:r w:rsidRPr="00A44604">
        <w:rPr>
          <w:rFonts w:ascii="Times New Roman" w:eastAsia="Times New Roman" w:hAnsi="Times New Roman" w:cs="Times New Roman"/>
          <w:b/>
          <w:color w:val="000000" w:themeColor="text1"/>
          <w:sz w:val="36"/>
          <w:szCs w:val="36"/>
        </w:rPr>
        <w:t>Module Lecturer’s Name: Tushara Balendran</w:t>
      </w:r>
    </w:p>
    <w:p w14:paraId="59AA3C79" w14:textId="77777777" w:rsidR="00C93332" w:rsidRDefault="00C93332" w:rsidP="00C93332">
      <w:pPr>
        <w:spacing w:line="360" w:lineRule="auto"/>
        <w:jc w:val="center"/>
        <w:rPr>
          <w:rFonts w:ascii="Times New Roman" w:hAnsi="Times New Roman" w:cs="Times New Roman"/>
          <w:b/>
          <w:bCs/>
          <w:sz w:val="32"/>
          <w:szCs w:val="32"/>
          <w:lang w:val="en-GB"/>
        </w:rPr>
      </w:pPr>
    </w:p>
    <w:p w14:paraId="72DEE684" w14:textId="77777777" w:rsidR="00DD44F3" w:rsidRDefault="00DD44F3" w:rsidP="00C93332">
      <w:pPr>
        <w:spacing w:line="360" w:lineRule="auto"/>
        <w:jc w:val="center"/>
        <w:rPr>
          <w:rFonts w:ascii="Times New Roman" w:hAnsi="Times New Roman" w:cs="Times New Roman"/>
          <w:b/>
          <w:bCs/>
          <w:sz w:val="32"/>
          <w:szCs w:val="32"/>
          <w:lang w:val="en-GB"/>
        </w:rPr>
      </w:pPr>
    </w:p>
    <w:p w14:paraId="6C3E39C1" w14:textId="77777777" w:rsidR="00C93332" w:rsidRDefault="00C93332" w:rsidP="00C93332">
      <w:pPr>
        <w:spacing w:line="360" w:lineRule="auto"/>
        <w:jc w:val="center"/>
        <w:rPr>
          <w:rFonts w:ascii="Times New Roman" w:hAnsi="Times New Roman" w:cs="Times New Roman"/>
          <w:b/>
          <w:bCs/>
          <w:sz w:val="32"/>
          <w:szCs w:val="32"/>
          <w:lang w:val="en-GB"/>
        </w:rPr>
      </w:pPr>
    </w:p>
    <w:p w14:paraId="2A3A9F38" w14:textId="77777777" w:rsidR="00C93332" w:rsidRDefault="00C93332" w:rsidP="00C93332">
      <w:pPr>
        <w:spacing w:line="360" w:lineRule="auto"/>
        <w:jc w:val="center"/>
        <w:rPr>
          <w:rFonts w:ascii="Times New Roman" w:hAnsi="Times New Roman" w:cs="Times New Roman"/>
          <w:b/>
          <w:bCs/>
          <w:sz w:val="32"/>
          <w:szCs w:val="32"/>
          <w:lang w:val="en-GB"/>
        </w:rPr>
      </w:pPr>
    </w:p>
    <w:p w14:paraId="27B44D68" w14:textId="77777777" w:rsidR="00087F6A" w:rsidRDefault="008F370F">
      <w:pPr>
        <w:rPr>
          <w:rFonts w:ascii="Times New Roman" w:hAnsi="Times New Roman" w:cs="Times New Roman"/>
          <w:b/>
          <w:bCs/>
          <w:sz w:val="32"/>
          <w:szCs w:val="32"/>
          <w:lang w:val="en-GB"/>
        </w:rPr>
      </w:pPr>
      <w:r>
        <w:rPr>
          <w:rFonts w:ascii="Times New Roman" w:hAnsi="Times New Roman" w:cs="Times New Roman"/>
          <w:b/>
          <w:bCs/>
          <w:sz w:val="32"/>
          <w:szCs w:val="32"/>
          <w:lang w:val="en-GB"/>
        </w:rPr>
        <w:br w:type="page"/>
      </w:r>
    </w:p>
    <w:p w14:paraId="4B0A4E65" w14:textId="77777777" w:rsidR="00087F6A" w:rsidRDefault="007F0763">
      <w:r w:rsidRPr="00C67D6A">
        <w:rPr>
          <w:rFonts w:ascii="Times New Roman" w:hAnsi="Times New Roman" w:cs="Times New Roman"/>
          <w:noProof/>
          <w:color w:val="000000" w:themeColor="text1"/>
          <w:sz w:val="28"/>
          <w:szCs w:val="28"/>
          <w:lang w:val="en-US"/>
        </w:rPr>
        <w:lastRenderedPageBreak/>
        <w:drawing>
          <wp:inline distT="0" distB="0" distL="0" distR="0" wp14:anchorId="58AE47D8" wp14:editId="4B624AE4">
            <wp:extent cx="6521276" cy="30861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562418" cy="3105570"/>
                    </a:xfrm>
                    <a:prstGeom prst="rect">
                      <a:avLst/>
                    </a:prstGeom>
                    <a:noFill/>
                  </pic:spPr>
                </pic:pic>
              </a:graphicData>
            </a:graphic>
          </wp:inline>
        </w:drawing>
      </w:r>
    </w:p>
    <w:p w14:paraId="656E5AB2" w14:textId="77777777" w:rsidR="00DF0C78" w:rsidRPr="0067139E" w:rsidRDefault="00DF0C78" w:rsidP="00C93332">
      <w:pPr>
        <w:spacing w:line="360" w:lineRule="auto"/>
        <w:jc w:val="center"/>
        <w:rPr>
          <w:rFonts w:ascii="Times New Roman" w:hAnsi="Times New Roman" w:cs="Times New Roman"/>
          <w:b/>
          <w:bCs/>
          <w:sz w:val="32"/>
          <w:szCs w:val="32"/>
          <w:lang w:val="en-GB"/>
        </w:rPr>
      </w:pPr>
    </w:p>
    <w:p w14:paraId="559A4EFB" w14:textId="77777777" w:rsidR="00DF0C78" w:rsidRPr="0067139E" w:rsidRDefault="008F370F" w:rsidP="00C93332">
      <w:pPr>
        <w:spacing w:line="360" w:lineRule="auto"/>
        <w:jc w:val="both"/>
        <w:rPr>
          <w:rFonts w:ascii="Times New Roman" w:hAnsi="Times New Roman" w:cs="Times New Roman"/>
          <w:b/>
          <w:bCs/>
          <w:sz w:val="28"/>
          <w:szCs w:val="28"/>
          <w:lang w:val="en-GB"/>
        </w:rPr>
      </w:pPr>
      <w:r w:rsidRPr="0067139E">
        <w:rPr>
          <w:rFonts w:ascii="Times New Roman" w:hAnsi="Times New Roman" w:cs="Times New Roman"/>
          <w:b/>
          <w:bCs/>
          <w:sz w:val="28"/>
          <w:szCs w:val="28"/>
          <w:lang w:val="en-GB"/>
        </w:rPr>
        <w:br w:type="page"/>
      </w:r>
    </w:p>
    <w:p w14:paraId="1BD4D7BD" w14:textId="77777777" w:rsidR="000F4C2D" w:rsidRPr="0067139E" w:rsidRDefault="008F370F" w:rsidP="0067139E">
      <w:pPr>
        <w:pStyle w:val="Heading1"/>
        <w:rPr>
          <w:lang w:val="en-GB"/>
        </w:rPr>
      </w:pPr>
      <w:bookmarkStart w:id="0" w:name="_Toc66133310"/>
      <w:r w:rsidRPr="0067139E">
        <w:rPr>
          <w:lang w:val="en-GB"/>
        </w:rPr>
        <w:lastRenderedPageBreak/>
        <w:t>Introduction</w:t>
      </w:r>
      <w:bookmarkEnd w:id="0"/>
    </w:p>
    <w:p w14:paraId="4F653E5B" w14:textId="77777777" w:rsidR="00483DE0" w:rsidRPr="0067139E" w:rsidRDefault="008F370F" w:rsidP="00C93332">
      <w:pPr>
        <w:spacing w:line="360" w:lineRule="auto"/>
        <w:jc w:val="both"/>
        <w:rPr>
          <w:rFonts w:ascii="Times New Roman" w:hAnsi="Times New Roman" w:cs="Times New Roman"/>
          <w:sz w:val="24"/>
          <w:szCs w:val="24"/>
          <w:lang w:val="en-GB"/>
        </w:rPr>
      </w:pPr>
      <w:r w:rsidRPr="0067139E">
        <w:rPr>
          <w:rFonts w:ascii="Times New Roman" w:hAnsi="Times New Roman" w:cs="Times New Roman"/>
          <w:sz w:val="24"/>
          <w:szCs w:val="24"/>
          <w:lang w:val="en-GB"/>
        </w:rPr>
        <w:t>Marketing plays an integral role in making a product or brand successful. Apart from identifying consumer needs and adopting them to the marketing strategies of a firm effectively, it helps in increasing market presence and brand value. This essay aims to critically analyse the role of marketing in creating value for the customers and the impact of the stakeholder engagement for marketing activities of a firm. To illustrate the importance and impact of stakeholder engagement in marketing activities, the example of British Petroleum is used.</w:t>
      </w:r>
    </w:p>
    <w:p w14:paraId="7A161AF2" w14:textId="77777777" w:rsidR="00DF0C78" w:rsidRPr="0067139E" w:rsidRDefault="008F370F" w:rsidP="0067139E">
      <w:pPr>
        <w:pStyle w:val="Heading1"/>
        <w:rPr>
          <w:lang w:val="en-GB"/>
        </w:rPr>
      </w:pPr>
      <w:bookmarkStart w:id="1" w:name="_Toc66133311"/>
      <w:r w:rsidRPr="0067139E">
        <w:rPr>
          <w:lang w:val="en-GB"/>
        </w:rPr>
        <w:t>Role of marketing in creating value for customers</w:t>
      </w:r>
      <w:bookmarkEnd w:id="1"/>
      <w:r w:rsidRPr="0067139E">
        <w:rPr>
          <w:lang w:val="en-GB"/>
        </w:rPr>
        <w:t xml:space="preserve"> </w:t>
      </w:r>
    </w:p>
    <w:p w14:paraId="3D14B9B7" w14:textId="77777777" w:rsidR="00483DE0" w:rsidRPr="0067139E" w:rsidRDefault="008F370F" w:rsidP="00C93332">
      <w:pPr>
        <w:spacing w:line="360" w:lineRule="auto"/>
        <w:jc w:val="both"/>
        <w:rPr>
          <w:rFonts w:ascii="Times New Roman" w:hAnsi="Times New Roman" w:cs="Times New Roman"/>
          <w:sz w:val="24"/>
          <w:szCs w:val="24"/>
          <w:lang w:val="en-GB"/>
        </w:rPr>
      </w:pPr>
      <w:r w:rsidRPr="0067139E">
        <w:rPr>
          <w:rFonts w:ascii="Times New Roman" w:hAnsi="Times New Roman" w:cs="Times New Roman"/>
          <w:sz w:val="24"/>
          <w:szCs w:val="24"/>
          <w:lang w:val="en-GB"/>
        </w:rPr>
        <w:t xml:space="preserve">Marketing means a set of activities, institutions, and processes of creating, communicating, delivering, and exchanging offerings that generate value for the customers, and other stakeholders. The central role of marketing for any organisation is to identify, satisfy, and retain the consumers </w:t>
      </w:r>
      <w:r w:rsidR="00BC74EE" w:rsidRPr="0067139E">
        <w:rPr>
          <w:rFonts w:ascii="Times New Roman" w:hAnsi="Times New Roman" w:cs="Times New Roman"/>
          <w:sz w:val="24"/>
          <w:szCs w:val="24"/>
          <w:lang w:val="en-GB"/>
        </w:rPr>
        <w:t xml:space="preserve">for increasing the market share. According to </w:t>
      </w:r>
      <w:r w:rsidR="009F5AAA" w:rsidRPr="0067139E">
        <w:rPr>
          <w:rFonts w:ascii="Times New Roman" w:hAnsi="Times New Roman" w:cs="Times New Roman"/>
          <w:color w:val="222222"/>
          <w:sz w:val="24"/>
          <w:szCs w:val="24"/>
          <w:shd w:val="clear" w:color="auto" w:fill="FFFFFF"/>
        </w:rPr>
        <w:t>Sheth and Uslay</w:t>
      </w:r>
      <w:r w:rsidR="00BC74EE" w:rsidRPr="0067139E">
        <w:rPr>
          <w:rFonts w:ascii="Times New Roman" w:hAnsi="Times New Roman" w:cs="Times New Roman"/>
          <w:sz w:val="24"/>
          <w:szCs w:val="24"/>
          <w:lang w:val="en-GB"/>
        </w:rPr>
        <w:t>(</w:t>
      </w:r>
      <w:r w:rsidR="009F5AAA" w:rsidRPr="0067139E">
        <w:rPr>
          <w:rFonts w:ascii="Times New Roman" w:hAnsi="Times New Roman" w:cs="Times New Roman"/>
          <w:sz w:val="24"/>
          <w:szCs w:val="24"/>
          <w:lang w:val="en-GB"/>
        </w:rPr>
        <w:t>2007</w:t>
      </w:r>
      <w:r w:rsidR="00BC74EE" w:rsidRPr="0067139E">
        <w:rPr>
          <w:rFonts w:ascii="Times New Roman" w:hAnsi="Times New Roman" w:cs="Times New Roman"/>
          <w:sz w:val="24"/>
          <w:szCs w:val="24"/>
          <w:lang w:val="en-GB"/>
        </w:rPr>
        <w:t xml:space="preserve">), marketing helps organisations to achieve their objectives by becoming more customer-centric. In the current competitive business environment, consumers are subjected to more choices and yield less satisfaction and thus it is important to </w:t>
      </w:r>
      <w:r w:rsidRPr="0067139E">
        <w:rPr>
          <w:rFonts w:ascii="Times New Roman" w:hAnsi="Times New Roman" w:cs="Times New Roman"/>
          <w:sz w:val="24"/>
          <w:szCs w:val="24"/>
          <w:lang w:val="en-GB"/>
        </w:rPr>
        <w:t xml:space="preserve">identify consumers' role in the business from isolated to connected for creating unique value. Value can be created by enhancing access to information, networking, and experimentation. </w:t>
      </w:r>
    </w:p>
    <w:p w14:paraId="5F256870" w14:textId="77777777" w:rsidR="005C6824" w:rsidRPr="0067139E" w:rsidRDefault="008F370F" w:rsidP="00C93332">
      <w:pPr>
        <w:spacing w:line="360" w:lineRule="auto"/>
        <w:jc w:val="both"/>
        <w:rPr>
          <w:rFonts w:ascii="Times New Roman" w:hAnsi="Times New Roman" w:cs="Times New Roman"/>
          <w:sz w:val="24"/>
          <w:szCs w:val="24"/>
          <w:lang w:val="en-GB"/>
        </w:rPr>
      </w:pPr>
      <w:r w:rsidRPr="0067139E">
        <w:rPr>
          <w:rFonts w:ascii="Times New Roman" w:hAnsi="Times New Roman" w:cs="Times New Roman"/>
          <w:sz w:val="24"/>
          <w:szCs w:val="24"/>
          <w:lang w:val="en-GB"/>
        </w:rPr>
        <w:t>According t</w:t>
      </w:r>
      <w:r w:rsidR="003A69BA" w:rsidRPr="0067139E">
        <w:rPr>
          <w:rFonts w:ascii="Times New Roman" w:hAnsi="Times New Roman" w:cs="Times New Roman"/>
          <w:sz w:val="24"/>
          <w:szCs w:val="24"/>
          <w:lang w:val="en-GB"/>
        </w:rPr>
        <w:t xml:space="preserve">o </w:t>
      </w:r>
      <w:r w:rsidR="009F5AAA" w:rsidRPr="0067139E">
        <w:rPr>
          <w:rFonts w:ascii="Times New Roman" w:hAnsi="Times New Roman" w:cs="Times New Roman"/>
          <w:color w:val="222222"/>
          <w:sz w:val="24"/>
          <w:szCs w:val="24"/>
          <w:shd w:val="clear" w:color="auto" w:fill="FFFFFF"/>
        </w:rPr>
        <w:t>Gummerus</w:t>
      </w:r>
      <w:r w:rsidR="003A69BA" w:rsidRPr="0067139E">
        <w:rPr>
          <w:rFonts w:ascii="Times New Roman" w:hAnsi="Times New Roman" w:cs="Times New Roman"/>
          <w:sz w:val="24"/>
          <w:szCs w:val="24"/>
          <w:lang w:val="en-GB"/>
        </w:rPr>
        <w:t>(</w:t>
      </w:r>
      <w:r w:rsidR="009F5AAA" w:rsidRPr="0067139E">
        <w:rPr>
          <w:rFonts w:ascii="Times New Roman" w:hAnsi="Times New Roman" w:cs="Times New Roman"/>
          <w:sz w:val="24"/>
          <w:szCs w:val="24"/>
          <w:lang w:val="en-GB"/>
        </w:rPr>
        <w:t>2013</w:t>
      </w:r>
      <w:r w:rsidR="003A69BA" w:rsidRPr="0067139E">
        <w:rPr>
          <w:rFonts w:ascii="Times New Roman" w:hAnsi="Times New Roman" w:cs="Times New Roman"/>
          <w:sz w:val="24"/>
          <w:szCs w:val="24"/>
          <w:lang w:val="en-GB"/>
        </w:rPr>
        <w:t xml:space="preserve">), the exchange process is crucial in marketing and it involves the customer, the product, the provider, and the transaction. The customer and the provider through the exchange focus on maximizing the rewards and minimising the cost of the transaction. Marketing helps in developing various services and goods that an organisation offers at a particular price to the customers and the offerings of the company involves tangible goods, intangible service or benefits, and the price of the offering. Depending on the information provided through the various communication system, firms develop a perceived value for that product in the mind of the consumers, and consumers' satisfaction level depends on the difference between the actual value and the perceived value of the offerings. </w:t>
      </w:r>
      <w:r w:rsidR="009F5AAA" w:rsidRPr="0067139E">
        <w:rPr>
          <w:rFonts w:ascii="Times New Roman" w:hAnsi="Times New Roman" w:cs="Times New Roman"/>
          <w:color w:val="222222"/>
          <w:sz w:val="24"/>
          <w:szCs w:val="24"/>
          <w:shd w:val="clear" w:color="auto" w:fill="FFFFFF"/>
        </w:rPr>
        <w:t>Carlson</w:t>
      </w:r>
      <w:r w:rsidR="009F5AAA" w:rsidRPr="0067139E">
        <w:rPr>
          <w:rFonts w:ascii="Times New Roman" w:hAnsi="Times New Roman" w:cs="Times New Roman"/>
          <w:i/>
          <w:iCs/>
          <w:sz w:val="24"/>
          <w:szCs w:val="24"/>
          <w:lang w:val="en-GB"/>
        </w:rPr>
        <w:t xml:space="preserve">et al. </w:t>
      </w:r>
      <w:r w:rsidR="003A69BA" w:rsidRPr="0067139E">
        <w:rPr>
          <w:rFonts w:ascii="Times New Roman" w:hAnsi="Times New Roman" w:cs="Times New Roman"/>
          <w:sz w:val="24"/>
          <w:szCs w:val="24"/>
          <w:lang w:val="en-GB"/>
        </w:rPr>
        <w:t>(</w:t>
      </w:r>
      <w:r w:rsidR="009F5AAA" w:rsidRPr="0067139E">
        <w:rPr>
          <w:rFonts w:ascii="Times New Roman" w:hAnsi="Times New Roman" w:cs="Times New Roman"/>
          <w:sz w:val="24"/>
          <w:szCs w:val="24"/>
          <w:lang w:val="en-GB"/>
        </w:rPr>
        <w:t>2019</w:t>
      </w:r>
      <w:r w:rsidR="003A69BA" w:rsidRPr="0067139E">
        <w:rPr>
          <w:rFonts w:ascii="Times New Roman" w:hAnsi="Times New Roman" w:cs="Times New Roman"/>
          <w:sz w:val="24"/>
          <w:szCs w:val="24"/>
          <w:lang w:val="en-GB"/>
        </w:rPr>
        <w:t>) noted that marketing has various functions but it is instrumental in helping the businesses achieving their purpose rather than just advertising and selling the products.</w:t>
      </w:r>
    </w:p>
    <w:p w14:paraId="39246B0D" w14:textId="77777777" w:rsidR="003A69BA" w:rsidRPr="0067139E" w:rsidRDefault="008F370F" w:rsidP="00C93332">
      <w:pPr>
        <w:spacing w:line="360" w:lineRule="auto"/>
        <w:jc w:val="both"/>
        <w:rPr>
          <w:rFonts w:ascii="Times New Roman" w:hAnsi="Times New Roman" w:cs="Times New Roman"/>
          <w:sz w:val="24"/>
          <w:szCs w:val="24"/>
          <w:lang w:val="en-GB"/>
        </w:rPr>
      </w:pPr>
      <w:r w:rsidRPr="0067139E">
        <w:rPr>
          <w:rFonts w:ascii="Times New Roman" w:hAnsi="Times New Roman" w:cs="Times New Roman"/>
          <w:sz w:val="24"/>
          <w:szCs w:val="24"/>
          <w:lang w:val="en-GB"/>
        </w:rPr>
        <w:t>The functions of marketing are as follows:</w:t>
      </w:r>
    </w:p>
    <w:p w14:paraId="452BADCF" w14:textId="77777777" w:rsidR="003A69BA" w:rsidRPr="0067139E" w:rsidRDefault="008F370F" w:rsidP="00C93332">
      <w:pPr>
        <w:pStyle w:val="ListParagraph"/>
        <w:numPr>
          <w:ilvl w:val="0"/>
          <w:numId w:val="1"/>
        </w:numPr>
        <w:spacing w:line="360" w:lineRule="auto"/>
        <w:jc w:val="both"/>
        <w:rPr>
          <w:rFonts w:ascii="Times New Roman" w:hAnsi="Times New Roman" w:cs="Times New Roman"/>
          <w:sz w:val="24"/>
          <w:szCs w:val="24"/>
          <w:lang w:val="en-GB"/>
        </w:rPr>
      </w:pPr>
      <w:r w:rsidRPr="0067139E">
        <w:rPr>
          <w:rFonts w:ascii="Times New Roman" w:hAnsi="Times New Roman" w:cs="Times New Roman"/>
          <w:sz w:val="24"/>
          <w:szCs w:val="24"/>
          <w:lang w:val="en-GB"/>
        </w:rPr>
        <w:lastRenderedPageBreak/>
        <w:t>Marketing identifies the consumers, the specific needs of consumer groups, and the value that the consumers place regarding addressing their needs.</w:t>
      </w:r>
    </w:p>
    <w:p w14:paraId="37B7C11B" w14:textId="77777777" w:rsidR="003A69BA" w:rsidRPr="0067139E" w:rsidRDefault="008F370F" w:rsidP="00C93332">
      <w:pPr>
        <w:pStyle w:val="ListParagraph"/>
        <w:numPr>
          <w:ilvl w:val="0"/>
          <w:numId w:val="1"/>
        </w:numPr>
        <w:spacing w:line="360" w:lineRule="auto"/>
        <w:jc w:val="both"/>
        <w:rPr>
          <w:rFonts w:ascii="Times New Roman" w:hAnsi="Times New Roman" w:cs="Times New Roman"/>
          <w:sz w:val="24"/>
          <w:szCs w:val="24"/>
          <w:lang w:val="en-GB"/>
        </w:rPr>
      </w:pPr>
      <w:r w:rsidRPr="0067139E">
        <w:rPr>
          <w:rFonts w:ascii="Times New Roman" w:hAnsi="Times New Roman" w:cs="Times New Roman"/>
          <w:sz w:val="24"/>
          <w:szCs w:val="24"/>
          <w:lang w:val="en-GB"/>
        </w:rPr>
        <w:t xml:space="preserve">Communicating with the consumers is a vital function of marketing and it informs the consumers about </w:t>
      </w:r>
      <w:r w:rsidR="00537070" w:rsidRPr="0067139E">
        <w:rPr>
          <w:rFonts w:ascii="Times New Roman" w:hAnsi="Times New Roman" w:cs="Times New Roman"/>
          <w:sz w:val="24"/>
          <w:szCs w:val="24"/>
          <w:lang w:val="en-GB"/>
        </w:rPr>
        <w:t xml:space="preserve">product or service in terms of design, utility, and experience for ensuring that it meets the consumer needs and provides the value following the cost that consumers pay for the offerings. Apart from communicating about the products, marketing activities also explain who is offering the products and the reason for the offerings being desirable. </w:t>
      </w:r>
    </w:p>
    <w:p w14:paraId="1F77F9A9" w14:textId="77777777" w:rsidR="00537070" w:rsidRPr="0067139E" w:rsidRDefault="008F370F" w:rsidP="00C93332">
      <w:pPr>
        <w:spacing w:line="360" w:lineRule="auto"/>
        <w:jc w:val="both"/>
        <w:rPr>
          <w:rFonts w:ascii="Times New Roman" w:hAnsi="Times New Roman" w:cs="Times New Roman"/>
          <w:sz w:val="24"/>
          <w:szCs w:val="24"/>
          <w:lang w:val="en-GB"/>
        </w:rPr>
      </w:pPr>
      <w:r w:rsidRPr="0067139E">
        <w:rPr>
          <w:rFonts w:ascii="Times New Roman" w:hAnsi="Times New Roman" w:cs="Times New Roman"/>
          <w:sz w:val="24"/>
          <w:szCs w:val="24"/>
          <w:lang w:val="en-GB"/>
        </w:rPr>
        <w:t xml:space="preserve">According to </w:t>
      </w:r>
      <w:r w:rsidR="009F5AAA" w:rsidRPr="0067139E">
        <w:rPr>
          <w:rFonts w:ascii="Times New Roman" w:hAnsi="Times New Roman" w:cs="Times New Roman"/>
          <w:color w:val="222222"/>
          <w:sz w:val="24"/>
          <w:szCs w:val="24"/>
          <w:shd w:val="clear" w:color="auto" w:fill="FFFFFF"/>
        </w:rPr>
        <w:t>Gummerus</w:t>
      </w:r>
      <w:r w:rsidRPr="0067139E">
        <w:rPr>
          <w:rFonts w:ascii="Times New Roman" w:hAnsi="Times New Roman" w:cs="Times New Roman"/>
          <w:sz w:val="24"/>
          <w:szCs w:val="24"/>
          <w:lang w:val="en-GB"/>
        </w:rPr>
        <w:t>(</w:t>
      </w:r>
      <w:r w:rsidR="009F5AAA" w:rsidRPr="0067139E">
        <w:rPr>
          <w:rFonts w:ascii="Times New Roman" w:hAnsi="Times New Roman" w:cs="Times New Roman"/>
          <w:sz w:val="24"/>
          <w:szCs w:val="24"/>
          <w:lang w:val="en-GB"/>
        </w:rPr>
        <w:t>2013</w:t>
      </w:r>
      <w:r w:rsidRPr="0067139E">
        <w:rPr>
          <w:rFonts w:ascii="Times New Roman" w:hAnsi="Times New Roman" w:cs="Times New Roman"/>
          <w:sz w:val="24"/>
          <w:szCs w:val="24"/>
          <w:lang w:val="en-GB"/>
        </w:rPr>
        <w:t xml:space="preserve">) marketing generates value by creating connections between people and the offerings </w:t>
      </w:r>
      <w:r w:rsidR="00D87F55" w:rsidRPr="0067139E">
        <w:rPr>
          <w:rFonts w:ascii="Times New Roman" w:hAnsi="Times New Roman" w:cs="Times New Roman"/>
          <w:sz w:val="24"/>
          <w:szCs w:val="24"/>
          <w:lang w:val="en-GB"/>
        </w:rPr>
        <w:t>as well as between the consumers and the service providers. From the existing literature on the role of marketing, it has been identified that marketing can be of different types which are:</w:t>
      </w:r>
    </w:p>
    <w:p w14:paraId="58B17B7F" w14:textId="77777777" w:rsidR="00D87F55" w:rsidRPr="0067139E" w:rsidRDefault="008F370F" w:rsidP="00C93332">
      <w:pPr>
        <w:spacing w:line="360" w:lineRule="auto"/>
        <w:jc w:val="both"/>
        <w:rPr>
          <w:rFonts w:ascii="Times New Roman" w:hAnsi="Times New Roman" w:cs="Times New Roman"/>
          <w:i/>
          <w:iCs/>
          <w:sz w:val="24"/>
          <w:szCs w:val="24"/>
          <w:lang w:val="en-GB"/>
        </w:rPr>
      </w:pPr>
      <w:r w:rsidRPr="0067139E">
        <w:rPr>
          <w:rFonts w:ascii="Times New Roman" w:hAnsi="Times New Roman" w:cs="Times New Roman"/>
          <w:i/>
          <w:iCs/>
          <w:sz w:val="24"/>
          <w:szCs w:val="24"/>
          <w:lang w:val="en-GB"/>
        </w:rPr>
        <w:t xml:space="preserve">Direct marketing </w:t>
      </w:r>
    </w:p>
    <w:p w14:paraId="2BDB8C55" w14:textId="77777777" w:rsidR="001B5103" w:rsidRPr="0067139E" w:rsidRDefault="008F370F" w:rsidP="00C93332">
      <w:pPr>
        <w:spacing w:line="360" w:lineRule="auto"/>
        <w:jc w:val="both"/>
        <w:rPr>
          <w:rFonts w:ascii="Times New Roman" w:hAnsi="Times New Roman" w:cs="Times New Roman"/>
          <w:sz w:val="24"/>
          <w:szCs w:val="24"/>
          <w:lang w:val="en-GB"/>
        </w:rPr>
      </w:pPr>
      <w:r w:rsidRPr="0067139E">
        <w:rPr>
          <w:rFonts w:ascii="Times New Roman" w:hAnsi="Times New Roman" w:cs="Times New Roman"/>
          <w:sz w:val="24"/>
          <w:szCs w:val="24"/>
          <w:lang w:val="en-GB"/>
        </w:rPr>
        <w:t>Direct marketing means the marketing strategies which depend on direct communication or distribution the individual customers</w:t>
      </w:r>
      <w:r w:rsidR="009F5AAA" w:rsidRPr="0067139E">
        <w:rPr>
          <w:rFonts w:ascii="Times New Roman" w:hAnsi="Times New Roman" w:cs="Times New Roman"/>
          <w:sz w:val="24"/>
          <w:szCs w:val="24"/>
          <w:lang w:val="en-GB"/>
        </w:rPr>
        <w:t xml:space="preserve"> (</w:t>
      </w:r>
      <w:r w:rsidR="009F5AAA" w:rsidRPr="0067139E">
        <w:rPr>
          <w:rFonts w:ascii="Times New Roman" w:hAnsi="Times New Roman" w:cs="Times New Roman"/>
          <w:color w:val="222222"/>
          <w:sz w:val="24"/>
          <w:szCs w:val="24"/>
          <w:shd w:val="clear" w:color="auto" w:fill="FFFFFF"/>
        </w:rPr>
        <w:t>Roberts and Berger, 1999</w:t>
      </w:r>
      <w:r w:rsidR="009F5AAA" w:rsidRPr="0067139E">
        <w:rPr>
          <w:rFonts w:ascii="Times New Roman" w:hAnsi="Times New Roman" w:cs="Times New Roman"/>
          <w:sz w:val="24"/>
          <w:szCs w:val="24"/>
          <w:lang w:val="en-GB"/>
        </w:rPr>
        <w:t>)</w:t>
      </w:r>
      <w:r w:rsidRPr="0067139E">
        <w:rPr>
          <w:rFonts w:ascii="Times New Roman" w:hAnsi="Times New Roman" w:cs="Times New Roman"/>
          <w:sz w:val="24"/>
          <w:szCs w:val="24"/>
          <w:lang w:val="en-GB"/>
        </w:rPr>
        <w:t>. It eliminates the third party and communicates with the consumers through email, social media, mobile texts, and others</w:t>
      </w:r>
      <w:r w:rsidR="009F5AAA" w:rsidRPr="0067139E">
        <w:rPr>
          <w:rFonts w:ascii="Times New Roman" w:hAnsi="Times New Roman" w:cs="Times New Roman"/>
          <w:sz w:val="24"/>
          <w:szCs w:val="24"/>
          <w:lang w:val="en-GB"/>
        </w:rPr>
        <w:t>.</w:t>
      </w:r>
    </w:p>
    <w:p w14:paraId="20A36083" w14:textId="77777777" w:rsidR="00D87F55" w:rsidRPr="0067139E" w:rsidRDefault="008F370F" w:rsidP="00C93332">
      <w:pPr>
        <w:spacing w:line="360" w:lineRule="auto"/>
        <w:jc w:val="both"/>
        <w:rPr>
          <w:rFonts w:ascii="Times New Roman" w:hAnsi="Times New Roman" w:cs="Times New Roman"/>
          <w:i/>
          <w:iCs/>
          <w:sz w:val="24"/>
          <w:szCs w:val="24"/>
          <w:lang w:val="en-GB"/>
        </w:rPr>
      </w:pPr>
      <w:r w:rsidRPr="0067139E">
        <w:rPr>
          <w:rFonts w:ascii="Times New Roman" w:hAnsi="Times New Roman" w:cs="Times New Roman"/>
          <w:i/>
          <w:iCs/>
          <w:sz w:val="24"/>
          <w:szCs w:val="24"/>
          <w:lang w:val="en-GB"/>
        </w:rPr>
        <w:t xml:space="preserve">Relationship marketing </w:t>
      </w:r>
    </w:p>
    <w:p w14:paraId="36BA4DF1" w14:textId="77777777" w:rsidR="00797EC8" w:rsidRPr="0067139E" w:rsidRDefault="008F370F" w:rsidP="00C93332">
      <w:pPr>
        <w:spacing w:line="360" w:lineRule="auto"/>
        <w:jc w:val="both"/>
        <w:rPr>
          <w:rFonts w:ascii="Times New Roman" w:hAnsi="Times New Roman" w:cs="Times New Roman"/>
          <w:sz w:val="24"/>
          <w:szCs w:val="24"/>
          <w:lang w:val="en-GB"/>
        </w:rPr>
      </w:pPr>
      <w:r w:rsidRPr="0067139E">
        <w:rPr>
          <w:rFonts w:ascii="Times New Roman" w:hAnsi="Times New Roman" w:cs="Times New Roman"/>
          <w:color w:val="222222"/>
          <w:sz w:val="24"/>
          <w:szCs w:val="24"/>
          <w:shd w:val="clear" w:color="auto" w:fill="FFFFFF"/>
        </w:rPr>
        <w:t>Carlson</w:t>
      </w:r>
      <w:r w:rsidRPr="0067139E">
        <w:rPr>
          <w:rFonts w:ascii="Times New Roman" w:hAnsi="Times New Roman" w:cs="Times New Roman"/>
          <w:i/>
          <w:iCs/>
          <w:sz w:val="24"/>
          <w:szCs w:val="24"/>
          <w:lang w:val="en-GB"/>
        </w:rPr>
        <w:t xml:space="preserve">et al. </w:t>
      </w:r>
      <w:r w:rsidRPr="0067139E">
        <w:rPr>
          <w:rFonts w:ascii="Times New Roman" w:hAnsi="Times New Roman" w:cs="Times New Roman"/>
          <w:sz w:val="24"/>
          <w:szCs w:val="24"/>
          <w:lang w:val="en-GB"/>
        </w:rPr>
        <w:t xml:space="preserve">(2019) noted that relationship marketing developed from direct response marketing campaigns which emphasises </w:t>
      </w:r>
      <w:r w:rsidR="001B5103" w:rsidRPr="0067139E">
        <w:rPr>
          <w:rFonts w:ascii="Times New Roman" w:hAnsi="Times New Roman" w:cs="Times New Roman"/>
          <w:sz w:val="24"/>
          <w:szCs w:val="24"/>
          <w:lang w:val="en-GB"/>
        </w:rPr>
        <w:t xml:space="preserve">customer retention and consumer satisfaction rather than a sales transaction. Relationship marketing identifies the long-term value of meaningful customer relationships and it extends the communication beyond sales promotional messages and advertising. </w:t>
      </w:r>
    </w:p>
    <w:p w14:paraId="244CF3EA" w14:textId="77777777" w:rsidR="00D87F55" w:rsidRPr="0067139E" w:rsidRDefault="008F370F" w:rsidP="00C93332">
      <w:pPr>
        <w:spacing w:line="360" w:lineRule="auto"/>
        <w:jc w:val="both"/>
        <w:rPr>
          <w:rFonts w:ascii="Times New Roman" w:hAnsi="Times New Roman" w:cs="Times New Roman"/>
          <w:i/>
          <w:iCs/>
          <w:sz w:val="24"/>
          <w:szCs w:val="24"/>
          <w:lang w:val="en-GB"/>
        </w:rPr>
      </w:pPr>
      <w:r w:rsidRPr="0067139E">
        <w:rPr>
          <w:rFonts w:ascii="Times New Roman" w:hAnsi="Times New Roman" w:cs="Times New Roman"/>
          <w:i/>
          <w:iCs/>
          <w:sz w:val="24"/>
          <w:szCs w:val="24"/>
          <w:lang w:val="en-GB"/>
        </w:rPr>
        <w:t>Experiential marketing</w:t>
      </w:r>
    </w:p>
    <w:p w14:paraId="373617EC" w14:textId="77777777" w:rsidR="00210764" w:rsidRPr="0067139E" w:rsidRDefault="008F370F" w:rsidP="00C93332">
      <w:pPr>
        <w:spacing w:line="360" w:lineRule="auto"/>
        <w:jc w:val="both"/>
        <w:rPr>
          <w:rFonts w:ascii="Times New Roman" w:hAnsi="Times New Roman" w:cs="Times New Roman"/>
          <w:sz w:val="24"/>
          <w:szCs w:val="24"/>
          <w:lang w:val="en-GB"/>
        </w:rPr>
      </w:pPr>
      <w:r w:rsidRPr="0067139E">
        <w:rPr>
          <w:rFonts w:ascii="Times New Roman" w:hAnsi="Times New Roman" w:cs="Times New Roman"/>
          <w:sz w:val="24"/>
          <w:szCs w:val="24"/>
          <w:lang w:val="en-GB"/>
        </w:rPr>
        <w:t>Experiential marketing is a strategic approach that facilitates the consumer experience of a brand by increasing engagement. Experiential marketing helps to foster customer loyalty and it focuses mainly on improving customer lifetime value</w:t>
      </w:r>
      <w:r w:rsidR="009F5AAA" w:rsidRPr="0067139E">
        <w:rPr>
          <w:rFonts w:ascii="Times New Roman" w:hAnsi="Times New Roman" w:cs="Times New Roman"/>
          <w:sz w:val="24"/>
          <w:szCs w:val="24"/>
          <w:lang w:val="en-GB"/>
        </w:rPr>
        <w:t xml:space="preserve"> (</w:t>
      </w:r>
      <w:r w:rsidR="009F5AAA" w:rsidRPr="0067139E">
        <w:rPr>
          <w:rFonts w:ascii="Times New Roman" w:hAnsi="Times New Roman" w:cs="Times New Roman"/>
          <w:color w:val="222222"/>
          <w:sz w:val="24"/>
          <w:szCs w:val="24"/>
          <w:shd w:val="clear" w:color="auto" w:fill="FFFFFF"/>
        </w:rPr>
        <w:t>Schmitt, 1999</w:t>
      </w:r>
      <w:r w:rsidR="009F5AAA" w:rsidRPr="0067139E">
        <w:rPr>
          <w:rFonts w:ascii="Times New Roman" w:hAnsi="Times New Roman" w:cs="Times New Roman"/>
          <w:sz w:val="24"/>
          <w:szCs w:val="24"/>
          <w:lang w:val="en-GB"/>
        </w:rPr>
        <w:t>)</w:t>
      </w:r>
      <w:r w:rsidRPr="0067139E">
        <w:rPr>
          <w:rFonts w:ascii="Times New Roman" w:hAnsi="Times New Roman" w:cs="Times New Roman"/>
          <w:sz w:val="24"/>
          <w:szCs w:val="24"/>
          <w:lang w:val="en-GB"/>
        </w:rPr>
        <w:t xml:space="preserve">. </w:t>
      </w:r>
      <w:r w:rsidR="00F70B23" w:rsidRPr="0067139E">
        <w:rPr>
          <w:rFonts w:ascii="Times New Roman" w:hAnsi="Times New Roman" w:cs="Times New Roman"/>
          <w:sz w:val="24"/>
          <w:szCs w:val="24"/>
          <w:lang w:val="en-GB"/>
        </w:rPr>
        <w:t xml:space="preserve">It generates a value based on the consumers' experience of using a brand rather than focussing on the characteristics of a product. </w:t>
      </w:r>
    </w:p>
    <w:p w14:paraId="31409040" w14:textId="77777777" w:rsidR="0067139E" w:rsidRDefault="0067139E" w:rsidP="00C93332">
      <w:pPr>
        <w:spacing w:line="360" w:lineRule="auto"/>
        <w:jc w:val="both"/>
        <w:rPr>
          <w:rFonts w:ascii="Times New Roman" w:hAnsi="Times New Roman" w:cs="Times New Roman"/>
          <w:i/>
          <w:iCs/>
          <w:sz w:val="24"/>
          <w:szCs w:val="24"/>
          <w:lang w:val="en-GB"/>
        </w:rPr>
      </w:pPr>
    </w:p>
    <w:p w14:paraId="14EAC716" w14:textId="77777777" w:rsidR="0067139E" w:rsidRDefault="0067139E" w:rsidP="00C93332">
      <w:pPr>
        <w:spacing w:line="360" w:lineRule="auto"/>
        <w:jc w:val="both"/>
        <w:rPr>
          <w:rFonts w:ascii="Times New Roman" w:hAnsi="Times New Roman" w:cs="Times New Roman"/>
          <w:i/>
          <w:iCs/>
          <w:sz w:val="24"/>
          <w:szCs w:val="24"/>
          <w:lang w:val="en-GB"/>
        </w:rPr>
      </w:pPr>
    </w:p>
    <w:p w14:paraId="0DE456AF" w14:textId="77777777" w:rsidR="00D87F55" w:rsidRPr="0067139E" w:rsidRDefault="008F370F" w:rsidP="00C93332">
      <w:pPr>
        <w:spacing w:line="360" w:lineRule="auto"/>
        <w:jc w:val="both"/>
        <w:rPr>
          <w:rFonts w:ascii="Times New Roman" w:hAnsi="Times New Roman" w:cs="Times New Roman"/>
          <w:i/>
          <w:iCs/>
          <w:sz w:val="24"/>
          <w:szCs w:val="24"/>
          <w:lang w:val="en-GB"/>
        </w:rPr>
      </w:pPr>
      <w:r w:rsidRPr="0067139E">
        <w:rPr>
          <w:rFonts w:ascii="Times New Roman" w:hAnsi="Times New Roman" w:cs="Times New Roman"/>
          <w:i/>
          <w:iCs/>
          <w:sz w:val="24"/>
          <w:szCs w:val="24"/>
          <w:lang w:val="en-GB"/>
        </w:rPr>
        <w:lastRenderedPageBreak/>
        <w:t xml:space="preserve">Influencer marketing </w:t>
      </w:r>
    </w:p>
    <w:p w14:paraId="0BDE3A30" w14:textId="77777777" w:rsidR="00D87F55" w:rsidRPr="0067139E" w:rsidRDefault="008F370F" w:rsidP="00C93332">
      <w:pPr>
        <w:spacing w:line="360" w:lineRule="auto"/>
        <w:jc w:val="both"/>
        <w:rPr>
          <w:rFonts w:ascii="Times New Roman" w:hAnsi="Times New Roman" w:cs="Times New Roman"/>
          <w:sz w:val="24"/>
          <w:szCs w:val="24"/>
          <w:lang w:val="en-GB"/>
        </w:rPr>
      </w:pPr>
      <w:r w:rsidRPr="0067139E">
        <w:rPr>
          <w:rFonts w:ascii="Times New Roman" w:hAnsi="Times New Roman" w:cs="Times New Roman"/>
          <w:sz w:val="24"/>
          <w:szCs w:val="24"/>
          <w:lang w:val="en-GB"/>
        </w:rPr>
        <w:t>Influencer marketing emphasises leveraging individuals having a significant influence on the potential consumer groups and orienting the marketing activities through these people for driving a brand message to the larger market</w:t>
      </w:r>
      <w:r w:rsidR="009F5AAA" w:rsidRPr="0067139E">
        <w:rPr>
          <w:rFonts w:ascii="Times New Roman" w:hAnsi="Times New Roman" w:cs="Times New Roman"/>
          <w:sz w:val="24"/>
          <w:szCs w:val="24"/>
          <w:lang w:val="en-GB"/>
        </w:rPr>
        <w:t xml:space="preserve"> (</w:t>
      </w:r>
      <w:r w:rsidR="009F5AAA" w:rsidRPr="0067139E">
        <w:rPr>
          <w:rFonts w:ascii="Times New Roman" w:hAnsi="Times New Roman" w:cs="Times New Roman"/>
          <w:color w:val="222222"/>
          <w:sz w:val="24"/>
          <w:szCs w:val="24"/>
          <w:shd w:val="clear" w:color="auto" w:fill="FFFFFF"/>
        </w:rPr>
        <w:t>Payne</w:t>
      </w:r>
      <w:r w:rsidR="009F5AAA" w:rsidRPr="0067139E">
        <w:rPr>
          <w:rFonts w:ascii="Times New Roman" w:hAnsi="Times New Roman" w:cs="Times New Roman"/>
          <w:i/>
          <w:iCs/>
          <w:color w:val="222222"/>
          <w:sz w:val="24"/>
          <w:szCs w:val="24"/>
          <w:shd w:val="clear" w:color="auto" w:fill="FFFFFF"/>
        </w:rPr>
        <w:t xml:space="preserve">et al. </w:t>
      </w:r>
      <w:r w:rsidR="009F5AAA" w:rsidRPr="0067139E">
        <w:rPr>
          <w:rFonts w:ascii="Times New Roman" w:hAnsi="Times New Roman" w:cs="Times New Roman"/>
          <w:color w:val="222222"/>
          <w:sz w:val="24"/>
          <w:szCs w:val="24"/>
          <w:shd w:val="clear" w:color="auto" w:fill="FFFFFF"/>
        </w:rPr>
        <w:t>2017</w:t>
      </w:r>
      <w:r w:rsidR="009F5AAA" w:rsidRPr="0067139E">
        <w:rPr>
          <w:rFonts w:ascii="Times New Roman" w:hAnsi="Times New Roman" w:cs="Times New Roman"/>
          <w:sz w:val="24"/>
          <w:szCs w:val="24"/>
          <w:lang w:val="en-GB"/>
        </w:rPr>
        <w:t>)</w:t>
      </w:r>
      <w:r w:rsidRPr="0067139E">
        <w:rPr>
          <w:rFonts w:ascii="Times New Roman" w:hAnsi="Times New Roman" w:cs="Times New Roman"/>
          <w:sz w:val="24"/>
          <w:szCs w:val="24"/>
          <w:lang w:val="en-GB"/>
        </w:rPr>
        <w:t xml:space="preserve">. Influencer marketing brands tend to compensate the influencers rather than marketing directly to a specific consumer group. </w:t>
      </w:r>
    </w:p>
    <w:p w14:paraId="676B0945" w14:textId="77777777" w:rsidR="00D87F55" w:rsidRPr="0067139E" w:rsidRDefault="008F370F" w:rsidP="00C93332">
      <w:pPr>
        <w:spacing w:line="360" w:lineRule="auto"/>
        <w:jc w:val="both"/>
        <w:rPr>
          <w:rFonts w:ascii="Times New Roman" w:hAnsi="Times New Roman" w:cs="Times New Roman"/>
          <w:i/>
          <w:iCs/>
          <w:sz w:val="24"/>
          <w:szCs w:val="24"/>
          <w:lang w:val="en-GB"/>
        </w:rPr>
      </w:pPr>
      <w:r w:rsidRPr="0067139E">
        <w:rPr>
          <w:rFonts w:ascii="Times New Roman" w:hAnsi="Times New Roman" w:cs="Times New Roman"/>
          <w:i/>
          <w:iCs/>
          <w:sz w:val="24"/>
          <w:szCs w:val="24"/>
          <w:lang w:val="en-GB"/>
        </w:rPr>
        <w:t xml:space="preserve">Green marketing </w:t>
      </w:r>
    </w:p>
    <w:p w14:paraId="104F8100" w14:textId="77777777" w:rsidR="00F70B23" w:rsidRPr="0067139E" w:rsidRDefault="008F370F" w:rsidP="00C93332">
      <w:pPr>
        <w:spacing w:line="360" w:lineRule="auto"/>
        <w:jc w:val="both"/>
        <w:rPr>
          <w:rFonts w:ascii="Times New Roman" w:hAnsi="Times New Roman" w:cs="Times New Roman"/>
          <w:sz w:val="24"/>
          <w:szCs w:val="24"/>
          <w:lang w:val="en-GB"/>
        </w:rPr>
      </w:pPr>
      <w:r w:rsidRPr="0067139E">
        <w:rPr>
          <w:rFonts w:ascii="Times New Roman" w:hAnsi="Times New Roman" w:cs="Times New Roman"/>
          <w:sz w:val="24"/>
          <w:szCs w:val="24"/>
          <w:lang w:val="en-GB"/>
        </w:rPr>
        <w:t xml:space="preserve">Green marketing focuses on the sustainability and environmental benefits of the offerings and communicates them to the customers. Green marketing is practiced by firms that are committed to sustainable development. </w:t>
      </w:r>
      <w:r w:rsidR="009F5AAA" w:rsidRPr="0067139E">
        <w:rPr>
          <w:rFonts w:ascii="Times New Roman" w:hAnsi="Times New Roman" w:cs="Times New Roman"/>
          <w:color w:val="222222"/>
          <w:sz w:val="24"/>
          <w:szCs w:val="24"/>
          <w:shd w:val="clear" w:color="auto" w:fill="FFFFFF"/>
        </w:rPr>
        <w:t>Peattie and Charter</w:t>
      </w:r>
      <w:r w:rsidRPr="0067139E">
        <w:rPr>
          <w:rFonts w:ascii="Times New Roman" w:hAnsi="Times New Roman" w:cs="Times New Roman"/>
          <w:sz w:val="24"/>
          <w:szCs w:val="24"/>
          <w:lang w:val="en-GB"/>
        </w:rPr>
        <w:t>(</w:t>
      </w:r>
      <w:r w:rsidR="009F5AAA" w:rsidRPr="0067139E">
        <w:rPr>
          <w:rFonts w:ascii="Times New Roman" w:hAnsi="Times New Roman" w:cs="Times New Roman"/>
          <w:sz w:val="24"/>
          <w:szCs w:val="24"/>
          <w:lang w:val="en-GB"/>
        </w:rPr>
        <w:t>2003</w:t>
      </w:r>
      <w:r w:rsidRPr="0067139E">
        <w:rPr>
          <w:rFonts w:ascii="Times New Roman" w:hAnsi="Times New Roman" w:cs="Times New Roman"/>
          <w:sz w:val="24"/>
          <w:szCs w:val="24"/>
          <w:lang w:val="en-GB"/>
        </w:rPr>
        <w:t xml:space="preserve">) noted that increased consumer awareness about the environmental impact of the supply chain has led businesses to reconsider their offering. Sustainability and environmental-friendliness have become vital in adding value and thus, green marketing is gaining popularity. </w:t>
      </w:r>
    </w:p>
    <w:p w14:paraId="551483D0" w14:textId="77777777" w:rsidR="00D87F55" w:rsidRPr="0067139E" w:rsidRDefault="008F370F" w:rsidP="00C93332">
      <w:pPr>
        <w:spacing w:line="360" w:lineRule="auto"/>
        <w:jc w:val="both"/>
        <w:rPr>
          <w:rFonts w:ascii="Times New Roman" w:hAnsi="Times New Roman" w:cs="Times New Roman"/>
          <w:sz w:val="24"/>
          <w:szCs w:val="24"/>
          <w:lang w:val="en-GB"/>
        </w:rPr>
      </w:pPr>
      <w:r w:rsidRPr="0067139E">
        <w:rPr>
          <w:rFonts w:ascii="Times New Roman" w:hAnsi="Times New Roman" w:cs="Times New Roman"/>
          <w:color w:val="222222"/>
          <w:sz w:val="24"/>
          <w:szCs w:val="24"/>
          <w:shd w:val="clear" w:color="auto" w:fill="FFFFFF"/>
        </w:rPr>
        <w:t>Carlson</w:t>
      </w:r>
      <w:r w:rsidRPr="0067139E">
        <w:rPr>
          <w:rFonts w:ascii="Times New Roman" w:hAnsi="Times New Roman" w:cs="Times New Roman"/>
          <w:i/>
          <w:iCs/>
          <w:sz w:val="24"/>
          <w:szCs w:val="24"/>
          <w:lang w:val="en-GB"/>
        </w:rPr>
        <w:t xml:space="preserve">et al. </w:t>
      </w:r>
      <w:r w:rsidR="00F70B23" w:rsidRPr="0067139E">
        <w:rPr>
          <w:rFonts w:ascii="Times New Roman" w:hAnsi="Times New Roman" w:cs="Times New Roman"/>
          <w:sz w:val="24"/>
          <w:szCs w:val="24"/>
          <w:lang w:val="en-GB"/>
        </w:rPr>
        <w:t>(</w:t>
      </w:r>
      <w:r w:rsidRPr="0067139E">
        <w:rPr>
          <w:rFonts w:ascii="Times New Roman" w:hAnsi="Times New Roman" w:cs="Times New Roman"/>
          <w:sz w:val="24"/>
          <w:szCs w:val="24"/>
          <w:lang w:val="en-GB"/>
        </w:rPr>
        <w:t>2019</w:t>
      </w:r>
      <w:r w:rsidR="00F70B23" w:rsidRPr="0067139E">
        <w:rPr>
          <w:rFonts w:ascii="Times New Roman" w:hAnsi="Times New Roman" w:cs="Times New Roman"/>
          <w:sz w:val="24"/>
          <w:szCs w:val="24"/>
          <w:lang w:val="en-GB"/>
        </w:rPr>
        <w:t xml:space="preserve">) have noted that marketing communication needs to shift from being product-centric to consumer-centric for creating customer value. Generating value is vital for firms because it increases customer satisfaction and loyalty. </w:t>
      </w:r>
      <w:r w:rsidRPr="0067139E">
        <w:rPr>
          <w:rFonts w:ascii="Times New Roman" w:hAnsi="Times New Roman" w:cs="Times New Roman"/>
          <w:color w:val="222222"/>
          <w:sz w:val="24"/>
          <w:szCs w:val="24"/>
          <w:shd w:val="clear" w:color="auto" w:fill="FFFFFF"/>
        </w:rPr>
        <w:t>Sheth and Uslay</w:t>
      </w:r>
      <w:r w:rsidR="00F70B23" w:rsidRPr="0067139E">
        <w:rPr>
          <w:rFonts w:ascii="Times New Roman" w:hAnsi="Times New Roman" w:cs="Times New Roman"/>
          <w:sz w:val="24"/>
          <w:szCs w:val="24"/>
          <w:lang w:val="en-GB"/>
        </w:rPr>
        <w:t>(</w:t>
      </w:r>
      <w:r w:rsidRPr="0067139E">
        <w:rPr>
          <w:rFonts w:ascii="Times New Roman" w:hAnsi="Times New Roman" w:cs="Times New Roman"/>
          <w:sz w:val="24"/>
          <w:szCs w:val="24"/>
          <w:lang w:val="en-GB"/>
        </w:rPr>
        <w:t>2007</w:t>
      </w:r>
      <w:r w:rsidR="00F70B23" w:rsidRPr="0067139E">
        <w:rPr>
          <w:rFonts w:ascii="Times New Roman" w:hAnsi="Times New Roman" w:cs="Times New Roman"/>
          <w:sz w:val="24"/>
          <w:szCs w:val="24"/>
          <w:lang w:val="en-GB"/>
        </w:rPr>
        <w:t xml:space="preserve">) suggested that </w:t>
      </w:r>
      <w:r w:rsidR="004248F5" w:rsidRPr="0067139E">
        <w:rPr>
          <w:rFonts w:ascii="Times New Roman" w:hAnsi="Times New Roman" w:cs="Times New Roman"/>
          <w:sz w:val="24"/>
          <w:szCs w:val="24"/>
          <w:lang w:val="en-GB"/>
        </w:rPr>
        <w:t xml:space="preserve">creating value for a product or a service can be done by providing information before a product is released or while the product is available in the market for sale. Different ways of creating value involve providing information about a product and creating a need. While the traditional practice is identifying customer needs and develop offerings based on the consumer needs, marketers can also create a need by communicating to the customers the reason for using the new product. It generates a sense of urgency in the consumers and motivates the customers' different ways so that they perceive a higher value for the offering. However, it can often lead to dissatisfaction if the perceived value of the customers remains unmet. </w:t>
      </w:r>
    </w:p>
    <w:p w14:paraId="0F119FDA" w14:textId="77777777" w:rsidR="004248F5" w:rsidRPr="0067139E" w:rsidRDefault="008F370F" w:rsidP="00C93332">
      <w:pPr>
        <w:spacing w:line="360" w:lineRule="auto"/>
        <w:jc w:val="both"/>
        <w:rPr>
          <w:rFonts w:ascii="Times New Roman" w:hAnsi="Times New Roman" w:cs="Times New Roman"/>
          <w:sz w:val="24"/>
          <w:szCs w:val="24"/>
          <w:lang w:val="en-GB"/>
        </w:rPr>
      </w:pPr>
      <w:r w:rsidRPr="0067139E">
        <w:rPr>
          <w:rFonts w:ascii="Times New Roman" w:hAnsi="Times New Roman" w:cs="Times New Roman"/>
          <w:sz w:val="24"/>
          <w:szCs w:val="24"/>
          <w:lang w:val="en-GB"/>
        </w:rPr>
        <w:t>The contemporary marketing map focuses on customer centricity which means prioritising the needs and interest of the customers in making decisions about advertising, sales, and promotions.</w:t>
      </w:r>
      <w:r w:rsidR="009F5AAA" w:rsidRPr="0067139E">
        <w:rPr>
          <w:rFonts w:ascii="Times New Roman" w:hAnsi="Times New Roman" w:cs="Times New Roman"/>
          <w:color w:val="222222"/>
          <w:sz w:val="24"/>
          <w:szCs w:val="24"/>
          <w:shd w:val="clear" w:color="auto" w:fill="FFFFFF"/>
        </w:rPr>
        <w:t xml:space="preserve"> Gummerus</w:t>
      </w:r>
      <w:r w:rsidR="0067139E" w:rsidRPr="0067139E">
        <w:rPr>
          <w:rFonts w:ascii="Times New Roman" w:hAnsi="Times New Roman" w:cs="Times New Roman"/>
          <w:color w:val="222222"/>
          <w:sz w:val="24"/>
          <w:szCs w:val="24"/>
          <w:shd w:val="clear" w:color="auto" w:fill="FFFFFF"/>
        </w:rPr>
        <w:t xml:space="preserve"> </w:t>
      </w:r>
      <w:r w:rsidR="009F5AAA" w:rsidRPr="0067139E">
        <w:rPr>
          <w:rFonts w:ascii="Times New Roman" w:hAnsi="Times New Roman" w:cs="Times New Roman"/>
          <w:sz w:val="24"/>
          <w:szCs w:val="24"/>
          <w:lang w:val="en-GB"/>
        </w:rPr>
        <w:t>(2013</w:t>
      </w:r>
      <w:r w:rsidRPr="0067139E">
        <w:rPr>
          <w:rFonts w:ascii="Times New Roman" w:hAnsi="Times New Roman" w:cs="Times New Roman"/>
          <w:sz w:val="24"/>
          <w:szCs w:val="24"/>
          <w:lang w:val="en-GB"/>
        </w:rPr>
        <w:t>) noted that successful customer-centric marketing needs an in-depth understanding of the customers and the reason for them to need the offerings of the firm. Customer-centric marketing is one of the best marketing approaches that help in creating value for the customers.</w:t>
      </w:r>
    </w:p>
    <w:p w14:paraId="322E2724" w14:textId="77777777" w:rsidR="00DF0C78" w:rsidRDefault="008F370F" w:rsidP="0067139E">
      <w:pPr>
        <w:pStyle w:val="Heading1"/>
        <w:rPr>
          <w:lang w:val="en-GB"/>
        </w:rPr>
      </w:pPr>
      <w:bookmarkStart w:id="2" w:name="_Toc66133312"/>
      <w:r w:rsidRPr="0067139E">
        <w:rPr>
          <w:lang w:val="en-GB"/>
        </w:rPr>
        <w:lastRenderedPageBreak/>
        <w:t>Importance of stakeholder engagement</w:t>
      </w:r>
      <w:r w:rsidR="00483DE0" w:rsidRPr="0067139E">
        <w:rPr>
          <w:lang w:val="en-GB"/>
        </w:rPr>
        <w:t xml:space="preserve"> for</w:t>
      </w:r>
      <w:r w:rsidRPr="0067139E">
        <w:rPr>
          <w:lang w:val="en-GB"/>
        </w:rPr>
        <w:t xml:space="preserve"> marketing activities of </w:t>
      </w:r>
      <w:r w:rsidR="00483DE0" w:rsidRPr="0067139E">
        <w:rPr>
          <w:lang w:val="en-GB"/>
        </w:rPr>
        <w:t>British Petroleum</w:t>
      </w:r>
      <w:bookmarkEnd w:id="2"/>
    </w:p>
    <w:p w14:paraId="2FA06BB7" w14:textId="77777777" w:rsidR="0067139E" w:rsidRPr="00B56744" w:rsidRDefault="008F370F" w:rsidP="00B56744">
      <w:pPr>
        <w:spacing w:line="360" w:lineRule="auto"/>
        <w:jc w:val="both"/>
        <w:rPr>
          <w:rFonts w:ascii="Times New Roman" w:hAnsi="Times New Roman" w:cs="Times New Roman"/>
          <w:sz w:val="24"/>
          <w:szCs w:val="24"/>
          <w:lang w:val="en-GB"/>
        </w:rPr>
      </w:pPr>
      <w:r w:rsidRPr="00B56744">
        <w:rPr>
          <w:rFonts w:ascii="Times New Roman" w:hAnsi="Times New Roman" w:cs="Times New Roman"/>
          <w:sz w:val="24"/>
          <w:szCs w:val="24"/>
          <w:lang w:val="en-GB"/>
        </w:rPr>
        <w:t xml:space="preserve">Let alone marketing activities, effective engagement with the stakeholders is important for the whole organisation since it is about transforming the stakeholder needs into organisational objectives. Moreover, for scholars like Lawrence (2002), it is a matter of internal integration as well, which cannot be accomplished without reaching a point of consensus or having a shared motivation. Thus, to ensure the investment of the stakeholders in a meaningful outcome, the organisations need to come up with effective strategies that prioritise stakeholder engagement. </w:t>
      </w:r>
    </w:p>
    <w:p w14:paraId="38512AF1" w14:textId="77777777" w:rsidR="0067139E" w:rsidRPr="00B56744" w:rsidRDefault="008F370F" w:rsidP="00B56744">
      <w:pPr>
        <w:spacing w:line="360" w:lineRule="auto"/>
        <w:jc w:val="both"/>
        <w:rPr>
          <w:rFonts w:ascii="Times New Roman" w:hAnsi="Times New Roman" w:cs="Times New Roman"/>
          <w:sz w:val="24"/>
          <w:szCs w:val="24"/>
          <w:lang w:val="en-GB"/>
        </w:rPr>
      </w:pPr>
      <w:r w:rsidRPr="00B56744">
        <w:rPr>
          <w:rFonts w:ascii="Times New Roman" w:hAnsi="Times New Roman" w:cs="Times New Roman"/>
          <w:sz w:val="24"/>
          <w:szCs w:val="24"/>
          <w:lang w:val="en-GB"/>
        </w:rPr>
        <w:t xml:space="preserve">The importance of stakeholder engagement for marketing activities emerges as a demand of current times where the market is crowded and volatile and its expectations of escalating transparency. In this context, as Sprengel and Busch (2011) have noted, it is not only true that stakeholder engagement has to be placed at the core of marketing activities (i.e. chiefly communication) but it has to be strategized to build a trust-based relationship with the stakeholders including customers, employees, and vendors. Besides that, effective stakeholder engagement is one of the paramount goals of marketing activities since the latter is mainly about encouraging transactions including generation of sales and attracting investments. </w:t>
      </w:r>
    </w:p>
    <w:p w14:paraId="1CE922C4" w14:textId="77777777" w:rsidR="0067139E" w:rsidRPr="00B56744" w:rsidRDefault="008F370F" w:rsidP="00B56744">
      <w:pPr>
        <w:spacing w:line="360" w:lineRule="auto"/>
        <w:jc w:val="both"/>
        <w:rPr>
          <w:rFonts w:ascii="Times New Roman" w:hAnsi="Times New Roman" w:cs="Times New Roman"/>
          <w:sz w:val="24"/>
          <w:szCs w:val="24"/>
          <w:lang w:val="en-GB"/>
        </w:rPr>
      </w:pPr>
      <w:r w:rsidRPr="00B56744">
        <w:rPr>
          <w:rFonts w:ascii="Times New Roman" w:hAnsi="Times New Roman" w:cs="Times New Roman"/>
          <w:sz w:val="24"/>
          <w:szCs w:val="24"/>
          <w:lang w:val="en-GB"/>
        </w:rPr>
        <w:t xml:space="preserve">If we look at the 7 principles of The Clarkson Principles of Stakeholder Engagement, named after the researcher Max Clarkson (1922 – 1998), it will be evident that effective communication with the scholars about their concerns and efforts happens to be one of the principal motives of the organisation i.e. their marketing activities. It is more important to concentrate on ‘Principle 4’ where the managers of the concerned organisation have been encouraged to recognise the interrelation of the endeavours and the rewards, which matches with the suggestion of Hillebrand et al. (2015) to broaden the narrow, customer-centric focus of the existing marketing activities. In this context, as the aforementioned scholars note, this idea is established upon multiplicity theory and particularly helpful for acknowledging the complex value exchange, explicit stakeholder interests, and a dispersed (instead of ‘centralised’) command over the marketing activities. </w:t>
      </w:r>
    </w:p>
    <w:p w14:paraId="36E76A0F" w14:textId="77777777" w:rsidR="0067139E" w:rsidRPr="00B56744" w:rsidRDefault="008F370F" w:rsidP="00B56744">
      <w:pPr>
        <w:spacing w:line="360" w:lineRule="auto"/>
        <w:jc w:val="both"/>
        <w:rPr>
          <w:rFonts w:ascii="Times New Roman" w:hAnsi="Times New Roman" w:cs="Times New Roman"/>
          <w:sz w:val="24"/>
          <w:szCs w:val="24"/>
          <w:lang w:val="en-GB"/>
        </w:rPr>
      </w:pPr>
      <w:r w:rsidRPr="00B56744">
        <w:rPr>
          <w:rFonts w:ascii="Times New Roman" w:hAnsi="Times New Roman" w:cs="Times New Roman"/>
          <w:sz w:val="24"/>
          <w:szCs w:val="24"/>
          <w:lang w:val="en-GB"/>
        </w:rPr>
        <w:t xml:space="preserve">It is evident from BP's official declaration of their stakeholder engagement plan that they ensure engagement with their stakeholders through empathic listening, comprehension, and </w:t>
      </w:r>
      <w:r w:rsidRPr="00B56744">
        <w:rPr>
          <w:rFonts w:ascii="Times New Roman" w:hAnsi="Times New Roman" w:cs="Times New Roman"/>
          <w:sz w:val="24"/>
          <w:szCs w:val="24"/>
          <w:lang w:val="en-GB"/>
        </w:rPr>
        <w:lastRenderedPageBreak/>
        <w:t xml:space="preserve">responding to the needs of the stakeholders. BP has 70,100 employees at the end of 2019 and, as their marketing activities addresses its purpose to draw exceptionally talented into the camp with the ability to share BP’s vision of reimagining energy for the planet and people. As Aakhus and Bzdak (2015) show, BP's commitment towards effective employee engagement becomes explicit through their efforts to enable both them and higher authorities to communicate without any barrier. For instance, employee network events, webcasts, and town halls offer the employees the scope of communicating with their leaders both physically and virtually. Several scholars including Alm and Brown (2020) highlighted the existence of BP's internal social media channel 'BP Yammer' as an example of its effort to ensure 'internal alignment' since using it, the employees can share their opinions, supports, and ideas from all levels. Moreover, apart from the fact that BP serves more than 10m retail customers every day, their customer events as a marketing activity show their commitment towards customer engagement. According to the website, apart from holding regular meeting events with their B2B customers, BP exemplified the idea of encouraging interconnectedness through marketing activities with the customer breakfast event that they organised in Perth to bring government, civil, transport, and fleet sector customers together and discuss on BP's role in the energy transition. Moreover, apart from annual general meetings, through Environmental, Social, and Governance (ESG) engagement, BP ensures advanced engagement with investors/shareholders. BP's Oil and Gas Climate Initiative (OGCI) not only helped to shape the industrial response to climate but can also be perceived as a marketing tool to ensure engagement with their industrial partners. Thus, apart from the dispersed dimensions of controlling the marketing environment, through these examples, it can also be seen that how marketing activities are used strategically to ensure stakeholder engagement mostly through communication and seamless transactions.      </w:t>
      </w:r>
    </w:p>
    <w:p w14:paraId="66DC8568" w14:textId="77777777" w:rsidR="00483DE0" w:rsidRPr="0067139E" w:rsidRDefault="008F370F" w:rsidP="0067139E">
      <w:pPr>
        <w:pStyle w:val="Heading1"/>
        <w:rPr>
          <w:lang w:val="en-GB"/>
        </w:rPr>
      </w:pPr>
      <w:bookmarkStart w:id="3" w:name="_Toc66133313"/>
      <w:r w:rsidRPr="0067139E">
        <w:rPr>
          <w:lang w:val="en-GB"/>
        </w:rPr>
        <w:t>Impact of stakeholder engagement</w:t>
      </w:r>
      <w:bookmarkEnd w:id="3"/>
    </w:p>
    <w:p w14:paraId="34F6DD52" w14:textId="77777777" w:rsidR="004248F5" w:rsidRPr="0067139E" w:rsidRDefault="008F370F" w:rsidP="00C93332">
      <w:pPr>
        <w:spacing w:line="360" w:lineRule="auto"/>
        <w:jc w:val="both"/>
        <w:rPr>
          <w:rFonts w:ascii="Times New Roman" w:hAnsi="Times New Roman" w:cs="Times New Roman"/>
          <w:sz w:val="24"/>
          <w:szCs w:val="24"/>
        </w:rPr>
      </w:pPr>
      <w:r w:rsidRPr="0067139E">
        <w:rPr>
          <w:rFonts w:ascii="Times New Roman" w:hAnsi="Times New Roman" w:cs="Times New Roman"/>
          <w:color w:val="222222"/>
          <w:sz w:val="24"/>
          <w:szCs w:val="24"/>
          <w:shd w:val="clear" w:color="auto" w:fill="FFFFFF"/>
        </w:rPr>
        <w:t>Jeffery</w:t>
      </w:r>
      <w:r w:rsidR="0067139E">
        <w:rPr>
          <w:rFonts w:ascii="Times New Roman" w:hAnsi="Times New Roman" w:cs="Times New Roman"/>
          <w:color w:val="222222"/>
          <w:sz w:val="24"/>
          <w:szCs w:val="24"/>
          <w:shd w:val="clear" w:color="auto" w:fill="FFFFFF"/>
        </w:rPr>
        <w:t xml:space="preserve"> </w:t>
      </w:r>
      <w:r w:rsidRPr="0067139E">
        <w:rPr>
          <w:rFonts w:ascii="Times New Roman" w:hAnsi="Times New Roman" w:cs="Times New Roman"/>
          <w:sz w:val="24"/>
          <w:szCs w:val="24"/>
          <w:lang w:val="en-GB"/>
        </w:rPr>
        <w:t xml:space="preserve">(2009) noted that there </w:t>
      </w:r>
      <w:r w:rsidR="004F5959" w:rsidRPr="0067139E">
        <w:rPr>
          <w:rFonts w:ascii="Times New Roman" w:hAnsi="Times New Roman" w:cs="Times New Roman"/>
          <w:sz w:val="24"/>
          <w:szCs w:val="24"/>
          <w:lang w:val="en-GB"/>
        </w:rPr>
        <w:t>is</w:t>
      </w:r>
      <w:r w:rsidRPr="0067139E">
        <w:rPr>
          <w:rFonts w:ascii="Times New Roman" w:hAnsi="Times New Roman" w:cs="Times New Roman"/>
          <w:sz w:val="24"/>
          <w:szCs w:val="24"/>
          <w:lang w:val="en-GB"/>
        </w:rPr>
        <w:t xml:space="preserve"> various harmful impact of marketing on customers and on society</w:t>
      </w:r>
      <w:r w:rsidR="004F5959" w:rsidRPr="0067139E">
        <w:rPr>
          <w:rFonts w:ascii="Times New Roman" w:hAnsi="Times New Roman" w:cs="Times New Roman"/>
          <w:sz w:val="24"/>
          <w:szCs w:val="24"/>
          <w:lang w:val="en-GB"/>
        </w:rPr>
        <w:t xml:space="preserve"> and over the years marketers have responded to consumer activism by incorporating ethical business practices such as Fair </w:t>
      </w:r>
      <w:r w:rsidR="005B435F" w:rsidRPr="0067139E">
        <w:rPr>
          <w:rFonts w:ascii="Times New Roman" w:hAnsi="Times New Roman" w:cs="Times New Roman"/>
          <w:sz w:val="24"/>
          <w:szCs w:val="24"/>
          <w:lang w:val="en-GB"/>
        </w:rPr>
        <w:t>T</w:t>
      </w:r>
      <w:r w:rsidR="004F5959" w:rsidRPr="0067139E">
        <w:rPr>
          <w:rFonts w:ascii="Times New Roman" w:hAnsi="Times New Roman" w:cs="Times New Roman"/>
          <w:sz w:val="24"/>
          <w:szCs w:val="24"/>
          <w:lang w:val="en-GB"/>
        </w:rPr>
        <w:t>rade</w:t>
      </w:r>
      <w:r w:rsidR="0067139E">
        <w:rPr>
          <w:rFonts w:ascii="Times New Roman" w:hAnsi="Times New Roman" w:cs="Times New Roman"/>
          <w:sz w:val="24"/>
          <w:szCs w:val="24"/>
          <w:lang w:val="en-GB"/>
        </w:rPr>
        <w:t xml:space="preserve"> </w:t>
      </w:r>
      <w:r w:rsidR="005B435F" w:rsidRPr="0067139E">
        <w:rPr>
          <w:rFonts w:ascii="Times New Roman" w:hAnsi="Times New Roman" w:cs="Times New Roman"/>
          <w:sz w:val="24"/>
          <w:szCs w:val="24"/>
          <w:lang w:val="en-GB"/>
        </w:rPr>
        <w:t>S</w:t>
      </w:r>
      <w:r w:rsidR="004F5959" w:rsidRPr="0067139E">
        <w:rPr>
          <w:rFonts w:ascii="Times New Roman" w:hAnsi="Times New Roman" w:cs="Times New Roman"/>
          <w:sz w:val="24"/>
          <w:szCs w:val="24"/>
          <w:lang w:val="en-GB"/>
        </w:rPr>
        <w:t xml:space="preserve">ourcing and eco-labeling. The newly developing stakeholder marketing perspective </w:t>
      </w:r>
      <w:r w:rsidR="007529B0" w:rsidRPr="0067139E">
        <w:rPr>
          <w:rFonts w:ascii="Times New Roman" w:hAnsi="Times New Roman" w:cs="Times New Roman"/>
          <w:sz w:val="24"/>
          <w:szCs w:val="24"/>
        </w:rPr>
        <w:t xml:space="preserve">helps in establishing a robust response to the negative consumer decisions. The negative consequences of marketing and the manipulative nature of marketing have been addressed in the research concerning marketing ethics. Stakeholder engagement marketing aims to engage the customers, employees, suppliers, </w:t>
      </w:r>
      <w:r w:rsidR="007529B0" w:rsidRPr="0067139E">
        <w:rPr>
          <w:rFonts w:ascii="Times New Roman" w:hAnsi="Times New Roman" w:cs="Times New Roman"/>
          <w:sz w:val="24"/>
          <w:szCs w:val="24"/>
        </w:rPr>
        <w:lastRenderedPageBreak/>
        <w:t xml:space="preserve">distribution chain partners, and other stakeholders of an organisation for ensuring tangible and intangible offerings that can create value. </w:t>
      </w:r>
      <w:r w:rsidRPr="0067139E">
        <w:rPr>
          <w:rFonts w:ascii="Times New Roman" w:hAnsi="Times New Roman" w:cs="Times New Roman"/>
          <w:color w:val="222222"/>
          <w:sz w:val="24"/>
          <w:szCs w:val="24"/>
          <w:shd w:val="clear" w:color="auto" w:fill="FFFFFF"/>
        </w:rPr>
        <w:t>Jeffery</w:t>
      </w:r>
      <w:r w:rsidR="007529B0" w:rsidRPr="0067139E">
        <w:rPr>
          <w:rFonts w:ascii="Times New Roman" w:hAnsi="Times New Roman" w:cs="Times New Roman"/>
          <w:sz w:val="24"/>
          <w:szCs w:val="24"/>
        </w:rPr>
        <w:t>(</w:t>
      </w:r>
      <w:r w:rsidRPr="0067139E">
        <w:rPr>
          <w:rFonts w:ascii="Times New Roman" w:hAnsi="Times New Roman" w:cs="Times New Roman"/>
          <w:sz w:val="24"/>
          <w:szCs w:val="24"/>
        </w:rPr>
        <w:t>2009</w:t>
      </w:r>
      <w:r w:rsidR="007529B0" w:rsidRPr="0067139E">
        <w:rPr>
          <w:rFonts w:ascii="Times New Roman" w:hAnsi="Times New Roman" w:cs="Times New Roman"/>
          <w:sz w:val="24"/>
          <w:szCs w:val="24"/>
        </w:rPr>
        <w:t xml:space="preserve">) noted that an effective marketing strategy depends on informing and infusing the marketing with the organisational mission that facilitates in providing shared purpose, meaning, and inspiration for the stakeholders. </w:t>
      </w:r>
    </w:p>
    <w:p w14:paraId="7D9553E6" w14:textId="77777777" w:rsidR="007529B0" w:rsidRDefault="008F370F" w:rsidP="00C93332">
      <w:pPr>
        <w:spacing w:line="360" w:lineRule="auto"/>
        <w:jc w:val="both"/>
        <w:rPr>
          <w:rFonts w:ascii="Times New Roman" w:hAnsi="Times New Roman" w:cs="Times New Roman"/>
          <w:sz w:val="24"/>
          <w:szCs w:val="24"/>
        </w:rPr>
      </w:pPr>
      <w:r w:rsidRPr="0067139E">
        <w:rPr>
          <w:rFonts w:ascii="Times New Roman" w:hAnsi="Times New Roman" w:cs="Times New Roman"/>
          <w:sz w:val="24"/>
          <w:szCs w:val="24"/>
        </w:rPr>
        <w:t xml:space="preserve">Stakeholder engagement has proved to be effective for British Petroleum in terms of improving its marketing activities. In the past decades, BP and other oil companies have been criticised for neglecting the environmental impact of their business and faced significant consumer activism for </w:t>
      </w:r>
      <w:r w:rsidR="00876F24" w:rsidRPr="0067139E">
        <w:rPr>
          <w:rFonts w:ascii="Times New Roman" w:hAnsi="Times New Roman" w:cs="Times New Roman"/>
          <w:sz w:val="24"/>
          <w:szCs w:val="24"/>
        </w:rPr>
        <w:t>neglecting its corporate social responsibility and interest of the stakeholders. In 2016, BP used TV advertising first time since the Deepwater Horizon oil spill as the incident had adversely affected the corporate image</w:t>
      </w:r>
      <w:r w:rsidR="000F2B29" w:rsidRPr="0067139E">
        <w:rPr>
          <w:rFonts w:ascii="Times New Roman" w:hAnsi="Times New Roman" w:cs="Times New Roman"/>
          <w:sz w:val="24"/>
          <w:szCs w:val="24"/>
        </w:rPr>
        <w:t xml:space="preserve"> (</w:t>
      </w:r>
      <w:r w:rsidR="000F2B29" w:rsidRPr="0067139E">
        <w:rPr>
          <w:rFonts w:ascii="Times New Roman" w:hAnsi="Times New Roman" w:cs="Times New Roman"/>
          <w:color w:val="000000"/>
          <w:sz w:val="24"/>
          <w:szCs w:val="24"/>
          <w:shd w:val="clear" w:color="auto" w:fill="FFFFFF"/>
        </w:rPr>
        <w:t>Roderick, 2016</w:t>
      </w:r>
      <w:r w:rsidR="000F2B29" w:rsidRPr="0067139E">
        <w:rPr>
          <w:rFonts w:ascii="Times New Roman" w:hAnsi="Times New Roman" w:cs="Times New Roman"/>
          <w:sz w:val="24"/>
          <w:szCs w:val="24"/>
        </w:rPr>
        <w:t>)</w:t>
      </w:r>
      <w:r w:rsidR="00876F24" w:rsidRPr="0067139E">
        <w:rPr>
          <w:rFonts w:ascii="Times New Roman" w:hAnsi="Times New Roman" w:cs="Times New Roman"/>
          <w:sz w:val="24"/>
          <w:szCs w:val="24"/>
        </w:rPr>
        <w:t xml:space="preserve">. Stakeholder engagement and identifying the interest of the stakeholders helped the company to change its brand positioning by focussing on the relevance of fuel to people’s lives. </w:t>
      </w:r>
    </w:p>
    <w:p w14:paraId="64C098D6" w14:textId="77777777" w:rsidR="0067139E" w:rsidRPr="0099499A" w:rsidRDefault="008F370F" w:rsidP="0067139E">
      <w:pPr>
        <w:spacing w:line="360" w:lineRule="auto"/>
        <w:rPr>
          <w:rFonts w:ascii="Times New Roman" w:hAnsi="Times New Roman" w:cs="Times New Roman"/>
          <w:bCs/>
          <w:sz w:val="24"/>
          <w:szCs w:val="24"/>
        </w:rPr>
      </w:pPr>
      <w:r w:rsidRPr="0099499A">
        <w:rPr>
          <w:rFonts w:ascii="Times New Roman" w:hAnsi="Times New Roman" w:cs="Times New Roman"/>
          <w:bCs/>
          <w:sz w:val="24"/>
          <w:szCs w:val="24"/>
        </w:rPr>
        <w:t xml:space="preserve">Before embarking on comprehending the impact of stakeholder engagement, it is important to chart out the core stakeholders that BP enjoys. In this regard, as </w:t>
      </w:r>
      <w:r>
        <w:rPr>
          <w:rFonts w:ascii="Times New Roman" w:hAnsi="Times New Roman" w:cs="Times New Roman"/>
          <w:color w:val="222222"/>
          <w:sz w:val="24"/>
          <w:szCs w:val="24"/>
          <w:shd w:val="clear" w:color="auto" w:fill="FFFFFF"/>
        </w:rPr>
        <w:t xml:space="preserve">Bellucci </w:t>
      </w:r>
      <w:r w:rsidRPr="0099499A">
        <w:rPr>
          <w:rFonts w:ascii="Times New Roman" w:hAnsi="Times New Roman" w:cs="Times New Roman"/>
          <w:color w:val="222222"/>
          <w:sz w:val="24"/>
          <w:szCs w:val="24"/>
          <w:shd w:val="clear" w:color="auto" w:fill="FFFFFF"/>
        </w:rPr>
        <w:t>and Manetti</w:t>
      </w:r>
      <w:r w:rsidRPr="0099499A">
        <w:rPr>
          <w:rFonts w:ascii="Times New Roman" w:hAnsi="Times New Roman" w:cs="Times New Roman"/>
          <w:bCs/>
          <w:sz w:val="24"/>
          <w:szCs w:val="24"/>
        </w:rPr>
        <w:t xml:space="preserve"> (</w:t>
      </w:r>
      <w:r>
        <w:rPr>
          <w:rFonts w:ascii="Times New Roman" w:hAnsi="Times New Roman" w:cs="Times New Roman"/>
          <w:bCs/>
          <w:sz w:val="24"/>
          <w:szCs w:val="24"/>
        </w:rPr>
        <w:t>2018</w:t>
      </w:r>
      <w:r w:rsidRPr="0099499A">
        <w:rPr>
          <w:rFonts w:ascii="Times New Roman" w:hAnsi="Times New Roman" w:cs="Times New Roman"/>
          <w:bCs/>
          <w:sz w:val="24"/>
          <w:szCs w:val="24"/>
        </w:rPr>
        <w:t>) have pointed out, the best way is to represent the two types of stakeholders i.e. external and internal graphically. A basic layout of the stakeholder map is given below:</w:t>
      </w:r>
    </w:p>
    <w:p w14:paraId="4BB4345D" w14:textId="77777777" w:rsidR="0067139E" w:rsidRPr="0099499A" w:rsidRDefault="008F370F" w:rsidP="0067139E">
      <w:pPr>
        <w:spacing w:line="360" w:lineRule="auto"/>
        <w:rPr>
          <w:rFonts w:ascii="Times New Roman" w:hAnsi="Times New Roman" w:cs="Times New Roman"/>
          <w:bCs/>
          <w:sz w:val="24"/>
          <w:szCs w:val="24"/>
        </w:rPr>
      </w:pPr>
      <w:r w:rsidRPr="0099499A">
        <w:rPr>
          <w:rFonts w:ascii="Times New Roman" w:hAnsi="Times New Roman" w:cs="Times New Roman"/>
          <w:bCs/>
          <w:noProof/>
          <w:sz w:val="24"/>
          <w:szCs w:val="24"/>
          <w:lang w:val="en-US"/>
        </w:rPr>
        <w:drawing>
          <wp:inline distT="0" distB="0" distL="0" distR="0" wp14:anchorId="765B90C1" wp14:editId="31CD368C">
            <wp:extent cx="5731510" cy="4096361"/>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5731510" cy="4096361"/>
                    </a:xfrm>
                    <a:prstGeom prst="rect">
                      <a:avLst/>
                    </a:prstGeom>
                    <a:noFill/>
                    <a:ln w="9525">
                      <a:noFill/>
                      <a:miter lim="800000"/>
                      <a:headEnd/>
                      <a:tailEnd/>
                    </a:ln>
                  </pic:spPr>
                </pic:pic>
              </a:graphicData>
            </a:graphic>
          </wp:inline>
        </w:drawing>
      </w:r>
    </w:p>
    <w:p w14:paraId="5B49BFD5" w14:textId="77777777" w:rsidR="0067139E" w:rsidRPr="0099499A" w:rsidRDefault="008F370F" w:rsidP="0067139E">
      <w:pPr>
        <w:spacing w:line="360" w:lineRule="auto"/>
        <w:jc w:val="center"/>
        <w:rPr>
          <w:rFonts w:ascii="Times New Roman" w:hAnsi="Times New Roman" w:cs="Times New Roman"/>
          <w:b/>
          <w:bCs/>
          <w:sz w:val="24"/>
          <w:szCs w:val="24"/>
        </w:rPr>
      </w:pPr>
      <w:r w:rsidRPr="0099499A">
        <w:rPr>
          <w:rFonts w:ascii="Times New Roman" w:hAnsi="Times New Roman" w:cs="Times New Roman"/>
          <w:b/>
          <w:bCs/>
          <w:sz w:val="24"/>
          <w:szCs w:val="24"/>
        </w:rPr>
        <w:lastRenderedPageBreak/>
        <w:t>Fig 1: Basic layout of a stakeholder map</w:t>
      </w:r>
    </w:p>
    <w:p w14:paraId="3751255F" w14:textId="77777777" w:rsidR="0067139E" w:rsidRPr="0099499A" w:rsidRDefault="008F370F" w:rsidP="0067139E">
      <w:pPr>
        <w:spacing w:line="360" w:lineRule="auto"/>
        <w:jc w:val="center"/>
        <w:rPr>
          <w:rFonts w:ascii="Times New Roman" w:hAnsi="Times New Roman" w:cs="Times New Roman"/>
          <w:bCs/>
          <w:sz w:val="24"/>
          <w:szCs w:val="24"/>
        </w:rPr>
      </w:pPr>
      <w:r w:rsidRPr="0099499A">
        <w:rPr>
          <w:rFonts w:ascii="Times New Roman" w:hAnsi="Times New Roman" w:cs="Times New Roman"/>
          <w:bCs/>
          <w:sz w:val="24"/>
          <w:szCs w:val="24"/>
        </w:rPr>
        <w:t>(Source:</w:t>
      </w:r>
      <w:r w:rsidRPr="00776289">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Alm </w:t>
      </w:r>
      <w:r w:rsidRPr="0099499A">
        <w:rPr>
          <w:rFonts w:ascii="Times New Roman" w:hAnsi="Times New Roman" w:cs="Times New Roman"/>
          <w:color w:val="222222"/>
          <w:sz w:val="24"/>
          <w:szCs w:val="24"/>
          <w:shd w:val="clear" w:color="auto" w:fill="FFFFFF"/>
        </w:rPr>
        <w:t>and Brown</w:t>
      </w:r>
      <w:r>
        <w:rPr>
          <w:rFonts w:ascii="Times New Roman" w:hAnsi="Times New Roman" w:cs="Times New Roman"/>
          <w:color w:val="222222"/>
          <w:sz w:val="24"/>
          <w:szCs w:val="24"/>
          <w:shd w:val="clear" w:color="auto" w:fill="FFFFFF"/>
        </w:rPr>
        <w:t>, 2020)</w:t>
      </w:r>
    </w:p>
    <w:p w14:paraId="3F1382EE" w14:textId="77777777" w:rsidR="0067139E" w:rsidRPr="00B56744" w:rsidRDefault="008F370F" w:rsidP="00B56744">
      <w:pPr>
        <w:spacing w:line="360" w:lineRule="auto"/>
        <w:jc w:val="both"/>
        <w:rPr>
          <w:rFonts w:ascii="Times New Roman" w:hAnsi="Times New Roman" w:cs="Times New Roman"/>
          <w:sz w:val="24"/>
          <w:szCs w:val="24"/>
          <w:lang w:val="en-GB"/>
        </w:rPr>
      </w:pPr>
      <w:r w:rsidRPr="00B56744">
        <w:rPr>
          <w:rFonts w:ascii="Times New Roman" w:hAnsi="Times New Roman" w:cs="Times New Roman"/>
          <w:sz w:val="24"/>
          <w:szCs w:val="24"/>
          <w:lang w:val="en-GB"/>
        </w:rPr>
        <w:t xml:space="preserve">The major internal stakeholders of BP as briefly mentioned earlier, are the employees, leaders, managers, CEO, and the owners. To ensure engagement i.e. retain the interconnectedness, the most innovative step that BP has undertaken is the development of an internal social media channel known as BP Yammer. Now, if we have to appraise the impact of the stakeholder engagement programs of BP, we have to see that, in most of the cases, the purpose is to make it compatible with BP's vision of significant contribution in the energy transition. For instance, in the existing Helios awards programme the BP use to reward the contribution of the employees, the company has introduced a new category titled 'advancing low carbon' where the employees will be rewarded against their outstanding efforts to reduce carbon footprint as a contribution to the energy transition. Thus, the initial impact of BP's stakeholder engagement programme is related to the contribution to the people and planet with the help of energy transition. </w:t>
      </w:r>
    </w:p>
    <w:p w14:paraId="6A92C0FF" w14:textId="77777777" w:rsidR="0067139E" w:rsidRPr="00B56744" w:rsidRDefault="008F370F" w:rsidP="00B56744">
      <w:pPr>
        <w:spacing w:line="360" w:lineRule="auto"/>
        <w:jc w:val="both"/>
        <w:rPr>
          <w:rFonts w:ascii="Times New Roman" w:hAnsi="Times New Roman" w:cs="Times New Roman"/>
          <w:sz w:val="24"/>
          <w:szCs w:val="24"/>
          <w:lang w:val="en-GB"/>
        </w:rPr>
      </w:pPr>
      <w:r w:rsidRPr="00B56744">
        <w:rPr>
          <w:rFonts w:ascii="Times New Roman" w:hAnsi="Times New Roman" w:cs="Times New Roman"/>
          <w:sz w:val="24"/>
          <w:szCs w:val="24"/>
          <w:lang w:val="en-GB"/>
        </w:rPr>
        <w:t xml:space="preserve">Similarly, in the case of customers as the primary external stakeholder, BP attempted to develop collaboration with the manufacturers of original equipment, Here as well, BP's commitment towards energy transition is intact, as, with the manufacturers, BP has been able to advance lubricants and fuels considering the future of the planet. Moreover, it is also evident from BP's interaction with their investors and shareholders that engagement here is accomplished to discuss the environmental, social, and governance issues (BP Stakeholder Engagement, 2021). The aspect of BP's commitment towards the future of the planet as one of the impacts of their engagement is reinforced by their other ecology-related commitments and sustainability programmes. However, for the company itself, the benefit is related to the coming together of a wide array of companies dedicated to climate change resolutions. If we chart out the partners of BP, who are also included in their list of external stakeholders, we can find the BP operates in collaboration with several industry-led groups including Advance Methane Science laboratories to devise strategies effective for reducing methane emissions. Moreover, BP's partners also include collaborations with universities to identify energy pathways dedicated to the reduction of carbon emissions. </w:t>
      </w:r>
    </w:p>
    <w:p w14:paraId="1B02DCFE" w14:textId="77777777" w:rsidR="0067139E" w:rsidRPr="00B56744" w:rsidRDefault="008F370F" w:rsidP="00B56744">
      <w:pPr>
        <w:spacing w:line="360" w:lineRule="auto"/>
        <w:jc w:val="both"/>
        <w:rPr>
          <w:rFonts w:ascii="Times New Roman" w:hAnsi="Times New Roman" w:cs="Times New Roman"/>
          <w:sz w:val="24"/>
          <w:szCs w:val="24"/>
          <w:lang w:val="en-GB"/>
        </w:rPr>
      </w:pPr>
      <w:r w:rsidRPr="00B56744">
        <w:rPr>
          <w:rFonts w:ascii="Times New Roman" w:hAnsi="Times New Roman" w:cs="Times New Roman"/>
          <w:sz w:val="24"/>
          <w:szCs w:val="24"/>
          <w:lang w:val="en-GB"/>
        </w:rPr>
        <w:t xml:space="preserve">The NGOs and communities are also one of the esteemed external stakeholders of BP and the impacts of engagement programs including energy awareness workshops, active participation in UN Post-2020 Global Biodiversity Framework, and several social investments has shown </w:t>
      </w:r>
      <w:r w:rsidRPr="00B56744">
        <w:rPr>
          <w:rFonts w:ascii="Times New Roman" w:hAnsi="Times New Roman" w:cs="Times New Roman"/>
          <w:sz w:val="24"/>
          <w:szCs w:val="24"/>
          <w:lang w:val="en-GB"/>
        </w:rPr>
        <w:lastRenderedPageBreak/>
        <w:t xml:space="preserve">explicit commitment towards the development of energy transition.  Moreover, government and regulators as their most esteemed external stakeholders make the impacts of engagement felt through international level initiatives such as Extractive Industries Transparency Initiative (EITI) for leveraging support for good governance in extractive industries. </w:t>
      </w:r>
    </w:p>
    <w:p w14:paraId="57E4B465" w14:textId="77777777" w:rsidR="00C93332" w:rsidRDefault="008F370F" w:rsidP="0067139E">
      <w:pPr>
        <w:pStyle w:val="Heading1"/>
        <w:rPr>
          <w:lang w:val="en-GB"/>
        </w:rPr>
      </w:pPr>
      <w:bookmarkStart w:id="4" w:name="_Toc66133314"/>
      <w:r w:rsidRPr="0067139E">
        <w:rPr>
          <w:lang w:val="en-GB"/>
        </w:rPr>
        <w:t>Conclusion</w:t>
      </w:r>
      <w:bookmarkEnd w:id="4"/>
    </w:p>
    <w:p w14:paraId="7BE96266" w14:textId="77777777" w:rsidR="0067139E" w:rsidRPr="00B56744" w:rsidRDefault="008F370F" w:rsidP="00B56744">
      <w:pPr>
        <w:spacing w:line="360" w:lineRule="auto"/>
        <w:jc w:val="both"/>
        <w:rPr>
          <w:rFonts w:ascii="Times New Roman" w:hAnsi="Times New Roman" w:cs="Times New Roman"/>
          <w:sz w:val="24"/>
          <w:szCs w:val="24"/>
          <w:lang w:val="en-GB"/>
        </w:rPr>
      </w:pPr>
      <w:r w:rsidRPr="00B56744">
        <w:rPr>
          <w:rFonts w:ascii="Times New Roman" w:hAnsi="Times New Roman" w:cs="Times New Roman"/>
          <w:sz w:val="24"/>
          <w:szCs w:val="24"/>
          <w:lang w:val="en-GB"/>
        </w:rPr>
        <w:t xml:space="preserve">This essay primarily aimed at exploring the role of marketing activities in value creation for customers and ensuring stakeholder engagement by focusing on BP. In both cases, as the essay notes, the core emphasis is given to the component of communications integrated into marketing for better results. In the course of locating marketing activities in the domain of stakeholder engagement, the essay notes that recognition of the interconnectedness of all the stakeholders is the core purpose of marketing. The impact of BP's stakeholder engagement has become evident to be aligned with their commitment towards transitional energy for the future. </w:t>
      </w:r>
    </w:p>
    <w:p w14:paraId="4370EFD8" w14:textId="77777777" w:rsidR="00C93332" w:rsidRPr="0067139E" w:rsidRDefault="008F370F" w:rsidP="0067139E">
      <w:pPr>
        <w:spacing w:line="360" w:lineRule="auto"/>
        <w:rPr>
          <w:rFonts w:ascii="Times New Roman" w:hAnsi="Times New Roman" w:cs="Times New Roman"/>
          <w:bCs/>
          <w:sz w:val="24"/>
          <w:szCs w:val="24"/>
        </w:rPr>
      </w:pPr>
      <w:r w:rsidRPr="0067139E">
        <w:rPr>
          <w:rFonts w:ascii="Times New Roman" w:hAnsi="Times New Roman" w:cs="Times New Roman"/>
          <w:b/>
          <w:bCs/>
          <w:sz w:val="28"/>
          <w:szCs w:val="28"/>
          <w:lang w:val="en-GB"/>
        </w:rPr>
        <w:br w:type="page"/>
      </w:r>
    </w:p>
    <w:p w14:paraId="5EAE16FF" w14:textId="77777777" w:rsidR="007F0763" w:rsidRDefault="007F0763" w:rsidP="007F0763">
      <w:pPr>
        <w:spacing w:after="240" w:line="276" w:lineRule="auto"/>
        <w:jc w:val="both"/>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shd w:val="clear" w:color="auto" w:fill="FFFFFF"/>
          <w:lang w:val="en-US"/>
        </w:rPr>
        <w:lastRenderedPageBreak/>
        <w:drawing>
          <wp:inline distT="0" distB="0" distL="0" distR="0" wp14:anchorId="28B26B35" wp14:editId="5FC79BA1">
            <wp:extent cx="5755005" cy="7962265"/>
            <wp:effectExtent l="19050" t="0" r="0"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srcRect/>
                    <a:stretch>
                      <a:fillRect/>
                    </a:stretch>
                  </pic:blipFill>
                  <pic:spPr bwMode="auto">
                    <a:xfrm>
                      <a:off x="0" y="0"/>
                      <a:ext cx="5755005" cy="7962265"/>
                    </a:xfrm>
                    <a:prstGeom prst="rect">
                      <a:avLst/>
                    </a:prstGeom>
                    <a:noFill/>
                  </pic:spPr>
                </pic:pic>
              </a:graphicData>
            </a:graphic>
          </wp:inline>
        </w:drawing>
      </w:r>
    </w:p>
    <w:p w14:paraId="57B51332" w14:textId="77777777" w:rsidR="007F0763" w:rsidRDefault="007F076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r>
        <w:rPr>
          <w:rFonts w:ascii="Times New Roman" w:hAnsi="Times New Roman" w:cs="Times New Roman"/>
          <w:noProof/>
          <w:color w:val="222222"/>
          <w:sz w:val="24"/>
          <w:szCs w:val="24"/>
          <w:shd w:val="clear" w:color="auto" w:fill="FFFFFF"/>
          <w:lang w:val="en-US"/>
        </w:rPr>
        <w:lastRenderedPageBreak/>
        <w:drawing>
          <wp:inline distT="0" distB="0" distL="0" distR="0" wp14:anchorId="07AA655B" wp14:editId="2EFEFCD2">
            <wp:extent cx="5755005" cy="6535420"/>
            <wp:effectExtent l="1905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755005" cy="6535420"/>
                    </a:xfrm>
                    <a:prstGeom prst="rect">
                      <a:avLst/>
                    </a:prstGeom>
                    <a:noFill/>
                  </pic:spPr>
                </pic:pic>
              </a:graphicData>
            </a:graphic>
          </wp:inline>
        </w:drawing>
      </w:r>
    </w:p>
    <w:sectPr w:rsidR="007F0763" w:rsidSect="0015758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F3CD6D" w14:textId="77777777" w:rsidR="009D4CE1" w:rsidRDefault="009D4CE1" w:rsidP="00176C0E">
      <w:pPr>
        <w:spacing w:after="0" w:line="240" w:lineRule="auto"/>
      </w:pPr>
      <w:r>
        <w:separator/>
      </w:r>
    </w:p>
  </w:endnote>
  <w:endnote w:type="continuationSeparator" w:id="0">
    <w:p w14:paraId="3C902A2D" w14:textId="77777777" w:rsidR="009D4CE1" w:rsidRDefault="009D4CE1" w:rsidP="00176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165728172"/>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034672CB" w14:textId="77777777" w:rsidR="00087F6A" w:rsidRPr="00087F6A" w:rsidRDefault="008F370F">
            <w:pPr>
              <w:pStyle w:val="Footer"/>
              <w:jc w:val="right"/>
              <w:rPr>
                <w:rFonts w:ascii="Times New Roman" w:hAnsi="Times New Roman" w:cs="Times New Roman"/>
                <w:sz w:val="24"/>
                <w:szCs w:val="24"/>
              </w:rPr>
            </w:pPr>
            <w:r w:rsidRPr="00087F6A">
              <w:rPr>
                <w:rFonts w:ascii="Times New Roman" w:hAnsi="Times New Roman" w:cs="Times New Roman"/>
                <w:sz w:val="24"/>
                <w:szCs w:val="24"/>
              </w:rPr>
              <w:t xml:space="preserve">Page </w:t>
            </w:r>
            <w:r w:rsidR="00176C0E" w:rsidRPr="00087F6A">
              <w:rPr>
                <w:rFonts w:ascii="Times New Roman" w:hAnsi="Times New Roman" w:cs="Times New Roman"/>
                <w:b/>
                <w:sz w:val="24"/>
                <w:szCs w:val="24"/>
              </w:rPr>
              <w:fldChar w:fldCharType="begin"/>
            </w:r>
            <w:r w:rsidRPr="00087F6A">
              <w:rPr>
                <w:rFonts w:ascii="Times New Roman" w:hAnsi="Times New Roman" w:cs="Times New Roman"/>
                <w:b/>
                <w:sz w:val="24"/>
                <w:szCs w:val="24"/>
              </w:rPr>
              <w:instrText xml:space="preserve"> PAGE </w:instrText>
            </w:r>
            <w:r w:rsidR="00176C0E" w:rsidRPr="00087F6A">
              <w:rPr>
                <w:rFonts w:ascii="Times New Roman" w:hAnsi="Times New Roman" w:cs="Times New Roman"/>
                <w:b/>
                <w:sz w:val="24"/>
                <w:szCs w:val="24"/>
              </w:rPr>
              <w:fldChar w:fldCharType="separate"/>
            </w:r>
            <w:r w:rsidR="00DD44F3">
              <w:rPr>
                <w:rFonts w:ascii="Times New Roman" w:hAnsi="Times New Roman" w:cs="Times New Roman"/>
                <w:b/>
                <w:noProof/>
                <w:sz w:val="24"/>
                <w:szCs w:val="24"/>
              </w:rPr>
              <w:t>1</w:t>
            </w:r>
            <w:r w:rsidR="00176C0E" w:rsidRPr="00087F6A">
              <w:rPr>
                <w:rFonts w:ascii="Times New Roman" w:hAnsi="Times New Roman" w:cs="Times New Roman"/>
                <w:b/>
                <w:sz w:val="24"/>
                <w:szCs w:val="24"/>
              </w:rPr>
              <w:fldChar w:fldCharType="end"/>
            </w:r>
            <w:r w:rsidRPr="00087F6A">
              <w:rPr>
                <w:rFonts w:ascii="Times New Roman" w:hAnsi="Times New Roman" w:cs="Times New Roman"/>
                <w:sz w:val="24"/>
                <w:szCs w:val="24"/>
              </w:rPr>
              <w:t xml:space="preserve"> of </w:t>
            </w:r>
            <w:r w:rsidR="00176C0E" w:rsidRPr="00087F6A">
              <w:rPr>
                <w:rFonts w:ascii="Times New Roman" w:hAnsi="Times New Roman" w:cs="Times New Roman"/>
                <w:b/>
                <w:sz w:val="24"/>
                <w:szCs w:val="24"/>
              </w:rPr>
              <w:fldChar w:fldCharType="begin"/>
            </w:r>
            <w:r w:rsidRPr="00087F6A">
              <w:rPr>
                <w:rFonts w:ascii="Times New Roman" w:hAnsi="Times New Roman" w:cs="Times New Roman"/>
                <w:b/>
                <w:sz w:val="24"/>
                <w:szCs w:val="24"/>
              </w:rPr>
              <w:instrText xml:space="preserve"> NUMPAGES  </w:instrText>
            </w:r>
            <w:r w:rsidR="00176C0E" w:rsidRPr="00087F6A">
              <w:rPr>
                <w:rFonts w:ascii="Times New Roman" w:hAnsi="Times New Roman" w:cs="Times New Roman"/>
                <w:b/>
                <w:sz w:val="24"/>
                <w:szCs w:val="24"/>
              </w:rPr>
              <w:fldChar w:fldCharType="separate"/>
            </w:r>
            <w:r w:rsidR="00DD44F3">
              <w:rPr>
                <w:rFonts w:ascii="Times New Roman" w:hAnsi="Times New Roman" w:cs="Times New Roman"/>
                <w:b/>
                <w:noProof/>
                <w:sz w:val="24"/>
                <w:szCs w:val="24"/>
              </w:rPr>
              <w:t>12</w:t>
            </w:r>
            <w:r w:rsidR="00176C0E" w:rsidRPr="00087F6A">
              <w:rPr>
                <w:rFonts w:ascii="Times New Roman" w:hAnsi="Times New Roman" w:cs="Times New Roman"/>
                <w:b/>
                <w:sz w:val="24"/>
                <w:szCs w:val="24"/>
              </w:rPr>
              <w:fldChar w:fldCharType="end"/>
            </w:r>
          </w:p>
        </w:sdtContent>
      </w:sdt>
    </w:sdtContent>
  </w:sdt>
  <w:p w14:paraId="40AE8C85" w14:textId="77777777" w:rsidR="00087F6A" w:rsidRDefault="00087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8A8498" w14:textId="77777777" w:rsidR="009D4CE1" w:rsidRDefault="009D4CE1" w:rsidP="00176C0E">
      <w:pPr>
        <w:spacing w:after="0" w:line="240" w:lineRule="auto"/>
      </w:pPr>
      <w:r>
        <w:separator/>
      </w:r>
    </w:p>
  </w:footnote>
  <w:footnote w:type="continuationSeparator" w:id="0">
    <w:p w14:paraId="2F987A9A" w14:textId="77777777" w:rsidR="009D4CE1" w:rsidRDefault="009D4CE1" w:rsidP="00176C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926826"/>
    <w:multiLevelType w:val="hybridMultilevel"/>
    <w:tmpl w:val="997A8558"/>
    <w:lvl w:ilvl="0" w:tplc="D4A2026E">
      <w:start w:val="1"/>
      <w:numFmt w:val="bullet"/>
      <w:lvlText w:val=""/>
      <w:lvlJc w:val="left"/>
      <w:pPr>
        <w:ind w:left="720" w:hanging="360"/>
      </w:pPr>
      <w:rPr>
        <w:rFonts w:ascii="Symbol" w:hAnsi="Symbol" w:hint="default"/>
      </w:rPr>
    </w:lvl>
    <w:lvl w:ilvl="1" w:tplc="7D14F93E" w:tentative="1">
      <w:start w:val="1"/>
      <w:numFmt w:val="bullet"/>
      <w:lvlText w:val="o"/>
      <w:lvlJc w:val="left"/>
      <w:pPr>
        <w:ind w:left="1440" w:hanging="360"/>
      </w:pPr>
      <w:rPr>
        <w:rFonts w:ascii="Courier New" w:hAnsi="Courier New" w:cs="Courier New" w:hint="default"/>
      </w:rPr>
    </w:lvl>
    <w:lvl w:ilvl="2" w:tplc="5D3EA3B2" w:tentative="1">
      <w:start w:val="1"/>
      <w:numFmt w:val="bullet"/>
      <w:lvlText w:val=""/>
      <w:lvlJc w:val="left"/>
      <w:pPr>
        <w:ind w:left="2160" w:hanging="360"/>
      </w:pPr>
      <w:rPr>
        <w:rFonts w:ascii="Wingdings" w:hAnsi="Wingdings" w:hint="default"/>
      </w:rPr>
    </w:lvl>
    <w:lvl w:ilvl="3" w:tplc="8048BE24" w:tentative="1">
      <w:start w:val="1"/>
      <w:numFmt w:val="bullet"/>
      <w:lvlText w:val=""/>
      <w:lvlJc w:val="left"/>
      <w:pPr>
        <w:ind w:left="2880" w:hanging="360"/>
      </w:pPr>
      <w:rPr>
        <w:rFonts w:ascii="Symbol" w:hAnsi="Symbol" w:hint="default"/>
      </w:rPr>
    </w:lvl>
    <w:lvl w:ilvl="4" w:tplc="E13EC8B0" w:tentative="1">
      <w:start w:val="1"/>
      <w:numFmt w:val="bullet"/>
      <w:lvlText w:val="o"/>
      <w:lvlJc w:val="left"/>
      <w:pPr>
        <w:ind w:left="3600" w:hanging="360"/>
      </w:pPr>
      <w:rPr>
        <w:rFonts w:ascii="Courier New" w:hAnsi="Courier New" w:cs="Courier New" w:hint="default"/>
      </w:rPr>
    </w:lvl>
    <w:lvl w:ilvl="5" w:tplc="99F001E6" w:tentative="1">
      <w:start w:val="1"/>
      <w:numFmt w:val="bullet"/>
      <w:lvlText w:val=""/>
      <w:lvlJc w:val="left"/>
      <w:pPr>
        <w:ind w:left="4320" w:hanging="360"/>
      </w:pPr>
      <w:rPr>
        <w:rFonts w:ascii="Wingdings" w:hAnsi="Wingdings" w:hint="default"/>
      </w:rPr>
    </w:lvl>
    <w:lvl w:ilvl="6" w:tplc="47F4A924" w:tentative="1">
      <w:start w:val="1"/>
      <w:numFmt w:val="bullet"/>
      <w:lvlText w:val=""/>
      <w:lvlJc w:val="left"/>
      <w:pPr>
        <w:ind w:left="5040" w:hanging="360"/>
      </w:pPr>
      <w:rPr>
        <w:rFonts w:ascii="Symbol" w:hAnsi="Symbol" w:hint="default"/>
      </w:rPr>
    </w:lvl>
    <w:lvl w:ilvl="7" w:tplc="5A7CD502" w:tentative="1">
      <w:start w:val="1"/>
      <w:numFmt w:val="bullet"/>
      <w:lvlText w:val="o"/>
      <w:lvlJc w:val="left"/>
      <w:pPr>
        <w:ind w:left="5760" w:hanging="360"/>
      </w:pPr>
      <w:rPr>
        <w:rFonts w:ascii="Courier New" w:hAnsi="Courier New" w:cs="Courier New" w:hint="default"/>
      </w:rPr>
    </w:lvl>
    <w:lvl w:ilvl="8" w:tplc="3D848156"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F0C78"/>
    <w:rsid w:val="00087F6A"/>
    <w:rsid w:val="000F2B29"/>
    <w:rsid w:val="000F4C2D"/>
    <w:rsid w:val="00157587"/>
    <w:rsid w:val="00165EAF"/>
    <w:rsid w:val="00176C0E"/>
    <w:rsid w:val="001B5103"/>
    <w:rsid w:val="00210764"/>
    <w:rsid w:val="002546B4"/>
    <w:rsid w:val="002C0866"/>
    <w:rsid w:val="003A69BA"/>
    <w:rsid w:val="004248F5"/>
    <w:rsid w:val="00483DE0"/>
    <w:rsid w:val="004F5959"/>
    <w:rsid w:val="00537070"/>
    <w:rsid w:val="005B435F"/>
    <w:rsid w:val="005C6824"/>
    <w:rsid w:val="0067139E"/>
    <w:rsid w:val="0068095A"/>
    <w:rsid w:val="006D2CD1"/>
    <w:rsid w:val="007529B0"/>
    <w:rsid w:val="00776289"/>
    <w:rsid w:val="00796281"/>
    <w:rsid w:val="00797EC8"/>
    <w:rsid w:val="007F0763"/>
    <w:rsid w:val="00876F24"/>
    <w:rsid w:val="008F370F"/>
    <w:rsid w:val="0099499A"/>
    <w:rsid w:val="009D4CE1"/>
    <w:rsid w:val="009F467D"/>
    <w:rsid w:val="009F5AAA"/>
    <w:rsid w:val="00A44604"/>
    <w:rsid w:val="00B56744"/>
    <w:rsid w:val="00BC74EE"/>
    <w:rsid w:val="00C67D6A"/>
    <w:rsid w:val="00C93332"/>
    <w:rsid w:val="00D65057"/>
    <w:rsid w:val="00D87F55"/>
    <w:rsid w:val="00DD3949"/>
    <w:rsid w:val="00DD44F3"/>
    <w:rsid w:val="00DE01CE"/>
    <w:rsid w:val="00DF0C78"/>
    <w:rsid w:val="00E5440F"/>
    <w:rsid w:val="00F141F8"/>
    <w:rsid w:val="00F33C36"/>
    <w:rsid w:val="00F70B2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E5CE8"/>
  <w15:docId w15:val="{01D6DF14-1C34-43BF-AEA3-BEA64705F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EAF"/>
  </w:style>
  <w:style w:type="paragraph" w:styleId="Heading1">
    <w:name w:val="heading 1"/>
    <w:basedOn w:val="Normal"/>
    <w:next w:val="Normal"/>
    <w:link w:val="Heading1Char"/>
    <w:uiPriority w:val="9"/>
    <w:qFormat/>
    <w:rsid w:val="0067139E"/>
    <w:pPr>
      <w:keepNext/>
      <w:keepLines/>
      <w:spacing w:before="480" w:after="0" w:line="480" w:lineRule="auto"/>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69BA"/>
    <w:pPr>
      <w:ind w:left="720"/>
      <w:contextualSpacing/>
    </w:pPr>
  </w:style>
  <w:style w:type="character" w:styleId="Hyperlink">
    <w:name w:val="Hyperlink"/>
    <w:basedOn w:val="DefaultParagraphFont"/>
    <w:uiPriority w:val="99"/>
    <w:unhideWhenUsed/>
    <w:rsid w:val="00C93332"/>
    <w:rPr>
      <w:color w:val="0563C1" w:themeColor="hyperlink"/>
      <w:u w:val="single"/>
    </w:rPr>
  </w:style>
  <w:style w:type="paragraph" w:styleId="BalloonText">
    <w:name w:val="Balloon Text"/>
    <w:basedOn w:val="Normal"/>
    <w:link w:val="BalloonTextChar"/>
    <w:uiPriority w:val="99"/>
    <w:semiHidden/>
    <w:unhideWhenUsed/>
    <w:rsid w:val="006713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139E"/>
    <w:rPr>
      <w:rFonts w:ascii="Tahoma" w:hAnsi="Tahoma" w:cs="Tahoma"/>
      <w:sz w:val="16"/>
      <w:szCs w:val="16"/>
    </w:rPr>
  </w:style>
  <w:style w:type="character" w:customStyle="1" w:styleId="Heading1Char">
    <w:name w:val="Heading 1 Char"/>
    <w:basedOn w:val="DefaultParagraphFont"/>
    <w:link w:val="Heading1"/>
    <w:uiPriority w:val="9"/>
    <w:rsid w:val="0067139E"/>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semiHidden/>
    <w:unhideWhenUsed/>
    <w:rsid w:val="00087F6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87F6A"/>
  </w:style>
  <w:style w:type="paragraph" w:styleId="Footer">
    <w:name w:val="footer"/>
    <w:basedOn w:val="Normal"/>
    <w:link w:val="FooterChar"/>
    <w:uiPriority w:val="99"/>
    <w:unhideWhenUsed/>
    <w:rsid w:val="00087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7F6A"/>
  </w:style>
  <w:style w:type="paragraph" w:styleId="TOCHeading">
    <w:name w:val="TOC Heading"/>
    <w:basedOn w:val="Heading1"/>
    <w:next w:val="Normal"/>
    <w:uiPriority w:val="39"/>
    <w:semiHidden/>
    <w:unhideWhenUsed/>
    <w:qFormat/>
    <w:rsid w:val="00087F6A"/>
    <w:pPr>
      <w:spacing w:line="276" w:lineRule="auto"/>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087F6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CC536E-974A-4F9C-9DD4-F0366F154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2619</Words>
  <Characters>14929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Gabor Kovacs</cp:lastModifiedBy>
  <cp:revision>14</cp:revision>
  <dcterms:created xsi:type="dcterms:W3CDTF">2021-03-08T16:32:00Z</dcterms:created>
  <dcterms:modified xsi:type="dcterms:W3CDTF">2021-03-11T16:14:00Z</dcterms:modified>
</cp:coreProperties>
</file>