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left"/>
      </w:pPr>
    </w:p>
    <w:p>
      <w:pPr>
        <w:pStyle w:val="Body"/>
        <w:spacing w:line="480" w:lineRule="auto"/>
        <w:jc w:val="left"/>
      </w:pPr>
    </w:p>
    <w:p>
      <w:pPr>
        <w:pStyle w:val="Body"/>
        <w:spacing w:line="480" w:lineRule="auto"/>
        <w:jc w:val="left"/>
      </w:pPr>
    </w:p>
    <w:p>
      <w:pPr>
        <w:pStyle w:val="Body"/>
        <w:spacing w:line="480" w:lineRule="auto"/>
        <w:jc w:val="left"/>
      </w:pPr>
    </w:p>
    <w:p>
      <w:pPr>
        <w:pStyle w:val="Body"/>
        <w:spacing w:line="480" w:lineRule="auto"/>
        <w:jc w:val="left"/>
      </w:pPr>
    </w:p>
    <w:p>
      <w:pPr>
        <w:pStyle w:val="Body"/>
        <w:spacing w:line="480" w:lineRule="auto"/>
        <w:jc w:val="left"/>
      </w:pPr>
    </w:p>
    <w:p>
      <w:pPr>
        <w:pStyle w:val="Body"/>
        <w:spacing w:line="480" w:lineRule="auto"/>
        <w:jc w:val="left"/>
        <w:rPr>
          <w:rFonts w:ascii="Roboto Regular" w:cs="Roboto Regular" w:hAnsi="Roboto Regular" w:eastAsia="Roboto Regular"/>
        </w:rPr>
      </w:pPr>
    </w:p>
    <w:p>
      <w:pPr>
        <w:pStyle w:val="Body"/>
        <w:spacing w:line="480" w:lineRule="auto"/>
        <w:jc w:val="center"/>
      </w:pPr>
      <w:r>
        <w:rPr>
          <w:rtl w:val="0"/>
          <w:lang w:val="en-US"/>
        </w:rPr>
        <w:t>CULTURE AND STRUCTURE</w:t>
      </w:r>
    </w:p>
    <w:p>
      <w:pPr>
        <w:pStyle w:val="Body"/>
        <w:spacing w:line="480" w:lineRule="auto"/>
        <w:jc w:val="center"/>
      </w:pPr>
    </w:p>
    <w:p>
      <w:pPr>
        <w:pStyle w:val="Body"/>
        <w:spacing w:line="480" w:lineRule="auto"/>
        <w:jc w:val="center"/>
      </w:pPr>
      <w:r>
        <w:rPr>
          <w:rtl w:val="0"/>
          <w:lang w:val="en-US"/>
        </w:rPr>
        <w:t>Najimeh Dadash</w:t>
      </w:r>
    </w:p>
    <w:p>
      <w:pPr>
        <w:pStyle w:val="Body"/>
        <w:spacing w:line="480" w:lineRule="auto"/>
        <w:jc w:val="center"/>
      </w:pPr>
      <w:r>
        <w:rPr>
          <w:rtl w:val="0"/>
          <w:lang w:val="en-US"/>
        </w:rPr>
        <w:t>University of Wales Trinity Saint David</w:t>
      </w:r>
    </w:p>
    <w:p>
      <w:pPr>
        <w:pStyle w:val="Body"/>
        <w:spacing w:line="480" w:lineRule="auto"/>
        <w:jc w:val="left"/>
      </w:pPr>
    </w:p>
    <w:p>
      <w:pPr>
        <w:pStyle w:val="Body"/>
        <w:spacing w:line="480" w:lineRule="auto"/>
        <w:jc w:val="left"/>
      </w:pPr>
    </w:p>
    <w:p>
      <w:pPr>
        <w:pStyle w:val="Body"/>
        <w:spacing w:line="480" w:lineRule="auto"/>
        <w:jc w:val="left"/>
      </w:pPr>
    </w:p>
    <w:p>
      <w:pPr>
        <w:pStyle w:val="Body"/>
        <w:spacing w:line="480" w:lineRule="auto"/>
        <w:jc w:val="left"/>
      </w:pPr>
    </w:p>
    <w:p>
      <w:pPr>
        <w:pStyle w:val="Body"/>
        <w:spacing w:line="480" w:lineRule="auto"/>
        <w:jc w:val="left"/>
      </w:pPr>
    </w:p>
    <w:p>
      <w:pPr>
        <w:pStyle w:val="Body"/>
        <w:spacing w:line="480" w:lineRule="auto"/>
        <w:jc w:val="left"/>
        <w:rPr>
          <w:b w:val="1"/>
          <w:bCs w:val="1"/>
        </w:rPr>
      </w:pPr>
      <w:r>
        <w:rPr>
          <w:b w:val="1"/>
          <w:bCs w:val="1"/>
          <w:rtl w:val="0"/>
          <w:lang w:val="fr-FR"/>
        </w:rPr>
        <w:t>Introduction</w:t>
      </w:r>
    </w:p>
    <w:p>
      <w:pPr>
        <w:pStyle w:val="Body"/>
        <w:spacing w:line="480" w:lineRule="auto"/>
        <w:jc w:val="left"/>
      </w:pPr>
      <w:r>
        <w:rPr>
          <w:rtl w:val="0"/>
        </w:rPr>
        <w:t xml:space="preserve">    </w:t>
        <w:tab/>
      </w:r>
      <w:r>
        <w:rPr>
          <w:rtl w:val="0"/>
          <w:lang w:val="en-US"/>
        </w:rPr>
        <w:t>Organisational</w:t>
      </w:r>
      <w:r>
        <w:rPr>
          <w:rtl w:val="0"/>
          <w:lang w:val="en-US"/>
        </w:rPr>
        <w:t xml:space="preserve"> structure refers to the manner in which coordination, task allocation and supervision are undertaken in an </w:t>
      </w:r>
      <w:r>
        <w:rPr>
          <w:rtl w:val="0"/>
          <w:lang w:val="en-US"/>
        </w:rPr>
        <w:t>organisation</w:t>
      </w:r>
      <w:r>
        <w:rPr>
          <w:rtl w:val="0"/>
          <w:lang w:val="en-US"/>
        </w:rPr>
        <w:t xml:space="preserve"> with the aim of achieving the </w:t>
      </w:r>
      <w:r>
        <w:rPr>
          <w:rtl w:val="0"/>
          <w:lang w:val="en-US"/>
        </w:rPr>
        <w:t>organisational</w:t>
      </w:r>
      <w:r>
        <w:rPr>
          <w:rtl w:val="0"/>
          <w:lang w:val="en-US"/>
        </w:rPr>
        <w:t xml:space="preserve"> objectives and goals (Schwartz, 2006, p. 750). </w:t>
      </w:r>
      <w:r>
        <w:rPr>
          <w:rtl w:val="0"/>
          <w:lang w:val="en-US"/>
        </w:rPr>
        <w:t>Organisational</w:t>
      </w:r>
      <w:r>
        <w:rPr>
          <w:rtl w:val="0"/>
          <w:lang w:val="en-US"/>
        </w:rPr>
        <w:t xml:space="preserve"> structures are designed to ensure flexibility, efficiency, innovation, and care for the employees so as to help the </w:t>
      </w:r>
      <w:r>
        <w:rPr>
          <w:rtl w:val="0"/>
          <w:lang w:val="en-US"/>
        </w:rPr>
        <w:t>organisation</w:t>
      </w:r>
      <w:r>
        <w:rPr>
          <w:rtl w:val="0"/>
          <w:lang w:val="en-US"/>
        </w:rPr>
        <w:t xml:space="preserve"> attain sustainable competitive advantage in the industry and sectors of the operations. The main essence of an </w:t>
      </w:r>
      <w:r>
        <w:rPr>
          <w:rtl w:val="0"/>
          <w:lang w:val="en-US"/>
        </w:rPr>
        <w:t>organisational</w:t>
      </w:r>
      <w:r>
        <w:rPr>
          <w:rtl w:val="0"/>
          <w:lang w:val="en-US"/>
        </w:rPr>
        <w:t xml:space="preserve"> structure is to enable work division amongst the employees of an </w:t>
      </w:r>
      <w:r>
        <w:rPr>
          <w:rtl w:val="0"/>
          <w:lang w:val="en-US"/>
        </w:rPr>
        <w:t>organisation</w:t>
      </w:r>
      <w:r>
        <w:rPr>
          <w:rtl w:val="0"/>
          <w:lang w:val="en-US"/>
        </w:rPr>
        <w:t xml:space="preserve">. It fosters the coordination of the activities and jobs at the firm (Knightsand Willmott, 2007, p. 197). There are a number of </w:t>
      </w:r>
      <w:r>
        <w:rPr>
          <w:rtl w:val="0"/>
          <w:lang w:val="en-US"/>
        </w:rPr>
        <w:t>organisational</w:t>
      </w:r>
      <w:r>
        <w:rPr>
          <w:rtl w:val="0"/>
          <w:lang w:val="en-US"/>
        </w:rPr>
        <w:t xml:space="preserve"> structures that an </w:t>
      </w:r>
      <w:r>
        <w:rPr>
          <w:rtl w:val="0"/>
          <w:lang w:val="en-US"/>
        </w:rPr>
        <w:t>organisation</w:t>
      </w:r>
      <w:r>
        <w:rPr>
          <w:rtl w:val="0"/>
          <w:lang w:val="en-US"/>
        </w:rPr>
        <w:t xml:space="preserve"> can be able to adopt. </w:t>
      </w:r>
      <w:r>
        <w:rPr>
          <w:rtl w:val="0"/>
          <w:lang w:val="en-US"/>
        </w:rPr>
        <w:t>Organisational</w:t>
      </w:r>
      <w:r>
        <w:rPr>
          <w:rtl w:val="0"/>
          <w:lang w:val="en-US"/>
        </w:rPr>
        <w:t xml:space="preserve"> structure and culture are important concepts that must be considered by an </w:t>
      </w:r>
      <w:r>
        <w:rPr>
          <w:rtl w:val="0"/>
          <w:lang w:val="en-US"/>
        </w:rPr>
        <w:t>organisation</w:t>
      </w:r>
      <w:r>
        <w:rPr>
          <w:rtl w:val="0"/>
          <w:lang w:val="en-US"/>
        </w:rPr>
        <w:t xml:space="preserve">. Culture and structure are constantly changing concepts as they represent the attitudes, beliefs, and values that can change in line with the changes in the </w:t>
      </w:r>
      <w:r>
        <w:rPr>
          <w:rtl w:val="0"/>
          <w:lang w:val="en-US"/>
        </w:rPr>
        <w:t>organisation's</w:t>
      </w:r>
      <w:r>
        <w:rPr>
          <w:rtl w:val="0"/>
          <w:lang w:val="en-US"/>
        </w:rPr>
        <w:t xml:space="preserve"> environment. </w:t>
      </w:r>
    </w:p>
    <w:p>
      <w:pPr>
        <w:pStyle w:val="Body"/>
        <w:spacing w:line="480" w:lineRule="auto"/>
        <w:jc w:val="left"/>
        <w:rPr>
          <w:b w:val="1"/>
          <w:bCs w:val="1"/>
        </w:rPr>
      </w:pPr>
      <w:r>
        <w:rPr>
          <w:b w:val="1"/>
          <w:bCs w:val="1"/>
          <w:rtl w:val="0"/>
          <w:lang w:val="en-US"/>
        </w:rPr>
        <w:t xml:space="preserve">Dimensions and Design of </w:t>
      </w:r>
      <w:r>
        <w:rPr>
          <w:b w:val="1"/>
          <w:bCs w:val="1"/>
          <w:rtl w:val="0"/>
          <w:lang w:val="en-US"/>
        </w:rPr>
        <w:t>Organisational</w:t>
      </w:r>
      <w:r>
        <w:rPr>
          <w:b w:val="1"/>
          <w:bCs w:val="1"/>
          <w:rtl w:val="0"/>
          <w:lang w:val="de-DE"/>
        </w:rPr>
        <w:t xml:space="preserve"> Structure</w:t>
      </w:r>
    </w:p>
    <w:p>
      <w:pPr>
        <w:pStyle w:val="Body"/>
        <w:spacing w:line="480" w:lineRule="auto"/>
        <w:jc w:val="left"/>
      </w:pPr>
      <w:r>
        <w:rPr>
          <w:rtl w:val="0"/>
          <w:lang w:val="en-US"/>
        </w:rPr>
        <w:tab/>
        <w:t xml:space="preserve">The five main design dimensions of </w:t>
      </w:r>
      <w:r>
        <w:rPr>
          <w:rtl w:val="0"/>
          <w:lang w:val="en-US"/>
        </w:rPr>
        <w:t>organisations</w:t>
      </w:r>
      <w:r>
        <w:rPr>
          <w:rtl w:val="0"/>
          <w:lang w:val="en-US"/>
        </w:rPr>
        <w:t xml:space="preserve"> include </w:t>
      </w:r>
      <w:r>
        <w:rPr>
          <w:rtl w:val="0"/>
          <w:lang w:val="en-US"/>
        </w:rPr>
        <w:t>formalisation</w:t>
      </w:r>
      <w:r>
        <w:rPr>
          <w:rtl w:val="0"/>
        </w:rPr>
        <w:t xml:space="preserve">, </w:t>
      </w:r>
      <w:r>
        <w:rPr>
          <w:rtl w:val="0"/>
          <w:lang w:val="en-US"/>
        </w:rPr>
        <w:t>centralisation</w:t>
      </w:r>
      <w:r>
        <w:rPr>
          <w:rtl w:val="0"/>
        </w:rPr>
        <w:t xml:space="preserve">, </w:t>
      </w:r>
      <w:r>
        <w:rPr>
          <w:rtl w:val="0"/>
          <w:lang w:val="en-US"/>
        </w:rPr>
        <w:t>specialisation</w:t>
      </w:r>
      <w:r>
        <w:rPr>
          <w:rtl w:val="0"/>
          <w:lang w:val="en-US"/>
        </w:rPr>
        <w:t xml:space="preserve">, complexity, and </w:t>
      </w:r>
      <w:r>
        <w:rPr>
          <w:rtl w:val="0"/>
          <w:lang w:val="en-US"/>
        </w:rPr>
        <w:t>standardisation</w:t>
      </w:r>
      <w:r>
        <w:rPr>
          <w:rtl w:val="0"/>
          <w:lang w:val="en-US"/>
        </w:rPr>
        <w:t xml:space="preserve"> (Nelsonand Quick, 2013, p. 558). </w:t>
      </w:r>
      <w:r>
        <w:rPr>
          <w:rtl w:val="0"/>
          <w:lang w:val="en-US"/>
        </w:rPr>
        <w:t>Formalisation</w:t>
      </w:r>
      <w:r>
        <w:rPr>
          <w:rtl w:val="0"/>
          <w:lang w:val="en-US"/>
        </w:rPr>
        <w:t xml:space="preserve"> refers to the degree to which a firm follows official regulations, rules, and procedures. A firm can have a very formal structure but may be operating informally. The </w:t>
      </w:r>
      <w:r>
        <w:rPr>
          <w:rtl w:val="0"/>
          <w:lang w:val="en-US"/>
        </w:rPr>
        <w:t>centralisation</w:t>
      </w:r>
      <w:r>
        <w:rPr>
          <w:rtl w:val="0"/>
          <w:lang w:val="en-US"/>
        </w:rPr>
        <w:t xml:space="preserve">, on the other hand, refers to the level in which the decisions are made at the apex of an </w:t>
      </w:r>
      <w:r>
        <w:rPr>
          <w:rtl w:val="0"/>
          <w:lang w:val="en-US"/>
        </w:rPr>
        <w:t>organisation</w:t>
      </w:r>
      <w:r>
        <w:rPr>
          <w:rtl w:val="0"/>
          <w:lang w:val="en-US"/>
        </w:rPr>
        <w:t xml:space="preserve">. At the extreme end of </w:t>
      </w:r>
      <w:r>
        <w:rPr>
          <w:rtl w:val="0"/>
          <w:lang w:val="en-US"/>
        </w:rPr>
        <w:t>centralisation</w:t>
      </w:r>
      <w:r>
        <w:rPr>
          <w:rtl w:val="0"/>
          <w:lang w:val="en-US"/>
        </w:rPr>
        <w:t xml:space="preserve"> in an </w:t>
      </w:r>
      <w:r>
        <w:rPr>
          <w:rtl w:val="0"/>
          <w:lang w:val="en-US"/>
        </w:rPr>
        <w:t>organisation</w:t>
      </w:r>
      <w:r>
        <w:rPr>
          <w:rtl w:val="0"/>
          <w:lang w:val="en-US"/>
        </w:rPr>
        <w:t xml:space="preserve"> as the quality programs and movements that focus on the delegation of decision making and responsibility. The focus on delegation leads to a high level of </w:t>
      </w:r>
      <w:r>
        <w:rPr>
          <w:rtl w:val="0"/>
          <w:lang w:val="en-US"/>
        </w:rPr>
        <w:t>decentralisation</w:t>
      </w:r>
      <w:r>
        <w:rPr>
          <w:rtl w:val="0"/>
          <w:lang w:val="en-US"/>
        </w:rPr>
        <w:t xml:space="preserve">. Many </w:t>
      </w:r>
      <w:r>
        <w:rPr>
          <w:rtl w:val="0"/>
          <w:lang w:val="en-US"/>
        </w:rPr>
        <w:t>organisations</w:t>
      </w:r>
      <w:r>
        <w:rPr>
          <w:rtl w:val="0"/>
          <w:lang w:val="en-US"/>
        </w:rPr>
        <w:t xml:space="preserve"> have also witnessed high levels of alteration of the </w:t>
      </w:r>
      <w:r>
        <w:rPr>
          <w:rtl w:val="0"/>
          <w:lang w:val="en-US"/>
        </w:rPr>
        <w:t>organisational</w:t>
      </w:r>
      <w:r>
        <w:rPr>
          <w:rtl w:val="0"/>
          <w:lang w:val="en-US"/>
        </w:rPr>
        <w:t xml:space="preserve"> structure with the focus on the reduction of the middle management tiers in the firms (Strati, 2000). The central reporting structure is significantly reduced when the middle management is reduced or altered. </w:t>
      </w:r>
      <w:r>
        <w:rPr>
          <w:rtl w:val="0"/>
          <w:lang w:val="en-US"/>
        </w:rPr>
        <w:t>Organisations</w:t>
      </w:r>
      <w:r>
        <w:rPr>
          <w:rtl w:val="0"/>
          <w:lang w:val="en-US"/>
        </w:rPr>
        <w:t xml:space="preserve"> that are large and have been in operation for a long time usually have highly </w:t>
      </w:r>
      <w:r>
        <w:rPr>
          <w:rtl w:val="0"/>
          <w:lang w:val="en-US"/>
        </w:rPr>
        <w:t>centralised</w:t>
      </w:r>
      <w:r>
        <w:rPr>
          <w:rtl w:val="0"/>
        </w:rPr>
        <w:t xml:space="preserve"> structures. </w:t>
      </w:r>
      <w:r>
        <w:rPr>
          <w:rtl w:val="0"/>
          <w:lang w:val="en-US"/>
        </w:rPr>
        <w:t>Specialisation</w:t>
      </w:r>
      <w:r>
        <w:rPr>
          <w:rtl w:val="0"/>
          <w:lang w:val="en-US"/>
        </w:rPr>
        <w:t xml:space="preserve"> refers to the level or degree in which the tasks and jobs are defined in a narrow scope. High levels of expertise are required to be able to achieve </w:t>
      </w:r>
      <w:r>
        <w:rPr>
          <w:rtl w:val="0"/>
          <w:lang w:val="en-US"/>
        </w:rPr>
        <w:t>specialisation</w:t>
      </w:r>
      <w:r>
        <w:rPr>
          <w:rtl w:val="0"/>
          <w:lang w:val="en-US"/>
        </w:rPr>
        <w:t xml:space="preserve"> in the firms. </w:t>
      </w:r>
      <w:r>
        <w:rPr>
          <w:rtl w:val="0"/>
          <w:lang w:val="en-US"/>
        </w:rPr>
        <w:t>Standardisation</w:t>
      </w:r>
      <w:r>
        <w:rPr>
          <w:rtl w:val="0"/>
          <w:lang w:val="en-US"/>
        </w:rPr>
        <w:t xml:space="preserve">, on the other hand, refers to the manner in which the work and job activities are accomplished through a routine. Finally, complexity is the number of diverse activities that occur in any given firm. </w:t>
      </w:r>
    </w:p>
    <w:p>
      <w:pPr>
        <w:pStyle w:val="Body"/>
        <w:spacing w:line="480" w:lineRule="auto"/>
        <w:jc w:val="left"/>
      </w:pPr>
      <w:r>
        <w:rPr>
          <w:rtl w:val="0"/>
          <w:lang w:val="en-US"/>
        </w:rPr>
        <w:t xml:space="preserve">   </w:t>
        <w:tab/>
        <w:t xml:space="preserve"> The </w:t>
      </w:r>
      <w:r>
        <w:rPr>
          <w:rtl w:val="0"/>
          <w:lang w:val="en-US"/>
        </w:rPr>
        <w:t>organisations</w:t>
      </w:r>
      <w:r>
        <w:rPr>
          <w:rtl w:val="0"/>
          <w:lang w:val="en-US"/>
        </w:rPr>
        <w:t xml:space="preserve"> that are highly </w:t>
      </w:r>
      <w:r>
        <w:rPr>
          <w:rtl w:val="0"/>
          <w:lang w:val="en-US"/>
        </w:rPr>
        <w:t>formalised</w:t>
      </w:r>
      <w:r>
        <w:rPr>
          <w:rtl w:val="0"/>
        </w:rPr>
        <w:t xml:space="preserve">, </w:t>
      </w:r>
      <w:r>
        <w:rPr>
          <w:rtl w:val="0"/>
          <w:lang w:val="en-US"/>
        </w:rPr>
        <w:t>specialised</w:t>
      </w:r>
      <w:r>
        <w:rPr>
          <w:rtl w:val="0"/>
          <w:lang w:val="en-US"/>
        </w:rPr>
        <w:t xml:space="preserve"> and </w:t>
      </w:r>
      <w:r>
        <w:rPr>
          <w:rtl w:val="0"/>
          <w:lang w:val="en-US"/>
        </w:rPr>
        <w:t>centralised</w:t>
      </w:r>
      <w:r>
        <w:rPr>
          <w:rtl w:val="0"/>
          <w:lang w:val="en-US"/>
        </w:rPr>
        <w:t xml:space="preserve"> have a typical tall hierarchy of authority. The hierarchy of authority refers to the level of vertical differentiation across and within the different levels of the management of an </w:t>
      </w:r>
      <w:r>
        <w:rPr>
          <w:rtl w:val="0"/>
          <w:lang w:val="en-US"/>
        </w:rPr>
        <w:t>organisation</w:t>
      </w:r>
      <w:r>
        <w:rPr>
          <w:rtl w:val="0"/>
          <w:lang w:val="en-US"/>
        </w:rPr>
        <w:t xml:space="preserve">. The highly </w:t>
      </w:r>
      <w:r>
        <w:rPr>
          <w:rtl w:val="0"/>
          <w:lang w:val="en-US"/>
        </w:rPr>
        <w:t>formalised</w:t>
      </w:r>
      <w:r>
        <w:rPr>
          <w:rtl w:val="0"/>
        </w:rPr>
        <w:t xml:space="preserve">, </w:t>
      </w:r>
      <w:r>
        <w:rPr>
          <w:rtl w:val="0"/>
          <w:lang w:val="en-US"/>
        </w:rPr>
        <w:t>specialised</w:t>
      </w:r>
      <w:r>
        <w:rPr>
          <w:rtl w:val="0"/>
          <w:lang w:val="en-US"/>
        </w:rPr>
        <w:t xml:space="preserve"> and </w:t>
      </w:r>
      <w:r>
        <w:rPr>
          <w:rtl w:val="0"/>
          <w:lang w:val="en-US"/>
        </w:rPr>
        <w:t>centralised</w:t>
      </w:r>
      <w:r>
        <w:rPr>
          <w:rtl w:val="0"/>
        </w:rPr>
        <w:t xml:space="preserve"> </w:t>
      </w:r>
      <w:r>
        <w:rPr>
          <w:rtl w:val="0"/>
          <w:lang w:val="en-US"/>
        </w:rPr>
        <w:t>organisations</w:t>
      </w:r>
      <w:r>
        <w:rPr>
          <w:rtl w:val="0"/>
          <w:lang w:val="en-US"/>
        </w:rPr>
        <w:t xml:space="preserve"> usually have mechanistic structures and are very bureaucratic (Nelson and Quick, 2011, p. 242). Bureaucracy should not be construed to be a negative concept. When the term was coined by Max Weber, it means an </w:t>
      </w:r>
      <w:r>
        <w:rPr>
          <w:rtl w:val="0"/>
          <w:lang w:val="en-US"/>
        </w:rPr>
        <w:t>organisation</w:t>
      </w:r>
      <w:r>
        <w:rPr>
          <w:rtl w:val="0"/>
          <w:lang w:val="en-US"/>
        </w:rPr>
        <w:t xml:space="preserve"> that is based on the adherence to rules and the hierarchy of authority. </w:t>
      </w:r>
    </w:p>
    <w:p>
      <w:pPr>
        <w:pStyle w:val="Body"/>
        <w:spacing w:line="480" w:lineRule="auto"/>
        <w:jc w:val="left"/>
      </w:pPr>
      <w:r>
        <w:rPr>
          <w:rtl w:val="0"/>
          <w:lang w:val="en-US"/>
        </w:rPr>
        <w:t xml:space="preserve">    </w:t>
        <w:tab/>
        <w:t xml:space="preserve">The design dimensions play an important role in the development of the </w:t>
      </w:r>
      <w:r>
        <w:rPr>
          <w:rtl w:val="0"/>
          <w:lang w:val="en-US"/>
        </w:rPr>
        <w:t>organisational</w:t>
      </w:r>
      <w:r>
        <w:rPr>
          <w:rtl w:val="0"/>
          <w:lang w:val="en-US"/>
        </w:rPr>
        <w:t xml:space="preserve"> structure of a firm. Mintzberg proposed five main </w:t>
      </w:r>
      <w:r>
        <w:rPr>
          <w:rtl w:val="0"/>
          <w:lang w:val="en-US"/>
        </w:rPr>
        <w:t>organisational</w:t>
      </w:r>
      <w:r>
        <w:rPr>
          <w:rtl w:val="0"/>
          <w:lang w:val="en-US"/>
        </w:rPr>
        <w:t xml:space="preserve"> structures (Nelson and Quick, 2012, p. 2049). First, there is the simple structure which followed a more </w:t>
      </w:r>
      <w:r>
        <w:rPr>
          <w:rtl w:val="0"/>
          <w:lang w:val="en-US"/>
        </w:rPr>
        <w:t>centralised</w:t>
      </w:r>
      <w:r>
        <w:rPr>
          <w:rtl w:val="0"/>
          <w:lang w:val="en-US"/>
        </w:rPr>
        <w:t xml:space="preserve"> system of upper management decision making and direct supervision. It can be noted that many </w:t>
      </w:r>
      <w:r>
        <w:rPr>
          <w:rtl w:val="0"/>
          <w:lang w:val="en-US"/>
        </w:rPr>
        <w:t>organisations</w:t>
      </w:r>
      <w:r>
        <w:rPr>
          <w:rtl w:val="0"/>
          <w:lang w:val="en-US"/>
        </w:rPr>
        <w:t xml:space="preserve"> in their formative years make use of the simple structure. The firms that make use of the structure face many risks as success is based on the whims and the charisma of the founder. Secondly, there is machine bureaucracy and professional bureaucracy. The former refers to a system which makes use of a slightly </w:t>
      </w:r>
      <w:r>
        <w:rPr>
          <w:rtl w:val="0"/>
          <w:lang w:val="en-US"/>
        </w:rPr>
        <w:t>decentralised</w:t>
      </w:r>
      <w:r>
        <w:rPr>
          <w:rtl w:val="0"/>
          <w:lang w:val="en-US"/>
        </w:rPr>
        <w:t xml:space="preserve"> form where the emphasis on the work process </w:t>
      </w:r>
      <w:r>
        <w:rPr>
          <w:rtl w:val="0"/>
          <w:lang w:val="en-US"/>
        </w:rPr>
        <w:t>standardisation</w:t>
      </w:r>
      <w:r>
        <w:rPr>
          <w:rtl w:val="0"/>
          <w:lang w:val="en-US"/>
        </w:rPr>
        <w:t xml:space="preserve"> and technical staff. The latter is also </w:t>
      </w:r>
      <w:r>
        <w:rPr>
          <w:rtl w:val="0"/>
          <w:lang w:val="en-US"/>
        </w:rPr>
        <w:t>decentralised</w:t>
      </w:r>
      <w:r>
        <w:rPr>
          <w:rtl w:val="0"/>
          <w:lang w:val="en-US"/>
        </w:rPr>
        <w:t xml:space="preserve">, but the focus is on the </w:t>
      </w:r>
      <w:r>
        <w:rPr>
          <w:rtl w:val="0"/>
          <w:lang w:val="en-US"/>
        </w:rPr>
        <w:t>standardisation</w:t>
      </w:r>
      <w:r>
        <w:rPr>
          <w:rtl w:val="0"/>
          <w:lang w:val="en-US"/>
        </w:rPr>
        <w:t xml:space="preserve"> of skills and the operating core. Thirdly, there is the divisional </w:t>
      </w:r>
      <w:r>
        <w:rPr>
          <w:rtl w:val="0"/>
          <w:lang w:val="en-US"/>
        </w:rPr>
        <w:t>organisational</w:t>
      </w:r>
      <w:r>
        <w:rPr>
          <w:rtl w:val="0"/>
          <w:lang w:val="en-US"/>
        </w:rPr>
        <w:t xml:space="preserve"> structure. This </w:t>
      </w:r>
      <w:r>
        <w:rPr>
          <w:rtl w:val="0"/>
          <w:lang w:val="en-US"/>
        </w:rPr>
        <w:t>organisational</w:t>
      </w:r>
      <w:r>
        <w:rPr>
          <w:rtl w:val="0"/>
          <w:lang w:val="en-US"/>
        </w:rPr>
        <w:t xml:space="preserve"> structure has a moderate level of </w:t>
      </w:r>
      <w:r>
        <w:rPr>
          <w:rtl w:val="0"/>
          <w:lang w:val="en-US"/>
        </w:rPr>
        <w:t>decentralisation</w:t>
      </w:r>
      <w:r>
        <w:rPr>
          <w:rtl w:val="0"/>
          <w:lang w:val="en-US"/>
        </w:rPr>
        <w:t xml:space="preserve"> where the focus is on the </w:t>
      </w:r>
      <w:r>
        <w:rPr>
          <w:rtl w:val="0"/>
          <w:lang w:val="en-US"/>
        </w:rPr>
        <w:t>standardisation</w:t>
      </w:r>
      <w:r>
        <w:rPr>
          <w:rtl w:val="0"/>
          <w:lang w:val="en-US"/>
        </w:rPr>
        <w:t xml:space="preserve"> of the outputs and the role that is played by the middle management. Mintzberg's last </w:t>
      </w:r>
      <w:r>
        <w:rPr>
          <w:rtl w:val="0"/>
          <w:lang w:val="en-US"/>
        </w:rPr>
        <w:t>organisation</w:t>
      </w:r>
      <w:r>
        <w:rPr>
          <w:rtl w:val="0"/>
          <w:lang w:val="en-US"/>
        </w:rPr>
        <w:t xml:space="preserve"> structure is the adhocracy which makes use of selective </w:t>
      </w:r>
      <w:r>
        <w:rPr>
          <w:rtl w:val="0"/>
          <w:lang w:val="en-US"/>
        </w:rPr>
        <w:t>decentralisation</w:t>
      </w:r>
      <w:r>
        <w:rPr>
          <w:rtl w:val="0"/>
          <w:lang w:val="en-US"/>
        </w:rPr>
        <w:t xml:space="preserve"> through mutual adjustment and support staffs focus. </w:t>
      </w:r>
    </w:p>
    <w:p>
      <w:pPr>
        <w:pStyle w:val="Body"/>
        <w:spacing w:line="480" w:lineRule="auto"/>
        <w:jc w:val="left"/>
      </w:pPr>
      <w:r>
        <w:rPr>
          <w:rtl w:val="0"/>
          <w:lang w:val="en-US"/>
        </w:rPr>
        <w:t xml:space="preserve">Recent trends in </w:t>
      </w:r>
      <w:r>
        <w:rPr>
          <w:rtl w:val="0"/>
          <w:lang w:val="en-US"/>
        </w:rPr>
        <w:t>organisational</w:t>
      </w:r>
      <w:r>
        <w:rPr>
          <w:rtl w:val="0"/>
          <w:lang w:val="en-US"/>
        </w:rPr>
        <w:t xml:space="preserve"> structure have identified the </w:t>
      </w:r>
      <w:r>
        <w:rPr>
          <w:rtl w:val="0"/>
          <w:lang w:val="en-US"/>
        </w:rPr>
        <w:t>organised</w:t>
      </w:r>
      <w:r>
        <w:rPr>
          <w:rtl w:val="0"/>
        </w:rPr>
        <w:t xml:space="preserve"> </w:t>
      </w:r>
      <w:r>
        <w:rPr>
          <w:rtl w:val="0"/>
          <w:lang w:val="en-US"/>
        </w:rPr>
        <w:t>organisation</w:t>
      </w:r>
      <w:r>
        <w:rPr>
          <w:rtl w:val="0"/>
          <w:lang w:val="en-US"/>
        </w:rPr>
        <w:t xml:space="preserve"> which is based on the key ideas of TQM (Total Quality Management) where the emphasis on the self-managed teams. Network </w:t>
      </w:r>
      <w:r>
        <w:rPr>
          <w:rtl w:val="0"/>
          <w:lang w:val="en-US"/>
        </w:rPr>
        <w:t>organisations</w:t>
      </w:r>
      <w:r>
        <w:rPr>
          <w:rtl w:val="0"/>
          <w:lang w:val="en-US"/>
        </w:rPr>
        <w:t xml:space="preserve"> are also emerging trends where one </w:t>
      </w:r>
      <w:r>
        <w:rPr>
          <w:rtl w:val="0"/>
          <w:lang w:val="en-US"/>
        </w:rPr>
        <w:t>organisation</w:t>
      </w:r>
      <w:r>
        <w:rPr>
          <w:rtl w:val="0"/>
          <w:lang w:val="en-US"/>
        </w:rPr>
        <w:t xml:space="preserve"> contracts out some of the functions to other firms. The best examples include technology firms such as Apple, Inc. that have consistently contracted some of the functions to China. The other is a virtual </w:t>
      </w:r>
      <w:r>
        <w:rPr>
          <w:rtl w:val="0"/>
          <w:lang w:val="en-US"/>
        </w:rPr>
        <w:t>organisation</w:t>
      </w:r>
      <w:r>
        <w:rPr>
          <w:rtl w:val="0"/>
          <w:lang w:val="en-US"/>
        </w:rPr>
        <w:t xml:space="preserve"> where there is temporary networking (Gitmanand McDaniel, 2008, p. 257-8). Finally, there is the circle </w:t>
      </w:r>
      <w:r>
        <w:rPr>
          <w:rtl w:val="0"/>
          <w:lang w:val="en-US"/>
        </w:rPr>
        <w:t>organisation</w:t>
      </w:r>
      <w:r>
        <w:rPr>
          <w:rtl w:val="0"/>
          <w:lang w:val="en-US"/>
        </w:rPr>
        <w:t xml:space="preserve"> which makes use of an organic, open structure focused on responsiveness to the customers. </w:t>
      </w:r>
    </w:p>
    <w:p>
      <w:pPr>
        <w:pStyle w:val="Body"/>
        <w:spacing w:line="480" w:lineRule="auto"/>
        <w:jc w:val="left"/>
        <w:rPr>
          <w:b w:val="1"/>
          <w:bCs w:val="1"/>
        </w:rPr>
      </w:pPr>
      <w:r>
        <w:rPr>
          <w:b w:val="1"/>
          <w:bCs w:val="1"/>
          <w:rtl w:val="0"/>
          <w:lang w:val="en-US"/>
        </w:rPr>
        <w:t xml:space="preserve">Importance of </w:t>
      </w:r>
      <w:r>
        <w:rPr>
          <w:b w:val="1"/>
          <w:bCs w:val="1"/>
          <w:rtl w:val="0"/>
          <w:lang w:val="en-US"/>
        </w:rPr>
        <w:t>Organisational</w:t>
      </w:r>
      <w:r>
        <w:rPr>
          <w:b w:val="1"/>
          <w:bCs w:val="1"/>
          <w:rtl w:val="0"/>
          <w:lang w:val="de-DE"/>
        </w:rPr>
        <w:t xml:space="preserve"> Structure</w:t>
      </w:r>
    </w:p>
    <w:p>
      <w:pPr>
        <w:pStyle w:val="Body"/>
        <w:spacing w:line="480" w:lineRule="auto"/>
        <w:jc w:val="left"/>
      </w:pPr>
      <w:r>
        <w:rPr>
          <w:rtl w:val="0"/>
        </w:rPr>
        <w:t xml:space="preserve">    </w:t>
        <w:tab/>
      </w:r>
      <w:r>
        <w:rPr>
          <w:rtl w:val="0"/>
          <w:lang w:val="en-US"/>
        </w:rPr>
        <w:t>Organisation</w:t>
      </w:r>
      <w:r>
        <w:rPr>
          <w:rtl w:val="0"/>
          <w:lang w:val="en-US"/>
        </w:rPr>
        <w:t xml:space="preserve"> structure plays a number of important roles in the achievement of the strategic goals of an </w:t>
      </w:r>
      <w:r>
        <w:rPr>
          <w:rtl w:val="0"/>
          <w:lang w:val="en-US"/>
        </w:rPr>
        <w:t>organisation</w:t>
      </w:r>
      <w:r>
        <w:rPr>
          <w:rtl w:val="0"/>
          <w:lang w:val="en-US"/>
        </w:rPr>
        <w:t xml:space="preserve">. The right </w:t>
      </w:r>
      <w:r>
        <w:rPr>
          <w:rtl w:val="0"/>
          <w:lang w:val="en-US"/>
        </w:rPr>
        <w:t>organisational</w:t>
      </w:r>
      <w:r>
        <w:rPr>
          <w:rtl w:val="0"/>
          <w:lang w:val="en-US"/>
        </w:rPr>
        <w:t xml:space="preserve"> structure supports decision making especially when the hierarchy is not overloaded (Mills, 2007, p. 468). Secondly, it can help in enhancing the information linkages thus better response to the changing operational environment. Firms are faced with changes for instance in customer preferences, political changes, legal and economic changes. Finally, it also helps in coordination and reduction of conflicts between divisions. While the mechanistic structure cannot adequately deal with change, the organic structure is more fluid and supports any changes (Rainey, 2009, p. 208). The members of the </w:t>
      </w:r>
      <w:r>
        <w:rPr>
          <w:rtl w:val="0"/>
          <w:lang w:val="en-US"/>
        </w:rPr>
        <w:t>organisation</w:t>
      </w:r>
      <w:r>
        <w:rPr>
          <w:rtl w:val="0"/>
          <w:lang w:val="en-US"/>
        </w:rPr>
        <w:t xml:space="preserve"> will ensure that the shared goals and strategies are followed when the </w:t>
      </w:r>
      <w:r>
        <w:rPr>
          <w:rtl w:val="0"/>
          <w:lang w:val="en-US"/>
        </w:rPr>
        <w:t>organisational</w:t>
      </w:r>
      <w:r>
        <w:rPr>
          <w:rtl w:val="0"/>
          <w:lang w:val="en-US"/>
        </w:rPr>
        <w:t xml:space="preserve"> structure allows. </w:t>
      </w:r>
    </w:p>
    <w:p>
      <w:pPr>
        <w:pStyle w:val="Body"/>
        <w:spacing w:line="480" w:lineRule="auto"/>
        <w:jc w:val="left"/>
        <w:rPr>
          <w:b w:val="1"/>
          <w:bCs w:val="1"/>
        </w:rPr>
      </w:pPr>
      <w:r>
        <w:rPr>
          <w:b w:val="1"/>
          <w:bCs w:val="1"/>
          <w:rtl w:val="0"/>
        </w:rPr>
        <w:t xml:space="preserve">Strategy and </w:t>
      </w:r>
      <w:r>
        <w:rPr>
          <w:b w:val="1"/>
          <w:bCs w:val="1"/>
          <w:rtl w:val="0"/>
          <w:lang w:val="en-US"/>
        </w:rPr>
        <w:t>Organisational</w:t>
      </w:r>
      <w:r>
        <w:rPr>
          <w:b w:val="1"/>
          <w:bCs w:val="1"/>
          <w:rtl w:val="0"/>
          <w:lang w:val="de-DE"/>
        </w:rPr>
        <w:t xml:space="preserve"> Structure</w:t>
      </w:r>
    </w:p>
    <w:p>
      <w:pPr>
        <w:pStyle w:val="Body"/>
        <w:spacing w:line="480" w:lineRule="auto"/>
        <w:jc w:val="left"/>
      </w:pPr>
      <w:r>
        <w:rPr>
          <w:rtl w:val="0"/>
          <w:lang w:val="en-US"/>
        </w:rPr>
        <w:t xml:space="preserve">    </w:t>
        <w:tab/>
        <w:t xml:space="preserve">The </w:t>
      </w:r>
      <w:r>
        <w:rPr>
          <w:rtl w:val="0"/>
          <w:lang w:val="en-US"/>
        </w:rPr>
        <w:t>organisational</w:t>
      </w:r>
      <w:r>
        <w:rPr>
          <w:rtl w:val="0"/>
          <w:lang w:val="en-US"/>
        </w:rPr>
        <w:t xml:space="preserve"> structure has a very close relationship with the strategy that is explored in the </w:t>
      </w:r>
      <w:r>
        <w:rPr>
          <w:rtl w:val="0"/>
          <w:lang w:val="en-US"/>
        </w:rPr>
        <w:t>organisation</w:t>
      </w:r>
      <w:r>
        <w:rPr>
          <w:rtl w:val="0"/>
          <w:lang w:val="en-US"/>
        </w:rPr>
        <w:t xml:space="preserve">. The structure of an </w:t>
      </w:r>
      <w:r>
        <w:rPr>
          <w:rtl w:val="0"/>
          <w:lang w:val="en-US"/>
        </w:rPr>
        <w:t>organisation</w:t>
      </w:r>
      <w:r>
        <w:rPr>
          <w:rtl w:val="0"/>
          <w:lang w:val="en-US"/>
        </w:rPr>
        <w:t xml:space="preserve"> plays an important role in enabling the effective management. This is done through greater decision-making capabilities and proper control mechanisms. The </w:t>
      </w:r>
      <w:r>
        <w:rPr>
          <w:rtl w:val="0"/>
          <w:lang w:val="en-US"/>
        </w:rPr>
        <w:t>organisational</w:t>
      </w:r>
      <w:r>
        <w:rPr>
          <w:rtl w:val="0"/>
          <w:lang w:val="en-US"/>
        </w:rPr>
        <w:t xml:space="preserve"> structure affects the performance of the </w:t>
      </w:r>
      <w:r>
        <w:rPr>
          <w:rtl w:val="0"/>
          <w:lang w:val="en-US"/>
        </w:rPr>
        <w:t>organisation</w:t>
      </w:r>
      <w:r>
        <w:rPr>
          <w:rtl w:val="0"/>
          <w:lang w:val="en-US"/>
        </w:rPr>
        <w:t xml:space="preserve"> through supporting teamwork and improved decision making. The structure also affects the morale of the employees, especially when considering the spans of control and the decision making capabilities that the employees have (Mansfield, 2015, p. 139-141). Moreover, the structure also helps in ensuring high levels of job satisfaction of the employees when the views of the employees and their inputs are </w:t>
      </w:r>
      <w:r>
        <w:rPr>
          <w:rtl w:val="0"/>
          <w:lang w:val="en-US"/>
        </w:rPr>
        <w:t>recognised</w:t>
      </w:r>
      <w:r>
        <w:rPr>
          <w:rtl w:val="0"/>
          <w:lang w:val="en-US"/>
        </w:rPr>
        <w:t xml:space="preserve"> at all levels of the decision making. An appropriate </w:t>
      </w:r>
      <w:r>
        <w:rPr>
          <w:rtl w:val="0"/>
          <w:lang w:val="en-US"/>
        </w:rPr>
        <w:t>organisational</w:t>
      </w:r>
      <w:r>
        <w:rPr>
          <w:rtl w:val="0"/>
          <w:lang w:val="en-US"/>
        </w:rPr>
        <w:t xml:space="preserve"> structure also plays an important role in the facilitation of the attainment of the objectives and goals of the </w:t>
      </w:r>
      <w:r>
        <w:rPr>
          <w:rtl w:val="0"/>
          <w:lang w:val="en-US"/>
        </w:rPr>
        <w:t>organisation</w:t>
      </w:r>
      <w:r>
        <w:rPr>
          <w:rtl w:val="0"/>
          <w:lang w:val="en-US"/>
        </w:rPr>
        <w:t xml:space="preserve">. The </w:t>
      </w:r>
      <w:r>
        <w:rPr>
          <w:rtl w:val="0"/>
          <w:lang w:val="en-US"/>
        </w:rPr>
        <w:t>organisational</w:t>
      </w:r>
      <w:r>
        <w:rPr>
          <w:rtl w:val="0"/>
          <w:lang w:val="en-US"/>
        </w:rPr>
        <w:t xml:space="preserve"> structure is closely linked to the </w:t>
      </w:r>
      <w:r>
        <w:rPr>
          <w:rtl w:val="0"/>
          <w:lang w:val="en-US"/>
        </w:rPr>
        <w:t>organisational</w:t>
      </w:r>
      <w:r>
        <w:rPr>
          <w:rtl w:val="0"/>
          <w:lang w:val="en-US"/>
        </w:rPr>
        <w:t xml:space="preserve"> strategy as it offers the foundation for the standard routines and operating procedures. It also provides the clear path of participation of the employees in the decision-making process and the extent to which the views of the employees shape the actions in the </w:t>
      </w:r>
      <w:r>
        <w:rPr>
          <w:rtl w:val="0"/>
          <w:lang w:val="en-US"/>
        </w:rPr>
        <w:t>organisation</w:t>
      </w:r>
      <w:r>
        <w:rPr>
          <w:rtl w:val="0"/>
        </w:rPr>
        <w:t>.</w:t>
      </w:r>
    </w:p>
    <w:p>
      <w:pPr>
        <w:pStyle w:val="Body"/>
        <w:spacing w:line="480" w:lineRule="auto"/>
        <w:jc w:val="left"/>
        <w:rPr>
          <w:b w:val="1"/>
          <w:bCs w:val="1"/>
        </w:rPr>
      </w:pPr>
      <w:r>
        <w:rPr>
          <w:b w:val="1"/>
          <w:bCs w:val="1"/>
          <w:rtl w:val="0"/>
          <w:lang w:val="en-US"/>
        </w:rPr>
        <w:t>Introduction to Corporate Culture</w:t>
      </w:r>
    </w:p>
    <w:p>
      <w:pPr>
        <w:pStyle w:val="Body"/>
        <w:spacing w:line="480" w:lineRule="auto"/>
        <w:jc w:val="left"/>
      </w:pPr>
      <w:r>
        <w:rPr>
          <w:rtl w:val="0"/>
          <w:lang w:val="en-US"/>
        </w:rPr>
        <w:t xml:space="preserve">    </w:t>
        <w:tab/>
        <w:t xml:space="preserve">There is a significant overlap between the </w:t>
      </w:r>
      <w:r>
        <w:rPr>
          <w:rtl w:val="0"/>
          <w:lang w:val="en-US"/>
        </w:rPr>
        <w:t>organisational</w:t>
      </w:r>
      <w:r>
        <w:rPr>
          <w:rtl w:val="0"/>
          <w:lang w:val="en-US"/>
        </w:rPr>
        <w:t xml:space="preserve"> culture and the </w:t>
      </w:r>
      <w:r>
        <w:rPr>
          <w:rtl w:val="0"/>
          <w:lang w:val="en-US"/>
        </w:rPr>
        <w:t>organisational</w:t>
      </w:r>
      <w:r>
        <w:rPr>
          <w:rtl w:val="0"/>
          <w:lang w:val="en-US"/>
        </w:rPr>
        <w:t xml:space="preserve"> structure. Culture refers to the ways of behaving, thinking and believing that members of any social unit have in common (Kotter and Heskett, 2008, p. 5-8). </w:t>
      </w:r>
    </w:p>
    <w:p>
      <w:pPr>
        <w:pStyle w:val="Body"/>
        <w:spacing w:line="480" w:lineRule="auto"/>
        <w:jc w:val="left"/>
        <w:rPr>
          <w:b w:val="1"/>
          <w:bCs w:val="1"/>
        </w:rPr>
      </w:pPr>
      <w:r>
        <w:rPr>
          <w:b w:val="1"/>
          <w:bCs w:val="1"/>
          <w:rtl w:val="0"/>
          <w:lang w:val="en-US"/>
        </w:rPr>
        <w:t xml:space="preserve">Nature, Types and Main Features of </w:t>
      </w:r>
      <w:r>
        <w:rPr>
          <w:b w:val="1"/>
          <w:bCs w:val="1"/>
          <w:rtl w:val="0"/>
          <w:lang w:val="en-US"/>
        </w:rPr>
        <w:t>Organisational</w:t>
      </w:r>
      <w:r>
        <w:rPr>
          <w:b w:val="1"/>
          <w:bCs w:val="1"/>
          <w:rtl w:val="0"/>
          <w:lang w:val="it-IT"/>
        </w:rPr>
        <w:t xml:space="preserve"> Culture</w:t>
      </w:r>
    </w:p>
    <w:p>
      <w:pPr>
        <w:pStyle w:val="Body"/>
        <w:spacing w:line="480" w:lineRule="auto"/>
        <w:jc w:val="left"/>
      </w:pPr>
      <w:r>
        <w:rPr>
          <w:rtl w:val="0"/>
          <w:lang w:val="en-US"/>
        </w:rPr>
        <w:tab/>
        <w:t xml:space="preserve">There are three main types of culture. They include national culture, international culture, and the </w:t>
      </w:r>
      <w:r>
        <w:rPr>
          <w:rtl w:val="0"/>
          <w:lang w:val="en-US"/>
        </w:rPr>
        <w:t>organisational</w:t>
      </w:r>
      <w:r>
        <w:rPr>
          <w:rtl w:val="0"/>
          <w:lang w:val="en-US"/>
        </w:rPr>
        <w:t xml:space="preserve"> culture. National culture refers to the beliefs, </w:t>
      </w:r>
      <w:r>
        <w:rPr>
          <w:rtl w:val="0"/>
          <w:lang w:val="en-US"/>
        </w:rPr>
        <w:t>behaviours</w:t>
      </w:r>
      <w:r>
        <w:rPr>
          <w:rtl w:val="0"/>
          <w:lang w:val="en-US"/>
        </w:rPr>
        <w:t>, customs, and norms that exist within a sovereign nation</w:t>
      </w:r>
      <w:r>
        <w:rPr>
          <w:rtl w:val="0"/>
        </w:rPr>
        <w:t>’</w:t>
      </w:r>
      <w:r>
        <w:rPr>
          <w:rtl w:val="0"/>
          <w:lang w:val="en-US"/>
        </w:rPr>
        <w:t xml:space="preserve">s population. All the international companies that operate in the national culture must develop the proper management and other business practices that are in line with the culture of the nation of the operations (Segal-Hornand Faulkner, 2003, p. 89). Based on Geert Hofstede, the UK is a low-power distance nation which seeks to reduce the inequalities that exist between people. The UK is a highly individualistic society where the focus is on the individual, and they seek to gain personal </w:t>
      </w:r>
      <w:r>
        <w:rPr>
          <w:rtl w:val="0"/>
          <w:lang w:val="en-US"/>
        </w:rPr>
        <w:t>fulfilment</w:t>
      </w:r>
      <w:r>
        <w:rPr>
          <w:rtl w:val="0"/>
          <w:lang w:val="en-US"/>
        </w:rPr>
        <w:t>. The country is a masculine society which is success driven and oriented. The UK is a low uncertainty avoidance country which has benefits such as innovation, comfort with ambiguity and high level of flexibility to change. With regards to long-term orientation, UK score of 51 indicates that the society maintains links with the past in dealing with the future and the present but also take a pragmatic approach where effort and thrift are encouraged.</w:t>
      </w:r>
    </w:p>
    <w:p>
      <w:pPr>
        <w:pStyle w:val="Body"/>
        <w:spacing w:line="480" w:lineRule="auto"/>
        <w:jc w:val="left"/>
      </w:pPr>
      <w:r>
        <w:rPr>
          <w:rtl w:val="0"/>
          <w:lang w:val="en-US"/>
        </w:rPr>
        <w:tab/>
        <w:t xml:space="preserve">Unlike the national culture which is restricted to the sovereign nation, international culture is not confined to a nation, country, people group or continents (Segal-Horn and Faulkner, 2003, p. 89). The international culture is a product of interactions between people through trade, travel, technological developments, and </w:t>
      </w:r>
      <w:r>
        <w:rPr>
          <w:rtl w:val="0"/>
          <w:lang w:val="en-US"/>
        </w:rPr>
        <w:t>globalisation</w:t>
      </w:r>
      <w:r>
        <w:rPr>
          <w:rtl w:val="0"/>
        </w:rPr>
        <w:t xml:space="preserve">. </w:t>
      </w:r>
    </w:p>
    <w:p>
      <w:pPr>
        <w:pStyle w:val="Body"/>
        <w:spacing w:line="480" w:lineRule="auto"/>
        <w:jc w:val="left"/>
      </w:pPr>
      <w:r>
        <w:tab/>
      </w:r>
      <w:r>
        <w:rPr>
          <w:rtl w:val="0"/>
          <w:lang w:val="en-US"/>
        </w:rPr>
        <w:t>Organisational</w:t>
      </w:r>
      <w:r>
        <w:rPr>
          <w:rtl w:val="0"/>
          <w:lang w:val="en-US"/>
        </w:rPr>
        <w:t xml:space="preserve"> culture refers to the system of shared values, assumptions and beliefs that govern </w:t>
      </w:r>
      <w:r>
        <w:rPr>
          <w:rtl w:val="0"/>
          <w:lang w:val="en-US"/>
        </w:rPr>
        <w:t>behaviour</w:t>
      </w:r>
      <w:r>
        <w:rPr>
          <w:rtl w:val="0"/>
          <w:lang w:val="en-US"/>
        </w:rPr>
        <w:t xml:space="preserve"> in </w:t>
      </w:r>
      <w:r>
        <w:rPr>
          <w:rtl w:val="0"/>
          <w:lang w:val="en-US"/>
        </w:rPr>
        <w:t>organisations</w:t>
      </w:r>
      <w:r>
        <w:rPr>
          <w:rtl w:val="0"/>
          <w:lang w:val="en-US"/>
        </w:rPr>
        <w:t xml:space="preserve">. The shared values strongly influence the employees of an </w:t>
      </w:r>
      <w:r>
        <w:rPr>
          <w:rtl w:val="0"/>
          <w:lang w:val="en-US"/>
        </w:rPr>
        <w:t>organisation</w:t>
      </w:r>
      <w:r>
        <w:rPr>
          <w:rtl w:val="0"/>
          <w:lang w:val="en-US"/>
        </w:rPr>
        <w:t xml:space="preserve"> dictating the manner of their actions, dress and duty performance. All the </w:t>
      </w:r>
      <w:r>
        <w:rPr>
          <w:rtl w:val="0"/>
          <w:lang w:val="en-US"/>
        </w:rPr>
        <w:t>organisations</w:t>
      </w:r>
      <w:r>
        <w:rPr>
          <w:rtl w:val="0"/>
          <w:lang w:val="en-US"/>
        </w:rPr>
        <w:t xml:space="preserve"> in the world have unique cultures that provide boundaries and guidelines for </w:t>
      </w:r>
      <w:r>
        <w:rPr>
          <w:rtl w:val="0"/>
          <w:lang w:val="en-US"/>
        </w:rPr>
        <w:t>behaviour</w:t>
      </w:r>
      <w:r>
        <w:rPr>
          <w:rtl w:val="0"/>
          <w:lang w:val="en-US"/>
        </w:rPr>
        <w:t xml:space="preserve">. The </w:t>
      </w:r>
      <w:r>
        <w:rPr>
          <w:rtl w:val="0"/>
          <w:lang w:val="en-US"/>
        </w:rPr>
        <w:t>organisational</w:t>
      </w:r>
      <w:r>
        <w:rPr>
          <w:rtl w:val="0"/>
          <w:lang w:val="en-US"/>
        </w:rPr>
        <w:t xml:space="preserve"> culture is made up of a number of characteristics which define the unique culture (Segal-Horn and Faulkner, 2003, p. 89). The employees of an </w:t>
      </w:r>
      <w:r>
        <w:rPr>
          <w:rtl w:val="0"/>
          <w:lang w:val="en-US"/>
        </w:rPr>
        <w:t>organisation</w:t>
      </w:r>
      <w:r>
        <w:rPr>
          <w:rtl w:val="0"/>
          <w:lang w:val="en-US"/>
        </w:rPr>
        <w:t xml:space="preserve"> make judgment on the value the firm places on the characteristics thus leading to an adjustment of </w:t>
      </w:r>
      <w:r>
        <w:rPr>
          <w:rtl w:val="0"/>
          <w:lang w:val="en-US"/>
        </w:rPr>
        <w:t>behaviour</w:t>
      </w:r>
      <w:r>
        <w:rPr>
          <w:rtl w:val="0"/>
          <w:lang w:val="en-US"/>
        </w:rPr>
        <w:t xml:space="preserve"> to be in line with the values that are set. </w:t>
      </w:r>
    </w:p>
    <w:p>
      <w:pPr>
        <w:pStyle w:val="Body"/>
        <w:spacing w:line="480" w:lineRule="auto"/>
        <w:jc w:val="left"/>
      </w:pPr>
      <w:r>
        <w:rPr>
          <w:rtl w:val="0"/>
          <w:lang w:val="en-US"/>
        </w:rPr>
        <w:tab/>
        <w:t xml:space="preserve">The characteristic of </w:t>
      </w:r>
      <w:r>
        <w:rPr>
          <w:rtl w:val="0"/>
          <w:lang w:val="en-US"/>
        </w:rPr>
        <w:t>organisation</w:t>
      </w:r>
      <w:r>
        <w:rPr>
          <w:rtl w:val="0"/>
          <w:lang w:val="en-US"/>
        </w:rPr>
        <w:t xml:space="preserve"> culture includes attention to detail. This calls for the employees to be accurate in their duties by placing great attention on detail and precision. This is an important characteristic at Apple, Inc. Steve Jobs, the former CEO of the firm, focused on the precision of the devices. The second characteristic is the innovation where the employees are encouraged to innovate and take risks in the undertaking of their roles for instance at Facebook and Apple, Inc. where the employees are encouraged to take risks and challenge the old ways of undertaking their roles (Van Wasbeek, 2004, p. 81-82).</w:t>
      </w:r>
    </w:p>
    <w:p>
      <w:pPr>
        <w:pStyle w:val="Body"/>
        <w:spacing w:line="480" w:lineRule="auto"/>
        <w:jc w:val="left"/>
      </w:pPr>
      <w:r>
        <w:rPr>
          <w:rtl w:val="0"/>
          <w:lang w:val="en-US"/>
        </w:rPr>
        <w:tab/>
        <w:t xml:space="preserve">The types of </w:t>
      </w:r>
      <w:r>
        <w:rPr>
          <w:rtl w:val="0"/>
          <w:lang w:val="en-US"/>
        </w:rPr>
        <w:t>organisational</w:t>
      </w:r>
      <w:r>
        <w:rPr>
          <w:rtl w:val="0"/>
          <w:lang w:val="en-US"/>
        </w:rPr>
        <w:t xml:space="preserve"> culture include power culture which focuses on central power supported by empathy, personal communication, </w:t>
      </w:r>
      <w:r>
        <w:rPr>
          <w:rtl w:val="0"/>
          <w:lang w:val="en-US"/>
        </w:rPr>
        <w:t>centralised</w:t>
      </w:r>
      <w:r>
        <w:rPr>
          <w:rtl w:val="0"/>
          <w:lang w:val="en-US"/>
        </w:rPr>
        <w:t xml:space="preserve"> control and trust (Naoum, 2001, p. 165). The role culture, on the other hand, focuses on rationality and logic based on the functions of the </w:t>
      </w:r>
      <w:r>
        <w:rPr>
          <w:rtl w:val="0"/>
          <w:lang w:val="en-US"/>
        </w:rPr>
        <w:t>organisation</w:t>
      </w:r>
      <w:r>
        <w:rPr>
          <w:rtl w:val="0"/>
          <w:lang w:val="en-US"/>
        </w:rPr>
        <w:t xml:space="preserve">. Task culture can be project or job oriented with the aim of matching the scarce resources with the human resources. Finally, there is the person culture where the structures of the </w:t>
      </w:r>
      <w:r>
        <w:rPr>
          <w:rtl w:val="0"/>
          <w:lang w:val="en-US"/>
        </w:rPr>
        <w:t>organisation</w:t>
      </w:r>
      <w:r>
        <w:rPr>
          <w:rtl w:val="0"/>
          <w:lang w:val="en-US"/>
        </w:rPr>
        <w:t xml:space="preserve"> exist to serve the individuals (Hellriegel, and Slocum, 2009, p. 469). The individual autonomy is supported and encouraged. </w:t>
      </w:r>
    </w:p>
    <w:p>
      <w:pPr>
        <w:pStyle w:val="Body"/>
        <w:spacing w:line="480" w:lineRule="auto"/>
        <w:jc w:val="left"/>
        <w:rPr>
          <w:b w:val="1"/>
          <w:bCs w:val="1"/>
        </w:rPr>
      </w:pPr>
      <w:r>
        <w:rPr>
          <w:b w:val="1"/>
          <w:bCs w:val="1"/>
          <w:rtl w:val="0"/>
          <w:lang w:val="en-US"/>
        </w:rPr>
        <w:t>Influences on the Development and Importance of Culture</w:t>
      </w:r>
    </w:p>
    <w:p>
      <w:pPr>
        <w:pStyle w:val="Body"/>
        <w:spacing w:line="480" w:lineRule="auto"/>
        <w:jc w:val="left"/>
      </w:pPr>
      <w:r>
        <w:rPr>
          <w:rtl w:val="0"/>
          <w:lang w:val="en-US"/>
        </w:rPr>
        <w:t xml:space="preserve">    </w:t>
        <w:tab/>
        <w:t xml:space="preserve">There are a number of scholars who have had a great role in the development and importance of culture. They include Schein, Johnson et al. and Hofstede amongst others. Schein developed three levels of culture. The first level is the visible elements such as the dressing which make up the </w:t>
      </w:r>
      <w:r>
        <w:rPr>
          <w:rtl w:val="0"/>
          <w:lang w:val="en-US"/>
        </w:rPr>
        <w:t>artefacts</w:t>
      </w:r>
      <w:r>
        <w:rPr>
          <w:rtl w:val="0"/>
          <w:lang w:val="en-US"/>
        </w:rPr>
        <w:t xml:space="preserve">. Secondly, there are the espoused values and beliefs that are reflected in the original values. For instance values of innovation that were espoused by the Founder CEO of Apple, Inc. Finally, there are the basic underlying assumptions which are non-visible, implicit and unconscious values and beliefs that are usually taken for granted (Becerra-FernandezandLeidner, 2008, p. 47). Johnson, Scholes, and Whittington identified the cultural web that is supported by the stories, symbols, </w:t>
      </w:r>
      <w:r>
        <w:rPr>
          <w:rtl w:val="0"/>
          <w:lang w:val="en-US"/>
        </w:rPr>
        <w:t>organisational</w:t>
      </w:r>
      <w:r>
        <w:rPr>
          <w:rtl w:val="0"/>
          <w:lang w:val="en-US"/>
        </w:rPr>
        <w:t xml:space="preserve"> structure and power, rituals and routines and control system (Johnson, Scholes &amp; Whittington, 2014, p. 85).</w:t>
      </w:r>
    </w:p>
    <w:p>
      <w:pPr>
        <w:pStyle w:val="Body"/>
        <w:spacing w:line="480" w:lineRule="auto"/>
        <w:jc w:val="left"/>
        <w:rPr>
          <w:b w:val="1"/>
          <w:bCs w:val="1"/>
        </w:rPr>
      </w:pPr>
      <w:r>
        <w:rPr>
          <w:b w:val="1"/>
          <w:bCs w:val="1"/>
          <w:rtl w:val="0"/>
          <w:lang w:val="en-US"/>
        </w:rPr>
        <w:t xml:space="preserve">How to Surface </w:t>
      </w:r>
      <w:r>
        <w:rPr>
          <w:b w:val="1"/>
          <w:bCs w:val="1"/>
          <w:rtl w:val="0"/>
          <w:lang w:val="en-US"/>
        </w:rPr>
        <w:t>Organisational</w:t>
      </w:r>
      <w:r>
        <w:rPr>
          <w:b w:val="1"/>
          <w:bCs w:val="1"/>
          <w:rtl w:val="0"/>
          <w:lang w:val="it-IT"/>
        </w:rPr>
        <w:t xml:space="preserve"> Culture</w:t>
      </w:r>
    </w:p>
    <w:p>
      <w:pPr>
        <w:pStyle w:val="Body"/>
        <w:spacing w:line="480" w:lineRule="auto"/>
        <w:jc w:val="left"/>
      </w:pPr>
      <w:r>
        <w:rPr>
          <w:rtl w:val="0"/>
          <w:lang w:val="en-US"/>
        </w:rPr>
        <w:t xml:space="preserve">    </w:t>
        <w:tab/>
        <w:t xml:space="preserve">The </w:t>
      </w:r>
      <w:r>
        <w:rPr>
          <w:rtl w:val="0"/>
          <w:lang w:val="en-US"/>
        </w:rPr>
        <w:t>organisational</w:t>
      </w:r>
      <w:r>
        <w:rPr>
          <w:rtl w:val="0"/>
          <w:lang w:val="en-US"/>
        </w:rPr>
        <w:t xml:space="preserve"> culture is surfaced through the communication between the founders of the </w:t>
      </w:r>
      <w:r>
        <w:rPr>
          <w:rtl w:val="0"/>
          <w:lang w:val="en-US"/>
        </w:rPr>
        <w:t>organisations</w:t>
      </w:r>
      <w:r>
        <w:rPr>
          <w:rtl w:val="0"/>
          <w:lang w:val="en-US"/>
        </w:rPr>
        <w:t xml:space="preserve"> and the other members of the </w:t>
      </w:r>
      <w:r>
        <w:rPr>
          <w:rtl w:val="0"/>
          <w:lang w:val="en-US"/>
        </w:rPr>
        <w:t>organisation</w:t>
      </w:r>
      <w:r>
        <w:rPr>
          <w:rtl w:val="0"/>
          <w:lang w:val="en-US"/>
        </w:rPr>
        <w:t xml:space="preserve">. At Facebook and Apple, Inc. the cultures of the </w:t>
      </w:r>
      <w:r>
        <w:rPr>
          <w:rtl w:val="0"/>
          <w:lang w:val="en-US"/>
        </w:rPr>
        <w:t>organisations</w:t>
      </w:r>
      <w:r>
        <w:rPr>
          <w:rtl w:val="0"/>
          <w:lang w:val="en-US"/>
        </w:rPr>
        <w:t xml:space="preserve"> have come to the fore due to the continued media engagement </w:t>
      </w:r>
    </w:p>
    <w:p>
      <w:pPr>
        <w:pStyle w:val="Body"/>
        <w:spacing w:line="480" w:lineRule="auto"/>
        <w:jc w:val="left"/>
      </w:pPr>
      <w:r>
        <w:rPr>
          <w:rtl w:val="0"/>
          <w:lang w:val="en-US"/>
        </w:rPr>
        <w:t xml:space="preserve">between the CEOs and the press and internal company communications (Kotter and Heskett, 2008, p. 5-8). The culture of innovation has been known over the world from the top executives and the staff of the </w:t>
      </w:r>
      <w:r>
        <w:rPr>
          <w:rtl w:val="0"/>
          <w:lang w:val="en-US"/>
        </w:rPr>
        <w:t>organisations</w:t>
      </w:r>
      <w:r>
        <w:rPr>
          <w:rtl w:val="0"/>
          <w:lang w:val="en-US"/>
        </w:rPr>
        <w:t xml:space="preserve">. Secondly, the events in the life of companies also play a role in the development of the </w:t>
      </w:r>
      <w:r>
        <w:rPr>
          <w:rtl w:val="0"/>
          <w:lang w:val="en-US"/>
        </w:rPr>
        <w:t>organisational</w:t>
      </w:r>
      <w:r>
        <w:rPr>
          <w:rtl w:val="0"/>
          <w:lang w:val="en-US"/>
        </w:rPr>
        <w:t xml:space="preserve"> culture, for instance, a movement away from an achievement focus to a people focus as the highly skilled employees of the firm were leaving due to poor working conditions</w:t>
      </w:r>
      <w:r>
        <w:rPr>
          <w:rtl w:val="0"/>
          <w:lang w:val="en-US"/>
        </w:rPr>
        <w:t>.</w:t>
      </w:r>
    </w:p>
    <w:p>
      <w:pPr>
        <w:pStyle w:val="Body"/>
        <w:spacing w:line="480" w:lineRule="auto"/>
        <w:jc w:val="left"/>
        <w:rPr>
          <w:b w:val="1"/>
          <w:bCs w:val="1"/>
        </w:rPr>
      </w:pPr>
      <w:r>
        <w:rPr>
          <w:b w:val="1"/>
          <w:bCs w:val="1"/>
          <w:rtl w:val="0"/>
          <w:lang w:val="en-US"/>
        </w:rPr>
        <w:t xml:space="preserve">Linking Culture &amp; </w:t>
      </w:r>
      <w:r>
        <w:drawing>
          <wp:anchor distT="152400" distB="152400" distL="152400" distR="152400" simplePos="0" relativeHeight="251659264" behindDoc="0" locked="0" layoutInCell="1" allowOverlap="1">
            <wp:simplePos x="0" y="0"/>
            <wp:positionH relativeFrom="page">
              <wp:posOffset>863388</wp:posOffset>
            </wp:positionH>
            <wp:positionV relativeFrom="page">
              <wp:posOffset>3705227</wp:posOffset>
            </wp:positionV>
            <wp:extent cx="5943600" cy="3588801"/>
            <wp:effectExtent l="0" t="0" r="0" b="0"/>
            <wp:wrapTopAndBottom distT="152400" distB="152400"/>
            <wp:docPr id="1073741825" name="officeArt object" descr="Picture 25"/>
            <wp:cNvGraphicFramePr/>
            <a:graphic xmlns:a="http://schemas.openxmlformats.org/drawingml/2006/main">
              <a:graphicData uri="http://schemas.openxmlformats.org/drawingml/2006/picture">
                <pic:pic xmlns:pic="http://schemas.openxmlformats.org/drawingml/2006/picture">
                  <pic:nvPicPr>
                    <pic:cNvPr id="1073741825" name="Picture 25" descr="Picture 25"/>
                    <pic:cNvPicPr>
                      <a:picLocks noChangeAspect="1"/>
                    </pic:cNvPicPr>
                  </pic:nvPicPr>
                  <pic:blipFill>
                    <a:blip r:embed="rId4">
                      <a:extLst/>
                    </a:blip>
                    <a:srcRect l="42882" t="14923" r="13415" b="0"/>
                    <a:stretch>
                      <a:fillRect/>
                    </a:stretch>
                  </pic:blipFill>
                  <pic:spPr>
                    <a:xfrm>
                      <a:off x="0" y="0"/>
                      <a:ext cx="5943600" cy="3588801"/>
                    </a:xfrm>
                    <a:prstGeom prst="rect">
                      <a:avLst/>
                    </a:prstGeom>
                    <a:ln w="12700" cap="flat">
                      <a:noFill/>
                      <a:miter lim="400000"/>
                    </a:ln>
                    <a:effectLst/>
                  </pic:spPr>
                </pic:pic>
              </a:graphicData>
            </a:graphic>
          </wp:anchor>
        </w:drawing>
      </w:r>
      <w:r>
        <w:rPr>
          <w:b w:val="1"/>
          <w:bCs w:val="1"/>
          <w:rtl w:val="0"/>
          <w:lang w:val="en-US"/>
        </w:rPr>
        <w:t>Structure to Ysgol Crug Glas</w:t>
      </w:r>
    </w:p>
    <w:p>
      <w:pPr>
        <w:pStyle w:val="Body"/>
        <w:spacing w:line="480" w:lineRule="auto"/>
        <w:jc w:val="left"/>
      </w:pPr>
      <w:r>
        <w:rPr>
          <w:rtl w:val="0"/>
        </w:rPr>
        <w:t xml:space="preserve">    </w:t>
        <w:tab/>
      </w:r>
      <w:r>
        <w:rPr>
          <w:rtl w:val="0"/>
          <w:lang w:val="en-US"/>
        </w:rPr>
        <w:t xml:space="preserve">The above is the hierarchy of Ysgol Crug Glas, this shows organisation being used across most well-organised business. The culture throughout the school is very appealing, all across the school you see uplifting posters, art created by the children, and overall the atmosphere is kind, colourful, &amp; warm. The culture and structure in this school works well together in providing a nice and friendly environment, for the kids, teachers &amp; teaching assistants, and lastly parents. </w:t>
      </w:r>
    </w:p>
    <w:p>
      <w:pPr>
        <w:pStyle w:val="Body"/>
        <w:spacing w:line="480" w:lineRule="auto"/>
        <w:jc w:val="left"/>
      </w:pPr>
    </w:p>
    <w:p>
      <w:pPr>
        <w:pStyle w:val="Body"/>
        <w:spacing w:line="480" w:lineRule="auto"/>
        <w:jc w:val="left"/>
        <w:rPr>
          <w:b w:val="1"/>
          <w:bCs w:val="1"/>
        </w:rPr>
      </w:pPr>
      <w:r>
        <w:rPr>
          <w:b w:val="1"/>
          <w:bCs w:val="1"/>
          <w:rtl w:val="0"/>
          <w:lang w:val="it-IT"/>
        </w:rPr>
        <w:t>Conclusion</w:t>
      </w:r>
    </w:p>
    <w:p>
      <w:pPr>
        <w:pStyle w:val="Body"/>
        <w:spacing w:line="480" w:lineRule="auto"/>
        <w:jc w:val="left"/>
      </w:pPr>
      <w:r>
        <w:rPr>
          <w:rtl w:val="0"/>
          <w:lang w:val="en-US"/>
        </w:rPr>
        <w:t xml:space="preserve">    </w:t>
        <w:tab/>
        <w:t xml:space="preserve">Culture and structure are constantly changing concepts as they represent the attitudes, beliefs, and values that can change in line with the changes in the </w:t>
      </w:r>
      <w:r>
        <w:rPr>
          <w:rtl w:val="0"/>
          <w:lang w:val="en-US"/>
        </w:rPr>
        <w:t>organisation's</w:t>
      </w:r>
      <w:r>
        <w:rPr>
          <w:rtl w:val="0"/>
          <w:lang w:val="en-US"/>
        </w:rPr>
        <w:t xml:space="preserve"> environment. The </w:t>
      </w:r>
      <w:r>
        <w:rPr>
          <w:rtl w:val="0"/>
          <w:lang w:val="en-US"/>
        </w:rPr>
        <w:t>organisational</w:t>
      </w:r>
      <w:r>
        <w:rPr>
          <w:rtl w:val="0"/>
          <w:lang w:val="en-US"/>
        </w:rPr>
        <w:t xml:space="preserve"> structure plays an important role in the strategy through the levels of control and decision making. </w:t>
      </w:r>
      <w:r>
        <w:rPr>
          <w:rtl w:val="0"/>
          <w:lang w:val="en-US"/>
        </w:rPr>
        <w:t>Organisational</w:t>
      </w:r>
      <w:r>
        <w:rPr>
          <w:rtl w:val="0"/>
          <w:lang w:val="en-US"/>
        </w:rPr>
        <w:t xml:space="preserve"> structure significantly helps in achievement of the goals and objectives. Culture and structure are the most important elements that have aided in the success of many companies such as Apple, Inc., and Facebook.</w:t>
      </w:r>
      <w:r>
        <w:rPr>
          <w:rFonts w:ascii="Arial Unicode MS" w:cs="Arial Unicode MS" w:hAnsi="Arial Unicode MS" w:eastAsia="Arial Unicode MS"/>
          <w:b w:val="0"/>
          <w:bCs w:val="0"/>
          <w:i w:val="0"/>
          <w:iCs w:val="0"/>
        </w:rPr>
        <w:br w:type="page"/>
      </w:r>
    </w:p>
    <w:p>
      <w:pPr>
        <w:pStyle w:val="Body"/>
        <w:spacing w:line="480" w:lineRule="auto"/>
        <w:jc w:val="center"/>
        <w:rPr>
          <w:b w:val="1"/>
          <w:bCs w:val="1"/>
        </w:rPr>
      </w:pPr>
      <w:r>
        <w:rPr>
          <w:b w:val="1"/>
          <w:bCs w:val="1"/>
          <w:rtl w:val="0"/>
          <w:lang w:val="fr-FR"/>
        </w:rPr>
        <w:t>Bibliography</w:t>
      </w:r>
    </w:p>
    <w:p>
      <w:pPr>
        <w:pStyle w:val="Body"/>
        <w:spacing w:line="480" w:lineRule="auto"/>
        <w:ind w:left="720" w:hanging="720"/>
        <w:jc w:val="left"/>
      </w:pPr>
      <w:r>
        <w:rPr>
          <w:rtl w:val="0"/>
          <w:lang w:val="en-US"/>
        </w:rPr>
        <w:t xml:space="preserve">Becerra-Fernandez, I., and Leidner, D. E. (2008). </w:t>
      </w:r>
      <w:r>
        <w:rPr>
          <w:rStyle w:val="Emphasis A"/>
          <w:rtl w:val="0"/>
          <w:lang w:val="en-US"/>
        </w:rPr>
        <w:t>Knowledge management: An evolutionary view</w:t>
      </w:r>
      <w:r>
        <w:rPr>
          <w:rtl w:val="0"/>
          <w:lang w:val="en-US"/>
        </w:rPr>
        <w:t>. Armonk, N.Y: M.E. Sharpe, Inc.</w:t>
      </w:r>
    </w:p>
    <w:p>
      <w:pPr>
        <w:pStyle w:val="Body"/>
        <w:spacing w:line="480" w:lineRule="auto"/>
        <w:ind w:left="720" w:hanging="720"/>
        <w:jc w:val="left"/>
      </w:pPr>
      <w:r>
        <w:rPr>
          <w:rtl w:val="0"/>
          <w:lang w:val="en-US"/>
        </w:rPr>
        <w:t xml:space="preserve">Gitman, L. J., and McDaniel, C. D. (2008). </w:t>
      </w:r>
      <w:r>
        <w:rPr>
          <w:rStyle w:val="Emphasis A"/>
          <w:rtl w:val="0"/>
          <w:lang w:val="en-US"/>
        </w:rPr>
        <w:t>The future of business: The essentials</w:t>
      </w:r>
      <w:r>
        <w:rPr>
          <w:rtl w:val="0"/>
          <w:lang w:val="en-US"/>
        </w:rPr>
        <w:t>. Mason, OH: Thomson South-Western.</w:t>
      </w:r>
    </w:p>
    <w:p>
      <w:pPr>
        <w:pStyle w:val="Body"/>
        <w:spacing w:line="480" w:lineRule="auto"/>
        <w:ind w:left="720" w:hanging="720"/>
        <w:jc w:val="left"/>
      </w:pPr>
      <w:r>
        <w:rPr>
          <w:rtl w:val="0"/>
          <w:lang w:val="it-IT"/>
        </w:rPr>
        <w:t xml:space="preserve">Hellriegel, D., and Slocum, J. W. (2009). </w:t>
      </w:r>
      <w:r>
        <w:rPr>
          <w:rStyle w:val="Emphasis A"/>
          <w:rtl w:val="0"/>
          <w:lang w:val="en-US"/>
        </w:rPr>
        <w:t>Organizational behavior</w:t>
      </w:r>
      <w:r>
        <w:rPr>
          <w:rtl w:val="0"/>
          <w:lang w:val="en-US"/>
        </w:rPr>
        <w:t>. Mason, OH: South-Western Cengage Learning.</w:t>
      </w:r>
    </w:p>
    <w:p>
      <w:pPr>
        <w:pStyle w:val="Body"/>
        <w:spacing w:line="480" w:lineRule="auto"/>
        <w:ind w:left="720" w:hanging="720"/>
        <w:jc w:val="left"/>
      </w:pPr>
      <w:r>
        <w:rPr>
          <w:rtl w:val="0"/>
          <w:lang w:val="en-US"/>
        </w:rPr>
        <w:t xml:space="preserve">Johnson, G., Scholes, K., and Whittington, R. (2014). </w:t>
      </w:r>
      <w:r>
        <w:rPr>
          <w:rStyle w:val="Emphasis A"/>
          <w:rtl w:val="0"/>
          <w:lang w:val="en-US"/>
        </w:rPr>
        <w:t>Fundamentals of strategy</w:t>
      </w:r>
      <w:r>
        <w:rPr>
          <w:rtl w:val="0"/>
          <w:lang w:val="en-US"/>
        </w:rPr>
        <w:t>. Munich: Pearson Education.</w:t>
      </w:r>
    </w:p>
    <w:p>
      <w:pPr>
        <w:pStyle w:val="Body"/>
        <w:spacing w:line="480" w:lineRule="auto"/>
        <w:ind w:left="720" w:hanging="720"/>
        <w:jc w:val="left"/>
      </w:pPr>
      <w:r>
        <w:rPr>
          <w:rtl w:val="0"/>
          <w:lang w:val="en-US"/>
        </w:rPr>
        <w:t xml:space="preserve">Knights, D., and Willmott, H. (2007). </w:t>
      </w:r>
      <w:r>
        <w:rPr>
          <w:rStyle w:val="Emphasis A"/>
          <w:rtl w:val="0"/>
          <w:lang w:val="en-US"/>
        </w:rPr>
        <w:t>Introducing organizational behaviour and management</w:t>
      </w:r>
      <w:r>
        <w:rPr>
          <w:rtl w:val="0"/>
        </w:rPr>
        <w:t>. London: Thomson Learning.</w:t>
      </w:r>
    </w:p>
    <w:p>
      <w:pPr>
        <w:pStyle w:val="Body"/>
        <w:spacing w:line="480" w:lineRule="auto"/>
        <w:ind w:left="720" w:hanging="720"/>
        <w:jc w:val="left"/>
      </w:pPr>
      <w:r>
        <w:rPr>
          <w:rtl w:val="0"/>
          <w:lang w:val="it-IT"/>
        </w:rPr>
        <w:t>Kotter,</w:t>
      </w:r>
      <w:r>
        <w:rPr>
          <w:rtl w:val="0"/>
        </w:rPr>
        <w:t> </w:t>
      </w:r>
      <w:r>
        <w:rPr>
          <w:rtl w:val="0"/>
        </w:rPr>
        <w:t>J.</w:t>
      </w:r>
      <w:r>
        <w:rPr>
          <w:rtl w:val="0"/>
        </w:rPr>
        <w:t> </w:t>
      </w:r>
      <w:r>
        <w:rPr>
          <w:rtl w:val="0"/>
          <w:lang w:val="en-US"/>
        </w:rPr>
        <w:t>P., and Heskett,</w:t>
      </w:r>
      <w:r>
        <w:rPr>
          <w:rtl w:val="0"/>
        </w:rPr>
        <w:t> </w:t>
      </w:r>
      <w:r>
        <w:rPr>
          <w:rtl w:val="0"/>
        </w:rPr>
        <w:t>J.</w:t>
      </w:r>
      <w:r>
        <w:rPr>
          <w:rtl w:val="0"/>
        </w:rPr>
        <w:t> </w:t>
      </w:r>
      <w:r>
        <w:rPr>
          <w:rtl w:val="0"/>
        </w:rPr>
        <w:t xml:space="preserve">L. (2008). </w:t>
      </w:r>
      <w:r>
        <w:rPr>
          <w:rStyle w:val="Emphasis A"/>
          <w:rtl w:val="0"/>
          <w:lang w:val="en-US"/>
        </w:rPr>
        <w:t>Corporate culture and performance</w:t>
      </w:r>
      <w:r>
        <w:rPr>
          <w:rtl w:val="0"/>
          <w:lang w:val="en-US"/>
        </w:rPr>
        <w:t>. New York, NY: Free Press.</w:t>
      </w:r>
    </w:p>
    <w:p>
      <w:pPr>
        <w:pStyle w:val="Body"/>
        <w:spacing w:line="480" w:lineRule="auto"/>
        <w:ind w:left="720" w:hanging="720"/>
        <w:jc w:val="left"/>
      </w:pPr>
      <w:r>
        <w:rPr>
          <w:rtl w:val="0"/>
          <w:lang w:val="en-US"/>
        </w:rPr>
        <w:t>Mansfield,</w:t>
      </w:r>
      <w:r>
        <w:rPr>
          <w:rtl w:val="0"/>
        </w:rPr>
        <w:t> </w:t>
      </w:r>
      <w:r>
        <w:rPr>
          <w:rtl w:val="0"/>
        </w:rPr>
        <w:t xml:space="preserve">R. (2015). </w:t>
      </w:r>
      <w:r>
        <w:rPr>
          <w:rStyle w:val="Emphasis A"/>
          <w:rtl w:val="0"/>
          <w:lang w:val="en-US"/>
        </w:rPr>
        <w:t>Company strategy and organizational design</w:t>
      </w:r>
      <w:r>
        <w:rPr>
          <w:rtl w:val="0"/>
          <w:lang w:val="en-US"/>
        </w:rPr>
        <w:t>. New York, NY: Routledge.</w:t>
      </w:r>
    </w:p>
    <w:p>
      <w:pPr>
        <w:pStyle w:val="Body"/>
        <w:spacing w:line="480" w:lineRule="auto"/>
        <w:ind w:left="720" w:hanging="720"/>
        <w:jc w:val="left"/>
      </w:pPr>
      <w:r>
        <w:rPr>
          <w:rtl w:val="0"/>
        </w:rPr>
        <w:t xml:space="preserve">Mills, A. J. (2007). </w:t>
      </w:r>
      <w:r>
        <w:rPr>
          <w:rStyle w:val="Emphasis A"/>
          <w:rtl w:val="0"/>
          <w:lang w:val="en-US"/>
        </w:rPr>
        <w:t>Organizational behaviour in a global context</w:t>
      </w:r>
      <w:r>
        <w:rPr>
          <w:rtl w:val="0"/>
          <w:lang w:val="en-US"/>
        </w:rPr>
        <w:t>. Peterborough, Ont: Broadview Press.</w:t>
      </w:r>
    </w:p>
    <w:p>
      <w:pPr>
        <w:pStyle w:val="Body"/>
        <w:spacing w:line="480" w:lineRule="auto"/>
        <w:ind w:left="720" w:hanging="720"/>
        <w:jc w:val="left"/>
      </w:pPr>
      <w:r>
        <w:rPr>
          <w:rtl w:val="0"/>
        </w:rPr>
        <w:t xml:space="preserve">Naoum, S. (2001). </w:t>
      </w:r>
      <w:r>
        <w:rPr>
          <w:rStyle w:val="Emphasis A"/>
          <w:rtl w:val="0"/>
          <w:lang w:val="en-US"/>
        </w:rPr>
        <w:t>People and Organizational Management in Construction</w:t>
      </w:r>
      <w:r>
        <w:rPr>
          <w:rtl w:val="0"/>
          <w:lang w:val="en-US"/>
        </w:rPr>
        <w:t>. London, GBR: Thomas Telford Publishing.</w:t>
      </w:r>
    </w:p>
    <w:p>
      <w:pPr>
        <w:pStyle w:val="Body"/>
        <w:spacing w:line="480" w:lineRule="auto"/>
        <w:ind w:left="720" w:hanging="720"/>
        <w:jc w:val="left"/>
      </w:pPr>
      <w:r>
        <w:rPr>
          <w:rtl w:val="0"/>
          <w:lang w:val="en-US"/>
        </w:rPr>
        <w:t xml:space="preserve">Nelson, D. L. and Quick, J. C. (2011). </w:t>
      </w:r>
      <w:r>
        <w:rPr>
          <w:rStyle w:val="Emphasis A"/>
          <w:rtl w:val="0"/>
        </w:rPr>
        <w:t>ORGB</w:t>
      </w:r>
      <w:r>
        <w:rPr>
          <w:rtl w:val="0"/>
          <w:lang w:val="en-US"/>
        </w:rPr>
        <w:t>. Mason, OH: South-Western Cengage Learning.</w:t>
      </w:r>
    </w:p>
    <w:p>
      <w:pPr>
        <w:pStyle w:val="Body"/>
        <w:spacing w:line="480" w:lineRule="auto"/>
        <w:ind w:left="720" w:hanging="720"/>
        <w:jc w:val="left"/>
      </w:pPr>
      <w:r>
        <w:rPr>
          <w:rtl w:val="0"/>
          <w:lang w:val="en-US"/>
        </w:rPr>
        <w:t xml:space="preserve">Nelson, D. L., and Quick, J. C. (2012). </w:t>
      </w:r>
      <w:r>
        <w:rPr>
          <w:rStyle w:val="Emphasis A"/>
          <w:rtl w:val="0"/>
          <w:lang w:val="en-US"/>
        </w:rPr>
        <w:t>Organizational behavior: Foundations, realities, and challenges</w:t>
      </w:r>
      <w:r>
        <w:rPr>
          <w:rtl w:val="0"/>
          <w:lang w:val="en-US"/>
        </w:rPr>
        <w:t>. Mason, Ohio: South-Western.</w:t>
      </w:r>
    </w:p>
    <w:p>
      <w:pPr>
        <w:pStyle w:val="Body"/>
        <w:spacing w:line="480" w:lineRule="auto"/>
        <w:ind w:left="720" w:hanging="720"/>
        <w:jc w:val="left"/>
      </w:pPr>
      <w:r>
        <w:rPr>
          <w:rtl w:val="0"/>
          <w:lang w:val="en-US"/>
        </w:rPr>
        <w:t xml:space="preserve">Nelson, D. L., and Quick, J. C. (2013). </w:t>
      </w:r>
      <w:r>
        <w:rPr>
          <w:rStyle w:val="Emphasis A"/>
          <w:rtl w:val="0"/>
          <w:lang w:val="en-US"/>
        </w:rPr>
        <w:t>Organizational behavior: Science, the real world, and you</w:t>
      </w:r>
      <w:r>
        <w:rPr>
          <w:rtl w:val="0"/>
          <w:lang w:val="en-US"/>
        </w:rPr>
        <w:t>. Australia: South-Western Cengage Learning</w:t>
      </w:r>
    </w:p>
    <w:p>
      <w:pPr>
        <w:pStyle w:val="Body"/>
        <w:spacing w:line="480" w:lineRule="auto"/>
        <w:ind w:left="720" w:hanging="720"/>
        <w:jc w:val="left"/>
      </w:pPr>
      <w:r>
        <w:rPr>
          <w:rtl w:val="0"/>
        </w:rPr>
        <w:t xml:space="preserve">Rainey, H. G. (2009). </w:t>
      </w:r>
      <w:r>
        <w:rPr>
          <w:rStyle w:val="Emphasis A"/>
          <w:rtl w:val="0"/>
          <w:lang w:val="en-US"/>
        </w:rPr>
        <w:t>Understanding and managing public organizations</w:t>
      </w:r>
      <w:r>
        <w:rPr>
          <w:rtl w:val="0"/>
          <w:lang w:val="it-IT"/>
        </w:rPr>
        <w:t>. San Francisco, CA: Jossey-Bass.</w:t>
      </w:r>
    </w:p>
    <w:p>
      <w:pPr>
        <w:pStyle w:val="Body"/>
        <w:spacing w:line="480" w:lineRule="auto"/>
        <w:ind w:left="720" w:hanging="720"/>
        <w:jc w:val="left"/>
      </w:pPr>
      <w:r>
        <w:rPr>
          <w:rtl w:val="0"/>
          <w:lang w:val="de-DE"/>
        </w:rPr>
        <w:t xml:space="preserve">Schwartz, D. G. (2006). </w:t>
      </w:r>
      <w:r>
        <w:rPr>
          <w:rStyle w:val="Emphasis A"/>
          <w:rtl w:val="0"/>
          <w:lang w:val="en-US"/>
        </w:rPr>
        <w:t>Encyclopedia of knowledge management</w:t>
      </w:r>
      <w:r>
        <w:rPr>
          <w:rtl w:val="0"/>
          <w:lang w:val="en-US"/>
        </w:rPr>
        <w:t>. Hershey, PA: Idea Group Reference.</w:t>
      </w:r>
    </w:p>
    <w:p>
      <w:pPr>
        <w:pStyle w:val="Body"/>
        <w:spacing w:line="480" w:lineRule="auto"/>
        <w:ind w:left="720" w:hanging="720"/>
        <w:jc w:val="left"/>
      </w:pPr>
      <w:r>
        <w:rPr>
          <w:rtl w:val="0"/>
          <w:lang w:val="en-US"/>
        </w:rPr>
        <w:t xml:space="preserve">Segal-Horn, S., and Faulkner, D. (2003). </w:t>
      </w:r>
      <w:r>
        <w:rPr>
          <w:rStyle w:val="Emphasis A"/>
          <w:rtl w:val="0"/>
          <w:lang w:val="en-US"/>
        </w:rPr>
        <w:t>The dynamics of international strategy</w:t>
      </w:r>
      <w:r>
        <w:rPr>
          <w:rtl w:val="0"/>
          <w:lang w:val="en-US"/>
        </w:rPr>
        <w:t>. London: Internat. Thomson Business Press.</w:t>
      </w:r>
    </w:p>
    <w:p>
      <w:pPr>
        <w:pStyle w:val="Body"/>
        <w:spacing w:line="480" w:lineRule="auto"/>
        <w:ind w:left="720" w:hanging="720"/>
        <w:jc w:val="left"/>
      </w:pPr>
      <w:r>
        <w:rPr>
          <w:rtl w:val="0"/>
        </w:rPr>
        <w:t xml:space="preserve">Strati, A. (2000). </w:t>
      </w:r>
      <w:r>
        <w:rPr>
          <w:rStyle w:val="Emphasis A"/>
          <w:rtl w:val="0"/>
          <w:lang w:val="en-US"/>
        </w:rPr>
        <w:t>Theory and method in organization studies: Paradigms and choices</w:t>
      </w:r>
      <w:r>
        <w:rPr>
          <w:rtl w:val="0"/>
          <w:lang w:val="de-DE"/>
        </w:rPr>
        <w:t>. London: SAGE.</w:t>
      </w:r>
    </w:p>
    <w:p>
      <w:pPr>
        <w:pStyle w:val="Body"/>
        <w:spacing w:line="480" w:lineRule="auto"/>
        <w:ind w:left="720" w:hanging="720"/>
        <w:jc w:val="left"/>
      </w:pPr>
      <w:r>
        <w:rPr>
          <w:rtl w:val="0"/>
          <w:lang w:val="nl-NL"/>
        </w:rPr>
        <w:t>Van Wasbeek,</w:t>
      </w:r>
      <w:r>
        <w:rPr>
          <w:rtl w:val="0"/>
        </w:rPr>
        <w:t> </w:t>
      </w:r>
      <w:r>
        <w:rPr>
          <w:rtl w:val="0"/>
        </w:rPr>
        <w:t>D.</w:t>
      </w:r>
      <w:r>
        <w:rPr>
          <w:rtl w:val="0"/>
        </w:rPr>
        <w:t> </w:t>
      </w:r>
      <w:r>
        <w:rPr>
          <w:rtl w:val="0"/>
        </w:rPr>
        <w:t xml:space="preserve">J. (2004). </w:t>
      </w:r>
      <w:r>
        <w:rPr>
          <w:rStyle w:val="Emphasis A"/>
          <w:rtl w:val="0"/>
          <w:lang w:val="en-US"/>
        </w:rPr>
        <w:t>Human Resource Management Practices in Selected Ethiopian Private Companies: A Study to Increase Employee Productivity in Ethiopia</w:t>
      </w:r>
      <w:r>
        <w:rPr>
          <w:rtl w:val="0"/>
          <w:lang w:val="en-US"/>
        </w:rPr>
        <w:t>. New York, NY: Universal-Publishers.</w:t>
      </w:r>
    </w:p>
    <w:sectPr>
      <w:headerReference w:type="default" r:id="rId5"/>
      <w:footerReference w:type="default" r:id="rId6"/>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Roboto Regular">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tl w:val="0"/>
        <w:lang w:val="en-US"/>
      </w:rPr>
      <w:t>Culture and Structure</w:t>
    </w:r>
    <w:r>
      <w:rPr>
        <w:rtl w:val="0"/>
        <w:lang w:val="en-US"/>
      </w:rPr>
      <w:t xml:space="preserve"> - Page: </w:t>
    </w:r>
    <w:r>
      <w:rPr/>
      <w:fldChar w:fldCharType="begin" w:fldLock="0"/>
    </w:r>
    <w:r>
      <w:instrText xml:space="preserve"> PAGE </w:instrText>
    </w:r>
    <w:r>
      <w:rPr/>
      <w:fldChar w:fldCharType="separate" w:fldLock="0"/>
    </w:r>
    <w:r>
      <w:t>12</w:t>
    </w:r>
    <w:r>
      <w:rPr/>
      <w:fldChar w:fldCharType="end" w:fldLock="0"/>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240" w:after="240" w:line="259"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Pr>
  </w:style>
  <w:style w:type="character" w:styleId="Emphasis A">
    <w:name w:val="Emphasis A"/>
    <w:rPr>
      <w:rFonts w:ascii="Times New Roman" w:hAnsi="Times New Roman"/>
      <w:i w:val="1"/>
      <w:iCs w:val="1"/>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