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EA004F" w14:textId="77777777" w:rsidR="00E80868" w:rsidRDefault="00E80868" w:rsidP="00550E5F">
      <w:pPr>
        <w:spacing w:line="360" w:lineRule="auto"/>
        <w:jc w:val="center"/>
        <w:rPr>
          <w:rFonts w:ascii="Times New Roman" w:eastAsia="Times New Roman" w:hAnsi="Times New Roman" w:cs="Times New Roman"/>
          <w:b/>
          <w:sz w:val="32"/>
          <w:szCs w:val="32"/>
        </w:rPr>
      </w:pPr>
    </w:p>
    <w:p w14:paraId="7A1AA239" w14:textId="77777777" w:rsidR="00E80868" w:rsidRDefault="00E80868" w:rsidP="00550E5F">
      <w:pPr>
        <w:spacing w:line="360" w:lineRule="auto"/>
        <w:jc w:val="center"/>
        <w:rPr>
          <w:rFonts w:ascii="Times New Roman" w:eastAsia="Times New Roman" w:hAnsi="Times New Roman" w:cs="Times New Roman"/>
          <w:b/>
          <w:sz w:val="32"/>
          <w:szCs w:val="32"/>
        </w:rPr>
      </w:pPr>
    </w:p>
    <w:p w14:paraId="6ACE6881" w14:textId="77777777" w:rsidR="00E80868" w:rsidRDefault="00E80868" w:rsidP="00550E5F">
      <w:pPr>
        <w:spacing w:line="360" w:lineRule="auto"/>
        <w:jc w:val="center"/>
        <w:rPr>
          <w:rFonts w:ascii="Times New Roman" w:eastAsia="Times New Roman" w:hAnsi="Times New Roman" w:cs="Times New Roman"/>
          <w:b/>
          <w:sz w:val="32"/>
          <w:szCs w:val="32"/>
        </w:rPr>
      </w:pPr>
    </w:p>
    <w:p w14:paraId="0B8C0A30" w14:textId="77777777" w:rsidR="00E80868" w:rsidRDefault="00E80868" w:rsidP="00550E5F">
      <w:pPr>
        <w:spacing w:line="360" w:lineRule="auto"/>
        <w:jc w:val="center"/>
        <w:rPr>
          <w:rFonts w:ascii="Times New Roman" w:eastAsia="Times New Roman" w:hAnsi="Times New Roman" w:cs="Times New Roman"/>
          <w:b/>
          <w:sz w:val="32"/>
          <w:szCs w:val="32"/>
        </w:rPr>
      </w:pPr>
    </w:p>
    <w:p w14:paraId="166F8784" w14:textId="77777777" w:rsidR="00E80868" w:rsidRDefault="00E80868" w:rsidP="00550E5F">
      <w:pPr>
        <w:spacing w:line="360" w:lineRule="auto"/>
        <w:jc w:val="center"/>
        <w:rPr>
          <w:rFonts w:ascii="Times New Roman" w:eastAsia="Times New Roman" w:hAnsi="Times New Roman" w:cs="Times New Roman"/>
          <w:b/>
          <w:sz w:val="32"/>
          <w:szCs w:val="32"/>
        </w:rPr>
      </w:pPr>
    </w:p>
    <w:p w14:paraId="4FAE8FA5" w14:textId="77777777" w:rsidR="00E80868" w:rsidRDefault="00E80868" w:rsidP="00550E5F">
      <w:pPr>
        <w:spacing w:line="360" w:lineRule="auto"/>
        <w:jc w:val="center"/>
        <w:rPr>
          <w:rFonts w:ascii="Times New Roman" w:eastAsia="Times New Roman" w:hAnsi="Times New Roman" w:cs="Times New Roman"/>
          <w:b/>
          <w:sz w:val="32"/>
          <w:szCs w:val="32"/>
        </w:rPr>
      </w:pPr>
    </w:p>
    <w:p w14:paraId="76C98BB9" w14:textId="77777777" w:rsidR="00E80868" w:rsidRDefault="00E80868" w:rsidP="00550E5F">
      <w:pPr>
        <w:spacing w:line="360" w:lineRule="auto"/>
        <w:jc w:val="center"/>
        <w:rPr>
          <w:rFonts w:ascii="Times New Roman" w:eastAsia="Times New Roman" w:hAnsi="Times New Roman" w:cs="Times New Roman"/>
          <w:b/>
          <w:sz w:val="32"/>
          <w:szCs w:val="32"/>
        </w:rPr>
      </w:pPr>
    </w:p>
    <w:p w14:paraId="2D022FCB" w14:textId="77777777" w:rsidR="00E80868" w:rsidRDefault="00E80868" w:rsidP="00550E5F">
      <w:pPr>
        <w:spacing w:line="360" w:lineRule="auto"/>
        <w:jc w:val="center"/>
        <w:rPr>
          <w:rFonts w:ascii="Times New Roman" w:eastAsia="Times New Roman" w:hAnsi="Times New Roman" w:cs="Times New Roman"/>
          <w:b/>
          <w:sz w:val="32"/>
          <w:szCs w:val="32"/>
        </w:rPr>
      </w:pPr>
    </w:p>
    <w:p w14:paraId="64BE8F8D" w14:textId="77777777" w:rsidR="00DE2147" w:rsidRPr="00DE2147" w:rsidRDefault="005849C7" w:rsidP="00550E5F">
      <w:pPr>
        <w:spacing w:line="360" w:lineRule="auto"/>
        <w:jc w:val="center"/>
        <w:rPr>
          <w:rFonts w:ascii="Times New Roman" w:eastAsia="Times New Roman" w:hAnsi="Times New Roman" w:cs="Times New Roman"/>
          <w:b/>
          <w:sz w:val="32"/>
          <w:szCs w:val="32"/>
          <w:u w:val="single"/>
        </w:rPr>
      </w:pPr>
      <w:r w:rsidRPr="00DE2147">
        <w:rPr>
          <w:rFonts w:ascii="Times New Roman" w:eastAsia="Times New Roman" w:hAnsi="Times New Roman" w:cs="Times New Roman"/>
          <w:b/>
          <w:sz w:val="32"/>
          <w:szCs w:val="32"/>
          <w:u w:val="single"/>
        </w:rPr>
        <w:t>ASSESSMENT 2</w:t>
      </w:r>
    </w:p>
    <w:p w14:paraId="7CE10D1E" w14:textId="77777777" w:rsidR="00DE2147" w:rsidRDefault="00DE2147" w:rsidP="00550E5F">
      <w:pPr>
        <w:spacing w:line="360" w:lineRule="auto"/>
        <w:jc w:val="center"/>
        <w:rPr>
          <w:rFonts w:ascii="Times New Roman" w:hAnsi="Times New Roman" w:cs="Times New Roman"/>
          <w:b/>
          <w:bCs/>
          <w:sz w:val="28"/>
          <w:szCs w:val="28"/>
        </w:rPr>
      </w:pPr>
      <w:r w:rsidRPr="00DE2147">
        <w:rPr>
          <w:rFonts w:ascii="Times New Roman" w:hAnsi="Times New Roman" w:cs="Times New Roman"/>
          <w:b/>
          <w:bCs/>
          <w:sz w:val="28"/>
          <w:szCs w:val="28"/>
        </w:rPr>
        <w:t xml:space="preserve">Mihai Popescu (1919050) </w:t>
      </w:r>
    </w:p>
    <w:p w14:paraId="6CAF5080" w14:textId="77777777" w:rsidR="00DE2147" w:rsidRDefault="00DE2147" w:rsidP="00550E5F">
      <w:pPr>
        <w:spacing w:line="360" w:lineRule="auto"/>
        <w:jc w:val="center"/>
        <w:rPr>
          <w:rFonts w:ascii="Times New Roman" w:hAnsi="Times New Roman" w:cs="Times New Roman"/>
          <w:b/>
          <w:bCs/>
          <w:sz w:val="28"/>
          <w:szCs w:val="28"/>
        </w:rPr>
      </w:pPr>
      <w:r w:rsidRPr="00DE2147">
        <w:rPr>
          <w:rFonts w:ascii="Times New Roman" w:hAnsi="Times New Roman" w:cs="Times New Roman"/>
          <w:b/>
          <w:bCs/>
          <w:sz w:val="28"/>
          <w:szCs w:val="28"/>
        </w:rPr>
        <w:t xml:space="preserve">and </w:t>
      </w:r>
    </w:p>
    <w:p w14:paraId="69EDCAE3" w14:textId="60C124D8" w:rsidR="004221B9" w:rsidRPr="00DE2147" w:rsidRDefault="00DE2147" w:rsidP="00550E5F">
      <w:pPr>
        <w:spacing w:line="360" w:lineRule="auto"/>
        <w:jc w:val="center"/>
        <w:rPr>
          <w:rFonts w:ascii="Times New Roman" w:eastAsia="Times New Roman" w:hAnsi="Times New Roman" w:cs="Times New Roman"/>
          <w:b/>
          <w:bCs/>
          <w:sz w:val="28"/>
          <w:szCs w:val="28"/>
        </w:rPr>
      </w:pPr>
      <w:r w:rsidRPr="00DE2147">
        <w:rPr>
          <w:rFonts w:ascii="Times New Roman" w:hAnsi="Times New Roman" w:cs="Times New Roman"/>
          <w:b/>
          <w:bCs/>
          <w:sz w:val="28"/>
          <w:szCs w:val="28"/>
        </w:rPr>
        <w:t xml:space="preserve">Stanislav </w:t>
      </w:r>
      <w:proofErr w:type="spellStart"/>
      <w:r w:rsidRPr="00DE2147">
        <w:rPr>
          <w:rFonts w:ascii="Times New Roman" w:hAnsi="Times New Roman" w:cs="Times New Roman"/>
          <w:b/>
          <w:bCs/>
          <w:sz w:val="28"/>
          <w:szCs w:val="28"/>
        </w:rPr>
        <w:t>Draganov</w:t>
      </w:r>
      <w:proofErr w:type="spellEnd"/>
      <w:r w:rsidRPr="00DE2147">
        <w:rPr>
          <w:rFonts w:ascii="Times New Roman" w:hAnsi="Times New Roman" w:cs="Times New Roman"/>
          <w:b/>
          <w:bCs/>
          <w:sz w:val="28"/>
          <w:szCs w:val="28"/>
        </w:rPr>
        <w:t xml:space="preserve"> (1919084</w:t>
      </w:r>
      <w:r w:rsidRPr="00DE2147">
        <w:rPr>
          <w:rFonts w:ascii="Times New Roman" w:hAnsi="Times New Roman" w:cs="Times New Roman"/>
          <w:b/>
          <w:bCs/>
          <w:sz w:val="28"/>
          <w:szCs w:val="28"/>
        </w:rPr>
        <w:t>)</w:t>
      </w:r>
      <w:r w:rsidR="005849C7" w:rsidRPr="00DE2147">
        <w:rPr>
          <w:rFonts w:ascii="Times New Roman" w:hAnsi="Times New Roman" w:cs="Times New Roman"/>
          <w:b/>
          <w:bCs/>
          <w:sz w:val="28"/>
          <w:szCs w:val="28"/>
        </w:rPr>
        <w:br w:type="page"/>
      </w:r>
    </w:p>
    <w:p w14:paraId="628D5655" w14:textId="77777777" w:rsidR="004221B9" w:rsidRPr="00327929" w:rsidRDefault="005849C7" w:rsidP="00550E5F">
      <w:pPr>
        <w:spacing w:line="360" w:lineRule="auto"/>
        <w:jc w:val="center"/>
        <w:rPr>
          <w:rFonts w:ascii="Times New Roman" w:eastAsia="Times New Roman" w:hAnsi="Times New Roman" w:cs="Times New Roman"/>
          <w:b/>
          <w:sz w:val="28"/>
          <w:szCs w:val="28"/>
        </w:rPr>
      </w:pPr>
      <w:r w:rsidRPr="00327929">
        <w:rPr>
          <w:rFonts w:ascii="Times New Roman" w:eastAsia="Times New Roman" w:hAnsi="Times New Roman" w:cs="Times New Roman"/>
          <w:b/>
          <w:sz w:val="28"/>
          <w:szCs w:val="28"/>
        </w:rPr>
        <w:lastRenderedPageBreak/>
        <w:t>Executive Summary</w:t>
      </w:r>
    </w:p>
    <w:p w14:paraId="6335DBFC" w14:textId="77777777" w:rsidR="00DF1C7F"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This is a report initiated with the prospect of Vodafone Group Plc where it has been observed that </w:t>
      </w:r>
      <w:r w:rsidR="00E80868" w:rsidRPr="00E80868">
        <w:rPr>
          <w:rFonts w:ascii="Times New Roman" w:eastAsia="Times New Roman" w:hAnsi="Times New Roman" w:cs="Times New Roman"/>
          <w:sz w:val="24"/>
          <w:szCs w:val="24"/>
        </w:rPr>
        <w:t>the employees</w:t>
      </w:r>
      <w:r w:rsidRPr="00E80868">
        <w:rPr>
          <w:rFonts w:ascii="Times New Roman" w:eastAsia="Times New Roman" w:hAnsi="Times New Roman" w:cs="Times New Roman"/>
          <w:sz w:val="24"/>
          <w:szCs w:val="24"/>
        </w:rPr>
        <w:t xml:space="preserve"> are showing some adverse behaviour to some extent. The paper by delivering a brief background of the organization outlined the issues of the ma</w:t>
      </w:r>
      <w:r w:rsidRPr="00E80868">
        <w:rPr>
          <w:rFonts w:ascii="Times New Roman" w:eastAsia="Times New Roman" w:hAnsi="Times New Roman" w:cs="Times New Roman"/>
          <w:sz w:val="24"/>
          <w:szCs w:val="24"/>
        </w:rPr>
        <w:t>nagement regarding employee motivation. The goals and objectives of the company are detailed, along with the dimensions of managerial work nature and leadership roles. By acknowledging different dimensions of behavioural attributes with the support of acad</w:t>
      </w:r>
      <w:r w:rsidRPr="00E80868">
        <w:rPr>
          <w:rFonts w:ascii="Times New Roman" w:eastAsia="Times New Roman" w:hAnsi="Times New Roman" w:cs="Times New Roman"/>
          <w:sz w:val="24"/>
          <w:szCs w:val="24"/>
        </w:rPr>
        <w:t xml:space="preserve">emic literature, the paper further delivered some strategies to mitigate the issue properly. </w:t>
      </w:r>
    </w:p>
    <w:p w14:paraId="24453BF9" w14:textId="77777777" w:rsidR="00DF1C7F" w:rsidRDefault="005849C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eastAsia="Arial" w:hAnsi="Times New Roman" w:cs="Times New Roman"/>
          <w:color w:val="auto"/>
          <w:sz w:val="24"/>
          <w:szCs w:val="24"/>
          <w:lang w:val="en" w:eastAsia="en-IN"/>
        </w:rPr>
        <w:id w:val="-1687290992"/>
        <w:docPartObj>
          <w:docPartGallery w:val="Table of Contents"/>
          <w:docPartUnique/>
        </w:docPartObj>
      </w:sdtPr>
      <w:sdtEndPr>
        <w:rPr>
          <w:b/>
          <w:bCs/>
          <w:noProof/>
        </w:rPr>
      </w:sdtEndPr>
      <w:sdtContent>
        <w:p w14:paraId="0F1A88BD" w14:textId="77777777" w:rsidR="00DF1C7F" w:rsidRPr="00DF1C7F" w:rsidRDefault="005849C7" w:rsidP="00DF1C7F">
          <w:pPr>
            <w:pStyle w:val="TOCHeading"/>
            <w:spacing w:line="360" w:lineRule="auto"/>
            <w:jc w:val="center"/>
            <w:rPr>
              <w:rFonts w:ascii="Times New Roman" w:hAnsi="Times New Roman" w:cs="Times New Roman"/>
              <w:b/>
              <w:color w:val="000000" w:themeColor="text1"/>
              <w:sz w:val="28"/>
              <w:szCs w:val="28"/>
            </w:rPr>
          </w:pPr>
          <w:r w:rsidRPr="00DF1C7F">
            <w:rPr>
              <w:rFonts w:ascii="Times New Roman" w:hAnsi="Times New Roman" w:cs="Times New Roman"/>
              <w:b/>
              <w:color w:val="000000" w:themeColor="text1"/>
              <w:sz w:val="28"/>
              <w:szCs w:val="28"/>
            </w:rPr>
            <w:t>Table of Contents</w:t>
          </w:r>
        </w:p>
        <w:p w14:paraId="07FC86DE" w14:textId="77777777" w:rsidR="00DF1C7F" w:rsidRPr="00DF1C7F" w:rsidRDefault="005849C7" w:rsidP="00DF1C7F">
          <w:pPr>
            <w:pStyle w:val="TOC1"/>
            <w:tabs>
              <w:tab w:val="right" w:leader="dot" w:pos="9350"/>
            </w:tabs>
            <w:spacing w:line="360" w:lineRule="auto"/>
            <w:jc w:val="both"/>
            <w:rPr>
              <w:rFonts w:ascii="Times New Roman" w:hAnsi="Times New Roman" w:cs="Times New Roman"/>
              <w:noProof/>
              <w:sz w:val="24"/>
              <w:szCs w:val="24"/>
            </w:rPr>
          </w:pPr>
          <w:r w:rsidRPr="00DF1C7F">
            <w:rPr>
              <w:rFonts w:ascii="Times New Roman" w:hAnsi="Times New Roman" w:cs="Times New Roman"/>
              <w:sz w:val="24"/>
              <w:szCs w:val="24"/>
            </w:rPr>
            <w:fldChar w:fldCharType="begin"/>
          </w:r>
          <w:r w:rsidRPr="00DF1C7F">
            <w:rPr>
              <w:rFonts w:ascii="Times New Roman" w:hAnsi="Times New Roman" w:cs="Times New Roman"/>
              <w:sz w:val="24"/>
              <w:szCs w:val="24"/>
            </w:rPr>
            <w:instrText xml:space="preserve"> TOC \o "1-3" \h \z \u </w:instrText>
          </w:r>
          <w:r w:rsidRPr="00DF1C7F">
            <w:rPr>
              <w:rFonts w:ascii="Times New Roman" w:hAnsi="Times New Roman" w:cs="Times New Roman"/>
              <w:sz w:val="24"/>
              <w:szCs w:val="24"/>
            </w:rPr>
            <w:fldChar w:fldCharType="separate"/>
          </w:r>
          <w:hyperlink w:anchor="_Toc49447672" w:history="1">
            <w:r w:rsidRPr="00DF1C7F">
              <w:rPr>
                <w:rStyle w:val="Hyperlink"/>
                <w:rFonts w:ascii="Times New Roman" w:hAnsi="Times New Roman" w:cs="Times New Roman"/>
                <w:noProof/>
                <w:sz w:val="24"/>
                <w:szCs w:val="24"/>
              </w:rPr>
              <w:t>1.0 Introduction</w:t>
            </w:r>
            <w:r w:rsidRPr="00DF1C7F">
              <w:rPr>
                <w:rFonts w:ascii="Times New Roman" w:hAnsi="Times New Roman" w:cs="Times New Roman"/>
                <w:noProof/>
                <w:webHidden/>
                <w:sz w:val="24"/>
                <w:szCs w:val="24"/>
              </w:rPr>
              <w:tab/>
            </w:r>
            <w:r w:rsidRPr="00DF1C7F">
              <w:rPr>
                <w:rFonts w:ascii="Times New Roman" w:hAnsi="Times New Roman" w:cs="Times New Roman"/>
                <w:noProof/>
                <w:webHidden/>
                <w:sz w:val="24"/>
                <w:szCs w:val="24"/>
              </w:rPr>
              <w:fldChar w:fldCharType="begin"/>
            </w:r>
            <w:r w:rsidRPr="00DF1C7F">
              <w:rPr>
                <w:rFonts w:ascii="Times New Roman" w:hAnsi="Times New Roman" w:cs="Times New Roman"/>
                <w:noProof/>
                <w:webHidden/>
                <w:sz w:val="24"/>
                <w:szCs w:val="24"/>
              </w:rPr>
              <w:instrText xml:space="preserve"> PAGEREF _Toc49447672 \h </w:instrText>
            </w:r>
            <w:r w:rsidRPr="00DF1C7F">
              <w:rPr>
                <w:rFonts w:ascii="Times New Roman" w:hAnsi="Times New Roman" w:cs="Times New Roman"/>
                <w:noProof/>
                <w:webHidden/>
                <w:sz w:val="24"/>
                <w:szCs w:val="24"/>
              </w:rPr>
            </w:r>
            <w:r w:rsidRPr="00DF1C7F">
              <w:rPr>
                <w:rFonts w:ascii="Times New Roman" w:hAnsi="Times New Roman" w:cs="Times New Roman"/>
                <w:noProof/>
                <w:webHidden/>
                <w:sz w:val="24"/>
                <w:szCs w:val="24"/>
              </w:rPr>
              <w:fldChar w:fldCharType="separate"/>
            </w:r>
            <w:r w:rsidRPr="00DF1C7F">
              <w:rPr>
                <w:rFonts w:ascii="Times New Roman" w:hAnsi="Times New Roman" w:cs="Times New Roman"/>
                <w:noProof/>
                <w:webHidden/>
                <w:sz w:val="24"/>
                <w:szCs w:val="24"/>
              </w:rPr>
              <w:t>4</w:t>
            </w:r>
            <w:r w:rsidRPr="00DF1C7F">
              <w:rPr>
                <w:rFonts w:ascii="Times New Roman" w:hAnsi="Times New Roman" w:cs="Times New Roman"/>
                <w:noProof/>
                <w:webHidden/>
                <w:sz w:val="24"/>
                <w:szCs w:val="24"/>
              </w:rPr>
              <w:fldChar w:fldCharType="end"/>
            </w:r>
          </w:hyperlink>
        </w:p>
        <w:p w14:paraId="7DCE9BB5" w14:textId="77777777" w:rsidR="00DF1C7F" w:rsidRPr="00DF1C7F" w:rsidRDefault="005849C7" w:rsidP="00DF1C7F">
          <w:pPr>
            <w:pStyle w:val="TOC1"/>
            <w:tabs>
              <w:tab w:val="right" w:leader="dot" w:pos="9350"/>
            </w:tabs>
            <w:spacing w:line="360" w:lineRule="auto"/>
            <w:jc w:val="both"/>
            <w:rPr>
              <w:rFonts w:ascii="Times New Roman" w:hAnsi="Times New Roman" w:cs="Times New Roman"/>
              <w:noProof/>
              <w:sz w:val="24"/>
              <w:szCs w:val="24"/>
            </w:rPr>
          </w:pPr>
          <w:hyperlink w:anchor="_Toc49447673" w:history="1">
            <w:r w:rsidRPr="00DF1C7F">
              <w:rPr>
                <w:rStyle w:val="Hyperlink"/>
                <w:rFonts w:ascii="Times New Roman" w:hAnsi="Times New Roman" w:cs="Times New Roman"/>
                <w:noProof/>
                <w:sz w:val="24"/>
                <w:szCs w:val="24"/>
              </w:rPr>
              <w:t>2.0 Background of the organization</w:t>
            </w:r>
            <w:r w:rsidRPr="00DF1C7F">
              <w:rPr>
                <w:rFonts w:ascii="Times New Roman" w:hAnsi="Times New Roman" w:cs="Times New Roman"/>
                <w:noProof/>
                <w:webHidden/>
                <w:sz w:val="24"/>
                <w:szCs w:val="24"/>
              </w:rPr>
              <w:tab/>
            </w:r>
            <w:r w:rsidRPr="00DF1C7F">
              <w:rPr>
                <w:rFonts w:ascii="Times New Roman" w:hAnsi="Times New Roman" w:cs="Times New Roman"/>
                <w:noProof/>
                <w:webHidden/>
                <w:sz w:val="24"/>
                <w:szCs w:val="24"/>
              </w:rPr>
              <w:fldChar w:fldCharType="begin"/>
            </w:r>
            <w:r w:rsidRPr="00DF1C7F">
              <w:rPr>
                <w:rFonts w:ascii="Times New Roman" w:hAnsi="Times New Roman" w:cs="Times New Roman"/>
                <w:noProof/>
                <w:webHidden/>
                <w:sz w:val="24"/>
                <w:szCs w:val="24"/>
              </w:rPr>
              <w:instrText xml:space="preserve"> PAGEREF _Toc49447673 \h </w:instrText>
            </w:r>
            <w:r w:rsidRPr="00DF1C7F">
              <w:rPr>
                <w:rFonts w:ascii="Times New Roman" w:hAnsi="Times New Roman" w:cs="Times New Roman"/>
                <w:noProof/>
                <w:webHidden/>
                <w:sz w:val="24"/>
                <w:szCs w:val="24"/>
              </w:rPr>
            </w:r>
            <w:r w:rsidRPr="00DF1C7F">
              <w:rPr>
                <w:rFonts w:ascii="Times New Roman" w:hAnsi="Times New Roman" w:cs="Times New Roman"/>
                <w:noProof/>
                <w:webHidden/>
                <w:sz w:val="24"/>
                <w:szCs w:val="24"/>
              </w:rPr>
              <w:fldChar w:fldCharType="separate"/>
            </w:r>
            <w:r w:rsidRPr="00DF1C7F">
              <w:rPr>
                <w:rFonts w:ascii="Times New Roman" w:hAnsi="Times New Roman" w:cs="Times New Roman"/>
                <w:noProof/>
                <w:webHidden/>
                <w:sz w:val="24"/>
                <w:szCs w:val="24"/>
              </w:rPr>
              <w:t>4</w:t>
            </w:r>
            <w:r w:rsidRPr="00DF1C7F">
              <w:rPr>
                <w:rFonts w:ascii="Times New Roman" w:hAnsi="Times New Roman" w:cs="Times New Roman"/>
                <w:noProof/>
                <w:webHidden/>
                <w:sz w:val="24"/>
                <w:szCs w:val="24"/>
              </w:rPr>
              <w:fldChar w:fldCharType="end"/>
            </w:r>
          </w:hyperlink>
        </w:p>
        <w:p w14:paraId="7A385D45" w14:textId="77777777" w:rsidR="00DF1C7F" w:rsidRPr="00DF1C7F" w:rsidRDefault="005849C7" w:rsidP="00DF1C7F">
          <w:pPr>
            <w:pStyle w:val="TOC2"/>
            <w:tabs>
              <w:tab w:val="right" w:leader="dot" w:pos="9350"/>
            </w:tabs>
            <w:spacing w:line="360" w:lineRule="auto"/>
            <w:jc w:val="both"/>
            <w:rPr>
              <w:rFonts w:ascii="Times New Roman" w:hAnsi="Times New Roman" w:cs="Times New Roman"/>
              <w:noProof/>
              <w:sz w:val="24"/>
              <w:szCs w:val="24"/>
            </w:rPr>
          </w:pPr>
          <w:hyperlink w:anchor="_Toc49447674" w:history="1">
            <w:r w:rsidRPr="00DF1C7F">
              <w:rPr>
                <w:rStyle w:val="Hyperlink"/>
                <w:rFonts w:ascii="Times New Roman" w:hAnsi="Times New Roman" w:cs="Times New Roman"/>
                <w:noProof/>
                <w:sz w:val="24"/>
                <w:szCs w:val="24"/>
              </w:rPr>
              <w:t>2.1 Outline of project</w:t>
            </w:r>
            <w:r w:rsidRPr="00DF1C7F">
              <w:rPr>
                <w:rFonts w:ascii="Times New Roman" w:hAnsi="Times New Roman" w:cs="Times New Roman"/>
                <w:noProof/>
                <w:webHidden/>
                <w:sz w:val="24"/>
                <w:szCs w:val="24"/>
              </w:rPr>
              <w:tab/>
            </w:r>
            <w:r w:rsidRPr="00DF1C7F">
              <w:rPr>
                <w:rFonts w:ascii="Times New Roman" w:hAnsi="Times New Roman" w:cs="Times New Roman"/>
                <w:noProof/>
                <w:webHidden/>
                <w:sz w:val="24"/>
                <w:szCs w:val="24"/>
              </w:rPr>
              <w:fldChar w:fldCharType="begin"/>
            </w:r>
            <w:r w:rsidRPr="00DF1C7F">
              <w:rPr>
                <w:rFonts w:ascii="Times New Roman" w:hAnsi="Times New Roman" w:cs="Times New Roman"/>
                <w:noProof/>
                <w:webHidden/>
                <w:sz w:val="24"/>
                <w:szCs w:val="24"/>
              </w:rPr>
              <w:instrText xml:space="preserve"> PAGEREF _Toc49447674 \h </w:instrText>
            </w:r>
            <w:r w:rsidRPr="00DF1C7F">
              <w:rPr>
                <w:rFonts w:ascii="Times New Roman" w:hAnsi="Times New Roman" w:cs="Times New Roman"/>
                <w:noProof/>
                <w:webHidden/>
                <w:sz w:val="24"/>
                <w:szCs w:val="24"/>
              </w:rPr>
            </w:r>
            <w:r w:rsidRPr="00DF1C7F">
              <w:rPr>
                <w:rFonts w:ascii="Times New Roman" w:hAnsi="Times New Roman" w:cs="Times New Roman"/>
                <w:noProof/>
                <w:webHidden/>
                <w:sz w:val="24"/>
                <w:szCs w:val="24"/>
              </w:rPr>
              <w:fldChar w:fldCharType="separate"/>
            </w:r>
            <w:r w:rsidRPr="00DF1C7F">
              <w:rPr>
                <w:rFonts w:ascii="Times New Roman" w:hAnsi="Times New Roman" w:cs="Times New Roman"/>
                <w:noProof/>
                <w:webHidden/>
                <w:sz w:val="24"/>
                <w:szCs w:val="24"/>
              </w:rPr>
              <w:t>5</w:t>
            </w:r>
            <w:r w:rsidRPr="00DF1C7F">
              <w:rPr>
                <w:rFonts w:ascii="Times New Roman" w:hAnsi="Times New Roman" w:cs="Times New Roman"/>
                <w:noProof/>
                <w:webHidden/>
                <w:sz w:val="24"/>
                <w:szCs w:val="24"/>
              </w:rPr>
              <w:fldChar w:fldCharType="end"/>
            </w:r>
          </w:hyperlink>
        </w:p>
        <w:p w14:paraId="5F5F1D45" w14:textId="77777777" w:rsidR="00DF1C7F" w:rsidRPr="00DF1C7F" w:rsidRDefault="005849C7" w:rsidP="00DF1C7F">
          <w:pPr>
            <w:pStyle w:val="TOC1"/>
            <w:tabs>
              <w:tab w:val="right" w:leader="dot" w:pos="9350"/>
            </w:tabs>
            <w:spacing w:line="360" w:lineRule="auto"/>
            <w:jc w:val="both"/>
            <w:rPr>
              <w:rFonts w:ascii="Times New Roman" w:hAnsi="Times New Roman" w:cs="Times New Roman"/>
              <w:noProof/>
              <w:sz w:val="24"/>
              <w:szCs w:val="24"/>
            </w:rPr>
          </w:pPr>
          <w:hyperlink w:anchor="_Toc49447675" w:history="1">
            <w:r w:rsidRPr="00DF1C7F">
              <w:rPr>
                <w:rStyle w:val="Hyperlink"/>
                <w:rFonts w:ascii="Times New Roman" w:hAnsi="Times New Roman" w:cs="Times New Roman"/>
                <w:noProof/>
                <w:sz w:val="24"/>
                <w:szCs w:val="24"/>
              </w:rPr>
              <w:t>3.0 Goals and Objectives</w:t>
            </w:r>
            <w:r w:rsidRPr="00DF1C7F">
              <w:rPr>
                <w:rFonts w:ascii="Times New Roman" w:hAnsi="Times New Roman" w:cs="Times New Roman"/>
                <w:noProof/>
                <w:webHidden/>
                <w:sz w:val="24"/>
                <w:szCs w:val="24"/>
              </w:rPr>
              <w:tab/>
            </w:r>
            <w:r w:rsidRPr="00DF1C7F">
              <w:rPr>
                <w:rFonts w:ascii="Times New Roman" w:hAnsi="Times New Roman" w:cs="Times New Roman"/>
                <w:noProof/>
                <w:webHidden/>
                <w:sz w:val="24"/>
                <w:szCs w:val="24"/>
              </w:rPr>
              <w:fldChar w:fldCharType="begin"/>
            </w:r>
            <w:r w:rsidRPr="00DF1C7F">
              <w:rPr>
                <w:rFonts w:ascii="Times New Roman" w:hAnsi="Times New Roman" w:cs="Times New Roman"/>
                <w:noProof/>
                <w:webHidden/>
                <w:sz w:val="24"/>
                <w:szCs w:val="24"/>
              </w:rPr>
              <w:instrText xml:space="preserve"> PAGEREF _Toc49447675 \h </w:instrText>
            </w:r>
            <w:r w:rsidRPr="00DF1C7F">
              <w:rPr>
                <w:rFonts w:ascii="Times New Roman" w:hAnsi="Times New Roman" w:cs="Times New Roman"/>
                <w:noProof/>
                <w:webHidden/>
                <w:sz w:val="24"/>
                <w:szCs w:val="24"/>
              </w:rPr>
            </w:r>
            <w:r w:rsidRPr="00DF1C7F">
              <w:rPr>
                <w:rFonts w:ascii="Times New Roman" w:hAnsi="Times New Roman" w:cs="Times New Roman"/>
                <w:noProof/>
                <w:webHidden/>
                <w:sz w:val="24"/>
                <w:szCs w:val="24"/>
              </w:rPr>
              <w:fldChar w:fldCharType="separate"/>
            </w:r>
            <w:r w:rsidRPr="00DF1C7F">
              <w:rPr>
                <w:rFonts w:ascii="Times New Roman" w:hAnsi="Times New Roman" w:cs="Times New Roman"/>
                <w:noProof/>
                <w:webHidden/>
                <w:sz w:val="24"/>
                <w:szCs w:val="24"/>
              </w:rPr>
              <w:t>5</w:t>
            </w:r>
            <w:r w:rsidRPr="00DF1C7F">
              <w:rPr>
                <w:rFonts w:ascii="Times New Roman" w:hAnsi="Times New Roman" w:cs="Times New Roman"/>
                <w:noProof/>
                <w:webHidden/>
                <w:sz w:val="24"/>
                <w:szCs w:val="24"/>
              </w:rPr>
              <w:fldChar w:fldCharType="end"/>
            </w:r>
          </w:hyperlink>
        </w:p>
        <w:p w14:paraId="5EF2CDFC" w14:textId="77777777" w:rsidR="00DF1C7F" w:rsidRPr="00DF1C7F" w:rsidRDefault="005849C7" w:rsidP="00DF1C7F">
          <w:pPr>
            <w:pStyle w:val="TOC1"/>
            <w:tabs>
              <w:tab w:val="right" w:leader="dot" w:pos="9350"/>
            </w:tabs>
            <w:spacing w:line="360" w:lineRule="auto"/>
            <w:jc w:val="both"/>
            <w:rPr>
              <w:rFonts w:ascii="Times New Roman" w:hAnsi="Times New Roman" w:cs="Times New Roman"/>
              <w:noProof/>
              <w:sz w:val="24"/>
              <w:szCs w:val="24"/>
            </w:rPr>
          </w:pPr>
          <w:hyperlink w:anchor="_Toc49447676" w:history="1">
            <w:r w:rsidRPr="00DF1C7F">
              <w:rPr>
                <w:rStyle w:val="Hyperlink"/>
                <w:rFonts w:ascii="Times New Roman" w:hAnsi="Times New Roman" w:cs="Times New Roman"/>
                <w:noProof/>
                <w:sz w:val="24"/>
                <w:szCs w:val="24"/>
              </w:rPr>
              <w:t>4.0 Leadership and management behaviours</w:t>
            </w:r>
            <w:r w:rsidRPr="00DF1C7F">
              <w:rPr>
                <w:rFonts w:ascii="Times New Roman" w:hAnsi="Times New Roman" w:cs="Times New Roman"/>
                <w:noProof/>
                <w:webHidden/>
                <w:sz w:val="24"/>
                <w:szCs w:val="24"/>
              </w:rPr>
              <w:tab/>
            </w:r>
            <w:r w:rsidRPr="00DF1C7F">
              <w:rPr>
                <w:rFonts w:ascii="Times New Roman" w:hAnsi="Times New Roman" w:cs="Times New Roman"/>
                <w:noProof/>
                <w:webHidden/>
                <w:sz w:val="24"/>
                <w:szCs w:val="24"/>
              </w:rPr>
              <w:fldChar w:fldCharType="begin"/>
            </w:r>
            <w:r w:rsidRPr="00DF1C7F">
              <w:rPr>
                <w:rFonts w:ascii="Times New Roman" w:hAnsi="Times New Roman" w:cs="Times New Roman"/>
                <w:noProof/>
                <w:webHidden/>
                <w:sz w:val="24"/>
                <w:szCs w:val="24"/>
              </w:rPr>
              <w:instrText xml:space="preserve"> PAGEREF _Toc49447676 \h </w:instrText>
            </w:r>
            <w:r w:rsidRPr="00DF1C7F">
              <w:rPr>
                <w:rFonts w:ascii="Times New Roman" w:hAnsi="Times New Roman" w:cs="Times New Roman"/>
                <w:noProof/>
                <w:webHidden/>
                <w:sz w:val="24"/>
                <w:szCs w:val="24"/>
              </w:rPr>
            </w:r>
            <w:r w:rsidRPr="00DF1C7F">
              <w:rPr>
                <w:rFonts w:ascii="Times New Roman" w:hAnsi="Times New Roman" w:cs="Times New Roman"/>
                <w:noProof/>
                <w:webHidden/>
                <w:sz w:val="24"/>
                <w:szCs w:val="24"/>
              </w:rPr>
              <w:fldChar w:fldCharType="separate"/>
            </w:r>
            <w:r w:rsidRPr="00DF1C7F">
              <w:rPr>
                <w:rFonts w:ascii="Times New Roman" w:hAnsi="Times New Roman" w:cs="Times New Roman"/>
                <w:noProof/>
                <w:webHidden/>
                <w:sz w:val="24"/>
                <w:szCs w:val="24"/>
              </w:rPr>
              <w:t>6</w:t>
            </w:r>
            <w:r w:rsidRPr="00DF1C7F">
              <w:rPr>
                <w:rFonts w:ascii="Times New Roman" w:hAnsi="Times New Roman" w:cs="Times New Roman"/>
                <w:noProof/>
                <w:webHidden/>
                <w:sz w:val="24"/>
                <w:szCs w:val="24"/>
              </w:rPr>
              <w:fldChar w:fldCharType="end"/>
            </w:r>
          </w:hyperlink>
        </w:p>
        <w:p w14:paraId="23D5284C" w14:textId="77777777" w:rsidR="00DF1C7F" w:rsidRPr="00DF1C7F" w:rsidRDefault="005849C7" w:rsidP="00DF1C7F">
          <w:pPr>
            <w:pStyle w:val="TOC1"/>
            <w:tabs>
              <w:tab w:val="right" w:leader="dot" w:pos="9350"/>
            </w:tabs>
            <w:spacing w:line="360" w:lineRule="auto"/>
            <w:jc w:val="both"/>
            <w:rPr>
              <w:rFonts w:ascii="Times New Roman" w:hAnsi="Times New Roman" w:cs="Times New Roman"/>
              <w:noProof/>
              <w:sz w:val="24"/>
              <w:szCs w:val="24"/>
            </w:rPr>
          </w:pPr>
          <w:hyperlink w:anchor="_Toc49447677" w:history="1">
            <w:r w:rsidRPr="00DF1C7F">
              <w:rPr>
                <w:rStyle w:val="Hyperlink"/>
                <w:rFonts w:ascii="Times New Roman" w:hAnsi="Times New Roman" w:cs="Times New Roman"/>
                <w:noProof/>
                <w:sz w:val="24"/>
                <w:szCs w:val="24"/>
              </w:rPr>
              <w:t>5.0 Group and team behaviours</w:t>
            </w:r>
            <w:r w:rsidRPr="00DF1C7F">
              <w:rPr>
                <w:rFonts w:ascii="Times New Roman" w:hAnsi="Times New Roman" w:cs="Times New Roman"/>
                <w:noProof/>
                <w:webHidden/>
                <w:sz w:val="24"/>
                <w:szCs w:val="24"/>
              </w:rPr>
              <w:tab/>
            </w:r>
            <w:r w:rsidRPr="00DF1C7F">
              <w:rPr>
                <w:rFonts w:ascii="Times New Roman" w:hAnsi="Times New Roman" w:cs="Times New Roman"/>
                <w:noProof/>
                <w:webHidden/>
                <w:sz w:val="24"/>
                <w:szCs w:val="24"/>
              </w:rPr>
              <w:fldChar w:fldCharType="begin"/>
            </w:r>
            <w:r w:rsidRPr="00DF1C7F">
              <w:rPr>
                <w:rFonts w:ascii="Times New Roman" w:hAnsi="Times New Roman" w:cs="Times New Roman"/>
                <w:noProof/>
                <w:webHidden/>
                <w:sz w:val="24"/>
                <w:szCs w:val="24"/>
              </w:rPr>
              <w:instrText xml:space="preserve"> PAGEREF _Toc49447677 \h </w:instrText>
            </w:r>
            <w:r w:rsidRPr="00DF1C7F">
              <w:rPr>
                <w:rFonts w:ascii="Times New Roman" w:hAnsi="Times New Roman" w:cs="Times New Roman"/>
                <w:noProof/>
                <w:webHidden/>
                <w:sz w:val="24"/>
                <w:szCs w:val="24"/>
              </w:rPr>
            </w:r>
            <w:r w:rsidRPr="00DF1C7F">
              <w:rPr>
                <w:rFonts w:ascii="Times New Roman" w:hAnsi="Times New Roman" w:cs="Times New Roman"/>
                <w:noProof/>
                <w:webHidden/>
                <w:sz w:val="24"/>
                <w:szCs w:val="24"/>
              </w:rPr>
              <w:fldChar w:fldCharType="separate"/>
            </w:r>
            <w:r w:rsidRPr="00DF1C7F">
              <w:rPr>
                <w:rFonts w:ascii="Times New Roman" w:hAnsi="Times New Roman" w:cs="Times New Roman"/>
                <w:noProof/>
                <w:webHidden/>
                <w:sz w:val="24"/>
                <w:szCs w:val="24"/>
              </w:rPr>
              <w:t>8</w:t>
            </w:r>
            <w:r w:rsidRPr="00DF1C7F">
              <w:rPr>
                <w:rFonts w:ascii="Times New Roman" w:hAnsi="Times New Roman" w:cs="Times New Roman"/>
                <w:noProof/>
                <w:webHidden/>
                <w:sz w:val="24"/>
                <w:szCs w:val="24"/>
              </w:rPr>
              <w:fldChar w:fldCharType="end"/>
            </w:r>
          </w:hyperlink>
        </w:p>
        <w:p w14:paraId="4377A6BA" w14:textId="77777777" w:rsidR="00DF1C7F" w:rsidRPr="00DF1C7F" w:rsidRDefault="005849C7" w:rsidP="00DF1C7F">
          <w:pPr>
            <w:pStyle w:val="TOC1"/>
            <w:tabs>
              <w:tab w:val="right" w:leader="dot" w:pos="9350"/>
            </w:tabs>
            <w:spacing w:line="360" w:lineRule="auto"/>
            <w:jc w:val="both"/>
            <w:rPr>
              <w:rFonts w:ascii="Times New Roman" w:hAnsi="Times New Roman" w:cs="Times New Roman"/>
              <w:noProof/>
              <w:sz w:val="24"/>
              <w:szCs w:val="24"/>
            </w:rPr>
          </w:pPr>
          <w:hyperlink w:anchor="_Toc49447678" w:history="1">
            <w:r w:rsidRPr="00DF1C7F">
              <w:rPr>
                <w:rStyle w:val="Hyperlink"/>
                <w:rFonts w:ascii="Times New Roman" w:hAnsi="Times New Roman" w:cs="Times New Roman"/>
                <w:noProof/>
                <w:sz w:val="24"/>
                <w:szCs w:val="24"/>
              </w:rPr>
              <w:t>6.0 Motivation and perception</w:t>
            </w:r>
            <w:r w:rsidRPr="00DF1C7F">
              <w:rPr>
                <w:rFonts w:ascii="Times New Roman" w:hAnsi="Times New Roman" w:cs="Times New Roman"/>
                <w:noProof/>
                <w:webHidden/>
                <w:sz w:val="24"/>
                <w:szCs w:val="24"/>
              </w:rPr>
              <w:tab/>
            </w:r>
            <w:r w:rsidRPr="00DF1C7F">
              <w:rPr>
                <w:rFonts w:ascii="Times New Roman" w:hAnsi="Times New Roman" w:cs="Times New Roman"/>
                <w:noProof/>
                <w:webHidden/>
                <w:sz w:val="24"/>
                <w:szCs w:val="24"/>
              </w:rPr>
              <w:fldChar w:fldCharType="begin"/>
            </w:r>
            <w:r w:rsidRPr="00DF1C7F">
              <w:rPr>
                <w:rFonts w:ascii="Times New Roman" w:hAnsi="Times New Roman" w:cs="Times New Roman"/>
                <w:noProof/>
                <w:webHidden/>
                <w:sz w:val="24"/>
                <w:szCs w:val="24"/>
              </w:rPr>
              <w:instrText xml:space="preserve"> PAGEREF _Toc49447678 \h </w:instrText>
            </w:r>
            <w:r w:rsidRPr="00DF1C7F">
              <w:rPr>
                <w:rFonts w:ascii="Times New Roman" w:hAnsi="Times New Roman" w:cs="Times New Roman"/>
                <w:noProof/>
                <w:webHidden/>
                <w:sz w:val="24"/>
                <w:szCs w:val="24"/>
              </w:rPr>
            </w:r>
            <w:r w:rsidRPr="00DF1C7F">
              <w:rPr>
                <w:rFonts w:ascii="Times New Roman" w:hAnsi="Times New Roman" w:cs="Times New Roman"/>
                <w:noProof/>
                <w:webHidden/>
                <w:sz w:val="24"/>
                <w:szCs w:val="24"/>
              </w:rPr>
              <w:fldChar w:fldCharType="separate"/>
            </w:r>
            <w:r w:rsidRPr="00DF1C7F">
              <w:rPr>
                <w:rFonts w:ascii="Times New Roman" w:hAnsi="Times New Roman" w:cs="Times New Roman"/>
                <w:noProof/>
                <w:webHidden/>
                <w:sz w:val="24"/>
                <w:szCs w:val="24"/>
              </w:rPr>
              <w:t>10</w:t>
            </w:r>
            <w:r w:rsidRPr="00DF1C7F">
              <w:rPr>
                <w:rFonts w:ascii="Times New Roman" w:hAnsi="Times New Roman" w:cs="Times New Roman"/>
                <w:noProof/>
                <w:webHidden/>
                <w:sz w:val="24"/>
                <w:szCs w:val="24"/>
              </w:rPr>
              <w:fldChar w:fldCharType="end"/>
            </w:r>
          </w:hyperlink>
        </w:p>
        <w:p w14:paraId="60441379" w14:textId="77777777" w:rsidR="00DF1C7F" w:rsidRPr="00DF1C7F" w:rsidRDefault="005849C7" w:rsidP="00DF1C7F">
          <w:pPr>
            <w:pStyle w:val="TOC1"/>
            <w:tabs>
              <w:tab w:val="right" w:leader="dot" w:pos="9350"/>
            </w:tabs>
            <w:spacing w:line="360" w:lineRule="auto"/>
            <w:jc w:val="both"/>
            <w:rPr>
              <w:rFonts w:ascii="Times New Roman" w:hAnsi="Times New Roman" w:cs="Times New Roman"/>
              <w:noProof/>
              <w:sz w:val="24"/>
              <w:szCs w:val="24"/>
            </w:rPr>
          </w:pPr>
          <w:hyperlink w:anchor="_Toc49447679" w:history="1">
            <w:r w:rsidRPr="00DF1C7F">
              <w:rPr>
                <w:rStyle w:val="Hyperlink"/>
                <w:rFonts w:ascii="Times New Roman" w:hAnsi="Times New Roman" w:cs="Times New Roman"/>
                <w:noProof/>
                <w:sz w:val="24"/>
                <w:szCs w:val="24"/>
              </w:rPr>
              <w:t>7.0 Conclusion</w:t>
            </w:r>
            <w:r w:rsidRPr="00DF1C7F">
              <w:rPr>
                <w:rFonts w:ascii="Times New Roman" w:hAnsi="Times New Roman" w:cs="Times New Roman"/>
                <w:noProof/>
                <w:webHidden/>
                <w:sz w:val="24"/>
                <w:szCs w:val="24"/>
              </w:rPr>
              <w:tab/>
            </w:r>
            <w:r w:rsidRPr="00DF1C7F">
              <w:rPr>
                <w:rFonts w:ascii="Times New Roman" w:hAnsi="Times New Roman" w:cs="Times New Roman"/>
                <w:noProof/>
                <w:webHidden/>
                <w:sz w:val="24"/>
                <w:szCs w:val="24"/>
              </w:rPr>
              <w:fldChar w:fldCharType="begin"/>
            </w:r>
            <w:r w:rsidRPr="00DF1C7F">
              <w:rPr>
                <w:rFonts w:ascii="Times New Roman" w:hAnsi="Times New Roman" w:cs="Times New Roman"/>
                <w:noProof/>
                <w:webHidden/>
                <w:sz w:val="24"/>
                <w:szCs w:val="24"/>
              </w:rPr>
              <w:instrText xml:space="preserve"> PAGEREF _Toc49447679 \h </w:instrText>
            </w:r>
            <w:r w:rsidRPr="00DF1C7F">
              <w:rPr>
                <w:rFonts w:ascii="Times New Roman" w:hAnsi="Times New Roman" w:cs="Times New Roman"/>
                <w:noProof/>
                <w:webHidden/>
                <w:sz w:val="24"/>
                <w:szCs w:val="24"/>
              </w:rPr>
            </w:r>
            <w:r w:rsidRPr="00DF1C7F">
              <w:rPr>
                <w:rFonts w:ascii="Times New Roman" w:hAnsi="Times New Roman" w:cs="Times New Roman"/>
                <w:noProof/>
                <w:webHidden/>
                <w:sz w:val="24"/>
                <w:szCs w:val="24"/>
              </w:rPr>
              <w:fldChar w:fldCharType="separate"/>
            </w:r>
            <w:r w:rsidRPr="00DF1C7F">
              <w:rPr>
                <w:rFonts w:ascii="Times New Roman" w:hAnsi="Times New Roman" w:cs="Times New Roman"/>
                <w:noProof/>
                <w:webHidden/>
                <w:sz w:val="24"/>
                <w:szCs w:val="24"/>
              </w:rPr>
              <w:t>11</w:t>
            </w:r>
            <w:r w:rsidRPr="00DF1C7F">
              <w:rPr>
                <w:rFonts w:ascii="Times New Roman" w:hAnsi="Times New Roman" w:cs="Times New Roman"/>
                <w:noProof/>
                <w:webHidden/>
                <w:sz w:val="24"/>
                <w:szCs w:val="24"/>
              </w:rPr>
              <w:fldChar w:fldCharType="end"/>
            </w:r>
          </w:hyperlink>
        </w:p>
        <w:p w14:paraId="2EABE3FF" w14:textId="77777777" w:rsidR="00DF1C7F" w:rsidRPr="00DF1C7F" w:rsidRDefault="005849C7" w:rsidP="00DF1C7F">
          <w:pPr>
            <w:pStyle w:val="TOC1"/>
            <w:tabs>
              <w:tab w:val="right" w:leader="dot" w:pos="9350"/>
            </w:tabs>
            <w:spacing w:line="360" w:lineRule="auto"/>
            <w:jc w:val="both"/>
            <w:rPr>
              <w:rFonts w:ascii="Times New Roman" w:hAnsi="Times New Roman" w:cs="Times New Roman"/>
              <w:noProof/>
              <w:sz w:val="24"/>
              <w:szCs w:val="24"/>
            </w:rPr>
          </w:pPr>
          <w:hyperlink w:anchor="_Toc49447680" w:history="1">
            <w:r w:rsidRPr="00DF1C7F">
              <w:rPr>
                <w:rStyle w:val="Hyperlink"/>
                <w:rFonts w:ascii="Times New Roman" w:hAnsi="Times New Roman" w:cs="Times New Roman"/>
                <w:noProof/>
                <w:sz w:val="24"/>
                <w:szCs w:val="24"/>
                <w:lang w:val="en-US"/>
              </w:rPr>
              <w:t>Reference List</w:t>
            </w:r>
            <w:r w:rsidRPr="00DF1C7F">
              <w:rPr>
                <w:rFonts w:ascii="Times New Roman" w:hAnsi="Times New Roman" w:cs="Times New Roman"/>
                <w:noProof/>
                <w:webHidden/>
                <w:sz w:val="24"/>
                <w:szCs w:val="24"/>
              </w:rPr>
              <w:tab/>
            </w:r>
            <w:r w:rsidRPr="00DF1C7F">
              <w:rPr>
                <w:rFonts w:ascii="Times New Roman" w:hAnsi="Times New Roman" w:cs="Times New Roman"/>
                <w:noProof/>
                <w:webHidden/>
                <w:sz w:val="24"/>
                <w:szCs w:val="24"/>
              </w:rPr>
              <w:fldChar w:fldCharType="begin"/>
            </w:r>
            <w:r w:rsidRPr="00DF1C7F">
              <w:rPr>
                <w:rFonts w:ascii="Times New Roman" w:hAnsi="Times New Roman" w:cs="Times New Roman"/>
                <w:noProof/>
                <w:webHidden/>
                <w:sz w:val="24"/>
                <w:szCs w:val="24"/>
              </w:rPr>
              <w:instrText xml:space="preserve"> PAGEREF _Toc49447680 \h </w:instrText>
            </w:r>
            <w:r w:rsidRPr="00DF1C7F">
              <w:rPr>
                <w:rFonts w:ascii="Times New Roman" w:hAnsi="Times New Roman" w:cs="Times New Roman"/>
                <w:noProof/>
                <w:webHidden/>
                <w:sz w:val="24"/>
                <w:szCs w:val="24"/>
              </w:rPr>
            </w:r>
            <w:r w:rsidRPr="00DF1C7F">
              <w:rPr>
                <w:rFonts w:ascii="Times New Roman" w:hAnsi="Times New Roman" w:cs="Times New Roman"/>
                <w:noProof/>
                <w:webHidden/>
                <w:sz w:val="24"/>
                <w:szCs w:val="24"/>
              </w:rPr>
              <w:fldChar w:fldCharType="separate"/>
            </w:r>
            <w:r w:rsidRPr="00DF1C7F">
              <w:rPr>
                <w:rFonts w:ascii="Times New Roman" w:hAnsi="Times New Roman" w:cs="Times New Roman"/>
                <w:noProof/>
                <w:webHidden/>
                <w:sz w:val="24"/>
                <w:szCs w:val="24"/>
              </w:rPr>
              <w:t>12</w:t>
            </w:r>
            <w:r w:rsidRPr="00DF1C7F">
              <w:rPr>
                <w:rFonts w:ascii="Times New Roman" w:hAnsi="Times New Roman" w:cs="Times New Roman"/>
                <w:noProof/>
                <w:webHidden/>
                <w:sz w:val="24"/>
                <w:szCs w:val="24"/>
              </w:rPr>
              <w:fldChar w:fldCharType="end"/>
            </w:r>
          </w:hyperlink>
        </w:p>
        <w:p w14:paraId="13567BB7" w14:textId="77777777" w:rsidR="00DF1C7F" w:rsidRPr="00DF1C7F" w:rsidRDefault="005849C7" w:rsidP="00DF1C7F">
          <w:pPr>
            <w:spacing w:line="360" w:lineRule="auto"/>
            <w:jc w:val="both"/>
            <w:rPr>
              <w:rFonts w:ascii="Times New Roman" w:hAnsi="Times New Roman" w:cs="Times New Roman"/>
              <w:sz w:val="24"/>
              <w:szCs w:val="24"/>
            </w:rPr>
          </w:pPr>
          <w:r w:rsidRPr="00DF1C7F">
            <w:rPr>
              <w:rFonts w:ascii="Times New Roman" w:hAnsi="Times New Roman" w:cs="Times New Roman"/>
              <w:b/>
              <w:bCs/>
              <w:noProof/>
              <w:sz w:val="24"/>
              <w:szCs w:val="24"/>
            </w:rPr>
            <w:fldChar w:fldCharType="end"/>
          </w:r>
        </w:p>
      </w:sdtContent>
    </w:sdt>
    <w:p w14:paraId="77D4D94B" w14:textId="77777777" w:rsidR="004221B9" w:rsidRPr="00DF1C7F" w:rsidRDefault="004221B9" w:rsidP="00DF1C7F">
      <w:pPr>
        <w:spacing w:line="360" w:lineRule="auto"/>
        <w:jc w:val="both"/>
        <w:rPr>
          <w:rFonts w:ascii="Times New Roman" w:eastAsia="Times New Roman" w:hAnsi="Times New Roman" w:cs="Times New Roman"/>
          <w:sz w:val="24"/>
          <w:szCs w:val="24"/>
        </w:rPr>
      </w:pPr>
    </w:p>
    <w:p w14:paraId="3BA10CD4" w14:textId="77777777" w:rsidR="004221B9" w:rsidRPr="00E80868" w:rsidRDefault="005849C7" w:rsidP="00DF1C7F">
      <w:pPr>
        <w:spacing w:line="360" w:lineRule="auto"/>
        <w:jc w:val="both"/>
        <w:rPr>
          <w:rFonts w:ascii="Times New Roman" w:eastAsia="Times New Roman" w:hAnsi="Times New Roman" w:cs="Times New Roman"/>
          <w:b/>
          <w:sz w:val="24"/>
          <w:szCs w:val="24"/>
        </w:rPr>
      </w:pPr>
      <w:r w:rsidRPr="00DF1C7F">
        <w:rPr>
          <w:rFonts w:ascii="Times New Roman" w:hAnsi="Times New Roman" w:cs="Times New Roman"/>
          <w:sz w:val="24"/>
          <w:szCs w:val="24"/>
        </w:rPr>
        <w:br w:type="page"/>
      </w:r>
    </w:p>
    <w:p w14:paraId="2C760126" w14:textId="77777777" w:rsidR="004221B9" w:rsidRPr="00E80868" w:rsidRDefault="005849C7" w:rsidP="00DF1C7F">
      <w:pPr>
        <w:pStyle w:val="Heading1"/>
      </w:pPr>
      <w:bookmarkStart w:id="0" w:name="_Toc49447672"/>
      <w:r w:rsidRPr="00E80868">
        <w:lastRenderedPageBreak/>
        <w:t>1.0 Introduction</w:t>
      </w:r>
      <w:bookmarkEnd w:id="0"/>
      <w:r w:rsidRPr="00E80868">
        <w:t xml:space="preserve"> </w:t>
      </w:r>
    </w:p>
    <w:p w14:paraId="4616EA5E"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The report is presented on the backdrop of</w:t>
      </w:r>
      <w:r w:rsidRPr="00E80868">
        <w:rPr>
          <w:rFonts w:ascii="Times New Roman" w:eastAsia="Times New Roman" w:hAnsi="Times New Roman" w:cs="Times New Roman"/>
          <w:sz w:val="24"/>
          <w:szCs w:val="24"/>
        </w:rPr>
        <w:t xml:space="preserve"> Vodafone Group Plc, which is currently moving towards standardizing its operation on a global scale. By acknowledging the behavioural response of its employees, especially in the regional branches, the study is ex</w:t>
      </w:r>
      <w:r w:rsidRPr="00E80868">
        <w:rPr>
          <w:rFonts w:ascii="Times New Roman" w:eastAsia="Times New Roman" w:hAnsi="Times New Roman" w:cs="Times New Roman"/>
          <w:sz w:val="24"/>
          <w:szCs w:val="24"/>
        </w:rPr>
        <w:t xml:space="preserve">pecting to outline some suggestions to the managers. Identification will be made on both leadership and management aspects and will be accelerated further with distinctive behavioural approaches. </w:t>
      </w:r>
    </w:p>
    <w:p w14:paraId="7829F0A3" w14:textId="77777777" w:rsidR="004221B9" w:rsidRPr="00E80868" w:rsidRDefault="005849C7" w:rsidP="00DF1C7F">
      <w:pPr>
        <w:pStyle w:val="Heading1"/>
      </w:pPr>
      <w:bookmarkStart w:id="1" w:name="_Toc49447673"/>
      <w:r w:rsidRPr="00E80868">
        <w:t>2.0 Background of the organization</w:t>
      </w:r>
      <w:bookmarkEnd w:id="1"/>
      <w:r w:rsidRPr="00E80868">
        <w:t xml:space="preserve"> </w:t>
      </w:r>
    </w:p>
    <w:p w14:paraId="7C018AE8" w14:textId="77777777" w:rsidR="00327929"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Founded in 1991, </w:t>
      </w:r>
      <w:r w:rsidRPr="00E80868">
        <w:rPr>
          <w:rFonts w:ascii="Times New Roman" w:eastAsia="Times New Roman" w:hAnsi="Times New Roman" w:cs="Times New Roman"/>
          <w:sz w:val="24"/>
          <w:szCs w:val="24"/>
        </w:rPr>
        <w:t>Vodafone Group Plc. is a leading UK based organization that delivers data, voice, IT, and mobile services across the globe. Headquartered in Berkshire, UK, the company is operating in 25 countries and has network partners in more than 40 countries. In June</w:t>
      </w:r>
      <w:r w:rsidRPr="00E80868">
        <w:rPr>
          <w:rFonts w:ascii="Times New Roman" w:eastAsia="Times New Roman" w:hAnsi="Times New Roman" w:cs="Times New Roman"/>
          <w:sz w:val="24"/>
          <w:szCs w:val="24"/>
        </w:rPr>
        <w:t xml:space="preserve"> 2020, Vodafone Group reported having more than 300 million mobile service holders and 22 million broadband customers across the world. Being the largest telecommunication organization, Vodafone managed to accumulate a revenue of 43.7 billion Euros with a </w:t>
      </w:r>
      <w:r w:rsidRPr="00E80868">
        <w:rPr>
          <w:rFonts w:ascii="Times New Roman" w:eastAsia="Times New Roman" w:hAnsi="Times New Roman" w:cs="Times New Roman"/>
          <w:sz w:val="24"/>
          <w:szCs w:val="24"/>
        </w:rPr>
        <w:t xml:space="preserve">global employee base of 92,963 people in 2019. </w:t>
      </w:r>
    </w:p>
    <w:p w14:paraId="623AE37C" w14:textId="77777777" w:rsidR="00327929" w:rsidRDefault="005849C7" w:rsidP="00550E5F">
      <w:pPr>
        <w:spacing w:line="360" w:lineRule="auto"/>
        <w:jc w:val="center"/>
        <w:rPr>
          <w:rFonts w:ascii="Times New Roman" w:eastAsia="Times New Roman" w:hAnsi="Times New Roman" w:cs="Times New Roman"/>
          <w:sz w:val="24"/>
          <w:szCs w:val="24"/>
        </w:rPr>
      </w:pPr>
      <w:r>
        <w:rPr>
          <w:noProof/>
          <w:lang w:val="en-IN"/>
        </w:rPr>
        <w:drawing>
          <wp:inline distT="0" distB="0" distL="0" distR="0" wp14:anchorId="0DF1869B" wp14:editId="05C5945F">
            <wp:extent cx="4400550" cy="261212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11063" cy="2618361"/>
                    </a:xfrm>
                    <a:prstGeom prst="rect">
                      <a:avLst/>
                    </a:prstGeom>
                  </pic:spPr>
                </pic:pic>
              </a:graphicData>
            </a:graphic>
          </wp:inline>
        </w:drawing>
      </w:r>
    </w:p>
    <w:p w14:paraId="0835F9F8" w14:textId="77777777" w:rsidR="00327929" w:rsidRPr="00327929" w:rsidRDefault="005849C7" w:rsidP="00550E5F">
      <w:pPr>
        <w:spacing w:line="360" w:lineRule="auto"/>
        <w:jc w:val="center"/>
        <w:rPr>
          <w:rFonts w:ascii="Times New Roman" w:eastAsia="Times New Roman" w:hAnsi="Times New Roman" w:cs="Times New Roman"/>
          <w:b/>
          <w:sz w:val="24"/>
          <w:szCs w:val="24"/>
        </w:rPr>
      </w:pPr>
      <w:r w:rsidRPr="00327929">
        <w:rPr>
          <w:rFonts w:ascii="Times New Roman" w:eastAsia="Times New Roman" w:hAnsi="Times New Roman" w:cs="Times New Roman"/>
          <w:b/>
          <w:sz w:val="24"/>
          <w:szCs w:val="24"/>
        </w:rPr>
        <w:t>Figure 1: Revenue of Vodafone (2008-2020)</w:t>
      </w:r>
    </w:p>
    <w:p w14:paraId="19C3647B" w14:textId="77777777" w:rsidR="00327929" w:rsidRDefault="005849C7" w:rsidP="00550E5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Pr="00327929">
        <w:rPr>
          <w:rFonts w:ascii="Times New Roman" w:eastAsia="Times New Roman" w:hAnsi="Times New Roman" w:cs="Times New Roman"/>
          <w:sz w:val="24"/>
          <w:szCs w:val="24"/>
        </w:rPr>
        <w:t xml:space="preserve">: </w:t>
      </w:r>
      <w:r w:rsidRPr="00327929">
        <w:rPr>
          <w:rFonts w:ascii="Times New Roman" w:hAnsi="Times New Roman" w:cs="Times New Roman"/>
          <w:sz w:val="24"/>
          <w:szCs w:val="24"/>
        </w:rPr>
        <w:t>statista.com, 2020)</w:t>
      </w:r>
    </w:p>
    <w:p w14:paraId="77F27DCD"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With the mission of providing high-quality service, products, and </w:t>
      </w:r>
      <w:r w:rsidR="00E80868" w:rsidRPr="00E80868">
        <w:rPr>
          <w:rFonts w:ascii="Times New Roman" w:eastAsia="Times New Roman" w:hAnsi="Times New Roman" w:cs="Times New Roman"/>
          <w:sz w:val="24"/>
          <w:szCs w:val="24"/>
        </w:rPr>
        <w:t>solutions to</w:t>
      </w:r>
      <w:r w:rsidRPr="00E80868">
        <w:rPr>
          <w:rFonts w:ascii="Times New Roman" w:eastAsia="Times New Roman" w:hAnsi="Times New Roman" w:cs="Times New Roman"/>
          <w:sz w:val="24"/>
          <w:szCs w:val="24"/>
        </w:rPr>
        <w:t xml:space="preserve"> the customers, the company transformed its technological</w:t>
      </w:r>
      <w:r w:rsidRPr="00E80868">
        <w:rPr>
          <w:rFonts w:ascii="Times New Roman" w:eastAsia="Times New Roman" w:hAnsi="Times New Roman" w:cs="Times New Roman"/>
          <w:sz w:val="24"/>
          <w:szCs w:val="24"/>
        </w:rPr>
        <w:t xml:space="preserve"> communication massively over the past few years which includes the acceptance of automation, Artificial Intelligence (AI), cloud computing, and coding. </w:t>
      </w:r>
      <w:r w:rsidRPr="00E80868">
        <w:rPr>
          <w:rFonts w:ascii="Times New Roman" w:eastAsia="Times New Roman" w:hAnsi="Times New Roman" w:cs="Times New Roman"/>
          <w:sz w:val="24"/>
          <w:szCs w:val="24"/>
        </w:rPr>
        <w:lastRenderedPageBreak/>
        <w:t>Vodafone always aspires to be an employee-friendly organization as they find it the most significant cu</w:t>
      </w:r>
      <w:r w:rsidRPr="00E80868">
        <w:rPr>
          <w:rFonts w:ascii="Times New Roman" w:eastAsia="Times New Roman" w:hAnsi="Times New Roman" w:cs="Times New Roman"/>
          <w:sz w:val="24"/>
          <w:szCs w:val="24"/>
        </w:rPr>
        <w:t>lture for survival and profit maximization. Over the past few years, Vodafone became a global name and established many regional offices. However, the independent operation of the regional branches caused the company to have standardization issues. Being a</w:t>
      </w:r>
      <w:r w:rsidRPr="00E80868">
        <w:rPr>
          <w:rFonts w:ascii="Times New Roman" w:eastAsia="Times New Roman" w:hAnsi="Times New Roman" w:cs="Times New Roman"/>
          <w:sz w:val="24"/>
          <w:szCs w:val="24"/>
        </w:rPr>
        <w:t xml:space="preserve"> global company, it became essential for the brand to introduce a common standardization in all areas for which they recognized the need for change. Now the organization is slowly moving towards the scenario of global leadership that will drive a standardi</w:t>
      </w:r>
      <w:r w:rsidRPr="00E80868">
        <w:rPr>
          <w:rFonts w:ascii="Times New Roman" w:eastAsia="Times New Roman" w:hAnsi="Times New Roman" w:cs="Times New Roman"/>
          <w:sz w:val="24"/>
          <w:szCs w:val="24"/>
        </w:rPr>
        <w:t xml:space="preserve">zed operational </w:t>
      </w:r>
      <w:r w:rsidR="00E80868" w:rsidRPr="00E80868">
        <w:rPr>
          <w:rFonts w:ascii="Times New Roman" w:eastAsia="Times New Roman" w:hAnsi="Times New Roman" w:cs="Times New Roman"/>
          <w:sz w:val="24"/>
          <w:szCs w:val="24"/>
        </w:rPr>
        <w:t>agenda around</w:t>
      </w:r>
      <w:r w:rsidRPr="00E80868">
        <w:rPr>
          <w:rFonts w:ascii="Times New Roman" w:eastAsia="Times New Roman" w:hAnsi="Times New Roman" w:cs="Times New Roman"/>
          <w:sz w:val="24"/>
          <w:szCs w:val="24"/>
        </w:rPr>
        <w:t xml:space="preserve"> the world (vodafone.com, 2020).    </w:t>
      </w:r>
    </w:p>
    <w:p w14:paraId="2CD10760" w14:textId="77777777" w:rsidR="004221B9" w:rsidRPr="00E80868" w:rsidRDefault="005849C7" w:rsidP="00DF1C7F">
      <w:pPr>
        <w:pStyle w:val="Heading2"/>
      </w:pPr>
      <w:bookmarkStart w:id="2" w:name="_Toc49447674"/>
      <w:r w:rsidRPr="00E80868">
        <w:t>2.1 Outline of the project</w:t>
      </w:r>
      <w:bookmarkEnd w:id="2"/>
      <w:r w:rsidRPr="00E80868">
        <w:t xml:space="preserve"> </w:t>
      </w:r>
    </w:p>
    <w:p w14:paraId="6A14C8E9" w14:textId="77777777" w:rsidR="004221B9" w:rsidRPr="00E80868" w:rsidRDefault="005849C7" w:rsidP="00550E5F">
      <w:pPr>
        <w:spacing w:line="360" w:lineRule="auto"/>
        <w:jc w:val="both"/>
        <w:rPr>
          <w:rFonts w:ascii="Times New Roman" w:eastAsia="Times New Roman" w:hAnsi="Times New Roman" w:cs="Times New Roman"/>
          <w:b/>
          <w:i/>
          <w:sz w:val="24"/>
          <w:szCs w:val="24"/>
        </w:rPr>
      </w:pPr>
      <w:r w:rsidRPr="00E80868">
        <w:rPr>
          <w:rFonts w:ascii="Times New Roman" w:eastAsia="Times New Roman" w:hAnsi="Times New Roman" w:cs="Times New Roman"/>
          <w:sz w:val="24"/>
          <w:szCs w:val="24"/>
        </w:rPr>
        <w:t>Growing competition and continuous change in the market is demanding potential leadership at a global level that can support the goals of the company. With the vi</w:t>
      </w:r>
      <w:r w:rsidRPr="00E80868">
        <w:rPr>
          <w:rFonts w:ascii="Times New Roman" w:eastAsia="Times New Roman" w:hAnsi="Times New Roman" w:cs="Times New Roman"/>
          <w:sz w:val="24"/>
          <w:szCs w:val="24"/>
        </w:rPr>
        <w:t>sion of having</w:t>
      </w:r>
      <w:r w:rsidRPr="00E80868">
        <w:rPr>
          <w:rFonts w:ascii="Times New Roman" w:eastAsia="Times New Roman" w:hAnsi="Times New Roman" w:cs="Times New Roman"/>
          <w:b/>
          <w:sz w:val="24"/>
          <w:szCs w:val="24"/>
        </w:rPr>
        <w:t xml:space="preserve"> </w:t>
      </w:r>
      <w:r w:rsidRPr="00E80868">
        <w:rPr>
          <w:rFonts w:ascii="Times New Roman" w:eastAsia="Times New Roman" w:hAnsi="Times New Roman" w:cs="Times New Roman"/>
          <w:b/>
          <w:i/>
          <w:sz w:val="24"/>
          <w:szCs w:val="24"/>
        </w:rPr>
        <w:t>“International values and local roots”</w:t>
      </w:r>
      <w:r w:rsidRPr="00E80868">
        <w:rPr>
          <w:rFonts w:ascii="Times New Roman" w:eastAsia="Times New Roman" w:hAnsi="Times New Roman" w:cs="Times New Roman"/>
          <w:sz w:val="24"/>
          <w:szCs w:val="24"/>
        </w:rPr>
        <w:t>, the company is trying to establish a global and standardized leadership and management in place of the regional administration. Changing its leadership and management style is causing a change in its organizational structure and culture as well. Undoubte</w:t>
      </w:r>
      <w:r w:rsidRPr="00E80868">
        <w:rPr>
          <w:rFonts w:ascii="Times New Roman" w:eastAsia="Times New Roman" w:hAnsi="Times New Roman" w:cs="Times New Roman"/>
          <w:sz w:val="24"/>
          <w:szCs w:val="24"/>
        </w:rPr>
        <w:t>dly any change in the culture and infrastructure always comes with internal issues. Many of the employees by considering the change in a negative way started to demonstrate adverse behaviour which is not good for the company. The project is initiated to ac</w:t>
      </w:r>
      <w:r w:rsidRPr="00E80868">
        <w:rPr>
          <w:rFonts w:ascii="Times New Roman" w:eastAsia="Times New Roman" w:hAnsi="Times New Roman" w:cs="Times New Roman"/>
          <w:sz w:val="24"/>
          <w:szCs w:val="24"/>
        </w:rPr>
        <w:t>knowledge the goals and objectives of the company in terms of its leadership and management transformation. It will outline the probable behavioural issues of the employees. It is also expecting to outline the role of leaders and the nature of managerial w</w:t>
      </w:r>
      <w:r w:rsidRPr="00E80868">
        <w:rPr>
          <w:rFonts w:ascii="Times New Roman" w:eastAsia="Times New Roman" w:hAnsi="Times New Roman" w:cs="Times New Roman"/>
          <w:sz w:val="24"/>
          <w:szCs w:val="24"/>
        </w:rPr>
        <w:t>ork concerning the issues to deliver some concrete suggestions for improvement.</w:t>
      </w:r>
    </w:p>
    <w:p w14:paraId="3A6C8715" w14:textId="77777777" w:rsidR="004221B9" w:rsidRPr="00E80868" w:rsidRDefault="005849C7" w:rsidP="00DF1C7F">
      <w:pPr>
        <w:pStyle w:val="Heading1"/>
      </w:pPr>
      <w:bookmarkStart w:id="3" w:name="_Toc49447675"/>
      <w:r w:rsidRPr="00E80868">
        <w:t>3.0 Goals and Objectives</w:t>
      </w:r>
      <w:bookmarkEnd w:id="3"/>
      <w:r w:rsidRPr="00E80868">
        <w:t xml:space="preserve"> </w:t>
      </w:r>
    </w:p>
    <w:p w14:paraId="708714CE"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With the ethos of underpinning all the regional branches of the company under a common roof, Vodafone is implementing the policies of standardization </w:t>
      </w:r>
      <w:r w:rsidRPr="00E80868">
        <w:rPr>
          <w:rFonts w:ascii="Times New Roman" w:eastAsia="Times New Roman" w:hAnsi="Times New Roman" w:cs="Times New Roman"/>
          <w:sz w:val="24"/>
          <w:szCs w:val="24"/>
        </w:rPr>
        <w:t>and code of conduct. The salient goal of the organization is to implicate the centralized strategies in all branches without damaging their flexibility and autonomy to operate in the local market. For this, the firm is introducing new managerial and leader</w:t>
      </w:r>
      <w:r w:rsidRPr="00E80868">
        <w:rPr>
          <w:rFonts w:ascii="Times New Roman" w:eastAsia="Times New Roman" w:hAnsi="Times New Roman" w:cs="Times New Roman"/>
          <w:sz w:val="24"/>
          <w:szCs w:val="24"/>
        </w:rPr>
        <w:t>ship values directly from the headquarters. CEO Nick Read along with his managers understood that the brand could not move forward without the help of the employees. For this, Vodafone is committing to nurture the employees by creating an exclusive work cu</w:t>
      </w:r>
      <w:r w:rsidRPr="00E80868">
        <w:rPr>
          <w:rFonts w:ascii="Times New Roman" w:eastAsia="Times New Roman" w:hAnsi="Times New Roman" w:cs="Times New Roman"/>
          <w:sz w:val="24"/>
          <w:szCs w:val="24"/>
        </w:rPr>
        <w:t xml:space="preserve">lture. </w:t>
      </w:r>
      <w:r w:rsidRPr="00E80868">
        <w:rPr>
          <w:rFonts w:ascii="Times New Roman" w:eastAsia="Times New Roman" w:hAnsi="Times New Roman" w:cs="Times New Roman"/>
          <w:sz w:val="24"/>
          <w:szCs w:val="24"/>
        </w:rPr>
        <w:lastRenderedPageBreak/>
        <w:t>The company is aiming to have a diversified workforce to support the needs of the customers at a global level. They are also aiming to develop the most accurate leadership and management style that can foster the capabilities of its staff without vi</w:t>
      </w:r>
      <w:r w:rsidRPr="00E80868">
        <w:rPr>
          <w:rFonts w:ascii="Times New Roman" w:eastAsia="Times New Roman" w:hAnsi="Times New Roman" w:cs="Times New Roman"/>
          <w:sz w:val="24"/>
          <w:szCs w:val="24"/>
        </w:rPr>
        <w:t xml:space="preserve">olating their authenticity. </w:t>
      </w:r>
    </w:p>
    <w:p w14:paraId="09361D6C"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Distribution of responsibility and authority in the management defines the behaviour of the employees. Potential management always glorifies a culture and structure that manages the operations fluently and motivates the employe</w:t>
      </w:r>
      <w:r w:rsidRPr="00E80868">
        <w:rPr>
          <w:rFonts w:ascii="Times New Roman" w:eastAsia="Times New Roman" w:hAnsi="Times New Roman" w:cs="Times New Roman"/>
          <w:sz w:val="24"/>
          <w:szCs w:val="24"/>
        </w:rPr>
        <w:t>es to support the objectives at each level. Identification of such potential variables in management and leadership is the principal goal of the project.</w:t>
      </w:r>
    </w:p>
    <w:p w14:paraId="7C137200"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The following are the objectives of the company that the project is trying to incorporate for prescrib</w:t>
      </w:r>
      <w:r w:rsidRPr="00E80868">
        <w:rPr>
          <w:rFonts w:ascii="Times New Roman" w:eastAsia="Times New Roman" w:hAnsi="Times New Roman" w:cs="Times New Roman"/>
          <w:sz w:val="24"/>
          <w:szCs w:val="24"/>
        </w:rPr>
        <w:t>ing the most accurate strategies.</w:t>
      </w:r>
    </w:p>
    <w:p w14:paraId="11096BEE" w14:textId="77777777" w:rsidR="004221B9" w:rsidRPr="00E80868" w:rsidRDefault="005849C7" w:rsidP="00550E5F">
      <w:pPr>
        <w:numPr>
          <w:ilvl w:val="0"/>
          <w:numId w:val="6"/>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To recognize the issues of the employees in the transformation process of the management of Vodafone. </w:t>
      </w:r>
    </w:p>
    <w:p w14:paraId="317E3BBD" w14:textId="77777777" w:rsidR="004221B9" w:rsidRPr="00E80868" w:rsidRDefault="005849C7" w:rsidP="00550E5F">
      <w:pPr>
        <w:numPr>
          <w:ilvl w:val="0"/>
          <w:numId w:val="6"/>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To realize the significant role of a global leader and the appropriate nature of managerial work. It also includes the </w:t>
      </w:r>
      <w:r w:rsidRPr="00E80868">
        <w:rPr>
          <w:rFonts w:ascii="Times New Roman" w:eastAsia="Times New Roman" w:hAnsi="Times New Roman" w:cs="Times New Roman"/>
          <w:sz w:val="24"/>
          <w:szCs w:val="24"/>
        </w:rPr>
        <w:t xml:space="preserve">identification </w:t>
      </w:r>
      <w:r w:rsidR="00E80868" w:rsidRPr="00E80868">
        <w:rPr>
          <w:rFonts w:ascii="Times New Roman" w:eastAsia="Times New Roman" w:hAnsi="Times New Roman" w:cs="Times New Roman"/>
          <w:sz w:val="24"/>
          <w:szCs w:val="24"/>
        </w:rPr>
        <w:t>of middle</w:t>
      </w:r>
      <w:r w:rsidRPr="00E80868">
        <w:rPr>
          <w:rFonts w:ascii="Times New Roman" w:eastAsia="Times New Roman" w:hAnsi="Times New Roman" w:cs="Times New Roman"/>
          <w:sz w:val="24"/>
          <w:szCs w:val="24"/>
        </w:rPr>
        <w:t xml:space="preserve"> managers’ work. </w:t>
      </w:r>
    </w:p>
    <w:p w14:paraId="52C696ED" w14:textId="77777777" w:rsidR="004221B9" w:rsidRPr="00E80868" w:rsidRDefault="005849C7" w:rsidP="00550E5F">
      <w:pPr>
        <w:numPr>
          <w:ilvl w:val="0"/>
          <w:numId w:val="6"/>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To observe the variables that drive the behavioural differences among the working individuals. </w:t>
      </w:r>
    </w:p>
    <w:p w14:paraId="2798F710" w14:textId="77777777" w:rsidR="004221B9" w:rsidRPr="00E80868" w:rsidRDefault="005849C7" w:rsidP="00550E5F">
      <w:pPr>
        <w:numPr>
          <w:ilvl w:val="0"/>
          <w:numId w:val="6"/>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To assess the key strategie</w:t>
      </w:r>
      <w:r w:rsidRPr="00E80868">
        <w:rPr>
          <w:rFonts w:ascii="Times New Roman" w:eastAsia="Times New Roman" w:hAnsi="Times New Roman" w:cs="Times New Roman"/>
          <w:sz w:val="24"/>
          <w:szCs w:val="24"/>
        </w:rPr>
        <w:t xml:space="preserve">s through which greater employee involvement for a leader's call can be gained.  </w:t>
      </w:r>
    </w:p>
    <w:p w14:paraId="324AE90B" w14:textId="77777777" w:rsidR="004221B9" w:rsidRPr="00E80868" w:rsidRDefault="005849C7" w:rsidP="00DF1C7F">
      <w:pPr>
        <w:pStyle w:val="Heading1"/>
      </w:pPr>
      <w:bookmarkStart w:id="4" w:name="_Toc49447676"/>
      <w:r w:rsidRPr="00E80868">
        <w:t>4.0 Leadership and management behaviours</w:t>
      </w:r>
      <w:bookmarkEnd w:id="4"/>
      <w:r w:rsidRPr="00E80868">
        <w:t xml:space="preserve"> </w:t>
      </w:r>
    </w:p>
    <w:p w14:paraId="7EDB28BA" w14:textId="77777777" w:rsidR="004221B9" w:rsidRPr="00E80868" w:rsidRDefault="005849C7" w:rsidP="00550E5F">
      <w:pPr>
        <w:spacing w:line="360" w:lineRule="auto"/>
        <w:jc w:val="both"/>
        <w:rPr>
          <w:rFonts w:ascii="Times New Roman" w:eastAsia="Times New Roman" w:hAnsi="Times New Roman" w:cs="Times New Roman"/>
          <w:b/>
          <w:i/>
          <w:sz w:val="24"/>
          <w:szCs w:val="24"/>
        </w:rPr>
      </w:pPr>
      <w:r w:rsidRPr="00E80868">
        <w:rPr>
          <w:rFonts w:ascii="Times New Roman" w:eastAsia="Times New Roman" w:hAnsi="Times New Roman" w:cs="Times New Roman"/>
          <w:b/>
          <w:i/>
          <w:sz w:val="24"/>
          <w:szCs w:val="24"/>
        </w:rPr>
        <w:t xml:space="preserve">Identify the essential nature of managerial work </w:t>
      </w:r>
    </w:p>
    <w:p w14:paraId="38B670B1"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The nature of managerial work is thoroughly described by authors </w:t>
      </w:r>
      <w:r w:rsidRPr="00E80868">
        <w:rPr>
          <w:rFonts w:ascii="Times New Roman" w:hAnsi="Times New Roman" w:cs="Times New Roman"/>
          <w:sz w:val="24"/>
          <w:szCs w:val="24"/>
          <w:highlight w:val="white"/>
        </w:rPr>
        <w:t>Altamony and Ghar</w:t>
      </w:r>
      <w:r w:rsidRPr="00E80868">
        <w:rPr>
          <w:rFonts w:ascii="Times New Roman" w:hAnsi="Times New Roman" w:cs="Times New Roman"/>
          <w:sz w:val="24"/>
          <w:szCs w:val="24"/>
          <w:highlight w:val="white"/>
        </w:rPr>
        <w:t>aibeh, (2017</w:t>
      </w:r>
      <w:r w:rsidRPr="00E80868">
        <w:rPr>
          <w:rFonts w:ascii="Times New Roman" w:eastAsia="Times New Roman" w:hAnsi="Times New Roman" w:cs="Times New Roman"/>
          <w:sz w:val="24"/>
          <w:szCs w:val="24"/>
        </w:rPr>
        <w:t xml:space="preserve">) in the journal where they detailed the </w:t>
      </w:r>
      <w:r w:rsidRPr="00E80868">
        <w:rPr>
          <w:rFonts w:ascii="Times New Roman" w:eastAsia="Times New Roman" w:hAnsi="Times New Roman" w:cs="Times New Roman"/>
          <w:b/>
          <w:i/>
          <w:sz w:val="24"/>
          <w:szCs w:val="24"/>
        </w:rPr>
        <w:t>Mintzberg’s Management Roles.</w:t>
      </w:r>
      <w:r w:rsidRPr="00E80868">
        <w:rPr>
          <w:rFonts w:ascii="Times New Roman" w:eastAsia="Times New Roman" w:hAnsi="Times New Roman" w:cs="Times New Roman"/>
          <w:sz w:val="24"/>
          <w:szCs w:val="24"/>
        </w:rPr>
        <w:t xml:space="preserve"> Mintzberg recognized the role of managers at the workplace, which are; </w:t>
      </w:r>
    </w:p>
    <w:p w14:paraId="4A0DF95C" w14:textId="77777777" w:rsidR="004221B9" w:rsidRPr="00E80868" w:rsidRDefault="005849C7" w:rsidP="00550E5F">
      <w:pPr>
        <w:spacing w:line="360" w:lineRule="auto"/>
        <w:jc w:val="both"/>
        <w:rPr>
          <w:rFonts w:ascii="Times New Roman" w:eastAsia="Times New Roman" w:hAnsi="Times New Roman" w:cs="Times New Roman"/>
          <w:b/>
          <w:i/>
          <w:sz w:val="24"/>
          <w:szCs w:val="24"/>
        </w:rPr>
      </w:pPr>
      <w:r w:rsidRPr="00E80868">
        <w:rPr>
          <w:rFonts w:ascii="Times New Roman" w:eastAsia="Times New Roman" w:hAnsi="Times New Roman" w:cs="Times New Roman"/>
          <w:b/>
          <w:i/>
          <w:sz w:val="24"/>
          <w:szCs w:val="24"/>
        </w:rPr>
        <w:t xml:space="preserve">Interpersonal Roles: </w:t>
      </w:r>
    </w:p>
    <w:p w14:paraId="15242E11" w14:textId="77777777" w:rsidR="004221B9" w:rsidRPr="00E80868" w:rsidRDefault="005849C7" w:rsidP="00550E5F">
      <w:pPr>
        <w:numPr>
          <w:ilvl w:val="0"/>
          <w:numId w:val="1"/>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Leader: encourage the subordinates</w:t>
      </w:r>
    </w:p>
    <w:p w14:paraId="28080E61" w14:textId="77777777" w:rsidR="004221B9" w:rsidRPr="00E80868" w:rsidRDefault="005849C7" w:rsidP="00550E5F">
      <w:pPr>
        <w:numPr>
          <w:ilvl w:val="0"/>
          <w:numId w:val="1"/>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Frontman: represents the organization to the</w:t>
      </w:r>
      <w:r w:rsidRPr="00E80868">
        <w:rPr>
          <w:rFonts w:ascii="Times New Roman" w:eastAsia="Times New Roman" w:hAnsi="Times New Roman" w:cs="Times New Roman"/>
          <w:sz w:val="24"/>
          <w:szCs w:val="24"/>
        </w:rPr>
        <w:t xml:space="preserve"> stakeholders</w:t>
      </w:r>
    </w:p>
    <w:p w14:paraId="581C6EA9" w14:textId="77777777" w:rsidR="004221B9" w:rsidRPr="00E80868" w:rsidRDefault="005849C7" w:rsidP="00550E5F">
      <w:pPr>
        <w:numPr>
          <w:ilvl w:val="0"/>
          <w:numId w:val="1"/>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Liaiser: maintains communication</w:t>
      </w:r>
    </w:p>
    <w:p w14:paraId="55CE37EA" w14:textId="77777777" w:rsidR="004221B9" w:rsidRPr="00E80868" w:rsidRDefault="005849C7" w:rsidP="00550E5F">
      <w:pPr>
        <w:spacing w:line="360" w:lineRule="auto"/>
        <w:jc w:val="both"/>
        <w:rPr>
          <w:rFonts w:ascii="Times New Roman" w:eastAsia="Times New Roman" w:hAnsi="Times New Roman" w:cs="Times New Roman"/>
          <w:b/>
          <w:i/>
          <w:sz w:val="24"/>
          <w:szCs w:val="24"/>
        </w:rPr>
      </w:pPr>
      <w:r w:rsidRPr="00E80868">
        <w:rPr>
          <w:rFonts w:ascii="Times New Roman" w:eastAsia="Times New Roman" w:hAnsi="Times New Roman" w:cs="Times New Roman"/>
          <w:b/>
          <w:i/>
          <w:sz w:val="24"/>
          <w:szCs w:val="24"/>
        </w:rPr>
        <w:t xml:space="preserve">Decisional Roles: </w:t>
      </w:r>
    </w:p>
    <w:p w14:paraId="6343E2C6" w14:textId="77777777" w:rsidR="004221B9" w:rsidRPr="00E80868" w:rsidRDefault="005849C7" w:rsidP="00550E5F">
      <w:pPr>
        <w:numPr>
          <w:ilvl w:val="0"/>
          <w:numId w:val="2"/>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Spokesperson: transmit vital information outside </w:t>
      </w:r>
    </w:p>
    <w:p w14:paraId="3E5FACCF" w14:textId="77777777" w:rsidR="004221B9" w:rsidRPr="00E80868" w:rsidRDefault="005849C7" w:rsidP="00550E5F">
      <w:pPr>
        <w:numPr>
          <w:ilvl w:val="0"/>
          <w:numId w:val="2"/>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lastRenderedPageBreak/>
        <w:t xml:space="preserve">Monitor: supervise the flow of work  </w:t>
      </w:r>
    </w:p>
    <w:p w14:paraId="777543BC" w14:textId="77777777" w:rsidR="004221B9" w:rsidRPr="00E80868" w:rsidRDefault="005849C7" w:rsidP="00550E5F">
      <w:pPr>
        <w:numPr>
          <w:ilvl w:val="0"/>
          <w:numId w:val="2"/>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Communicator: communicate the information with subordinates </w:t>
      </w:r>
    </w:p>
    <w:p w14:paraId="68B46886" w14:textId="77777777" w:rsidR="004221B9" w:rsidRPr="00E80868" w:rsidRDefault="005849C7" w:rsidP="00550E5F">
      <w:pPr>
        <w:spacing w:line="360" w:lineRule="auto"/>
        <w:jc w:val="both"/>
        <w:rPr>
          <w:rFonts w:ascii="Times New Roman" w:eastAsia="Times New Roman" w:hAnsi="Times New Roman" w:cs="Times New Roman"/>
          <w:b/>
          <w:i/>
          <w:sz w:val="24"/>
          <w:szCs w:val="24"/>
        </w:rPr>
      </w:pPr>
      <w:r w:rsidRPr="00E80868">
        <w:rPr>
          <w:rFonts w:ascii="Times New Roman" w:eastAsia="Times New Roman" w:hAnsi="Times New Roman" w:cs="Times New Roman"/>
          <w:b/>
          <w:i/>
          <w:sz w:val="24"/>
          <w:szCs w:val="24"/>
        </w:rPr>
        <w:t xml:space="preserve">Informational Roles:  </w:t>
      </w:r>
    </w:p>
    <w:p w14:paraId="6C1AC5CD" w14:textId="77777777" w:rsidR="004221B9" w:rsidRPr="00E80868" w:rsidRDefault="005849C7" w:rsidP="00550E5F">
      <w:pPr>
        <w:numPr>
          <w:ilvl w:val="0"/>
          <w:numId w:val="5"/>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Resource allocator: decides the work and province of the employees</w:t>
      </w:r>
    </w:p>
    <w:p w14:paraId="5A23439B" w14:textId="77777777" w:rsidR="004221B9" w:rsidRPr="00E80868" w:rsidRDefault="005849C7" w:rsidP="00550E5F">
      <w:pPr>
        <w:numPr>
          <w:ilvl w:val="0"/>
          <w:numId w:val="5"/>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Entrepreneur: initiate the crafting the change </w:t>
      </w:r>
    </w:p>
    <w:p w14:paraId="15E56E26" w14:textId="77777777" w:rsidR="004221B9" w:rsidRPr="00E80868" w:rsidRDefault="005849C7" w:rsidP="00550E5F">
      <w:pPr>
        <w:numPr>
          <w:ilvl w:val="0"/>
          <w:numId w:val="5"/>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Handing disturbance: managing sudden events </w:t>
      </w:r>
    </w:p>
    <w:p w14:paraId="1DBF5D4E" w14:textId="77777777" w:rsidR="004221B9" w:rsidRDefault="005849C7" w:rsidP="00550E5F">
      <w:pPr>
        <w:numPr>
          <w:ilvl w:val="0"/>
          <w:numId w:val="5"/>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Negotiator: perform negotiation </w:t>
      </w:r>
    </w:p>
    <w:p w14:paraId="516B4756" w14:textId="77777777" w:rsidR="00327929" w:rsidRDefault="005849C7" w:rsidP="00550E5F">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0" distB="0" distL="0" distR="0" wp14:anchorId="07D9AC80" wp14:editId="44BB4F84">
            <wp:extent cx="4819650" cy="282892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B9C8B75" w14:textId="77777777" w:rsidR="00327929" w:rsidRPr="00327929" w:rsidRDefault="005849C7" w:rsidP="00550E5F">
      <w:pPr>
        <w:spacing w:line="360" w:lineRule="auto"/>
        <w:ind w:left="720"/>
        <w:jc w:val="center"/>
        <w:rPr>
          <w:rFonts w:ascii="Times New Roman" w:eastAsia="Times New Roman" w:hAnsi="Times New Roman" w:cs="Times New Roman"/>
          <w:b/>
          <w:sz w:val="24"/>
          <w:szCs w:val="24"/>
        </w:rPr>
      </w:pPr>
      <w:r w:rsidRPr="00327929">
        <w:rPr>
          <w:rFonts w:ascii="Times New Roman" w:eastAsia="Times New Roman" w:hAnsi="Times New Roman" w:cs="Times New Roman"/>
          <w:b/>
          <w:sz w:val="24"/>
          <w:szCs w:val="24"/>
        </w:rPr>
        <w:t>Figure 2: Mintzberg’s</w:t>
      </w:r>
      <w:r w:rsidRPr="00327929">
        <w:rPr>
          <w:rFonts w:ascii="Times New Roman" w:eastAsia="Times New Roman" w:hAnsi="Times New Roman" w:cs="Times New Roman"/>
          <w:b/>
          <w:sz w:val="24"/>
          <w:szCs w:val="24"/>
        </w:rPr>
        <w:t xml:space="preserve"> Management Roles</w:t>
      </w:r>
    </w:p>
    <w:p w14:paraId="5F9EB97B" w14:textId="77777777" w:rsidR="00327929" w:rsidRPr="00327929" w:rsidRDefault="005849C7" w:rsidP="00550E5F">
      <w:pPr>
        <w:spacing w:line="360" w:lineRule="auto"/>
        <w:ind w:left="720"/>
        <w:jc w:val="center"/>
        <w:rPr>
          <w:rFonts w:ascii="Times New Roman" w:eastAsia="Times New Roman" w:hAnsi="Times New Roman" w:cs="Times New Roman"/>
          <w:sz w:val="24"/>
          <w:szCs w:val="24"/>
        </w:rPr>
      </w:pPr>
      <w:r w:rsidRPr="00327929">
        <w:rPr>
          <w:rFonts w:ascii="Times New Roman" w:eastAsia="Times New Roman" w:hAnsi="Times New Roman" w:cs="Times New Roman"/>
          <w:sz w:val="24"/>
          <w:szCs w:val="24"/>
        </w:rPr>
        <w:t>(Source: Self-created)</w:t>
      </w:r>
    </w:p>
    <w:p w14:paraId="673E8371" w14:textId="77777777" w:rsidR="004221B9" w:rsidRPr="00E80868" w:rsidRDefault="005849C7" w:rsidP="00550E5F">
      <w:pPr>
        <w:spacing w:line="360" w:lineRule="auto"/>
        <w:jc w:val="both"/>
        <w:rPr>
          <w:rFonts w:ascii="Times New Roman" w:eastAsia="Times New Roman" w:hAnsi="Times New Roman" w:cs="Times New Roman"/>
          <w:b/>
          <w:i/>
          <w:sz w:val="24"/>
          <w:szCs w:val="24"/>
        </w:rPr>
      </w:pPr>
      <w:r w:rsidRPr="00E80868">
        <w:rPr>
          <w:rFonts w:ascii="Times New Roman" w:eastAsia="Times New Roman" w:hAnsi="Times New Roman" w:cs="Times New Roman"/>
          <w:b/>
          <w:i/>
          <w:sz w:val="24"/>
          <w:szCs w:val="24"/>
        </w:rPr>
        <w:t xml:space="preserve">Role of leadership </w:t>
      </w:r>
    </w:p>
    <w:p w14:paraId="64456522"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Effective leadership influences the behaviours of the employees by guiding them in their need. Managers of </w:t>
      </w:r>
      <w:r w:rsidR="00E80868" w:rsidRPr="00E80868">
        <w:rPr>
          <w:rFonts w:ascii="Times New Roman" w:eastAsia="Times New Roman" w:hAnsi="Times New Roman" w:cs="Times New Roman"/>
          <w:sz w:val="24"/>
          <w:szCs w:val="24"/>
        </w:rPr>
        <w:t xml:space="preserve">Vodafone </w:t>
      </w:r>
      <w:r w:rsidRPr="00E80868">
        <w:rPr>
          <w:rFonts w:ascii="Times New Roman" w:eastAsia="Times New Roman" w:hAnsi="Times New Roman" w:cs="Times New Roman"/>
          <w:sz w:val="24"/>
          <w:szCs w:val="24"/>
        </w:rPr>
        <w:t xml:space="preserve">to implement any change must acknowledge fruitful leadership styles to </w:t>
      </w:r>
      <w:r w:rsidRPr="00E80868">
        <w:rPr>
          <w:rFonts w:ascii="Times New Roman" w:eastAsia="Times New Roman" w:hAnsi="Times New Roman" w:cs="Times New Roman"/>
          <w:sz w:val="24"/>
          <w:szCs w:val="24"/>
        </w:rPr>
        <w:t>control and motivate the employees for adopting global strategies. Some key areas where the managers have to let their leadership abilities outperform are in the skill development programs while introducing any organizational change, in solving the interna</w:t>
      </w:r>
      <w:r w:rsidRPr="00E80868">
        <w:rPr>
          <w:rFonts w:ascii="Times New Roman" w:eastAsia="Times New Roman" w:hAnsi="Times New Roman" w:cs="Times New Roman"/>
          <w:sz w:val="24"/>
          <w:szCs w:val="24"/>
        </w:rPr>
        <w:t>l conflicts, boosting employee morale and motivating the employees for the change (</w:t>
      </w:r>
      <w:r w:rsidRPr="00E80868">
        <w:rPr>
          <w:rFonts w:ascii="Times New Roman" w:hAnsi="Times New Roman" w:cs="Times New Roman"/>
          <w:color w:val="222222"/>
          <w:sz w:val="24"/>
          <w:szCs w:val="24"/>
          <w:highlight w:val="white"/>
        </w:rPr>
        <w:t xml:space="preserve">Binci </w:t>
      </w:r>
      <w:r w:rsidRPr="00E80868">
        <w:rPr>
          <w:rFonts w:ascii="Times New Roman" w:hAnsi="Times New Roman" w:cs="Times New Roman"/>
          <w:i/>
          <w:color w:val="222222"/>
          <w:sz w:val="24"/>
          <w:szCs w:val="24"/>
          <w:highlight w:val="white"/>
        </w:rPr>
        <w:t>et al.</w:t>
      </w:r>
      <w:r w:rsidRPr="00E80868">
        <w:rPr>
          <w:rFonts w:ascii="Times New Roman" w:hAnsi="Times New Roman" w:cs="Times New Roman"/>
          <w:color w:val="222222"/>
          <w:sz w:val="24"/>
          <w:szCs w:val="24"/>
          <w:highlight w:val="white"/>
        </w:rPr>
        <w:t xml:space="preserve"> 2016)</w:t>
      </w:r>
      <w:r w:rsidRPr="00E80868">
        <w:rPr>
          <w:rFonts w:ascii="Times New Roman" w:eastAsia="Times New Roman" w:hAnsi="Times New Roman" w:cs="Times New Roman"/>
          <w:sz w:val="24"/>
          <w:szCs w:val="24"/>
        </w:rPr>
        <w:t>. Finding the right balance between leadership and managerial attributes is what the top management of Vodafone currently necessitates. Some leadership sty</w:t>
      </w:r>
      <w:r w:rsidRPr="00E80868">
        <w:rPr>
          <w:rFonts w:ascii="Times New Roman" w:eastAsia="Times New Roman" w:hAnsi="Times New Roman" w:cs="Times New Roman"/>
          <w:sz w:val="24"/>
          <w:szCs w:val="24"/>
        </w:rPr>
        <w:t xml:space="preserve">les the global leader of Vodafone must acknowledge here are; </w:t>
      </w:r>
    </w:p>
    <w:p w14:paraId="5545B672" w14:textId="77777777" w:rsidR="00DF6D83" w:rsidRPr="00DF6D83" w:rsidRDefault="005849C7" w:rsidP="00550E5F">
      <w:pPr>
        <w:numPr>
          <w:ilvl w:val="0"/>
          <w:numId w:val="3"/>
        </w:numPr>
        <w:spacing w:line="360" w:lineRule="auto"/>
        <w:jc w:val="both"/>
        <w:rPr>
          <w:rFonts w:ascii="Times New Roman" w:eastAsia="Times New Roman" w:hAnsi="Times New Roman" w:cs="Times New Roman"/>
          <w:b/>
          <w:i/>
          <w:sz w:val="24"/>
          <w:szCs w:val="24"/>
        </w:rPr>
      </w:pPr>
      <w:r w:rsidRPr="00E80868">
        <w:rPr>
          <w:rFonts w:ascii="Times New Roman" w:eastAsia="Times New Roman" w:hAnsi="Times New Roman" w:cs="Times New Roman"/>
          <w:b/>
          <w:i/>
          <w:sz w:val="24"/>
          <w:szCs w:val="24"/>
        </w:rPr>
        <w:t xml:space="preserve">Transformational leadership: </w:t>
      </w:r>
      <w:r w:rsidRPr="00E80868">
        <w:rPr>
          <w:rFonts w:ascii="Times New Roman" w:eastAsia="Times New Roman" w:hAnsi="Times New Roman" w:cs="Times New Roman"/>
          <w:sz w:val="24"/>
          <w:szCs w:val="24"/>
        </w:rPr>
        <w:t xml:space="preserve">Here, the managers have to encourage their subordinates to excel in their area of interest for the betterment of the organization. This leadership style is </w:t>
      </w:r>
      <w:r w:rsidRPr="00E80868">
        <w:rPr>
          <w:rFonts w:ascii="Times New Roman" w:eastAsia="Times New Roman" w:hAnsi="Times New Roman" w:cs="Times New Roman"/>
          <w:sz w:val="24"/>
          <w:szCs w:val="24"/>
        </w:rPr>
        <w:lastRenderedPageBreak/>
        <w:t>particula</w:t>
      </w:r>
      <w:r w:rsidRPr="00E80868">
        <w:rPr>
          <w:rFonts w:ascii="Times New Roman" w:eastAsia="Times New Roman" w:hAnsi="Times New Roman" w:cs="Times New Roman"/>
          <w:sz w:val="24"/>
          <w:szCs w:val="24"/>
        </w:rPr>
        <w:t>rly effective to encourage employees to bring innovative changes in their work that will shape Vodafone’s growth. Leaders in this process prefer to connect with their employees on a personal level and also train them to be the next leader (</w:t>
      </w:r>
      <w:r w:rsidRPr="00E80868">
        <w:rPr>
          <w:rFonts w:ascii="Times New Roman" w:hAnsi="Times New Roman" w:cs="Times New Roman"/>
          <w:sz w:val="24"/>
          <w:szCs w:val="24"/>
          <w:highlight w:val="white"/>
        </w:rPr>
        <w:t xml:space="preserve">Nawaz and Khan, </w:t>
      </w:r>
      <w:r w:rsidRPr="00E80868">
        <w:rPr>
          <w:rFonts w:ascii="Times New Roman" w:hAnsi="Times New Roman" w:cs="Times New Roman"/>
          <w:sz w:val="24"/>
          <w:szCs w:val="24"/>
          <w:highlight w:val="white"/>
        </w:rPr>
        <w:t>2016)</w:t>
      </w:r>
      <w:r w:rsidRPr="00E80868">
        <w:rPr>
          <w:rFonts w:ascii="Times New Roman" w:eastAsia="Times New Roman" w:hAnsi="Times New Roman" w:cs="Times New Roman"/>
          <w:sz w:val="24"/>
          <w:szCs w:val="24"/>
        </w:rPr>
        <w:t xml:space="preserve">. This mechanism outperforms in the transformation process as it erases the self-doubt and fear of the employees regarding the change. </w:t>
      </w:r>
    </w:p>
    <w:p w14:paraId="6E751F3C" w14:textId="77777777" w:rsidR="004221B9" w:rsidRPr="00E80868" w:rsidRDefault="005849C7" w:rsidP="00550E5F">
      <w:pPr>
        <w:numPr>
          <w:ilvl w:val="0"/>
          <w:numId w:val="3"/>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Transactional leadership:</w:t>
      </w:r>
      <w:r w:rsidRPr="00E80868">
        <w:rPr>
          <w:rFonts w:ascii="Times New Roman" w:eastAsia="Times New Roman" w:hAnsi="Times New Roman" w:cs="Times New Roman"/>
          <w:sz w:val="24"/>
          <w:szCs w:val="24"/>
        </w:rPr>
        <w:t xml:space="preserve"> Here, the leaders promote good work through rewards. In this style, the manager of Vodafo</w:t>
      </w:r>
      <w:r w:rsidRPr="00E80868">
        <w:rPr>
          <w:rFonts w:ascii="Times New Roman" w:eastAsia="Times New Roman" w:hAnsi="Times New Roman" w:cs="Times New Roman"/>
          <w:sz w:val="24"/>
          <w:szCs w:val="24"/>
        </w:rPr>
        <w:t xml:space="preserve">ne can focus on the performance of the employees at a scalable range. At the same time, the idea of reward in terms of recognition and incentives motivates the employees. </w:t>
      </w:r>
    </w:p>
    <w:p w14:paraId="1E3C2940" w14:textId="77777777" w:rsidR="004221B9" w:rsidRPr="00E80868" w:rsidRDefault="005849C7" w:rsidP="00550E5F">
      <w:pPr>
        <w:spacing w:line="360" w:lineRule="auto"/>
        <w:jc w:val="both"/>
        <w:rPr>
          <w:rFonts w:ascii="Times New Roman" w:eastAsia="Times New Roman" w:hAnsi="Times New Roman" w:cs="Times New Roman"/>
          <w:b/>
          <w:i/>
          <w:sz w:val="24"/>
          <w:szCs w:val="24"/>
        </w:rPr>
      </w:pPr>
      <w:r w:rsidRPr="00E80868">
        <w:rPr>
          <w:rFonts w:ascii="Times New Roman" w:eastAsia="Times New Roman" w:hAnsi="Times New Roman" w:cs="Times New Roman"/>
          <w:b/>
          <w:i/>
          <w:sz w:val="24"/>
          <w:szCs w:val="24"/>
        </w:rPr>
        <w:t xml:space="preserve">Effective management and leadership variables </w:t>
      </w:r>
    </w:p>
    <w:p w14:paraId="050737D2"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Some effective variables that the lea</w:t>
      </w:r>
      <w:r w:rsidRPr="00E80868">
        <w:rPr>
          <w:rFonts w:ascii="Times New Roman" w:eastAsia="Times New Roman" w:hAnsi="Times New Roman" w:cs="Times New Roman"/>
          <w:sz w:val="24"/>
          <w:szCs w:val="24"/>
        </w:rPr>
        <w:t xml:space="preserve">ders and managers of Vodafone must </w:t>
      </w:r>
      <w:r w:rsidR="00DF6D83" w:rsidRPr="00E80868">
        <w:rPr>
          <w:rFonts w:ascii="Times New Roman" w:eastAsia="Times New Roman" w:hAnsi="Times New Roman" w:cs="Times New Roman"/>
          <w:sz w:val="24"/>
          <w:szCs w:val="24"/>
        </w:rPr>
        <w:t>assess</w:t>
      </w:r>
      <w:r w:rsidRPr="00E80868">
        <w:rPr>
          <w:rFonts w:ascii="Times New Roman" w:eastAsia="Times New Roman" w:hAnsi="Times New Roman" w:cs="Times New Roman"/>
          <w:sz w:val="24"/>
          <w:szCs w:val="24"/>
        </w:rPr>
        <w:t xml:space="preserve"> are; </w:t>
      </w:r>
    </w:p>
    <w:p w14:paraId="00F53647" w14:textId="77777777" w:rsidR="004221B9" w:rsidRPr="00E80868" w:rsidRDefault="005849C7" w:rsidP="00550E5F">
      <w:pPr>
        <w:numPr>
          <w:ilvl w:val="0"/>
          <w:numId w:val="4"/>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Honesty:</w:t>
      </w:r>
      <w:r w:rsidRPr="00E80868">
        <w:rPr>
          <w:rFonts w:ascii="Times New Roman" w:eastAsia="Times New Roman" w:hAnsi="Times New Roman" w:cs="Times New Roman"/>
          <w:sz w:val="24"/>
          <w:szCs w:val="24"/>
        </w:rPr>
        <w:t xml:space="preserve"> Integrity and honesty are the most crucial component to impress the subordinates.</w:t>
      </w:r>
    </w:p>
    <w:p w14:paraId="5A30041A" w14:textId="77777777" w:rsidR="004221B9" w:rsidRPr="00E80868" w:rsidRDefault="005849C7" w:rsidP="00550E5F">
      <w:pPr>
        <w:numPr>
          <w:ilvl w:val="0"/>
          <w:numId w:val="4"/>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Confidence:</w:t>
      </w:r>
      <w:r w:rsidRPr="00E80868">
        <w:rPr>
          <w:rFonts w:ascii="Times New Roman" w:eastAsia="Times New Roman" w:hAnsi="Times New Roman" w:cs="Times New Roman"/>
          <w:sz w:val="24"/>
          <w:szCs w:val="24"/>
        </w:rPr>
        <w:t xml:space="preserve"> The leader needs to reflect high self-confidence for the subordinates to mirror. </w:t>
      </w:r>
    </w:p>
    <w:p w14:paraId="7F1A5021" w14:textId="77777777" w:rsidR="004221B9" w:rsidRPr="00E80868" w:rsidRDefault="005849C7" w:rsidP="00550E5F">
      <w:pPr>
        <w:numPr>
          <w:ilvl w:val="0"/>
          <w:numId w:val="4"/>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Commitment:</w:t>
      </w:r>
      <w:r w:rsidRPr="00E80868">
        <w:rPr>
          <w:rFonts w:ascii="Times New Roman" w:eastAsia="Times New Roman" w:hAnsi="Times New Roman" w:cs="Times New Roman"/>
          <w:sz w:val="24"/>
          <w:szCs w:val="24"/>
        </w:rPr>
        <w:t xml:space="preserve"> Managers have to fulfil their commitment towards the work as going back on promises can cause psychological contraction among the employees. </w:t>
      </w:r>
    </w:p>
    <w:p w14:paraId="2F8102DE" w14:textId="77777777" w:rsidR="004221B9" w:rsidRPr="00E80868" w:rsidRDefault="005849C7" w:rsidP="00550E5F">
      <w:pPr>
        <w:numPr>
          <w:ilvl w:val="0"/>
          <w:numId w:val="4"/>
        </w:num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Communicator and li</w:t>
      </w:r>
      <w:r w:rsidRPr="00E80868">
        <w:rPr>
          <w:rFonts w:ascii="Times New Roman" w:eastAsia="Times New Roman" w:hAnsi="Times New Roman" w:cs="Times New Roman"/>
          <w:b/>
          <w:i/>
          <w:sz w:val="24"/>
          <w:szCs w:val="24"/>
        </w:rPr>
        <w:t>stener:</w:t>
      </w:r>
      <w:r w:rsidRPr="00E80868">
        <w:rPr>
          <w:rFonts w:ascii="Times New Roman" w:eastAsia="Times New Roman" w:hAnsi="Times New Roman" w:cs="Times New Roman"/>
          <w:sz w:val="24"/>
          <w:szCs w:val="24"/>
        </w:rPr>
        <w:t xml:space="preserve"> Managers have to communicate the goals and objectives clearly with the followers (</w:t>
      </w:r>
      <w:r w:rsidRPr="00E80868">
        <w:rPr>
          <w:rFonts w:ascii="Times New Roman" w:hAnsi="Times New Roman" w:cs="Times New Roman"/>
          <w:color w:val="222222"/>
          <w:sz w:val="24"/>
          <w:szCs w:val="24"/>
          <w:highlight w:val="white"/>
        </w:rPr>
        <w:t>Sandybayev, 2019)</w:t>
      </w:r>
      <w:r w:rsidRPr="00E80868">
        <w:rPr>
          <w:rFonts w:ascii="Times New Roman" w:eastAsia="Times New Roman" w:hAnsi="Times New Roman" w:cs="Times New Roman"/>
          <w:sz w:val="24"/>
          <w:szCs w:val="24"/>
        </w:rPr>
        <w:t xml:space="preserve">. They have to be a good listener as well to acknowledge the ideas and issues of the employees. </w:t>
      </w:r>
    </w:p>
    <w:p w14:paraId="0357C250" w14:textId="77777777" w:rsidR="004221B9" w:rsidRPr="00E80868" w:rsidRDefault="005849C7" w:rsidP="00DF1C7F">
      <w:pPr>
        <w:pStyle w:val="Heading1"/>
      </w:pPr>
      <w:bookmarkStart w:id="5" w:name="_Toc49447677"/>
      <w:r w:rsidRPr="00E80868">
        <w:t>5.0 Group and team behaviours</w:t>
      </w:r>
      <w:bookmarkEnd w:id="5"/>
      <w:r w:rsidRPr="00E80868">
        <w:t xml:space="preserve"> </w:t>
      </w:r>
    </w:p>
    <w:p w14:paraId="58C62B5C" w14:textId="77777777" w:rsidR="004221B9" w:rsidRPr="00E80868" w:rsidRDefault="005849C7" w:rsidP="00550E5F">
      <w:pPr>
        <w:spacing w:line="360" w:lineRule="auto"/>
        <w:jc w:val="both"/>
        <w:rPr>
          <w:rFonts w:ascii="Times New Roman" w:eastAsia="Times New Roman" w:hAnsi="Times New Roman" w:cs="Times New Roman"/>
          <w:b/>
          <w:i/>
          <w:sz w:val="24"/>
          <w:szCs w:val="24"/>
        </w:rPr>
      </w:pPr>
      <w:r w:rsidRPr="00E80868">
        <w:rPr>
          <w:rFonts w:ascii="Times New Roman" w:eastAsia="Times New Roman" w:hAnsi="Times New Roman" w:cs="Times New Roman"/>
          <w:b/>
          <w:i/>
          <w:sz w:val="24"/>
          <w:szCs w:val="24"/>
        </w:rPr>
        <w:t>A behavioural approac</w:t>
      </w:r>
      <w:r w:rsidRPr="00E80868">
        <w:rPr>
          <w:rFonts w:ascii="Times New Roman" w:eastAsia="Times New Roman" w:hAnsi="Times New Roman" w:cs="Times New Roman"/>
          <w:b/>
          <w:i/>
          <w:sz w:val="24"/>
          <w:szCs w:val="24"/>
        </w:rPr>
        <w:t xml:space="preserve">h to management </w:t>
      </w:r>
    </w:p>
    <w:p w14:paraId="457A6062"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The behavioural approach to management incorporates the idea of </w:t>
      </w:r>
      <w:r w:rsidRPr="00E80868">
        <w:rPr>
          <w:rFonts w:ascii="Times New Roman" w:eastAsia="Times New Roman" w:hAnsi="Times New Roman" w:cs="Times New Roman"/>
          <w:b/>
          <w:i/>
          <w:sz w:val="24"/>
          <w:szCs w:val="24"/>
        </w:rPr>
        <w:t>Behavioural Science</w:t>
      </w:r>
      <w:r w:rsidRPr="00E80868">
        <w:rPr>
          <w:rFonts w:ascii="Times New Roman" w:eastAsia="Times New Roman" w:hAnsi="Times New Roman" w:cs="Times New Roman"/>
          <w:sz w:val="24"/>
          <w:szCs w:val="24"/>
        </w:rPr>
        <w:t>, which suggests that human beings are complex entities, and the management must develop the adequate skills and expertise to satisfy human needs (</w:t>
      </w:r>
      <w:r w:rsidRPr="00E80868">
        <w:rPr>
          <w:rFonts w:ascii="Times New Roman" w:hAnsi="Times New Roman" w:cs="Times New Roman"/>
          <w:color w:val="222222"/>
          <w:sz w:val="24"/>
          <w:szCs w:val="24"/>
          <w:highlight w:val="white"/>
        </w:rPr>
        <w:t>Varma, 20</w:t>
      </w:r>
      <w:r w:rsidRPr="00E80868">
        <w:rPr>
          <w:rFonts w:ascii="Times New Roman" w:hAnsi="Times New Roman" w:cs="Times New Roman"/>
          <w:color w:val="222222"/>
          <w:sz w:val="24"/>
          <w:szCs w:val="24"/>
          <w:highlight w:val="white"/>
        </w:rPr>
        <w:t>17)</w:t>
      </w:r>
      <w:r w:rsidRPr="00E80868">
        <w:rPr>
          <w:rFonts w:ascii="Times New Roman" w:eastAsia="Times New Roman" w:hAnsi="Times New Roman" w:cs="Times New Roman"/>
          <w:sz w:val="24"/>
          <w:szCs w:val="24"/>
        </w:rPr>
        <w:t>. The managers of Vodafone to acquire potential employee performance, motivation, and participation have to adopt integrated leadership approaches. Behavioral Science believes that leadership is an essential element in managerial success and must stimul</w:t>
      </w:r>
      <w:r w:rsidRPr="00E80868">
        <w:rPr>
          <w:rFonts w:ascii="Times New Roman" w:eastAsia="Times New Roman" w:hAnsi="Times New Roman" w:cs="Times New Roman"/>
          <w:sz w:val="24"/>
          <w:szCs w:val="24"/>
        </w:rPr>
        <w:t xml:space="preserve">ate the mindset of the followers though communication and inspiration.   </w:t>
      </w:r>
    </w:p>
    <w:p w14:paraId="02D06207"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The managing body of Vodafone is advised to consider </w:t>
      </w:r>
      <w:r w:rsidRPr="00E80868">
        <w:rPr>
          <w:rFonts w:ascii="Times New Roman" w:eastAsia="Times New Roman" w:hAnsi="Times New Roman" w:cs="Times New Roman"/>
          <w:b/>
          <w:i/>
          <w:sz w:val="24"/>
          <w:szCs w:val="24"/>
        </w:rPr>
        <w:t>Vroom’s Expectancy theory</w:t>
      </w:r>
      <w:r w:rsidRPr="00E80868">
        <w:rPr>
          <w:rFonts w:ascii="Times New Roman" w:eastAsia="Times New Roman" w:hAnsi="Times New Roman" w:cs="Times New Roman"/>
          <w:sz w:val="24"/>
          <w:szCs w:val="24"/>
        </w:rPr>
        <w:t xml:space="preserve"> which states that the level of employee performance depends on </w:t>
      </w:r>
      <w:r w:rsidR="00E80868" w:rsidRPr="00E80868">
        <w:rPr>
          <w:rFonts w:ascii="Times New Roman" w:eastAsia="Times New Roman" w:hAnsi="Times New Roman" w:cs="Times New Roman"/>
          <w:sz w:val="24"/>
          <w:szCs w:val="24"/>
        </w:rPr>
        <w:t>an individual's</w:t>
      </w:r>
      <w:r w:rsidRPr="00E80868">
        <w:rPr>
          <w:rFonts w:ascii="Times New Roman" w:eastAsia="Times New Roman" w:hAnsi="Times New Roman" w:cs="Times New Roman"/>
          <w:sz w:val="24"/>
          <w:szCs w:val="24"/>
        </w:rPr>
        <w:t xml:space="preserve"> factors like skills, kno</w:t>
      </w:r>
      <w:r w:rsidRPr="00E80868">
        <w:rPr>
          <w:rFonts w:ascii="Times New Roman" w:eastAsia="Times New Roman" w:hAnsi="Times New Roman" w:cs="Times New Roman"/>
          <w:sz w:val="24"/>
          <w:szCs w:val="24"/>
        </w:rPr>
        <w:t>wledge, abilities, and experience (</w:t>
      </w:r>
      <w:r w:rsidRPr="00E80868">
        <w:rPr>
          <w:rFonts w:ascii="Times New Roman" w:hAnsi="Times New Roman" w:cs="Times New Roman"/>
          <w:sz w:val="24"/>
          <w:szCs w:val="24"/>
          <w:highlight w:val="white"/>
        </w:rPr>
        <w:t>Lloyd and Mertens, 2018)</w:t>
      </w:r>
      <w:r w:rsidRPr="00E80868">
        <w:rPr>
          <w:rFonts w:ascii="Times New Roman" w:eastAsia="Times New Roman" w:hAnsi="Times New Roman" w:cs="Times New Roman"/>
          <w:sz w:val="24"/>
          <w:szCs w:val="24"/>
        </w:rPr>
        <w:t>. However, the theory also suggests that even after having distinctive goals, the working individuals can get encouraged if they believe that;</w:t>
      </w:r>
    </w:p>
    <w:p w14:paraId="0F4D5287"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lastRenderedPageBreak/>
        <w:t xml:space="preserve">-There lies a positive connection between performance </w:t>
      </w:r>
      <w:r w:rsidRPr="00E80868">
        <w:rPr>
          <w:rFonts w:ascii="Times New Roman" w:eastAsia="Times New Roman" w:hAnsi="Times New Roman" w:cs="Times New Roman"/>
          <w:sz w:val="24"/>
          <w:szCs w:val="24"/>
        </w:rPr>
        <w:t>and efforts,</w:t>
      </w:r>
    </w:p>
    <w:p w14:paraId="2463D06D"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-Commendatory performance can reflect a desirable reward, </w:t>
      </w:r>
    </w:p>
    <w:p w14:paraId="243FA5BD"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-The given regard </w:t>
      </w:r>
      <w:r w:rsidR="00E80868" w:rsidRPr="00E80868">
        <w:rPr>
          <w:rFonts w:ascii="Times New Roman" w:eastAsia="Times New Roman" w:hAnsi="Times New Roman" w:cs="Times New Roman"/>
          <w:sz w:val="24"/>
          <w:szCs w:val="24"/>
        </w:rPr>
        <w:t>can satisfy</w:t>
      </w:r>
      <w:r w:rsidRPr="00E80868">
        <w:rPr>
          <w:rFonts w:ascii="Times New Roman" w:eastAsia="Times New Roman" w:hAnsi="Times New Roman" w:cs="Times New Roman"/>
          <w:sz w:val="24"/>
          <w:szCs w:val="24"/>
        </w:rPr>
        <w:t xml:space="preserve"> their utmost need, </w:t>
      </w:r>
    </w:p>
    <w:p w14:paraId="38C609B8"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-The crav</w:t>
      </w:r>
      <w:r w:rsidR="00E80868" w:rsidRPr="00E80868">
        <w:rPr>
          <w:rFonts w:ascii="Times New Roman" w:eastAsia="Times New Roman" w:hAnsi="Times New Roman" w:cs="Times New Roman"/>
          <w:sz w:val="24"/>
          <w:szCs w:val="24"/>
        </w:rPr>
        <w:t>ing</w:t>
      </w:r>
      <w:r w:rsidRPr="00E80868">
        <w:rPr>
          <w:rFonts w:ascii="Times New Roman" w:eastAsia="Times New Roman" w:hAnsi="Times New Roman" w:cs="Times New Roman"/>
          <w:sz w:val="24"/>
          <w:szCs w:val="24"/>
        </w:rPr>
        <w:t xml:space="preserve"> for satisfying the need is so strong that it can justify the effort given.  </w:t>
      </w:r>
    </w:p>
    <w:p w14:paraId="206FAB51"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Thus, the managers of Vodafone to drive the </w:t>
      </w:r>
      <w:r w:rsidRPr="00E80868">
        <w:rPr>
          <w:rFonts w:ascii="Times New Roman" w:eastAsia="Times New Roman" w:hAnsi="Times New Roman" w:cs="Times New Roman"/>
          <w:sz w:val="24"/>
          <w:szCs w:val="24"/>
        </w:rPr>
        <w:t xml:space="preserve">standardized strategies have to let their employees believe the mentioned elements to gain success (jstor.org, 2020). </w:t>
      </w:r>
    </w:p>
    <w:p w14:paraId="770C033C" w14:textId="77777777" w:rsidR="004221B9" w:rsidRDefault="005849C7" w:rsidP="00550E5F">
      <w:pPr>
        <w:spacing w:line="360" w:lineRule="auto"/>
        <w:jc w:val="center"/>
        <w:rPr>
          <w:rFonts w:ascii="Times New Roman" w:eastAsia="Times New Roman" w:hAnsi="Times New Roman" w:cs="Times New Roman"/>
          <w:sz w:val="24"/>
          <w:szCs w:val="24"/>
        </w:rPr>
      </w:pPr>
      <w:r>
        <w:rPr>
          <w:noProof/>
          <w:lang w:val="en-IN"/>
        </w:rPr>
        <w:drawing>
          <wp:inline distT="0" distB="0" distL="0" distR="0" wp14:anchorId="60E64A73" wp14:editId="7DC31343">
            <wp:extent cx="4305300" cy="27527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952915" name=""/>
                    <pic:cNvPicPr/>
                  </pic:nvPicPr>
                  <pic:blipFill>
                    <a:blip r:embed="rId14"/>
                    <a:stretch>
                      <a:fillRect/>
                    </a:stretch>
                  </pic:blipFill>
                  <pic:spPr>
                    <a:xfrm>
                      <a:off x="0" y="0"/>
                      <a:ext cx="4305300" cy="2752725"/>
                    </a:xfrm>
                    <a:prstGeom prst="rect">
                      <a:avLst/>
                    </a:prstGeom>
                  </pic:spPr>
                </pic:pic>
              </a:graphicData>
            </a:graphic>
          </wp:inline>
        </w:drawing>
      </w:r>
    </w:p>
    <w:p w14:paraId="22E51992" w14:textId="77777777" w:rsidR="00A10A1F" w:rsidRPr="00A10A1F" w:rsidRDefault="005849C7" w:rsidP="00550E5F">
      <w:pPr>
        <w:spacing w:line="360" w:lineRule="auto"/>
        <w:jc w:val="center"/>
        <w:rPr>
          <w:rFonts w:ascii="Times New Roman" w:eastAsia="Times New Roman" w:hAnsi="Times New Roman" w:cs="Times New Roman"/>
          <w:b/>
          <w:sz w:val="24"/>
          <w:szCs w:val="24"/>
        </w:rPr>
      </w:pPr>
      <w:r w:rsidRPr="00A10A1F">
        <w:rPr>
          <w:rFonts w:ascii="Times New Roman" w:eastAsia="Times New Roman" w:hAnsi="Times New Roman" w:cs="Times New Roman"/>
          <w:b/>
          <w:sz w:val="24"/>
          <w:szCs w:val="24"/>
        </w:rPr>
        <w:t>Figure 3:</w:t>
      </w:r>
      <w:r>
        <w:rPr>
          <w:rFonts w:ascii="Times New Roman" w:eastAsia="Times New Roman" w:hAnsi="Times New Roman" w:cs="Times New Roman"/>
          <w:sz w:val="24"/>
          <w:szCs w:val="24"/>
        </w:rPr>
        <w:t xml:space="preserve"> </w:t>
      </w:r>
      <w:r w:rsidRPr="00A10A1F">
        <w:rPr>
          <w:rFonts w:ascii="Times New Roman" w:eastAsia="Times New Roman" w:hAnsi="Times New Roman" w:cs="Times New Roman"/>
          <w:b/>
          <w:sz w:val="24"/>
          <w:szCs w:val="24"/>
        </w:rPr>
        <w:t>Vroom’s Expectancy theory</w:t>
      </w:r>
    </w:p>
    <w:p w14:paraId="4A12CAC8" w14:textId="77777777" w:rsidR="00A10A1F" w:rsidRPr="00A10A1F" w:rsidRDefault="005849C7" w:rsidP="00550E5F">
      <w:pPr>
        <w:spacing w:line="360" w:lineRule="auto"/>
        <w:jc w:val="center"/>
        <w:rPr>
          <w:rFonts w:ascii="Times New Roman" w:eastAsia="Times New Roman" w:hAnsi="Times New Roman" w:cs="Times New Roman"/>
          <w:sz w:val="24"/>
          <w:szCs w:val="24"/>
        </w:rPr>
      </w:pPr>
      <w:r w:rsidRPr="00A10A1F">
        <w:rPr>
          <w:rFonts w:ascii="Times New Roman" w:eastAsia="Times New Roman" w:hAnsi="Times New Roman" w:cs="Times New Roman"/>
          <w:sz w:val="24"/>
          <w:szCs w:val="24"/>
        </w:rPr>
        <w:t>(Source: Self-created)</w:t>
      </w:r>
    </w:p>
    <w:p w14:paraId="4DFA4534" w14:textId="77777777" w:rsidR="004221B9" w:rsidRPr="00E80868" w:rsidRDefault="005849C7" w:rsidP="00550E5F">
      <w:pPr>
        <w:spacing w:line="360" w:lineRule="auto"/>
        <w:jc w:val="both"/>
        <w:rPr>
          <w:rFonts w:ascii="Times New Roman" w:eastAsia="Times New Roman" w:hAnsi="Times New Roman" w:cs="Times New Roman"/>
          <w:b/>
          <w:i/>
          <w:sz w:val="24"/>
          <w:szCs w:val="24"/>
        </w:rPr>
      </w:pPr>
      <w:r w:rsidRPr="00E80868">
        <w:rPr>
          <w:rFonts w:ascii="Times New Roman" w:eastAsia="Times New Roman" w:hAnsi="Times New Roman" w:cs="Times New Roman"/>
          <w:b/>
          <w:i/>
          <w:sz w:val="24"/>
          <w:szCs w:val="24"/>
        </w:rPr>
        <w:t xml:space="preserve">Factors that affect differences in the behaviour of the individuals </w:t>
      </w:r>
    </w:p>
    <w:p w14:paraId="153DC0F9"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The way an individual in the workplace addresses and responds to a situation depends on multiple factors. Possession of a few essential factors makes the person eligible for the work. The</w:t>
      </w:r>
      <w:r w:rsidRPr="00E80868">
        <w:rPr>
          <w:rFonts w:ascii="Times New Roman" w:eastAsia="Times New Roman" w:hAnsi="Times New Roman" w:cs="Times New Roman"/>
          <w:sz w:val="24"/>
          <w:szCs w:val="24"/>
        </w:rPr>
        <w:t xml:space="preserve"> managers and leaders of Vodafone must scale the employees based on such factors which are discussed below;</w:t>
      </w:r>
    </w:p>
    <w:p w14:paraId="7D20C534"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 xml:space="preserve">Openness: </w:t>
      </w:r>
      <w:r w:rsidRPr="00E80868">
        <w:rPr>
          <w:rFonts w:ascii="Times New Roman" w:eastAsia="Times New Roman" w:hAnsi="Times New Roman" w:cs="Times New Roman"/>
          <w:sz w:val="24"/>
          <w:szCs w:val="24"/>
        </w:rPr>
        <w:t>Possession of such features makes the person innovative and creative. Such individuals are good for work as they also want to learn new th</w:t>
      </w:r>
      <w:r w:rsidRPr="00E80868">
        <w:rPr>
          <w:rFonts w:ascii="Times New Roman" w:eastAsia="Times New Roman" w:hAnsi="Times New Roman" w:cs="Times New Roman"/>
          <w:sz w:val="24"/>
          <w:szCs w:val="24"/>
        </w:rPr>
        <w:t xml:space="preserve">ings and tend to prosper challenges. </w:t>
      </w:r>
    </w:p>
    <w:p w14:paraId="6D3A574C" w14:textId="77777777" w:rsidR="004221B9"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 xml:space="preserve">Conscientiousness: </w:t>
      </w:r>
      <w:r w:rsidRPr="00E80868">
        <w:rPr>
          <w:rFonts w:ascii="Times New Roman" w:eastAsia="Times New Roman" w:hAnsi="Times New Roman" w:cs="Times New Roman"/>
          <w:sz w:val="24"/>
          <w:szCs w:val="24"/>
        </w:rPr>
        <w:t>Individuals with such characteristics are reliable and tend to live an organized and goal-oriented life. People with high conscientiousness can become a focused and reliable employee.</w:t>
      </w:r>
    </w:p>
    <w:p w14:paraId="7233DEBD" w14:textId="77777777" w:rsidR="00E25959" w:rsidRDefault="005849C7" w:rsidP="00550E5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0" distB="0" distL="0" distR="0" wp14:anchorId="3FC6EA59" wp14:editId="4D193FA8">
            <wp:extent cx="6105525" cy="1733550"/>
            <wp:effectExtent l="0" t="0" r="9525"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AF4FAA9" w14:textId="77777777" w:rsidR="00E25959" w:rsidRPr="00E25959" w:rsidRDefault="005849C7" w:rsidP="00550E5F">
      <w:pPr>
        <w:spacing w:line="360" w:lineRule="auto"/>
        <w:jc w:val="center"/>
        <w:rPr>
          <w:rFonts w:ascii="Times New Roman" w:eastAsia="Times New Roman" w:hAnsi="Times New Roman" w:cs="Times New Roman"/>
          <w:b/>
          <w:sz w:val="24"/>
          <w:szCs w:val="24"/>
        </w:rPr>
      </w:pPr>
      <w:r w:rsidRPr="00E25959">
        <w:rPr>
          <w:rFonts w:ascii="Times New Roman" w:eastAsia="Times New Roman" w:hAnsi="Times New Roman" w:cs="Times New Roman"/>
          <w:b/>
          <w:sz w:val="24"/>
          <w:szCs w:val="24"/>
        </w:rPr>
        <w:t xml:space="preserve">Figure 4: </w:t>
      </w:r>
      <w:r w:rsidRPr="00E25959">
        <w:rPr>
          <w:rFonts w:ascii="Times New Roman" w:eastAsia="Times New Roman" w:hAnsi="Times New Roman" w:cs="Times New Roman"/>
          <w:b/>
          <w:sz w:val="24"/>
          <w:szCs w:val="24"/>
        </w:rPr>
        <w:t>OCEAN personality traits model</w:t>
      </w:r>
    </w:p>
    <w:p w14:paraId="334104EE" w14:textId="77777777" w:rsidR="00E25959" w:rsidRPr="00E80868" w:rsidRDefault="005849C7" w:rsidP="00550E5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066E8A3"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 xml:space="preserve">Extroversion: </w:t>
      </w:r>
      <w:r w:rsidRPr="00E80868">
        <w:rPr>
          <w:rFonts w:ascii="Times New Roman" w:eastAsia="Times New Roman" w:hAnsi="Times New Roman" w:cs="Times New Roman"/>
          <w:sz w:val="24"/>
          <w:szCs w:val="24"/>
        </w:rPr>
        <w:t>Extroverted people are energetic and interactive (</w:t>
      </w:r>
      <w:r w:rsidRPr="00E80868">
        <w:rPr>
          <w:rFonts w:ascii="Times New Roman" w:hAnsi="Times New Roman" w:cs="Times New Roman"/>
          <w:color w:val="222222"/>
          <w:sz w:val="24"/>
          <w:szCs w:val="24"/>
          <w:highlight w:val="white"/>
        </w:rPr>
        <w:t xml:space="preserve">Ziegler </w:t>
      </w:r>
      <w:r w:rsidRPr="00E80868">
        <w:rPr>
          <w:rFonts w:ascii="Times New Roman" w:hAnsi="Times New Roman" w:cs="Times New Roman"/>
          <w:i/>
          <w:color w:val="222222"/>
          <w:sz w:val="24"/>
          <w:szCs w:val="24"/>
          <w:highlight w:val="white"/>
        </w:rPr>
        <w:t>et al.</w:t>
      </w:r>
      <w:r w:rsidRPr="00E80868">
        <w:rPr>
          <w:rFonts w:ascii="Times New Roman" w:hAnsi="Times New Roman" w:cs="Times New Roman"/>
          <w:color w:val="222222"/>
          <w:sz w:val="24"/>
          <w:szCs w:val="24"/>
          <w:highlight w:val="white"/>
        </w:rPr>
        <w:t xml:space="preserve"> 2019)</w:t>
      </w:r>
      <w:r w:rsidRPr="00E80868">
        <w:rPr>
          <w:rFonts w:ascii="Times New Roman" w:eastAsia="Times New Roman" w:hAnsi="Times New Roman" w:cs="Times New Roman"/>
          <w:sz w:val="24"/>
          <w:szCs w:val="24"/>
        </w:rPr>
        <w:t xml:space="preserve">. Such people can dilute in any atmosphere and are good in team performance. </w:t>
      </w:r>
    </w:p>
    <w:p w14:paraId="66F7AEAC"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 xml:space="preserve">Agreeableness: </w:t>
      </w:r>
      <w:r w:rsidRPr="00E80868">
        <w:rPr>
          <w:rFonts w:ascii="Times New Roman" w:eastAsia="Times New Roman" w:hAnsi="Times New Roman" w:cs="Times New Roman"/>
          <w:sz w:val="24"/>
          <w:szCs w:val="24"/>
        </w:rPr>
        <w:t>The dimension of kindness</w:t>
      </w:r>
      <w:r w:rsidRPr="00E80868">
        <w:rPr>
          <w:rFonts w:ascii="Times New Roman" w:eastAsia="Times New Roman" w:hAnsi="Times New Roman" w:cs="Times New Roman"/>
          <w:sz w:val="24"/>
          <w:szCs w:val="24"/>
        </w:rPr>
        <w:t xml:space="preserve">, affection, </w:t>
      </w:r>
      <w:r w:rsidR="00E25959" w:rsidRPr="00E80868">
        <w:rPr>
          <w:rFonts w:ascii="Times New Roman" w:eastAsia="Times New Roman" w:hAnsi="Times New Roman" w:cs="Times New Roman"/>
          <w:sz w:val="24"/>
          <w:szCs w:val="24"/>
        </w:rPr>
        <w:t>and co</w:t>
      </w:r>
      <w:r w:rsidRPr="00E80868">
        <w:rPr>
          <w:rFonts w:ascii="Times New Roman" w:eastAsia="Times New Roman" w:hAnsi="Times New Roman" w:cs="Times New Roman"/>
          <w:sz w:val="24"/>
          <w:szCs w:val="24"/>
        </w:rPr>
        <w:t>-operation are associated with this feature, and employees with high agreeableness can submerge themselves easily with the change.</w:t>
      </w:r>
    </w:p>
    <w:p w14:paraId="46F4E72F"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 xml:space="preserve">Neuroticism: </w:t>
      </w:r>
      <w:r w:rsidRPr="00E80868">
        <w:rPr>
          <w:rFonts w:ascii="Times New Roman" w:eastAsia="Times New Roman" w:hAnsi="Times New Roman" w:cs="Times New Roman"/>
          <w:sz w:val="24"/>
          <w:szCs w:val="24"/>
        </w:rPr>
        <w:t>Individuals with high neuroticism are not good for an organization as their emotional instabi</w:t>
      </w:r>
      <w:r w:rsidRPr="00E80868">
        <w:rPr>
          <w:rFonts w:ascii="Times New Roman" w:eastAsia="Times New Roman" w:hAnsi="Times New Roman" w:cs="Times New Roman"/>
          <w:sz w:val="24"/>
          <w:szCs w:val="24"/>
        </w:rPr>
        <w:t>lity leads them towards sadness, fear, mood swings, and anxiety easily.</w:t>
      </w:r>
    </w:p>
    <w:p w14:paraId="3C55C2BA" w14:textId="77777777" w:rsidR="004221B9" w:rsidRPr="00E80868" w:rsidRDefault="005849C7" w:rsidP="00DF1C7F">
      <w:pPr>
        <w:pStyle w:val="Heading1"/>
      </w:pPr>
      <w:bookmarkStart w:id="6" w:name="_Toc49447678"/>
      <w:r w:rsidRPr="00E80868">
        <w:t>6.0 Motivation and perception</w:t>
      </w:r>
      <w:bookmarkEnd w:id="6"/>
      <w:r w:rsidRPr="00E80868">
        <w:t xml:space="preserve"> </w:t>
      </w:r>
    </w:p>
    <w:p w14:paraId="411C2C71" w14:textId="77777777" w:rsidR="004221B9" w:rsidRPr="00E80868" w:rsidRDefault="005849C7" w:rsidP="00550E5F">
      <w:pPr>
        <w:spacing w:line="360" w:lineRule="auto"/>
        <w:jc w:val="both"/>
        <w:rPr>
          <w:rFonts w:ascii="Times New Roman" w:eastAsia="Times New Roman" w:hAnsi="Times New Roman" w:cs="Times New Roman"/>
          <w:b/>
          <w:i/>
          <w:sz w:val="24"/>
          <w:szCs w:val="24"/>
        </w:rPr>
      </w:pPr>
      <w:r w:rsidRPr="00E80868">
        <w:rPr>
          <w:rFonts w:ascii="Times New Roman" w:eastAsia="Times New Roman" w:hAnsi="Times New Roman" w:cs="Times New Roman"/>
          <w:b/>
          <w:i/>
          <w:sz w:val="24"/>
          <w:szCs w:val="24"/>
        </w:rPr>
        <w:t>Critical Analysis</w:t>
      </w:r>
    </w:p>
    <w:p w14:paraId="70E1C0D7"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Even after having moral differences, the work of a manager must execute the dimensions of leadership properly. As observed in the case of Vodafone, the employees are showcasing inadequate behaviour towards the concept of global leadership and standardized </w:t>
      </w:r>
      <w:r w:rsidRPr="00E80868">
        <w:rPr>
          <w:rFonts w:ascii="Times New Roman" w:eastAsia="Times New Roman" w:hAnsi="Times New Roman" w:cs="Times New Roman"/>
          <w:sz w:val="24"/>
          <w:szCs w:val="24"/>
        </w:rPr>
        <w:t>Code of Conduct. In such a situation, managers of the headquarter as well as the regional branches need to work as a leader. They have to adopt all the leadership attributes essential for preparing the employees for the change.</w:t>
      </w:r>
    </w:p>
    <w:p w14:paraId="1FAFF77C"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As the </w:t>
      </w:r>
      <w:r w:rsidRPr="00E80868">
        <w:rPr>
          <w:rFonts w:ascii="Times New Roman" w:eastAsia="Times New Roman" w:hAnsi="Times New Roman" w:cs="Times New Roman"/>
          <w:b/>
          <w:i/>
          <w:sz w:val="24"/>
          <w:szCs w:val="24"/>
        </w:rPr>
        <w:t>Scientific Management</w:t>
      </w:r>
      <w:r w:rsidRPr="00E80868">
        <w:rPr>
          <w:rFonts w:ascii="Times New Roman" w:eastAsia="Times New Roman" w:hAnsi="Times New Roman" w:cs="Times New Roman"/>
          <w:b/>
          <w:i/>
          <w:sz w:val="24"/>
          <w:szCs w:val="24"/>
        </w:rPr>
        <w:t xml:space="preserve"> Theory</w:t>
      </w:r>
      <w:r w:rsidRPr="00E80868">
        <w:rPr>
          <w:rFonts w:ascii="Times New Roman" w:eastAsia="Times New Roman" w:hAnsi="Times New Roman" w:cs="Times New Roman"/>
          <w:sz w:val="24"/>
          <w:szCs w:val="24"/>
        </w:rPr>
        <w:t xml:space="preserve"> of F.W. Taylor suggests, employee productivity is directly proportional to job simplification (</w:t>
      </w:r>
      <w:r w:rsidRPr="00E80868">
        <w:rPr>
          <w:rFonts w:ascii="Times New Roman" w:hAnsi="Times New Roman" w:cs="Times New Roman"/>
          <w:color w:val="222222"/>
          <w:sz w:val="24"/>
          <w:szCs w:val="24"/>
          <w:highlight w:val="white"/>
        </w:rPr>
        <w:t>Ferdous, 2016)</w:t>
      </w:r>
      <w:r w:rsidRPr="00E80868">
        <w:rPr>
          <w:rFonts w:ascii="Times New Roman" w:eastAsia="Times New Roman" w:hAnsi="Times New Roman" w:cs="Times New Roman"/>
          <w:sz w:val="24"/>
          <w:szCs w:val="24"/>
        </w:rPr>
        <w:t>. He also suggested that the managers must cherish a strong bond with the employees on a personal level. Similarly, by showing the leadersh</w:t>
      </w:r>
      <w:r w:rsidRPr="00E80868">
        <w:rPr>
          <w:rFonts w:ascii="Times New Roman" w:eastAsia="Times New Roman" w:hAnsi="Times New Roman" w:cs="Times New Roman"/>
          <w:sz w:val="24"/>
          <w:szCs w:val="24"/>
        </w:rPr>
        <w:t xml:space="preserve">ip traits, they have to guide them on their targets. Unlike the </w:t>
      </w:r>
      <w:r w:rsidRPr="00E80868">
        <w:rPr>
          <w:rFonts w:ascii="Times New Roman" w:eastAsia="Times New Roman" w:hAnsi="Times New Roman" w:cs="Times New Roman"/>
          <w:b/>
          <w:i/>
          <w:sz w:val="24"/>
          <w:szCs w:val="24"/>
        </w:rPr>
        <w:t xml:space="preserve">Classical Administration </w:t>
      </w:r>
      <w:r w:rsidRPr="00E80868">
        <w:rPr>
          <w:rFonts w:ascii="Times New Roman" w:eastAsia="Times New Roman" w:hAnsi="Times New Roman" w:cs="Times New Roman"/>
          <w:sz w:val="24"/>
          <w:szCs w:val="24"/>
        </w:rPr>
        <w:t>Concept, which concentrates more on employee training rather than concentrating on the individual's efficiency, Taylor suggests that salary must be given on the work d</w:t>
      </w:r>
      <w:r w:rsidRPr="00E80868">
        <w:rPr>
          <w:rFonts w:ascii="Times New Roman" w:eastAsia="Times New Roman" w:hAnsi="Times New Roman" w:cs="Times New Roman"/>
          <w:sz w:val="24"/>
          <w:szCs w:val="24"/>
        </w:rPr>
        <w:t xml:space="preserve">one. It also justifies the concept </w:t>
      </w:r>
      <w:r w:rsidRPr="00E80868">
        <w:rPr>
          <w:rFonts w:ascii="Times New Roman" w:eastAsia="Times New Roman" w:hAnsi="Times New Roman" w:cs="Times New Roman"/>
          <w:sz w:val="24"/>
          <w:szCs w:val="24"/>
        </w:rPr>
        <w:lastRenderedPageBreak/>
        <w:t xml:space="preserve">of Expectancy theory and Transformational leadership which also supports the reward system for developing employee motivation (researchgate.net, 2019).  </w:t>
      </w:r>
    </w:p>
    <w:p w14:paraId="3CB621CB" w14:textId="77777777" w:rsidR="004221B9" w:rsidRPr="00E80868" w:rsidRDefault="005849C7" w:rsidP="00550E5F">
      <w:pPr>
        <w:spacing w:line="360" w:lineRule="auto"/>
        <w:jc w:val="both"/>
        <w:rPr>
          <w:rFonts w:ascii="Times New Roman" w:eastAsia="Times New Roman" w:hAnsi="Times New Roman" w:cs="Times New Roman"/>
          <w:b/>
          <w:i/>
          <w:sz w:val="24"/>
          <w:szCs w:val="24"/>
        </w:rPr>
      </w:pPr>
      <w:r w:rsidRPr="00E80868">
        <w:rPr>
          <w:rFonts w:ascii="Times New Roman" w:eastAsia="Times New Roman" w:hAnsi="Times New Roman" w:cs="Times New Roman"/>
          <w:b/>
          <w:i/>
          <w:sz w:val="24"/>
          <w:szCs w:val="24"/>
        </w:rPr>
        <w:t xml:space="preserve">Recommendations </w:t>
      </w:r>
    </w:p>
    <w:p w14:paraId="323B491B"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 xml:space="preserve">The following are some additional recommendations </w:t>
      </w:r>
      <w:r w:rsidRPr="00E80868">
        <w:rPr>
          <w:rFonts w:ascii="Times New Roman" w:eastAsia="Times New Roman" w:hAnsi="Times New Roman" w:cs="Times New Roman"/>
          <w:sz w:val="24"/>
          <w:szCs w:val="24"/>
        </w:rPr>
        <w:t>for the leader and managers of Vodafone to implement.</w:t>
      </w:r>
    </w:p>
    <w:p w14:paraId="27705AEA"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First,</w:t>
      </w:r>
      <w:r w:rsidRPr="00E80868">
        <w:rPr>
          <w:rFonts w:ascii="Times New Roman" w:eastAsia="Times New Roman" w:hAnsi="Times New Roman" w:cs="Times New Roman"/>
          <w:sz w:val="24"/>
          <w:szCs w:val="24"/>
        </w:rPr>
        <w:t xml:space="preserve"> the higher authority of the headquarter needs to communicate about the standardized strategies with the managers of the regional offices. They are highly suggested to convince the managers and le</w:t>
      </w:r>
      <w:r w:rsidRPr="00E80868">
        <w:rPr>
          <w:rFonts w:ascii="Times New Roman" w:eastAsia="Times New Roman" w:hAnsi="Times New Roman" w:cs="Times New Roman"/>
          <w:sz w:val="24"/>
          <w:szCs w:val="24"/>
        </w:rPr>
        <w:t xml:space="preserve">aders of the branch offices first about the change. </w:t>
      </w:r>
    </w:p>
    <w:p w14:paraId="1C5C8F23"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Second,</w:t>
      </w:r>
      <w:r w:rsidRPr="00E80868">
        <w:rPr>
          <w:rFonts w:ascii="Times New Roman" w:eastAsia="Times New Roman" w:hAnsi="Times New Roman" w:cs="Times New Roman"/>
          <w:sz w:val="24"/>
          <w:szCs w:val="24"/>
        </w:rPr>
        <w:t xml:space="preserve"> the managers of the branch offices then have to develop a communicative atmosphere in the office premise where they can communicate about the change process. Utmost transparency is a must need he</w:t>
      </w:r>
      <w:r w:rsidRPr="00E80868">
        <w:rPr>
          <w:rFonts w:ascii="Times New Roman" w:eastAsia="Times New Roman" w:hAnsi="Times New Roman" w:cs="Times New Roman"/>
          <w:sz w:val="24"/>
          <w:szCs w:val="24"/>
        </w:rPr>
        <w:t xml:space="preserve">re. They have to motivate the employee for standardization by letting them know about the importance and benefits. </w:t>
      </w:r>
    </w:p>
    <w:p w14:paraId="25EBFA2C"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Third,</w:t>
      </w:r>
      <w:r w:rsidRPr="00E80868">
        <w:rPr>
          <w:rFonts w:ascii="Times New Roman" w:eastAsia="Times New Roman" w:hAnsi="Times New Roman" w:cs="Times New Roman"/>
          <w:sz w:val="24"/>
          <w:szCs w:val="24"/>
        </w:rPr>
        <w:t xml:space="preserve"> the managers and leaders need to consider the personal wellbeing and goals of the working individuals here. They must not consider a </w:t>
      </w:r>
      <w:r w:rsidRPr="00E80868">
        <w:rPr>
          <w:rFonts w:ascii="Times New Roman" w:eastAsia="Times New Roman" w:hAnsi="Times New Roman" w:cs="Times New Roman"/>
          <w:sz w:val="24"/>
          <w:szCs w:val="24"/>
        </w:rPr>
        <w:t xml:space="preserve">work-atmosphere that can damage the work-life balance of the workers. </w:t>
      </w:r>
    </w:p>
    <w:p w14:paraId="68E93642" w14:textId="77777777" w:rsidR="004221B9" w:rsidRPr="00E80868"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b/>
          <w:i/>
          <w:sz w:val="24"/>
          <w:szCs w:val="24"/>
        </w:rPr>
        <w:t xml:space="preserve">Fourth, </w:t>
      </w:r>
      <w:r w:rsidRPr="00E80868">
        <w:rPr>
          <w:rFonts w:ascii="Times New Roman" w:eastAsia="Times New Roman" w:hAnsi="Times New Roman" w:cs="Times New Roman"/>
          <w:sz w:val="24"/>
          <w:szCs w:val="24"/>
        </w:rPr>
        <w:t>the adoption of transformational leadership is what the leaders of Vodafone currently need to speed up the inherent capability of the employee and also to demolish their inner d</w:t>
      </w:r>
      <w:r w:rsidRPr="00E80868">
        <w:rPr>
          <w:rFonts w:ascii="Times New Roman" w:eastAsia="Times New Roman" w:hAnsi="Times New Roman" w:cs="Times New Roman"/>
          <w:sz w:val="24"/>
          <w:szCs w:val="24"/>
        </w:rPr>
        <w:t xml:space="preserve">oubts about the change.  </w:t>
      </w:r>
    </w:p>
    <w:p w14:paraId="55D37EBB" w14:textId="77777777" w:rsidR="004221B9" w:rsidRPr="00E80868" w:rsidRDefault="005849C7" w:rsidP="00DF1C7F">
      <w:pPr>
        <w:pStyle w:val="Heading1"/>
      </w:pPr>
      <w:bookmarkStart w:id="7" w:name="_Toc49447679"/>
      <w:r w:rsidRPr="00E80868">
        <w:t>7.0 Conclusion</w:t>
      </w:r>
      <w:bookmarkEnd w:id="7"/>
      <w:r w:rsidRPr="00E80868">
        <w:t xml:space="preserve"> </w:t>
      </w:r>
    </w:p>
    <w:p w14:paraId="2DB1B655" w14:textId="77777777" w:rsidR="00550E5F" w:rsidRDefault="005849C7" w:rsidP="00550E5F">
      <w:pPr>
        <w:spacing w:line="360" w:lineRule="auto"/>
        <w:jc w:val="both"/>
        <w:rPr>
          <w:rFonts w:ascii="Times New Roman" w:eastAsia="Times New Roman" w:hAnsi="Times New Roman" w:cs="Times New Roman"/>
          <w:sz w:val="24"/>
          <w:szCs w:val="24"/>
        </w:rPr>
      </w:pPr>
      <w:r w:rsidRPr="00E80868">
        <w:rPr>
          <w:rFonts w:ascii="Times New Roman" w:eastAsia="Times New Roman" w:hAnsi="Times New Roman" w:cs="Times New Roman"/>
          <w:sz w:val="24"/>
          <w:szCs w:val="24"/>
        </w:rPr>
        <w:t>The report picturized the ongoing issues of Vodafone Group regarding the employee behaviour towards global leaders and the unified standardization process. As organizational success depends massively on its employe</w:t>
      </w:r>
      <w:r w:rsidRPr="00E80868">
        <w:rPr>
          <w:rFonts w:ascii="Times New Roman" w:eastAsia="Times New Roman" w:hAnsi="Times New Roman" w:cs="Times New Roman"/>
          <w:sz w:val="24"/>
          <w:szCs w:val="24"/>
        </w:rPr>
        <w:t>es, the cooperation and motivation of the staff is a must requirement. The study, throughout its course, recognized the strategies through which the managers and leaders of Vodafone with the guidance of CEO Nick Read can imply a supportive organizational s</w:t>
      </w:r>
      <w:r w:rsidRPr="00E80868">
        <w:rPr>
          <w:rFonts w:ascii="Times New Roman" w:eastAsia="Times New Roman" w:hAnsi="Times New Roman" w:cs="Times New Roman"/>
          <w:sz w:val="24"/>
          <w:szCs w:val="24"/>
        </w:rPr>
        <w:t xml:space="preserve">tructure and transformation for the employees. The managers are strongly suggested to follow the concept of Transformational leadership here. </w:t>
      </w:r>
    </w:p>
    <w:p w14:paraId="15ACB206" w14:textId="77777777" w:rsidR="00550E5F" w:rsidRDefault="005849C7" w:rsidP="00550E5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D364D2C" w14:textId="77777777" w:rsidR="00550E5F" w:rsidRPr="00E319A2" w:rsidRDefault="005849C7" w:rsidP="00DF1C7F">
      <w:pPr>
        <w:pStyle w:val="Heading1"/>
        <w:rPr>
          <w:lang w:val="en-US"/>
        </w:rPr>
      </w:pPr>
      <w:bookmarkStart w:id="8" w:name="_Toc49447680"/>
      <w:r w:rsidRPr="00E319A2">
        <w:rPr>
          <w:lang w:val="en-US"/>
        </w:rPr>
        <w:lastRenderedPageBreak/>
        <w:t>Reference List</w:t>
      </w:r>
      <w:bookmarkEnd w:id="8"/>
      <w:r w:rsidRPr="00E319A2">
        <w:rPr>
          <w:lang w:val="en-US"/>
        </w:rPr>
        <w:t xml:space="preserve"> </w:t>
      </w:r>
    </w:p>
    <w:p w14:paraId="473B6547" w14:textId="77777777" w:rsidR="00550E5F" w:rsidRPr="00E319A2" w:rsidRDefault="005849C7" w:rsidP="00550E5F">
      <w:pPr>
        <w:spacing w:line="360" w:lineRule="auto"/>
        <w:jc w:val="both"/>
        <w:rPr>
          <w:rFonts w:ascii="Times New Roman" w:hAnsi="Times New Roman" w:cs="Times New Roman"/>
          <w:sz w:val="24"/>
          <w:szCs w:val="24"/>
          <w:lang w:val="en-US"/>
        </w:rPr>
      </w:pPr>
      <w:r w:rsidRPr="00E319A2">
        <w:rPr>
          <w:rFonts w:ascii="Times New Roman" w:hAnsi="Times New Roman" w:cs="Times New Roman"/>
          <w:color w:val="222222"/>
          <w:sz w:val="24"/>
          <w:szCs w:val="24"/>
          <w:shd w:val="clear" w:color="auto" w:fill="FFFFFF"/>
        </w:rPr>
        <w:t>Altamont, H. and Gharaibeh</w:t>
      </w:r>
      <w:r w:rsidRPr="00E319A2">
        <w:rPr>
          <w:rFonts w:ascii="Times New Roman" w:hAnsi="Times New Roman" w:cs="Times New Roman"/>
          <w:color w:val="222222"/>
          <w:sz w:val="24"/>
          <w:szCs w:val="24"/>
          <w:shd w:val="clear" w:color="auto" w:fill="FFFFFF"/>
        </w:rPr>
        <w:t>, A., 2017. The role of academic researcher to Mintzberg’s managerial roles. </w:t>
      </w:r>
      <w:r w:rsidRPr="00E319A2">
        <w:rPr>
          <w:rFonts w:ascii="Times New Roman" w:hAnsi="Times New Roman" w:cs="Times New Roman"/>
          <w:i/>
          <w:iCs/>
          <w:color w:val="222222"/>
          <w:sz w:val="24"/>
          <w:szCs w:val="24"/>
          <w:shd w:val="clear" w:color="auto" w:fill="FFFFFF"/>
        </w:rPr>
        <w:t>International Journal of Business Management and Economic Research</w:t>
      </w:r>
      <w:r w:rsidRPr="00E319A2">
        <w:rPr>
          <w:rFonts w:ascii="Times New Roman" w:hAnsi="Times New Roman" w:cs="Times New Roman"/>
          <w:color w:val="222222"/>
          <w:sz w:val="24"/>
          <w:szCs w:val="24"/>
          <w:shd w:val="clear" w:color="auto" w:fill="FFFFFF"/>
        </w:rPr>
        <w:t>, </w:t>
      </w:r>
      <w:r w:rsidRPr="00E319A2">
        <w:rPr>
          <w:rFonts w:ascii="Times New Roman" w:hAnsi="Times New Roman" w:cs="Times New Roman"/>
          <w:i/>
          <w:iCs/>
          <w:color w:val="222222"/>
          <w:sz w:val="24"/>
          <w:szCs w:val="24"/>
          <w:shd w:val="clear" w:color="auto" w:fill="FFFFFF"/>
        </w:rPr>
        <w:t>8</w:t>
      </w:r>
      <w:r w:rsidRPr="00E319A2">
        <w:rPr>
          <w:rFonts w:ascii="Times New Roman" w:hAnsi="Times New Roman" w:cs="Times New Roman"/>
          <w:color w:val="222222"/>
          <w:sz w:val="24"/>
          <w:szCs w:val="24"/>
          <w:shd w:val="clear" w:color="auto" w:fill="FFFFFF"/>
        </w:rPr>
        <w:t xml:space="preserve">(2), pp.920-925. </w:t>
      </w:r>
      <w:r w:rsidRPr="00E319A2">
        <w:rPr>
          <w:rFonts w:ascii="Times New Roman" w:hAnsi="Times New Roman" w:cs="Times New Roman"/>
          <w:sz w:val="24"/>
          <w:szCs w:val="24"/>
        </w:rPr>
        <w:t>Available at &lt;https://omarismailameenmohamedalkhoori.com/wp-content/uploads/2019/06/Journal-1</w:t>
      </w:r>
      <w:r w:rsidRPr="00E319A2">
        <w:rPr>
          <w:rFonts w:ascii="Times New Roman" w:hAnsi="Times New Roman" w:cs="Times New Roman"/>
          <w:sz w:val="24"/>
          <w:szCs w:val="24"/>
        </w:rPr>
        <w:t>.pdf &gt; [Accessed on: 17:08:2020]</w:t>
      </w:r>
    </w:p>
    <w:p w14:paraId="4CA93BE5" w14:textId="77777777" w:rsidR="00550E5F" w:rsidRPr="00E319A2" w:rsidRDefault="005849C7" w:rsidP="00550E5F">
      <w:pPr>
        <w:spacing w:line="360" w:lineRule="auto"/>
        <w:jc w:val="both"/>
        <w:rPr>
          <w:rFonts w:ascii="Times New Roman" w:hAnsi="Times New Roman" w:cs="Times New Roman"/>
          <w:color w:val="222222"/>
          <w:sz w:val="24"/>
          <w:szCs w:val="24"/>
          <w:shd w:val="clear" w:color="auto" w:fill="FFFFFF"/>
        </w:rPr>
      </w:pPr>
      <w:r w:rsidRPr="00E319A2">
        <w:rPr>
          <w:rFonts w:ascii="Times New Roman" w:hAnsi="Times New Roman" w:cs="Times New Roman"/>
          <w:color w:val="222222"/>
          <w:sz w:val="24"/>
          <w:szCs w:val="24"/>
          <w:shd w:val="clear" w:color="auto" w:fill="FFFFFF"/>
        </w:rPr>
        <w:t>Binci, D., Cerruti, C. and Braganza, A., 2016. Do vertical and shared leadership need each other in change management?. </w:t>
      </w:r>
      <w:r w:rsidRPr="00E319A2">
        <w:rPr>
          <w:rFonts w:ascii="Times New Roman" w:hAnsi="Times New Roman" w:cs="Times New Roman"/>
          <w:i/>
          <w:iCs/>
          <w:color w:val="222222"/>
          <w:sz w:val="24"/>
          <w:szCs w:val="24"/>
          <w:shd w:val="clear" w:color="auto" w:fill="FFFFFF"/>
        </w:rPr>
        <w:t>Leadership &amp; Organization Development Journal</w:t>
      </w:r>
      <w:r w:rsidRPr="00E319A2">
        <w:rPr>
          <w:rFonts w:ascii="Times New Roman" w:hAnsi="Times New Roman" w:cs="Times New Roman"/>
          <w:color w:val="222222"/>
          <w:sz w:val="24"/>
          <w:szCs w:val="24"/>
          <w:shd w:val="clear" w:color="auto" w:fill="FFFFFF"/>
        </w:rPr>
        <w:t xml:space="preserve">. </w:t>
      </w:r>
      <w:r w:rsidRPr="00E319A2">
        <w:rPr>
          <w:rFonts w:ascii="Times New Roman" w:hAnsi="Times New Roman" w:cs="Times New Roman"/>
          <w:sz w:val="24"/>
          <w:szCs w:val="24"/>
        </w:rPr>
        <w:t>Available at &lt;https://bura.brunel.ac.uk/bitstream/2438/1</w:t>
      </w:r>
      <w:r w:rsidRPr="00E319A2">
        <w:rPr>
          <w:rFonts w:ascii="Times New Roman" w:hAnsi="Times New Roman" w:cs="Times New Roman"/>
          <w:sz w:val="24"/>
          <w:szCs w:val="24"/>
        </w:rPr>
        <w:t>2885/1/Fulltext.pdf &gt; [Accessed on: 17:08:2020]</w:t>
      </w:r>
    </w:p>
    <w:p w14:paraId="136B97A3" w14:textId="77777777" w:rsidR="00550E5F" w:rsidRPr="00E319A2" w:rsidRDefault="005849C7" w:rsidP="00550E5F">
      <w:pPr>
        <w:spacing w:line="360" w:lineRule="auto"/>
        <w:jc w:val="both"/>
        <w:rPr>
          <w:rFonts w:ascii="Times New Roman" w:hAnsi="Times New Roman" w:cs="Times New Roman"/>
          <w:color w:val="222222"/>
          <w:sz w:val="24"/>
          <w:szCs w:val="24"/>
          <w:shd w:val="clear" w:color="auto" w:fill="FFFFFF"/>
        </w:rPr>
      </w:pPr>
      <w:r w:rsidRPr="00E319A2">
        <w:rPr>
          <w:rFonts w:ascii="Times New Roman" w:hAnsi="Times New Roman" w:cs="Times New Roman"/>
          <w:color w:val="222222"/>
          <w:sz w:val="24"/>
          <w:szCs w:val="24"/>
          <w:shd w:val="clear" w:color="auto" w:fill="FFFFFF"/>
        </w:rPr>
        <w:t>Ferdous, J., 2016. Organization theories: from classical perspective. </w:t>
      </w:r>
      <w:r w:rsidRPr="00E319A2">
        <w:rPr>
          <w:rFonts w:ascii="Times New Roman" w:hAnsi="Times New Roman" w:cs="Times New Roman"/>
          <w:i/>
          <w:iCs/>
          <w:color w:val="222222"/>
          <w:sz w:val="24"/>
          <w:szCs w:val="24"/>
          <w:shd w:val="clear" w:color="auto" w:fill="FFFFFF"/>
        </w:rPr>
        <w:t>International Journal of Business, Economics and Law</w:t>
      </w:r>
      <w:r w:rsidRPr="00E319A2">
        <w:rPr>
          <w:rFonts w:ascii="Times New Roman" w:hAnsi="Times New Roman" w:cs="Times New Roman"/>
          <w:color w:val="222222"/>
          <w:sz w:val="24"/>
          <w:szCs w:val="24"/>
          <w:shd w:val="clear" w:color="auto" w:fill="FFFFFF"/>
        </w:rPr>
        <w:t>, </w:t>
      </w:r>
      <w:r w:rsidRPr="00E319A2">
        <w:rPr>
          <w:rFonts w:ascii="Times New Roman" w:hAnsi="Times New Roman" w:cs="Times New Roman"/>
          <w:i/>
          <w:iCs/>
          <w:color w:val="222222"/>
          <w:sz w:val="24"/>
          <w:szCs w:val="24"/>
          <w:shd w:val="clear" w:color="auto" w:fill="FFFFFF"/>
        </w:rPr>
        <w:t>9</w:t>
      </w:r>
      <w:r w:rsidRPr="00E319A2">
        <w:rPr>
          <w:rFonts w:ascii="Times New Roman" w:hAnsi="Times New Roman" w:cs="Times New Roman"/>
          <w:color w:val="222222"/>
          <w:sz w:val="24"/>
          <w:szCs w:val="24"/>
          <w:shd w:val="clear" w:color="auto" w:fill="FFFFFF"/>
        </w:rPr>
        <w:t xml:space="preserve">(2), pp.1-6. </w:t>
      </w:r>
      <w:r w:rsidRPr="00E319A2">
        <w:rPr>
          <w:rFonts w:ascii="Times New Roman" w:hAnsi="Times New Roman" w:cs="Times New Roman"/>
          <w:sz w:val="24"/>
          <w:szCs w:val="24"/>
        </w:rPr>
        <w:t>Available at &lt;http://www.ijbel.com/wp-content/uploads/2016/05/K9_11.pd</w:t>
      </w:r>
      <w:r w:rsidRPr="00E319A2">
        <w:rPr>
          <w:rFonts w:ascii="Times New Roman" w:hAnsi="Times New Roman" w:cs="Times New Roman"/>
          <w:sz w:val="24"/>
          <w:szCs w:val="24"/>
        </w:rPr>
        <w:t>f &gt; [Accessed on: 17:08:2020]</w:t>
      </w:r>
    </w:p>
    <w:p w14:paraId="21A4FAB8" w14:textId="77777777" w:rsidR="00550E5F" w:rsidRPr="00E319A2" w:rsidRDefault="005849C7" w:rsidP="00550E5F">
      <w:pPr>
        <w:spacing w:line="360" w:lineRule="auto"/>
        <w:jc w:val="both"/>
        <w:rPr>
          <w:rFonts w:ascii="Times New Roman" w:hAnsi="Times New Roman" w:cs="Times New Roman"/>
          <w:sz w:val="24"/>
          <w:szCs w:val="24"/>
        </w:rPr>
      </w:pPr>
      <w:r w:rsidRPr="00E319A2">
        <w:rPr>
          <w:rFonts w:ascii="Times New Roman" w:hAnsi="Times New Roman" w:cs="Times New Roman"/>
          <w:sz w:val="24"/>
          <w:szCs w:val="24"/>
        </w:rPr>
        <w:t xml:space="preserve">jstor.org, (2020), </w:t>
      </w:r>
      <w:r w:rsidRPr="00E319A2">
        <w:rPr>
          <w:rFonts w:ascii="Times New Roman" w:hAnsi="Times New Roman" w:cs="Times New Roman"/>
          <w:i/>
          <w:sz w:val="24"/>
          <w:szCs w:val="24"/>
        </w:rPr>
        <w:t>about leadership concept</w:t>
      </w:r>
      <w:r w:rsidRPr="00E319A2">
        <w:rPr>
          <w:rFonts w:ascii="Times New Roman" w:hAnsi="Times New Roman" w:cs="Times New Roman"/>
          <w:sz w:val="24"/>
          <w:szCs w:val="24"/>
        </w:rPr>
        <w:t>, Available at &lt;https://www.jstor.org/stable/257906?seq=1 &gt; [Accessed on: 17:08:2020]</w:t>
      </w:r>
    </w:p>
    <w:p w14:paraId="513328A7" w14:textId="77777777" w:rsidR="00550E5F" w:rsidRPr="00E319A2" w:rsidRDefault="005849C7" w:rsidP="00550E5F">
      <w:pPr>
        <w:spacing w:line="360" w:lineRule="auto"/>
        <w:jc w:val="both"/>
        <w:rPr>
          <w:rFonts w:ascii="Times New Roman" w:hAnsi="Times New Roman" w:cs="Times New Roman"/>
          <w:color w:val="222222"/>
          <w:sz w:val="24"/>
          <w:szCs w:val="24"/>
          <w:shd w:val="clear" w:color="auto" w:fill="FFFFFF"/>
        </w:rPr>
      </w:pPr>
      <w:r w:rsidRPr="00E319A2">
        <w:rPr>
          <w:rFonts w:ascii="Times New Roman" w:hAnsi="Times New Roman" w:cs="Times New Roman"/>
          <w:color w:val="222222"/>
          <w:sz w:val="24"/>
          <w:szCs w:val="24"/>
          <w:shd w:val="clear" w:color="auto" w:fill="FFFFFF"/>
        </w:rPr>
        <w:t>Lloyd, R. and Mertens, D., 2018. Expecting more out of Expectancy Theory: History urges inclusion</w:t>
      </w:r>
      <w:r w:rsidRPr="00E319A2">
        <w:rPr>
          <w:rFonts w:ascii="Times New Roman" w:hAnsi="Times New Roman" w:cs="Times New Roman"/>
          <w:color w:val="222222"/>
          <w:sz w:val="24"/>
          <w:szCs w:val="24"/>
          <w:shd w:val="clear" w:color="auto" w:fill="FFFFFF"/>
        </w:rPr>
        <w:t xml:space="preserve"> of the social context. </w:t>
      </w:r>
      <w:r w:rsidRPr="00E319A2">
        <w:rPr>
          <w:rFonts w:ascii="Times New Roman" w:hAnsi="Times New Roman" w:cs="Times New Roman"/>
          <w:i/>
          <w:iCs/>
          <w:color w:val="222222"/>
          <w:sz w:val="24"/>
          <w:szCs w:val="24"/>
          <w:shd w:val="clear" w:color="auto" w:fill="FFFFFF"/>
        </w:rPr>
        <w:t>International Management Review</w:t>
      </w:r>
      <w:r w:rsidRPr="00E319A2">
        <w:rPr>
          <w:rFonts w:ascii="Times New Roman" w:hAnsi="Times New Roman" w:cs="Times New Roman"/>
          <w:color w:val="222222"/>
          <w:sz w:val="24"/>
          <w:szCs w:val="24"/>
          <w:shd w:val="clear" w:color="auto" w:fill="FFFFFF"/>
        </w:rPr>
        <w:t>, </w:t>
      </w:r>
      <w:r w:rsidRPr="00E319A2">
        <w:rPr>
          <w:rFonts w:ascii="Times New Roman" w:hAnsi="Times New Roman" w:cs="Times New Roman"/>
          <w:i/>
          <w:iCs/>
          <w:color w:val="222222"/>
          <w:sz w:val="24"/>
          <w:szCs w:val="24"/>
          <w:shd w:val="clear" w:color="auto" w:fill="FFFFFF"/>
        </w:rPr>
        <w:t>14</w:t>
      </w:r>
      <w:r w:rsidRPr="00E319A2">
        <w:rPr>
          <w:rFonts w:ascii="Times New Roman" w:hAnsi="Times New Roman" w:cs="Times New Roman"/>
          <w:color w:val="222222"/>
          <w:sz w:val="24"/>
          <w:szCs w:val="24"/>
          <w:shd w:val="clear" w:color="auto" w:fill="FFFFFF"/>
        </w:rPr>
        <w:t xml:space="preserve">(1), pp.28-43. </w:t>
      </w:r>
      <w:r w:rsidRPr="00E319A2">
        <w:rPr>
          <w:rFonts w:ascii="Times New Roman" w:hAnsi="Times New Roman" w:cs="Times New Roman"/>
          <w:sz w:val="24"/>
          <w:szCs w:val="24"/>
        </w:rPr>
        <w:t>Available at &lt;http://americanscholarspress.us/journals/IMR/pdf/IMR-1-2018/IMR-v1-n1-2018-4-19.pdf#page=28 &gt; [Accessed on: 17:08:2020]</w:t>
      </w:r>
    </w:p>
    <w:p w14:paraId="32AB7745" w14:textId="77777777" w:rsidR="00550E5F" w:rsidRPr="00E319A2" w:rsidRDefault="005849C7" w:rsidP="00550E5F">
      <w:pPr>
        <w:spacing w:line="360" w:lineRule="auto"/>
        <w:jc w:val="both"/>
        <w:rPr>
          <w:rFonts w:ascii="Times New Roman" w:hAnsi="Times New Roman" w:cs="Times New Roman"/>
          <w:color w:val="222222"/>
          <w:sz w:val="24"/>
          <w:szCs w:val="24"/>
          <w:shd w:val="clear" w:color="auto" w:fill="FFFFFF"/>
        </w:rPr>
      </w:pPr>
      <w:r w:rsidRPr="00E319A2">
        <w:rPr>
          <w:rFonts w:ascii="Times New Roman" w:hAnsi="Times New Roman" w:cs="Times New Roman"/>
          <w:color w:val="222222"/>
          <w:sz w:val="24"/>
          <w:szCs w:val="24"/>
          <w:shd w:val="clear" w:color="auto" w:fill="FFFFFF"/>
        </w:rPr>
        <w:t>Nawaz, Z.A.K.D.A. and Khan_ PhD, I., 2016. Leade</w:t>
      </w:r>
      <w:r w:rsidRPr="00E319A2">
        <w:rPr>
          <w:rFonts w:ascii="Times New Roman" w:hAnsi="Times New Roman" w:cs="Times New Roman"/>
          <w:color w:val="222222"/>
          <w:sz w:val="24"/>
          <w:szCs w:val="24"/>
          <w:shd w:val="clear" w:color="auto" w:fill="FFFFFF"/>
        </w:rPr>
        <w:t>rship theories and styles: A literature review. </w:t>
      </w:r>
      <w:r w:rsidRPr="00E319A2">
        <w:rPr>
          <w:rFonts w:ascii="Times New Roman" w:hAnsi="Times New Roman" w:cs="Times New Roman"/>
          <w:i/>
          <w:iCs/>
          <w:color w:val="222222"/>
          <w:sz w:val="24"/>
          <w:szCs w:val="24"/>
          <w:shd w:val="clear" w:color="auto" w:fill="FFFFFF"/>
        </w:rPr>
        <w:t>Leadership</w:t>
      </w:r>
      <w:r w:rsidRPr="00E319A2">
        <w:rPr>
          <w:rFonts w:ascii="Times New Roman" w:hAnsi="Times New Roman" w:cs="Times New Roman"/>
          <w:color w:val="222222"/>
          <w:sz w:val="24"/>
          <w:szCs w:val="24"/>
          <w:shd w:val="clear" w:color="auto" w:fill="FFFFFF"/>
        </w:rPr>
        <w:t>, </w:t>
      </w:r>
      <w:r w:rsidRPr="00E319A2">
        <w:rPr>
          <w:rFonts w:ascii="Times New Roman" w:hAnsi="Times New Roman" w:cs="Times New Roman"/>
          <w:i/>
          <w:iCs/>
          <w:color w:val="222222"/>
          <w:sz w:val="24"/>
          <w:szCs w:val="24"/>
          <w:shd w:val="clear" w:color="auto" w:fill="FFFFFF"/>
        </w:rPr>
        <w:t>16</w:t>
      </w:r>
      <w:r w:rsidRPr="00E319A2">
        <w:rPr>
          <w:rFonts w:ascii="Times New Roman" w:hAnsi="Times New Roman" w:cs="Times New Roman"/>
          <w:color w:val="222222"/>
          <w:sz w:val="24"/>
          <w:szCs w:val="24"/>
          <w:shd w:val="clear" w:color="auto" w:fill="FFFFFF"/>
        </w:rPr>
        <w:t xml:space="preserve">(1), pp.1-7. </w:t>
      </w:r>
      <w:r w:rsidRPr="00E319A2">
        <w:rPr>
          <w:rFonts w:ascii="Times New Roman" w:hAnsi="Times New Roman" w:cs="Times New Roman"/>
          <w:sz w:val="24"/>
          <w:szCs w:val="24"/>
        </w:rPr>
        <w:t>Available at &lt;https://www.researchgate.net/profile/Allah_Nawaz/publication/293885908_Leadership_Theories_and_Styles_A_Literature_Review/links/56bcd3ad08ae9ca20a4cdea2.pdf &gt; [Accesse</w:t>
      </w:r>
      <w:r w:rsidRPr="00E319A2">
        <w:rPr>
          <w:rFonts w:ascii="Times New Roman" w:hAnsi="Times New Roman" w:cs="Times New Roman"/>
          <w:sz w:val="24"/>
          <w:szCs w:val="24"/>
        </w:rPr>
        <w:t>d on: 17:08:2020]</w:t>
      </w:r>
    </w:p>
    <w:p w14:paraId="770B5B6B" w14:textId="77777777" w:rsidR="00550E5F" w:rsidRPr="00E319A2" w:rsidRDefault="005849C7" w:rsidP="00550E5F">
      <w:pPr>
        <w:spacing w:line="360" w:lineRule="auto"/>
        <w:jc w:val="both"/>
        <w:rPr>
          <w:rFonts w:ascii="Times New Roman" w:hAnsi="Times New Roman" w:cs="Times New Roman"/>
          <w:sz w:val="24"/>
          <w:szCs w:val="24"/>
        </w:rPr>
      </w:pPr>
      <w:r w:rsidRPr="00E319A2">
        <w:rPr>
          <w:rFonts w:ascii="Times New Roman" w:hAnsi="Times New Roman" w:cs="Times New Roman"/>
          <w:sz w:val="24"/>
          <w:szCs w:val="24"/>
        </w:rPr>
        <w:t>researchgate.net, (2019</w:t>
      </w:r>
      <w:r w:rsidRPr="00E319A2">
        <w:rPr>
          <w:rFonts w:ascii="Times New Roman" w:hAnsi="Times New Roman" w:cs="Times New Roman"/>
          <w:i/>
          <w:sz w:val="24"/>
          <w:szCs w:val="24"/>
        </w:rPr>
        <w:t>),  about classical theories for management</w:t>
      </w:r>
      <w:r w:rsidRPr="00E319A2">
        <w:rPr>
          <w:rFonts w:ascii="Times New Roman" w:hAnsi="Times New Roman" w:cs="Times New Roman"/>
          <w:sz w:val="24"/>
          <w:szCs w:val="24"/>
        </w:rPr>
        <w:t>,</w:t>
      </w:r>
      <w:r w:rsidRPr="00E319A2">
        <w:rPr>
          <w:rFonts w:ascii="Times New Roman" w:hAnsi="Times New Roman" w:cs="Times New Roman"/>
          <w:b/>
          <w:sz w:val="24"/>
          <w:szCs w:val="24"/>
        </w:rPr>
        <w:t xml:space="preserve"> </w:t>
      </w:r>
      <w:r w:rsidRPr="00E319A2">
        <w:rPr>
          <w:rFonts w:ascii="Times New Roman" w:hAnsi="Times New Roman" w:cs="Times New Roman"/>
          <w:sz w:val="24"/>
          <w:szCs w:val="24"/>
        </w:rPr>
        <w:t xml:space="preserve">Available at </w:t>
      </w:r>
      <w:r w:rsidRPr="00E319A2">
        <w:rPr>
          <w:rFonts w:ascii="Times New Roman" w:hAnsi="Times New Roman" w:cs="Times New Roman"/>
          <w:sz w:val="24"/>
          <w:szCs w:val="24"/>
        </w:rPr>
        <w:t>&lt;https://www.researchgate.net/publication/257934834_Classical_Theories_of_Public_Administration &gt; [Accessed on: 17:08:2020]</w:t>
      </w:r>
    </w:p>
    <w:p w14:paraId="09BF1169" w14:textId="77777777" w:rsidR="00550E5F" w:rsidRPr="00E319A2" w:rsidRDefault="005849C7" w:rsidP="00550E5F">
      <w:pPr>
        <w:spacing w:line="360" w:lineRule="auto"/>
        <w:jc w:val="both"/>
        <w:rPr>
          <w:rFonts w:ascii="Times New Roman" w:hAnsi="Times New Roman" w:cs="Times New Roman"/>
          <w:color w:val="222222"/>
          <w:sz w:val="24"/>
          <w:szCs w:val="24"/>
          <w:shd w:val="clear" w:color="auto" w:fill="FFFFFF"/>
        </w:rPr>
      </w:pPr>
      <w:r w:rsidRPr="00E319A2">
        <w:rPr>
          <w:rFonts w:ascii="Times New Roman" w:hAnsi="Times New Roman" w:cs="Times New Roman"/>
          <w:color w:val="222222"/>
          <w:sz w:val="24"/>
          <w:szCs w:val="24"/>
          <w:shd w:val="clear" w:color="auto" w:fill="FFFFFF"/>
        </w:rPr>
        <w:t>Sandybayev, D., 2019. Impact of Effective Entreprenerial Leadership Style on Organizational Performance: Critical Review. </w:t>
      </w:r>
      <w:r w:rsidRPr="00E319A2">
        <w:rPr>
          <w:rFonts w:ascii="Times New Roman" w:hAnsi="Times New Roman" w:cs="Times New Roman"/>
          <w:i/>
          <w:iCs/>
          <w:color w:val="222222"/>
          <w:sz w:val="24"/>
          <w:szCs w:val="24"/>
          <w:shd w:val="clear" w:color="auto" w:fill="FFFFFF"/>
        </w:rPr>
        <w:t>Bagheri, A</w:t>
      </w:r>
      <w:r w:rsidRPr="00E319A2">
        <w:rPr>
          <w:rFonts w:ascii="Times New Roman" w:hAnsi="Times New Roman" w:cs="Times New Roman"/>
          <w:i/>
          <w:iCs/>
          <w:color w:val="222222"/>
          <w:sz w:val="24"/>
          <w:szCs w:val="24"/>
          <w:shd w:val="clear" w:color="auto" w:fill="FFFFFF"/>
        </w:rPr>
        <w:t>.(2017). The impact of entrepreneurial leadership on innovation work behavior and opportunity recognition in high-tech</w:t>
      </w:r>
      <w:r w:rsidRPr="00E319A2">
        <w:rPr>
          <w:rFonts w:ascii="Times New Roman" w:hAnsi="Times New Roman" w:cs="Times New Roman"/>
          <w:color w:val="222222"/>
          <w:sz w:val="24"/>
          <w:szCs w:val="24"/>
          <w:shd w:val="clear" w:color="auto" w:fill="FFFFFF"/>
        </w:rPr>
        <w:t xml:space="preserve">, pp.47-55. </w:t>
      </w:r>
      <w:r w:rsidRPr="00E319A2">
        <w:rPr>
          <w:rFonts w:ascii="Times New Roman" w:hAnsi="Times New Roman" w:cs="Times New Roman"/>
          <w:sz w:val="24"/>
          <w:szCs w:val="24"/>
        </w:rPr>
        <w:t>Available at &lt;http://www.acarindex.com/dosyalar/makale/acarindex-1549026906.pdf &gt; [Accessed on: 17:08:2020]</w:t>
      </w:r>
    </w:p>
    <w:p w14:paraId="020B8E3D" w14:textId="77777777" w:rsidR="00550E5F" w:rsidRPr="00E319A2" w:rsidRDefault="005849C7" w:rsidP="00550E5F">
      <w:pPr>
        <w:spacing w:line="360" w:lineRule="auto"/>
        <w:jc w:val="both"/>
        <w:rPr>
          <w:rFonts w:ascii="Times New Roman" w:hAnsi="Times New Roman" w:cs="Times New Roman"/>
          <w:sz w:val="24"/>
          <w:szCs w:val="24"/>
        </w:rPr>
      </w:pPr>
      <w:r w:rsidRPr="00E319A2">
        <w:rPr>
          <w:rFonts w:ascii="Times New Roman" w:hAnsi="Times New Roman" w:cs="Times New Roman"/>
          <w:sz w:val="24"/>
          <w:szCs w:val="24"/>
        </w:rPr>
        <w:lastRenderedPageBreak/>
        <w:t>statista.com, (202</w:t>
      </w:r>
      <w:r w:rsidRPr="00E319A2">
        <w:rPr>
          <w:rFonts w:ascii="Times New Roman" w:hAnsi="Times New Roman" w:cs="Times New Roman"/>
          <w:sz w:val="24"/>
          <w:szCs w:val="24"/>
        </w:rPr>
        <w:t xml:space="preserve">0), </w:t>
      </w:r>
      <w:r w:rsidRPr="00E319A2">
        <w:rPr>
          <w:rFonts w:ascii="Times New Roman" w:hAnsi="Times New Roman" w:cs="Times New Roman"/>
          <w:i/>
          <w:sz w:val="24"/>
          <w:szCs w:val="24"/>
        </w:rPr>
        <w:t>about the revenue of Vodafone</w:t>
      </w:r>
      <w:r w:rsidRPr="00E319A2">
        <w:rPr>
          <w:rFonts w:ascii="Times New Roman" w:hAnsi="Times New Roman" w:cs="Times New Roman"/>
          <w:sz w:val="24"/>
          <w:szCs w:val="24"/>
        </w:rPr>
        <w:t>, Available at &lt;https://www.statista.com/statistics/241610/revenue-of-vodafone-since-2008/ &gt; [Accessed on 17:08:2020]</w:t>
      </w:r>
    </w:p>
    <w:p w14:paraId="105C6A44" w14:textId="77777777" w:rsidR="00550E5F" w:rsidRPr="00E319A2" w:rsidRDefault="005849C7" w:rsidP="00550E5F">
      <w:pPr>
        <w:spacing w:line="360" w:lineRule="auto"/>
        <w:jc w:val="both"/>
        <w:rPr>
          <w:rFonts w:ascii="Times New Roman" w:hAnsi="Times New Roman" w:cs="Times New Roman"/>
          <w:color w:val="222222"/>
          <w:sz w:val="24"/>
          <w:szCs w:val="24"/>
          <w:shd w:val="clear" w:color="auto" w:fill="FFFFFF"/>
        </w:rPr>
      </w:pPr>
      <w:r w:rsidRPr="00E319A2">
        <w:rPr>
          <w:rFonts w:ascii="Times New Roman" w:hAnsi="Times New Roman" w:cs="Times New Roman"/>
          <w:color w:val="222222"/>
          <w:sz w:val="24"/>
          <w:szCs w:val="24"/>
          <w:shd w:val="clear" w:color="auto" w:fill="FFFFFF"/>
        </w:rPr>
        <w:t>Varma, C., 2017. Importance of employee motivation &amp; job satisfaction for organizational performance. </w:t>
      </w:r>
      <w:r w:rsidRPr="00E319A2">
        <w:rPr>
          <w:rFonts w:ascii="Times New Roman" w:hAnsi="Times New Roman" w:cs="Times New Roman"/>
          <w:i/>
          <w:iCs/>
          <w:color w:val="222222"/>
          <w:sz w:val="24"/>
          <w:szCs w:val="24"/>
          <w:shd w:val="clear" w:color="auto" w:fill="FFFFFF"/>
        </w:rPr>
        <w:t>Int</w:t>
      </w:r>
      <w:r w:rsidRPr="00E319A2">
        <w:rPr>
          <w:rFonts w:ascii="Times New Roman" w:hAnsi="Times New Roman" w:cs="Times New Roman"/>
          <w:i/>
          <w:iCs/>
          <w:color w:val="222222"/>
          <w:sz w:val="24"/>
          <w:szCs w:val="24"/>
          <w:shd w:val="clear" w:color="auto" w:fill="FFFFFF"/>
        </w:rPr>
        <w:t>ernational Journal of Social Science &amp; Interdisciplinary Research</w:t>
      </w:r>
      <w:r w:rsidRPr="00E319A2">
        <w:rPr>
          <w:rFonts w:ascii="Times New Roman" w:hAnsi="Times New Roman" w:cs="Times New Roman"/>
          <w:color w:val="222222"/>
          <w:sz w:val="24"/>
          <w:szCs w:val="24"/>
          <w:shd w:val="clear" w:color="auto" w:fill="FFFFFF"/>
        </w:rPr>
        <w:t>, </w:t>
      </w:r>
      <w:r w:rsidRPr="00E319A2">
        <w:rPr>
          <w:rFonts w:ascii="Times New Roman" w:hAnsi="Times New Roman" w:cs="Times New Roman"/>
          <w:i/>
          <w:iCs/>
          <w:color w:val="222222"/>
          <w:sz w:val="24"/>
          <w:szCs w:val="24"/>
          <w:shd w:val="clear" w:color="auto" w:fill="FFFFFF"/>
        </w:rPr>
        <w:t>6</w:t>
      </w:r>
      <w:r w:rsidRPr="00E319A2">
        <w:rPr>
          <w:rFonts w:ascii="Times New Roman" w:hAnsi="Times New Roman" w:cs="Times New Roman"/>
          <w:color w:val="222222"/>
          <w:sz w:val="24"/>
          <w:szCs w:val="24"/>
          <w:shd w:val="clear" w:color="auto" w:fill="FFFFFF"/>
        </w:rPr>
        <w:t xml:space="preserve">(2). </w:t>
      </w:r>
      <w:r w:rsidRPr="00E319A2">
        <w:rPr>
          <w:rFonts w:ascii="Times New Roman" w:hAnsi="Times New Roman" w:cs="Times New Roman"/>
          <w:sz w:val="24"/>
          <w:szCs w:val="24"/>
        </w:rPr>
        <w:t>Available at &lt;https://www.researchgate.net/profile/Chandrakant_Varma2/publication/329698335_IMPORTANCE_OF_EMPLOYEE_MOTIVATION_JOB_SATISFACTION_FOR_ORGANIZATIONAL_PERFORMANCE/links/5c5</w:t>
      </w:r>
      <w:r w:rsidRPr="00E319A2">
        <w:rPr>
          <w:rFonts w:ascii="Times New Roman" w:hAnsi="Times New Roman" w:cs="Times New Roman"/>
          <w:sz w:val="24"/>
          <w:szCs w:val="24"/>
        </w:rPr>
        <w:t>63e85a6fdccd6b5dde320/IMPORTANCE-OF-EMPLOYEE-MOTIVATION-JOB-SATISFACTION-FOR-ORGANIZATIONAL-PERFORMANCE.pdf &gt; [Accessed on: 17:08:2020]</w:t>
      </w:r>
    </w:p>
    <w:p w14:paraId="44657DB5" w14:textId="77777777" w:rsidR="00550E5F" w:rsidRPr="00E319A2" w:rsidRDefault="005849C7" w:rsidP="00550E5F">
      <w:pPr>
        <w:spacing w:line="360" w:lineRule="auto"/>
        <w:jc w:val="both"/>
        <w:rPr>
          <w:rFonts w:ascii="Times New Roman" w:hAnsi="Times New Roman" w:cs="Times New Roman"/>
          <w:sz w:val="24"/>
          <w:szCs w:val="24"/>
        </w:rPr>
      </w:pPr>
      <w:r w:rsidRPr="00E319A2">
        <w:rPr>
          <w:rFonts w:ascii="Times New Roman" w:hAnsi="Times New Roman" w:cs="Times New Roman"/>
          <w:sz w:val="24"/>
          <w:szCs w:val="24"/>
        </w:rPr>
        <w:t xml:space="preserve">vodafone.com, (2020), </w:t>
      </w:r>
      <w:r w:rsidRPr="00E319A2">
        <w:rPr>
          <w:rFonts w:ascii="Times New Roman" w:hAnsi="Times New Roman" w:cs="Times New Roman"/>
          <w:i/>
          <w:sz w:val="24"/>
          <w:szCs w:val="24"/>
        </w:rPr>
        <w:t>about Vodafone Group</w:t>
      </w:r>
      <w:r w:rsidRPr="00E319A2">
        <w:rPr>
          <w:rFonts w:ascii="Times New Roman" w:hAnsi="Times New Roman" w:cs="Times New Roman"/>
          <w:sz w:val="24"/>
          <w:szCs w:val="24"/>
        </w:rPr>
        <w:t>, Available at &lt;https://www.vodafone.com/our-purpose/operating-responsibly/peo</w:t>
      </w:r>
      <w:r w:rsidRPr="00E319A2">
        <w:rPr>
          <w:rFonts w:ascii="Times New Roman" w:hAnsi="Times New Roman" w:cs="Times New Roman"/>
          <w:sz w:val="24"/>
          <w:szCs w:val="24"/>
        </w:rPr>
        <w:t>ple-and-culture</w:t>
      </w:r>
      <w:r w:rsidRPr="00E319A2">
        <w:rPr>
          <w:rFonts w:ascii="Times New Roman" w:hAnsi="Times New Roman" w:cs="Times New Roman"/>
          <w:sz w:val="24"/>
          <w:szCs w:val="24"/>
          <w:lang w:val="en-US"/>
        </w:rPr>
        <w:t xml:space="preserve"> </w:t>
      </w:r>
      <w:r w:rsidRPr="00E319A2">
        <w:rPr>
          <w:rFonts w:ascii="Times New Roman" w:hAnsi="Times New Roman" w:cs="Times New Roman"/>
          <w:sz w:val="24"/>
          <w:szCs w:val="24"/>
        </w:rPr>
        <w:t>&gt; [Accessed on: 17:08:2020]</w:t>
      </w:r>
    </w:p>
    <w:p w14:paraId="049472C8" w14:textId="77777777" w:rsidR="00550E5F" w:rsidRPr="00E319A2" w:rsidRDefault="005849C7" w:rsidP="00550E5F">
      <w:pPr>
        <w:spacing w:line="360" w:lineRule="auto"/>
        <w:jc w:val="both"/>
        <w:rPr>
          <w:rFonts w:ascii="Times New Roman" w:hAnsi="Times New Roman" w:cs="Times New Roman"/>
          <w:color w:val="222222"/>
          <w:sz w:val="24"/>
          <w:szCs w:val="24"/>
          <w:shd w:val="clear" w:color="auto" w:fill="FFFFFF"/>
        </w:rPr>
      </w:pPr>
      <w:r w:rsidRPr="00E319A2">
        <w:rPr>
          <w:rFonts w:ascii="Times New Roman" w:hAnsi="Times New Roman" w:cs="Times New Roman"/>
          <w:color w:val="222222"/>
          <w:sz w:val="24"/>
          <w:szCs w:val="24"/>
          <w:shd w:val="clear" w:color="auto" w:fill="FFFFFF"/>
        </w:rPr>
        <w:t>Ziegler, M., Horstmann, K.T. and Ziegler, J., 2019. Personality in situations: Going beyond the OCEAN and introducing the Situation Five. </w:t>
      </w:r>
      <w:r w:rsidRPr="00E319A2">
        <w:rPr>
          <w:rFonts w:ascii="Times New Roman" w:hAnsi="Times New Roman" w:cs="Times New Roman"/>
          <w:i/>
          <w:iCs/>
          <w:color w:val="222222"/>
          <w:sz w:val="24"/>
          <w:szCs w:val="24"/>
          <w:shd w:val="clear" w:color="auto" w:fill="FFFFFF"/>
        </w:rPr>
        <w:t>Psychological assessment</w:t>
      </w:r>
      <w:r w:rsidRPr="00E319A2">
        <w:rPr>
          <w:rFonts w:ascii="Times New Roman" w:hAnsi="Times New Roman" w:cs="Times New Roman"/>
          <w:color w:val="222222"/>
          <w:sz w:val="24"/>
          <w:szCs w:val="24"/>
          <w:shd w:val="clear" w:color="auto" w:fill="FFFFFF"/>
        </w:rPr>
        <w:t>, </w:t>
      </w:r>
      <w:r w:rsidRPr="00E319A2">
        <w:rPr>
          <w:rFonts w:ascii="Times New Roman" w:hAnsi="Times New Roman" w:cs="Times New Roman"/>
          <w:i/>
          <w:iCs/>
          <w:color w:val="222222"/>
          <w:sz w:val="24"/>
          <w:szCs w:val="24"/>
          <w:shd w:val="clear" w:color="auto" w:fill="FFFFFF"/>
        </w:rPr>
        <w:t>31</w:t>
      </w:r>
      <w:r w:rsidRPr="00E319A2">
        <w:rPr>
          <w:rFonts w:ascii="Times New Roman" w:hAnsi="Times New Roman" w:cs="Times New Roman"/>
          <w:color w:val="222222"/>
          <w:sz w:val="24"/>
          <w:szCs w:val="24"/>
          <w:shd w:val="clear" w:color="auto" w:fill="FFFFFF"/>
        </w:rPr>
        <w:t xml:space="preserve">(4), p.567. </w:t>
      </w:r>
      <w:r w:rsidRPr="00E319A2">
        <w:rPr>
          <w:rFonts w:ascii="Times New Roman" w:hAnsi="Times New Roman" w:cs="Times New Roman"/>
          <w:sz w:val="24"/>
          <w:szCs w:val="24"/>
        </w:rPr>
        <w:t>Available at &lt;https://psyarxiv.com</w:t>
      </w:r>
      <w:r w:rsidRPr="00E319A2">
        <w:rPr>
          <w:rFonts w:ascii="Times New Roman" w:hAnsi="Times New Roman" w:cs="Times New Roman"/>
          <w:sz w:val="24"/>
          <w:szCs w:val="24"/>
        </w:rPr>
        <w:t>/79byh/download?format=pdf &gt; [Accessed on: 17:08:2020]</w:t>
      </w:r>
    </w:p>
    <w:p w14:paraId="4E0416F5" w14:textId="77777777" w:rsidR="004221B9" w:rsidRPr="00E80868" w:rsidRDefault="004221B9" w:rsidP="00550E5F">
      <w:pPr>
        <w:spacing w:line="360" w:lineRule="auto"/>
        <w:jc w:val="both"/>
        <w:rPr>
          <w:rFonts w:ascii="Times New Roman" w:eastAsia="Times New Roman" w:hAnsi="Times New Roman" w:cs="Times New Roman"/>
          <w:sz w:val="24"/>
          <w:szCs w:val="24"/>
        </w:rPr>
      </w:pPr>
    </w:p>
    <w:sectPr w:rsidR="004221B9" w:rsidRPr="00E80868" w:rsidSect="00327929">
      <w:footerReference w:type="default" r:id="rId2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6F1982" w14:textId="77777777" w:rsidR="005849C7" w:rsidRDefault="005849C7">
      <w:pPr>
        <w:spacing w:line="240" w:lineRule="auto"/>
      </w:pPr>
      <w:r>
        <w:separator/>
      </w:r>
    </w:p>
  </w:endnote>
  <w:endnote w:type="continuationSeparator" w:id="0">
    <w:p w14:paraId="04F8DEE0" w14:textId="77777777" w:rsidR="005849C7" w:rsidRDefault="005849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7409485"/>
      <w:docPartObj>
        <w:docPartGallery w:val="Page Numbers (Bottom of Page)"/>
        <w:docPartUnique/>
      </w:docPartObj>
    </w:sdtPr>
    <w:sdtEndPr>
      <w:rPr>
        <w:rFonts w:ascii="Times New Roman" w:hAnsi="Times New Roman" w:cs="Times New Roman"/>
        <w:noProof/>
        <w:sz w:val="24"/>
        <w:szCs w:val="24"/>
      </w:rPr>
    </w:sdtEndPr>
    <w:sdtContent>
      <w:p w14:paraId="02EC23A1" w14:textId="77777777" w:rsidR="00327929" w:rsidRPr="00327929" w:rsidRDefault="005849C7">
        <w:pPr>
          <w:pStyle w:val="Footer"/>
          <w:jc w:val="right"/>
          <w:rPr>
            <w:rFonts w:ascii="Times New Roman" w:hAnsi="Times New Roman" w:cs="Times New Roman"/>
            <w:sz w:val="24"/>
            <w:szCs w:val="24"/>
          </w:rPr>
        </w:pPr>
        <w:r w:rsidRPr="00327929">
          <w:rPr>
            <w:rFonts w:ascii="Times New Roman" w:hAnsi="Times New Roman" w:cs="Times New Roman"/>
            <w:sz w:val="24"/>
            <w:szCs w:val="24"/>
          </w:rPr>
          <w:fldChar w:fldCharType="begin"/>
        </w:r>
        <w:r w:rsidRPr="00327929">
          <w:rPr>
            <w:rFonts w:ascii="Times New Roman" w:hAnsi="Times New Roman" w:cs="Times New Roman"/>
            <w:sz w:val="24"/>
            <w:szCs w:val="24"/>
          </w:rPr>
          <w:instrText xml:space="preserve"> PAGE   \* MERGEFORMAT </w:instrText>
        </w:r>
        <w:r w:rsidRPr="00327929">
          <w:rPr>
            <w:rFonts w:ascii="Times New Roman" w:hAnsi="Times New Roman" w:cs="Times New Roman"/>
            <w:sz w:val="24"/>
            <w:szCs w:val="24"/>
          </w:rPr>
          <w:fldChar w:fldCharType="separate"/>
        </w:r>
        <w:r w:rsidR="00DF1C7F">
          <w:rPr>
            <w:rFonts w:ascii="Times New Roman" w:hAnsi="Times New Roman" w:cs="Times New Roman"/>
            <w:noProof/>
            <w:sz w:val="24"/>
            <w:szCs w:val="24"/>
          </w:rPr>
          <w:t>3</w:t>
        </w:r>
        <w:r w:rsidRPr="00327929">
          <w:rPr>
            <w:rFonts w:ascii="Times New Roman" w:hAnsi="Times New Roman" w:cs="Times New Roman"/>
            <w:noProof/>
            <w:sz w:val="24"/>
            <w:szCs w:val="24"/>
          </w:rPr>
          <w:fldChar w:fldCharType="end"/>
        </w:r>
      </w:p>
    </w:sdtContent>
  </w:sdt>
  <w:p w14:paraId="381F8831" w14:textId="77777777" w:rsidR="00327929" w:rsidRDefault="00327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982A65" w14:textId="77777777" w:rsidR="005849C7" w:rsidRDefault="005849C7">
      <w:pPr>
        <w:spacing w:line="240" w:lineRule="auto"/>
      </w:pPr>
      <w:r>
        <w:separator/>
      </w:r>
    </w:p>
  </w:footnote>
  <w:footnote w:type="continuationSeparator" w:id="0">
    <w:p w14:paraId="5E965FEE" w14:textId="77777777" w:rsidR="005849C7" w:rsidRDefault="005849C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D0AA9"/>
    <w:multiLevelType w:val="multilevel"/>
    <w:tmpl w:val="6B1EF4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733F78"/>
    <w:multiLevelType w:val="multilevel"/>
    <w:tmpl w:val="60BED9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3714BD"/>
    <w:multiLevelType w:val="multilevel"/>
    <w:tmpl w:val="6DC6E570"/>
    <w:lvl w:ilvl="0">
      <w:start w:val="1"/>
      <w:numFmt w:val="decimal"/>
      <w:lvlText w:val="%1."/>
      <w:lvlJc w:val="left"/>
      <w:pPr>
        <w:ind w:left="720" w:hanging="360"/>
      </w:pPr>
      <w:rPr>
        <w:rFonts w:ascii="Times New Roman" w:eastAsia="Arial" w:hAnsi="Times New Roman" w:cs="Times New Roman" w:hint="default"/>
        <w:b/>
        <w:i/>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3020A00"/>
    <w:multiLevelType w:val="multilevel"/>
    <w:tmpl w:val="98963C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75C2B29"/>
    <w:multiLevelType w:val="multilevel"/>
    <w:tmpl w:val="0D8C30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A5C3FBB"/>
    <w:multiLevelType w:val="multilevel"/>
    <w:tmpl w:val="68BA0B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5"/>
  </w:num>
  <w:num w:numId="3">
    <w:abstractNumId w:val="3"/>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1B9"/>
    <w:rsid w:val="00327929"/>
    <w:rsid w:val="004221B9"/>
    <w:rsid w:val="00457B7D"/>
    <w:rsid w:val="00550E5F"/>
    <w:rsid w:val="005849C7"/>
    <w:rsid w:val="00A10A1F"/>
    <w:rsid w:val="00B524F8"/>
    <w:rsid w:val="00D515E4"/>
    <w:rsid w:val="00DE2147"/>
    <w:rsid w:val="00DF1C7F"/>
    <w:rsid w:val="00DF6D83"/>
    <w:rsid w:val="00E25959"/>
    <w:rsid w:val="00E319A2"/>
    <w:rsid w:val="00E80868"/>
    <w:rsid w:val="00FE5C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C7D5D"/>
  <w15:docId w15:val="{CA6AFD0B-194D-4EA7-810E-F24097C20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F1C7F"/>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DF1C7F"/>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rsid w:val="00DF1C7F"/>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27929"/>
    <w:pPr>
      <w:tabs>
        <w:tab w:val="center" w:pos="4513"/>
        <w:tab w:val="right" w:pos="9026"/>
      </w:tabs>
      <w:spacing w:line="240" w:lineRule="auto"/>
    </w:pPr>
  </w:style>
  <w:style w:type="character" w:customStyle="1" w:styleId="HeaderChar">
    <w:name w:val="Header Char"/>
    <w:basedOn w:val="DefaultParagraphFont"/>
    <w:link w:val="Header"/>
    <w:uiPriority w:val="99"/>
    <w:rsid w:val="00327929"/>
  </w:style>
  <w:style w:type="paragraph" w:styleId="Footer">
    <w:name w:val="footer"/>
    <w:basedOn w:val="Normal"/>
    <w:link w:val="FooterChar"/>
    <w:uiPriority w:val="99"/>
    <w:unhideWhenUsed/>
    <w:rsid w:val="00327929"/>
    <w:pPr>
      <w:tabs>
        <w:tab w:val="center" w:pos="4513"/>
        <w:tab w:val="right" w:pos="9026"/>
      </w:tabs>
      <w:spacing w:line="240" w:lineRule="auto"/>
    </w:pPr>
  </w:style>
  <w:style w:type="character" w:customStyle="1" w:styleId="FooterChar">
    <w:name w:val="Footer Char"/>
    <w:basedOn w:val="DefaultParagraphFont"/>
    <w:link w:val="Footer"/>
    <w:uiPriority w:val="99"/>
    <w:rsid w:val="00327929"/>
  </w:style>
  <w:style w:type="paragraph" w:styleId="TOCHeading">
    <w:name w:val="TOC Heading"/>
    <w:basedOn w:val="Heading1"/>
    <w:next w:val="Normal"/>
    <w:uiPriority w:val="39"/>
    <w:unhideWhenUsed/>
    <w:qFormat/>
    <w:rsid w:val="00DF1C7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F1C7F"/>
    <w:pPr>
      <w:spacing w:after="100"/>
    </w:pPr>
  </w:style>
  <w:style w:type="paragraph" w:styleId="TOC2">
    <w:name w:val="toc 2"/>
    <w:basedOn w:val="Normal"/>
    <w:next w:val="Normal"/>
    <w:autoRedefine/>
    <w:uiPriority w:val="39"/>
    <w:unhideWhenUsed/>
    <w:rsid w:val="00DF1C7F"/>
    <w:pPr>
      <w:spacing w:after="100"/>
      <w:ind w:left="220"/>
    </w:pPr>
  </w:style>
  <w:style w:type="character" w:styleId="Hyperlink">
    <w:name w:val="Hyperlink"/>
    <w:basedOn w:val="DefaultParagraphFont"/>
    <w:uiPriority w:val="99"/>
    <w:unhideWhenUsed/>
    <w:rsid w:val="00DF1C7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1558912">
      <w:bodyDiv w:val="1"/>
      <w:marLeft w:val="0"/>
      <w:marRight w:val="0"/>
      <w:marTop w:val="0"/>
      <w:marBottom w:val="0"/>
      <w:divBdr>
        <w:top w:val="none" w:sz="0" w:space="0" w:color="auto"/>
        <w:left w:val="none" w:sz="0" w:space="0" w:color="auto"/>
        <w:bottom w:val="none" w:sz="0" w:space="0" w:color="auto"/>
        <w:right w:val="none" w:sz="0" w:space="0" w:color="auto"/>
      </w:divBdr>
      <w:divsChild>
        <w:div w:id="170389697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Layout" Target="diagrams/layout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253290-D8B1-417C-951E-A77C202BF8C6}" type="doc">
      <dgm:prSet loTypeId="urn:microsoft.com/office/officeart/2005/8/layout/cycle8#1" loCatId="cycle" qsTypeId="urn:microsoft.com/office/officeart/2005/8/quickstyle/simple1" qsCatId="simple" csTypeId="urn:microsoft.com/office/officeart/2005/8/colors/colorful1" csCatId="colorful" phldr="1"/>
      <dgm:spPr/>
    </dgm:pt>
    <dgm:pt modelId="{19347B6B-3E26-4467-B9CF-07E8C16C457E}">
      <dgm:prSet phldrT="[Text]" custT="1"/>
      <dgm:spPr>
        <a:solidFill>
          <a:schemeClr val="accent2">
            <a:lumMod val="75000"/>
          </a:schemeClr>
        </a:solidFill>
      </dgm:spPr>
      <dgm:t>
        <a:bodyPr/>
        <a:lstStyle/>
        <a:p>
          <a:r>
            <a:rPr lang="en-IN" sz="1100" b="1" i="1">
              <a:latin typeface="Times New Roman" panose="02020603050405020304" pitchFamily="18" charset="0"/>
              <a:cs typeface="Times New Roman" panose="02020603050405020304" pitchFamily="18" charset="0"/>
            </a:rPr>
            <a:t>Informational Roles</a:t>
          </a:r>
          <a:endParaRPr lang="en-IN" sz="1100">
            <a:latin typeface="Times New Roman" panose="02020603050405020304" pitchFamily="18" charset="0"/>
            <a:cs typeface="Times New Roman" panose="02020603050405020304" pitchFamily="18" charset="0"/>
          </a:endParaRPr>
        </a:p>
      </dgm:t>
    </dgm:pt>
    <dgm:pt modelId="{6BA4574B-50D2-4A5F-9389-E81E6B3F78D4}" type="parTrans" cxnId="{CD41D484-0D37-4662-B6AE-B1684EAC2363}">
      <dgm:prSet/>
      <dgm:spPr/>
      <dgm:t>
        <a:bodyPr/>
        <a:lstStyle/>
        <a:p>
          <a:endParaRPr lang="en-IN"/>
        </a:p>
      </dgm:t>
    </dgm:pt>
    <dgm:pt modelId="{B47E81AF-42B7-4669-8605-4B72B0FD66AB}" type="sibTrans" cxnId="{CD41D484-0D37-4662-B6AE-B1684EAC2363}">
      <dgm:prSet/>
      <dgm:spPr/>
      <dgm:t>
        <a:bodyPr/>
        <a:lstStyle/>
        <a:p>
          <a:endParaRPr lang="en-IN"/>
        </a:p>
      </dgm:t>
    </dgm:pt>
    <dgm:pt modelId="{064C538D-9520-4E15-961C-05F8EF11B8AD}">
      <dgm:prSet phldrT="[Text]" custT="1"/>
      <dgm:spPr>
        <a:solidFill>
          <a:schemeClr val="tx2">
            <a:lumMod val="50000"/>
          </a:schemeClr>
        </a:solidFill>
      </dgm:spPr>
      <dgm:t>
        <a:bodyPr/>
        <a:lstStyle/>
        <a:p>
          <a:r>
            <a:rPr lang="en-IN" sz="1100" b="1" i="1">
              <a:latin typeface="Times New Roman" panose="02020603050405020304" pitchFamily="18" charset="0"/>
              <a:cs typeface="Times New Roman" panose="02020603050405020304" pitchFamily="18" charset="0"/>
            </a:rPr>
            <a:t>Decisional Roles</a:t>
          </a:r>
          <a:endParaRPr lang="en-IN" sz="1100">
            <a:latin typeface="Times New Roman" panose="02020603050405020304" pitchFamily="18" charset="0"/>
            <a:cs typeface="Times New Roman" panose="02020603050405020304" pitchFamily="18" charset="0"/>
          </a:endParaRPr>
        </a:p>
      </dgm:t>
    </dgm:pt>
    <dgm:pt modelId="{83B17755-B112-4DC0-8F34-7EE4BEA6A2EB}" type="parTrans" cxnId="{93C7D2C8-9E7A-41BD-BB85-513DE00AC5DE}">
      <dgm:prSet/>
      <dgm:spPr/>
      <dgm:t>
        <a:bodyPr/>
        <a:lstStyle/>
        <a:p>
          <a:endParaRPr lang="en-IN"/>
        </a:p>
      </dgm:t>
    </dgm:pt>
    <dgm:pt modelId="{4664846C-3842-47AF-AF04-953F2CE82A2F}" type="sibTrans" cxnId="{93C7D2C8-9E7A-41BD-BB85-513DE00AC5DE}">
      <dgm:prSet/>
      <dgm:spPr/>
      <dgm:t>
        <a:bodyPr/>
        <a:lstStyle/>
        <a:p>
          <a:endParaRPr lang="en-IN"/>
        </a:p>
      </dgm:t>
    </dgm:pt>
    <dgm:pt modelId="{01BDAF17-FC7B-44E1-A580-43E4AB588397}">
      <dgm:prSet phldrT="[Text]" custT="1"/>
      <dgm:spPr>
        <a:solidFill>
          <a:srgbClr val="FFC000"/>
        </a:solidFill>
      </dgm:spPr>
      <dgm:t>
        <a:bodyPr/>
        <a:lstStyle/>
        <a:p>
          <a:r>
            <a:rPr lang="en-IN" sz="1100" b="1" i="1">
              <a:latin typeface="Times New Roman" panose="02020603050405020304" pitchFamily="18" charset="0"/>
              <a:cs typeface="Times New Roman" panose="02020603050405020304" pitchFamily="18" charset="0"/>
            </a:rPr>
            <a:t>Interpersonal Roles</a:t>
          </a:r>
          <a:endParaRPr lang="en-IN" sz="1100">
            <a:latin typeface="Times New Roman" panose="02020603050405020304" pitchFamily="18" charset="0"/>
            <a:cs typeface="Times New Roman" panose="02020603050405020304" pitchFamily="18" charset="0"/>
          </a:endParaRPr>
        </a:p>
      </dgm:t>
    </dgm:pt>
    <dgm:pt modelId="{7026CFFB-2DBC-45ED-9C91-343D016F6AB0}" type="parTrans" cxnId="{996C3692-5302-4C76-9F0A-CDA9DBFA1E48}">
      <dgm:prSet/>
      <dgm:spPr/>
      <dgm:t>
        <a:bodyPr/>
        <a:lstStyle/>
        <a:p>
          <a:endParaRPr lang="en-IN"/>
        </a:p>
      </dgm:t>
    </dgm:pt>
    <dgm:pt modelId="{84779B8A-E344-4AA5-884E-0F06C9011E0F}" type="sibTrans" cxnId="{996C3692-5302-4C76-9F0A-CDA9DBFA1E48}">
      <dgm:prSet/>
      <dgm:spPr/>
      <dgm:t>
        <a:bodyPr/>
        <a:lstStyle/>
        <a:p>
          <a:endParaRPr lang="en-IN"/>
        </a:p>
      </dgm:t>
    </dgm:pt>
    <dgm:pt modelId="{D249BA04-9C14-48F1-B6BB-EDD24BBFD4C7}" type="pres">
      <dgm:prSet presAssocID="{1C253290-D8B1-417C-951E-A77C202BF8C6}" presName="compositeShape" presStyleCnt="0">
        <dgm:presLayoutVars>
          <dgm:chMax val="7"/>
          <dgm:dir/>
          <dgm:resizeHandles val="exact"/>
        </dgm:presLayoutVars>
      </dgm:prSet>
      <dgm:spPr/>
    </dgm:pt>
    <dgm:pt modelId="{8C558A2D-DF0A-421D-9611-32F1B82A8145}" type="pres">
      <dgm:prSet presAssocID="{1C253290-D8B1-417C-951E-A77C202BF8C6}" presName="wedge1" presStyleLbl="node1" presStyleIdx="0" presStyleCnt="3"/>
      <dgm:spPr/>
    </dgm:pt>
    <dgm:pt modelId="{BE5D6A7C-349D-466F-8294-F43D1652EB9F}" type="pres">
      <dgm:prSet presAssocID="{1C253290-D8B1-417C-951E-A77C202BF8C6}" presName="dummy1a" presStyleCnt="0"/>
      <dgm:spPr/>
    </dgm:pt>
    <dgm:pt modelId="{38335C61-FA90-4414-9F89-18CA46A1D773}" type="pres">
      <dgm:prSet presAssocID="{1C253290-D8B1-417C-951E-A77C202BF8C6}" presName="dummy1b" presStyleCnt="0"/>
      <dgm:spPr/>
    </dgm:pt>
    <dgm:pt modelId="{EB73CFA9-2219-4B38-B20B-F6DA0278EC59}" type="pres">
      <dgm:prSet presAssocID="{1C253290-D8B1-417C-951E-A77C202BF8C6}" presName="wedge1Tx" presStyleLbl="node1" presStyleIdx="0" presStyleCnt="3">
        <dgm:presLayoutVars>
          <dgm:chMax val="0"/>
          <dgm:chPref val="0"/>
          <dgm:bulletEnabled val="1"/>
        </dgm:presLayoutVars>
      </dgm:prSet>
      <dgm:spPr/>
    </dgm:pt>
    <dgm:pt modelId="{D799201E-400D-4633-9CEC-3DA09B8D8D39}" type="pres">
      <dgm:prSet presAssocID="{1C253290-D8B1-417C-951E-A77C202BF8C6}" presName="wedge2" presStyleLbl="node1" presStyleIdx="1" presStyleCnt="3"/>
      <dgm:spPr/>
    </dgm:pt>
    <dgm:pt modelId="{86E1D6AC-E465-4AE9-87F2-D53A3B0AEF7D}" type="pres">
      <dgm:prSet presAssocID="{1C253290-D8B1-417C-951E-A77C202BF8C6}" presName="dummy2a" presStyleCnt="0"/>
      <dgm:spPr/>
    </dgm:pt>
    <dgm:pt modelId="{C0332DB9-1E2C-4EA0-97BA-C15EFCDB968C}" type="pres">
      <dgm:prSet presAssocID="{1C253290-D8B1-417C-951E-A77C202BF8C6}" presName="dummy2b" presStyleCnt="0"/>
      <dgm:spPr/>
    </dgm:pt>
    <dgm:pt modelId="{7ED241F4-6C8F-45C1-867B-E5BDE6F883B6}" type="pres">
      <dgm:prSet presAssocID="{1C253290-D8B1-417C-951E-A77C202BF8C6}" presName="wedge2Tx" presStyleLbl="node1" presStyleIdx="1" presStyleCnt="3">
        <dgm:presLayoutVars>
          <dgm:chMax val="0"/>
          <dgm:chPref val="0"/>
          <dgm:bulletEnabled val="1"/>
        </dgm:presLayoutVars>
      </dgm:prSet>
      <dgm:spPr/>
    </dgm:pt>
    <dgm:pt modelId="{06C2C6F4-EEDE-4C3F-8EFE-65589955C777}" type="pres">
      <dgm:prSet presAssocID="{1C253290-D8B1-417C-951E-A77C202BF8C6}" presName="wedge3" presStyleLbl="node1" presStyleIdx="2" presStyleCnt="3"/>
      <dgm:spPr/>
    </dgm:pt>
    <dgm:pt modelId="{49B7F508-8533-4A6A-A6FE-CFD78F9AB717}" type="pres">
      <dgm:prSet presAssocID="{1C253290-D8B1-417C-951E-A77C202BF8C6}" presName="dummy3a" presStyleCnt="0"/>
      <dgm:spPr/>
    </dgm:pt>
    <dgm:pt modelId="{4C9928FD-F38C-466E-84B1-7B553736C422}" type="pres">
      <dgm:prSet presAssocID="{1C253290-D8B1-417C-951E-A77C202BF8C6}" presName="dummy3b" presStyleCnt="0"/>
      <dgm:spPr/>
    </dgm:pt>
    <dgm:pt modelId="{562F0C2D-2C1F-4C85-9187-64B0E0C9C95C}" type="pres">
      <dgm:prSet presAssocID="{1C253290-D8B1-417C-951E-A77C202BF8C6}" presName="wedge3Tx" presStyleLbl="node1" presStyleIdx="2" presStyleCnt="3">
        <dgm:presLayoutVars>
          <dgm:chMax val="0"/>
          <dgm:chPref val="0"/>
          <dgm:bulletEnabled val="1"/>
        </dgm:presLayoutVars>
      </dgm:prSet>
      <dgm:spPr/>
    </dgm:pt>
    <dgm:pt modelId="{7CA32229-4C06-4312-AF01-85FB3E40B90C}" type="pres">
      <dgm:prSet presAssocID="{B47E81AF-42B7-4669-8605-4B72B0FD66AB}" presName="arrowWedge1" presStyleLbl="fgSibTrans2D1" presStyleIdx="0" presStyleCnt="3"/>
      <dgm:spPr>
        <a:solidFill>
          <a:schemeClr val="tx2">
            <a:lumMod val="75000"/>
          </a:schemeClr>
        </a:solidFill>
      </dgm:spPr>
    </dgm:pt>
    <dgm:pt modelId="{BD9870D6-68B9-4B20-84AF-8F00E5B4BB91}" type="pres">
      <dgm:prSet presAssocID="{4664846C-3842-47AF-AF04-953F2CE82A2F}" presName="arrowWedge2" presStyleLbl="fgSibTrans2D1" presStyleIdx="1" presStyleCnt="3"/>
      <dgm:spPr>
        <a:solidFill>
          <a:srgbClr val="FFC000"/>
        </a:solidFill>
      </dgm:spPr>
    </dgm:pt>
    <dgm:pt modelId="{ACD8B858-B0E7-4FD6-802B-2DB5708335B5}" type="pres">
      <dgm:prSet presAssocID="{84779B8A-E344-4AA5-884E-0F06C9011E0F}" presName="arrowWedge3" presStyleLbl="fgSibTrans2D1" presStyleIdx="2" presStyleCnt="3"/>
      <dgm:spPr>
        <a:solidFill>
          <a:schemeClr val="accent6">
            <a:lumMod val="75000"/>
          </a:schemeClr>
        </a:solidFill>
      </dgm:spPr>
    </dgm:pt>
  </dgm:ptLst>
  <dgm:cxnLst>
    <dgm:cxn modelId="{A11E0605-B6B3-4BE2-AC24-F83396F9A231}" type="presOf" srcId="{01BDAF17-FC7B-44E1-A580-43E4AB588397}" destId="{06C2C6F4-EEDE-4C3F-8EFE-65589955C777}" srcOrd="0" destOrd="0" presId="urn:microsoft.com/office/officeart/2005/8/layout/cycle8#1"/>
    <dgm:cxn modelId="{11546014-E209-41EB-9A7E-FE4931E838A1}" type="presOf" srcId="{01BDAF17-FC7B-44E1-A580-43E4AB588397}" destId="{562F0C2D-2C1F-4C85-9187-64B0E0C9C95C}" srcOrd="1" destOrd="0" presId="urn:microsoft.com/office/officeart/2005/8/layout/cycle8#1"/>
    <dgm:cxn modelId="{93C88323-DB56-4E8F-9635-26392F57DE70}" type="presOf" srcId="{064C538D-9520-4E15-961C-05F8EF11B8AD}" destId="{7ED241F4-6C8F-45C1-867B-E5BDE6F883B6}" srcOrd="1" destOrd="0" presId="urn:microsoft.com/office/officeart/2005/8/layout/cycle8#1"/>
    <dgm:cxn modelId="{CD41D484-0D37-4662-B6AE-B1684EAC2363}" srcId="{1C253290-D8B1-417C-951E-A77C202BF8C6}" destId="{19347B6B-3E26-4467-B9CF-07E8C16C457E}" srcOrd="0" destOrd="0" parTransId="{6BA4574B-50D2-4A5F-9389-E81E6B3F78D4}" sibTransId="{B47E81AF-42B7-4669-8605-4B72B0FD66AB}"/>
    <dgm:cxn modelId="{996C3692-5302-4C76-9F0A-CDA9DBFA1E48}" srcId="{1C253290-D8B1-417C-951E-A77C202BF8C6}" destId="{01BDAF17-FC7B-44E1-A580-43E4AB588397}" srcOrd="2" destOrd="0" parTransId="{7026CFFB-2DBC-45ED-9C91-343D016F6AB0}" sibTransId="{84779B8A-E344-4AA5-884E-0F06C9011E0F}"/>
    <dgm:cxn modelId="{4EC462A4-66E1-4A8F-BD3B-5796D13D90CB}" type="presOf" srcId="{1C253290-D8B1-417C-951E-A77C202BF8C6}" destId="{D249BA04-9C14-48F1-B6BB-EDD24BBFD4C7}" srcOrd="0" destOrd="0" presId="urn:microsoft.com/office/officeart/2005/8/layout/cycle8#1"/>
    <dgm:cxn modelId="{93C7D2C8-9E7A-41BD-BB85-513DE00AC5DE}" srcId="{1C253290-D8B1-417C-951E-A77C202BF8C6}" destId="{064C538D-9520-4E15-961C-05F8EF11B8AD}" srcOrd="1" destOrd="0" parTransId="{83B17755-B112-4DC0-8F34-7EE4BEA6A2EB}" sibTransId="{4664846C-3842-47AF-AF04-953F2CE82A2F}"/>
    <dgm:cxn modelId="{6B7D91C9-5D35-466F-B2A3-A6A36F28BA88}" type="presOf" srcId="{19347B6B-3E26-4467-B9CF-07E8C16C457E}" destId="{EB73CFA9-2219-4B38-B20B-F6DA0278EC59}" srcOrd="1" destOrd="0" presId="urn:microsoft.com/office/officeart/2005/8/layout/cycle8#1"/>
    <dgm:cxn modelId="{6E802BE1-3868-4289-A85A-0D39BFAF18FD}" type="presOf" srcId="{19347B6B-3E26-4467-B9CF-07E8C16C457E}" destId="{8C558A2D-DF0A-421D-9611-32F1B82A8145}" srcOrd="0" destOrd="0" presId="urn:microsoft.com/office/officeart/2005/8/layout/cycle8#1"/>
    <dgm:cxn modelId="{73BDDEFF-79BB-4120-9558-37DD20C4D088}" type="presOf" srcId="{064C538D-9520-4E15-961C-05F8EF11B8AD}" destId="{D799201E-400D-4633-9CEC-3DA09B8D8D39}" srcOrd="0" destOrd="0" presId="urn:microsoft.com/office/officeart/2005/8/layout/cycle8#1"/>
    <dgm:cxn modelId="{67195DF9-40AF-4377-81BC-7CD690031AD4}" type="presParOf" srcId="{D249BA04-9C14-48F1-B6BB-EDD24BBFD4C7}" destId="{8C558A2D-DF0A-421D-9611-32F1B82A8145}" srcOrd="0" destOrd="0" presId="urn:microsoft.com/office/officeart/2005/8/layout/cycle8#1"/>
    <dgm:cxn modelId="{F76FA157-3733-4009-8222-F15635D320D7}" type="presParOf" srcId="{D249BA04-9C14-48F1-B6BB-EDD24BBFD4C7}" destId="{BE5D6A7C-349D-466F-8294-F43D1652EB9F}" srcOrd="1" destOrd="0" presId="urn:microsoft.com/office/officeart/2005/8/layout/cycle8#1"/>
    <dgm:cxn modelId="{CEA34467-D6CC-4D3E-9990-CD88461F1F5D}" type="presParOf" srcId="{D249BA04-9C14-48F1-B6BB-EDD24BBFD4C7}" destId="{38335C61-FA90-4414-9F89-18CA46A1D773}" srcOrd="2" destOrd="0" presId="urn:microsoft.com/office/officeart/2005/8/layout/cycle8#1"/>
    <dgm:cxn modelId="{7D6D4FEF-1A85-46D1-A196-27A8F1F5CAD6}" type="presParOf" srcId="{D249BA04-9C14-48F1-B6BB-EDD24BBFD4C7}" destId="{EB73CFA9-2219-4B38-B20B-F6DA0278EC59}" srcOrd="3" destOrd="0" presId="urn:microsoft.com/office/officeart/2005/8/layout/cycle8#1"/>
    <dgm:cxn modelId="{AA3313F7-B6A3-4A63-9770-4017A0EF128B}" type="presParOf" srcId="{D249BA04-9C14-48F1-B6BB-EDD24BBFD4C7}" destId="{D799201E-400D-4633-9CEC-3DA09B8D8D39}" srcOrd="4" destOrd="0" presId="urn:microsoft.com/office/officeart/2005/8/layout/cycle8#1"/>
    <dgm:cxn modelId="{2625D2A3-BF0F-4D16-96BC-A966A84A9061}" type="presParOf" srcId="{D249BA04-9C14-48F1-B6BB-EDD24BBFD4C7}" destId="{86E1D6AC-E465-4AE9-87F2-D53A3B0AEF7D}" srcOrd="5" destOrd="0" presId="urn:microsoft.com/office/officeart/2005/8/layout/cycle8#1"/>
    <dgm:cxn modelId="{E793F637-1970-4B0C-A11B-911A0D447FD0}" type="presParOf" srcId="{D249BA04-9C14-48F1-B6BB-EDD24BBFD4C7}" destId="{C0332DB9-1E2C-4EA0-97BA-C15EFCDB968C}" srcOrd="6" destOrd="0" presId="urn:microsoft.com/office/officeart/2005/8/layout/cycle8#1"/>
    <dgm:cxn modelId="{5986FF8C-5A17-471D-9692-90CC362E1B85}" type="presParOf" srcId="{D249BA04-9C14-48F1-B6BB-EDD24BBFD4C7}" destId="{7ED241F4-6C8F-45C1-867B-E5BDE6F883B6}" srcOrd="7" destOrd="0" presId="urn:microsoft.com/office/officeart/2005/8/layout/cycle8#1"/>
    <dgm:cxn modelId="{5BE39D5E-1D53-40F9-B49A-E09FC37EABA6}" type="presParOf" srcId="{D249BA04-9C14-48F1-B6BB-EDD24BBFD4C7}" destId="{06C2C6F4-EEDE-4C3F-8EFE-65589955C777}" srcOrd="8" destOrd="0" presId="urn:microsoft.com/office/officeart/2005/8/layout/cycle8#1"/>
    <dgm:cxn modelId="{FBB23044-A84B-45BC-96D7-DF35EF7E171E}" type="presParOf" srcId="{D249BA04-9C14-48F1-B6BB-EDD24BBFD4C7}" destId="{49B7F508-8533-4A6A-A6FE-CFD78F9AB717}" srcOrd="9" destOrd="0" presId="urn:microsoft.com/office/officeart/2005/8/layout/cycle8#1"/>
    <dgm:cxn modelId="{F3BC4757-8DB1-46A2-81E7-A39F9610FCD7}" type="presParOf" srcId="{D249BA04-9C14-48F1-B6BB-EDD24BBFD4C7}" destId="{4C9928FD-F38C-466E-84B1-7B553736C422}" srcOrd="10" destOrd="0" presId="urn:microsoft.com/office/officeart/2005/8/layout/cycle8#1"/>
    <dgm:cxn modelId="{FC231422-6C3F-47B4-B7D4-4CF82FDE4639}" type="presParOf" srcId="{D249BA04-9C14-48F1-B6BB-EDD24BBFD4C7}" destId="{562F0C2D-2C1F-4C85-9187-64B0E0C9C95C}" srcOrd="11" destOrd="0" presId="urn:microsoft.com/office/officeart/2005/8/layout/cycle8#1"/>
    <dgm:cxn modelId="{3632C941-6040-45B4-A0BF-4130D99427F7}" type="presParOf" srcId="{D249BA04-9C14-48F1-B6BB-EDD24BBFD4C7}" destId="{7CA32229-4C06-4312-AF01-85FB3E40B90C}" srcOrd="12" destOrd="0" presId="urn:microsoft.com/office/officeart/2005/8/layout/cycle8#1"/>
    <dgm:cxn modelId="{EF45790D-2D61-44DA-BCB4-33FB3E0B03EA}" type="presParOf" srcId="{D249BA04-9C14-48F1-B6BB-EDD24BBFD4C7}" destId="{BD9870D6-68B9-4B20-84AF-8F00E5B4BB91}" srcOrd="13" destOrd="0" presId="urn:microsoft.com/office/officeart/2005/8/layout/cycle8#1"/>
    <dgm:cxn modelId="{A3C0432D-14CE-4443-AE35-4CCADFA9E033}" type="presParOf" srcId="{D249BA04-9C14-48F1-B6BB-EDD24BBFD4C7}" destId="{ACD8B858-B0E7-4FD6-802B-2DB5708335B5}" srcOrd="14" destOrd="0" presId="urn:microsoft.com/office/officeart/2005/8/layout/cycle8#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6008416-C544-4120-A72D-3850AE05C8F8}" type="doc">
      <dgm:prSet loTypeId="urn:microsoft.com/office/officeart/2005/8/layout/venn3#1" loCatId="relationship" qsTypeId="urn:microsoft.com/office/officeart/2005/8/quickstyle/simple1" qsCatId="simple" csTypeId="urn:microsoft.com/office/officeart/2005/8/colors/colorful3" csCatId="colorful" phldr="1"/>
      <dgm:spPr/>
      <dgm:t>
        <a:bodyPr/>
        <a:lstStyle/>
        <a:p>
          <a:endParaRPr lang="en-IN"/>
        </a:p>
      </dgm:t>
    </dgm:pt>
    <dgm:pt modelId="{0C668B62-3025-4A49-BE26-3CAE43C876A5}">
      <dgm:prSet phldrT="[Text]" custT="1"/>
      <dgm:spPr/>
      <dgm:t>
        <a:bodyPr/>
        <a:lstStyle/>
        <a:p>
          <a:pPr algn="ctr"/>
          <a:r>
            <a:rPr lang="en-IN" sz="2400" b="1" i="0">
              <a:latin typeface="Times New Roman" panose="02020603050405020304" pitchFamily="18" charset="0"/>
              <a:cs typeface="Times New Roman" panose="02020603050405020304" pitchFamily="18" charset="0"/>
            </a:rPr>
            <a:t>O</a:t>
          </a:r>
          <a:r>
            <a:rPr lang="en-IN" sz="1200" b="1" i="0">
              <a:latin typeface="Times New Roman" panose="02020603050405020304" pitchFamily="18" charset="0"/>
              <a:cs typeface="Times New Roman" panose="02020603050405020304" pitchFamily="18" charset="0"/>
            </a:rPr>
            <a:t>penness</a:t>
          </a:r>
          <a:endParaRPr lang="en-IN" sz="1200" i="0">
            <a:latin typeface="Times New Roman" panose="02020603050405020304" pitchFamily="18" charset="0"/>
            <a:cs typeface="Times New Roman" panose="02020603050405020304" pitchFamily="18" charset="0"/>
          </a:endParaRPr>
        </a:p>
      </dgm:t>
    </dgm:pt>
    <dgm:pt modelId="{75588C62-A453-4535-BA98-B3DD84F8A6B3}" type="parTrans" cxnId="{BF836A34-861C-46DD-BAD9-04A07D60B477}">
      <dgm:prSet/>
      <dgm:spPr/>
      <dgm:t>
        <a:bodyPr/>
        <a:lstStyle/>
        <a:p>
          <a:pPr algn="ctr"/>
          <a:endParaRPr lang="en-IN"/>
        </a:p>
      </dgm:t>
    </dgm:pt>
    <dgm:pt modelId="{2D7BE628-9311-4D6E-984D-93105E271DB0}" type="sibTrans" cxnId="{BF836A34-861C-46DD-BAD9-04A07D60B477}">
      <dgm:prSet/>
      <dgm:spPr/>
      <dgm:t>
        <a:bodyPr/>
        <a:lstStyle/>
        <a:p>
          <a:pPr algn="ctr"/>
          <a:endParaRPr lang="en-IN"/>
        </a:p>
      </dgm:t>
    </dgm:pt>
    <dgm:pt modelId="{E2FED27C-E9A4-4A1B-ADA5-9BFA6E7FB017}">
      <dgm:prSet phldrT="[Text]" custT="1"/>
      <dgm:spPr/>
      <dgm:t>
        <a:bodyPr/>
        <a:lstStyle/>
        <a:p>
          <a:pPr algn="ctr"/>
          <a:r>
            <a:rPr lang="en-IN" sz="2400" b="1" i="0">
              <a:latin typeface="Times New Roman" panose="02020603050405020304" pitchFamily="18" charset="0"/>
              <a:cs typeface="Times New Roman" panose="02020603050405020304" pitchFamily="18" charset="0"/>
            </a:rPr>
            <a:t>C</a:t>
          </a:r>
          <a:r>
            <a:rPr lang="en-IN" sz="1200" b="1" i="0">
              <a:latin typeface="Times New Roman" panose="02020603050405020304" pitchFamily="18" charset="0"/>
              <a:cs typeface="Times New Roman" panose="02020603050405020304" pitchFamily="18" charset="0"/>
            </a:rPr>
            <a:t>onscientiousness</a:t>
          </a:r>
          <a:endParaRPr lang="en-IN" sz="1200" i="0">
            <a:latin typeface="Times New Roman" panose="02020603050405020304" pitchFamily="18" charset="0"/>
            <a:cs typeface="Times New Roman" panose="02020603050405020304" pitchFamily="18" charset="0"/>
          </a:endParaRPr>
        </a:p>
      </dgm:t>
    </dgm:pt>
    <dgm:pt modelId="{9C816888-FAAD-4001-83FC-4AD869D1E24C}" type="parTrans" cxnId="{6238A990-551B-41D2-8928-825BFD002C14}">
      <dgm:prSet/>
      <dgm:spPr/>
      <dgm:t>
        <a:bodyPr/>
        <a:lstStyle/>
        <a:p>
          <a:pPr algn="ctr"/>
          <a:endParaRPr lang="en-IN"/>
        </a:p>
      </dgm:t>
    </dgm:pt>
    <dgm:pt modelId="{2D33D2F8-44BA-46AD-B2F9-840F506E4ED0}" type="sibTrans" cxnId="{6238A990-551B-41D2-8928-825BFD002C14}">
      <dgm:prSet/>
      <dgm:spPr/>
      <dgm:t>
        <a:bodyPr/>
        <a:lstStyle/>
        <a:p>
          <a:pPr algn="ctr"/>
          <a:endParaRPr lang="en-IN"/>
        </a:p>
      </dgm:t>
    </dgm:pt>
    <dgm:pt modelId="{222D28B4-DC2C-4B12-A9C6-6A5E97D34421}">
      <dgm:prSet phldrT="[Text]" custT="1"/>
      <dgm:spPr/>
      <dgm:t>
        <a:bodyPr/>
        <a:lstStyle/>
        <a:p>
          <a:pPr algn="ctr"/>
          <a:r>
            <a:rPr lang="en-IN" sz="2400" b="1" i="0">
              <a:latin typeface="Times New Roman" panose="02020603050405020304" pitchFamily="18" charset="0"/>
              <a:cs typeface="Times New Roman" panose="02020603050405020304" pitchFamily="18" charset="0"/>
            </a:rPr>
            <a:t>E</a:t>
          </a:r>
          <a:r>
            <a:rPr lang="en-IN" sz="1200" b="1" i="0">
              <a:latin typeface="Times New Roman" panose="02020603050405020304" pitchFamily="18" charset="0"/>
              <a:cs typeface="Times New Roman" panose="02020603050405020304" pitchFamily="18" charset="0"/>
            </a:rPr>
            <a:t>xtroversion</a:t>
          </a:r>
          <a:endParaRPr lang="en-IN" sz="1200" i="0">
            <a:latin typeface="Times New Roman" panose="02020603050405020304" pitchFamily="18" charset="0"/>
            <a:cs typeface="Times New Roman" panose="02020603050405020304" pitchFamily="18" charset="0"/>
          </a:endParaRPr>
        </a:p>
      </dgm:t>
    </dgm:pt>
    <dgm:pt modelId="{D9F3F2DB-2493-4815-8765-46298D4FCF33}" type="parTrans" cxnId="{C97D6235-AF95-4B38-9CF8-F8F62A715A8A}">
      <dgm:prSet/>
      <dgm:spPr/>
      <dgm:t>
        <a:bodyPr/>
        <a:lstStyle/>
        <a:p>
          <a:pPr algn="ctr"/>
          <a:endParaRPr lang="en-IN"/>
        </a:p>
      </dgm:t>
    </dgm:pt>
    <dgm:pt modelId="{073C13C9-42FA-4FAA-97D3-0470FCFD1C11}" type="sibTrans" cxnId="{C97D6235-AF95-4B38-9CF8-F8F62A715A8A}">
      <dgm:prSet/>
      <dgm:spPr/>
      <dgm:t>
        <a:bodyPr/>
        <a:lstStyle/>
        <a:p>
          <a:pPr algn="ctr"/>
          <a:endParaRPr lang="en-IN"/>
        </a:p>
      </dgm:t>
    </dgm:pt>
    <dgm:pt modelId="{D4F0ACE7-291B-427C-B59D-D5CF94949997}">
      <dgm:prSet phldrT="[Text]" custT="1"/>
      <dgm:spPr/>
      <dgm:t>
        <a:bodyPr/>
        <a:lstStyle/>
        <a:p>
          <a:pPr algn="ctr"/>
          <a:r>
            <a:rPr lang="en-IN" sz="2400" b="1" i="0">
              <a:latin typeface="Times New Roman" panose="02020603050405020304" pitchFamily="18" charset="0"/>
              <a:cs typeface="Times New Roman" panose="02020603050405020304" pitchFamily="18" charset="0"/>
            </a:rPr>
            <a:t>A</a:t>
          </a:r>
          <a:r>
            <a:rPr lang="en-IN" sz="1200" b="1" i="0">
              <a:latin typeface="Times New Roman" panose="02020603050405020304" pitchFamily="18" charset="0"/>
              <a:cs typeface="Times New Roman" panose="02020603050405020304" pitchFamily="18" charset="0"/>
            </a:rPr>
            <a:t>greeableness</a:t>
          </a:r>
          <a:endParaRPr lang="en-IN" sz="1200" i="0">
            <a:latin typeface="Times New Roman" panose="02020603050405020304" pitchFamily="18" charset="0"/>
            <a:cs typeface="Times New Roman" panose="02020603050405020304" pitchFamily="18" charset="0"/>
          </a:endParaRPr>
        </a:p>
      </dgm:t>
    </dgm:pt>
    <dgm:pt modelId="{013624A1-97E1-4BD0-A798-7C048FFB25DC}" type="parTrans" cxnId="{9902C3EC-EDA5-4575-AFC7-85EB41BF9215}">
      <dgm:prSet/>
      <dgm:spPr/>
      <dgm:t>
        <a:bodyPr/>
        <a:lstStyle/>
        <a:p>
          <a:pPr algn="ctr"/>
          <a:endParaRPr lang="en-IN"/>
        </a:p>
      </dgm:t>
    </dgm:pt>
    <dgm:pt modelId="{AB8476C0-32DB-4CD9-BD4A-D68182B6A2F7}" type="sibTrans" cxnId="{9902C3EC-EDA5-4575-AFC7-85EB41BF9215}">
      <dgm:prSet/>
      <dgm:spPr/>
      <dgm:t>
        <a:bodyPr/>
        <a:lstStyle/>
        <a:p>
          <a:pPr algn="ctr"/>
          <a:endParaRPr lang="en-IN"/>
        </a:p>
      </dgm:t>
    </dgm:pt>
    <dgm:pt modelId="{C7715C4D-2020-490D-ADB6-4D711E960B86}">
      <dgm:prSet phldrT="[Text]" custT="1"/>
      <dgm:spPr/>
      <dgm:t>
        <a:bodyPr/>
        <a:lstStyle/>
        <a:p>
          <a:pPr algn="ctr"/>
          <a:r>
            <a:rPr lang="en-IN" sz="2400" b="1" i="0">
              <a:latin typeface="Times New Roman" panose="02020603050405020304" pitchFamily="18" charset="0"/>
              <a:cs typeface="Times New Roman" panose="02020603050405020304" pitchFamily="18" charset="0"/>
            </a:rPr>
            <a:t>N</a:t>
          </a:r>
          <a:r>
            <a:rPr lang="en-IN" sz="1200" b="1" i="0">
              <a:latin typeface="Times New Roman" panose="02020603050405020304" pitchFamily="18" charset="0"/>
              <a:cs typeface="Times New Roman" panose="02020603050405020304" pitchFamily="18" charset="0"/>
            </a:rPr>
            <a:t>euroticism</a:t>
          </a:r>
          <a:endParaRPr lang="en-IN" sz="1200" i="0">
            <a:latin typeface="Times New Roman" panose="02020603050405020304" pitchFamily="18" charset="0"/>
            <a:cs typeface="Times New Roman" panose="02020603050405020304" pitchFamily="18" charset="0"/>
          </a:endParaRPr>
        </a:p>
      </dgm:t>
    </dgm:pt>
    <dgm:pt modelId="{C6C935EA-DF21-42BB-B5C4-B3D361717997}" type="parTrans" cxnId="{1287771F-0139-4806-B221-768E9F2F4845}">
      <dgm:prSet/>
      <dgm:spPr/>
      <dgm:t>
        <a:bodyPr/>
        <a:lstStyle/>
        <a:p>
          <a:pPr algn="ctr"/>
          <a:endParaRPr lang="en-IN"/>
        </a:p>
      </dgm:t>
    </dgm:pt>
    <dgm:pt modelId="{27B8692E-620A-4CBA-BEF2-E9649A4772E5}" type="sibTrans" cxnId="{1287771F-0139-4806-B221-768E9F2F4845}">
      <dgm:prSet/>
      <dgm:spPr/>
      <dgm:t>
        <a:bodyPr/>
        <a:lstStyle/>
        <a:p>
          <a:pPr algn="ctr"/>
          <a:endParaRPr lang="en-IN"/>
        </a:p>
      </dgm:t>
    </dgm:pt>
    <dgm:pt modelId="{E334945B-0DCB-4A5B-A5DA-20248C16A56C}" type="pres">
      <dgm:prSet presAssocID="{36008416-C544-4120-A72D-3850AE05C8F8}" presName="Name0" presStyleCnt="0">
        <dgm:presLayoutVars>
          <dgm:dir/>
          <dgm:resizeHandles val="exact"/>
        </dgm:presLayoutVars>
      </dgm:prSet>
      <dgm:spPr/>
    </dgm:pt>
    <dgm:pt modelId="{516E9C81-7E35-48D9-BFDA-CF017E76A0B4}" type="pres">
      <dgm:prSet presAssocID="{0C668B62-3025-4A49-BE26-3CAE43C876A5}" presName="Name5" presStyleLbl="vennNode1" presStyleIdx="0" presStyleCnt="5">
        <dgm:presLayoutVars>
          <dgm:bulletEnabled val="1"/>
        </dgm:presLayoutVars>
      </dgm:prSet>
      <dgm:spPr/>
    </dgm:pt>
    <dgm:pt modelId="{ABD13401-D6FC-4F7A-B513-DFDF6ACC3F85}" type="pres">
      <dgm:prSet presAssocID="{2D7BE628-9311-4D6E-984D-93105E271DB0}" presName="space" presStyleCnt="0"/>
      <dgm:spPr/>
    </dgm:pt>
    <dgm:pt modelId="{46AE176B-9DA1-419F-A94A-375795AD11D0}" type="pres">
      <dgm:prSet presAssocID="{E2FED27C-E9A4-4A1B-ADA5-9BFA6E7FB017}" presName="Name5" presStyleLbl="vennNode1" presStyleIdx="1" presStyleCnt="5">
        <dgm:presLayoutVars>
          <dgm:bulletEnabled val="1"/>
        </dgm:presLayoutVars>
      </dgm:prSet>
      <dgm:spPr/>
    </dgm:pt>
    <dgm:pt modelId="{001FE761-BB8C-4C8A-BF27-929E38435454}" type="pres">
      <dgm:prSet presAssocID="{2D33D2F8-44BA-46AD-B2F9-840F506E4ED0}" presName="space" presStyleCnt="0"/>
      <dgm:spPr/>
    </dgm:pt>
    <dgm:pt modelId="{39290792-89CC-4F0E-94D8-73190F47CD79}" type="pres">
      <dgm:prSet presAssocID="{222D28B4-DC2C-4B12-A9C6-6A5E97D34421}" presName="Name5" presStyleLbl="vennNode1" presStyleIdx="2" presStyleCnt="5" custScaleX="115393" custLinFactNeighborY="-1966">
        <dgm:presLayoutVars>
          <dgm:bulletEnabled val="1"/>
        </dgm:presLayoutVars>
      </dgm:prSet>
      <dgm:spPr/>
    </dgm:pt>
    <dgm:pt modelId="{71F02D81-3E70-4407-9EC5-136A1E66AE82}" type="pres">
      <dgm:prSet presAssocID="{073C13C9-42FA-4FAA-97D3-0470FCFD1C11}" presName="space" presStyleCnt="0"/>
      <dgm:spPr/>
    </dgm:pt>
    <dgm:pt modelId="{04F26D5C-710C-4076-B374-CD445C189436}" type="pres">
      <dgm:prSet presAssocID="{D4F0ACE7-291B-427C-B59D-D5CF94949997}" presName="Name5" presStyleLbl="vennNode1" presStyleIdx="3" presStyleCnt="5" custScaleX="109092">
        <dgm:presLayoutVars>
          <dgm:bulletEnabled val="1"/>
        </dgm:presLayoutVars>
      </dgm:prSet>
      <dgm:spPr/>
    </dgm:pt>
    <dgm:pt modelId="{F1DF1427-3331-42C6-AC31-B7226C3893CA}" type="pres">
      <dgm:prSet presAssocID="{AB8476C0-32DB-4CD9-BD4A-D68182B6A2F7}" presName="space" presStyleCnt="0"/>
      <dgm:spPr/>
    </dgm:pt>
    <dgm:pt modelId="{EE361A37-91AD-460E-BFCA-5E084CF99496}" type="pres">
      <dgm:prSet presAssocID="{C7715C4D-2020-490D-ADB6-4D711E960B86}" presName="Name5" presStyleLbl="vennNode1" presStyleIdx="4" presStyleCnt="5" custScaleX="109445">
        <dgm:presLayoutVars>
          <dgm:bulletEnabled val="1"/>
        </dgm:presLayoutVars>
      </dgm:prSet>
      <dgm:spPr/>
    </dgm:pt>
  </dgm:ptLst>
  <dgm:cxnLst>
    <dgm:cxn modelId="{1287771F-0139-4806-B221-768E9F2F4845}" srcId="{36008416-C544-4120-A72D-3850AE05C8F8}" destId="{C7715C4D-2020-490D-ADB6-4D711E960B86}" srcOrd="4" destOrd="0" parTransId="{C6C935EA-DF21-42BB-B5C4-B3D361717997}" sibTransId="{27B8692E-620A-4CBA-BEF2-E9649A4772E5}"/>
    <dgm:cxn modelId="{BF836A34-861C-46DD-BAD9-04A07D60B477}" srcId="{36008416-C544-4120-A72D-3850AE05C8F8}" destId="{0C668B62-3025-4A49-BE26-3CAE43C876A5}" srcOrd="0" destOrd="0" parTransId="{75588C62-A453-4535-BA98-B3DD84F8A6B3}" sibTransId="{2D7BE628-9311-4D6E-984D-93105E271DB0}"/>
    <dgm:cxn modelId="{C97D6235-AF95-4B38-9CF8-F8F62A715A8A}" srcId="{36008416-C544-4120-A72D-3850AE05C8F8}" destId="{222D28B4-DC2C-4B12-A9C6-6A5E97D34421}" srcOrd="2" destOrd="0" parTransId="{D9F3F2DB-2493-4815-8765-46298D4FCF33}" sibTransId="{073C13C9-42FA-4FAA-97D3-0470FCFD1C11}"/>
    <dgm:cxn modelId="{FF677E41-DF5B-4A40-8F9A-47D7A39EF260}" type="presOf" srcId="{36008416-C544-4120-A72D-3850AE05C8F8}" destId="{E334945B-0DCB-4A5B-A5DA-20248C16A56C}" srcOrd="0" destOrd="0" presId="urn:microsoft.com/office/officeart/2005/8/layout/venn3#1"/>
    <dgm:cxn modelId="{659CBC73-A239-4688-BEA2-6D054E7ADE17}" type="presOf" srcId="{D4F0ACE7-291B-427C-B59D-D5CF94949997}" destId="{04F26D5C-710C-4076-B374-CD445C189436}" srcOrd="0" destOrd="0" presId="urn:microsoft.com/office/officeart/2005/8/layout/venn3#1"/>
    <dgm:cxn modelId="{1DABFD54-3039-4158-B6C2-F3A8B315D313}" type="presOf" srcId="{222D28B4-DC2C-4B12-A9C6-6A5E97D34421}" destId="{39290792-89CC-4F0E-94D8-73190F47CD79}" srcOrd="0" destOrd="0" presId="urn:microsoft.com/office/officeart/2005/8/layout/venn3#1"/>
    <dgm:cxn modelId="{33B30E8C-D3D6-4AEC-AD4F-3AE20AA3BC49}" type="presOf" srcId="{C7715C4D-2020-490D-ADB6-4D711E960B86}" destId="{EE361A37-91AD-460E-BFCA-5E084CF99496}" srcOrd="0" destOrd="0" presId="urn:microsoft.com/office/officeart/2005/8/layout/venn3#1"/>
    <dgm:cxn modelId="{6238A990-551B-41D2-8928-825BFD002C14}" srcId="{36008416-C544-4120-A72D-3850AE05C8F8}" destId="{E2FED27C-E9A4-4A1B-ADA5-9BFA6E7FB017}" srcOrd="1" destOrd="0" parTransId="{9C816888-FAAD-4001-83FC-4AD869D1E24C}" sibTransId="{2D33D2F8-44BA-46AD-B2F9-840F506E4ED0}"/>
    <dgm:cxn modelId="{9F8B2CBE-83BA-4712-A843-14FA8EB209A9}" type="presOf" srcId="{E2FED27C-E9A4-4A1B-ADA5-9BFA6E7FB017}" destId="{46AE176B-9DA1-419F-A94A-375795AD11D0}" srcOrd="0" destOrd="0" presId="urn:microsoft.com/office/officeart/2005/8/layout/venn3#1"/>
    <dgm:cxn modelId="{620438E2-B823-4B21-AA3B-CD47B87038D4}" type="presOf" srcId="{0C668B62-3025-4A49-BE26-3CAE43C876A5}" destId="{516E9C81-7E35-48D9-BFDA-CF017E76A0B4}" srcOrd="0" destOrd="0" presId="urn:microsoft.com/office/officeart/2005/8/layout/venn3#1"/>
    <dgm:cxn modelId="{9902C3EC-EDA5-4575-AFC7-85EB41BF9215}" srcId="{36008416-C544-4120-A72D-3850AE05C8F8}" destId="{D4F0ACE7-291B-427C-B59D-D5CF94949997}" srcOrd="3" destOrd="0" parTransId="{013624A1-97E1-4BD0-A798-7C048FFB25DC}" sibTransId="{AB8476C0-32DB-4CD9-BD4A-D68182B6A2F7}"/>
    <dgm:cxn modelId="{84C5F14E-63B9-4F0C-83E6-077968FA077B}" type="presParOf" srcId="{E334945B-0DCB-4A5B-A5DA-20248C16A56C}" destId="{516E9C81-7E35-48D9-BFDA-CF017E76A0B4}" srcOrd="0" destOrd="0" presId="urn:microsoft.com/office/officeart/2005/8/layout/venn3#1"/>
    <dgm:cxn modelId="{5ABF1BCC-8663-47B5-9E00-CF5068C18F87}" type="presParOf" srcId="{E334945B-0DCB-4A5B-A5DA-20248C16A56C}" destId="{ABD13401-D6FC-4F7A-B513-DFDF6ACC3F85}" srcOrd="1" destOrd="0" presId="urn:microsoft.com/office/officeart/2005/8/layout/venn3#1"/>
    <dgm:cxn modelId="{A2BE5BA9-054F-4340-921B-A5E541CC6F89}" type="presParOf" srcId="{E334945B-0DCB-4A5B-A5DA-20248C16A56C}" destId="{46AE176B-9DA1-419F-A94A-375795AD11D0}" srcOrd="2" destOrd="0" presId="urn:microsoft.com/office/officeart/2005/8/layout/venn3#1"/>
    <dgm:cxn modelId="{AF775BED-F6A6-418E-A35A-94262E78BC31}" type="presParOf" srcId="{E334945B-0DCB-4A5B-A5DA-20248C16A56C}" destId="{001FE761-BB8C-4C8A-BF27-929E38435454}" srcOrd="3" destOrd="0" presId="urn:microsoft.com/office/officeart/2005/8/layout/venn3#1"/>
    <dgm:cxn modelId="{FA1FBEC6-EAB1-4677-BEE4-E0AAC311BF81}" type="presParOf" srcId="{E334945B-0DCB-4A5B-A5DA-20248C16A56C}" destId="{39290792-89CC-4F0E-94D8-73190F47CD79}" srcOrd="4" destOrd="0" presId="urn:microsoft.com/office/officeart/2005/8/layout/venn3#1"/>
    <dgm:cxn modelId="{8D34A8B6-56B0-4F36-AF42-AAC867A14726}" type="presParOf" srcId="{E334945B-0DCB-4A5B-A5DA-20248C16A56C}" destId="{71F02D81-3E70-4407-9EC5-136A1E66AE82}" srcOrd="5" destOrd="0" presId="urn:microsoft.com/office/officeart/2005/8/layout/venn3#1"/>
    <dgm:cxn modelId="{102243C6-C492-4482-B23E-AF4C5B93DC01}" type="presParOf" srcId="{E334945B-0DCB-4A5B-A5DA-20248C16A56C}" destId="{04F26D5C-710C-4076-B374-CD445C189436}" srcOrd="6" destOrd="0" presId="urn:microsoft.com/office/officeart/2005/8/layout/venn3#1"/>
    <dgm:cxn modelId="{3065D690-A8F5-45A3-91ED-535C9003845D}" type="presParOf" srcId="{E334945B-0DCB-4A5B-A5DA-20248C16A56C}" destId="{F1DF1427-3331-42C6-AC31-B7226C3893CA}" srcOrd="7" destOrd="0" presId="urn:microsoft.com/office/officeart/2005/8/layout/venn3#1"/>
    <dgm:cxn modelId="{6AEC7BDA-C0D2-4B35-9BCF-2C8FB001447D}" type="presParOf" srcId="{E334945B-0DCB-4A5B-A5DA-20248C16A56C}" destId="{EE361A37-91AD-460E-BFCA-5E084CF99496}" srcOrd="8" destOrd="0" presId="urn:microsoft.com/office/officeart/2005/8/layout/venn3#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558A2D-DF0A-421D-9611-32F1B82A8145}">
      <dsp:nvSpPr>
        <dsp:cNvPr id="0" name=""/>
        <dsp:cNvSpPr/>
      </dsp:nvSpPr>
      <dsp:spPr>
        <a:xfrm>
          <a:off x="1270616" y="183880"/>
          <a:ext cx="2376297" cy="2376297"/>
        </a:xfrm>
        <a:prstGeom prst="pie">
          <a:avLst>
            <a:gd name="adj1" fmla="val 16200000"/>
            <a:gd name="adj2" fmla="val 1800000"/>
          </a:avLst>
        </a:prstGeom>
        <a:solidFill>
          <a:schemeClr val="accent2">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i="1" kern="1200">
              <a:latin typeface="Times New Roman" panose="02020603050405020304" pitchFamily="18" charset="0"/>
              <a:cs typeface="Times New Roman" panose="02020603050405020304" pitchFamily="18" charset="0"/>
            </a:rPr>
            <a:t>Informational Roles</a:t>
          </a:r>
          <a:endParaRPr lang="en-IN" sz="1100" kern="1200">
            <a:latin typeface="Times New Roman" panose="02020603050405020304" pitchFamily="18" charset="0"/>
            <a:cs typeface="Times New Roman" panose="02020603050405020304" pitchFamily="18" charset="0"/>
          </a:endParaRPr>
        </a:p>
      </dsp:txBody>
      <dsp:txXfrm>
        <a:off x="2522981" y="687428"/>
        <a:ext cx="848677" cy="707231"/>
      </dsp:txXfrm>
    </dsp:sp>
    <dsp:sp modelId="{D799201E-400D-4633-9CEC-3DA09B8D8D39}">
      <dsp:nvSpPr>
        <dsp:cNvPr id="0" name=""/>
        <dsp:cNvSpPr/>
      </dsp:nvSpPr>
      <dsp:spPr>
        <a:xfrm>
          <a:off x="1221676" y="268747"/>
          <a:ext cx="2376297" cy="2376297"/>
        </a:xfrm>
        <a:prstGeom prst="pie">
          <a:avLst>
            <a:gd name="adj1" fmla="val 1800000"/>
            <a:gd name="adj2" fmla="val 9000000"/>
          </a:avLst>
        </a:prstGeom>
        <a:solidFill>
          <a:schemeClr val="tx2">
            <a:lumMod val="5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i="1" kern="1200">
              <a:latin typeface="Times New Roman" panose="02020603050405020304" pitchFamily="18" charset="0"/>
              <a:cs typeface="Times New Roman" panose="02020603050405020304" pitchFamily="18" charset="0"/>
            </a:rPr>
            <a:t>Decisional Roles</a:t>
          </a:r>
          <a:endParaRPr lang="en-IN" sz="1100" kern="1200">
            <a:latin typeface="Times New Roman" panose="02020603050405020304" pitchFamily="18" charset="0"/>
            <a:cs typeface="Times New Roman" panose="02020603050405020304" pitchFamily="18" charset="0"/>
          </a:endParaRPr>
        </a:p>
      </dsp:txBody>
      <dsp:txXfrm>
        <a:off x="1787461" y="1810512"/>
        <a:ext cx="1273016" cy="622363"/>
      </dsp:txXfrm>
    </dsp:sp>
    <dsp:sp modelId="{06C2C6F4-EEDE-4C3F-8EFE-65589955C777}">
      <dsp:nvSpPr>
        <dsp:cNvPr id="0" name=""/>
        <dsp:cNvSpPr/>
      </dsp:nvSpPr>
      <dsp:spPr>
        <a:xfrm>
          <a:off x="1172736" y="183880"/>
          <a:ext cx="2376297" cy="2376297"/>
        </a:xfrm>
        <a:prstGeom prst="pie">
          <a:avLst>
            <a:gd name="adj1" fmla="val 9000000"/>
            <a:gd name="adj2" fmla="val 16200000"/>
          </a:avLst>
        </a:prstGeom>
        <a:solidFill>
          <a:srgbClr val="FFC0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i="1" kern="1200">
              <a:latin typeface="Times New Roman" panose="02020603050405020304" pitchFamily="18" charset="0"/>
              <a:cs typeface="Times New Roman" panose="02020603050405020304" pitchFamily="18" charset="0"/>
            </a:rPr>
            <a:t>Interpersonal Roles</a:t>
          </a:r>
          <a:endParaRPr lang="en-IN" sz="1100" kern="1200">
            <a:latin typeface="Times New Roman" panose="02020603050405020304" pitchFamily="18" charset="0"/>
            <a:cs typeface="Times New Roman" panose="02020603050405020304" pitchFamily="18" charset="0"/>
          </a:endParaRPr>
        </a:p>
      </dsp:txBody>
      <dsp:txXfrm>
        <a:off x="1447990" y="687428"/>
        <a:ext cx="848677" cy="707231"/>
      </dsp:txXfrm>
    </dsp:sp>
    <dsp:sp modelId="{7CA32229-4C06-4312-AF01-85FB3E40B90C}">
      <dsp:nvSpPr>
        <dsp:cNvPr id="0" name=""/>
        <dsp:cNvSpPr/>
      </dsp:nvSpPr>
      <dsp:spPr>
        <a:xfrm>
          <a:off x="1123708" y="36776"/>
          <a:ext cx="2670505" cy="2670505"/>
        </a:xfrm>
        <a:prstGeom prst="circularArrow">
          <a:avLst>
            <a:gd name="adj1" fmla="val 5085"/>
            <a:gd name="adj2" fmla="val 327528"/>
            <a:gd name="adj3" fmla="val 1472472"/>
            <a:gd name="adj4" fmla="val 16199432"/>
            <a:gd name="adj5" fmla="val 5932"/>
          </a:avLst>
        </a:prstGeom>
        <a:solidFill>
          <a:schemeClr val="tx2">
            <a:lumMod val="75000"/>
          </a:schemeClr>
        </a:solidFill>
        <a:ln>
          <a:noFill/>
        </a:ln>
        <a:effectLst/>
      </dsp:spPr>
      <dsp:style>
        <a:lnRef idx="0">
          <a:scrgbClr r="0" g="0" b="0"/>
        </a:lnRef>
        <a:fillRef idx="1">
          <a:scrgbClr r="0" g="0" b="0"/>
        </a:fillRef>
        <a:effectRef idx="0">
          <a:scrgbClr r="0" g="0" b="0"/>
        </a:effectRef>
        <a:fontRef idx="minor">
          <a:schemeClr val="lt1"/>
        </a:fontRef>
      </dsp:style>
    </dsp:sp>
    <dsp:sp modelId="{BD9870D6-68B9-4B20-84AF-8F00E5B4BB91}">
      <dsp:nvSpPr>
        <dsp:cNvPr id="0" name=""/>
        <dsp:cNvSpPr/>
      </dsp:nvSpPr>
      <dsp:spPr>
        <a:xfrm>
          <a:off x="1074572" y="121493"/>
          <a:ext cx="2670505" cy="2670505"/>
        </a:xfrm>
        <a:prstGeom prst="circularArrow">
          <a:avLst>
            <a:gd name="adj1" fmla="val 5085"/>
            <a:gd name="adj2" fmla="val 327528"/>
            <a:gd name="adj3" fmla="val 8671970"/>
            <a:gd name="adj4" fmla="val 1800502"/>
            <a:gd name="adj5" fmla="val 5932"/>
          </a:avLst>
        </a:prstGeom>
        <a:solidFill>
          <a:srgbClr val="FFC000"/>
        </a:solidFill>
        <a:ln>
          <a:noFill/>
        </a:ln>
        <a:effectLst/>
      </dsp:spPr>
      <dsp:style>
        <a:lnRef idx="0">
          <a:scrgbClr r="0" g="0" b="0"/>
        </a:lnRef>
        <a:fillRef idx="1">
          <a:scrgbClr r="0" g="0" b="0"/>
        </a:fillRef>
        <a:effectRef idx="0">
          <a:scrgbClr r="0" g="0" b="0"/>
        </a:effectRef>
        <a:fontRef idx="minor">
          <a:schemeClr val="lt1"/>
        </a:fontRef>
      </dsp:style>
    </dsp:sp>
    <dsp:sp modelId="{ACD8B858-B0E7-4FD6-802B-2DB5708335B5}">
      <dsp:nvSpPr>
        <dsp:cNvPr id="0" name=""/>
        <dsp:cNvSpPr/>
      </dsp:nvSpPr>
      <dsp:spPr>
        <a:xfrm>
          <a:off x="1025435" y="36776"/>
          <a:ext cx="2670505" cy="2670505"/>
        </a:xfrm>
        <a:prstGeom prst="circularArrow">
          <a:avLst>
            <a:gd name="adj1" fmla="val 5085"/>
            <a:gd name="adj2" fmla="val 327528"/>
            <a:gd name="adj3" fmla="val 15873039"/>
            <a:gd name="adj4" fmla="val 9000000"/>
            <a:gd name="adj5" fmla="val 5932"/>
          </a:avLst>
        </a:prstGeom>
        <a:solidFill>
          <a:schemeClr val="accent6">
            <a:lumMod val="7500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6E9C81-7E35-48D9-BFDA-CF017E76A0B4}">
      <dsp:nvSpPr>
        <dsp:cNvPr id="0" name=""/>
        <dsp:cNvSpPr/>
      </dsp:nvSpPr>
      <dsp:spPr>
        <a:xfrm>
          <a:off x="1156" y="194511"/>
          <a:ext cx="1344527" cy="1344527"/>
        </a:xfrm>
        <a:prstGeom prst="ellipse">
          <a:avLst/>
        </a:prstGeom>
        <a:solidFill>
          <a:schemeClr val="accent3">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3994" tIns="30480" rIns="73994" bIns="30480" numCol="1" spcCol="1270" anchor="ctr" anchorCtr="0">
          <a:noAutofit/>
        </a:bodyPr>
        <a:lstStyle/>
        <a:p>
          <a:pPr marL="0" lvl="0" indent="0" algn="ctr" defTabSz="1066800">
            <a:lnSpc>
              <a:spcPct val="90000"/>
            </a:lnSpc>
            <a:spcBef>
              <a:spcPct val="0"/>
            </a:spcBef>
            <a:spcAft>
              <a:spcPct val="35000"/>
            </a:spcAft>
            <a:buNone/>
          </a:pPr>
          <a:r>
            <a:rPr lang="en-IN" sz="2400" b="1" i="0" kern="1200">
              <a:latin typeface="Times New Roman" panose="02020603050405020304" pitchFamily="18" charset="0"/>
              <a:cs typeface="Times New Roman" panose="02020603050405020304" pitchFamily="18" charset="0"/>
            </a:rPr>
            <a:t>O</a:t>
          </a:r>
          <a:r>
            <a:rPr lang="en-IN" sz="1200" b="1" i="0" kern="1200">
              <a:latin typeface="Times New Roman" panose="02020603050405020304" pitchFamily="18" charset="0"/>
              <a:cs typeface="Times New Roman" panose="02020603050405020304" pitchFamily="18" charset="0"/>
            </a:rPr>
            <a:t>penness</a:t>
          </a:r>
          <a:endParaRPr lang="en-IN" sz="1200" i="0" kern="1200">
            <a:latin typeface="Times New Roman" panose="02020603050405020304" pitchFamily="18" charset="0"/>
            <a:cs typeface="Times New Roman" panose="02020603050405020304" pitchFamily="18" charset="0"/>
          </a:endParaRPr>
        </a:p>
      </dsp:txBody>
      <dsp:txXfrm>
        <a:off x="198057" y="391412"/>
        <a:ext cx="950725" cy="950725"/>
      </dsp:txXfrm>
    </dsp:sp>
    <dsp:sp modelId="{46AE176B-9DA1-419F-A94A-375795AD11D0}">
      <dsp:nvSpPr>
        <dsp:cNvPr id="0" name=""/>
        <dsp:cNvSpPr/>
      </dsp:nvSpPr>
      <dsp:spPr>
        <a:xfrm>
          <a:off x="1076778" y="194511"/>
          <a:ext cx="1344527" cy="1344527"/>
        </a:xfrm>
        <a:prstGeom prst="ellipse">
          <a:avLst/>
        </a:prstGeom>
        <a:solidFill>
          <a:schemeClr val="accent3">
            <a:alpha val="50000"/>
            <a:hueOff val="2812566"/>
            <a:satOff val="-4220"/>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3994" tIns="30480" rIns="73994" bIns="30480" numCol="1" spcCol="1270" anchor="ctr" anchorCtr="0">
          <a:noAutofit/>
        </a:bodyPr>
        <a:lstStyle/>
        <a:p>
          <a:pPr marL="0" lvl="0" indent="0" algn="ctr" defTabSz="1066800">
            <a:lnSpc>
              <a:spcPct val="90000"/>
            </a:lnSpc>
            <a:spcBef>
              <a:spcPct val="0"/>
            </a:spcBef>
            <a:spcAft>
              <a:spcPct val="35000"/>
            </a:spcAft>
            <a:buNone/>
          </a:pPr>
          <a:r>
            <a:rPr lang="en-IN" sz="2400" b="1" i="0" kern="1200">
              <a:latin typeface="Times New Roman" panose="02020603050405020304" pitchFamily="18" charset="0"/>
              <a:cs typeface="Times New Roman" panose="02020603050405020304" pitchFamily="18" charset="0"/>
            </a:rPr>
            <a:t>C</a:t>
          </a:r>
          <a:r>
            <a:rPr lang="en-IN" sz="1200" b="1" i="0" kern="1200">
              <a:latin typeface="Times New Roman" panose="02020603050405020304" pitchFamily="18" charset="0"/>
              <a:cs typeface="Times New Roman" panose="02020603050405020304" pitchFamily="18" charset="0"/>
            </a:rPr>
            <a:t>onscientiousness</a:t>
          </a:r>
          <a:endParaRPr lang="en-IN" sz="1200" i="0" kern="1200">
            <a:latin typeface="Times New Roman" panose="02020603050405020304" pitchFamily="18" charset="0"/>
            <a:cs typeface="Times New Roman" panose="02020603050405020304" pitchFamily="18" charset="0"/>
          </a:endParaRPr>
        </a:p>
      </dsp:txBody>
      <dsp:txXfrm>
        <a:off x="1273679" y="391412"/>
        <a:ext cx="950725" cy="950725"/>
      </dsp:txXfrm>
    </dsp:sp>
    <dsp:sp modelId="{39290792-89CC-4F0E-94D8-73190F47CD79}">
      <dsp:nvSpPr>
        <dsp:cNvPr id="0" name=""/>
        <dsp:cNvSpPr/>
      </dsp:nvSpPr>
      <dsp:spPr>
        <a:xfrm>
          <a:off x="2152399" y="168077"/>
          <a:ext cx="1551490" cy="1344527"/>
        </a:xfrm>
        <a:prstGeom prst="ellipse">
          <a:avLst/>
        </a:prstGeom>
        <a:solidFill>
          <a:schemeClr val="accent3">
            <a:alpha val="50000"/>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3994" tIns="30480" rIns="73994" bIns="30480" numCol="1" spcCol="1270" anchor="ctr" anchorCtr="0">
          <a:noAutofit/>
        </a:bodyPr>
        <a:lstStyle/>
        <a:p>
          <a:pPr marL="0" lvl="0" indent="0" algn="ctr" defTabSz="1066800">
            <a:lnSpc>
              <a:spcPct val="90000"/>
            </a:lnSpc>
            <a:spcBef>
              <a:spcPct val="0"/>
            </a:spcBef>
            <a:spcAft>
              <a:spcPct val="35000"/>
            </a:spcAft>
            <a:buNone/>
          </a:pPr>
          <a:r>
            <a:rPr lang="en-IN" sz="2400" b="1" i="0" kern="1200">
              <a:latin typeface="Times New Roman" panose="02020603050405020304" pitchFamily="18" charset="0"/>
              <a:cs typeface="Times New Roman" panose="02020603050405020304" pitchFamily="18" charset="0"/>
            </a:rPr>
            <a:t>E</a:t>
          </a:r>
          <a:r>
            <a:rPr lang="en-IN" sz="1200" b="1" i="0" kern="1200">
              <a:latin typeface="Times New Roman" panose="02020603050405020304" pitchFamily="18" charset="0"/>
              <a:cs typeface="Times New Roman" panose="02020603050405020304" pitchFamily="18" charset="0"/>
            </a:rPr>
            <a:t>xtroversion</a:t>
          </a:r>
          <a:endParaRPr lang="en-IN" sz="1200" i="0" kern="1200">
            <a:latin typeface="Times New Roman" panose="02020603050405020304" pitchFamily="18" charset="0"/>
            <a:cs typeface="Times New Roman" panose="02020603050405020304" pitchFamily="18" charset="0"/>
          </a:endParaRPr>
        </a:p>
      </dsp:txBody>
      <dsp:txXfrm>
        <a:off x="2379609" y="364978"/>
        <a:ext cx="1097070" cy="950725"/>
      </dsp:txXfrm>
    </dsp:sp>
    <dsp:sp modelId="{04F26D5C-710C-4076-B374-CD445C189436}">
      <dsp:nvSpPr>
        <dsp:cNvPr id="0" name=""/>
        <dsp:cNvSpPr/>
      </dsp:nvSpPr>
      <dsp:spPr>
        <a:xfrm>
          <a:off x="3434984" y="194511"/>
          <a:ext cx="1466771" cy="1344527"/>
        </a:xfrm>
        <a:prstGeom prst="ellipse">
          <a:avLst/>
        </a:prstGeom>
        <a:solidFill>
          <a:schemeClr val="accent3">
            <a:alpha val="50000"/>
            <a:hueOff val="8437698"/>
            <a:satOff val="-12660"/>
            <a:lumOff val="-205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3994" tIns="30480" rIns="73994" bIns="30480" numCol="1" spcCol="1270" anchor="ctr" anchorCtr="0">
          <a:noAutofit/>
        </a:bodyPr>
        <a:lstStyle/>
        <a:p>
          <a:pPr marL="0" lvl="0" indent="0" algn="ctr" defTabSz="1066800">
            <a:lnSpc>
              <a:spcPct val="90000"/>
            </a:lnSpc>
            <a:spcBef>
              <a:spcPct val="0"/>
            </a:spcBef>
            <a:spcAft>
              <a:spcPct val="35000"/>
            </a:spcAft>
            <a:buNone/>
          </a:pPr>
          <a:r>
            <a:rPr lang="en-IN" sz="2400" b="1" i="0" kern="1200">
              <a:latin typeface="Times New Roman" panose="02020603050405020304" pitchFamily="18" charset="0"/>
              <a:cs typeface="Times New Roman" panose="02020603050405020304" pitchFamily="18" charset="0"/>
            </a:rPr>
            <a:t>A</a:t>
          </a:r>
          <a:r>
            <a:rPr lang="en-IN" sz="1200" b="1" i="0" kern="1200">
              <a:latin typeface="Times New Roman" panose="02020603050405020304" pitchFamily="18" charset="0"/>
              <a:cs typeface="Times New Roman" panose="02020603050405020304" pitchFamily="18" charset="0"/>
            </a:rPr>
            <a:t>greeableness</a:t>
          </a:r>
          <a:endParaRPr lang="en-IN" sz="1200" i="0" kern="1200">
            <a:latin typeface="Times New Roman" panose="02020603050405020304" pitchFamily="18" charset="0"/>
            <a:cs typeface="Times New Roman" panose="02020603050405020304" pitchFamily="18" charset="0"/>
          </a:endParaRPr>
        </a:p>
      </dsp:txBody>
      <dsp:txXfrm>
        <a:off x="3649788" y="391412"/>
        <a:ext cx="1037163" cy="950725"/>
      </dsp:txXfrm>
    </dsp:sp>
    <dsp:sp modelId="{EE361A37-91AD-460E-BFCA-5E084CF99496}">
      <dsp:nvSpPr>
        <dsp:cNvPr id="0" name=""/>
        <dsp:cNvSpPr/>
      </dsp:nvSpPr>
      <dsp:spPr>
        <a:xfrm>
          <a:off x="4632850" y="194511"/>
          <a:ext cx="1471517" cy="1344527"/>
        </a:xfrm>
        <a:prstGeom prst="ellipse">
          <a:avLst/>
        </a:prstGeom>
        <a:solidFill>
          <a:schemeClr val="accent3">
            <a:alpha val="50000"/>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73994" tIns="30480" rIns="73994" bIns="30480" numCol="1" spcCol="1270" anchor="ctr" anchorCtr="0">
          <a:noAutofit/>
        </a:bodyPr>
        <a:lstStyle/>
        <a:p>
          <a:pPr marL="0" lvl="0" indent="0" algn="ctr" defTabSz="1066800">
            <a:lnSpc>
              <a:spcPct val="90000"/>
            </a:lnSpc>
            <a:spcBef>
              <a:spcPct val="0"/>
            </a:spcBef>
            <a:spcAft>
              <a:spcPct val="35000"/>
            </a:spcAft>
            <a:buNone/>
          </a:pPr>
          <a:r>
            <a:rPr lang="en-IN" sz="2400" b="1" i="0" kern="1200">
              <a:latin typeface="Times New Roman" panose="02020603050405020304" pitchFamily="18" charset="0"/>
              <a:cs typeface="Times New Roman" panose="02020603050405020304" pitchFamily="18" charset="0"/>
            </a:rPr>
            <a:t>N</a:t>
          </a:r>
          <a:r>
            <a:rPr lang="en-IN" sz="1200" b="1" i="0" kern="1200">
              <a:latin typeface="Times New Roman" panose="02020603050405020304" pitchFamily="18" charset="0"/>
              <a:cs typeface="Times New Roman" panose="02020603050405020304" pitchFamily="18" charset="0"/>
            </a:rPr>
            <a:t>euroticism</a:t>
          </a:r>
          <a:endParaRPr lang="en-IN" sz="1200" i="0" kern="1200">
            <a:latin typeface="Times New Roman" panose="02020603050405020304" pitchFamily="18" charset="0"/>
            <a:cs typeface="Times New Roman" panose="02020603050405020304" pitchFamily="18" charset="0"/>
          </a:endParaRPr>
        </a:p>
      </dsp:txBody>
      <dsp:txXfrm>
        <a:off x="4848349" y="391412"/>
        <a:ext cx="1040519" cy="950725"/>
      </dsp:txXfrm>
    </dsp:sp>
  </dsp:spTree>
</dsp:drawing>
</file>

<file path=word/diagrams/layout1.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venn3#1">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HorzCh" val="ctr"/>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487E00-062A-437A-8664-A486A5C3E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2858</Words>
  <Characters>16294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Liviu</cp:lastModifiedBy>
  <cp:revision>11</cp:revision>
  <dcterms:created xsi:type="dcterms:W3CDTF">2020-08-27T13:15:00Z</dcterms:created>
  <dcterms:modified xsi:type="dcterms:W3CDTF">2020-09-04T16:10:00Z</dcterms:modified>
</cp:coreProperties>
</file>