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E08BD" w14:textId="77777777" w:rsidR="007507DC" w:rsidRPr="007507DC" w:rsidRDefault="007507DC" w:rsidP="007507DC">
      <w:pPr>
        <w:jc w:val="center"/>
        <w:rPr>
          <w:sz w:val="48"/>
          <w:szCs w:val="48"/>
          <w:lang w:val="en-US"/>
        </w:rPr>
      </w:pPr>
      <w:r w:rsidRPr="007507DC">
        <w:rPr>
          <w:sz w:val="48"/>
          <w:szCs w:val="48"/>
          <w:lang w:val="en-US"/>
        </w:rPr>
        <w:t>Module Title: Problem Solving and Decision Making</w:t>
      </w:r>
    </w:p>
    <w:p w14:paraId="2D02225D" w14:textId="77777777" w:rsidR="007507DC" w:rsidRPr="007507DC" w:rsidRDefault="007507DC" w:rsidP="007507DC">
      <w:pPr>
        <w:jc w:val="center"/>
        <w:rPr>
          <w:sz w:val="48"/>
          <w:szCs w:val="48"/>
          <w:lang w:val="en-US"/>
        </w:rPr>
      </w:pPr>
    </w:p>
    <w:p w14:paraId="45ED0C3F" w14:textId="488F9588" w:rsidR="007507DC" w:rsidRPr="007507DC" w:rsidRDefault="007507DC" w:rsidP="007507DC">
      <w:pPr>
        <w:jc w:val="center"/>
        <w:rPr>
          <w:sz w:val="48"/>
          <w:szCs w:val="48"/>
          <w:lang w:val="en-US"/>
        </w:rPr>
      </w:pPr>
      <w:r w:rsidRPr="007507DC">
        <w:rPr>
          <w:sz w:val="48"/>
          <w:szCs w:val="48"/>
          <w:lang w:val="en-US"/>
        </w:rPr>
        <w:t>Module Code: LCLM 4004</w:t>
      </w:r>
    </w:p>
    <w:p w14:paraId="31FBAB26" w14:textId="77777777" w:rsidR="007507DC" w:rsidRPr="007507DC" w:rsidRDefault="007507DC" w:rsidP="007507DC">
      <w:pPr>
        <w:jc w:val="center"/>
        <w:rPr>
          <w:sz w:val="48"/>
          <w:szCs w:val="48"/>
          <w:lang w:val="en-US"/>
        </w:rPr>
      </w:pPr>
    </w:p>
    <w:p w14:paraId="1EE1979D" w14:textId="77777777" w:rsidR="007507DC" w:rsidRPr="007507DC" w:rsidRDefault="007507DC" w:rsidP="007507DC">
      <w:pPr>
        <w:jc w:val="center"/>
        <w:rPr>
          <w:sz w:val="48"/>
          <w:szCs w:val="48"/>
          <w:lang w:val="en-US"/>
        </w:rPr>
      </w:pPr>
      <w:r w:rsidRPr="007507DC">
        <w:rPr>
          <w:sz w:val="48"/>
          <w:szCs w:val="48"/>
          <w:lang w:val="en-US"/>
        </w:rPr>
        <w:t>Assessment: Component 2 Report</w:t>
      </w:r>
    </w:p>
    <w:p w14:paraId="4F822E76" w14:textId="77777777" w:rsidR="007507DC" w:rsidRPr="007507DC" w:rsidRDefault="007507DC" w:rsidP="007507DC">
      <w:pPr>
        <w:jc w:val="center"/>
        <w:rPr>
          <w:sz w:val="48"/>
          <w:szCs w:val="48"/>
          <w:lang w:val="en-US"/>
        </w:rPr>
      </w:pPr>
    </w:p>
    <w:p w14:paraId="503D4932" w14:textId="6D7CDD4C" w:rsidR="007507DC" w:rsidRPr="007507DC" w:rsidRDefault="007507DC" w:rsidP="007507DC">
      <w:pPr>
        <w:jc w:val="center"/>
        <w:rPr>
          <w:sz w:val="48"/>
          <w:szCs w:val="48"/>
          <w:lang w:val="en-US"/>
        </w:rPr>
      </w:pPr>
      <w:r w:rsidRPr="007507DC">
        <w:rPr>
          <w:sz w:val="48"/>
          <w:szCs w:val="48"/>
          <w:lang w:val="en-US"/>
        </w:rPr>
        <w:t xml:space="preserve">Student Name: </w:t>
      </w:r>
      <w:r>
        <w:rPr>
          <w:sz w:val="48"/>
          <w:szCs w:val="48"/>
          <w:lang w:val="en-US"/>
        </w:rPr>
        <w:t>Craig Stuart Powell</w:t>
      </w:r>
    </w:p>
    <w:p w14:paraId="5A2DE552" w14:textId="77777777" w:rsidR="007507DC" w:rsidRPr="007507DC" w:rsidRDefault="007507DC" w:rsidP="007507DC">
      <w:pPr>
        <w:jc w:val="center"/>
        <w:rPr>
          <w:sz w:val="48"/>
          <w:szCs w:val="48"/>
          <w:lang w:val="en-US"/>
        </w:rPr>
      </w:pPr>
    </w:p>
    <w:p w14:paraId="2DC352AE" w14:textId="0BA5D02A" w:rsidR="007507DC" w:rsidRPr="007507DC" w:rsidRDefault="007507DC" w:rsidP="007507DC">
      <w:pPr>
        <w:jc w:val="center"/>
        <w:rPr>
          <w:sz w:val="48"/>
          <w:szCs w:val="48"/>
          <w:lang w:val="en-US"/>
        </w:rPr>
      </w:pPr>
      <w:r w:rsidRPr="007507DC">
        <w:rPr>
          <w:sz w:val="48"/>
          <w:szCs w:val="48"/>
          <w:lang w:val="en-US"/>
        </w:rPr>
        <w:t xml:space="preserve">Student Number: </w:t>
      </w:r>
      <w:r>
        <w:rPr>
          <w:sz w:val="48"/>
          <w:szCs w:val="48"/>
          <w:lang w:val="en-US"/>
        </w:rPr>
        <w:t>2508676</w:t>
      </w:r>
    </w:p>
    <w:p w14:paraId="3947B986" w14:textId="77777777" w:rsidR="007507DC" w:rsidRPr="007507DC" w:rsidRDefault="007507DC" w:rsidP="007507DC">
      <w:pPr>
        <w:jc w:val="center"/>
        <w:rPr>
          <w:sz w:val="48"/>
          <w:szCs w:val="48"/>
          <w:lang w:val="en-US"/>
        </w:rPr>
      </w:pPr>
    </w:p>
    <w:p w14:paraId="0FA51B21" w14:textId="785562A2" w:rsidR="007507DC" w:rsidRPr="007507DC" w:rsidRDefault="007507DC" w:rsidP="007507DC">
      <w:pPr>
        <w:jc w:val="center"/>
        <w:rPr>
          <w:sz w:val="48"/>
          <w:szCs w:val="48"/>
        </w:rPr>
      </w:pPr>
      <w:r w:rsidRPr="007507DC">
        <w:rPr>
          <w:sz w:val="48"/>
          <w:szCs w:val="48"/>
          <w:lang w:val="en-US"/>
        </w:rPr>
        <w:t xml:space="preserve">Lecturer’s Name: </w:t>
      </w:r>
      <w:r w:rsidRPr="007507DC">
        <w:rPr>
          <w:sz w:val="48"/>
          <w:szCs w:val="48"/>
        </w:rPr>
        <w:t>Chijioke Uba</w:t>
      </w:r>
    </w:p>
    <w:p w14:paraId="01912BDA" w14:textId="77777777" w:rsidR="00DA275C" w:rsidRDefault="00DA275C"/>
    <w:p w14:paraId="49810162" w14:textId="77777777" w:rsidR="00DA275C" w:rsidRDefault="00DA275C"/>
    <w:p w14:paraId="2A07364C" w14:textId="77777777" w:rsidR="00DA275C" w:rsidRDefault="00DA275C"/>
    <w:p w14:paraId="27063906" w14:textId="77777777" w:rsidR="00DA275C" w:rsidRDefault="00DA275C"/>
    <w:p w14:paraId="39EEF03C" w14:textId="77777777" w:rsidR="00DA275C" w:rsidRDefault="00DA275C"/>
    <w:p w14:paraId="22085E10" w14:textId="57C8F2FA" w:rsidR="00DA275C" w:rsidRDefault="00DA275C" w:rsidP="005270BE">
      <w:pPr>
        <w:jc w:val="center"/>
      </w:pPr>
    </w:p>
    <w:p w14:paraId="398BDA27" w14:textId="77777777" w:rsidR="00DA275C" w:rsidRDefault="00DA275C"/>
    <w:p w14:paraId="28986F82" w14:textId="7DC05CA3" w:rsidR="007507DC" w:rsidRPr="005270BE" w:rsidRDefault="005270BE" w:rsidP="00DA275C">
      <w:pPr>
        <w:rPr>
          <w:sz w:val="20"/>
          <w:szCs w:val="20"/>
        </w:rPr>
      </w:pPr>
      <w:r>
        <w:t xml:space="preserve">                                                                                                                                                                                        </w:t>
      </w:r>
    </w:p>
    <w:p w14:paraId="5A3EF267" w14:textId="668572F8" w:rsidR="00DA275C" w:rsidRPr="00DA275C" w:rsidRDefault="00DA275C" w:rsidP="00DA275C">
      <w:pPr>
        <w:rPr>
          <w:b/>
          <w:bCs/>
        </w:rPr>
      </w:pPr>
      <w:r w:rsidRPr="00DA275C">
        <w:rPr>
          <w:b/>
          <w:bCs/>
        </w:rPr>
        <w:lastRenderedPageBreak/>
        <w:t>Business Consultancy Report: Green Haven Florists</w:t>
      </w:r>
    </w:p>
    <w:p w14:paraId="3BE651FA" w14:textId="370402D6" w:rsidR="00DA275C" w:rsidRPr="00DA275C" w:rsidRDefault="00DA275C" w:rsidP="00DA275C">
      <w:pPr>
        <w:rPr>
          <w:b/>
          <w:bCs/>
        </w:rPr>
      </w:pPr>
      <w:r w:rsidRPr="00DA275C">
        <w:rPr>
          <w:b/>
          <w:bCs/>
        </w:rPr>
        <w:t xml:space="preserve">1. Overview of the Case and Nature of the Problem </w:t>
      </w:r>
    </w:p>
    <w:p w14:paraId="0DE3C7A1" w14:textId="77777777" w:rsidR="00DA275C" w:rsidRPr="00DA275C" w:rsidRDefault="00DA275C" w:rsidP="00DA275C">
      <w:r w:rsidRPr="00DA275C">
        <w:t>Green Haven Florists is an independent flower retailer based in Norwich, established in 2016 and recognised for its bespoke floral arrangements and commitment to sustainability. Despite initial success, the business has experienced a significant 30% decline in in-store sales over the past year. This decline can be attributed to a combination of external and internal factors. Externally, reduced high street footfall and increased competition from both online flower delivery services and new local entrants have negatively impacted demand. Internally, the business has struggled to adapt to digital trends, with an outdated website and limited online functionality restricting growth opportunities.</w:t>
      </w:r>
    </w:p>
    <w:p w14:paraId="79563F05" w14:textId="59594C8A" w:rsidR="00DA275C" w:rsidRDefault="00DA275C" w:rsidP="00DA275C">
      <w:r w:rsidRPr="00DA275C">
        <w:t>These challenges reflect broader shifts within the retail sector, where consumer behaviour increasingly favours convenience, competitive pricing, and digital accessibility (Kotler et al., 2019). As a result, Green Haven Florists must adapt its business model to remain competitive, improve sales performance, and ensure long</w:t>
      </w:r>
      <w:r w:rsidR="005270BE">
        <w:t xml:space="preserve"> </w:t>
      </w:r>
      <w:r w:rsidRPr="00DA275C">
        <w:t>term sustainability.</w:t>
      </w:r>
    </w:p>
    <w:p w14:paraId="1E3287B6" w14:textId="77777777" w:rsidR="007507DC" w:rsidRPr="00DA275C" w:rsidRDefault="007507DC" w:rsidP="00DA275C"/>
    <w:p w14:paraId="7CBCA304" w14:textId="31BCF380" w:rsidR="00DA275C" w:rsidRPr="00DA275C" w:rsidRDefault="00DA275C" w:rsidP="00DA275C">
      <w:pPr>
        <w:rPr>
          <w:b/>
          <w:bCs/>
        </w:rPr>
      </w:pPr>
      <w:r w:rsidRPr="00DA275C">
        <w:rPr>
          <w:b/>
          <w:bCs/>
        </w:rPr>
        <w:t xml:space="preserve">2. Proposed Solutions </w:t>
      </w:r>
    </w:p>
    <w:p w14:paraId="6BC6C890" w14:textId="77777777" w:rsidR="00DA275C" w:rsidRPr="00DA275C" w:rsidRDefault="00DA275C" w:rsidP="00DA275C">
      <w:pPr>
        <w:rPr>
          <w:b/>
          <w:bCs/>
        </w:rPr>
      </w:pPr>
      <w:r w:rsidRPr="00DA275C">
        <w:rPr>
          <w:b/>
          <w:bCs/>
        </w:rPr>
        <w:t>Solution 1: Digital Transformation through E-commerce and Subscription Services</w:t>
      </w:r>
    </w:p>
    <w:p w14:paraId="44091CBF" w14:textId="77777777" w:rsidR="00DA275C" w:rsidRPr="00DA275C" w:rsidRDefault="00DA275C" w:rsidP="00DA275C">
      <w:r w:rsidRPr="00DA275C">
        <w:t>The primary solution is to implement a comprehensive digital transformation strategy by developing a modern e-commerce platform. This platform should allow customers to browse products, customise arrangements, and place orders easily via mobile or desktop devices. Key features should include flexible delivery options, secure payment systems, and an intuitive user interface.</w:t>
      </w:r>
    </w:p>
    <w:p w14:paraId="2CA09C89" w14:textId="77777777" w:rsidR="00DA275C" w:rsidRPr="00DA275C" w:rsidRDefault="00DA275C" w:rsidP="00DA275C">
      <w:r w:rsidRPr="00DA275C">
        <w:t>Additionally, Green Haven could introduce a subscription service offering regular flower deliveries (e.g., weekly, fortnightly, or monthly). Subscription models are increasingly popular as they provide convenience for customers while generating predictable, recurring revenue for businesses (</w:t>
      </w:r>
      <w:proofErr w:type="spellStart"/>
      <w:r w:rsidRPr="00DA275C">
        <w:t>Tzuo</w:t>
      </w:r>
      <w:proofErr w:type="spellEnd"/>
      <w:r w:rsidRPr="00DA275C">
        <w:t xml:space="preserve"> and Weisert, 2018). This would also improve inventory planning and reduce waste, aligning with the company’s sustainability values.</w:t>
      </w:r>
    </w:p>
    <w:p w14:paraId="28A202BF" w14:textId="77777777" w:rsidR="00DA275C" w:rsidRPr="00DA275C" w:rsidRDefault="00DA275C" w:rsidP="00DA275C">
      <w:r w:rsidRPr="00DA275C">
        <w:t>This solution directly addresses the shift towards online shopping and enables Green Haven to expand beyond its local market. Furthermore, digital platforms allow businesses to collect customer data, enabling targeted marketing and personalised services (Chaffey and Ellis-Chadwick, 2019).</w:t>
      </w:r>
    </w:p>
    <w:p w14:paraId="6A501E18" w14:textId="38D63351" w:rsidR="00DA275C" w:rsidRPr="00DA275C" w:rsidRDefault="00DA275C" w:rsidP="00DA275C"/>
    <w:p w14:paraId="78B66012" w14:textId="77777777" w:rsidR="007507DC" w:rsidRDefault="007507DC" w:rsidP="00DA275C">
      <w:pPr>
        <w:rPr>
          <w:b/>
          <w:bCs/>
        </w:rPr>
      </w:pPr>
    </w:p>
    <w:p w14:paraId="1E9F6E37" w14:textId="0C7B7EA6" w:rsidR="00DA275C" w:rsidRPr="00DA275C" w:rsidRDefault="00DA275C" w:rsidP="00DA275C">
      <w:pPr>
        <w:rPr>
          <w:b/>
          <w:bCs/>
        </w:rPr>
      </w:pPr>
      <w:r w:rsidRPr="00DA275C">
        <w:rPr>
          <w:b/>
          <w:bCs/>
        </w:rPr>
        <w:lastRenderedPageBreak/>
        <w:t>Solution 2: Experiential Retail and Community Engagement Strategy</w:t>
      </w:r>
    </w:p>
    <w:p w14:paraId="6553F23E" w14:textId="77777777" w:rsidR="00DA275C" w:rsidRPr="00DA275C" w:rsidRDefault="00DA275C" w:rsidP="00DA275C">
      <w:r w:rsidRPr="00DA275C">
        <w:t>An alternative solution is to enhance the in-store experience by adopting an experiential retail approach. This would involve transforming the shop into a destination that offers more than just products. For example, Green Haven could host flower-arranging workshops, seasonal events, and collaborations with local artisans.</w:t>
      </w:r>
    </w:p>
    <w:p w14:paraId="6081328D" w14:textId="77777777" w:rsidR="00DA275C" w:rsidRPr="00DA275C" w:rsidRDefault="00DA275C" w:rsidP="00DA275C">
      <w:r w:rsidRPr="00DA275C">
        <w:t>According to Pine and Gilmore (1999), modern consumers increasingly value memorable experiences, suggesting that this approach could strengthen emotional connections and brand loyalty. Additionally, community engagement could reinforce Green Haven’s identity as a local, independent business.</w:t>
      </w:r>
    </w:p>
    <w:p w14:paraId="7A004615" w14:textId="138D087E" w:rsidR="00DA275C" w:rsidRDefault="00DA275C" w:rsidP="00DA275C">
      <w:r w:rsidRPr="00DA275C">
        <w:t>However, while this strategy may increase foot traffic and customer loyalty, it is limited by geographical reach and may not fully address the broader decline in high street shopping. Therefore, its impact may be less significant compared to a digital-focused solution.</w:t>
      </w:r>
    </w:p>
    <w:p w14:paraId="17A6E289" w14:textId="77777777" w:rsidR="007507DC" w:rsidRPr="00DA275C" w:rsidRDefault="007507DC" w:rsidP="00DA275C"/>
    <w:p w14:paraId="778D7D5A" w14:textId="7B51A316" w:rsidR="00DA275C" w:rsidRPr="00DA275C" w:rsidRDefault="00DA275C" w:rsidP="00DA275C">
      <w:pPr>
        <w:rPr>
          <w:b/>
          <w:bCs/>
        </w:rPr>
      </w:pPr>
      <w:r w:rsidRPr="00DA275C">
        <w:rPr>
          <w:b/>
          <w:bCs/>
        </w:rPr>
        <w:t xml:space="preserve">3a. Evaluation Using PMI Technique </w:t>
      </w:r>
    </w:p>
    <w:p w14:paraId="1255D44B" w14:textId="77777777" w:rsidR="007507DC" w:rsidRDefault="007507DC" w:rsidP="00DA275C">
      <w:pPr>
        <w:rPr>
          <w:b/>
          <w:bCs/>
        </w:rPr>
      </w:pPr>
    </w:p>
    <w:p w14:paraId="0A0ECAED" w14:textId="05EA8DFD" w:rsidR="00DA275C" w:rsidRPr="00DA275C" w:rsidRDefault="00DA275C" w:rsidP="00DA275C">
      <w:pPr>
        <w:rPr>
          <w:b/>
          <w:bCs/>
        </w:rPr>
      </w:pPr>
      <w:r w:rsidRPr="00DA275C">
        <w:rPr>
          <w:b/>
          <w:bCs/>
        </w:rPr>
        <w:t>Solution 1: E-commerce and Subscription Model</w:t>
      </w:r>
    </w:p>
    <w:p w14:paraId="748BA8DB" w14:textId="77777777" w:rsidR="00DA275C" w:rsidRPr="00DA275C" w:rsidRDefault="00DA275C" w:rsidP="00DA275C">
      <w:pPr>
        <w:numPr>
          <w:ilvl w:val="0"/>
          <w:numId w:val="1"/>
        </w:numPr>
      </w:pPr>
      <w:r w:rsidRPr="00DA275C">
        <w:rPr>
          <w:b/>
          <w:bCs/>
        </w:rPr>
        <w:t>Plus:</w:t>
      </w:r>
      <w:r w:rsidRPr="00DA275C">
        <w:t xml:space="preserve"> </w:t>
      </w:r>
    </w:p>
    <w:p w14:paraId="2CD9D3B1" w14:textId="77777777" w:rsidR="00DA275C" w:rsidRPr="00DA275C" w:rsidRDefault="00DA275C" w:rsidP="00DA275C">
      <w:pPr>
        <w:numPr>
          <w:ilvl w:val="1"/>
          <w:numId w:val="1"/>
        </w:numPr>
      </w:pPr>
      <w:r w:rsidRPr="00DA275C">
        <w:t xml:space="preserve">Expands market reach beyond local area </w:t>
      </w:r>
    </w:p>
    <w:p w14:paraId="3B9B0A23" w14:textId="77777777" w:rsidR="00DA275C" w:rsidRPr="00DA275C" w:rsidRDefault="00DA275C" w:rsidP="00DA275C">
      <w:pPr>
        <w:numPr>
          <w:ilvl w:val="1"/>
          <w:numId w:val="1"/>
        </w:numPr>
      </w:pPr>
      <w:r w:rsidRPr="00DA275C">
        <w:t xml:space="preserve">Aligns with growing consumer preference for online shopping (Chaffey and Ellis-Chadwick, 2019) </w:t>
      </w:r>
    </w:p>
    <w:p w14:paraId="45E0BC94" w14:textId="77777777" w:rsidR="00DA275C" w:rsidRPr="00DA275C" w:rsidRDefault="00DA275C" w:rsidP="00DA275C">
      <w:pPr>
        <w:numPr>
          <w:ilvl w:val="1"/>
          <w:numId w:val="1"/>
        </w:numPr>
      </w:pPr>
      <w:r w:rsidRPr="00DA275C">
        <w:t xml:space="preserve">Generates recurring revenue through subscriptions </w:t>
      </w:r>
    </w:p>
    <w:p w14:paraId="59AF47C4" w14:textId="77777777" w:rsidR="00DA275C" w:rsidRPr="00DA275C" w:rsidRDefault="00DA275C" w:rsidP="00DA275C">
      <w:pPr>
        <w:numPr>
          <w:ilvl w:val="0"/>
          <w:numId w:val="1"/>
        </w:numPr>
      </w:pPr>
      <w:r w:rsidRPr="00DA275C">
        <w:rPr>
          <w:b/>
          <w:bCs/>
        </w:rPr>
        <w:t>Minus:</w:t>
      </w:r>
      <w:r w:rsidRPr="00DA275C">
        <w:t xml:space="preserve"> </w:t>
      </w:r>
    </w:p>
    <w:p w14:paraId="3461076A" w14:textId="77777777" w:rsidR="00DA275C" w:rsidRPr="00DA275C" w:rsidRDefault="00DA275C" w:rsidP="00DA275C">
      <w:pPr>
        <w:numPr>
          <w:ilvl w:val="1"/>
          <w:numId w:val="1"/>
        </w:numPr>
      </w:pPr>
      <w:r w:rsidRPr="00DA275C">
        <w:t xml:space="preserve">High initial investment in website development </w:t>
      </w:r>
    </w:p>
    <w:p w14:paraId="096645DA" w14:textId="77777777" w:rsidR="00DA275C" w:rsidRPr="00DA275C" w:rsidRDefault="00DA275C" w:rsidP="00DA275C">
      <w:pPr>
        <w:numPr>
          <w:ilvl w:val="1"/>
          <w:numId w:val="1"/>
        </w:numPr>
      </w:pPr>
      <w:r w:rsidRPr="00DA275C">
        <w:t xml:space="preserve">Requires digital skills and ongoing maintenance </w:t>
      </w:r>
    </w:p>
    <w:p w14:paraId="33927597" w14:textId="77777777" w:rsidR="00DA275C" w:rsidRPr="00DA275C" w:rsidRDefault="00DA275C" w:rsidP="00DA275C">
      <w:pPr>
        <w:numPr>
          <w:ilvl w:val="0"/>
          <w:numId w:val="1"/>
        </w:numPr>
      </w:pPr>
      <w:r w:rsidRPr="00DA275C">
        <w:rPr>
          <w:b/>
          <w:bCs/>
        </w:rPr>
        <w:t>Interesting:</w:t>
      </w:r>
      <w:r w:rsidRPr="00DA275C">
        <w:t xml:space="preserve"> </w:t>
      </w:r>
    </w:p>
    <w:p w14:paraId="14B600F1" w14:textId="77777777" w:rsidR="00DA275C" w:rsidRPr="00DA275C" w:rsidRDefault="00DA275C" w:rsidP="00DA275C">
      <w:pPr>
        <w:numPr>
          <w:ilvl w:val="1"/>
          <w:numId w:val="1"/>
        </w:numPr>
      </w:pPr>
      <w:r w:rsidRPr="00DA275C">
        <w:t xml:space="preserve">Enables data collection for personalised marketing strategies </w:t>
      </w:r>
    </w:p>
    <w:p w14:paraId="6DAA62AA" w14:textId="77777777" w:rsidR="007507DC" w:rsidRDefault="007507DC" w:rsidP="00DA275C">
      <w:pPr>
        <w:rPr>
          <w:b/>
          <w:bCs/>
        </w:rPr>
      </w:pPr>
    </w:p>
    <w:p w14:paraId="2DF2B345" w14:textId="77777777" w:rsidR="007507DC" w:rsidRDefault="007507DC" w:rsidP="00DA275C">
      <w:pPr>
        <w:rPr>
          <w:b/>
          <w:bCs/>
        </w:rPr>
      </w:pPr>
    </w:p>
    <w:p w14:paraId="3046C9EA" w14:textId="77777777" w:rsidR="007507DC" w:rsidRDefault="007507DC" w:rsidP="00DA275C">
      <w:pPr>
        <w:rPr>
          <w:b/>
          <w:bCs/>
        </w:rPr>
      </w:pPr>
    </w:p>
    <w:p w14:paraId="37AF1C00" w14:textId="77777777" w:rsidR="007507DC" w:rsidRDefault="007507DC" w:rsidP="00DA275C">
      <w:pPr>
        <w:rPr>
          <w:b/>
          <w:bCs/>
        </w:rPr>
      </w:pPr>
    </w:p>
    <w:p w14:paraId="254EE449" w14:textId="26BCE522" w:rsidR="00DA275C" w:rsidRPr="00DA275C" w:rsidRDefault="00DA275C" w:rsidP="00DA275C">
      <w:pPr>
        <w:rPr>
          <w:b/>
          <w:bCs/>
        </w:rPr>
      </w:pPr>
      <w:r w:rsidRPr="00DA275C">
        <w:rPr>
          <w:b/>
          <w:bCs/>
        </w:rPr>
        <w:lastRenderedPageBreak/>
        <w:t>Solution 2: Experiential Retail Strategy</w:t>
      </w:r>
    </w:p>
    <w:p w14:paraId="5E9889FA" w14:textId="77777777" w:rsidR="00DA275C" w:rsidRPr="00DA275C" w:rsidRDefault="00DA275C" w:rsidP="00DA275C">
      <w:pPr>
        <w:numPr>
          <w:ilvl w:val="0"/>
          <w:numId w:val="2"/>
        </w:numPr>
      </w:pPr>
      <w:r w:rsidRPr="00DA275C">
        <w:rPr>
          <w:b/>
          <w:bCs/>
        </w:rPr>
        <w:t>Plus:</w:t>
      </w:r>
      <w:r w:rsidRPr="00DA275C">
        <w:t xml:space="preserve"> </w:t>
      </w:r>
    </w:p>
    <w:p w14:paraId="1CF22446" w14:textId="77777777" w:rsidR="00DA275C" w:rsidRPr="00DA275C" w:rsidRDefault="00DA275C" w:rsidP="00DA275C">
      <w:pPr>
        <w:numPr>
          <w:ilvl w:val="1"/>
          <w:numId w:val="2"/>
        </w:numPr>
      </w:pPr>
      <w:r w:rsidRPr="00DA275C">
        <w:t xml:space="preserve">Strengthens brand identity and customer relationships </w:t>
      </w:r>
    </w:p>
    <w:p w14:paraId="10664CDA" w14:textId="77777777" w:rsidR="00DA275C" w:rsidRPr="00DA275C" w:rsidRDefault="00DA275C" w:rsidP="00DA275C">
      <w:pPr>
        <w:numPr>
          <w:ilvl w:val="1"/>
          <w:numId w:val="2"/>
        </w:numPr>
      </w:pPr>
      <w:r w:rsidRPr="00DA275C">
        <w:t xml:space="preserve">Differentiates from online competitors (Pine and Gilmore, 1999) </w:t>
      </w:r>
    </w:p>
    <w:p w14:paraId="3F9EFC3F" w14:textId="77777777" w:rsidR="00DA275C" w:rsidRPr="00DA275C" w:rsidRDefault="00DA275C" w:rsidP="00DA275C">
      <w:pPr>
        <w:numPr>
          <w:ilvl w:val="0"/>
          <w:numId w:val="2"/>
        </w:numPr>
      </w:pPr>
      <w:r w:rsidRPr="00DA275C">
        <w:rPr>
          <w:b/>
          <w:bCs/>
        </w:rPr>
        <w:t>Minus:</w:t>
      </w:r>
      <w:r w:rsidRPr="00DA275C">
        <w:t xml:space="preserve"> </w:t>
      </w:r>
    </w:p>
    <w:p w14:paraId="513FC771" w14:textId="77777777" w:rsidR="00DA275C" w:rsidRPr="00DA275C" w:rsidRDefault="00DA275C" w:rsidP="00DA275C">
      <w:pPr>
        <w:numPr>
          <w:ilvl w:val="1"/>
          <w:numId w:val="2"/>
        </w:numPr>
      </w:pPr>
      <w:r w:rsidRPr="00DA275C">
        <w:t xml:space="preserve">Limited scalability and reliant on local footfall </w:t>
      </w:r>
    </w:p>
    <w:p w14:paraId="16D309A1" w14:textId="77777777" w:rsidR="00DA275C" w:rsidRPr="00DA275C" w:rsidRDefault="00DA275C" w:rsidP="00DA275C">
      <w:pPr>
        <w:numPr>
          <w:ilvl w:val="1"/>
          <w:numId w:val="2"/>
        </w:numPr>
      </w:pPr>
      <w:r w:rsidRPr="00DA275C">
        <w:t xml:space="preserve">Revenue may fluctuate depending on event success </w:t>
      </w:r>
    </w:p>
    <w:p w14:paraId="39251538" w14:textId="77777777" w:rsidR="00DA275C" w:rsidRPr="00DA275C" w:rsidRDefault="00DA275C" w:rsidP="00DA275C">
      <w:pPr>
        <w:numPr>
          <w:ilvl w:val="0"/>
          <w:numId w:val="2"/>
        </w:numPr>
      </w:pPr>
      <w:r w:rsidRPr="00DA275C">
        <w:rPr>
          <w:b/>
          <w:bCs/>
        </w:rPr>
        <w:t>Interesting:</w:t>
      </w:r>
      <w:r w:rsidRPr="00DA275C">
        <w:t xml:space="preserve"> </w:t>
      </w:r>
    </w:p>
    <w:p w14:paraId="5EABD3DE" w14:textId="77777777" w:rsidR="00DA275C" w:rsidRPr="00DA275C" w:rsidRDefault="00DA275C" w:rsidP="00DA275C">
      <w:pPr>
        <w:numPr>
          <w:ilvl w:val="1"/>
          <w:numId w:val="2"/>
        </w:numPr>
      </w:pPr>
      <w:r w:rsidRPr="00DA275C">
        <w:t xml:space="preserve">Opportunities for partnerships with local businesses and cross-promotion </w:t>
      </w:r>
    </w:p>
    <w:p w14:paraId="00EBD347" w14:textId="53D1ECE3" w:rsidR="00DA275C" w:rsidRPr="00DA275C" w:rsidRDefault="00DA275C" w:rsidP="00DA275C"/>
    <w:p w14:paraId="72150649" w14:textId="5841E6BF" w:rsidR="00DA275C" w:rsidRPr="00DA275C" w:rsidRDefault="00DA275C" w:rsidP="00DA275C">
      <w:pPr>
        <w:rPr>
          <w:b/>
          <w:bCs/>
        </w:rPr>
      </w:pPr>
      <w:r w:rsidRPr="00DA275C">
        <w:rPr>
          <w:b/>
          <w:bCs/>
        </w:rPr>
        <w:t>3b. Preferred Solution and Justification</w:t>
      </w:r>
    </w:p>
    <w:p w14:paraId="2B9F00E7" w14:textId="2DAAED9D" w:rsidR="00DA275C" w:rsidRPr="00DA275C" w:rsidRDefault="00DA275C" w:rsidP="00DA275C">
      <w:r w:rsidRPr="00DA275C">
        <w:t>Based on the PMI analysis, the digital transformation strategy (Solution 1) is the preferred option. This is because it directly addresses the root cause of declining sales</w:t>
      </w:r>
      <w:r w:rsidR="007507DC">
        <w:t xml:space="preserve"> </w:t>
      </w:r>
      <w:r w:rsidRPr="00DA275C">
        <w:t>changing consumer behaviour and reduced reliance on physical retail spaces. Chaffey and Ellis-Chadwick (2019) argue that businesses must adopt digital channels to remain competitive in modern markets.</w:t>
      </w:r>
    </w:p>
    <w:p w14:paraId="0DF26FF8" w14:textId="77777777" w:rsidR="00DA275C" w:rsidRPr="00DA275C" w:rsidRDefault="00DA275C" w:rsidP="00DA275C">
      <w:r w:rsidRPr="00DA275C">
        <w:t>While the experiential retail strategy offers differentiation, it does not resolve the structural decline in high street footfall. In contrast, e-commerce enables scalability and access to a broader customer base, increasing revenue potential. Additionally, subscription services provide predictable income streams, which improve financial stability and support long-term planning (</w:t>
      </w:r>
      <w:proofErr w:type="spellStart"/>
      <w:r w:rsidRPr="00DA275C">
        <w:t>Tzuo</w:t>
      </w:r>
      <w:proofErr w:type="spellEnd"/>
      <w:r w:rsidRPr="00DA275C">
        <w:t xml:space="preserve"> and Weisert, 2018).</w:t>
      </w:r>
    </w:p>
    <w:p w14:paraId="28BE2C9A" w14:textId="77777777" w:rsidR="00DA275C" w:rsidRPr="00DA275C" w:rsidRDefault="00DA275C" w:rsidP="00DA275C">
      <w:r w:rsidRPr="00DA275C">
        <w:t>Therefore, although both solutions have merit, digital transformation offers greater strategic value and aligns more closely with current market trends, making it the most effective and sustainable option.</w:t>
      </w:r>
    </w:p>
    <w:p w14:paraId="22C1C991" w14:textId="116A7562" w:rsidR="00DA275C" w:rsidRPr="00DA275C" w:rsidRDefault="00DA275C" w:rsidP="00DA275C"/>
    <w:p w14:paraId="2D459831" w14:textId="77777777" w:rsidR="007507DC" w:rsidRDefault="007507DC" w:rsidP="00DA275C">
      <w:pPr>
        <w:rPr>
          <w:b/>
          <w:bCs/>
        </w:rPr>
      </w:pPr>
    </w:p>
    <w:p w14:paraId="41873953" w14:textId="77777777" w:rsidR="007507DC" w:rsidRDefault="007507DC" w:rsidP="00DA275C">
      <w:pPr>
        <w:rPr>
          <w:b/>
          <w:bCs/>
        </w:rPr>
      </w:pPr>
    </w:p>
    <w:p w14:paraId="03FD6200" w14:textId="77777777" w:rsidR="007507DC" w:rsidRDefault="007507DC" w:rsidP="00DA275C">
      <w:pPr>
        <w:rPr>
          <w:b/>
          <w:bCs/>
        </w:rPr>
      </w:pPr>
    </w:p>
    <w:p w14:paraId="22DF0FE4" w14:textId="77777777" w:rsidR="007507DC" w:rsidRDefault="007507DC" w:rsidP="00DA275C">
      <w:pPr>
        <w:rPr>
          <w:b/>
          <w:bCs/>
        </w:rPr>
      </w:pPr>
    </w:p>
    <w:p w14:paraId="32A493DA" w14:textId="77777777" w:rsidR="007507DC" w:rsidRDefault="007507DC" w:rsidP="00DA275C">
      <w:pPr>
        <w:rPr>
          <w:b/>
          <w:bCs/>
        </w:rPr>
      </w:pPr>
    </w:p>
    <w:p w14:paraId="7F5E8D4C" w14:textId="62716109" w:rsidR="00DA275C" w:rsidRPr="00DA275C" w:rsidRDefault="00DA275C" w:rsidP="00DA275C">
      <w:pPr>
        <w:rPr>
          <w:b/>
          <w:bCs/>
        </w:rPr>
      </w:pPr>
      <w:r w:rsidRPr="00DA275C">
        <w:rPr>
          <w:b/>
          <w:bCs/>
        </w:rPr>
        <w:lastRenderedPageBreak/>
        <w:t xml:space="preserve">4a. Risk Analysis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66"/>
        <w:gridCol w:w="1214"/>
        <w:gridCol w:w="927"/>
        <w:gridCol w:w="3992"/>
      </w:tblGrid>
      <w:tr w:rsidR="00DA275C" w:rsidRPr="00DA275C" w14:paraId="0694BAAA" w14:textId="77777777" w:rsidTr="007507DC">
        <w:trPr>
          <w:tblHeader/>
          <w:tblCellSpacing w:w="15" w:type="dxa"/>
        </w:trPr>
        <w:tc>
          <w:tcPr>
            <w:tcW w:w="0" w:type="auto"/>
            <w:vAlign w:val="center"/>
            <w:hideMark/>
          </w:tcPr>
          <w:p w14:paraId="3ED087C1" w14:textId="77777777" w:rsidR="007507DC" w:rsidRDefault="007507DC" w:rsidP="00DA275C">
            <w:pPr>
              <w:rPr>
                <w:b/>
                <w:bCs/>
              </w:rPr>
            </w:pPr>
          </w:p>
          <w:p w14:paraId="695FA3B4" w14:textId="18062545" w:rsidR="00DA275C" w:rsidRPr="00DA275C" w:rsidRDefault="00DA275C" w:rsidP="00DA275C">
            <w:pPr>
              <w:rPr>
                <w:b/>
                <w:bCs/>
              </w:rPr>
            </w:pPr>
            <w:r w:rsidRPr="00DA275C">
              <w:rPr>
                <w:b/>
                <w:bCs/>
              </w:rPr>
              <w:t>Risk</w:t>
            </w:r>
          </w:p>
        </w:tc>
        <w:tc>
          <w:tcPr>
            <w:tcW w:w="0" w:type="auto"/>
            <w:vAlign w:val="center"/>
            <w:hideMark/>
          </w:tcPr>
          <w:p w14:paraId="29CC8CB5" w14:textId="77777777" w:rsidR="007507DC" w:rsidRDefault="007507DC" w:rsidP="00DA275C">
            <w:pPr>
              <w:rPr>
                <w:b/>
                <w:bCs/>
              </w:rPr>
            </w:pPr>
          </w:p>
          <w:p w14:paraId="15181D6A" w14:textId="6EC8D627" w:rsidR="00DA275C" w:rsidRPr="00DA275C" w:rsidRDefault="00DA275C" w:rsidP="00DA275C">
            <w:pPr>
              <w:rPr>
                <w:b/>
                <w:bCs/>
              </w:rPr>
            </w:pPr>
            <w:r w:rsidRPr="00DA275C">
              <w:rPr>
                <w:b/>
                <w:bCs/>
              </w:rPr>
              <w:t>Likelihood</w:t>
            </w:r>
          </w:p>
        </w:tc>
        <w:tc>
          <w:tcPr>
            <w:tcW w:w="0" w:type="auto"/>
            <w:vAlign w:val="center"/>
            <w:hideMark/>
          </w:tcPr>
          <w:p w14:paraId="2CE62450" w14:textId="77777777" w:rsidR="007507DC" w:rsidRDefault="007507DC" w:rsidP="00DA275C">
            <w:pPr>
              <w:rPr>
                <w:b/>
                <w:bCs/>
              </w:rPr>
            </w:pPr>
          </w:p>
          <w:p w14:paraId="592D29FF" w14:textId="273EBD05" w:rsidR="00DA275C" w:rsidRPr="00DA275C" w:rsidRDefault="00DA275C" w:rsidP="00DA275C">
            <w:pPr>
              <w:rPr>
                <w:b/>
                <w:bCs/>
              </w:rPr>
            </w:pPr>
            <w:r w:rsidRPr="00DA275C">
              <w:rPr>
                <w:b/>
                <w:bCs/>
              </w:rPr>
              <w:t>Impact</w:t>
            </w:r>
          </w:p>
        </w:tc>
        <w:tc>
          <w:tcPr>
            <w:tcW w:w="0" w:type="auto"/>
            <w:vAlign w:val="center"/>
            <w:hideMark/>
          </w:tcPr>
          <w:p w14:paraId="23C76510" w14:textId="77777777" w:rsidR="007507DC" w:rsidRDefault="007507DC" w:rsidP="00DA275C">
            <w:pPr>
              <w:rPr>
                <w:b/>
                <w:bCs/>
              </w:rPr>
            </w:pPr>
          </w:p>
          <w:p w14:paraId="34B10835" w14:textId="140BCD15" w:rsidR="00DA275C" w:rsidRPr="00DA275C" w:rsidRDefault="00DA275C" w:rsidP="00DA275C">
            <w:pPr>
              <w:rPr>
                <w:b/>
                <w:bCs/>
              </w:rPr>
            </w:pPr>
            <w:r w:rsidRPr="00DA275C">
              <w:rPr>
                <w:b/>
                <w:bCs/>
              </w:rPr>
              <w:t>Mitigation Strategy</w:t>
            </w:r>
          </w:p>
        </w:tc>
      </w:tr>
      <w:tr w:rsidR="00DA275C" w:rsidRPr="00DA275C" w14:paraId="0B33C7C7" w14:textId="77777777" w:rsidTr="007507DC">
        <w:trPr>
          <w:tblCellSpacing w:w="15" w:type="dxa"/>
        </w:trPr>
        <w:tc>
          <w:tcPr>
            <w:tcW w:w="0" w:type="auto"/>
            <w:vAlign w:val="center"/>
            <w:hideMark/>
          </w:tcPr>
          <w:p w14:paraId="12C9C455" w14:textId="77777777" w:rsidR="00DA275C" w:rsidRPr="00DA275C" w:rsidRDefault="00DA275C" w:rsidP="00DA275C">
            <w:r w:rsidRPr="00DA275C">
              <w:t>High development costs</w:t>
            </w:r>
          </w:p>
        </w:tc>
        <w:tc>
          <w:tcPr>
            <w:tcW w:w="0" w:type="auto"/>
            <w:vAlign w:val="center"/>
            <w:hideMark/>
          </w:tcPr>
          <w:p w14:paraId="617DA9AC" w14:textId="77777777" w:rsidR="00DA275C" w:rsidRPr="00DA275C" w:rsidRDefault="00DA275C" w:rsidP="00DA275C">
            <w:r w:rsidRPr="00DA275C">
              <w:t>Medium</w:t>
            </w:r>
          </w:p>
        </w:tc>
        <w:tc>
          <w:tcPr>
            <w:tcW w:w="0" w:type="auto"/>
            <w:vAlign w:val="center"/>
            <w:hideMark/>
          </w:tcPr>
          <w:p w14:paraId="2CE31F8D" w14:textId="77777777" w:rsidR="00DA275C" w:rsidRPr="00DA275C" w:rsidRDefault="00DA275C" w:rsidP="00DA275C">
            <w:r w:rsidRPr="00DA275C">
              <w:t>High</w:t>
            </w:r>
          </w:p>
        </w:tc>
        <w:tc>
          <w:tcPr>
            <w:tcW w:w="0" w:type="auto"/>
            <w:vAlign w:val="center"/>
            <w:hideMark/>
          </w:tcPr>
          <w:p w14:paraId="203E2590" w14:textId="77777777" w:rsidR="00DA275C" w:rsidRPr="00DA275C" w:rsidRDefault="00DA275C" w:rsidP="00DA275C">
            <w:r w:rsidRPr="00DA275C">
              <w:t>Phased investment and budgeting</w:t>
            </w:r>
          </w:p>
        </w:tc>
      </w:tr>
      <w:tr w:rsidR="00DA275C" w:rsidRPr="00DA275C" w14:paraId="2B22A54D" w14:textId="77777777" w:rsidTr="007507DC">
        <w:trPr>
          <w:tblCellSpacing w:w="15" w:type="dxa"/>
        </w:trPr>
        <w:tc>
          <w:tcPr>
            <w:tcW w:w="0" w:type="auto"/>
            <w:vAlign w:val="center"/>
            <w:hideMark/>
          </w:tcPr>
          <w:p w14:paraId="5C83D530" w14:textId="77777777" w:rsidR="00DA275C" w:rsidRPr="00DA275C" w:rsidRDefault="00DA275C" w:rsidP="00DA275C">
            <w:r w:rsidRPr="00DA275C">
              <w:t>Lack of digital expertise</w:t>
            </w:r>
          </w:p>
        </w:tc>
        <w:tc>
          <w:tcPr>
            <w:tcW w:w="0" w:type="auto"/>
            <w:vAlign w:val="center"/>
            <w:hideMark/>
          </w:tcPr>
          <w:p w14:paraId="48967F9C" w14:textId="77777777" w:rsidR="00DA275C" w:rsidRPr="00DA275C" w:rsidRDefault="00DA275C" w:rsidP="00DA275C">
            <w:r w:rsidRPr="00DA275C">
              <w:t>High</w:t>
            </w:r>
          </w:p>
        </w:tc>
        <w:tc>
          <w:tcPr>
            <w:tcW w:w="0" w:type="auto"/>
            <w:vAlign w:val="center"/>
            <w:hideMark/>
          </w:tcPr>
          <w:p w14:paraId="50AA5019" w14:textId="77777777" w:rsidR="00DA275C" w:rsidRPr="00DA275C" w:rsidRDefault="00DA275C" w:rsidP="00DA275C">
            <w:r w:rsidRPr="00DA275C">
              <w:t>Medium</w:t>
            </w:r>
          </w:p>
        </w:tc>
        <w:tc>
          <w:tcPr>
            <w:tcW w:w="0" w:type="auto"/>
            <w:vAlign w:val="center"/>
            <w:hideMark/>
          </w:tcPr>
          <w:p w14:paraId="30CFB36A" w14:textId="77777777" w:rsidR="00DA275C" w:rsidRPr="00DA275C" w:rsidRDefault="00DA275C" w:rsidP="00DA275C">
            <w:r w:rsidRPr="00DA275C">
              <w:t>Staff training or outsourcing</w:t>
            </w:r>
          </w:p>
        </w:tc>
      </w:tr>
      <w:tr w:rsidR="00DA275C" w:rsidRPr="00DA275C" w14:paraId="4B4F5CEB" w14:textId="77777777" w:rsidTr="007507DC">
        <w:trPr>
          <w:tblCellSpacing w:w="15" w:type="dxa"/>
        </w:trPr>
        <w:tc>
          <w:tcPr>
            <w:tcW w:w="0" w:type="auto"/>
            <w:vAlign w:val="center"/>
            <w:hideMark/>
          </w:tcPr>
          <w:p w14:paraId="6B2C52DC" w14:textId="77777777" w:rsidR="00DA275C" w:rsidRPr="00DA275C" w:rsidRDefault="00DA275C" w:rsidP="00DA275C">
            <w:r w:rsidRPr="00DA275C">
              <w:t>Low customer adoption</w:t>
            </w:r>
          </w:p>
        </w:tc>
        <w:tc>
          <w:tcPr>
            <w:tcW w:w="0" w:type="auto"/>
            <w:vAlign w:val="center"/>
            <w:hideMark/>
          </w:tcPr>
          <w:p w14:paraId="1E73C499" w14:textId="77777777" w:rsidR="00DA275C" w:rsidRPr="00DA275C" w:rsidRDefault="00DA275C" w:rsidP="00DA275C">
            <w:r w:rsidRPr="00DA275C">
              <w:t>Medium</w:t>
            </w:r>
          </w:p>
        </w:tc>
        <w:tc>
          <w:tcPr>
            <w:tcW w:w="0" w:type="auto"/>
            <w:vAlign w:val="center"/>
            <w:hideMark/>
          </w:tcPr>
          <w:p w14:paraId="5A49F307" w14:textId="77777777" w:rsidR="00DA275C" w:rsidRPr="00DA275C" w:rsidRDefault="00DA275C" w:rsidP="00DA275C">
            <w:r w:rsidRPr="00DA275C">
              <w:t>High</w:t>
            </w:r>
          </w:p>
        </w:tc>
        <w:tc>
          <w:tcPr>
            <w:tcW w:w="0" w:type="auto"/>
            <w:vAlign w:val="center"/>
            <w:hideMark/>
          </w:tcPr>
          <w:p w14:paraId="61FD3E64" w14:textId="77777777" w:rsidR="00DA275C" w:rsidRPr="00DA275C" w:rsidRDefault="00DA275C" w:rsidP="00DA275C">
            <w:r w:rsidRPr="00DA275C">
              <w:t>Marketing campaigns and promotions</w:t>
            </w:r>
          </w:p>
        </w:tc>
      </w:tr>
      <w:tr w:rsidR="00DA275C" w:rsidRPr="00DA275C" w14:paraId="41C239B2" w14:textId="77777777" w:rsidTr="007507DC">
        <w:trPr>
          <w:tblCellSpacing w:w="15" w:type="dxa"/>
        </w:trPr>
        <w:tc>
          <w:tcPr>
            <w:tcW w:w="0" w:type="auto"/>
            <w:vAlign w:val="center"/>
            <w:hideMark/>
          </w:tcPr>
          <w:p w14:paraId="3EAC6E00" w14:textId="77777777" w:rsidR="00DA275C" w:rsidRPr="00DA275C" w:rsidRDefault="00DA275C" w:rsidP="00DA275C">
            <w:r w:rsidRPr="00DA275C">
              <w:t>Technical issues</w:t>
            </w:r>
          </w:p>
        </w:tc>
        <w:tc>
          <w:tcPr>
            <w:tcW w:w="0" w:type="auto"/>
            <w:vAlign w:val="center"/>
            <w:hideMark/>
          </w:tcPr>
          <w:p w14:paraId="7804CC8A" w14:textId="77777777" w:rsidR="00DA275C" w:rsidRPr="00DA275C" w:rsidRDefault="00DA275C" w:rsidP="00DA275C">
            <w:r w:rsidRPr="00DA275C">
              <w:t>Low</w:t>
            </w:r>
          </w:p>
        </w:tc>
        <w:tc>
          <w:tcPr>
            <w:tcW w:w="0" w:type="auto"/>
            <w:vAlign w:val="center"/>
            <w:hideMark/>
          </w:tcPr>
          <w:p w14:paraId="6B27C277" w14:textId="77777777" w:rsidR="00DA275C" w:rsidRPr="00DA275C" w:rsidRDefault="00DA275C" w:rsidP="00DA275C">
            <w:r w:rsidRPr="00DA275C">
              <w:t>Medium</w:t>
            </w:r>
          </w:p>
        </w:tc>
        <w:tc>
          <w:tcPr>
            <w:tcW w:w="0" w:type="auto"/>
            <w:vAlign w:val="center"/>
            <w:hideMark/>
          </w:tcPr>
          <w:p w14:paraId="6F5C44A4" w14:textId="77777777" w:rsidR="00DA275C" w:rsidRPr="00DA275C" w:rsidRDefault="00DA275C" w:rsidP="00DA275C">
            <w:r w:rsidRPr="00DA275C">
              <w:t>Ongoing IT support</w:t>
            </w:r>
          </w:p>
        </w:tc>
      </w:tr>
      <w:tr w:rsidR="00DA275C" w:rsidRPr="00DA275C" w14:paraId="5866FE1E" w14:textId="77777777" w:rsidTr="007507DC">
        <w:trPr>
          <w:tblCellSpacing w:w="15" w:type="dxa"/>
        </w:trPr>
        <w:tc>
          <w:tcPr>
            <w:tcW w:w="0" w:type="auto"/>
            <w:vAlign w:val="center"/>
            <w:hideMark/>
          </w:tcPr>
          <w:p w14:paraId="532C2DB7" w14:textId="77777777" w:rsidR="00DA275C" w:rsidRPr="00DA275C" w:rsidRDefault="00DA275C" w:rsidP="00DA275C">
            <w:r w:rsidRPr="00DA275C">
              <w:t>Strong online competition</w:t>
            </w:r>
          </w:p>
        </w:tc>
        <w:tc>
          <w:tcPr>
            <w:tcW w:w="0" w:type="auto"/>
            <w:vAlign w:val="center"/>
            <w:hideMark/>
          </w:tcPr>
          <w:p w14:paraId="60E2AD54" w14:textId="77777777" w:rsidR="00DA275C" w:rsidRPr="00DA275C" w:rsidRDefault="00DA275C" w:rsidP="00DA275C">
            <w:r w:rsidRPr="00DA275C">
              <w:t>High</w:t>
            </w:r>
          </w:p>
        </w:tc>
        <w:tc>
          <w:tcPr>
            <w:tcW w:w="0" w:type="auto"/>
            <w:vAlign w:val="center"/>
            <w:hideMark/>
          </w:tcPr>
          <w:p w14:paraId="73206646" w14:textId="77777777" w:rsidR="00DA275C" w:rsidRPr="00DA275C" w:rsidRDefault="00DA275C" w:rsidP="00DA275C">
            <w:r w:rsidRPr="00DA275C">
              <w:t>Medium</w:t>
            </w:r>
          </w:p>
        </w:tc>
        <w:tc>
          <w:tcPr>
            <w:tcW w:w="0" w:type="auto"/>
            <w:vAlign w:val="center"/>
            <w:hideMark/>
          </w:tcPr>
          <w:p w14:paraId="3D0087D0" w14:textId="77777777" w:rsidR="00DA275C" w:rsidRPr="00DA275C" w:rsidRDefault="00DA275C" w:rsidP="00DA275C">
            <w:r w:rsidRPr="00DA275C">
              <w:t>Differentiation through sustainability</w:t>
            </w:r>
          </w:p>
        </w:tc>
      </w:tr>
    </w:tbl>
    <w:p w14:paraId="6965F74A" w14:textId="77777777" w:rsidR="007507DC" w:rsidRDefault="007507DC" w:rsidP="00DA275C"/>
    <w:p w14:paraId="7A988B6B" w14:textId="0B04568E" w:rsidR="00DA275C" w:rsidRPr="00DA275C" w:rsidRDefault="00DA275C" w:rsidP="00DA275C">
      <w:r w:rsidRPr="00DA275C">
        <w:t>Risk management is a critical component of business decision-making, as it allows organisations to anticipate potential challenges and implement strategies to minimise their impact (Hillson, 2003). For Green Haven, the most significant risks relate to financial investment and capability gaps. However, these risks can be mitigated through careful planning and external suppor</w:t>
      </w:r>
      <w:r w:rsidR="007507DC">
        <w:t>t.</w:t>
      </w:r>
    </w:p>
    <w:p w14:paraId="49299424" w14:textId="098D1B62" w:rsidR="00DA275C" w:rsidRPr="00DA275C" w:rsidRDefault="00DA275C" w:rsidP="00DA275C">
      <w:pPr>
        <w:rPr>
          <w:b/>
          <w:bCs/>
        </w:rPr>
      </w:pPr>
      <w:r w:rsidRPr="00DA275C">
        <w:rPr>
          <w:b/>
          <w:bCs/>
        </w:rPr>
        <w:t>4b. Feasibility of the Selected Solution</w:t>
      </w:r>
    </w:p>
    <w:p w14:paraId="5B24F4D4" w14:textId="77777777" w:rsidR="00DA275C" w:rsidRPr="00DA275C" w:rsidRDefault="00DA275C" w:rsidP="00DA275C">
      <w:r w:rsidRPr="00DA275C">
        <w:t>The proposed digital transformation is highly feasible, particularly given advancements in technology and the availability of affordable e-commerce solutions. Laudon and Traver (2021) highlight that small and medium-sized enterprises (SMEs) can now adopt digital platforms with relatively low barriers to entry. By outsourcing website development and gradually building internal capabilities, Green Haven can manage both cost and complexity.</w:t>
      </w:r>
    </w:p>
    <w:p w14:paraId="33D15B5B" w14:textId="77777777" w:rsidR="00DA275C" w:rsidRPr="00DA275C" w:rsidRDefault="00DA275C" w:rsidP="00DA275C">
      <w:r w:rsidRPr="00DA275C">
        <w:t>Furthermore, the growing demand for online shopping increases the likelihood of customer adoption. Green Haven’s existing reputation for quality and sustainability provides a strong foundation for differentiation in the online market. By effectively communicating these values, the business can compete with larger retailers that focus primarily on price.</w:t>
      </w:r>
    </w:p>
    <w:p w14:paraId="01AA92F2" w14:textId="77777777" w:rsidR="00DA275C" w:rsidRPr="00DA275C" w:rsidRDefault="00DA275C" w:rsidP="00DA275C">
      <w:r w:rsidRPr="00DA275C">
        <w:t>Overall, while challenges exist, the solution is practical and aligned with market trends, making it a viable strategy for improving both short-term performance and long-term sustainability.</w:t>
      </w:r>
    </w:p>
    <w:p w14:paraId="07D3FC13" w14:textId="056028B7" w:rsidR="00DA275C" w:rsidRPr="00DA275C" w:rsidRDefault="00DA275C" w:rsidP="00DA275C"/>
    <w:p w14:paraId="6A84976F" w14:textId="77777777" w:rsidR="007507DC" w:rsidRDefault="007507DC" w:rsidP="00DA275C">
      <w:pPr>
        <w:rPr>
          <w:b/>
          <w:bCs/>
        </w:rPr>
      </w:pPr>
    </w:p>
    <w:p w14:paraId="5E474F1A" w14:textId="77777777" w:rsidR="007507DC" w:rsidRDefault="007507DC" w:rsidP="00DA275C">
      <w:pPr>
        <w:rPr>
          <w:b/>
          <w:bCs/>
        </w:rPr>
      </w:pPr>
    </w:p>
    <w:p w14:paraId="6A7A142F" w14:textId="1B210EF3" w:rsidR="00DA275C" w:rsidRPr="00DA275C" w:rsidRDefault="00DA275C" w:rsidP="00DA275C">
      <w:pPr>
        <w:rPr>
          <w:b/>
          <w:bCs/>
        </w:rPr>
      </w:pPr>
      <w:r w:rsidRPr="00DA275C">
        <w:rPr>
          <w:b/>
          <w:bCs/>
        </w:rPr>
        <w:lastRenderedPageBreak/>
        <w:t>5a. Implementation Pla</w:t>
      </w:r>
      <w:r w:rsidR="007507DC">
        <w:rPr>
          <w:b/>
          <w:bCs/>
        </w:rPr>
        <w:t>n</w:t>
      </w:r>
      <w:r w:rsidRPr="00DA275C">
        <w:rPr>
          <w:b/>
          <w:bCs/>
        </w:rPr>
        <w:t xml:space="preserve"> </w:t>
      </w:r>
    </w:p>
    <w:p w14:paraId="0955A681" w14:textId="77777777" w:rsidR="007507DC" w:rsidRDefault="007507DC" w:rsidP="00DA275C">
      <w:pPr>
        <w:rPr>
          <w:b/>
          <w:bCs/>
        </w:rPr>
      </w:pPr>
    </w:p>
    <w:p w14:paraId="68653125" w14:textId="70B27594" w:rsidR="00DA275C" w:rsidRPr="00DA275C" w:rsidRDefault="00DA275C" w:rsidP="00DA275C">
      <w:r w:rsidRPr="00DA275C">
        <w:rPr>
          <w:b/>
          <w:bCs/>
        </w:rPr>
        <w:t>Phase 1: Research and Planning (Month 1)</w:t>
      </w:r>
      <w:r w:rsidRPr="00DA275C">
        <w:br/>
        <w:t>Green Haven should begin by conducting market research to identify customer preferences and competitor strategies. This will inform the design and functionality of the e-commerce platform. A clear budget and timeline should also be established to ensure financial control.</w:t>
      </w:r>
    </w:p>
    <w:p w14:paraId="0D1B4072" w14:textId="77777777" w:rsidR="00DA275C" w:rsidRPr="00DA275C" w:rsidRDefault="00DA275C" w:rsidP="00DA275C">
      <w:r w:rsidRPr="00DA275C">
        <w:rPr>
          <w:b/>
          <w:bCs/>
        </w:rPr>
        <w:t>Phase 2: Website Development (Months 2–3)</w:t>
      </w:r>
      <w:r w:rsidRPr="00DA275C">
        <w:br/>
        <w:t>A professional web developer should be hired to create a user-friendly, mobile-optimised website. Key features should include product customisation, secure payment systems, and subscription options. Testing should be conducted to ensure reliability and ease of use.</w:t>
      </w:r>
    </w:p>
    <w:p w14:paraId="69840D62" w14:textId="77777777" w:rsidR="00DA275C" w:rsidRPr="00DA275C" w:rsidRDefault="00DA275C" w:rsidP="00DA275C">
      <w:r w:rsidRPr="00DA275C">
        <w:rPr>
          <w:b/>
          <w:bCs/>
        </w:rPr>
        <w:t>Phase 3: Operational Preparation (Month 3)</w:t>
      </w:r>
      <w:r w:rsidRPr="00DA275C">
        <w:br/>
        <w:t>Staff should be trained to manage online orders and customer queries. Inventory management systems should be updated to accommodate increased demand, and delivery logistics should be planned to ensure efficiency.</w:t>
      </w:r>
    </w:p>
    <w:p w14:paraId="0A025CBE" w14:textId="77777777" w:rsidR="00DA275C" w:rsidRPr="00DA275C" w:rsidRDefault="00DA275C" w:rsidP="00DA275C">
      <w:r w:rsidRPr="00DA275C">
        <w:rPr>
          <w:b/>
          <w:bCs/>
        </w:rPr>
        <w:t>Phase 4: Launch (Month 4)</w:t>
      </w:r>
      <w:r w:rsidRPr="00DA275C">
        <w:br/>
        <w:t>The website should be launched with promotional offers, such as discounts or free delivery, to encourage customer adoption. Marketing efforts should include social media campaigns and email marketing.</w:t>
      </w:r>
    </w:p>
    <w:p w14:paraId="17ACAD55" w14:textId="77777777" w:rsidR="00DA275C" w:rsidRPr="00DA275C" w:rsidRDefault="00DA275C" w:rsidP="00DA275C">
      <w:r w:rsidRPr="00DA275C">
        <w:rPr>
          <w:b/>
          <w:bCs/>
        </w:rPr>
        <w:t>Phase 5: Ongoing Optimisation (Continuous)</w:t>
      </w:r>
      <w:r w:rsidRPr="00DA275C">
        <w:br/>
        <w:t>Performance should be monitored using analytics tools, and customer feedback should be used to improve the platform. Continuous marketing efforts will be essential to sustain growth.</w:t>
      </w:r>
    </w:p>
    <w:p w14:paraId="56825438" w14:textId="35E16088" w:rsidR="00DA275C" w:rsidRPr="00DA275C" w:rsidRDefault="00DA275C" w:rsidP="00DA275C"/>
    <w:p w14:paraId="60E5C6FA" w14:textId="22A908B6" w:rsidR="00DA275C" w:rsidRPr="00DA275C" w:rsidRDefault="00DA275C" w:rsidP="00DA275C">
      <w:pPr>
        <w:rPr>
          <w:b/>
          <w:bCs/>
        </w:rPr>
      </w:pPr>
      <w:r w:rsidRPr="00DA275C">
        <w:rPr>
          <w:b/>
          <w:bCs/>
        </w:rPr>
        <w:t xml:space="preserve">5b. Justification of Implementation Plan </w:t>
      </w:r>
    </w:p>
    <w:p w14:paraId="6A0F4E78" w14:textId="77777777" w:rsidR="00DA275C" w:rsidRPr="00DA275C" w:rsidRDefault="00DA275C" w:rsidP="00DA275C">
      <w:r w:rsidRPr="00DA275C">
        <w:t>The phased implementation plan ensures that the transition to digital operations is structured and manageable. The initial research phase reduces uncertainty by identifying customer needs and market opportunities. The development phase prioritises quality, which is essential for customer satisfaction and retention.</w:t>
      </w:r>
    </w:p>
    <w:p w14:paraId="68422FC7" w14:textId="77777777" w:rsidR="00DA275C" w:rsidRPr="00DA275C" w:rsidRDefault="00DA275C" w:rsidP="00DA275C">
      <w:r w:rsidRPr="00DA275C">
        <w:t>Training staff ensures that the business can operate efficiently once the platform is launched, reducing the risk of service failures. The launch phase incorporates promotional strategies to drive initial engagement, while ongoing optimisation allows the business to adapt to changing conditions. Meredith et al. (2017) emphasise that structured project management improves the likelihood of successful implementation.</w:t>
      </w:r>
    </w:p>
    <w:p w14:paraId="4E2FCB7F" w14:textId="77777777" w:rsidR="00DA275C" w:rsidRPr="00DA275C" w:rsidRDefault="00DA275C" w:rsidP="00DA275C">
      <w:r w:rsidRPr="00DA275C">
        <w:lastRenderedPageBreak/>
        <w:t>Overall, this approach balances risk, cost, and effectiveness, ensuring that Green Haven can successfully implement the solution and achieve its strategic objectives.</w:t>
      </w:r>
    </w:p>
    <w:p w14:paraId="1A9E97B0" w14:textId="49BFEB69" w:rsidR="00DA275C" w:rsidRPr="00DA275C" w:rsidRDefault="00DA275C" w:rsidP="00DA275C"/>
    <w:p w14:paraId="512DF887" w14:textId="1CEB0FCD" w:rsidR="00DA275C" w:rsidRPr="00DA275C" w:rsidRDefault="00DA275C" w:rsidP="00DA275C">
      <w:pPr>
        <w:rPr>
          <w:b/>
          <w:bCs/>
        </w:rPr>
      </w:pPr>
      <w:r w:rsidRPr="00DA275C">
        <w:rPr>
          <w:b/>
          <w:bCs/>
        </w:rPr>
        <w:t xml:space="preserve">6a. KPI and SMART Objectives </w:t>
      </w:r>
    </w:p>
    <w:p w14:paraId="6BA438B8" w14:textId="77777777" w:rsidR="00DA275C" w:rsidRPr="00DA275C" w:rsidRDefault="00DA275C" w:rsidP="00DA275C">
      <w:r w:rsidRPr="00DA275C">
        <w:rPr>
          <w:b/>
          <w:bCs/>
        </w:rPr>
        <w:t>Key Performance Indicator (KPI):</w:t>
      </w:r>
    </w:p>
    <w:p w14:paraId="1620D758" w14:textId="77777777" w:rsidR="00DA275C" w:rsidRPr="00DA275C" w:rsidRDefault="00DA275C" w:rsidP="00DA275C">
      <w:pPr>
        <w:numPr>
          <w:ilvl w:val="0"/>
          <w:numId w:val="3"/>
        </w:numPr>
      </w:pPr>
      <w:r w:rsidRPr="00DA275C">
        <w:t xml:space="preserve">Monthly online sales revenue </w:t>
      </w:r>
    </w:p>
    <w:p w14:paraId="04F1FF0C" w14:textId="77777777" w:rsidR="00DA275C" w:rsidRPr="00DA275C" w:rsidRDefault="00DA275C" w:rsidP="00DA275C">
      <w:r w:rsidRPr="00DA275C">
        <w:rPr>
          <w:b/>
          <w:bCs/>
        </w:rPr>
        <w:t>SMART Objective:</w:t>
      </w:r>
    </w:p>
    <w:p w14:paraId="52D22C0D" w14:textId="77777777" w:rsidR="00DA275C" w:rsidRPr="00DA275C" w:rsidRDefault="00DA275C" w:rsidP="00DA275C">
      <w:pPr>
        <w:numPr>
          <w:ilvl w:val="0"/>
          <w:numId w:val="4"/>
        </w:numPr>
      </w:pPr>
      <w:r w:rsidRPr="00DA275C">
        <w:rPr>
          <w:b/>
          <w:bCs/>
        </w:rPr>
        <w:t>Specific:</w:t>
      </w:r>
      <w:r w:rsidRPr="00DA275C">
        <w:t xml:space="preserve"> Increase online sales through the implementation of an e-commerce platform </w:t>
      </w:r>
    </w:p>
    <w:p w14:paraId="63F0CD81" w14:textId="77777777" w:rsidR="00DA275C" w:rsidRPr="00DA275C" w:rsidRDefault="00DA275C" w:rsidP="00DA275C">
      <w:pPr>
        <w:numPr>
          <w:ilvl w:val="0"/>
          <w:numId w:val="4"/>
        </w:numPr>
      </w:pPr>
      <w:r w:rsidRPr="00DA275C">
        <w:rPr>
          <w:b/>
          <w:bCs/>
        </w:rPr>
        <w:t>Measurable:</w:t>
      </w:r>
      <w:r w:rsidRPr="00DA275C">
        <w:t xml:space="preserve"> Achieve a 25% increase in online revenue </w:t>
      </w:r>
    </w:p>
    <w:p w14:paraId="2808C573" w14:textId="77777777" w:rsidR="00DA275C" w:rsidRPr="00DA275C" w:rsidRDefault="00DA275C" w:rsidP="00DA275C">
      <w:pPr>
        <w:numPr>
          <w:ilvl w:val="0"/>
          <w:numId w:val="4"/>
        </w:numPr>
      </w:pPr>
      <w:r w:rsidRPr="00DA275C">
        <w:rPr>
          <w:b/>
          <w:bCs/>
        </w:rPr>
        <w:t>Achievable:</w:t>
      </w:r>
      <w:r w:rsidRPr="00DA275C">
        <w:t xml:space="preserve"> Supported by improved accessibility and targeted marketing </w:t>
      </w:r>
    </w:p>
    <w:p w14:paraId="738BA2B8" w14:textId="77777777" w:rsidR="00DA275C" w:rsidRPr="00DA275C" w:rsidRDefault="00DA275C" w:rsidP="00DA275C">
      <w:pPr>
        <w:numPr>
          <w:ilvl w:val="0"/>
          <w:numId w:val="4"/>
        </w:numPr>
      </w:pPr>
      <w:r w:rsidRPr="00DA275C">
        <w:rPr>
          <w:b/>
          <w:bCs/>
        </w:rPr>
        <w:t>Relevant:</w:t>
      </w:r>
      <w:r w:rsidRPr="00DA275C">
        <w:t xml:space="preserve"> Addresses declining sales and limited digital presence </w:t>
      </w:r>
    </w:p>
    <w:p w14:paraId="4EEE53CB" w14:textId="77777777" w:rsidR="00DA275C" w:rsidRPr="00DA275C" w:rsidRDefault="00DA275C" w:rsidP="00DA275C">
      <w:pPr>
        <w:numPr>
          <w:ilvl w:val="0"/>
          <w:numId w:val="4"/>
        </w:numPr>
      </w:pPr>
      <w:r w:rsidRPr="00DA275C">
        <w:rPr>
          <w:b/>
          <w:bCs/>
        </w:rPr>
        <w:t>Time-bound:</w:t>
      </w:r>
      <w:r w:rsidRPr="00DA275C">
        <w:t xml:space="preserve"> Within six months of launch </w:t>
      </w:r>
    </w:p>
    <w:p w14:paraId="281182C4" w14:textId="77777777" w:rsidR="00DA275C" w:rsidRPr="00DA275C" w:rsidRDefault="00DA275C" w:rsidP="00DA275C">
      <w:r w:rsidRPr="00DA275C">
        <w:t>SMART objectives are widely recognised as an effective tool for performance management, as they provide clarity and measurable targets (Doran, 1981). By focusing on online sales revenue, Green Haven can directly assess the success of its digital transformation strategy.</w:t>
      </w:r>
    </w:p>
    <w:p w14:paraId="42D261E2" w14:textId="00C9EC84" w:rsidR="00DA275C" w:rsidRPr="00DA275C" w:rsidRDefault="00DA275C" w:rsidP="00DA275C"/>
    <w:p w14:paraId="1C01FC49" w14:textId="3534E317" w:rsidR="00DA275C" w:rsidRPr="00DA275C" w:rsidRDefault="00DA275C" w:rsidP="00DA275C">
      <w:pPr>
        <w:rPr>
          <w:b/>
          <w:bCs/>
        </w:rPr>
      </w:pPr>
      <w:r w:rsidRPr="00DA275C">
        <w:rPr>
          <w:b/>
          <w:bCs/>
        </w:rPr>
        <w:t xml:space="preserve">6b. Monitoring and Evaluation </w:t>
      </w:r>
    </w:p>
    <w:p w14:paraId="1338468D" w14:textId="77777777" w:rsidR="00DA275C" w:rsidRPr="00DA275C" w:rsidRDefault="00DA275C" w:rsidP="00DA275C">
      <w:r w:rsidRPr="00DA275C">
        <w:t>Performance will be monitored through website analytics and monthly sales reports. These tools will provide insights into customer behaviour, including website traffic, conversion rates, and subscription uptake. Parmenter (2015) emphasises that effective KPIs enable organisations to evaluate performance and make informed decisions.</w:t>
      </w:r>
    </w:p>
    <w:p w14:paraId="70F75461" w14:textId="77777777" w:rsidR="00DA275C" w:rsidRPr="00DA275C" w:rsidRDefault="00DA275C" w:rsidP="00DA275C">
      <w:r w:rsidRPr="00DA275C">
        <w:t>If the target is not achieved, Green Haven can implement corrective actions, such as refining its marketing strategy or improving the user experience. Regular evaluation ensures that the business remains responsive to customer needs and market trends.</w:t>
      </w:r>
    </w:p>
    <w:p w14:paraId="5B6D002D" w14:textId="77777777" w:rsidR="00DA275C" w:rsidRPr="00DA275C" w:rsidRDefault="00DA275C" w:rsidP="00DA275C">
      <w:r w:rsidRPr="00DA275C">
        <w:t>In addition, customer feedback should be collected to identify areas for improvement. Continuous monitoring and evaluation will enable Green Haven to optimise its strategy and achieve sustainable growth.</w:t>
      </w:r>
    </w:p>
    <w:p w14:paraId="7FACB0C2" w14:textId="48F8C8D0" w:rsidR="00DA275C" w:rsidRPr="00DA275C" w:rsidRDefault="00DA275C" w:rsidP="00DA275C"/>
    <w:p w14:paraId="16BD9948" w14:textId="77777777" w:rsidR="005270BE" w:rsidRDefault="005270BE" w:rsidP="00DA275C">
      <w:pPr>
        <w:rPr>
          <w:b/>
          <w:bCs/>
        </w:rPr>
      </w:pPr>
    </w:p>
    <w:p w14:paraId="6CF08CCB" w14:textId="77777777" w:rsidR="005270BE" w:rsidRDefault="005270BE" w:rsidP="00DA275C">
      <w:pPr>
        <w:rPr>
          <w:b/>
          <w:bCs/>
        </w:rPr>
      </w:pPr>
    </w:p>
    <w:p w14:paraId="1F0610B1" w14:textId="02AE1F39" w:rsidR="00DA275C" w:rsidRPr="00DA275C" w:rsidRDefault="00DA275C" w:rsidP="00DA275C">
      <w:pPr>
        <w:rPr>
          <w:b/>
          <w:bCs/>
        </w:rPr>
      </w:pPr>
      <w:r w:rsidRPr="00DA275C">
        <w:rPr>
          <w:b/>
          <w:bCs/>
        </w:rPr>
        <w:lastRenderedPageBreak/>
        <w:t xml:space="preserve">7. Key Findings Summary </w:t>
      </w:r>
    </w:p>
    <w:p w14:paraId="46BB26D9" w14:textId="77777777" w:rsidR="00DA275C" w:rsidRPr="00DA275C" w:rsidRDefault="00DA275C" w:rsidP="00DA275C">
      <w:pPr>
        <w:numPr>
          <w:ilvl w:val="0"/>
          <w:numId w:val="5"/>
        </w:numPr>
      </w:pPr>
      <w:r w:rsidRPr="00DA275C">
        <w:t xml:space="preserve">Green Haven Florists is experiencing declining sales due to reduced footfall and increased competition </w:t>
      </w:r>
    </w:p>
    <w:p w14:paraId="14CE36CA" w14:textId="77777777" w:rsidR="00DA275C" w:rsidRPr="00DA275C" w:rsidRDefault="00DA275C" w:rsidP="00DA275C">
      <w:pPr>
        <w:numPr>
          <w:ilvl w:val="0"/>
          <w:numId w:val="5"/>
        </w:numPr>
      </w:pPr>
      <w:r w:rsidRPr="00DA275C">
        <w:t xml:space="preserve">Consumer behaviour is shifting towards online purchasing </w:t>
      </w:r>
    </w:p>
    <w:p w14:paraId="4618A2B2" w14:textId="77777777" w:rsidR="00DA275C" w:rsidRPr="00DA275C" w:rsidRDefault="00DA275C" w:rsidP="00DA275C">
      <w:pPr>
        <w:numPr>
          <w:ilvl w:val="0"/>
          <w:numId w:val="5"/>
        </w:numPr>
      </w:pPr>
      <w:r w:rsidRPr="00DA275C">
        <w:t xml:space="preserve">Two solutions were evaluated: digital transformation and experiential retail </w:t>
      </w:r>
    </w:p>
    <w:p w14:paraId="3A267329" w14:textId="77777777" w:rsidR="00DA275C" w:rsidRPr="00DA275C" w:rsidRDefault="00DA275C" w:rsidP="00DA275C">
      <w:pPr>
        <w:numPr>
          <w:ilvl w:val="0"/>
          <w:numId w:val="5"/>
        </w:numPr>
      </w:pPr>
      <w:r w:rsidRPr="00DA275C">
        <w:t xml:space="preserve">E-commerce and subscription services were identified as the most effective solution </w:t>
      </w:r>
    </w:p>
    <w:p w14:paraId="701CC655" w14:textId="77777777" w:rsidR="00DA275C" w:rsidRPr="00DA275C" w:rsidRDefault="00DA275C" w:rsidP="00DA275C">
      <w:pPr>
        <w:numPr>
          <w:ilvl w:val="0"/>
          <w:numId w:val="5"/>
        </w:numPr>
      </w:pPr>
      <w:r w:rsidRPr="00DA275C">
        <w:t xml:space="preserve">Risks are present but can be mitigated through planning and resource management </w:t>
      </w:r>
    </w:p>
    <w:p w14:paraId="1AF18DF0" w14:textId="77777777" w:rsidR="00DA275C" w:rsidRPr="00DA275C" w:rsidRDefault="00DA275C" w:rsidP="00DA275C">
      <w:pPr>
        <w:numPr>
          <w:ilvl w:val="0"/>
          <w:numId w:val="5"/>
        </w:numPr>
      </w:pPr>
      <w:r w:rsidRPr="00DA275C">
        <w:t xml:space="preserve">A phased implementation plan supports successful execution </w:t>
      </w:r>
    </w:p>
    <w:p w14:paraId="3FDEE8C2" w14:textId="77777777" w:rsidR="00DA275C" w:rsidRPr="00DA275C" w:rsidRDefault="00DA275C" w:rsidP="00DA275C">
      <w:pPr>
        <w:numPr>
          <w:ilvl w:val="0"/>
          <w:numId w:val="5"/>
        </w:numPr>
      </w:pPr>
      <w:r w:rsidRPr="00DA275C">
        <w:t xml:space="preserve">KPIs and SMART objectives enable performance monitoring </w:t>
      </w:r>
    </w:p>
    <w:p w14:paraId="659439A2" w14:textId="77777777" w:rsidR="00DA275C" w:rsidRPr="00DA275C" w:rsidRDefault="00DA275C" w:rsidP="00DA275C">
      <w:pPr>
        <w:numPr>
          <w:ilvl w:val="0"/>
          <w:numId w:val="5"/>
        </w:numPr>
      </w:pPr>
      <w:r w:rsidRPr="00DA275C">
        <w:t xml:space="preserve">Digital transformation is essential for long-term competitiveness and sustainability </w:t>
      </w:r>
    </w:p>
    <w:p w14:paraId="0273EFEB" w14:textId="635645B3" w:rsidR="00DA275C" w:rsidRPr="00DA275C" w:rsidRDefault="00DA275C" w:rsidP="00DA275C"/>
    <w:p w14:paraId="38EDA13B" w14:textId="77777777" w:rsidR="005270BE" w:rsidRDefault="005270BE" w:rsidP="00DA275C">
      <w:pPr>
        <w:rPr>
          <w:b/>
          <w:bCs/>
        </w:rPr>
      </w:pPr>
    </w:p>
    <w:p w14:paraId="6B9AE601" w14:textId="77777777" w:rsidR="005270BE" w:rsidRDefault="005270BE" w:rsidP="00DA275C">
      <w:pPr>
        <w:rPr>
          <w:b/>
          <w:bCs/>
        </w:rPr>
      </w:pPr>
    </w:p>
    <w:p w14:paraId="537BA1B2" w14:textId="77777777" w:rsidR="005270BE" w:rsidRDefault="005270BE" w:rsidP="00DA275C">
      <w:pPr>
        <w:rPr>
          <w:b/>
          <w:bCs/>
        </w:rPr>
      </w:pPr>
    </w:p>
    <w:p w14:paraId="4AFA333F" w14:textId="77777777" w:rsidR="005270BE" w:rsidRDefault="005270BE" w:rsidP="00DA275C">
      <w:pPr>
        <w:rPr>
          <w:b/>
          <w:bCs/>
        </w:rPr>
      </w:pPr>
    </w:p>
    <w:p w14:paraId="638A876C" w14:textId="77777777" w:rsidR="005270BE" w:rsidRDefault="005270BE" w:rsidP="00DA275C">
      <w:pPr>
        <w:rPr>
          <w:b/>
          <w:bCs/>
        </w:rPr>
      </w:pPr>
    </w:p>
    <w:p w14:paraId="6DED45B4" w14:textId="77777777" w:rsidR="005270BE" w:rsidRDefault="005270BE" w:rsidP="00DA275C">
      <w:pPr>
        <w:rPr>
          <w:b/>
          <w:bCs/>
        </w:rPr>
      </w:pPr>
    </w:p>
    <w:p w14:paraId="5E1A781E" w14:textId="77777777" w:rsidR="005270BE" w:rsidRDefault="005270BE" w:rsidP="00DA275C">
      <w:pPr>
        <w:rPr>
          <w:b/>
          <w:bCs/>
        </w:rPr>
      </w:pPr>
    </w:p>
    <w:p w14:paraId="7D897EEB" w14:textId="77777777" w:rsidR="005270BE" w:rsidRDefault="005270BE" w:rsidP="00DA275C">
      <w:pPr>
        <w:rPr>
          <w:b/>
          <w:bCs/>
        </w:rPr>
      </w:pPr>
    </w:p>
    <w:p w14:paraId="369FFB2F" w14:textId="77777777" w:rsidR="005270BE" w:rsidRDefault="005270BE" w:rsidP="00DA275C">
      <w:pPr>
        <w:rPr>
          <w:b/>
          <w:bCs/>
        </w:rPr>
      </w:pPr>
    </w:p>
    <w:p w14:paraId="2AA8641F" w14:textId="77777777" w:rsidR="005270BE" w:rsidRDefault="005270BE" w:rsidP="00DA275C">
      <w:pPr>
        <w:rPr>
          <w:b/>
          <w:bCs/>
        </w:rPr>
      </w:pPr>
    </w:p>
    <w:p w14:paraId="71AFE7E3" w14:textId="77777777" w:rsidR="005270BE" w:rsidRDefault="005270BE" w:rsidP="00DA275C">
      <w:pPr>
        <w:rPr>
          <w:b/>
          <w:bCs/>
        </w:rPr>
      </w:pPr>
    </w:p>
    <w:p w14:paraId="6DAB79C3" w14:textId="77777777" w:rsidR="005270BE" w:rsidRDefault="005270BE" w:rsidP="00DA275C">
      <w:pPr>
        <w:rPr>
          <w:b/>
          <w:bCs/>
        </w:rPr>
      </w:pPr>
    </w:p>
    <w:p w14:paraId="36C9E53A" w14:textId="77777777" w:rsidR="005270BE" w:rsidRDefault="005270BE" w:rsidP="00DA275C">
      <w:pPr>
        <w:rPr>
          <w:b/>
          <w:bCs/>
        </w:rPr>
      </w:pPr>
    </w:p>
    <w:p w14:paraId="10E6D8E6" w14:textId="77777777" w:rsidR="005270BE" w:rsidRDefault="005270BE" w:rsidP="00DA275C">
      <w:pPr>
        <w:rPr>
          <w:b/>
          <w:bCs/>
        </w:rPr>
      </w:pPr>
    </w:p>
    <w:p w14:paraId="57D6E9BB" w14:textId="77777777" w:rsidR="005270BE" w:rsidRDefault="005270BE" w:rsidP="00DA275C">
      <w:pPr>
        <w:rPr>
          <w:b/>
          <w:bCs/>
        </w:rPr>
      </w:pPr>
    </w:p>
    <w:p w14:paraId="34C7CBB6" w14:textId="031BAD60" w:rsidR="00DA275C" w:rsidRPr="00DA275C" w:rsidRDefault="00DA275C" w:rsidP="00DA275C">
      <w:pPr>
        <w:rPr>
          <w:b/>
          <w:bCs/>
        </w:rPr>
      </w:pPr>
      <w:r w:rsidRPr="00DA275C">
        <w:rPr>
          <w:b/>
          <w:bCs/>
        </w:rPr>
        <w:lastRenderedPageBreak/>
        <w:t xml:space="preserve">Reference List </w:t>
      </w:r>
    </w:p>
    <w:p w14:paraId="6FDEC794" w14:textId="77777777" w:rsidR="00DA275C" w:rsidRPr="00DA275C" w:rsidRDefault="00DA275C" w:rsidP="00DA275C">
      <w:r w:rsidRPr="00DA275C">
        <w:t xml:space="preserve">Chaffey, D. and Ellis-Chadwick, F. (2019) </w:t>
      </w:r>
      <w:r w:rsidRPr="00DA275C">
        <w:rPr>
          <w:i/>
          <w:iCs/>
        </w:rPr>
        <w:t>Digital Marketing</w:t>
      </w:r>
      <w:r w:rsidRPr="00DA275C">
        <w:t xml:space="preserve">. 7th </w:t>
      </w:r>
      <w:proofErr w:type="spellStart"/>
      <w:r w:rsidRPr="00DA275C">
        <w:t>edn</w:t>
      </w:r>
      <w:proofErr w:type="spellEnd"/>
      <w:r w:rsidRPr="00DA275C">
        <w:t>. Harlow: Pearson.</w:t>
      </w:r>
    </w:p>
    <w:p w14:paraId="509B6E07" w14:textId="77777777" w:rsidR="00DA275C" w:rsidRPr="00DA275C" w:rsidRDefault="00DA275C" w:rsidP="00DA275C">
      <w:r w:rsidRPr="00DA275C">
        <w:t xml:space="preserve">Doran, G.T. (1981) ‘There’s a S.M.A.R.T. way to write management’s goals and objectives’, </w:t>
      </w:r>
      <w:r w:rsidRPr="00DA275C">
        <w:rPr>
          <w:i/>
          <w:iCs/>
        </w:rPr>
        <w:t>Management Review</w:t>
      </w:r>
      <w:r w:rsidRPr="00DA275C">
        <w:t>, 70(11), pp. 35–36.</w:t>
      </w:r>
    </w:p>
    <w:p w14:paraId="75D8E6B8" w14:textId="77777777" w:rsidR="00DA275C" w:rsidRPr="00DA275C" w:rsidRDefault="00DA275C" w:rsidP="00DA275C">
      <w:r w:rsidRPr="00DA275C">
        <w:t xml:space="preserve">Hillson, D. (2003) </w:t>
      </w:r>
      <w:r w:rsidRPr="00DA275C">
        <w:rPr>
          <w:i/>
          <w:iCs/>
        </w:rPr>
        <w:t>Effective Opportunity Management for Projects</w:t>
      </w:r>
      <w:r w:rsidRPr="00DA275C">
        <w:t>. New York: Marcel Dekker.</w:t>
      </w:r>
    </w:p>
    <w:p w14:paraId="1D181B6E" w14:textId="77777777" w:rsidR="00DA275C" w:rsidRPr="00DA275C" w:rsidRDefault="00DA275C" w:rsidP="00DA275C">
      <w:r w:rsidRPr="00DA275C">
        <w:t xml:space="preserve">Kotler, P. et al. (2019) </w:t>
      </w:r>
      <w:r w:rsidRPr="00DA275C">
        <w:rPr>
          <w:i/>
          <w:iCs/>
        </w:rPr>
        <w:t>Marketing Management</w:t>
      </w:r>
      <w:r w:rsidRPr="00DA275C">
        <w:t>. Harlow: Pearson.</w:t>
      </w:r>
    </w:p>
    <w:p w14:paraId="40E104BB" w14:textId="77777777" w:rsidR="00DA275C" w:rsidRPr="00DA275C" w:rsidRDefault="00DA275C" w:rsidP="00DA275C">
      <w:r w:rsidRPr="00DA275C">
        <w:t xml:space="preserve">Laudon, K.C. and Traver, C.G. (2021) </w:t>
      </w:r>
      <w:r w:rsidRPr="00DA275C">
        <w:rPr>
          <w:i/>
          <w:iCs/>
        </w:rPr>
        <w:t>E-commerce 2021–2022</w:t>
      </w:r>
      <w:r w:rsidRPr="00DA275C">
        <w:t>. Harlow: Pearson.</w:t>
      </w:r>
    </w:p>
    <w:p w14:paraId="137F5580" w14:textId="77777777" w:rsidR="00DA275C" w:rsidRPr="00DA275C" w:rsidRDefault="00DA275C" w:rsidP="00DA275C">
      <w:r w:rsidRPr="00DA275C">
        <w:t xml:space="preserve">Meredith, J.R. et al. (2017) </w:t>
      </w:r>
      <w:r w:rsidRPr="00DA275C">
        <w:rPr>
          <w:i/>
          <w:iCs/>
        </w:rPr>
        <w:t>Project Management: A Managerial Approach</w:t>
      </w:r>
      <w:r w:rsidRPr="00DA275C">
        <w:t>. Hoboken: Wiley.</w:t>
      </w:r>
    </w:p>
    <w:p w14:paraId="16FFC1A1" w14:textId="77777777" w:rsidR="00DA275C" w:rsidRPr="00DA275C" w:rsidRDefault="00DA275C" w:rsidP="00DA275C">
      <w:r w:rsidRPr="00DA275C">
        <w:t xml:space="preserve">Parmenter, D. (2015) </w:t>
      </w:r>
      <w:r w:rsidRPr="00DA275C">
        <w:rPr>
          <w:i/>
          <w:iCs/>
        </w:rPr>
        <w:t>Key Performance Indicators</w:t>
      </w:r>
      <w:r w:rsidRPr="00DA275C">
        <w:t>. Hoboken: Wiley.</w:t>
      </w:r>
    </w:p>
    <w:p w14:paraId="6CB404D1" w14:textId="77777777" w:rsidR="00DA275C" w:rsidRPr="00DA275C" w:rsidRDefault="00DA275C" w:rsidP="00DA275C">
      <w:r w:rsidRPr="00DA275C">
        <w:t xml:space="preserve">Pine, B.J. and Gilmore, J.H. (1999) </w:t>
      </w:r>
      <w:r w:rsidRPr="00DA275C">
        <w:rPr>
          <w:i/>
          <w:iCs/>
        </w:rPr>
        <w:t>The Experience Economy</w:t>
      </w:r>
      <w:r w:rsidRPr="00DA275C">
        <w:t>. Boston: Harvard Business School Press.</w:t>
      </w:r>
    </w:p>
    <w:p w14:paraId="5129C321" w14:textId="77777777" w:rsidR="00DA275C" w:rsidRPr="00DA275C" w:rsidRDefault="00DA275C" w:rsidP="00DA275C">
      <w:proofErr w:type="spellStart"/>
      <w:r w:rsidRPr="00DA275C">
        <w:t>Tzuo</w:t>
      </w:r>
      <w:proofErr w:type="spellEnd"/>
      <w:r w:rsidRPr="00DA275C">
        <w:t xml:space="preserve">, T. and Weisert, G. (2018) </w:t>
      </w:r>
      <w:r w:rsidRPr="00DA275C">
        <w:rPr>
          <w:i/>
          <w:iCs/>
        </w:rPr>
        <w:t>Subscribed</w:t>
      </w:r>
      <w:r w:rsidRPr="00DA275C">
        <w:t>. New York: Portfolio.</w:t>
      </w:r>
    </w:p>
    <w:p w14:paraId="42D08C87" w14:textId="77777777" w:rsidR="00DA275C" w:rsidRDefault="00DA275C"/>
    <w:sectPr w:rsidR="00DA275C">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2363C" w14:textId="77777777" w:rsidR="00585195" w:rsidRDefault="00585195" w:rsidP="005270BE">
      <w:pPr>
        <w:spacing w:after="0" w:line="240" w:lineRule="auto"/>
      </w:pPr>
      <w:r>
        <w:separator/>
      </w:r>
    </w:p>
  </w:endnote>
  <w:endnote w:type="continuationSeparator" w:id="0">
    <w:p w14:paraId="33AEFC02" w14:textId="77777777" w:rsidR="00585195" w:rsidRDefault="00585195" w:rsidP="00527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44BA7" w14:textId="1D62CDFD" w:rsidR="005270BE" w:rsidRDefault="005270BE">
    <w:pPr>
      <w:pStyle w:val="Footer"/>
    </w:pPr>
    <w:r>
      <w:t xml:space="preserve">             </w:t>
    </w:r>
  </w:p>
  <w:p w14:paraId="793C88AA" w14:textId="661653F2" w:rsidR="005270BE" w:rsidRDefault="005270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70015B" w14:textId="77777777" w:rsidR="00585195" w:rsidRDefault="00585195" w:rsidP="005270BE">
      <w:pPr>
        <w:spacing w:after="0" w:line="240" w:lineRule="auto"/>
      </w:pPr>
      <w:r>
        <w:separator/>
      </w:r>
    </w:p>
  </w:footnote>
  <w:footnote w:type="continuationSeparator" w:id="0">
    <w:p w14:paraId="48BF16ED" w14:textId="77777777" w:rsidR="00585195" w:rsidRDefault="00585195" w:rsidP="005270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474EB"/>
    <w:multiLevelType w:val="multilevel"/>
    <w:tmpl w:val="3DF68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1E594A"/>
    <w:multiLevelType w:val="multilevel"/>
    <w:tmpl w:val="6590B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5934F4"/>
    <w:multiLevelType w:val="multilevel"/>
    <w:tmpl w:val="788C0A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BA7FC2"/>
    <w:multiLevelType w:val="multilevel"/>
    <w:tmpl w:val="1A42A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4377A8"/>
    <w:multiLevelType w:val="multilevel"/>
    <w:tmpl w:val="917CD0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5084774">
    <w:abstractNumId w:val="4"/>
  </w:num>
  <w:num w:numId="2" w16cid:durableId="1224025279">
    <w:abstractNumId w:val="2"/>
  </w:num>
  <w:num w:numId="3" w16cid:durableId="1519587605">
    <w:abstractNumId w:val="1"/>
  </w:num>
  <w:num w:numId="4" w16cid:durableId="1891377181">
    <w:abstractNumId w:val="0"/>
  </w:num>
  <w:num w:numId="5" w16cid:durableId="12090262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75C"/>
    <w:rsid w:val="00003039"/>
    <w:rsid w:val="005270BE"/>
    <w:rsid w:val="00585195"/>
    <w:rsid w:val="007507DC"/>
    <w:rsid w:val="00935DAA"/>
    <w:rsid w:val="00DA27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0098E"/>
  <w15:chartTrackingRefBased/>
  <w15:docId w15:val="{98C99D4E-A8A9-4868-B618-94BC8E76B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27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27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27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27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27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27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27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27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27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27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27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27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27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27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27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27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27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275C"/>
    <w:rPr>
      <w:rFonts w:eastAsiaTheme="majorEastAsia" w:cstheme="majorBidi"/>
      <w:color w:val="272727" w:themeColor="text1" w:themeTint="D8"/>
    </w:rPr>
  </w:style>
  <w:style w:type="paragraph" w:styleId="Title">
    <w:name w:val="Title"/>
    <w:basedOn w:val="Normal"/>
    <w:next w:val="Normal"/>
    <w:link w:val="TitleChar"/>
    <w:uiPriority w:val="10"/>
    <w:qFormat/>
    <w:rsid w:val="00DA27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27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27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27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275C"/>
    <w:pPr>
      <w:spacing w:before="160"/>
      <w:jc w:val="center"/>
    </w:pPr>
    <w:rPr>
      <w:i/>
      <w:iCs/>
      <w:color w:val="404040" w:themeColor="text1" w:themeTint="BF"/>
    </w:rPr>
  </w:style>
  <w:style w:type="character" w:customStyle="1" w:styleId="QuoteChar">
    <w:name w:val="Quote Char"/>
    <w:basedOn w:val="DefaultParagraphFont"/>
    <w:link w:val="Quote"/>
    <w:uiPriority w:val="29"/>
    <w:rsid w:val="00DA275C"/>
    <w:rPr>
      <w:i/>
      <w:iCs/>
      <w:color w:val="404040" w:themeColor="text1" w:themeTint="BF"/>
    </w:rPr>
  </w:style>
  <w:style w:type="paragraph" w:styleId="ListParagraph">
    <w:name w:val="List Paragraph"/>
    <w:basedOn w:val="Normal"/>
    <w:uiPriority w:val="34"/>
    <w:qFormat/>
    <w:rsid w:val="00DA275C"/>
    <w:pPr>
      <w:ind w:left="720"/>
      <w:contextualSpacing/>
    </w:pPr>
  </w:style>
  <w:style w:type="character" w:styleId="IntenseEmphasis">
    <w:name w:val="Intense Emphasis"/>
    <w:basedOn w:val="DefaultParagraphFont"/>
    <w:uiPriority w:val="21"/>
    <w:qFormat/>
    <w:rsid w:val="00DA275C"/>
    <w:rPr>
      <w:i/>
      <w:iCs/>
      <w:color w:val="0F4761" w:themeColor="accent1" w:themeShade="BF"/>
    </w:rPr>
  </w:style>
  <w:style w:type="paragraph" w:styleId="IntenseQuote">
    <w:name w:val="Intense Quote"/>
    <w:basedOn w:val="Normal"/>
    <w:next w:val="Normal"/>
    <w:link w:val="IntenseQuoteChar"/>
    <w:uiPriority w:val="30"/>
    <w:qFormat/>
    <w:rsid w:val="00DA27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275C"/>
    <w:rPr>
      <w:i/>
      <w:iCs/>
      <w:color w:val="0F4761" w:themeColor="accent1" w:themeShade="BF"/>
    </w:rPr>
  </w:style>
  <w:style w:type="character" w:styleId="IntenseReference">
    <w:name w:val="Intense Reference"/>
    <w:basedOn w:val="DefaultParagraphFont"/>
    <w:uiPriority w:val="32"/>
    <w:qFormat/>
    <w:rsid w:val="00DA275C"/>
    <w:rPr>
      <w:b/>
      <w:bCs/>
      <w:smallCaps/>
      <w:color w:val="0F4761" w:themeColor="accent1" w:themeShade="BF"/>
      <w:spacing w:val="5"/>
    </w:rPr>
  </w:style>
  <w:style w:type="paragraph" w:styleId="Header">
    <w:name w:val="header"/>
    <w:basedOn w:val="Normal"/>
    <w:link w:val="HeaderChar"/>
    <w:uiPriority w:val="99"/>
    <w:unhideWhenUsed/>
    <w:rsid w:val="005270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70BE"/>
  </w:style>
  <w:style w:type="paragraph" w:styleId="Footer">
    <w:name w:val="footer"/>
    <w:basedOn w:val="Normal"/>
    <w:link w:val="FooterChar"/>
    <w:uiPriority w:val="99"/>
    <w:unhideWhenUsed/>
    <w:rsid w:val="005270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70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TotalTime>
  <Pages>9</Pages>
  <Words>1885</Words>
  <Characters>10745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Emil Frei GmbH &amp; Co. KG</Company>
  <LinksUpToDate>false</LinksUpToDate>
  <CharactersWithSpaces>12605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Powell, Craig</dc:creator>
  <cp:keywords/>
  <dc:description/>
  <cp:lastModifiedBy>Powell, Craig</cp:lastModifiedBy>
  <cp:revision>2</cp:revision>
  <dcterms:created xsi:type="dcterms:W3CDTF">2026-03-22T12:06:00Z</dcterms:created>
  <dcterms:modified xsi:type="dcterms:W3CDTF">2026-03-22T13:24:00Z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2026-03-22T12:07:32Z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f318c083-6356-4963-856a-4cc327c6817c</vt:lpwstr>
  </property>
  <property fmtid="{D5CDD505-2E9C-101B-9397-08002B2CF9AE}" pid="7" name="MSIP_Label_defa4170-0d19-0005-0004-bc88714345d2_ActionId">
    <vt:lpwstr>3241c834-df19-417e-b17f-54ccd0c13fe3</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