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109" w:type="dxa"/>
        <w:tblBorders>
          <w:top w:val="single" w:sz="24" w:space="0" w:color="FFFFFF"/>
          <w:left w:val="single" w:sz="24" w:space="0" w:color="FFFFFF"/>
          <w:bottom w:val="single" w:sz="24" w:space="0" w:color="FFFFFF"/>
          <w:right w:val="single" w:sz="24" w:space="0" w:color="FFFFFF"/>
          <w:insideH w:val="single" w:sz="24" w:space="0" w:color="FFFFFF"/>
          <w:insideV w:val="single" w:sz="24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116"/>
        <w:gridCol w:w="3542"/>
        <w:gridCol w:w="5530"/>
      </w:tblGrid>
      <w:tr w:rsidR="00367AF0" w14:paraId="0159B706" w14:textId="77777777">
        <w:trPr>
          <w:trHeight w:val="715"/>
        </w:trPr>
        <w:tc>
          <w:tcPr>
            <w:tcW w:w="1116" w:type="dxa"/>
            <w:tcBorders>
              <w:top w:val="nil"/>
              <w:left w:val="nil"/>
              <w:right w:val="single" w:sz="8" w:space="0" w:color="FFFFFF"/>
            </w:tcBorders>
            <w:shd w:val="clear" w:color="auto" w:fill="92A199"/>
          </w:tcPr>
          <w:p w14:paraId="4A4376F0" w14:textId="77777777" w:rsidR="00367AF0" w:rsidRDefault="003C57F8">
            <w:pPr>
              <w:pStyle w:val="TableParagraph"/>
              <w:spacing w:before="12" w:line="254" w:lineRule="auto"/>
              <w:ind w:left="47"/>
              <w:rPr>
                <w:b/>
              </w:rPr>
            </w:pPr>
            <w:r>
              <w:rPr>
                <w:b/>
                <w:spacing w:val="-4"/>
              </w:rPr>
              <w:t xml:space="preserve">Week </w:t>
            </w:r>
            <w:r>
              <w:rPr>
                <w:b/>
                <w:spacing w:val="-2"/>
              </w:rPr>
              <w:t>number</w:t>
            </w:r>
          </w:p>
        </w:tc>
        <w:tc>
          <w:tcPr>
            <w:tcW w:w="3542" w:type="dxa"/>
            <w:tcBorders>
              <w:top w:val="nil"/>
              <w:left w:val="single" w:sz="8" w:space="0" w:color="FFFFFF"/>
              <w:right w:val="single" w:sz="8" w:space="0" w:color="FFFFFF"/>
            </w:tcBorders>
            <w:shd w:val="clear" w:color="auto" w:fill="92A199"/>
          </w:tcPr>
          <w:p w14:paraId="1936A4FD" w14:textId="77777777" w:rsidR="00367AF0" w:rsidRDefault="003C57F8">
            <w:pPr>
              <w:pStyle w:val="TableParagraph"/>
              <w:ind w:left="55"/>
              <w:rPr>
                <w:b/>
              </w:rPr>
            </w:pPr>
            <w:r>
              <w:rPr>
                <w:b/>
                <w:spacing w:val="-2"/>
              </w:rPr>
              <w:t>Focus</w:t>
            </w:r>
          </w:p>
        </w:tc>
        <w:tc>
          <w:tcPr>
            <w:tcW w:w="5530" w:type="dxa"/>
            <w:tcBorders>
              <w:top w:val="nil"/>
              <w:left w:val="single" w:sz="8" w:space="0" w:color="FFFFFF"/>
              <w:right w:val="nil"/>
            </w:tcBorders>
            <w:shd w:val="clear" w:color="auto" w:fill="92A199"/>
          </w:tcPr>
          <w:p w14:paraId="6064428B" w14:textId="77777777" w:rsidR="00367AF0" w:rsidRDefault="003C57F8">
            <w:pPr>
              <w:pStyle w:val="TableParagraph"/>
              <w:rPr>
                <w:b/>
              </w:rPr>
            </w:pPr>
            <w:r>
              <w:rPr>
                <w:b/>
                <w:spacing w:val="-2"/>
              </w:rPr>
              <w:t>Overview</w:t>
            </w:r>
          </w:p>
        </w:tc>
      </w:tr>
      <w:tr w:rsidR="00367AF0" w14:paraId="005EA2D9" w14:textId="77777777">
        <w:trPr>
          <w:trHeight w:val="2013"/>
        </w:trPr>
        <w:tc>
          <w:tcPr>
            <w:tcW w:w="1116" w:type="dxa"/>
            <w:tcBorders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69CF2390" w14:textId="77777777" w:rsidR="00367AF0" w:rsidRDefault="003C57F8">
            <w:pPr>
              <w:pStyle w:val="TableParagraph"/>
              <w:spacing w:before="10"/>
              <w:ind w:left="47"/>
              <w:rPr>
                <w:b/>
              </w:rPr>
            </w:pPr>
            <w:r>
              <w:rPr>
                <w:b/>
              </w:rPr>
              <w:t>Week 1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  <w:spacing w:val="-10"/>
              </w:rPr>
              <w:t>–</w:t>
            </w:r>
          </w:p>
        </w:tc>
        <w:tc>
          <w:tcPr>
            <w:tcW w:w="3542" w:type="dxa"/>
            <w:tcBorders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CDFDE"/>
          </w:tcPr>
          <w:p w14:paraId="4A9448F8" w14:textId="77777777" w:rsidR="00367AF0" w:rsidRDefault="003C57F8">
            <w:pPr>
              <w:pStyle w:val="TableParagraph"/>
              <w:spacing w:before="10"/>
              <w:ind w:left="55"/>
              <w:rPr>
                <w:b/>
              </w:rPr>
            </w:pPr>
            <w:r>
              <w:rPr>
                <w:b/>
              </w:rPr>
              <w:t>Introduction</w:t>
            </w:r>
            <w:r>
              <w:rPr>
                <w:b/>
                <w:spacing w:val="-6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  <w:spacing w:val="-2"/>
              </w:rPr>
              <w:t>module</w:t>
            </w:r>
          </w:p>
          <w:p w14:paraId="35C0287D" w14:textId="77777777" w:rsidR="00367AF0" w:rsidRDefault="003C57F8">
            <w:pPr>
              <w:pStyle w:val="TableParagraph"/>
              <w:spacing w:before="181" w:line="256" w:lineRule="auto"/>
              <w:ind w:left="55"/>
              <w:rPr>
                <w:b/>
              </w:rPr>
            </w:pPr>
            <w:r>
              <w:rPr>
                <w:b/>
              </w:rPr>
              <w:t>Introduction</w:t>
            </w:r>
            <w:r>
              <w:rPr>
                <w:b/>
                <w:spacing w:val="-16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5"/>
              </w:rPr>
              <w:t xml:space="preserve"> </w:t>
            </w:r>
            <w:r>
              <w:rPr>
                <w:b/>
              </w:rPr>
              <w:t xml:space="preserve">developmental </w:t>
            </w:r>
            <w:r>
              <w:rPr>
                <w:b/>
                <w:spacing w:val="-2"/>
              </w:rPr>
              <w:t>psychology</w:t>
            </w:r>
          </w:p>
        </w:tc>
        <w:tc>
          <w:tcPr>
            <w:tcW w:w="5530" w:type="dxa"/>
            <w:tcBorders>
              <w:left w:val="single" w:sz="8" w:space="0" w:color="FFFFFF"/>
              <w:bottom w:val="single" w:sz="8" w:space="0" w:color="FFFFFF"/>
              <w:right w:val="nil"/>
            </w:tcBorders>
            <w:shd w:val="clear" w:color="auto" w:fill="DCDFDE"/>
          </w:tcPr>
          <w:p w14:paraId="27DE0772" w14:textId="77777777" w:rsidR="00367AF0" w:rsidRDefault="003C57F8">
            <w:pPr>
              <w:pStyle w:val="TableParagraph"/>
              <w:spacing w:before="10" w:line="410" w:lineRule="auto"/>
              <w:ind w:right="419" w:firstLine="62"/>
            </w:pPr>
            <w:r>
              <w:t>Getting</w:t>
            </w:r>
            <w:r>
              <w:rPr>
                <w:spacing w:val="-5"/>
              </w:rPr>
              <w:t xml:space="preserve"> </w:t>
            </w:r>
            <w:r>
              <w:t>to</w:t>
            </w:r>
            <w:r>
              <w:rPr>
                <w:spacing w:val="-5"/>
              </w:rPr>
              <w:t xml:space="preserve"> </w:t>
            </w:r>
            <w:r>
              <w:t>know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module</w:t>
            </w:r>
            <w:r>
              <w:rPr>
                <w:spacing w:val="-3"/>
              </w:rPr>
              <w:t xml:space="preserve"> </w:t>
            </w:r>
            <w:r>
              <w:t>and</w:t>
            </w:r>
            <w:r>
              <w:rPr>
                <w:spacing w:val="-3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subject</w:t>
            </w:r>
            <w:r>
              <w:rPr>
                <w:spacing w:val="-4"/>
              </w:rPr>
              <w:t xml:space="preserve"> </w:t>
            </w:r>
            <w:r>
              <w:t>area. Short survey regarding career aspiration</w:t>
            </w:r>
          </w:p>
          <w:p w14:paraId="0BD0778F" w14:textId="77777777" w:rsidR="00367AF0" w:rsidRDefault="003C57F8">
            <w:pPr>
              <w:pStyle w:val="TableParagraph"/>
              <w:spacing w:before="0" w:line="252" w:lineRule="exact"/>
            </w:pPr>
            <w:r>
              <w:t>Child</w:t>
            </w:r>
            <w:r>
              <w:rPr>
                <w:spacing w:val="-7"/>
              </w:rPr>
              <w:t xml:space="preserve"> </w:t>
            </w:r>
            <w:r>
              <w:rPr>
                <w:spacing w:val="-2"/>
              </w:rPr>
              <w:t>development</w:t>
            </w:r>
          </w:p>
          <w:p w14:paraId="578765F1" w14:textId="77777777" w:rsidR="00367AF0" w:rsidRDefault="003C57F8">
            <w:pPr>
              <w:pStyle w:val="TableParagraph"/>
              <w:spacing w:before="184" w:line="256" w:lineRule="auto"/>
              <w:ind w:right="419"/>
            </w:pPr>
            <w:r>
              <w:t>Exploring</w:t>
            </w:r>
            <w:r>
              <w:rPr>
                <w:spacing w:val="-4"/>
              </w:rPr>
              <w:t xml:space="preserve"> </w:t>
            </w:r>
            <w:r>
              <w:t>the</w:t>
            </w:r>
            <w:r>
              <w:rPr>
                <w:spacing w:val="-6"/>
              </w:rPr>
              <w:t xml:space="preserve"> </w:t>
            </w:r>
            <w:r>
              <w:t>Moodle</w:t>
            </w:r>
            <w:r>
              <w:rPr>
                <w:spacing w:val="-4"/>
              </w:rPr>
              <w:t xml:space="preserve"> </w:t>
            </w:r>
            <w:r>
              <w:t>page,</w:t>
            </w:r>
            <w:r>
              <w:rPr>
                <w:spacing w:val="-5"/>
              </w:rPr>
              <w:t xml:space="preserve"> </w:t>
            </w:r>
            <w:r>
              <w:t>reading</w:t>
            </w:r>
            <w:r>
              <w:rPr>
                <w:spacing w:val="-4"/>
              </w:rPr>
              <w:t xml:space="preserve"> </w:t>
            </w:r>
            <w:r>
              <w:t>list</w:t>
            </w:r>
            <w:r>
              <w:rPr>
                <w:spacing w:val="-2"/>
              </w:rPr>
              <w:t xml:space="preserve"> </w:t>
            </w:r>
            <w:r>
              <w:t>and</w:t>
            </w:r>
            <w:r>
              <w:rPr>
                <w:spacing w:val="-6"/>
              </w:rPr>
              <w:t xml:space="preserve"> </w:t>
            </w:r>
            <w:r>
              <w:t xml:space="preserve">short </w:t>
            </w:r>
            <w:r>
              <w:rPr>
                <w:spacing w:val="-2"/>
              </w:rPr>
              <w:t>tasks.</w:t>
            </w:r>
          </w:p>
        </w:tc>
      </w:tr>
      <w:tr w:rsidR="00367AF0" w14:paraId="57DF5D83" w14:textId="77777777">
        <w:trPr>
          <w:trHeight w:val="1580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499A1F92" w14:textId="77777777" w:rsidR="00367AF0" w:rsidRDefault="003C57F8">
            <w:pPr>
              <w:pStyle w:val="TableParagraph"/>
              <w:ind w:left="47"/>
              <w:rPr>
                <w:b/>
              </w:rPr>
            </w:pPr>
            <w:r>
              <w:rPr>
                <w:b/>
              </w:rPr>
              <w:t>Week 2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  <w:spacing w:val="-10"/>
              </w:rPr>
              <w:t>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DEFEE"/>
          </w:tcPr>
          <w:p w14:paraId="38B9FB7C" w14:textId="40A45908" w:rsidR="00367AF0" w:rsidRDefault="002008EF">
            <w:pPr>
              <w:pStyle w:val="TableParagraph"/>
              <w:spacing w:before="11" w:line="256" w:lineRule="auto"/>
              <w:ind w:left="55" w:right="1127"/>
              <w:rPr>
                <w:b/>
              </w:rPr>
            </w:pPr>
            <w:r>
              <w:rPr>
                <w:b/>
              </w:rPr>
              <w:t>Theories of Cognitive Development – Piaget and Vygotsky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DEFEE"/>
          </w:tcPr>
          <w:p w14:paraId="51F184EF" w14:textId="77777777" w:rsidR="00367AF0" w:rsidRDefault="003C57F8">
            <w:pPr>
              <w:pStyle w:val="TableParagraph"/>
              <w:spacing w:before="11" w:line="256" w:lineRule="auto"/>
            </w:pPr>
            <w:r>
              <w:t>Assignment</w:t>
            </w:r>
            <w:r>
              <w:rPr>
                <w:spacing w:val="-5"/>
              </w:rPr>
              <w:t xml:space="preserve"> </w:t>
            </w:r>
            <w:r>
              <w:t>brief</w:t>
            </w:r>
            <w:r>
              <w:rPr>
                <w:spacing w:val="-5"/>
              </w:rPr>
              <w:t xml:space="preserve"> </w:t>
            </w:r>
            <w:r>
              <w:t>for</w:t>
            </w:r>
            <w:r>
              <w:rPr>
                <w:spacing w:val="-4"/>
              </w:rPr>
              <w:t xml:space="preserve"> </w:t>
            </w:r>
            <w:r>
              <w:t>component</w:t>
            </w:r>
            <w:r>
              <w:rPr>
                <w:spacing w:val="-4"/>
              </w:rPr>
              <w:t xml:space="preserve"> </w:t>
            </w:r>
            <w:r>
              <w:t>1</w:t>
            </w:r>
            <w:r>
              <w:rPr>
                <w:spacing w:val="-6"/>
              </w:rPr>
              <w:t xml:space="preserve"> </w:t>
            </w:r>
            <w:r>
              <w:t>released</w:t>
            </w:r>
            <w:r>
              <w:rPr>
                <w:spacing w:val="-6"/>
              </w:rPr>
              <w:t xml:space="preserve"> </w:t>
            </w:r>
            <w:r>
              <w:t>with guidance video.</w:t>
            </w:r>
          </w:p>
          <w:p w14:paraId="3985AA34" w14:textId="77777777" w:rsidR="00367AF0" w:rsidRDefault="003C57F8">
            <w:pPr>
              <w:pStyle w:val="TableParagraph"/>
              <w:spacing w:before="21" w:line="434" w:lineRule="exact"/>
              <w:ind w:right="419"/>
            </w:pPr>
            <w:r>
              <w:t>Piaget’s theory of cognitive development. Vygotsky’s</w:t>
            </w:r>
            <w:r>
              <w:rPr>
                <w:spacing w:val="-9"/>
              </w:rPr>
              <w:t xml:space="preserve"> </w:t>
            </w:r>
            <w:r>
              <w:t>theory</w:t>
            </w:r>
            <w:r>
              <w:rPr>
                <w:spacing w:val="-6"/>
              </w:rPr>
              <w:t xml:space="preserve"> </w:t>
            </w:r>
            <w:r>
              <w:t>of</w:t>
            </w:r>
            <w:r>
              <w:rPr>
                <w:spacing w:val="-5"/>
              </w:rPr>
              <w:t xml:space="preserve"> </w:t>
            </w:r>
            <w:r>
              <w:t>social</w:t>
            </w:r>
            <w:r>
              <w:rPr>
                <w:spacing w:val="-8"/>
              </w:rPr>
              <w:t xml:space="preserve"> </w:t>
            </w:r>
            <w:r>
              <w:t>constructivism.</w:t>
            </w:r>
          </w:p>
        </w:tc>
      </w:tr>
      <w:tr w:rsidR="002008EF" w14:paraId="14D1F507" w14:textId="77777777">
        <w:trPr>
          <w:trHeight w:val="1580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5A7FC6D0" w14:textId="2DF24743" w:rsidR="002008EF" w:rsidRDefault="002008EF" w:rsidP="002008EF">
            <w:pPr>
              <w:pStyle w:val="TableParagraph"/>
              <w:ind w:left="47"/>
              <w:rPr>
                <w:b/>
              </w:rPr>
            </w:pPr>
            <w:r>
              <w:rPr>
                <w:b/>
              </w:rPr>
              <w:t xml:space="preserve">Week </w:t>
            </w:r>
            <w:r>
              <w:rPr>
                <w:b/>
              </w:rPr>
              <w:t>3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  <w:spacing w:val="-10"/>
              </w:rPr>
              <w:t>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DEFEE"/>
          </w:tcPr>
          <w:p w14:paraId="72FAFD97" w14:textId="7A8F5503" w:rsidR="002008EF" w:rsidRDefault="002008EF" w:rsidP="002008EF">
            <w:pPr>
              <w:pStyle w:val="TableParagraph"/>
              <w:spacing w:before="11" w:line="256" w:lineRule="auto"/>
              <w:ind w:left="55" w:right="1127"/>
              <w:rPr>
                <w:b/>
              </w:rPr>
            </w:pPr>
            <w:r>
              <w:rPr>
                <w:b/>
                <w:spacing w:val="-2"/>
              </w:rPr>
              <w:t>Behaviourism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DEFEE"/>
          </w:tcPr>
          <w:p w14:paraId="21DF7681" w14:textId="67BD5078" w:rsidR="002008EF" w:rsidRDefault="002008EF" w:rsidP="002008EF">
            <w:pPr>
              <w:pStyle w:val="TableParagraph"/>
              <w:spacing w:before="11" w:line="256" w:lineRule="auto"/>
            </w:pPr>
            <w:r>
              <w:t>John</w:t>
            </w:r>
            <w:r>
              <w:rPr>
                <w:spacing w:val="-6"/>
              </w:rPr>
              <w:t xml:space="preserve"> </w:t>
            </w:r>
            <w:r>
              <w:t>Watson’s</w:t>
            </w:r>
            <w:r>
              <w:rPr>
                <w:spacing w:val="-5"/>
              </w:rPr>
              <w:t xml:space="preserve"> </w:t>
            </w:r>
            <w:r>
              <w:t>Little</w:t>
            </w:r>
            <w:r>
              <w:rPr>
                <w:spacing w:val="-6"/>
              </w:rPr>
              <w:t xml:space="preserve"> </w:t>
            </w:r>
            <w:r>
              <w:t>Albert</w:t>
            </w:r>
            <w:r>
              <w:rPr>
                <w:spacing w:val="-6"/>
              </w:rPr>
              <w:t xml:space="preserve"> </w:t>
            </w:r>
            <w:r>
              <w:t>Experiment</w:t>
            </w:r>
            <w:r>
              <w:rPr>
                <w:spacing w:val="-4"/>
              </w:rPr>
              <w:t xml:space="preserve"> </w:t>
            </w:r>
            <w:r>
              <w:t>-</w:t>
            </w:r>
            <w:r>
              <w:rPr>
                <w:spacing w:val="-4"/>
              </w:rPr>
              <w:t xml:space="preserve"> </w:t>
            </w:r>
            <w:r>
              <w:t>Conditioning Bandura – Social Learning theory</w:t>
            </w:r>
          </w:p>
        </w:tc>
      </w:tr>
      <w:tr w:rsidR="00367AF0" w14:paraId="4B973EA2" w14:textId="77777777">
        <w:trPr>
          <w:trHeight w:val="875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2F135584" w14:textId="3F85D00D" w:rsidR="00367AF0" w:rsidRDefault="003C57F8">
            <w:pPr>
              <w:pStyle w:val="TableParagraph"/>
              <w:spacing w:before="10"/>
              <w:ind w:left="47"/>
              <w:rPr>
                <w:b/>
              </w:rPr>
            </w:pPr>
            <w:r>
              <w:rPr>
                <w:b/>
              </w:rPr>
              <w:t xml:space="preserve">Week </w:t>
            </w:r>
            <w:r w:rsidR="002008EF">
              <w:rPr>
                <w:b/>
              </w:rPr>
              <w:t>4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  <w:spacing w:val="-10"/>
              </w:rPr>
              <w:t>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CDFDE"/>
          </w:tcPr>
          <w:p w14:paraId="13C46426" w14:textId="467DE354" w:rsidR="00367AF0" w:rsidRDefault="003C57F8">
            <w:pPr>
              <w:pStyle w:val="TableParagraph"/>
              <w:spacing w:before="12" w:line="256" w:lineRule="auto"/>
              <w:ind w:left="55"/>
              <w:rPr>
                <w:b/>
              </w:rPr>
            </w:pPr>
            <w:r>
              <w:rPr>
                <w:b/>
              </w:rPr>
              <w:t>Psychodynamic</w:t>
            </w:r>
            <w:r>
              <w:rPr>
                <w:b/>
                <w:spacing w:val="-16"/>
              </w:rPr>
              <w:t xml:space="preserve"> </w:t>
            </w:r>
            <w:r>
              <w:rPr>
                <w:b/>
              </w:rPr>
              <w:t>theories</w:t>
            </w:r>
            <w:r>
              <w:rPr>
                <w:b/>
                <w:spacing w:val="-15"/>
              </w:rPr>
              <w:t xml:space="preserve"> </w:t>
            </w:r>
            <w:r>
              <w:rPr>
                <w:b/>
              </w:rPr>
              <w:t>of lifespan development</w:t>
            </w:r>
            <w:r w:rsidR="002008EF">
              <w:rPr>
                <w:b/>
              </w:rPr>
              <w:t xml:space="preserve"> - Freud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DCDFDE"/>
          </w:tcPr>
          <w:p w14:paraId="7042CC4F" w14:textId="05D4A1C7" w:rsidR="00367AF0" w:rsidRDefault="003C57F8">
            <w:pPr>
              <w:pStyle w:val="TableParagraph"/>
              <w:spacing w:before="10"/>
              <w:ind w:left="243"/>
              <w:rPr>
                <w:spacing w:val="-2"/>
              </w:rPr>
            </w:pPr>
            <w:r>
              <w:t>Freud</w:t>
            </w:r>
            <w:r>
              <w:rPr>
                <w:spacing w:val="-3"/>
              </w:rPr>
              <w:t xml:space="preserve"> </w:t>
            </w:r>
            <w:r>
              <w:t>–</w:t>
            </w:r>
            <w:r>
              <w:rPr>
                <w:spacing w:val="-3"/>
              </w:rPr>
              <w:t xml:space="preserve"> </w:t>
            </w:r>
            <w:r>
              <w:t>Id,</w:t>
            </w:r>
            <w:r>
              <w:rPr>
                <w:spacing w:val="-2"/>
              </w:rPr>
              <w:t xml:space="preserve"> </w:t>
            </w:r>
            <w:r>
              <w:t>Ego,</w:t>
            </w:r>
            <w:r>
              <w:rPr>
                <w:spacing w:val="-2"/>
              </w:rPr>
              <w:t xml:space="preserve"> SuperEgo</w:t>
            </w:r>
          </w:p>
          <w:p w14:paraId="4758C726" w14:textId="77777777" w:rsidR="002008EF" w:rsidRPr="002008EF" w:rsidRDefault="002008EF" w:rsidP="002008EF">
            <w:pPr>
              <w:pStyle w:val="TableParagraph"/>
              <w:numPr>
                <w:ilvl w:val="0"/>
                <w:numId w:val="1"/>
              </w:numPr>
              <w:spacing w:before="10"/>
            </w:pPr>
            <w:r>
              <w:rPr>
                <w:spacing w:val="-2"/>
              </w:rPr>
              <w:t>Defense Mechanisms</w:t>
            </w:r>
          </w:p>
          <w:p w14:paraId="494F02B2" w14:textId="4304D18F" w:rsidR="002008EF" w:rsidRDefault="002008EF" w:rsidP="002008EF">
            <w:pPr>
              <w:pStyle w:val="TableParagraph"/>
              <w:numPr>
                <w:ilvl w:val="0"/>
                <w:numId w:val="1"/>
              </w:numPr>
              <w:spacing w:before="10"/>
            </w:pPr>
            <w:r>
              <w:rPr>
                <w:spacing w:val="-2"/>
              </w:rPr>
              <w:t xml:space="preserve">Psychosexual development </w:t>
            </w:r>
          </w:p>
          <w:p w14:paraId="4DA4EFFB" w14:textId="348C4F8D" w:rsidR="00367AF0" w:rsidRDefault="00367AF0">
            <w:pPr>
              <w:pStyle w:val="TableParagraph"/>
              <w:spacing w:before="181"/>
            </w:pPr>
          </w:p>
        </w:tc>
      </w:tr>
      <w:tr w:rsidR="002008EF" w14:paraId="19E04783" w14:textId="77777777">
        <w:trPr>
          <w:trHeight w:val="906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044AAD83" w14:textId="7D08EADE" w:rsidR="002008EF" w:rsidRDefault="002008EF" w:rsidP="002008EF">
            <w:pPr>
              <w:pStyle w:val="TableParagraph"/>
              <w:ind w:left="47"/>
              <w:rPr>
                <w:b/>
              </w:rPr>
            </w:pPr>
            <w:r>
              <w:rPr>
                <w:b/>
              </w:rPr>
              <w:t>Week 5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  <w:spacing w:val="-10"/>
              </w:rPr>
              <w:t>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DEFEE"/>
          </w:tcPr>
          <w:p w14:paraId="3FEF3A34" w14:textId="1BDF2F83" w:rsidR="002008EF" w:rsidRDefault="002008EF" w:rsidP="002008EF">
            <w:pPr>
              <w:pStyle w:val="TableParagraph"/>
              <w:ind w:left="55"/>
              <w:rPr>
                <w:b/>
              </w:rPr>
            </w:pPr>
            <w:r>
              <w:rPr>
                <w:b/>
              </w:rPr>
              <w:t>Psychodynamic</w:t>
            </w:r>
            <w:r>
              <w:rPr>
                <w:b/>
                <w:spacing w:val="-16"/>
              </w:rPr>
              <w:t xml:space="preserve"> </w:t>
            </w:r>
            <w:r>
              <w:rPr>
                <w:b/>
              </w:rPr>
              <w:t>theories</w:t>
            </w:r>
            <w:r>
              <w:rPr>
                <w:b/>
                <w:spacing w:val="-15"/>
              </w:rPr>
              <w:t xml:space="preserve"> </w:t>
            </w:r>
            <w:r>
              <w:rPr>
                <w:b/>
              </w:rPr>
              <w:t xml:space="preserve">of lifespan development - </w:t>
            </w:r>
            <w:r>
              <w:rPr>
                <w:b/>
              </w:rPr>
              <w:t>Erikson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DEFEE"/>
          </w:tcPr>
          <w:p w14:paraId="7D243148" w14:textId="77777777" w:rsidR="002008EF" w:rsidRDefault="002008EF" w:rsidP="002008EF">
            <w:pPr>
              <w:pStyle w:val="TableParagraph"/>
              <w:spacing w:line="410" w:lineRule="auto"/>
              <w:rPr>
                <w:spacing w:val="-2"/>
              </w:rPr>
            </w:pPr>
            <w:r>
              <w:t>Erikson</w:t>
            </w:r>
            <w:r>
              <w:rPr>
                <w:spacing w:val="-2"/>
              </w:rPr>
              <w:t xml:space="preserve"> </w:t>
            </w:r>
            <w:r>
              <w:t>–</w:t>
            </w:r>
            <w:r>
              <w:rPr>
                <w:spacing w:val="-2"/>
              </w:rPr>
              <w:t xml:space="preserve"> </w:t>
            </w:r>
            <w:r>
              <w:t>8</w:t>
            </w:r>
            <w:r>
              <w:rPr>
                <w:spacing w:val="-5"/>
              </w:rPr>
              <w:t xml:space="preserve"> </w:t>
            </w:r>
            <w:r>
              <w:t>stages</w:t>
            </w:r>
            <w:r>
              <w:rPr>
                <w:spacing w:val="-2"/>
              </w:rPr>
              <w:t xml:space="preserve"> </w:t>
            </w:r>
            <w:r>
              <w:t xml:space="preserve">of </w:t>
            </w:r>
            <w:r>
              <w:rPr>
                <w:spacing w:val="-2"/>
              </w:rPr>
              <w:t>development</w:t>
            </w:r>
          </w:p>
          <w:p w14:paraId="5798BEE5" w14:textId="38EECA49" w:rsidR="002008EF" w:rsidRDefault="002008EF" w:rsidP="002008EF">
            <w:pPr>
              <w:pStyle w:val="TableParagraph"/>
              <w:numPr>
                <w:ilvl w:val="0"/>
                <w:numId w:val="1"/>
              </w:numPr>
              <w:spacing w:line="410" w:lineRule="auto"/>
            </w:pPr>
            <w:r>
              <w:rPr>
                <w:spacing w:val="-2"/>
              </w:rPr>
              <w:t xml:space="preserve">Exploration of an article </w:t>
            </w:r>
          </w:p>
        </w:tc>
      </w:tr>
      <w:tr w:rsidR="00367AF0" w14:paraId="7007805D" w14:textId="77777777" w:rsidTr="002008EF">
        <w:trPr>
          <w:trHeight w:val="1307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C0504D" w:themeFill="accent2"/>
          </w:tcPr>
          <w:p w14:paraId="4C242AC8" w14:textId="304BC591" w:rsidR="00367AF0" w:rsidRPr="002008EF" w:rsidRDefault="003C57F8">
            <w:pPr>
              <w:pStyle w:val="TableParagraph"/>
              <w:ind w:left="47"/>
              <w:rPr>
                <w:b/>
                <w:color w:val="EEECE1" w:themeColor="background2"/>
              </w:rPr>
            </w:pPr>
            <w:r w:rsidRPr="002008EF">
              <w:rPr>
                <w:b/>
                <w:color w:val="EEECE1" w:themeColor="background2"/>
              </w:rPr>
              <w:t xml:space="preserve">Week </w:t>
            </w:r>
            <w:r w:rsidR="002008EF" w:rsidRPr="002008EF">
              <w:rPr>
                <w:b/>
                <w:color w:val="EEECE1" w:themeColor="background2"/>
              </w:rPr>
              <w:t>6</w:t>
            </w:r>
            <w:r w:rsidRPr="002008EF">
              <w:rPr>
                <w:b/>
                <w:color w:val="EEECE1" w:themeColor="background2"/>
                <w:spacing w:val="-2"/>
              </w:rPr>
              <w:t xml:space="preserve"> </w:t>
            </w:r>
            <w:r w:rsidRPr="002008EF">
              <w:rPr>
                <w:b/>
                <w:color w:val="EEECE1" w:themeColor="background2"/>
                <w:spacing w:val="-10"/>
              </w:rPr>
              <w:t>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0504D" w:themeFill="accent2"/>
          </w:tcPr>
          <w:p w14:paraId="228A0B5B" w14:textId="77777777" w:rsidR="00367AF0" w:rsidRPr="002008EF" w:rsidRDefault="003C57F8">
            <w:pPr>
              <w:pStyle w:val="TableParagraph"/>
              <w:ind w:left="55"/>
              <w:rPr>
                <w:b/>
                <w:color w:val="EEECE1" w:themeColor="background2"/>
              </w:rPr>
            </w:pPr>
            <w:r w:rsidRPr="002008EF">
              <w:rPr>
                <w:b/>
                <w:color w:val="EEECE1" w:themeColor="background2"/>
              </w:rPr>
              <w:t>Presentation</w:t>
            </w:r>
            <w:r w:rsidRPr="002008EF">
              <w:rPr>
                <w:b/>
                <w:color w:val="EEECE1" w:themeColor="background2"/>
                <w:spacing w:val="-13"/>
              </w:rPr>
              <w:t xml:space="preserve"> </w:t>
            </w:r>
            <w:r w:rsidRPr="002008EF">
              <w:rPr>
                <w:b/>
                <w:color w:val="EEECE1" w:themeColor="background2"/>
              </w:rPr>
              <w:t>Assessment</w:t>
            </w:r>
            <w:r w:rsidRPr="002008EF">
              <w:rPr>
                <w:b/>
                <w:color w:val="EEECE1" w:themeColor="background2"/>
                <w:spacing w:val="-10"/>
              </w:rPr>
              <w:t xml:space="preserve"> </w:t>
            </w:r>
            <w:r w:rsidRPr="002008EF">
              <w:rPr>
                <w:b/>
                <w:color w:val="EEECE1" w:themeColor="background2"/>
                <w:spacing w:val="-4"/>
              </w:rPr>
              <w:t>Week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C0504D" w:themeFill="accent2"/>
          </w:tcPr>
          <w:p w14:paraId="24E26D97" w14:textId="77777777" w:rsidR="00367AF0" w:rsidRPr="002008EF" w:rsidRDefault="003C57F8">
            <w:pPr>
              <w:pStyle w:val="TableParagraph"/>
              <w:rPr>
                <w:color w:val="EEECE1" w:themeColor="background2"/>
              </w:rPr>
            </w:pPr>
            <w:r w:rsidRPr="002008EF">
              <w:rPr>
                <w:color w:val="EEECE1" w:themeColor="background2"/>
              </w:rPr>
              <w:t>Individual</w:t>
            </w:r>
            <w:r w:rsidRPr="002008EF">
              <w:rPr>
                <w:color w:val="EEECE1" w:themeColor="background2"/>
                <w:spacing w:val="-12"/>
              </w:rPr>
              <w:t xml:space="preserve"> </w:t>
            </w:r>
            <w:r w:rsidRPr="002008EF">
              <w:rPr>
                <w:color w:val="EEECE1" w:themeColor="background2"/>
              </w:rPr>
              <w:t>presentation</w:t>
            </w:r>
            <w:r w:rsidRPr="002008EF">
              <w:rPr>
                <w:color w:val="EEECE1" w:themeColor="background2"/>
                <w:spacing w:val="-11"/>
              </w:rPr>
              <w:t xml:space="preserve"> </w:t>
            </w:r>
            <w:r w:rsidRPr="002008EF">
              <w:rPr>
                <w:color w:val="EEECE1" w:themeColor="background2"/>
                <w:spacing w:val="-2"/>
              </w:rPr>
              <w:t>assessment</w:t>
            </w:r>
          </w:p>
          <w:p w14:paraId="1D92F0EE" w14:textId="464D5BFD" w:rsidR="00367AF0" w:rsidRPr="002008EF" w:rsidRDefault="002008EF" w:rsidP="002008EF">
            <w:pPr>
              <w:pStyle w:val="TableParagraph"/>
              <w:spacing w:before="179"/>
              <w:ind w:left="0"/>
              <w:rPr>
                <w:color w:val="EEECE1" w:themeColor="background2"/>
              </w:rPr>
            </w:pPr>
            <w:r w:rsidRPr="002008EF">
              <w:rPr>
                <w:color w:val="EEECE1" w:themeColor="background2"/>
              </w:rPr>
              <w:t xml:space="preserve"> 10</w:t>
            </w:r>
            <w:r w:rsidR="003C57F8" w:rsidRPr="002008EF">
              <w:rPr>
                <w:color w:val="EEECE1" w:themeColor="background2"/>
                <w:spacing w:val="-3"/>
              </w:rPr>
              <w:t xml:space="preserve"> </w:t>
            </w:r>
            <w:r w:rsidR="003C57F8" w:rsidRPr="002008EF">
              <w:rPr>
                <w:color w:val="EEECE1" w:themeColor="background2"/>
              </w:rPr>
              <w:t>min</w:t>
            </w:r>
            <w:r w:rsidR="003C57F8" w:rsidRPr="002008EF">
              <w:rPr>
                <w:color w:val="EEECE1" w:themeColor="background2"/>
                <w:spacing w:val="-4"/>
              </w:rPr>
              <w:t xml:space="preserve"> </w:t>
            </w:r>
            <w:r w:rsidR="003C57F8" w:rsidRPr="002008EF">
              <w:rPr>
                <w:color w:val="EEECE1" w:themeColor="background2"/>
              </w:rPr>
              <w:t>slots</w:t>
            </w:r>
            <w:r w:rsidR="003C57F8" w:rsidRPr="002008EF">
              <w:rPr>
                <w:color w:val="EEECE1" w:themeColor="background2"/>
                <w:spacing w:val="-3"/>
              </w:rPr>
              <w:t xml:space="preserve"> </w:t>
            </w:r>
            <w:r w:rsidR="003C57F8" w:rsidRPr="002008EF">
              <w:rPr>
                <w:color w:val="EEECE1" w:themeColor="background2"/>
              </w:rPr>
              <w:t>to</w:t>
            </w:r>
            <w:r w:rsidR="003C57F8" w:rsidRPr="002008EF">
              <w:rPr>
                <w:color w:val="EEECE1" w:themeColor="background2"/>
                <w:spacing w:val="-3"/>
              </w:rPr>
              <w:t xml:space="preserve"> </w:t>
            </w:r>
            <w:r w:rsidR="003C57F8" w:rsidRPr="002008EF">
              <w:rPr>
                <w:color w:val="EEECE1" w:themeColor="background2"/>
              </w:rPr>
              <w:t>be</w:t>
            </w:r>
            <w:r w:rsidR="003C57F8" w:rsidRPr="002008EF">
              <w:rPr>
                <w:color w:val="EEECE1" w:themeColor="background2"/>
                <w:spacing w:val="-4"/>
              </w:rPr>
              <w:t xml:space="preserve"> </w:t>
            </w:r>
            <w:r w:rsidR="003C57F8" w:rsidRPr="002008EF">
              <w:rPr>
                <w:color w:val="EEECE1" w:themeColor="background2"/>
              </w:rPr>
              <w:t>allocated</w:t>
            </w:r>
            <w:r w:rsidR="003C57F8" w:rsidRPr="002008EF">
              <w:rPr>
                <w:color w:val="EEECE1" w:themeColor="background2"/>
                <w:spacing w:val="-2"/>
              </w:rPr>
              <w:t xml:space="preserve"> </w:t>
            </w:r>
            <w:r w:rsidR="003C57F8" w:rsidRPr="002008EF">
              <w:rPr>
                <w:color w:val="EEECE1" w:themeColor="background2"/>
              </w:rPr>
              <w:t>to</w:t>
            </w:r>
            <w:r w:rsidR="003C57F8" w:rsidRPr="002008EF">
              <w:rPr>
                <w:color w:val="EEECE1" w:themeColor="background2"/>
                <w:spacing w:val="-4"/>
              </w:rPr>
              <w:t xml:space="preserve"> </w:t>
            </w:r>
            <w:r w:rsidR="003C57F8" w:rsidRPr="002008EF">
              <w:rPr>
                <w:color w:val="EEECE1" w:themeColor="background2"/>
                <w:spacing w:val="-2"/>
              </w:rPr>
              <w:t>students.</w:t>
            </w:r>
          </w:p>
          <w:p w14:paraId="2931A158" w14:textId="77777777" w:rsidR="00367AF0" w:rsidRPr="002008EF" w:rsidRDefault="003C57F8">
            <w:pPr>
              <w:pStyle w:val="TableParagraph"/>
              <w:spacing w:before="181"/>
              <w:rPr>
                <w:color w:val="EEECE1" w:themeColor="background2"/>
              </w:rPr>
            </w:pPr>
            <w:r w:rsidRPr="002008EF">
              <w:rPr>
                <w:color w:val="EEECE1" w:themeColor="background2"/>
              </w:rPr>
              <w:t>Attendance</w:t>
            </w:r>
            <w:r w:rsidRPr="002008EF">
              <w:rPr>
                <w:color w:val="EEECE1" w:themeColor="background2"/>
                <w:spacing w:val="-8"/>
              </w:rPr>
              <w:t xml:space="preserve"> </w:t>
            </w:r>
            <w:r w:rsidRPr="002008EF">
              <w:rPr>
                <w:color w:val="EEECE1" w:themeColor="background2"/>
              </w:rPr>
              <w:t>of</w:t>
            </w:r>
            <w:r w:rsidRPr="002008EF">
              <w:rPr>
                <w:color w:val="EEECE1" w:themeColor="background2"/>
                <w:spacing w:val="-6"/>
              </w:rPr>
              <w:t xml:space="preserve"> </w:t>
            </w:r>
            <w:r w:rsidRPr="002008EF">
              <w:rPr>
                <w:color w:val="EEECE1" w:themeColor="background2"/>
              </w:rPr>
              <w:t>assessment</w:t>
            </w:r>
            <w:r w:rsidRPr="002008EF">
              <w:rPr>
                <w:color w:val="EEECE1" w:themeColor="background2"/>
                <w:spacing w:val="-4"/>
              </w:rPr>
              <w:t xml:space="preserve"> </w:t>
            </w:r>
            <w:r w:rsidRPr="002008EF">
              <w:rPr>
                <w:color w:val="EEECE1" w:themeColor="background2"/>
              </w:rPr>
              <w:t>only,</w:t>
            </w:r>
            <w:r w:rsidRPr="002008EF">
              <w:rPr>
                <w:color w:val="EEECE1" w:themeColor="background2"/>
                <w:spacing w:val="-6"/>
              </w:rPr>
              <w:t xml:space="preserve"> </w:t>
            </w:r>
            <w:r w:rsidRPr="002008EF">
              <w:rPr>
                <w:color w:val="EEECE1" w:themeColor="background2"/>
              </w:rPr>
              <w:t>no</w:t>
            </w:r>
            <w:r w:rsidRPr="002008EF">
              <w:rPr>
                <w:color w:val="EEECE1" w:themeColor="background2"/>
                <w:spacing w:val="-7"/>
              </w:rPr>
              <w:t xml:space="preserve"> </w:t>
            </w:r>
            <w:r w:rsidRPr="002008EF">
              <w:rPr>
                <w:color w:val="EEECE1" w:themeColor="background2"/>
              </w:rPr>
              <w:t>taught</w:t>
            </w:r>
            <w:r w:rsidRPr="002008EF">
              <w:rPr>
                <w:color w:val="EEECE1" w:themeColor="background2"/>
                <w:spacing w:val="-3"/>
              </w:rPr>
              <w:t xml:space="preserve"> </w:t>
            </w:r>
            <w:r w:rsidRPr="002008EF">
              <w:rPr>
                <w:color w:val="EEECE1" w:themeColor="background2"/>
                <w:spacing w:val="-2"/>
              </w:rPr>
              <w:t>session.</w:t>
            </w:r>
          </w:p>
        </w:tc>
      </w:tr>
      <w:tr w:rsidR="00367AF0" w14:paraId="503C8F45" w14:textId="77777777">
        <w:trPr>
          <w:trHeight w:val="1581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6AD44FFE" w14:textId="3A88F523" w:rsidR="00367AF0" w:rsidRDefault="003C57F8">
            <w:pPr>
              <w:pStyle w:val="TableParagraph"/>
              <w:ind w:left="47"/>
              <w:rPr>
                <w:b/>
              </w:rPr>
            </w:pPr>
            <w:r>
              <w:rPr>
                <w:b/>
              </w:rPr>
              <w:t xml:space="preserve">Week </w:t>
            </w:r>
            <w:r w:rsidR="002008EF">
              <w:rPr>
                <w:b/>
              </w:rPr>
              <w:t>7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  <w:spacing w:val="-10"/>
              </w:rPr>
              <w:t>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DEFEE"/>
          </w:tcPr>
          <w:p w14:paraId="6E0DA5CD" w14:textId="77777777" w:rsidR="00367AF0" w:rsidRDefault="003C57F8">
            <w:pPr>
              <w:pStyle w:val="TableParagraph"/>
              <w:spacing w:before="11" w:line="256" w:lineRule="auto"/>
              <w:ind w:left="55" w:right="1127"/>
              <w:rPr>
                <w:b/>
              </w:rPr>
            </w:pPr>
            <w:r>
              <w:rPr>
                <w:b/>
              </w:rPr>
              <w:t>Introduction</w:t>
            </w:r>
            <w:r>
              <w:rPr>
                <w:b/>
                <w:spacing w:val="-16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5"/>
              </w:rPr>
              <w:t xml:space="preserve"> </w:t>
            </w:r>
            <w:r>
              <w:rPr>
                <w:b/>
              </w:rPr>
              <w:t xml:space="preserve">social </w:t>
            </w:r>
            <w:r>
              <w:rPr>
                <w:b/>
                <w:spacing w:val="-2"/>
              </w:rPr>
              <w:t>psychology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DEFEE"/>
          </w:tcPr>
          <w:p w14:paraId="1C9EA448" w14:textId="77777777" w:rsidR="00367AF0" w:rsidRDefault="003C57F8">
            <w:pPr>
              <w:pStyle w:val="TableParagraph"/>
              <w:spacing w:before="11" w:line="256" w:lineRule="auto"/>
            </w:pPr>
            <w:r>
              <w:t>Assignment</w:t>
            </w:r>
            <w:r>
              <w:rPr>
                <w:spacing w:val="-5"/>
              </w:rPr>
              <w:t xml:space="preserve"> </w:t>
            </w:r>
            <w:r>
              <w:t>brief</w:t>
            </w:r>
            <w:r>
              <w:rPr>
                <w:spacing w:val="-5"/>
              </w:rPr>
              <w:t xml:space="preserve"> </w:t>
            </w:r>
            <w:r>
              <w:t>for</w:t>
            </w:r>
            <w:r>
              <w:rPr>
                <w:spacing w:val="-4"/>
              </w:rPr>
              <w:t xml:space="preserve"> </w:t>
            </w:r>
            <w:r>
              <w:t>component</w:t>
            </w:r>
            <w:r>
              <w:rPr>
                <w:spacing w:val="-4"/>
              </w:rPr>
              <w:t xml:space="preserve"> </w:t>
            </w:r>
            <w:r>
              <w:t>2</w:t>
            </w:r>
            <w:r>
              <w:rPr>
                <w:spacing w:val="-6"/>
              </w:rPr>
              <w:t xml:space="preserve"> </w:t>
            </w:r>
            <w:r>
              <w:t>released</w:t>
            </w:r>
            <w:r>
              <w:rPr>
                <w:spacing w:val="-6"/>
              </w:rPr>
              <w:t xml:space="preserve"> </w:t>
            </w:r>
            <w:r>
              <w:t>with guidance video.</w:t>
            </w:r>
          </w:p>
          <w:p w14:paraId="0D112CE9" w14:textId="77777777" w:rsidR="00367AF0" w:rsidRDefault="003C57F8">
            <w:pPr>
              <w:pStyle w:val="TableParagraph"/>
              <w:spacing w:before="163"/>
            </w:pPr>
            <w:r>
              <w:t>Self</w:t>
            </w:r>
            <w:r>
              <w:rPr>
                <w:spacing w:val="-1"/>
              </w:rPr>
              <w:t xml:space="preserve"> </w:t>
            </w:r>
            <w:r>
              <w:t>and</w:t>
            </w:r>
            <w:r>
              <w:rPr>
                <w:spacing w:val="-3"/>
              </w:rPr>
              <w:t xml:space="preserve"> </w:t>
            </w:r>
            <w:r>
              <w:t>social</w:t>
            </w:r>
            <w:r>
              <w:rPr>
                <w:spacing w:val="-3"/>
              </w:rPr>
              <w:t xml:space="preserve"> </w:t>
            </w:r>
            <w:r>
              <w:rPr>
                <w:spacing w:val="-2"/>
              </w:rPr>
              <w:t>influence</w:t>
            </w:r>
          </w:p>
          <w:p w14:paraId="66F49672" w14:textId="77777777" w:rsidR="00367AF0" w:rsidRDefault="003C57F8">
            <w:pPr>
              <w:pStyle w:val="TableParagraph"/>
              <w:spacing w:before="181"/>
            </w:pPr>
            <w:r>
              <w:t>Social</w:t>
            </w:r>
            <w:r>
              <w:rPr>
                <w:spacing w:val="-7"/>
              </w:rPr>
              <w:t xml:space="preserve"> </w:t>
            </w:r>
            <w:r>
              <w:t>Identity</w:t>
            </w:r>
            <w:r>
              <w:rPr>
                <w:spacing w:val="-7"/>
              </w:rPr>
              <w:t xml:space="preserve"> </w:t>
            </w:r>
            <w:r>
              <w:t>theory</w:t>
            </w:r>
            <w:r>
              <w:rPr>
                <w:spacing w:val="-7"/>
              </w:rPr>
              <w:t xml:space="preserve"> </w:t>
            </w:r>
            <w:r>
              <w:rPr>
                <w:spacing w:val="-2"/>
              </w:rPr>
              <w:t>introduced.</w:t>
            </w:r>
          </w:p>
        </w:tc>
      </w:tr>
      <w:tr w:rsidR="00367AF0" w14:paraId="2E117DB5" w14:textId="77777777">
        <w:trPr>
          <w:trHeight w:val="1148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3E512D92" w14:textId="7C6F1C9C" w:rsidR="00367AF0" w:rsidRDefault="003C57F8">
            <w:pPr>
              <w:pStyle w:val="TableParagraph"/>
              <w:ind w:left="47"/>
              <w:rPr>
                <w:b/>
              </w:rPr>
            </w:pPr>
            <w:r>
              <w:rPr>
                <w:b/>
              </w:rPr>
              <w:t xml:space="preserve">Week </w:t>
            </w:r>
            <w:r w:rsidR="002008EF">
              <w:rPr>
                <w:b/>
              </w:rPr>
              <w:t>8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  <w:spacing w:val="-10"/>
              </w:rPr>
              <w:t>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CDFDE"/>
          </w:tcPr>
          <w:p w14:paraId="4B4E1C45" w14:textId="77777777" w:rsidR="00367AF0" w:rsidRDefault="003C57F8">
            <w:pPr>
              <w:pStyle w:val="TableParagraph"/>
              <w:spacing w:before="11" w:line="256" w:lineRule="auto"/>
              <w:ind w:left="55"/>
              <w:rPr>
                <w:b/>
              </w:rPr>
            </w:pPr>
            <w:r>
              <w:rPr>
                <w:b/>
              </w:rPr>
              <w:t>Attitudes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</w:rPr>
              <w:t>and</w:t>
            </w:r>
            <w:r>
              <w:rPr>
                <w:b/>
                <w:spacing w:val="-12"/>
              </w:rPr>
              <w:t xml:space="preserve"> </w:t>
            </w:r>
            <w:r>
              <w:rPr>
                <w:b/>
              </w:rPr>
              <w:t>Theory</w:t>
            </w:r>
            <w:r>
              <w:rPr>
                <w:b/>
                <w:spacing w:val="-10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7"/>
              </w:rPr>
              <w:t xml:space="preserve"> </w:t>
            </w:r>
            <w:r>
              <w:rPr>
                <w:b/>
              </w:rPr>
              <w:t xml:space="preserve">Planned </w:t>
            </w:r>
            <w:r>
              <w:rPr>
                <w:b/>
                <w:spacing w:val="-2"/>
              </w:rPr>
              <w:t>Behaviour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DCDFDE"/>
          </w:tcPr>
          <w:p w14:paraId="0E9F61EE" w14:textId="77777777" w:rsidR="00367AF0" w:rsidRDefault="003C57F8">
            <w:pPr>
              <w:pStyle w:val="TableParagraph"/>
              <w:spacing w:before="11" w:line="256" w:lineRule="auto"/>
              <w:ind w:right="419"/>
            </w:pPr>
            <w:r>
              <w:t>Introduction</w:t>
            </w:r>
            <w:r>
              <w:rPr>
                <w:spacing w:val="-3"/>
              </w:rPr>
              <w:t xml:space="preserve"> </w:t>
            </w:r>
            <w:r>
              <w:t>of</w:t>
            </w:r>
            <w:r>
              <w:rPr>
                <w:spacing w:val="-4"/>
              </w:rPr>
              <w:t xml:space="preserve"> </w:t>
            </w:r>
            <w:r>
              <w:t>how</w:t>
            </w:r>
            <w:r>
              <w:rPr>
                <w:spacing w:val="-3"/>
              </w:rPr>
              <w:t xml:space="preserve"> </w:t>
            </w:r>
            <w:r>
              <w:t>attitudes</w:t>
            </w:r>
            <w:r>
              <w:rPr>
                <w:spacing w:val="-2"/>
              </w:rPr>
              <w:t xml:space="preserve"> </w:t>
            </w:r>
            <w:r>
              <w:t>are</w:t>
            </w:r>
            <w:r>
              <w:rPr>
                <w:spacing w:val="-5"/>
              </w:rPr>
              <w:t xml:space="preserve"> </w:t>
            </w:r>
            <w:r>
              <w:t>formed</w:t>
            </w:r>
            <w:r>
              <w:rPr>
                <w:spacing w:val="-5"/>
              </w:rPr>
              <w:t xml:space="preserve"> </w:t>
            </w:r>
            <w:r>
              <w:t>with</w:t>
            </w:r>
            <w:r>
              <w:rPr>
                <w:spacing w:val="-5"/>
              </w:rPr>
              <w:t xml:space="preserve"> </w:t>
            </w:r>
            <w:r>
              <w:t xml:space="preserve">short </w:t>
            </w:r>
            <w:r>
              <w:rPr>
                <w:spacing w:val="-2"/>
              </w:rPr>
              <w:t>tasks</w:t>
            </w:r>
          </w:p>
          <w:p w14:paraId="137C994B" w14:textId="77777777" w:rsidR="00367AF0" w:rsidRDefault="003C57F8">
            <w:pPr>
              <w:pStyle w:val="TableParagraph"/>
              <w:spacing w:before="162"/>
            </w:pPr>
            <w:r>
              <w:t>Theory</w:t>
            </w:r>
            <w:r>
              <w:rPr>
                <w:spacing w:val="-4"/>
              </w:rPr>
              <w:t xml:space="preserve"> </w:t>
            </w:r>
            <w:r>
              <w:t>of</w:t>
            </w:r>
            <w:r>
              <w:rPr>
                <w:spacing w:val="-3"/>
              </w:rPr>
              <w:t xml:space="preserve"> </w:t>
            </w:r>
            <w:r>
              <w:t>Planned</w:t>
            </w:r>
            <w:r>
              <w:rPr>
                <w:spacing w:val="-4"/>
              </w:rPr>
              <w:t xml:space="preserve"> </w:t>
            </w:r>
            <w:r>
              <w:t>Behaviour</w:t>
            </w:r>
            <w:r>
              <w:rPr>
                <w:spacing w:val="-2"/>
              </w:rPr>
              <w:t xml:space="preserve"> </w:t>
            </w:r>
            <w:r>
              <w:t>introduced</w:t>
            </w:r>
            <w:r>
              <w:rPr>
                <w:spacing w:val="-5"/>
              </w:rPr>
              <w:t xml:space="preserve"> </w:t>
            </w:r>
            <w:r>
              <w:t>–</w:t>
            </w:r>
            <w:r>
              <w:rPr>
                <w:spacing w:val="-6"/>
              </w:rPr>
              <w:t xml:space="preserve"> </w:t>
            </w:r>
            <w:r>
              <w:t>short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tasks.</w:t>
            </w:r>
          </w:p>
        </w:tc>
      </w:tr>
      <w:tr w:rsidR="00367AF0" w14:paraId="58557A37" w14:textId="77777777">
        <w:trPr>
          <w:trHeight w:val="1307"/>
        </w:trPr>
        <w:tc>
          <w:tcPr>
            <w:tcW w:w="1116" w:type="dxa"/>
            <w:tcBorders>
              <w:top w:val="single" w:sz="8" w:space="0" w:color="FFFFFF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92A199"/>
          </w:tcPr>
          <w:p w14:paraId="701049B7" w14:textId="16DCA01D" w:rsidR="00367AF0" w:rsidRDefault="003C57F8">
            <w:pPr>
              <w:pStyle w:val="TableParagraph"/>
              <w:ind w:left="47"/>
              <w:rPr>
                <w:b/>
              </w:rPr>
            </w:pPr>
            <w:r>
              <w:rPr>
                <w:b/>
              </w:rPr>
              <w:t xml:space="preserve">Week </w:t>
            </w:r>
            <w:r w:rsidR="002008EF">
              <w:rPr>
                <w:b/>
              </w:rPr>
              <w:t xml:space="preserve">9 </w:t>
            </w:r>
            <w:r>
              <w:rPr>
                <w:b/>
                <w:spacing w:val="-10"/>
              </w:rPr>
              <w:t>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DEFEE"/>
          </w:tcPr>
          <w:p w14:paraId="3BE8DDD4" w14:textId="13F78F77" w:rsidR="00367AF0" w:rsidRDefault="003C57F8">
            <w:pPr>
              <w:pStyle w:val="TableParagraph"/>
              <w:spacing w:before="11" w:line="256" w:lineRule="auto"/>
              <w:ind w:left="55"/>
              <w:rPr>
                <w:b/>
              </w:rPr>
            </w:pPr>
            <w:r>
              <w:rPr>
                <w:b/>
              </w:rPr>
              <w:t>Theory</w:t>
            </w:r>
            <w:r>
              <w:rPr>
                <w:b/>
                <w:spacing w:val="-13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12"/>
              </w:rPr>
              <w:t xml:space="preserve"> </w:t>
            </w:r>
            <w:r>
              <w:rPr>
                <w:b/>
              </w:rPr>
              <w:t>aggression</w:t>
            </w:r>
            <w:r>
              <w:rPr>
                <w:b/>
                <w:spacing w:val="-12"/>
              </w:rPr>
              <w:t xml:space="preserve"> </w:t>
            </w:r>
            <w:r>
              <w:rPr>
                <w:b/>
              </w:rPr>
              <w:t xml:space="preserve">and </w:t>
            </w:r>
            <w:r w:rsidR="002008EF">
              <w:rPr>
                <w:b/>
              </w:rPr>
              <w:t>Humanism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nil"/>
            </w:tcBorders>
            <w:shd w:val="clear" w:color="auto" w:fill="EDEFEE"/>
          </w:tcPr>
          <w:p w14:paraId="6F92DAAA" w14:textId="77777777" w:rsidR="00367AF0" w:rsidRDefault="003C57F8">
            <w:pPr>
              <w:pStyle w:val="TableParagraph"/>
              <w:spacing w:line="410" w:lineRule="auto"/>
              <w:ind w:right="419" w:firstLine="62"/>
            </w:pPr>
            <w:r>
              <w:t>Different</w:t>
            </w:r>
            <w:r>
              <w:rPr>
                <w:spacing w:val="-7"/>
              </w:rPr>
              <w:t xml:space="preserve"> </w:t>
            </w:r>
            <w:r>
              <w:t>causes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7"/>
              </w:rPr>
              <w:t xml:space="preserve"> </w:t>
            </w:r>
            <w:r>
              <w:t>aggression</w:t>
            </w:r>
            <w:r>
              <w:rPr>
                <w:spacing w:val="-6"/>
              </w:rPr>
              <w:t xml:space="preserve"> </w:t>
            </w:r>
            <w:r>
              <w:t>discussed Frustration aggression hypothesis</w:t>
            </w:r>
          </w:p>
          <w:p w14:paraId="3FD18EB9" w14:textId="77777777" w:rsidR="002008EF" w:rsidRDefault="002008EF" w:rsidP="002008EF">
            <w:pPr>
              <w:pStyle w:val="TableParagraph"/>
            </w:pPr>
            <w:r>
              <w:t xml:space="preserve">Exploration of </w:t>
            </w:r>
            <w:r>
              <w:t>Carl</w:t>
            </w:r>
            <w:r>
              <w:rPr>
                <w:spacing w:val="-3"/>
              </w:rPr>
              <w:t xml:space="preserve"> </w:t>
            </w:r>
            <w:r>
              <w:t>Rogers –</w:t>
            </w:r>
            <w:r>
              <w:rPr>
                <w:spacing w:val="-4"/>
              </w:rPr>
              <w:t xml:space="preserve"> </w:t>
            </w:r>
            <w:r>
              <w:rPr>
                <w:spacing w:val="-2"/>
              </w:rPr>
              <w:t>Humanism</w:t>
            </w:r>
          </w:p>
          <w:p w14:paraId="6FDBA4FD" w14:textId="655D2CCA" w:rsidR="00367AF0" w:rsidRDefault="002008EF" w:rsidP="002008EF">
            <w:pPr>
              <w:pStyle w:val="TableParagraph"/>
              <w:spacing w:before="1"/>
            </w:pPr>
            <w:r>
              <w:t>Abraham</w:t>
            </w:r>
            <w:r>
              <w:rPr>
                <w:spacing w:val="-7"/>
              </w:rPr>
              <w:t xml:space="preserve"> </w:t>
            </w:r>
            <w:r>
              <w:t>Maslow</w:t>
            </w:r>
            <w:r>
              <w:rPr>
                <w:spacing w:val="-6"/>
              </w:rPr>
              <w:t xml:space="preserve"> </w:t>
            </w:r>
            <w:r>
              <w:t>-</w:t>
            </w:r>
            <w:r>
              <w:rPr>
                <w:spacing w:val="-3"/>
              </w:rPr>
              <w:t xml:space="preserve"> </w:t>
            </w:r>
            <w:r>
              <w:t>Hierarchy</w:t>
            </w:r>
            <w:r>
              <w:rPr>
                <w:spacing w:val="-5"/>
              </w:rPr>
              <w:t xml:space="preserve"> </w:t>
            </w:r>
            <w:r>
              <w:t>of</w:t>
            </w:r>
            <w:r>
              <w:rPr>
                <w:spacing w:val="-2"/>
              </w:rPr>
              <w:t xml:space="preserve"> Needs.</w:t>
            </w:r>
          </w:p>
        </w:tc>
      </w:tr>
      <w:tr w:rsidR="00367AF0" w14:paraId="080F43E4" w14:textId="77777777">
        <w:trPr>
          <w:trHeight w:val="1149"/>
        </w:trPr>
        <w:tc>
          <w:tcPr>
            <w:tcW w:w="1116" w:type="dxa"/>
            <w:tcBorders>
              <w:top w:val="single" w:sz="8" w:space="0" w:color="FFFFFF"/>
              <w:left w:val="nil"/>
              <w:bottom w:val="nil"/>
              <w:right w:val="single" w:sz="8" w:space="0" w:color="FFFFFF"/>
            </w:tcBorders>
            <w:shd w:val="clear" w:color="auto" w:fill="92A199"/>
          </w:tcPr>
          <w:p w14:paraId="2BE423F4" w14:textId="77777777" w:rsidR="00367AF0" w:rsidRDefault="003C57F8">
            <w:pPr>
              <w:pStyle w:val="TableParagraph"/>
              <w:spacing w:before="11" w:line="256" w:lineRule="auto"/>
              <w:ind w:left="47" w:right="102"/>
              <w:rPr>
                <w:b/>
              </w:rPr>
            </w:pPr>
            <w:r>
              <w:rPr>
                <w:b/>
              </w:rPr>
              <w:t>Week</w:t>
            </w:r>
            <w:r>
              <w:rPr>
                <w:b/>
                <w:spacing w:val="-16"/>
              </w:rPr>
              <w:t xml:space="preserve"> </w:t>
            </w:r>
            <w:r>
              <w:rPr>
                <w:b/>
              </w:rPr>
              <w:t xml:space="preserve">10 </w:t>
            </w:r>
            <w:r>
              <w:rPr>
                <w:b/>
                <w:spacing w:val="-10"/>
              </w:rPr>
              <w:t>–</w:t>
            </w:r>
          </w:p>
        </w:tc>
        <w:tc>
          <w:tcPr>
            <w:tcW w:w="3542" w:type="dxa"/>
            <w:tcBorders>
              <w:top w:val="single" w:sz="8" w:space="0" w:color="FFFFFF"/>
              <w:left w:val="single" w:sz="8" w:space="0" w:color="FFFFFF"/>
              <w:bottom w:val="nil"/>
              <w:right w:val="single" w:sz="8" w:space="0" w:color="FFFFFF"/>
            </w:tcBorders>
            <w:shd w:val="clear" w:color="auto" w:fill="EDEFEE"/>
          </w:tcPr>
          <w:p w14:paraId="6A4418F0" w14:textId="77777777" w:rsidR="00367AF0" w:rsidRDefault="003C57F8">
            <w:pPr>
              <w:pStyle w:val="TableParagraph"/>
              <w:ind w:left="55"/>
              <w:rPr>
                <w:b/>
              </w:rPr>
            </w:pPr>
            <w:r>
              <w:rPr>
                <w:b/>
                <w:spacing w:val="-2"/>
              </w:rPr>
              <w:t>Workshop</w:t>
            </w:r>
          </w:p>
        </w:tc>
        <w:tc>
          <w:tcPr>
            <w:tcW w:w="5530" w:type="dxa"/>
            <w:tcBorders>
              <w:top w:val="single" w:sz="8" w:space="0" w:color="FFFFFF"/>
              <w:left w:val="single" w:sz="8" w:space="0" w:color="FFFFFF"/>
              <w:bottom w:val="nil"/>
              <w:right w:val="nil"/>
            </w:tcBorders>
            <w:shd w:val="clear" w:color="auto" w:fill="EDEFEE"/>
          </w:tcPr>
          <w:p w14:paraId="517D8C19" w14:textId="77777777" w:rsidR="00367AF0" w:rsidRDefault="003C57F8">
            <w:pPr>
              <w:pStyle w:val="TableParagraph"/>
            </w:pPr>
            <w:r>
              <w:t>Assignment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Preparation.</w:t>
            </w:r>
          </w:p>
          <w:p w14:paraId="58747DE9" w14:textId="77777777" w:rsidR="00367AF0" w:rsidRDefault="003C57F8">
            <w:pPr>
              <w:pStyle w:val="TableParagraph"/>
              <w:spacing w:before="184" w:line="254" w:lineRule="auto"/>
            </w:pPr>
            <w:r>
              <w:t>Detailed</w:t>
            </w:r>
            <w:r>
              <w:rPr>
                <w:spacing w:val="-5"/>
              </w:rPr>
              <w:t xml:space="preserve"> </w:t>
            </w:r>
            <w:r>
              <w:t>discussion</w:t>
            </w:r>
            <w:r>
              <w:rPr>
                <w:spacing w:val="-5"/>
              </w:rPr>
              <w:t xml:space="preserve"> </w:t>
            </w:r>
            <w:r>
              <w:t>of</w:t>
            </w:r>
            <w:r>
              <w:rPr>
                <w:spacing w:val="-5"/>
              </w:rPr>
              <w:t xml:space="preserve"> </w:t>
            </w:r>
            <w:r>
              <w:t>assignment</w:t>
            </w:r>
            <w:r>
              <w:rPr>
                <w:spacing w:val="-5"/>
              </w:rPr>
              <w:t xml:space="preserve"> </w:t>
            </w:r>
            <w:r>
              <w:t>brief</w:t>
            </w:r>
            <w:r>
              <w:rPr>
                <w:spacing w:val="-5"/>
              </w:rPr>
              <w:t xml:space="preserve"> </w:t>
            </w:r>
            <w:r>
              <w:t>and</w:t>
            </w:r>
            <w:r>
              <w:rPr>
                <w:spacing w:val="-5"/>
              </w:rPr>
              <w:t xml:space="preserve"> </w:t>
            </w:r>
            <w:r>
              <w:t>guidance. Guidance regarding Harvard referencing.</w:t>
            </w:r>
          </w:p>
        </w:tc>
      </w:tr>
    </w:tbl>
    <w:p w14:paraId="4CAC390D" w14:textId="77777777" w:rsidR="003C57F8" w:rsidRDefault="003C57F8"/>
    <w:sectPr w:rsidR="003C57F8">
      <w:type w:val="continuous"/>
      <w:pgSz w:w="11910" w:h="16840"/>
      <w:pgMar w:top="800" w:right="580" w:bottom="280" w:left="9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4E1BDE"/>
    <w:multiLevelType w:val="hybridMultilevel"/>
    <w:tmpl w:val="E3387AA8"/>
    <w:lvl w:ilvl="0" w:tplc="D66A43A8">
      <w:numFmt w:val="bullet"/>
      <w:lvlText w:val="-"/>
      <w:lvlJc w:val="left"/>
      <w:pPr>
        <w:ind w:left="1248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08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367AF0"/>
    <w:rsid w:val="002008EF"/>
    <w:rsid w:val="00367AF0"/>
    <w:rsid w:val="003C57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57ABA7"/>
  <w15:docId w15:val="{90C48F9A-3F51-4792-B158-E5C6F640F9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spacing w:before="9"/>
      <w:ind w:left="58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252</Words>
  <Characters>1437</Characters>
  <Application>Microsoft Office Word</Application>
  <DocSecurity>0</DocSecurity>
  <Lines>11</Lines>
  <Paragraphs>3</Paragraphs>
  <ScaleCrop>false</ScaleCrop>
  <Company/>
  <LinksUpToDate>false</LinksUpToDate>
  <CharactersWithSpaces>1686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Kavanagh</dc:creator>
  <cp:lastModifiedBy>Rebecca Stewart</cp:lastModifiedBy>
  <cp:revision>2</cp:revision>
  <dcterms:created xsi:type="dcterms:W3CDTF">2022-12-23T11:08:00Z</dcterms:created>
  <dcterms:modified xsi:type="dcterms:W3CDTF">2022-12-23T11:08:00Z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2022-01-19T00:00:00Z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2022-12-23T00:00:00Z</vt:filetime>
  </property>
  <property fmtid="{D5CDD505-2E9C-101B-9397-08002B2CF9AE}" pid="5" name="Producer">
    <vt:lpwstr>Microsoft® Word for Microsoft 365</vt:lpwstr>
  </property>
</Properties>
</file>