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635680" wp14:paraId="5E5787A5" wp14:textId="2E28398E">
      <w:pPr>
        <w:pStyle w:val="Normal"/>
      </w:pPr>
      <w:r w:rsidR="31D6ABE4">
        <w:drawing>
          <wp:inline xmlns:wp14="http://schemas.microsoft.com/office/word/2010/wordprocessingDrawing" wp14:editId="31273A10" wp14:anchorId="2AEDF828">
            <wp:extent cx="2200275" cy="742950"/>
            <wp:effectExtent l="0" t="0" r="0" b="0"/>
            <wp:docPr id="1779013309" name="drawing" descr="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013309" name=""/>
                    <pic:cNvPicPr/>
                  </pic:nvPicPr>
                  <pic:blipFill>
                    <a:blip xmlns:r="http://schemas.openxmlformats.org/officeDocument/2006/relationships" r:embed="rId1872072486">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rsidR="38635680" w:rsidP="38635680" w:rsidRDefault="38635680" w14:paraId="5034ADE3" w14:textId="17C49855">
      <w:pPr>
        <w:pStyle w:val="Normal"/>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638"/>
        <w:gridCol w:w="4638"/>
      </w:tblGrid>
      <w:tr w:rsidR="38635680" w:rsidTr="38635680" w14:paraId="73A7648D">
        <w:trPr>
          <w:trHeight w:val="300"/>
        </w:trPr>
        <w:tc>
          <w:tcPr>
            <w:tcW w:w="9276"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35729590" w14:textId="71C88E81">
            <w:pPr>
              <w:spacing w:before="240" w:beforeAutospacing="off" w:after="240" w:afterAutospacing="off"/>
              <w:jc w:val="center"/>
              <w:rPr>
                <w:rFonts w:ascii="Times New Roman" w:hAnsi="Times New Roman" w:eastAsia="Times New Roman" w:cs="Times New Roman"/>
                <w:b w:val="0"/>
                <w:bCs w:val="0"/>
                <w:i w:val="0"/>
                <w:iCs w:val="0"/>
                <w:caps w:val="0"/>
                <w:smallCaps w:val="0"/>
                <w:color w:val="000000" w:themeColor="text1" w:themeTint="FF" w:themeShade="FF"/>
                <w:sz w:val="36"/>
                <w:szCs w:val="36"/>
              </w:rPr>
            </w:pPr>
            <w:r w:rsidRPr="38635680" w:rsidR="38635680">
              <w:rPr>
                <w:rFonts w:ascii="Times New Roman" w:hAnsi="Times New Roman" w:eastAsia="Times New Roman" w:cs="Times New Roman"/>
                <w:b w:val="0"/>
                <w:bCs w:val="0"/>
                <w:i w:val="0"/>
                <w:iCs w:val="0"/>
                <w:caps w:val="0"/>
                <w:smallCaps w:val="0"/>
                <w:color w:val="000000" w:themeColor="text1" w:themeTint="FF" w:themeShade="FF"/>
                <w:sz w:val="36"/>
                <w:szCs w:val="36"/>
                <w:lang w:val="en-US"/>
              </w:rPr>
              <w:t>Applied Leadership and Management in the Workplace Module Assignment Submission</w:t>
            </w:r>
          </w:p>
          <w:p w:rsidR="38635680" w:rsidP="38635680" w:rsidRDefault="38635680" w14:paraId="335B1723" w14:textId="7A8D1B99">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38635680" w:rsidTr="38635680" w14:paraId="483A6F57">
        <w:trPr>
          <w:trHeight w:val="300"/>
        </w:trPr>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18A4D459" w14:textId="5872CED3">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8635680" w:rsidR="38635680">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Name:</w:t>
            </w:r>
          </w:p>
          <w:p w:rsidR="38635680" w:rsidP="38635680" w:rsidRDefault="38635680" w14:paraId="47E172AD" w14:textId="09086AD6">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8"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26203469" w14:textId="3F8267DE">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CARRIE MAPSTONE-PEARCE</w:t>
            </w:r>
          </w:p>
        </w:tc>
      </w:tr>
      <w:tr w:rsidR="38635680" w:rsidTr="38635680" w14:paraId="3DF0270D">
        <w:trPr>
          <w:trHeight w:val="300"/>
        </w:trPr>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5F8BA653" w14:textId="4727BE54">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8635680" w:rsidR="38635680">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Number:</w:t>
            </w:r>
          </w:p>
          <w:p w:rsidR="38635680" w:rsidP="38635680" w:rsidRDefault="38635680" w14:paraId="0A9F17CA" w14:textId="4AEA11F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2BA8FB94" w14:textId="470E7DF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2418674</w:t>
            </w:r>
          </w:p>
        </w:tc>
      </w:tr>
      <w:tr w:rsidR="38635680" w:rsidTr="38635680" w14:paraId="37255386">
        <w:trPr>
          <w:trHeight w:val="300"/>
        </w:trPr>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21A7128D" w14:textId="264B82FE">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8635680" w:rsidR="38635680">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Module No: </w:t>
            </w:r>
          </w:p>
          <w:p w:rsidR="38635680" w:rsidP="38635680" w:rsidRDefault="38635680" w14:paraId="37F7495D" w14:textId="4B30C8D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3E36C93D" w14:textId="7CFD4152">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BMS401</w:t>
            </w:r>
            <w:r w:rsidRPr="38635680" w:rsidR="1400AE45">
              <w:rPr>
                <w:rFonts w:ascii="Aptos" w:hAnsi="Aptos" w:eastAsia="Aptos" w:cs="Aptos"/>
                <w:b w:val="0"/>
                <w:bCs w:val="0"/>
                <w:i w:val="0"/>
                <w:iCs w:val="0"/>
                <w:caps w:val="0"/>
                <w:smallCaps w:val="0"/>
                <w:color w:val="000000" w:themeColor="text1" w:themeTint="FF" w:themeShade="FF"/>
                <w:sz w:val="24"/>
                <w:szCs w:val="24"/>
                <w:lang w:val="en-US"/>
              </w:rPr>
              <w:t>6</w:t>
            </w:r>
          </w:p>
        </w:tc>
      </w:tr>
      <w:tr w:rsidR="38635680" w:rsidTr="38635680" w14:paraId="143A503E">
        <w:trPr>
          <w:trHeight w:val="300"/>
        </w:trPr>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8635680" w:rsidP="38635680" w:rsidRDefault="38635680" w14:paraId="028D2F01" w14:textId="0043624B">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8635680" w:rsidR="38635680">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Module Title:</w:t>
            </w:r>
          </w:p>
          <w:p w:rsidR="38635680" w:rsidP="38635680" w:rsidRDefault="38635680" w14:paraId="4B969888" w14:textId="2354217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FED49D" w:rsidP="38635680" w:rsidRDefault="7CFED49D" w14:paraId="0F6F79C8" w14:textId="0B45B78B">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lang w:val="en-US"/>
              </w:rPr>
            </w:pPr>
            <w:r w:rsidRPr="38635680" w:rsidR="7CFED49D">
              <w:rPr>
                <w:rFonts w:ascii="Aptos" w:hAnsi="Aptos" w:eastAsia="Aptos" w:cs="Aptos"/>
                <w:b w:val="0"/>
                <w:bCs w:val="0"/>
                <w:i w:val="0"/>
                <w:iCs w:val="0"/>
                <w:caps w:val="0"/>
                <w:smallCaps w:val="0"/>
                <w:color w:val="000000" w:themeColor="text1" w:themeTint="FF" w:themeShade="FF"/>
                <w:sz w:val="24"/>
                <w:szCs w:val="24"/>
                <w:lang w:val="en-US"/>
              </w:rPr>
              <w:t>Developing</w:t>
            </w:r>
            <w:r w:rsidRPr="38635680" w:rsidR="38635680">
              <w:rPr>
                <w:rFonts w:ascii="Aptos" w:hAnsi="Aptos" w:eastAsia="Aptos" w:cs="Aptos"/>
                <w:b w:val="0"/>
                <w:bCs w:val="0"/>
                <w:i w:val="0"/>
                <w:iCs w:val="0"/>
                <w:caps w:val="0"/>
                <w:smallCaps w:val="0"/>
                <w:color w:val="000000" w:themeColor="text1" w:themeTint="FF" w:themeShade="FF"/>
                <w:sz w:val="24"/>
                <w:szCs w:val="24"/>
                <w:lang w:val="en-US"/>
              </w:rPr>
              <w:t xml:space="preserve"> Professional </w:t>
            </w:r>
            <w:r w:rsidRPr="38635680" w:rsidR="4CE2A364">
              <w:rPr>
                <w:rFonts w:ascii="Aptos" w:hAnsi="Aptos" w:eastAsia="Aptos" w:cs="Aptos"/>
                <w:b w:val="0"/>
                <w:bCs w:val="0"/>
                <w:i w:val="0"/>
                <w:iCs w:val="0"/>
                <w:caps w:val="0"/>
                <w:smallCaps w:val="0"/>
                <w:color w:val="000000" w:themeColor="text1" w:themeTint="FF" w:themeShade="FF"/>
                <w:sz w:val="24"/>
                <w:szCs w:val="24"/>
                <w:lang w:val="en-US"/>
              </w:rPr>
              <w:t>Practice</w:t>
            </w:r>
          </w:p>
        </w:tc>
      </w:tr>
    </w:tbl>
    <w:p w:rsidR="38635680" w:rsidP="38635680" w:rsidRDefault="38635680" w14:paraId="43239361" w14:textId="3AEE3A3A">
      <w:pPr>
        <w:pStyle w:val="Normal"/>
      </w:pPr>
    </w:p>
    <w:p w:rsidR="38635680" w:rsidP="38635680" w:rsidRDefault="38635680" w14:paraId="5FF058BA" w14:textId="448FF31A">
      <w:pPr>
        <w:pStyle w:val="Normal"/>
      </w:pPr>
    </w:p>
    <w:p w:rsidR="38635680" w:rsidP="38635680" w:rsidRDefault="38635680" w14:paraId="287934FF" w14:textId="0FF66A0D">
      <w:pPr>
        <w:pStyle w:val="Normal"/>
      </w:pPr>
    </w:p>
    <w:p w:rsidR="38635680" w:rsidP="38635680" w:rsidRDefault="38635680" w14:paraId="20026AF4" w14:textId="0A9C05EB">
      <w:pPr>
        <w:pStyle w:val="Normal"/>
      </w:pPr>
    </w:p>
    <w:p w:rsidR="38635680" w:rsidP="38635680" w:rsidRDefault="38635680" w14:paraId="3D570604" w14:textId="19C4585C">
      <w:pPr>
        <w:pStyle w:val="Normal"/>
      </w:pPr>
    </w:p>
    <w:p w:rsidR="38635680" w:rsidP="38635680" w:rsidRDefault="38635680" w14:paraId="37170A77" w14:textId="1C15CD4D">
      <w:pPr>
        <w:pStyle w:val="Normal"/>
      </w:pPr>
    </w:p>
    <w:p w:rsidR="38635680" w:rsidP="38635680" w:rsidRDefault="38635680" w14:paraId="3344AC87" w14:textId="0FD6C502">
      <w:pPr>
        <w:pStyle w:val="Normal"/>
      </w:pPr>
    </w:p>
    <w:p w:rsidR="38635680" w:rsidP="38635680" w:rsidRDefault="38635680" w14:paraId="2760CF7E" w14:textId="33C66A8F">
      <w:pPr>
        <w:pStyle w:val="Normal"/>
      </w:pPr>
    </w:p>
    <w:p w:rsidR="38635680" w:rsidP="38635680" w:rsidRDefault="38635680" w14:paraId="7F28DA66" w14:textId="6280779F">
      <w:pPr>
        <w:pStyle w:val="Normal"/>
      </w:pPr>
    </w:p>
    <w:p w:rsidR="38635680" w:rsidP="38635680" w:rsidRDefault="38635680" w14:paraId="4EDFA14F" w14:textId="6658F3C8">
      <w:pPr>
        <w:pStyle w:val="Normal"/>
      </w:pPr>
    </w:p>
    <w:p w:rsidR="38635680" w:rsidP="38635680" w:rsidRDefault="38635680" w14:paraId="3A26AEB4" w14:textId="4D802BF9">
      <w:pPr>
        <w:pStyle w:val="Normal"/>
      </w:pPr>
    </w:p>
    <w:p w:rsidR="38635680" w:rsidP="38635680" w:rsidRDefault="38635680" w14:paraId="7D2E0B9E" w14:textId="08BC6BB4">
      <w:pPr>
        <w:pStyle w:val="Normal"/>
      </w:pPr>
    </w:p>
    <w:p w:rsidR="38635680" w:rsidP="38635680" w:rsidRDefault="38635680" w14:paraId="2D610BFC" w14:textId="6D019424">
      <w:pPr>
        <w:pStyle w:val="Normal"/>
      </w:pPr>
    </w:p>
    <w:sdt>
      <w:sdtPr>
        <w:id w:val="991153015"/>
        <w:docPartObj>
          <w:docPartGallery w:val="Table of Contents"/>
          <w:docPartUnique/>
        </w:docPartObj>
      </w:sdtPr>
      <w:sdtContent>
        <w:p w:rsidR="38635680" w:rsidP="38635680" w:rsidRDefault="38635680" w14:paraId="42D44CCD" w14:textId="2CAEDE88">
          <w:pPr>
            <w:pStyle w:val="TOC2"/>
            <w:tabs>
              <w:tab w:val="right" w:leader="dot" w:pos="9015"/>
            </w:tabs>
            <w:bidi w:val="0"/>
            <w:rPr>
              <w:rStyle w:val="Hyperlink"/>
            </w:rPr>
          </w:pPr>
          <w:r>
            <w:fldChar w:fldCharType="begin"/>
          </w:r>
          <w:r>
            <w:instrText xml:space="preserve">TOC \o "1-9" \z \u \h</w:instrText>
          </w:r>
          <w:r>
            <w:fldChar w:fldCharType="separate"/>
          </w:r>
          <w:hyperlink w:anchor="_Toc1201730357">
            <w:r w:rsidRPr="29E9F606" w:rsidR="29E9F606">
              <w:rPr>
                <w:rStyle w:val="Hyperlink"/>
              </w:rPr>
              <w:t>A Critical Review of Professional Practice in the SMART Engineering Case Study</w:t>
            </w:r>
            <w:r>
              <w:tab/>
            </w:r>
            <w:r>
              <w:fldChar w:fldCharType="begin"/>
            </w:r>
            <w:r>
              <w:instrText xml:space="preserve">PAGEREF _Toc1201730357 \h</w:instrText>
            </w:r>
            <w:r>
              <w:fldChar w:fldCharType="separate"/>
            </w:r>
            <w:r w:rsidRPr="29E9F606" w:rsidR="29E9F606">
              <w:rPr>
                <w:rStyle w:val="Hyperlink"/>
              </w:rPr>
              <w:t>3</w:t>
            </w:r>
            <w:r>
              <w:fldChar w:fldCharType="end"/>
            </w:r>
          </w:hyperlink>
        </w:p>
        <w:p w:rsidR="38635680" w:rsidP="38635680" w:rsidRDefault="38635680" w14:paraId="1F19D541" w14:textId="48559CC8">
          <w:pPr>
            <w:pStyle w:val="TOC3"/>
            <w:tabs>
              <w:tab w:val="right" w:leader="dot" w:pos="9015"/>
            </w:tabs>
            <w:bidi w:val="0"/>
            <w:rPr>
              <w:rStyle w:val="Hyperlink"/>
            </w:rPr>
          </w:pPr>
          <w:hyperlink w:anchor="_Toc780555955">
            <w:r w:rsidRPr="29E9F606" w:rsidR="29E9F606">
              <w:rPr>
                <w:rStyle w:val="Hyperlink"/>
              </w:rPr>
              <w:t>1.1 Introduction</w:t>
            </w:r>
            <w:r>
              <w:tab/>
            </w:r>
            <w:r>
              <w:fldChar w:fldCharType="begin"/>
            </w:r>
            <w:r>
              <w:instrText xml:space="preserve">PAGEREF _Toc780555955 \h</w:instrText>
            </w:r>
            <w:r>
              <w:fldChar w:fldCharType="separate"/>
            </w:r>
            <w:r w:rsidRPr="29E9F606" w:rsidR="29E9F606">
              <w:rPr>
                <w:rStyle w:val="Hyperlink"/>
              </w:rPr>
              <w:t>3</w:t>
            </w:r>
            <w:r>
              <w:fldChar w:fldCharType="end"/>
            </w:r>
          </w:hyperlink>
        </w:p>
        <w:p w:rsidR="38635680" w:rsidP="38635680" w:rsidRDefault="38635680" w14:paraId="4F602A1B" w14:textId="06B58065">
          <w:pPr>
            <w:pStyle w:val="TOC2"/>
            <w:tabs>
              <w:tab w:val="right" w:leader="dot" w:pos="9015"/>
            </w:tabs>
            <w:bidi w:val="0"/>
            <w:rPr>
              <w:rStyle w:val="Hyperlink"/>
            </w:rPr>
          </w:pPr>
          <w:hyperlink w:anchor="_Toc169946579">
            <w:r w:rsidRPr="29E9F606" w:rsidR="29E9F606">
              <w:rPr>
                <w:rStyle w:val="Hyperlink"/>
              </w:rPr>
              <w:t>2. Self-Management</w:t>
            </w:r>
            <w:r>
              <w:tab/>
            </w:r>
            <w:r>
              <w:fldChar w:fldCharType="begin"/>
            </w:r>
            <w:r>
              <w:instrText xml:space="preserve">PAGEREF _Toc169946579 \h</w:instrText>
            </w:r>
            <w:r>
              <w:fldChar w:fldCharType="separate"/>
            </w:r>
            <w:r w:rsidRPr="29E9F606" w:rsidR="29E9F606">
              <w:rPr>
                <w:rStyle w:val="Hyperlink"/>
              </w:rPr>
              <w:t>3</w:t>
            </w:r>
            <w:r>
              <w:fldChar w:fldCharType="end"/>
            </w:r>
          </w:hyperlink>
        </w:p>
        <w:p w:rsidR="38635680" w:rsidP="0EACFEC5" w:rsidRDefault="38635680" w14:paraId="3C0B9892" w14:textId="6B32DDD6">
          <w:pPr>
            <w:pStyle w:val="TOC2"/>
            <w:tabs>
              <w:tab w:val="right" w:leader="dot" w:pos="9015"/>
            </w:tabs>
            <w:bidi w:val="0"/>
            <w:rPr>
              <w:rStyle w:val="Hyperlink"/>
            </w:rPr>
          </w:pPr>
          <w:hyperlink w:anchor="_Toc542605428">
            <w:r w:rsidRPr="29E9F606" w:rsidR="29E9F606">
              <w:rPr>
                <w:rStyle w:val="Hyperlink"/>
              </w:rPr>
              <w:t>3. Personal, Cognitive and Unconscious Bias</w:t>
            </w:r>
            <w:r>
              <w:tab/>
            </w:r>
            <w:r>
              <w:fldChar w:fldCharType="begin"/>
            </w:r>
            <w:r>
              <w:instrText xml:space="preserve">PAGEREF _Toc542605428 \h</w:instrText>
            </w:r>
            <w:r>
              <w:fldChar w:fldCharType="separate"/>
            </w:r>
            <w:r w:rsidRPr="29E9F606" w:rsidR="29E9F606">
              <w:rPr>
                <w:rStyle w:val="Hyperlink"/>
              </w:rPr>
              <w:t>5</w:t>
            </w:r>
            <w:r>
              <w:fldChar w:fldCharType="end"/>
            </w:r>
          </w:hyperlink>
        </w:p>
        <w:p w:rsidR="38635680" w:rsidP="0EACFEC5" w:rsidRDefault="38635680" w14:paraId="1015C5B8" w14:textId="3D3ACDB6">
          <w:pPr>
            <w:pStyle w:val="TOC2"/>
            <w:tabs>
              <w:tab w:val="right" w:leader="dot" w:pos="9015"/>
            </w:tabs>
            <w:bidi w:val="0"/>
            <w:rPr>
              <w:rStyle w:val="Hyperlink"/>
            </w:rPr>
          </w:pPr>
          <w:hyperlink w:anchor="_Toc1379247668">
            <w:r w:rsidRPr="29E9F606" w:rsidR="29E9F606">
              <w:rPr>
                <w:rStyle w:val="Hyperlink"/>
              </w:rPr>
              <w:t>4. Accountability and Authentic Behaviour</w:t>
            </w:r>
            <w:r>
              <w:tab/>
            </w:r>
            <w:r>
              <w:fldChar w:fldCharType="begin"/>
            </w:r>
            <w:r>
              <w:instrText xml:space="preserve">PAGEREF _Toc1379247668 \h</w:instrText>
            </w:r>
            <w:r>
              <w:fldChar w:fldCharType="separate"/>
            </w:r>
            <w:r w:rsidRPr="29E9F606" w:rsidR="29E9F606">
              <w:rPr>
                <w:rStyle w:val="Hyperlink"/>
              </w:rPr>
              <w:t>7</w:t>
            </w:r>
            <w:r>
              <w:fldChar w:fldCharType="end"/>
            </w:r>
          </w:hyperlink>
        </w:p>
        <w:p w:rsidR="38635680" w:rsidP="0EACFEC5" w:rsidRDefault="38635680" w14:paraId="3B8822B8" w14:textId="61471F50">
          <w:pPr>
            <w:pStyle w:val="TOC2"/>
            <w:tabs>
              <w:tab w:val="right" w:leader="dot" w:pos="9015"/>
            </w:tabs>
            <w:bidi w:val="0"/>
            <w:rPr>
              <w:rStyle w:val="Hyperlink"/>
            </w:rPr>
          </w:pPr>
          <w:hyperlink w:anchor="_Toc232698372">
            <w:r w:rsidRPr="29E9F606" w:rsidR="29E9F606">
              <w:rPr>
                <w:rStyle w:val="Hyperlink"/>
              </w:rPr>
              <w:t>5. Interpersonal Relationships</w:t>
            </w:r>
            <w:r>
              <w:tab/>
            </w:r>
            <w:r>
              <w:fldChar w:fldCharType="begin"/>
            </w:r>
            <w:r>
              <w:instrText xml:space="preserve">PAGEREF _Toc232698372 \h</w:instrText>
            </w:r>
            <w:r>
              <w:fldChar w:fldCharType="separate"/>
            </w:r>
            <w:r w:rsidRPr="29E9F606" w:rsidR="29E9F606">
              <w:rPr>
                <w:rStyle w:val="Hyperlink"/>
              </w:rPr>
              <w:t>9</w:t>
            </w:r>
            <w:r>
              <w:fldChar w:fldCharType="end"/>
            </w:r>
          </w:hyperlink>
        </w:p>
        <w:p w:rsidR="38635680" w:rsidP="38635680" w:rsidRDefault="38635680" w14:paraId="7D152630" w14:textId="4A78AA18">
          <w:pPr>
            <w:pStyle w:val="TOC2"/>
            <w:tabs>
              <w:tab w:val="right" w:leader="dot" w:pos="9015"/>
            </w:tabs>
            <w:bidi w:val="0"/>
            <w:rPr>
              <w:rStyle w:val="Hyperlink"/>
            </w:rPr>
          </w:pPr>
          <w:hyperlink w:anchor="_Toc1049969314">
            <w:r w:rsidRPr="29E9F606" w:rsidR="29E9F606">
              <w:rPr>
                <w:rStyle w:val="Hyperlink"/>
              </w:rPr>
              <w:t>6. Professional Integrity</w:t>
            </w:r>
            <w:r>
              <w:tab/>
            </w:r>
            <w:r>
              <w:fldChar w:fldCharType="begin"/>
            </w:r>
            <w:r>
              <w:instrText xml:space="preserve">PAGEREF _Toc1049969314 \h</w:instrText>
            </w:r>
            <w:r>
              <w:fldChar w:fldCharType="separate"/>
            </w:r>
            <w:r w:rsidRPr="29E9F606" w:rsidR="29E9F606">
              <w:rPr>
                <w:rStyle w:val="Hyperlink"/>
              </w:rPr>
              <w:t>11</w:t>
            </w:r>
            <w:r>
              <w:fldChar w:fldCharType="end"/>
            </w:r>
          </w:hyperlink>
        </w:p>
        <w:p w:rsidR="38635680" w:rsidP="0EACFEC5" w:rsidRDefault="38635680" w14:paraId="39CDBBA0" w14:textId="572C17C7">
          <w:pPr>
            <w:pStyle w:val="TOC2"/>
            <w:tabs>
              <w:tab w:val="right" w:leader="dot" w:pos="9015"/>
            </w:tabs>
            <w:bidi w:val="0"/>
            <w:rPr>
              <w:rStyle w:val="Hyperlink"/>
            </w:rPr>
          </w:pPr>
          <w:hyperlink w:anchor="_Toc1291136178">
            <w:r w:rsidRPr="29E9F606" w:rsidR="29E9F606">
              <w:rPr>
                <w:rStyle w:val="Hyperlink"/>
              </w:rPr>
              <w:t>7. Development of Own Professional Practice &amp; Personal Development Plan (PDP)</w:t>
            </w:r>
            <w:r>
              <w:tab/>
            </w:r>
            <w:r>
              <w:fldChar w:fldCharType="begin"/>
            </w:r>
            <w:r>
              <w:instrText xml:space="preserve">PAGEREF _Toc1291136178 \h</w:instrText>
            </w:r>
            <w:r>
              <w:fldChar w:fldCharType="separate"/>
            </w:r>
            <w:r w:rsidRPr="29E9F606" w:rsidR="29E9F606">
              <w:rPr>
                <w:rStyle w:val="Hyperlink"/>
              </w:rPr>
              <w:t>13</w:t>
            </w:r>
            <w:r>
              <w:fldChar w:fldCharType="end"/>
            </w:r>
          </w:hyperlink>
        </w:p>
        <w:p w:rsidR="38635680" w:rsidP="38635680" w:rsidRDefault="38635680" w14:paraId="4F7A0717" w14:textId="1F881781">
          <w:pPr>
            <w:pStyle w:val="TOC3"/>
            <w:tabs>
              <w:tab w:val="right" w:leader="dot" w:pos="9015"/>
            </w:tabs>
            <w:bidi w:val="0"/>
            <w:rPr>
              <w:rStyle w:val="Hyperlink"/>
            </w:rPr>
          </w:pPr>
          <w:hyperlink w:anchor="_Toc1084594335">
            <w:r w:rsidRPr="29E9F606" w:rsidR="29E9F606">
              <w:rPr>
                <w:rStyle w:val="Hyperlink"/>
              </w:rPr>
              <w:t>7.1 Reflection on Own Practice</w:t>
            </w:r>
            <w:r>
              <w:tab/>
            </w:r>
            <w:r>
              <w:fldChar w:fldCharType="begin"/>
            </w:r>
            <w:r>
              <w:instrText xml:space="preserve">PAGEREF _Toc1084594335 \h</w:instrText>
            </w:r>
            <w:r>
              <w:fldChar w:fldCharType="separate"/>
            </w:r>
            <w:r w:rsidRPr="29E9F606" w:rsidR="29E9F606">
              <w:rPr>
                <w:rStyle w:val="Hyperlink"/>
              </w:rPr>
              <w:t>14</w:t>
            </w:r>
            <w:r>
              <w:fldChar w:fldCharType="end"/>
            </w:r>
          </w:hyperlink>
        </w:p>
        <w:p w:rsidR="38635680" w:rsidP="38635680" w:rsidRDefault="38635680" w14:paraId="5169699D" w14:textId="45CDFCB8">
          <w:pPr>
            <w:pStyle w:val="TOC3"/>
            <w:tabs>
              <w:tab w:val="right" w:leader="dot" w:pos="9015"/>
            </w:tabs>
            <w:bidi w:val="0"/>
            <w:rPr>
              <w:rStyle w:val="Hyperlink"/>
            </w:rPr>
          </w:pPr>
          <w:hyperlink w:anchor="_Toc1799719225">
            <w:r w:rsidRPr="29E9F606" w:rsidR="29E9F606">
              <w:rPr>
                <w:rStyle w:val="Hyperlink"/>
              </w:rPr>
              <w:t>7.2 Personal Development Plan (PDP)</w:t>
            </w:r>
            <w:r>
              <w:tab/>
            </w:r>
            <w:r>
              <w:fldChar w:fldCharType="begin"/>
            </w:r>
            <w:r>
              <w:instrText xml:space="preserve">PAGEREF _Toc1799719225 \h</w:instrText>
            </w:r>
            <w:r>
              <w:fldChar w:fldCharType="separate"/>
            </w:r>
            <w:r w:rsidRPr="29E9F606" w:rsidR="29E9F606">
              <w:rPr>
                <w:rStyle w:val="Hyperlink"/>
              </w:rPr>
              <w:t>14</w:t>
            </w:r>
            <w:r>
              <w:fldChar w:fldCharType="end"/>
            </w:r>
          </w:hyperlink>
        </w:p>
        <w:p w:rsidR="38635680" w:rsidP="38635680" w:rsidRDefault="38635680" w14:paraId="44BE0473" w14:textId="7EAB9E60">
          <w:pPr>
            <w:pStyle w:val="TOC2"/>
            <w:tabs>
              <w:tab w:val="right" w:leader="dot" w:pos="9015"/>
            </w:tabs>
            <w:bidi w:val="0"/>
            <w:rPr>
              <w:rStyle w:val="Hyperlink"/>
            </w:rPr>
          </w:pPr>
          <w:hyperlink w:anchor="_Toc687497896">
            <w:r w:rsidRPr="29E9F606" w:rsidR="29E9F606">
              <w:rPr>
                <w:rStyle w:val="Hyperlink"/>
              </w:rPr>
              <w:t>8. Conclusion</w:t>
            </w:r>
            <w:r>
              <w:tab/>
            </w:r>
            <w:r>
              <w:fldChar w:fldCharType="begin"/>
            </w:r>
            <w:r>
              <w:instrText xml:space="preserve">PAGEREF _Toc687497896 \h</w:instrText>
            </w:r>
            <w:r>
              <w:fldChar w:fldCharType="separate"/>
            </w:r>
            <w:r w:rsidRPr="29E9F606" w:rsidR="29E9F606">
              <w:rPr>
                <w:rStyle w:val="Hyperlink"/>
              </w:rPr>
              <w:t>14</w:t>
            </w:r>
            <w:r>
              <w:fldChar w:fldCharType="end"/>
            </w:r>
          </w:hyperlink>
        </w:p>
        <w:p w:rsidR="38635680" w:rsidP="0EACFEC5" w:rsidRDefault="38635680" w14:paraId="0FB0F616" w14:textId="4C5284D7">
          <w:pPr>
            <w:pStyle w:val="TOC2"/>
            <w:tabs>
              <w:tab w:val="right" w:leader="dot" w:pos="9015"/>
            </w:tabs>
            <w:bidi w:val="0"/>
            <w:rPr>
              <w:rStyle w:val="Hyperlink"/>
            </w:rPr>
          </w:pPr>
          <w:hyperlink w:anchor="_Toc1376423622">
            <w:r w:rsidRPr="29E9F606" w:rsidR="29E9F606">
              <w:rPr>
                <w:rStyle w:val="Hyperlink"/>
              </w:rPr>
              <w:t>9. Reference List</w:t>
            </w:r>
            <w:r>
              <w:tab/>
            </w:r>
            <w:r>
              <w:fldChar w:fldCharType="begin"/>
            </w:r>
            <w:r>
              <w:instrText xml:space="preserve">PAGEREF _Toc1376423622 \h</w:instrText>
            </w:r>
            <w:r>
              <w:fldChar w:fldCharType="separate"/>
            </w:r>
            <w:r w:rsidRPr="29E9F606" w:rsidR="29E9F606">
              <w:rPr>
                <w:rStyle w:val="Hyperlink"/>
              </w:rPr>
              <w:t>15</w:t>
            </w:r>
            <w:r>
              <w:fldChar w:fldCharType="end"/>
            </w:r>
          </w:hyperlink>
        </w:p>
        <w:p w:rsidR="38635680" w:rsidP="0EACFEC5" w:rsidRDefault="38635680" w14:paraId="62FE5C5C" w14:textId="299229B4">
          <w:pPr>
            <w:pStyle w:val="TOC2"/>
            <w:tabs>
              <w:tab w:val="right" w:leader="dot" w:pos="9015"/>
            </w:tabs>
            <w:bidi w:val="0"/>
            <w:rPr>
              <w:rStyle w:val="Hyperlink"/>
            </w:rPr>
          </w:pPr>
          <w:hyperlink w:anchor="_Toc1457717661">
            <w:r w:rsidRPr="29E9F606" w:rsidR="29E9F606">
              <w:rPr>
                <w:rStyle w:val="Hyperlink"/>
              </w:rPr>
              <w:t>10. APPENDICIES</w:t>
            </w:r>
            <w:r>
              <w:tab/>
            </w:r>
            <w:r>
              <w:fldChar w:fldCharType="begin"/>
            </w:r>
            <w:r>
              <w:instrText xml:space="preserve">PAGEREF _Toc1457717661 \h</w:instrText>
            </w:r>
            <w:r>
              <w:fldChar w:fldCharType="separate"/>
            </w:r>
            <w:r w:rsidRPr="29E9F606" w:rsidR="29E9F606">
              <w:rPr>
                <w:rStyle w:val="Hyperlink"/>
              </w:rPr>
              <w:t>20</w:t>
            </w:r>
            <w:r>
              <w:fldChar w:fldCharType="end"/>
            </w:r>
          </w:hyperlink>
        </w:p>
        <w:p w:rsidR="38635680" w:rsidP="38635680" w:rsidRDefault="38635680" w14:paraId="1C2A6EB2" w14:textId="32867994">
          <w:pPr>
            <w:pStyle w:val="TOC3"/>
            <w:tabs>
              <w:tab w:val="right" w:leader="dot" w:pos="9015"/>
            </w:tabs>
            <w:bidi w:val="0"/>
            <w:rPr>
              <w:rStyle w:val="Hyperlink"/>
            </w:rPr>
          </w:pPr>
          <w:hyperlink w:anchor="_Toc1873617451">
            <w:r w:rsidRPr="29E9F606" w:rsidR="29E9F606">
              <w:rPr>
                <w:rStyle w:val="Hyperlink"/>
              </w:rPr>
              <w:t>10.1 Personal Development Plan (PDP)</w:t>
            </w:r>
            <w:r>
              <w:tab/>
            </w:r>
            <w:r>
              <w:fldChar w:fldCharType="begin"/>
            </w:r>
            <w:r>
              <w:instrText xml:space="preserve">PAGEREF _Toc1873617451 \h</w:instrText>
            </w:r>
            <w:r>
              <w:fldChar w:fldCharType="separate"/>
            </w:r>
            <w:r w:rsidRPr="29E9F606" w:rsidR="29E9F606">
              <w:rPr>
                <w:rStyle w:val="Hyperlink"/>
              </w:rPr>
              <w:t>20</w:t>
            </w:r>
            <w:r>
              <w:fldChar w:fldCharType="end"/>
            </w:r>
          </w:hyperlink>
          <w:r>
            <w:fldChar w:fldCharType="end"/>
          </w:r>
        </w:p>
      </w:sdtContent>
    </w:sdt>
    <w:p w:rsidR="38635680" w:rsidP="38635680" w:rsidRDefault="38635680" w14:paraId="63AE124D" w14:textId="47C5B71E" w14:noSpellErr="1">
      <w:pPr>
        <w:pStyle w:val="Heading2"/>
        <w:rPr>
          <w:rFonts w:ascii="Calibri" w:hAnsi="Calibri" w:eastAsia="Calibri" w:cs="Calibri"/>
          <w:noProof w:val="0"/>
          <w:sz w:val="28"/>
          <w:szCs w:val="28"/>
          <w:lang w:val="en-GB"/>
        </w:rPr>
      </w:pPr>
    </w:p>
    <w:p w:rsidR="0EACFEC5" w:rsidRDefault="0EACFEC5" w14:paraId="774009F8" w14:textId="3DE29773">
      <w:r>
        <w:br w:type="page"/>
      </w:r>
    </w:p>
    <w:p w:rsidR="0EACFEC5" w:rsidP="0EACFEC5" w:rsidRDefault="0EACFEC5" w14:paraId="13039CDB" w14:textId="18510BC6">
      <w:pPr>
        <w:pStyle w:val="Heading2"/>
        <w:rPr>
          <w:rFonts w:ascii="Calibri" w:hAnsi="Calibri" w:eastAsia="Calibri" w:cs="Calibri"/>
          <w:noProof w:val="0"/>
          <w:sz w:val="28"/>
          <w:szCs w:val="28"/>
          <w:lang w:val="en-GB"/>
        </w:rPr>
      </w:pPr>
    </w:p>
    <w:p w:rsidR="33735B7F" w:rsidP="29E9F606" w:rsidRDefault="33735B7F" w14:paraId="52599F4A" w14:textId="472E6C72">
      <w:pPr>
        <w:pStyle w:val="Heading2"/>
        <w:keepNext w:val="0"/>
        <w:keepLines w:val="0"/>
        <w:spacing w:line="360" w:lineRule="auto"/>
        <w:jc w:val="both"/>
        <w:rPr>
          <w:rFonts w:ascii="Calibri" w:hAnsi="Calibri" w:eastAsia="Calibri" w:cs="Calibri"/>
          <w:noProof w:val="0"/>
          <w:sz w:val="28"/>
          <w:szCs w:val="28"/>
          <w:lang w:val="en-GB"/>
        </w:rPr>
      </w:pPr>
      <w:bookmarkStart w:name="_Toc1201730357" w:id="811428456"/>
      <w:r w:rsidRPr="29E9F606" w:rsidR="33735B7F">
        <w:rPr>
          <w:rFonts w:ascii="Calibri" w:hAnsi="Calibri" w:eastAsia="Calibri" w:cs="Calibri"/>
          <w:noProof w:val="0"/>
          <w:sz w:val="28"/>
          <w:szCs w:val="28"/>
          <w:lang w:val="en-GB"/>
        </w:rPr>
        <w:t>A Critical Review of Professional Practice in the SMART Engineering Case Study</w:t>
      </w:r>
      <w:bookmarkEnd w:id="811428456"/>
    </w:p>
    <w:p w:rsidR="33CD7A70" w:rsidP="29E9F606" w:rsidRDefault="33CD7A70" w14:paraId="2747464D" w14:textId="3422013A">
      <w:pPr>
        <w:pStyle w:val="Heading3"/>
        <w:keepNext w:val="0"/>
        <w:keepLines w:val="0"/>
        <w:spacing w:line="360" w:lineRule="auto"/>
        <w:jc w:val="both"/>
        <w:rPr>
          <w:rFonts w:ascii="Calibri" w:hAnsi="Calibri" w:eastAsia="Calibri" w:cs="Calibri"/>
          <w:noProof w:val="0"/>
          <w:lang w:val="en-GB"/>
        </w:rPr>
      </w:pPr>
      <w:bookmarkStart w:name="_Toc780555955" w:id="1305094310"/>
      <w:r w:rsidRPr="29E9F606" w:rsidR="33CD7A70">
        <w:rPr>
          <w:rFonts w:ascii="Calibri" w:hAnsi="Calibri" w:eastAsia="Calibri" w:cs="Calibri"/>
          <w:noProof w:val="0"/>
          <w:lang w:val="en-GB"/>
        </w:rPr>
        <w:t xml:space="preserve">1.1 </w:t>
      </w:r>
      <w:r w:rsidRPr="29E9F606" w:rsidR="33735B7F">
        <w:rPr>
          <w:rFonts w:ascii="Calibri" w:hAnsi="Calibri" w:eastAsia="Calibri" w:cs="Calibri"/>
          <w:noProof w:val="0"/>
          <w:lang w:val="en-GB"/>
        </w:rPr>
        <w:t>Introduction</w:t>
      </w:r>
      <w:bookmarkEnd w:id="1305094310"/>
    </w:p>
    <w:p w:rsidR="33735B7F" w:rsidP="29E9F606" w:rsidRDefault="33735B7F" w14:paraId="1B4ADF7F" w14:textId="1522EA29">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33735B7F">
        <w:rPr>
          <w:rFonts w:ascii="Calibri" w:hAnsi="Calibri" w:eastAsia="Calibri" w:cs="Calibri"/>
          <w:noProof w:val="0"/>
          <w:color w:val="auto"/>
          <w:sz w:val="24"/>
          <w:szCs w:val="24"/>
          <w:lang w:val="en-GB"/>
        </w:rPr>
        <w:t>Professional practice in technical and cross-functional teams is not simply about technical competence</w:t>
      </w:r>
      <w:r w:rsidRPr="29E9F606" w:rsidR="03E7E119">
        <w:rPr>
          <w:rFonts w:ascii="Calibri" w:hAnsi="Calibri" w:eastAsia="Calibri" w:cs="Calibri"/>
          <w:noProof w:val="0"/>
          <w:color w:val="auto"/>
          <w:sz w:val="24"/>
          <w:szCs w:val="24"/>
          <w:lang w:val="en-GB"/>
        </w:rPr>
        <w:t xml:space="preserve"> </w:t>
      </w:r>
      <w:r w:rsidRPr="29E9F606" w:rsidR="33735B7F">
        <w:rPr>
          <w:rFonts w:ascii="Calibri" w:hAnsi="Calibri" w:eastAsia="Calibri" w:cs="Calibri"/>
          <w:noProof w:val="0"/>
          <w:color w:val="auto"/>
          <w:sz w:val="24"/>
          <w:szCs w:val="24"/>
          <w:lang w:val="en-GB"/>
        </w:rPr>
        <w:t xml:space="preserve">it demands effective self-management, awareness of bias, accountability, authentic behaviour, strong interpersonal relationships, and a foundation of integrity. In the case of SMART Engineering, Dr Alice Parker, a highly experienced engineer and project lead, and her wife (also female engineer) face major professional and interpersonal challenges linked to gender and affinity bias, poor management </w:t>
      </w:r>
      <w:r w:rsidRPr="29E9F606" w:rsidR="33735B7F">
        <w:rPr>
          <w:rFonts w:ascii="Calibri" w:hAnsi="Calibri" w:eastAsia="Calibri" w:cs="Calibri"/>
          <w:noProof w:val="0"/>
          <w:color w:val="auto"/>
          <w:sz w:val="24"/>
          <w:szCs w:val="24"/>
          <w:lang w:val="en-GB"/>
        </w:rPr>
        <w:t>behaviour</w:t>
      </w:r>
      <w:r w:rsidRPr="29E9F606" w:rsidR="33735B7F">
        <w:rPr>
          <w:rFonts w:ascii="Calibri" w:hAnsi="Calibri" w:eastAsia="Calibri" w:cs="Calibri"/>
          <w:noProof w:val="0"/>
          <w:color w:val="auto"/>
          <w:sz w:val="24"/>
          <w:szCs w:val="24"/>
          <w:lang w:val="en-GB"/>
        </w:rPr>
        <w:t xml:space="preserve"> and team breakdown. The team has missed its research deadline, interpersonal conflict is rife, trust is low, and until their resignations the organisation risks loss of key talent and reputational damage.</w:t>
      </w:r>
      <w:r>
        <w:br/>
      </w:r>
      <w:r w:rsidRPr="29E9F606" w:rsidR="33735B7F">
        <w:rPr>
          <w:rFonts w:ascii="Calibri" w:hAnsi="Calibri" w:eastAsia="Calibri" w:cs="Calibri"/>
          <w:noProof w:val="0"/>
          <w:color w:val="auto"/>
          <w:sz w:val="24"/>
          <w:szCs w:val="24"/>
          <w:lang w:val="en-GB"/>
        </w:rPr>
        <w:t xml:space="preserve"> This report </w:t>
      </w:r>
      <w:r w:rsidRPr="29E9F606" w:rsidR="6B87A338">
        <w:rPr>
          <w:rFonts w:ascii="Calibri" w:hAnsi="Calibri" w:eastAsia="Calibri" w:cs="Calibri"/>
          <w:noProof w:val="0"/>
          <w:color w:val="auto"/>
          <w:sz w:val="24"/>
          <w:szCs w:val="24"/>
          <w:lang w:val="en-GB"/>
        </w:rPr>
        <w:t xml:space="preserve">will </w:t>
      </w:r>
      <w:r w:rsidRPr="29E9F606" w:rsidR="33735B7F">
        <w:rPr>
          <w:rFonts w:ascii="Calibri" w:hAnsi="Calibri" w:eastAsia="Calibri" w:cs="Calibri"/>
          <w:noProof w:val="0"/>
          <w:color w:val="auto"/>
          <w:sz w:val="24"/>
          <w:szCs w:val="24"/>
          <w:lang w:val="en-GB"/>
        </w:rPr>
        <w:t xml:space="preserve">critically </w:t>
      </w:r>
      <w:r w:rsidRPr="29E9F606" w:rsidR="560494A9">
        <w:rPr>
          <w:rFonts w:ascii="Calibri" w:hAnsi="Calibri" w:eastAsia="Calibri" w:cs="Calibri"/>
          <w:noProof w:val="0"/>
          <w:color w:val="auto"/>
          <w:sz w:val="24"/>
          <w:szCs w:val="24"/>
          <w:lang w:val="en-GB"/>
        </w:rPr>
        <w:t>analyse</w:t>
      </w:r>
      <w:r w:rsidRPr="29E9F606" w:rsidR="33735B7F">
        <w:rPr>
          <w:rFonts w:ascii="Calibri" w:hAnsi="Calibri" w:eastAsia="Calibri" w:cs="Calibri"/>
          <w:noProof w:val="0"/>
          <w:color w:val="auto"/>
          <w:sz w:val="24"/>
          <w:szCs w:val="24"/>
          <w:lang w:val="en-GB"/>
        </w:rPr>
        <w:t xml:space="preserve"> the professional practice of individuals within this scenario, applying theoretical frameworks and contemporary literature. The five key areas to be explored are: self-management; personal, </w:t>
      </w:r>
      <w:r w:rsidRPr="29E9F606" w:rsidR="33735B7F">
        <w:rPr>
          <w:rFonts w:ascii="Calibri" w:hAnsi="Calibri" w:eastAsia="Calibri" w:cs="Calibri"/>
          <w:noProof w:val="0"/>
          <w:color w:val="auto"/>
          <w:sz w:val="24"/>
          <w:szCs w:val="24"/>
          <w:lang w:val="en-GB"/>
        </w:rPr>
        <w:t>cognitive</w:t>
      </w:r>
      <w:r w:rsidRPr="29E9F606" w:rsidR="33735B7F">
        <w:rPr>
          <w:rFonts w:ascii="Calibri" w:hAnsi="Calibri" w:eastAsia="Calibri" w:cs="Calibri"/>
          <w:noProof w:val="0"/>
          <w:color w:val="auto"/>
          <w:sz w:val="24"/>
          <w:szCs w:val="24"/>
          <w:lang w:val="en-GB"/>
        </w:rPr>
        <w:t xml:space="preserve"> and unconscious bias; accountability and authentic behaviour; interpersonal relationships; and professional integrity. Each section considers what happened, why, who was affected, and the consequences</w:t>
      </w:r>
      <w:r w:rsidRPr="29E9F606" w:rsidR="19DEEC69">
        <w:rPr>
          <w:rFonts w:ascii="Calibri" w:hAnsi="Calibri" w:eastAsia="Calibri" w:cs="Calibri"/>
          <w:noProof w:val="0"/>
          <w:color w:val="auto"/>
          <w:sz w:val="24"/>
          <w:szCs w:val="24"/>
          <w:lang w:val="en-GB"/>
        </w:rPr>
        <w:t xml:space="preserve"> </w:t>
      </w:r>
      <w:r w:rsidRPr="29E9F606" w:rsidR="33735B7F">
        <w:rPr>
          <w:rFonts w:ascii="Calibri" w:hAnsi="Calibri" w:eastAsia="Calibri" w:cs="Calibri"/>
          <w:noProof w:val="0"/>
          <w:color w:val="auto"/>
          <w:sz w:val="24"/>
          <w:szCs w:val="24"/>
          <w:lang w:val="en-GB"/>
        </w:rPr>
        <w:t>it also draws on recent peer-reviewed journals. Finally, a personal development plan (PDP) is presented, aimed at improving professional practice moving forward.</w:t>
      </w:r>
    </w:p>
    <w:p w:rsidR="38635680" w:rsidP="38635680" w:rsidRDefault="38635680" w14:paraId="281BF5C2" w14:textId="694E94CF">
      <w:pPr>
        <w:pStyle w:val="Normal"/>
        <w:spacing w:before="240" w:beforeAutospacing="off" w:after="240" w:afterAutospacing="off"/>
        <w:rPr>
          <w:rFonts w:ascii="Aptos" w:hAnsi="Aptos" w:eastAsia="Aptos" w:cs="Aptos"/>
          <w:noProof w:val="0"/>
          <w:sz w:val="24"/>
          <w:szCs w:val="24"/>
          <w:lang w:val="en-GB"/>
        </w:rPr>
      </w:pPr>
    </w:p>
    <w:p w:rsidR="38635680" w:rsidP="38635680" w:rsidRDefault="38635680" w14:paraId="5CA34217" w14:textId="4EB2A206">
      <w:pPr>
        <w:pStyle w:val="Heading3"/>
      </w:pPr>
    </w:p>
    <w:p w:rsidR="35A8FA0B" w:rsidP="35A8FA0B" w:rsidRDefault="35A8FA0B" w14:noSpellErr="1" w14:paraId="413838DD" w14:textId="47CC63E6">
      <w:pPr>
        <w:pStyle w:val="Heading2"/>
        <w:rPr>
          <w:rFonts w:ascii="Calibri" w:hAnsi="Calibri" w:eastAsia="Calibri" w:cs="Calibri"/>
          <w:noProof w:val="0"/>
          <w:sz w:val="28"/>
          <w:szCs w:val="28"/>
          <w:lang w:val="en-GB"/>
        </w:rPr>
      </w:pPr>
    </w:p>
    <w:p w:rsidR="35A8FA0B" w:rsidRDefault="35A8FA0B" w14:paraId="309BDB6D" w14:textId="627A42EA">
      <w:r>
        <w:br w:type="page"/>
      </w:r>
    </w:p>
    <w:p w:rsidR="26CF76F5" w:rsidP="29E9F606" w:rsidRDefault="26CF76F5" w14:paraId="538975E0" w14:textId="2F854D87">
      <w:pPr>
        <w:pStyle w:val="Heading2"/>
        <w:keepNext w:val="0"/>
        <w:keepLines w:val="0"/>
        <w:spacing w:line="360" w:lineRule="auto"/>
        <w:jc w:val="both"/>
        <w:rPr>
          <w:rFonts w:ascii="Calibri" w:hAnsi="Calibri" w:eastAsia="Calibri" w:cs="Calibri"/>
          <w:b w:val="1"/>
          <w:bCs w:val="1"/>
          <w:noProof w:val="0"/>
          <w:sz w:val="28"/>
          <w:szCs w:val="28"/>
          <w:lang w:val="en-GB"/>
        </w:rPr>
      </w:pPr>
      <w:bookmarkStart w:name="_Toc169946579" w:id="327842473"/>
      <w:r w:rsidRPr="29E9F606" w:rsidR="26CF76F5">
        <w:rPr>
          <w:rFonts w:ascii="Calibri" w:hAnsi="Calibri" w:eastAsia="Calibri" w:cs="Calibri"/>
          <w:noProof w:val="0"/>
          <w:sz w:val="28"/>
          <w:szCs w:val="28"/>
          <w:lang w:val="en-GB"/>
        </w:rPr>
        <w:t>2</w:t>
      </w:r>
      <w:r w:rsidRPr="29E9F606" w:rsidR="3E86F7FD">
        <w:rPr>
          <w:rFonts w:ascii="Calibri" w:hAnsi="Calibri" w:eastAsia="Calibri" w:cs="Calibri"/>
          <w:noProof w:val="0"/>
          <w:sz w:val="28"/>
          <w:szCs w:val="28"/>
          <w:lang w:val="en-GB"/>
        </w:rPr>
        <w:t xml:space="preserve">. </w:t>
      </w:r>
      <w:r w:rsidRPr="29E9F606" w:rsidR="4682D2AC">
        <w:rPr>
          <w:rFonts w:ascii="Calibri" w:hAnsi="Calibri" w:eastAsia="Calibri" w:cs="Calibri"/>
          <w:noProof w:val="0"/>
          <w:sz w:val="28"/>
          <w:szCs w:val="28"/>
          <w:lang w:val="en-GB"/>
        </w:rPr>
        <w:t>Self-Management</w:t>
      </w:r>
      <w:bookmarkEnd w:id="327842473"/>
    </w:p>
    <w:p w:rsidR="7F2E1395" w:rsidP="29E9F606" w:rsidRDefault="7F2E1395" w14:paraId="682EBCF3" w14:textId="4731D933">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F2E1395">
        <w:rPr>
          <w:rFonts w:ascii="Calibri" w:hAnsi="Calibri" w:eastAsia="Calibri" w:cs="Calibri"/>
          <w:noProof w:val="0"/>
          <w:color w:val="auto"/>
          <w:sz w:val="24"/>
          <w:szCs w:val="24"/>
          <w:lang w:val="en-GB"/>
        </w:rPr>
        <w:t xml:space="preserve"> As the December 2022 deadline approaches</w:t>
      </w:r>
      <w:r w:rsidRPr="29E9F606" w:rsidR="2EA08D15">
        <w:rPr>
          <w:rFonts w:ascii="Calibri" w:hAnsi="Calibri" w:eastAsia="Calibri" w:cs="Calibri"/>
          <w:noProof w:val="0"/>
          <w:color w:val="auto"/>
          <w:sz w:val="24"/>
          <w:szCs w:val="24"/>
          <w:lang w:val="en-GB"/>
        </w:rPr>
        <w:t xml:space="preserve"> Dr Alice Parker</w:t>
      </w:r>
      <w:r w:rsidRPr="29E9F606" w:rsidR="2944E6FF">
        <w:rPr>
          <w:rFonts w:ascii="Calibri" w:hAnsi="Calibri" w:eastAsia="Calibri" w:cs="Calibri"/>
          <w:noProof w:val="0"/>
          <w:color w:val="auto"/>
          <w:sz w:val="24"/>
          <w:szCs w:val="24"/>
          <w:lang w:val="en-GB"/>
        </w:rPr>
        <w:t xml:space="preserve">, </w:t>
      </w:r>
      <w:r w:rsidRPr="29E9F606" w:rsidR="5C9AE61D">
        <w:rPr>
          <w:rFonts w:ascii="Calibri" w:hAnsi="Calibri" w:eastAsia="Calibri" w:cs="Calibri"/>
          <w:noProof w:val="0"/>
          <w:color w:val="auto"/>
          <w:sz w:val="24"/>
          <w:szCs w:val="24"/>
          <w:lang w:val="en-GB"/>
        </w:rPr>
        <w:t>a</w:t>
      </w:r>
      <w:r w:rsidRPr="29E9F606" w:rsidR="6E4FBF20">
        <w:rPr>
          <w:rFonts w:ascii="Calibri" w:hAnsi="Calibri" w:eastAsia="Calibri" w:cs="Calibri"/>
          <w:noProof w:val="0"/>
          <w:color w:val="auto"/>
          <w:sz w:val="24"/>
          <w:szCs w:val="24"/>
          <w:lang w:val="en-GB"/>
        </w:rPr>
        <w:t xml:space="preserve"> specialist</w:t>
      </w:r>
      <w:r w:rsidRPr="29E9F606" w:rsidR="1E36F3B0">
        <w:rPr>
          <w:rFonts w:ascii="Calibri" w:hAnsi="Calibri" w:eastAsia="Calibri" w:cs="Calibri"/>
          <w:noProof w:val="0"/>
          <w:color w:val="auto"/>
          <w:sz w:val="24"/>
          <w:szCs w:val="24"/>
          <w:lang w:val="en-GB"/>
        </w:rPr>
        <w:t xml:space="preserve"> </w:t>
      </w:r>
      <w:r w:rsidRPr="29E9F606" w:rsidR="65C6AEB2">
        <w:rPr>
          <w:rFonts w:ascii="Calibri" w:hAnsi="Calibri" w:eastAsia="Calibri" w:cs="Calibri"/>
          <w:noProof w:val="0"/>
          <w:color w:val="auto"/>
          <w:sz w:val="24"/>
          <w:szCs w:val="24"/>
          <w:lang w:val="en-GB"/>
        </w:rPr>
        <w:t xml:space="preserve">engineer with 30 </w:t>
      </w:r>
      <w:r w:rsidRPr="29E9F606" w:rsidR="65C6AEB2">
        <w:rPr>
          <w:rFonts w:ascii="Calibri" w:hAnsi="Calibri" w:eastAsia="Calibri" w:cs="Calibri"/>
          <w:noProof w:val="0"/>
          <w:color w:val="auto"/>
          <w:sz w:val="24"/>
          <w:szCs w:val="24"/>
          <w:lang w:val="en-GB"/>
        </w:rPr>
        <w:t>years experience</w:t>
      </w:r>
      <w:r w:rsidRPr="29E9F606" w:rsidR="2EA08D15">
        <w:rPr>
          <w:rFonts w:ascii="Calibri" w:hAnsi="Calibri" w:eastAsia="Calibri" w:cs="Calibri"/>
          <w:noProof w:val="0"/>
          <w:color w:val="auto"/>
          <w:sz w:val="24"/>
          <w:szCs w:val="24"/>
          <w:lang w:val="en-GB"/>
        </w:rPr>
        <w:t xml:space="preserve"> employed by SMART E</w:t>
      </w:r>
      <w:r w:rsidRPr="29E9F606" w:rsidR="68BF1014">
        <w:rPr>
          <w:rFonts w:ascii="Calibri" w:hAnsi="Calibri" w:eastAsia="Calibri" w:cs="Calibri"/>
          <w:noProof w:val="0"/>
          <w:color w:val="auto"/>
          <w:sz w:val="24"/>
          <w:szCs w:val="24"/>
          <w:lang w:val="en-GB"/>
        </w:rPr>
        <w:t>n</w:t>
      </w:r>
      <w:r w:rsidRPr="29E9F606" w:rsidR="2EA08D15">
        <w:rPr>
          <w:rFonts w:ascii="Calibri" w:hAnsi="Calibri" w:eastAsia="Calibri" w:cs="Calibri"/>
          <w:noProof w:val="0"/>
          <w:color w:val="auto"/>
          <w:sz w:val="24"/>
          <w:szCs w:val="24"/>
          <w:lang w:val="en-GB"/>
        </w:rPr>
        <w:t xml:space="preserve">gineering </w:t>
      </w:r>
      <w:r w:rsidRPr="29E9F606" w:rsidR="36E35FA8">
        <w:rPr>
          <w:rFonts w:ascii="Calibri" w:hAnsi="Calibri" w:eastAsia="Calibri" w:cs="Calibri"/>
          <w:noProof w:val="0"/>
          <w:color w:val="auto"/>
          <w:sz w:val="24"/>
          <w:szCs w:val="24"/>
          <w:lang w:val="en-GB"/>
        </w:rPr>
        <w:t xml:space="preserve">is </w:t>
      </w:r>
      <w:r w:rsidRPr="29E9F606" w:rsidR="10EBF570">
        <w:rPr>
          <w:rFonts w:ascii="Calibri" w:hAnsi="Calibri" w:eastAsia="Calibri" w:cs="Calibri"/>
          <w:noProof w:val="0"/>
          <w:color w:val="auto"/>
          <w:sz w:val="24"/>
          <w:szCs w:val="24"/>
          <w:lang w:val="en-GB"/>
        </w:rPr>
        <w:t>facing systemic</w:t>
      </w:r>
      <w:r w:rsidRPr="29E9F606" w:rsidR="36E35FA8">
        <w:rPr>
          <w:rFonts w:ascii="Calibri" w:hAnsi="Calibri" w:eastAsia="Calibri" w:cs="Calibri"/>
          <w:noProof w:val="0"/>
          <w:color w:val="auto"/>
          <w:sz w:val="24"/>
          <w:szCs w:val="24"/>
          <w:lang w:val="en-GB"/>
        </w:rPr>
        <w:t xml:space="preserve"> exclusion</w:t>
      </w:r>
      <w:r w:rsidRPr="29E9F606" w:rsidR="69CE36BB">
        <w:rPr>
          <w:rFonts w:ascii="Calibri" w:hAnsi="Calibri" w:eastAsia="Calibri" w:cs="Calibri"/>
          <w:noProof w:val="0"/>
          <w:color w:val="auto"/>
          <w:sz w:val="24"/>
          <w:szCs w:val="24"/>
          <w:lang w:val="en-GB"/>
        </w:rPr>
        <w:t xml:space="preserve"> She</w:t>
      </w:r>
      <w:r w:rsidRPr="29E9F606" w:rsidR="4D14DF3D">
        <w:rPr>
          <w:rFonts w:ascii="Calibri" w:hAnsi="Calibri" w:eastAsia="Calibri" w:cs="Calibri"/>
          <w:noProof w:val="0"/>
          <w:color w:val="auto"/>
          <w:sz w:val="24"/>
          <w:szCs w:val="24"/>
          <w:lang w:val="en-GB"/>
        </w:rPr>
        <w:t xml:space="preserve"> is</w:t>
      </w:r>
      <w:r w:rsidRPr="29E9F606" w:rsidR="36E35FA8">
        <w:rPr>
          <w:rFonts w:ascii="Calibri" w:hAnsi="Calibri" w:eastAsia="Calibri" w:cs="Calibri"/>
          <w:noProof w:val="0"/>
          <w:color w:val="auto"/>
          <w:sz w:val="24"/>
          <w:szCs w:val="24"/>
          <w:lang w:val="en-GB"/>
        </w:rPr>
        <w:t xml:space="preserve"> feeling undermined with her contributions being ignored, her female colleagues sidelined</w:t>
      </w:r>
      <w:r w:rsidRPr="29E9F606" w:rsidR="1ABD29B6">
        <w:rPr>
          <w:rFonts w:ascii="Calibri" w:hAnsi="Calibri" w:eastAsia="Calibri" w:cs="Calibri"/>
          <w:noProof w:val="0"/>
          <w:color w:val="auto"/>
          <w:sz w:val="24"/>
          <w:szCs w:val="24"/>
          <w:lang w:val="en-GB"/>
        </w:rPr>
        <w:t xml:space="preserve"> </w:t>
      </w:r>
      <w:r w:rsidRPr="29E9F606" w:rsidR="36E35FA8">
        <w:rPr>
          <w:rFonts w:ascii="Calibri" w:hAnsi="Calibri" w:eastAsia="Calibri" w:cs="Calibri"/>
          <w:noProof w:val="0"/>
          <w:color w:val="auto"/>
          <w:sz w:val="24"/>
          <w:szCs w:val="24"/>
          <w:lang w:val="en-GB"/>
        </w:rPr>
        <w:t>and resources that were promised to her from senior management never materialis</w:t>
      </w:r>
      <w:r w:rsidRPr="29E9F606" w:rsidR="379213D2">
        <w:rPr>
          <w:rFonts w:ascii="Calibri" w:hAnsi="Calibri" w:eastAsia="Calibri" w:cs="Calibri"/>
          <w:noProof w:val="0"/>
          <w:color w:val="auto"/>
          <w:sz w:val="24"/>
          <w:szCs w:val="24"/>
          <w:lang w:val="en-GB"/>
        </w:rPr>
        <w:t>ing</w:t>
      </w:r>
      <w:r w:rsidRPr="29E9F606" w:rsidR="404D4B5B">
        <w:rPr>
          <w:rFonts w:ascii="Calibri" w:hAnsi="Calibri" w:eastAsia="Calibri" w:cs="Calibri"/>
          <w:noProof w:val="0"/>
          <w:color w:val="auto"/>
          <w:sz w:val="24"/>
          <w:szCs w:val="24"/>
          <w:lang w:val="en-GB"/>
        </w:rPr>
        <w:t>.</w:t>
      </w:r>
      <w:r w:rsidRPr="29E9F606" w:rsidR="2EA08D15">
        <w:rPr>
          <w:rFonts w:ascii="Calibri" w:hAnsi="Calibri" w:eastAsia="Calibri" w:cs="Calibri"/>
          <w:noProof w:val="0"/>
          <w:color w:val="auto"/>
          <w:sz w:val="24"/>
          <w:szCs w:val="24"/>
          <w:lang w:val="en-GB"/>
        </w:rPr>
        <w:t xml:space="preserve"> </w:t>
      </w:r>
      <w:r w:rsidRPr="29E9F606" w:rsidR="0EFCEE77">
        <w:rPr>
          <w:rFonts w:ascii="Calibri" w:hAnsi="Calibri" w:eastAsia="Calibri" w:cs="Calibri"/>
          <w:noProof w:val="0"/>
          <w:color w:val="auto"/>
          <w:sz w:val="24"/>
          <w:szCs w:val="24"/>
          <w:lang w:val="en-GB"/>
        </w:rPr>
        <w:t xml:space="preserve">Dr Parker who is </w:t>
      </w:r>
      <w:r w:rsidRPr="29E9F606" w:rsidR="2EE54879">
        <w:rPr>
          <w:rFonts w:ascii="Calibri" w:hAnsi="Calibri" w:eastAsia="Calibri" w:cs="Calibri"/>
          <w:noProof w:val="0"/>
          <w:color w:val="auto"/>
          <w:sz w:val="24"/>
          <w:szCs w:val="24"/>
          <w:lang w:val="en-GB"/>
        </w:rPr>
        <w:t>project manager and</w:t>
      </w:r>
      <w:r w:rsidRPr="29E9F606" w:rsidR="0EFCEE77">
        <w:rPr>
          <w:rFonts w:ascii="Calibri" w:hAnsi="Calibri" w:eastAsia="Calibri" w:cs="Calibri"/>
          <w:noProof w:val="0"/>
          <w:color w:val="auto"/>
          <w:sz w:val="24"/>
          <w:szCs w:val="24"/>
          <w:lang w:val="en-GB"/>
        </w:rPr>
        <w:t xml:space="preserve"> responsible for the</w:t>
      </w:r>
      <w:r w:rsidRPr="29E9F606" w:rsidR="09860794">
        <w:rPr>
          <w:rFonts w:ascii="Calibri" w:hAnsi="Calibri" w:eastAsia="Calibri" w:cs="Calibri"/>
          <w:noProof w:val="0"/>
          <w:color w:val="auto"/>
          <w:sz w:val="24"/>
          <w:szCs w:val="24"/>
          <w:lang w:val="en-GB"/>
        </w:rPr>
        <w:t xml:space="preserve"> team</w:t>
      </w:r>
      <w:r w:rsidRPr="29E9F606" w:rsidR="0EFCEE77">
        <w:rPr>
          <w:rFonts w:ascii="Calibri" w:hAnsi="Calibri" w:eastAsia="Calibri" w:cs="Calibri"/>
          <w:noProof w:val="0"/>
          <w:color w:val="auto"/>
          <w:sz w:val="24"/>
          <w:szCs w:val="24"/>
          <w:lang w:val="en-GB"/>
        </w:rPr>
        <w:t xml:space="preserve"> </w:t>
      </w:r>
      <w:r w:rsidRPr="29E9F606" w:rsidR="192781E4">
        <w:rPr>
          <w:rFonts w:ascii="Calibri" w:hAnsi="Calibri" w:eastAsia="Calibri" w:cs="Calibri"/>
          <w:noProof w:val="0"/>
          <w:color w:val="auto"/>
          <w:sz w:val="24"/>
          <w:szCs w:val="24"/>
          <w:lang w:val="en-GB"/>
        </w:rPr>
        <w:t>designing a</w:t>
      </w:r>
      <w:r w:rsidRPr="29E9F606" w:rsidR="0EFCEE77">
        <w:rPr>
          <w:rFonts w:ascii="Calibri" w:hAnsi="Calibri" w:eastAsia="Calibri" w:cs="Calibri"/>
          <w:noProof w:val="0"/>
          <w:color w:val="auto"/>
          <w:sz w:val="24"/>
          <w:szCs w:val="24"/>
          <w:lang w:val="en-GB"/>
        </w:rPr>
        <w:t xml:space="preserve"> critical </w:t>
      </w:r>
      <w:r w:rsidRPr="29E9F606" w:rsidR="0EFCEE77">
        <w:rPr>
          <w:rFonts w:ascii="Calibri" w:hAnsi="Calibri" w:eastAsia="Calibri" w:cs="Calibri"/>
          <w:noProof w:val="0"/>
          <w:color w:val="auto"/>
          <w:sz w:val="24"/>
          <w:szCs w:val="24"/>
          <w:lang w:val="en-GB"/>
        </w:rPr>
        <w:t>component</w:t>
      </w:r>
      <w:r w:rsidRPr="29E9F606" w:rsidR="0EFCEE77">
        <w:rPr>
          <w:rFonts w:ascii="Calibri" w:hAnsi="Calibri" w:eastAsia="Calibri" w:cs="Calibri"/>
          <w:noProof w:val="0"/>
          <w:color w:val="auto"/>
          <w:sz w:val="24"/>
          <w:szCs w:val="24"/>
          <w:lang w:val="en-GB"/>
        </w:rPr>
        <w:t xml:space="preserve"> needed for an electric-car project</w:t>
      </w:r>
      <w:r w:rsidRPr="29E9F606" w:rsidR="0DEDB672">
        <w:rPr>
          <w:rFonts w:ascii="Calibri" w:hAnsi="Calibri" w:eastAsia="Calibri" w:cs="Calibri"/>
          <w:noProof w:val="0"/>
          <w:color w:val="auto"/>
          <w:sz w:val="24"/>
          <w:szCs w:val="24"/>
          <w:lang w:val="en-GB"/>
        </w:rPr>
        <w:t xml:space="preserve"> is </w:t>
      </w:r>
      <w:r w:rsidRPr="29E9F606" w:rsidR="42F39CAE">
        <w:rPr>
          <w:rFonts w:ascii="Calibri" w:hAnsi="Calibri" w:eastAsia="Calibri" w:cs="Calibri"/>
          <w:noProof w:val="0"/>
          <w:color w:val="auto"/>
          <w:sz w:val="24"/>
          <w:szCs w:val="24"/>
          <w:lang w:val="en-GB"/>
        </w:rPr>
        <w:t>faced with</w:t>
      </w:r>
      <w:r w:rsidRPr="29E9F606" w:rsidR="0EFCEE77">
        <w:rPr>
          <w:rFonts w:ascii="Calibri" w:hAnsi="Calibri" w:eastAsia="Calibri" w:cs="Calibri"/>
          <w:noProof w:val="0"/>
          <w:color w:val="auto"/>
          <w:sz w:val="24"/>
          <w:szCs w:val="24"/>
          <w:lang w:val="en-GB"/>
        </w:rPr>
        <w:t xml:space="preserve"> </w:t>
      </w:r>
      <w:r w:rsidRPr="29E9F606" w:rsidR="60E71371">
        <w:rPr>
          <w:rFonts w:ascii="Calibri" w:hAnsi="Calibri" w:eastAsia="Calibri" w:cs="Calibri"/>
          <w:noProof w:val="0"/>
          <w:color w:val="auto"/>
          <w:sz w:val="24"/>
          <w:szCs w:val="24"/>
          <w:lang w:val="en-GB"/>
        </w:rPr>
        <w:t>in</w:t>
      </w:r>
      <w:r w:rsidRPr="29E9F606" w:rsidR="7F2E1395">
        <w:rPr>
          <w:rFonts w:ascii="Calibri" w:hAnsi="Calibri" w:eastAsia="Calibri" w:cs="Calibri"/>
          <w:noProof w:val="0"/>
          <w:color w:val="auto"/>
          <w:sz w:val="24"/>
          <w:szCs w:val="24"/>
          <w:lang w:val="en-GB"/>
        </w:rPr>
        <w:t>terpersonal co</w:t>
      </w:r>
      <w:r w:rsidRPr="29E9F606" w:rsidR="7F2E1395">
        <w:rPr>
          <w:rFonts w:ascii="Calibri" w:hAnsi="Calibri" w:eastAsia="Calibri" w:cs="Calibri"/>
          <w:noProof w:val="0"/>
          <w:color w:val="auto"/>
          <w:sz w:val="24"/>
          <w:szCs w:val="24"/>
          <w:lang w:val="en-GB"/>
        </w:rPr>
        <w:t xml:space="preserve">nflict </w:t>
      </w:r>
      <w:r w:rsidRPr="29E9F606" w:rsidR="7F2E1395">
        <w:rPr>
          <w:rFonts w:ascii="Calibri" w:hAnsi="Calibri" w:eastAsia="Calibri" w:cs="Calibri"/>
          <w:noProof w:val="0"/>
          <w:color w:val="auto"/>
          <w:sz w:val="24"/>
          <w:szCs w:val="24"/>
          <w:lang w:val="en-GB"/>
        </w:rPr>
        <w:t>mixed with poo</w:t>
      </w:r>
      <w:r w:rsidRPr="29E9F606" w:rsidR="6A1DC797">
        <w:rPr>
          <w:rFonts w:ascii="Calibri" w:hAnsi="Calibri" w:eastAsia="Calibri" w:cs="Calibri"/>
          <w:noProof w:val="0"/>
          <w:color w:val="auto"/>
          <w:sz w:val="24"/>
          <w:szCs w:val="24"/>
          <w:lang w:val="en-GB"/>
        </w:rPr>
        <w:t>r empl</w:t>
      </w:r>
      <w:r w:rsidRPr="29E9F606" w:rsidR="6C37F847">
        <w:rPr>
          <w:rFonts w:ascii="Calibri" w:hAnsi="Calibri" w:eastAsia="Calibri" w:cs="Calibri"/>
          <w:noProof w:val="0"/>
          <w:color w:val="auto"/>
          <w:sz w:val="24"/>
          <w:szCs w:val="24"/>
          <w:lang w:val="en-GB"/>
        </w:rPr>
        <w:t>o</w:t>
      </w:r>
      <w:r w:rsidRPr="29E9F606" w:rsidR="6A1DC797">
        <w:rPr>
          <w:rFonts w:ascii="Calibri" w:hAnsi="Calibri" w:eastAsia="Calibri" w:cs="Calibri"/>
          <w:noProof w:val="0"/>
          <w:color w:val="auto"/>
          <w:sz w:val="24"/>
          <w:szCs w:val="24"/>
          <w:lang w:val="en-GB"/>
        </w:rPr>
        <w:t>yer sup</w:t>
      </w:r>
      <w:r w:rsidRPr="29E9F606" w:rsidR="544FCF77">
        <w:rPr>
          <w:rFonts w:ascii="Calibri" w:hAnsi="Calibri" w:eastAsia="Calibri" w:cs="Calibri"/>
          <w:noProof w:val="0"/>
          <w:color w:val="auto"/>
          <w:sz w:val="24"/>
          <w:szCs w:val="24"/>
          <w:lang w:val="en-GB"/>
        </w:rPr>
        <w:t>p</w:t>
      </w:r>
      <w:r w:rsidRPr="29E9F606" w:rsidR="6A1DC797">
        <w:rPr>
          <w:rFonts w:ascii="Calibri" w:hAnsi="Calibri" w:eastAsia="Calibri" w:cs="Calibri"/>
          <w:noProof w:val="0"/>
          <w:color w:val="auto"/>
          <w:sz w:val="24"/>
          <w:szCs w:val="24"/>
          <w:lang w:val="en-GB"/>
        </w:rPr>
        <w:t>o</w:t>
      </w:r>
      <w:r w:rsidRPr="29E9F606" w:rsidR="7C0FF304">
        <w:rPr>
          <w:rFonts w:ascii="Calibri" w:hAnsi="Calibri" w:eastAsia="Calibri" w:cs="Calibri"/>
          <w:noProof w:val="0"/>
          <w:color w:val="auto"/>
          <w:sz w:val="24"/>
          <w:szCs w:val="24"/>
          <w:lang w:val="en-GB"/>
        </w:rPr>
        <w:t xml:space="preserve">rt </w:t>
      </w:r>
      <w:r w:rsidRPr="29E9F606" w:rsidR="5D08256C">
        <w:rPr>
          <w:rFonts w:ascii="Calibri" w:hAnsi="Calibri" w:eastAsia="Calibri" w:cs="Calibri"/>
          <w:noProof w:val="0"/>
          <w:color w:val="auto"/>
          <w:sz w:val="24"/>
          <w:szCs w:val="24"/>
          <w:lang w:val="en-GB"/>
        </w:rPr>
        <w:t>that</w:t>
      </w:r>
      <w:r w:rsidRPr="29E9F606" w:rsidR="7F2E1395">
        <w:rPr>
          <w:rFonts w:ascii="Calibri" w:hAnsi="Calibri" w:eastAsia="Calibri" w:cs="Calibri"/>
          <w:noProof w:val="0"/>
          <w:color w:val="auto"/>
          <w:sz w:val="24"/>
          <w:szCs w:val="24"/>
          <w:lang w:val="en-GB"/>
        </w:rPr>
        <w:t xml:space="preserve"> continues to delay progress. Dr Parker continues to </w:t>
      </w:r>
      <w:r w:rsidRPr="29E9F606" w:rsidR="7F2E1395">
        <w:rPr>
          <w:rFonts w:ascii="Calibri" w:hAnsi="Calibri" w:eastAsia="Calibri" w:cs="Calibri"/>
          <w:noProof w:val="0"/>
          <w:color w:val="auto"/>
          <w:sz w:val="24"/>
          <w:szCs w:val="24"/>
          <w:lang w:val="en-GB"/>
        </w:rPr>
        <w:t>maintain</w:t>
      </w:r>
      <w:r w:rsidRPr="29E9F606" w:rsidR="7F2E1395">
        <w:rPr>
          <w:rFonts w:ascii="Calibri" w:hAnsi="Calibri" w:eastAsia="Calibri" w:cs="Calibri"/>
          <w:noProof w:val="0"/>
          <w:color w:val="auto"/>
          <w:sz w:val="24"/>
          <w:szCs w:val="24"/>
          <w:lang w:val="en-GB"/>
        </w:rPr>
        <w:t xml:space="preserve"> professionalism, but the constant exclusion deteriorates her trust in her team and her confidence in the senior leadership hierarchy. She is struggling in her ability to regulate emotions, to trust others and to feel safe sharing her work and </w:t>
      </w:r>
      <w:r w:rsidRPr="29E9F606" w:rsidR="7F2E1395">
        <w:rPr>
          <w:rFonts w:ascii="Calibri" w:hAnsi="Calibri" w:eastAsia="Calibri" w:cs="Calibri"/>
          <w:noProof w:val="0"/>
          <w:color w:val="auto"/>
          <w:sz w:val="24"/>
          <w:szCs w:val="24"/>
          <w:lang w:val="en-GB"/>
        </w:rPr>
        <w:t>ideas</w:t>
      </w:r>
      <w:r w:rsidRPr="29E9F606" w:rsidR="3C0E1A68">
        <w:rPr>
          <w:rFonts w:ascii="Calibri" w:hAnsi="Calibri" w:eastAsia="Calibri" w:cs="Calibri"/>
          <w:noProof w:val="0"/>
          <w:color w:val="auto"/>
          <w:sz w:val="24"/>
          <w:szCs w:val="24"/>
          <w:lang w:val="en-GB"/>
        </w:rPr>
        <w:t>, this</w:t>
      </w:r>
      <w:r w:rsidRPr="29E9F606" w:rsidR="3C0E1A68">
        <w:rPr>
          <w:rFonts w:ascii="Calibri" w:hAnsi="Calibri" w:eastAsia="Calibri" w:cs="Calibri"/>
          <w:noProof w:val="0"/>
          <w:color w:val="auto"/>
          <w:sz w:val="24"/>
          <w:szCs w:val="24"/>
          <w:lang w:val="en-GB"/>
        </w:rPr>
        <w:t xml:space="preserve"> was reinforced by the fact that when she enter</w:t>
      </w:r>
      <w:r w:rsidRPr="29E9F606" w:rsidR="31246838">
        <w:rPr>
          <w:rFonts w:ascii="Calibri" w:hAnsi="Calibri" w:eastAsia="Calibri" w:cs="Calibri"/>
          <w:noProof w:val="0"/>
          <w:color w:val="auto"/>
          <w:sz w:val="24"/>
          <w:szCs w:val="24"/>
          <w:lang w:val="en-GB"/>
        </w:rPr>
        <w:t>s</w:t>
      </w:r>
      <w:r w:rsidRPr="29E9F606" w:rsidR="3C0E1A68">
        <w:rPr>
          <w:rFonts w:ascii="Calibri" w:hAnsi="Calibri" w:eastAsia="Calibri" w:cs="Calibri"/>
          <w:noProof w:val="0"/>
          <w:color w:val="auto"/>
          <w:sz w:val="24"/>
          <w:szCs w:val="24"/>
          <w:lang w:val="en-GB"/>
        </w:rPr>
        <w:t xml:space="preserve"> </w:t>
      </w:r>
      <w:r w:rsidRPr="29E9F606" w:rsidR="5B2A325B">
        <w:rPr>
          <w:rFonts w:ascii="Calibri" w:hAnsi="Calibri" w:eastAsia="Calibri" w:cs="Calibri"/>
          <w:noProof w:val="0"/>
          <w:color w:val="auto"/>
          <w:sz w:val="24"/>
          <w:szCs w:val="24"/>
          <w:lang w:val="en-GB"/>
        </w:rPr>
        <w:t>a</w:t>
      </w:r>
      <w:r w:rsidRPr="29E9F606" w:rsidR="3C0E1A68">
        <w:rPr>
          <w:rFonts w:ascii="Calibri" w:hAnsi="Calibri" w:eastAsia="Calibri" w:cs="Calibri"/>
          <w:noProof w:val="0"/>
          <w:color w:val="auto"/>
          <w:sz w:val="24"/>
          <w:szCs w:val="24"/>
          <w:lang w:val="en-GB"/>
        </w:rPr>
        <w:t xml:space="preserve"> room</w:t>
      </w:r>
      <w:r w:rsidRPr="29E9F606" w:rsidR="02045F46">
        <w:rPr>
          <w:rFonts w:ascii="Calibri" w:hAnsi="Calibri" w:eastAsia="Calibri" w:cs="Calibri"/>
          <w:noProof w:val="0"/>
          <w:color w:val="auto"/>
          <w:sz w:val="24"/>
          <w:szCs w:val="24"/>
          <w:lang w:val="en-GB"/>
        </w:rPr>
        <w:t xml:space="preserve"> </w:t>
      </w:r>
      <w:r w:rsidRPr="29E9F606" w:rsidR="3C0E1A68">
        <w:rPr>
          <w:rFonts w:ascii="Calibri" w:hAnsi="Calibri" w:eastAsia="Calibri" w:cs="Calibri"/>
          <w:noProof w:val="0"/>
          <w:color w:val="auto"/>
          <w:sz w:val="24"/>
          <w:szCs w:val="24"/>
          <w:lang w:val="en-GB"/>
        </w:rPr>
        <w:t xml:space="preserve">colleagues stop speaking or whisper, reflecting a hostile interpersonal climate. </w:t>
      </w:r>
      <w:r w:rsidRPr="29E9F606" w:rsidR="7FF8E2A3">
        <w:rPr>
          <w:rFonts w:ascii="Calibri" w:hAnsi="Calibri" w:eastAsia="Calibri" w:cs="Calibri"/>
          <w:noProof w:val="0"/>
          <w:color w:val="auto"/>
          <w:sz w:val="24"/>
          <w:szCs w:val="24"/>
          <w:lang w:val="en-GB"/>
        </w:rPr>
        <w:t xml:space="preserve">This pattern is consistent with Glasser's Choice Theory, which claims that people behave in ways that try to satisfy emotional requirements like power and belonging, when these needs are not met, feelings of distress and withdrawal appear </w:t>
      </w:r>
      <w:r w:rsidRPr="29E9F606" w:rsidR="1CF2F4D5">
        <w:rPr>
          <w:rFonts w:ascii="Calibri" w:hAnsi="Calibri" w:eastAsia="Calibri" w:cs="Calibri"/>
          <w:noProof w:val="0"/>
          <w:color w:val="auto"/>
          <w:sz w:val="24"/>
          <w:szCs w:val="24"/>
          <w:lang w:val="en-GB"/>
        </w:rPr>
        <w:t>(Glasser, 1998).</w:t>
      </w:r>
      <w:r w:rsidRPr="29E9F606" w:rsidR="7F2E1395">
        <w:rPr>
          <w:rFonts w:ascii="Calibri" w:hAnsi="Calibri" w:eastAsia="Calibri" w:cs="Calibri"/>
          <w:noProof w:val="0"/>
          <w:color w:val="auto"/>
          <w:sz w:val="24"/>
          <w:szCs w:val="24"/>
          <w:lang w:val="en-GB"/>
        </w:rPr>
        <w:t xml:space="preserve"> Team members are also showing poor self-control by avoiding </w:t>
      </w:r>
      <w:r w:rsidRPr="29E9F606" w:rsidR="77EC512E">
        <w:rPr>
          <w:rFonts w:ascii="Calibri" w:hAnsi="Calibri" w:eastAsia="Calibri" w:cs="Calibri"/>
          <w:noProof w:val="0"/>
          <w:color w:val="auto"/>
          <w:sz w:val="24"/>
          <w:szCs w:val="24"/>
          <w:lang w:val="en-GB"/>
        </w:rPr>
        <w:t xml:space="preserve">discussion and withholding </w:t>
      </w:r>
      <w:r w:rsidRPr="29E9F606" w:rsidR="7F2E1395">
        <w:rPr>
          <w:rFonts w:ascii="Calibri" w:hAnsi="Calibri" w:eastAsia="Calibri" w:cs="Calibri"/>
          <w:noProof w:val="0"/>
          <w:color w:val="auto"/>
          <w:sz w:val="24"/>
          <w:szCs w:val="24"/>
          <w:lang w:val="en-GB"/>
        </w:rPr>
        <w:t xml:space="preserve">communication when she enters the room while management bypasses her authority, </w:t>
      </w:r>
      <w:r w:rsidRPr="29E9F606" w:rsidR="7F2E1395">
        <w:rPr>
          <w:rFonts w:ascii="Calibri" w:hAnsi="Calibri" w:eastAsia="Calibri" w:cs="Calibri"/>
          <w:noProof w:val="0"/>
          <w:color w:val="auto"/>
          <w:sz w:val="24"/>
          <w:szCs w:val="24"/>
          <w:lang w:val="en-GB"/>
        </w:rPr>
        <w:t>demonstrating</w:t>
      </w:r>
      <w:r w:rsidRPr="29E9F606" w:rsidR="7F2E1395">
        <w:rPr>
          <w:rFonts w:ascii="Calibri" w:hAnsi="Calibri" w:eastAsia="Calibri" w:cs="Calibri"/>
          <w:noProof w:val="0"/>
          <w:color w:val="auto"/>
          <w:sz w:val="24"/>
          <w:szCs w:val="24"/>
          <w:lang w:val="en-GB"/>
        </w:rPr>
        <w:t xml:space="preserve"> impulsivity and weak situational awareness.</w:t>
      </w:r>
    </w:p>
    <w:p w:rsidR="7F2E1395" w:rsidP="29E9F606" w:rsidRDefault="7F2E1395" w14:paraId="53AA7AB8" w14:textId="664FAF7F">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F2E1395">
        <w:rPr>
          <w:rFonts w:ascii="Calibri" w:hAnsi="Calibri" w:eastAsia="Calibri" w:cs="Calibri"/>
          <w:noProof w:val="0"/>
          <w:color w:val="auto"/>
          <w:sz w:val="24"/>
          <w:szCs w:val="24"/>
          <w:lang w:val="en-GB"/>
        </w:rPr>
        <w:t>These patterns</w:t>
      </w:r>
      <w:r w:rsidRPr="29E9F606" w:rsidR="7F2E1395">
        <w:rPr>
          <w:rFonts w:ascii="Calibri" w:hAnsi="Calibri" w:eastAsia="Calibri" w:cs="Calibri"/>
          <w:noProof w:val="0"/>
          <w:color w:val="auto"/>
          <w:sz w:val="24"/>
          <w:szCs w:val="24"/>
          <w:lang w:val="en-GB"/>
        </w:rPr>
        <w:t xml:space="preserve"> in behaviour</w:t>
      </w:r>
      <w:r w:rsidRPr="29E9F606" w:rsidR="130BD897">
        <w:rPr>
          <w:rFonts w:ascii="Calibri" w:hAnsi="Calibri" w:eastAsia="Calibri" w:cs="Calibri"/>
          <w:noProof w:val="0"/>
          <w:color w:val="auto"/>
          <w:sz w:val="24"/>
          <w:szCs w:val="24"/>
          <w:lang w:val="en-GB"/>
        </w:rPr>
        <w:t xml:space="preserve"> could</w:t>
      </w:r>
      <w:r w:rsidRPr="29E9F606" w:rsidR="7F2E1395">
        <w:rPr>
          <w:rFonts w:ascii="Calibri" w:hAnsi="Calibri" w:eastAsia="Calibri" w:cs="Calibri"/>
          <w:noProof w:val="0"/>
          <w:color w:val="auto"/>
          <w:sz w:val="24"/>
          <w:szCs w:val="24"/>
          <w:lang w:val="en-GB"/>
        </w:rPr>
        <w:t xml:space="preserve"> stem from low emotional intelligence (EI) and inadequate stress management among both leaders and peers. Self-control under strain requires awareness, empathy, and emotional control </w:t>
      </w:r>
      <w:r w:rsidRPr="29E9F606" w:rsidR="7F2E1395">
        <w:rPr>
          <w:rFonts w:ascii="Calibri" w:hAnsi="Calibri" w:eastAsia="Calibri" w:cs="Calibri"/>
          <w:noProof w:val="0"/>
          <w:color w:val="auto"/>
          <w:sz w:val="24"/>
          <w:szCs w:val="24"/>
          <w:lang w:val="en-GB"/>
        </w:rPr>
        <w:t>(Boyatzis, 2018</w:t>
      </w:r>
      <w:r w:rsidRPr="29E9F606" w:rsidR="7F2E1395">
        <w:rPr>
          <w:rFonts w:ascii="Calibri" w:hAnsi="Calibri" w:eastAsia="Calibri" w:cs="Calibri"/>
          <w:noProof w:val="0"/>
          <w:color w:val="auto"/>
          <w:sz w:val="24"/>
          <w:szCs w:val="24"/>
          <w:lang w:val="en-GB"/>
        </w:rPr>
        <w:t>). Neither management nor colleagues displayed these competencies, fostering psychological distress, defensive behaviour, and loss of cohesion.</w:t>
      </w:r>
    </w:p>
    <w:p w:rsidR="7F2E1395" w:rsidP="29E9F606" w:rsidRDefault="7F2E1395" w14:paraId="14C3139E" w14:textId="1166E1C1">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F2E1395">
        <w:rPr>
          <w:rFonts w:ascii="Calibri" w:hAnsi="Calibri" w:eastAsia="Calibri" w:cs="Calibri"/>
          <w:noProof w:val="0"/>
          <w:color w:val="auto"/>
          <w:sz w:val="24"/>
          <w:szCs w:val="24"/>
          <w:lang w:val="en-GB"/>
        </w:rPr>
        <w:t xml:space="preserve">Dr Parker and her wife experienced alienation and anxiety. The wider team suffered tension and diminished trust, while senior management’s credibility was </w:t>
      </w:r>
      <w:r w:rsidRPr="29E9F606" w:rsidR="7F2E1395">
        <w:rPr>
          <w:rFonts w:ascii="Calibri" w:hAnsi="Calibri" w:eastAsia="Calibri" w:cs="Calibri"/>
          <w:noProof w:val="0"/>
          <w:color w:val="auto"/>
          <w:sz w:val="24"/>
          <w:szCs w:val="24"/>
          <w:lang w:val="en-GB"/>
        </w:rPr>
        <w:t>largely eroded</w:t>
      </w:r>
      <w:r w:rsidRPr="29E9F606" w:rsidR="7F2E1395">
        <w:rPr>
          <w:rFonts w:ascii="Calibri" w:hAnsi="Calibri" w:eastAsia="Calibri" w:cs="Calibri"/>
          <w:noProof w:val="0"/>
          <w:color w:val="auto"/>
          <w:sz w:val="24"/>
          <w:szCs w:val="24"/>
          <w:lang w:val="en-GB"/>
        </w:rPr>
        <w:t xml:space="preserve"> in the process.</w:t>
      </w:r>
      <w:r w:rsidRPr="29E9F606" w:rsidR="337C75DD">
        <w:rPr>
          <w:rFonts w:ascii="Calibri" w:hAnsi="Calibri" w:eastAsia="Calibri" w:cs="Calibri"/>
          <w:noProof w:val="0"/>
          <w:color w:val="auto"/>
          <w:sz w:val="24"/>
          <w:szCs w:val="24"/>
          <w:lang w:val="en-GB"/>
        </w:rPr>
        <w:t xml:space="preserve"> </w:t>
      </w:r>
      <w:r w:rsidRPr="29E9F606" w:rsidR="7F2E1395">
        <w:rPr>
          <w:rFonts w:ascii="Calibri" w:hAnsi="Calibri" w:eastAsia="Calibri" w:cs="Calibri"/>
          <w:noProof w:val="0"/>
          <w:color w:val="auto"/>
          <w:sz w:val="24"/>
          <w:szCs w:val="24"/>
          <w:lang w:val="en-GB"/>
        </w:rPr>
        <w:t xml:space="preserve">Ineffective self-management </w:t>
      </w:r>
      <w:r w:rsidRPr="29E9F606" w:rsidR="2832B90A">
        <w:rPr>
          <w:rFonts w:ascii="Calibri" w:hAnsi="Calibri" w:eastAsia="Calibri" w:cs="Calibri"/>
          <w:noProof w:val="0"/>
          <w:color w:val="auto"/>
          <w:sz w:val="24"/>
          <w:szCs w:val="24"/>
          <w:lang w:val="en-GB"/>
        </w:rPr>
        <w:t>resulted in</w:t>
      </w:r>
      <w:r w:rsidRPr="29E9F606" w:rsidR="7F2E1395">
        <w:rPr>
          <w:rFonts w:ascii="Calibri" w:hAnsi="Calibri" w:eastAsia="Calibri" w:cs="Calibri"/>
          <w:noProof w:val="0"/>
          <w:color w:val="auto"/>
          <w:sz w:val="24"/>
          <w:szCs w:val="24"/>
          <w:lang w:val="en-GB"/>
        </w:rPr>
        <w:t xml:space="preserve"> low morale, stalled innovation</w:t>
      </w:r>
      <w:r w:rsidRPr="29E9F606" w:rsidR="791A90CB">
        <w:rPr>
          <w:rFonts w:ascii="Calibri" w:hAnsi="Calibri" w:eastAsia="Calibri" w:cs="Calibri"/>
          <w:noProof w:val="0"/>
          <w:color w:val="auto"/>
          <w:sz w:val="24"/>
          <w:szCs w:val="24"/>
          <w:lang w:val="en-GB"/>
        </w:rPr>
        <w:t xml:space="preserve"> and project development</w:t>
      </w:r>
      <w:r w:rsidRPr="29E9F606" w:rsidR="7F2E1395">
        <w:rPr>
          <w:rFonts w:ascii="Calibri" w:hAnsi="Calibri" w:eastAsia="Calibri" w:cs="Calibri"/>
          <w:noProof w:val="0"/>
          <w:color w:val="auto"/>
          <w:sz w:val="24"/>
          <w:szCs w:val="24"/>
          <w:lang w:val="en-GB"/>
        </w:rPr>
        <w:t>, reputational harm, and avoidable resignations.</w:t>
      </w:r>
    </w:p>
    <w:p w:rsidR="7F2E1395" w:rsidP="29E9F606" w:rsidRDefault="7F2E1395" w14:paraId="5D106D86" w14:textId="2B60CE73">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1E544A93">
        <w:rPr>
          <w:rFonts w:ascii="Calibri" w:hAnsi="Calibri" w:eastAsia="Calibri" w:cs="Calibri"/>
          <w:noProof w:val="0"/>
          <w:color w:val="auto"/>
          <w:sz w:val="24"/>
          <w:szCs w:val="24"/>
          <w:lang w:val="en-GB"/>
        </w:rPr>
        <w:t>A</w:t>
      </w:r>
      <w:r w:rsidRPr="29E9F606" w:rsidR="7F2E1395">
        <w:rPr>
          <w:rFonts w:ascii="Calibri" w:hAnsi="Calibri" w:eastAsia="Calibri" w:cs="Calibri"/>
          <w:noProof w:val="0"/>
          <w:color w:val="auto"/>
          <w:sz w:val="24"/>
          <w:szCs w:val="24"/>
          <w:lang w:val="en-GB"/>
        </w:rPr>
        <w:t xml:space="preserve">lternative </w:t>
      </w:r>
      <w:r w:rsidRPr="29E9F606" w:rsidR="3E80A317">
        <w:rPr>
          <w:rFonts w:ascii="Calibri" w:hAnsi="Calibri" w:eastAsia="Calibri" w:cs="Calibri"/>
          <w:noProof w:val="0"/>
          <w:color w:val="auto"/>
          <w:sz w:val="24"/>
          <w:szCs w:val="24"/>
          <w:lang w:val="en-GB"/>
        </w:rPr>
        <w:t>arguments</w:t>
      </w:r>
      <w:r w:rsidRPr="29E9F606" w:rsidR="55268EAC">
        <w:rPr>
          <w:rFonts w:ascii="Calibri" w:hAnsi="Calibri" w:eastAsia="Calibri" w:cs="Calibri"/>
          <w:noProof w:val="0"/>
          <w:color w:val="auto"/>
          <w:sz w:val="24"/>
          <w:szCs w:val="24"/>
          <w:lang w:val="en-GB"/>
        </w:rPr>
        <w:t xml:space="preserve"> could suggest</w:t>
      </w:r>
      <w:r w:rsidRPr="29E9F606" w:rsidR="7F2E1395">
        <w:rPr>
          <w:rFonts w:ascii="Calibri" w:hAnsi="Calibri" w:eastAsia="Calibri" w:cs="Calibri"/>
          <w:noProof w:val="0"/>
          <w:color w:val="auto"/>
          <w:sz w:val="24"/>
          <w:szCs w:val="24"/>
          <w:lang w:val="en-GB"/>
        </w:rPr>
        <w:t xml:space="preserve"> that Dr Parker’s reactions reflect paranoia and suggest she is portraying a victim mentality. Excessive levels of stress, anxiety, and perceived danger may alter how coworkers behave </w:t>
      </w:r>
      <w:r w:rsidRPr="29E9F606" w:rsidR="7F2E1395">
        <w:rPr>
          <w:rFonts w:ascii="Calibri" w:hAnsi="Calibri" w:eastAsia="Calibri" w:cs="Calibri"/>
          <w:noProof w:val="0"/>
          <w:color w:val="auto"/>
          <w:sz w:val="24"/>
          <w:szCs w:val="24"/>
          <w:lang w:val="en-GB"/>
        </w:rPr>
        <w:t>(Freeman et al., 2023)</w:t>
      </w:r>
      <w:r w:rsidRPr="29E9F606" w:rsidR="7F2E1395">
        <w:rPr>
          <w:rFonts w:ascii="Calibri" w:hAnsi="Calibri" w:eastAsia="Calibri" w:cs="Calibri"/>
          <w:noProof w:val="0"/>
          <w:color w:val="auto"/>
          <w:sz w:val="24"/>
          <w:szCs w:val="24"/>
          <w:lang w:val="en-GB"/>
        </w:rPr>
        <w:t xml:space="preserve">. Even harmless workplace rumours can cause defensive reactions and a sense of persecution </w:t>
      </w:r>
      <w:r w:rsidRPr="29E9F606" w:rsidR="7F2E1395">
        <w:rPr>
          <w:rFonts w:ascii="Calibri" w:hAnsi="Calibri" w:eastAsia="Calibri" w:cs="Calibri"/>
          <w:noProof w:val="0"/>
          <w:color w:val="auto"/>
          <w:sz w:val="24"/>
          <w:szCs w:val="24"/>
          <w:lang w:val="en-GB"/>
        </w:rPr>
        <w:t>(Gao et al., 2024)</w:t>
      </w:r>
      <w:r w:rsidRPr="29E9F606" w:rsidR="7F2E1395">
        <w:rPr>
          <w:rFonts w:ascii="Calibri" w:hAnsi="Calibri" w:eastAsia="Calibri" w:cs="Calibri"/>
          <w:noProof w:val="0"/>
          <w:color w:val="auto"/>
          <w:sz w:val="24"/>
          <w:szCs w:val="24"/>
          <w:lang w:val="en-GB"/>
        </w:rPr>
        <w:t xml:space="preserve">. From this viewpoint it could be </w:t>
      </w:r>
      <w:r w:rsidRPr="29E9F606" w:rsidR="3C88E211">
        <w:rPr>
          <w:rFonts w:ascii="Calibri" w:hAnsi="Calibri" w:eastAsia="Calibri" w:cs="Calibri"/>
          <w:noProof w:val="0"/>
          <w:color w:val="auto"/>
          <w:sz w:val="24"/>
          <w:szCs w:val="24"/>
          <w:lang w:val="en-GB"/>
        </w:rPr>
        <w:t xml:space="preserve">said </w:t>
      </w:r>
      <w:r w:rsidRPr="29E9F606" w:rsidR="7F2E1395">
        <w:rPr>
          <w:rFonts w:ascii="Calibri" w:hAnsi="Calibri" w:eastAsia="Calibri" w:cs="Calibri"/>
          <w:noProof w:val="0"/>
          <w:color w:val="auto"/>
          <w:sz w:val="24"/>
          <w:szCs w:val="24"/>
          <w:lang w:val="en-GB"/>
        </w:rPr>
        <w:t>that her guardedness and withdrawal could have stemmed from cognitive bias rather than any objective hostility displayed by others.</w:t>
      </w:r>
      <w:r w:rsidRPr="29E9F606" w:rsidR="59D04611">
        <w:rPr>
          <w:rFonts w:ascii="Calibri" w:hAnsi="Calibri" w:eastAsia="Calibri" w:cs="Calibri"/>
          <w:noProof w:val="0"/>
          <w:color w:val="auto"/>
          <w:sz w:val="24"/>
          <w:szCs w:val="24"/>
          <w:lang w:val="en-GB"/>
        </w:rPr>
        <w:t xml:space="preserve"> </w:t>
      </w:r>
      <w:r w:rsidRPr="29E9F606" w:rsidR="3D24FDD9">
        <w:rPr>
          <w:rFonts w:ascii="Calibri" w:hAnsi="Calibri" w:eastAsia="Calibri" w:cs="Calibri"/>
          <w:noProof w:val="0"/>
          <w:color w:val="auto"/>
          <w:sz w:val="24"/>
          <w:szCs w:val="24"/>
          <w:lang w:val="en-GB"/>
        </w:rPr>
        <w:t xml:space="preserve">This is consistent with the </w:t>
      </w:r>
      <w:r w:rsidRPr="29E9F606" w:rsidR="0E943E92">
        <w:rPr>
          <w:rFonts w:ascii="Calibri" w:hAnsi="Calibri" w:eastAsia="Calibri" w:cs="Calibri"/>
          <w:noProof w:val="0"/>
          <w:color w:val="auto"/>
          <w:sz w:val="24"/>
          <w:szCs w:val="24"/>
          <w:lang w:val="en-GB"/>
        </w:rPr>
        <w:t>well-known</w:t>
      </w:r>
      <w:r w:rsidRPr="29E9F606" w:rsidR="3D24FDD9">
        <w:rPr>
          <w:rFonts w:ascii="Calibri" w:hAnsi="Calibri" w:eastAsia="Calibri" w:cs="Calibri"/>
          <w:noProof w:val="0"/>
          <w:color w:val="auto"/>
          <w:sz w:val="24"/>
          <w:szCs w:val="24"/>
          <w:lang w:val="en-GB"/>
        </w:rPr>
        <w:t xml:space="preserve"> cognitive appraisal theory, which </w:t>
      </w:r>
      <w:r w:rsidRPr="29E9F606" w:rsidR="6C1DD5EF">
        <w:rPr>
          <w:rFonts w:ascii="Calibri" w:hAnsi="Calibri" w:eastAsia="Calibri" w:cs="Calibri"/>
          <w:noProof w:val="0"/>
          <w:color w:val="auto"/>
          <w:sz w:val="24"/>
          <w:szCs w:val="24"/>
          <w:lang w:val="en-GB"/>
        </w:rPr>
        <w:t>offers</w:t>
      </w:r>
      <w:r w:rsidRPr="29E9F606" w:rsidR="3D24FDD9">
        <w:rPr>
          <w:rFonts w:ascii="Calibri" w:hAnsi="Calibri" w:eastAsia="Calibri" w:cs="Calibri"/>
          <w:noProof w:val="0"/>
          <w:color w:val="auto"/>
          <w:sz w:val="24"/>
          <w:szCs w:val="24"/>
          <w:lang w:val="en-GB"/>
        </w:rPr>
        <w:t xml:space="preserve"> that stress alters perceptions of threat</w:t>
      </w:r>
      <w:r w:rsidRPr="29E9F606" w:rsidR="59D04611">
        <w:rPr>
          <w:rFonts w:ascii="Calibri" w:hAnsi="Calibri" w:eastAsia="Calibri" w:cs="Calibri"/>
          <w:noProof w:val="0"/>
          <w:color w:val="auto"/>
          <w:sz w:val="24"/>
          <w:szCs w:val="24"/>
          <w:lang w:val="en-GB"/>
        </w:rPr>
        <w:t xml:space="preserve"> </w:t>
      </w:r>
      <w:r w:rsidRPr="29E9F606" w:rsidR="59D04611">
        <w:rPr>
          <w:rFonts w:ascii="Calibri" w:hAnsi="Calibri" w:eastAsia="Calibri" w:cs="Calibri"/>
          <w:noProof w:val="0"/>
          <w:color w:val="auto"/>
          <w:sz w:val="24"/>
          <w:szCs w:val="24"/>
          <w:lang w:val="en-GB"/>
        </w:rPr>
        <w:t>(Lazarus &amp; Folkman, 1984).</w:t>
      </w:r>
    </w:p>
    <w:p w:rsidR="7F2E1395" w:rsidP="29E9F606" w:rsidRDefault="7F2E1395" w14:paraId="00692819" w14:textId="1DECDA90">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1218951C">
        <w:rPr>
          <w:rFonts w:ascii="Calibri" w:hAnsi="Calibri" w:eastAsia="Calibri" w:cs="Calibri"/>
          <w:noProof w:val="0"/>
          <w:sz w:val="24"/>
          <w:szCs w:val="24"/>
          <w:lang w:val="en-GB"/>
        </w:rPr>
        <w:t>P</w:t>
      </w:r>
      <w:r w:rsidRPr="29E9F606" w:rsidR="7F2E1395">
        <w:rPr>
          <w:rFonts w:ascii="Calibri" w:hAnsi="Calibri" w:eastAsia="Calibri" w:cs="Calibri"/>
          <w:noProof w:val="0"/>
          <w:sz w:val="24"/>
          <w:szCs w:val="24"/>
          <w:lang w:val="en-GB"/>
        </w:rPr>
        <w:t xml:space="preserve">aranoia can influence a person's </w:t>
      </w:r>
      <w:r w:rsidRPr="29E9F606" w:rsidR="7F2E1395">
        <w:rPr>
          <w:rFonts w:ascii="Calibri" w:hAnsi="Calibri" w:eastAsia="Calibri" w:cs="Calibri"/>
          <w:noProof w:val="0"/>
          <w:sz w:val="24"/>
          <w:szCs w:val="24"/>
          <w:lang w:val="en-GB"/>
        </w:rPr>
        <w:t>perception</w:t>
      </w:r>
      <w:r w:rsidRPr="29E9F606" w:rsidR="7F2E1395">
        <w:rPr>
          <w:rFonts w:ascii="Calibri" w:hAnsi="Calibri" w:eastAsia="Calibri" w:cs="Calibri"/>
          <w:noProof w:val="0"/>
          <w:sz w:val="24"/>
          <w:szCs w:val="24"/>
          <w:lang w:val="en-GB"/>
        </w:rPr>
        <w:t xml:space="preserve"> of a situation</w:t>
      </w:r>
      <w:r w:rsidRPr="29E9F606" w:rsidR="3FAB62FC">
        <w:rPr>
          <w:rFonts w:ascii="Calibri" w:hAnsi="Calibri" w:eastAsia="Calibri" w:cs="Calibri"/>
          <w:noProof w:val="0"/>
          <w:sz w:val="24"/>
          <w:szCs w:val="24"/>
          <w:lang w:val="en-GB"/>
        </w:rPr>
        <w:t xml:space="preserve"> (Cooper, 2024)</w:t>
      </w:r>
      <w:r w:rsidRPr="29E9F606" w:rsidR="7F2E1395">
        <w:rPr>
          <w:rFonts w:ascii="Calibri" w:hAnsi="Calibri" w:eastAsia="Calibri" w:cs="Calibri"/>
          <w:noProof w:val="0"/>
          <w:sz w:val="24"/>
          <w:szCs w:val="24"/>
          <w:lang w:val="en-GB"/>
        </w:rPr>
        <w:t xml:space="preserve"> </w:t>
      </w:r>
      <w:r w:rsidRPr="29E9F606" w:rsidR="7F2E1395">
        <w:rPr>
          <w:rFonts w:ascii="Calibri" w:hAnsi="Calibri" w:eastAsia="Calibri" w:cs="Calibri"/>
          <w:noProof w:val="0"/>
          <w:sz w:val="24"/>
          <w:szCs w:val="24"/>
          <w:lang w:val="en-GB"/>
        </w:rPr>
        <w:t>the consistent</w:t>
      </w:r>
      <w:r w:rsidRPr="29E9F606" w:rsidR="7F2E1395">
        <w:rPr>
          <w:rFonts w:ascii="Calibri" w:hAnsi="Calibri" w:eastAsia="Calibri" w:cs="Calibri"/>
          <w:noProof w:val="0"/>
          <w:sz w:val="24"/>
          <w:szCs w:val="24"/>
          <w:lang w:val="en-GB"/>
        </w:rPr>
        <w:t xml:space="preserve"> and ongoing exclusion that has been reported by multiple female engineers strongly </w:t>
      </w:r>
      <w:r w:rsidRPr="29E9F606" w:rsidR="7F2E1395">
        <w:rPr>
          <w:rFonts w:ascii="Calibri" w:hAnsi="Calibri" w:eastAsia="Calibri" w:cs="Calibri"/>
          <w:noProof w:val="0"/>
          <w:sz w:val="24"/>
          <w:szCs w:val="24"/>
          <w:lang w:val="en-GB"/>
        </w:rPr>
        <w:t>indicates</w:t>
      </w:r>
      <w:r w:rsidRPr="29E9F606" w:rsidR="7F2E1395">
        <w:rPr>
          <w:rFonts w:ascii="Calibri" w:hAnsi="Calibri" w:eastAsia="Calibri" w:cs="Calibri"/>
          <w:noProof w:val="0"/>
          <w:sz w:val="24"/>
          <w:szCs w:val="24"/>
          <w:lang w:val="en-GB"/>
        </w:rPr>
        <w:t xml:space="preserve"> systemic bias, not individual distortion. With tangible evidence such as that of male colleagues credited for her work, managers bypassing her authority or supporting her view it is realistic to say </w:t>
      </w:r>
      <w:r w:rsidRPr="29E9F606" w:rsidR="7F2E1395">
        <w:rPr>
          <w:rFonts w:ascii="Calibri" w:hAnsi="Calibri" w:eastAsia="Calibri" w:cs="Calibri"/>
          <w:noProof w:val="0"/>
          <w:color w:val="auto"/>
          <w:sz w:val="24"/>
          <w:szCs w:val="24"/>
          <w:lang w:val="en-GB"/>
        </w:rPr>
        <w:t xml:space="preserve">that persistently unfair treatment increases awareness and </w:t>
      </w:r>
      <w:r w:rsidRPr="29E9F606" w:rsidR="7F2E1395">
        <w:rPr>
          <w:rFonts w:ascii="Calibri" w:hAnsi="Calibri" w:eastAsia="Calibri" w:cs="Calibri"/>
          <w:noProof w:val="0"/>
          <w:color w:val="auto"/>
          <w:sz w:val="24"/>
          <w:szCs w:val="24"/>
          <w:lang w:val="en-GB"/>
        </w:rPr>
        <w:t>shouldn't</w:t>
      </w:r>
      <w:r w:rsidRPr="29E9F606" w:rsidR="7F2E1395">
        <w:rPr>
          <w:rFonts w:ascii="Calibri" w:hAnsi="Calibri" w:eastAsia="Calibri" w:cs="Calibri"/>
          <w:noProof w:val="0"/>
          <w:color w:val="auto"/>
          <w:sz w:val="24"/>
          <w:szCs w:val="24"/>
          <w:lang w:val="en-GB"/>
        </w:rPr>
        <w:t xml:space="preserve"> be characterised as paranoia </w:t>
      </w:r>
      <w:r w:rsidRPr="29E9F606" w:rsidR="7F2E1395">
        <w:rPr>
          <w:rFonts w:ascii="Calibri" w:hAnsi="Calibri" w:eastAsia="Calibri" w:cs="Calibri"/>
          <w:noProof w:val="0"/>
          <w:color w:val="auto"/>
          <w:sz w:val="24"/>
          <w:szCs w:val="24"/>
          <w:lang w:val="en-GB"/>
        </w:rPr>
        <w:t>(Huynh &amp; Nguyen, 2022).</w:t>
      </w:r>
    </w:p>
    <w:p w:rsidR="7F2E1395" w:rsidP="29E9F606" w:rsidRDefault="7F2E1395" w14:paraId="05ED636F" w14:textId="159F9208">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F2E1395">
        <w:rPr>
          <w:rFonts w:ascii="Calibri" w:hAnsi="Calibri" w:eastAsia="Calibri" w:cs="Calibri"/>
          <w:noProof w:val="0"/>
          <w:color w:val="auto"/>
          <w:sz w:val="24"/>
          <w:szCs w:val="24"/>
          <w:lang w:val="en-GB"/>
        </w:rPr>
        <w:t>Leaders should promote emotional intelligence through mindfulness, reflective journaling, and coaching. Meetings with a structured emotional check improve communication and self-awareness</w:t>
      </w:r>
      <w:r w:rsidRPr="29E9F606" w:rsidR="7F2E1395">
        <w:rPr>
          <w:rFonts w:ascii="Calibri" w:hAnsi="Calibri" w:eastAsia="Calibri" w:cs="Calibri"/>
          <w:noProof w:val="0"/>
          <w:color w:val="auto"/>
          <w:sz w:val="24"/>
          <w:szCs w:val="24"/>
          <w:lang w:val="en-GB"/>
        </w:rPr>
        <w:t xml:space="preserve"> (leader beliefs about emotions and team conflict study, 2024)</w:t>
      </w:r>
      <w:r w:rsidRPr="29E9F606" w:rsidR="7F2E1395">
        <w:rPr>
          <w:rFonts w:ascii="Calibri" w:hAnsi="Calibri" w:eastAsia="Calibri" w:cs="Calibri"/>
          <w:noProof w:val="0"/>
          <w:color w:val="auto"/>
          <w:sz w:val="24"/>
          <w:szCs w:val="24"/>
          <w:lang w:val="en-GB"/>
        </w:rPr>
        <w:t xml:space="preserve">. In my own practice, I would </w:t>
      </w:r>
      <w:r w:rsidRPr="29E9F606" w:rsidR="7F2E1395">
        <w:rPr>
          <w:rFonts w:ascii="Calibri" w:hAnsi="Calibri" w:eastAsia="Calibri" w:cs="Calibri"/>
          <w:noProof w:val="0"/>
          <w:color w:val="auto"/>
          <w:sz w:val="24"/>
          <w:szCs w:val="24"/>
          <w:lang w:val="en-GB"/>
        </w:rPr>
        <w:t>establish</w:t>
      </w:r>
      <w:r w:rsidRPr="29E9F606" w:rsidR="7F2E1395">
        <w:rPr>
          <w:rFonts w:ascii="Calibri" w:hAnsi="Calibri" w:eastAsia="Calibri" w:cs="Calibri"/>
          <w:noProof w:val="0"/>
          <w:color w:val="auto"/>
          <w:sz w:val="24"/>
          <w:szCs w:val="24"/>
          <w:lang w:val="en-GB"/>
        </w:rPr>
        <w:t xml:space="preserve"> regular emotional state check ins, team support mechanisms, and open feedback loops to sustain psychological safety and team resilience.</w:t>
      </w:r>
    </w:p>
    <w:p w:rsidR="15E4BF6D" w:rsidP="29E9F606" w:rsidRDefault="15E4BF6D" w14:paraId="4CAF48C2" w14:textId="59DA0F20">
      <w:pPr>
        <w:pStyle w:val="Normal"/>
        <w:keepNext w:val="0"/>
        <w:keepLines w:val="0"/>
        <w:spacing w:line="360" w:lineRule="auto"/>
        <w:jc w:val="both"/>
        <w:rPr>
          <w:noProof w:val="0"/>
          <w:lang w:val="en-GB"/>
        </w:rPr>
      </w:pPr>
    </w:p>
    <w:p w:rsidR="38635680" w:rsidP="29E9F606" w:rsidRDefault="38635680" w14:paraId="3DBB746E" w14:textId="066B5D78">
      <w:pPr>
        <w:keepNext w:val="0"/>
        <w:keepLines w:val="0"/>
        <w:spacing w:before="240" w:beforeAutospacing="off" w:after="240" w:afterAutospacing="off" w:line="360" w:lineRule="auto"/>
        <w:jc w:val="both"/>
        <w:rPr>
          <w:rFonts w:ascii="Aptos" w:hAnsi="Aptos" w:eastAsia="Aptos" w:cs="Aptos"/>
          <w:noProof w:val="0"/>
          <w:sz w:val="24"/>
          <w:szCs w:val="24"/>
          <w:lang w:val="en-GB"/>
        </w:rPr>
      </w:pPr>
    </w:p>
    <w:p w:rsidR="38635680" w:rsidP="29E9F606" w:rsidRDefault="38635680" w14:paraId="5A67FEDD" w14:textId="58B2583F">
      <w:pPr>
        <w:keepNext w:val="0"/>
        <w:keepLines w:val="0"/>
        <w:spacing w:line="360" w:lineRule="auto"/>
        <w:jc w:val="both"/>
      </w:pPr>
    </w:p>
    <w:p w:rsidR="38635680" w:rsidP="29E9F606" w:rsidRDefault="38635680" w14:paraId="2FDF4E53" w14:textId="2AA38A4E">
      <w:pPr>
        <w:pStyle w:val="Heading3"/>
        <w:keepNext w:val="0"/>
        <w:keepLines w:val="0"/>
        <w:spacing w:before="281" w:beforeAutospacing="off" w:after="281" w:afterAutospacing="off" w:line="360" w:lineRule="auto"/>
        <w:jc w:val="both"/>
        <w:rPr>
          <w:rFonts w:ascii="Aptos" w:hAnsi="Aptos" w:eastAsia="Aptos" w:cs="Aptos"/>
          <w:b w:val="1"/>
          <w:bCs w:val="1"/>
          <w:noProof w:val="0"/>
          <w:sz w:val="28"/>
          <w:szCs w:val="28"/>
          <w:lang w:val="en-GB"/>
        </w:rPr>
      </w:pPr>
    </w:p>
    <w:p w:rsidR="38635680" w:rsidP="29E9F606" w:rsidRDefault="38635680" w14:paraId="5F0C01B5" w14:textId="4DA4AFC6">
      <w:pPr>
        <w:keepNext w:val="0"/>
        <w:keepLines w:val="0"/>
        <w:spacing w:line="360" w:lineRule="auto"/>
        <w:jc w:val="both"/>
      </w:pPr>
      <w:r>
        <w:br w:type="page"/>
      </w:r>
    </w:p>
    <w:p w:rsidR="43072565" w:rsidP="29E9F606" w:rsidRDefault="43072565" w14:paraId="7578213A" w14:textId="0BBF0A73">
      <w:pPr>
        <w:pStyle w:val="Heading2"/>
        <w:keepNext w:val="0"/>
        <w:keepLines w:val="0"/>
        <w:spacing w:line="360" w:lineRule="auto"/>
        <w:jc w:val="both"/>
        <w:rPr>
          <w:rFonts w:ascii="Calibri" w:hAnsi="Calibri" w:eastAsia="Calibri" w:cs="Calibri"/>
          <w:b w:val="1"/>
          <w:bCs w:val="1"/>
          <w:noProof w:val="0"/>
          <w:sz w:val="28"/>
          <w:szCs w:val="28"/>
          <w:lang w:val="en-GB"/>
        </w:rPr>
      </w:pPr>
      <w:bookmarkStart w:name="_Toc542605428" w:id="1747196856"/>
      <w:r w:rsidRPr="29E9F606" w:rsidR="43072565">
        <w:rPr>
          <w:rFonts w:ascii="Calibri" w:hAnsi="Calibri" w:eastAsia="Calibri" w:cs="Calibri"/>
          <w:noProof w:val="0"/>
          <w:sz w:val="28"/>
          <w:szCs w:val="28"/>
          <w:lang w:val="en-GB"/>
        </w:rPr>
        <w:t xml:space="preserve">3. </w:t>
      </w:r>
      <w:r w:rsidRPr="29E9F606" w:rsidR="33735B7F">
        <w:rPr>
          <w:rFonts w:ascii="Calibri" w:hAnsi="Calibri" w:eastAsia="Calibri" w:cs="Calibri"/>
          <w:noProof w:val="0"/>
          <w:sz w:val="28"/>
          <w:szCs w:val="28"/>
          <w:lang w:val="en-GB"/>
        </w:rPr>
        <w:t>Personal, Cognitive and Unconscious Bias</w:t>
      </w:r>
      <w:bookmarkEnd w:id="1747196856"/>
    </w:p>
    <w:p w:rsidR="38635680" w:rsidP="29E9F606" w:rsidRDefault="38635680" w14:paraId="14C9A443" w14:textId="77EF80B3">
      <w:pPr>
        <w:pStyle w:val="Normal"/>
        <w:keepNext w:val="0"/>
        <w:keepLines w:val="0"/>
        <w:spacing w:before="240" w:beforeAutospacing="off" w:after="240" w:afterAutospacing="off" w:line="360" w:lineRule="auto"/>
        <w:jc w:val="both"/>
        <w:rPr>
          <w:rFonts w:ascii="Calibri" w:hAnsi="Calibri" w:eastAsia="Calibri" w:cs="Calibri"/>
          <w:noProof w:val="0"/>
          <w:color w:val="FF0000"/>
          <w:sz w:val="24"/>
          <w:szCs w:val="24"/>
          <w:lang w:val="en-GB"/>
        </w:rPr>
      </w:pPr>
      <w:r w:rsidRPr="29E9F606" w:rsidR="56ED0095">
        <w:rPr>
          <w:rFonts w:ascii="Calibri" w:hAnsi="Calibri" w:eastAsia="Calibri" w:cs="Calibri"/>
          <w:noProof w:val="0"/>
          <w:lang w:val="en-GB"/>
        </w:rPr>
        <w:t>In SMART Engineering gender bias and affinity bias were clear as female engineers were ignored, their contributions reassigned to male colleagues and team members were able to form cliques based on shared professional backgrounds. Dr Parker’s wife was often overl</w:t>
      </w:r>
      <w:r w:rsidRPr="29E9F606" w:rsidR="56ED0095">
        <w:rPr>
          <w:rFonts w:ascii="Calibri" w:hAnsi="Calibri" w:eastAsia="Calibri" w:cs="Calibri"/>
          <w:noProof w:val="0"/>
          <w:color w:val="auto"/>
          <w:lang w:val="en-GB"/>
        </w:rPr>
        <w:t>ooked, and their presence together within the compounds of the professional environment appeared to highlight a sense of discomfort in others.</w:t>
      </w:r>
      <w:r w:rsidRPr="29E9F606" w:rsidR="5A3D90D1">
        <w:rPr>
          <w:rFonts w:ascii="Calibri" w:hAnsi="Calibri" w:eastAsia="Calibri" w:cs="Calibri"/>
          <w:noProof w:val="0"/>
          <w:color w:val="auto"/>
          <w:lang w:val="en-GB"/>
        </w:rPr>
        <w:t xml:space="preserve"> </w:t>
      </w:r>
      <w:r w:rsidRPr="29E9F606" w:rsidR="26D4BBCE">
        <w:rPr>
          <w:rFonts w:ascii="Calibri" w:hAnsi="Calibri" w:eastAsia="Calibri" w:cs="Calibri"/>
          <w:noProof w:val="0"/>
          <w:color w:val="auto"/>
          <w:lang w:val="en-GB"/>
        </w:rPr>
        <w:t>T</w:t>
      </w:r>
      <w:r w:rsidRPr="29E9F606" w:rsidR="5A3D90D1">
        <w:rPr>
          <w:rFonts w:ascii="Calibri" w:hAnsi="Calibri" w:eastAsia="Calibri" w:cs="Calibri"/>
          <w:noProof w:val="0"/>
          <w:color w:val="auto"/>
          <w:lang w:val="en-GB"/>
        </w:rPr>
        <w:t xml:space="preserve">his behaviour highlights </w:t>
      </w:r>
      <w:r w:rsidRPr="29E9F606" w:rsidR="5A3D90D1">
        <w:rPr>
          <w:rFonts w:ascii="Calibri" w:hAnsi="Calibri" w:eastAsia="Calibri" w:cs="Calibri"/>
          <w:noProof w:val="0"/>
          <w:color w:val="auto"/>
          <w:lang w:val="en-GB"/>
        </w:rPr>
        <w:t>possible violations</w:t>
      </w:r>
      <w:r w:rsidRPr="29E9F606" w:rsidR="5A3D90D1">
        <w:rPr>
          <w:rFonts w:ascii="Calibri" w:hAnsi="Calibri" w:eastAsia="Calibri" w:cs="Calibri"/>
          <w:noProof w:val="0"/>
          <w:color w:val="auto"/>
          <w:lang w:val="en-GB"/>
        </w:rPr>
        <w:t xml:space="preserve"> of the Equality Act, which safeguards people from discrimination in the workplace </w:t>
      </w:r>
      <w:r w:rsidRPr="29E9F606" w:rsidR="39F04206">
        <w:rPr>
          <w:rFonts w:ascii="Calibri" w:hAnsi="Calibri" w:eastAsia="Calibri" w:cs="Calibri"/>
          <w:noProof w:val="0"/>
          <w:color w:val="auto"/>
          <w:lang w:val="en-GB"/>
        </w:rPr>
        <w:t>based on</w:t>
      </w:r>
      <w:r w:rsidRPr="29E9F606" w:rsidR="5A3D90D1">
        <w:rPr>
          <w:rFonts w:ascii="Calibri" w:hAnsi="Calibri" w:eastAsia="Calibri" w:cs="Calibri"/>
          <w:noProof w:val="0"/>
          <w:color w:val="auto"/>
          <w:lang w:val="en-GB"/>
        </w:rPr>
        <w:t xml:space="preserve"> sexual orientation, sex, and marital or civil partnership status </w:t>
      </w:r>
      <w:r w:rsidRPr="29E9F606" w:rsidR="5A3D90D1">
        <w:rPr>
          <w:rFonts w:ascii="Calibri" w:hAnsi="Calibri" w:eastAsia="Calibri" w:cs="Calibri"/>
          <w:noProof w:val="0"/>
          <w:color w:val="auto"/>
          <w:lang w:val="en-GB"/>
        </w:rPr>
        <w:t>(Equality Act, 2010)</w:t>
      </w:r>
      <w:r w:rsidRPr="29E9F606" w:rsidR="5A3D90D1">
        <w:rPr>
          <w:rFonts w:ascii="Calibri" w:hAnsi="Calibri" w:eastAsia="Calibri" w:cs="Calibri"/>
          <w:noProof w:val="0"/>
          <w:color w:val="auto"/>
          <w:lang w:val="en-GB"/>
        </w:rPr>
        <w:t>. A failure to uphold these statutory obligations can be seen by the exclusion of Dr. Parker and her spouse, which reflects a workplace environment that normalised unfair treatment.</w:t>
      </w:r>
      <w:r w:rsidRPr="29E9F606" w:rsidR="56ED0095">
        <w:rPr>
          <w:rFonts w:ascii="Calibri" w:hAnsi="Calibri" w:eastAsia="Calibri" w:cs="Calibri"/>
          <w:noProof w:val="0"/>
          <w:color w:val="auto"/>
          <w:lang w:val="en-GB"/>
        </w:rPr>
        <w:t xml:space="preserve"> This led to an atmosphere of </w:t>
      </w:r>
      <w:r w:rsidRPr="29E9F606" w:rsidR="56ED0095">
        <w:rPr>
          <w:rFonts w:ascii="Calibri" w:hAnsi="Calibri" w:eastAsia="Calibri" w:cs="Calibri"/>
          <w:noProof w:val="0"/>
          <w:color w:val="auto"/>
          <w:lang w:val="en-GB"/>
        </w:rPr>
        <w:t>exclusion, goss</w:t>
      </w:r>
      <w:r w:rsidRPr="29E9F606" w:rsidR="56ED0095">
        <w:rPr>
          <w:rFonts w:ascii="Calibri" w:hAnsi="Calibri" w:eastAsia="Calibri" w:cs="Calibri"/>
          <w:noProof w:val="0"/>
          <w:color w:val="auto"/>
          <w:lang w:val="en-GB"/>
        </w:rPr>
        <w:t>ip, and mistrust with the female engineers’ input repeatedly disregarded in meetings.</w:t>
      </w:r>
      <w:r w:rsidRPr="29E9F606" w:rsidR="4E38746B">
        <w:rPr>
          <w:rFonts w:ascii="Calibri" w:hAnsi="Calibri" w:eastAsia="Calibri" w:cs="Calibri"/>
          <w:noProof w:val="0"/>
          <w:color w:val="auto"/>
          <w:lang w:val="en-GB"/>
        </w:rPr>
        <w:t xml:space="preserve"> </w:t>
      </w:r>
      <w:r w:rsidRPr="29E9F606" w:rsidR="4E38746B">
        <w:rPr>
          <w:rFonts w:ascii="Calibri" w:hAnsi="Calibri" w:eastAsia="Calibri" w:cs="Calibri"/>
          <w:noProof w:val="0"/>
          <w:color w:val="auto"/>
          <w:sz w:val="24"/>
          <w:szCs w:val="24"/>
          <w:lang w:val="en-GB"/>
        </w:rPr>
        <w:t xml:space="preserve">Social </w:t>
      </w:r>
      <w:r w:rsidRPr="29E9F606" w:rsidR="4E38746B">
        <w:rPr>
          <w:rFonts w:ascii="Calibri" w:hAnsi="Calibri" w:eastAsia="Calibri" w:cs="Calibri"/>
          <w:noProof w:val="0"/>
          <w:color w:val="auto"/>
          <w:sz w:val="24"/>
          <w:szCs w:val="24"/>
          <w:lang w:val="en-GB"/>
        </w:rPr>
        <w:t>Identity Theory</w:t>
      </w:r>
      <w:r w:rsidRPr="29E9F606" w:rsidR="667784E8">
        <w:rPr>
          <w:rFonts w:ascii="Calibri" w:hAnsi="Calibri" w:eastAsia="Calibri" w:cs="Calibri"/>
          <w:noProof w:val="0"/>
          <w:sz w:val="24"/>
          <w:szCs w:val="24"/>
          <w:lang w:val="en-GB"/>
        </w:rPr>
        <w:t xml:space="preserve"> is the part of our self-concept shaped by the groups we belong to. It influences how we see ourselves and how we interpret others’ behaviour. </w:t>
      </w:r>
      <w:r w:rsidRPr="29E9F606" w:rsidR="4E38746B">
        <w:rPr>
          <w:rFonts w:ascii="Calibri" w:hAnsi="Calibri" w:eastAsia="Calibri" w:cs="Calibri"/>
          <w:noProof w:val="0"/>
          <w:color w:val="auto"/>
          <w:sz w:val="24"/>
          <w:szCs w:val="24"/>
          <w:lang w:val="en-GB"/>
        </w:rPr>
        <w:t>explains</w:t>
      </w:r>
      <w:r w:rsidRPr="29E9F606" w:rsidR="2818FF3B">
        <w:rPr>
          <w:rFonts w:ascii="Calibri" w:hAnsi="Calibri" w:eastAsia="Calibri" w:cs="Calibri"/>
          <w:noProof w:val="0"/>
          <w:color w:val="auto"/>
          <w:sz w:val="24"/>
          <w:szCs w:val="24"/>
          <w:lang w:val="en-GB"/>
        </w:rPr>
        <w:t xml:space="preserve"> and supports</w:t>
      </w:r>
      <w:r w:rsidRPr="29E9F606" w:rsidR="4E38746B">
        <w:rPr>
          <w:rFonts w:ascii="Calibri" w:hAnsi="Calibri" w:eastAsia="Calibri" w:cs="Calibri"/>
          <w:noProof w:val="0"/>
          <w:color w:val="auto"/>
          <w:sz w:val="24"/>
          <w:szCs w:val="24"/>
          <w:lang w:val="en-GB"/>
        </w:rPr>
        <w:t xml:space="preserve"> this dynamic</w:t>
      </w:r>
      <w:r w:rsidRPr="29E9F606" w:rsidR="18D56C05">
        <w:rPr>
          <w:rFonts w:ascii="Calibri" w:hAnsi="Calibri" w:eastAsia="Calibri" w:cs="Calibri"/>
          <w:noProof w:val="0"/>
          <w:color w:val="auto"/>
          <w:sz w:val="24"/>
          <w:szCs w:val="24"/>
          <w:lang w:val="en-GB"/>
        </w:rPr>
        <w:t xml:space="preserve"> by </w:t>
      </w:r>
      <w:r w:rsidRPr="29E9F606" w:rsidR="18D56C05">
        <w:rPr>
          <w:rFonts w:ascii="Calibri" w:hAnsi="Calibri" w:eastAsia="Calibri" w:cs="Calibri"/>
          <w:noProof w:val="0"/>
          <w:color w:val="auto"/>
          <w:sz w:val="24"/>
          <w:szCs w:val="24"/>
          <w:lang w:val="en-GB"/>
        </w:rPr>
        <w:t>stating</w:t>
      </w:r>
      <w:r w:rsidRPr="29E9F606" w:rsidR="4E38746B">
        <w:rPr>
          <w:rFonts w:ascii="Calibri" w:hAnsi="Calibri" w:eastAsia="Calibri" w:cs="Calibri"/>
          <w:noProof w:val="0"/>
          <w:color w:val="auto"/>
          <w:sz w:val="24"/>
          <w:szCs w:val="24"/>
          <w:lang w:val="en-GB"/>
        </w:rPr>
        <w:t xml:space="preserve"> where in groups </w:t>
      </w:r>
      <w:r w:rsidRPr="29E9F606" w:rsidR="02C0DF7F">
        <w:rPr>
          <w:rFonts w:ascii="Calibri" w:hAnsi="Calibri" w:eastAsia="Calibri" w:cs="Calibri"/>
          <w:noProof w:val="0"/>
          <w:color w:val="auto"/>
          <w:sz w:val="24"/>
          <w:szCs w:val="24"/>
          <w:lang w:val="en-GB"/>
        </w:rPr>
        <w:t xml:space="preserve">people will </w:t>
      </w:r>
      <w:r w:rsidRPr="29E9F606" w:rsidR="4E38746B">
        <w:rPr>
          <w:rFonts w:ascii="Calibri" w:hAnsi="Calibri" w:eastAsia="Calibri" w:cs="Calibri"/>
          <w:noProof w:val="0"/>
          <w:color w:val="auto"/>
          <w:sz w:val="24"/>
          <w:szCs w:val="24"/>
          <w:lang w:val="en-GB"/>
        </w:rPr>
        <w:t xml:space="preserve">favour </w:t>
      </w:r>
      <w:r w:rsidRPr="29E9F606" w:rsidR="6E6F428D">
        <w:rPr>
          <w:rFonts w:ascii="Calibri" w:hAnsi="Calibri" w:eastAsia="Calibri" w:cs="Calibri"/>
          <w:noProof w:val="0"/>
          <w:color w:val="auto"/>
          <w:sz w:val="24"/>
          <w:szCs w:val="24"/>
          <w:lang w:val="en-GB"/>
        </w:rPr>
        <w:t>other</w:t>
      </w:r>
      <w:r w:rsidRPr="29E9F606" w:rsidR="4E38746B">
        <w:rPr>
          <w:rFonts w:ascii="Calibri" w:hAnsi="Calibri" w:eastAsia="Calibri" w:cs="Calibri"/>
          <w:noProof w:val="0"/>
          <w:color w:val="auto"/>
          <w:sz w:val="24"/>
          <w:szCs w:val="24"/>
          <w:lang w:val="en-GB"/>
        </w:rPr>
        <w:t xml:space="preserve"> like themselves </w:t>
      </w:r>
      <w:r w:rsidRPr="29E9F606" w:rsidR="4E38746B">
        <w:rPr>
          <w:rFonts w:ascii="Calibri" w:hAnsi="Calibri" w:eastAsia="Calibri" w:cs="Calibri"/>
          <w:noProof w:val="0"/>
          <w:color w:val="auto"/>
          <w:sz w:val="24"/>
          <w:szCs w:val="24"/>
          <w:lang w:val="en-GB"/>
        </w:rPr>
        <w:t>(Tajfel &amp; Turner, 1979).</w:t>
      </w:r>
    </w:p>
    <w:p w:rsidR="38635680" w:rsidP="29E9F606" w:rsidRDefault="38635680" w14:paraId="3424C1FB" w14:textId="05181DE2">
      <w:pPr>
        <w:pStyle w:val="Normal"/>
        <w:keepNext w:val="0"/>
        <w:keepLines w:val="0"/>
        <w:spacing w:before="240" w:beforeAutospacing="off" w:after="240" w:afterAutospacing="off" w:line="360" w:lineRule="auto"/>
        <w:jc w:val="both"/>
        <w:rPr>
          <w:rFonts w:ascii="Calibri" w:hAnsi="Calibri" w:eastAsia="Calibri" w:cs="Calibri"/>
          <w:noProof w:val="0"/>
          <w:color w:val="auto"/>
          <w:lang w:val="en-GB"/>
        </w:rPr>
      </w:pPr>
      <w:r w:rsidRPr="29E9F606" w:rsidR="56ED0095">
        <w:rPr>
          <w:rFonts w:ascii="Calibri" w:hAnsi="Calibri" w:eastAsia="Calibri" w:cs="Calibri"/>
          <w:noProof w:val="0"/>
          <w:lang w:val="en-GB"/>
        </w:rPr>
        <w:t xml:space="preserve">Bias refers to systematic tendencies to favour/prefer or disadvantage certain individuals or select groups. While cognitive bias involves mental shortcuts like confirmation bias or drawing conclusions that will support what we already believe, personal bias reveals an individual's conscious choices. Unconscious bias shapes automatic judgements by </w:t>
      </w:r>
      <w:r w:rsidRPr="29E9F606" w:rsidR="56ED0095">
        <w:rPr>
          <w:rFonts w:ascii="Calibri" w:hAnsi="Calibri" w:eastAsia="Calibri" w:cs="Calibri"/>
          <w:noProof w:val="0"/>
          <w:lang w:val="en-GB"/>
        </w:rPr>
        <w:t>operating</w:t>
      </w:r>
      <w:r w:rsidRPr="29E9F606" w:rsidR="56ED0095">
        <w:rPr>
          <w:rFonts w:ascii="Calibri" w:hAnsi="Calibri" w:eastAsia="Calibri" w:cs="Calibri"/>
          <w:noProof w:val="0"/>
          <w:lang w:val="en-GB"/>
        </w:rPr>
        <w:t xml:space="preserve"> below awareness</w:t>
      </w:r>
      <w:r w:rsidRPr="29E9F606" w:rsidR="56ED0095">
        <w:rPr>
          <w:rFonts w:ascii="Calibri" w:hAnsi="Calibri" w:eastAsia="Calibri" w:cs="Calibri"/>
          <w:noProof w:val="0"/>
          <w:color w:val="auto"/>
          <w:lang w:val="en-GB"/>
        </w:rPr>
        <w:t xml:space="preserve"> </w:t>
      </w:r>
      <w:r w:rsidRPr="29E9F606" w:rsidR="56ED0095">
        <w:rPr>
          <w:rFonts w:ascii="Calibri" w:hAnsi="Calibri" w:eastAsia="Calibri" w:cs="Calibri"/>
          <w:noProof w:val="0"/>
          <w:color w:val="auto"/>
          <w:lang w:val="en-GB"/>
        </w:rPr>
        <w:t>(</w:t>
      </w:r>
      <w:r w:rsidRPr="29E9F606" w:rsidR="56ED0095">
        <w:rPr>
          <w:rFonts w:ascii="Calibri" w:hAnsi="Calibri" w:eastAsia="Calibri" w:cs="Calibri"/>
          <w:noProof w:val="0"/>
          <w:color w:val="auto"/>
          <w:lang w:val="en-GB"/>
        </w:rPr>
        <w:t>Ewim</w:t>
      </w:r>
      <w:r w:rsidRPr="29E9F606" w:rsidR="56ED0095">
        <w:rPr>
          <w:rFonts w:ascii="Calibri" w:hAnsi="Calibri" w:eastAsia="Calibri" w:cs="Calibri"/>
          <w:noProof w:val="0"/>
          <w:color w:val="auto"/>
          <w:lang w:val="en-GB"/>
        </w:rPr>
        <w:t xml:space="preserve"> &amp; Dosunmu, 2025)</w:t>
      </w:r>
      <w:r w:rsidRPr="29E9F606" w:rsidR="56ED0095">
        <w:rPr>
          <w:rFonts w:ascii="Calibri" w:hAnsi="Calibri" w:eastAsia="Calibri" w:cs="Calibri"/>
          <w:noProof w:val="0"/>
          <w:color w:val="auto"/>
          <w:lang w:val="en-GB"/>
        </w:rPr>
        <w:t xml:space="preserve">. In </w:t>
      </w:r>
      <w:r w:rsidRPr="29E9F606" w:rsidR="56ED0095">
        <w:rPr>
          <w:rFonts w:ascii="Calibri" w:hAnsi="Calibri" w:eastAsia="Calibri" w:cs="Calibri"/>
          <w:noProof w:val="0"/>
          <w:color w:val="auto"/>
          <w:lang w:val="en-GB"/>
        </w:rPr>
        <w:t>male</w:t>
      </w:r>
      <w:r w:rsidRPr="29E9F606" w:rsidR="43409629">
        <w:rPr>
          <w:rFonts w:ascii="Calibri" w:hAnsi="Calibri" w:eastAsia="Calibri" w:cs="Calibri"/>
          <w:noProof w:val="0"/>
          <w:color w:val="auto"/>
          <w:lang w:val="en-GB"/>
        </w:rPr>
        <w:t xml:space="preserve"> </w:t>
      </w:r>
      <w:r w:rsidRPr="29E9F606" w:rsidR="56ED0095">
        <w:rPr>
          <w:rFonts w:ascii="Calibri" w:hAnsi="Calibri" w:eastAsia="Calibri" w:cs="Calibri"/>
          <w:noProof w:val="0"/>
          <w:color w:val="auto"/>
          <w:lang w:val="en-GB"/>
        </w:rPr>
        <w:t>dominated environments, affinity bias for example</w:t>
      </w:r>
      <w:r w:rsidRPr="29E9F606" w:rsidR="56ED0095">
        <w:rPr>
          <w:rFonts w:ascii="Calibri" w:hAnsi="Calibri" w:eastAsia="Calibri" w:cs="Calibri"/>
          <w:noProof w:val="0"/>
          <w:color w:val="auto"/>
          <w:lang w:val="en-GB"/>
        </w:rPr>
        <w:t xml:space="preserve"> </w:t>
      </w:r>
      <w:r w:rsidRPr="29E9F606" w:rsidR="56ED0095">
        <w:rPr>
          <w:rFonts w:ascii="Calibri" w:hAnsi="Calibri" w:eastAsia="Calibri" w:cs="Calibri"/>
          <w:noProof w:val="0"/>
          <w:color w:val="auto"/>
          <w:lang w:val="en-GB"/>
        </w:rPr>
        <w:t xml:space="preserve">one of the </w:t>
      </w:r>
      <w:r w:rsidRPr="29E9F606" w:rsidR="5FEB9796">
        <w:rPr>
          <w:rFonts w:ascii="Calibri" w:hAnsi="Calibri" w:eastAsia="Calibri" w:cs="Calibri"/>
          <w:noProof w:val="0"/>
          <w:color w:val="auto"/>
          <w:lang w:val="en-GB"/>
        </w:rPr>
        <w:t>lads'</w:t>
      </w:r>
      <w:r w:rsidRPr="29E9F606" w:rsidR="56ED0095">
        <w:rPr>
          <w:rFonts w:ascii="Calibri" w:hAnsi="Calibri" w:eastAsia="Calibri" w:cs="Calibri"/>
          <w:noProof w:val="0"/>
          <w:color w:val="auto"/>
          <w:lang w:val="en-GB"/>
        </w:rPr>
        <w:t xml:space="preserve"> </w:t>
      </w:r>
      <w:r w:rsidRPr="29E9F606" w:rsidR="2FC1883B">
        <w:rPr>
          <w:rFonts w:ascii="Calibri" w:hAnsi="Calibri" w:eastAsia="Calibri" w:cs="Calibri"/>
          <w:noProof w:val="0"/>
          <w:color w:val="auto"/>
          <w:lang w:val="en-GB"/>
        </w:rPr>
        <w:t>mindsets</w:t>
      </w:r>
      <w:r w:rsidRPr="29E9F606" w:rsidR="5F49258A">
        <w:rPr>
          <w:rFonts w:ascii="Calibri" w:hAnsi="Calibri" w:eastAsia="Calibri" w:cs="Calibri"/>
          <w:noProof w:val="0"/>
          <w:color w:val="auto"/>
          <w:lang w:val="en-GB"/>
        </w:rPr>
        <w:t xml:space="preserve"> allows that</w:t>
      </w:r>
      <w:r w:rsidRPr="29E9F606" w:rsidR="56ED0095">
        <w:rPr>
          <w:rFonts w:ascii="Calibri" w:hAnsi="Calibri" w:eastAsia="Calibri" w:cs="Calibri"/>
          <w:noProof w:val="0"/>
          <w:color w:val="auto"/>
          <w:lang w:val="en-GB"/>
        </w:rPr>
        <w:t xml:space="preserve"> </w:t>
      </w:r>
      <w:r w:rsidRPr="29E9F606" w:rsidR="56ED0095">
        <w:rPr>
          <w:rFonts w:ascii="Calibri" w:hAnsi="Calibri" w:eastAsia="Calibri" w:cs="Calibri"/>
          <w:noProof w:val="0"/>
          <w:color w:val="auto"/>
          <w:lang w:val="en-GB"/>
        </w:rPr>
        <w:t xml:space="preserve">gender bias </w:t>
      </w:r>
      <w:r w:rsidRPr="29E9F606" w:rsidR="56ED0095">
        <w:rPr>
          <w:rFonts w:ascii="Calibri" w:hAnsi="Calibri" w:eastAsia="Calibri" w:cs="Calibri"/>
          <w:noProof w:val="0"/>
          <w:color w:val="auto"/>
          <w:lang w:val="en-GB"/>
        </w:rPr>
        <w:t>remain</w:t>
      </w:r>
      <w:r w:rsidRPr="29E9F606" w:rsidR="56ED0095">
        <w:rPr>
          <w:rFonts w:ascii="Calibri" w:hAnsi="Calibri" w:eastAsia="Calibri" w:cs="Calibri"/>
          <w:noProof w:val="0"/>
          <w:color w:val="auto"/>
          <w:lang w:val="en-GB"/>
        </w:rPr>
        <w:t xml:space="preserve"> entrenched. </w:t>
      </w:r>
      <w:r w:rsidRPr="29E9F606" w:rsidR="24BED5EC">
        <w:rPr>
          <w:rFonts w:ascii="Calibri" w:hAnsi="Calibri" w:eastAsia="Calibri" w:cs="Calibri"/>
          <w:noProof w:val="0"/>
          <w:color w:val="auto"/>
          <w:sz w:val="24"/>
          <w:szCs w:val="24"/>
          <w:lang w:val="en-GB"/>
        </w:rPr>
        <w:t xml:space="preserve">Team subgroups formed around individuals who shared similar backgrounds such as the engineers from residential energy companies or the marketing </w:t>
      </w:r>
      <w:r w:rsidRPr="29E9F606" w:rsidR="24BED5EC">
        <w:rPr>
          <w:rFonts w:ascii="Calibri" w:hAnsi="Calibri" w:eastAsia="Calibri" w:cs="Calibri"/>
          <w:noProof w:val="0"/>
          <w:color w:val="auto"/>
          <w:sz w:val="24"/>
          <w:szCs w:val="24"/>
          <w:lang w:val="en-GB"/>
        </w:rPr>
        <w:t>specialists which</w:t>
      </w:r>
      <w:r w:rsidRPr="29E9F606" w:rsidR="24BED5EC">
        <w:rPr>
          <w:rFonts w:ascii="Calibri" w:hAnsi="Calibri" w:eastAsia="Calibri" w:cs="Calibri"/>
          <w:noProof w:val="0"/>
          <w:color w:val="auto"/>
          <w:sz w:val="24"/>
          <w:szCs w:val="24"/>
          <w:lang w:val="en-GB"/>
        </w:rPr>
        <w:t xml:space="preserve"> left Dr Parker, with her offshore engineering background, positioned as an outsider. </w:t>
      </w:r>
      <w:r w:rsidRPr="29E9F606" w:rsidR="56ED0095">
        <w:rPr>
          <w:rFonts w:ascii="Calibri" w:hAnsi="Calibri" w:eastAsia="Calibri" w:cs="Calibri"/>
          <w:noProof w:val="0"/>
          <w:color w:val="auto"/>
          <w:lang w:val="en-GB"/>
        </w:rPr>
        <w:t xml:space="preserve">Such cultures undervalue women’s contributions and perpetuate stereotype threat. </w:t>
      </w:r>
      <w:r w:rsidRPr="29E9F606" w:rsidR="6895030C">
        <w:rPr>
          <w:rFonts w:ascii="Calibri" w:hAnsi="Calibri" w:eastAsia="Calibri" w:cs="Calibri"/>
          <w:noProof w:val="0"/>
          <w:color w:val="auto"/>
          <w:sz w:val="24"/>
          <w:szCs w:val="24"/>
          <w:lang w:val="en-GB"/>
        </w:rPr>
        <w:t xml:space="preserve">In SMART Engineering this was visible when Dr Parker’s </w:t>
      </w:r>
      <w:r w:rsidRPr="29E9F606" w:rsidR="6895030C">
        <w:rPr>
          <w:rFonts w:ascii="Calibri" w:hAnsi="Calibri" w:eastAsia="Calibri" w:cs="Calibri"/>
          <w:noProof w:val="0"/>
          <w:color w:val="auto"/>
          <w:sz w:val="24"/>
          <w:szCs w:val="24"/>
          <w:lang w:val="en-GB"/>
        </w:rPr>
        <w:t>male</w:t>
      </w:r>
      <w:r w:rsidRPr="29E9F606" w:rsidR="6895030C">
        <w:rPr>
          <w:rFonts w:ascii="Calibri" w:hAnsi="Calibri" w:eastAsia="Calibri" w:cs="Calibri"/>
          <w:noProof w:val="0"/>
          <w:color w:val="auto"/>
          <w:sz w:val="24"/>
          <w:szCs w:val="24"/>
          <w:lang w:val="en-GB"/>
        </w:rPr>
        <w:t xml:space="preserve"> colleague was asked to present progress on a project she had personally developed over three months. </w:t>
      </w:r>
      <w:r w:rsidRPr="29E9F606" w:rsidR="56ED0095">
        <w:rPr>
          <w:rFonts w:ascii="Calibri" w:hAnsi="Calibri" w:eastAsia="Calibri" w:cs="Calibri"/>
          <w:noProof w:val="0"/>
          <w:color w:val="auto"/>
          <w:lang w:val="en-GB"/>
        </w:rPr>
        <w:t xml:space="preserve">To reinforce gendered misconceptions, management's confirmation bias caused them to blame Dr Parker's leadership for delays rather than their own broken resource promises </w:t>
      </w:r>
      <w:r w:rsidRPr="29E9F606" w:rsidR="56ED0095">
        <w:rPr>
          <w:rFonts w:ascii="Calibri" w:hAnsi="Calibri" w:eastAsia="Calibri" w:cs="Calibri"/>
          <w:noProof w:val="0"/>
          <w:color w:val="auto"/>
          <w:lang w:val="en-GB"/>
        </w:rPr>
        <w:t xml:space="preserve">(Vedres &amp; </w:t>
      </w:r>
      <w:r w:rsidRPr="29E9F606" w:rsidR="56ED0095">
        <w:rPr>
          <w:rFonts w:ascii="Calibri" w:hAnsi="Calibri" w:eastAsia="Calibri" w:cs="Calibri"/>
          <w:noProof w:val="0"/>
          <w:color w:val="auto"/>
          <w:lang w:val="en-GB"/>
        </w:rPr>
        <w:t>Vasarhelyi</w:t>
      </w:r>
      <w:r w:rsidRPr="29E9F606" w:rsidR="56ED0095">
        <w:rPr>
          <w:rFonts w:ascii="Calibri" w:hAnsi="Calibri" w:eastAsia="Calibri" w:cs="Calibri"/>
          <w:noProof w:val="0"/>
          <w:color w:val="auto"/>
          <w:lang w:val="en-GB"/>
        </w:rPr>
        <w:t>, 2022).</w:t>
      </w:r>
    </w:p>
    <w:p w:rsidR="38635680" w:rsidP="29E9F606" w:rsidRDefault="38635680" w14:paraId="2EAB8F3D" w14:textId="2D4DA598">
      <w:pPr>
        <w:pStyle w:val="Normal"/>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Pr="29E9F606" w:rsidR="56ED0095">
        <w:rPr>
          <w:rFonts w:ascii="Calibri" w:hAnsi="Calibri" w:eastAsia="Calibri" w:cs="Calibri"/>
          <w:noProof w:val="0"/>
          <w:color w:val="auto"/>
          <w:lang w:val="en-GB"/>
        </w:rPr>
        <w:t xml:space="preserve">Female engineers faced invisibility and reduced confidence while their </w:t>
      </w:r>
      <w:r w:rsidRPr="29E9F606" w:rsidR="07C03967">
        <w:rPr>
          <w:rFonts w:ascii="Calibri" w:hAnsi="Calibri" w:eastAsia="Calibri" w:cs="Calibri"/>
          <w:noProof w:val="0"/>
          <w:color w:val="auto"/>
          <w:lang w:val="en-GB"/>
        </w:rPr>
        <w:t>M</w:t>
      </w:r>
      <w:r w:rsidRPr="29E9F606" w:rsidR="56ED0095">
        <w:rPr>
          <w:rFonts w:ascii="Calibri" w:hAnsi="Calibri" w:eastAsia="Calibri" w:cs="Calibri"/>
          <w:noProof w:val="0"/>
          <w:color w:val="auto"/>
          <w:lang w:val="en-GB"/>
        </w:rPr>
        <w:t>ale colleag</w:t>
      </w:r>
      <w:r w:rsidRPr="29E9F606" w:rsidR="56ED0095">
        <w:rPr>
          <w:rFonts w:ascii="Calibri" w:hAnsi="Calibri" w:eastAsia="Calibri" w:cs="Calibri"/>
          <w:noProof w:val="0"/>
          <w:lang w:val="en-GB"/>
        </w:rPr>
        <w:t xml:space="preserve">ues, although </w:t>
      </w:r>
      <w:r w:rsidRPr="29E9F606" w:rsidR="56ED0095">
        <w:rPr>
          <w:rFonts w:ascii="Calibri" w:hAnsi="Calibri" w:eastAsia="Calibri" w:cs="Calibri"/>
          <w:noProof w:val="0"/>
          <w:lang w:val="en-GB"/>
        </w:rPr>
        <w:t>possibly uncomfortable</w:t>
      </w:r>
      <w:r w:rsidRPr="29E9F606" w:rsidR="56ED0095">
        <w:rPr>
          <w:rFonts w:ascii="Calibri" w:hAnsi="Calibri" w:eastAsia="Calibri" w:cs="Calibri"/>
          <w:noProof w:val="0"/>
          <w:lang w:val="en-GB"/>
        </w:rPr>
        <w:t xml:space="preserve"> with the situation remained silent risking complicity. The company </w:t>
      </w:r>
      <w:r w:rsidRPr="29E9F606" w:rsidR="56ED0095">
        <w:rPr>
          <w:rFonts w:ascii="Calibri" w:hAnsi="Calibri" w:eastAsia="Calibri" w:cs="Calibri"/>
          <w:noProof w:val="0"/>
          <w:lang w:val="en-GB"/>
        </w:rPr>
        <w:t>ultimately lost</w:t>
      </w:r>
      <w:r w:rsidRPr="29E9F606" w:rsidR="56ED0095">
        <w:rPr>
          <w:rFonts w:ascii="Calibri" w:hAnsi="Calibri" w:eastAsia="Calibri" w:cs="Calibri"/>
          <w:noProof w:val="0"/>
          <w:lang w:val="en-GB"/>
        </w:rPr>
        <w:t xml:space="preserve"> two highly skilled engineers and with them, innovation </w:t>
      </w:r>
      <w:r w:rsidRPr="29E9F606" w:rsidR="56ED0095">
        <w:rPr>
          <w:rFonts w:ascii="Calibri" w:hAnsi="Calibri" w:eastAsia="Calibri" w:cs="Calibri"/>
          <w:noProof w:val="0"/>
          <w:lang w:val="en-GB"/>
        </w:rPr>
        <w:t>capacity</w:t>
      </w:r>
      <w:r w:rsidRPr="29E9F606" w:rsidR="56ED0095">
        <w:rPr>
          <w:rFonts w:ascii="Calibri" w:hAnsi="Calibri" w:eastAsia="Calibri" w:cs="Calibri"/>
          <w:noProof w:val="0"/>
          <w:lang w:val="en-GB"/>
        </w:rPr>
        <w:t xml:space="preserve"> and </w:t>
      </w:r>
      <w:r w:rsidRPr="29E9F606" w:rsidR="56ED0095">
        <w:rPr>
          <w:rFonts w:ascii="Calibri" w:hAnsi="Calibri" w:eastAsia="Calibri" w:cs="Calibri"/>
          <w:noProof w:val="0"/>
          <w:lang w:val="en-GB"/>
        </w:rPr>
        <w:t>project cont</w:t>
      </w:r>
      <w:r w:rsidRPr="29E9F606" w:rsidR="56ED0095">
        <w:rPr>
          <w:rFonts w:ascii="Calibri" w:hAnsi="Calibri" w:eastAsia="Calibri" w:cs="Calibri"/>
          <w:noProof w:val="0"/>
          <w:lang w:val="en-GB"/>
        </w:rPr>
        <w:t>inuity.</w:t>
      </w:r>
      <w:r w:rsidRPr="29E9F606" w:rsidR="41C1B824">
        <w:rPr>
          <w:rFonts w:ascii="Calibri" w:hAnsi="Calibri" w:eastAsia="Calibri" w:cs="Calibri"/>
          <w:noProof w:val="0"/>
          <w:sz w:val="24"/>
          <w:szCs w:val="24"/>
          <w:lang w:val="en-GB"/>
        </w:rPr>
        <w:t xml:space="preserve"> This resulted in Dr Parker and her wife, the only two female engineers in the team, resigning from their roles.</w:t>
      </w:r>
    </w:p>
    <w:p w:rsidR="38635680" w:rsidP="29E9F606" w:rsidRDefault="38635680" w14:paraId="00F1BC13" w14:textId="109B3C88">
      <w:pPr>
        <w:keepNext w:val="0"/>
        <w:keepLines w:val="0"/>
        <w:spacing w:before="240" w:beforeAutospacing="off" w:after="240" w:afterAutospacing="off" w:line="360" w:lineRule="auto"/>
        <w:jc w:val="both"/>
        <w:rPr>
          <w:rFonts w:ascii="Calibri" w:hAnsi="Calibri" w:eastAsia="Calibri" w:cs="Calibri"/>
          <w:noProof w:val="0"/>
          <w:lang w:val="en-GB"/>
        </w:rPr>
      </w:pPr>
      <w:r w:rsidRPr="29E9F606" w:rsidR="56ED0095">
        <w:rPr>
          <w:rFonts w:ascii="Calibri" w:hAnsi="Calibri" w:eastAsia="Calibri" w:cs="Calibri"/>
          <w:noProof w:val="0"/>
          <w:lang w:val="en-GB"/>
        </w:rPr>
        <w:t xml:space="preserve">Unchecked bias </w:t>
      </w:r>
      <w:r w:rsidRPr="29E9F606" w:rsidR="3A88C17F">
        <w:rPr>
          <w:rFonts w:ascii="Calibri" w:hAnsi="Calibri" w:eastAsia="Calibri" w:cs="Calibri"/>
          <w:noProof w:val="0"/>
          <w:lang w:val="en-GB"/>
        </w:rPr>
        <w:t>deteriorated</w:t>
      </w:r>
      <w:r w:rsidRPr="29E9F606" w:rsidR="56ED0095">
        <w:rPr>
          <w:rFonts w:ascii="Calibri" w:hAnsi="Calibri" w:eastAsia="Calibri" w:cs="Calibri"/>
          <w:noProof w:val="0"/>
          <w:lang w:val="en-GB"/>
        </w:rPr>
        <w:t xml:space="preserve"> morale, delayed progress, fractured team trust, and damaged SMART Engineering’s reputation for fairness and inclusion.</w:t>
      </w:r>
    </w:p>
    <w:p w:rsidR="38635680" w:rsidP="29E9F606" w:rsidRDefault="38635680" w14:paraId="3E1D0D90" w14:textId="45C9BAAB">
      <w:pPr>
        <w:keepNext w:val="0"/>
        <w:keepLines w:val="0"/>
        <w:spacing w:before="240" w:beforeAutospacing="off" w:after="240" w:afterAutospacing="off" w:line="360" w:lineRule="auto"/>
        <w:jc w:val="both"/>
        <w:rPr>
          <w:rFonts w:ascii="Calibri" w:hAnsi="Calibri" w:eastAsia="Calibri" w:cs="Calibri"/>
          <w:noProof w:val="0"/>
          <w:color w:val="auto"/>
          <w:lang w:val="en-GB"/>
        </w:rPr>
      </w:pPr>
      <w:r w:rsidRPr="29E9F606" w:rsidR="56ED0095">
        <w:rPr>
          <w:rFonts w:ascii="Calibri" w:hAnsi="Calibri" w:eastAsia="Calibri" w:cs="Calibri"/>
          <w:noProof w:val="0"/>
          <w:lang w:val="en-GB"/>
        </w:rPr>
        <w:t>Some may argue Dr Parker misread typical workplace friction as sexism leading to her adopting a victim mentality. Employees who externalise blame and interpret any difficulties as discriminatory may develop victim orientation</w:t>
      </w:r>
      <w:r w:rsidRPr="29E9F606" w:rsidR="56ED0095">
        <w:rPr>
          <w:rFonts w:ascii="Calibri" w:hAnsi="Calibri" w:eastAsia="Calibri" w:cs="Calibri"/>
          <w:noProof w:val="0"/>
          <w:color w:val="auto"/>
          <w:lang w:val="en-GB"/>
        </w:rPr>
        <w:t xml:space="preserve"> (Kong &amp; Kim, 2021)</w:t>
      </w:r>
      <w:r w:rsidRPr="29E9F606" w:rsidR="56ED0095">
        <w:rPr>
          <w:rFonts w:ascii="Calibri" w:hAnsi="Calibri" w:eastAsia="Calibri" w:cs="Calibri"/>
          <w:noProof w:val="0"/>
          <w:color w:val="auto"/>
          <w:lang w:val="en-GB"/>
        </w:rPr>
        <w:t xml:space="preserve">. Additionally, her marriage to a colleague might have created </w:t>
      </w:r>
      <w:r w:rsidRPr="29E9F606" w:rsidR="56ED0095">
        <w:rPr>
          <w:rFonts w:ascii="Calibri" w:hAnsi="Calibri" w:eastAsia="Calibri" w:cs="Calibri"/>
          <w:noProof w:val="0"/>
          <w:color w:val="auto"/>
          <w:lang w:val="en-GB"/>
        </w:rPr>
        <w:t>perceptions</w:t>
      </w:r>
      <w:r w:rsidRPr="29E9F606" w:rsidR="56ED0095">
        <w:rPr>
          <w:rFonts w:ascii="Calibri" w:hAnsi="Calibri" w:eastAsia="Calibri" w:cs="Calibri"/>
          <w:noProof w:val="0"/>
          <w:color w:val="auto"/>
          <w:lang w:val="en-GB"/>
        </w:rPr>
        <w:t xml:space="preserve"> of favouritism rather than gender prejudice.</w:t>
      </w:r>
    </w:p>
    <w:p w:rsidR="38635680" w:rsidP="29E9F606" w:rsidRDefault="38635680" w14:paraId="0BC5F412" w14:textId="7E68D82D">
      <w:pPr>
        <w:keepNext w:val="0"/>
        <w:keepLines w:val="0"/>
        <w:spacing w:before="240" w:beforeAutospacing="off" w:after="240" w:afterAutospacing="off" w:line="360" w:lineRule="auto"/>
        <w:jc w:val="both"/>
        <w:rPr>
          <w:rFonts w:ascii="Calibri" w:hAnsi="Calibri" w:eastAsia="Calibri" w:cs="Calibri"/>
          <w:noProof w:val="0"/>
          <w:lang w:val="en-GB"/>
        </w:rPr>
      </w:pPr>
      <w:r w:rsidRPr="29E9F606" w:rsidR="56ED0095">
        <w:rPr>
          <w:rFonts w:ascii="Calibri" w:hAnsi="Calibri" w:eastAsia="Calibri" w:cs="Calibri"/>
          <w:noProof w:val="0"/>
          <w:color w:val="auto"/>
          <w:lang w:val="en-GB"/>
        </w:rPr>
        <w:t xml:space="preserve">The strong persistence of bias from the female engineers leans towards specific exclusion rather than just a display of hypersensitivity, even though individual distress is possible. Research on inclusive leadership </w:t>
      </w:r>
      <w:r w:rsidRPr="29E9F606" w:rsidR="56ED0095">
        <w:rPr>
          <w:rFonts w:ascii="Calibri" w:hAnsi="Calibri" w:eastAsia="Calibri" w:cs="Calibri"/>
          <w:noProof w:val="0"/>
          <w:color w:val="auto"/>
          <w:lang w:val="en-GB"/>
        </w:rPr>
        <w:t>demonstrates</w:t>
      </w:r>
      <w:r w:rsidRPr="29E9F606" w:rsidR="56ED0095">
        <w:rPr>
          <w:rFonts w:ascii="Calibri" w:hAnsi="Calibri" w:eastAsia="Calibri" w:cs="Calibri"/>
          <w:noProof w:val="0"/>
          <w:color w:val="auto"/>
          <w:lang w:val="en-GB"/>
        </w:rPr>
        <w:t xml:space="preserve"> that when leaders actively embrace a range of viewpoints, people's </w:t>
      </w:r>
      <w:r w:rsidRPr="29E9F606" w:rsidR="56ED0095">
        <w:rPr>
          <w:rFonts w:ascii="Calibri" w:hAnsi="Calibri" w:eastAsia="Calibri" w:cs="Calibri"/>
          <w:noProof w:val="0"/>
          <w:color w:val="auto"/>
          <w:lang w:val="en-GB"/>
        </w:rPr>
        <w:t>perceptions</w:t>
      </w:r>
      <w:r w:rsidRPr="29E9F606" w:rsidR="56ED0095">
        <w:rPr>
          <w:rFonts w:ascii="Calibri" w:hAnsi="Calibri" w:eastAsia="Calibri" w:cs="Calibri"/>
          <w:noProof w:val="0"/>
          <w:color w:val="auto"/>
          <w:lang w:val="en-GB"/>
        </w:rPr>
        <w:t xml:space="preserve"> of inequality decrease </w:t>
      </w:r>
      <w:r w:rsidRPr="29E9F606" w:rsidR="56ED0095">
        <w:rPr>
          <w:rFonts w:ascii="Calibri" w:hAnsi="Calibri" w:eastAsia="Calibri" w:cs="Calibri"/>
          <w:noProof w:val="0"/>
          <w:color w:val="auto"/>
          <w:lang w:val="en-GB"/>
        </w:rPr>
        <w:t>(Liu et al., 2024)</w:t>
      </w:r>
      <w:r w:rsidRPr="29E9F606" w:rsidR="56ED0095">
        <w:rPr>
          <w:rFonts w:ascii="Calibri" w:hAnsi="Calibri" w:eastAsia="Calibri" w:cs="Calibri"/>
          <w:noProof w:val="0"/>
          <w:color w:val="auto"/>
          <w:lang w:val="en-GB"/>
        </w:rPr>
        <w:t xml:space="preserve">. Therefor the best explanation for the bias is organisational culture rather than personal </w:t>
      </w:r>
      <w:r w:rsidRPr="29E9F606" w:rsidR="56ED0095">
        <w:rPr>
          <w:rFonts w:ascii="Calibri" w:hAnsi="Calibri" w:eastAsia="Calibri" w:cs="Calibri"/>
          <w:noProof w:val="0"/>
          <w:lang w:val="en-GB"/>
        </w:rPr>
        <w:t>misinterpretation.</w:t>
      </w:r>
    </w:p>
    <w:p w:rsidR="38635680" w:rsidP="29E9F606" w:rsidRDefault="38635680" w14:paraId="71E294F5" w14:textId="39185CC6">
      <w:pPr>
        <w:keepNext w:val="0"/>
        <w:keepLines w:val="0"/>
        <w:spacing w:before="240" w:beforeAutospacing="off" w:after="240" w:afterAutospacing="off" w:line="360" w:lineRule="auto"/>
        <w:jc w:val="both"/>
        <w:rPr>
          <w:rFonts w:ascii="Calibri" w:hAnsi="Calibri" w:eastAsia="Calibri" w:cs="Calibri"/>
          <w:noProof w:val="0"/>
          <w:lang w:val="en-GB"/>
        </w:rPr>
      </w:pPr>
      <w:r w:rsidRPr="29E9F606" w:rsidR="56ED0095">
        <w:rPr>
          <w:rFonts w:ascii="Calibri" w:hAnsi="Calibri" w:eastAsia="Calibri" w:cs="Calibri"/>
          <w:noProof w:val="0"/>
          <w:lang w:val="en-GB"/>
        </w:rPr>
        <w:t>To mitigate bias, leaders should structure meetings to guarantee equal speaking time, adopt blind credit attribution, and undergo unconscious bias training. I would rotate facilitation roles and document contributions transparently to ensure inclusivity and fairness.</w:t>
      </w:r>
    </w:p>
    <w:p w:rsidR="38635680" w:rsidP="29E9F606" w:rsidRDefault="38635680" w14:paraId="6E817615" w14:textId="3613F7B6">
      <w:pPr>
        <w:pStyle w:val="Normal"/>
        <w:keepNext w:val="0"/>
        <w:keepLines w:val="0"/>
        <w:spacing w:line="360" w:lineRule="auto"/>
        <w:jc w:val="both"/>
        <w:rPr>
          <w:noProof w:val="0"/>
          <w:lang w:val="en-GB"/>
        </w:rPr>
      </w:pPr>
    </w:p>
    <w:p w:rsidR="38635680" w:rsidP="29E9F606" w:rsidRDefault="38635680" w14:paraId="7ECFFF63" w14:textId="5161BC30">
      <w:pPr>
        <w:pStyle w:val="Heading3"/>
        <w:keepNext w:val="0"/>
        <w:keepLines w:val="0"/>
        <w:spacing w:before="281" w:beforeAutospacing="off" w:after="281" w:afterAutospacing="off" w:line="360" w:lineRule="auto"/>
        <w:jc w:val="both"/>
        <w:rPr>
          <w:rFonts w:ascii="Aptos" w:hAnsi="Aptos" w:eastAsia="Aptos" w:cs="Aptos"/>
          <w:b w:val="1"/>
          <w:bCs w:val="1"/>
          <w:noProof w:val="0"/>
          <w:sz w:val="28"/>
          <w:szCs w:val="28"/>
          <w:lang w:val="en-GB"/>
        </w:rPr>
      </w:pPr>
    </w:p>
    <w:p w:rsidR="38635680" w:rsidP="29E9F606" w:rsidRDefault="38635680" w14:paraId="0B58894A" w14:textId="19E5D036">
      <w:pPr>
        <w:keepNext w:val="0"/>
        <w:keepLines w:val="0"/>
        <w:spacing w:line="360" w:lineRule="auto"/>
        <w:jc w:val="both"/>
      </w:pPr>
      <w:r>
        <w:br w:type="page"/>
      </w:r>
    </w:p>
    <w:p w:rsidR="5210A6A2" w:rsidP="29E9F606" w:rsidRDefault="5210A6A2" w14:paraId="39C937FF" w14:textId="7066B610">
      <w:pPr>
        <w:pStyle w:val="Heading2"/>
        <w:keepNext w:val="0"/>
        <w:keepLines w:val="0"/>
        <w:spacing w:before="240" w:beforeAutospacing="off" w:after="240" w:afterAutospacing="off" w:line="360" w:lineRule="auto"/>
        <w:jc w:val="both"/>
        <w:rPr>
          <w:rFonts w:ascii="Calibri" w:hAnsi="Calibri" w:eastAsia="Calibri" w:cs="Calibri"/>
          <w:b w:val="1"/>
          <w:bCs w:val="1"/>
          <w:noProof w:val="0"/>
          <w:sz w:val="28"/>
          <w:szCs w:val="28"/>
          <w:lang w:val="en-GB"/>
        </w:rPr>
      </w:pPr>
      <w:bookmarkStart w:name="_Toc1379247668" w:id="1579848392"/>
      <w:r w:rsidRPr="29E9F606" w:rsidR="5210A6A2">
        <w:rPr>
          <w:rFonts w:ascii="Calibri" w:hAnsi="Calibri" w:eastAsia="Calibri" w:cs="Calibri"/>
          <w:noProof w:val="0"/>
          <w:sz w:val="28"/>
          <w:szCs w:val="28"/>
          <w:lang w:val="en-GB"/>
        </w:rPr>
        <w:t xml:space="preserve">4. </w:t>
      </w:r>
      <w:r w:rsidRPr="29E9F606" w:rsidR="33735B7F">
        <w:rPr>
          <w:rFonts w:ascii="Calibri" w:hAnsi="Calibri" w:eastAsia="Calibri" w:cs="Calibri"/>
          <w:noProof w:val="0"/>
          <w:sz w:val="28"/>
          <w:szCs w:val="28"/>
          <w:lang w:val="en-GB"/>
        </w:rPr>
        <w:t>Accountability and Authentic Behaviour</w:t>
      </w:r>
      <w:bookmarkEnd w:id="1579848392"/>
      <w:r w:rsidRPr="29E9F606" w:rsidR="2D094F7C">
        <w:rPr>
          <w:rFonts w:ascii="Calibri" w:hAnsi="Calibri" w:eastAsia="Calibri" w:cs="Calibri"/>
          <w:b w:val="1"/>
          <w:bCs w:val="1"/>
          <w:noProof w:val="0"/>
          <w:sz w:val="28"/>
          <w:szCs w:val="28"/>
          <w:lang w:val="en-GB"/>
        </w:rPr>
        <w:t xml:space="preserve"> </w:t>
      </w:r>
    </w:p>
    <w:p w:rsidR="6FCB43DB" w:rsidP="29E9F606" w:rsidRDefault="6FCB43DB" w14:paraId="50E7F989" w14:textId="331E000B">
      <w:pPr>
        <w:pStyle w:val="Normal"/>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Pr="29E9F606" w:rsidR="6FCB43DB">
        <w:rPr>
          <w:rFonts w:ascii="Calibri" w:hAnsi="Calibri" w:eastAsia="Calibri" w:cs="Calibri"/>
          <w:noProof w:val="0"/>
          <w:sz w:val="24"/>
          <w:szCs w:val="24"/>
          <w:lang w:val="en-GB"/>
        </w:rPr>
        <w:t xml:space="preserve">In SMART Engineering, accountability failed at multiple points throughout organisational levels. The senior management team promised resources that </w:t>
      </w:r>
      <w:r w:rsidRPr="29E9F606" w:rsidR="6FCB43DB">
        <w:rPr>
          <w:rFonts w:ascii="Calibri" w:hAnsi="Calibri" w:eastAsia="Calibri" w:cs="Calibri"/>
          <w:noProof w:val="0"/>
          <w:sz w:val="24"/>
          <w:szCs w:val="24"/>
          <w:lang w:val="en-GB"/>
        </w:rPr>
        <w:t>never mat</w:t>
      </w:r>
      <w:r w:rsidRPr="29E9F606" w:rsidR="6FCB43DB">
        <w:rPr>
          <w:rFonts w:ascii="Calibri" w:hAnsi="Calibri" w:eastAsia="Calibri" w:cs="Calibri"/>
          <w:noProof w:val="0"/>
          <w:sz w:val="24"/>
          <w:szCs w:val="24"/>
          <w:lang w:val="en-GB"/>
        </w:rPr>
        <w:t>erialised, then shifted blame to the engineering team when deadlines were not met or slipped.</w:t>
      </w:r>
      <w:r w:rsidRPr="29E9F606" w:rsidR="0314E562">
        <w:rPr>
          <w:rFonts w:ascii="Calibri" w:hAnsi="Calibri" w:eastAsia="Calibri" w:cs="Calibri"/>
          <w:noProof w:val="0"/>
          <w:sz w:val="24"/>
          <w:szCs w:val="24"/>
          <w:lang w:val="en-GB"/>
        </w:rPr>
        <w:t xml:space="preserve"> Despite confirming several times that </w:t>
      </w:r>
      <w:r w:rsidRPr="29E9F606" w:rsidR="0314E562">
        <w:rPr>
          <w:rFonts w:ascii="Calibri" w:hAnsi="Calibri" w:eastAsia="Calibri" w:cs="Calibri"/>
          <w:noProof w:val="0"/>
          <w:sz w:val="24"/>
          <w:szCs w:val="24"/>
          <w:lang w:val="en-GB"/>
        </w:rPr>
        <w:t>additional</w:t>
      </w:r>
      <w:r w:rsidRPr="29E9F606" w:rsidR="0314E562">
        <w:rPr>
          <w:rFonts w:ascii="Calibri" w:hAnsi="Calibri" w:eastAsia="Calibri" w:cs="Calibri"/>
          <w:noProof w:val="0"/>
          <w:sz w:val="24"/>
          <w:szCs w:val="24"/>
          <w:lang w:val="en-GB"/>
        </w:rPr>
        <w:t xml:space="preserve"> design resources would be </w:t>
      </w:r>
      <w:r w:rsidRPr="29E9F606" w:rsidR="0314E562">
        <w:rPr>
          <w:rFonts w:ascii="Calibri" w:hAnsi="Calibri" w:eastAsia="Calibri" w:cs="Calibri"/>
          <w:noProof w:val="0"/>
          <w:sz w:val="24"/>
          <w:szCs w:val="24"/>
          <w:lang w:val="en-GB"/>
        </w:rPr>
        <w:t>allocated</w:t>
      </w:r>
      <w:r w:rsidRPr="29E9F606" w:rsidR="0314E562">
        <w:rPr>
          <w:rFonts w:ascii="Calibri" w:hAnsi="Calibri" w:eastAsia="Calibri" w:cs="Calibri"/>
          <w:noProof w:val="0"/>
          <w:sz w:val="24"/>
          <w:szCs w:val="24"/>
          <w:lang w:val="en-GB"/>
        </w:rPr>
        <w:t xml:space="preserve"> to her team, senior management later denied these conversations, leaving the team under</w:t>
      </w:r>
      <w:r w:rsidRPr="29E9F606" w:rsidR="0818E3EE">
        <w:rPr>
          <w:rFonts w:ascii="Calibri" w:hAnsi="Calibri" w:eastAsia="Calibri" w:cs="Calibri"/>
          <w:noProof w:val="0"/>
          <w:sz w:val="24"/>
          <w:szCs w:val="24"/>
          <w:lang w:val="en-GB"/>
        </w:rPr>
        <w:t xml:space="preserve"> </w:t>
      </w:r>
      <w:r w:rsidRPr="29E9F606" w:rsidR="0314E562">
        <w:rPr>
          <w:rFonts w:ascii="Calibri" w:hAnsi="Calibri" w:eastAsia="Calibri" w:cs="Calibri"/>
          <w:noProof w:val="0"/>
          <w:sz w:val="24"/>
          <w:szCs w:val="24"/>
          <w:lang w:val="en-GB"/>
        </w:rPr>
        <w:t>resourced as the deadline approached.</w:t>
      </w:r>
      <w:r w:rsidRPr="29E9F606" w:rsidR="6FCB43DB">
        <w:rPr>
          <w:rFonts w:ascii="Calibri" w:hAnsi="Calibri" w:eastAsia="Calibri" w:cs="Calibri"/>
          <w:noProof w:val="0"/>
          <w:sz w:val="24"/>
          <w:szCs w:val="24"/>
          <w:lang w:val="en-GB"/>
        </w:rPr>
        <w:t xml:space="preserve"> This avoidance of responsibility irreparably damaged trust. James Parker, the team leader, presided over meetings but did nothing to stop the continued exclusion of female engineers, allowing bias to continue unchecked. Authentic behaviour was noticeably absent as management circumvented Dr Parker in decision making, </w:t>
      </w:r>
      <w:r w:rsidRPr="29E9F606" w:rsidR="6FCB43DB">
        <w:rPr>
          <w:rFonts w:ascii="Calibri" w:hAnsi="Calibri" w:eastAsia="Calibri" w:cs="Calibri"/>
          <w:noProof w:val="0"/>
          <w:sz w:val="24"/>
          <w:szCs w:val="24"/>
          <w:lang w:val="en-GB"/>
        </w:rPr>
        <w:t xml:space="preserve">compromising </w:t>
      </w:r>
      <w:r w:rsidRPr="29E9F606" w:rsidR="6FCB43DB">
        <w:rPr>
          <w:rFonts w:ascii="Calibri" w:hAnsi="Calibri" w:eastAsia="Calibri" w:cs="Calibri"/>
          <w:noProof w:val="0"/>
          <w:sz w:val="24"/>
          <w:szCs w:val="24"/>
          <w:lang w:val="en-GB"/>
        </w:rPr>
        <w:t xml:space="preserve">transparency, while </w:t>
      </w:r>
      <w:r w:rsidRPr="29E9F606" w:rsidR="68C5BD6A">
        <w:rPr>
          <w:rFonts w:ascii="Calibri" w:hAnsi="Calibri" w:eastAsia="Calibri" w:cs="Calibri"/>
          <w:noProof w:val="0"/>
          <w:sz w:val="24"/>
          <w:szCs w:val="24"/>
          <w:lang w:val="en-GB"/>
        </w:rPr>
        <w:t>m</w:t>
      </w:r>
      <w:r w:rsidRPr="29E9F606" w:rsidR="6FCB43DB">
        <w:rPr>
          <w:rFonts w:ascii="Calibri" w:hAnsi="Calibri" w:eastAsia="Calibri" w:cs="Calibri"/>
          <w:noProof w:val="0"/>
          <w:sz w:val="24"/>
          <w:szCs w:val="24"/>
          <w:lang w:val="en-GB"/>
        </w:rPr>
        <w:t>ale co-workers remained silent about occurrences of discrimination</w:t>
      </w:r>
      <w:r w:rsidRPr="29E9F606" w:rsidR="6FCB43DB">
        <w:rPr>
          <w:rFonts w:ascii="Calibri" w:hAnsi="Calibri" w:eastAsia="Calibri" w:cs="Calibri"/>
          <w:noProof w:val="0"/>
          <w:sz w:val="24"/>
          <w:szCs w:val="24"/>
          <w:lang w:val="en-GB"/>
        </w:rPr>
        <w:t>.</w:t>
      </w:r>
      <w:r w:rsidRPr="29E9F606" w:rsidR="29ACCE8B">
        <w:rPr>
          <w:rFonts w:ascii="Calibri" w:hAnsi="Calibri" w:eastAsia="Calibri" w:cs="Calibri"/>
          <w:noProof w:val="0"/>
          <w:sz w:val="24"/>
          <w:szCs w:val="24"/>
          <w:lang w:val="en-GB"/>
        </w:rPr>
        <w:t xml:space="preserve"> For instance, management </w:t>
      </w:r>
      <w:r w:rsidRPr="29E9F606" w:rsidR="29ACCE8B">
        <w:rPr>
          <w:rFonts w:ascii="Calibri" w:hAnsi="Calibri" w:eastAsia="Calibri" w:cs="Calibri"/>
          <w:noProof w:val="0"/>
          <w:sz w:val="24"/>
          <w:szCs w:val="24"/>
          <w:lang w:val="en-GB"/>
        </w:rPr>
        <w:t>frequently</w:t>
      </w:r>
      <w:r w:rsidRPr="29E9F606" w:rsidR="29ACCE8B">
        <w:rPr>
          <w:rFonts w:ascii="Calibri" w:hAnsi="Calibri" w:eastAsia="Calibri" w:cs="Calibri"/>
          <w:noProof w:val="0"/>
          <w:sz w:val="24"/>
          <w:szCs w:val="24"/>
          <w:lang w:val="en-GB"/>
        </w:rPr>
        <w:t xml:space="preserve"> visited the workshop floor to question staff directly about project delays, excluding Dr Parker from the conversation despite her role as project lead.</w:t>
      </w:r>
      <w:r w:rsidRPr="29E9F606" w:rsidR="6FCB43DB">
        <w:rPr>
          <w:rFonts w:ascii="Calibri" w:hAnsi="Calibri" w:eastAsia="Calibri" w:cs="Calibri"/>
          <w:noProof w:val="0"/>
          <w:sz w:val="24"/>
          <w:szCs w:val="24"/>
          <w:lang w:val="en-GB"/>
        </w:rPr>
        <w:t xml:space="preserve"> Dr Parker, on the other hand, </w:t>
      </w:r>
      <w:r w:rsidRPr="29E9F606" w:rsidR="6FCB43DB">
        <w:rPr>
          <w:rFonts w:ascii="Calibri" w:hAnsi="Calibri" w:eastAsia="Calibri" w:cs="Calibri"/>
          <w:noProof w:val="0"/>
          <w:sz w:val="24"/>
          <w:szCs w:val="24"/>
          <w:lang w:val="en-GB"/>
        </w:rPr>
        <w:t>demonstrated</w:t>
      </w:r>
      <w:r w:rsidRPr="29E9F606" w:rsidR="6FCB43DB">
        <w:rPr>
          <w:rFonts w:ascii="Calibri" w:hAnsi="Calibri" w:eastAsia="Calibri" w:cs="Calibri"/>
          <w:noProof w:val="0"/>
          <w:sz w:val="24"/>
          <w:szCs w:val="24"/>
          <w:lang w:val="en-GB"/>
        </w:rPr>
        <w:t xml:space="preserve"> genuine professionalism by acting consistently with integrity and by choosing to step down rather than compromise her morals.</w:t>
      </w:r>
    </w:p>
    <w:p w:rsidR="6FCB43DB" w:rsidP="29E9F606" w:rsidRDefault="6FCB43DB" w14:paraId="12EE2A56" w14:textId="659F7B98">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6FCB43DB">
        <w:rPr>
          <w:rFonts w:ascii="Calibri" w:hAnsi="Calibri" w:eastAsia="Calibri" w:cs="Calibri"/>
          <w:noProof w:val="0"/>
          <w:sz w:val="24"/>
          <w:szCs w:val="24"/>
          <w:lang w:val="en-GB"/>
        </w:rPr>
        <w:t>Accountability requires that leaders and individuals assume responsibility for both their choices and actions and the outcomes that follow</w:t>
      </w:r>
      <w:r w:rsidRPr="29E9F606" w:rsidR="6FCB43DB">
        <w:rPr>
          <w:rFonts w:ascii="Calibri" w:hAnsi="Calibri" w:eastAsia="Calibri" w:cs="Calibri"/>
          <w:noProof w:val="0"/>
          <w:color w:val="auto"/>
          <w:sz w:val="24"/>
          <w:szCs w:val="24"/>
          <w:lang w:val="en-GB"/>
        </w:rPr>
        <w:t xml:space="preserve"> (CIPD Professional Map, 2023)</w:t>
      </w:r>
      <w:r w:rsidRPr="29E9F606" w:rsidR="6FCB43DB">
        <w:rPr>
          <w:rFonts w:ascii="Calibri" w:hAnsi="Calibri" w:eastAsia="Calibri" w:cs="Calibri"/>
          <w:noProof w:val="0"/>
          <w:color w:val="auto"/>
          <w:sz w:val="24"/>
          <w:szCs w:val="24"/>
          <w:lang w:val="en-GB"/>
        </w:rPr>
        <w:t xml:space="preserve">. Authentic behaviour, on the other hand, is about how that accountability is </w:t>
      </w:r>
      <w:r w:rsidRPr="29E9F606" w:rsidR="6FCB43DB">
        <w:rPr>
          <w:rFonts w:ascii="Calibri" w:hAnsi="Calibri" w:eastAsia="Calibri" w:cs="Calibri"/>
          <w:noProof w:val="0"/>
          <w:color w:val="auto"/>
          <w:sz w:val="24"/>
          <w:szCs w:val="24"/>
          <w:lang w:val="en-GB"/>
        </w:rPr>
        <w:t>demonstrated</w:t>
      </w:r>
      <w:r w:rsidRPr="29E9F606" w:rsidR="6FCB43DB">
        <w:rPr>
          <w:rFonts w:ascii="Calibri" w:hAnsi="Calibri" w:eastAsia="Calibri" w:cs="Calibri"/>
          <w:noProof w:val="0"/>
          <w:color w:val="auto"/>
          <w:sz w:val="24"/>
          <w:szCs w:val="24"/>
          <w:lang w:val="en-GB"/>
        </w:rPr>
        <w:t xml:space="preserve">. It derives from self-awareness, relational transparency, balanced information processing, and an inbuilt moral compass </w:t>
      </w:r>
      <w:r w:rsidRPr="29E9F606" w:rsidR="6FCB43DB">
        <w:rPr>
          <w:rFonts w:ascii="Calibri" w:hAnsi="Calibri" w:eastAsia="Calibri" w:cs="Calibri"/>
          <w:noProof w:val="0"/>
          <w:color w:val="auto"/>
          <w:sz w:val="24"/>
          <w:szCs w:val="24"/>
          <w:lang w:val="en-GB"/>
        </w:rPr>
        <w:t>(Avolio &amp; Gardner, 2005).</w:t>
      </w:r>
      <w:r w:rsidRPr="29E9F606" w:rsidR="6FCB43DB">
        <w:rPr>
          <w:rFonts w:ascii="Calibri" w:hAnsi="Calibri" w:eastAsia="Calibri" w:cs="Calibri"/>
          <w:noProof w:val="0"/>
          <w:color w:val="auto"/>
          <w:sz w:val="24"/>
          <w:szCs w:val="24"/>
          <w:lang w:val="en-GB"/>
        </w:rPr>
        <w:t xml:space="preserve"> According to recent research teams report higher levels of engagement, improved trust, and greater efficiency when leaders act authentically, particularly in diverse or multidisciplinary settings </w:t>
      </w:r>
      <w:r w:rsidRPr="29E9F606" w:rsidR="6FCB43DB">
        <w:rPr>
          <w:rFonts w:ascii="Calibri" w:hAnsi="Calibri" w:eastAsia="Calibri" w:cs="Calibri"/>
          <w:noProof w:val="0"/>
          <w:color w:val="auto"/>
          <w:sz w:val="24"/>
          <w:szCs w:val="24"/>
          <w:lang w:val="en-GB"/>
        </w:rPr>
        <w:t>(Baquero et al., 2023)</w:t>
      </w:r>
      <w:r w:rsidRPr="29E9F606" w:rsidR="6FCB43DB">
        <w:rPr>
          <w:rFonts w:ascii="Calibri" w:hAnsi="Calibri" w:eastAsia="Calibri" w:cs="Calibri"/>
          <w:noProof w:val="0"/>
          <w:color w:val="auto"/>
          <w:sz w:val="24"/>
          <w:szCs w:val="24"/>
          <w:lang w:val="en-GB"/>
        </w:rPr>
        <w:t xml:space="preserve">. In the case of SMART Engineering these conditions were missing. Weak accountability appears to have arisen from a defensive leadership culture that deflected blame rather than accepted it. Because leaders were unwilling to acknowledge broken promises or misjudgements, they also </w:t>
      </w:r>
      <w:r w:rsidRPr="29E9F606" w:rsidR="6FCB43DB">
        <w:rPr>
          <w:rFonts w:ascii="Calibri" w:hAnsi="Calibri" w:eastAsia="Calibri" w:cs="Calibri"/>
          <w:noProof w:val="0"/>
          <w:color w:val="auto"/>
          <w:sz w:val="24"/>
          <w:szCs w:val="24"/>
          <w:lang w:val="en-GB"/>
        </w:rPr>
        <w:t>failed to</w:t>
      </w:r>
      <w:r w:rsidRPr="29E9F606" w:rsidR="6FCB43DB">
        <w:rPr>
          <w:rFonts w:ascii="Calibri" w:hAnsi="Calibri" w:eastAsia="Calibri" w:cs="Calibri"/>
          <w:noProof w:val="0"/>
          <w:color w:val="auto"/>
          <w:sz w:val="24"/>
          <w:szCs w:val="24"/>
          <w:lang w:val="en-GB"/>
        </w:rPr>
        <w:t xml:space="preserve"> confront the ongoing gender and affinity bias in the team. To put it another way, the organisation was unable to publicly address issues of inclusion and performance delays due to a lack of ethical leadership and open communication.</w:t>
      </w:r>
    </w:p>
    <w:p w:rsidR="6FCB43DB" w:rsidP="29E9F606" w:rsidRDefault="6FCB43DB" w14:paraId="3786B6B8" w14:textId="3DBD11AC">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6FCB43DB">
        <w:rPr>
          <w:rFonts w:ascii="Calibri" w:hAnsi="Calibri" w:eastAsia="Calibri" w:cs="Calibri"/>
          <w:noProof w:val="0"/>
          <w:color w:val="auto"/>
          <w:sz w:val="24"/>
          <w:szCs w:val="24"/>
          <w:lang w:val="en-GB"/>
        </w:rPr>
        <w:t xml:space="preserve">As a result, Dr Parker experienced emotional exhaustion and a lack of professional empowerment, as did her wife. While the company faced reputational risk, the team also lost faith in the management’s ability to be trusted. Without accountability and authentic leadership, trust </w:t>
      </w:r>
      <w:r w:rsidRPr="29E9F606" w:rsidR="0CECB5ED">
        <w:rPr>
          <w:rFonts w:ascii="Calibri" w:hAnsi="Calibri" w:eastAsia="Calibri" w:cs="Calibri"/>
          <w:noProof w:val="0"/>
          <w:color w:val="auto"/>
          <w:sz w:val="24"/>
          <w:szCs w:val="24"/>
          <w:lang w:val="en-GB"/>
        </w:rPr>
        <w:t>crumbles</w:t>
      </w:r>
      <w:r w:rsidRPr="29E9F606" w:rsidR="3E6A00C8">
        <w:rPr>
          <w:rFonts w:ascii="Calibri" w:hAnsi="Calibri" w:eastAsia="Calibri" w:cs="Calibri"/>
          <w:noProof w:val="0"/>
          <w:color w:val="auto"/>
          <w:sz w:val="24"/>
          <w:szCs w:val="24"/>
          <w:lang w:val="en-GB"/>
        </w:rPr>
        <w:t xml:space="preserve"> (Kleynhans &amp; Steyn, 2022)</w:t>
      </w:r>
      <w:r w:rsidRPr="29E9F606" w:rsidR="6FCB43DB">
        <w:rPr>
          <w:rFonts w:ascii="Calibri" w:hAnsi="Calibri" w:eastAsia="Calibri" w:cs="Calibri"/>
          <w:noProof w:val="0"/>
          <w:color w:val="auto"/>
          <w:sz w:val="24"/>
          <w:szCs w:val="24"/>
          <w:lang w:val="en-GB"/>
        </w:rPr>
        <w:t xml:space="preserve"> </w:t>
      </w:r>
      <w:r w:rsidRPr="29E9F606" w:rsidR="6FCB43DB">
        <w:rPr>
          <w:rFonts w:ascii="Calibri" w:hAnsi="Calibri" w:eastAsia="Calibri" w:cs="Calibri"/>
          <w:noProof w:val="0"/>
          <w:color w:val="auto"/>
          <w:sz w:val="24"/>
          <w:szCs w:val="24"/>
          <w:lang w:val="en-GB"/>
        </w:rPr>
        <w:t>psychological safety declined, and two</w:t>
      </w:r>
      <w:r w:rsidRPr="29E9F606" w:rsidR="6FCB43DB">
        <w:rPr>
          <w:rFonts w:ascii="Calibri" w:hAnsi="Calibri" w:eastAsia="Calibri" w:cs="Calibri"/>
          <w:noProof w:val="0"/>
          <w:color w:val="auto"/>
          <w:sz w:val="24"/>
          <w:szCs w:val="24"/>
          <w:lang w:val="en-GB"/>
        </w:rPr>
        <w:t xml:space="preserve"> experienced engineers resigned jeopardising the project’s delivery.</w:t>
      </w:r>
    </w:p>
    <w:p w:rsidR="6FCB43DB" w:rsidP="29E9F606" w:rsidRDefault="6FCB43DB" w14:paraId="057A072B" w14:textId="2B63C345">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6FCB43DB">
        <w:rPr>
          <w:rFonts w:ascii="Calibri" w:hAnsi="Calibri" w:eastAsia="Calibri" w:cs="Calibri"/>
          <w:noProof w:val="0"/>
          <w:color w:val="auto"/>
          <w:sz w:val="24"/>
          <w:szCs w:val="24"/>
          <w:lang w:val="en-GB"/>
        </w:rPr>
        <w:t xml:space="preserve">Some might argue that management’s interventions were pragmatic attempts to rescue a failing project rather than ethical failings. From this perspective, Dr Parker’s </w:t>
      </w:r>
      <w:r w:rsidRPr="29E9F606" w:rsidR="6FCB43DB">
        <w:rPr>
          <w:rFonts w:ascii="Calibri" w:hAnsi="Calibri" w:eastAsia="Calibri" w:cs="Calibri"/>
          <w:noProof w:val="0"/>
          <w:color w:val="auto"/>
          <w:sz w:val="24"/>
          <w:szCs w:val="24"/>
          <w:lang w:val="en-GB"/>
        </w:rPr>
        <w:t>perception</w:t>
      </w:r>
      <w:r w:rsidRPr="29E9F606" w:rsidR="6FCB43DB">
        <w:rPr>
          <w:rFonts w:ascii="Calibri" w:hAnsi="Calibri" w:eastAsia="Calibri" w:cs="Calibri"/>
          <w:noProof w:val="0"/>
          <w:color w:val="auto"/>
          <w:sz w:val="24"/>
          <w:szCs w:val="24"/>
          <w:lang w:val="en-GB"/>
        </w:rPr>
        <w:t xml:space="preserve"> of exclusion could reflect heightened sensitivity under pressure. It could also be argued that the decisions taken by management were not moral errors but instead </w:t>
      </w:r>
      <w:r w:rsidRPr="29E9F606" w:rsidR="6FCB43DB">
        <w:rPr>
          <w:rFonts w:ascii="Calibri" w:hAnsi="Calibri" w:eastAsia="Calibri" w:cs="Calibri"/>
          <w:noProof w:val="0"/>
          <w:color w:val="auto"/>
          <w:sz w:val="24"/>
          <w:szCs w:val="24"/>
          <w:lang w:val="en-GB"/>
        </w:rPr>
        <w:t>attempts</w:t>
      </w:r>
      <w:r w:rsidRPr="29E9F606" w:rsidR="6FCB43DB">
        <w:rPr>
          <w:rFonts w:ascii="Calibri" w:hAnsi="Calibri" w:eastAsia="Calibri" w:cs="Calibri"/>
          <w:noProof w:val="0"/>
          <w:color w:val="auto"/>
          <w:sz w:val="24"/>
          <w:szCs w:val="24"/>
          <w:lang w:val="en-GB"/>
        </w:rPr>
        <w:t xml:space="preserve"> to save a failing project. From this viewpoint, Dr Parker's feelings of exclusion could well be the result of increased sensitivity caused by the pressure within her working environment. However authentic leadership requires transparent communication and not secrecy or deflection. The deliberate bypassing of the project lead and unfulfilled promises signal evasion, not efficiency. Research shows that by keeping lines of communication open and coordinating actions with standards, authentic leadership generates trust even in times of stress</w:t>
      </w:r>
      <w:r w:rsidRPr="29E9F606" w:rsidR="6FCB43DB">
        <w:rPr>
          <w:rFonts w:ascii="Calibri" w:hAnsi="Calibri" w:eastAsia="Calibri" w:cs="Calibri"/>
          <w:noProof w:val="0"/>
          <w:color w:val="auto"/>
          <w:sz w:val="24"/>
          <w:szCs w:val="24"/>
          <w:lang w:val="en-GB"/>
        </w:rPr>
        <w:t xml:space="preserve"> (Maunz et al., 2024).</w:t>
      </w:r>
      <w:r w:rsidRPr="29E9F606" w:rsidR="6FCB43DB">
        <w:rPr>
          <w:rFonts w:ascii="Calibri" w:hAnsi="Calibri" w:eastAsia="Calibri" w:cs="Calibri"/>
          <w:noProof w:val="0"/>
          <w:color w:val="auto"/>
          <w:sz w:val="24"/>
          <w:szCs w:val="24"/>
          <w:lang w:val="en-GB"/>
        </w:rPr>
        <w:t xml:space="preserve"> The evidence therefore supports a failure of accountability, not overreaction by Dr Parker.</w:t>
      </w:r>
    </w:p>
    <w:p w:rsidR="6FCB43DB" w:rsidP="29E9F606" w:rsidRDefault="6FCB43DB" w14:paraId="346E2F91" w14:textId="08B0CBA7">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6FCB43DB">
        <w:rPr>
          <w:rFonts w:ascii="Calibri" w:hAnsi="Calibri" w:eastAsia="Calibri" w:cs="Calibri"/>
          <w:noProof w:val="0"/>
          <w:color w:val="auto"/>
          <w:sz w:val="24"/>
          <w:szCs w:val="24"/>
          <w:lang w:val="en-GB"/>
        </w:rPr>
        <w:t xml:space="preserve">To strengthen accountability, leaders should adopt transparent decision making clearly outlining employees' boundaries, resource plans, and team responsibilities. They should additionally admit to their mistakes by acknowledging errors, seeking feedback, offering an open line of </w:t>
      </w:r>
      <w:r w:rsidRPr="29E9F606" w:rsidR="6FCB43DB">
        <w:rPr>
          <w:rFonts w:ascii="Calibri" w:hAnsi="Calibri" w:eastAsia="Calibri" w:cs="Calibri"/>
          <w:noProof w:val="0"/>
          <w:color w:val="auto"/>
          <w:sz w:val="24"/>
          <w:szCs w:val="24"/>
          <w:lang w:val="en-GB"/>
        </w:rPr>
        <w:t>communication</w:t>
      </w:r>
      <w:r w:rsidRPr="29E9F606" w:rsidR="6FCB43DB">
        <w:rPr>
          <w:rFonts w:ascii="Calibri" w:hAnsi="Calibri" w:eastAsia="Calibri" w:cs="Calibri"/>
          <w:noProof w:val="0"/>
          <w:color w:val="auto"/>
          <w:sz w:val="24"/>
          <w:szCs w:val="24"/>
          <w:lang w:val="en-GB"/>
        </w:rPr>
        <w:t xml:space="preserve"> and ensuring a consistent alignment between words and actions. Practical actions can include structured meeting agendas requiring input from all gender identities, rotating chairs, and documented credit attribution. Furthermore, research on inclusive leadership highlights that leaders who respect all viewpoints can avoid discrimination and rebuild confidence </w:t>
      </w:r>
      <w:r w:rsidRPr="29E9F606" w:rsidR="6FCB43DB">
        <w:rPr>
          <w:rFonts w:ascii="Calibri" w:hAnsi="Calibri" w:eastAsia="Calibri" w:cs="Calibri"/>
          <w:noProof w:val="0"/>
          <w:color w:val="auto"/>
          <w:sz w:val="24"/>
          <w:szCs w:val="24"/>
          <w:lang w:val="en-GB"/>
        </w:rPr>
        <w:t>(Kanya, 2025)</w:t>
      </w:r>
      <w:r w:rsidRPr="29E9F606" w:rsidR="6FCB43DB">
        <w:rPr>
          <w:rFonts w:ascii="Calibri" w:hAnsi="Calibri" w:eastAsia="Calibri" w:cs="Calibri"/>
          <w:noProof w:val="0"/>
          <w:color w:val="auto"/>
          <w:sz w:val="24"/>
          <w:szCs w:val="24"/>
          <w:lang w:val="en-GB"/>
        </w:rPr>
        <w:t xml:space="preserve">. Therefore, and to mitigate both bias and accountability failures, I would structure meetings to guarantee equal speaking opportunities, adopt blind credit attribution, and introduce routine </w:t>
      </w:r>
      <w:r w:rsidRPr="29E9F606" w:rsidR="4CED5D46">
        <w:rPr>
          <w:rFonts w:ascii="Calibri" w:hAnsi="Calibri" w:eastAsia="Calibri" w:cs="Calibri"/>
          <w:noProof w:val="0"/>
          <w:color w:val="auto"/>
          <w:sz w:val="24"/>
          <w:szCs w:val="24"/>
          <w:lang w:val="en-GB"/>
        </w:rPr>
        <w:t>self-reflection</w:t>
      </w:r>
      <w:r w:rsidRPr="29E9F606" w:rsidR="6FCB43DB">
        <w:rPr>
          <w:rFonts w:ascii="Calibri" w:hAnsi="Calibri" w:eastAsia="Calibri" w:cs="Calibri"/>
          <w:noProof w:val="0"/>
          <w:color w:val="auto"/>
          <w:sz w:val="24"/>
          <w:szCs w:val="24"/>
          <w:lang w:val="en-GB"/>
        </w:rPr>
        <w:t xml:space="preserve"> practices to sustain an open, fair, and ethical culture.</w:t>
      </w:r>
    </w:p>
    <w:p w:rsidR="15E4BF6D" w:rsidP="29E9F606" w:rsidRDefault="15E4BF6D" w14:paraId="376E06F3" w14:textId="67935F19">
      <w:pPr>
        <w:pStyle w:val="Normal"/>
        <w:keepNext w:val="0"/>
        <w:keepLines w:val="0"/>
        <w:spacing w:line="360" w:lineRule="auto"/>
        <w:jc w:val="both"/>
        <w:rPr>
          <w:noProof w:val="0"/>
          <w:color w:val="auto"/>
          <w:lang w:val="en-GB"/>
        </w:rPr>
      </w:pPr>
    </w:p>
    <w:p w:rsidR="1B32D1A7" w:rsidP="29E9F606" w:rsidRDefault="1B32D1A7" w14:paraId="7BEBCAF6" w14:textId="7B1EFF05">
      <w:pPr>
        <w:pStyle w:val="Heading2"/>
        <w:keepNext w:val="0"/>
        <w:keepLines w:val="0"/>
        <w:spacing w:before="240" w:beforeAutospacing="off" w:after="240" w:afterAutospacing="off" w:line="360" w:lineRule="auto"/>
        <w:jc w:val="both"/>
        <w:rPr>
          <w:noProof w:val="0"/>
          <w:lang w:val="en-GB"/>
        </w:rPr>
      </w:pPr>
    </w:p>
    <w:p w:rsidR="1B32D1A7" w:rsidP="29E9F606" w:rsidRDefault="1B32D1A7" w14:paraId="7C08FEFA" w14:textId="532BABD7">
      <w:pPr>
        <w:keepNext w:val="0"/>
        <w:keepLines w:val="0"/>
        <w:spacing w:before="240" w:beforeAutospacing="off" w:after="240" w:afterAutospacing="off" w:line="360" w:lineRule="auto"/>
        <w:jc w:val="both"/>
      </w:pPr>
      <w:r>
        <w:br w:type="page"/>
      </w:r>
    </w:p>
    <w:p w:rsidR="1B32D1A7" w:rsidP="29E9F606" w:rsidRDefault="1B32D1A7" w14:paraId="1F871014" w14:textId="0252A306">
      <w:pPr>
        <w:pStyle w:val="Heading2"/>
        <w:keepNext w:val="0"/>
        <w:keepLines w:val="0"/>
        <w:spacing w:before="240" w:beforeAutospacing="off" w:after="240" w:afterAutospacing="off" w:line="360" w:lineRule="auto"/>
        <w:jc w:val="both"/>
        <w:rPr>
          <w:rFonts w:ascii="Calibri" w:hAnsi="Calibri" w:eastAsia="Calibri" w:cs="Calibri"/>
          <w:b w:val="1"/>
          <w:bCs w:val="1"/>
          <w:noProof w:val="0"/>
          <w:sz w:val="28"/>
          <w:szCs w:val="28"/>
          <w:lang w:val="en-GB"/>
        </w:rPr>
      </w:pPr>
      <w:bookmarkStart w:name="_Toc232698372" w:id="1650065763"/>
      <w:r w:rsidRPr="29E9F606" w:rsidR="1B32D1A7">
        <w:rPr>
          <w:rFonts w:ascii="Calibri" w:hAnsi="Calibri" w:eastAsia="Calibri" w:cs="Calibri"/>
          <w:noProof w:val="0"/>
          <w:sz w:val="28"/>
          <w:szCs w:val="28"/>
          <w:lang w:val="en-GB"/>
        </w:rPr>
        <w:t xml:space="preserve">5. </w:t>
      </w:r>
      <w:r w:rsidRPr="29E9F606" w:rsidR="33735B7F">
        <w:rPr>
          <w:rFonts w:ascii="Calibri" w:hAnsi="Calibri" w:eastAsia="Calibri" w:cs="Calibri"/>
          <w:noProof w:val="0"/>
          <w:sz w:val="28"/>
          <w:szCs w:val="28"/>
          <w:lang w:val="en-GB"/>
        </w:rPr>
        <w:t>Interpersonal Relationships</w:t>
      </w:r>
      <w:bookmarkEnd w:id="1650065763"/>
    </w:p>
    <w:p w:rsidR="439063E1" w:rsidP="29E9F606" w:rsidRDefault="439063E1" w14:paraId="239CC6B4" w14:textId="43D4B0A2">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439063E1">
        <w:rPr>
          <w:rFonts w:ascii="Calibri" w:hAnsi="Calibri" w:eastAsia="Calibri" w:cs="Calibri"/>
          <w:noProof w:val="0"/>
          <w:sz w:val="24"/>
          <w:szCs w:val="24"/>
          <w:lang w:val="en-GB"/>
        </w:rPr>
        <w:t xml:space="preserve">Within SMART Engineering, interpersonal relationships deteriorated significantly. Gossip and avoidance replaced </w:t>
      </w:r>
      <w:r w:rsidRPr="29E9F606" w:rsidR="439063E1">
        <w:rPr>
          <w:rFonts w:ascii="Calibri" w:hAnsi="Calibri" w:eastAsia="Calibri" w:cs="Calibri"/>
          <w:noProof w:val="0"/>
          <w:sz w:val="24"/>
          <w:szCs w:val="24"/>
          <w:lang w:val="en-GB"/>
        </w:rPr>
        <w:t xml:space="preserve">open </w:t>
      </w:r>
      <w:r w:rsidRPr="29E9F606" w:rsidR="439063E1">
        <w:rPr>
          <w:rFonts w:ascii="Calibri" w:hAnsi="Calibri" w:eastAsia="Calibri" w:cs="Calibri"/>
          <w:noProof w:val="0"/>
          <w:sz w:val="24"/>
          <w:szCs w:val="24"/>
          <w:lang w:val="en-GB"/>
        </w:rPr>
        <w:t>conversation, and gender divisions produced a</w:t>
      </w:r>
      <w:r w:rsidRPr="29E9F606" w:rsidR="439063E1">
        <w:rPr>
          <w:rFonts w:ascii="Calibri" w:hAnsi="Calibri" w:eastAsia="Calibri" w:cs="Calibri"/>
          <w:noProof w:val="0"/>
          <w:sz w:val="24"/>
          <w:szCs w:val="24"/>
          <w:lang w:val="en-GB"/>
        </w:rPr>
        <w:t xml:space="preserve"> us versus them</w:t>
      </w:r>
      <w:r w:rsidRPr="29E9F606" w:rsidR="5B4D196F">
        <w:rPr>
          <w:rFonts w:ascii="Calibri" w:hAnsi="Calibri" w:eastAsia="Calibri" w:cs="Calibri"/>
          <w:noProof w:val="0"/>
          <w:sz w:val="24"/>
          <w:szCs w:val="24"/>
          <w:lang w:val="en-GB"/>
        </w:rPr>
        <w:t xml:space="preserve"> </w:t>
      </w:r>
      <w:r w:rsidRPr="29E9F606" w:rsidR="439063E1">
        <w:rPr>
          <w:rFonts w:ascii="Calibri" w:hAnsi="Calibri" w:eastAsia="Calibri" w:cs="Calibri"/>
          <w:noProof w:val="0"/>
          <w:sz w:val="24"/>
          <w:szCs w:val="24"/>
          <w:lang w:val="en-GB"/>
        </w:rPr>
        <w:t xml:space="preserve">culture. </w:t>
      </w:r>
      <w:r w:rsidRPr="29E9F606" w:rsidR="70FFDFC1">
        <w:rPr>
          <w:rFonts w:ascii="Calibri" w:hAnsi="Calibri" w:eastAsia="Calibri" w:cs="Calibri"/>
          <w:noProof w:val="0"/>
          <w:sz w:val="24"/>
          <w:szCs w:val="24"/>
          <w:lang w:val="en-GB"/>
        </w:rPr>
        <w:t xml:space="preserve">Engineers avoided Dr Parker and her wife in hallways, and meetings became spaces where female engineers’ contributions were consistently </w:t>
      </w:r>
      <w:r w:rsidRPr="29E9F606" w:rsidR="70FFDFC1">
        <w:rPr>
          <w:rFonts w:ascii="Calibri" w:hAnsi="Calibri" w:eastAsia="Calibri" w:cs="Calibri"/>
          <w:noProof w:val="0"/>
          <w:sz w:val="24"/>
          <w:szCs w:val="24"/>
          <w:lang w:val="en-GB"/>
        </w:rPr>
        <w:t>disregarded.</w:t>
      </w:r>
      <w:r w:rsidRPr="29E9F606" w:rsidR="467D2BC1">
        <w:rPr>
          <w:rFonts w:ascii="Calibri" w:hAnsi="Calibri" w:eastAsia="Calibri" w:cs="Calibri"/>
          <w:noProof w:val="0"/>
          <w:sz w:val="24"/>
          <w:szCs w:val="24"/>
          <w:lang w:val="en-GB"/>
        </w:rPr>
        <w:t xml:space="preserve"> </w:t>
      </w:r>
      <w:r w:rsidRPr="29E9F606" w:rsidR="439063E1">
        <w:rPr>
          <w:rFonts w:ascii="Calibri" w:hAnsi="Calibri" w:eastAsia="Calibri" w:cs="Calibri"/>
          <w:noProof w:val="0"/>
          <w:sz w:val="24"/>
          <w:szCs w:val="24"/>
          <w:lang w:val="en-GB"/>
        </w:rPr>
        <w:t>Female</w:t>
      </w:r>
      <w:r w:rsidRPr="29E9F606" w:rsidR="439063E1">
        <w:rPr>
          <w:rFonts w:ascii="Calibri" w:hAnsi="Calibri" w:eastAsia="Calibri" w:cs="Calibri"/>
          <w:noProof w:val="0"/>
          <w:sz w:val="24"/>
          <w:szCs w:val="24"/>
          <w:lang w:val="en-GB"/>
        </w:rPr>
        <w:t xml:space="preserve"> engineers, including Dr Parker and her wife, felt invisible, while male colleagues said nothing rather than challenging the situation. Communication was gender led as male team members were invited to speak, while female engineers’ ideas and input were ignored or redirected. The multifaceted structure of the </w:t>
      </w:r>
      <w:r w:rsidRPr="29E9F606" w:rsidR="7ADD083B">
        <w:rPr>
          <w:rFonts w:ascii="Calibri" w:hAnsi="Calibri" w:eastAsia="Calibri" w:cs="Calibri"/>
          <w:noProof w:val="0"/>
          <w:sz w:val="24"/>
          <w:szCs w:val="24"/>
          <w:lang w:val="en-GB"/>
        </w:rPr>
        <w:t>project required</w:t>
      </w:r>
      <w:r w:rsidRPr="29E9F606" w:rsidR="439063E1">
        <w:rPr>
          <w:rFonts w:ascii="Calibri" w:hAnsi="Calibri" w:eastAsia="Calibri" w:cs="Calibri"/>
          <w:noProof w:val="0"/>
          <w:sz w:val="24"/>
          <w:szCs w:val="24"/>
          <w:lang w:val="en-GB"/>
        </w:rPr>
        <w:t xml:space="preserve"> collaboration but was replaced by lack of trust and respect.</w:t>
      </w:r>
      <w:r w:rsidRPr="29E9F606" w:rsidR="05468A10">
        <w:rPr>
          <w:rFonts w:ascii="Calibri" w:hAnsi="Calibri" w:eastAsia="Calibri" w:cs="Calibri"/>
          <w:noProof w:val="0"/>
          <w:sz w:val="24"/>
          <w:szCs w:val="24"/>
          <w:lang w:val="en-GB"/>
        </w:rPr>
        <w:t xml:space="preserve"> However, instead of capitalising on diverse </w:t>
      </w:r>
      <w:r w:rsidRPr="29E9F606" w:rsidR="05468A10">
        <w:rPr>
          <w:rFonts w:ascii="Calibri" w:hAnsi="Calibri" w:eastAsia="Calibri" w:cs="Calibri"/>
          <w:noProof w:val="0"/>
          <w:sz w:val="24"/>
          <w:szCs w:val="24"/>
          <w:lang w:val="en-GB"/>
        </w:rPr>
        <w:t>expertise</w:t>
      </w:r>
      <w:r w:rsidRPr="29E9F606" w:rsidR="05468A10">
        <w:rPr>
          <w:rFonts w:ascii="Calibri" w:hAnsi="Calibri" w:eastAsia="Calibri" w:cs="Calibri"/>
          <w:noProof w:val="0"/>
          <w:sz w:val="24"/>
          <w:szCs w:val="24"/>
          <w:lang w:val="en-GB"/>
        </w:rPr>
        <w:t xml:space="preserve"> across engineering, design, and marketing, team discussions centred around a small group of male engineers who dominated the exchanges.</w:t>
      </w:r>
      <w:r w:rsidRPr="29E9F606" w:rsidR="439063E1">
        <w:rPr>
          <w:rFonts w:ascii="Calibri" w:hAnsi="Calibri" w:eastAsia="Calibri" w:cs="Calibri"/>
          <w:noProof w:val="0"/>
          <w:sz w:val="24"/>
          <w:szCs w:val="24"/>
          <w:lang w:val="en-GB"/>
        </w:rPr>
        <w:t xml:space="preserve"> Further tension built when management went above Dr Parker and spoke directly to the team, cementing confusion about leadership authority.</w:t>
      </w:r>
      <w:r w:rsidRPr="29E9F606" w:rsidR="5FF13B69">
        <w:rPr>
          <w:rFonts w:ascii="Calibri" w:hAnsi="Calibri" w:eastAsia="Calibri" w:cs="Calibri"/>
          <w:noProof w:val="0"/>
          <w:sz w:val="24"/>
          <w:szCs w:val="24"/>
          <w:lang w:val="en-GB"/>
        </w:rPr>
        <w:t xml:space="preserve"> Tuckman's group development model, which </w:t>
      </w:r>
      <w:r w:rsidRPr="29E9F606" w:rsidR="5FF13B69">
        <w:rPr>
          <w:rFonts w:ascii="Calibri" w:hAnsi="Calibri" w:eastAsia="Calibri" w:cs="Calibri"/>
          <w:noProof w:val="0"/>
          <w:sz w:val="24"/>
          <w:szCs w:val="24"/>
          <w:lang w:val="en-GB"/>
        </w:rPr>
        <w:t>states</w:t>
      </w:r>
      <w:r w:rsidRPr="29E9F606" w:rsidR="5FF13B69">
        <w:rPr>
          <w:rFonts w:ascii="Calibri" w:hAnsi="Calibri" w:eastAsia="Calibri" w:cs="Calibri"/>
          <w:noProof w:val="0"/>
          <w:sz w:val="24"/>
          <w:szCs w:val="24"/>
          <w:lang w:val="en-GB"/>
        </w:rPr>
        <w:t xml:space="preserve"> that teams that are unable to resolve conflict end up stuck in the storming stage, which is marked by power struggles, poor communication, and eroding trust, is mirrored in this regressio</w:t>
      </w:r>
      <w:r w:rsidRPr="29E9F606" w:rsidR="5FF13B69">
        <w:rPr>
          <w:rFonts w:ascii="Calibri" w:hAnsi="Calibri" w:eastAsia="Calibri" w:cs="Calibri"/>
          <w:noProof w:val="0"/>
          <w:color w:val="auto"/>
          <w:sz w:val="24"/>
          <w:szCs w:val="24"/>
          <w:lang w:val="en-GB"/>
        </w:rPr>
        <w:t xml:space="preserve">n </w:t>
      </w:r>
      <w:r w:rsidRPr="29E9F606" w:rsidR="5FF13B69">
        <w:rPr>
          <w:rFonts w:ascii="Calibri" w:hAnsi="Calibri" w:eastAsia="Calibri" w:cs="Calibri"/>
          <w:noProof w:val="0"/>
          <w:color w:val="auto"/>
          <w:sz w:val="24"/>
          <w:szCs w:val="24"/>
          <w:lang w:val="en-GB"/>
        </w:rPr>
        <w:t>(Tuckman, 1965).</w:t>
      </w:r>
    </w:p>
    <w:p w:rsidR="439063E1" w:rsidP="29E9F606" w:rsidRDefault="439063E1" w14:paraId="14791ABA" w14:textId="51E360E6">
      <w:pPr>
        <w:pStyle w:val="Normal"/>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Pr="29E9F606" w:rsidR="439063E1">
        <w:rPr>
          <w:rFonts w:ascii="Calibri" w:hAnsi="Calibri" w:eastAsia="Calibri" w:cs="Calibri"/>
          <w:noProof w:val="0"/>
          <w:color w:val="auto"/>
          <w:sz w:val="24"/>
          <w:szCs w:val="24"/>
          <w:lang w:val="en-GB"/>
        </w:rPr>
        <w:t xml:space="preserve">In teams, interpersonal relationships depend on cooperation, open communication, mutual respect, and trust </w:t>
      </w:r>
      <w:r w:rsidRPr="29E9F606" w:rsidR="439063E1">
        <w:rPr>
          <w:rFonts w:ascii="Calibri" w:hAnsi="Calibri" w:eastAsia="Calibri" w:cs="Calibri"/>
          <w:noProof w:val="0"/>
          <w:color w:val="auto"/>
          <w:sz w:val="24"/>
          <w:szCs w:val="24"/>
          <w:lang w:val="en-GB"/>
        </w:rPr>
        <w:t>(Belbin, 2010; Lencioni, 2002)</w:t>
      </w:r>
      <w:r w:rsidRPr="29E9F606" w:rsidR="439063E1">
        <w:rPr>
          <w:rFonts w:ascii="Calibri" w:hAnsi="Calibri" w:eastAsia="Calibri" w:cs="Calibri"/>
          <w:noProof w:val="0"/>
          <w:color w:val="auto"/>
          <w:sz w:val="24"/>
          <w:szCs w:val="24"/>
          <w:lang w:val="en-GB"/>
        </w:rPr>
        <w:t xml:space="preserve">. Trust is critical to team performance and without </w:t>
      </w:r>
      <w:r w:rsidRPr="29E9F606" w:rsidR="51E016D9">
        <w:rPr>
          <w:rFonts w:ascii="Calibri" w:hAnsi="Calibri" w:eastAsia="Calibri" w:cs="Calibri"/>
          <w:noProof w:val="0"/>
          <w:color w:val="auto"/>
          <w:sz w:val="24"/>
          <w:szCs w:val="24"/>
          <w:lang w:val="en-GB"/>
        </w:rPr>
        <w:t>its</w:t>
      </w:r>
      <w:r w:rsidRPr="29E9F606" w:rsidR="439063E1">
        <w:rPr>
          <w:rFonts w:ascii="Calibri" w:hAnsi="Calibri" w:eastAsia="Calibri" w:cs="Calibri"/>
          <w:noProof w:val="0"/>
          <w:color w:val="auto"/>
          <w:sz w:val="24"/>
          <w:szCs w:val="24"/>
          <w:lang w:val="en-GB"/>
        </w:rPr>
        <w:t xml:space="preserve"> individuals withhold ideas and disengage. Psychological safety and inclusive communication have a major impact on team creativity and collaboration, according to recent studies </w:t>
      </w:r>
      <w:r w:rsidRPr="29E9F606" w:rsidR="7DD88DE2">
        <w:rPr>
          <w:rFonts w:ascii="Calibri" w:hAnsi="Calibri" w:eastAsia="Calibri" w:cs="Calibri"/>
          <w:noProof w:val="0"/>
          <w:color w:val="auto"/>
          <w:sz w:val="24"/>
          <w:szCs w:val="24"/>
          <w:lang w:val="en-GB"/>
        </w:rPr>
        <w:t>(</w:t>
      </w:r>
      <w:r w:rsidRPr="29E9F606" w:rsidR="7DD88DE2">
        <w:rPr>
          <w:rFonts w:ascii="Calibri" w:hAnsi="Calibri" w:eastAsia="Calibri" w:cs="Calibri"/>
          <w:b w:val="0"/>
          <w:bCs w:val="0"/>
          <w:noProof w:val="0"/>
          <w:color w:val="auto"/>
          <w:sz w:val="24"/>
          <w:szCs w:val="24"/>
          <w:lang w:val="en-GB"/>
        </w:rPr>
        <w:t>Jin</w:t>
      </w:r>
      <w:r w:rsidRPr="29E9F606" w:rsidR="7BCAECAD">
        <w:rPr>
          <w:rFonts w:ascii="Calibri" w:hAnsi="Calibri" w:eastAsia="Calibri" w:cs="Calibri"/>
          <w:b w:val="0"/>
          <w:bCs w:val="0"/>
          <w:noProof w:val="0"/>
          <w:color w:val="auto"/>
          <w:sz w:val="24"/>
          <w:szCs w:val="24"/>
          <w:lang w:val="en-GB"/>
        </w:rPr>
        <w:t xml:space="preserve"> &amp;</w:t>
      </w:r>
      <w:r w:rsidRPr="29E9F606" w:rsidR="7DD88DE2">
        <w:rPr>
          <w:rFonts w:ascii="Calibri" w:hAnsi="Calibri" w:eastAsia="Calibri" w:cs="Calibri"/>
          <w:b w:val="0"/>
          <w:bCs w:val="0"/>
          <w:noProof w:val="0"/>
          <w:color w:val="auto"/>
          <w:sz w:val="24"/>
          <w:szCs w:val="24"/>
          <w:lang w:val="en-GB"/>
        </w:rPr>
        <w:t xml:space="preserve"> Peng (2024)</w:t>
      </w:r>
      <w:r w:rsidRPr="29E9F606" w:rsidR="439063E1">
        <w:rPr>
          <w:rFonts w:ascii="Calibri" w:hAnsi="Calibri" w:eastAsia="Calibri" w:cs="Calibri"/>
          <w:noProof w:val="0"/>
          <w:color w:val="auto"/>
          <w:sz w:val="24"/>
          <w:szCs w:val="24"/>
          <w:lang w:val="en-GB"/>
        </w:rPr>
        <w:t>.</w:t>
      </w:r>
      <w:r w:rsidRPr="29E9F606" w:rsidR="439063E1">
        <w:rPr>
          <w:rFonts w:ascii="Calibri" w:hAnsi="Calibri" w:eastAsia="Calibri" w:cs="Calibri"/>
          <w:noProof w:val="0"/>
          <w:color w:val="auto"/>
          <w:sz w:val="24"/>
          <w:szCs w:val="24"/>
          <w:lang w:val="en-GB"/>
        </w:rPr>
        <w:t xml:space="preserve"> At SMART </w:t>
      </w:r>
      <w:r w:rsidRPr="29E9F606" w:rsidR="439063E1">
        <w:rPr>
          <w:rFonts w:ascii="Calibri" w:hAnsi="Calibri" w:eastAsia="Calibri" w:cs="Calibri"/>
          <w:noProof w:val="0"/>
          <w:color w:val="auto"/>
          <w:sz w:val="24"/>
          <w:szCs w:val="24"/>
          <w:lang w:val="en-GB"/>
        </w:rPr>
        <w:t>Engineering</w:t>
      </w:r>
      <w:r w:rsidRPr="29E9F606" w:rsidR="439063E1">
        <w:rPr>
          <w:rFonts w:ascii="Calibri" w:hAnsi="Calibri" w:eastAsia="Calibri" w:cs="Calibri"/>
          <w:noProof w:val="0"/>
          <w:color w:val="auto"/>
          <w:sz w:val="24"/>
          <w:szCs w:val="24"/>
          <w:lang w:val="en-GB"/>
        </w:rPr>
        <w:t xml:space="preserve"> these factors were </w:t>
      </w:r>
      <w:r w:rsidRPr="29E9F606" w:rsidR="439063E1">
        <w:rPr>
          <w:rFonts w:ascii="Calibri" w:hAnsi="Calibri" w:eastAsia="Calibri" w:cs="Calibri"/>
          <w:noProof w:val="0"/>
          <w:color w:val="auto"/>
          <w:sz w:val="24"/>
          <w:szCs w:val="24"/>
          <w:lang w:val="en-GB"/>
        </w:rPr>
        <w:t>evidently absent</w:t>
      </w:r>
      <w:r w:rsidRPr="29E9F606" w:rsidR="439063E1">
        <w:rPr>
          <w:rFonts w:ascii="Calibri" w:hAnsi="Calibri" w:eastAsia="Calibri" w:cs="Calibri"/>
          <w:noProof w:val="0"/>
          <w:color w:val="auto"/>
          <w:sz w:val="24"/>
          <w:szCs w:val="24"/>
          <w:lang w:val="en-GB"/>
        </w:rPr>
        <w:t xml:space="preserve">. Bias, poor </w:t>
      </w:r>
      <w:r w:rsidRPr="29E9F606" w:rsidR="464CF023">
        <w:rPr>
          <w:rFonts w:ascii="Calibri" w:hAnsi="Calibri" w:eastAsia="Calibri" w:cs="Calibri"/>
          <w:noProof w:val="0"/>
          <w:color w:val="auto"/>
          <w:sz w:val="24"/>
          <w:szCs w:val="24"/>
          <w:lang w:val="en-GB"/>
        </w:rPr>
        <w:t>self-management</w:t>
      </w:r>
      <w:r w:rsidRPr="29E9F606" w:rsidR="439063E1">
        <w:rPr>
          <w:rFonts w:ascii="Calibri" w:hAnsi="Calibri" w:eastAsia="Calibri" w:cs="Calibri"/>
          <w:noProof w:val="0"/>
          <w:color w:val="auto"/>
          <w:sz w:val="24"/>
          <w:szCs w:val="24"/>
          <w:lang w:val="en-GB"/>
        </w:rPr>
        <w:t>, and a total lack of authentic leadershi</w:t>
      </w:r>
      <w:r w:rsidRPr="29E9F606" w:rsidR="439063E1">
        <w:rPr>
          <w:rFonts w:ascii="Calibri" w:hAnsi="Calibri" w:eastAsia="Calibri" w:cs="Calibri"/>
          <w:noProof w:val="0"/>
          <w:sz w:val="24"/>
          <w:szCs w:val="24"/>
          <w:lang w:val="en-GB"/>
        </w:rPr>
        <w:t>p allowed a culture of exclusion. Without psychological safety, team members became defensive and guarded, accelerating the breakdown of relationships.</w:t>
      </w:r>
    </w:p>
    <w:p w:rsidR="439063E1" w:rsidP="29E9F606" w:rsidRDefault="439063E1" w14:paraId="6B2354A2" w14:textId="7CA4B6DD">
      <w:pPr>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Pr="29E9F606" w:rsidR="439063E1">
        <w:rPr>
          <w:rFonts w:ascii="Calibri" w:hAnsi="Calibri" w:eastAsia="Calibri" w:cs="Calibri"/>
          <w:noProof w:val="0"/>
          <w:sz w:val="24"/>
          <w:szCs w:val="24"/>
          <w:lang w:val="en-GB"/>
        </w:rPr>
        <w:t xml:space="preserve">Female engineers were directly affected through exclusion and loss of recognition. Male engineers were indirectly </w:t>
      </w:r>
      <w:r w:rsidRPr="29E9F606" w:rsidR="439063E1">
        <w:rPr>
          <w:rFonts w:ascii="Calibri" w:hAnsi="Calibri" w:eastAsia="Calibri" w:cs="Calibri"/>
          <w:noProof w:val="0"/>
          <w:sz w:val="24"/>
          <w:szCs w:val="24"/>
          <w:lang w:val="en-GB"/>
        </w:rPr>
        <w:t>impacted</w:t>
      </w:r>
      <w:r w:rsidRPr="29E9F606" w:rsidR="439063E1">
        <w:rPr>
          <w:rFonts w:ascii="Calibri" w:hAnsi="Calibri" w:eastAsia="Calibri" w:cs="Calibri"/>
          <w:noProof w:val="0"/>
          <w:sz w:val="24"/>
          <w:szCs w:val="24"/>
          <w:lang w:val="en-GB"/>
        </w:rPr>
        <w:t xml:space="preserve"> with some recognising the injustice, though few spoke up, becoming passive bystanders. The entire team suffered from reduced cohesion, while the company lost trust, innovation, and eventually two skilled engineers. The absence of trust led to poor morale, declining performance, and loss of innovation. Emotional exhaustion increased, and the likelihood of meeting deadlines diminished. The organisation’s reputation also suffered as the resignations drew attention to internal dysfunction.</w:t>
      </w:r>
    </w:p>
    <w:p w:rsidR="439063E1" w:rsidP="29E9F606" w:rsidRDefault="439063E1" w14:paraId="26E55F25" w14:textId="4BF0DE9E">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439063E1">
        <w:rPr>
          <w:rFonts w:ascii="Calibri" w:hAnsi="Calibri" w:eastAsia="Calibri" w:cs="Calibri"/>
          <w:noProof w:val="0"/>
          <w:sz w:val="24"/>
          <w:szCs w:val="24"/>
          <w:lang w:val="en-GB"/>
        </w:rPr>
        <w:t xml:space="preserve">An alternative argument is that Dr Parker’s guarded behaviour contributed to the team’s poor dynamics. When people expect to be excluded, they withdraw, which feeds the impression of isolation and can lead to mutual workplace mistrust. Anxiety and rudeness at </w:t>
      </w:r>
      <w:r w:rsidRPr="29E9F606" w:rsidR="439063E1">
        <w:rPr>
          <w:rFonts w:ascii="Calibri" w:hAnsi="Calibri" w:eastAsia="Calibri" w:cs="Calibri"/>
          <w:noProof w:val="0"/>
          <w:color w:val="auto"/>
          <w:sz w:val="24"/>
          <w:szCs w:val="24"/>
          <w:lang w:val="en-GB"/>
        </w:rPr>
        <w:t xml:space="preserve">work can cause withdrawal and relationship problems, according to recent studies </w:t>
      </w:r>
      <w:r w:rsidRPr="29E9F606" w:rsidR="439063E1">
        <w:rPr>
          <w:rFonts w:ascii="Calibri" w:hAnsi="Calibri" w:eastAsia="Calibri" w:cs="Calibri"/>
          <w:noProof w:val="0"/>
          <w:color w:val="auto"/>
          <w:sz w:val="24"/>
          <w:szCs w:val="24"/>
          <w:lang w:val="en-GB"/>
        </w:rPr>
        <w:t>(Zhu, Cai, &amp; Jin, 2024)</w:t>
      </w:r>
      <w:r w:rsidRPr="29E9F606" w:rsidR="439063E1">
        <w:rPr>
          <w:rFonts w:ascii="Calibri" w:hAnsi="Calibri" w:eastAsia="Calibri" w:cs="Calibri"/>
          <w:noProof w:val="0"/>
          <w:color w:val="auto"/>
          <w:sz w:val="24"/>
          <w:szCs w:val="24"/>
          <w:lang w:val="en-GB"/>
        </w:rPr>
        <w:t xml:space="preserve">. Her reluctance to share project details could have unintentionally alienated colleagues and fuelled misunderstanding. Although plausible, context matters. Dr Parker’s withdrawal was a response to persistent marginalisation rather than its cause. </w:t>
      </w:r>
      <w:r w:rsidRPr="29E9F606" w:rsidR="439063E1">
        <w:rPr>
          <w:rFonts w:ascii="Calibri" w:hAnsi="Calibri" w:eastAsia="Calibri" w:cs="Calibri"/>
          <w:noProof w:val="0"/>
          <w:color w:val="auto"/>
          <w:sz w:val="24"/>
          <w:szCs w:val="24"/>
          <w:lang w:val="en-GB"/>
        </w:rPr>
        <w:t>Therefore, attributing the dysfunction to her guardedness oversimplifies a systemic issue driven by bias and weak leadership.</w:t>
      </w:r>
    </w:p>
    <w:p w:rsidR="439063E1" w:rsidP="29E9F606" w:rsidRDefault="439063E1" w14:paraId="59B762F6" w14:textId="615B5012">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439063E1">
        <w:rPr>
          <w:rFonts w:ascii="Calibri" w:hAnsi="Calibri" w:eastAsia="Calibri" w:cs="Calibri"/>
          <w:noProof w:val="0"/>
          <w:color w:val="auto"/>
          <w:sz w:val="24"/>
          <w:szCs w:val="24"/>
          <w:lang w:val="en-GB"/>
        </w:rPr>
        <w:t xml:space="preserve">To rebuild relationships, I would prioritise inclusivity and trust building. Strategies would include rotating meeting facilitation, setting explicit ground rules for respectful communication, and ensuring that every member contributes verbally so that everyone's voice is heard. Frequent feedback meetings and group workshops would encourage openness and bring back psychological security. Research on inclusive leadership </w:t>
      </w:r>
      <w:r w:rsidRPr="29E9F606" w:rsidR="439063E1">
        <w:rPr>
          <w:rFonts w:ascii="Calibri" w:hAnsi="Calibri" w:eastAsia="Calibri" w:cs="Calibri"/>
          <w:noProof w:val="0"/>
          <w:color w:val="auto"/>
          <w:sz w:val="24"/>
          <w:szCs w:val="24"/>
          <w:lang w:val="en-GB"/>
        </w:rPr>
        <w:t>demonstrates</w:t>
      </w:r>
      <w:r w:rsidRPr="29E9F606" w:rsidR="439063E1">
        <w:rPr>
          <w:rFonts w:ascii="Calibri" w:hAnsi="Calibri" w:eastAsia="Calibri" w:cs="Calibri"/>
          <w:noProof w:val="0"/>
          <w:color w:val="auto"/>
          <w:sz w:val="24"/>
          <w:szCs w:val="24"/>
          <w:lang w:val="en-GB"/>
        </w:rPr>
        <w:t xml:space="preserve"> that these strategies improve team collaboration and the diversity climate </w:t>
      </w:r>
      <w:r w:rsidRPr="29E9F606" w:rsidR="439063E1">
        <w:rPr>
          <w:rFonts w:ascii="Calibri" w:hAnsi="Calibri" w:eastAsia="Calibri" w:cs="Calibri"/>
          <w:noProof w:val="0"/>
          <w:color w:val="auto"/>
          <w:sz w:val="24"/>
          <w:szCs w:val="24"/>
          <w:lang w:val="en-GB"/>
        </w:rPr>
        <w:t>(Lee et al., 2024).</w:t>
      </w:r>
    </w:p>
    <w:p w:rsidR="15E4BF6D" w:rsidP="29E9F606" w:rsidRDefault="15E4BF6D" w14:paraId="3EA5A0AC" w14:textId="62BB38BE">
      <w:pPr>
        <w:pStyle w:val="Normal"/>
        <w:keepNext w:val="0"/>
        <w:keepLines w:val="0"/>
        <w:spacing w:line="360" w:lineRule="auto"/>
        <w:jc w:val="both"/>
        <w:rPr>
          <w:noProof w:val="0"/>
          <w:lang w:val="en-GB"/>
        </w:rPr>
      </w:pPr>
    </w:p>
    <w:p w:rsidR="0180346B" w:rsidP="29E9F606" w:rsidRDefault="0180346B" w14:paraId="25F6A6C3" w14:textId="4C240098">
      <w:pPr>
        <w:pStyle w:val="Heading2"/>
        <w:keepNext w:val="0"/>
        <w:keepLines w:val="0"/>
        <w:spacing w:line="360" w:lineRule="auto"/>
        <w:jc w:val="both"/>
        <w:rPr>
          <w:noProof w:val="0"/>
          <w:lang w:val="en-GB"/>
        </w:rPr>
      </w:pPr>
    </w:p>
    <w:p w:rsidR="0180346B" w:rsidP="29E9F606" w:rsidRDefault="0180346B" w14:paraId="7F17972D" w14:textId="08619691">
      <w:pPr>
        <w:keepNext w:val="0"/>
        <w:keepLines w:val="0"/>
        <w:spacing w:line="360" w:lineRule="auto"/>
        <w:jc w:val="both"/>
      </w:pPr>
      <w:r>
        <w:br w:type="page"/>
      </w:r>
    </w:p>
    <w:p w:rsidR="0180346B" w:rsidP="29E9F606" w:rsidRDefault="0180346B" w14:paraId="33E05E41" w14:textId="25F204FE">
      <w:pPr>
        <w:pStyle w:val="Heading2"/>
        <w:keepNext w:val="0"/>
        <w:keepLines w:val="0"/>
        <w:spacing w:line="360" w:lineRule="auto"/>
        <w:jc w:val="both"/>
        <w:rPr>
          <w:rFonts w:ascii="Calibri" w:hAnsi="Calibri" w:eastAsia="Calibri" w:cs="Calibri"/>
          <w:b w:val="0"/>
          <w:bCs w:val="0"/>
          <w:noProof w:val="0"/>
          <w:sz w:val="28"/>
          <w:szCs w:val="28"/>
          <w:lang w:val="en-GB"/>
        </w:rPr>
      </w:pPr>
      <w:bookmarkStart w:name="_Toc1049969314" w:id="723599856"/>
      <w:r w:rsidRPr="29E9F606" w:rsidR="0180346B">
        <w:rPr>
          <w:rFonts w:ascii="Calibri" w:hAnsi="Calibri" w:eastAsia="Calibri" w:cs="Calibri"/>
          <w:noProof w:val="0"/>
          <w:sz w:val="28"/>
          <w:szCs w:val="28"/>
          <w:lang w:val="en-GB"/>
        </w:rPr>
        <w:t xml:space="preserve">6. </w:t>
      </w:r>
      <w:r w:rsidRPr="29E9F606" w:rsidR="33735B7F">
        <w:rPr>
          <w:rFonts w:ascii="Calibri" w:hAnsi="Calibri" w:eastAsia="Calibri" w:cs="Calibri"/>
          <w:noProof w:val="0"/>
          <w:sz w:val="28"/>
          <w:szCs w:val="28"/>
          <w:lang w:val="en-GB"/>
        </w:rPr>
        <w:t>Professional Integrity</w:t>
      </w:r>
      <w:bookmarkEnd w:id="723599856"/>
    </w:p>
    <w:p w:rsidR="75D7A2D9" w:rsidP="29E9F606" w:rsidRDefault="75D7A2D9" w14:paraId="28465D7A" w14:textId="173F0305">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5D7A2D9">
        <w:rPr>
          <w:rFonts w:ascii="Calibri" w:hAnsi="Calibri" w:eastAsia="Calibri" w:cs="Calibri"/>
          <w:noProof w:val="0"/>
          <w:color w:val="auto"/>
          <w:sz w:val="24"/>
          <w:szCs w:val="24"/>
          <w:lang w:val="en-GB"/>
        </w:rPr>
        <w:t>Behaving consistently with moral principles, justice, honesty, decency, and responsibility is referred to as professional integrity</w:t>
      </w:r>
      <w:r w:rsidRPr="29E9F606" w:rsidR="75D7A2D9">
        <w:rPr>
          <w:rFonts w:ascii="Calibri" w:hAnsi="Calibri" w:eastAsia="Calibri" w:cs="Calibri"/>
          <w:noProof w:val="0"/>
          <w:color w:val="auto"/>
          <w:sz w:val="24"/>
          <w:szCs w:val="24"/>
          <w:lang w:val="en-GB"/>
        </w:rPr>
        <w:t xml:space="preserve"> (Engineering Council UK, 2020; CIPD, 2023)</w:t>
      </w:r>
      <w:r w:rsidRPr="29E9F606" w:rsidR="75D7A2D9">
        <w:rPr>
          <w:rFonts w:ascii="Calibri" w:hAnsi="Calibri" w:eastAsia="Calibri" w:cs="Calibri"/>
          <w:noProof w:val="0"/>
          <w:color w:val="auto"/>
          <w:sz w:val="24"/>
          <w:szCs w:val="24"/>
          <w:lang w:val="en-GB"/>
        </w:rPr>
        <w:t xml:space="preserve">. In SMART Engineering, integrity was blurred on several occasions. Senior management </w:t>
      </w:r>
      <w:r w:rsidRPr="29E9F606" w:rsidR="75D7A2D9">
        <w:rPr>
          <w:rFonts w:ascii="Calibri" w:hAnsi="Calibri" w:eastAsia="Calibri" w:cs="Calibri"/>
          <w:noProof w:val="0"/>
          <w:color w:val="auto"/>
          <w:sz w:val="24"/>
          <w:szCs w:val="24"/>
          <w:lang w:val="en-GB"/>
        </w:rPr>
        <w:t>failed to</w:t>
      </w:r>
      <w:r w:rsidRPr="29E9F606" w:rsidR="75D7A2D9">
        <w:rPr>
          <w:rFonts w:ascii="Calibri" w:hAnsi="Calibri" w:eastAsia="Calibri" w:cs="Calibri"/>
          <w:noProof w:val="0"/>
          <w:color w:val="auto"/>
          <w:sz w:val="24"/>
          <w:szCs w:val="24"/>
          <w:lang w:val="en-GB"/>
        </w:rPr>
        <w:t xml:space="preserve"> honour promised resources, later claiming to have </w:t>
      </w:r>
      <w:r w:rsidRPr="29E9F606" w:rsidR="75D7A2D9">
        <w:rPr>
          <w:rFonts w:ascii="Calibri" w:hAnsi="Calibri" w:eastAsia="Calibri" w:cs="Calibri"/>
          <w:noProof w:val="0"/>
          <w:color w:val="auto"/>
          <w:sz w:val="24"/>
          <w:szCs w:val="24"/>
          <w:lang w:val="en-GB"/>
        </w:rPr>
        <w:t>forg</w:t>
      </w:r>
      <w:r w:rsidRPr="29E9F606" w:rsidR="75D7A2D9">
        <w:rPr>
          <w:rFonts w:ascii="Calibri" w:hAnsi="Calibri" w:eastAsia="Calibri" w:cs="Calibri"/>
          <w:noProof w:val="0"/>
          <w:color w:val="auto"/>
          <w:sz w:val="24"/>
          <w:szCs w:val="24"/>
          <w:lang w:val="en-GB"/>
        </w:rPr>
        <w:t xml:space="preserve">otten conversations, and we also saw male colleagues accepting credit for work completed by their female counterparts which further undermined </w:t>
      </w:r>
      <w:r w:rsidRPr="29E9F606" w:rsidR="75D7A2D9">
        <w:rPr>
          <w:rFonts w:ascii="Calibri" w:hAnsi="Calibri" w:eastAsia="Calibri" w:cs="Calibri"/>
          <w:noProof w:val="0"/>
          <w:color w:val="auto"/>
          <w:sz w:val="24"/>
          <w:szCs w:val="24"/>
          <w:lang w:val="en-GB"/>
        </w:rPr>
        <w:t>fairness</w:t>
      </w:r>
      <w:r w:rsidRPr="29E9F606" w:rsidR="75D7A2D9">
        <w:rPr>
          <w:rFonts w:ascii="Calibri" w:hAnsi="Calibri" w:eastAsia="Calibri" w:cs="Calibri"/>
          <w:noProof w:val="0"/>
          <w:color w:val="auto"/>
          <w:sz w:val="24"/>
          <w:szCs w:val="24"/>
          <w:lang w:val="en-GB"/>
        </w:rPr>
        <w:t xml:space="preserve"> and honesty.</w:t>
      </w:r>
      <w:r w:rsidRPr="29E9F606" w:rsidR="5654ABA1">
        <w:rPr>
          <w:rFonts w:ascii="Calibri" w:hAnsi="Calibri" w:eastAsia="Calibri" w:cs="Calibri"/>
          <w:noProof w:val="0"/>
          <w:color w:val="auto"/>
          <w:sz w:val="24"/>
          <w:szCs w:val="24"/>
          <w:lang w:val="en-GB"/>
        </w:rPr>
        <w:t xml:space="preserve"> </w:t>
      </w:r>
      <w:r w:rsidRPr="29E9F606" w:rsidR="49F8D736">
        <w:rPr>
          <w:rFonts w:ascii="Calibri" w:hAnsi="Calibri" w:eastAsia="Calibri" w:cs="Calibri"/>
          <w:noProof w:val="0"/>
          <w:color w:val="auto"/>
          <w:sz w:val="24"/>
          <w:szCs w:val="24"/>
          <w:lang w:val="en-GB"/>
        </w:rPr>
        <w:t>For example, a male colleague asked Dr Parker for a project update so he could deliver it as his own contribution in an upcoming team meeting</w:t>
      </w:r>
      <w:r w:rsidRPr="29E9F606" w:rsidR="73B36FF5">
        <w:rPr>
          <w:rFonts w:ascii="Calibri" w:hAnsi="Calibri" w:eastAsia="Calibri" w:cs="Calibri"/>
          <w:noProof w:val="0"/>
          <w:color w:val="auto"/>
          <w:sz w:val="24"/>
          <w:szCs w:val="24"/>
          <w:lang w:val="en-GB"/>
        </w:rPr>
        <w:t>. T</w:t>
      </w:r>
      <w:r w:rsidRPr="29E9F606" w:rsidR="5654ABA1">
        <w:rPr>
          <w:rFonts w:ascii="Calibri" w:hAnsi="Calibri" w:eastAsia="Calibri" w:cs="Calibri"/>
          <w:noProof w:val="0"/>
          <w:color w:val="auto"/>
          <w:sz w:val="24"/>
          <w:szCs w:val="24"/>
          <w:lang w:val="en-GB"/>
        </w:rPr>
        <w:t>his</w:t>
      </w:r>
      <w:r w:rsidRPr="29E9F606" w:rsidR="5654ABA1">
        <w:rPr>
          <w:rFonts w:ascii="Calibri" w:hAnsi="Calibri" w:eastAsia="Calibri" w:cs="Calibri"/>
          <w:noProof w:val="0"/>
          <w:color w:val="auto"/>
          <w:sz w:val="24"/>
          <w:szCs w:val="24"/>
          <w:lang w:val="en-GB"/>
        </w:rPr>
        <w:t xml:space="preserve"> occurred despite multiple emails and discussions where Dr Parker sought clarity about the promised resources to meet the approaching 20 December 2022 deadline.</w:t>
      </w:r>
      <w:r w:rsidRPr="29E9F606" w:rsidR="75D7A2D9">
        <w:rPr>
          <w:rFonts w:ascii="Calibri" w:hAnsi="Calibri" w:eastAsia="Calibri" w:cs="Calibri"/>
          <w:noProof w:val="0"/>
          <w:color w:val="auto"/>
          <w:sz w:val="24"/>
          <w:szCs w:val="24"/>
          <w:lang w:val="en-GB"/>
        </w:rPr>
        <w:t xml:space="preserve"> Additionally, management bypassed Dr Parker, the lead engineer, by directly addressing the team without her involvement. This behaviour ignored organisational hierarchy, disrespected her role, and professionally embarrassed her.</w:t>
      </w:r>
    </w:p>
    <w:p w:rsidR="4A35F2B5" w:rsidP="29E9F606" w:rsidRDefault="4A35F2B5" w14:paraId="64EFBE56" w14:textId="1D805A48">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4A35F2B5">
        <w:rPr>
          <w:rFonts w:ascii="Calibri" w:hAnsi="Calibri" w:eastAsia="Calibri" w:cs="Calibri"/>
          <w:noProof w:val="0"/>
          <w:color w:val="auto"/>
          <w:sz w:val="24"/>
          <w:szCs w:val="24"/>
          <w:lang w:val="en-GB"/>
        </w:rPr>
        <w:t xml:space="preserve">Research </w:t>
      </w:r>
      <w:r w:rsidRPr="29E9F606" w:rsidR="4A35F2B5">
        <w:rPr>
          <w:rFonts w:ascii="Calibri" w:hAnsi="Calibri" w:eastAsia="Calibri" w:cs="Calibri"/>
          <w:noProof w:val="0"/>
          <w:color w:val="auto"/>
          <w:sz w:val="24"/>
          <w:szCs w:val="24"/>
          <w:lang w:val="en-GB"/>
        </w:rPr>
        <w:t>indicates</w:t>
      </w:r>
      <w:r w:rsidRPr="29E9F606" w:rsidR="4A35F2B5">
        <w:rPr>
          <w:rFonts w:ascii="Calibri" w:hAnsi="Calibri" w:eastAsia="Calibri" w:cs="Calibri"/>
          <w:noProof w:val="0"/>
          <w:color w:val="auto"/>
          <w:sz w:val="24"/>
          <w:szCs w:val="24"/>
          <w:lang w:val="en-GB"/>
        </w:rPr>
        <w:t xml:space="preserve"> that when leaders are under pressure to uphold their reputation or meet deadlines, they </w:t>
      </w:r>
      <w:r w:rsidRPr="29E9F606" w:rsidR="4A35F2B5">
        <w:rPr>
          <w:rFonts w:ascii="Calibri" w:hAnsi="Calibri" w:eastAsia="Calibri" w:cs="Calibri"/>
          <w:noProof w:val="0"/>
          <w:color w:val="auto"/>
          <w:sz w:val="24"/>
          <w:szCs w:val="24"/>
          <w:lang w:val="en-GB"/>
        </w:rPr>
        <w:t>frequently</w:t>
      </w:r>
      <w:r w:rsidRPr="29E9F606" w:rsidR="4A35F2B5">
        <w:rPr>
          <w:rFonts w:ascii="Calibri" w:hAnsi="Calibri" w:eastAsia="Calibri" w:cs="Calibri"/>
          <w:noProof w:val="0"/>
          <w:color w:val="auto"/>
          <w:sz w:val="24"/>
          <w:szCs w:val="24"/>
          <w:lang w:val="en-GB"/>
        </w:rPr>
        <w:t xml:space="preserve"> compromise their integrity</w:t>
      </w:r>
      <w:r w:rsidRPr="29E9F606" w:rsidR="4A35F2B5">
        <w:rPr>
          <w:rFonts w:ascii="Calibri" w:hAnsi="Calibri" w:eastAsia="Calibri" w:cs="Calibri"/>
          <w:noProof w:val="0"/>
          <w:color w:val="auto"/>
          <w:sz w:val="24"/>
          <w:szCs w:val="24"/>
          <w:lang w:val="en-GB"/>
        </w:rPr>
        <w:t xml:space="preserve"> (Reader, 2024).</w:t>
      </w:r>
      <w:r w:rsidRPr="29E9F606" w:rsidR="75D7A2D9">
        <w:rPr>
          <w:rFonts w:ascii="Calibri" w:hAnsi="Calibri" w:eastAsia="Calibri" w:cs="Calibri"/>
          <w:noProof w:val="0"/>
          <w:color w:val="auto"/>
          <w:sz w:val="24"/>
          <w:szCs w:val="24"/>
          <w:lang w:val="en-GB"/>
        </w:rPr>
        <w:t xml:space="preserve"> In SMART Engineering management may have avoided accountability to protect their own backs where a lack of clear ethical leadership enabled unfair practices such as misattributing credit left to go unchallenged. Professional integrity for engineers includes giving credit appropriately, avoiding discriminatory behaviour and ensuring fairness; it is clear these standards were not upheld.</w:t>
      </w:r>
    </w:p>
    <w:p w:rsidR="75D7A2D9" w:rsidP="29E9F606" w:rsidRDefault="75D7A2D9" w14:paraId="54DBC715" w14:textId="19104B38">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5D7A2D9">
        <w:rPr>
          <w:rFonts w:ascii="Calibri" w:hAnsi="Calibri" w:eastAsia="Calibri" w:cs="Calibri"/>
          <w:noProof w:val="0"/>
          <w:color w:val="auto"/>
          <w:sz w:val="24"/>
          <w:szCs w:val="24"/>
          <w:lang w:val="en-GB"/>
        </w:rPr>
        <w:t xml:space="preserve">As a result, Dr Parker and her wife experienced moral injury, damaged confidence, and loss of career satisfaction. The broader engineering team lost faith in management’s credibility. The organisation suffered reputational harm and reduced trust from stakeholders, and project deliverables were jeopardised by the departure of skilled staff. Poor integrity led to the resignation of two highly experienced engineers, increased project risk, and the development of a negative </w:t>
      </w:r>
      <w:r w:rsidRPr="29E9F606" w:rsidR="533FE8DD">
        <w:rPr>
          <w:rFonts w:ascii="Calibri" w:hAnsi="Calibri" w:eastAsia="Calibri" w:cs="Calibri"/>
          <w:noProof w:val="0"/>
          <w:color w:val="auto"/>
          <w:sz w:val="24"/>
          <w:szCs w:val="24"/>
          <w:lang w:val="en-GB"/>
        </w:rPr>
        <w:t>workplace</w:t>
      </w:r>
      <w:r w:rsidRPr="29E9F606" w:rsidR="75D7A2D9">
        <w:rPr>
          <w:rFonts w:ascii="Calibri" w:hAnsi="Calibri" w:eastAsia="Calibri" w:cs="Calibri"/>
          <w:noProof w:val="0"/>
          <w:color w:val="auto"/>
          <w:sz w:val="24"/>
          <w:szCs w:val="24"/>
          <w:lang w:val="en-GB"/>
        </w:rPr>
        <w:t xml:space="preserve"> culture.</w:t>
      </w:r>
      <w:r w:rsidRPr="29E9F606" w:rsidR="23A59041">
        <w:rPr>
          <w:rFonts w:ascii="Calibri" w:hAnsi="Calibri" w:eastAsia="Calibri" w:cs="Calibri"/>
          <w:noProof w:val="0"/>
          <w:color w:val="auto"/>
          <w:sz w:val="24"/>
          <w:szCs w:val="24"/>
          <w:lang w:val="en-GB"/>
        </w:rPr>
        <w:t xml:space="preserve"> Research consistently shows that moral leadership improves organisational performance, employee engagement, and retention; without integrity, companies run the risk of losing talent and seeing a decline </w:t>
      </w:r>
      <w:r w:rsidRPr="29E9F606" w:rsidR="23A59041">
        <w:rPr>
          <w:rFonts w:ascii="Calibri" w:hAnsi="Calibri" w:eastAsia="Calibri" w:cs="Calibri"/>
          <w:noProof w:val="0"/>
          <w:color w:val="auto"/>
          <w:sz w:val="24"/>
          <w:szCs w:val="24"/>
          <w:lang w:val="en-GB"/>
        </w:rPr>
        <w:t>(Sinisterra &amp; Murillo, 2024).</w:t>
      </w:r>
    </w:p>
    <w:p w:rsidR="75D7A2D9" w:rsidP="29E9F606" w:rsidRDefault="75D7A2D9" w14:paraId="29E80230" w14:textId="6107234E">
      <w:pPr>
        <w:pStyle w:val="Normal"/>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5D7A2D9">
        <w:rPr>
          <w:rFonts w:ascii="Calibri" w:hAnsi="Calibri" w:eastAsia="Calibri" w:cs="Calibri"/>
          <w:noProof w:val="0"/>
          <w:color w:val="auto"/>
          <w:sz w:val="24"/>
          <w:szCs w:val="24"/>
          <w:lang w:val="en-GB"/>
        </w:rPr>
        <w:t xml:space="preserve">Some might argue that Dr Parker’s </w:t>
      </w:r>
      <w:r w:rsidRPr="29E9F606" w:rsidR="75D7A2D9">
        <w:rPr>
          <w:rFonts w:ascii="Calibri" w:hAnsi="Calibri" w:eastAsia="Calibri" w:cs="Calibri"/>
          <w:noProof w:val="0"/>
          <w:color w:val="auto"/>
          <w:sz w:val="24"/>
          <w:szCs w:val="24"/>
          <w:lang w:val="en-GB"/>
        </w:rPr>
        <w:t>perception</w:t>
      </w:r>
      <w:r w:rsidRPr="29E9F606" w:rsidR="75D7A2D9">
        <w:rPr>
          <w:rFonts w:ascii="Calibri" w:hAnsi="Calibri" w:eastAsia="Calibri" w:cs="Calibri"/>
          <w:noProof w:val="0"/>
          <w:color w:val="auto"/>
          <w:sz w:val="24"/>
          <w:szCs w:val="24"/>
          <w:lang w:val="en-GB"/>
        </w:rPr>
        <w:t xml:space="preserve"> of ethical breaches was heightened by emotional exhaustion, making routine managerial decisions appear intentionally unethical. Chronic stress-related cognitive distortions can change how events are interpreted </w:t>
      </w:r>
      <w:r w:rsidRPr="29E9F606" w:rsidR="0FB99C86">
        <w:rPr>
          <w:rFonts w:ascii="Calibri" w:hAnsi="Calibri" w:eastAsia="Calibri" w:cs="Calibri"/>
          <w:noProof w:val="0"/>
          <w:color w:val="auto"/>
          <w:sz w:val="24"/>
          <w:szCs w:val="24"/>
          <w:lang w:val="en-GB"/>
        </w:rPr>
        <w:t>(Di Mario, Graziano, &amp; Nieminen, 2024)</w:t>
      </w:r>
      <w:r w:rsidRPr="29E9F606" w:rsidR="0FB99C86">
        <w:rPr>
          <w:rFonts w:ascii="Calibri" w:hAnsi="Calibri" w:eastAsia="Calibri" w:cs="Calibri"/>
          <w:noProof w:val="0"/>
          <w:color w:val="auto"/>
          <w:sz w:val="24"/>
          <w:szCs w:val="24"/>
          <w:lang w:val="en-GB"/>
        </w:rPr>
        <w:t>.</w:t>
      </w:r>
      <w:r w:rsidRPr="29E9F606" w:rsidR="0FB99C86">
        <w:rPr>
          <w:rFonts w:ascii="Calibri" w:hAnsi="Calibri" w:eastAsia="Calibri" w:cs="Calibri"/>
          <w:noProof w:val="0"/>
          <w:color w:val="auto"/>
          <w:sz w:val="24"/>
          <w:szCs w:val="24"/>
          <w:lang w:val="en-GB"/>
        </w:rPr>
        <w:t xml:space="preserve"> </w:t>
      </w:r>
      <w:r w:rsidRPr="29E9F606" w:rsidR="75D7A2D9">
        <w:rPr>
          <w:rFonts w:ascii="Calibri" w:hAnsi="Calibri" w:eastAsia="Calibri" w:cs="Calibri"/>
          <w:noProof w:val="0"/>
          <w:color w:val="auto"/>
          <w:sz w:val="24"/>
          <w:szCs w:val="24"/>
          <w:lang w:val="en-GB"/>
        </w:rPr>
        <w:t xml:space="preserve"> </w:t>
      </w:r>
      <w:r w:rsidRPr="29E9F606" w:rsidR="75D7A2D9">
        <w:rPr>
          <w:rFonts w:ascii="Calibri" w:hAnsi="Calibri" w:eastAsia="Calibri" w:cs="Calibri"/>
          <w:noProof w:val="0"/>
          <w:color w:val="auto"/>
          <w:sz w:val="24"/>
          <w:szCs w:val="24"/>
          <w:lang w:val="en-GB"/>
        </w:rPr>
        <w:t xml:space="preserve">However, the ethical breaches she </w:t>
      </w:r>
      <w:r w:rsidRPr="29E9F606" w:rsidR="75D7A2D9">
        <w:rPr>
          <w:rFonts w:ascii="Calibri" w:hAnsi="Calibri" w:eastAsia="Calibri" w:cs="Calibri"/>
          <w:noProof w:val="0"/>
          <w:color w:val="auto"/>
          <w:sz w:val="24"/>
          <w:szCs w:val="24"/>
          <w:lang w:val="en-GB"/>
        </w:rPr>
        <w:t>identified</w:t>
      </w:r>
      <w:r w:rsidRPr="29E9F606" w:rsidR="75D7A2D9">
        <w:rPr>
          <w:rFonts w:ascii="Calibri" w:hAnsi="Calibri" w:eastAsia="Calibri" w:cs="Calibri"/>
          <w:noProof w:val="0"/>
          <w:color w:val="auto"/>
          <w:sz w:val="24"/>
          <w:szCs w:val="24"/>
          <w:lang w:val="en-GB"/>
        </w:rPr>
        <w:t xml:space="preserve"> were supported by </w:t>
      </w:r>
      <w:r w:rsidRPr="29E9F606" w:rsidR="75D7A2D9">
        <w:rPr>
          <w:rFonts w:ascii="Calibri" w:hAnsi="Calibri" w:eastAsia="Calibri" w:cs="Calibri"/>
          <w:noProof w:val="0"/>
          <w:color w:val="auto"/>
          <w:sz w:val="24"/>
          <w:szCs w:val="24"/>
          <w:lang w:val="en-GB"/>
        </w:rPr>
        <w:t>clear evidence</w:t>
      </w:r>
      <w:r w:rsidRPr="29E9F606" w:rsidR="75D7A2D9">
        <w:rPr>
          <w:rFonts w:ascii="Calibri" w:hAnsi="Calibri" w:eastAsia="Calibri" w:cs="Calibri"/>
          <w:noProof w:val="0"/>
          <w:color w:val="auto"/>
          <w:sz w:val="24"/>
          <w:szCs w:val="24"/>
          <w:lang w:val="en-GB"/>
        </w:rPr>
        <w:t xml:space="preserve">, unfulfilled resource commitments, bypassed authority, and plagiarism of her work. </w:t>
      </w:r>
    </w:p>
    <w:p w:rsidR="75D7A2D9" w:rsidP="29E9F606" w:rsidRDefault="75D7A2D9" w14:paraId="480EF1CA" w14:textId="7EC362F1">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75D7A2D9">
        <w:rPr>
          <w:rFonts w:ascii="Calibri" w:hAnsi="Calibri" w:eastAsia="Calibri" w:cs="Calibri"/>
          <w:noProof w:val="0"/>
          <w:color w:val="auto"/>
          <w:sz w:val="24"/>
          <w:szCs w:val="24"/>
          <w:lang w:val="en-GB"/>
        </w:rPr>
        <w:t xml:space="preserve">To strengthen integrity, I would implement transparent ethics policies, </w:t>
      </w:r>
      <w:r w:rsidRPr="29E9F606" w:rsidR="75D7A2D9">
        <w:rPr>
          <w:rFonts w:ascii="Calibri" w:hAnsi="Calibri" w:eastAsia="Calibri" w:cs="Calibri"/>
          <w:noProof w:val="0"/>
          <w:color w:val="auto"/>
          <w:sz w:val="24"/>
          <w:szCs w:val="24"/>
          <w:lang w:val="en-GB"/>
        </w:rPr>
        <w:t>establish</w:t>
      </w:r>
      <w:r w:rsidRPr="29E9F606" w:rsidR="75D7A2D9">
        <w:rPr>
          <w:rFonts w:ascii="Calibri" w:hAnsi="Calibri" w:eastAsia="Calibri" w:cs="Calibri"/>
          <w:noProof w:val="0"/>
          <w:color w:val="auto"/>
          <w:sz w:val="24"/>
          <w:szCs w:val="24"/>
          <w:lang w:val="en-GB"/>
        </w:rPr>
        <w:t xml:space="preserve"> clear credit attribution </w:t>
      </w:r>
      <w:r w:rsidRPr="29E9F606" w:rsidR="75D7A2D9">
        <w:rPr>
          <w:rFonts w:ascii="Calibri" w:hAnsi="Calibri" w:eastAsia="Calibri" w:cs="Calibri"/>
          <w:noProof w:val="0"/>
          <w:color w:val="auto"/>
          <w:sz w:val="24"/>
          <w:szCs w:val="24"/>
          <w:lang w:val="en-GB"/>
        </w:rPr>
        <w:t>protocols</w:t>
      </w:r>
      <w:r w:rsidRPr="29E9F606" w:rsidR="75D7A2D9">
        <w:rPr>
          <w:rFonts w:ascii="Calibri" w:hAnsi="Calibri" w:eastAsia="Calibri" w:cs="Calibri"/>
          <w:noProof w:val="0"/>
          <w:color w:val="auto"/>
          <w:sz w:val="24"/>
          <w:szCs w:val="24"/>
          <w:lang w:val="en-GB"/>
        </w:rPr>
        <w:t xml:space="preserve"> and ensure </w:t>
      </w:r>
      <w:r w:rsidRPr="29E9F606" w:rsidR="75D7A2D9">
        <w:rPr>
          <w:rFonts w:ascii="Calibri" w:hAnsi="Calibri" w:eastAsia="Calibri" w:cs="Calibri"/>
          <w:noProof w:val="0"/>
          <w:color w:val="auto"/>
          <w:sz w:val="24"/>
          <w:szCs w:val="24"/>
          <w:lang w:val="en-GB"/>
        </w:rPr>
        <w:t>equitable</w:t>
      </w:r>
      <w:r w:rsidRPr="29E9F606" w:rsidR="75D7A2D9">
        <w:rPr>
          <w:rFonts w:ascii="Calibri" w:hAnsi="Calibri" w:eastAsia="Calibri" w:cs="Calibri"/>
          <w:noProof w:val="0"/>
          <w:color w:val="auto"/>
          <w:sz w:val="24"/>
          <w:szCs w:val="24"/>
          <w:lang w:val="en-GB"/>
        </w:rPr>
        <w:t xml:space="preserve"> communication channels. Regular fairness reviews and public recognition of contributions would reinforce accountability. Modelling ethical behaviour including acknowledging errors and distributing resources equitably would help rebuild trust and reduce turnover.</w:t>
      </w:r>
    </w:p>
    <w:p w:rsidR="15E4BF6D" w:rsidP="29E9F606" w:rsidRDefault="15E4BF6D" w14:paraId="31816B87" w14:textId="5C60126E">
      <w:pPr>
        <w:pStyle w:val="Normal"/>
        <w:keepNext w:val="0"/>
        <w:keepLines w:val="0"/>
        <w:spacing w:line="360" w:lineRule="auto"/>
        <w:jc w:val="both"/>
        <w:rPr>
          <w:noProof w:val="0"/>
          <w:lang w:val="en-GB"/>
        </w:rPr>
      </w:pPr>
    </w:p>
    <w:p w:rsidR="38635680" w:rsidP="29E9F606" w:rsidRDefault="38635680" w14:paraId="1FC79201" w14:textId="46E70685">
      <w:pPr>
        <w:pStyle w:val="Heading3"/>
        <w:keepNext w:val="0"/>
        <w:keepLines w:val="0"/>
        <w:spacing w:before="281" w:beforeAutospacing="off" w:after="281" w:afterAutospacing="off" w:line="360" w:lineRule="auto"/>
        <w:jc w:val="both"/>
      </w:pPr>
    </w:p>
    <w:p w:rsidR="538E9661" w:rsidP="29E9F606" w:rsidRDefault="538E9661" w14:paraId="1AC40621" w14:textId="7F0FBED8">
      <w:pPr>
        <w:pStyle w:val="Heading2"/>
        <w:keepNext w:val="0"/>
        <w:keepLines w:val="0"/>
        <w:spacing w:line="360" w:lineRule="auto"/>
        <w:jc w:val="both"/>
        <w:rPr>
          <w:noProof w:val="0"/>
          <w:sz w:val="28"/>
          <w:szCs w:val="28"/>
          <w:lang w:val="en-GB"/>
        </w:rPr>
      </w:pPr>
    </w:p>
    <w:p w:rsidR="538E9661" w:rsidP="29E9F606" w:rsidRDefault="538E9661" w14:paraId="1618B2E8" w14:textId="4FE5B2C8">
      <w:pPr>
        <w:keepNext w:val="0"/>
        <w:keepLines w:val="0"/>
        <w:spacing w:line="360" w:lineRule="auto"/>
        <w:jc w:val="both"/>
      </w:pPr>
      <w:r>
        <w:br w:type="page"/>
      </w:r>
    </w:p>
    <w:p w:rsidR="538E9661" w:rsidP="29E9F606" w:rsidRDefault="538E9661" w14:paraId="32B77856" w14:textId="09DC89CC">
      <w:pPr>
        <w:pStyle w:val="Heading2"/>
        <w:keepNext w:val="0"/>
        <w:keepLines w:val="0"/>
        <w:spacing w:line="360" w:lineRule="auto"/>
        <w:jc w:val="both"/>
        <w:rPr>
          <w:rFonts w:ascii="Calibri" w:hAnsi="Calibri" w:eastAsia="Calibri" w:cs="Calibri"/>
          <w:b w:val="0"/>
          <w:bCs w:val="0"/>
          <w:i w:val="0"/>
          <w:iCs w:val="0"/>
          <w:noProof w:val="0"/>
          <w:sz w:val="28"/>
          <w:szCs w:val="28"/>
          <w:lang w:val="en-GB"/>
        </w:rPr>
      </w:pPr>
      <w:bookmarkStart w:name="_Toc1291136178" w:id="1138473800"/>
      <w:r w:rsidRPr="29E9F606" w:rsidR="538E9661">
        <w:rPr>
          <w:rFonts w:ascii="Calibri" w:hAnsi="Calibri" w:eastAsia="Calibri" w:cs="Calibri"/>
          <w:noProof w:val="0"/>
          <w:sz w:val="28"/>
          <w:szCs w:val="28"/>
          <w:lang w:val="en-GB"/>
        </w:rPr>
        <w:t xml:space="preserve">7. </w:t>
      </w:r>
      <w:r w:rsidRPr="29E9F606" w:rsidR="33735B7F">
        <w:rPr>
          <w:rFonts w:ascii="Calibri" w:hAnsi="Calibri" w:eastAsia="Calibri" w:cs="Calibri"/>
          <w:noProof w:val="0"/>
          <w:sz w:val="28"/>
          <w:szCs w:val="28"/>
          <w:lang w:val="en-GB"/>
        </w:rPr>
        <w:t>Development of Own Professional Practice &amp; Personal Development Plan (PDP)</w:t>
      </w:r>
      <w:bookmarkEnd w:id="1138473800"/>
    </w:p>
    <w:p w:rsidR="7402819C" w:rsidP="29E9F606" w:rsidRDefault="7402819C" w14:paraId="6F4C70D9" w14:textId="412C5B82">
      <w:pPr>
        <w:pStyle w:val="Heading3"/>
        <w:keepNext w:val="0"/>
        <w:keepLines w:val="0"/>
        <w:spacing w:line="360" w:lineRule="auto"/>
        <w:jc w:val="both"/>
        <w:rPr>
          <w:rFonts w:ascii="Calibri" w:hAnsi="Calibri" w:eastAsia="Calibri" w:cs="Calibri"/>
          <w:b w:val="0"/>
          <w:bCs w:val="0"/>
          <w:i w:val="0"/>
          <w:iCs w:val="0"/>
          <w:noProof w:val="0"/>
          <w:sz w:val="28"/>
          <w:szCs w:val="28"/>
          <w:lang w:val="en-GB"/>
        </w:rPr>
      </w:pPr>
      <w:bookmarkStart w:name="_Toc1084594335" w:id="932495978"/>
      <w:r w:rsidRPr="29E9F606" w:rsidR="7402819C">
        <w:rPr>
          <w:rFonts w:ascii="Calibri" w:hAnsi="Calibri" w:eastAsia="Calibri" w:cs="Calibri"/>
          <w:noProof w:val="0"/>
          <w:sz w:val="28"/>
          <w:szCs w:val="28"/>
          <w:lang w:val="en-GB"/>
        </w:rPr>
        <w:t xml:space="preserve">7.1 </w:t>
      </w:r>
      <w:r w:rsidRPr="29E9F606" w:rsidR="33735B7F">
        <w:rPr>
          <w:rFonts w:ascii="Calibri" w:hAnsi="Calibri" w:eastAsia="Calibri" w:cs="Calibri"/>
          <w:noProof w:val="0"/>
          <w:sz w:val="28"/>
          <w:szCs w:val="28"/>
          <w:lang w:val="en-GB"/>
        </w:rPr>
        <w:t>Reflection on Own Practice</w:t>
      </w:r>
      <w:bookmarkEnd w:id="932495978"/>
    </w:p>
    <w:p w:rsidR="33735B7F" w:rsidP="29E9F606" w:rsidRDefault="33735B7F" w14:paraId="2F466085" w14:textId="7CD993AA">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33735B7F">
        <w:rPr>
          <w:rFonts w:ascii="Calibri" w:hAnsi="Calibri" w:eastAsia="Calibri" w:cs="Calibri"/>
          <w:noProof w:val="0"/>
          <w:color w:val="auto"/>
          <w:sz w:val="24"/>
          <w:szCs w:val="24"/>
          <w:lang w:val="en-GB"/>
        </w:rPr>
        <w:t xml:space="preserve">Using </w:t>
      </w:r>
      <w:r w:rsidRPr="29E9F606" w:rsidR="33735B7F">
        <w:rPr>
          <w:rFonts w:ascii="Calibri" w:hAnsi="Calibri" w:eastAsia="Calibri" w:cs="Calibri"/>
          <w:noProof w:val="0"/>
          <w:color w:val="auto"/>
          <w:sz w:val="24"/>
          <w:szCs w:val="24"/>
          <w:lang w:val="en-GB"/>
        </w:rPr>
        <w:t>Gibbs (1988)</w:t>
      </w:r>
      <w:r w:rsidRPr="29E9F606" w:rsidR="33735B7F">
        <w:rPr>
          <w:rFonts w:ascii="Calibri" w:hAnsi="Calibri" w:eastAsia="Calibri" w:cs="Calibri"/>
          <w:noProof w:val="0"/>
          <w:color w:val="auto"/>
          <w:sz w:val="24"/>
          <w:szCs w:val="24"/>
          <w:lang w:val="en-GB"/>
        </w:rPr>
        <w:t xml:space="preserve"> reflective cycle</w:t>
      </w:r>
      <w:r w:rsidRPr="29E9F606" w:rsidR="295B56C1">
        <w:rPr>
          <w:rFonts w:ascii="Calibri" w:hAnsi="Calibri" w:eastAsia="Calibri" w:cs="Calibri"/>
          <w:noProof w:val="0"/>
          <w:color w:val="auto"/>
          <w:sz w:val="24"/>
          <w:szCs w:val="24"/>
          <w:lang w:val="en-GB"/>
        </w:rPr>
        <w:t xml:space="preserve"> I have taken the time to reflect upon my own practice and behaviours</w:t>
      </w:r>
      <w:r w:rsidRPr="29E9F606" w:rsidR="24F23A86">
        <w:rPr>
          <w:rFonts w:ascii="Calibri" w:hAnsi="Calibri" w:eastAsia="Calibri" w:cs="Calibri"/>
          <w:noProof w:val="0"/>
          <w:color w:val="auto"/>
          <w:sz w:val="24"/>
          <w:szCs w:val="24"/>
          <w:lang w:val="en-GB"/>
        </w:rPr>
        <w:t xml:space="preserve">. </w:t>
      </w:r>
    </w:p>
    <w:p w:rsidR="24F23A86" w:rsidP="29E9F606" w:rsidRDefault="24F23A86" w14:paraId="4FE9D45C" w14:textId="637E0C2E">
      <w:pPr>
        <w:keepNext w:val="0"/>
        <w:keepLines w:val="0"/>
        <w:spacing w:before="240" w:beforeAutospacing="off" w:after="240" w:afterAutospacing="off" w:line="360" w:lineRule="auto"/>
        <w:jc w:val="both"/>
        <w:rPr>
          <w:rFonts w:ascii="Calibri" w:hAnsi="Calibri" w:eastAsia="Calibri" w:cs="Calibri"/>
          <w:noProof w:val="0"/>
          <w:color w:val="auto"/>
          <w:sz w:val="24"/>
          <w:szCs w:val="24"/>
          <w:lang w:val="en-GB"/>
        </w:rPr>
      </w:pPr>
      <w:r w:rsidRPr="29E9F606" w:rsidR="24F23A86">
        <w:rPr>
          <w:rFonts w:ascii="Calibri" w:hAnsi="Calibri" w:eastAsia="Calibri" w:cs="Calibri"/>
          <w:noProof w:val="0"/>
          <w:color w:val="auto"/>
          <w:sz w:val="24"/>
          <w:szCs w:val="24"/>
          <w:lang w:val="en-GB"/>
        </w:rPr>
        <w:t xml:space="preserve">The case of Dr Parker shines light on significant professional practice failings, including bias, exclusion, weak self-management, poor leadership and of integrity. Reflecting on this, I feel frustrated that Dr Parker’s skill set was overlooked due to bias, while also realising that I Myself have previously shown a tendency to affinity bias and group thinking. When evaluating my practice, I can acknowledge my strengths such as competence in people management, a focused and driven mindset and self-awareness, alongside my weaknesses including an inclination to tackle conflict head on showing a lack of structured processes to address sensitive issues. My analysis </w:t>
      </w:r>
      <w:r w:rsidRPr="29E9F606" w:rsidR="24F23A86">
        <w:rPr>
          <w:rFonts w:ascii="Calibri" w:hAnsi="Calibri" w:eastAsia="Calibri" w:cs="Calibri"/>
          <w:noProof w:val="0"/>
          <w:color w:val="auto"/>
          <w:sz w:val="24"/>
          <w:szCs w:val="24"/>
          <w:lang w:val="en-GB"/>
        </w:rPr>
        <w:t>indicates</w:t>
      </w:r>
      <w:r w:rsidRPr="29E9F606" w:rsidR="24F23A86">
        <w:rPr>
          <w:rFonts w:ascii="Calibri" w:hAnsi="Calibri" w:eastAsia="Calibri" w:cs="Calibri"/>
          <w:noProof w:val="0"/>
          <w:color w:val="auto"/>
          <w:sz w:val="24"/>
          <w:szCs w:val="24"/>
          <w:lang w:val="en-GB"/>
        </w:rPr>
        <w:t xml:space="preserve"> that </w:t>
      </w:r>
      <w:r w:rsidRPr="29E9F606" w:rsidR="24F23A86">
        <w:rPr>
          <w:rFonts w:ascii="Calibri" w:hAnsi="Calibri" w:eastAsia="Calibri" w:cs="Calibri"/>
          <w:noProof w:val="0"/>
          <w:color w:val="auto"/>
          <w:sz w:val="24"/>
          <w:szCs w:val="24"/>
          <w:lang w:val="en-GB"/>
        </w:rPr>
        <w:t>my self-</w:t>
      </w:r>
      <w:r w:rsidRPr="29E9F606" w:rsidR="24F23A86">
        <w:rPr>
          <w:rFonts w:ascii="Calibri" w:hAnsi="Calibri" w:eastAsia="Calibri" w:cs="Calibri"/>
          <w:noProof w:val="0"/>
          <w:color w:val="auto"/>
          <w:sz w:val="24"/>
          <w:szCs w:val="24"/>
          <w:lang w:val="en-GB"/>
        </w:rPr>
        <w:t xml:space="preserve">management </w:t>
      </w:r>
      <w:r w:rsidRPr="29E9F606" w:rsidR="24F23A86">
        <w:rPr>
          <w:rFonts w:ascii="Calibri" w:hAnsi="Calibri" w:eastAsia="Calibri" w:cs="Calibri"/>
          <w:noProof w:val="0"/>
          <w:color w:val="auto"/>
          <w:sz w:val="24"/>
          <w:szCs w:val="24"/>
          <w:lang w:val="en-GB"/>
        </w:rPr>
        <w:t>requires</w:t>
      </w:r>
      <w:r w:rsidRPr="29E9F606" w:rsidR="24F23A86">
        <w:rPr>
          <w:rFonts w:ascii="Calibri" w:hAnsi="Calibri" w:eastAsia="Calibri" w:cs="Calibri"/>
          <w:noProof w:val="0"/>
          <w:color w:val="auto"/>
          <w:sz w:val="24"/>
          <w:szCs w:val="24"/>
          <w:lang w:val="en-GB"/>
        </w:rPr>
        <w:t xml:space="preserve"> work particularly in regulating emotions when dealing with high pressure situations, and that my leadership approach should reflect greater authenticity</w:t>
      </w:r>
      <w:r w:rsidRPr="29E9F606" w:rsidR="24F23A86">
        <w:rPr>
          <w:rFonts w:ascii="Calibri" w:hAnsi="Calibri" w:eastAsia="Calibri" w:cs="Calibri"/>
          <w:noProof w:val="0"/>
          <w:color w:val="auto"/>
          <w:sz w:val="24"/>
          <w:szCs w:val="24"/>
          <w:lang w:val="en-GB"/>
        </w:rPr>
        <w:t xml:space="preserve">.  </w:t>
      </w:r>
      <w:r w:rsidRPr="29E9F606" w:rsidR="24F23A86">
        <w:rPr>
          <w:rFonts w:ascii="Calibri" w:hAnsi="Calibri" w:eastAsia="Calibri" w:cs="Calibri"/>
          <w:noProof w:val="0"/>
          <w:color w:val="auto"/>
          <w:sz w:val="24"/>
          <w:szCs w:val="24"/>
          <w:lang w:val="en-GB"/>
        </w:rPr>
        <w:t>Overall, the case reinforces the need for me to enhance my skills in recognising bias, practising inclusive leadership, improving self-</w:t>
      </w:r>
      <w:r w:rsidRPr="29E9F606" w:rsidR="24F23A86">
        <w:rPr>
          <w:rFonts w:ascii="Calibri" w:hAnsi="Calibri" w:eastAsia="Calibri" w:cs="Calibri"/>
          <w:noProof w:val="0"/>
          <w:color w:val="auto"/>
          <w:sz w:val="24"/>
          <w:szCs w:val="24"/>
          <w:lang w:val="en-GB"/>
        </w:rPr>
        <w:t>management</w:t>
      </w:r>
      <w:r w:rsidRPr="29E9F606" w:rsidR="24F23A86">
        <w:rPr>
          <w:rFonts w:ascii="Calibri" w:hAnsi="Calibri" w:eastAsia="Calibri" w:cs="Calibri"/>
          <w:noProof w:val="0"/>
          <w:color w:val="auto"/>
          <w:sz w:val="24"/>
          <w:szCs w:val="24"/>
          <w:lang w:val="en-GB"/>
        </w:rPr>
        <w:t xml:space="preserve"> and upholding ethical integrity.</w:t>
      </w:r>
    </w:p>
    <w:p w:rsidR="0EACFEC5" w:rsidP="29E9F606" w:rsidRDefault="0EACFEC5" w14:paraId="0ACBFF13" w14:textId="0882D3E2">
      <w:pPr>
        <w:keepNext w:val="0"/>
        <w:keepLines w:val="0"/>
        <w:spacing w:before="240" w:beforeAutospacing="off" w:after="240" w:afterAutospacing="off" w:line="360" w:lineRule="auto"/>
        <w:jc w:val="both"/>
        <w:rPr>
          <w:rFonts w:ascii="Aptos" w:hAnsi="Aptos" w:eastAsia="Aptos" w:cs="Aptos"/>
          <w:noProof w:val="0"/>
          <w:sz w:val="24"/>
          <w:szCs w:val="24"/>
          <w:lang w:val="en-GB"/>
        </w:rPr>
      </w:pPr>
    </w:p>
    <w:p w:rsidR="76E39A17" w:rsidP="29E9F606" w:rsidRDefault="76E39A17" w14:paraId="2319E061" w14:textId="4B99619E">
      <w:pPr>
        <w:pStyle w:val="Heading3"/>
        <w:keepNext w:val="0"/>
        <w:keepLines w:val="0"/>
        <w:spacing w:line="360" w:lineRule="auto"/>
        <w:jc w:val="both"/>
        <w:rPr>
          <w:noProof w:val="0"/>
          <w:lang w:val="en-GB"/>
        </w:rPr>
      </w:pPr>
      <w:bookmarkStart w:name="_Toc1799719225" w:id="272733338"/>
      <w:r w:rsidRPr="29E9F606" w:rsidR="76E39A17">
        <w:rPr>
          <w:rFonts w:ascii="Calibri" w:hAnsi="Calibri" w:eastAsia="Calibri" w:cs="Calibri"/>
          <w:noProof w:val="0"/>
          <w:lang w:val="en-GB"/>
        </w:rPr>
        <w:t>7.2 Personal Development Plan (PDP</w:t>
      </w:r>
      <w:r w:rsidRPr="29E9F606" w:rsidR="76E39A17">
        <w:rPr>
          <w:noProof w:val="0"/>
          <w:lang w:val="en-GB"/>
        </w:rPr>
        <w:t>)</w:t>
      </w:r>
      <w:bookmarkEnd w:id="272733338"/>
    </w:p>
    <w:p w:rsidR="76E39A17" w:rsidP="29E9F606" w:rsidRDefault="76E39A17" w14:paraId="5D35A03F" w14:textId="318E5BA0">
      <w:pPr>
        <w:pStyle w:val="Normal"/>
        <w:keepNext w:val="0"/>
        <w:keepLines w:val="0"/>
        <w:spacing w:before="240" w:beforeAutospacing="off" w:after="240" w:afterAutospacing="off" w:line="360" w:lineRule="auto"/>
        <w:jc w:val="both"/>
        <w:rPr>
          <w:rFonts w:ascii="Calibri" w:hAnsi="Calibri" w:eastAsia="Calibri" w:cs="Calibri"/>
          <w:noProof w:val="0"/>
          <w:sz w:val="24"/>
          <w:szCs w:val="24"/>
          <w:lang w:val="en-GB"/>
        </w:rPr>
      </w:pPr>
      <w:r w:rsidRPr="29E9F606" w:rsidR="76E39A17">
        <w:rPr>
          <w:rFonts w:ascii="Calibri" w:hAnsi="Calibri" w:eastAsia="Calibri" w:cs="Calibri"/>
          <w:noProof w:val="0"/>
          <w:sz w:val="24"/>
          <w:szCs w:val="24"/>
          <w:lang w:val="en-GB"/>
        </w:rPr>
        <w:t>Personal development plan continued in appendices Figure 10.1</w:t>
      </w:r>
    </w:p>
    <w:tbl>
      <w:tblPr>
        <w:tblStyle w:val="TableNormal"/>
        <w:bidiVisual w:val="0"/>
        <w:tblW w:w="0" w:type="auto"/>
        <w:tblLayout w:type="fixed"/>
        <w:tblLook w:val="06A0" w:firstRow="1" w:lastRow="0" w:firstColumn="1" w:lastColumn="0" w:noHBand="1" w:noVBand="1"/>
      </w:tblPr>
      <w:tblGrid>
        <w:gridCol w:w="1545"/>
        <w:gridCol w:w="1545"/>
        <w:gridCol w:w="2318"/>
        <w:gridCol w:w="1495"/>
        <w:gridCol w:w="1020"/>
        <w:gridCol w:w="1232"/>
      </w:tblGrid>
      <w:tr w:rsidR="38635680" w:rsidTr="0EACFEC5" w14:paraId="51885B5C">
        <w:trPr>
          <w:trHeight w:val="300"/>
        </w:trPr>
        <w:tc>
          <w:tcPr>
            <w:tcW w:w="1545" w:type="dxa"/>
            <w:tcMar/>
            <w:vAlign w:val="center"/>
          </w:tcPr>
          <w:p w:rsidR="38635680" w:rsidP="38635680" w:rsidRDefault="38635680" w14:paraId="40288256" w14:noSpellErr="1" w14:textId="02D43D53">
            <w:pPr>
              <w:spacing w:before="0" w:beforeAutospacing="off" w:after="0" w:afterAutospacing="off"/>
              <w:jc w:val="center"/>
              <w:rPr>
                <w:b w:val="1"/>
                <w:bCs w:val="1"/>
                <w:sz w:val="20"/>
                <w:szCs w:val="20"/>
              </w:rPr>
            </w:pPr>
          </w:p>
        </w:tc>
        <w:tc>
          <w:tcPr>
            <w:tcW w:w="1545" w:type="dxa"/>
            <w:tcMar/>
            <w:vAlign w:val="center"/>
          </w:tcPr>
          <w:p w:rsidR="38635680" w:rsidP="38635680" w:rsidRDefault="38635680" w14:paraId="2A434A81" w14:noSpellErr="1" w14:textId="45963CA8">
            <w:pPr>
              <w:spacing w:before="0" w:beforeAutospacing="off" w:after="0" w:afterAutospacing="off"/>
              <w:jc w:val="center"/>
              <w:rPr>
                <w:b w:val="1"/>
                <w:bCs w:val="1"/>
                <w:sz w:val="20"/>
                <w:szCs w:val="20"/>
              </w:rPr>
            </w:pPr>
          </w:p>
        </w:tc>
        <w:tc>
          <w:tcPr>
            <w:tcW w:w="2318" w:type="dxa"/>
            <w:tcMar/>
            <w:vAlign w:val="center"/>
          </w:tcPr>
          <w:p w:rsidR="38635680" w:rsidP="38635680" w:rsidRDefault="38635680" w14:paraId="35FB4E52" w14:noSpellErr="1" w14:textId="48E3E6CA">
            <w:pPr>
              <w:spacing w:before="0" w:beforeAutospacing="off" w:after="0" w:afterAutospacing="off"/>
              <w:jc w:val="center"/>
              <w:rPr>
                <w:b w:val="1"/>
                <w:bCs w:val="1"/>
                <w:sz w:val="20"/>
                <w:szCs w:val="20"/>
              </w:rPr>
            </w:pPr>
          </w:p>
        </w:tc>
        <w:tc>
          <w:tcPr>
            <w:tcW w:w="1495" w:type="dxa"/>
            <w:tcMar/>
            <w:vAlign w:val="center"/>
          </w:tcPr>
          <w:p w:rsidR="05DC93AD" w:rsidP="38635680" w:rsidRDefault="05DC93AD" w14:paraId="4E714622" w14:noSpellErr="1" w14:textId="0D2F189F">
            <w:pPr>
              <w:spacing w:before="0" w:beforeAutospacing="off" w:after="0" w:afterAutospacing="off"/>
              <w:jc w:val="center"/>
              <w:rPr>
                <w:b w:val="1"/>
                <w:bCs w:val="1"/>
                <w:sz w:val="20"/>
                <w:szCs w:val="20"/>
              </w:rPr>
            </w:pPr>
          </w:p>
        </w:tc>
        <w:tc>
          <w:tcPr>
            <w:tcW w:w="1020" w:type="dxa"/>
            <w:tcMar/>
            <w:vAlign w:val="center"/>
          </w:tcPr>
          <w:p w:rsidR="38635680" w:rsidP="38635680" w:rsidRDefault="38635680" w14:paraId="231B83D4" w14:noSpellErr="1" w14:textId="2546C770">
            <w:pPr>
              <w:spacing w:before="0" w:beforeAutospacing="off" w:after="0" w:afterAutospacing="off"/>
              <w:jc w:val="center"/>
              <w:rPr>
                <w:b w:val="1"/>
                <w:bCs w:val="1"/>
                <w:sz w:val="20"/>
                <w:szCs w:val="20"/>
              </w:rPr>
            </w:pPr>
          </w:p>
        </w:tc>
        <w:tc>
          <w:tcPr>
            <w:tcW w:w="1232" w:type="dxa"/>
            <w:tcMar/>
            <w:vAlign w:val="center"/>
          </w:tcPr>
          <w:p w:rsidR="38635680" w:rsidP="38635680" w:rsidRDefault="38635680" w14:paraId="338FB01B" w14:noSpellErr="1" w14:textId="46D786E3">
            <w:pPr>
              <w:spacing w:before="0" w:beforeAutospacing="off" w:after="0" w:afterAutospacing="off"/>
              <w:jc w:val="center"/>
              <w:rPr>
                <w:b w:val="1"/>
                <w:bCs w:val="1"/>
                <w:sz w:val="20"/>
                <w:szCs w:val="20"/>
              </w:rPr>
            </w:pPr>
          </w:p>
        </w:tc>
      </w:tr>
      <w:tr w:rsidR="38635680" w:rsidTr="0EACFEC5" w14:paraId="6A1F2618">
        <w:trPr>
          <w:trHeight w:val="300"/>
        </w:trPr>
        <w:tc>
          <w:tcPr>
            <w:tcW w:w="1545" w:type="dxa"/>
            <w:tcMar/>
            <w:vAlign w:val="center"/>
          </w:tcPr>
          <w:p w:rsidR="38635680" w:rsidP="38635680" w:rsidRDefault="38635680" w14:paraId="0C6BC6B2" w14:noSpellErr="1" w14:textId="3C6F099A">
            <w:pPr>
              <w:spacing w:before="0" w:beforeAutospacing="off" w:after="0" w:afterAutospacing="off"/>
              <w:rPr>
                <w:sz w:val="20"/>
                <w:szCs w:val="20"/>
              </w:rPr>
            </w:pPr>
          </w:p>
        </w:tc>
        <w:tc>
          <w:tcPr>
            <w:tcW w:w="1545" w:type="dxa"/>
            <w:tcMar/>
            <w:vAlign w:val="center"/>
          </w:tcPr>
          <w:p w:rsidR="38635680" w:rsidP="38635680" w:rsidRDefault="38635680" w14:paraId="13AAC7DA" w14:noSpellErr="1" w14:textId="0565150F">
            <w:pPr>
              <w:spacing w:before="0" w:beforeAutospacing="off" w:after="0" w:afterAutospacing="off"/>
              <w:rPr>
                <w:sz w:val="20"/>
                <w:szCs w:val="20"/>
              </w:rPr>
            </w:pPr>
          </w:p>
        </w:tc>
        <w:tc>
          <w:tcPr>
            <w:tcW w:w="2318" w:type="dxa"/>
            <w:tcMar/>
            <w:vAlign w:val="center"/>
          </w:tcPr>
          <w:p w:rsidR="38635680" w:rsidP="38635680" w:rsidRDefault="38635680" w14:paraId="566CBDE4" w14:noSpellErr="1" w14:textId="3BA0EA07">
            <w:pPr>
              <w:spacing w:before="0" w:beforeAutospacing="off" w:after="0" w:afterAutospacing="off"/>
              <w:rPr>
                <w:sz w:val="20"/>
                <w:szCs w:val="20"/>
              </w:rPr>
            </w:pPr>
          </w:p>
        </w:tc>
        <w:tc>
          <w:tcPr>
            <w:tcW w:w="1495" w:type="dxa"/>
            <w:tcMar/>
            <w:vAlign w:val="center"/>
          </w:tcPr>
          <w:p w:rsidR="38635680" w:rsidP="38635680" w:rsidRDefault="38635680" w14:paraId="3BFD43F1" w14:noSpellErr="1" w14:textId="7156A2B2">
            <w:pPr>
              <w:spacing w:before="0" w:beforeAutospacing="off" w:after="0" w:afterAutospacing="off"/>
              <w:rPr>
                <w:sz w:val="20"/>
                <w:szCs w:val="20"/>
              </w:rPr>
            </w:pPr>
          </w:p>
        </w:tc>
        <w:tc>
          <w:tcPr>
            <w:tcW w:w="1020" w:type="dxa"/>
            <w:tcMar/>
            <w:vAlign w:val="center"/>
          </w:tcPr>
          <w:p w:rsidR="38635680" w:rsidP="38635680" w:rsidRDefault="38635680" w14:paraId="6E594925" w14:noSpellErr="1" w14:textId="2A8E30AD">
            <w:pPr>
              <w:spacing w:before="0" w:beforeAutospacing="off" w:after="0" w:afterAutospacing="off"/>
              <w:rPr>
                <w:sz w:val="20"/>
                <w:szCs w:val="20"/>
              </w:rPr>
            </w:pPr>
          </w:p>
        </w:tc>
        <w:tc>
          <w:tcPr>
            <w:tcW w:w="1232" w:type="dxa"/>
            <w:tcMar/>
            <w:vAlign w:val="center"/>
          </w:tcPr>
          <w:p w:rsidR="38635680" w:rsidP="38635680" w:rsidRDefault="38635680" w14:paraId="2D40DF91" w14:noSpellErr="1" w14:textId="5C25CE67">
            <w:pPr>
              <w:spacing w:before="0" w:beforeAutospacing="off" w:after="0" w:afterAutospacing="off"/>
              <w:rPr>
                <w:sz w:val="20"/>
                <w:szCs w:val="20"/>
              </w:rPr>
            </w:pPr>
          </w:p>
        </w:tc>
      </w:tr>
      <w:tr w:rsidR="38635680" w:rsidTr="0EACFEC5" w14:paraId="5153C1D5">
        <w:trPr>
          <w:trHeight w:val="300"/>
        </w:trPr>
        <w:tc>
          <w:tcPr>
            <w:tcW w:w="1545" w:type="dxa"/>
            <w:tcMar/>
            <w:vAlign w:val="center"/>
          </w:tcPr>
          <w:p w:rsidR="38635680" w:rsidP="38635680" w:rsidRDefault="38635680" w14:paraId="47875D8B" w14:noSpellErr="1" w14:textId="1EBD0620">
            <w:pPr>
              <w:spacing w:before="0" w:beforeAutospacing="off" w:after="0" w:afterAutospacing="off"/>
              <w:rPr>
                <w:sz w:val="20"/>
                <w:szCs w:val="20"/>
              </w:rPr>
            </w:pPr>
          </w:p>
        </w:tc>
        <w:tc>
          <w:tcPr>
            <w:tcW w:w="1545" w:type="dxa"/>
            <w:tcMar/>
            <w:vAlign w:val="center"/>
          </w:tcPr>
          <w:p w:rsidR="38635680" w:rsidP="38635680" w:rsidRDefault="38635680" w14:paraId="25036F02" w14:noSpellErr="1" w14:textId="07023B49">
            <w:pPr>
              <w:spacing w:before="0" w:beforeAutospacing="off" w:after="0" w:afterAutospacing="off"/>
              <w:rPr>
                <w:sz w:val="20"/>
                <w:szCs w:val="20"/>
              </w:rPr>
            </w:pPr>
          </w:p>
        </w:tc>
        <w:tc>
          <w:tcPr>
            <w:tcW w:w="2318" w:type="dxa"/>
            <w:tcMar/>
            <w:vAlign w:val="center"/>
          </w:tcPr>
          <w:p w:rsidR="38635680" w:rsidP="38635680" w:rsidRDefault="38635680" w14:paraId="77DFD465" w14:noSpellErr="1" w14:textId="5B3837CE">
            <w:pPr>
              <w:spacing w:before="0" w:beforeAutospacing="off" w:after="0" w:afterAutospacing="off"/>
              <w:rPr>
                <w:sz w:val="20"/>
                <w:szCs w:val="20"/>
              </w:rPr>
            </w:pPr>
          </w:p>
        </w:tc>
        <w:tc>
          <w:tcPr>
            <w:tcW w:w="1495" w:type="dxa"/>
            <w:tcMar/>
            <w:vAlign w:val="center"/>
          </w:tcPr>
          <w:p w:rsidR="38635680" w:rsidP="38635680" w:rsidRDefault="38635680" w14:paraId="7E515542" w14:noSpellErr="1" w14:textId="21861F2C">
            <w:pPr>
              <w:spacing w:before="0" w:beforeAutospacing="off" w:after="0" w:afterAutospacing="off"/>
              <w:rPr>
                <w:sz w:val="20"/>
                <w:szCs w:val="20"/>
              </w:rPr>
            </w:pPr>
          </w:p>
        </w:tc>
        <w:tc>
          <w:tcPr>
            <w:tcW w:w="1020" w:type="dxa"/>
            <w:tcMar/>
            <w:vAlign w:val="center"/>
          </w:tcPr>
          <w:p w:rsidR="38635680" w:rsidP="38635680" w:rsidRDefault="38635680" w14:paraId="18E6FE51" w14:noSpellErr="1" w14:textId="5FB0697F">
            <w:pPr>
              <w:spacing w:before="0" w:beforeAutospacing="off" w:after="0" w:afterAutospacing="off"/>
              <w:rPr>
                <w:sz w:val="20"/>
                <w:szCs w:val="20"/>
              </w:rPr>
            </w:pPr>
          </w:p>
        </w:tc>
        <w:tc>
          <w:tcPr>
            <w:tcW w:w="1232" w:type="dxa"/>
            <w:tcMar/>
            <w:vAlign w:val="center"/>
          </w:tcPr>
          <w:p w:rsidR="38635680" w:rsidP="38635680" w:rsidRDefault="38635680" w14:paraId="527E537D" w14:noSpellErr="1" w14:textId="1AC93967">
            <w:pPr>
              <w:spacing w:before="0" w:beforeAutospacing="off" w:after="0" w:afterAutospacing="off"/>
              <w:rPr>
                <w:sz w:val="20"/>
                <w:szCs w:val="20"/>
              </w:rPr>
            </w:pPr>
          </w:p>
        </w:tc>
      </w:tr>
      <w:tr w:rsidR="38635680" w:rsidTr="0EACFEC5" w14:paraId="1413255F">
        <w:trPr>
          <w:trHeight w:val="300"/>
        </w:trPr>
        <w:tc>
          <w:tcPr>
            <w:tcW w:w="1545" w:type="dxa"/>
            <w:tcMar/>
            <w:vAlign w:val="center"/>
          </w:tcPr>
          <w:p w:rsidR="38635680" w:rsidP="38635680" w:rsidRDefault="38635680" w14:paraId="5A305C5F" w14:noSpellErr="1" w14:textId="6DF960C9">
            <w:pPr>
              <w:spacing w:before="0" w:beforeAutospacing="off" w:after="0" w:afterAutospacing="off"/>
              <w:rPr>
                <w:sz w:val="20"/>
                <w:szCs w:val="20"/>
              </w:rPr>
            </w:pPr>
          </w:p>
        </w:tc>
        <w:tc>
          <w:tcPr>
            <w:tcW w:w="1545" w:type="dxa"/>
            <w:tcMar/>
            <w:vAlign w:val="center"/>
          </w:tcPr>
          <w:p w:rsidR="38635680" w:rsidP="38635680" w:rsidRDefault="38635680" w14:paraId="12B73053" w14:noSpellErr="1" w14:textId="796C51EC">
            <w:pPr>
              <w:spacing w:before="0" w:beforeAutospacing="off" w:after="0" w:afterAutospacing="off"/>
              <w:rPr>
                <w:sz w:val="20"/>
                <w:szCs w:val="20"/>
              </w:rPr>
            </w:pPr>
          </w:p>
        </w:tc>
        <w:tc>
          <w:tcPr>
            <w:tcW w:w="2318" w:type="dxa"/>
            <w:tcMar/>
            <w:vAlign w:val="center"/>
          </w:tcPr>
          <w:p w:rsidR="38635680" w:rsidP="38635680" w:rsidRDefault="38635680" w14:paraId="6F9783C8" w14:noSpellErr="1" w14:textId="34B59732">
            <w:pPr>
              <w:spacing w:before="0" w:beforeAutospacing="off" w:after="0" w:afterAutospacing="off"/>
              <w:rPr>
                <w:sz w:val="20"/>
                <w:szCs w:val="20"/>
              </w:rPr>
            </w:pPr>
          </w:p>
        </w:tc>
        <w:tc>
          <w:tcPr>
            <w:tcW w:w="1495" w:type="dxa"/>
            <w:tcMar/>
            <w:vAlign w:val="center"/>
          </w:tcPr>
          <w:p w:rsidR="38635680" w:rsidP="38635680" w:rsidRDefault="38635680" w14:paraId="637A8914" w14:noSpellErr="1" w14:textId="13DAB047">
            <w:pPr>
              <w:spacing w:before="0" w:beforeAutospacing="off" w:after="0" w:afterAutospacing="off"/>
              <w:rPr>
                <w:sz w:val="20"/>
                <w:szCs w:val="20"/>
              </w:rPr>
            </w:pPr>
          </w:p>
        </w:tc>
        <w:tc>
          <w:tcPr>
            <w:tcW w:w="1020" w:type="dxa"/>
            <w:tcMar/>
            <w:vAlign w:val="center"/>
          </w:tcPr>
          <w:p w:rsidR="38635680" w:rsidP="38635680" w:rsidRDefault="38635680" w14:paraId="0F33E53B" w14:noSpellErr="1" w14:textId="16E311F8">
            <w:pPr>
              <w:spacing w:before="0" w:beforeAutospacing="off" w:after="0" w:afterAutospacing="off"/>
              <w:rPr>
                <w:sz w:val="20"/>
                <w:szCs w:val="20"/>
              </w:rPr>
            </w:pPr>
          </w:p>
        </w:tc>
        <w:tc>
          <w:tcPr>
            <w:tcW w:w="1232" w:type="dxa"/>
            <w:tcMar/>
            <w:vAlign w:val="center"/>
          </w:tcPr>
          <w:p w:rsidR="38635680" w:rsidP="38635680" w:rsidRDefault="38635680" w14:paraId="5AF9A7C9" w14:noSpellErr="1" w14:textId="6A8A8444">
            <w:pPr>
              <w:spacing w:before="0" w:beforeAutospacing="off" w:after="0" w:afterAutospacing="off"/>
              <w:rPr>
                <w:sz w:val="20"/>
                <w:szCs w:val="20"/>
              </w:rPr>
            </w:pPr>
          </w:p>
        </w:tc>
      </w:tr>
      <w:tr w:rsidR="38635680" w:rsidTr="0EACFEC5" w14:paraId="7E901777">
        <w:trPr>
          <w:trHeight w:val="300"/>
        </w:trPr>
        <w:tc>
          <w:tcPr>
            <w:tcW w:w="1545" w:type="dxa"/>
            <w:tcMar/>
            <w:vAlign w:val="center"/>
          </w:tcPr>
          <w:p w:rsidR="38635680" w:rsidP="38635680" w:rsidRDefault="38635680" w14:paraId="35E24DE6" w14:noSpellErr="1" w14:textId="7D85046C">
            <w:pPr>
              <w:spacing w:before="0" w:beforeAutospacing="off" w:after="0" w:afterAutospacing="off"/>
              <w:rPr>
                <w:sz w:val="20"/>
                <w:szCs w:val="20"/>
              </w:rPr>
            </w:pPr>
          </w:p>
        </w:tc>
        <w:tc>
          <w:tcPr>
            <w:tcW w:w="1545" w:type="dxa"/>
            <w:tcMar/>
            <w:vAlign w:val="center"/>
          </w:tcPr>
          <w:p w:rsidR="38635680" w:rsidP="38635680" w:rsidRDefault="38635680" w14:paraId="20E6E46F" w14:noSpellErr="1" w14:textId="6BBCE03A">
            <w:pPr>
              <w:spacing w:before="0" w:beforeAutospacing="off" w:after="0" w:afterAutospacing="off"/>
              <w:rPr>
                <w:sz w:val="20"/>
                <w:szCs w:val="20"/>
              </w:rPr>
            </w:pPr>
          </w:p>
        </w:tc>
        <w:tc>
          <w:tcPr>
            <w:tcW w:w="2318" w:type="dxa"/>
            <w:tcMar/>
            <w:vAlign w:val="center"/>
          </w:tcPr>
          <w:p w:rsidR="38635680" w:rsidP="38635680" w:rsidRDefault="38635680" w14:paraId="12E6D8B2" w14:noSpellErr="1" w14:textId="11D07FB6">
            <w:pPr>
              <w:spacing w:before="0" w:beforeAutospacing="off" w:after="0" w:afterAutospacing="off"/>
              <w:rPr>
                <w:sz w:val="20"/>
                <w:szCs w:val="20"/>
              </w:rPr>
            </w:pPr>
          </w:p>
        </w:tc>
        <w:tc>
          <w:tcPr>
            <w:tcW w:w="1495" w:type="dxa"/>
            <w:tcMar/>
            <w:vAlign w:val="center"/>
          </w:tcPr>
          <w:p w:rsidR="38635680" w:rsidP="38635680" w:rsidRDefault="38635680" w14:paraId="79DE5680" w14:noSpellErr="1" w14:textId="4DC156CD">
            <w:pPr>
              <w:spacing w:before="0" w:beforeAutospacing="off" w:after="0" w:afterAutospacing="off"/>
              <w:rPr>
                <w:sz w:val="20"/>
                <w:szCs w:val="20"/>
              </w:rPr>
            </w:pPr>
          </w:p>
        </w:tc>
        <w:tc>
          <w:tcPr>
            <w:tcW w:w="1020" w:type="dxa"/>
            <w:tcMar/>
            <w:vAlign w:val="center"/>
          </w:tcPr>
          <w:p w:rsidR="38635680" w:rsidP="38635680" w:rsidRDefault="38635680" w14:paraId="5662820C" w14:noSpellErr="1" w14:textId="5C07B62F">
            <w:pPr>
              <w:spacing w:before="0" w:beforeAutospacing="off" w:after="0" w:afterAutospacing="off"/>
              <w:rPr>
                <w:sz w:val="20"/>
                <w:szCs w:val="20"/>
              </w:rPr>
            </w:pPr>
          </w:p>
        </w:tc>
        <w:tc>
          <w:tcPr>
            <w:tcW w:w="1232" w:type="dxa"/>
            <w:tcMar/>
            <w:vAlign w:val="center"/>
          </w:tcPr>
          <w:p w:rsidR="38635680" w:rsidP="38635680" w:rsidRDefault="38635680" w14:paraId="09753E55" w14:noSpellErr="1" w14:textId="659ECCD3">
            <w:pPr>
              <w:spacing w:before="0" w:beforeAutospacing="off" w:after="0" w:afterAutospacing="off"/>
              <w:rPr>
                <w:sz w:val="20"/>
                <w:szCs w:val="20"/>
              </w:rPr>
            </w:pPr>
          </w:p>
        </w:tc>
      </w:tr>
      <w:tr w:rsidR="38635680" w:rsidTr="0EACFEC5" w14:paraId="7D12162F">
        <w:trPr>
          <w:trHeight w:val="300"/>
        </w:trPr>
        <w:tc>
          <w:tcPr>
            <w:tcW w:w="1545" w:type="dxa"/>
            <w:tcMar/>
            <w:vAlign w:val="center"/>
          </w:tcPr>
          <w:p w:rsidR="38635680" w:rsidP="38635680" w:rsidRDefault="38635680" w14:paraId="77886457" w14:noSpellErr="1" w14:textId="5AABFF44">
            <w:pPr>
              <w:spacing w:before="0" w:beforeAutospacing="off" w:after="0" w:afterAutospacing="off"/>
              <w:rPr>
                <w:sz w:val="20"/>
                <w:szCs w:val="20"/>
              </w:rPr>
            </w:pPr>
          </w:p>
        </w:tc>
        <w:tc>
          <w:tcPr>
            <w:tcW w:w="1545" w:type="dxa"/>
            <w:tcMar/>
            <w:vAlign w:val="center"/>
          </w:tcPr>
          <w:p w:rsidR="38635680" w:rsidP="38635680" w:rsidRDefault="38635680" w14:paraId="254A3DDA" w14:noSpellErr="1" w14:textId="417409E0">
            <w:pPr>
              <w:spacing w:before="0" w:beforeAutospacing="off" w:after="0" w:afterAutospacing="off"/>
              <w:rPr>
                <w:sz w:val="20"/>
                <w:szCs w:val="20"/>
              </w:rPr>
            </w:pPr>
          </w:p>
        </w:tc>
        <w:tc>
          <w:tcPr>
            <w:tcW w:w="2318" w:type="dxa"/>
            <w:tcMar/>
            <w:vAlign w:val="center"/>
          </w:tcPr>
          <w:p w:rsidR="38635680" w:rsidP="38635680" w:rsidRDefault="38635680" w14:paraId="3ADCE234" w14:noSpellErr="1" w14:textId="0F0437A5">
            <w:pPr>
              <w:spacing w:before="0" w:beforeAutospacing="off" w:after="0" w:afterAutospacing="off"/>
              <w:rPr>
                <w:sz w:val="20"/>
                <w:szCs w:val="20"/>
              </w:rPr>
            </w:pPr>
          </w:p>
        </w:tc>
        <w:tc>
          <w:tcPr>
            <w:tcW w:w="1495" w:type="dxa"/>
            <w:tcMar/>
            <w:vAlign w:val="center"/>
          </w:tcPr>
          <w:p w:rsidR="38635680" w:rsidP="38635680" w:rsidRDefault="38635680" w14:paraId="45CFFDAA" w14:noSpellErr="1" w14:textId="26484B17">
            <w:pPr>
              <w:spacing w:before="0" w:beforeAutospacing="off" w:after="0" w:afterAutospacing="off"/>
              <w:rPr>
                <w:sz w:val="20"/>
                <w:szCs w:val="20"/>
              </w:rPr>
            </w:pPr>
          </w:p>
        </w:tc>
        <w:tc>
          <w:tcPr>
            <w:tcW w:w="1020" w:type="dxa"/>
            <w:tcMar/>
            <w:vAlign w:val="center"/>
          </w:tcPr>
          <w:p w:rsidR="38635680" w:rsidP="38635680" w:rsidRDefault="38635680" w14:paraId="3F5087A0" w14:noSpellErr="1" w14:textId="1A9DAF86">
            <w:pPr>
              <w:spacing w:before="0" w:beforeAutospacing="off" w:after="0" w:afterAutospacing="off"/>
              <w:rPr>
                <w:sz w:val="20"/>
                <w:szCs w:val="20"/>
              </w:rPr>
            </w:pPr>
          </w:p>
        </w:tc>
        <w:tc>
          <w:tcPr>
            <w:tcW w:w="1232" w:type="dxa"/>
            <w:tcMar/>
            <w:vAlign w:val="center"/>
          </w:tcPr>
          <w:p w:rsidR="38635680" w:rsidP="38635680" w:rsidRDefault="38635680" w14:paraId="220EB21C" w14:noSpellErr="1" w14:textId="3C03AFD2">
            <w:pPr>
              <w:spacing w:before="0" w:beforeAutospacing="off" w:after="0" w:afterAutospacing="off"/>
              <w:rPr>
                <w:sz w:val="20"/>
                <w:szCs w:val="20"/>
              </w:rPr>
            </w:pPr>
          </w:p>
        </w:tc>
      </w:tr>
    </w:tbl>
    <w:p w:rsidR="38635680" w:rsidRDefault="38635680" w14:paraId="3F53856D" w14:textId="7D0C6C01"/>
    <w:p w:rsidR="38635680" w:rsidP="38635680" w:rsidRDefault="38635680" w14:paraId="0EBB54D3" w14:textId="7B8D46DF">
      <w:pPr>
        <w:pStyle w:val="Heading3"/>
        <w:bidi w:val="0"/>
        <w:spacing w:before="281" w:beforeAutospacing="off" w:after="281" w:afterAutospacing="off"/>
        <w:rPr>
          <w:rFonts w:ascii="Aptos" w:hAnsi="Aptos" w:eastAsia="Aptos" w:cs="Aptos"/>
          <w:b w:val="1"/>
          <w:bCs w:val="1"/>
          <w:noProof w:val="0"/>
          <w:sz w:val="28"/>
          <w:szCs w:val="28"/>
          <w:lang w:val="en-GB"/>
        </w:rPr>
      </w:pPr>
    </w:p>
    <w:p w:rsidR="38635680" w:rsidRDefault="38635680" w14:paraId="3FE5E496" w14:textId="65E9244C">
      <w:r>
        <w:br w:type="page"/>
      </w:r>
    </w:p>
    <w:p w:rsidR="6ACCE41C" w:rsidP="38635680" w:rsidRDefault="6ACCE41C" w14:paraId="1D0C0A0C" w14:textId="1520D35E">
      <w:pPr>
        <w:pStyle w:val="Heading2"/>
        <w:bidi w:val="0"/>
        <w:rPr>
          <w:rFonts w:ascii="Calibri" w:hAnsi="Calibri" w:eastAsia="Calibri" w:cs="Calibri"/>
          <w:b w:val="0"/>
          <w:bCs w:val="0"/>
          <w:noProof w:val="0"/>
          <w:sz w:val="28"/>
          <w:szCs w:val="28"/>
          <w:lang w:val="en-GB"/>
        </w:rPr>
      </w:pPr>
      <w:bookmarkStart w:name="_Toc687497896" w:id="431189826"/>
      <w:r w:rsidRPr="29E9F606" w:rsidR="6ACCE41C">
        <w:rPr>
          <w:rFonts w:ascii="Calibri" w:hAnsi="Calibri" w:eastAsia="Calibri" w:cs="Calibri"/>
          <w:noProof w:val="0"/>
          <w:lang w:val="en-GB"/>
        </w:rPr>
        <w:t xml:space="preserve">8. </w:t>
      </w:r>
      <w:r w:rsidRPr="29E9F606" w:rsidR="33735B7F">
        <w:rPr>
          <w:rFonts w:ascii="Calibri" w:hAnsi="Calibri" w:eastAsia="Calibri" w:cs="Calibri"/>
          <w:noProof w:val="0"/>
          <w:lang w:val="en-GB"/>
        </w:rPr>
        <w:t>Conclusion</w:t>
      </w:r>
      <w:bookmarkEnd w:id="431189826"/>
    </w:p>
    <w:p w:rsidR="38635680" w:rsidP="0EACFEC5" w:rsidRDefault="38635680" w14:paraId="782F7BCE" w14:textId="20F58EC9">
      <w:pPr>
        <w:pStyle w:val="Normal"/>
        <w:bidi w:val="0"/>
        <w:spacing w:before="240" w:beforeAutospacing="off" w:after="240" w:afterAutospacing="off"/>
        <w:rPr>
          <w:rFonts w:ascii="Calibri" w:hAnsi="Calibri" w:eastAsia="Calibri" w:cs="Calibri"/>
          <w:noProof w:val="0"/>
          <w:sz w:val="24"/>
          <w:szCs w:val="24"/>
          <w:lang w:val="en-GB"/>
        </w:rPr>
      </w:pPr>
      <w:r w:rsidRPr="411DB4ED" w:rsidR="11408ED2">
        <w:rPr>
          <w:rFonts w:ascii="Calibri" w:hAnsi="Calibri" w:eastAsia="Calibri" w:cs="Calibri"/>
          <w:noProof w:val="0"/>
          <w:sz w:val="24"/>
          <w:szCs w:val="24"/>
          <w:lang w:val="en-GB"/>
        </w:rPr>
        <w:t xml:space="preserve">The SMART Engineering case illustrates how personal and unconscious bias, lack </w:t>
      </w:r>
      <w:r w:rsidRPr="411DB4ED" w:rsidR="467E1BB9">
        <w:rPr>
          <w:rFonts w:ascii="Calibri" w:hAnsi="Calibri" w:eastAsia="Calibri" w:cs="Calibri"/>
          <w:noProof w:val="0"/>
          <w:sz w:val="24"/>
          <w:szCs w:val="24"/>
          <w:lang w:val="en-GB"/>
        </w:rPr>
        <w:t>of authentic</w:t>
      </w:r>
      <w:r w:rsidRPr="411DB4ED" w:rsidR="11408ED2">
        <w:rPr>
          <w:rFonts w:ascii="Calibri" w:hAnsi="Calibri" w:eastAsia="Calibri" w:cs="Calibri"/>
          <w:noProof w:val="0"/>
          <w:sz w:val="24"/>
          <w:szCs w:val="24"/>
          <w:lang w:val="en-GB"/>
        </w:rPr>
        <w:t xml:space="preserve"> leadership </w:t>
      </w:r>
      <w:r w:rsidRPr="411DB4ED" w:rsidR="3C55EB9B">
        <w:rPr>
          <w:rFonts w:ascii="Calibri" w:hAnsi="Calibri" w:eastAsia="Calibri" w:cs="Calibri"/>
          <w:noProof w:val="0"/>
          <w:sz w:val="24"/>
          <w:szCs w:val="24"/>
          <w:lang w:val="en-GB"/>
        </w:rPr>
        <w:t xml:space="preserve">and </w:t>
      </w:r>
      <w:r w:rsidRPr="411DB4ED" w:rsidR="11408ED2">
        <w:rPr>
          <w:rFonts w:ascii="Calibri" w:hAnsi="Calibri" w:eastAsia="Calibri" w:cs="Calibri"/>
          <w:noProof w:val="0"/>
          <w:sz w:val="24"/>
          <w:szCs w:val="24"/>
          <w:lang w:val="en-GB"/>
        </w:rPr>
        <w:t xml:space="preserve">compromised professional integrity </w:t>
      </w:r>
      <w:r w:rsidRPr="411DB4ED" w:rsidR="29A311AB">
        <w:rPr>
          <w:rFonts w:ascii="Calibri" w:hAnsi="Calibri" w:eastAsia="Calibri" w:cs="Calibri"/>
          <w:noProof w:val="0"/>
          <w:sz w:val="24"/>
          <w:szCs w:val="24"/>
          <w:lang w:val="en-GB"/>
        </w:rPr>
        <w:t>merged</w:t>
      </w:r>
      <w:r w:rsidRPr="411DB4ED" w:rsidR="11408ED2">
        <w:rPr>
          <w:rFonts w:ascii="Calibri" w:hAnsi="Calibri" w:eastAsia="Calibri" w:cs="Calibri"/>
          <w:noProof w:val="0"/>
          <w:sz w:val="24"/>
          <w:szCs w:val="24"/>
          <w:lang w:val="en-GB"/>
        </w:rPr>
        <w:t xml:space="preserve"> to undermine project outcomes, talent retention, and organisational reputation. Dr Parker’s experience highlights not only the human </w:t>
      </w:r>
      <w:r w:rsidRPr="411DB4ED" w:rsidR="786B796C">
        <w:rPr>
          <w:rFonts w:ascii="Calibri" w:hAnsi="Calibri" w:eastAsia="Calibri" w:cs="Calibri"/>
          <w:noProof w:val="0"/>
          <w:sz w:val="24"/>
          <w:szCs w:val="24"/>
          <w:lang w:val="en-GB"/>
        </w:rPr>
        <w:t>element</w:t>
      </w:r>
      <w:r w:rsidRPr="411DB4ED" w:rsidR="11408ED2">
        <w:rPr>
          <w:rFonts w:ascii="Calibri" w:hAnsi="Calibri" w:eastAsia="Calibri" w:cs="Calibri"/>
          <w:noProof w:val="0"/>
          <w:sz w:val="24"/>
          <w:szCs w:val="24"/>
          <w:lang w:val="en-GB"/>
        </w:rPr>
        <w:t xml:space="preserve"> of exclusion but also the organisational consequences of </w:t>
      </w:r>
      <w:r w:rsidRPr="411DB4ED" w:rsidR="11408ED2">
        <w:rPr>
          <w:rFonts w:ascii="Calibri" w:hAnsi="Calibri" w:eastAsia="Calibri" w:cs="Calibri"/>
          <w:noProof w:val="0"/>
          <w:sz w:val="24"/>
          <w:szCs w:val="24"/>
          <w:lang w:val="en-GB"/>
        </w:rPr>
        <w:t>failing to manage</w:t>
      </w:r>
      <w:r w:rsidRPr="411DB4ED" w:rsidR="11408ED2">
        <w:rPr>
          <w:rFonts w:ascii="Calibri" w:hAnsi="Calibri" w:eastAsia="Calibri" w:cs="Calibri"/>
          <w:noProof w:val="0"/>
          <w:sz w:val="24"/>
          <w:szCs w:val="24"/>
          <w:lang w:val="en-GB"/>
        </w:rPr>
        <w:t xml:space="preserve"> professional practice effectively. While some may argue that her </w:t>
      </w:r>
      <w:r w:rsidRPr="411DB4ED" w:rsidR="11408ED2">
        <w:rPr>
          <w:rFonts w:ascii="Calibri" w:hAnsi="Calibri" w:eastAsia="Calibri" w:cs="Calibri"/>
          <w:noProof w:val="0"/>
          <w:sz w:val="24"/>
          <w:szCs w:val="24"/>
          <w:lang w:val="en-GB"/>
        </w:rPr>
        <w:t>perceptions</w:t>
      </w:r>
      <w:r w:rsidRPr="411DB4ED" w:rsidR="11408ED2">
        <w:rPr>
          <w:rFonts w:ascii="Calibri" w:hAnsi="Calibri" w:eastAsia="Calibri" w:cs="Calibri"/>
          <w:noProof w:val="0"/>
          <w:sz w:val="24"/>
          <w:szCs w:val="24"/>
          <w:lang w:val="en-GB"/>
        </w:rPr>
        <w:t xml:space="preserve"> stem from paranoia or a victim mentality, the consistency and corroboration of events </w:t>
      </w:r>
      <w:r w:rsidRPr="411DB4ED" w:rsidR="11408ED2">
        <w:rPr>
          <w:rFonts w:ascii="Calibri" w:hAnsi="Calibri" w:eastAsia="Calibri" w:cs="Calibri"/>
          <w:noProof w:val="0"/>
          <w:sz w:val="24"/>
          <w:szCs w:val="24"/>
          <w:lang w:val="en-GB"/>
        </w:rPr>
        <w:t>indicate</w:t>
      </w:r>
      <w:r w:rsidRPr="411DB4ED" w:rsidR="11408ED2">
        <w:rPr>
          <w:rFonts w:ascii="Calibri" w:hAnsi="Calibri" w:eastAsia="Calibri" w:cs="Calibri"/>
          <w:noProof w:val="0"/>
          <w:sz w:val="24"/>
          <w:szCs w:val="24"/>
          <w:lang w:val="en-GB"/>
        </w:rPr>
        <w:t xml:space="preserve"> genuine systemic failure. Integrating alternative perspectives, however, enriches understanding by </w:t>
      </w:r>
      <w:r w:rsidRPr="411DB4ED" w:rsidR="11408ED2">
        <w:rPr>
          <w:rFonts w:ascii="Calibri" w:hAnsi="Calibri" w:eastAsia="Calibri" w:cs="Calibri"/>
          <w:noProof w:val="0"/>
          <w:sz w:val="24"/>
          <w:szCs w:val="24"/>
          <w:lang w:val="en-GB"/>
        </w:rPr>
        <w:t>demonstrating</w:t>
      </w:r>
      <w:r w:rsidRPr="411DB4ED" w:rsidR="11408ED2">
        <w:rPr>
          <w:rFonts w:ascii="Calibri" w:hAnsi="Calibri" w:eastAsia="Calibri" w:cs="Calibri"/>
          <w:noProof w:val="0"/>
          <w:sz w:val="24"/>
          <w:szCs w:val="24"/>
          <w:lang w:val="en-GB"/>
        </w:rPr>
        <w:t xml:space="preserve"> how professional experiences are shaped by both organisational culture and individual psychology. </w:t>
      </w:r>
      <w:r w:rsidRPr="411DB4ED" w:rsidR="52378620">
        <w:rPr>
          <w:rFonts w:ascii="Calibri" w:hAnsi="Calibri" w:eastAsia="Calibri" w:cs="Calibri"/>
          <w:noProof w:val="0"/>
          <w:sz w:val="24"/>
          <w:szCs w:val="24"/>
          <w:lang w:val="en-GB"/>
        </w:rPr>
        <w:t>T</w:t>
      </w:r>
      <w:r w:rsidRPr="411DB4ED" w:rsidR="11408ED2">
        <w:rPr>
          <w:rFonts w:ascii="Calibri" w:hAnsi="Calibri" w:eastAsia="Calibri" w:cs="Calibri"/>
          <w:noProof w:val="0"/>
          <w:sz w:val="24"/>
          <w:szCs w:val="24"/>
          <w:lang w:val="en-GB"/>
        </w:rPr>
        <w:t>his report under</w:t>
      </w:r>
      <w:r w:rsidRPr="411DB4ED" w:rsidR="2DA2B64A">
        <w:rPr>
          <w:rFonts w:ascii="Calibri" w:hAnsi="Calibri" w:eastAsia="Calibri" w:cs="Calibri"/>
          <w:noProof w:val="0"/>
          <w:sz w:val="24"/>
          <w:szCs w:val="24"/>
          <w:lang w:val="en-GB"/>
        </w:rPr>
        <w:t>lines</w:t>
      </w:r>
      <w:r w:rsidRPr="411DB4ED" w:rsidR="11408ED2">
        <w:rPr>
          <w:rFonts w:ascii="Calibri" w:hAnsi="Calibri" w:eastAsia="Calibri" w:cs="Calibri"/>
          <w:noProof w:val="0"/>
          <w:sz w:val="24"/>
          <w:szCs w:val="24"/>
          <w:lang w:val="en-GB"/>
        </w:rPr>
        <w:t xml:space="preserve"> the importance of inclusive leadership, emotional intelligence, accountability, ethical behaviour, and trust in diverse engineering teams</w:t>
      </w:r>
      <w:r w:rsidRPr="411DB4ED" w:rsidR="11408ED2">
        <w:rPr>
          <w:rFonts w:ascii="Calibri" w:hAnsi="Calibri" w:eastAsia="Calibri" w:cs="Calibri"/>
          <w:noProof w:val="0"/>
          <w:sz w:val="24"/>
          <w:szCs w:val="24"/>
          <w:lang w:val="en-GB"/>
        </w:rPr>
        <w:t xml:space="preserve">.  </w:t>
      </w:r>
      <w:r w:rsidRPr="411DB4ED" w:rsidR="11408ED2">
        <w:rPr>
          <w:rFonts w:ascii="Calibri" w:hAnsi="Calibri" w:eastAsia="Calibri" w:cs="Calibri"/>
          <w:noProof w:val="0"/>
          <w:sz w:val="24"/>
          <w:szCs w:val="24"/>
          <w:lang w:val="en-GB"/>
        </w:rPr>
        <w:t>Ultimately, in</w:t>
      </w:r>
      <w:r w:rsidRPr="411DB4ED" w:rsidR="11408ED2">
        <w:rPr>
          <w:rFonts w:ascii="Calibri" w:hAnsi="Calibri" w:eastAsia="Calibri" w:cs="Calibri"/>
          <w:noProof w:val="0"/>
          <w:sz w:val="24"/>
          <w:szCs w:val="24"/>
          <w:lang w:val="en-GB"/>
        </w:rPr>
        <w:t xml:space="preserve"> cross-functional engineering environments where innovation and collaboration are essential, success depends not only on technical </w:t>
      </w:r>
      <w:r w:rsidRPr="411DB4ED" w:rsidR="11408ED2">
        <w:rPr>
          <w:rFonts w:ascii="Calibri" w:hAnsi="Calibri" w:eastAsia="Calibri" w:cs="Calibri"/>
          <w:noProof w:val="0"/>
          <w:sz w:val="24"/>
          <w:szCs w:val="24"/>
          <w:lang w:val="en-GB"/>
        </w:rPr>
        <w:t>expertise</w:t>
      </w:r>
      <w:r w:rsidRPr="411DB4ED" w:rsidR="11408ED2">
        <w:rPr>
          <w:rFonts w:ascii="Calibri" w:hAnsi="Calibri" w:eastAsia="Calibri" w:cs="Calibri"/>
          <w:noProof w:val="0"/>
          <w:sz w:val="24"/>
          <w:szCs w:val="24"/>
          <w:lang w:val="en-GB"/>
        </w:rPr>
        <w:t xml:space="preserve"> but on the quality of professional practice, relationships, and organisational culture.</w:t>
      </w:r>
    </w:p>
    <w:p w:rsidR="38635680" w:rsidRDefault="38635680" w14:paraId="113306BC" w14:textId="6E3B9398"/>
    <w:p w:rsidR="38635680" w:rsidP="38635680" w:rsidRDefault="38635680" w14:paraId="67E01DBD" w14:textId="3E393281">
      <w:pPr>
        <w:pStyle w:val="Heading3"/>
        <w:bidi w:val="0"/>
        <w:spacing w:before="281" w:beforeAutospacing="off" w:after="281" w:afterAutospacing="off"/>
        <w:rPr>
          <w:rFonts w:ascii="Aptos" w:hAnsi="Aptos" w:eastAsia="Aptos" w:cs="Aptos"/>
          <w:b w:val="1"/>
          <w:bCs w:val="1"/>
          <w:noProof w:val="0"/>
          <w:sz w:val="28"/>
          <w:szCs w:val="28"/>
          <w:lang w:val="en-GB"/>
        </w:rPr>
      </w:pPr>
    </w:p>
    <w:p w:rsidR="38635680" w:rsidRDefault="38635680" w14:paraId="268C47FF" w14:textId="5D8425D0">
      <w:r>
        <w:br w:type="page"/>
      </w:r>
    </w:p>
    <w:p w:rsidR="3F36DBD6" w:rsidP="38635680" w:rsidRDefault="3F36DBD6" w14:paraId="4B85A934" w14:textId="655156B6">
      <w:pPr>
        <w:pStyle w:val="Heading2"/>
        <w:bidi w:val="0"/>
        <w:rPr>
          <w:rFonts w:ascii="Calibri" w:hAnsi="Calibri" w:eastAsia="Calibri" w:cs="Calibri"/>
          <w:b w:val="0"/>
          <w:bCs w:val="0"/>
          <w:noProof w:val="0"/>
          <w:sz w:val="28"/>
          <w:szCs w:val="28"/>
          <w:lang w:val="en-GB"/>
        </w:rPr>
      </w:pPr>
      <w:bookmarkStart w:name="_Toc1376423622" w:id="1245214723"/>
      <w:r w:rsidRPr="29E9F606" w:rsidR="3F36DBD6">
        <w:rPr>
          <w:rFonts w:ascii="Calibri" w:hAnsi="Calibri" w:eastAsia="Calibri" w:cs="Calibri"/>
          <w:noProof w:val="0"/>
          <w:lang w:val="en-GB"/>
        </w:rPr>
        <w:t xml:space="preserve">9. </w:t>
      </w:r>
      <w:r w:rsidRPr="29E9F606" w:rsidR="33735B7F">
        <w:rPr>
          <w:rFonts w:ascii="Calibri" w:hAnsi="Calibri" w:eastAsia="Calibri" w:cs="Calibri"/>
          <w:noProof w:val="0"/>
          <w:lang w:val="en-GB"/>
        </w:rPr>
        <w:t>Reference List</w:t>
      </w:r>
      <w:bookmarkEnd w:id="1245214723"/>
    </w:p>
    <w:p w:rsidR="0EACFEC5" w:rsidP="0EACFEC5" w:rsidRDefault="0EACFEC5" w14:paraId="4F69F6E0" w14:textId="48754CAD">
      <w:pPr>
        <w:pStyle w:val="Normal"/>
        <w:bidi w:val="0"/>
        <w:rPr>
          <w:noProof w:val="0"/>
          <w:lang w:val="en-GB"/>
        </w:rPr>
      </w:pPr>
    </w:p>
    <w:p w:rsidR="542D863A" w:rsidP="29E9F606" w:rsidRDefault="542D863A" w14:paraId="26B95C2A" w14:textId="64E80320">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Avolio, B. J., &amp; Gardner, W. L. (2005). </w:t>
      </w:r>
      <w:r w:rsidRPr="29E9F606" w:rsidR="542D863A">
        <w:rPr>
          <w:rFonts w:ascii="Calibri" w:hAnsi="Calibri" w:eastAsia="Calibri" w:cs="Calibri"/>
          <w:i w:val="1"/>
          <w:iCs w:val="1"/>
          <w:noProof w:val="0"/>
          <w:sz w:val="24"/>
          <w:szCs w:val="24"/>
          <w:lang w:val="en-GB"/>
        </w:rPr>
        <w:t>Authentic leadership development: Getting to the root of positive forms of leadership.</w:t>
      </w:r>
      <w:r w:rsidRPr="29E9F606" w:rsidR="542D863A">
        <w:rPr>
          <w:rFonts w:ascii="Calibri" w:hAnsi="Calibri" w:eastAsia="Calibri" w:cs="Calibri"/>
          <w:noProof w:val="0"/>
          <w:sz w:val="24"/>
          <w:szCs w:val="24"/>
          <w:lang w:val="en-GB"/>
        </w:rPr>
        <w:t xml:space="preserve"> </w:t>
      </w:r>
      <w:r w:rsidRPr="29E9F606" w:rsidR="542D863A">
        <w:rPr>
          <w:rFonts w:ascii="Calibri" w:hAnsi="Calibri" w:eastAsia="Calibri" w:cs="Calibri"/>
          <w:i w:val="1"/>
          <w:iCs w:val="1"/>
          <w:noProof w:val="0"/>
          <w:sz w:val="24"/>
          <w:szCs w:val="24"/>
          <w:lang w:val="en-GB"/>
        </w:rPr>
        <w:t>The Leadership Quarterly, 16</w:t>
      </w:r>
      <w:r w:rsidRPr="29E9F606" w:rsidR="542D863A">
        <w:rPr>
          <w:rFonts w:ascii="Calibri" w:hAnsi="Calibri" w:eastAsia="Calibri" w:cs="Calibri"/>
          <w:noProof w:val="0"/>
          <w:sz w:val="24"/>
          <w:szCs w:val="24"/>
          <w:lang w:val="en-GB"/>
        </w:rPr>
        <w:t>(3), 315–338.</w:t>
      </w:r>
    </w:p>
    <w:p w:rsidR="542D863A" w:rsidP="29E9F606" w:rsidRDefault="542D863A" w14:paraId="40E2F1F0" w14:textId="2BE07C2D">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Baquero, A. (2023). Authentic leadership, employee work engagement, trust in the leader, and workplace well-being: A moderated mediation model. </w:t>
      </w:r>
      <w:r w:rsidRPr="29E9F606" w:rsidR="542D863A">
        <w:rPr>
          <w:rFonts w:ascii="Calibri" w:hAnsi="Calibri" w:eastAsia="Calibri" w:cs="Calibri"/>
          <w:i w:val="1"/>
          <w:iCs w:val="1"/>
          <w:noProof w:val="0"/>
          <w:sz w:val="24"/>
          <w:szCs w:val="24"/>
          <w:lang w:val="en-GB"/>
        </w:rPr>
        <w:t xml:space="preserve">Psychology Research and </w:t>
      </w:r>
      <w:r w:rsidRPr="29E9F606" w:rsidR="542D863A">
        <w:rPr>
          <w:rFonts w:ascii="Calibri" w:hAnsi="Calibri" w:eastAsia="Calibri" w:cs="Calibri"/>
          <w:i w:val="1"/>
          <w:iCs w:val="1"/>
          <w:noProof w:val="0"/>
          <w:sz w:val="24"/>
          <w:szCs w:val="24"/>
          <w:lang w:val="en-GB"/>
        </w:rPr>
        <w:t>Behavior</w:t>
      </w:r>
      <w:r w:rsidRPr="29E9F606" w:rsidR="542D863A">
        <w:rPr>
          <w:rFonts w:ascii="Calibri" w:hAnsi="Calibri" w:eastAsia="Calibri" w:cs="Calibri"/>
          <w:i w:val="1"/>
          <w:iCs w:val="1"/>
          <w:noProof w:val="0"/>
          <w:sz w:val="24"/>
          <w:szCs w:val="24"/>
          <w:lang w:val="en-GB"/>
        </w:rPr>
        <w:t xml:space="preserve"> Management, 16</w:t>
      </w:r>
      <w:r w:rsidRPr="29E9F606" w:rsidR="542D863A">
        <w:rPr>
          <w:rFonts w:ascii="Calibri" w:hAnsi="Calibri" w:eastAsia="Calibri" w:cs="Calibri"/>
          <w:noProof w:val="0"/>
          <w:sz w:val="24"/>
          <w:szCs w:val="24"/>
          <w:lang w:val="en-GB"/>
        </w:rPr>
        <w:t xml:space="preserve">, 1403–1424. </w:t>
      </w:r>
      <w:hyperlink r:id="Ra63e3e1c883c4fbd">
        <w:r w:rsidRPr="29E9F606" w:rsidR="542D863A">
          <w:rPr>
            <w:rStyle w:val="Hyperlink"/>
            <w:rFonts w:ascii="Calibri" w:hAnsi="Calibri" w:eastAsia="Calibri" w:cs="Calibri"/>
            <w:noProof w:val="0"/>
            <w:sz w:val="24"/>
            <w:szCs w:val="24"/>
            <w:lang w:val="en-GB"/>
          </w:rPr>
          <w:t>https://doi.org/10.2147/PRBM.S407672</w:t>
        </w:r>
      </w:hyperlink>
    </w:p>
    <w:p w:rsidR="542D863A" w:rsidP="29E9F606" w:rsidRDefault="542D863A" w14:paraId="19AEC8BD" w14:textId="4F6A73B3">
      <w:pPr>
        <w:bidi w:val="0"/>
        <w:spacing w:before="0" w:beforeAutospacing="off" w:after="0" w:afterAutospacing="off" w:line="480" w:lineRule="auto"/>
        <w:ind w:left="720" w:hanging="720"/>
        <w:jc w:val="both"/>
        <w:rPr>
          <w:rFonts w:ascii="Calibri" w:hAnsi="Calibri" w:eastAsia="Calibri" w:cs="Calibri"/>
          <w:i w:val="1"/>
          <w:iCs w:val="1"/>
          <w:noProof w:val="0"/>
          <w:sz w:val="24"/>
          <w:szCs w:val="24"/>
          <w:lang w:val="en-GB"/>
        </w:rPr>
      </w:pPr>
      <w:r w:rsidRPr="29E9F606" w:rsidR="542D863A">
        <w:rPr>
          <w:rFonts w:ascii="Calibri" w:hAnsi="Calibri" w:eastAsia="Calibri" w:cs="Calibri"/>
          <w:noProof w:val="0"/>
          <w:sz w:val="24"/>
          <w:szCs w:val="24"/>
          <w:lang w:val="en-GB"/>
        </w:rPr>
        <w:t xml:space="preserve">Boyatzis, R. E. (2018). </w:t>
      </w:r>
      <w:r w:rsidRPr="29E9F606" w:rsidR="542D863A">
        <w:rPr>
          <w:rFonts w:ascii="Calibri" w:hAnsi="Calibri" w:eastAsia="Calibri" w:cs="Calibri"/>
          <w:i w:val="1"/>
          <w:iCs w:val="1"/>
          <w:noProof w:val="0"/>
          <w:sz w:val="24"/>
          <w:szCs w:val="24"/>
          <w:lang w:val="en-GB"/>
        </w:rPr>
        <w:t>The competent manager: A model for effective performance.</w:t>
      </w:r>
    </w:p>
    <w:p w:rsidR="542D863A" w:rsidP="29E9F606" w:rsidRDefault="542D863A" w14:paraId="6774C9BC" w14:textId="2BFC1CFE">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CIPD. (2023). </w:t>
      </w:r>
      <w:r w:rsidRPr="29E9F606" w:rsidR="542D863A">
        <w:rPr>
          <w:rFonts w:ascii="Calibri" w:hAnsi="Calibri" w:eastAsia="Calibri" w:cs="Calibri"/>
          <w:i w:val="1"/>
          <w:iCs w:val="1"/>
          <w:noProof w:val="0"/>
          <w:sz w:val="24"/>
          <w:szCs w:val="24"/>
          <w:lang w:val="en-GB"/>
        </w:rPr>
        <w:t>The Profession Map.</w:t>
      </w:r>
      <w:r w:rsidRPr="29E9F606" w:rsidR="542D863A">
        <w:rPr>
          <w:rFonts w:ascii="Calibri" w:hAnsi="Calibri" w:eastAsia="Calibri" w:cs="Calibri"/>
          <w:noProof w:val="0"/>
          <w:sz w:val="24"/>
          <w:szCs w:val="24"/>
          <w:lang w:val="en-GB"/>
        </w:rPr>
        <w:t xml:space="preserve"> Chartered Institute of Personnel and Development. </w:t>
      </w:r>
      <w:hyperlink r:id="Re530c09ab5ab468f">
        <w:r w:rsidRPr="29E9F606" w:rsidR="542D863A">
          <w:rPr>
            <w:rStyle w:val="Hyperlink"/>
            <w:rFonts w:ascii="Calibri" w:hAnsi="Calibri" w:eastAsia="Calibri" w:cs="Calibri"/>
            <w:noProof w:val="0"/>
            <w:sz w:val="24"/>
            <w:szCs w:val="24"/>
            <w:lang w:val="en-GB"/>
          </w:rPr>
          <w:t>https://www.cipd.org/uk/the-people-profession/the-profession-map/</w:t>
        </w:r>
      </w:hyperlink>
    </w:p>
    <w:p w:rsidR="2DFF9B7C" w:rsidP="29E9F606" w:rsidRDefault="2DFF9B7C" w14:paraId="37026A6C" w14:textId="4F101CB0">
      <w:pPr>
        <w:pStyle w:val="Normal"/>
        <w:bidi w:val="0"/>
        <w:spacing w:before="0" w:beforeAutospacing="off" w:after="0" w:afterAutospacing="off" w:line="480" w:lineRule="auto"/>
        <w:ind w:left="720" w:hanging="720"/>
        <w:jc w:val="both"/>
      </w:pPr>
      <w:r w:rsidRPr="29E9F606" w:rsidR="2DFF9B7C">
        <w:rPr>
          <w:rFonts w:ascii="Calibri" w:hAnsi="Calibri" w:eastAsia="Calibri" w:cs="Calibri"/>
          <w:noProof w:val="0"/>
          <w:sz w:val="24"/>
          <w:szCs w:val="24"/>
          <w:lang w:val="en-GB"/>
        </w:rPr>
        <w:t xml:space="preserve">Cooper, H. (2024). The association between social identity and paranoia: Trust and hostile attribution bias as mediators. </w:t>
      </w:r>
      <w:r w:rsidRPr="29E9F606" w:rsidR="2DFF9B7C">
        <w:rPr>
          <w:rFonts w:ascii="Calibri" w:hAnsi="Calibri" w:eastAsia="Calibri" w:cs="Calibri"/>
          <w:i w:val="1"/>
          <w:iCs w:val="1"/>
          <w:noProof w:val="0"/>
          <w:sz w:val="24"/>
          <w:szCs w:val="24"/>
          <w:lang w:val="en-GB"/>
        </w:rPr>
        <w:t>Psychiatric Bulletin</w:t>
      </w:r>
      <w:r w:rsidRPr="29E9F606" w:rsidR="2DFF9B7C">
        <w:rPr>
          <w:rFonts w:ascii="Calibri" w:hAnsi="Calibri" w:eastAsia="Calibri" w:cs="Calibri"/>
          <w:noProof w:val="0"/>
          <w:sz w:val="24"/>
          <w:szCs w:val="24"/>
          <w:lang w:val="en-GB"/>
        </w:rPr>
        <w:t xml:space="preserve">, 48(2), 123-132. </w:t>
      </w:r>
      <w:hyperlink r:id="Rb6558cb974594bbc">
        <w:r w:rsidRPr="29E9F606" w:rsidR="2DFF9B7C">
          <w:rPr>
            <w:rStyle w:val="Hyperlink"/>
            <w:rFonts w:ascii="Calibri" w:hAnsi="Calibri" w:eastAsia="Calibri" w:cs="Calibri"/>
            <w:noProof w:val="0"/>
            <w:sz w:val="24"/>
            <w:szCs w:val="24"/>
            <w:lang w:val="en-GB"/>
          </w:rPr>
          <w:t>https://doi.org/10.1080/17522439.2023.2269219</w:t>
        </w:r>
      </w:hyperlink>
      <w:r w:rsidRPr="29E9F606" w:rsidR="2DFF9B7C">
        <w:rPr>
          <w:rFonts w:ascii="Calibri" w:hAnsi="Calibri" w:eastAsia="Calibri" w:cs="Calibri"/>
          <w:noProof w:val="0"/>
          <w:sz w:val="24"/>
          <w:szCs w:val="24"/>
          <w:lang w:val="en-GB"/>
        </w:rPr>
        <w:t xml:space="preserve"> </w:t>
      </w:r>
    </w:p>
    <w:p w:rsidR="542D863A" w:rsidP="29E9F606" w:rsidRDefault="542D863A" w14:paraId="21027D1D" w14:textId="55061F68">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Equality Act 2010, c. 15. (UK). </w:t>
      </w:r>
      <w:hyperlink r:id="R67c1b27917cd46cf">
        <w:r w:rsidRPr="29E9F606" w:rsidR="542D863A">
          <w:rPr>
            <w:rStyle w:val="Hyperlink"/>
            <w:rFonts w:ascii="Calibri" w:hAnsi="Calibri" w:eastAsia="Calibri" w:cs="Calibri"/>
            <w:noProof w:val="0"/>
            <w:sz w:val="24"/>
            <w:szCs w:val="24"/>
            <w:lang w:val="en-GB"/>
          </w:rPr>
          <w:t>https://www.legislation.gov.uk/ukpga/2010/15/contents</w:t>
        </w:r>
      </w:hyperlink>
    </w:p>
    <w:p w:rsidR="542D863A" w:rsidP="29E9F606" w:rsidRDefault="542D863A" w14:paraId="57286D67" w14:textId="5E1107E7">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Ewim</w:t>
      </w:r>
      <w:r w:rsidRPr="29E9F606" w:rsidR="542D863A">
        <w:rPr>
          <w:rFonts w:ascii="Calibri" w:hAnsi="Calibri" w:eastAsia="Calibri" w:cs="Calibri"/>
          <w:noProof w:val="0"/>
          <w:sz w:val="24"/>
          <w:szCs w:val="24"/>
          <w:lang w:val="en-GB"/>
        </w:rPr>
        <w:t xml:space="preserve">, D. R. E., &amp; Dosunmu, A. G. (2025). Bridging gaps: The intersection of women in engineering and gender studies—challenges, </w:t>
      </w:r>
      <w:r w:rsidRPr="29E9F606" w:rsidR="542D863A">
        <w:rPr>
          <w:rFonts w:ascii="Calibri" w:hAnsi="Calibri" w:eastAsia="Calibri" w:cs="Calibri"/>
          <w:noProof w:val="0"/>
          <w:sz w:val="24"/>
          <w:szCs w:val="24"/>
          <w:lang w:val="en-GB"/>
        </w:rPr>
        <w:t>advances</w:t>
      </w:r>
      <w:r w:rsidRPr="29E9F606" w:rsidR="542D863A">
        <w:rPr>
          <w:rFonts w:ascii="Calibri" w:hAnsi="Calibri" w:eastAsia="Calibri" w:cs="Calibri"/>
          <w:noProof w:val="0"/>
          <w:sz w:val="24"/>
          <w:szCs w:val="24"/>
          <w:lang w:val="en-GB"/>
        </w:rPr>
        <w:t xml:space="preserve"> and future directions. </w:t>
      </w:r>
      <w:r w:rsidRPr="29E9F606" w:rsidR="542D863A">
        <w:rPr>
          <w:rFonts w:ascii="Calibri" w:hAnsi="Calibri" w:eastAsia="Calibri" w:cs="Calibri"/>
          <w:i w:val="1"/>
          <w:iCs w:val="1"/>
          <w:noProof w:val="0"/>
          <w:sz w:val="24"/>
          <w:szCs w:val="24"/>
          <w:lang w:val="en-GB"/>
        </w:rPr>
        <w:t>Discover Global Society, 3</w:t>
      </w:r>
      <w:r w:rsidRPr="29E9F606" w:rsidR="542D863A">
        <w:rPr>
          <w:rFonts w:ascii="Calibri" w:hAnsi="Calibri" w:eastAsia="Calibri" w:cs="Calibri"/>
          <w:noProof w:val="0"/>
          <w:sz w:val="24"/>
          <w:szCs w:val="24"/>
          <w:lang w:val="en-GB"/>
        </w:rPr>
        <w:t xml:space="preserve">, Article 43. </w:t>
      </w:r>
      <w:hyperlink r:id="R5cc20cf8e7ab432f">
        <w:r w:rsidRPr="29E9F606" w:rsidR="542D863A">
          <w:rPr>
            <w:rStyle w:val="Hyperlink"/>
            <w:rFonts w:ascii="Calibri" w:hAnsi="Calibri" w:eastAsia="Calibri" w:cs="Calibri"/>
            <w:noProof w:val="0"/>
            <w:sz w:val="24"/>
            <w:szCs w:val="24"/>
            <w:lang w:val="en-GB"/>
          </w:rPr>
          <w:t>https://doi.org/10.1007/s44282-025-00184-7</w:t>
        </w:r>
      </w:hyperlink>
    </w:p>
    <w:p w:rsidR="542D863A" w:rsidP="29E9F606" w:rsidRDefault="542D863A" w14:paraId="25EC9063" w14:textId="2988102B">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Freeman, D., Bold, E., &amp; Jolley, S. (2023). Understanding paranoia in social contexts: A review of recent advances. </w:t>
      </w:r>
      <w:r w:rsidRPr="29E9F606" w:rsidR="542D863A">
        <w:rPr>
          <w:rFonts w:ascii="Calibri" w:hAnsi="Calibri" w:eastAsia="Calibri" w:cs="Calibri"/>
          <w:i w:val="1"/>
          <w:iCs w:val="1"/>
          <w:noProof w:val="0"/>
          <w:sz w:val="24"/>
          <w:szCs w:val="24"/>
          <w:lang w:val="en-GB"/>
        </w:rPr>
        <w:t>Psychological Medicine, 53</w:t>
      </w:r>
      <w:r w:rsidRPr="29E9F606" w:rsidR="542D863A">
        <w:rPr>
          <w:rFonts w:ascii="Calibri" w:hAnsi="Calibri" w:eastAsia="Calibri" w:cs="Calibri"/>
          <w:noProof w:val="0"/>
          <w:sz w:val="24"/>
          <w:szCs w:val="24"/>
          <w:lang w:val="en-GB"/>
        </w:rPr>
        <w:t xml:space="preserve">(7), 3221–3233. </w:t>
      </w:r>
      <w:hyperlink r:id="R1199de965b5c4254">
        <w:r w:rsidRPr="29E9F606" w:rsidR="542D863A">
          <w:rPr>
            <w:rStyle w:val="Hyperlink"/>
            <w:rFonts w:ascii="Calibri" w:hAnsi="Calibri" w:eastAsia="Calibri" w:cs="Calibri"/>
            <w:noProof w:val="0"/>
            <w:sz w:val="24"/>
            <w:szCs w:val="24"/>
            <w:lang w:val="en-GB"/>
          </w:rPr>
          <w:t>https://doi.org/10.1017/S0033291722001302</w:t>
        </w:r>
      </w:hyperlink>
    </w:p>
    <w:p w:rsidR="542D863A" w:rsidP="29E9F606" w:rsidRDefault="542D863A" w14:paraId="519782E3" w14:textId="4189F338">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Gao, H., Zhang, J., &amp; Wang, S. (2024). Workplace gossip erodes proactive work behaviour: The mediating role of anxiety. </w:t>
      </w:r>
      <w:r w:rsidRPr="29E9F606" w:rsidR="542D863A">
        <w:rPr>
          <w:rFonts w:ascii="Calibri" w:hAnsi="Calibri" w:eastAsia="Calibri" w:cs="Calibri"/>
          <w:i w:val="1"/>
          <w:iCs w:val="1"/>
          <w:noProof w:val="0"/>
          <w:sz w:val="24"/>
          <w:szCs w:val="24"/>
          <w:lang w:val="en-GB"/>
        </w:rPr>
        <w:t>BMC Psychology, 12</w:t>
      </w:r>
      <w:r w:rsidRPr="29E9F606" w:rsidR="542D863A">
        <w:rPr>
          <w:rFonts w:ascii="Calibri" w:hAnsi="Calibri" w:eastAsia="Calibri" w:cs="Calibri"/>
          <w:noProof w:val="0"/>
          <w:sz w:val="24"/>
          <w:szCs w:val="24"/>
          <w:lang w:val="en-GB"/>
        </w:rPr>
        <w:t xml:space="preserve">, 19. </w:t>
      </w:r>
      <w:hyperlink r:id="R140c7eb632ad4ca4">
        <w:r w:rsidRPr="29E9F606" w:rsidR="542D863A">
          <w:rPr>
            <w:rStyle w:val="Hyperlink"/>
            <w:rFonts w:ascii="Calibri" w:hAnsi="Calibri" w:eastAsia="Calibri" w:cs="Calibri"/>
            <w:noProof w:val="0"/>
            <w:sz w:val="24"/>
            <w:szCs w:val="24"/>
            <w:lang w:val="en-GB"/>
          </w:rPr>
          <w:t>https://doi.org/10.1186/s40359-024-01966-5</w:t>
        </w:r>
      </w:hyperlink>
    </w:p>
    <w:p w:rsidR="542D863A" w:rsidP="29E9F606" w:rsidRDefault="542D863A" w14:paraId="3C2018FF" w14:textId="646BCF62">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Gibbs, G. (1988). </w:t>
      </w:r>
      <w:r w:rsidRPr="29E9F606" w:rsidR="542D863A">
        <w:rPr>
          <w:rFonts w:ascii="Calibri" w:hAnsi="Calibri" w:eastAsia="Calibri" w:cs="Calibri"/>
          <w:i w:val="1"/>
          <w:iCs w:val="1"/>
          <w:noProof w:val="0"/>
          <w:sz w:val="24"/>
          <w:szCs w:val="24"/>
          <w:lang w:val="en-GB"/>
        </w:rPr>
        <w:t>Learning by doing: A guide to teaching and learning methods.</w:t>
      </w:r>
      <w:r w:rsidRPr="29E9F606" w:rsidR="542D863A">
        <w:rPr>
          <w:rFonts w:ascii="Calibri" w:hAnsi="Calibri" w:eastAsia="Calibri" w:cs="Calibri"/>
          <w:noProof w:val="0"/>
          <w:sz w:val="24"/>
          <w:szCs w:val="24"/>
          <w:lang w:val="en-GB"/>
        </w:rPr>
        <w:t xml:space="preserve"> Oxford Polytechnic.</w:t>
      </w:r>
    </w:p>
    <w:p w:rsidR="542D863A" w:rsidP="29E9F606" w:rsidRDefault="542D863A" w14:paraId="11B45948" w14:textId="6F82B9D3">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Glasser, W. (1998). </w:t>
      </w:r>
      <w:r w:rsidRPr="29E9F606" w:rsidR="542D863A">
        <w:rPr>
          <w:rFonts w:ascii="Calibri" w:hAnsi="Calibri" w:eastAsia="Calibri" w:cs="Calibri"/>
          <w:i w:val="1"/>
          <w:iCs w:val="1"/>
          <w:noProof w:val="0"/>
          <w:sz w:val="24"/>
          <w:szCs w:val="24"/>
          <w:lang w:val="en-GB"/>
        </w:rPr>
        <w:t>Choice theory: A new psychology of personal freedom.</w:t>
      </w:r>
      <w:r w:rsidRPr="29E9F606" w:rsidR="542D863A">
        <w:rPr>
          <w:rFonts w:ascii="Calibri" w:hAnsi="Calibri" w:eastAsia="Calibri" w:cs="Calibri"/>
          <w:noProof w:val="0"/>
          <w:sz w:val="24"/>
          <w:szCs w:val="24"/>
          <w:lang w:val="en-GB"/>
        </w:rPr>
        <w:t xml:space="preserve"> HarperCollins.</w:t>
      </w:r>
    </w:p>
    <w:p w:rsidR="542D863A" w:rsidP="29E9F606" w:rsidRDefault="542D863A" w14:paraId="55B06FE8" w14:textId="66EF47D6">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Huynh, T. P., &amp; Nguyen, M. A. (2022). Emotional intelligence and self-regulation in high-pressure organisations. </w:t>
      </w:r>
      <w:r w:rsidRPr="29E9F606" w:rsidR="542D863A">
        <w:rPr>
          <w:rFonts w:ascii="Calibri" w:hAnsi="Calibri" w:eastAsia="Calibri" w:cs="Calibri"/>
          <w:i w:val="1"/>
          <w:iCs w:val="1"/>
          <w:noProof w:val="0"/>
          <w:sz w:val="24"/>
          <w:szCs w:val="24"/>
          <w:lang w:val="en-GB"/>
        </w:rPr>
        <w:t xml:space="preserve">Journal of Applied </w:t>
      </w:r>
      <w:r w:rsidRPr="29E9F606" w:rsidR="542D863A">
        <w:rPr>
          <w:rFonts w:ascii="Calibri" w:hAnsi="Calibri" w:eastAsia="Calibri" w:cs="Calibri"/>
          <w:i w:val="1"/>
          <w:iCs w:val="1"/>
          <w:noProof w:val="0"/>
          <w:sz w:val="24"/>
          <w:szCs w:val="24"/>
          <w:lang w:val="en-GB"/>
        </w:rPr>
        <w:t>Behavioral</w:t>
      </w:r>
      <w:r w:rsidRPr="29E9F606" w:rsidR="542D863A">
        <w:rPr>
          <w:rFonts w:ascii="Calibri" w:hAnsi="Calibri" w:eastAsia="Calibri" w:cs="Calibri"/>
          <w:i w:val="1"/>
          <w:iCs w:val="1"/>
          <w:noProof w:val="0"/>
          <w:sz w:val="24"/>
          <w:szCs w:val="24"/>
          <w:lang w:val="en-GB"/>
        </w:rPr>
        <w:t xml:space="preserve"> Science, 58</w:t>
      </w:r>
      <w:r w:rsidRPr="29E9F606" w:rsidR="542D863A">
        <w:rPr>
          <w:rFonts w:ascii="Calibri" w:hAnsi="Calibri" w:eastAsia="Calibri" w:cs="Calibri"/>
          <w:noProof w:val="0"/>
          <w:sz w:val="24"/>
          <w:szCs w:val="24"/>
          <w:lang w:val="en-GB"/>
        </w:rPr>
        <w:t xml:space="preserve">(4), 567–583. </w:t>
      </w:r>
      <w:hyperlink r:id="R6b03eb7d7698429f">
        <w:r w:rsidRPr="29E9F606" w:rsidR="542D863A">
          <w:rPr>
            <w:rStyle w:val="Hyperlink"/>
            <w:rFonts w:ascii="Calibri" w:hAnsi="Calibri" w:eastAsia="Calibri" w:cs="Calibri"/>
            <w:noProof w:val="0"/>
            <w:sz w:val="24"/>
            <w:szCs w:val="24"/>
            <w:lang w:val="en-GB"/>
          </w:rPr>
          <w:t>https://doi.org/10.1177/00218863221114572</w:t>
        </w:r>
      </w:hyperlink>
    </w:p>
    <w:p w:rsidR="542D863A" w:rsidP="29E9F606" w:rsidRDefault="542D863A" w14:paraId="0AE3099F" w14:textId="596132A6">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Jin, H., &amp; Peng, Y. (2024). The impact of team psychological safety on employee innovative performance: A study with communication </w:t>
      </w:r>
      <w:r w:rsidRPr="29E9F606" w:rsidR="542D863A">
        <w:rPr>
          <w:rFonts w:ascii="Calibri" w:hAnsi="Calibri" w:eastAsia="Calibri" w:cs="Calibri"/>
          <w:noProof w:val="0"/>
          <w:sz w:val="24"/>
          <w:szCs w:val="24"/>
          <w:lang w:val="en-GB"/>
        </w:rPr>
        <w:t>behavior</w:t>
      </w:r>
      <w:r w:rsidRPr="29E9F606" w:rsidR="542D863A">
        <w:rPr>
          <w:rFonts w:ascii="Calibri" w:hAnsi="Calibri" w:eastAsia="Calibri" w:cs="Calibri"/>
          <w:noProof w:val="0"/>
          <w:sz w:val="24"/>
          <w:szCs w:val="24"/>
          <w:lang w:val="en-GB"/>
        </w:rPr>
        <w:t xml:space="preserve"> as a mediator variable. </w:t>
      </w:r>
      <w:r w:rsidRPr="29E9F606" w:rsidR="542D863A">
        <w:rPr>
          <w:rFonts w:ascii="Calibri" w:hAnsi="Calibri" w:eastAsia="Calibri" w:cs="Calibri"/>
          <w:i w:val="1"/>
          <w:iCs w:val="1"/>
          <w:noProof w:val="0"/>
          <w:sz w:val="24"/>
          <w:szCs w:val="24"/>
          <w:lang w:val="en-GB"/>
        </w:rPr>
        <w:t>PLOS ONE, 19</w:t>
      </w:r>
      <w:r w:rsidRPr="29E9F606" w:rsidR="542D863A">
        <w:rPr>
          <w:rFonts w:ascii="Calibri" w:hAnsi="Calibri" w:eastAsia="Calibri" w:cs="Calibri"/>
          <w:noProof w:val="0"/>
          <w:sz w:val="24"/>
          <w:szCs w:val="24"/>
          <w:lang w:val="en-GB"/>
        </w:rPr>
        <w:t xml:space="preserve">(10), e0306629. </w:t>
      </w:r>
      <w:hyperlink r:id="Rb43dcf16f997479b">
        <w:r w:rsidRPr="29E9F606" w:rsidR="542D863A">
          <w:rPr>
            <w:rStyle w:val="Hyperlink"/>
            <w:rFonts w:ascii="Calibri" w:hAnsi="Calibri" w:eastAsia="Calibri" w:cs="Calibri"/>
            <w:noProof w:val="0"/>
            <w:sz w:val="24"/>
            <w:szCs w:val="24"/>
            <w:lang w:val="en-GB"/>
          </w:rPr>
          <w:t>https://doi.org/10.1371/journal.pone.0306629</w:t>
        </w:r>
      </w:hyperlink>
    </w:p>
    <w:p w:rsidR="542D863A" w:rsidP="29E9F606" w:rsidRDefault="542D863A" w14:paraId="0DDB61DF" w14:textId="20DB9FCD">
      <w:pPr>
        <w:bidi w:val="0"/>
        <w:spacing w:before="0" w:beforeAutospacing="off" w:after="0" w:afterAutospacing="off" w:line="480" w:lineRule="auto"/>
        <w:ind w:left="720" w:hanging="720"/>
        <w:jc w:val="both"/>
        <w:rPr>
          <w:rFonts w:ascii="Calibri" w:hAnsi="Calibri" w:eastAsia="Calibri" w:cs="Calibri"/>
          <w:i w:val="1"/>
          <w:iCs w:val="1"/>
          <w:noProof w:val="0"/>
          <w:sz w:val="24"/>
          <w:szCs w:val="24"/>
          <w:lang w:val="en-GB"/>
        </w:rPr>
      </w:pPr>
      <w:r w:rsidRPr="29E9F606" w:rsidR="542D863A">
        <w:rPr>
          <w:rFonts w:ascii="Calibri" w:hAnsi="Calibri" w:eastAsia="Calibri" w:cs="Calibri"/>
          <w:noProof w:val="0"/>
          <w:sz w:val="24"/>
          <w:szCs w:val="24"/>
          <w:lang w:val="en-GB"/>
        </w:rPr>
        <w:t xml:space="preserve">Kahneman, D. (2011). </w:t>
      </w:r>
      <w:r w:rsidRPr="29E9F606" w:rsidR="542D863A">
        <w:rPr>
          <w:rFonts w:ascii="Calibri" w:hAnsi="Calibri" w:eastAsia="Calibri" w:cs="Calibri"/>
          <w:i w:val="1"/>
          <w:iCs w:val="1"/>
          <w:noProof w:val="0"/>
          <w:sz w:val="24"/>
          <w:szCs w:val="24"/>
          <w:lang w:val="en-GB"/>
        </w:rPr>
        <w:t>Thinking, fast and slow.</w:t>
      </w:r>
    </w:p>
    <w:p w:rsidR="60D2F26B" w:rsidP="29E9F606" w:rsidRDefault="60D2F26B" w14:paraId="6D0BA438" w14:textId="23BDE046">
      <w:pPr>
        <w:pStyle w:val="Normal"/>
        <w:bidi w:val="0"/>
        <w:spacing w:before="0" w:beforeAutospacing="off" w:after="0" w:afterAutospacing="off" w:line="480" w:lineRule="auto"/>
        <w:ind w:left="720" w:hanging="720"/>
        <w:jc w:val="both"/>
      </w:pPr>
      <w:r w:rsidRPr="29E9F606" w:rsidR="60D2F26B">
        <w:rPr>
          <w:rFonts w:ascii="Calibri" w:hAnsi="Calibri" w:eastAsia="Calibri" w:cs="Calibri"/>
          <w:noProof w:val="0"/>
          <w:sz w:val="24"/>
          <w:szCs w:val="24"/>
          <w:lang w:val="en-GB"/>
        </w:rPr>
        <w:t xml:space="preserve">Kleynhans, D. J., &amp; Steyn, R. M. (2022). Authentic leadership, trust in the leader, and flourishing. </w:t>
      </w:r>
      <w:r w:rsidRPr="29E9F606" w:rsidR="60D2F26B">
        <w:rPr>
          <w:rFonts w:ascii="Calibri" w:hAnsi="Calibri" w:eastAsia="Calibri" w:cs="Calibri"/>
          <w:i w:val="1"/>
          <w:iCs w:val="1"/>
          <w:noProof w:val="0"/>
          <w:sz w:val="24"/>
          <w:szCs w:val="24"/>
          <w:lang w:val="en-GB"/>
        </w:rPr>
        <w:t>Frontiers in Psychology, 13</w:t>
      </w:r>
      <w:r w:rsidRPr="29E9F606" w:rsidR="60D2F26B">
        <w:rPr>
          <w:rFonts w:ascii="Calibri" w:hAnsi="Calibri" w:eastAsia="Calibri" w:cs="Calibri"/>
          <w:noProof w:val="0"/>
          <w:sz w:val="24"/>
          <w:szCs w:val="24"/>
          <w:lang w:val="en-GB"/>
        </w:rPr>
        <w:t xml:space="preserve">, Article 9012166. </w:t>
      </w:r>
      <w:hyperlink r:id="R4ab35933b55648c9">
        <w:r w:rsidRPr="29E9F606" w:rsidR="60D2F26B">
          <w:rPr>
            <w:rStyle w:val="Hyperlink"/>
            <w:rFonts w:ascii="Calibri" w:hAnsi="Calibri" w:eastAsia="Calibri" w:cs="Calibri"/>
            <w:noProof w:val="0"/>
            <w:sz w:val="24"/>
            <w:szCs w:val="24"/>
            <w:lang w:val="en-GB"/>
          </w:rPr>
          <w:t>https://doi.org/10.3389/fpsyg.2022.9012166</w:t>
        </w:r>
      </w:hyperlink>
      <w:r w:rsidRPr="29E9F606" w:rsidR="60D2F26B">
        <w:rPr>
          <w:rFonts w:ascii="Calibri" w:hAnsi="Calibri" w:eastAsia="Calibri" w:cs="Calibri"/>
          <w:noProof w:val="0"/>
          <w:sz w:val="24"/>
          <w:szCs w:val="24"/>
          <w:lang w:val="en-GB"/>
        </w:rPr>
        <w:t xml:space="preserve"> </w:t>
      </w:r>
    </w:p>
    <w:p w:rsidR="542D863A" w:rsidP="29E9F606" w:rsidRDefault="542D863A" w14:paraId="19C3A527" w14:textId="392EE108">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Kanya, N., &amp; Johan, A. (2025). Inclusive leadership and ethnic diversity: Enhancing team performance and reducing work delays. </w:t>
      </w:r>
      <w:r w:rsidRPr="29E9F606" w:rsidR="542D863A">
        <w:rPr>
          <w:rFonts w:ascii="Calibri" w:hAnsi="Calibri" w:eastAsia="Calibri" w:cs="Calibri"/>
          <w:i w:val="1"/>
          <w:iCs w:val="1"/>
          <w:noProof w:val="0"/>
          <w:sz w:val="24"/>
          <w:szCs w:val="24"/>
          <w:lang w:val="en-GB"/>
        </w:rPr>
        <w:t>SA Journal of Human Resource Management, 23</w:t>
      </w:r>
      <w:r w:rsidRPr="29E9F606" w:rsidR="542D863A">
        <w:rPr>
          <w:rFonts w:ascii="Calibri" w:hAnsi="Calibri" w:eastAsia="Calibri" w:cs="Calibri"/>
          <w:noProof w:val="0"/>
          <w:sz w:val="24"/>
          <w:szCs w:val="24"/>
          <w:lang w:val="en-GB"/>
        </w:rPr>
        <w:t xml:space="preserve">, 1–10 (Article a3006). </w:t>
      </w:r>
      <w:hyperlink r:id="R88b878c7c1ce4415">
        <w:r w:rsidRPr="29E9F606" w:rsidR="542D863A">
          <w:rPr>
            <w:rStyle w:val="Hyperlink"/>
            <w:rFonts w:ascii="Calibri" w:hAnsi="Calibri" w:eastAsia="Calibri" w:cs="Calibri"/>
            <w:noProof w:val="0"/>
            <w:sz w:val="24"/>
            <w:szCs w:val="24"/>
            <w:lang w:val="en-GB"/>
          </w:rPr>
          <w:t>https://doi.org/10.4102/sajhrm.v23i0.3006</w:t>
        </w:r>
      </w:hyperlink>
    </w:p>
    <w:p w:rsidR="542D863A" w:rsidP="29E9F606" w:rsidRDefault="542D863A" w14:paraId="33DF59FF" w14:textId="5DE6B0BA">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Kong, Y., &amp; Kim, S. (2021). Victim mentality, coping, and workplace adjustment: The moderating role of perceived organisational support. </w:t>
      </w:r>
      <w:r w:rsidRPr="29E9F606" w:rsidR="542D863A">
        <w:rPr>
          <w:rFonts w:ascii="Calibri" w:hAnsi="Calibri" w:eastAsia="Calibri" w:cs="Calibri"/>
          <w:i w:val="1"/>
          <w:iCs w:val="1"/>
          <w:noProof w:val="0"/>
          <w:sz w:val="24"/>
          <w:szCs w:val="24"/>
          <w:lang w:val="en-GB"/>
        </w:rPr>
        <w:t>Frontiers in Psychology, 12</w:t>
      </w:r>
      <w:r w:rsidRPr="29E9F606" w:rsidR="542D863A">
        <w:rPr>
          <w:rFonts w:ascii="Calibri" w:hAnsi="Calibri" w:eastAsia="Calibri" w:cs="Calibri"/>
          <w:noProof w:val="0"/>
          <w:sz w:val="24"/>
          <w:szCs w:val="24"/>
          <w:lang w:val="en-GB"/>
        </w:rPr>
        <w:t xml:space="preserve">, 719687. </w:t>
      </w:r>
      <w:hyperlink r:id="Ra7b7f02cf9654802">
        <w:r w:rsidRPr="29E9F606" w:rsidR="542D863A">
          <w:rPr>
            <w:rStyle w:val="Hyperlink"/>
            <w:rFonts w:ascii="Calibri" w:hAnsi="Calibri" w:eastAsia="Calibri" w:cs="Calibri"/>
            <w:noProof w:val="0"/>
            <w:sz w:val="24"/>
            <w:szCs w:val="24"/>
            <w:lang w:val="en-GB"/>
          </w:rPr>
          <w:t>https://doi.org/10.3389/fpsyg.2021.719687</w:t>
        </w:r>
      </w:hyperlink>
    </w:p>
    <w:p w:rsidR="542D863A" w:rsidP="29E9F606" w:rsidRDefault="542D863A" w14:paraId="4EB2F47E" w14:textId="25A223E6">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Lazarus, R. S., &amp; Folkman, S. (1984). </w:t>
      </w:r>
      <w:r w:rsidRPr="29E9F606" w:rsidR="542D863A">
        <w:rPr>
          <w:rFonts w:ascii="Calibri" w:hAnsi="Calibri" w:eastAsia="Calibri" w:cs="Calibri"/>
          <w:i w:val="1"/>
          <w:iCs w:val="1"/>
          <w:noProof w:val="0"/>
          <w:sz w:val="24"/>
          <w:szCs w:val="24"/>
          <w:lang w:val="en-GB"/>
        </w:rPr>
        <w:t>Stress, appraisal, and coping.</w:t>
      </w:r>
      <w:r w:rsidRPr="29E9F606" w:rsidR="542D863A">
        <w:rPr>
          <w:rFonts w:ascii="Calibri" w:hAnsi="Calibri" w:eastAsia="Calibri" w:cs="Calibri"/>
          <w:noProof w:val="0"/>
          <w:sz w:val="24"/>
          <w:szCs w:val="24"/>
          <w:lang w:val="en-GB"/>
        </w:rPr>
        <w:t xml:space="preserve"> Springer.</w:t>
      </w:r>
    </w:p>
    <w:p w:rsidR="542D863A" w:rsidP="29E9F606" w:rsidRDefault="542D863A" w14:paraId="36617F30" w14:textId="3398D199">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Lee, J. H., Kim, S. Y., &amp; Park, E. (2024). Effects of inclusive leadership on the diversity climate and change-oriented organisational citizenship behaviour. </w:t>
      </w:r>
      <w:r w:rsidRPr="29E9F606" w:rsidR="542D863A">
        <w:rPr>
          <w:rFonts w:ascii="Calibri" w:hAnsi="Calibri" w:eastAsia="Calibri" w:cs="Calibri"/>
          <w:i w:val="1"/>
          <w:iCs w:val="1"/>
          <w:noProof w:val="0"/>
          <w:sz w:val="24"/>
          <w:szCs w:val="24"/>
          <w:lang w:val="en-GB"/>
        </w:rPr>
        <w:t>Frontiers in Psychology, 15</w:t>
      </w:r>
      <w:r w:rsidRPr="29E9F606" w:rsidR="542D863A">
        <w:rPr>
          <w:rFonts w:ascii="Calibri" w:hAnsi="Calibri" w:eastAsia="Calibri" w:cs="Calibri"/>
          <w:noProof w:val="0"/>
          <w:sz w:val="24"/>
          <w:szCs w:val="24"/>
          <w:lang w:val="en-GB"/>
        </w:rPr>
        <w:t xml:space="preserve">, 11200651. </w:t>
      </w:r>
      <w:hyperlink r:id="R212300ab1974486f">
        <w:r w:rsidRPr="29E9F606" w:rsidR="542D863A">
          <w:rPr>
            <w:rStyle w:val="Hyperlink"/>
            <w:rFonts w:ascii="Calibri" w:hAnsi="Calibri" w:eastAsia="Calibri" w:cs="Calibri"/>
            <w:noProof w:val="0"/>
            <w:sz w:val="24"/>
            <w:szCs w:val="24"/>
            <w:lang w:val="en-GB"/>
          </w:rPr>
          <w:t>https://doi.org/10.3389/fpsyg.2024.11200651</w:t>
        </w:r>
      </w:hyperlink>
    </w:p>
    <w:p w:rsidR="542D863A" w:rsidP="29E9F606" w:rsidRDefault="542D863A" w14:paraId="2B0AC165" w14:textId="379B1306">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Liu, Y., Fang, Y., Hu, L., Chen, N., &amp; Li, X. (2024). Inclusive leadership and employee workplace well-being: The role of </w:t>
      </w:r>
      <w:r w:rsidRPr="29E9F606" w:rsidR="542D863A">
        <w:rPr>
          <w:rFonts w:ascii="Calibri" w:hAnsi="Calibri" w:eastAsia="Calibri" w:cs="Calibri"/>
          <w:noProof w:val="0"/>
          <w:sz w:val="24"/>
          <w:szCs w:val="24"/>
          <w:lang w:val="en-GB"/>
        </w:rPr>
        <w:t>vigor</w:t>
      </w:r>
      <w:r w:rsidRPr="29E9F606" w:rsidR="542D863A">
        <w:rPr>
          <w:rFonts w:ascii="Calibri" w:hAnsi="Calibri" w:eastAsia="Calibri" w:cs="Calibri"/>
          <w:noProof w:val="0"/>
          <w:sz w:val="24"/>
          <w:szCs w:val="24"/>
          <w:lang w:val="en-GB"/>
        </w:rPr>
        <w:t xml:space="preserve"> and supervisor developmental feedback. </w:t>
      </w:r>
      <w:r w:rsidRPr="29E9F606" w:rsidR="542D863A">
        <w:rPr>
          <w:rFonts w:ascii="Calibri" w:hAnsi="Calibri" w:eastAsia="Calibri" w:cs="Calibri"/>
          <w:i w:val="1"/>
          <w:iCs w:val="1"/>
          <w:noProof w:val="0"/>
          <w:sz w:val="24"/>
          <w:szCs w:val="24"/>
          <w:lang w:val="en-GB"/>
        </w:rPr>
        <w:t>BMC Psychology, 12</w:t>
      </w:r>
      <w:r w:rsidRPr="29E9F606" w:rsidR="542D863A">
        <w:rPr>
          <w:rFonts w:ascii="Calibri" w:hAnsi="Calibri" w:eastAsia="Calibri" w:cs="Calibri"/>
          <w:noProof w:val="0"/>
          <w:sz w:val="24"/>
          <w:szCs w:val="24"/>
          <w:lang w:val="en-GB"/>
        </w:rPr>
        <w:t xml:space="preserve">, Article 540. </w:t>
      </w:r>
      <w:hyperlink r:id="Ra8b0ae9da4ce4aa3">
        <w:r w:rsidRPr="29E9F606" w:rsidR="542D863A">
          <w:rPr>
            <w:rStyle w:val="Hyperlink"/>
            <w:rFonts w:ascii="Calibri" w:hAnsi="Calibri" w:eastAsia="Calibri" w:cs="Calibri"/>
            <w:noProof w:val="0"/>
            <w:sz w:val="24"/>
            <w:szCs w:val="24"/>
            <w:lang w:val="en-GB"/>
          </w:rPr>
          <w:t>https://doi.org/10.1186/s40359-024-02029-5</w:t>
        </w:r>
      </w:hyperlink>
    </w:p>
    <w:p w:rsidR="542D863A" w:rsidP="29E9F606" w:rsidRDefault="542D863A" w14:paraId="16653002" w14:textId="1B27C74C">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Maunz, L. A., Thalmayer, A. G., et al. (2024). Authentic leaders, energized employees? Indirect beneficial and adverse effects of authentic leadership on intrinsic motivation and exhaustion. </w:t>
      </w:r>
      <w:r w:rsidRPr="29E9F606" w:rsidR="542D863A">
        <w:rPr>
          <w:rFonts w:ascii="Calibri" w:hAnsi="Calibri" w:eastAsia="Calibri" w:cs="Calibri"/>
          <w:i w:val="1"/>
          <w:iCs w:val="1"/>
          <w:noProof w:val="0"/>
          <w:sz w:val="24"/>
          <w:szCs w:val="24"/>
          <w:lang w:val="en-GB"/>
        </w:rPr>
        <w:t>Applied Psychology: An International Review.</w:t>
      </w:r>
      <w:r w:rsidRPr="29E9F606" w:rsidR="542D863A">
        <w:rPr>
          <w:rFonts w:ascii="Calibri" w:hAnsi="Calibri" w:eastAsia="Calibri" w:cs="Calibri"/>
          <w:noProof w:val="0"/>
          <w:sz w:val="24"/>
          <w:szCs w:val="24"/>
          <w:lang w:val="en-GB"/>
        </w:rPr>
        <w:t xml:space="preserve"> Advance online publication. </w:t>
      </w:r>
      <w:hyperlink r:id="Rdf3800e7414d4fab">
        <w:r w:rsidRPr="29E9F606" w:rsidR="542D863A">
          <w:rPr>
            <w:rStyle w:val="Hyperlink"/>
            <w:rFonts w:ascii="Calibri" w:hAnsi="Calibri" w:eastAsia="Calibri" w:cs="Calibri"/>
            <w:noProof w:val="0"/>
            <w:sz w:val="24"/>
            <w:szCs w:val="24"/>
            <w:lang w:val="en-GB"/>
          </w:rPr>
          <w:t>https://doi.org/10.1111/apps.12546</w:t>
        </w:r>
      </w:hyperlink>
    </w:p>
    <w:p w:rsidR="542D863A" w:rsidP="29E9F606" w:rsidRDefault="542D863A" w14:paraId="3AC34757" w14:textId="625524AB">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Reader, T. W. (2024). Target pressure and corporate scandals: The role of an organisational culture of target-pressure in fostering misconduct. </w:t>
      </w:r>
      <w:r w:rsidRPr="29E9F606" w:rsidR="542D863A">
        <w:rPr>
          <w:rFonts w:ascii="Calibri" w:hAnsi="Calibri" w:eastAsia="Calibri" w:cs="Calibri"/>
          <w:i w:val="1"/>
          <w:iCs w:val="1"/>
          <w:noProof w:val="0"/>
          <w:sz w:val="24"/>
          <w:szCs w:val="24"/>
          <w:lang w:val="en-GB"/>
        </w:rPr>
        <w:t>European Journal of Work and Organisational Psychology.</w:t>
      </w:r>
      <w:r w:rsidRPr="29E9F606" w:rsidR="542D863A">
        <w:rPr>
          <w:rFonts w:ascii="Calibri" w:hAnsi="Calibri" w:eastAsia="Calibri" w:cs="Calibri"/>
          <w:noProof w:val="0"/>
          <w:sz w:val="24"/>
          <w:szCs w:val="24"/>
          <w:lang w:val="en-GB"/>
        </w:rPr>
        <w:t xml:space="preserve"> Advance online publication. </w:t>
      </w:r>
      <w:hyperlink r:id="R9175b916aae64ad1">
        <w:r w:rsidRPr="29E9F606" w:rsidR="542D863A">
          <w:rPr>
            <w:rStyle w:val="Hyperlink"/>
            <w:rFonts w:ascii="Calibri" w:hAnsi="Calibri" w:eastAsia="Calibri" w:cs="Calibri"/>
            <w:noProof w:val="0"/>
            <w:sz w:val="24"/>
            <w:szCs w:val="24"/>
            <w:lang w:val="en-GB"/>
          </w:rPr>
          <w:t>https://doi.org/10.1080/1359432X.2024.2398181</w:t>
        </w:r>
      </w:hyperlink>
    </w:p>
    <w:p w:rsidR="542D863A" w:rsidP="29E9F606" w:rsidRDefault="542D863A" w14:paraId="73AAD542" w14:textId="6B223345">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Sinisterra, L., Peñalver, J., &amp; </w:t>
      </w:r>
      <w:r w:rsidRPr="29E9F606" w:rsidR="542D863A">
        <w:rPr>
          <w:rFonts w:ascii="Calibri" w:hAnsi="Calibri" w:eastAsia="Calibri" w:cs="Calibri"/>
          <w:noProof w:val="0"/>
          <w:sz w:val="24"/>
          <w:szCs w:val="24"/>
          <w:lang w:val="en-GB"/>
        </w:rPr>
        <w:t>Salanova</w:t>
      </w:r>
      <w:r w:rsidRPr="29E9F606" w:rsidR="542D863A">
        <w:rPr>
          <w:rFonts w:ascii="Calibri" w:hAnsi="Calibri" w:eastAsia="Calibri" w:cs="Calibri"/>
          <w:noProof w:val="0"/>
          <w:sz w:val="24"/>
          <w:szCs w:val="24"/>
          <w:lang w:val="en-GB"/>
        </w:rPr>
        <w:t xml:space="preserve">, M. (2024). Connecting the organizational incomes and outcomes: A systematic review of talent management practices, employee </w:t>
      </w:r>
      <w:r w:rsidRPr="29E9F606" w:rsidR="542D863A">
        <w:rPr>
          <w:rFonts w:ascii="Calibri" w:hAnsi="Calibri" w:eastAsia="Calibri" w:cs="Calibri"/>
          <w:noProof w:val="0"/>
          <w:sz w:val="24"/>
          <w:szCs w:val="24"/>
          <w:lang w:val="en-GB"/>
        </w:rPr>
        <w:t>engagement</w:t>
      </w:r>
      <w:r w:rsidRPr="29E9F606" w:rsidR="542D863A">
        <w:rPr>
          <w:rFonts w:ascii="Calibri" w:hAnsi="Calibri" w:eastAsia="Calibri" w:cs="Calibri"/>
          <w:noProof w:val="0"/>
          <w:sz w:val="24"/>
          <w:szCs w:val="24"/>
          <w:lang w:val="en-GB"/>
        </w:rPr>
        <w:t xml:space="preserve"> and turnover intention. </w:t>
      </w:r>
      <w:r w:rsidRPr="29E9F606" w:rsidR="542D863A">
        <w:rPr>
          <w:rFonts w:ascii="Calibri" w:hAnsi="Calibri" w:eastAsia="Calibri" w:cs="Calibri"/>
          <w:i w:val="1"/>
          <w:iCs w:val="1"/>
          <w:noProof w:val="0"/>
          <w:sz w:val="24"/>
          <w:szCs w:val="24"/>
          <w:lang w:val="en-GB"/>
        </w:rPr>
        <w:t>Frontiers in Psychology, 15</w:t>
      </w:r>
      <w:r w:rsidRPr="29E9F606" w:rsidR="542D863A">
        <w:rPr>
          <w:rFonts w:ascii="Calibri" w:hAnsi="Calibri" w:eastAsia="Calibri" w:cs="Calibri"/>
          <w:noProof w:val="0"/>
          <w:sz w:val="24"/>
          <w:szCs w:val="24"/>
          <w:lang w:val="en-GB"/>
        </w:rPr>
        <w:t xml:space="preserve">, 1439127. </w:t>
      </w:r>
      <w:hyperlink r:id="R009ef33927ea4233">
        <w:r w:rsidRPr="29E9F606" w:rsidR="542D863A">
          <w:rPr>
            <w:rStyle w:val="Hyperlink"/>
            <w:rFonts w:ascii="Calibri" w:hAnsi="Calibri" w:eastAsia="Calibri" w:cs="Calibri"/>
            <w:noProof w:val="0"/>
            <w:sz w:val="24"/>
            <w:szCs w:val="24"/>
            <w:lang w:val="en-GB"/>
          </w:rPr>
          <w:t>https://doi.org/10.3389/fpsyg.2024.1439127</w:t>
        </w:r>
      </w:hyperlink>
    </w:p>
    <w:p w:rsidR="542D863A" w:rsidP="29E9F606" w:rsidRDefault="542D863A" w14:paraId="1D53F4EC" w14:textId="377BC405">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Tajfel, H., &amp; Turner, J. C. (1979). An integrative theory of intergroup conflict. In W. G. Austin &amp; S. </w:t>
      </w:r>
      <w:r w:rsidRPr="29E9F606" w:rsidR="542D863A">
        <w:rPr>
          <w:rFonts w:ascii="Calibri" w:hAnsi="Calibri" w:eastAsia="Calibri" w:cs="Calibri"/>
          <w:noProof w:val="0"/>
          <w:sz w:val="24"/>
          <w:szCs w:val="24"/>
          <w:lang w:val="en-GB"/>
        </w:rPr>
        <w:t>Worchel</w:t>
      </w:r>
      <w:r w:rsidRPr="29E9F606" w:rsidR="542D863A">
        <w:rPr>
          <w:rFonts w:ascii="Calibri" w:hAnsi="Calibri" w:eastAsia="Calibri" w:cs="Calibri"/>
          <w:noProof w:val="0"/>
          <w:sz w:val="24"/>
          <w:szCs w:val="24"/>
          <w:lang w:val="en-GB"/>
        </w:rPr>
        <w:t xml:space="preserve"> (Eds.), </w:t>
      </w:r>
      <w:r w:rsidRPr="29E9F606" w:rsidR="542D863A">
        <w:rPr>
          <w:rFonts w:ascii="Calibri" w:hAnsi="Calibri" w:eastAsia="Calibri" w:cs="Calibri"/>
          <w:i w:val="1"/>
          <w:iCs w:val="1"/>
          <w:noProof w:val="0"/>
          <w:sz w:val="24"/>
          <w:szCs w:val="24"/>
          <w:lang w:val="en-GB"/>
        </w:rPr>
        <w:t>The social psychology of intergroup relations</w:t>
      </w:r>
      <w:r w:rsidRPr="29E9F606" w:rsidR="542D863A">
        <w:rPr>
          <w:rFonts w:ascii="Calibri" w:hAnsi="Calibri" w:eastAsia="Calibri" w:cs="Calibri"/>
          <w:noProof w:val="0"/>
          <w:sz w:val="24"/>
          <w:szCs w:val="24"/>
          <w:lang w:val="en-GB"/>
        </w:rPr>
        <w:t xml:space="preserve"> (pp. 33–47). Brooks/Cole.</w:t>
      </w:r>
    </w:p>
    <w:p w:rsidR="542D863A" w:rsidP="29E9F606" w:rsidRDefault="542D863A" w14:paraId="395A499A" w14:textId="250A2928">
      <w:pPr>
        <w:bidi w:val="0"/>
        <w:spacing w:before="0" w:beforeAutospacing="off" w:after="0" w:afterAutospacing="off" w:line="480" w:lineRule="auto"/>
        <w:ind w:left="720" w:hanging="720"/>
        <w:jc w:val="both"/>
        <w:rPr>
          <w:rFonts w:ascii="Calibri" w:hAnsi="Calibri" w:eastAsia="Calibri" w:cs="Calibri"/>
          <w:noProof w:val="0"/>
          <w:sz w:val="24"/>
          <w:szCs w:val="24"/>
          <w:lang w:val="en-GB"/>
        </w:rPr>
      </w:pPr>
      <w:r w:rsidRPr="29E9F606" w:rsidR="542D863A">
        <w:rPr>
          <w:rFonts w:ascii="Calibri" w:hAnsi="Calibri" w:eastAsia="Calibri" w:cs="Calibri"/>
          <w:noProof w:val="0"/>
          <w:sz w:val="24"/>
          <w:szCs w:val="24"/>
          <w:lang w:val="en-GB"/>
        </w:rPr>
        <w:t xml:space="preserve">Tuckman, B. W. (1965). Developmental sequence in small groups. </w:t>
      </w:r>
      <w:r w:rsidRPr="29E9F606" w:rsidR="542D863A">
        <w:rPr>
          <w:rFonts w:ascii="Calibri" w:hAnsi="Calibri" w:eastAsia="Calibri" w:cs="Calibri"/>
          <w:i w:val="1"/>
          <w:iCs w:val="1"/>
          <w:noProof w:val="0"/>
          <w:sz w:val="24"/>
          <w:szCs w:val="24"/>
          <w:lang w:val="en-GB"/>
        </w:rPr>
        <w:t>Psychological Bulletin, 63</w:t>
      </w:r>
      <w:r w:rsidRPr="29E9F606" w:rsidR="542D863A">
        <w:rPr>
          <w:rFonts w:ascii="Calibri" w:hAnsi="Calibri" w:eastAsia="Calibri" w:cs="Calibri"/>
          <w:noProof w:val="0"/>
          <w:sz w:val="24"/>
          <w:szCs w:val="24"/>
          <w:lang w:val="en-GB"/>
        </w:rPr>
        <w:t>(6), 384–399.</w:t>
      </w:r>
    </w:p>
    <w:p w:rsidR="542D863A" w:rsidP="29E9F606" w:rsidRDefault="542D863A" w14:paraId="1934FCEA" w14:textId="006B5448">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Vedres, B., &amp; Vásárhelyi, O. (2023). Inclusion unlocks the creative potential of gender diversity in teams. </w:t>
      </w:r>
      <w:r w:rsidRPr="29E9F606" w:rsidR="542D863A">
        <w:rPr>
          <w:rFonts w:ascii="Calibri" w:hAnsi="Calibri" w:eastAsia="Calibri" w:cs="Calibri"/>
          <w:i w:val="1"/>
          <w:iCs w:val="1"/>
          <w:noProof w:val="0"/>
          <w:sz w:val="24"/>
          <w:szCs w:val="24"/>
          <w:lang w:val="en-GB"/>
        </w:rPr>
        <w:t>Scientific Reports, 13</w:t>
      </w:r>
      <w:r w:rsidRPr="29E9F606" w:rsidR="542D863A">
        <w:rPr>
          <w:rFonts w:ascii="Calibri" w:hAnsi="Calibri" w:eastAsia="Calibri" w:cs="Calibri"/>
          <w:noProof w:val="0"/>
          <w:sz w:val="24"/>
          <w:szCs w:val="24"/>
          <w:lang w:val="en-GB"/>
        </w:rPr>
        <w:t xml:space="preserve">, Article 13757. </w:t>
      </w:r>
      <w:hyperlink r:id="R7178dbcf0cc4489d">
        <w:r w:rsidRPr="29E9F606" w:rsidR="542D863A">
          <w:rPr>
            <w:rStyle w:val="Hyperlink"/>
            <w:rFonts w:ascii="Calibri" w:hAnsi="Calibri" w:eastAsia="Calibri" w:cs="Calibri"/>
            <w:noProof w:val="0"/>
            <w:sz w:val="24"/>
            <w:szCs w:val="24"/>
            <w:lang w:val="en-GB"/>
          </w:rPr>
          <w:t>https://doi.org/10.1038/s41598-023-39922-9</w:t>
        </w:r>
      </w:hyperlink>
    </w:p>
    <w:p w:rsidR="542D863A" w:rsidP="29E9F606" w:rsidRDefault="542D863A" w14:paraId="31465211" w14:textId="5B664169">
      <w:pPr>
        <w:bidi w:val="0"/>
        <w:spacing w:before="0" w:beforeAutospacing="off" w:after="0" w:afterAutospacing="off" w:line="480" w:lineRule="auto"/>
        <w:ind w:left="720" w:hanging="720"/>
        <w:jc w:val="both"/>
        <w:rPr>
          <w:rFonts w:ascii="Calibri" w:hAnsi="Calibri" w:eastAsia="Calibri" w:cs="Calibri"/>
        </w:rPr>
      </w:pPr>
      <w:r w:rsidRPr="29E9F606" w:rsidR="542D863A">
        <w:rPr>
          <w:rFonts w:ascii="Calibri" w:hAnsi="Calibri" w:eastAsia="Calibri" w:cs="Calibri"/>
          <w:noProof w:val="0"/>
          <w:sz w:val="24"/>
          <w:szCs w:val="24"/>
          <w:lang w:val="en-GB"/>
        </w:rPr>
        <w:t xml:space="preserve">Zhang, J., Tan, Y., &amp; Liu, Y. (2024). Leader beliefs about emotions and team conflict: The mediating role of emotional expression in diverse teams. </w:t>
      </w:r>
      <w:r w:rsidRPr="29E9F606" w:rsidR="542D863A">
        <w:rPr>
          <w:rFonts w:ascii="Calibri" w:hAnsi="Calibri" w:eastAsia="Calibri" w:cs="Calibri"/>
          <w:i w:val="1"/>
          <w:iCs w:val="1"/>
          <w:noProof w:val="0"/>
          <w:sz w:val="24"/>
          <w:szCs w:val="24"/>
          <w:lang w:val="en-GB"/>
        </w:rPr>
        <w:t>BMC Psychology, 12</w:t>
      </w:r>
      <w:r w:rsidRPr="29E9F606" w:rsidR="542D863A">
        <w:rPr>
          <w:rFonts w:ascii="Calibri" w:hAnsi="Calibri" w:eastAsia="Calibri" w:cs="Calibri"/>
          <w:noProof w:val="0"/>
          <w:sz w:val="24"/>
          <w:szCs w:val="24"/>
          <w:lang w:val="en-GB"/>
        </w:rPr>
        <w:t xml:space="preserve">, Article 202. </w:t>
      </w:r>
      <w:hyperlink r:id="R7e84981ed1134859">
        <w:r w:rsidRPr="29E9F606" w:rsidR="542D863A">
          <w:rPr>
            <w:rStyle w:val="Hyperlink"/>
            <w:rFonts w:ascii="Calibri" w:hAnsi="Calibri" w:eastAsia="Calibri" w:cs="Calibri"/>
            <w:noProof w:val="0"/>
            <w:sz w:val="24"/>
            <w:szCs w:val="24"/>
            <w:lang w:val="en-GB"/>
          </w:rPr>
          <w:t>https://doi.org/10.1186/s40359-024-02202-w</w:t>
        </w:r>
      </w:hyperlink>
    </w:p>
    <w:p w:rsidR="0EACFEC5" w:rsidP="0EACFEC5" w:rsidRDefault="0EACFEC5" w14:paraId="66D65E2E" w14:textId="1546B5F2">
      <w:pPr>
        <w:pStyle w:val="Normal"/>
        <w:bidi w:val="0"/>
        <w:rPr>
          <w:noProof w:val="0"/>
          <w:lang w:val="en-GB"/>
        </w:rPr>
      </w:pPr>
    </w:p>
    <w:p w:rsidR="0EACFEC5" w:rsidRDefault="0EACFEC5" w14:paraId="4C87716F" w14:textId="53742A0E">
      <w:r>
        <w:br w:type="page"/>
      </w:r>
    </w:p>
    <w:p w:rsidR="29E9F606" w:rsidP="29E9F606" w:rsidRDefault="29E9F606" w14:paraId="47ABC3C4" w14:textId="7A6A6B75">
      <w:pPr>
        <w:pStyle w:val="Heading2"/>
        <w:bidi w:val="0"/>
        <w:rPr>
          <w:rFonts w:ascii="Calibri" w:hAnsi="Calibri" w:eastAsia="Calibri" w:cs="Calibri"/>
          <w:noProof w:val="0"/>
          <w:sz w:val="28"/>
          <w:szCs w:val="28"/>
          <w:lang w:val="en-GB"/>
        </w:rPr>
      </w:pPr>
    </w:p>
    <w:p w:rsidR="03A72DB0" w:rsidP="0EACFEC5" w:rsidRDefault="03A72DB0" w14:paraId="2F240C6E" w14:textId="2FC9CB65">
      <w:pPr>
        <w:pStyle w:val="Heading2"/>
        <w:bidi w:val="0"/>
        <w:rPr>
          <w:rFonts w:ascii="Calibri" w:hAnsi="Calibri" w:eastAsia="Calibri" w:cs="Calibri"/>
          <w:noProof w:val="0"/>
          <w:sz w:val="28"/>
          <w:szCs w:val="28"/>
          <w:lang w:val="en-GB"/>
        </w:rPr>
      </w:pPr>
      <w:bookmarkStart w:name="_Toc1457717661" w:id="741845346"/>
      <w:r w:rsidRPr="29E9F606" w:rsidR="03A72DB0">
        <w:rPr>
          <w:rFonts w:ascii="Calibri" w:hAnsi="Calibri" w:eastAsia="Calibri" w:cs="Calibri"/>
          <w:noProof w:val="0"/>
          <w:sz w:val="28"/>
          <w:szCs w:val="28"/>
          <w:lang w:val="en-GB"/>
        </w:rPr>
        <w:t>10. APPENDICIES</w:t>
      </w:r>
      <w:bookmarkEnd w:id="741845346"/>
    </w:p>
    <w:p w:rsidR="6595F1B9" w:rsidP="0EACFEC5" w:rsidRDefault="6595F1B9" w14:paraId="7620357D" w14:textId="38B2D5C6">
      <w:pPr>
        <w:pStyle w:val="Heading3"/>
        <w:bidi w:val="0"/>
        <w:rPr>
          <w:noProof w:val="0"/>
          <w:lang w:val="en-GB"/>
        </w:rPr>
      </w:pPr>
      <w:bookmarkStart w:name="_Toc1873617451" w:id="88039566"/>
      <w:r w:rsidRPr="29E9F606" w:rsidR="6595F1B9">
        <w:rPr>
          <w:noProof w:val="0"/>
          <w:lang w:val="en-GB"/>
        </w:rPr>
        <w:t>10.1 Personal Development Plan (PDP)</w:t>
      </w:r>
      <w:bookmarkEnd w:id="88039566"/>
    </w:p>
    <w:p w:rsidR="0EACFEC5" w:rsidP="0EACFEC5" w:rsidRDefault="0EACFEC5" w14:paraId="7E8835A1" w14:textId="7D3B63FB">
      <w:pPr>
        <w:pStyle w:val="Normal"/>
        <w:bidi w:val="0"/>
        <w:rPr>
          <w:noProof w:val="0"/>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545"/>
        <w:gridCol w:w="1425"/>
        <w:gridCol w:w="2340"/>
        <w:gridCol w:w="1500"/>
        <w:gridCol w:w="1113"/>
        <w:gridCol w:w="1232"/>
      </w:tblGrid>
      <w:tr w:rsidR="0EACFEC5" w:rsidTr="0EACFEC5" w14:paraId="4ACF6F5B">
        <w:trPr>
          <w:trHeight w:val="300"/>
        </w:trPr>
        <w:tc>
          <w:tcPr>
            <w:tcW w:w="1545" w:type="dxa"/>
            <w:tcMar/>
            <w:vAlign w:val="center"/>
          </w:tcPr>
          <w:p w:rsidR="0EACFEC5" w:rsidP="0EACFEC5" w:rsidRDefault="0EACFEC5" w14:noSpellErr="1" w14:paraId="007AF03C" w14:textId="27D72663">
            <w:pPr>
              <w:spacing w:before="0" w:beforeAutospacing="off" w:after="0" w:afterAutospacing="off"/>
              <w:jc w:val="center"/>
              <w:rPr>
                <w:b w:val="1"/>
                <w:bCs w:val="1"/>
                <w:sz w:val="20"/>
                <w:szCs w:val="20"/>
              </w:rPr>
            </w:pPr>
            <w:r w:rsidRPr="0EACFEC5" w:rsidR="0EACFEC5">
              <w:rPr>
                <w:b w:val="1"/>
                <w:bCs w:val="1"/>
                <w:sz w:val="20"/>
                <w:szCs w:val="20"/>
              </w:rPr>
              <w:t>Development Area</w:t>
            </w:r>
          </w:p>
        </w:tc>
        <w:tc>
          <w:tcPr>
            <w:tcW w:w="1425" w:type="dxa"/>
            <w:tcMar/>
            <w:vAlign w:val="center"/>
          </w:tcPr>
          <w:p w:rsidR="0EACFEC5" w:rsidP="0EACFEC5" w:rsidRDefault="0EACFEC5" w14:noSpellErr="1" w14:paraId="71E77447" w14:textId="5A50F92E">
            <w:pPr>
              <w:spacing w:before="0" w:beforeAutospacing="off" w:after="0" w:afterAutospacing="off"/>
              <w:jc w:val="center"/>
              <w:rPr>
                <w:b w:val="1"/>
                <w:bCs w:val="1"/>
                <w:sz w:val="20"/>
                <w:szCs w:val="20"/>
              </w:rPr>
            </w:pPr>
            <w:r w:rsidRPr="0EACFEC5" w:rsidR="0EACFEC5">
              <w:rPr>
                <w:b w:val="1"/>
                <w:bCs w:val="1"/>
                <w:sz w:val="20"/>
                <w:szCs w:val="20"/>
              </w:rPr>
              <w:t>Objective</w:t>
            </w:r>
          </w:p>
        </w:tc>
        <w:tc>
          <w:tcPr>
            <w:tcW w:w="2340" w:type="dxa"/>
            <w:tcMar/>
            <w:vAlign w:val="center"/>
          </w:tcPr>
          <w:p w:rsidR="0EACFEC5" w:rsidP="0EACFEC5" w:rsidRDefault="0EACFEC5" w14:noSpellErr="1" w14:paraId="3C7F6DC9" w14:textId="4E5E52AD">
            <w:pPr>
              <w:spacing w:before="0" w:beforeAutospacing="off" w:after="0" w:afterAutospacing="off"/>
              <w:jc w:val="center"/>
              <w:rPr>
                <w:b w:val="1"/>
                <w:bCs w:val="1"/>
                <w:sz w:val="20"/>
                <w:szCs w:val="20"/>
              </w:rPr>
            </w:pPr>
            <w:r w:rsidRPr="0EACFEC5" w:rsidR="0EACFEC5">
              <w:rPr>
                <w:b w:val="1"/>
                <w:bCs w:val="1"/>
                <w:sz w:val="20"/>
                <w:szCs w:val="20"/>
              </w:rPr>
              <w:t>Action Steps</w:t>
            </w:r>
          </w:p>
        </w:tc>
        <w:tc>
          <w:tcPr>
            <w:tcW w:w="1500" w:type="dxa"/>
            <w:tcMar/>
            <w:vAlign w:val="center"/>
          </w:tcPr>
          <w:p w:rsidR="0EACFEC5" w:rsidP="0EACFEC5" w:rsidRDefault="0EACFEC5" w14:noSpellErr="1" w14:paraId="6C32E259" w14:textId="1B7DC2C7">
            <w:pPr>
              <w:spacing w:before="0" w:beforeAutospacing="off" w:after="0" w:afterAutospacing="off"/>
              <w:jc w:val="center"/>
              <w:rPr>
                <w:b w:val="1"/>
                <w:bCs w:val="1"/>
                <w:sz w:val="20"/>
                <w:szCs w:val="20"/>
              </w:rPr>
            </w:pPr>
            <w:r w:rsidRPr="0EACFEC5" w:rsidR="0EACFEC5">
              <w:rPr>
                <w:b w:val="1"/>
                <w:bCs w:val="1"/>
                <w:sz w:val="20"/>
                <w:szCs w:val="20"/>
              </w:rPr>
              <w:t>Resources</w:t>
            </w:r>
            <w:r w:rsidRPr="0EACFEC5" w:rsidR="0EACFEC5">
              <w:rPr>
                <w:b w:val="1"/>
                <w:bCs w:val="1"/>
                <w:sz w:val="20"/>
                <w:szCs w:val="20"/>
              </w:rPr>
              <w:t>/</w:t>
            </w:r>
          </w:p>
          <w:p w:rsidR="0EACFEC5" w:rsidP="0EACFEC5" w:rsidRDefault="0EACFEC5" w14:noSpellErr="1" w14:paraId="4B6454B7" w14:textId="512C5099">
            <w:pPr>
              <w:spacing w:before="0" w:beforeAutospacing="off" w:after="0" w:afterAutospacing="off"/>
              <w:jc w:val="center"/>
              <w:rPr>
                <w:b w:val="1"/>
                <w:bCs w:val="1"/>
                <w:sz w:val="20"/>
                <w:szCs w:val="20"/>
              </w:rPr>
            </w:pPr>
            <w:r w:rsidRPr="0EACFEC5" w:rsidR="0EACFEC5">
              <w:rPr>
                <w:b w:val="1"/>
                <w:bCs w:val="1"/>
                <w:sz w:val="20"/>
                <w:szCs w:val="20"/>
              </w:rPr>
              <w:t>Su</w:t>
            </w:r>
            <w:r w:rsidRPr="0EACFEC5" w:rsidR="0EACFEC5">
              <w:rPr>
                <w:b w:val="1"/>
                <w:bCs w:val="1"/>
                <w:sz w:val="20"/>
                <w:szCs w:val="20"/>
              </w:rPr>
              <w:t>pport</w:t>
            </w:r>
          </w:p>
        </w:tc>
        <w:tc>
          <w:tcPr>
            <w:tcW w:w="1113" w:type="dxa"/>
            <w:tcMar/>
            <w:vAlign w:val="center"/>
          </w:tcPr>
          <w:p w:rsidR="0EACFEC5" w:rsidP="0EACFEC5" w:rsidRDefault="0EACFEC5" w14:noSpellErr="1" w14:paraId="5D12B605" w14:textId="73168077">
            <w:pPr>
              <w:spacing w:before="0" w:beforeAutospacing="off" w:after="0" w:afterAutospacing="off"/>
              <w:jc w:val="center"/>
              <w:rPr>
                <w:b w:val="1"/>
                <w:bCs w:val="1"/>
                <w:sz w:val="20"/>
                <w:szCs w:val="20"/>
              </w:rPr>
            </w:pPr>
            <w:r w:rsidRPr="0EACFEC5" w:rsidR="0EACFEC5">
              <w:rPr>
                <w:b w:val="1"/>
                <w:bCs w:val="1"/>
                <w:sz w:val="20"/>
                <w:szCs w:val="20"/>
              </w:rPr>
              <w:t>Timeline</w:t>
            </w:r>
          </w:p>
        </w:tc>
        <w:tc>
          <w:tcPr>
            <w:tcW w:w="1232" w:type="dxa"/>
            <w:tcMar/>
            <w:vAlign w:val="center"/>
          </w:tcPr>
          <w:p w:rsidR="0EACFEC5" w:rsidP="0EACFEC5" w:rsidRDefault="0EACFEC5" w14:noSpellErr="1" w14:paraId="0885A3AA" w14:textId="4FD21C19">
            <w:pPr>
              <w:spacing w:before="0" w:beforeAutospacing="off" w:after="0" w:afterAutospacing="off"/>
              <w:jc w:val="center"/>
              <w:rPr>
                <w:b w:val="1"/>
                <w:bCs w:val="1"/>
                <w:sz w:val="20"/>
                <w:szCs w:val="20"/>
              </w:rPr>
            </w:pPr>
            <w:r w:rsidRPr="0EACFEC5" w:rsidR="0EACFEC5">
              <w:rPr>
                <w:b w:val="1"/>
                <w:bCs w:val="1"/>
                <w:sz w:val="20"/>
                <w:szCs w:val="20"/>
              </w:rPr>
              <w:t>Success Indicators</w:t>
            </w:r>
          </w:p>
        </w:tc>
      </w:tr>
      <w:tr w:rsidR="0EACFEC5" w:rsidTr="0EACFEC5" w14:paraId="703512B0">
        <w:trPr>
          <w:trHeight w:val="300"/>
        </w:trPr>
        <w:tc>
          <w:tcPr>
            <w:tcW w:w="1545" w:type="dxa"/>
            <w:tcMar/>
            <w:vAlign w:val="center"/>
          </w:tcPr>
          <w:p w:rsidR="0EACFEC5" w:rsidP="0EACFEC5" w:rsidRDefault="0EACFEC5" w14:noSpellErr="1" w14:paraId="64657EA7" w14:textId="50BD0469">
            <w:pPr>
              <w:spacing w:before="0" w:beforeAutospacing="off" w:after="0" w:afterAutospacing="off"/>
              <w:rPr>
                <w:sz w:val="20"/>
                <w:szCs w:val="20"/>
              </w:rPr>
            </w:pPr>
            <w:r w:rsidRPr="0EACFEC5" w:rsidR="0EACFEC5">
              <w:rPr>
                <w:sz w:val="20"/>
                <w:szCs w:val="20"/>
              </w:rPr>
              <w:t>Bias Awareness</w:t>
            </w:r>
          </w:p>
        </w:tc>
        <w:tc>
          <w:tcPr>
            <w:tcW w:w="1425" w:type="dxa"/>
            <w:tcMar/>
            <w:vAlign w:val="center"/>
          </w:tcPr>
          <w:p w:rsidR="0EACFEC5" w:rsidP="0EACFEC5" w:rsidRDefault="0EACFEC5" w14:noSpellErr="1" w14:paraId="3BA43A0C" w14:textId="155C3CF9">
            <w:pPr>
              <w:spacing w:before="0" w:beforeAutospacing="off" w:after="0" w:afterAutospacing="off"/>
              <w:rPr>
                <w:sz w:val="20"/>
                <w:szCs w:val="20"/>
              </w:rPr>
            </w:pPr>
            <w:r w:rsidRPr="0EACFEC5" w:rsidR="0EACFEC5">
              <w:rPr>
                <w:sz w:val="20"/>
                <w:szCs w:val="20"/>
              </w:rPr>
              <w:t>Increase recognition and mitigation of unconscious bias</w:t>
            </w:r>
          </w:p>
        </w:tc>
        <w:tc>
          <w:tcPr>
            <w:tcW w:w="2340" w:type="dxa"/>
            <w:tcMar/>
            <w:vAlign w:val="center"/>
          </w:tcPr>
          <w:p w:rsidR="0EACFEC5" w:rsidP="0EACFEC5" w:rsidRDefault="0EACFEC5" w14:noSpellErr="1" w14:paraId="0CF162B8" w14:textId="0A218408">
            <w:pPr>
              <w:spacing w:before="0" w:beforeAutospacing="off" w:after="0" w:afterAutospacing="off"/>
              <w:rPr>
                <w:sz w:val="20"/>
                <w:szCs w:val="20"/>
              </w:rPr>
            </w:pPr>
            <w:r w:rsidRPr="0EACFEC5" w:rsidR="0EACFEC5">
              <w:rPr>
                <w:sz w:val="20"/>
                <w:szCs w:val="20"/>
              </w:rPr>
              <w:t>Attend bias-awareness workshop; complete implicit bias assessments; implement “inclusive meeting” checklist</w:t>
            </w:r>
          </w:p>
        </w:tc>
        <w:tc>
          <w:tcPr>
            <w:tcW w:w="1500" w:type="dxa"/>
            <w:tcMar/>
            <w:vAlign w:val="center"/>
          </w:tcPr>
          <w:p w:rsidR="0EACFEC5" w:rsidP="0EACFEC5" w:rsidRDefault="0EACFEC5" w14:noSpellErr="1" w14:paraId="0DA619F9" w14:textId="3F54EFDE">
            <w:pPr>
              <w:spacing w:before="0" w:beforeAutospacing="off" w:after="0" w:afterAutospacing="off"/>
              <w:rPr>
                <w:sz w:val="20"/>
                <w:szCs w:val="20"/>
              </w:rPr>
            </w:pPr>
            <w:r w:rsidRPr="0EACFEC5" w:rsidR="0EACFEC5">
              <w:rPr>
                <w:sz w:val="20"/>
                <w:szCs w:val="20"/>
              </w:rPr>
              <w:t>HR D&amp;I training; peer coach</w:t>
            </w:r>
          </w:p>
        </w:tc>
        <w:tc>
          <w:tcPr>
            <w:tcW w:w="1113" w:type="dxa"/>
            <w:tcMar/>
            <w:vAlign w:val="center"/>
          </w:tcPr>
          <w:p w:rsidR="0EACFEC5" w:rsidP="0EACFEC5" w:rsidRDefault="0EACFEC5" w14:noSpellErr="1" w14:paraId="6532EE1A" w14:textId="4FAF5386">
            <w:pPr>
              <w:spacing w:before="0" w:beforeAutospacing="off" w:after="0" w:afterAutospacing="off"/>
              <w:rPr>
                <w:sz w:val="20"/>
                <w:szCs w:val="20"/>
              </w:rPr>
            </w:pPr>
            <w:r w:rsidRPr="0EACFEC5" w:rsidR="0EACFEC5">
              <w:rPr>
                <w:sz w:val="20"/>
                <w:szCs w:val="20"/>
              </w:rPr>
              <w:t>3 months</w:t>
            </w:r>
          </w:p>
        </w:tc>
        <w:tc>
          <w:tcPr>
            <w:tcW w:w="1232" w:type="dxa"/>
            <w:tcMar/>
            <w:vAlign w:val="center"/>
          </w:tcPr>
          <w:p w:rsidR="0EACFEC5" w:rsidP="0EACFEC5" w:rsidRDefault="0EACFEC5" w14:noSpellErr="1" w14:paraId="6BBD6CCB" w14:textId="2078216B">
            <w:pPr>
              <w:spacing w:before="0" w:beforeAutospacing="off" w:after="0" w:afterAutospacing="off"/>
              <w:rPr>
                <w:sz w:val="20"/>
                <w:szCs w:val="20"/>
              </w:rPr>
            </w:pPr>
            <w:r w:rsidRPr="0EACFEC5" w:rsidR="0EACFEC5">
              <w:rPr>
                <w:sz w:val="20"/>
                <w:szCs w:val="20"/>
              </w:rPr>
              <w:t>Meeting minutes show balanced contributions</w:t>
            </w:r>
          </w:p>
        </w:tc>
      </w:tr>
      <w:tr w:rsidR="0EACFEC5" w:rsidTr="0EACFEC5" w14:paraId="2B338B99">
        <w:trPr>
          <w:trHeight w:val="300"/>
        </w:trPr>
        <w:tc>
          <w:tcPr>
            <w:tcW w:w="1545" w:type="dxa"/>
            <w:tcMar/>
            <w:vAlign w:val="center"/>
          </w:tcPr>
          <w:p w:rsidR="0EACFEC5" w:rsidP="0EACFEC5" w:rsidRDefault="0EACFEC5" w14:noSpellErr="1" w14:paraId="5D117A71" w14:textId="6E77BC74">
            <w:pPr>
              <w:spacing w:before="0" w:beforeAutospacing="off" w:after="0" w:afterAutospacing="off"/>
              <w:rPr>
                <w:sz w:val="20"/>
                <w:szCs w:val="20"/>
              </w:rPr>
            </w:pPr>
            <w:r w:rsidRPr="0EACFEC5" w:rsidR="0EACFEC5">
              <w:rPr>
                <w:sz w:val="20"/>
                <w:szCs w:val="20"/>
              </w:rPr>
              <w:t>Emotional Intelligence &amp; Self-Management</w:t>
            </w:r>
          </w:p>
        </w:tc>
        <w:tc>
          <w:tcPr>
            <w:tcW w:w="1425" w:type="dxa"/>
            <w:tcMar/>
            <w:vAlign w:val="center"/>
          </w:tcPr>
          <w:p w:rsidR="0EACFEC5" w:rsidP="0EACFEC5" w:rsidRDefault="0EACFEC5" w14:noSpellErr="1" w14:paraId="1274EA03" w14:textId="61BDA0B7">
            <w:pPr>
              <w:spacing w:before="0" w:beforeAutospacing="off" w:after="0" w:afterAutospacing="off"/>
              <w:rPr>
                <w:sz w:val="20"/>
                <w:szCs w:val="20"/>
              </w:rPr>
            </w:pPr>
            <w:r w:rsidRPr="0EACFEC5" w:rsidR="0EACFEC5">
              <w:rPr>
                <w:sz w:val="20"/>
                <w:szCs w:val="20"/>
              </w:rPr>
              <w:t>Enhance ability to regulate emotions and lead under pressure</w:t>
            </w:r>
          </w:p>
        </w:tc>
        <w:tc>
          <w:tcPr>
            <w:tcW w:w="2340" w:type="dxa"/>
            <w:tcMar/>
            <w:vAlign w:val="center"/>
          </w:tcPr>
          <w:p w:rsidR="0EACFEC5" w:rsidP="0EACFEC5" w:rsidRDefault="0EACFEC5" w14:noSpellErr="1" w14:paraId="1C0E8E72" w14:textId="21DC1C3D">
            <w:pPr>
              <w:spacing w:before="0" w:beforeAutospacing="off" w:after="0" w:afterAutospacing="off"/>
              <w:rPr>
                <w:sz w:val="20"/>
                <w:szCs w:val="20"/>
              </w:rPr>
            </w:pPr>
            <w:r w:rsidRPr="0EACFEC5" w:rsidR="0EACFEC5">
              <w:rPr>
                <w:sz w:val="20"/>
                <w:szCs w:val="20"/>
              </w:rPr>
              <w:t>Daily reflective journaling; monthly peer mentorship; mindfulness practice</w:t>
            </w:r>
          </w:p>
        </w:tc>
        <w:tc>
          <w:tcPr>
            <w:tcW w:w="1500" w:type="dxa"/>
            <w:tcMar/>
            <w:vAlign w:val="center"/>
          </w:tcPr>
          <w:p w:rsidR="0EACFEC5" w:rsidP="0EACFEC5" w:rsidRDefault="0EACFEC5" w14:noSpellErr="1" w14:paraId="5F8964A3" w14:textId="757B3DA6">
            <w:pPr>
              <w:spacing w:before="0" w:beforeAutospacing="off" w:after="0" w:afterAutospacing="off"/>
              <w:rPr>
                <w:sz w:val="20"/>
                <w:szCs w:val="20"/>
              </w:rPr>
            </w:pPr>
            <w:r w:rsidRPr="0EACFEC5" w:rsidR="0EACFEC5">
              <w:rPr>
                <w:sz w:val="20"/>
                <w:szCs w:val="20"/>
              </w:rPr>
              <w:t>Online EI course; mentor feedback</w:t>
            </w:r>
          </w:p>
        </w:tc>
        <w:tc>
          <w:tcPr>
            <w:tcW w:w="1113" w:type="dxa"/>
            <w:tcMar/>
            <w:vAlign w:val="center"/>
          </w:tcPr>
          <w:p w:rsidR="0EACFEC5" w:rsidP="0EACFEC5" w:rsidRDefault="0EACFEC5" w14:noSpellErr="1" w14:paraId="23E02439" w14:textId="1D4CF32D">
            <w:pPr>
              <w:spacing w:before="0" w:beforeAutospacing="off" w:after="0" w:afterAutospacing="off"/>
              <w:rPr>
                <w:sz w:val="20"/>
                <w:szCs w:val="20"/>
              </w:rPr>
            </w:pPr>
            <w:r w:rsidRPr="0EACFEC5" w:rsidR="0EACFEC5">
              <w:rPr>
                <w:sz w:val="20"/>
                <w:szCs w:val="20"/>
              </w:rPr>
              <w:t>6 months</w:t>
            </w:r>
          </w:p>
        </w:tc>
        <w:tc>
          <w:tcPr>
            <w:tcW w:w="1232" w:type="dxa"/>
            <w:tcMar/>
            <w:vAlign w:val="center"/>
          </w:tcPr>
          <w:p w:rsidR="0EACFEC5" w:rsidP="0EACFEC5" w:rsidRDefault="0EACFEC5" w14:noSpellErr="1" w14:paraId="55701250" w14:textId="023D5861">
            <w:pPr>
              <w:spacing w:before="0" w:beforeAutospacing="off" w:after="0" w:afterAutospacing="off"/>
              <w:rPr>
                <w:sz w:val="20"/>
                <w:szCs w:val="20"/>
              </w:rPr>
            </w:pPr>
            <w:r w:rsidRPr="0EACFEC5" w:rsidR="0EACFEC5">
              <w:rPr>
                <w:sz w:val="20"/>
                <w:szCs w:val="20"/>
              </w:rPr>
              <w:t>Feedback reports improved, fewer avoided issues</w:t>
            </w:r>
          </w:p>
        </w:tc>
      </w:tr>
      <w:tr w:rsidR="0EACFEC5" w:rsidTr="0EACFEC5" w14:paraId="3C876FEB">
        <w:trPr>
          <w:trHeight w:val="300"/>
        </w:trPr>
        <w:tc>
          <w:tcPr>
            <w:tcW w:w="1545" w:type="dxa"/>
            <w:tcMar/>
            <w:vAlign w:val="center"/>
          </w:tcPr>
          <w:p w:rsidR="0EACFEC5" w:rsidP="0EACFEC5" w:rsidRDefault="0EACFEC5" w14:noSpellErr="1" w14:paraId="0BFAD015" w14:textId="1B1DA336">
            <w:pPr>
              <w:spacing w:before="0" w:beforeAutospacing="off" w:after="0" w:afterAutospacing="off"/>
              <w:rPr>
                <w:sz w:val="20"/>
                <w:szCs w:val="20"/>
              </w:rPr>
            </w:pPr>
            <w:r w:rsidRPr="0EACFEC5" w:rsidR="0EACFEC5">
              <w:rPr>
                <w:sz w:val="20"/>
                <w:szCs w:val="20"/>
              </w:rPr>
              <w:t>Authentic Leadership &amp; Accountability</w:t>
            </w:r>
          </w:p>
        </w:tc>
        <w:tc>
          <w:tcPr>
            <w:tcW w:w="1425" w:type="dxa"/>
            <w:tcMar/>
            <w:vAlign w:val="center"/>
          </w:tcPr>
          <w:p w:rsidR="0EACFEC5" w:rsidP="0EACFEC5" w:rsidRDefault="0EACFEC5" w14:noSpellErr="1" w14:paraId="7C8AA191" w14:textId="29C5C7BB">
            <w:pPr>
              <w:spacing w:before="0" w:beforeAutospacing="off" w:after="0" w:afterAutospacing="off"/>
              <w:rPr>
                <w:sz w:val="20"/>
                <w:szCs w:val="20"/>
              </w:rPr>
            </w:pPr>
            <w:r w:rsidRPr="0EACFEC5" w:rsidR="0EACFEC5">
              <w:rPr>
                <w:sz w:val="20"/>
                <w:szCs w:val="20"/>
              </w:rPr>
              <w:t>Develop transparent, values-aligned leadership behaviours</w:t>
            </w:r>
          </w:p>
        </w:tc>
        <w:tc>
          <w:tcPr>
            <w:tcW w:w="2340" w:type="dxa"/>
            <w:tcMar/>
            <w:vAlign w:val="center"/>
          </w:tcPr>
          <w:p w:rsidR="0EACFEC5" w:rsidP="0EACFEC5" w:rsidRDefault="0EACFEC5" w14:noSpellErr="1" w14:paraId="1F093288" w14:textId="21997389">
            <w:pPr>
              <w:spacing w:before="0" w:beforeAutospacing="off" w:after="0" w:afterAutospacing="off"/>
              <w:rPr>
                <w:sz w:val="20"/>
                <w:szCs w:val="20"/>
              </w:rPr>
            </w:pPr>
            <w:r w:rsidRPr="0EACFEC5" w:rsidR="0EACFEC5">
              <w:rPr>
                <w:sz w:val="20"/>
                <w:szCs w:val="20"/>
              </w:rPr>
              <w:t>Read recent journal articles (Baquero et al., 2023; Maunz et al., 2024); model transparent decisions; hold regular team check-ins</w:t>
            </w:r>
          </w:p>
        </w:tc>
        <w:tc>
          <w:tcPr>
            <w:tcW w:w="1500" w:type="dxa"/>
            <w:tcMar/>
            <w:vAlign w:val="center"/>
          </w:tcPr>
          <w:p w:rsidR="0EACFEC5" w:rsidP="0EACFEC5" w:rsidRDefault="0EACFEC5" w14:noSpellErr="1" w14:paraId="22666451" w14:textId="238EB295">
            <w:pPr>
              <w:spacing w:before="0" w:beforeAutospacing="off" w:after="0" w:afterAutospacing="off"/>
              <w:rPr>
                <w:sz w:val="20"/>
                <w:szCs w:val="20"/>
              </w:rPr>
            </w:pPr>
            <w:r w:rsidRPr="0EACFEC5" w:rsidR="0EACFEC5">
              <w:rPr>
                <w:sz w:val="20"/>
                <w:szCs w:val="20"/>
              </w:rPr>
              <w:t>Leadership coaching</w:t>
            </w:r>
          </w:p>
        </w:tc>
        <w:tc>
          <w:tcPr>
            <w:tcW w:w="1113" w:type="dxa"/>
            <w:tcMar/>
            <w:vAlign w:val="center"/>
          </w:tcPr>
          <w:p w:rsidR="0EACFEC5" w:rsidP="0EACFEC5" w:rsidRDefault="0EACFEC5" w14:noSpellErr="1" w14:paraId="709B32B7" w14:textId="06444980">
            <w:pPr>
              <w:spacing w:before="0" w:beforeAutospacing="off" w:after="0" w:afterAutospacing="off"/>
              <w:rPr>
                <w:sz w:val="20"/>
                <w:szCs w:val="20"/>
              </w:rPr>
            </w:pPr>
            <w:r w:rsidRPr="0EACFEC5" w:rsidR="0EACFEC5">
              <w:rPr>
                <w:sz w:val="20"/>
                <w:szCs w:val="20"/>
              </w:rPr>
              <w:t>6–12 months</w:t>
            </w:r>
          </w:p>
        </w:tc>
        <w:tc>
          <w:tcPr>
            <w:tcW w:w="1232" w:type="dxa"/>
            <w:tcMar/>
            <w:vAlign w:val="center"/>
          </w:tcPr>
          <w:p w:rsidR="0EACFEC5" w:rsidP="0EACFEC5" w:rsidRDefault="0EACFEC5" w14:noSpellErr="1" w14:paraId="06D66AB5" w14:textId="178EF98F">
            <w:pPr>
              <w:spacing w:before="0" w:beforeAutospacing="off" w:after="0" w:afterAutospacing="off"/>
              <w:rPr>
                <w:sz w:val="20"/>
                <w:szCs w:val="20"/>
              </w:rPr>
            </w:pPr>
            <w:r w:rsidRPr="0EACFEC5" w:rsidR="0EACFEC5">
              <w:rPr>
                <w:sz w:val="20"/>
                <w:szCs w:val="20"/>
              </w:rPr>
              <w:t>Team feedback shows increased trust and openness</w:t>
            </w:r>
          </w:p>
        </w:tc>
      </w:tr>
      <w:tr w:rsidR="0EACFEC5" w:rsidTr="0EACFEC5" w14:paraId="7162D719">
        <w:trPr>
          <w:trHeight w:val="300"/>
        </w:trPr>
        <w:tc>
          <w:tcPr>
            <w:tcW w:w="1545" w:type="dxa"/>
            <w:tcMar/>
            <w:vAlign w:val="center"/>
          </w:tcPr>
          <w:p w:rsidR="0EACFEC5" w:rsidP="0EACFEC5" w:rsidRDefault="0EACFEC5" w14:noSpellErr="1" w14:paraId="3FE4F5FB" w14:textId="58E7EE6B">
            <w:pPr>
              <w:spacing w:before="0" w:beforeAutospacing="off" w:after="0" w:afterAutospacing="off"/>
              <w:rPr>
                <w:sz w:val="20"/>
                <w:szCs w:val="20"/>
              </w:rPr>
            </w:pPr>
            <w:r w:rsidRPr="0EACFEC5" w:rsidR="0EACFEC5">
              <w:rPr>
                <w:sz w:val="20"/>
                <w:szCs w:val="20"/>
              </w:rPr>
              <w:t>Inclusive Team Relationships</w:t>
            </w:r>
          </w:p>
        </w:tc>
        <w:tc>
          <w:tcPr>
            <w:tcW w:w="1425" w:type="dxa"/>
            <w:tcMar/>
            <w:vAlign w:val="center"/>
          </w:tcPr>
          <w:p w:rsidR="0EACFEC5" w:rsidP="0EACFEC5" w:rsidRDefault="0EACFEC5" w14:noSpellErr="1" w14:paraId="13B6A567" w14:textId="117756A8">
            <w:pPr>
              <w:spacing w:before="0" w:beforeAutospacing="off" w:after="0" w:afterAutospacing="off"/>
              <w:rPr>
                <w:sz w:val="20"/>
                <w:szCs w:val="20"/>
              </w:rPr>
            </w:pPr>
            <w:r w:rsidRPr="0EACFEC5" w:rsidR="0EACFEC5">
              <w:rPr>
                <w:sz w:val="20"/>
                <w:szCs w:val="20"/>
              </w:rPr>
              <w:t>Foster trust and collaboration across diverse team members</w:t>
            </w:r>
          </w:p>
        </w:tc>
        <w:tc>
          <w:tcPr>
            <w:tcW w:w="2340" w:type="dxa"/>
            <w:tcMar/>
            <w:vAlign w:val="center"/>
          </w:tcPr>
          <w:p w:rsidR="0EACFEC5" w:rsidP="0EACFEC5" w:rsidRDefault="0EACFEC5" w14:noSpellErr="1" w14:paraId="70A391EF" w14:textId="4D42910F">
            <w:pPr>
              <w:spacing w:before="0" w:beforeAutospacing="off" w:after="0" w:afterAutospacing="off"/>
              <w:rPr>
                <w:sz w:val="20"/>
                <w:szCs w:val="20"/>
              </w:rPr>
            </w:pPr>
            <w:r w:rsidRPr="0EACFEC5" w:rsidR="0EACFEC5">
              <w:rPr>
                <w:sz w:val="20"/>
                <w:szCs w:val="20"/>
              </w:rPr>
              <w:t>Introduce inclusive facilitation for meetings; rotate speaker roles; trust-building workshop</w:t>
            </w:r>
          </w:p>
        </w:tc>
        <w:tc>
          <w:tcPr>
            <w:tcW w:w="1500" w:type="dxa"/>
            <w:tcMar/>
            <w:vAlign w:val="center"/>
          </w:tcPr>
          <w:p w:rsidR="0EACFEC5" w:rsidP="0EACFEC5" w:rsidRDefault="0EACFEC5" w14:noSpellErr="1" w14:paraId="0E7FE79C" w14:textId="741DB77C">
            <w:pPr>
              <w:spacing w:before="0" w:beforeAutospacing="off" w:after="0" w:afterAutospacing="off"/>
              <w:rPr>
                <w:sz w:val="20"/>
                <w:szCs w:val="20"/>
              </w:rPr>
            </w:pPr>
            <w:r w:rsidRPr="0EACFEC5" w:rsidR="0EACFEC5">
              <w:rPr>
                <w:sz w:val="20"/>
                <w:szCs w:val="20"/>
              </w:rPr>
              <w:t>External facilitator; team retreat</w:t>
            </w:r>
          </w:p>
        </w:tc>
        <w:tc>
          <w:tcPr>
            <w:tcW w:w="1113" w:type="dxa"/>
            <w:tcMar/>
            <w:vAlign w:val="center"/>
          </w:tcPr>
          <w:p w:rsidR="0EACFEC5" w:rsidP="0EACFEC5" w:rsidRDefault="0EACFEC5" w14:noSpellErr="1" w14:paraId="34FE0F7F" w14:textId="2CE07F0F">
            <w:pPr>
              <w:spacing w:before="0" w:beforeAutospacing="off" w:after="0" w:afterAutospacing="off"/>
              <w:rPr>
                <w:sz w:val="20"/>
                <w:szCs w:val="20"/>
              </w:rPr>
            </w:pPr>
            <w:r w:rsidRPr="0EACFEC5" w:rsidR="0EACFEC5">
              <w:rPr>
                <w:sz w:val="20"/>
                <w:szCs w:val="20"/>
              </w:rPr>
              <w:t>4 months</w:t>
            </w:r>
          </w:p>
        </w:tc>
        <w:tc>
          <w:tcPr>
            <w:tcW w:w="1232" w:type="dxa"/>
            <w:tcMar/>
            <w:vAlign w:val="center"/>
          </w:tcPr>
          <w:p w:rsidR="0EACFEC5" w:rsidP="0EACFEC5" w:rsidRDefault="0EACFEC5" w14:noSpellErr="1" w14:paraId="6CD1DD2E" w14:textId="5C29B60C">
            <w:pPr>
              <w:spacing w:before="0" w:beforeAutospacing="off" w:after="0" w:afterAutospacing="off"/>
              <w:rPr>
                <w:sz w:val="20"/>
                <w:szCs w:val="20"/>
              </w:rPr>
            </w:pPr>
            <w:r w:rsidRPr="0EACFEC5" w:rsidR="0EACFEC5">
              <w:rPr>
                <w:sz w:val="20"/>
                <w:szCs w:val="20"/>
              </w:rPr>
              <w:t>Increase in female engineer participation, fewer whispers/gossip</w:t>
            </w:r>
          </w:p>
        </w:tc>
      </w:tr>
      <w:tr w:rsidR="0EACFEC5" w:rsidTr="0EACFEC5" w14:paraId="01206F31">
        <w:trPr>
          <w:trHeight w:val="300"/>
        </w:trPr>
        <w:tc>
          <w:tcPr>
            <w:tcW w:w="1545" w:type="dxa"/>
            <w:tcMar/>
            <w:vAlign w:val="center"/>
          </w:tcPr>
          <w:p w:rsidR="0EACFEC5" w:rsidP="0EACFEC5" w:rsidRDefault="0EACFEC5" w14:noSpellErr="1" w14:paraId="71B0EA8B" w14:textId="3B1C02F8">
            <w:pPr>
              <w:spacing w:before="0" w:beforeAutospacing="off" w:after="0" w:afterAutospacing="off"/>
              <w:rPr>
                <w:sz w:val="20"/>
                <w:szCs w:val="20"/>
              </w:rPr>
            </w:pPr>
            <w:r w:rsidRPr="0EACFEC5" w:rsidR="0EACFEC5">
              <w:rPr>
                <w:sz w:val="20"/>
                <w:szCs w:val="20"/>
              </w:rPr>
              <w:t>Professional Integrity</w:t>
            </w:r>
          </w:p>
        </w:tc>
        <w:tc>
          <w:tcPr>
            <w:tcW w:w="1425" w:type="dxa"/>
            <w:tcMar/>
            <w:vAlign w:val="center"/>
          </w:tcPr>
          <w:p w:rsidR="0EACFEC5" w:rsidP="0EACFEC5" w:rsidRDefault="0EACFEC5" w14:noSpellErr="1" w14:paraId="34D78014" w14:textId="0B5C428C">
            <w:pPr>
              <w:spacing w:before="0" w:beforeAutospacing="off" w:after="0" w:afterAutospacing="off"/>
              <w:rPr>
                <w:sz w:val="20"/>
                <w:szCs w:val="20"/>
              </w:rPr>
            </w:pPr>
            <w:r w:rsidRPr="0EACFEC5" w:rsidR="0EACFEC5">
              <w:rPr>
                <w:sz w:val="20"/>
                <w:szCs w:val="20"/>
              </w:rPr>
              <w:t xml:space="preserve">Embed fairness, </w:t>
            </w:r>
            <w:r w:rsidRPr="0EACFEC5" w:rsidR="0EACFEC5">
              <w:rPr>
                <w:sz w:val="20"/>
                <w:szCs w:val="20"/>
              </w:rPr>
              <w:t>transparency</w:t>
            </w:r>
            <w:r w:rsidRPr="0EACFEC5" w:rsidR="0EACFEC5">
              <w:rPr>
                <w:sz w:val="20"/>
                <w:szCs w:val="20"/>
              </w:rPr>
              <w:t xml:space="preserve"> and ethical conduct in project practice</w:t>
            </w:r>
          </w:p>
        </w:tc>
        <w:tc>
          <w:tcPr>
            <w:tcW w:w="2340" w:type="dxa"/>
            <w:tcMar/>
            <w:vAlign w:val="center"/>
          </w:tcPr>
          <w:p w:rsidR="0EACFEC5" w:rsidP="0EACFEC5" w:rsidRDefault="0EACFEC5" w14:noSpellErr="1" w14:paraId="15869217" w14:textId="2840FBC7">
            <w:pPr>
              <w:spacing w:before="0" w:beforeAutospacing="off" w:after="0" w:afterAutospacing="off"/>
              <w:rPr>
                <w:sz w:val="20"/>
                <w:szCs w:val="20"/>
              </w:rPr>
            </w:pPr>
            <w:r w:rsidRPr="0EACFEC5" w:rsidR="0EACFEC5">
              <w:rPr>
                <w:sz w:val="20"/>
                <w:szCs w:val="20"/>
              </w:rPr>
              <w:t>Develop policy for credit-attribution; oversee fair resource allocation; audit meeting records for fairness</w:t>
            </w:r>
          </w:p>
        </w:tc>
        <w:tc>
          <w:tcPr>
            <w:tcW w:w="1500" w:type="dxa"/>
            <w:tcMar/>
            <w:vAlign w:val="center"/>
          </w:tcPr>
          <w:p w:rsidR="0EACFEC5" w:rsidP="0EACFEC5" w:rsidRDefault="0EACFEC5" w14:noSpellErr="1" w14:paraId="7FC79C26" w14:textId="399C5B5E">
            <w:pPr>
              <w:spacing w:before="0" w:beforeAutospacing="off" w:after="0" w:afterAutospacing="off"/>
              <w:rPr>
                <w:sz w:val="20"/>
                <w:szCs w:val="20"/>
              </w:rPr>
            </w:pPr>
            <w:r w:rsidRPr="0EACFEC5" w:rsidR="0EACFEC5">
              <w:rPr>
                <w:sz w:val="20"/>
                <w:szCs w:val="20"/>
              </w:rPr>
              <w:t>Professional body (Engineering Council) guidance</w:t>
            </w:r>
          </w:p>
        </w:tc>
        <w:tc>
          <w:tcPr>
            <w:tcW w:w="1113" w:type="dxa"/>
            <w:tcMar/>
            <w:vAlign w:val="center"/>
          </w:tcPr>
          <w:p w:rsidR="0EACFEC5" w:rsidP="0EACFEC5" w:rsidRDefault="0EACFEC5" w14:noSpellErr="1" w14:paraId="2A2C89B6" w14:textId="3C40B2DF">
            <w:pPr>
              <w:spacing w:before="0" w:beforeAutospacing="off" w:after="0" w:afterAutospacing="off"/>
              <w:rPr>
                <w:sz w:val="20"/>
                <w:szCs w:val="20"/>
              </w:rPr>
            </w:pPr>
            <w:r w:rsidRPr="0EACFEC5" w:rsidR="0EACFEC5">
              <w:rPr>
                <w:sz w:val="20"/>
                <w:szCs w:val="20"/>
              </w:rPr>
              <w:t>6 months</w:t>
            </w:r>
          </w:p>
        </w:tc>
        <w:tc>
          <w:tcPr>
            <w:tcW w:w="1232" w:type="dxa"/>
            <w:tcMar/>
            <w:vAlign w:val="center"/>
          </w:tcPr>
          <w:p w:rsidR="0EACFEC5" w:rsidP="0EACFEC5" w:rsidRDefault="0EACFEC5" w14:noSpellErr="1" w14:paraId="78CBCEB9" w14:textId="795EB3CF">
            <w:pPr>
              <w:spacing w:before="0" w:beforeAutospacing="off" w:after="0" w:afterAutospacing="off"/>
              <w:rPr>
                <w:sz w:val="20"/>
                <w:szCs w:val="20"/>
              </w:rPr>
            </w:pPr>
            <w:r w:rsidRPr="0EACFEC5" w:rsidR="0EACFEC5">
              <w:rPr>
                <w:sz w:val="20"/>
                <w:szCs w:val="20"/>
              </w:rPr>
              <w:t>No complaints of invisible contributions; improved retention</w:t>
            </w:r>
          </w:p>
        </w:tc>
      </w:tr>
    </w:tbl>
    <w:p w:rsidR="0EACFEC5" w:rsidP="0EACFEC5" w:rsidRDefault="0EACFEC5" w14:paraId="0EA5D56C" w14:textId="1998644C">
      <w:pPr>
        <w:pStyle w:val="Normal"/>
        <w:bidi w:val="0"/>
        <w:rPr>
          <w:noProof w:val="0"/>
          <w:lang w:val="en-GB"/>
        </w:rPr>
      </w:pPr>
    </w:p>
    <w:p w:rsidR="0EACFEC5" w:rsidP="0EACFEC5" w:rsidRDefault="0EACFEC5" w14:paraId="330B7228" w14:textId="30B7DCF5">
      <w:pPr>
        <w:pStyle w:val="Normal"/>
        <w:bidi w:val="0"/>
        <w:rPr>
          <w:noProof w:val="0"/>
          <w:lang w:val="en-GB"/>
        </w:rPr>
      </w:pPr>
    </w:p>
    <w:p w:rsidR="0EACFEC5" w:rsidP="0EACFEC5" w:rsidRDefault="0EACFEC5" w14:paraId="35B9A2AA" w14:textId="53CFC323">
      <w:pPr>
        <w:pStyle w:val="Normal"/>
        <w:bidi w:val="0"/>
        <w:rPr>
          <w:noProof w:val="0"/>
          <w:lang w:val="en-GB"/>
        </w:rPr>
      </w:pPr>
    </w:p>
    <w:p w:rsidR="15E4BF6D" w:rsidP="15E4BF6D" w:rsidRDefault="15E4BF6D" w14:paraId="45D3B317" w14:textId="6FF588CF">
      <w:pPr>
        <w:pStyle w:val="Normal"/>
        <w:suppressLineNumbers w:val="0"/>
        <w:bidi w:val="0"/>
        <w:spacing w:before="240" w:beforeAutospacing="off" w:after="240" w:afterAutospacing="off" w:line="279" w:lineRule="auto"/>
        <w:ind w:left="0" w:right="0"/>
        <w:jc w:val="left"/>
        <w:rPr>
          <w:rFonts w:ascii="Aptos" w:hAnsi="Aptos" w:eastAsia="Aptos" w:cs="Aptos"/>
          <w:noProof w:val="0"/>
          <w:color w:val="00B050"/>
          <w:sz w:val="24"/>
          <w:szCs w:val="24"/>
          <w:lang w:val="en-GB"/>
        </w:rPr>
      </w:pPr>
    </w:p>
    <w:p w:rsidR="38C49374" w:rsidP="38C49374" w:rsidRDefault="38C49374" w14:paraId="62BF6B98" w14:textId="62978AC8">
      <w:pPr>
        <w:pStyle w:val="Normal"/>
        <w:bidi w:val="0"/>
        <w:spacing w:before="240" w:beforeAutospacing="off" w:after="240" w:afterAutospacing="off"/>
        <w:rPr>
          <w:rFonts w:ascii="Aptos" w:hAnsi="Aptos" w:eastAsia="Aptos" w:cs="Aptos"/>
          <w:noProof w:val="0"/>
          <w:sz w:val="24"/>
          <w:szCs w:val="24"/>
          <w:lang w:val="en-GB"/>
        </w:rPr>
      </w:pPr>
    </w:p>
    <w:p w:rsidR="38635680" w:rsidP="38635680" w:rsidRDefault="38635680" w14:paraId="6F81F935" w14:textId="72647D0C">
      <w:pPr>
        <w:bidi w:val="0"/>
        <w:spacing w:before="240" w:beforeAutospacing="off" w:after="240" w:afterAutospacing="off"/>
        <w:rPr>
          <w:rFonts w:ascii="Aptos" w:hAnsi="Aptos" w:eastAsia="Aptos" w:cs="Aptos"/>
          <w:noProof w:val="0"/>
          <w:sz w:val="24"/>
          <w:szCs w:val="24"/>
          <w:lang w:val="en-GB"/>
        </w:rPr>
      </w:pPr>
    </w:p>
    <w:p w:rsidR="38635680" w:rsidP="38635680" w:rsidRDefault="38635680" w14:paraId="161158F2" w14:textId="0F5235D6">
      <w:pPr>
        <w:pStyle w:val="Normal"/>
      </w:pPr>
    </w:p>
    <w:sectPr>
      <w:pgSz w:w="11906" w:h="16838" w:orient="portrait"/>
      <w:pgMar w:top="1440" w:right="1440" w:bottom="1440" w:left="1440" w:header="720" w:footer="720" w:gutter="0"/>
      <w:cols w:space="720"/>
      <w:docGrid w:linePitch="360"/>
      <w:headerReference w:type="default" r:id="Rda23122e3c59469b"/>
      <w:footerReference w:type="default" r:id="R0d846ec4501b40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C49374" w:rsidTr="38C49374" w14:paraId="3A97EFEA">
      <w:trPr>
        <w:trHeight w:val="300"/>
      </w:trPr>
      <w:tc>
        <w:tcPr>
          <w:tcW w:w="3005" w:type="dxa"/>
          <w:tcMar/>
        </w:tcPr>
        <w:p w:rsidR="38C49374" w:rsidP="38C49374" w:rsidRDefault="38C49374" w14:paraId="0ACC9647" w14:textId="1F1B175F">
          <w:pPr>
            <w:pStyle w:val="Header"/>
            <w:bidi w:val="0"/>
            <w:ind w:left="-115"/>
            <w:jc w:val="left"/>
          </w:pPr>
        </w:p>
      </w:tc>
      <w:tc>
        <w:tcPr>
          <w:tcW w:w="3005" w:type="dxa"/>
          <w:tcMar/>
        </w:tcPr>
        <w:p w:rsidR="38C49374" w:rsidP="38C49374" w:rsidRDefault="38C49374" w14:paraId="03D237FE" w14:textId="7C849E3A">
          <w:pPr>
            <w:pStyle w:val="Header"/>
            <w:bidi w:val="0"/>
            <w:jc w:val="center"/>
          </w:pPr>
        </w:p>
      </w:tc>
      <w:tc>
        <w:tcPr>
          <w:tcW w:w="3005" w:type="dxa"/>
          <w:tcMar/>
        </w:tcPr>
        <w:p w:rsidR="38C49374" w:rsidP="38C49374" w:rsidRDefault="38C49374" w14:paraId="5BD0BBCA" w14:textId="0470F739">
          <w:pPr>
            <w:pStyle w:val="Header"/>
            <w:bidi w:val="0"/>
            <w:ind w:right="-115"/>
            <w:jc w:val="right"/>
          </w:pPr>
        </w:p>
      </w:tc>
    </w:tr>
  </w:tbl>
  <w:p w:rsidR="38C49374" w:rsidP="38C49374" w:rsidRDefault="38C49374" w14:paraId="4345F869" w14:textId="48DF96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C49374" w:rsidTr="38C49374" w14:paraId="2C8D3805">
      <w:trPr>
        <w:trHeight w:val="300"/>
      </w:trPr>
      <w:tc>
        <w:tcPr>
          <w:tcW w:w="3005" w:type="dxa"/>
          <w:tcMar/>
        </w:tcPr>
        <w:p w:rsidR="38C49374" w:rsidP="38C49374" w:rsidRDefault="38C49374" w14:paraId="145448E6" w14:textId="74945F98">
          <w:pPr>
            <w:pStyle w:val="Header"/>
            <w:bidi w:val="0"/>
            <w:ind w:left="-115"/>
            <w:jc w:val="left"/>
          </w:pPr>
        </w:p>
      </w:tc>
      <w:tc>
        <w:tcPr>
          <w:tcW w:w="3005" w:type="dxa"/>
          <w:tcMar/>
        </w:tcPr>
        <w:p w:rsidR="38C49374" w:rsidP="38C49374" w:rsidRDefault="38C49374" w14:paraId="01F52B7F" w14:textId="73D1A754">
          <w:pPr>
            <w:pStyle w:val="Header"/>
            <w:bidi w:val="0"/>
            <w:jc w:val="center"/>
          </w:pPr>
        </w:p>
      </w:tc>
      <w:tc>
        <w:tcPr>
          <w:tcW w:w="3005" w:type="dxa"/>
          <w:tcMar/>
        </w:tcPr>
        <w:p w:rsidR="38C49374" w:rsidP="38C49374" w:rsidRDefault="38C49374" w14:paraId="7D550171" w14:textId="4FFB3D0A">
          <w:pPr>
            <w:pStyle w:val="Header"/>
            <w:bidi w:val="0"/>
            <w:ind w:right="-115"/>
            <w:jc w:val="right"/>
          </w:pPr>
        </w:p>
      </w:tc>
    </w:tr>
  </w:tbl>
  <w:p w:rsidR="38C49374" w:rsidP="38C49374" w:rsidRDefault="38C49374" w14:paraId="6B512293" w14:textId="5C98E1B4">
    <w:pPr>
      <w:pStyle w:val="Header"/>
      <w:bidi w:val="0"/>
    </w:pPr>
  </w:p>
</w:hdr>
</file>

<file path=word/numbering.xml><?xml version="1.0" encoding="utf-8"?>
<w:numbering xmlns:w="http://schemas.openxmlformats.org/wordprocessingml/2006/main">
  <w:abstractNum xmlns:w="http://schemas.openxmlformats.org/wordprocessingml/2006/main" w:abstractNumId="2">
    <w:nsid w:val="5293b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70c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1D019"/>
    <w:rsid w:val="00722EC2"/>
    <w:rsid w:val="009A281D"/>
    <w:rsid w:val="00C6F087"/>
    <w:rsid w:val="0110472F"/>
    <w:rsid w:val="013134C7"/>
    <w:rsid w:val="0153FF20"/>
    <w:rsid w:val="016986FB"/>
    <w:rsid w:val="0180346B"/>
    <w:rsid w:val="02045F46"/>
    <w:rsid w:val="0207D42A"/>
    <w:rsid w:val="02BB81C4"/>
    <w:rsid w:val="02C0DF7F"/>
    <w:rsid w:val="02ECACBA"/>
    <w:rsid w:val="0314E562"/>
    <w:rsid w:val="037ECB4F"/>
    <w:rsid w:val="03A72DB0"/>
    <w:rsid w:val="03E7E119"/>
    <w:rsid w:val="0443E369"/>
    <w:rsid w:val="0467FAC4"/>
    <w:rsid w:val="04E40209"/>
    <w:rsid w:val="05468A10"/>
    <w:rsid w:val="057728B6"/>
    <w:rsid w:val="0583CFCD"/>
    <w:rsid w:val="0586115D"/>
    <w:rsid w:val="05DC93AD"/>
    <w:rsid w:val="06024944"/>
    <w:rsid w:val="0617B036"/>
    <w:rsid w:val="064CD90E"/>
    <w:rsid w:val="067B1014"/>
    <w:rsid w:val="067C7D49"/>
    <w:rsid w:val="075B5933"/>
    <w:rsid w:val="0766D47F"/>
    <w:rsid w:val="07C03967"/>
    <w:rsid w:val="07CFAACD"/>
    <w:rsid w:val="07E2F865"/>
    <w:rsid w:val="07EAB9A4"/>
    <w:rsid w:val="0818E3EE"/>
    <w:rsid w:val="08C1E5C5"/>
    <w:rsid w:val="09860794"/>
    <w:rsid w:val="09C594DA"/>
    <w:rsid w:val="0A10C3EB"/>
    <w:rsid w:val="0A62FEFF"/>
    <w:rsid w:val="0AB037FC"/>
    <w:rsid w:val="0B65D380"/>
    <w:rsid w:val="0BAB8D7A"/>
    <w:rsid w:val="0BC30D72"/>
    <w:rsid w:val="0C289135"/>
    <w:rsid w:val="0C9A3674"/>
    <w:rsid w:val="0CCBAA86"/>
    <w:rsid w:val="0CECB5ED"/>
    <w:rsid w:val="0D42EC1F"/>
    <w:rsid w:val="0D845DC9"/>
    <w:rsid w:val="0DCB3C95"/>
    <w:rsid w:val="0DEDB672"/>
    <w:rsid w:val="0E039915"/>
    <w:rsid w:val="0E943E92"/>
    <w:rsid w:val="0EACFEC5"/>
    <w:rsid w:val="0EFCEE77"/>
    <w:rsid w:val="0EFE7220"/>
    <w:rsid w:val="0FB99C86"/>
    <w:rsid w:val="0FD79610"/>
    <w:rsid w:val="101F0712"/>
    <w:rsid w:val="10EBF570"/>
    <w:rsid w:val="1103BBD1"/>
    <w:rsid w:val="11215818"/>
    <w:rsid w:val="11408ED2"/>
    <w:rsid w:val="11853DA0"/>
    <w:rsid w:val="1218951C"/>
    <w:rsid w:val="1271883A"/>
    <w:rsid w:val="127F309D"/>
    <w:rsid w:val="130BD897"/>
    <w:rsid w:val="130DF8DD"/>
    <w:rsid w:val="1373ABE8"/>
    <w:rsid w:val="13C4A25E"/>
    <w:rsid w:val="1400AE45"/>
    <w:rsid w:val="1423AEAB"/>
    <w:rsid w:val="144BB3AB"/>
    <w:rsid w:val="14F48C45"/>
    <w:rsid w:val="15A5E64D"/>
    <w:rsid w:val="15B94CBA"/>
    <w:rsid w:val="15B94CBA"/>
    <w:rsid w:val="15E4BF6D"/>
    <w:rsid w:val="15FBCF88"/>
    <w:rsid w:val="161A1855"/>
    <w:rsid w:val="1688B8E4"/>
    <w:rsid w:val="16C96CCB"/>
    <w:rsid w:val="16D8A035"/>
    <w:rsid w:val="172C677B"/>
    <w:rsid w:val="1737D4E0"/>
    <w:rsid w:val="1747E1A9"/>
    <w:rsid w:val="179109D3"/>
    <w:rsid w:val="1793FA60"/>
    <w:rsid w:val="1806E07D"/>
    <w:rsid w:val="18282564"/>
    <w:rsid w:val="183638C9"/>
    <w:rsid w:val="183D6B5E"/>
    <w:rsid w:val="1888AF45"/>
    <w:rsid w:val="188AD87A"/>
    <w:rsid w:val="1894690E"/>
    <w:rsid w:val="18D56C05"/>
    <w:rsid w:val="1903C135"/>
    <w:rsid w:val="19209024"/>
    <w:rsid w:val="192781E4"/>
    <w:rsid w:val="1933E75E"/>
    <w:rsid w:val="1940BBBB"/>
    <w:rsid w:val="1944A909"/>
    <w:rsid w:val="19563C87"/>
    <w:rsid w:val="19622AB1"/>
    <w:rsid w:val="19DEEC69"/>
    <w:rsid w:val="19EB3F65"/>
    <w:rsid w:val="1A605947"/>
    <w:rsid w:val="1ABD29B6"/>
    <w:rsid w:val="1AC2A67D"/>
    <w:rsid w:val="1AF52481"/>
    <w:rsid w:val="1B32D1A7"/>
    <w:rsid w:val="1B35C15F"/>
    <w:rsid w:val="1B6FABCD"/>
    <w:rsid w:val="1BCC71AD"/>
    <w:rsid w:val="1C1E4CED"/>
    <w:rsid w:val="1C642C62"/>
    <w:rsid w:val="1C72702E"/>
    <w:rsid w:val="1C78920E"/>
    <w:rsid w:val="1C80FC80"/>
    <w:rsid w:val="1CF2F4D5"/>
    <w:rsid w:val="1D02DCE2"/>
    <w:rsid w:val="1D02DCE2"/>
    <w:rsid w:val="1D77B259"/>
    <w:rsid w:val="1D89E08C"/>
    <w:rsid w:val="1D94D192"/>
    <w:rsid w:val="1DD028DA"/>
    <w:rsid w:val="1DE21C22"/>
    <w:rsid w:val="1E36F3B0"/>
    <w:rsid w:val="1E544A93"/>
    <w:rsid w:val="1E5F9639"/>
    <w:rsid w:val="1E5F9639"/>
    <w:rsid w:val="1E61F3AA"/>
    <w:rsid w:val="1EC8F93F"/>
    <w:rsid w:val="1EF27ACD"/>
    <w:rsid w:val="1EFF2D37"/>
    <w:rsid w:val="1F1ADB18"/>
    <w:rsid w:val="202165F5"/>
    <w:rsid w:val="2035A0A2"/>
    <w:rsid w:val="20664421"/>
    <w:rsid w:val="20E1C446"/>
    <w:rsid w:val="217F8ACF"/>
    <w:rsid w:val="217F8ACF"/>
    <w:rsid w:val="21C3A7FB"/>
    <w:rsid w:val="21C4E14D"/>
    <w:rsid w:val="21C93C06"/>
    <w:rsid w:val="222929F8"/>
    <w:rsid w:val="22830099"/>
    <w:rsid w:val="22995820"/>
    <w:rsid w:val="22BF2DC1"/>
    <w:rsid w:val="2355FDD2"/>
    <w:rsid w:val="238501B5"/>
    <w:rsid w:val="23A59041"/>
    <w:rsid w:val="240654DB"/>
    <w:rsid w:val="240654DB"/>
    <w:rsid w:val="240D4428"/>
    <w:rsid w:val="246D0194"/>
    <w:rsid w:val="246D0194"/>
    <w:rsid w:val="24BDB4C4"/>
    <w:rsid w:val="24BED5EC"/>
    <w:rsid w:val="24F23A86"/>
    <w:rsid w:val="25210FD7"/>
    <w:rsid w:val="253EC8CB"/>
    <w:rsid w:val="2545B83A"/>
    <w:rsid w:val="257CA73A"/>
    <w:rsid w:val="261219A4"/>
    <w:rsid w:val="26198AE4"/>
    <w:rsid w:val="26259DB8"/>
    <w:rsid w:val="26949E2C"/>
    <w:rsid w:val="269C46A4"/>
    <w:rsid w:val="26C691E1"/>
    <w:rsid w:val="26CF76F5"/>
    <w:rsid w:val="26D4BBCE"/>
    <w:rsid w:val="273715BD"/>
    <w:rsid w:val="2761D019"/>
    <w:rsid w:val="277AFEE4"/>
    <w:rsid w:val="277AFEE4"/>
    <w:rsid w:val="277EF7EB"/>
    <w:rsid w:val="277FA0F0"/>
    <w:rsid w:val="27AF8FC9"/>
    <w:rsid w:val="2818FF3B"/>
    <w:rsid w:val="2832B90A"/>
    <w:rsid w:val="287DC0BC"/>
    <w:rsid w:val="28945247"/>
    <w:rsid w:val="289B8499"/>
    <w:rsid w:val="28FEA1A9"/>
    <w:rsid w:val="28FEA1A9"/>
    <w:rsid w:val="2916E14D"/>
    <w:rsid w:val="2944E6FF"/>
    <w:rsid w:val="295B56C1"/>
    <w:rsid w:val="29857286"/>
    <w:rsid w:val="29A311AB"/>
    <w:rsid w:val="29ACCE8B"/>
    <w:rsid w:val="29E9F606"/>
    <w:rsid w:val="29F9DB51"/>
    <w:rsid w:val="29F9DB51"/>
    <w:rsid w:val="2AC5A96F"/>
    <w:rsid w:val="2AD75DEB"/>
    <w:rsid w:val="2C1645EA"/>
    <w:rsid w:val="2C3E1A7D"/>
    <w:rsid w:val="2C86D820"/>
    <w:rsid w:val="2CD400C3"/>
    <w:rsid w:val="2D094F7C"/>
    <w:rsid w:val="2D271193"/>
    <w:rsid w:val="2D5CF696"/>
    <w:rsid w:val="2DA2B64A"/>
    <w:rsid w:val="2DCCC88A"/>
    <w:rsid w:val="2DFF9B7C"/>
    <w:rsid w:val="2E1F4E43"/>
    <w:rsid w:val="2E47D867"/>
    <w:rsid w:val="2E8B89E6"/>
    <w:rsid w:val="2EA08D15"/>
    <w:rsid w:val="2EC13E5B"/>
    <w:rsid w:val="2ED38934"/>
    <w:rsid w:val="2EE54879"/>
    <w:rsid w:val="2F0155DF"/>
    <w:rsid w:val="2F208266"/>
    <w:rsid w:val="2F4F1096"/>
    <w:rsid w:val="2F98C8BA"/>
    <w:rsid w:val="2FC1883B"/>
    <w:rsid w:val="2FC790DF"/>
    <w:rsid w:val="3036AB92"/>
    <w:rsid w:val="30A57ED9"/>
    <w:rsid w:val="31246838"/>
    <w:rsid w:val="3147F3C6"/>
    <w:rsid w:val="318142F2"/>
    <w:rsid w:val="31ACBA27"/>
    <w:rsid w:val="31D6ABE4"/>
    <w:rsid w:val="31F4F14F"/>
    <w:rsid w:val="325C88CC"/>
    <w:rsid w:val="33068941"/>
    <w:rsid w:val="3334457B"/>
    <w:rsid w:val="336AE31F"/>
    <w:rsid w:val="33735B7F"/>
    <w:rsid w:val="337C75DD"/>
    <w:rsid w:val="33AC3D92"/>
    <w:rsid w:val="33BA1028"/>
    <w:rsid w:val="33CC6126"/>
    <w:rsid w:val="33CD7A70"/>
    <w:rsid w:val="341A9712"/>
    <w:rsid w:val="34B19D48"/>
    <w:rsid w:val="34B61C92"/>
    <w:rsid w:val="34E519DE"/>
    <w:rsid w:val="350DB2BB"/>
    <w:rsid w:val="3543CA6E"/>
    <w:rsid w:val="35A8FA0B"/>
    <w:rsid w:val="36E35FA8"/>
    <w:rsid w:val="37424AC7"/>
    <w:rsid w:val="37424AC7"/>
    <w:rsid w:val="3765CE22"/>
    <w:rsid w:val="376B8FBA"/>
    <w:rsid w:val="379213D2"/>
    <w:rsid w:val="381FF2AE"/>
    <w:rsid w:val="38635680"/>
    <w:rsid w:val="38C49374"/>
    <w:rsid w:val="38FB32DE"/>
    <w:rsid w:val="399421C0"/>
    <w:rsid w:val="399C87A9"/>
    <w:rsid w:val="39C928B8"/>
    <w:rsid w:val="39C928B8"/>
    <w:rsid w:val="39F04206"/>
    <w:rsid w:val="3A03E6DB"/>
    <w:rsid w:val="3A16AD93"/>
    <w:rsid w:val="3A4C3CBF"/>
    <w:rsid w:val="3A88C17F"/>
    <w:rsid w:val="3AC360E5"/>
    <w:rsid w:val="3AE385B5"/>
    <w:rsid w:val="3AE385B5"/>
    <w:rsid w:val="3AED4FCF"/>
    <w:rsid w:val="3B1BCB59"/>
    <w:rsid w:val="3B4E729F"/>
    <w:rsid w:val="3B4E729F"/>
    <w:rsid w:val="3B51A2D8"/>
    <w:rsid w:val="3B51A2D8"/>
    <w:rsid w:val="3B85F6CB"/>
    <w:rsid w:val="3BE0888E"/>
    <w:rsid w:val="3C0E1A68"/>
    <w:rsid w:val="3C55EB9B"/>
    <w:rsid w:val="3C7383AE"/>
    <w:rsid w:val="3C88E211"/>
    <w:rsid w:val="3C8CFC60"/>
    <w:rsid w:val="3D24FDD9"/>
    <w:rsid w:val="3D44645A"/>
    <w:rsid w:val="3DC3C850"/>
    <w:rsid w:val="3DF0A16F"/>
    <w:rsid w:val="3E12CDCA"/>
    <w:rsid w:val="3E12CDCA"/>
    <w:rsid w:val="3E65AB34"/>
    <w:rsid w:val="3E6A00C8"/>
    <w:rsid w:val="3E80A317"/>
    <w:rsid w:val="3E8373CA"/>
    <w:rsid w:val="3E86F7FD"/>
    <w:rsid w:val="3E93D395"/>
    <w:rsid w:val="3ED5D1B7"/>
    <w:rsid w:val="3ED5D1B7"/>
    <w:rsid w:val="3F280D51"/>
    <w:rsid w:val="3F280D51"/>
    <w:rsid w:val="3F36DBD6"/>
    <w:rsid w:val="3F5BFC57"/>
    <w:rsid w:val="3FAB62FC"/>
    <w:rsid w:val="3FBD695E"/>
    <w:rsid w:val="3FDDAD62"/>
    <w:rsid w:val="3FFC9F48"/>
    <w:rsid w:val="3FFF845D"/>
    <w:rsid w:val="4005E551"/>
    <w:rsid w:val="400BA2FB"/>
    <w:rsid w:val="404D4B5B"/>
    <w:rsid w:val="40696F3B"/>
    <w:rsid w:val="407F6936"/>
    <w:rsid w:val="40AC942E"/>
    <w:rsid w:val="40D67472"/>
    <w:rsid w:val="40DAEBCC"/>
    <w:rsid w:val="411DB4ED"/>
    <w:rsid w:val="413A8185"/>
    <w:rsid w:val="415C12A4"/>
    <w:rsid w:val="41C1B824"/>
    <w:rsid w:val="42040D58"/>
    <w:rsid w:val="425D8677"/>
    <w:rsid w:val="426696F9"/>
    <w:rsid w:val="42A9D6EF"/>
    <w:rsid w:val="42A9D6EF"/>
    <w:rsid w:val="42E2707C"/>
    <w:rsid w:val="42F39CAE"/>
    <w:rsid w:val="43072565"/>
    <w:rsid w:val="4321C095"/>
    <w:rsid w:val="43263B8B"/>
    <w:rsid w:val="43409629"/>
    <w:rsid w:val="439063E1"/>
    <w:rsid w:val="44479335"/>
    <w:rsid w:val="44852EAD"/>
    <w:rsid w:val="44AA480E"/>
    <w:rsid w:val="44ABB1E5"/>
    <w:rsid w:val="45891646"/>
    <w:rsid w:val="45936962"/>
    <w:rsid w:val="45BDEFA4"/>
    <w:rsid w:val="45FEF75A"/>
    <w:rsid w:val="464CF023"/>
    <w:rsid w:val="46526F92"/>
    <w:rsid w:val="46526F92"/>
    <w:rsid w:val="467D2BC1"/>
    <w:rsid w:val="467E1BB9"/>
    <w:rsid w:val="4682D2AC"/>
    <w:rsid w:val="4719716C"/>
    <w:rsid w:val="47225DA3"/>
    <w:rsid w:val="472642F3"/>
    <w:rsid w:val="4773E4E0"/>
    <w:rsid w:val="4780A4B0"/>
    <w:rsid w:val="4864748B"/>
    <w:rsid w:val="48D6540B"/>
    <w:rsid w:val="49C11C2B"/>
    <w:rsid w:val="49F8D736"/>
    <w:rsid w:val="4A2A7CA4"/>
    <w:rsid w:val="4A35F2B5"/>
    <w:rsid w:val="4B317A99"/>
    <w:rsid w:val="4B6715DC"/>
    <w:rsid w:val="4B91FC6C"/>
    <w:rsid w:val="4BCA6590"/>
    <w:rsid w:val="4BD9CD43"/>
    <w:rsid w:val="4BDD2F46"/>
    <w:rsid w:val="4C3372EB"/>
    <w:rsid w:val="4CCD2629"/>
    <w:rsid w:val="4CE2A364"/>
    <w:rsid w:val="4CED5D46"/>
    <w:rsid w:val="4D14DF3D"/>
    <w:rsid w:val="4D31772B"/>
    <w:rsid w:val="4DD805F5"/>
    <w:rsid w:val="4E38746B"/>
    <w:rsid w:val="4E3D7108"/>
    <w:rsid w:val="4E43573B"/>
    <w:rsid w:val="4E43573B"/>
    <w:rsid w:val="4EAE8A5F"/>
    <w:rsid w:val="4F459D77"/>
    <w:rsid w:val="4F86ECB5"/>
    <w:rsid w:val="4F92D5A7"/>
    <w:rsid w:val="4FA5AC2F"/>
    <w:rsid w:val="4FA5AC2F"/>
    <w:rsid w:val="5019B981"/>
    <w:rsid w:val="505D49A8"/>
    <w:rsid w:val="513DBE81"/>
    <w:rsid w:val="514F8D3F"/>
    <w:rsid w:val="51A7A773"/>
    <w:rsid w:val="51E016D9"/>
    <w:rsid w:val="5210A6A2"/>
    <w:rsid w:val="52378620"/>
    <w:rsid w:val="524EF431"/>
    <w:rsid w:val="529222A2"/>
    <w:rsid w:val="52FF49C8"/>
    <w:rsid w:val="5310CD35"/>
    <w:rsid w:val="5327443D"/>
    <w:rsid w:val="533FE8DD"/>
    <w:rsid w:val="534ADE10"/>
    <w:rsid w:val="538E9661"/>
    <w:rsid w:val="542D863A"/>
    <w:rsid w:val="544FCF77"/>
    <w:rsid w:val="545E4450"/>
    <w:rsid w:val="54B1FD0F"/>
    <w:rsid w:val="5503A8F6"/>
    <w:rsid w:val="55107ADD"/>
    <w:rsid w:val="55268EAC"/>
    <w:rsid w:val="553B307B"/>
    <w:rsid w:val="55FC43C1"/>
    <w:rsid w:val="560494A9"/>
    <w:rsid w:val="56090565"/>
    <w:rsid w:val="5654ABA1"/>
    <w:rsid w:val="56715224"/>
    <w:rsid w:val="56CF619C"/>
    <w:rsid w:val="56ED0095"/>
    <w:rsid w:val="57A96D5E"/>
    <w:rsid w:val="57CD53D9"/>
    <w:rsid w:val="57D18C18"/>
    <w:rsid w:val="57D20312"/>
    <w:rsid w:val="583F3E23"/>
    <w:rsid w:val="584BF8F8"/>
    <w:rsid w:val="5866866B"/>
    <w:rsid w:val="5874260F"/>
    <w:rsid w:val="58A4238C"/>
    <w:rsid w:val="58C6B850"/>
    <w:rsid w:val="58E5AFF6"/>
    <w:rsid w:val="59181A53"/>
    <w:rsid w:val="59873954"/>
    <w:rsid w:val="59D04611"/>
    <w:rsid w:val="5A046242"/>
    <w:rsid w:val="5A3D90D1"/>
    <w:rsid w:val="5A48674B"/>
    <w:rsid w:val="5A6555AA"/>
    <w:rsid w:val="5A7D3D32"/>
    <w:rsid w:val="5AF143F6"/>
    <w:rsid w:val="5B2A325B"/>
    <w:rsid w:val="5B4D196F"/>
    <w:rsid w:val="5B7B5610"/>
    <w:rsid w:val="5C095AA6"/>
    <w:rsid w:val="5C84340E"/>
    <w:rsid w:val="5C9AE61D"/>
    <w:rsid w:val="5CD427D5"/>
    <w:rsid w:val="5D08256C"/>
    <w:rsid w:val="5D569F62"/>
    <w:rsid w:val="5D7D9511"/>
    <w:rsid w:val="5D9AEA25"/>
    <w:rsid w:val="5DC03C26"/>
    <w:rsid w:val="5E11974F"/>
    <w:rsid w:val="5E2388B6"/>
    <w:rsid w:val="5E2388B6"/>
    <w:rsid w:val="5E4BBBA7"/>
    <w:rsid w:val="5E82A549"/>
    <w:rsid w:val="5EAC7F5D"/>
    <w:rsid w:val="5EE764EB"/>
    <w:rsid w:val="5EF46201"/>
    <w:rsid w:val="5F3DEF06"/>
    <w:rsid w:val="5F49258A"/>
    <w:rsid w:val="5F6F78CD"/>
    <w:rsid w:val="5FEB9796"/>
    <w:rsid w:val="5FF13B69"/>
    <w:rsid w:val="608A28DA"/>
    <w:rsid w:val="60D2F26B"/>
    <w:rsid w:val="60E09D20"/>
    <w:rsid w:val="60E71371"/>
    <w:rsid w:val="60EC4B35"/>
    <w:rsid w:val="61190CA9"/>
    <w:rsid w:val="614B7CA7"/>
    <w:rsid w:val="61BD10EE"/>
    <w:rsid w:val="61C1DD95"/>
    <w:rsid w:val="62176C9B"/>
    <w:rsid w:val="622213F2"/>
    <w:rsid w:val="62A19C4F"/>
    <w:rsid w:val="63355074"/>
    <w:rsid w:val="63521921"/>
    <w:rsid w:val="6389B2A6"/>
    <w:rsid w:val="63A60ABE"/>
    <w:rsid w:val="6405A2FC"/>
    <w:rsid w:val="640AD065"/>
    <w:rsid w:val="642C8A77"/>
    <w:rsid w:val="644C9FA1"/>
    <w:rsid w:val="6498602E"/>
    <w:rsid w:val="649A1708"/>
    <w:rsid w:val="64D3F323"/>
    <w:rsid w:val="6595F1B9"/>
    <w:rsid w:val="65BA97B2"/>
    <w:rsid w:val="65C6AEB2"/>
    <w:rsid w:val="65DE5751"/>
    <w:rsid w:val="65FF079A"/>
    <w:rsid w:val="666FFDAC"/>
    <w:rsid w:val="667784E8"/>
    <w:rsid w:val="66807144"/>
    <w:rsid w:val="670915EC"/>
    <w:rsid w:val="6714BE04"/>
    <w:rsid w:val="67763632"/>
    <w:rsid w:val="67CF0686"/>
    <w:rsid w:val="68290FB2"/>
    <w:rsid w:val="68484A7E"/>
    <w:rsid w:val="687AD9E5"/>
    <w:rsid w:val="6895030C"/>
    <w:rsid w:val="68BF1014"/>
    <w:rsid w:val="68C4157C"/>
    <w:rsid w:val="68C5BD6A"/>
    <w:rsid w:val="68CEF0AE"/>
    <w:rsid w:val="692337F9"/>
    <w:rsid w:val="69CE36BB"/>
    <w:rsid w:val="69D516AF"/>
    <w:rsid w:val="6A1DC797"/>
    <w:rsid w:val="6A336473"/>
    <w:rsid w:val="6A93F44B"/>
    <w:rsid w:val="6ACCE41C"/>
    <w:rsid w:val="6AD082FC"/>
    <w:rsid w:val="6ADBE9D4"/>
    <w:rsid w:val="6B156D83"/>
    <w:rsid w:val="6B1CB93B"/>
    <w:rsid w:val="6B5E1C90"/>
    <w:rsid w:val="6B5E1C90"/>
    <w:rsid w:val="6B65279D"/>
    <w:rsid w:val="6B81C188"/>
    <w:rsid w:val="6B87A338"/>
    <w:rsid w:val="6BDE606D"/>
    <w:rsid w:val="6C032FAA"/>
    <w:rsid w:val="6C1DD5EF"/>
    <w:rsid w:val="6C20BAE2"/>
    <w:rsid w:val="6C37F847"/>
    <w:rsid w:val="6C53E21C"/>
    <w:rsid w:val="6D64CC78"/>
    <w:rsid w:val="6DAFFEC4"/>
    <w:rsid w:val="6DC45D22"/>
    <w:rsid w:val="6E0D7DFD"/>
    <w:rsid w:val="6E2B7B1A"/>
    <w:rsid w:val="6E402211"/>
    <w:rsid w:val="6E4FBF20"/>
    <w:rsid w:val="6E6F428D"/>
    <w:rsid w:val="6FCB43DB"/>
    <w:rsid w:val="703434D6"/>
    <w:rsid w:val="70725282"/>
    <w:rsid w:val="7095D8A4"/>
    <w:rsid w:val="70DF1090"/>
    <w:rsid w:val="70EC6647"/>
    <w:rsid w:val="70FFDFC1"/>
    <w:rsid w:val="7110C1F1"/>
    <w:rsid w:val="71732F66"/>
    <w:rsid w:val="717D1B81"/>
    <w:rsid w:val="719FBD60"/>
    <w:rsid w:val="71AC6A22"/>
    <w:rsid w:val="71E0B877"/>
    <w:rsid w:val="7213D062"/>
    <w:rsid w:val="726CE5CA"/>
    <w:rsid w:val="7292FEF3"/>
    <w:rsid w:val="72D206DB"/>
    <w:rsid w:val="732D6B49"/>
    <w:rsid w:val="735A3CCD"/>
    <w:rsid w:val="73B36FF5"/>
    <w:rsid w:val="73CD148E"/>
    <w:rsid w:val="7402819C"/>
    <w:rsid w:val="740BC825"/>
    <w:rsid w:val="7420FCA7"/>
    <w:rsid w:val="7432EA43"/>
    <w:rsid w:val="747BA6E4"/>
    <w:rsid w:val="747BA6E4"/>
    <w:rsid w:val="74A33703"/>
    <w:rsid w:val="74CE23E5"/>
    <w:rsid w:val="7520ED42"/>
    <w:rsid w:val="7526F51E"/>
    <w:rsid w:val="753C8DA2"/>
    <w:rsid w:val="754BD981"/>
    <w:rsid w:val="757573D5"/>
    <w:rsid w:val="758C2C5F"/>
    <w:rsid w:val="75AAB0E8"/>
    <w:rsid w:val="75D7A2D9"/>
    <w:rsid w:val="76245E37"/>
    <w:rsid w:val="7639CDBF"/>
    <w:rsid w:val="764377EF"/>
    <w:rsid w:val="76E39A17"/>
    <w:rsid w:val="77736D91"/>
    <w:rsid w:val="77D5E478"/>
    <w:rsid w:val="77EC512E"/>
    <w:rsid w:val="77F5C184"/>
    <w:rsid w:val="783D0881"/>
    <w:rsid w:val="7849977D"/>
    <w:rsid w:val="786B796C"/>
    <w:rsid w:val="791754CE"/>
    <w:rsid w:val="791A90CB"/>
    <w:rsid w:val="79390859"/>
    <w:rsid w:val="79441737"/>
    <w:rsid w:val="79BD88EA"/>
    <w:rsid w:val="7ADD083B"/>
    <w:rsid w:val="7B00CEB6"/>
    <w:rsid w:val="7B1EDB39"/>
    <w:rsid w:val="7B1F7D3E"/>
    <w:rsid w:val="7B29ED9B"/>
    <w:rsid w:val="7B46DE93"/>
    <w:rsid w:val="7B7AA1FC"/>
    <w:rsid w:val="7BA77477"/>
    <w:rsid w:val="7BCA3E91"/>
    <w:rsid w:val="7BCAECAD"/>
    <w:rsid w:val="7C0FF304"/>
    <w:rsid w:val="7C540346"/>
    <w:rsid w:val="7C8552A5"/>
    <w:rsid w:val="7C8DBA5E"/>
    <w:rsid w:val="7CFED49D"/>
    <w:rsid w:val="7D056FB0"/>
    <w:rsid w:val="7D2F8178"/>
    <w:rsid w:val="7D468B21"/>
    <w:rsid w:val="7DB0EAB5"/>
    <w:rsid w:val="7DD88DE2"/>
    <w:rsid w:val="7DDA73E1"/>
    <w:rsid w:val="7E0CDEA5"/>
    <w:rsid w:val="7E410991"/>
    <w:rsid w:val="7E92DD49"/>
    <w:rsid w:val="7EF7FABB"/>
    <w:rsid w:val="7F2E1395"/>
    <w:rsid w:val="7F5350C1"/>
    <w:rsid w:val="7FF8E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1D019"/>
  <w15:chartTrackingRefBased/>
  <w15:docId w15:val="{93BA7D01-1D86-4620-A8D3-A00E96350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635680"/>
    <w:rPr>
      <w:color w:val="467886"/>
      <w:u w:val="single"/>
    </w:rPr>
  </w:style>
  <w:style w:type="paragraph" w:styleId="ListParagraph">
    <w:uiPriority w:val="34"/>
    <w:name w:val="List Paragraph"/>
    <w:basedOn w:val="Normal"/>
    <w:qFormat/>
    <w:rsid w:val="38635680"/>
    <w:pPr>
      <w:spacing/>
      <w:ind w:left="720"/>
      <w:contextualSpacing/>
    </w:pPr>
  </w:style>
  <w:style w:type="paragraph" w:styleId="TOC2">
    <w:uiPriority w:val="39"/>
    <w:name w:val="toc 2"/>
    <w:basedOn w:val="Normal"/>
    <w:next w:val="Normal"/>
    <w:unhideWhenUsed/>
    <w:rsid w:val="38635680"/>
    <w:pPr>
      <w:spacing w:after="100"/>
      <w:ind w:left="220"/>
    </w:pPr>
  </w:style>
  <w:style w:type="paragraph" w:styleId="TOC3">
    <w:uiPriority w:val="39"/>
    <w:name w:val="toc 3"/>
    <w:basedOn w:val="Normal"/>
    <w:next w:val="Normal"/>
    <w:unhideWhenUsed/>
    <w:rsid w:val="38635680"/>
    <w:pPr>
      <w:spacing w:after="100"/>
      <w:ind w:left="440"/>
    </w:pPr>
  </w:style>
  <w:style w:type="paragraph" w:styleId="TOC4">
    <w:uiPriority w:val="39"/>
    <w:name w:val="toc 4"/>
    <w:basedOn w:val="Normal"/>
    <w:next w:val="Normal"/>
    <w:unhideWhenUsed/>
    <w:rsid w:val="38635680"/>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8C49374"/>
    <w:pPr>
      <w:tabs>
        <w:tab w:val="center" w:leader="none" w:pos="4680"/>
        <w:tab w:val="right" w:leader="none" w:pos="9360"/>
      </w:tabs>
      <w:spacing w:after="0" w:line="240" w:lineRule="auto"/>
    </w:pPr>
  </w:style>
  <w:style w:type="paragraph" w:styleId="Footer">
    <w:uiPriority w:val="99"/>
    <w:name w:val="footer"/>
    <w:basedOn w:val="Normal"/>
    <w:unhideWhenUsed/>
    <w:rsid w:val="38C4937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72072486" /><Relationship Type="http://schemas.openxmlformats.org/officeDocument/2006/relationships/numbering" Target="/word/numbering.xml" Id="R74ba02fb79574a1b" /><Relationship Type="http://schemas.openxmlformats.org/officeDocument/2006/relationships/header" Target="/word/header.xml" Id="Rda23122e3c59469b" /><Relationship Type="http://schemas.openxmlformats.org/officeDocument/2006/relationships/footer" Target="/word/footer.xml" Id="R0d846ec4501b4062" /><Relationship Type="http://schemas.openxmlformats.org/officeDocument/2006/relationships/hyperlink" Target="https://doi.org/10.2147/PRBM.S407672" TargetMode="External" Id="Ra63e3e1c883c4fbd" /><Relationship Type="http://schemas.openxmlformats.org/officeDocument/2006/relationships/hyperlink" Target="https://www.cipd.org/uk/the-people-profession/the-profession-map/?utm_source=chatgpt.com" TargetMode="External" Id="Re530c09ab5ab468f" /><Relationship Type="http://schemas.openxmlformats.org/officeDocument/2006/relationships/hyperlink" Target="https://doi.org/10.1080/17522439.2023.2269219" TargetMode="External" Id="Rb6558cb974594bbc" /><Relationship Type="http://schemas.openxmlformats.org/officeDocument/2006/relationships/hyperlink" Target="https://www.legislation.gov.uk/ukpga/2010/15/contents?utm_source=chatgpt.com" TargetMode="External" Id="R67c1b27917cd46cf" /><Relationship Type="http://schemas.openxmlformats.org/officeDocument/2006/relationships/hyperlink" Target="https://doi.org/10.1007/s44282-025-00184-7" TargetMode="External" Id="R5cc20cf8e7ab432f" /><Relationship Type="http://schemas.openxmlformats.org/officeDocument/2006/relationships/hyperlink" Target="https://doi.org/10.1017/S0033291722001302" TargetMode="External" Id="R1199de965b5c4254" /><Relationship Type="http://schemas.openxmlformats.org/officeDocument/2006/relationships/hyperlink" Target="https://doi.org/10.1186/s40359-024-01966-5" TargetMode="External" Id="R140c7eb632ad4ca4" /><Relationship Type="http://schemas.openxmlformats.org/officeDocument/2006/relationships/hyperlink" Target="https://doi.org/10.1177/00218863221114572" TargetMode="External" Id="R6b03eb7d7698429f" /><Relationship Type="http://schemas.openxmlformats.org/officeDocument/2006/relationships/hyperlink" Target="https://doi.org/10.1371/journal.pone.0306629" TargetMode="External" Id="Rb43dcf16f997479b" /><Relationship Type="http://schemas.openxmlformats.org/officeDocument/2006/relationships/hyperlink" Target="https://doi.org/10.3389/fpsyg.2022.9012166" TargetMode="External" Id="R4ab35933b55648c9" /><Relationship Type="http://schemas.openxmlformats.org/officeDocument/2006/relationships/hyperlink" Target="https://doi.org/10.4102/sajhrm.v23i0.3006" TargetMode="External" Id="R88b878c7c1ce4415" /><Relationship Type="http://schemas.openxmlformats.org/officeDocument/2006/relationships/hyperlink" Target="https://doi.org/10.3389/fpsyg.2021.719687" TargetMode="External" Id="Ra7b7f02cf9654802" /><Relationship Type="http://schemas.openxmlformats.org/officeDocument/2006/relationships/hyperlink" Target="https://doi.org/10.3389/fpsyg.2024.11200651" TargetMode="External" Id="R212300ab1974486f" /><Relationship Type="http://schemas.openxmlformats.org/officeDocument/2006/relationships/hyperlink" Target="https://doi.org/10.1186/s40359-024-02029-5" TargetMode="External" Id="Ra8b0ae9da4ce4aa3" /><Relationship Type="http://schemas.openxmlformats.org/officeDocument/2006/relationships/hyperlink" Target="https://doi.org/10.1111/apps.12546" TargetMode="External" Id="Rdf3800e7414d4fab" /><Relationship Type="http://schemas.openxmlformats.org/officeDocument/2006/relationships/hyperlink" Target="https://doi.org/10.1080/1359432X.2024.2398181" TargetMode="External" Id="R9175b916aae64ad1" /><Relationship Type="http://schemas.openxmlformats.org/officeDocument/2006/relationships/hyperlink" Target="https://doi.org/10.3389/fpsyg.2024.1439127" TargetMode="External" Id="R009ef33927ea4233" /><Relationship Type="http://schemas.openxmlformats.org/officeDocument/2006/relationships/hyperlink" Target="https://doi.org/10.1038/s41598-023-39922-9" TargetMode="External" Id="R7178dbcf0cc4489d" /><Relationship Type="http://schemas.openxmlformats.org/officeDocument/2006/relationships/hyperlink" Target="https://doi.org/10.1186/s40359-024-02202-w" TargetMode="External" Id="R7e84981ed11348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Mapstone-Pearce (2418674)</dc:creator>
  <keywords/>
  <dc:description/>
  <lastModifiedBy>Carrie Mapstone-Pearce (2418674)</lastModifiedBy>
  <revision>10</revision>
  <dcterms:created xsi:type="dcterms:W3CDTF">2025-10-29T17:58:43.7621704Z</dcterms:created>
  <dcterms:modified xsi:type="dcterms:W3CDTF">2025-11-19T18:58:20.1573011Z</dcterms:modified>
</coreProperties>
</file>