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6D58" w:rsidRDefault="0098759A">
      <w:r>
        <w:t xml:space="preserve"> </w:t>
      </w:r>
      <w:bookmarkStart w:id="0" w:name="_GoBack"/>
      <w:bookmarkEnd w:id="0"/>
      <w:r w:rsidR="002F6D58">
        <w:t xml:space="preserve"> </w:t>
      </w:r>
    </w:p>
    <w:sdt>
      <w:sdtPr>
        <w:id w:val="569390129"/>
        <w:docPartObj>
          <w:docPartGallery w:val="Cover Pages"/>
          <w:docPartUnique/>
        </w:docPartObj>
      </w:sdtPr>
      <w:sdtEndPr>
        <w:rPr>
          <w:sz w:val="24"/>
        </w:rPr>
      </w:sdtEndPr>
      <w:sdtContent>
        <w:p w:rsidR="00F60657" w:rsidRPr="00E859D3" w:rsidRDefault="00F60657">
          <w:pPr>
            <w:rPr>
              <w:sz w:val="24"/>
            </w:rPr>
          </w:pPr>
          <w:r w:rsidRPr="00E859D3">
            <w:rPr>
              <w:noProof/>
              <w:sz w:val="24"/>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60657" w:rsidRDefault="00F6065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F60657" w:rsidRDefault="00F60657"/>
                      </w:txbxContent>
                    </v:textbox>
                    <w10:wrap anchorx="page" anchory="page"/>
                  </v:rect>
                </w:pict>
              </mc:Fallback>
            </mc:AlternateContent>
          </w:r>
          <w:r w:rsidRPr="00E859D3">
            <w:rPr>
              <w:noProof/>
              <w:sz w:val="24"/>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60657" w:rsidRPr="00E24345" w:rsidRDefault="002B0FF4">
                                <w:pPr>
                                  <w:spacing w:before="240"/>
                                  <w:jc w:val="center"/>
                                  <w:rPr>
                                    <w:color w:val="FFFFFF" w:themeColor="background1"/>
                                    <w:sz w:val="28"/>
                                  </w:rPr>
                                </w:pPr>
                                <w:sdt>
                                  <w:sdtPr>
                                    <w:rPr>
                                      <w:color w:val="FFFFFF" w:themeColor="background1"/>
                                      <w:sz w:val="28"/>
                                    </w:rPr>
                                    <w:alias w:val="Abstract"/>
                                    <w:id w:val="8276291"/>
                                    <w:dataBinding w:prefixMappings="xmlns:ns0='http://schemas.microsoft.com/office/2006/coverPageProps'" w:xpath="/ns0:CoverPageProperties[1]/ns0:Abstract[1]" w:storeItemID="{55AF091B-3C7A-41E3-B477-F2FDAA23CFDA}"/>
                                    <w:text/>
                                  </w:sdtPr>
                                  <w:sdtEndPr/>
                                  <w:sdtContent>
                                    <w:r w:rsidR="00E24345" w:rsidRPr="00E24345">
                                      <w:rPr>
                                        <w:color w:val="FFFFFF" w:themeColor="background1"/>
                                        <w:sz w:val="28"/>
                                      </w:rPr>
                                      <w:t xml:space="preserve">The report gives and in depth evaluation into the </w:t>
                                    </w:r>
                                    <w:r w:rsidR="00A4129C" w:rsidRPr="00E24345">
                                      <w:rPr>
                                        <w:color w:val="FFFFFF" w:themeColor="background1"/>
                                        <w:sz w:val="28"/>
                                      </w:rPr>
                                      <w:t>failing</w:t>
                                    </w:r>
                                    <w:r w:rsidR="00A4129C">
                                      <w:rPr>
                                        <w:color w:val="FFFFFF" w:themeColor="background1"/>
                                        <w:sz w:val="28"/>
                                      </w:rPr>
                                      <w:t>s</w:t>
                                    </w:r>
                                    <w:r w:rsidR="00E24345" w:rsidRPr="00E24345">
                                      <w:rPr>
                                        <w:color w:val="FFFFFF" w:themeColor="background1"/>
                                        <w:sz w:val="28"/>
                                      </w:rPr>
                                      <w:t xml:space="preserve"> of Stafford Hospital and how the NHS as a whole are working toge</w:t>
                                    </w:r>
                                    <w:r w:rsidR="002F7721">
                                      <w:rPr>
                                        <w:color w:val="FFFFFF" w:themeColor="background1"/>
                                        <w:sz w:val="28"/>
                                      </w:rPr>
                                      <w:t xml:space="preserve">ther to ensure that these do not </w:t>
                                    </w:r>
                                    <w:r w:rsidR="00E24345" w:rsidRPr="00E24345">
                                      <w:rPr>
                                        <w:color w:val="FFFFFF" w:themeColor="background1"/>
                                        <w:sz w:val="28"/>
                                      </w:rPr>
                                      <w:t xml:space="preserve">occur again </w:t>
                                    </w:r>
                                    <w:r w:rsidR="00E24345">
                                      <w:rPr>
                                        <w:color w:val="FFFFFF" w:themeColor="background1"/>
                                        <w:sz w:val="28"/>
                                      </w:rPr>
                                      <w:t xml:space="preserve">and how they are implementing the recommendations given in The Francis Report </w:t>
                                    </w:r>
                                    <w:r w:rsidR="00E24345" w:rsidRPr="00E24345">
                                      <w:rPr>
                                        <w:color w:val="FFFFFF" w:themeColor="background1"/>
                                        <w:sz w:val="28"/>
                                      </w:rPr>
                                      <w:t>through</w:t>
                                    </w:r>
                                    <w:r w:rsidR="00E24345">
                                      <w:rPr>
                                        <w:color w:val="FFFFFF" w:themeColor="background1"/>
                                        <w:sz w:val="28"/>
                                      </w:rPr>
                                      <w:t xml:space="preserve"> the</w:t>
                                    </w:r>
                                    <w:r w:rsidR="00E24345" w:rsidRPr="00E24345">
                                      <w:rPr>
                                        <w:color w:val="FFFFFF" w:themeColor="background1"/>
                                        <w:sz w:val="28"/>
                                      </w:rPr>
                                      <w:t xml:space="preserve"> strategic management</w:t>
                                    </w:r>
                                    <w:r w:rsidR="00E24345">
                                      <w:rPr>
                                        <w:color w:val="FFFFFF" w:themeColor="background1"/>
                                        <w:sz w:val="28"/>
                                      </w:rPr>
                                      <w:t xml:space="preserve"> process</w:t>
                                    </w:r>
                                    <w:r w:rsidR="00E24345" w:rsidRPr="00E24345">
                                      <w:rPr>
                                        <w:color w:val="FFFFFF" w:themeColor="background1"/>
                                        <w:sz w:val="28"/>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F60657" w:rsidRPr="00E24345" w:rsidRDefault="00F96FF0">
                          <w:pPr>
                            <w:spacing w:before="240"/>
                            <w:jc w:val="center"/>
                            <w:rPr>
                              <w:color w:val="FFFFFF" w:themeColor="background1"/>
                              <w:sz w:val="28"/>
                            </w:rPr>
                          </w:pPr>
                          <w:sdt>
                            <w:sdtPr>
                              <w:rPr>
                                <w:color w:val="FFFFFF" w:themeColor="background1"/>
                                <w:sz w:val="28"/>
                              </w:rPr>
                              <w:alias w:val="Abstract"/>
                              <w:id w:val="8276291"/>
                              <w:dataBinding w:prefixMappings="xmlns:ns0='http://schemas.microsoft.com/office/2006/coverPageProps'" w:xpath="/ns0:CoverPageProperties[1]/ns0:Abstract[1]" w:storeItemID="{55AF091B-3C7A-41E3-B477-F2FDAA23CFDA}"/>
                              <w:text/>
                            </w:sdtPr>
                            <w:sdtEndPr/>
                            <w:sdtContent>
                              <w:r w:rsidR="00E24345" w:rsidRPr="00E24345">
                                <w:rPr>
                                  <w:color w:val="FFFFFF" w:themeColor="background1"/>
                                  <w:sz w:val="28"/>
                                </w:rPr>
                                <w:t xml:space="preserve">The report gives and in depth evaluation into the </w:t>
                              </w:r>
                              <w:r w:rsidR="00A4129C" w:rsidRPr="00E24345">
                                <w:rPr>
                                  <w:color w:val="FFFFFF" w:themeColor="background1"/>
                                  <w:sz w:val="28"/>
                                </w:rPr>
                                <w:t>failing</w:t>
                              </w:r>
                              <w:r w:rsidR="00A4129C">
                                <w:rPr>
                                  <w:color w:val="FFFFFF" w:themeColor="background1"/>
                                  <w:sz w:val="28"/>
                                </w:rPr>
                                <w:t>s</w:t>
                              </w:r>
                              <w:r w:rsidR="00E24345" w:rsidRPr="00E24345">
                                <w:rPr>
                                  <w:color w:val="FFFFFF" w:themeColor="background1"/>
                                  <w:sz w:val="28"/>
                                </w:rPr>
                                <w:t xml:space="preserve"> of Stafford Hospital and how the NHS as a whole are working toge</w:t>
                              </w:r>
                              <w:r w:rsidR="002F7721">
                                <w:rPr>
                                  <w:color w:val="FFFFFF" w:themeColor="background1"/>
                                  <w:sz w:val="28"/>
                                </w:rPr>
                                <w:t xml:space="preserve">ther to ensure that these do not </w:t>
                              </w:r>
                              <w:r w:rsidR="00E24345" w:rsidRPr="00E24345">
                                <w:rPr>
                                  <w:color w:val="FFFFFF" w:themeColor="background1"/>
                                  <w:sz w:val="28"/>
                                </w:rPr>
                                <w:t xml:space="preserve">occur again </w:t>
                              </w:r>
                              <w:r w:rsidR="00E24345">
                                <w:rPr>
                                  <w:color w:val="FFFFFF" w:themeColor="background1"/>
                                  <w:sz w:val="28"/>
                                </w:rPr>
                                <w:t xml:space="preserve">and how they are implementing the recommendations given in The Francis Report </w:t>
                              </w:r>
                              <w:r w:rsidR="00E24345" w:rsidRPr="00E24345">
                                <w:rPr>
                                  <w:color w:val="FFFFFF" w:themeColor="background1"/>
                                  <w:sz w:val="28"/>
                                </w:rPr>
                                <w:t>through</w:t>
                              </w:r>
                              <w:r w:rsidR="00E24345">
                                <w:rPr>
                                  <w:color w:val="FFFFFF" w:themeColor="background1"/>
                                  <w:sz w:val="28"/>
                                </w:rPr>
                                <w:t xml:space="preserve"> the</w:t>
                              </w:r>
                              <w:r w:rsidR="00E24345" w:rsidRPr="00E24345">
                                <w:rPr>
                                  <w:color w:val="FFFFFF" w:themeColor="background1"/>
                                  <w:sz w:val="28"/>
                                </w:rPr>
                                <w:t xml:space="preserve"> strategic management</w:t>
                              </w:r>
                              <w:r w:rsidR="00E24345">
                                <w:rPr>
                                  <w:color w:val="FFFFFF" w:themeColor="background1"/>
                                  <w:sz w:val="28"/>
                                </w:rPr>
                                <w:t xml:space="preserve"> process</w:t>
                              </w:r>
                              <w:r w:rsidR="00E24345" w:rsidRPr="00E24345">
                                <w:rPr>
                                  <w:color w:val="FFFFFF" w:themeColor="background1"/>
                                  <w:sz w:val="28"/>
                                </w:rPr>
                                <w:t xml:space="preserve">. </w:t>
                              </w:r>
                            </w:sdtContent>
                          </w:sdt>
                        </w:p>
                      </w:txbxContent>
                    </v:textbox>
                    <w10:wrap anchorx="page" anchory="page"/>
                  </v:rect>
                </w:pict>
              </mc:Fallback>
            </mc:AlternateContent>
          </w:r>
          <w:r w:rsidRPr="00E859D3">
            <w:rPr>
              <w:noProof/>
              <w:sz w:val="24"/>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A32B4" w:rsidRDefault="007A32B4" w:rsidP="007A32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7A32B4" w:rsidRDefault="007A32B4" w:rsidP="007A32B4">
                          <w:pPr>
                            <w:jc w:val="center"/>
                          </w:pPr>
                        </w:p>
                      </w:txbxContent>
                    </v:textbox>
                    <w10:wrap anchorx="page" anchory="page"/>
                  </v:rect>
                </w:pict>
              </mc:Fallback>
            </mc:AlternateContent>
          </w:r>
        </w:p>
        <w:p w:rsidR="00F60657" w:rsidRPr="00E859D3" w:rsidRDefault="008611ED">
          <w:pPr>
            <w:rPr>
              <w:sz w:val="24"/>
            </w:rPr>
          </w:pPr>
          <w:r w:rsidRPr="00E859D3">
            <w:rPr>
              <w:noProof/>
              <w:sz w:val="24"/>
              <w:lang w:eastAsia="en-GB"/>
            </w:rPr>
            <mc:AlternateContent>
              <mc:Choice Requires="wps">
                <w:drawing>
                  <wp:anchor distT="0" distB="0" distL="114300" distR="114300" simplePos="0" relativeHeight="251662336" behindDoc="0" locked="0" layoutInCell="1" allowOverlap="1">
                    <wp:simplePos x="0" y="0"/>
                    <wp:positionH relativeFrom="page">
                      <wp:posOffset>3478311</wp:posOffset>
                    </wp:positionH>
                    <wp:positionV relativeFrom="page">
                      <wp:posOffset>7441062</wp:posOffset>
                    </wp:positionV>
                    <wp:extent cx="2711669" cy="97724"/>
                    <wp:effectExtent l="0" t="0" r="0" b="0"/>
                    <wp:wrapNone/>
                    <wp:docPr id="469" name="Rectangle 469"/>
                    <wp:cNvGraphicFramePr/>
                    <a:graphic xmlns:a="http://schemas.openxmlformats.org/drawingml/2006/main">
                      <a:graphicData uri="http://schemas.microsoft.com/office/word/2010/wordprocessingShape">
                        <wps:wsp>
                          <wps:cNvSpPr/>
                          <wps:spPr>
                            <a:xfrm>
                              <a:off x="0" y="0"/>
                              <a:ext cx="2711669" cy="97724"/>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A32B4" w:rsidRDefault="007A32B4" w:rsidP="007A32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id="Rectangle 469" o:spid="_x0000_s1029" style="position:absolute;margin-left:273.9pt;margin-top:585.9pt;width:213.5pt;height:7.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" fillcolor="#5b9bd5 [3204]" stroked="f" strokeweight="1pt">
                    <v:textbox>
                      <w:txbxContent>
                        <w:p w:rsidR="007A32B4" w:rsidRDefault="007A32B4" w:rsidP="007A32B4">
                          <w:pPr>
                            <w:jc w:val="center"/>
                          </w:pPr>
                        </w:p>
                      </w:txbxContent>
                    </v:textbox>
                    <w10:wrap anchorx="page" anchory="page"/>
                  </v:rect>
                </w:pict>
              </mc:Fallback>
            </mc:AlternateContent>
          </w:r>
          <w:r w:rsidR="00F60657" w:rsidRPr="00E859D3">
            <w:rPr>
              <w:noProof/>
              <w:sz w:val="24"/>
              <w:lang w:eastAsia="en-GB"/>
            </w:rPr>
            <mc:AlternateContent>
              <mc:Choice Requires="wps">
                <w:drawing>
                  <wp:anchor distT="0" distB="0" distL="114300" distR="114300" simplePos="0" relativeHeight="251664384" behindDoc="0" locked="0" layoutInCell="1" allowOverlap="1">
                    <wp:simplePos x="0" y="0"/>
                    <wp:positionH relativeFrom="page">
                      <wp:posOffset>3335020</wp:posOffset>
                    </wp:positionH>
                    <wp:positionV relativeFrom="page">
                      <wp:posOffset>7056755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F60657" w:rsidRDefault="002B0FF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60657">
                                      <w:rPr>
                                        <w:noProof/>
                                        <w:color w:val="44546A" w:themeColor="text2"/>
                                      </w:rPr>
                                      <w:t>Jessica Yates (P145967)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30" type="#_x0000_t202" style="position:absolute;margin-left:262.6pt;margin-top:555.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" filled="f" stroked="f" strokeweight=".5pt">
                    <v:textbox style="mso-fit-shape-to-text:t">
                      <w:txbxContent>
                        <w:p w:rsidR="00F60657" w:rsidRDefault="000E747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60657">
                                <w:rPr>
                                  <w:noProof/>
                                  <w:color w:val="44546A" w:themeColor="text2"/>
                                </w:rPr>
                                <w:t>Jessica Yates (P145967)</w:t>
                              </w:r>
                            </w:sdtContent>
                          </w:sdt>
                        </w:p>
                      </w:txbxContent>
                    </v:textbox>
                    <w10:wrap type="square" anchorx="page" anchory="page"/>
                  </v:shape>
                </w:pict>
              </mc:Fallback>
            </mc:AlternateContent>
          </w:r>
          <w:r w:rsidR="00F60657" w:rsidRPr="00E859D3">
            <w:rPr>
              <w:noProof/>
              <w:sz w:val="24"/>
              <w:lang w:eastAsia="en-GB"/>
            </w:rPr>
            <mc:AlternateContent>
              <mc:Choice Requires="wps">
                <w:drawing>
                  <wp:anchor distT="0" distB="0" distL="114300" distR="114300" simplePos="0" relativeHeight="251661312" behindDoc="0" locked="0" layoutInCell="1" allowOverlap="1">
                    <wp:simplePos x="0" y="0"/>
                    <wp:positionH relativeFrom="page">
                      <wp:posOffset>3314700</wp:posOffset>
                    </wp:positionH>
                    <wp:positionV relativeFrom="page">
                      <wp:posOffset>3743325</wp:posOffset>
                    </wp:positionV>
                    <wp:extent cx="3076575"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76575"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F60657" w:rsidRDefault="00F6065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STRATEGIC MANAGMENT - A CRITICAL EVALUATION OF THE NHS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F60657" w:rsidRDefault="00F606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id="Text Box 470" o:spid="_x0000_s1031" type="#_x0000_t202" style="position:absolute;margin-left:261pt;margin-top:294.75pt;width:242.2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F60657" w:rsidRDefault="00F60657">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STRATEGIC MANAGMENT - A CRITICAL EVALUATION OF THE NHS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F60657" w:rsidRDefault="00F606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v:textbox>
                    <w10:wrap type="square" anchorx="page" anchory="page"/>
                  </v:shape>
                </w:pict>
              </mc:Fallback>
            </mc:AlternateContent>
          </w:r>
          <w:r w:rsidR="00F60657" w:rsidRPr="00E859D3">
            <w:rPr>
              <w:sz w:val="24"/>
            </w:rPr>
            <w:br w:type="page"/>
          </w:r>
        </w:p>
      </w:sdtContent>
    </w:sdt>
    <w:sdt>
      <w:sdtPr>
        <w:rPr>
          <w:rFonts w:asciiTheme="minorHAnsi" w:eastAsiaTheme="minorHAnsi" w:hAnsiTheme="minorHAnsi" w:cstheme="minorBidi"/>
          <w:color w:val="auto"/>
          <w:sz w:val="24"/>
          <w:szCs w:val="22"/>
          <w:lang w:val="en-GB"/>
        </w:rPr>
        <w:id w:val="-374075569"/>
        <w:docPartObj>
          <w:docPartGallery w:val="Table of Contents"/>
          <w:docPartUnique/>
        </w:docPartObj>
      </w:sdtPr>
      <w:sdtEndPr>
        <w:rPr>
          <w:b/>
          <w:bCs/>
          <w:noProof/>
        </w:rPr>
      </w:sdtEndPr>
      <w:sdtContent>
        <w:p w:rsidR="00F60657" w:rsidRPr="00011939" w:rsidRDefault="00F60657">
          <w:pPr>
            <w:pStyle w:val="TOCHeading"/>
            <w:rPr>
              <w:sz w:val="36"/>
              <w:szCs w:val="28"/>
              <w:u w:val="single"/>
            </w:rPr>
          </w:pPr>
          <w:r w:rsidRPr="00011939">
            <w:rPr>
              <w:sz w:val="36"/>
              <w:szCs w:val="28"/>
              <w:u w:val="single"/>
            </w:rPr>
            <w:t>Contents</w:t>
          </w:r>
        </w:p>
        <w:p w:rsidR="002C368A" w:rsidRDefault="00F60657">
          <w:pPr>
            <w:pStyle w:val="TOC1"/>
            <w:tabs>
              <w:tab w:val="left" w:pos="440"/>
              <w:tab w:val="right" w:leader="dot" w:pos="9016"/>
            </w:tabs>
            <w:rPr>
              <w:rFonts w:eastAsiaTheme="minorEastAsia"/>
              <w:noProof/>
              <w:lang w:eastAsia="en-GB"/>
            </w:rPr>
          </w:pPr>
          <w:r w:rsidRPr="00011939">
            <w:rPr>
              <w:sz w:val="36"/>
              <w:szCs w:val="28"/>
            </w:rPr>
            <w:fldChar w:fldCharType="begin"/>
          </w:r>
          <w:r w:rsidRPr="00011939">
            <w:rPr>
              <w:sz w:val="36"/>
              <w:szCs w:val="28"/>
            </w:rPr>
            <w:instrText xml:space="preserve"> TOC \o "1-3" \h \z \u </w:instrText>
          </w:r>
          <w:r w:rsidRPr="00011939">
            <w:rPr>
              <w:sz w:val="36"/>
              <w:szCs w:val="28"/>
            </w:rPr>
            <w:fldChar w:fldCharType="separate"/>
          </w:r>
          <w:hyperlink w:anchor="_Toc512590157" w:history="1">
            <w:r w:rsidR="002C368A" w:rsidRPr="00F50FD2">
              <w:rPr>
                <w:rStyle w:val="Hyperlink"/>
                <w:noProof/>
              </w:rPr>
              <w:t>1.</w:t>
            </w:r>
            <w:r w:rsidR="002C368A">
              <w:rPr>
                <w:rFonts w:eastAsiaTheme="minorEastAsia"/>
                <w:noProof/>
                <w:lang w:eastAsia="en-GB"/>
              </w:rPr>
              <w:tab/>
            </w:r>
            <w:r w:rsidR="002C368A" w:rsidRPr="00F50FD2">
              <w:rPr>
                <w:rStyle w:val="Hyperlink"/>
                <w:noProof/>
              </w:rPr>
              <w:t>Preface</w:t>
            </w:r>
            <w:r w:rsidR="002C368A">
              <w:rPr>
                <w:noProof/>
                <w:webHidden/>
              </w:rPr>
              <w:tab/>
            </w:r>
            <w:r w:rsidR="002C368A">
              <w:rPr>
                <w:noProof/>
                <w:webHidden/>
              </w:rPr>
              <w:fldChar w:fldCharType="begin"/>
            </w:r>
            <w:r w:rsidR="002C368A">
              <w:rPr>
                <w:noProof/>
                <w:webHidden/>
              </w:rPr>
              <w:instrText xml:space="preserve"> PAGEREF _Toc512590157 \h </w:instrText>
            </w:r>
            <w:r w:rsidR="002C368A">
              <w:rPr>
                <w:noProof/>
                <w:webHidden/>
              </w:rPr>
            </w:r>
            <w:r w:rsidR="002C368A">
              <w:rPr>
                <w:noProof/>
                <w:webHidden/>
              </w:rPr>
              <w:fldChar w:fldCharType="separate"/>
            </w:r>
            <w:r w:rsidR="002C368A">
              <w:rPr>
                <w:noProof/>
                <w:webHidden/>
              </w:rPr>
              <w:t>2</w:t>
            </w:r>
            <w:r w:rsidR="002C368A">
              <w:rPr>
                <w:noProof/>
                <w:webHidden/>
              </w:rPr>
              <w:fldChar w:fldCharType="end"/>
            </w:r>
          </w:hyperlink>
        </w:p>
        <w:p w:rsidR="002C368A" w:rsidRDefault="002B0FF4">
          <w:pPr>
            <w:pStyle w:val="TOC1"/>
            <w:tabs>
              <w:tab w:val="right" w:leader="dot" w:pos="9016"/>
            </w:tabs>
            <w:rPr>
              <w:rFonts w:eastAsiaTheme="minorEastAsia"/>
              <w:noProof/>
              <w:lang w:eastAsia="en-GB"/>
            </w:rPr>
          </w:pPr>
          <w:hyperlink w:anchor="_Toc512590158" w:history="1">
            <w:r w:rsidR="002C368A" w:rsidRPr="00F50FD2">
              <w:rPr>
                <w:rStyle w:val="Hyperlink"/>
                <w:noProof/>
              </w:rPr>
              <w:t>1.2 The Stafford Hospital Scandal - What Happened?</w:t>
            </w:r>
            <w:r w:rsidR="002C368A">
              <w:rPr>
                <w:noProof/>
                <w:webHidden/>
              </w:rPr>
              <w:tab/>
            </w:r>
            <w:r w:rsidR="002C368A">
              <w:rPr>
                <w:noProof/>
                <w:webHidden/>
              </w:rPr>
              <w:fldChar w:fldCharType="begin"/>
            </w:r>
            <w:r w:rsidR="002C368A">
              <w:rPr>
                <w:noProof/>
                <w:webHidden/>
              </w:rPr>
              <w:instrText xml:space="preserve"> PAGEREF _Toc512590158 \h </w:instrText>
            </w:r>
            <w:r w:rsidR="002C368A">
              <w:rPr>
                <w:noProof/>
                <w:webHidden/>
              </w:rPr>
            </w:r>
            <w:r w:rsidR="002C368A">
              <w:rPr>
                <w:noProof/>
                <w:webHidden/>
              </w:rPr>
              <w:fldChar w:fldCharType="separate"/>
            </w:r>
            <w:r w:rsidR="002C368A">
              <w:rPr>
                <w:noProof/>
                <w:webHidden/>
              </w:rPr>
              <w:t>2</w:t>
            </w:r>
            <w:r w:rsidR="002C368A">
              <w:rPr>
                <w:noProof/>
                <w:webHidden/>
              </w:rPr>
              <w:fldChar w:fldCharType="end"/>
            </w:r>
          </w:hyperlink>
        </w:p>
        <w:p w:rsidR="002C368A" w:rsidRDefault="002B0FF4">
          <w:pPr>
            <w:pStyle w:val="TOC1"/>
            <w:tabs>
              <w:tab w:val="left" w:pos="440"/>
              <w:tab w:val="right" w:leader="dot" w:pos="9016"/>
            </w:tabs>
            <w:rPr>
              <w:rFonts w:eastAsiaTheme="minorEastAsia"/>
              <w:noProof/>
              <w:lang w:eastAsia="en-GB"/>
            </w:rPr>
          </w:pPr>
          <w:hyperlink w:anchor="_Toc512590159" w:history="1">
            <w:r w:rsidR="002C368A" w:rsidRPr="00F50FD2">
              <w:rPr>
                <w:rStyle w:val="Hyperlink"/>
                <w:noProof/>
              </w:rPr>
              <w:t>2.</w:t>
            </w:r>
            <w:r w:rsidR="002C368A">
              <w:rPr>
                <w:rFonts w:eastAsiaTheme="minorEastAsia"/>
                <w:noProof/>
                <w:lang w:eastAsia="en-GB"/>
              </w:rPr>
              <w:tab/>
            </w:r>
            <w:r w:rsidR="002C368A" w:rsidRPr="00F50FD2">
              <w:rPr>
                <w:rStyle w:val="Hyperlink"/>
                <w:noProof/>
              </w:rPr>
              <w:t>Can a change in culture change the NHS for the better?</w:t>
            </w:r>
            <w:r w:rsidR="002C368A">
              <w:rPr>
                <w:noProof/>
                <w:webHidden/>
              </w:rPr>
              <w:tab/>
            </w:r>
            <w:r w:rsidR="002C368A">
              <w:rPr>
                <w:noProof/>
                <w:webHidden/>
              </w:rPr>
              <w:fldChar w:fldCharType="begin"/>
            </w:r>
            <w:r w:rsidR="002C368A">
              <w:rPr>
                <w:noProof/>
                <w:webHidden/>
              </w:rPr>
              <w:instrText xml:space="preserve"> PAGEREF _Toc512590159 \h </w:instrText>
            </w:r>
            <w:r w:rsidR="002C368A">
              <w:rPr>
                <w:noProof/>
                <w:webHidden/>
              </w:rPr>
            </w:r>
            <w:r w:rsidR="002C368A">
              <w:rPr>
                <w:noProof/>
                <w:webHidden/>
              </w:rPr>
              <w:fldChar w:fldCharType="separate"/>
            </w:r>
            <w:r w:rsidR="002C368A">
              <w:rPr>
                <w:noProof/>
                <w:webHidden/>
              </w:rPr>
              <w:t>3</w:t>
            </w:r>
            <w:r w:rsidR="002C368A">
              <w:rPr>
                <w:noProof/>
                <w:webHidden/>
              </w:rPr>
              <w:fldChar w:fldCharType="end"/>
            </w:r>
          </w:hyperlink>
        </w:p>
        <w:p w:rsidR="002C368A" w:rsidRDefault="002B0FF4">
          <w:pPr>
            <w:pStyle w:val="TOC2"/>
            <w:tabs>
              <w:tab w:val="right" w:leader="dot" w:pos="9016"/>
            </w:tabs>
            <w:rPr>
              <w:rFonts w:eastAsiaTheme="minorEastAsia"/>
              <w:noProof/>
              <w:lang w:eastAsia="en-GB"/>
            </w:rPr>
          </w:pPr>
          <w:hyperlink w:anchor="_Toc512590160" w:history="1">
            <w:r w:rsidR="002C368A" w:rsidRPr="00F50FD2">
              <w:rPr>
                <w:rStyle w:val="Hyperlink"/>
                <w:noProof/>
              </w:rPr>
              <w:t>2.1 Improving Service Openness and Transparency and Complaints Handling</w:t>
            </w:r>
            <w:r w:rsidR="002C368A">
              <w:rPr>
                <w:noProof/>
                <w:webHidden/>
              </w:rPr>
              <w:tab/>
            </w:r>
            <w:r w:rsidR="002C368A">
              <w:rPr>
                <w:noProof/>
                <w:webHidden/>
              </w:rPr>
              <w:fldChar w:fldCharType="begin"/>
            </w:r>
            <w:r w:rsidR="002C368A">
              <w:rPr>
                <w:noProof/>
                <w:webHidden/>
              </w:rPr>
              <w:instrText xml:space="preserve"> PAGEREF _Toc512590160 \h </w:instrText>
            </w:r>
            <w:r w:rsidR="002C368A">
              <w:rPr>
                <w:noProof/>
                <w:webHidden/>
              </w:rPr>
            </w:r>
            <w:r w:rsidR="002C368A">
              <w:rPr>
                <w:noProof/>
                <w:webHidden/>
              </w:rPr>
              <w:fldChar w:fldCharType="separate"/>
            </w:r>
            <w:r w:rsidR="002C368A">
              <w:rPr>
                <w:noProof/>
                <w:webHidden/>
              </w:rPr>
              <w:t>3</w:t>
            </w:r>
            <w:r w:rsidR="002C368A">
              <w:rPr>
                <w:noProof/>
                <w:webHidden/>
              </w:rPr>
              <w:fldChar w:fldCharType="end"/>
            </w:r>
          </w:hyperlink>
        </w:p>
        <w:p w:rsidR="002C368A" w:rsidRDefault="002B0FF4">
          <w:pPr>
            <w:pStyle w:val="TOC2"/>
            <w:tabs>
              <w:tab w:val="right" w:leader="dot" w:pos="9016"/>
            </w:tabs>
            <w:rPr>
              <w:rFonts w:eastAsiaTheme="minorEastAsia"/>
              <w:noProof/>
              <w:lang w:eastAsia="en-GB"/>
            </w:rPr>
          </w:pPr>
          <w:hyperlink w:anchor="_Toc512590161" w:history="1">
            <w:r w:rsidR="002C368A" w:rsidRPr="00F50FD2">
              <w:rPr>
                <w:rStyle w:val="Hyperlink"/>
                <w:noProof/>
              </w:rPr>
              <w:t>2.2 Patient Centred Care</w:t>
            </w:r>
            <w:r w:rsidR="002C368A">
              <w:rPr>
                <w:noProof/>
                <w:webHidden/>
              </w:rPr>
              <w:tab/>
            </w:r>
            <w:r w:rsidR="002C368A">
              <w:rPr>
                <w:noProof/>
                <w:webHidden/>
              </w:rPr>
              <w:fldChar w:fldCharType="begin"/>
            </w:r>
            <w:r w:rsidR="002C368A">
              <w:rPr>
                <w:noProof/>
                <w:webHidden/>
              </w:rPr>
              <w:instrText xml:space="preserve"> PAGEREF _Toc512590161 \h </w:instrText>
            </w:r>
            <w:r w:rsidR="002C368A">
              <w:rPr>
                <w:noProof/>
                <w:webHidden/>
              </w:rPr>
            </w:r>
            <w:r w:rsidR="002C368A">
              <w:rPr>
                <w:noProof/>
                <w:webHidden/>
              </w:rPr>
              <w:fldChar w:fldCharType="separate"/>
            </w:r>
            <w:r w:rsidR="002C368A">
              <w:rPr>
                <w:noProof/>
                <w:webHidden/>
              </w:rPr>
              <w:t>5</w:t>
            </w:r>
            <w:r w:rsidR="002C368A">
              <w:rPr>
                <w:noProof/>
                <w:webHidden/>
              </w:rPr>
              <w:fldChar w:fldCharType="end"/>
            </w:r>
          </w:hyperlink>
        </w:p>
        <w:p w:rsidR="002C368A" w:rsidRDefault="002B0FF4">
          <w:pPr>
            <w:pStyle w:val="TOC2"/>
            <w:tabs>
              <w:tab w:val="right" w:leader="dot" w:pos="9016"/>
            </w:tabs>
            <w:rPr>
              <w:rFonts w:eastAsiaTheme="minorEastAsia"/>
              <w:noProof/>
              <w:lang w:eastAsia="en-GB"/>
            </w:rPr>
          </w:pPr>
          <w:hyperlink w:anchor="_Toc512590162" w:history="1">
            <w:r w:rsidR="002C368A" w:rsidRPr="00F50FD2">
              <w:rPr>
                <w:rStyle w:val="Hyperlink"/>
                <w:noProof/>
              </w:rPr>
              <w:t>2.3 The ageing population in Staffordshire</w:t>
            </w:r>
            <w:r w:rsidR="002C368A">
              <w:rPr>
                <w:noProof/>
                <w:webHidden/>
              </w:rPr>
              <w:tab/>
            </w:r>
            <w:r w:rsidR="002C368A">
              <w:rPr>
                <w:noProof/>
                <w:webHidden/>
              </w:rPr>
              <w:fldChar w:fldCharType="begin"/>
            </w:r>
            <w:r w:rsidR="002C368A">
              <w:rPr>
                <w:noProof/>
                <w:webHidden/>
              </w:rPr>
              <w:instrText xml:space="preserve"> PAGEREF _Toc512590162 \h </w:instrText>
            </w:r>
            <w:r w:rsidR="002C368A">
              <w:rPr>
                <w:noProof/>
                <w:webHidden/>
              </w:rPr>
            </w:r>
            <w:r w:rsidR="002C368A">
              <w:rPr>
                <w:noProof/>
                <w:webHidden/>
              </w:rPr>
              <w:fldChar w:fldCharType="separate"/>
            </w:r>
            <w:r w:rsidR="002C368A">
              <w:rPr>
                <w:noProof/>
                <w:webHidden/>
              </w:rPr>
              <w:t>6</w:t>
            </w:r>
            <w:r w:rsidR="002C368A">
              <w:rPr>
                <w:noProof/>
                <w:webHidden/>
              </w:rPr>
              <w:fldChar w:fldCharType="end"/>
            </w:r>
          </w:hyperlink>
        </w:p>
        <w:p w:rsidR="002C368A" w:rsidRDefault="002B0FF4">
          <w:pPr>
            <w:pStyle w:val="TOC1"/>
            <w:tabs>
              <w:tab w:val="left" w:pos="440"/>
              <w:tab w:val="right" w:leader="dot" w:pos="9016"/>
            </w:tabs>
            <w:rPr>
              <w:rFonts w:eastAsiaTheme="minorEastAsia"/>
              <w:noProof/>
              <w:lang w:eastAsia="en-GB"/>
            </w:rPr>
          </w:pPr>
          <w:hyperlink w:anchor="_Toc512590163" w:history="1">
            <w:r w:rsidR="002C368A" w:rsidRPr="00F50FD2">
              <w:rPr>
                <w:rStyle w:val="Hyperlink"/>
                <w:noProof/>
              </w:rPr>
              <w:t>3.</w:t>
            </w:r>
            <w:r w:rsidR="002C368A">
              <w:rPr>
                <w:rFonts w:eastAsiaTheme="minorEastAsia"/>
                <w:noProof/>
                <w:lang w:eastAsia="en-GB"/>
              </w:rPr>
              <w:tab/>
            </w:r>
            <w:r w:rsidR="002C368A" w:rsidRPr="00F50FD2">
              <w:rPr>
                <w:rStyle w:val="Hyperlink"/>
                <w:noProof/>
              </w:rPr>
              <w:t>Conclusion</w:t>
            </w:r>
            <w:r w:rsidR="002C368A">
              <w:rPr>
                <w:noProof/>
                <w:webHidden/>
              </w:rPr>
              <w:tab/>
            </w:r>
            <w:r w:rsidR="002C368A">
              <w:rPr>
                <w:noProof/>
                <w:webHidden/>
              </w:rPr>
              <w:fldChar w:fldCharType="begin"/>
            </w:r>
            <w:r w:rsidR="002C368A">
              <w:rPr>
                <w:noProof/>
                <w:webHidden/>
              </w:rPr>
              <w:instrText xml:space="preserve"> PAGEREF _Toc512590163 \h </w:instrText>
            </w:r>
            <w:r w:rsidR="002C368A">
              <w:rPr>
                <w:noProof/>
                <w:webHidden/>
              </w:rPr>
            </w:r>
            <w:r w:rsidR="002C368A">
              <w:rPr>
                <w:noProof/>
                <w:webHidden/>
              </w:rPr>
              <w:fldChar w:fldCharType="separate"/>
            </w:r>
            <w:r w:rsidR="002C368A">
              <w:rPr>
                <w:noProof/>
                <w:webHidden/>
              </w:rPr>
              <w:t>7</w:t>
            </w:r>
            <w:r w:rsidR="002C368A">
              <w:rPr>
                <w:noProof/>
                <w:webHidden/>
              </w:rPr>
              <w:fldChar w:fldCharType="end"/>
            </w:r>
          </w:hyperlink>
        </w:p>
        <w:p w:rsidR="002C368A" w:rsidRDefault="002B0FF4">
          <w:pPr>
            <w:pStyle w:val="TOC1"/>
            <w:tabs>
              <w:tab w:val="left" w:pos="440"/>
              <w:tab w:val="right" w:leader="dot" w:pos="9016"/>
            </w:tabs>
            <w:rPr>
              <w:rFonts w:eastAsiaTheme="minorEastAsia"/>
              <w:noProof/>
              <w:lang w:eastAsia="en-GB"/>
            </w:rPr>
          </w:pPr>
          <w:hyperlink w:anchor="_Toc512590164" w:history="1">
            <w:r w:rsidR="002C368A" w:rsidRPr="00F50FD2">
              <w:rPr>
                <w:rStyle w:val="Hyperlink"/>
                <w:noProof/>
              </w:rPr>
              <w:t>4.</w:t>
            </w:r>
            <w:r w:rsidR="002C368A">
              <w:rPr>
                <w:rFonts w:eastAsiaTheme="minorEastAsia"/>
                <w:noProof/>
                <w:lang w:eastAsia="en-GB"/>
              </w:rPr>
              <w:tab/>
            </w:r>
            <w:r w:rsidR="002C368A" w:rsidRPr="00F50FD2">
              <w:rPr>
                <w:rStyle w:val="Hyperlink"/>
                <w:noProof/>
              </w:rPr>
              <w:t>Bibliography</w:t>
            </w:r>
            <w:r w:rsidR="002C368A">
              <w:rPr>
                <w:noProof/>
                <w:webHidden/>
              </w:rPr>
              <w:tab/>
            </w:r>
            <w:r w:rsidR="002C368A">
              <w:rPr>
                <w:noProof/>
                <w:webHidden/>
              </w:rPr>
              <w:fldChar w:fldCharType="begin"/>
            </w:r>
            <w:r w:rsidR="002C368A">
              <w:rPr>
                <w:noProof/>
                <w:webHidden/>
              </w:rPr>
              <w:instrText xml:space="preserve"> PAGEREF _Toc512590164 \h </w:instrText>
            </w:r>
            <w:r w:rsidR="002C368A">
              <w:rPr>
                <w:noProof/>
                <w:webHidden/>
              </w:rPr>
            </w:r>
            <w:r w:rsidR="002C368A">
              <w:rPr>
                <w:noProof/>
                <w:webHidden/>
              </w:rPr>
              <w:fldChar w:fldCharType="separate"/>
            </w:r>
            <w:r w:rsidR="002C368A">
              <w:rPr>
                <w:noProof/>
                <w:webHidden/>
              </w:rPr>
              <w:t>9</w:t>
            </w:r>
            <w:r w:rsidR="002C368A">
              <w:rPr>
                <w:noProof/>
                <w:webHidden/>
              </w:rPr>
              <w:fldChar w:fldCharType="end"/>
            </w:r>
          </w:hyperlink>
        </w:p>
        <w:p w:rsidR="00B775FB" w:rsidRPr="00B775FB" w:rsidRDefault="00F60657" w:rsidP="00B775FB">
          <w:pPr>
            <w:rPr>
              <w:b/>
              <w:bCs/>
              <w:noProof/>
              <w:sz w:val="24"/>
            </w:rPr>
          </w:pPr>
          <w:r w:rsidRPr="00011939">
            <w:rPr>
              <w:b/>
              <w:bCs/>
              <w:noProof/>
              <w:sz w:val="36"/>
              <w:szCs w:val="28"/>
            </w:rPr>
            <w:fldChar w:fldCharType="end"/>
          </w:r>
        </w:p>
      </w:sdtContent>
    </w:sdt>
    <w:p w:rsidR="00B775FB" w:rsidRDefault="00B775FB">
      <w:pPr>
        <w:rPr>
          <w:rFonts w:asciiTheme="majorHAnsi" w:eastAsiaTheme="majorEastAsia" w:hAnsiTheme="majorHAnsi" w:cstheme="majorBidi"/>
          <w:color w:val="2E74B5" w:themeColor="accent1" w:themeShade="BF"/>
          <w:sz w:val="36"/>
          <w:szCs w:val="32"/>
        </w:rPr>
      </w:pPr>
      <w:r>
        <w:rPr>
          <w:sz w:val="36"/>
        </w:rPr>
        <w:br w:type="page"/>
      </w:r>
    </w:p>
    <w:p w:rsidR="00BF1E32" w:rsidRPr="00F3309C" w:rsidRDefault="00776455" w:rsidP="002C368A">
      <w:pPr>
        <w:pStyle w:val="Heading1"/>
        <w:numPr>
          <w:ilvl w:val="0"/>
          <w:numId w:val="3"/>
        </w:numPr>
        <w:rPr>
          <w:sz w:val="36"/>
          <w:u w:val="single"/>
        </w:rPr>
      </w:pPr>
      <w:bookmarkStart w:id="1" w:name="_Toc512590157"/>
      <w:r w:rsidRPr="00410BB4">
        <w:rPr>
          <w:sz w:val="36"/>
          <w:u w:val="single"/>
        </w:rPr>
        <w:lastRenderedPageBreak/>
        <w:t>Preface</w:t>
      </w:r>
      <w:bookmarkEnd w:id="1"/>
      <w:r w:rsidRPr="00410BB4">
        <w:rPr>
          <w:sz w:val="36"/>
          <w:u w:val="single"/>
        </w:rPr>
        <w:t xml:space="preserve"> </w:t>
      </w:r>
    </w:p>
    <w:p w:rsidR="00F46183" w:rsidRPr="00071FDD" w:rsidRDefault="00BF1E32" w:rsidP="008508E8">
      <w:pPr>
        <w:spacing w:line="360" w:lineRule="auto"/>
        <w:jc w:val="both"/>
        <w:rPr>
          <w:sz w:val="24"/>
          <w:szCs w:val="24"/>
        </w:rPr>
      </w:pPr>
      <w:r>
        <w:rPr>
          <w:sz w:val="24"/>
          <w:szCs w:val="24"/>
        </w:rPr>
        <w:t>Th</w:t>
      </w:r>
      <w:r w:rsidR="00776455" w:rsidRPr="00071FDD">
        <w:rPr>
          <w:sz w:val="24"/>
          <w:szCs w:val="24"/>
        </w:rPr>
        <w:t xml:space="preserve">is report has been written to examine the </w:t>
      </w:r>
      <w:r w:rsidR="00830C94" w:rsidRPr="00071FDD">
        <w:rPr>
          <w:sz w:val="24"/>
          <w:szCs w:val="24"/>
        </w:rPr>
        <w:t xml:space="preserve">strategic planning </w:t>
      </w:r>
      <w:r w:rsidR="00C73DF8" w:rsidRPr="00071FDD">
        <w:rPr>
          <w:sz w:val="24"/>
          <w:szCs w:val="24"/>
        </w:rPr>
        <w:t>processes of the N</w:t>
      </w:r>
      <w:r w:rsidR="00F46183" w:rsidRPr="00071FDD">
        <w:rPr>
          <w:sz w:val="24"/>
          <w:szCs w:val="24"/>
        </w:rPr>
        <w:t xml:space="preserve">ational </w:t>
      </w:r>
      <w:r w:rsidR="00C73DF8" w:rsidRPr="00071FDD">
        <w:rPr>
          <w:sz w:val="24"/>
          <w:szCs w:val="24"/>
        </w:rPr>
        <w:t>H</w:t>
      </w:r>
      <w:r w:rsidR="00F46183" w:rsidRPr="00071FDD">
        <w:rPr>
          <w:sz w:val="24"/>
          <w:szCs w:val="24"/>
        </w:rPr>
        <w:t xml:space="preserve">ealth </w:t>
      </w:r>
      <w:r w:rsidR="00C73DF8" w:rsidRPr="00071FDD">
        <w:rPr>
          <w:sz w:val="24"/>
          <w:szCs w:val="24"/>
        </w:rPr>
        <w:t>S</w:t>
      </w:r>
      <w:r w:rsidR="00F46183" w:rsidRPr="00071FDD">
        <w:rPr>
          <w:sz w:val="24"/>
          <w:szCs w:val="24"/>
        </w:rPr>
        <w:t>ervice</w:t>
      </w:r>
      <w:r w:rsidR="00C73DF8" w:rsidRPr="00071FDD">
        <w:rPr>
          <w:sz w:val="24"/>
          <w:szCs w:val="24"/>
        </w:rPr>
        <w:t>, looking at the triumphs and turmoil’s of the services provided by looking at the Staffordshire Health service, in particular focusing Stafford Hospital</w:t>
      </w:r>
      <w:r w:rsidR="00F46183" w:rsidRPr="00071FDD">
        <w:rPr>
          <w:sz w:val="24"/>
          <w:szCs w:val="24"/>
        </w:rPr>
        <w:t>’</w:t>
      </w:r>
      <w:r w:rsidR="00C73DF8" w:rsidRPr="00071FDD">
        <w:rPr>
          <w:sz w:val="24"/>
          <w:szCs w:val="24"/>
        </w:rPr>
        <w:t>s failures as an organisation</w:t>
      </w:r>
      <w:r w:rsidR="004220BB" w:rsidRPr="00071FDD">
        <w:rPr>
          <w:sz w:val="24"/>
          <w:szCs w:val="24"/>
        </w:rPr>
        <w:t xml:space="preserve"> and how the NHS are pursuing service change for a better service for patients</w:t>
      </w:r>
      <w:r w:rsidR="00F46183" w:rsidRPr="00071FDD">
        <w:rPr>
          <w:sz w:val="24"/>
          <w:szCs w:val="24"/>
        </w:rPr>
        <w:t>.</w:t>
      </w:r>
    </w:p>
    <w:p w:rsidR="004F6CAF" w:rsidRPr="00071FDD" w:rsidRDefault="004F6CAF" w:rsidP="008508E8">
      <w:pPr>
        <w:spacing w:line="360" w:lineRule="auto"/>
        <w:jc w:val="both"/>
        <w:rPr>
          <w:sz w:val="24"/>
          <w:szCs w:val="24"/>
        </w:rPr>
      </w:pPr>
      <w:r w:rsidRPr="00071FDD">
        <w:rPr>
          <w:sz w:val="24"/>
          <w:szCs w:val="24"/>
        </w:rPr>
        <w:t>The main objectives of this report is to research into the:</w:t>
      </w:r>
    </w:p>
    <w:p w:rsidR="004F6CAF" w:rsidRDefault="004F6CAF" w:rsidP="008508E8">
      <w:pPr>
        <w:pStyle w:val="ListParagraph"/>
        <w:numPr>
          <w:ilvl w:val="0"/>
          <w:numId w:val="1"/>
        </w:numPr>
        <w:spacing w:line="360" w:lineRule="auto"/>
        <w:jc w:val="both"/>
        <w:rPr>
          <w:sz w:val="24"/>
          <w:szCs w:val="24"/>
        </w:rPr>
      </w:pPr>
      <w:r w:rsidRPr="00071FDD">
        <w:rPr>
          <w:sz w:val="24"/>
          <w:szCs w:val="24"/>
        </w:rPr>
        <w:t>An in-depth investigat</w:t>
      </w:r>
      <w:r w:rsidR="00936BE8">
        <w:rPr>
          <w:sz w:val="24"/>
          <w:szCs w:val="24"/>
        </w:rPr>
        <w:t>ion into the Stafford Hospital s</w:t>
      </w:r>
      <w:r w:rsidRPr="00071FDD">
        <w:rPr>
          <w:sz w:val="24"/>
          <w:szCs w:val="24"/>
        </w:rPr>
        <w:t>candal and how it is changed the way the NHS provides their services.</w:t>
      </w:r>
    </w:p>
    <w:p w:rsidR="00F3309C" w:rsidRPr="00071FDD" w:rsidRDefault="00F3309C" w:rsidP="008508E8">
      <w:pPr>
        <w:pStyle w:val="ListParagraph"/>
        <w:numPr>
          <w:ilvl w:val="0"/>
          <w:numId w:val="1"/>
        </w:numPr>
        <w:spacing w:line="360" w:lineRule="auto"/>
        <w:jc w:val="both"/>
        <w:rPr>
          <w:sz w:val="24"/>
          <w:szCs w:val="24"/>
        </w:rPr>
      </w:pPr>
      <w:r>
        <w:rPr>
          <w:sz w:val="24"/>
          <w:szCs w:val="24"/>
        </w:rPr>
        <w:t>Improvement of service transparency.</w:t>
      </w:r>
    </w:p>
    <w:p w:rsidR="004F6CAF" w:rsidRDefault="00F3309C" w:rsidP="00F3309C">
      <w:pPr>
        <w:pStyle w:val="ListParagraph"/>
        <w:numPr>
          <w:ilvl w:val="0"/>
          <w:numId w:val="1"/>
        </w:numPr>
        <w:spacing w:line="360" w:lineRule="auto"/>
        <w:jc w:val="both"/>
        <w:rPr>
          <w:sz w:val="24"/>
          <w:szCs w:val="24"/>
        </w:rPr>
      </w:pPr>
      <w:r>
        <w:rPr>
          <w:sz w:val="24"/>
          <w:szCs w:val="24"/>
        </w:rPr>
        <w:t>T</w:t>
      </w:r>
      <w:r w:rsidR="00B47388" w:rsidRPr="00071FDD">
        <w:rPr>
          <w:sz w:val="24"/>
          <w:szCs w:val="24"/>
        </w:rPr>
        <w:t>he importance of a ‘patient-centred’ leadership.</w:t>
      </w:r>
    </w:p>
    <w:p w:rsidR="00F3309C" w:rsidRPr="00071FDD" w:rsidRDefault="00077F97" w:rsidP="00F3309C">
      <w:pPr>
        <w:pStyle w:val="ListParagraph"/>
        <w:numPr>
          <w:ilvl w:val="0"/>
          <w:numId w:val="1"/>
        </w:numPr>
        <w:spacing w:line="360" w:lineRule="auto"/>
        <w:jc w:val="both"/>
        <w:rPr>
          <w:sz w:val="24"/>
          <w:szCs w:val="24"/>
        </w:rPr>
      </w:pPr>
      <w:r>
        <w:rPr>
          <w:sz w:val="24"/>
          <w:szCs w:val="24"/>
        </w:rPr>
        <w:t>Difficulties of an ageing population.</w:t>
      </w:r>
    </w:p>
    <w:p w:rsidR="00776455" w:rsidRPr="00071FDD" w:rsidRDefault="00F46183" w:rsidP="008508E8">
      <w:pPr>
        <w:spacing w:line="360" w:lineRule="auto"/>
        <w:jc w:val="both"/>
        <w:rPr>
          <w:sz w:val="24"/>
          <w:szCs w:val="24"/>
        </w:rPr>
      </w:pPr>
      <w:r w:rsidRPr="00071FDD">
        <w:rPr>
          <w:sz w:val="24"/>
          <w:szCs w:val="24"/>
        </w:rPr>
        <w:t>The Nationa</w:t>
      </w:r>
      <w:r w:rsidR="00936BE8">
        <w:rPr>
          <w:sz w:val="24"/>
          <w:szCs w:val="24"/>
        </w:rPr>
        <w:t>l Health Service was born in 19</w:t>
      </w:r>
      <w:r w:rsidRPr="00071FDD">
        <w:rPr>
          <w:sz w:val="24"/>
          <w:szCs w:val="24"/>
        </w:rPr>
        <w:t>4</w:t>
      </w:r>
      <w:r w:rsidR="00936BE8">
        <w:rPr>
          <w:sz w:val="24"/>
          <w:szCs w:val="24"/>
        </w:rPr>
        <w:t>8</w:t>
      </w:r>
      <w:r w:rsidRPr="00071FDD">
        <w:rPr>
          <w:sz w:val="24"/>
          <w:szCs w:val="24"/>
        </w:rPr>
        <w:t xml:space="preserve">, it was launched due to an ideal view that everyone within United Kingdom </w:t>
      </w:r>
      <w:r w:rsidR="00217173" w:rsidRPr="00071FDD">
        <w:rPr>
          <w:sz w:val="24"/>
          <w:szCs w:val="24"/>
        </w:rPr>
        <w:t>should have access to p</w:t>
      </w:r>
      <w:r w:rsidR="00936BE8">
        <w:rPr>
          <w:sz w:val="24"/>
          <w:szCs w:val="24"/>
        </w:rPr>
        <w:t>remium health care, which does not</w:t>
      </w:r>
      <w:r w:rsidR="00217173" w:rsidRPr="00071FDD">
        <w:rPr>
          <w:sz w:val="24"/>
          <w:szCs w:val="24"/>
        </w:rPr>
        <w:t xml:space="preserve"> depend on your wealth or stature and after 34 years of service this is still remains to be one of the NHS’s key principle. </w:t>
      </w:r>
      <w:r w:rsidR="00427AF0" w:rsidRPr="00071FDD">
        <w:rPr>
          <w:sz w:val="24"/>
          <w:szCs w:val="24"/>
        </w:rPr>
        <w:t xml:space="preserve">The NHS provide a wide range of </w:t>
      </w:r>
      <w:r w:rsidR="00217173" w:rsidRPr="00071FDD">
        <w:rPr>
          <w:sz w:val="24"/>
          <w:szCs w:val="24"/>
        </w:rPr>
        <w:t>services</w:t>
      </w:r>
      <w:r w:rsidR="00427AF0" w:rsidRPr="00071FDD">
        <w:rPr>
          <w:sz w:val="24"/>
          <w:szCs w:val="24"/>
        </w:rPr>
        <w:t xml:space="preserve"> than span</w:t>
      </w:r>
      <w:r w:rsidR="00217173" w:rsidRPr="00071FDD">
        <w:rPr>
          <w:sz w:val="24"/>
          <w:szCs w:val="24"/>
        </w:rPr>
        <w:t xml:space="preserve"> from </w:t>
      </w:r>
      <w:r w:rsidR="00427AF0" w:rsidRPr="00071FDD">
        <w:rPr>
          <w:sz w:val="24"/>
          <w:szCs w:val="24"/>
        </w:rPr>
        <w:t>serious illnesses and end-of-life care as well as routine check-ups and minor injuries</w:t>
      </w:r>
      <w:r w:rsidR="00077F97">
        <w:rPr>
          <w:sz w:val="24"/>
          <w:szCs w:val="24"/>
        </w:rPr>
        <w:t>,</w:t>
      </w:r>
      <w:r w:rsidR="008023D8">
        <w:rPr>
          <w:sz w:val="24"/>
          <w:szCs w:val="24"/>
        </w:rPr>
        <w:t xml:space="preserve"> however without the correct strategies put in place these principles can be forgotten which leads to the decline of the service provided, an example of this would be The Stafford Hospital Scandal.</w:t>
      </w:r>
    </w:p>
    <w:p w:rsidR="00E63F1A" w:rsidRDefault="002C368A" w:rsidP="002C368A">
      <w:pPr>
        <w:pStyle w:val="Heading1"/>
        <w:spacing w:line="360" w:lineRule="auto"/>
        <w:jc w:val="both"/>
        <w:rPr>
          <w:sz w:val="24"/>
          <w:szCs w:val="24"/>
          <w:u w:val="single"/>
        </w:rPr>
      </w:pPr>
      <w:bookmarkStart w:id="2" w:name="_Toc512590158"/>
      <w:r>
        <w:rPr>
          <w:sz w:val="24"/>
          <w:szCs w:val="24"/>
          <w:u w:val="single"/>
        </w:rPr>
        <w:t xml:space="preserve">1.2 </w:t>
      </w:r>
      <w:r w:rsidR="00B775FB" w:rsidRPr="00071FDD">
        <w:rPr>
          <w:sz w:val="24"/>
          <w:szCs w:val="24"/>
          <w:u w:val="single"/>
        </w:rPr>
        <w:t>The Stafford Hospital Scandal</w:t>
      </w:r>
      <w:r>
        <w:rPr>
          <w:sz w:val="24"/>
          <w:szCs w:val="24"/>
          <w:u w:val="single"/>
        </w:rPr>
        <w:t xml:space="preserve"> - </w:t>
      </w:r>
      <w:r w:rsidR="00E63F1A" w:rsidRPr="00071FDD">
        <w:rPr>
          <w:sz w:val="24"/>
          <w:szCs w:val="24"/>
          <w:u w:val="single"/>
        </w:rPr>
        <w:t>What Happened?</w:t>
      </w:r>
      <w:bookmarkEnd w:id="2"/>
    </w:p>
    <w:p w:rsidR="0029731E" w:rsidRPr="00071FDD" w:rsidRDefault="00E859D3" w:rsidP="008508E8">
      <w:pPr>
        <w:spacing w:line="360" w:lineRule="auto"/>
        <w:jc w:val="both"/>
        <w:rPr>
          <w:sz w:val="24"/>
          <w:szCs w:val="24"/>
        </w:rPr>
      </w:pPr>
      <w:r w:rsidRPr="00071FDD">
        <w:rPr>
          <w:sz w:val="24"/>
          <w:szCs w:val="24"/>
        </w:rPr>
        <w:t>Stafford Hospital</w:t>
      </w:r>
      <w:r w:rsidR="0029731E" w:rsidRPr="00071FDD">
        <w:rPr>
          <w:sz w:val="24"/>
          <w:szCs w:val="24"/>
        </w:rPr>
        <w:t xml:space="preserve"> is viewed to be</w:t>
      </w:r>
      <w:r w:rsidRPr="00071FDD">
        <w:rPr>
          <w:sz w:val="24"/>
          <w:szCs w:val="24"/>
        </w:rPr>
        <w:t xml:space="preserve"> </w:t>
      </w:r>
      <w:r w:rsidR="0029731E" w:rsidRPr="00071FDD">
        <w:rPr>
          <w:sz w:val="24"/>
          <w:szCs w:val="24"/>
        </w:rPr>
        <w:t>one of the biggest scandals to have ever faced the NHS</w:t>
      </w:r>
      <w:r w:rsidRPr="00071FDD">
        <w:rPr>
          <w:sz w:val="24"/>
          <w:szCs w:val="24"/>
        </w:rPr>
        <w:t>. Stafford hospital became a strong focus for the media and found a way to shine a light on the NHS’s fa</w:t>
      </w:r>
      <w:r w:rsidR="0029731E" w:rsidRPr="00071FDD">
        <w:rPr>
          <w:sz w:val="24"/>
          <w:szCs w:val="24"/>
        </w:rPr>
        <w:t xml:space="preserve">ilings, </w:t>
      </w:r>
      <w:r w:rsidR="00350EE2" w:rsidRPr="00071FDD">
        <w:rPr>
          <w:sz w:val="24"/>
          <w:szCs w:val="24"/>
        </w:rPr>
        <w:t>however the question must be asked how a hospital that had no systematic failures could then decline at such a rapid pace without detection</w:t>
      </w:r>
      <w:r w:rsidR="00B775FB" w:rsidRPr="00071FDD">
        <w:rPr>
          <w:sz w:val="24"/>
          <w:szCs w:val="24"/>
        </w:rPr>
        <w:t xml:space="preserve">. </w:t>
      </w:r>
    </w:p>
    <w:p w:rsidR="0018062E" w:rsidRDefault="0029731E" w:rsidP="008508E8">
      <w:pPr>
        <w:spacing w:line="360" w:lineRule="auto"/>
        <w:jc w:val="both"/>
        <w:rPr>
          <w:sz w:val="24"/>
          <w:szCs w:val="24"/>
        </w:rPr>
      </w:pPr>
      <w:r w:rsidRPr="00071FDD">
        <w:rPr>
          <w:sz w:val="24"/>
          <w:szCs w:val="24"/>
        </w:rPr>
        <w:t>The events that</w:t>
      </w:r>
      <w:r w:rsidR="00B775FB" w:rsidRPr="00071FDD">
        <w:rPr>
          <w:sz w:val="24"/>
          <w:szCs w:val="24"/>
        </w:rPr>
        <w:t xml:space="preserve"> unfolded within Stafford hospital saw the maltreatment of hundreds of patients, with wrong medication being given to patients and with some patients receiving none at all and even basic needs were being ignored as told in an article published by Donnelly (2013)</w:t>
      </w:r>
      <w:r w:rsidRPr="00071FDD">
        <w:rPr>
          <w:sz w:val="24"/>
          <w:szCs w:val="24"/>
        </w:rPr>
        <w:t>,</w:t>
      </w:r>
      <w:r w:rsidR="00B775FB" w:rsidRPr="00071FDD">
        <w:rPr>
          <w:sz w:val="24"/>
          <w:szCs w:val="24"/>
        </w:rPr>
        <w:t xml:space="preserve"> according to witnesses</w:t>
      </w:r>
      <w:r w:rsidR="007D514C" w:rsidRPr="00071FDD">
        <w:rPr>
          <w:sz w:val="24"/>
          <w:szCs w:val="24"/>
        </w:rPr>
        <w:t>,</w:t>
      </w:r>
      <w:r w:rsidR="00B775FB" w:rsidRPr="00071FDD">
        <w:rPr>
          <w:sz w:val="24"/>
          <w:szCs w:val="24"/>
        </w:rPr>
        <w:t xml:space="preserve"> care was so poor</w:t>
      </w:r>
      <w:r w:rsidRPr="00071FDD">
        <w:rPr>
          <w:sz w:val="24"/>
          <w:szCs w:val="24"/>
        </w:rPr>
        <w:t xml:space="preserve"> within the hospital</w:t>
      </w:r>
      <w:r w:rsidR="00B775FB" w:rsidRPr="00071FDD">
        <w:rPr>
          <w:sz w:val="24"/>
          <w:szCs w:val="24"/>
        </w:rPr>
        <w:t xml:space="preserve"> that “patients were left so dehydrated that some began drinking from flower vases.”</w:t>
      </w:r>
      <w:r w:rsidRPr="00071FDD">
        <w:rPr>
          <w:sz w:val="24"/>
          <w:szCs w:val="24"/>
        </w:rPr>
        <w:t xml:space="preserve">, the Francis Report unearthed worrying information about </w:t>
      </w:r>
      <w:r w:rsidR="007D514C" w:rsidRPr="00071FDD">
        <w:rPr>
          <w:sz w:val="24"/>
          <w:szCs w:val="24"/>
        </w:rPr>
        <w:t xml:space="preserve">nurses being unaware of </w:t>
      </w:r>
      <w:r w:rsidRPr="00071FDD">
        <w:rPr>
          <w:sz w:val="24"/>
          <w:szCs w:val="24"/>
        </w:rPr>
        <w:t xml:space="preserve">how to use equipment, crucial decisions </w:t>
      </w:r>
      <w:r w:rsidRPr="00071FDD">
        <w:rPr>
          <w:sz w:val="24"/>
          <w:szCs w:val="24"/>
        </w:rPr>
        <w:lastRenderedPageBreak/>
        <w:t>regarding patients treatment were being left to unexperienced student nurses and hospital receptionists</w:t>
      </w:r>
      <w:r w:rsidR="000909F8" w:rsidRPr="00071FDD">
        <w:rPr>
          <w:sz w:val="24"/>
          <w:szCs w:val="24"/>
        </w:rPr>
        <w:t>, privacy and dignity weren’t provided even after death, patients were left in their own bodily fluids and in dirty beds for long amounts of time</w:t>
      </w:r>
      <w:r w:rsidRPr="00071FDD">
        <w:rPr>
          <w:sz w:val="24"/>
          <w:szCs w:val="24"/>
        </w:rPr>
        <w:t xml:space="preserve">. It was found that the events occurring in Stafford had been ongoing for a long amount of time until the failings were unearthed in 2009 due to a large number of complaints. The enquiry found that 1,200 patients had </w:t>
      </w:r>
      <w:r w:rsidR="00B47388" w:rsidRPr="00071FDD">
        <w:rPr>
          <w:sz w:val="24"/>
          <w:szCs w:val="24"/>
        </w:rPr>
        <w:t xml:space="preserve">knowingly </w:t>
      </w:r>
      <w:r w:rsidRPr="00071FDD">
        <w:rPr>
          <w:sz w:val="24"/>
          <w:szCs w:val="24"/>
        </w:rPr>
        <w:t>died needlessly due to the shockingly poor conditions that were present.</w:t>
      </w:r>
      <w:r w:rsidR="0096592A" w:rsidRPr="00071FDD">
        <w:rPr>
          <w:sz w:val="24"/>
          <w:szCs w:val="24"/>
        </w:rPr>
        <w:t xml:space="preserve"> </w:t>
      </w:r>
      <w:r w:rsidR="003E76CD" w:rsidRPr="00071FDD">
        <w:rPr>
          <w:sz w:val="24"/>
          <w:szCs w:val="24"/>
        </w:rPr>
        <w:t xml:space="preserve">It was then found that the reasons behind </w:t>
      </w:r>
      <w:r w:rsidR="000909F8" w:rsidRPr="00071FDD">
        <w:rPr>
          <w:sz w:val="24"/>
          <w:szCs w:val="24"/>
        </w:rPr>
        <w:t>t</w:t>
      </w:r>
      <w:r w:rsidR="0085719D" w:rsidRPr="00071FDD">
        <w:rPr>
          <w:sz w:val="24"/>
          <w:szCs w:val="24"/>
        </w:rPr>
        <w:t>he failings of the hospital were said to have been down to</w:t>
      </w:r>
      <w:r w:rsidR="000909F8" w:rsidRPr="00071FDD">
        <w:rPr>
          <w:sz w:val="24"/>
          <w:szCs w:val="24"/>
        </w:rPr>
        <w:t xml:space="preserve"> the</w:t>
      </w:r>
      <w:r w:rsidR="003E76CD" w:rsidRPr="00071FDD">
        <w:rPr>
          <w:sz w:val="24"/>
          <w:szCs w:val="24"/>
        </w:rPr>
        <w:t xml:space="preserve"> pressure</w:t>
      </w:r>
      <w:r w:rsidR="000909F8" w:rsidRPr="00071FDD">
        <w:rPr>
          <w:sz w:val="24"/>
          <w:szCs w:val="24"/>
        </w:rPr>
        <w:t xml:space="preserve"> placed upon staff to meet</w:t>
      </w:r>
      <w:r w:rsidR="003E76CD" w:rsidRPr="00071FDD">
        <w:rPr>
          <w:sz w:val="24"/>
          <w:szCs w:val="24"/>
        </w:rPr>
        <w:t xml:space="preserve"> targets and</w:t>
      </w:r>
      <w:r w:rsidR="0085719D" w:rsidRPr="00071FDD">
        <w:rPr>
          <w:sz w:val="24"/>
          <w:szCs w:val="24"/>
        </w:rPr>
        <w:t xml:space="preserve"> a board that was fixated on finance which left patients neglected</w:t>
      </w:r>
      <w:r w:rsidR="0018062E" w:rsidRPr="00071FDD">
        <w:rPr>
          <w:sz w:val="24"/>
          <w:szCs w:val="24"/>
        </w:rPr>
        <w:t>.</w:t>
      </w:r>
      <w:r w:rsidR="00BA5B46">
        <w:rPr>
          <w:sz w:val="24"/>
          <w:szCs w:val="24"/>
        </w:rPr>
        <w:t xml:space="preserve"> </w:t>
      </w:r>
      <w:r w:rsidR="00BA5B46" w:rsidRPr="00BA5B46">
        <w:rPr>
          <w:sz w:val="24"/>
          <w:szCs w:val="24"/>
        </w:rPr>
        <w:t xml:space="preserve">Nonetheless in a journal published by </w:t>
      </w:r>
      <w:proofErr w:type="spellStart"/>
      <w:r w:rsidR="00BA5B46" w:rsidRPr="00BA5B46">
        <w:rPr>
          <w:sz w:val="24"/>
          <w:szCs w:val="24"/>
        </w:rPr>
        <w:t>Lacobucci</w:t>
      </w:r>
      <w:proofErr w:type="spellEnd"/>
      <w:r w:rsidR="00BA5B46" w:rsidRPr="00BA5B46">
        <w:rPr>
          <w:sz w:val="24"/>
          <w:szCs w:val="24"/>
        </w:rPr>
        <w:t xml:space="preserve"> (2014) Francis states firmly that no matter the cuts and targets placed on an organisation the safety and care of patients must never be compromised and must be firmly placed at the forefront of the organisations priorities, also stating that if an organisation cannot provide the service at a safe and acceptable standard with the money constraints, then an organisation must cease to provide people with it.</w:t>
      </w:r>
    </w:p>
    <w:p w:rsidR="00312494" w:rsidRPr="00BA5B46" w:rsidRDefault="008750A0" w:rsidP="008508E8">
      <w:pPr>
        <w:spacing w:line="360" w:lineRule="auto"/>
        <w:jc w:val="both"/>
        <w:rPr>
          <w:sz w:val="24"/>
          <w:szCs w:val="24"/>
        </w:rPr>
      </w:pPr>
      <w:r>
        <w:rPr>
          <w:sz w:val="24"/>
          <w:szCs w:val="24"/>
        </w:rPr>
        <w:t xml:space="preserve">After the events of Stafford Hospital unfolded and the Francis Report (2010) </w:t>
      </w:r>
      <w:r w:rsidR="004036F9">
        <w:rPr>
          <w:sz w:val="24"/>
          <w:szCs w:val="24"/>
        </w:rPr>
        <w:t xml:space="preserve">and the Berwick Report (2013) </w:t>
      </w:r>
      <w:r>
        <w:rPr>
          <w:sz w:val="24"/>
          <w:szCs w:val="24"/>
        </w:rPr>
        <w:t>had identified the key areas that must be changed</w:t>
      </w:r>
      <w:r w:rsidR="004036F9">
        <w:rPr>
          <w:sz w:val="24"/>
          <w:szCs w:val="24"/>
        </w:rPr>
        <w:t xml:space="preserve"> to make sure that patients do not come to any harm that could have been avoided</w:t>
      </w:r>
      <w:r>
        <w:rPr>
          <w:sz w:val="24"/>
          <w:szCs w:val="24"/>
        </w:rPr>
        <w:t>, the NHS took this chance to evaluate in what way they are able to be able to better the service provided by reconfiguring the service.</w:t>
      </w:r>
      <w:r w:rsidR="004036F9">
        <w:rPr>
          <w:sz w:val="24"/>
          <w:szCs w:val="24"/>
        </w:rPr>
        <w:t xml:space="preserve"> </w:t>
      </w:r>
    </w:p>
    <w:p w:rsidR="00256D43" w:rsidRDefault="00256D43" w:rsidP="002C368A">
      <w:pPr>
        <w:pStyle w:val="Heading1"/>
        <w:numPr>
          <w:ilvl w:val="0"/>
          <w:numId w:val="3"/>
        </w:numPr>
        <w:spacing w:line="276" w:lineRule="auto"/>
        <w:jc w:val="both"/>
        <w:rPr>
          <w:u w:val="single"/>
        </w:rPr>
      </w:pPr>
      <w:bookmarkStart w:id="3" w:name="_Toc512590159"/>
      <w:r w:rsidRPr="00256D43">
        <w:rPr>
          <w:u w:val="single"/>
        </w:rPr>
        <w:t>Can a change in culture change the NHS for the better?</w:t>
      </w:r>
      <w:bookmarkEnd w:id="3"/>
    </w:p>
    <w:p w:rsidR="00BA5B46" w:rsidRDefault="002C368A" w:rsidP="008508E8">
      <w:pPr>
        <w:pStyle w:val="Heading2"/>
        <w:spacing w:line="276" w:lineRule="auto"/>
        <w:jc w:val="both"/>
        <w:rPr>
          <w:u w:val="single"/>
        </w:rPr>
      </w:pPr>
      <w:bookmarkStart w:id="4" w:name="_Toc512590160"/>
      <w:r>
        <w:rPr>
          <w:u w:val="single"/>
        </w:rPr>
        <w:t xml:space="preserve">2.1 </w:t>
      </w:r>
      <w:r w:rsidR="00BA5B46" w:rsidRPr="00BA5B46">
        <w:rPr>
          <w:u w:val="single"/>
        </w:rPr>
        <w:t xml:space="preserve">Improving Service </w:t>
      </w:r>
      <w:r w:rsidR="002C3142">
        <w:rPr>
          <w:u w:val="single"/>
        </w:rPr>
        <w:t xml:space="preserve">Openness and </w:t>
      </w:r>
      <w:r w:rsidR="00BA5B46" w:rsidRPr="00BA5B46">
        <w:rPr>
          <w:u w:val="single"/>
        </w:rPr>
        <w:t>Transparency</w:t>
      </w:r>
      <w:r w:rsidR="00CD5F80">
        <w:rPr>
          <w:u w:val="single"/>
        </w:rPr>
        <w:t xml:space="preserve"> and Complaints Handling</w:t>
      </w:r>
      <w:bookmarkEnd w:id="4"/>
      <w:r w:rsidR="00BA5B46" w:rsidRPr="00BA5B46">
        <w:rPr>
          <w:u w:val="single"/>
        </w:rPr>
        <w:t xml:space="preserve"> </w:t>
      </w:r>
    </w:p>
    <w:p w:rsidR="00EB1BFB" w:rsidRDefault="002D5537" w:rsidP="008508E8">
      <w:pPr>
        <w:spacing w:line="360" w:lineRule="auto"/>
        <w:jc w:val="both"/>
        <w:rPr>
          <w:sz w:val="24"/>
        </w:rPr>
      </w:pPr>
      <w:r>
        <w:rPr>
          <w:sz w:val="24"/>
        </w:rPr>
        <w:t>A key similarity in both The Francis Report (2010) and the Berwick Report (2013) is the need for openness and tra</w:t>
      </w:r>
      <w:r w:rsidR="004D09EC">
        <w:rPr>
          <w:sz w:val="24"/>
        </w:rPr>
        <w:t xml:space="preserve">nsparency and a need for better complaints handling throughout the service. All none personal data should be shared throughout the organisation and should also be shared with patients. Berwick’s Report (2013) states that the organisation must seek out the patients </w:t>
      </w:r>
      <w:r w:rsidR="00E12579">
        <w:rPr>
          <w:sz w:val="24"/>
        </w:rPr>
        <w:t xml:space="preserve">a careers voice as it is essential to the monitoring of the safety and quality of care given by staff. Francis (2010) found that there was poor communication within Staffordshire hospital as well as across the health system as a whole </w:t>
      </w:r>
      <w:r w:rsidR="007B5C97">
        <w:rPr>
          <w:sz w:val="24"/>
        </w:rPr>
        <w:t>which became a disadvantage to the service when sharing information and concerns about the hospital, this was a key area that emerged within the recommendations of the Francis report as complaints made by patients and careers were handled correctly</w:t>
      </w:r>
      <w:r w:rsidR="00EB1BFB">
        <w:rPr>
          <w:sz w:val="24"/>
        </w:rPr>
        <w:t xml:space="preserve">, the report then went onto give recommendations on </w:t>
      </w:r>
      <w:r w:rsidR="00EB1BFB">
        <w:rPr>
          <w:sz w:val="24"/>
        </w:rPr>
        <w:lastRenderedPageBreak/>
        <w:t>how this can be improved stating that for a culture change be possible it is important to take in consideration three characteristics these are, openness which allows concerns to be raised and discussed without fear, transparency which allows informa</w:t>
      </w:r>
      <w:r w:rsidR="00AD4768">
        <w:rPr>
          <w:sz w:val="24"/>
        </w:rPr>
        <w:t>tion about performance and outc</w:t>
      </w:r>
      <w:r w:rsidR="00EB1BFB">
        <w:rPr>
          <w:sz w:val="24"/>
        </w:rPr>
        <w:t xml:space="preserve">omes to be shared freely with all stakeholders as well as candour otherwise known as complaints handling ensuring that anybody harmed by poor healthcare is listening to effectively and a solution to the problem is offered. However it is important for the trust to be able to achieve this to be open, truthful and honest about what their patients say and must be truthful in their publications of this. </w:t>
      </w:r>
    </w:p>
    <w:p w:rsidR="00CD5F80" w:rsidRPr="00CD5F80" w:rsidRDefault="00EB1BFB" w:rsidP="00CD5F80">
      <w:pPr>
        <w:spacing w:line="360" w:lineRule="auto"/>
        <w:jc w:val="both"/>
        <w:rPr>
          <w:sz w:val="24"/>
        </w:rPr>
      </w:pPr>
      <w:r>
        <w:rPr>
          <w:sz w:val="24"/>
        </w:rPr>
        <w:t xml:space="preserve">After the Staffordshire Hospital failings the NHS published a report about the way they have applied the lessons </w:t>
      </w:r>
      <w:r w:rsidR="00140205">
        <w:rPr>
          <w:sz w:val="24"/>
        </w:rPr>
        <w:t>learnt from the Francis report t</w:t>
      </w:r>
      <w:r>
        <w:rPr>
          <w:sz w:val="24"/>
        </w:rPr>
        <w:t>he Department of Health (2015) states how the government has made sure that a new statutory Duty of Candour throughout the service to ensure that when mistakes are made within the organisation both the organisation and staff are open and honest about them and to ensure that all stakeholders are notified when this happens ensuring complete openness and transparency.</w:t>
      </w:r>
      <w:r w:rsidR="00AD4768">
        <w:rPr>
          <w:sz w:val="24"/>
        </w:rPr>
        <w:t xml:space="preserve"> In The Department of Health’s Report (2015) </w:t>
      </w:r>
      <w:r w:rsidR="00AD4768" w:rsidRPr="00AD4768">
        <w:rPr>
          <w:sz w:val="24"/>
        </w:rPr>
        <w:t>Peter</w:t>
      </w:r>
      <w:r w:rsidR="00AD4768">
        <w:rPr>
          <w:sz w:val="24"/>
        </w:rPr>
        <w:t xml:space="preserve"> Walsh, Chief Executive, action </w:t>
      </w:r>
      <w:r w:rsidR="00AD4768" w:rsidRPr="00AD4768">
        <w:rPr>
          <w:sz w:val="24"/>
        </w:rPr>
        <w:t>against</w:t>
      </w:r>
      <w:r w:rsidR="00AD4768">
        <w:rPr>
          <w:sz w:val="24"/>
        </w:rPr>
        <w:t xml:space="preserve"> medical a</w:t>
      </w:r>
      <w:r w:rsidR="00AD4768" w:rsidRPr="00AD4768">
        <w:rPr>
          <w:sz w:val="24"/>
        </w:rPr>
        <w:t>ccidents</w:t>
      </w:r>
      <w:r w:rsidR="00AD4768">
        <w:rPr>
          <w:sz w:val="24"/>
        </w:rPr>
        <w:t xml:space="preserve"> states that “the introduction of the new Duty of Candour is </w:t>
      </w:r>
      <w:r w:rsidR="00AD4768" w:rsidRPr="00AD4768">
        <w:rPr>
          <w:sz w:val="24"/>
        </w:rPr>
        <w:t>potenti</w:t>
      </w:r>
      <w:r w:rsidR="00AD4768">
        <w:rPr>
          <w:sz w:val="24"/>
        </w:rPr>
        <w:t xml:space="preserve">ally the biggest advance in patient safety and patients’ rights in the </w:t>
      </w:r>
      <w:r w:rsidR="00AD4768" w:rsidRPr="00AD4768">
        <w:rPr>
          <w:sz w:val="24"/>
        </w:rPr>
        <w:t>history of the NHS</w:t>
      </w:r>
      <w:r w:rsidR="00AD4768">
        <w:rPr>
          <w:sz w:val="24"/>
        </w:rPr>
        <w:t>”</w:t>
      </w:r>
      <w:r w:rsidR="00AD4768" w:rsidRPr="00AD4768">
        <w:rPr>
          <w:sz w:val="24"/>
        </w:rPr>
        <w:t>.</w:t>
      </w:r>
      <w:r w:rsidR="00AD4768">
        <w:rPr>
          <w:sz w:val="24"/>
        </w:rPr>
        <w:t xml:space="preserve">  Another way that the NHS is moving towards improvements for transparency </w:t>
      </w:r>
      <w:r w:rsidR="00DE5AB8">
        <w:rPr>
          <w:sz w:val="24"/>
        </w:rPr>
        <w:t xml:space="preserve">is the use of the </w:t>
      </w:r>
      <w:r w:rsidR="00DE5AB8" w:rsidRPr="00DE5AB8">
        <w:rPr>
          <w:sz w:val="24"/>
        </w:rPr>
        <w:t>My</w:t>
      </w:r>
      <w:r w:rsidR="00DE5AB8">
        <w:rPr>
          <w:sz w:val="24"/>
        </w:rPr>
        <w:t xml:space="preserve"> </w:t>
      </w:r>
      <w:r w:rsidR="00DE5AB8" w:rsidRPr="00DE5AB8">
        <w:rPr>
          <w:sz w:val="24"/>
        </w:rPr>
        <w:t>NHS</w:t>
      </w:r>
      <w:r w:rsidR="00DE5AB8">
        <w:rPr>
          <w:sz w:val="24"/>
        </w:rPr>
        <w:t xml:space="preserve"> website, this site allows patients, staff and the public to share and compare the performance of different health services from across the country, this system was put in place to allow the service to identify and protect the patients against poor care by using the data provided on this site to tackle and improve the problems that the service is facing to ensure a good standard of care.</w:t>
      </w:r>
      <w:r w:rsidR="004C6C0F">
        <w:rPr>
          <w:sz w:val="24"/>
        </w:rPr>
        <w:t xml:space="preserve"> Another way that the NHS is improving their transparency would be within their annual reports, the NHS collects data of events called ‘never events’ these are events that occur that are serious but are preventable patient safety incidents, a never event would be for example enlisting the wrong treatment for a serious health condition which led to the death of the patient, but these incidents would only be published annually but since December 2013 the NHS has been publishing these events quarterly but has now become even more transparent as they are now reporting these incidents monthly, to ensure that the service remain open and honest about the service provided</w:t>
      </w:r>
      <w:r w:rsidR="00DF5A3F">
        <w:rPr>
          <w:sz w:val="24"/>
        </w:rPr>
        <w:t xml:space="preserve"> which allows them to improve the service quickly and effectively to eliminate poor patient care</w:t>
      </w:r>
      <w:r w:rsidR="004C6C0F">
        <w:rPr>
          <w:sz w:val="24"/>
        </w:rPr>
        <w:t xml:space="preserve">. </w:t>
      </w:r>
    </w:p>
    <w:p w:rsidR="00BA5B46" w:rsidRDefault="002C368A" w:rsidP="008508E8">
      <w:pPr>
        <w:pStyle w:val="Heading2"/>
        <w:spacing w:line="276" w:lineRule="auto"/>
        <w:jc w:val="both"/>
        <w:rPr>
          <w:u w:val="single"/>
        </w:rPr>
      </w:pPr>
      <w:bookmarkStart w:id="5" w:name="_Toc512590161"/>
      <w:r>
        <w:rPr>
          <w:u w:val="single"/>
        </w:rPr>
        <w:lastRenderedPageBreak/>
        <w:t xml:space="preserve">2.2 </w:t>
      </w:r>
      <w:r w:rsidR="00BA5B46" w:rsidRPr="00BA5B46">
        <w:rPr>
          <w:u w:val="single"/>
        </w:rPr>
        <w:t>Patient Centred Care</w:t>
      </w:r>
      <w:bookmarkEnd w:id="5"/>
    </w:p>
    <w:p w:rsidR="007C1B62" w:rsidRDefault="00BA5B46" w:rsidP="008508E8">
      <w:pPr>
        <w:spacing w:line="360" w:lineRule="auto"/>
        <w:jc w:val="both"/>
        <w:rPr>
          <w:sz w:val="24"/>
        </w:rPr>
      </w:pPr>
      <w:r w:rsidRPr="008508E8">
        <w:rPr>
          <w:sz w:val="24"/>
        </w:rPr>
        <w:t xml:space="preserve">The Berwick Report (2013) includes a recommendation that the patients and their career must be present, involved and hold a powerful voice at all levels or the health care system. </w:t>
      </w:r>
      <w:r w:rsidR="008508E8" w:rsidRPr="008508E8">
        <w:rPr>
          <w:sz w:val="24"/>
        </w:rPr>
        <w:t xml:space="preserve">This report goes on to state that patient involvement has a positive effect on the service provided when they have a say and have more control over the service they are provided with, Berwick calls for this culture change so that the organisation is able to ask ‘what matters to you?’ so that the service provided reflects the needs of the user, this helps to improve the safety and quality of care and health care professionals can gain an in-depth understanding of how the service is performing from a front seat perspective which would allow staff to be notified quickly and effectively about the standards and needs they are not meeting, which will allow early intervention before the quality of care decreases further. </w:t>
      </w:r>
      <w:r w:rsidR="008508E8">
        <w:rPr>
          <w:sz w:val="24"/>
        </w:rPr>
        <w:t xml:space="preserve"> Francis (2010) </w:t>
      </w:r>
      <w:r w:rsidR="00E55A11">
        <w:rPr>
          <w:sz w:val="24"/>
        </w:rPr>
        <w:t>backs up Berwick’s (2013) view that patient’s must be placed at the forefront of policy making and service provision by stating</w:t>
      </w:r>
      <w:r w:rsidR="008508E8">
        <w:rPr>
          <w:sz w:val="24"/>
        </w:rPr>
        <w:t xml:space="preserve"> that patients must be put first throughout a</w:t>
      </w:r>
      <w:r w:rsidR="00080C36">
        <w:rPr>
          <w:sz w:val="24"/>
        </w:rPr>
        <w:t xml:space="preserve">ll aspects of service delivery and must be the main priority to the service, however </w:t>
      </w:r>
      <w:r w:rsidR="00E55A11">
        <w:rPr>
          <w:sz w:val="24"/>
        </w:rPr>
        <w:t xml:space="preserve">Francis (2010) goes on to say how the trust failed dramatically in this particular area of service provision as </w:t>
      </w:r>
      <w:r w:rsidR="00080C36">
        <w:rPr>
          <w:sz w:val="24"/>
        </w:rPr>
        <w:t xml:space="preserve">the Stafford scandal saw the voice of patients had been ignored on multiple occasions and felt </w:t>
      </w:r>
      <w:r w:rsidR="00E55A11">
        <w:rPr>
          <w:sz w:val="24"/>
        </w:rPr>
        <w:t xml:space="preserve">that patients were </w:t>
      </w:r>
      <w:r w:rsidR="00080C36">
        <w:rPr>
          <w:sz w:val="24"/>
        </w:rPr>
        <w:t xml:space="preserve">excluded </w:t>
      </w:r>
      <w:r w:rsidR="00E55A11">
        <w:rPr>
          <w:sz w:val="24"/>
        </w:rPr>
        <w:t xml:space="preserve">from any type of participation in the patient’s care. </w:t>
      </w:r>
      <w:r w:rsidR="00F42B01">
        <w:rPr>
          <w:sz w:val="24"/>
        </w:rPr>
        <w:t xml:space="preserve">The Francis Report (2010) found that the trust was receiving a large number of complaints from patients and their families or careers which illustrated the worrying indicators of service failure, systems which were provided to give the public of Stafford a voice such as the </w:t>
      </w:r>
      <w:r w:rsidR="00F42B01" w:rsidRPr="00F42B01">
        <w:rPr>
          <w:sz w:val="24"/>
        </w:rPr>
        <w:t>Patient and Public Involvement Forums</w:t>
      </w:r>
      <w:r w:rsidR="00F42B01">
        <w:rPr>
          <w:sz w:val="24"/>
        </w:rPr>
        <w:t xml:space="preserve"> and the </w:t>
      </w:r>
      <w:r w:rsidR="00F42B01" w:rsidRPr="00F42B01">
        <w:rPr>
          <w:sz w:val="24"/>
        </w:rPr>
        <w:t>Community Health Councils</w:t>
      </w:r>
      <w:r w:rsidR="00F42B01">
        <w:rPr>
          <w:sz w:val="24"/>
        </w:rPr>
        <w:t xml:space="preserve"> failed to listen to the voices of the patients, leaving nothing but ill feelings and bitterness between member and the host. </w:t>
      </w:r>
    </w:p>
    <w:p w:rsidR="004775D9" w:rsidRDefault="00F42B01" w:rsidP="004D0CDA">
      <w:pPr>
        <w:spacing w:line="360" w:lineRule="auto"/>
        <w:jc w:val="both"/>
        <w:rPr>
          <w:sz w:val="24"/>
        </w:rPr>
      </w:pPr>
      <w:r>
        <w:rPr>
          <w:sz w:val="24"/>
        </w:rPr>
        <w:t xml:space="preserve">Mary Parker </w:t>
      </w:r>
      <w:r w:rsidR="007C1B62">
        <w:rPr>
          <w:sz w:val="24"/>
        </w:rPr>
        <w:t>Follett is a key thinker within the strategic management process, her theory has a strong emphasis on co-operation and integration between all levels of an organisation</w:t>
      </w:r>
      <w:r w:rsidR="004D0CDA">
        <w:rPr>
          <w:sz w:val="24"/>
        </w:rPr>
        <w:t xml:space="preserve"> this</w:t>
      </w:r>
      <w:r w:rsidR="007C1B62">
        <w:rPr>
          <w:sz w:val="24"/>
        </w:rPr>
        <w:t xml:space="preserve"> links strongly to the recommendations set by both Francis (2010) and Berwick (2013) as she states that “</w:t>
      </w:r>
      <w:r w:rsidR="007C1B62" w:rsidRPr="007C1B62">
        <w:rPr>
          <w:sz w:val="24"/>
        </w:rPr>
        <w:t>You must have an organisation which will permit interweaving all along the line”</w:t>
      </w:r>
      <w:r w:rsidR="007C1B62">
        <w:rPr>
          <w:sz w:val="24"/>
        </w:rPr>
        <w:t xml:space="preserve"> </w:t>
      </w:r>
      <w:sdt>
        <w:sdtPr>
          <w:rPr>
            <w:sz w:val="24"/>
          </w:rPr>
          <w:id w:val="855465266"/>
          <w:citation/>
        </w:sdtPr>
        <w:sdtEndPr/>
        <w:sdtContent>
          <w:r w:rsidR="007C1B62">
            <w:rPr>
              <w:sz w:val="24"/>
            </w:rPr>
            <w:fldChar w:fldCharType="begin"/>
          </w:r>
          <w:r w:rsidR="007C1B62">
            <w:rPr>
              <w:sz w:val="24"/>
            </w:rPr>
            <w:instrText xml:space="preserve"> CITATION Dil05 \l 2057 </w:instrText>
          </w:r>
          <w:r w:rsidR="007C1B62">
            <w:rPr>
              <w:sz w:val="24"/>
            </w:rPr>
            <w:fldChar w:fldCharType="separate"/>
          </w:r>
          <w:r w:rsidR="000C1747" w:rsidRPr="000C1747">
            <w:rPr>
              <w:noProof/>
              <w:sz w:val="24"/>
            </w:rPr>
            <w:t>(Robinson, 2005)</w:t>
          </w:r>
          <w:r w:rsidR="007C1B62">
            <w:rPr>
              <w:sz w:val="24"/>
            </w:rPr>
            <w:fldChar w:fldCharType="end"/>
          </w:r>
        </w:sdtContent>
      </w:sdt>
      <w:r w:rsidR="004D0CDA">
        <w:rPr>
          <w:sz w:val="24"/>
        </w:rPr>
        <w:t xml:space="preserve"> She goes on to suggest for the a lasting agreement between member of the organisation can only be achieved by sharing experiences between members. After these events occurred the NHS took on the challenge to improve patient safety throughout the UK by improving their collaborative working which led to the design of the </w:t>
      </w:r>
      <w:r w:rsidR="004D0CDA" w:rsidRPr="004D0CDA">
        <w:rPr>
          <w:sz w:val="24"/>
        </w:rPr>
        <w:t>National Patie</w:t>
      </w:r>
      <w:r w:rsidR="004D0CDA">
        <w:rPr>
          <w:sz w:val="24"/>
        </w:rPr>
        <w:t xml:space="preserve">nt Safety Collaborative </w:t>
      </w:r>
      <w:r w:rsidR="004D0CDA" w:rsidRPr="004D0CDA">
        <w:rPr>
          <w:sz w:val="24"/>
        </w:rPr>
        <w:t>Programme</w:t>
      </w:r>
      <w:r w:rsidR="004D0CDA">
        <w:rPr>
          <w:sz w:val="24"/>
        </w:rPr>
        <w:t xml:space="preserve">. This programme focuses on two key priorities these are leadership </w:t>
      </w:r>
      <w:r w:rsidR="004D0CDA">
        <w:rPr>
          <w:sz w:val="24"/>
        </w:rPr>
        <w:lastRenderedPageBreak/>
        <w:t xml:space="preserve">for the improvement of safety and developing a national safety measurement strategy. This programme was developed to </w:t>
      </w:r>
      <w:r w:rsidR="00E02480">
        <w:rPr>
          <w:sz w:val="24"/>
        </w:rPr>
        <w:t>be able to share best practice quickly throughout the organisation to ensure the safety of their patients, this enables the service to be completely patient and person centred</w:t>
      </w:r>
      <w:r w:rsidR="00251156">
        <w:rPr>
          <w:sz w:val="24"/>
        </w:rPr>
        <w:t>.</w:t>
      </w:r>
      <w:r w:rsidR="00AD4768">
        <w:rPr>
          <w:sz w:val="24"/>
        </w:rPr>
        <w:t xml:space="preserve"> </w:t>
      </w:r>
      <w:r w:rsidR="00AD4768" w:rsidRPr="00AD4768">
        <w:rPr>
          <w:sz w:val="24"/>
        </w:rPr>
        <w:t>The Secretary of State for Health stated that there was a need to take action against avoidable deaths and came up with the Sign up to Safety campaign</w:t>
      </w:r>
      <w:r w:rsidR="00AD4768">
        <w:rPr>
          <w:sz w:val="24"/>
        </w:rPr>
        <w:t>, it was put into place try and achieve a three-year goal to avoid avoidable deaths as well as save more than 6,000 lives. This campaign sets out to mobilize the NHS’s energy to put patient safety and care and the forefront of any health care service.</w:t>
      </w:r>
    </w:p>
    <w:p w:rsidR="009144FF" w:rsidRDefault="002C368A" w:rsidP="009144FF">
      <w:pPr>
        <w:pStyle w:val="Heading2"/>
        <w:rPr>
          <w:u w:val="single"/>
        </w:rPr>
      </w:pPr>
      <w:bookmarkStart w:id="6" w:name="_Toc512590162"/>
      <w:r>
        <w:rPr>
          <w:u w:val="single"/>
        </w:rPr>
        <w:t xml:space="preserve">2.3 </w:t>
      </w:r>
      <w:r w:rsidR="009144FF" w:rsidRPr="009144FF">
        <w:rPr>
          <w:u w:val="single"/>
        </w:rPr>
        <w:t>The ageing population in Staffordshire</w:t>
      </w:r>
      <w:bookmarkEnd w:id="6"/>
    </w:p>
    <w:p w:rsidR="00776455" w:rsidRPr="00325369" w:rsidRDefault="000F63FC" w:rsidP="00325369">
      <w:pPr>
        <w:spacing w:line="360" w:lineRule="auto"/>
        <w:jc w:val="both"/>
        <w:rPr>
          <w:sz w:val="24"/>
        </w:rPr>
      </w:pPr>
      <w:r>
        <w:rPr>
          <w:sz w:val="24"/>
        </w:rPr>
        <w:t xml:space="preserve">Included in the recommendations proposed in the Francis Report (2010) is the need for the improvement of care given to elderly patients, in an article published by the BBC (2013) </w:t>
      </w:r>
      <w:r w:rsidR="003A3E7F">
        <w:rPr>
          <w:sz w:val="24"/>
        </w:rPr>
        <w:t>it became clear that a number of the</w:t>
      </w:r>
      <w:r w:rsidR="00D97281">
        <w:rPr>
          <w:sz w:val="24"/>
        </w:rPr>
        <w:t xml:space="preserve"> patients who needlessly lost their lives were aged between 60 to 80 years of age</w:t>
      </w:r>
      <w:r w:rsidR="00D8791A">
        <w:rPr>
          <w:sz w:val="24"/>
        </w:rPr>
        <w:t xml:space="preserve"> who had complex health conditions</w:t>
      </w:r>
      <w:r w:rsidR="00D97281">
        <w:rPr>
          <w:sz w:val="24"/>
        </w:rPr>
        <w:t xml:space="preserve">. </w:t>
      </w:r>
      <w:r w:rsidR="003A3E7F">
        <w:rPr>
          <w:sz w:val="24"/>
        </w:rPr>
        <w:t xml:space="preserve">BBC (2013) goes on to give stories of the victims </w:t>
      </w:r>
      <w:r w:rsidR="00A53921">
        <w:rPr>
          <w:sz w:val="24"/>
        </w:rPr>
        <w:t>who needlessly lost their lives, the most shocking story</w:t>
      </w:r>
      <w:r w:rsidR="0080091F">
        <w:rPr>
          <w:sz w:val="24"/>
        </w:rPr>
        <w:t xml:space="preserve"> give was about Peter Burnhill who was diagnosed with Leukaemia, he was taken to Stafford hospital because of breathing problems but was left to wait in on a trolley waiting for six hours without any food and was being ignored by nurses even though he had dangerously low oxygen levels, Mr. Burnhill then died at home a week later, members of Mr. Brunhill’s family states that he left the hospital “visibly shaken and much weaker.”</w:t>
      </w:r>
      <w:sdt>
        <w:sdtPr>
          <w:rPr>
            <w:sz w:val="24"/>
          </w:rPr>
          <w:id w:val="1126661570"/>
          <w:citation/>
        </w:sdtPr>
        <w:sdtEndPr/>
        <w:sdtContent>
          <w:r w:rsidR="0080091F">
            <w:rPr>
              <w:sz w:val="24"/>
            </w:rPr>
            <w:fldChar w:fldCharType="begin"/>
          </w:r>
          <w:r w:rsidR="0080091F">
            <w:rPr>
              <w:sz w:val="24"/>
            </w:rPr>
            <w:instrText xml:space="preserve"> CITATION BBC13 \l 2057 </w:instrText>
          </w:r>
          <w:r w:rsidR="0080091F">
            <w:rPr>
              <w:sz w:val="24"/>
            </w:rPr>
            <w:fldChar w:fldCharType="separate"/>
          </w:r>
          <w:r w:rsidR="000C1747">
            <w:rPr>
              <w:noProof/>
              <w:sz w:val="24"/>
            </w:rPr>
            <w:t xml:space="preserve"> </w:t>
          </w:r>
          <w:r w:rsidR="000C1747" w:rsidRPr="000C1747">
            <w:rPr>
              <w:noProof/>
              <w:sz w:val="24"/>
            </w:rPr>
            <w:t>(BBC News, 2013)</w:t>
          </w:r>
          <w:r w:rsidR="0080091F">
            <w:rPr>
              <w:sz w:val="24"/>
            </w:rPr>
            <w:fldChar w:fldCharType="end"/>
          </w:r>
        </w:sdtContent>
      </w:sdt>
      <w:r w:rsidR="0080091F">
        <w:rPr>
          <w:sz w:val="24"/>
        </w:rPr>
        <w:t xml:space="preserve"> This is a prime example of the failing of Stafford Hospital and illustrates the important in looking after patients especially patients with long terms illnesses. </w:t>
      </w:r>
      <w:r w:rsidR="00D8791A">
        <w:rPr>
          <w:sz w:val="24"/>
        </w:rPr>
        <w:t>Jeffrey (2013) states that the NHS need to think of a plan of action to improve the care that the NHS is supplying</w:t>
      </w:r>
      <w:r w:rsidR="00D10A13">
        <w:rPr>
          <w:sz w:val="24"/>
        </w:rPr>
        <w:t xml:space="preserve"> to elderly and frail patients, with the ageing population throughout the UK rising it is becoming clear that the NHS aren’t adapting well to these changes so there is need for a service change or reconfiguration with the needs of elderly patients as one of the top priorities, within 65% of patients admitted to hospital within the UK being aged over 65 and in Staffordshire it is though that in 2013 there was </w:t>
      </w:r>
      <w:r w:rsidR="00D10A13" w:rsidRPr="00D10A13">
        <w:rPr>
          <w:sz w:val="24"/>
        </w:rPr>
        <w:t>26,300</w:t>
      </w:r>
      <w:r w:rsidR="00D10A13">
        <w:rPr>
          <w:sz w:val="24"/>
        </w:rPr>
        <w:t xml:space="preserve"> elderly and frail people in the county and it is thought to rise by 2023 to </w:t>
      </w:r>
      <w:r w:rsidR="00D10A13" w:rsidRPr="00D10A13">
        <w:rPr>
          <w:sz w:val="24"/>
        </w:rPr>
        <w:t>40,500</w:t>
      </w:r>
      <w:r w:rsidR="00D10A13">
        <w:rPr>
          <w:sz w:val="24"/>
        </w:rPr>
        <w:t xml:space="preserve">, so the question must be asked how can the NHS across the UK keep up with the increasing demand of elderly care? </w:t>
      </w:r>
      <w:r w:rsidR="00325369">
        <w:rPr>
          <w:sz w:val="24"/>
        </w:rPr>
        <w:t xml:space="preserve">The Francis Report (2013) laid out several recommendations for appropriate care for the elderly these included recommendation such as </w:t>
      </w:r>
      <w:r w:rsidR="00325369" w:rsidRPr="00325369">
        <w:rPr>
          <w:sz w:val="24"/>
        </w:rPr>
        <w:t>Identifying who is responsible for that patients</w:t>
      </w:r>
      <w:r w:rsidR="00325369">
        <w:rPr>
          <w:sz w:val="24"/>
        </w:rPr>
        <w:t xml:space="preserve">, </w:t>
      </w:r>
      <w:r w:rsidR="00325369" w:rsidRPr="00325369">
        <w:rPr>
          <w:sz w:val="24"/>
        </w:rPr>
        <w:t xml:space="preserve">Francis (2013) believes that there should be a practice to assign a senior </w:t>
      </w:r>
      <w:r w:rsidR="00325369" w:rsidRPr="00325369">
        <w:rPr>
          <w:sz w:val="24"/>
        </w:rPr>
        <w:lastRenderedPageBreak/>
        <w:t>clinician to be in charge of a patients case so that staff and patients are clear about who is in charge and so that there is no confusion in who is treating the patient to increase accountability</w:t>
      </w:r>
      <w:r w:rsidR="00B82746">
        <w:rPr>
          <w:sz w:val="24"/>
        </w:rPr>
        <w:t>, the report also gives a recommendation of the creation of “older person’s nurses”, these would be nurses who are specially trained in caring for the elderly population to ensure that an effective and a high standard of care is achievable</w:t>
      </w:r>
      <w:r w:rsidR="000C1747">
        <w:rPr>
          <w:sz w:val="24"/>
        </w:rPr>
        <w:t>, Mitchell (2013) states that “</w:t>
      </w:r>
      <w:r w:rsidR="000C1747" w:rsidRPr="000C1747">
        <w:rPr>
          <w:sz w:val="24"/>
        </w:rPr>
        <w:t>We need to ensure all staff are well trained in caring for frail older people and empowered to deliver excellent care supported by senior managers</w:t>
      </w:r>
      <w:r w:rsidR="000C1747">
        <w:rPr>
          <w:sz w:val="24"/>
        </w:rPr>
        <w:t xml:space="preserve">”, The Nursing and Midwifery Council (2013) state that they believe that they have already started to address the these recommendations proposed by Francis (2013) and they state that their </w:t>
      </w:r>
      <w:r w:rsidR="006F7C91">
        <w:rPr>
          <w:sz w:val="24"/>
        </w:rPr>
        <w:t xml:space="preserve">needs to have </w:t>
      </w:r>
      <w:r w:rsidR="000C1747">
        <w:rPr>
          <w:sz w:val="24"/>
        </w:rPr>
        <w:t xml:space="preserve"> better education standards ensure that all nurses are educated in the caring of elderly patients across the UK and also state that their education standards meet the needs for </w:t>
      </w:r>
      <w:r w:rsidR="006F7C91">
        <w:rPr>
          <w:sz w:val="24"/>
        </w:rPr>
        <w:t xml:space="preserve">the </w:t>
      </w:r>
      <w:r w:rsidR="000C1747">
        <w:rPr>
          <w:sz w:val="24"/>
        </w:rPr>
        <w:t>nurses to be vigilant to the needs of older people</w:t>
      </w:r>
      <w:r w:rsidR="00B82746">
        <w:rPr>
          <w:sz w:val="24"/>
        </w:rPr>
        <w:t xml:space="preserve">. In a journal </w:t>
      </w:r>
      <w:r w:rsidR="00394258">
        <w:rPr>
          <w:sz w:val="24"/>
        </w:rPr>
        <w:t xml:space="preserve">about the problems of ageing detracts from the joy by Triggle (2014) Dawn Garrett who is the new Royal College of Nursing’s professional lead for the care of older people states that caring for the elderly isn’t as complicated and complex </w:t>
      </w:r>
      <w:r w:rsidR="006F7C91">
        <w:rPr>
          <w:sz w:val="24"/>
        </w:rPr>
        <w:t xml:space="preserve">as it is initially thought </w:t>
      </w:r>
      <w:r w:rsidR="00394258">
        <w:rPr>
          <w:sz w:val="24"/>
        </w:rPr>
        <w:t xml:space="preserve">and goes on to state that many elderly people have ‘beautiful lives’ and that they often ‘play an important role in their communities’, this journal has a strong focus on the need for preventative work </w:t>
      </w:r>
      <w:r w:rsidR="006F7C91">
        <w:rPr>
          <w:sz w:val="24"/>
        </w:rPr>
        <w:t xml:space="preserve">rather than the care within hospitals </w:t>
      </w:r>
      <w:r w:rsidR="00394258">
        <w:rPr>
          <w:sz w:val="24"/>
        </w:rPr>
        <w:t>such as ensuring elderly patients get regular medical checks t</w:t>
      </w:r>
      <w:r w:rsidR="007526E7">
        <w:rPr>
          <w:sz w:val="24"/>
        </w:rPr>
        <w:t xml:space="preserve">o try and avoid hospitalisation, another focus is the problems with judging a patient because of their age, stating that “we have to be mindful of how ageing manifests in the individual” </w:t>
      </w:r>
      <w:sdt>
        <w:sdtPr>
          <w:rPr>
            <w:sz w:val="24"/>
          </w:rPr>
          <w:id w:val="720259179"/>
          <w:citation/>
        </w:sdtPr>
        <w:sdtEndPr/>
        <w:sdtContent>
          <w:r w:rsidR="007526E7">
            <w:rPr>
              <w:sz w:val="24"/>
            </w:rPr>
            <w:fldChar w:fldCharType="begin"/>
          </w:r>
          <w:r w:rsidR="007526E7">
            <w:rPr>
              <w:sz w:val="24"/>
            </w:rPr>
            <w:instrText xml:space="preserve"> CITATION Nic14 \l 2057 </w:instrText>
          </w:r>
          <w:r w:rsidR="007526E7">
            <w:rPr>
              <w:sz w:val="24"/>
            </w:rPr>
            <w:fldChar w:fldCharType="separate"/>
          </w:r>
          <w:r w:rsidR="000C1747" w:rsidRPr="000C1747">
            <w:rPr>
              <w:noProof/>
              <w:sz w:val="24"/>
            </w:rPr>
            <w:t>(Triggle, 2014)</w:t>
          </w:r>
          <w:r w:rsidR="007526E7">
            <w:rPr>
              <w:sz w:val="24"/>
            </w:rPr>
            <w:fldChar w:fldCharType="end"/>
          </w:r>
        </w:sdtContent>
      </w:sdt>
      <w:r w:rsidR="007526E7">
        <w:rPr>
          <w:sz w:val="24"/>
        </w:rPr>
        <w:t xml:space="preserve"> suggesting that care is based upon an assumption of an older persons needs due to their age but that it should be the polar opposite, care should be based on the needs of that individual</w:t>
      </w:r>
      <w:r w:rsidR="006F7C91">
        <w:rPr>
          <w:sz w:val="24"/>
        </w:rPr>
        <w:t xml:space="preserve"> alone not based on a commonly perceived idea of needs due to their age group</w:t>
      </w:r>
      <w:r w:rsidR="007526E7">
        <w:rPr>
          <w:sz w:val="24"/>
        </w:rPr>
        <w:t xml:space="preserve">. </w:t>
      </w:r>
    </w:p>
    <w:p w:rsidR="00776455" w:rsidRPr="00410BB4" w:rsidRDefault="00776455" w:rsidP="002C368A">
      <w:pPr>
        <w:pStyle w:val="Heading1"/>
        <w:numPr>
          <w:ilvl w:val="0"/>
          <w:numId w:val="3"/>
        </w:numPr>
        <w:spacing w:line="276" w:lineRule="auto"/>
        <w:jc w:val="both"/>
        <w:rPr>
          <w:u w:val="single"/>
        </w:rPr>
      </w:pPr>
      <w:bookmarkStart w:id="7" w:name="_Toc512590163"/>
      <w:r w:rsidRPr="00410BB4">
        <w:rPr>
          <w:u w:val="single"/>
        </w:rPr>
        <w:t>Conclusion</w:t>
      </w:r>
      <w:bookmarkEnd w:id="7"/>
    </w:p>
    <w:p w:rsidR="008D568F" w:rsidRPr="00932B49" w:rsidRDefault="00932B49" w:rsidP="00932B49">
      <w:pPr>
        <w:spacing w:line="360" w:lineRule="auto"/>
        <w:jc w:val="both"/>
        <w:rPr>
          <w:sz w:val="24"/>
        </w:rPr>
      </w:pPr>
      <w:r>
        <w:rPr>
          <w:sz w:val="24"/>
        </w:rPr>
        <w:t xml:space="preserve">In general, the findings indicated that there was a complete failure within the Staffordshire Trust’s and that these failings are indicating the failings were stemming from the failure of training, transparency, complaints handling, patient centred care and a lack of motivation throughout the hierarchy of the trust. </w:t>
      </w:r>
      <w:r w:rsidR="00F96FF0">
        <w:rPr>
          <w:sz w:val="24"/>
        </w:rPr>
        <w:t xml:space="preserve">After the Francis Report (2010) and the Berwick Report (2013) set out recommendations on how to improve the trust, the NHS took them all on board and are now moving towards improving the services by new specialised nurses for the elderly and the introduction of new patient safety programmes to ensure that patients are always </w:t>
      </w:r>
      <w:r w:rsidR="00F96FF0">
        <w:rPr>
          <w:sz w:val="24"/>
        </w:rPr>
        <w:lastRenderedPageBreak/>
        <w:t xml:space="preserve">set as the main priority within everything the organisation does, to ensure that the failings that occurred within the Stafford Hospital Trust. </w:t>
      </w:r>
    </w:p>
    <w:p w:rsidR="008D568F" w:rsidRDefault="008D568F" w:rsidP="008750A0">
      <w:pPr>
        <w:spacing w:line="276" w:lineRule="auto"/>
        <w:jc w:val="both"/>
      </w:pPr>
    </w:p>
    <w:p w:rsidR="008D568F" w:rsidRDefault="008D568F" w:rsidP="008750A0">
      <w:pPr>
        <w:spacing w:line="276" w:lineRule="auto"/>
        <w:jc w:val="both"/>
      </w:pPr>
    </w:p>
    <w:p w:rsidR="008D568F" w:rsidRDefault="008D568F" w:rsidP="008750A0">
      <w:pPr>
        <w:spacing w:line="276" w:lineRule="auto"/>
        <w:jc w:val="both"/>
      </w:pPr>
    </w:p>
    <w:p w:rsidR="008D568F" w:rsidRDefault="008D568F" w:rsidP="008750A0">
      <w:pPr>
        <w:spacing w:line="276" w:lineRule="auto"/>
        <w:jc w:val="both"/>
      </w:pPr>
    </w:p>
    <w:p w:rsidR="00427AF0" w:rsidRDefault="00B775FB" w:rsidP="00427AF0">
      <w:r>
        <w:br w:type="page"/>
      </w:r>
    </w:p>
    <w:bookmarkStart w:id="8" w:name="_Toc512590164" w:displacedByCustomXml="next"/>
    <w:sdt>
      <w:sdtPr>
        <w:rPr>
          <w:rFonts w:asciiTheme="minorHAnsi" w:eastAsiaTheme="minorHAnsi" w:hAnsiTheme="minorHAnsi" w:cstheme="minorBidi"/>
          <w:color w:val="auto"/>
          <w:sz w:val="22"/>
          <w:szCs w:val="22"/>
        </w:rPr>
        <w:id w:val="-1148279012"/>
        <w:docPartObj>
          <w:docPartGallery w:val="Bibliographies"/>
          <w:docPartUnique/>
        </w:docPartObj>
      </w:sdtPr>
      <w:sdtEndPr>
        <w:rPr>
          <w:sz w:val="28"/>
          <w:szCs w:val="28"/>
        </w:rPr>
      </w:sdtEndPr>
      <w:sdtContent>
        <w:p w:rsidR="00427AF0" w:rsidRPr="0018062E" w:rsidRDefault="00427AF0" w:rsidP="002C368A">
          <w:pPr>
            <w:pStyle w:val="Heading1"/>
            <w:numPr>
              <w:ilvl w:val="0"/>
              <w:numId w:val="3"/>
            </w:numPr>
            <w:rPr>
              <w:sz w:val="52"/>
              <w:szCs w:val="28"/>
              <w:u w:val="single"/>
            </w:rPr>
          </w:pPr>
          <w:r w:rsidRPr="0018062E">
            <w:rPr>
              <w:sz w:val="52"/>
              <w:szCs w:val="28"/>
              <w:u w:val="single"/>
            </w:rPr>
            <w:t>Bibliography</w:t>
          </w:r>
          <w:bookmarkEnd w:id="8"/>
        </w:p>
        <w:sdt>
          <w:sdtPr>
            <w:rPr>
              <w:sz w:val="52"/>
              <w:szCs w:val="28"/>
            </w:rPr>
            <w:id w:val="111145805"/>
            <w:bibliography/>
          </w:sdtPr>
          <w:sdtEndPr>
            <w:rPr>
              <w:sz w:val="28"/>
            </w:rPr>
          </w:sdtEndPr>
          <w:sdtContent>
            <w:p w:rsidR="000C1747" w:rsidRDefault="00427AF0" w:rsidP="000C1747">
              <w:pPr>
                <w:pStyle w:val="Bibliography"/>
                <w:rPr>
                  <w:noProof/>
                  <w:sz w:val="24"/>
                  <w:szCs w:val="24"/>
                </w:rPr>
              </w:pPr>
              <w:r w:rsidRPr="0018062E">
                <w:rPr>
                  <w:sz w:val="52"/>
                  <w:szCs w:val="28"/>
                </w:rPr>
                <w:fldChar w:fldCharType="begin"/>
              </w:r>
              <w:r w:rsidRPr="0018062E">
                <w:rPr>
                  <w:sz w:val="52"/>
                  <w:szCs w:val="28"/>
                </w:rPr>
                <w:instrText xml:space="preserve"> BIBLIOGRAPHY </w:instrText>
              </w:r>
              <w:r w:rsidRPr="0018062E">
                <w:rPr>
                  <w:sz w:val="52"/>
                  <w:szCs w:val="28"/>
                </w:rPr>
                <w:fldChar w:fldCharType="separate"/>
              </w:r>
              <w:r w:rsidR="000C1747">
                <w:rPr>
                  <w:noProof/>
                </w:rPr>
                <w:t xml:space="preserve">BBC News, 2013. </w:t>
              </w:r>
              <w:r w:rsidR="000C1747">
                <w:rPr>
                  <w:i/>
                  <w:iCs/>
                  <w:noProof/>
                </w:rPr>
                <w:t xml:space="preserve">Stafford Hospital: The victims of the hospital scandal. </w:t>
              </w:r>
              <w:r w:rsidR="000C1747">
                <w:rPr>
                  <w:noProof/>
                </w:rPr>
                <w:t xml:space="preserve">[Online] </w:t>
              </w:r>
              <w:r w:rsidR="000C1747">
                <w:rPr>
                  <w:noProof/>
                </w:rPr>
                <w:br/>
                <w:t xml:space="preserve">Available at: </w:t>
              </w:r>
              <w:r w:rsidR="000C1747">
                <w:rPr>
                  <w:noProof/>
                  <w:u w:val="single"/>
                </w:rPr>
                <w:t>http://www.bbc.co.uk/news/uk-england-stoke-staffordshire-21339330</w:t>
              </w:r>
              <w:r w:rsidR="000C1747">
                <w:rPr>
                  <w:noProof/>
                </w:rPr>
                <w:br/>
                <w:t>[Accessed 19 04 2018].</w:t>
              </w:r>
            </w:p>
            <w:p w:rsidR="000C1747" w:rsidRDefault="000C1747" w:rsidP="000C1747">
              <w:pPr>
                <w:pStyle w:val="Bibliography"/>
                <w:rPr>
                  <w:noProof/>
                </w:rPr>
              </w:pPr>
              <w:r>
                <w:rPr>
                  <w:noProof/>
                </w:rPr>
                <w:t xml:space="preserve">Berwick, D., 2013. </w:t>
              </w:r>
              <w:r>
                <w:rPr>
                  <w:i/>
                  <w:iCs/>
                  <w:noProof/>
                </w:rPr>
                <w:t xml:space="preserve">Berwick review into patient safety. </w:t>
              </w:r>
              <w:r>
                <w:rPr>
                  <w:noProof/>
                </w:rPr>
                <w:t xml:space="preserve">[Online] </w:t>
              </w:r>
              <w:r>
                <w:rPr>
                  <w:noProof/>
                </w:rPr>
                <w:br/>
                <w:t xml:space="preserve">Available at: </w:t>
              </w:r>
              <w:r>
                <w:rPr>
                  <w:noProof/>
                  <w:u w:val="single"/>
                </w:rPr>
                <w:t>https://www.gov.uk/government/publications/berwick-review-into-patient-safety</w:t>
              </w:r>
              <w:r>
                <w:rPr>
                  <w:noProof/>
                </w:rPr>
                <w:br/>
                <w:t>[Accessed 17 04 2018].</w:t>
              </w:r>
            </w:p>
            <w:p w:rsidR="000C1747" w:rsidRDefault="000C1747" w:rsidP="000C1747">
              <w:pPr>
                <w:pStyle w:val="Bibliography"/>
                <w:rPr>
                  <w:noProof/>
                </w:rPr>
              </w:pPr>
              <w:r>
                <w:rPr>
                  <w:noProof/>
                </w:rPr>
                <w:t xml:space="preserve">Department of Health, 2015. </w:t>
              </w:r>
              <w:r>
                <w:rPr>
                  <w:i/>
                  <w:iCs/>
                  <w:noProof/>
                </w:rPr>
                <w:t xml:space="preserve">Culture change in the NHS - Applying the lessons of the Francis Inquiries, </w:t>
              </w:r>
              <w:r>
                <w:rPr>
                  <w:noProof/>
                </w:rPr>
                <w:t>London: Open Government Licence.</w:t>
              </w:r>
            </w:p>
            <w:p w:rsidR="000C1747" w:rsidRDefault="000C1747" w:rsidP="000C1747">
              <w:pPr>
                <w:pStyle w:val="Bibliography"/>
                <w:rPr>
                  <w:noProof/>
                </w:rPr>
              </w:pPr>
              <w:r>
                <w:rPr>
                  <w:noProof/>
                </w:rPr>
                <w:t xml:space="preserve">Donnelly, L., 2013. </w:t>
              </w:r>
              <w:r>
                <w:rPr>
                  <w:i/>
                  <w:iCs/>
                  <w:noProof/>
                </w:rPr>
                <w:t xml:space="preserve">Stafford Hospital: the scandal that shamed the NHS. </w:t>
              </w:r>
              <w:r>
                <w:rPr>
                  <w:noProof/>
                </w:rPr>
                <w:t xml:space="preserve">[Online] </w:t>
              </w:r>
              <w:r>
                <w:rPr>
                  <w:noProof/>
                </w:rPr>
                <w:br/>
                <w:t xml:space="preserve">Available at: </w:t>
              </w:r>
              <w:r>
                <w:rPr>
                  <w:noProof/>
                  <w:u w:val="single"/>
                </w:rPr>
                <w:t>https://www.telegraph.co.uk/news/health/heal-our-hospitals/9782562/Stafford-Hospital-the-scandal-that-shamed-the-NHS.html</w:t>
              </w:r>
              <w:r>
                <w:rPr>
                  <w:noProof/>
                </w:rPr>
                <w:br/>
                <w:t>[Accessed 25 03 2018].</w:t>
              </w:r>
            </w:p>
            <w:p w:rsidR="000C1747" w:rsidRDefault="000C1747" w:rsidP="000C1747">
              <w:pPr>
                <w:pStyle w:val="Bibliography"/>
                <w:rPr>
                  <w:noProof/>
                </w:rPr>
              </w:pPr>
              <w:r>
                <w:rPr>
                  <w:noProof/>
                </w:rPr>
                <w:t xml:space="preserve">Francis, R., 2010. </w:t>
              </w:r>
              <w:r>
                <w:rPr>
                  <w:i/>
                  <w:iCs/>
                  <w:noProof/>
                </w:rPr>
                <w:t xml:space="preserve">Independent Inquiry into care provided by Mid Staffordshire NHS Foundation Trust , </w:t>
              </w:r>
              <w:r>
                <w:rPr>
                  <w:noProof/>
                </w:rPr>
                <w:t>London: House of Commons.</w:t>
              </w:r>
            </w:p>
            <w:p w:rsidR="000C1747" w:rsidRDefault="000C1747" w:rsidP="000C1747">
              <w:pPr>
                <w:pStyle w:val="Bibliography"/>
                <w:rPr>
                  <w:noProof/>
                </w:rPr>
              </w:pPr>
              <w:r>
                <w:rPr>
                  <w:noProof/>
                </w:rPr>
                <w:t xml:space="preserve">Godfrey, K., 2013. </w:t>
              </w:r>
              <w:r>
                <w:rPr>
                  <w:i/>
                  <w:iCs/>
                  <w:noProof/>
                </w:rPr>
                <w:t xml:space="preserve">Francis report: Older person’s nurses to lead care. </w:t>
              </w:r>
              <w:r>
                <w:rPr>
                  <w:noProof/>
                </w:rPr>
                <w:t xml:space="preserve">[Online] </w:t>
              </w:r>
              <w:r>
                <w:rPr>
                  <w:noProof/>
                </w:rPr>
                <w:br/>
                <w:t xml:space="preserve">Available at: </w:t>
              </w:r>
              <w:r>
                <w:rPr>
                  <w:noProof/>
                  <w:u w:val="single"/>
                </w:rPr>
                <w:t>https://www.nursingtimes.net/news/reviews-and-reports/francis-report/francis-report-older-persons-nurses-to-lead-care/5054646.article</w:t>
              </w:r>
              <w:r>
                <w:rPr>
                  <w:noProof/>
                </w:rPr>
                <w:br/>
                <w:t>[Accessed 21 04 2018].</w:t>
              </w:r>
            </w:p>
            <w:p w:rsidR="000C1747" w:rsidRDefault="000C1747" w:rsidP="000C1747">
              <w:pPr>
                <w:pStyle w:val="Bibliography"/>
                <w:rPr>
                  <w:noProof/>
                </w:rPr>
              </w:pPr>
              <w:r>
                <w:rPr>
                  <w:noProof/>
                </w:rPr>
                <w:t xml:space="preserve">Jeffrey, D., 2013. </w:t>
              </w:r>
              <w:r>
                <w:rPr>
                  <w:i/>
                  <w:iCs/>
                  <w:noProof/>
                </w:rPr>
                <w:t xml:space="preserve">The Guardian. </w:t>
              </w:r>
              <w:r>
                <w:rPr>
                  <w:noProof/>
                </w:rPr>
                <w:t xml:space="preserve">[Online] </w:t>
              </w:r>
              <w:r>
                <w:rPr>
                  <w:noProof/>
                </w:rPr>
                <w:br/>
                <w:t xml:space="preserve">Available at: </w:t>
              </w:r>
              <w:r>
                <w:rPr>
                  <w:noProof/>
                  <w:u w:val="single"/>
                </w:rPr>
                <w:t>https://www.theguardian.com/healthcare-network/2013/feb/12/francis-report-stop-listening-older-people</w:t>
              </w:r>
              <w:r>
                <w:rPr>
                  <w:noProof/>
                </w:rPr>
                <w:br/>
                <w:t>[Accessed 21 04 2018].</w:t>
              </w:r>
            </w:p>
            <w:p w:rsidR="000C1747" w:rsidRDefault="000C1747" w:rsidP="000C1747">
              <w:pPr>
                <w:pStyle w:val="Bibliography"/>
                <w:rPr>
                  <w:noProof/>
                </w:rPr>
              </w:pPr>
              <w:r>
                <w:rPr>
                  <w:noProof/>
                </w:rPr>
                <w:t xml:space="preserve">Lacobucci, G., 2014. Financial restraints are "no excuse" for unacceptable care, says Francis. </w:t>
              </w:r>
              <w:r>
                <w:rPr>
                  <w:i/>
                  <w:iCs/>
                  <w:noProof/>
                </w:rPr>
                <w:t xml:space="preserve">British Medicine Journal, </w:t>
              </w:r>
              <w:r>
                <w:rPr>
                  <w:noProof/>
                </w:rPr>
                <w:t>Volume 348, pp. 1-1.</w:t>
              </w:r>
            </w:p>
            <w:p w:rsidR="000C1747" w:rsidRDefault="000C1747" w:rsidP="000C1747">
              <w:pPr>
                <w:pStyle w:val="Bibliography"/>
                <w:rPr>
                  <w:noProof/>
                </w:rPr>
              </w:pPr>
              <w:r>
                <w:rPr>
                  <w:noProof/>
                </w:rPr>
                <w:t xml:space="preserve">Mitchell, M., 2013. </w:t>
              </w:r>
              <w:r>
                <w:rPr>
                  <w:i/>
                  <w:iCs/>
                  <w:noProof/>
                </w:rPr>
                <w:t xml:space="preserve">Age UK Response to Francis Report. </w:t>
              </w:r>
              <w:r>
                <w:rPr>
                  <w:noProof/>
                </w:rPr>
                <w:t xml:space="preserve">[Online] </w:t>
              </w:r>
              <w:r>
                <w:rPr>
                  <w:noProof/>
                </w:rPr>
                <w:br/>
                <w:t xml:space="preserve">Available at: </w:t>
              </w:r>
              <w:r>
                <w:rPr>
                  <w:noProof/>
                  <w:u w:val="single"/>
                </w:rPr>
                <w:t>https://www.ageuk.org.uk/latest-news/archive/age-uk-response-to-francis-report/</w:t>
              </w:r>
              <w:r>
                <w:rPr>
                  <w:noProof/>
                </w:rPr>
                <w:br/>
                <w:t>[Accessed 21 04 2018].</w:t>
              </w:r>
            </w:p>
            <w:p w:rsidR="000C1747" w:rsidRDefault="000C1747" w:rsidP="000C1747">
              <w:pPr>
                <w:pStyle w:val="Bibliography"/>
                <w:rPr>
                  <w:noProof/>
                </w:rPr>
              </w:pPr>
              <w:r>
                <w:rPr>
                  <w:noProof/>
                </w:rPr>
                <w:t xml:space="preserve">Nursing and Midwifery Council, 2013. </w:t>
              </w:r>
              <w:r>
                <w:rPr>
                  <w:i/>
                  <w:iCs/>
                  <w:noProof/>
                </w:rPr>
                <w:t xml:space="preserve">NMC response to the Francis report, </w:t>
              </w:r>
              <w:r>
                <w:rPr>
                  <w:noProof/>
                </w:rPr>
                <w:t>London: s.n.</w:t>
              </w:r>
            </w:p>
            <w:p w:rsidR="000C1747" w:rsidRDefault="000C1747" w:rsidP="000C1747">
              <w:pPr>
                <w:pStyle w:val="Bibliography"/>
                <w:rPr>
                  <w:noProof/>
                </w:rPr>
              </w:pPr>
              <w:r>
                <w:rPr>
                  <w:noProof/>
                </w:rPr>
                <w:t xml:space="preserve">Robinson, D., 2005. Managment Theorists - Thinkers for the 21st century?. </w:t>
              </w:r>
              <w:r>
                <w:rPr>
                  <w:i/>
                  <w:iCs/>
                  <w:noProof/>
                </w:rPr>
                <w:t xml:space="preserve">Managment Development, </w:t>
              </w:r>
              <w:r>
                <w:rPr>
                  <w:noProof/>
                </w:rPr>
                <w:t>pp. 30-38.</w:t>
              </w:r>
            </w:p>
            <w:p w:rsidR="000C1747" w:rsidRDefault="000C1747" w:rsidP="000C1747">
              <w:pPr>
                <w:pStyle w:val="Bibliography"/>
                <w:rPr>
                  <w:noProof/>
                </w:rPr>
              </w:pPr>
              <w:r>
                <w:rPr>
                  <w:noProof/>
                </w:rPr>
                <w:t xml:space="preserve">Staffordshire County Council, 2014. </w:t>
              </w:r>
              <w:r>
                <w:rPr>
                  <w:i/>
                  <w:iCs/>
                  <w:noProof/>
                </w:rPr>
                <w:t xml:space="preserve">Healthy Ageing in Staffordshire: Adding Life to Years and Years to Life, </w:t>
              </w:r>
              <w:r>
                <w:rPr>
                  <w:noProof/>
                </w:rPr>
                <w:t>Staffordshire: Staffordshire County Council.</w:t>
              </w:r>
            </w:p>
            <w:p w:rsidR="000C1747" w:rsidRDefault="000C1747" w:rsidP="000C1747">
              <w:pPr>
                <w:pStyle w:val="Bibliography"/>
                <w:rPr>
                  <w:noProof/>
                </w:rPr>
              </w:pPr>
              <w:r>
                <w:rPr>
                  <w:noProof/>
                </w:rPr>
                <w:t xml:space="preserve">The National Health Service, 2016. </w:t>
              </w:r>
              <w:r>
                <w:rPr>
                  <w:i/>
                  <w:iCs/>
                  <w:noProof/>
                </w:rPr>
                <w:t xml:space="preserve">NHS Choices. </w:t>
              </w:r>
              <w:r>
                <w:rPr>
                  <w:noProof/>
                </w:rPr>
                <w:t xml:space="preserve">[Online] </w:t>
              </w:r>
              <w:r>
                <w:rPr>
                  <w:noProof/>
                </w:rPr>
                <w:br/>
                <w:t xml:space="preserve">Available at: </w:t>
              </w:r>
              <w:r>
                <w:rPr>
                  <w:noProof/>
                  <w:u w:val="single"/>
                </w:rPr>
                <w:t>https://www.nhs.uk/NHSEngland/thenhs/about/Pages/overview.aspx#</w:t>
              </w:r>
              <w:r>
                <w:rPr>
                  <w:noProof/>
                </w:rPr>
                <w:br/>
                <w:t>[Accessed 23 03 2018].</w:t>
              </w:r>
            </w:p>
            <w:p w:rsidR="000C1747" w:rsidRDefault="000C1747" w:rsidP="000C1747">
              <w:pPr>
                <w:pStyle w:val="Bibliography"/>
                <w:rPr>
                  <w:noProof/>
                </w:rPr>
              </w:pPr>
              <w:r>
                <w:rPr>
                  <w:noProof/>
                </w:rPr>
                <w:t xml:space="preserve">Thorlby, R., Smith, J., Williams, S. &amp; Dayan, M., 2014. </w:t>
              </w:r>
              <w:r>
                <w:rPr>
                  <w:i/>
                  <w:iCs/>
                  <w:noProof/>
                </w:rPr>
                <w:t xml:space="preserve">The Franics Report : One Year On, </w:t>
              </w:r>
              <w:r>
                <w:rPr>
                  <w:noProof/>
                </w:rPr>
                <w:t>London: Nuffield Trust.</w:t>
              </w:r>
            </w:p>
            <w:p w:rsidR="000C1747" w:rsidRDefault="000C1747" w:rsidP="000C1747">
              <w:pPr>
                <w:pStyle w:val="Bibliography"/>
                <w:rPr>
                  <w:noProof/>
                </w:rPr>
              </w:pPr>
              <w:r>
                <w:rPr>
                  <w:noProof/>
                </w:rPr>
                <w:lastRenderedPageBreak/>
                <w:t xml:space="preserve">Triggle, N., 2014. Emphasis on the problems of ageing detracts from the joy. </w:t>
              </w:r>
              <w:r>
                <w:rPr>
                  <w:i/>
                  <w:iCs/>
                  <w:noProof/>
                </w:rPr>
                <w:t xml:space="preserve">Nursing Older People, </w:t>
              </w:r>
              <w:r>
                <w:rPr>
                  <w:noProof/>
                </w:rPr>
                <w:t>26(4), pp. 8-9.</w:t>
              </w:r>
            </w:p>
            <w:p w:rsidR="000F5176" w:rsidRPr="00B775FB" w:rsidRDefault="00427AF0" w:rsidP="000C1747">
              <w:pPr>
                <w:rPr>
                  <w:sz w:val="28"/>
                  <w:szCs w:val="28"/>
                </w:rPr>
              </w:pPr>
              <w:r w:rsidRPr="0018062E">
                <w:rPr>
                  <w:b/>
                  <w:bCs/>
                  <w:noProof/>
                  <w:sz w:val="52"/>
                  <w:szCs w:val="28"/>
                </w:rPr>
                <w:fldChar w:fldCharType="end"/>
              </w:r>
            </w:p>
          </w:sdtContent>
        </w:sdt>
      </w:sdtContent>
    </w:sdt>
    <w:p w:rsidR="00256D43" w:rsidRPr="00D97281" w:rsidRDefault="00256D43" w:rsidP="00D97281"/>
    <w:sectPr w:rsidR="00256D43" w:rsidRPr="00D97281" w:rsidSect="00F6065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09F8" w:rsidRDefault="000909F8" w:rsidP="000909F8">
      <w:pPr>
        <w:spacing w:after="0" w:line="240" w:lineRule="auto"/>
      </w:pPr>
      <w:r>
        <w:separator/>
      </w:r>
    </w:p>
  </w:endnote>
  <w:endnote w:type="continuationSeparator" w:id="0">
    <w:p w:rsidR="000909F8" w:rsidRDefault="000909F8" w:rsidP="00090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E7F" w:rsidRDefault="003A3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5489036"/>
      <w:docPartObj>
        <w:docPartGallery w:val="Page Numbers (Bottom of Page)"/>
        <w:docPartUnique/>
      </w:docPartObj>
    </w:sdtPr>
    <w:sdtEndPr>
      <w:rPr>
        <w:noProof/>
      </w:rPr>
    </w:sdtEndPr>
    <w:sdtContent>
      <w:p w:rsidR="00EE7640" w:rsidRDefault="00EE7640">
        <w:pPr>
          <w:pStyle w:val="Footer"/>
          <w:jc w:val="center"/>
        </w:pPr>
        <w:r>
          <w:fldChar w:fldCharType="begin"/>
        </w:r>
        <w:r>
          <w:instrText xml:space="preserve"> PAGE   \* MERGEFORMAT </w:instrText>
        </w:r>
        <w:r>
          <w:fldChar w:fldCharType="separate"/>
        </w:r>
        <w:r w:rsidR="002B0FF4">
          <w:rPr>
            <w:noProof/>
          </w:rPr>
          <w:t>10</w:t>
        </w:r>
        <w:r>
          <w:rPr>
            <w:noProof/>
          </w:rPr>
          <w:fldChar w:fldCharType="end"/>
        </w:r>
      </w:p>
    </w:sdtContent>
  </w:sdt>
  <w:p w:rsidR="00EE7640" w:rsidRDefault="00EE76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E7F" w:rsidRDefault="003A3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09F8" w:rsidRDefault="000909F8" w:rsidP="000909F8">
      <w:pPr>
        <w:spacing w:after="0" w:line="240" w:lineRule="auto"/>
      </w:pPr>
      <w:r>
        <w:separator/>
      </w:r>
    </w:p>
  </w:footnote>
  <w:footnote w:type="continuationSeparator" w:id="0">
    <w:p w:rsidR="000909F8" w:rsidRDefault="000909F8" w:rsidP="00090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E7F" w:rsidRDefault="003A3E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09F8" w:rsidRPr="003A3E7F" w:rsidRDefault="00EE7640">
    <w:pPr>
      <w:pStyle w:val="Header"/>
      <w:rPr>
        <w:sz w:val="20"/>
        <w:szCs w:val="20"/>
      </w:rPr>
    </w:pPr>
    <w:r w:rsidRPr="003A3E7F">
      <w:rPr>
        <w:sz w:val="20"/>
        <w:szCs w:val="20"/>
      </w:rPr>
      <w:t xml:space="preserve">Jessica </w:t>
    </w:r>
    <w:r w:rsidR="000909F8" w:rsidRPr="003A3E7F">
      <w:rPr>
        <w:sz w:val="20"/>
        <w:szCs w:val="20"/>
      </w:rPr>
      <w:t>Yates</w:t>
    </w:r>
    <w:r w:rsidR="000909F8" w:rsidRPr="003A3E7F">
      <w:rPr>
        <w:sz w:val="20"/>
        <w:szCs w:val="20"/>
      </w:rPr>
      <w:ptab w:relativeTo="margin" w:alignment="center" w:leader="none"/>
    </w:r>
    <w:r w:rsidRPr="003A3E7F">
      <w:rPr>
        <w:sz w:val="20"/>
        <w:szCs w:val="20"/>
      </w:rPr>
      <w:t>Assignment</w:t>
    </w:r>
    <w:r w:rsidR="000909F8" w:rsidRPr="003A3E7F">
      <w:rPr>
        <w:sz w:val="20"/>
        <w:szCs w:val="20"/>
      </w:rPr>
      <w:t xml:space="preserve"> 2 –</w:t>
    </w:r>
    <w:r w:rsidRPr="003A3E7F">
      <w:rPr>
        <w:sz w:val="20"/>
        <w:szCs w:val="20"/>
      </w:rPr>
      <w:t xml:space="preserve"> Strat</w:t>
    </w:r>
    <w:r w:rsidR="000909F8" w:rsidRPr="003A3E7F">
      <w:rPr>
        <w:sz w:val="20"/>
        <w:szCs w:val="20"/>
      </w:rPr>
      <w:t xml:space="preserve"> </w:t>
    </w:r>
    <w:r w:rsidRPr="003A3E7F">
      <w:rPr>
        <w:sz w:val="20"/>
        <w:szCs w:val="20"/>
      </w:rPr>
      <w:t>Man</w:t>
    </w:r>
    <w:r w:rsidR="000909F8" w:rsidRPr="003A3E7F">
      <w:rPr>
        <w:sz w:val="20"/>
        <w:szCs w:val="20"/>
      </w:rPr>
      <w:ptab w:relativeTo="margin" w:alignment="right" w:leader="none"/>
    </w:r>
    <w:r w:rsidR="000909F8" w:rsidRPr="003A3E7F">
      <w:rPr>
        <w:sz w:val="20"/>
        <w:szCs w:val="20"/>
      </w:rPr>
      <w:t>Due – May 4</w:t>
    </w:r>
    <w:r w:rsidR="000909F8" w:rsidRPr="003A3E7F">
      <w:rPr>
        <w:sz w:val="20"/>
        <w:szCs w:val="20"/>
        <w:vertAlign w:val="superscript"/>
      </w:rPr>
      <w:t>th</w:t>
    </w:r>
    <w:r w:rsidR="000909F8" w:rsidRPr="003A3E7F">
      <w:rPr>
        <w:sz w:val="20"/>
        <w:szCs w:val="20"/>
      </w:rPr>
      <w:t xml:space="preserve"> 2018</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E7F" w:rsidRDefault="003A3E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16768"/>
    <w:multiLevelType w:val="hybridMultilevel"/>
    <w:tmpl w:val="C5364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4143C"/>
    <w:multiLevelType w:val="hybridMultilevel"/>
    <w:tmpl w:val="C8EC7E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F0E0C57"/>
    <w:multiLevelType w:val="hybridMultilevel"/>
    <w:tmpl w:val="D292A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0657"/>
    <w:rsid w:val="00011939"/>
    <w:rsid w:val="00071FDD"/>
    <w:rsid w:val="00077F97"/>
    <w:rsid w:val="00080C36"/>
    <w:rsid w:val="000909F8"/>
    <w:rsid w:val="000C1747"/>
    <w:rsid w:val="000E7472"/>
    <w:rsid w:val="000F5176"/>
    <w:rsid w:val="000F63FC"/>
    <w:rsid w:val="00140205"/>
    <w:rsid w:val="0016643C"/>
    <w:rsid w:val="0018062E"/>
    <w:rsid w:val="001F5EF1"/>
    <w:rsid w:val="00217173"/>
    <w:rsid w:val="00233646"/>
    <w:rsid w:val="00251156"/>
    <w:rsid w:val="00256D43"/>
    <w:rsid w:val="0029731E"/>
    <w:rsid w:val="002A4079"/>
    <w:rsid w:val="002B0FF4"/>
    <w:rsid w:val="002C3142"/>
    <w:rsid w:val="002C368A"/>
    <w:rsid w:val="002D5537"/>
    <w:rsid w:val="002F6D58"/>
    <w:rsid w:val="002F7721"/>
    <w:rsid w:val="00312494"/>
    <w:rsid w:val="00325369"/>
    <w:rsid w:val="003278A8"/>
    <w:rsid w:val="00330A65"/>
    <w:rsid w:val="00350EE2"/>
    <w:rsid w:val="00374D67"/>
    <w:rsid w:val="00394258"/>
    <w:rsid w:val="003A3E7F"/>
    <w:rsid w:val="003E76CD"/>
    <w:rsid w:val="004036F9"/>
    <w:rsid w:val="00410BB4"/>
    <w:rsid w:val="00416DD1"/>
    <w:rsid w:val="004220BB"/>
    <w:rsid w:val="00427AF0"/>
    <w:rsid w:val="004775D9"/>
    <w:rsid w:val="004C6C0F"/>
    <w:rsid w:val="004D09EC"/>
    <w:rsid w:val="004D0CDA"/>
    <w:rsid w:val="004F6CAF"/>
    <w:rsid w:val="00507C1A"/>
    <w:rsid w:val="00680AA1"/>
    <w:rsid w:val="006B62F8"/>
    <w:rsid w:val="006D75AD"/>
    <w:rsid w:val="006F7C91"/>
    <w:rsid w:val="00702109"/>
    <w:rsid w:val="007215BD"/>
    <w:rsid w:val="007526E7"/>
    <w:rsid w:val="007609F1"/>
    <w:rsid w:val="00776455"/>
    <w:rsid w:val="007926AA"/>
    <w:rsid w:val="007A32B4"/>
    <w:rsid w:val="007B5C97"/>
    <w:rsid w:val="007C1B62"/>
    <w:rsid w:val="007D514C"/>
    <w:rsid w:val="0080091F"/>
    <w:rsid w:val="008023D8"/>
    <w:rsid w:val="00830C94"/>
    <w:rsid w:val="008508E8"/>
    <w:rsid w:val="0085719D"/>
    <w:rsid w:val="008611ED"/>
    <w:rsid w:val="00871607"/>
    <w:rsid w:val="008750A0"/>
    <w:rsid w:val="008A7237"/>
    <w:rsid w:val="008D568F"/>
    <w:rsid w:val="00904A2A"/>
    <w:rsid w:val="009144FF"/>
    <w:rsid w:val="00932B49"/>
    <w:rsid w:val="00936BE8"/>
    <w:rsid w:val="0096592A"/>
    <w:rsid w:val="0098759A"/>
    <w:rsid w:val="009B0275"/>
    <w:rsid w:val="009B7C3D"/>
    <w:rsid w:val="00A315D9"/>
    <w:rsid w:val="00A4129C"/>
    <w:rsid w:val="00A53921"/>
    <w:rsid w:val="00AC2A34"/>
    <w:rsid w:val="00AD4768"/>
    <w:rsid w:val="00B47388"/>
    <w:rsid w:val="00B775FB"/>
    <w:rsid w:val="00B82746"/>
    <w:rsid w:val="00BA5B46"/>
    <w:rsid w:val="00BF1E32"/>
    <w:rsid w:val="00C64F4A"/>
    <w:rsid w:val="00C73DF8"/>
    <w:rsid w:val="00C82500"/>
    <w:rsid w:val="00CA0255"/>
    <w:rsid w:val="00CA6CE5"/>
    <w:rsid w:val="00CD2F3B"/>
    <w:rsid w:val="00CD5F80"/>
    <w:rsid w:val="00D10A13"/>
    <w:rsid w:val="00D8791A"/>
    <w:rsid w:val="00D97281"/>
    <w:rsid w:val="00DE5AB8"/>
    <w:rsid w:val="00DF5A3F"/>
    <w:rsid w:val="00E02480"/>
    <w:rsid w:val="00E12579"/>
    <w:rsid w:val="00E24345"/>
    <w:rsid w:val="00E55A11"/>
    <w:rsid w:val="00E63F1A"/>
    <w:rsid w:val="00E859D3"/>
    <w:rsid w:val="00EB1BFB"/>
    <w:rsid w:val="00ED370A"/>
    <w:rsid w:val="00EE7640"/>
    <w:rsid w:val="00F3309C"/>
    <w:rsid w:val="00F42B01"/>
    <w:rsid w:val="00F46183"/>
    <w:rsid w:val="00F60657"/>
    <w:rsid w:val="00F86AA9"/>
    <w:rsid w:val="00F96FF0"/>
    <w:rsid w:val="00FF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79F46"/>
  <w15:chartTrackingRefBased/>
  <w15:docId w15:val="{FE58A2B4-511D-4D15-8AC7-C6A598636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06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63F1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06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657"/>
    <w:rPr>
      <w:rFonts w:eastAsiaTheme="minorEastAsia"/>
      <w:lang w:val="en-US"/>
    </w:rPr>
  </w:style>
  <w:style w:type="character" w:customStyle="1" w:styleId="Heading1Char">
    <w:name w:val="Heading 1 Char"/>
    <w:basedOn w:val="DefaultParagraphFont"/>
    <w:link w:val="Heading1"/>
    <w:uiPriority w:val="9"/>
    <w:rsid w:val="00F606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0657"/>
    <w:pPr>
      <w:outlineLvl w:val="9"/>
    </w:pPr>
    <w:rPr>
      <w:lang w:val="en-US"/>
    </w:rPr>
  </w:style>
  <w:style w:type="paragraph" w:styleId="TOC1">
    <w:name w:val="toc 1"/>
    <w:basedOn w:val="Normal"/>
    <w:next w:val="Normal"/>
    <w:autoRedefine/>
    <w:uiPriority w:val="39"/>
    <w:unhideWhenUsed/>
    <w:rsid w:val="00776455"/>
    <w:pPr>
      <w:spacing w:after="100"/>
    </w:pPr>
  </w:style>
  <w:style w:type="character" w:styleId="Hyperlink">
    <w:name w:val="Hyperlink"/>
    <w:basedOn w:val="DefaultParagraphFont"/>
    <w:uiPriority w:val="99"/>
    <w:unhideWhenUsed/>
    <w:rsid w:val="00776455"/>
    <w:rPr>
      <w:color w:val="0563C1" w:themeColor="hyperlink"/>
      <w:u w:val="single"/>
    </w:rPr>
  </w:style>
  <w:style w:type="paragraph" w:styleId="Bibliography">
    <w:name w:val="Bibliography"/>
    <w:basedOn w:val="Normal"/>
    <w:next w:val="Normal"/>
    <w:uiPriority w:val="37"/>
    <w:unhideWhenUsed/>
    <w:rsid w:val="00427AF0"/>
  </w:style>
  <w:style w:type="character" w:customStyle="1" w:styleId="Heading2Char">
    <w:name w:val="Heading 2 Char"/>
    <w:basedOn w:val="DefaultParagraphFont"/>
    <w:link w:val="Heading2"/>
    <w:uiPriority w:val="9"/>
    <w:rsid w:val="00E63F1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10BB4"/>
    <w:pPr>
      <w:spacing w:after="100"/>
      <w:ind w:left="220"/>
    </w:pPr>
  </w:style>
  <w:style w:type="paragraph" w:styleId="Header">
    <w:name w:val="header"/>
    <w:basedOn w:val="Normal"/>
    <w:link w:val="HeaderChar"/>
    <w:uiPriority w:val="99"/>
    <w:unhideWhenUsed/>
    <w:rsid w:val="00090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9F8"/>
  </w:style>
  <w:style w:type="paragraph" w:styleId="Footer">
    <w:name w:val="footer"/>
    <w:basedOn w:val="Normal"/>
    <w:link w:val="FooterChar"/>
    <w:uiPriority w:val="99"/>
    <w:unhideWhenUsed/>
    <w:rsid w:val="00090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9F8"/>
  </w:style>
  <w:style w:type="paragraph" w:styleId="ListParagraph">
    <w:name w:val="List Paragraph"/>
    <w:basedOn w:val="Normal"/>
    <w:uiPriority w:val="34"/>
    <w:qFormat/>
    <w:rsid w:val="004F6C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639980">
      <w:bodyDiv w:val="1"/>
      <w:marLeft w:val="0"/>
      <w:marRight w:val="0"/>
      <w:marTop w:val="0"/>
      <w:marBottom w:val="0"/>
      <w:divBdr>
        <w:top w:val="none" w:sz="0" w:space="0" w:color="auto"/>
        <w:left w:val="none" w:sz="0" w:space="0" w:color="auto"/>
        <w:bottom w:val="none" w:sz="0" w:space="0" w:color="auto"/>
        <w:right w:val="none" w:sz="0" w:space="0" w:color="auto"/>
      </w:divBdr>
    </w:div>
    <w:div w:id="101538739">
      <w:bodyDiv w:val="1"/>
      <w:marLeft w:val="0"/>
      <w:marRight w:val="0"/>
      <w:marTop w:val="0"/>
      <w:marBottom w:val="0"/>
      <w:divBdr>
        <w:top w:val="none" w:sz="0" w:space="0" w:color="auto"/>
        <w:left w:val="none" w:sz="0" w:space="0" w:color="auto"/>
        <w:bottom w:val="none" w:sz="0" w:space="0" w:color="auto"/>
        <w:right w:val="none" w:sz="0" w:space="0" w:color="auto"/>
      </w:divBdr>
    </w:div>
    <w:div w:id="113643043">
      <w:bodyDiv w:val="1"/>
      <w:marLeft w:val="0"/>
      <w:marRight w:val="0"/>
      <w:marTop w:val="0"/>
      <w:marBottom w:val="0"/>
      <w:divBdr>
        <w:top w:val="none" w:sz="0" w:space="0" w:color="auto"/>
        <w:left w:val="none" w:sz="0" w:space="0" w:color="auto"/>
        <w:bottom w:val="none" w:sz="0" w:space="0" w:color="auto"/>
        <w:right w:val="none" w:sz="0" w:space="0" w:color="auto"/>
      </w:divBdr>
    </w:div>
    <w:div w:id="145437300">
      <w:bodyDiv w:val="1"/>
      <w:marLeft w:val="0"/>
      <w:marRight w:val="0"/>
      <w:marTop w:val="0"/>
      <w:marBottom w:val="0"/>
      <w:divBdr>
        <w:top w:val="none" w:sz="0" w:space="0" w:color="auto"/>
        <w:left w:val="none" w:sz="0" w:space="0" w:color="auto"/>
        <w:bottom w:val="none" w:sz="0" w:space="0" w:color="auto"/>
        <w:right w:val="none" w:sz="0" w:space="0" w:color="auto"/>
      </w:divBdr>
    </w:div>
    <w:div w:id="207107605">
      <w:bodyDiv w:val="1"/>
      <w:marLeft w:val="0"/>
      <w:marRight w:val="0"/>
      <w:marTop w:val="0"/>
      <w:marBottom w:val="0"/>
      <w:divBdr>
        <w:top w:val="none" w:sz="0" w:space="0" w:color="auto"/>
        <w:left w:val="none" w:sz="0" w:space="0" w:color="auto"/>
        <w:bottom w:val="none" w:sz="0" w:space="0" w:color="auto"/>
        <w:right w:val="none" w:sz="0" w:space="0" w:color="auto"/>
      </w:divBdr>
    </w:div>
    <w:div w:id="259533860">
      <w:bodyDiv w:val="1"/>
      <w:marLeft w:val="0"/>
      <w:marRight w:val="0"/>
      <w:marTop w:val="0"/>
      <w:marBottom w:val="0"/>
      <w:divBdr>
        <w:top w:val="none" w:sz="0" w:space="0" w:color="auto"/>
        <w:left w:val="none" w:sz="0" w:space="0" w:color="auto"/>
        <w:bottom w:val="none" w:sz="0" w:space="0" w:color="auto"/>
        <w:right w:val="none" w:sz="0" w:space="0" w:color="auto"/>
      </w:divBdr>
    </w:div>
    <w:div w:id="264263938">
      <w:bodyDiv w:val="1"/>
      <w:marLeft w:val="0"/>
      <w:marRight w:val="0"/>
      <w:marTop w:val="0"/>
      <w:marBottom w:val="0"/>
      <w:divBdr>
        <w:top w:val="none" w:sz="0" w:space="0" w:color="auto"/>
        <w:left w:val="none" w:sz="0" w:space="0" w:color="auto"/>
        <w:bottom w:val="none" w:sz="0" w:space="0" w:color="auto"/>
        <w:right w:val="none" w:sz="0" w:space="0" w:color="auto"/>
      </w:divBdr>
    </w:div>
    <w:div w:id="274484140">
      <w:bodyDiv w:val="1"/>
      <w:marLeft w:val="0"/>
      <w:marRight w:val="0"/>
      <w:marTop w:val="0"/>
      <w:marBottom w:val="0"/>
      <w:divBdr>
        <w:top w:val="none" w:sz="0" w:space="0" w:color="auto"/>
        <w:left w:val="none" w:sz="0" w:space="0" w:color="auto"/>
        <w:bottom w:val="none" w:sz="0" w:space="0" w:color="auto"/>
        <w:right w:val="none" w:sz="0" w:space="0" w:color="auto"/>
      </w:divBdr>
    </w:div>
    <w:div w:id="280503048">
      <w:bodyDiv w:val="1"/>
      <w:marLeft w:val="0"/>
      <w:marRight w:val="0"/>
      <w:marTop w:val="0"/>
      <w:marBottom w:val="0"/>
      <w:divBdr>
        <w:top w:val="none" w:sz="0" w:space="0" w:color="auto"/>
        <w:left w:val="none" w:sz="0" w:space="0" w:color="auto"/>
        <w:bottom w:val="none" w:sz="0" w:space="0" w:color="auto"/>
        <w:right w:val="none" w:sz="0" w:space="0" w:color="auto"/>
      </w:divBdr>
    </w:div>
    <w:div w:id="300813307">
      <w:bodyDiv w:val="1"/>
      <w:marLeft w:val="0"/>
      <w:marRight w:val="0"/>
      <w:marTop w:val="0"/>
      <w:marBottom w:val="0"/>
      <w:divBdr>
        <w:top w:val="none" w:sz="0" w:space="0" w:color="auto"/>
        <w:left w:val="none" w:sz="0" w:space="0" w:color="auto"/>
        <w:bottom w:val="none" w:sz="0" w:space="0" w:color="auto"/>
        <w:right w:val="none" w:sz="0" w:space="0" w:color="auto"/>
      </w:divBdr>
    </w:div>
    <w:div w:id="302857040">
      <w:bodyDiv w:val="1"/>
      <w:marLeft w:val="0"/>
      <w:marRight w:val="0"/>
      <w:marTop w:val="0"/>
      <w:marBottom w:val="0"/>
      <w:divBdr>
        <w:top w:val="none" w:sz="0" w:space="0" w:color="auto"/>
        <w:left w:val="none" w:sz="0" w:space="0" w:color="auto"/>
        <w:bottom w:val="none" w:sz="0" w:space="0" w:color="auto"/>
        <w:right w:val="none" w:sz="0" w:space="0" w:color="auto"/>
      </w:divBdr>
    </w:div>
    <w:div w:id="328824346">
      <w:bodyDiv w:val="1"/>
      <w:marLeft w:val="0"/>
      <w:marRight w:val="0"/>
      <w:marTop w:val="0"/>
      <w:marBottom w:val="0"/>
      <w:divBdr>
        <w:top w:val="none" w:sz="0" w:space="0" w:color="auto"/>
        <w:left w:val="none" w:sz="0" w:space="0" w:color="auto"/>
        <w:bottom w:val="none" w:sz="0" w:space="0" w:color="auto"/>
        <w:right w:val="none" w:sz="0" w:space="0" w:color="auto"/>
      </w:divBdr>
    </w:div>
    <w:div w:id="329407565">
      <w:bodyDiv w:val="1"/>
      <w:marLeft w:val="0"/>
      <w:marRight w:val="0"/>
      <w:marTop w:val="0"/>
      <w:marBottom w:val="0"/>
      <w:divBdr>
        <w:top w:val="none" w:sz="0" w:space="0" w:color="auto"/>
        <w:left w:val="none" w:sz="0" w:space="0" w:color="auto"/>
        <w:bottom w:val="none" w:sz="0" w:space="0" w:color="auto"/>
        <w:right w:val="none" w:sz="0" w:space="0" w:color="auto"/>
      </w:divBdr>
    </w:div>
    <w:div w:id="348219099">
      <w:bodyDiv w:val="1"/>
      <w:marLeft w:val="0"/>
      <w:marRight w:val="0"/>
      <w:marTop w:val="0"/>
      <w:marBottom w:val="0"/>
      <w:divBdr>
        <w:top w:val="none" w:sz="0" w:space="0" w:color="auto"/>
        <w:left w:val="none" w:sz="0" w:space="0" w:color="auto"/>
        <w:bottom w:val="none" w:sz="0" w:space="0" w:color="auto"/>
        <w:right w:val="none" w:sz="0" w:space="0" w:color="auto"/>
      </w:divBdr>
    </w:div>
    <w:div w:id="382825334">
      <w:bodyDiv w:val="1"/>
      <w:marLeft w:val="0"/>
      <w:marRight w:val="0"/>
      <w:marTop w:val="0"/>
      <w:marBottom w:val="0"/>
      <w:divBdr>
        <w:top w:val="none" w:sz="0" w:space="0" w:color="auto"/>
        <w:left w:val="none" w:sz="0" w:space="0" w:color="auto"/>
        <w:bottom w:val="none" w:sz="0" w:space="0" w:color="auto"/>
        <w:right w:val="none" w:sz="0" w:space="0" w:color="auto"/>
      </w:divBdr>
    </w:div>
    <w:div w:id="397826683">
      <w:bodyDiv w:val="1"/>
      <w:marLeft w:val="0"/>
      <w:marRight w:val="0"/>
      <w:marTop w:val="0"/>
      <w:marBottom w:val="0"/>
      <w:divBdr>
        <w:top w:val="none" w:sz="0" w:space="0" w:color="auto"/>
        <w:left w:val="none" w:sz="0" w:space="0" w:color="auto"/>
        <w:bottom w:val="none" w:sz="0" w:space="0" w:color="auto"/>
        <w:right w:val="none" w:sz="0" w:space="0" w:color="auto"/>
      </w:divBdr>
    </w:div>
    <w:div w:id="451634433">
      <w:bodyDiv w:val="1"/>
      <w:marLeft w:val="0"/>
      <w:marRight w:val="0"/>
      <w:marTop w:val="0"/>
      <w:marBottom w:val="0"/>
      <w:divBdr>
        <w:top w:val="none" w:sz="0" w:space="0" w:color="auto"/>
        <w:left w:val="none" w:sz="0" w:space="0" w:color="auto"/>
        <w:bottom w:val="none" w:sz="0" w:space="0" w:color="auto"/>
        <w:right w:val="none" w:sz="0" w:space="0" w:color="auto"/>
      </w:divBdr>
    </w:div>
    <w:div w:id="458763730">
      <w:bodyDiv w:val="1"/>
      <w:marLeft w:val="0"/>
      <w:marRight w:val="0"/>
      <w:marTop w:val="0"/>
      <w:marBottom w:val="0"/>
      <w:divBdr>
        <w:top w:val="none" w:sz="0" w:space="0" w:color="auto"/>
        <w:left w:val="none" w:sz="0" w:space="0" w:color="auto"/>
        <w:bottom w:val="none" w:sz="0" w:space="0" w:color="auto"/>
        <w:right w:val="none" w:sz="0" w:space="0" w:color="auto"/>
      </w:divBdr>
    </w:div>
    <w:div w:id="514151897">
      <w:bodyDiv w:val="1"/>
      <w:marLeft w:val="0"/>
      <w:marRight w:val="0"/>
      <w:marTop w:val="0"/>
      <w:marBottom w:val="0"/>
      <w:divBdr>
        <w:top w:val="none" w:sz="0" w:space="0" w:color="auto"/>
        <w:left w:val="none" w:sz="0" w:space="0" w:color="auto"/>
        <w:bottom w:val="none" w:sz="0" w:space="0" w:color="auto"/>
        <w:right w:val="none" w:sz="0" w:space="0" w:color="auto"/>
      </w:divBdr>
    </w:div>
    <w:div w:id="593591433">
      <w:bodyDiv w:val="1"/>
      <w:marLeft w:val="0"/>
      <w:marRight w:val="0"/>
      <w:marTop w:val="0"/>
      <w:marBottom w:val="0"/>
      <w:divBdr>
        <w:top w:val="none" w:sz="0" w:space="0" w:color="auto"/>
        <w:left w:val="none" w:sz="0" w:space="0" w:color="auto"/>
        <w:bottom w:val="none" w:sz="0" w:space="0" w:color="auto"/>
        <w:right w:val="none" w:sz="0" w:space="0" w:color="auto"/>
      </w:divBdr>
    </w:div>
    <w:div w:id="624434555">
      <w:bodyDiv w:val="1"/>
      <w:marLeft w:val="0"/>
      <w:marRight w:val="0"/>
      <w:marTop w:val="0"/>
      <w:marBottom w:val="0"/>
      <w:divBdr>
        <w:top w:val="none" w:sz="0" w:space="0" w:color="auto"/>
        <w:left w:val="none" w:sz="0" w:space="0" w:color="auto"/>
        <w:bottom w:val="none" w:sz="0" w:space="0" w:color="auto"/>
        <w:right w:val="none" w:sz="0" w:space="0" w:color="auto"/>
      </w:divBdr>
    </w:div>
    <w:div w:id="632296070">
      <w:bodyDiv w:val="1"/>
      <w:marLeft w:val="0"/>
      <w:marRight w:val="0"/>
      <w:marTop w:val="0"/>
      <w:marBottom w:val="0"/>
      <w:divBdr>
        <w:top w:val="none" w:sz="0" w:space="0" w:color="auto"/>
        <w:left w:val="none" w:sz="0" w:space="0" w:color="auto"/>
        <w:bottom w:val="none" w:sz="0" w:space="0" w:color="auto"/>
        <w:right w:val="none" w:sz="0" w:space="0" w:color="auto"/>
      </w:divBdr>
    </w:div>
    <w:div w:id="655454940">
      <w:bodyDiv w:val="1"/>
      <w:marLeft w:val="0"/>
      <w:marRight w:val="0"/>
      <w:marTop w:val="0"/>
      <w:marBottom w:val="0"/>
      <w:divBdr>
        <w:top w:val="none" w:sz="0" w:space="0" w:color="auto"/>
        <w:left w:val="none" w:sz="0" w:space="0" w:color="auto"/>
        <w:bottom w:val="none" w:sz="0" w:space="0" w:color="auto"/>
        <w:right w:val="none" w:sz="0" w:space="0" w:color="auto"/>
      </w:divBdr>
    </w:div>
    <w:div w:id="700128137">
      <w:bodyDiv w:val="1"/>
      <w:marLeft w:val="0"/>
      <w:marRight w:val="0"/>
      <w:marTop w:val="0"/>
      <w:marBottom w:val="0"/>
      <w:divBdr>
        <w:top w:val="none" w:sz="0" w:space="0" w:color="auto"/>
        <w:left w:val="none" w:sz="0" w:space="0" w:color="auto"/>
        <w:bottom w:val="none" w:sz="0" w:space="0" w:color="auto"/>
        <w:right w:val="none" w:sz="0" w:space="0" w:color="auto"/>
      </w:divBdr>
    </w:div>
    <w:div w:id="711422749">
      <w:bodyDiv w:val="1"/>
      <w:marLeft w:val="0"/>
      <w:marRight w:val="0"/>
      <w:marTop w:val="0"/>
      <w:marBottom w:val="0"/>
      <w:divBdr>
        <w:top w:val="none" w:sz="0" w:space="0" w:color="auto"/>
        <w:left w:val="none" w:sz="0" w:space="0" w:color="auto"/>
        <w:bottom w:val="none" w:sz="0" w:space="0" w:color="auto"/>
        <w:right w:val="none" w:sz="0" w:space="0" w:color="auto"/>
      </w:divBdr>
    </w:div>
    <w:div w:id="720639983">
      <w:bodyDiv w:val="1"/>
      <w:marLeft w:val="0"/>
      <w:marRight w:val="0"/>
      <w:marTop w:val="0"/>
      <w:marBottom w:val="0"/>
      <w:divBdr>
        <w:top w:val="none" w:sz="0" w:space="0" w:color="auto"/>
        <w:left w:val="none" w:sz="0" w:space="0" w:color="auto"/>
        <w:bottom w:val="none" w:sz="0" w:space="0" w:color="auto"/>
        <w:right w:val="none" w:sz="0" w:space="0" w:color="auto"/>
      </w:divBdr>
    </w:div>
    <w:div w:id="732316347">
      <w:bodyDiv w:val="1"/>
      <w:marLeft w:val="0"/>
      <w:marRight w:val="0"/>
      <w:marTop w:val="0"/>
      <w:marBottom w:val="0"/>
      <w:divBdr>
        <w:top w:val="none" w:sz="0" w:space="0" w:color="auto"/>
        <w:left w:val="none" w:sz="0" w:space="0" w:color="auto"/>
        <w:bottom w:val="none" w:sz="0" w:space="0" w:color="auto"/>
        <w:right w:val="none" w:sz="0" w:space="0" w:color="auto"/>
      </w:divBdr>
    </w:div>
    <w:div w:id="770005706">
      <w:bodyDiv w:val="1"/>
      <w:marLeft w:val="0"/>
      <w:marRight w:val="0"/>
      <w:marTop w:val="0"/>
      <w:marBottom w:val="0"/>
      <w:divBdr>
        <w:top w:val="none" w:sz="0" w:space="0" w:color="auto"/>
        <w:left w:val="none" w:sz="0" w:space="0" w:color="auto"/>
        <w:bottom w:val="none" w:sz="0" w:space="0" w:color="auto"/>
        <w:right w:val="none" w:sz="0" w:space="0" w:color="auto"/>
      </w:divBdr>
    </w:div>
    <w:div w:id="935096387">
      <w:bodyDiv w:val="1"/>
      <w:marLeft w:val="0"/>
      <w:marRight w:val="0"/>
      <w:marTop w:val="0"/>
      <w:marBottom w:val="0"/>
      <w:divBdr>
        <w:top w:val="none" w:sz="0" w:space="0" w:color="auto"/>
        <w:left w:val="none" w:sz="0" w:space="0" w:color="auto"/>
        <w:bottom w:val="none" w:sz="0" w:space="0" w:color="auto"/>
        <w:right w:val="none" w:sz="0" w:space="0" w:color="auto"/>
      </w:divBdr>
    </w:div>
    <w:div w:id="966278359">
      <w:bodyDiv w:val="1"/>
      <w:marLeft w:val="0"/>
      <w:marRight w:val="0"/>
      <w:marTop w:val="0"/>
      <w:marBottom w:val="0"/>
      <w:divBdr>
        <w:top w:val="none" w:sz="0" w:space="0" w:color="auto"/>
        <w:left w:val="none" w:sz="0" w:space="0" w:color="auto"/>
        <w:bottom w:val="none" w:sz="0" w:space="0" w:color="auto"/>
        <w:right w:val="none" w:sz="0" w:space="0" w:color="auto"/>
      </w:divBdr>
    </w:div>
    <w:div w:id="980964785">
      <w:bodyDiv w:val="1"/>
      <w:marLeft w:val="0"/>
      <w:marRight w:val="0"/>
      <w:marTop w:val="0"/>
      <w:marBottom w:val="0"/>
      <w:divBdr>
        <w:top w:val="none" w:sz="0" w:space="0" w:color="auto"/>
        <w:left w:val="none" w:sz="0" w:space="0" w:color="auto"/>
        <w:bottom w:val="none" w:sz="0" w:space="0" w:color="auto"/>
        <w:right w:val="none" w:sz="0" w:space="0" w:color="auto"/>
      </w:divBdr>
    </w:div>
    <w:div w:id="1003823765">
      <w:bodyDiv w:val="1"/>
      <w:marLeft w:val="0"/>
      <w:marRight w:val="0"/>
      <w:marTop w:val="0"/>
      <w:marBottom w:val="0"/>
      <w:divBdr>
        <w:top w:val="none" w:sz="0" w:space="0" w:color="auto"/>
        <w:left w:val="none" w:sz="0" w:space="0" w:color="auto"/>
        <w:bottom w:val="none" w:sz="0" w:space="0" w:color="auto"/>
        <w:right w:val="none" w:sz="0" w:space="0" w:color="auto"/>
      </w:divBdr>
    </w:div>
    <w:div w:id="1009794092">
      <w:bodyDiv w:val="1"/>
      <w:marLeft w:val="0"/>
      <w:marRight w:val="0"/>
      <w:marTop w:val="0"/>
      <w:marBottom w:val="0"/>
      <w:divBdr>
        <w:top w:val="none" w:sz="0" w:space="0" w:color="auto"/>
        <w:left w:val="none" w:sz="0" w:space="0" w:color="auto"/>
        <w:bottom w:val="none" w:sz="0" w:space="0" w:color="auto"/>
        <w:right w:val="none" w:sz="0" w:space="0" w:color="auto"/>
      </w:divBdr>
    </w:div>
    <w:div w:id="1013456577">
      <w:bodyDiv w:val="1"/>
      <w:marLeft w:val="0"/>
      <w:marRight w:val="0"/>
      <w:marTop w:val="0"/>
      <w:marBottom w:val="0"/>
      <w:divBdr>
        <w:top w:val="none" w:sz="0" w:space="0" w:color="auto"/>
        <w:left w:val="none" w:sz="0" w:space="0" w:color="auto"/>
        <w:bottom w:val="none" w:sz="0" w:space="0" w:color="auto"/>
        <w:right w:val="none" w:sz="0" w:space="0" w:color="auto"/>
      </w:divBdr>
    </w:div>
    <w:div w:id="1045372042">
      <w:bodyDiv w:val="1"/>
      <w:marLeft w:val="0"/>
      <w:marRight w:val="0"/>
      <w:marTop w:val="0"/>
      <w:marBottom w:val="0"/>
      <w:divBdr>
        <w:top w:val="none" w:sz="0" w:space="0" w:color="auto"/>
        <w:left w:val="none" w:sz="0" w:space="0" w:color="auto"/>
        <w:bottom w:val="none" w:sz="0" w:space="0" w:color="auto"/>
        <w:right w:val="none" w:sz="0" w:space="0" w:color="auto"/>
      </w:divBdr>
    </w:div>
    <w:div w:id="1089813785">
      <w:bodyDiv w:val="1"/>
      <w:marLeft w:val="0"/>
      <w:marRight w:val="0"/>
      <w:marTop w:val="0"/>
      <w:marBottom w:val="0"/>
      <w:divBdr>
        <w:top w:val="none" w:sz="0" w:space="0" w:color="auto"/>
        <w:left w:val="none" w:sz="0" w:space="0" w:color="auto"/>
        <w:bottom w:val="none" w:sz="0" w:space="0" w:color="auto"/>
        <w:right w:val="none" w:sz="0" w:space="0" w:color="auto"/>
      </w:divBdr>
    </w:div>
    <w:div w:id="1091124293">
      <w:bodyDiv w:val="1"/>
      <w:marLeft w:val="0"/>
      <w:marRight w:val="0"/>
      <w:marTop w:val="0"/>
      <w:marBottom w:val="0"/>
      <w:divBdr>
        <w:top w:val="none" w:sz="0" w:space="0" w:color="auto"/>
        <w:left w:val="none" w:sz="0" w:space="0" w:color="auto"/>
        <w:bottom w:val="none" w:sz="0" w:space="0" w:color="auto"/>
        <w:right w:val="none" w:sz="0" w:space="0" w:color="auto"/>
      </w:divBdr>
    </w:div>
    <w:div w:id="1108815897">
      <w:bodyDiv w:val="1"/>
      <w:marLeft w:val="0"/>
      <w:marRight w:val="0"/>
      <w:marTop w:val="0"/>
      <w:marBottom w:val="0"/>
      <w:divBdr>
        <w:top w:val="none" w:sz="0" w:space="0" w:color="auto"/>
        <w:left w:val="none" w:sz="0" w:space="0" w:color="auto"/>
        <w:bottom w:val="none" w:sz="0" w:space="0" w:color="auto"/>
        <w:right w:val="none" w:sz="0" w:space="0" w:color="auto"/>
      </w:divBdr>
    </w:div>
    <w:div w:id="1127352760">
      <w:bodyDiv w:val="1"/>
      <w:marLeft w:val="0"/>
      <w:marRight w:val="0"/>
      <w:marTop w:val="0"/>
      <w:marBottom w:val="0"/>
      <w:divBdr>
        <w:top w:val="none" w:sz="0" w:space="0" w:color="auto"/>
        <w:left w:val="none" w:sz="0" w:space="0" w:color="auto"/>
        <w:bottom w:val="none" w:sz="0" w:space="0" w:color="auto"/>
        <w:right w:val="none" w:sz="0" w:space="0" w:color="auto"/>
      </w:divBdr>
    </w:div>
    <w:div w:id="1155684738">
      <w:bodyDiv w:val="1"/>
      <w:marLeft w:val="0"/>
      <w:marRight w:val="0"/>
      <w:marTop w:val="0"/>
      <w:marBottom w:val="0"/>
      <w:divBdr>
        <w:top w:val="none" w:sz="0" w:space="0" w:color="auto"/>
        <w:left w:val="none" w:sz="0" w:space="0" w:color="auto"/>
        <w:bottom w:val="none" w:sz="0" w:space="0" w:color="auto"/>
        <w:right w:val="none" w:sz="0" w:space="0" w:color="auto"/>
      </w:divBdr>
    </w:div>
    <w:div w:id="1156796017">
      <w:bodyDiv w:val="1"/>
      <w:marLeft w:val="0"/>
      <w:marRight w:val="0"/>
      <w:marTop w:val="0"/>
      <w:marBottom w:val="0"/>
      <w:divBdr>
        <w:top w:val="none" w:sz="0" w:space="0" w:color="auto"/>
        <w:left w:val="none" w:sz="0" w:space="0" w:color="auto"/>
        <w:bottom w:val="none" w:sz="0" w:space="0" w:color="auto"/>
        <w:right w:val="none" w:sz="0" w:space="0" w:color="auto"/>
      </w:divBdr>
    </w:div>
    <w:div w:id="1163278774">
      <w:bodyDiv w:val="1"/>
      <w:marLeft w:val="0"/>
      <w:marRight w:val="0"/>
      <w:marTop w:val="0"/>
      <w:marBottom w:val="0"/>
      <w:divBdr>
        <w:top w:val="none" w:sz="0" w:space="0" w:color="auto"/>
        <w:left w:val="none" w:sz="0" w:space="0" w:color="auto"/>
        <w:bottom w:val="none" w:sz="0" w:space="0" w:color="auto"/>
        <w:right w:val="none" w:sz="0" w:space="0" w:color="auto"/>
      </w:divBdr>
    </w:div>
    <w:div w:id="1215965628">
      <w:bodyDiv w:val="1"/>
      <w:marLeft w:val="0"/>
      <w:marRight w:val="0"/>
      <w:marTop w:val="0"/>
      <w:marBottom w:val="0"/>
      <w:divBdr>
        <w:top w:val="none" w:sz="0" w:space="0" w:color="auto"/>
        <w:left w:val="none" w:sz="0" w:space="0" w:color="auto"/>
        <w:bottom w:val="none" w:sz="0" w:space="0" w:color="auto"/>
        <w:right w:val="none" w:sz="0" w:space="0" w:color="auto"/>
      </w:divBdr>
    </w:div>
    <w:div w:id="1218393442">
      <w:bodyDiv w:val="1"/>
      <w:marLeft w:val="0"/>
      <w:marRight w:val="0"/>
      <w:marTop w:val="0"/>
      <w:marBottom w:val="0"/>
      <w:divBdr>
        <w:top w:val="none" w:sz="0" w:space="0" w:color="auto"/>
        <w:left w:val="none" w:sz="0" w:space="0" w:color="auto"/>
        <w:bottom w:val="none" w:sz="0" w:space="0" w:color="auto"/>
        <w:right w:val="none" w:sz="0" w:space="0" w:color="auto"/>
      </w:divBdr>
    </w:div>
    <w:div w:id="1230270388">
      <w:bodyDiv w:val="1"/>
      <w:marLeft w:val="0"/>
      <w:marRight w:val="0"/>
      <w:marTop w:val="0"/>
      <w:marBottom w:val="0"/>
      <w:divBdr>
        <w:top w:val="none" w:sz="0" w:space="0" w:color="auto"/>
        <w:left w:val="none" w:sz="0" w:space="0" w:color="auto"/>
        <w:bottom w:val="none" w:sz="0" w:space="0" w:color="auto"/>
        <w:right w:val="none" w:sz="0" w:space="0" w:color="auto"/>
      </w:divBdr>
    </w:div>
    <w:div w:id="1272394309">
      <w:bodyDiv w:val="1"/>
      <w:marLeft w:val="0"/>
      <w:marRight w:val="0"/>
      <w:marTop w:val="0"/>
      <w:marBottom w:val="0"/>
      <w:divBdr>
        <w:top w:val="none" w:sz="0" w:space="0" w:color="auto"/>
        <w:left w:val="none" w:sz="0" w:space="0" w:color="auto"/>
        <w:bottom w:val="none" w:sz="0" w:space="0" w:color="auto"/>
        <w:right w:val="none" w:sz="0" w:space="0" w:color="auto"/>
      </w:divBdr>
    </w:div>
    <w:div w:id="1353611750">
      <w:bodyDiv w:val="1"/>
      <w:marLeft w:val="0"/>
      <w:marRight w:val="0"/>
      <w:marTop w:val="0"/>
      <w:marBottom w:val="0"/>
      <w:divBdr>
        <w:top w:val="none" w:sz="0" w:space="0" w:color="auto"/>
        <w:left w:val="none" w:sz="0" w:space="0" w:color="auto"/>
        <w:bottom w:val="none" w:sz="0" w:space="0" w:color="auto"/>
        <w:right w:val="none" w:sz="0" w:space="0" w:color="auto"/>
      </w:divBdr>
    </w:div>
    <w:div w:id="1489790270">
      <w:bodyDiv w:val="1"/>
      <w:marLeft w:val="0"/>
      <w:marRight w:val="0"/>
      <w:marTop w:val="0"/>
      <w:marBottom w:val="0"/>
      <w:divBdr>
        <w:top w:val="none" w:sz="0" w:space="0" w:color="auto"/>
        <w:left w:val="none" w:sz="0" w:space="0" w:color="auto"/>
        <w:bottom w:val="none" w:sz="0" w:space="0" w:color="auto"/>
        <w:right w:val="none" w:sz="0" w:space="0" w:color="auto"/>
      </w:divBdr>
    </w:div>
    <w:div w:id="1512987982">
      <w:bodyDiv w:val="1"/>
      <w:marLeft w:val="0"/>
      <w:marRight w:val="0"/>
      <w:marTop w:val="0"/>
      <w:marBottom w:val="0"/>
      <w:divBdr>
        <w:top w:val="none" w:sz="0" w:space="0" w:color="auto"/>
        <w:left w:val="none" w:sz="0" w:space="0" w:color="auto"/>
        <w:bottom w:val="none" w:sz="0" w:space="0" w:color="auto"/>
        <w:right w:val="none" w:sz="0" w:space="0" w:color="auto"/>
      </w:divBdr>
    </w:div>
    <w:div w:id="1551184249">
      <w:bodyDiv w:val="1"/>
      <w:marLeft w:val="0"/>
      <w:marRight w:val="0"/>
      <w:marTop w:val="0"/>
      <w:marBottom w:val="0"/>
      <w:divBdr>
        <w:top w:val="none" w:sz="0" w:space="0" w:color="auto"/>
        <w:left w:val="none" w:sz="0" w:space="0" w:color="auto"/>
        <w:bottom w:val="none" w:sz="0" w:space="0" w:color="auto"/>
        <w:right w:val="none" w:sz="0" w:space="0" w:color="auto"/>
      </w:divBdr>
    </w:div>
    <w:div w:id="1559899828">
      <w:bodyDiv w:val="1"/>
      <w:marLeft w:val="0"/>
      <w:marRight w:val="0"/>
      <w:marTop w:val="0"/>
      <w:marBottom w:val="0"/>
      <w:divBdr>
        <w:top w:val="none" w:sz="0" w:space="0" w:color="auto"/>
        <w:left w:val="none" w:sz="0" w:space="0" w:color="auto"/>
        <w:bottom w:val="none" w:sz="0" w:space="0" w:color="auto"/>
        <w:right w:val="none" w:sz="0" w:space="0" w:color="auto"/>
      </w:divBdr>
    </w:div>
    <w:div w:id="1596865202">
      <w:bodyDiv w:val="1"/>
      <w:marLeft w:val="0"/>
      <w:marRight w:val="0"/>
      <w:marTop w:val="0"/>
      <w:marBottom w:val="0"/>
      <w:divBdr>
        <w:top w:val="none" w:sz="0" w:space="0" w:color="auto"/>
        <w:left w:val="none" w:sz="0" w:space="0" w:color="auto"/>
        <w:bottom w:val="none" w:sz="0" w:space="0" w:color="auto"/>
        <w:right w:val="none" w:sz="0" w:space="0" w:color="auto"/>
      </w:divBdr>
    </w:div>
    <w:div w:id="1612783431">
      <w:bodyDiv w:val="1"/>
      <w:marLeft w:val="0"/>
      <w:marRight w:val="0"/>
      <w:marTop w:val="0"/>
      <w:marBottom w:val="0"/>
      <w:divBdr>
        <w:top w:val="none" w:sz="0" w:space="0" w:color="auto"/>
        <w:left w:val="none" w:sz="0" w:space="0" w:color="auto"/>
        <w:bottom w:val="none" w:sz="0" w:space="0" w:color="auto"/>
        <w:right w:val="none" w:sz="0" w:space="0" w:color="auto"/>
      </w:divBdr>
    </w:div>
    <w:div w:id="1641838885">
      <w:bodyDiv w:val="1"/>
      <w:marLeft w:val="0"/>
      <w:marRight w:val="0"/>
      <w:marTop w:val="0"/>
      <w:marBottom w:val="0"/>
      <w:divBdr>
        <w:top w:val="none" w:sz="0" w:space="0" w:color="auto"/>
        <w:left w:val="none" w:sz="0" w:space="0" w:color="auto"/>
        <w:bottom w:val="none" w:sz="0" w:space="0" w:color="auto"/>
        <w:right w:val="none" w:sz="0" w:space="0" w:color="auto"/>
      </w:divBdr>
    </w:div>
    <w:div w:id="1646202859">
      <w:bodyDiv w:val="1"/>
      <w:marLeft w:val="0"/>
      <w:marRight w:val="0"/>
      <w:marTop w:val="0"/>
      <w:marBottom w:val="0"/>
      <w:divBdr>
        <w:top w:val="none" w:sz="0" w:space="0" w:color="auto"/>
        <w:left w:val="none" w:sz="0" w:space="0" w:color="auto"/>
        <w:bottom w:val="none" w:sz="0" w:space="0" w:color="auto"/>
        <w:right w:val="none" w:sz="0" w:space="0" w:color="auto"/>
      </w:divBdr>
    </w:div>
    <w:div w:id="1695231402">
      <w:bodyDiv w:val="1"/>
      <w:marLeft w:val="0"/>
      <w:marRight w:val="0"/>
      <w:marTop w:val="0"/>
      <w:marBottom w:val="0"/>
      <w:divBdr>
        <w:top w:val="none" w:sz="0" w:space="0" w:color="auto"/>
        <w:left w:val="none" w:sz="0" w:space="0" w:color="auto"/>
        <w:bottom w:val="none" w:sz="0" w:space="0" w:color="auto"/>
        <w:right w:val="none" w:sz="0" w:space="0" w:color="auto"/>
      </w:divBdr>
    </w:div>
    <w:div w:id="1760176025">
      <w:bodyDiv w:val="1"/>
      <w:marLeft w:val="0"/>
      <w:marRight w:val="0"/>
      <w:marTop w:val="0"/>
      <w:marBottom w:val="0"/>
      <w:divBdr>
        <w:top w:val="none" w:sz="0" w:space="0" w:color="auto"/>
        <w:left w:val="none" w:sz="0" w:space="0" w:color="auto"/>
        <w:bottom w:val="none" w:sz="0" w:space="0" w:color="auto"/>
        <w:right w:val="none" w:sz="0" w:space="0" w:color="auto"/>
      </w:divBdr>
    </w:div>
    <w:div w:id="1768503971">
      <w:bodyDiv w:val="1"/>
      <w:marLeft w:val="0"/>
      <w:marRight w:val="0"/>
      <w:marTop w:val="0"/>
      <w:marBottom w:val="0"/>
      <w:divBdr>
        <w:top w:val="none" w:sz="0" w:space="0" w:color="auto"/>
        <w:left w:val="none" w:sz="0" w:space="0" w:color="auto"/>
        <w:bottom w:val="none" w:sz="0" w:space="0" w:color="auto"/>
        <w:right w:val="none" w:sz="0" w:space="0" w:color="auto"/>
      </w:divBdr>
    </w:div>
    <w:div w:id="1776628554">
      <w:bodyDiv w:val="1"/>
      <w:marLeft w:val="0"/>
      <w:marRight w:val="0"/>
      <w:marTop w:val="0"/>
      <w:marBottom w:val="0"/>
      <w:divBdr>
        <w:top w:val="none" w:sz="0" w:space="0" w:color="auto"/>
        <w:left w:val="none" w:sz="0" w:space="0" w:color="auto"/>
        <w:bottom w:val="none" w:sz="0" w:space="0" w:color="auto"/>
        <w:right w:val="none" w:sz="0" w:space="0" w:color="auto"/>
      </w:divBdr>
    </w:div>
    <w:div w:id="1802455855">
      <w:bodyDiv w:val="1"/>
      <w:marLeft w:val="0"/>
      <w:marRight w:val="0"/>
      <w:marTop w:val="0"/>
      <w:marBottom w:val="0"/>
      <w:divBdr>
        <w:top w:val="none" w:sz="0" w:space="0" w:color="auto"/>
        <w:left w:val="none" w:sz="0" w:space="0" w:color="auto"/>
        <w:bottom w:val="none" w:sz="0" w:space="0" w:color="auto"/>
        <w:right w:val="none" w:sz="0" w:space="0" w:color="auto"/>
      </w:divBdr>
    </w:div>
    <w:div w:id="1810902591">
      <w:bodyDiv w:val="1"/>
      <w:marLeft w:val="0"/>
      <w:marRight w:val="0"/>
      <w:marTop w:val="0"/>
      <w:marBottom w:val="0"/>
      <w:divBdr>
        <w:top w:val="none" w:sz="0" w:space="0" w:color="auto"/>
        <w:left w:val="none" w:sz="0" w:space="0" w:color="auto"/>
        <w:bottom w:val="none" w:sz="0" w:space="0" w:color="auto"/>
        <w:right w:val="none" w:sz="0" w:space="0" w:color="auto"/>
      </w:divBdr>
    </w:div>
    <w:div w:id="1882009195">
      <w:bodyDiv w:val="1"/>
      <w:marLeft w:val="0"/>
      <w:marRight w:val="0"/>
      <w:marTop w:val="0"/>
      <w:marBottom w:val="0"/>
      <w:divBdr>
        <w:top w:val="none" w:sz="0" w:space="0" w:color="auto"/>
        <w:left w:val="none" w:sz="0" w:space="0" w:color="auto"/>
        <w:bottom w:val="none" w:sz="0" w:space="0" w:color="auto"/>
        <w:right w:val="none" w:sz="0" w:space="0" w:color="auto"/>
      </w:divBdr>
    </w:div>
    <w:div w:id="1887182016">
      <w:bodyDiv w:val="1"/>
      <w:marLeft w:val="0"/>
      <w:marRight w:val="0"/>
      <w:marTop w:val="0"/>
      <w:marBottom w:val="0"/>
      <w:divBdr>
        <w:top w:val="none" w:sz="0" w:space="0" w:color="auto"/>
        <w:left w:val="none" w:sz="0" w:space="0" w:color="auto"/>
        <w:bottom w:val="none" w:sz="0" w:space="0" w:color="auto"/>
        <w:right w:val="none" w:sz="0" w:space="0" w:color="auto"/>
      </w:divBdr>
    </w:div>
    <w:div w:id="1904217031">
      <w:bodyDiv w:val="1"/>
      <w:marLeft w:val="0"/>
      <w:marRight w:val="0"/>
      <w:marTop w:val="0"/>
      <w:marBottom w:val="0"/>
      <w:divBdr>
        <w:top w:val="none" w:sz="0" w:space="0" w:color="auto"/>
        <w:left w:val="none" w:sz="0" w:space="0" w:color="auto"/>
        <w:bottom w:val="none" w:sz="0" w:space="0" w:color="auto"/>
        <w:right w:val="none" w:sz="0" w:space="0" w:color="auto"/>
      </w:divBdr>
    </w:div>
    <w:div w:id="1970667630">
      <w:bodyDiv w:val="1"/>
      <w:marLeft w:val="0"/>
      <w:marRight w:val="0"/>
      <w:marTop w:val="0"/>
      <w:marBottom w:val="0"/>
      <w:divBdr>
        <w:top w:val="none" w:sz="0" w:space="0" w:color="auto"/>
        <w:left w:val="none" w:sz="0" w:space="0" w:color="auto"/>
        <w:bottom w:val="none" w:sz="0" w:space="0" w:color="auto"/>
        <w:right w:val="none" w:sz="0" w:space="0" w:color="auto"/>
      </w:divBdr>
    </w:div>
    <w:div w:id="1988238014">
      <w:bodyDiv w:val="1"/>
      <w:marLeft w:val="0"/>
      <w:marRight w:val="0"/>
      <w:marTop w:val="0"/>
      <w:marBottom w:val="0"/>
      <w:divBdr>
        <w:top w:val="none" w:sz="0" w:space="0" w:color="auto"/>
        <w:left w:val="none" w:sz="0" w:space="0" w:color="auto"/>
        <w:bottom w:val="none" w:sz="0" w:space="0" w:color="auto"/>
        <w:right w:val="none" w:sz="0" w:space="0" w:color="auto"/>
      </w:divBdr>
    </w:div>
    <w:div w:id="2017267815">
      <w:bodyDiv w:val="1"/>
      <w:marLeft w:val="0"/>
      <w:marRight w:val="0"/>
      <w:marTop w:val="0"/>
      <w:marBottom w:val="0"/>
      <w:divBdr>
        <w:top w:val="none" w:sz="0" w:space="0" w:color="auto"/>
        <w:left w:val="none" w:sz="0" w:space="0" w:color="auto"/>
        <w:bottom w:val="none" w:sz="0" w:space="0" w:color="auto"/>
        <w:right w:val="none" w:sz="0" w:space="0" w:color="auto"/>
      </w:divBdr>
    </w:div>
    <w:div w:id="2022313259">
      <w:bodyDiv w:val="1"/>
      <w:marLeft w:val="0"/>
      <w:marRight w:val="0"/>
      <w:marTop w:val="0"/>
      <w:marBottom w:val="0"/>
      <w:divBdr>
        <w:top w:val="none" w:sz="0" w:space="0" w:color="auto"/>
        <w:left w:val="none" w:sz="0" w:space="0" w:color="auto"/>
        <w:bottom w:val="none" w:sz="0" w:space="0" w:color="auto"/>
        <w:right w:val="none" w:sz="0" w:space="0" w:color="auto"/>
      </w:divBdr>
    </w:div>
    <w:div w:id="2034334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gives and in depth evaluation into the failings of Stafford Hospital and how the NHS as a whole are working together to ensure that these do not occur again and how they are implementing the recommendations given in The Francis Report through the strategic management process.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The16</b:Tag>
    <b:SourceType>InternetSite</b:SourceType>
    <b:Guid>{1577BF07-7736-4106-9566-406577F5ADC8}</b:Guid>
    <b:Author>
      <b:Author>
        <b:Corporate>The National Health Service</b:Corporate>
      </b:Author>
    </b:Author>
    <b:Title>NHS Choices</b:Title>
    <b:Year>2016</b:Year>
    <b:YearAccessed>2018</b:YearAccessed>
    <b:MonthAccessed>03</b:MonthAccessed>
    <b:DayAccessed>23</b:DayAccessed>
    <b:URL>https://www.nhs.uk/NHSEngland/thenhs/about/Pages/overview.aspx#</b:URL>
    <b:RefOrder>5</b:RefOrder>
  </b:Source>
  <b:Source>
    <b:Tag>Lau13</b:Tag>
    <b:SourceType>InternetSite</b:SourceType>
    <b:Guid>{AB16BC96-4DD2-4BC2-A53F-74D91CFC8A4A}</b:Guid>
    <b:Title>Stafford Hospital: the scandal that shamed the NHS</b:Title>
    <b:Year>2013</b:Year>
    <b:Author>
      <b:Author>
        <b:NameList>
          <b:Person>
            <b:Last>Donnelly</b:Last>
            <b:First>Laura</b:First>
          </b:Person>
        </b:NameList>
      </b:Author>
    </b:Author>
    <b:YearAccessed>2018</b:YearAccessed>
    <b:MonthAccessed>03</b:MonthAccessed>
    <b:DayAccessed>25</b:DayAccessed>
    <b:URL>https://www.telegraph.co.uk/news/health/heal-our-hospitals/9782562/Stafford-Hospital-the-scandal-that-shamed-the-NHS.html</b:URL>
    <b:RefOrder>6</b:RefOrder>
  </b:Source>
  <b:Source>
    <b:Tag>Rob10</b:Tag>
    <b:SourceType>Report</b:SourceType>
    <b:Guid>{582E51B7-B0C3-49C7-A1FE-9BFC16D68FCB}</b:Guid>
    <b:Title>Independent Inquiry into care provided by Mid Staffordshire NHS Foundation Trust </b:Title>
    <b:Year>2010</b:Year>
    <b:Author>
      <b:Author>
        <b:NameList>
          <b:Person>
            <b:Last>Francis</b:Last>
            <b:First>Robert</b:First>
          </b:Person>
        </b:NameList>
      </b:Author>
    </b:Author>
    <b:Publisher>House of Commons</b:Publisher>
    <b:City>London</b:City>
    <b:RefOrder>7</b:RefOrder>
  </b:Source>
  <b:Source>
    <b:Tag>Gar14</b:Tag>
    <b:SourceType>JournalArticle</b:SourceType>
    <b:Guid>{E03B4132-66FD-4461-BB37-A885DBC6A71D}</b:Guid>
    <b:Title>Financial restraints are "no excuse" for unacceptable care, says Francis</b:Title>
    <b:Year>2014</b:Year>
    <b:Author>
      <b:Author>
        <b:NameList>
          <b:Person>
            <b:Last>Lacobucci</b:Last>
            <b:First>Gareth</b:First>
          </b:Person>
        </b:NameList>
      </b:Author>
    </b:Author>
    <b:JournalName>British Medicine Journal</b:JournalName>
    <b:Pages>1-1</b:Pages>
    <b:Volume>348</b:Volume>
    <b:RefOrder>8</b:RefOrder>
  </b:Source>
  <b:Source>
    <b:Tag>Don13</b:Tag>
    <b:SourceType>DocumentFromInternetSite</b:SourceType>
    <b:Guid>{9A71C894-6126-4BDC-8F74-A463723A75BA}</b:Guid>
    <b:Title>Berwick review into patient safety</b:Title>
    <b:Year>2013</b:Year>
    <b:YearAccessed>2018</b:YearAccessed>
    <b:MonthAccessed>04</b:MonthAccessed>
    <b:DayAccessed>17</b:DayAccessed>
    <b:URL>https://www.gov.uk/government/publications/berwick-review-into-patient-safety</b:URL>
    <b:Author>
      <b:Author>
        <b:NameList>
          <b:Person>
            <b:Last>Berwick</b:Last>
            <b:First>Don</b:First>
          </b:Person>
        </b:NameList>
      </b:Author>
    </b:Author>
    <b:Month>08</b:Month>
    <b:Day>06</b:Day>
    <b:RefOrder>9</b:RefOrder>
  </b:Source>
  <b:Source>
    <b:Tag>Dil05</b:Tag>
    <b:SourceType>JournalArticle</b:SourceType>
    <b:Guid>{8F81ED72-2486-49BF-AEFB-DE007AC8B11B}</b:Guid>
    <b:Title>Managment Theorists - Thinkers for the 21st century?</b:Title>
    <b:Year>2005</b:Year>
    <b:Author>
      <b:Author>
        <b:NameList>
          <b:Person>
            <b:Last>Robinson</b:Last>
            <b:First>Dilys</b:First>
          </b:Person>
        </b:NameList>
      </b:Author>
    </b:Author>
    <b:JournalName>Managment Development</b:JournalName>
    <b:Pages>30-38</b:Pages>
    <b:RefOrder>1</b:RefOrder>
  </b:Source>
  <b:Source>
    <b:Tag>Dep15</b:Tag>
    <b:SourceType>Report</b:SourceType>
    <b:Guid>{D5767513-9949-410B-9472-383482236444}</b:Guid>
    <b:Title>Culture change in the NHS - Applying the lessons of the Francis Inquiries</b:Title>
    <b:Year>2015</b:Year>
    <b:Author>
      <b:Author>
        <b:Corporate>Department of Health</b:Corporate>
      </b:Author>
    </b:Author>
    <b:Publisher> Open Government Licence</b:Publisher>
    <b:City>London</b:City>
    <b:RefOrder>10</b:RefOrder>
  </b:Source>
  <b:Source>
    <b:Tag>Tho14</b:Tag>
    <b:SourceType>Report</b:SourceType>
    <b:Guid>{1A76E6A7-C600-4E1E-839B-6701F33C9C2F}</b:Guid>
    <b:Title>The Franics Report : One Year On</b:Title>
    <b:Year>2014</b:Year>
    <b:Author>
      <b:Author>
        <b:NameList>
          <b:Person>
            <b:Last>Thorlby</b:Last>
            <b:First>Ruth</b:First>
          </b:Person>
          <b:Person>
            <b:Last>Smith</b:Last>
            <b:First>Judith</b:First>
          </b:Person>
          <b:Person>
            <b:Last>Williams</b:Last>
            <b:First>Sally</b:First>
          </b:Person>
          <b:Person>
            <b:Last>Dayan</b:Last>
            <b:First>Mark</b:First>
          </b:Person>
        </b:NameList>
      </b:Author>
    </b:Author>
    <b:Publisher>Nuffield Trust</b:Publisher>
    <b:City>London</b:City>
    <b:RefOrder>11</b:RefOrder>
  </b:Source>
  <b:Source>
    <b:Tag>BBC13</b:Tag>
    <b:SourceType>InternetSite</b:SourceType>
    <b:Guid>{85798B9A-0282-49CE-B2F5-D04BB92A4B49}</b:Guid>
    <b:Title>Stafford Hospital: The victims of the hospital scandal</b:Title>
    <b:Year>2013</b:Year>
    <b:Author>
      <b:Author>
        <b:Corporate>BBC News</b:Corporate>
      </b:Author>
    </b:Author>
    <b:YearAccessed>2018</b:YearAccessed>
    <b:MonthAccessed>04</b:MonthAccessed>
    <b:DayAccessed>19</b:DayAccessed>
    <b:URL>http://www.bbc.co.uk/news/uk-england-stoke-staffordshire-21339330</b:URL>
    <b:RefOrder>2</b:RefOrder>
  </b:Source>
  <b:Source>
    <b:Tag>Jef13</b:Tag>
    <b:SourceType>InternetSite</b:SourceType>
    <b:Guid>{DF8E3DF4-2585-4BC3-BFBD-805703BF2B3B}</b:Guid>
    <b:Title>The Guardian</b:Title>
    <b:Year>2013</b:Year>
    <b:Author>
      <b:Author>
        <b:NameList>
          <b:Person>
            <b:Last>Jeffrey</b:Last>
            <b:First>Dianne</b:First>
          </b:Person>
        </b:NameList>
      </b:Author>
    </b:Author>
    <b:YearAccessed>2018</b:YearAccessed>
    <b:MonthAccessed>04</b:MonthAccessed>
    <b:DayAccessed>21</b:DayAccessed>
    <b:URL>https://www.theguardian.com/healthcare-network/2013/feb/12/francis-report-stop-listening-older-people</b:URL>
    <b:RefOrder>12</b:RefOrder>
  </b:Source>
  <b:Source>
    <b:Tag>Sta14</b:Tag>
    <b:SourceType>Report</b:SourceType>
    <b:Guid>{F57F8A24-0D60-4213-BADF-A67B7340F7A7}</b:Guid>
    <b:Title>Healthy Ageing in Staffordshire: Adding Life to Years and Years to Life</b:Title>
    <b:Year>2014</b:Year>
    <b:Author>
      <b:Author>
        <b:Corporate>Staffordshire County Council</b:Corporate>
      </b:Author>
    </b:Author>
    <b:Publisher>Staffordshire County Council</b:Publisher>
    <b:City>Staffordshire</b:City>
    <b:RefOrder>13</b:RefOrder>
  </b:Source>
  <b:Source>
    <b:Tag>Kat13</b:Tag>
    <b:SourceType>InternetSite</b:SourceType>
    <b:Guid>{F24C0350-089A-43AD-BBA7-9CCC16421F1B}</b:Guid>
    <b:Title>Francis report: Older person’s nurses to lead care</b:Title>
    <b:Year>2013</b:Year>
    <b:Author>
      <b:Author>
        <b:NameList>
          <b:Person>
            <b:Last>Godfrey</b:Last>
            <b:First>Kathryn</b:First>
          </b:Person>
        </b:NameList>
      </b:Author>
    </b:Author>
    <b:YearAccessed>2018</b:YearAccessed>
    <b:MonthAccessed>04</b:MonthAccessed>
    <b:DayAccessed>21</b:DayAccessed>
    <b:URL>https://www.nursingtimes.net/news/reviews-and-reports/francis-report/francis-report-older-persons-nurses-to-lead-care/5054646.article</b:URL>
    <b:RefOrder>14</b:RefOrder>
  </b:Source>
  <b:Source>
    <b:Tag>Nic14</b:Tag>
    <b:SourceType>JournalArticle</b:SourceType>
    <b:Guid>{A9796ACD-C878-45CA-8867-2DA1673A19DA}</b:Guid>
    <b:Title>Emphasis on the problems of ageing detracts from the joy</b:Title>
    <b:Year>2014</b:Year>
    <b:Author>
      <b:Author>
        <b:NameList>
          <b:Person>
            <b:Last>Triggle</b:Last>
            <b:First>Nick</b:First>
          </b:Person>
        </b:NameList>
      </b:Author>
    </b:Author>
    <b:JournalName>Nursing Older People</b:JournalName>
    <b:Pages>8-9</b:Pages>
    <b:Volume>26</b:Volume>
    <b:Issue>4</b:Issue>
    <b:RefOrder>3</b:RefOrder>
  </b:Source>
  <b:Source>
    <b:Tag>Mic13</b:Tag>
    <b:SourceType>InternetSite</b:SourceType>
    <b:Guid>{465DE63D-0F94-404A-B487-E6171AB5449B}</b:Guid>
    <b:Title>Age UK Response to Francis Report</b:Title>
    <b:Year>2013</b:Year>
    <b:Author>
      <b:Author>
        <b:NameList>
          <b:Person>
            <b:Last>Mitchell</b:Last>
            <b:First>Michelle</b:First>
          </b:Person>
        </b:NameList>
      </b:Author>
    </b:Author>
    <b:YearAccessed>2018</b:YearAccessed>
    <b:MonthAccessed>04</b:MonthAccessed>
    <b:DayAccessed>21</b:DayAccessed>
    <b:URL>https://www.ageuk.org.uk/latest-news/archive/age-uk-response-to-francis-report/</b:URL>
    <b:RefOrder>15</b:RefOrder>
  </b:Source>
  <b:Source>
    <b:Tag>Nur13</b:Tag>
    <b:SourceType>Report</b:SourceType>
    <b:Guid>{22FD64EA-0AFE-448E-8A40-BD4C708BE006}</b:Guid>
    <b:Title>NMC response to the Francis report</b:Title>
    <b:Year>2013</b:Year>
    <b:Author>
      <b:Author>
        <b:Corporate>Nursing and Midwifery Council</b:Corporate>
      </b:Author>
    </b:Author>
    <b:City>London</b:Cit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20EECA-E7D2-417C-8B78-D1A3046BF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TotalTime>
  <Pages>11</Pages>
  <Words>2902</Words>
  <Characters>16545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STRATEGIC MANAGMENT - A CRITICAL EVALUATION OF THE NHS</vt:lpstr>
    </vt:vector>
  </TitlesOfParts>
  <Company>University of Wales Trinity Saint David</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MANAGMENT - A CRITICAL EVALUATION OF THE NHS</dc:title>
  <dc:subject>ASSIGNMENT 2</dc:subject>
  <dc:creator>Jessica Yates (P145967)</dc:creator>
  <cp:keywords/>
  <dc:description/>
  <cp:lastModifiedBy>Jessica Yates (P145967)</cp:lastModifiedBy>
  <cp:revision>55</cp:revision>
  <dcterms:created xsi:type="dcterms:W3CDTF">2018-03-23T14:07:00Z</dcterms:created>
  <dcterms:modified xsi:type="dcterms:W3CDTF">2018-04-27T15:15:00Z</dcterms:modified>
</cp:coreProperties>
</file>