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tiff" ContentType="image/tiff"/>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diagrams/data3.xml" ContentType="application/vnd.openxmlformats-officedocument.drawingml.diagramData+xml"/>
  <Override PartName="/word/diagrams/layout3.xml" ContentType="application/vnd.openxmlformats-officedocument.drawingml.diagramLayout+xml"/>
  <Override PartName="/word/diagrams/quickStyle3.xml" ContentType="application/vnd.openxmlformats-officedocument.drawingml.diagramStyle+xml"/>
  <Override PartName="/word/diagrams/colors3.xml" ContentType="application/vnd.openxmlformats-officedocument.drawingml.diagramColors+xml"/>
  <Override PartName="/word/diagrams/drawing3.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bookmarkStart w:id="0" w:name="_GoBack"/>
    <w:bookmarkEnd w:id="0"/>
    <w:p w14:paraId="611C5BB5" w14:textId="18B352A0" w:rsidR="00643C76" w:rsidRDefault="00643C76">
      <w:r>
        <w:rPr>
          <w:noProof/>
          <w:color w:val="4472C4" w:themeColor="accent1"/>
          <w:lang w:eastAsia="en-GB"/>
        </w:rPr>
        <mc:AlternateContent>
          <mc:Choice Requires="wps">
            <w:drawing>
              <wp:anchor distT="0" distB="0" distL="114300" distR="114300" simplePos="0" relativeHeight="251663360" behindDoc="0" locked="0" layoutInCell="1" allowOverlap="1" wp14:anchorId="09B51259" wp14:editId="0EFFC8D9">
                <wp:simplePos x="0" y="0"/>
                <wp:positionH relativeFrom="column">
                  <wp:posOffset>2314953</wp:posOffset>
                </wp:positionH>
                <wp:positionV relativeFrom="paragraph">
                  <wp:posOffset>2107929</wp:posOffset>
                </wp:positionV>
                <wp:extent cx="1237130" cy="354143"/>
                <wp:effectExtent l="0" t="0" r="0" b="1905"/>
                <wp:wrapNone/>
                <wp:docPr id="42" name="Text Box 42"/>
                <wp:cNvGraphicFramePr/>
                <a:graphic xmlns:a="http://schemas.openxmlformats.org/drawingml/2006/main">
                  <a:graphicData uri="http://schemas.microsoft.com/office/word/2010/wordprocessingShape">
                    <wps:wsp>
                      <wps:cNvSpPr txBox="1"/>
                      <wps:spPr>
                        <a:xfrm>
                          <a:off x="0" y="0"/>
                          <a:ext cx="1237130" cy="354143"/>
                        </a:xfrm>
                        <a:prstGeom prst="rect">
                          <a:avLst/>
                        </a:prstGeom>
                        <a:solidFill>
                          <a:schemeClr val="lt1"/>
                        </a:solidFill>
                        <a:ln w="6350">
                          <a:noFill/>
                        </a:ln>
                      </wps:spPr>
                      <wps:txbx>
                        <w:txbxContent>
                          <w:p w14:paraId="55579A50" w14:textId="77777777" w:rsidR="00CA2FDF" w:rsidRPr="009B657D" w:rsidRDefault="00CA2FDF" w:rsidP="00CA2FDF">
                            <w:pPr>
                              <w:spacing w:line="360" w:lineRule="auto"/>
                              <w:jc w:val="center"/>
                              <w:rPr>
                                <w:rFonts w:ascii="Didot" w:hAnsi="Didot" w:cs="Didot"/>
                              </w:rPr>
                            </w:pPr>
                            <w:r>
                              <w:rPr>
                                <w:rFonts w:ascii="Didot" w:hAnsi="Didot" w:cs="Didot"/>
                              </w:rPr>
                              <w:t>(Student)</w:t>
                            </w:r>
                          </w:p>
                          <w:p w14:paraId="1CC7C9BA" w14:textId="77777777" w:rsidR="00CA2FDF" w:rsidRDefault="00CA2FDF" w:rsidP="00CA2FD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09B51259" id="_x0000_t202" coordsize="21600,21600" o:spt="202" path="m,l,21600r21600,l21600,xe">
                <v:stroke joinstyle="miter"/>
                <v:path gradientshapeok="t" o:connecttype="rect"/>
              </v:shapetype>
              <v:shape id="Text Box 42" o:spid="_x0000_s1026" type="#_x0000_t202" style="position:absolute;margin-left:182.3pt;margin-top:166pt;width:97.4pt;height:27.9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" fillcolor="white [3201]" stroked="f" strokeweight=".5pt">
                <v:textbox>
                  <w:txbxContent>
                    <w:p w14:paraId="55579A50" w14:textId="77777777" w:rsidR="00CA2FDF" w:rsidRPr="009B657D" w:rsidRDefault="00CA2FDF" w:rsidP="00CA2FDF">
                      <w:pPr>
                        <w:spacing w:line="360" w:lineRule="auto"/>
                        <w:jc w:val="center"/>
                        <w:rPr>
                          <w:rFonts w:ascii="Didot" w:hAnsi="Didot" w:cs="Didot"/>
                        </w:rPr>
                      </w:pPr>
                      <w:r>
                        <w:rPr>
                          <w:rFonts w:ascii="Didot" w:hAnsi="Didot" w:cs="Didot"/>
                        </w:rPr>
                        <w:t>(Student)</w:t>
                      </w:r>
                    </w:p>
                    <w:p w14:paraId="1CC7C9BA" w14:textId="77777777" w:rsidR="00CA2FDF" w:rsidRDefault="00CA2FDF" w:rsidP="00CA2FDF"/>
                  </w:txbxContent>
                </v:textbox>
              </v:shape>
            </w:pict>
          </mc:Fallback>
        </mc:AlternateContent>
      </w:r>
      <w:r>
        <w:rPr>
          <w:noProof/>
          <w:color w:val="4472C4" w:themeColor="accent1"/>
          <w:lang w:eastAsia="en-GB"/>
        </w:rPr>
        <mc:AlternateContent>
          <mc:Choice Requires="wps">
            <w:drawing>
              <wp:anchor distT="0" distB="0" distL="114300" distR="114300" simplePos="0" relativeHeight="251665408" behindDoc="0" locked="0" layoutInCell="1" allowOverlap="1" wp14:anchorId="3592F949" wp14:editId="5404447E">
                <wp:simplePos x="0" y="0"/>
                <wp:positionH relativeFrom="column">
                  <wp:posOffset>2314480</wp:posOffset>
                </wp:positionH>
                <wp:positionV relativeFrom="paragraph">
                  <wp:posOffset>2983675</wp:posOffset>
                </wp:positionV>
                <wp:extent cx="1237130" cy="305057"/>
                <wp:effectExtent l="0" t="0" r="0" b="0"/>
                <wp:wrapNone/>
                <wp:docPr id="44" name="Text Box 44"/>
                <wp:cNvGraphicFramePr/>
                <a:graphic xmlns:a="http://schemas.openxmlformats.org/drawingml/2006/main">
                  <a:graphicData uri="http://schemas.microsoft.com/office/word/2010/wordprocessingShape">
                    <wps:wsp>
                      <wps:cNvSpPr txBox="1"/>
                      <wps:spPr>
                        <a:xfrm>
                          <a:off x="0" y="0"/>
                          <a:ext cx="1237130" cy="305057"/>
                        </a:xfrm>
                        <a:prstGeom prst="rect">
                          <a:avLst/>
                        </a:prstGeom>
                        <a:solidFill>
                          <a:schemeClr val="lt1"/>
                        </a:solidFill>
                        <a:ln w="6350">
                          <a:noFill/>
                        </a:ln>
                      </wps:spPr>
                      <wps:txbx>
                        <w:txbxContent>
                          <w:p w14:paraId="2747ED1D" w14:textId="77777777" w:rsidR="00CA2FDF" w:rsidRPr="009B657D" w:rsidRDefault="00CA2FDF" w:rsidP="00CA2FDF">
                            <w:pPr>
                              <w:spacing w:line="360" w:lineRule="auto"/>
                              <w:jc w:val="center"/>
                              <w:rPr>
                                <w:rFonts w:ascii="Didot" w:hAnsi="Didot" w:cs="Didot"/>
                              </w:rPr>
                            </w:pPr>
                            <w:r>
                              <w:rPr>
                                <w:rFonts w:ascii="Didot" w:hAnsi="Didot" w:cs="Didot"/>
                              </w:rPr>
                              <w:t>(Student No.)</w:t>
                            </w:r>
                          </w:p>
                          <w:p w14:paraId="0D603B6B" w14:textId="77777777" w:rsidR="00CA2FDF" w:rsidRDefault="00CA2FDF" w:rsidP="00CA2FD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3592F949" id="Text Box 44" o:spid="_x0000_s1027" type="#_x0000_t202" style="position:absolute;margin-left:182.25pt;margin-top:234.95pt;width:97.4pt;height:24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" fillcolor="white [3201]" stroked="f" strokeweight=".5pt">
                <v:textbox>
                  <w:txbxContent>
                    <w:p w14:paraId="2747ED1D" w14:textId="77777777" w:rsidR="00CA2FDF" w:rsidRPr="009B657D" w:rsidRDefault="00CA2FDF" w:rsidP="00CA2FDF">
                      <w:pPr>
                        <w:spacing w:line="360" w:lineRule="auto"/>
                        <w:jc w:val="center"/>
                        <w:rPr>
                          <w:rFonts w:ascii="Didot" w:hAnsi="Didot" w:cs="Didot"/>
                        </w:rPr>
                      </w:pPr>
                      <w:r>
                        <w:rPr>
                          <w:rFonts w:ascii="Didot" w:hAnsi="Didot" w:cs="Didot"/>
                        </w:rPr>
                        <w:t>(Student No.)</w:t>
                      </w:r>
                    </w:p>
                    <w:p w14:paraId="0D603B6B" w14:textId="77777777" w:rsidR="00CA2FDF" w:rsidRDefault="00CA2FDF" w:rsidP="00CA2FDF"/>
                  </w:txbxContent>
                </v:textbox>
              </v:shape>
            </w:pict>
          </mc:Fallback>
        </mc:AlternateContent>
      </w:r>
      <w:r>
        <w:rPr>
          <w:noProof/>
          <w:color w:val="4472C4" w:themeColor="accent1"/>
          <w:lang w:eastAsia="en-GB"/>
        </w:rPr>
        <mc:AlternateContent>
          <mc:Choice Requires="wps">
            <w:drawing>
              <wp:anchor distT="0" distB="0" distL="114300" distR="114300" simplePos="0" relativeHeight="251669504" behindDoc="0" locked="0" layoutInCell="1" allowOverlap="1" wp14:anchorId="0E5CF73F" wp14:editId="63F24FD7">
                <wp:simplePos x="0" y="0"/>
                <wp:positionH relativeFrom="column">
                  <wp:posOffset>2266017</wp:posOffset>
                </wp:positionH>
                <wp:positionV relativeFrom="paragraph">
                  <wp:posOffset>6391788</wp:posOffset>
                </wp:positionV>
                <wp:extent cx="1237130" cy="354143"/>
                <wp:effectExtent l="0" t="0" r="0" b="1905"/>
                <wp:wrapNone/>
                <wp:docPr id="47" name="Text Box 47"/>
                <wp:cNvGraphicFramePr/>
                <a:graphic xmlns:a="http://schemas.openxmlformats.org/drawingml/2006/main">
                  <a:graphicData uri="http://schemas.microsoft.com/office/word/2010/wordprocessingShape">
                    <wps:wsp>
                      <wps:cNvSpPr txBox="1"/>
                      <wps:spPr>
                        <a:xfrm>
                          <a:off x="0" y="0"/>
                          <a:ext cx="1237130" cy="354143"/>
                        </a:xfrm>
                        <a:prstGeom prst="rect">
                          <a:avLst/>
                        </a:prstGeom>
                        <a:solidFill>
                          <a:schemeClr val="lt1"/>
                        </a:solidFill>
                        <a:ln w="6350">
                          <a:noFill/>
                        </a:ln>
                      </wps:spPr>
                      <wps:txbx>
                        <w:txbxContent>
                          <w:p w14:paraId="44E77EB1" w14:textId="77777777" w:rsidR="00CA2FDF" w:rsidRPr="009B657D" w:rsidRDefault="00CA2FDF" w:rsidP="00CA2FDF">
                            <w:pPr>
                              <w:spacing w:line="360" w:lineRule="auto"/>
                              <w:jc w:val="center"/>
                              <w:rPr>
                                <w:rFonts w:ascii="Didot" w:hAnsi="Didot" w:cs="Didot"/>
                              </w:rPr>
                            </w:pPr>
                            <w:r>
                              <w:rPr>
                                <w:rFonts w:ascii="Didot" w:hAnsi="Didot" w:cs="Didot"/>
                              </w:rPr>
                              <w:t>(Lecturer)</w:t>
                            </w:r>
                          </w:p>
                          <w:p w14:paraId="7FF430ED" w14:textId="77777777" w:rsidR="00CA2FDF" w:rsidRDefault="00CA2FDF" w:rsidP="00CA2FD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0E5CF73F" id="Text Box 47" o:spid="_x0000_s1028" type="#_x0000_t202" style="position:absolute;margin-left:178.45pt;margin-top:503.3pt;width:97.4pt;height:27.9pt;z-index:25166950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" fillcolor="white [3201]" stroked="f" strokeweight=".5pt">
                <v:textbox>
                  <w:txbxContent>
                    <w:p w14:paraId="44E77EB1" w14:textId="77777777" w:rsidR="00CA2FDF" w:rsidRPr="009B657D" w:rsidRDefault="00CA2FDF" w:rsidP="00CA2FDF">
                      <w:pPr>
                        <w:spacing w:line="360" w:lineRule="auto"/>
                        <w:jc w:val="center"/>
                        <w:rPr>
                          <w:rFonts w:ascii="Didot" w:hAnsi="Didot" w:cs="Didot"/>
                        </w:rPr>
                      </w:pPr>
                      <w:r>
                        <w:rPr>
                          <w:rFonts w:ascii="Didot" w:hAnsi="Didot" w:cs="Didot"/>
                        </w:rPr>
                        <w:t>(Lecturer)</w:t>
                      </w:r>
                    </w:p>
                    <w:p w14:paraId="7FF430ED" w14:textId="77777777" w:rsidR="00CA2FDF" w:rsidRDefault="00CA2FDF" w:rsidP="00CA2FDF"/>
                  </w:txbxContent>
                </v:textbox>
              </v:shape>
            </w:pict>
          </mc:Fallback>
        </mc:AlternateContent>
      </w:r>
      <w:r>
        <w:rPr>
          <w:noProof/>
          <w:color w:val="4472C4" w:themeColor="accent1"/>
          <w:lang w:eastAsia="en-GB"/>
        </w:rPr>
        <mc:AlternateContent>
          <mc:Choice Requires="wps">
            <w:drawing>
              <wp:anchor distT="0" distB="0" distL="114300" distR="114300" simplePos="0" relativeHeight="251667456" behindDoc="0" locked="0" layoutInCell="1" allowOverlap="1" wp14:anchorId="5B19CAB7" wp14:editId="215F05A7">
                <wp:simplePos x="0" y="0"/>
                <wp:positionH relativeFrom="column">
                  <wp:posOffset>1964744</wp:posOffset>
                </wp:positionH>
                <wp:positionV relativeFrom="paragraph">
                  <wp:posOffset>4913630</wp:posOffset>
                </wp:positionV>
                <wp:extent cx="1799617" cy="354143"/>
                <wp:effectExtent l="0" t="0" r="3810" b="1905"/>
                <wp:wrapNone/>
                <wp:docPr id="45" name="Text Box 45"/>
                <wp:cNvGraphicFramePr/>
                <a:graphic xmlns:a="http://schemas.openxmlformats.org/drawingml/2006/main">
                  <a:graphicData uri="http://schemas.microsoft.com/office/word/2010/wordprocessingShape">
                    <wps:wsp>
                      <wps:cNvSpPr txBox="1"/>
                      <wps:spPr>
                        <a:xfrm>
                          <a:off x="0" y="0"/>
                          <a:ext cx="1799617" cy="354143"/>
                        </a:xfrm>
                        <a:prstGeom prst="rect">
                          <a:avLst/>
                        </a:prstGeom>
                        <a:solidFill>
                          <a:schemeClr val="lt1"/>
                        </a:solidFill>
                        <a:ln w="6350">
                          <a:noFill/>
                        </a:ln>
                      </wps:spPr>
                      <wps:txbx>
                        <w:txbxContent>
                          <w:p w14:paraId="11FD9BCE" w14:textId="77777777" w:rsidR="00CA2FDF" w:rsidRPr="009B657D" w:rsidRDefault="00CA2FDF" w:rsidP="00CA2FDF">
                            <w:pPr>
                              <w:spacing w:line="360" w:lineRule="auto"/>
                              <w:jc w:val="center"/>
                              <w:rPr>
                                <w:rFonts w:ascii="Didot" w:hAnsi="Didot" w:cs="Didot"/>
                              </w:rPr>
                            </w:pPr>
                            <w:r>
                              <w:rPr>
                                <w:rFonts w:ascii="Didot" w:hAnsi="Didot" w:cs="Didot"/>
                              </w:rPr>
                              <w:t>(Module Title and Code)</w:t>
                            </w:r>
                          </w:p>
                          <w:p w14:paraId="494ED89F" w14:textId="77777777" w:rsidR="00CA2FDF" w:rsidRDefault="00CA2FDF" w:rsidP="00CA2FDF"/>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5B19CAB7" id="Text Box 45" o:spid="_x0000_s1029" type="#_x0000_t202" style="position:absolute;margin-left:154.7pt;margin-top:386.9pt;width:141.7pt;height:27.9pt;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" fillcolor="white [3201]" stroked="f" strokeweight=".5pt">
                <v:textbox>
                  <w:txbxContent>
                    <w:p w14:paraId="11FD9BCE" w14:textId="77777777" w:rsidR="00CA2FDF" w:rsidRPr="009B657D" w:rsidRDefault="00CA2FDF" w:rsidP="00CA2FDF">
                      <w:pPr>
                        <w:spacing w:line="360" w:lineRule="auto"/>
                        <w:jc w:val="center"/>
                        <w:rPr>
                          <w:rFonts w:ascii="Didot" w:hAnsi="Didot" w:cs="Didot"/>
                        </w:rPr>
                      </w:pPr>
                      <w:r>
                        <w:rPr>
                          <w:rFonts w:ascii="Didot" w:hAnsi="Didot" w:cs="Didot"/>
                        </w:rPr>
                        <w:t>(Module Title and Code)</w:t>
                      </w:r>
                    </w:p>
                    <w:p w14:paraId="494ED89F" w14:textId="77777777" w:rsidR="00CA2FDF" w:rsidRDefault="00CA2FDF" w:rsidP="00CA2FDF"/>
                  </w:txbxContent>
                </v:textbox>
              </v:shape>
            </w:pict>
          </mc:Fallback>
        </mc:AlternateContent>
      </w:r>
      <w:r>
        <w:rPr>
          <w:rFonts w:ascii="Didot" w:hAnsi="Didot" w:cs="Didot"/>
          <w:noProof/>
          <w:lang w:eastAsia="en-GB"/>
        </w:rPr>
        <mc:AlternateContent>
          <mc:Choice Requires="wps">
            <w:drawing>
              <wp:anchor distT="0" distB="0" distL="114300" distR="114300" simplePos="0" relativeHeight="251661312" behindDoc="0" locked="0" layoutInCell="1" allowOverlap="1" wp14:anchorId="46E9D945" wp14:editId="4B7EB024">
                <wp:simplePos x="0" y="0"/>
                <wp:positionH relativeFrom="column">
                  <wp:posOffset>-535305</wp:posOffset>
                </wp:positionH>
                <wp:positionV relativeFrom="paragraph">
                  <wp:posOffset>1809142</wp:posOffset>
                </wp:positionV>
                <wp:extent cx="6896100" cy="5194300"/>
                <wp:effectExtent l="0" t="0" r="0" b="0"/>
                <wp:wrapTopAndBottom/>
                <wp:docPr id="41" name="Text Box 41"/>
                <wp:cNvGraphicFramePr/>
                <a:graphic xmlns:a="http://schemas.openxmlformats.org/drawingml/2006/main">
                  <a:graphicData uri="http://schemas.microsoft.com/office/word/2010/wordprocessingShape">
                    <wps:wsp>
                      <wps:cNvSpPr txBox="1"/>
                      <wps:spPr>
                        <a:xfrm>
                          <a:off x="0" y="0"/>
                          <a:ext cx="6896100" cy="5194300"/>
                        </a:xfrm>
                        <a:prstGeom prst="rect">
                          <a:avLst/>
                        </a:prstGeom>
                        <a:solidFill>
                          <a:schemeClr val="lt1"/>
                        </a:solidFill>
                        <a:ln w="6350">
                          <a:noFill/>
                        </a:ln>
                      </wps:spPr>
                      <wps:txbx>
                        <w:txbxContent>
                          <w:sdt>
                            <w:sdtPr>
                              <w:rPr>
                                <w:rFonts w:ascii="Didot" w:hAnsi="Didot" w:cs="Didot" w:hint="cs"/>
                                <w:b/>
                                <w:color w:val="000000" w:themeColor="text1"/>
                                <w:sz w:val="32"/>
                                <w:szCs w:val="32"/>
                              </w:rPr>
                              <w:alias w:val="Author"/>
                              <w:tag w:val=""/>
                              <w:id w:val="1146010597"/>
                              <w:dataBinding w:prefixMappings="xmlns:ns0='http://purl.org/dc/elements/1.1/' xmlns:ns1='http://schemas.openxmlformats.org/package/2006/metadata/core-properties' " w:xpath="/ns1:coreProperties[1]/ns0:creator[1]" w:storeItemID="{6C3C8BC8-F283-45AE-878A-BAB7291924A1}"/>
                              <w:text/>
                            </w:sdtPr>
                            <w:sdtEndPr/>
                            <w:sdtContent>
                              <w:p w14:paraId="4D55A688" w14:textId="31A56EFA" w:rsidR="00CA2FDF" w:rsidRPr="00154D76" w:rsidRDefault="00CA2FDF" w:rsidP="00CA2FDF">
                                <w:pPr>
                                  <w:pStyle w:val="NoSpacing"/>
                                  <w:spacing w:line="360" w:lineRule="auto"/>
                                  <w:jc w:val="center"/>
                                  <w:rPr>
                                    <w:rFonts w:ascii="Didot" w:hAnsi="Didot" w:cs="Didot"/>
                                    <w:b/>
                                    <w:color w:val="000000" w:themeColor="text1"/>
                                    <w:sz w:val="32"/>
                                    <w:szCs w:val="32"/>
                                  </w:rPr>
                                </w:pPr>
                                <w:r>
                                  <w:rPr>
                                    <w:rFonts w:ascii="Didot" w:hAnsi="Didot" w:cs="Didot" w:hint="cs"/>
                                    <w:b/>
                                    <w:color w:val="000000" w:themeColor="text1"/>
                                    <w:sz w:val="32"/>
                                    <w:szCs w:val="32"/>
                                  </w:rPr>
                                  <w:t>Debbie Bourne</w:t>
                                </w:r>
                              </w:p>
                            </w:sdtContent>
                          </w:sdt>
                          <w:p w14:paraId="35E582F6" w14:textId="42DF4887" w:rsidR="00CA2FDF" w:rsidRDefault="00CA2FDF" w:rsidP="00CA2FDF">
                            <w:pPr>
                              <w:spacing w:line="360" w:lineRule="auto"/>
                              <w:jc w:val="center"/>
                              <w:rPr>
                                <w:rFonts w:ascii="Didot" w:hAnsi="Didot" w:cs="Didot"/>
                                <w:b/>
                                <w:sz w:val="32"/>
                                <w:szCs w:val="32"/>
                              </w:rPr>
                            </w:pPr>
                          </w:p>
                          <w:p w14:paraId="40DDE166" w14:textId="77777777" w:rsidR="00CA2FDF" w:rsidRPr="00154D76" w:rsidRDefault="00CA2FDF" w:rsidP="00CA2FDF">
                            <w:pPr>
                              <w:spacing w:line="360" w:lineRule="auto"/>
                              <w:jc w:val="center"/>
                              <w:rPr>
                                <w:rFonts w:ascii="Didot" w:hAnsi="Didot" w:cs="Didot"/>
                                <w:b/>
                                <w:sz w:val="32"/>
                                <w:szCs w:val="32"/>
                              </w:rPr>
                            </w:pPr>
                            <w:r w:rsidRPr="00154D76">
                              <w:rPr>
                                <w:rFonts w:ascii="Didot" w:hAnsi="Didot" w:cs="Didot"/>
                                <w:b/>
                                <w:sz w:val="32"/>
                                <w:szCs w:val="32"/>
                              </w:rPr>
                              <w:t>1604285</w:t>
                            </w:r>
                          </w:p>
                          <w:p w14:paraId="1B1CCB37" w14:textId="77777777" w:rsidR="00CA2FDF" w:rsidRDefault="00CA2FDF" w:rsidP="00CA2FDF">
                            <w:pPr>
                              <w:spacing w:line="360" w:lineRule="auto"/>
                              <w:rPr>
                                <w:rFonts w:ascii="Didot" w:hAnsi="Didot" w:cs="Didot"/>
                                <w:b/>
                                <w:caps/>
                                <w:color w:val="191919" w:themeColor="text1" w:themeTint="E6"/>
                                <w:sz w:val="30"/>
                                <w:szCs w:val="30"/>
                              </w:rPr>
                            </w:pPr>
                          </w:p>
                          <w:p w14:paraId="3AACC98F" w14:textId="77777777" w:rsidR="00CA2FDF" w:rsidRPr="00154D76" w:rsidRDefault="00CA2FDF" w:rsidP="00CA2FDF">
                            <w:pPr>
                              <w:spacing w:line="360" w:lineRule="auto"/>
                              <w:rPr>
                                <w:rFonts w:ascii="Didot" w:hAnsi="Didot" w:cs="Didot"/>
                                <w:b/>
                                <w:caps/>
                                <w:color w:val="191919" w:themeColor="text1" w:themeTint="E6"/>
                                <w:sz w:val="30"/>
                                <w:szCs w:val="30"/>
                              </w:rPr>
                            </w:pPr>
                          </w:p>
                          <w:p w14:paraId="11BD3EDB" w14:textId="77777777" w:rsidR="00CA2FDF" w:rsidRDefault="00CA2FDF" w:rsidP="00CA2FDF">
                            <w:pPr>
                              <w:spacing w:line="360" w:lineRule="auto"/>
                              <w:jc w:val="center"/>
                              <w:rPr>
                                <w:rFonts w:ascii="Didot" w:hAnsi="Didot" w:cs="Didot"/>
                                <w:b/>
                                <w:sz w:val="32"/>
                                <w:szCs w:val="32"/>
                              </w:rPr>
                            </w:pPr>
                            <w:r>
                              <w:rPr>
                                <w:rFonts w:ascii="Didot" w:hAnsi="Didot" w:cs="Didot"/>
                                <w:b/>
                                <w:sz w:val="32"/>
                                <w:szCs w:val="32"/>
                              </w:rPr>
                              <w:t>Understanding and Engaging in the Customer Experience</w:t>
                            </w:r>
                          </w:p>
                          <w:p w14:paraId="24210B1C" w14:textId="77777777" w:rsidR="00CA2FDF" w:rsidRDefault="00CA2FDF" w:rsidP="00CA2FDF">
                            <w:pPr>
                              <w:spacing w:line="360" w:lineRule="auto"/>
                              <w:jc w:val="center"/>
                              <w:rPr>
                                <w:rFonts w:ascii="Didot" w:hAnsi="Didot" w:cs="Didot"/>
                                <w:b/>
                                <w:sz w:val="32"/>
                                <w:szCs w:val="32"/>
                              </w:rPr>
                            </w:pPr>
                            <w:r>
                              <w:rPr>
                                <w:rFonts w:ascii="Didot" w:hAnsi="Didot" w:cs="Didot"/>
                                <w:b/>
                                <w:sz w:val="32"/>
                                <w:szCs w:val="32"/>
                              </w:rPr>
                              <w:t>BMSK5003</w:t>
                            </w:r>
                          </w:p>
                          <w:p w14:paraId="22B409D0" w14:textId="77777777" w:rsidR="00CA2FDF" w:rsidRDefault="00CA2FDF" w:rsidP="00CA2FDF">
                            <w:pPr>
                              <w:spacing w:line="360" w:lineRule="auto"/>
                              <w:jc w:val="center"/>
                              <w:rPr>
                                <w:rFonts w:ascii="Didot" w:hAnsi="Didot" w:cs="Didot"/>
                                <w:b/>
                                <w:sz w:val="32"/>
                                <w:szCs w:val="32"/>
                              </w:rPr>
                            </w:pPr>
                          </w:p>
                          <w:p w14:paraId="6FE945D4" w14:textId="77777777" w:rsidR="00CA2FDF" w:rsidRDefault="00CA2FDF" w:rsidP="00CA2FDF">
                            <w:pPr>
                              <w:spacing w:line="360" w:lineRule="auto"/>
                              <w:jc w:val="center"/>
                              <w:rPr>
                                <w:rFonts w:ascii="Didot" w:hAnsi="Didot" w:cs="Didot"/>
                                <w:b/>
                                <w:sz w:val="32"/>
                                <w:szCs w:val="32"/>
                              </w:rPr>
                            </w:pPr>
                          </w:p>
                          <w:p w14:paraId="6328CAFA" w14:textId="77777777" w:rsidR="00CA2FDF" w:rsidRDefault="00CA2FDF" w:rsidP="00CA2FDF">
                            <w:pPr>
                              <w:spacing w:line="360" w:lineRule="auto"/>
                              <w:jc w:val="center"/>
                              <w:rPr>
                                <w:rFonts w:ascii="Didot" w:hAnsi="Didot" w:cs="Didot"/>
                                <w:b/>
                                <w:sz w:val="32"/>
                                <w:szCs w:val="32"/>
                              </w:rPr>
                            </w:pPr>
                            <w:r>
                              <w:rPr>
                                <w:rFonts w:ascii="Didot" w:hAnsi="Didot" w:cs="Didot"/>
                                <w:b/>
                                <w:sz w:val="32"/>
                                <w:szCs w:val="32"/>
                              </w:rPr>
                              <w:t>Dr Rexon Nting</w:t>
                            </w:r>
                          </w:p>
                          <w:p w14:paraId="2EFFC77E" w14:textId="77777777" w:rsidR="00CA2FDF" w:rsidRPr="00154D76" w:rsidRDefault="00CA2FDF" w:rsidP="00CA2FDF">
                            <w:pPr>
                              <w:spacing w:line="360" w:lineRule="auto"/>
                              <w:jc w:val="center"/>
                              <w:rPr>
                                <w:rFonts w:ascii="Didot" w:hAnsi="Didot" w:cs="Didot"/>
                                <w:b/>
                                <w:sz w:val="32"/>
                                <w:szCs w:val="32"/>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46E9D945" id="Text Box 41" o:spid="_x0000_s1030" type="#_x0000_t202" style="position:absolute;margin-left:-42.15pt;margin-top:142.45pt;width:543pt;height:409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" fillcolor="white [3201]" stroked="f" strokeweight=".5pt">
                <v:textbox>
                  <w:txbxContent>
                    <w:sdt>
                      <w:sdtPr>
                        <w:rPr>
                          <w:rFonts w:ascii="Didot" w:hAnsi="Didot" w:cs="Didot" w:hint="cs"/>
                          <w:b/>
                          <w:color w:val="000000" w:themeColor="text1"/>
                          <w:sz w:val="32"/>
                          <w:szCs w:val="32"/>
                        </w:rPr>
                        <w:alias w:val="Author"/>
                        <w:tag w:val=""/>
                        <w:id w:val="1146010597"/>
                        <w:dataBinding w:prefixMappings="xmlns:ns0='http://purl.org/dc/elements/1.1/' xmlns:ns1='http://schemas.openxmlformats.org/package/2006/metadata/core-properties' " w:xpath="/ns1:coreProperties[1]/ns0:creator[1]" w:storeItemID="{6C3C8BC8-F283-45AE-878A-BAB7291924A1}"/>
                        <w:text/>
                      </w:sdtPr>
                      <w:sdtEndPr/>
                      <w:sdtContent>
                        <w:p w14:paraId="4D55A688" w14:textId="31A56EFA" w:rsidR="00CA2FDF" w:rsidRPr="00154D76" w:rsidRDefault="00CA2FDF" w:rsidP="00CA2FDF">
                          <w:pPr>
                            <w:pStyle w:val="NoSpacing"/>
                            <w:spacing w:line="360" w:lineRule="auto"/>
                            <w:jc w:val="center"/>
                            <w:rPr>
                              <w:rFonts w:ascii="Didot" w:hAnsi="Didot" w:cs="Didot"/>
                              <w:b/>
                              <w:color w:val="000000" w:themeColor="text1"/>
                              <w:sz w:val="32"/>
                              <w:szCs w:val="32"/>
                            </w:rPr>
                          </w:pPr>
                          <w:r>
                            <w:rPr>
                              <w:rFonts w:ascii="Didot" w:hAnsi="Didot" w:cs="Didot" w:hint="cs"/>
                              <w:b/>
                              <w:color w:val="000000" w:themeColor="text1"/>
                              <w:sz w:val="32"/>
                              <w:szCs w:val="32"/>
                            </w:rPr>
                            <w:t>Debbie Bourne</w:t>
                          </w:r>
                        </w:p>
                      </w:sdtContent>
                    </w:sdt>
                    <w:p w14:paraId="35E582F6" w14:textId="42DF4887" w:rsidR="00CA2FDF" w:rsidRDefault="00CA2FDF" w:rsidP="00CA2FDF">
                      <w:pPr>
                        <w:spacing w:line="360" w:lineRule="auto"/>
                        <w:jc w:val="center"/>
                        <w:rPr>
                          <w:rFonts w:ascii="Didot" w:hAnsi="Didot" w:cs="Didot"/>
                          <w:b/>
                          <w:sz w:val="32"/>
                          <w:szCs w:val="32"/>
                        </w:rPr>
                      </w:pPr>
                    </w:p>
                    <w:p w14:paraId="40DDE166" w14:textId="77777777" w:rsidR="00CA2FDF" w:rsidRPr="00154D76" w:rsidRDefault="00CA2FDF" w:rsidP="00CA2FDF">
                      <w:pPr>
                        <w:spacing w:line="360" w:lineRule="auto"/>
                        <w:jc w:val="center"/>
                        <w:rPr>
                          <w:rFonts w:ascii="Didot" w:hAnsi="Didot" w:cs="Didot"/>
                          <w:b/>
                          <w:sz w:val="32"/>
                          <w:szCs w:val="32"/>
                        </w:rPr>
                      </w:pPr>
                      <w:r w:rsidRPr="00154D76">
                        <w:rPr>
                          <w:rFonts w:ascii="Didot" w:hAnsi="Didot" w:cs="Didot"/>
                          <w:b/>
                          <w:sz w:val="32"/>
                          <w:szCs w:val="32"/>
                        </w:rPr>
                        <w:t>1604285</w:t>
                      </w:r>
                    </w:p>
                    <w:p w14:paraId="1B1CCB37" w14:textId="77777777" w:rsidR="00CA2FDF" w:rsidRDefault="00CA2FDF" w:rsidP="00CA2FDF">
                      <w:pPr>
                        <w:spacing w:line="360" w:lineRule="auto"/>
                        <w:rPr>
                          <w:rFonts w:ascii="Didot" w:hAnsi="Didot" w:cs="Didot"/>
                          <w:b/>
                          <w:caps/>
                          <w:color w:val="191919" w:themeColor="text1" w:themeTint="E6"/>
                          <w:sz w:val="30"/>
                          <w:szCs w:val="30"/>
                        </w:rPr>
                      </w:pPr>
                    </w:p>
                    <w:p w14:paraId="3AACC98F" w14:textId="77777777" w:rsidR="00CA2FDF" w:rsidRPr="00154D76" w:rsidRDefault="00CA2FDF" w:rsidP="00CA2FDF">
                      <w:pPr>
                        <w:spacing w:line="360" w:lineRule="auto"/>
                        <w:rPr>
                          <w:rFonts w:ascii="Didot" w:hAnsi="Didot" w:cs="Didot"/>
                          <w:b/>
                          <w:caps/>
                          <w:color w:val="191919" w:themeColor="text1" w:themeTint="E6"/>
                          <w:sz w:val="30"/>
                          <w:szCs w:val="30"/>
                        </w:rPr>
                      </w:pPr>
                    </w:p>
                    <w:p w14:paraId="11BD3EDB" w14:textId="77777777" w:rsidR="00CA2FDF" w:rsidRDefault="00CA2FDF" w:rsidP="00CA2FDF">
                      <w:pPr>
                        <w:spacing w:line="360" w:lineRule="auto"/>
                        <w:jc w:val="center"/>
                        <w:rPr>
                          <w:rFonts w:ascii="Didot" w:hAnsi="Didot" w:cs="Didot"/>
                          <w:b/>
                          <w:sz w:val="32"/>
                          <w:szCs w:val="32"/>
                        </w:rPr>
                      </w:pPr>
                      <w:r>
                        <w:rPr>
                          <w:rFonts w:ascii="Didot" w:hAnsi="Didot" w:cs="Didot"/>
                          <w:b/>
                          <w:sz w:val="32"/>
                          <w:szCs w:val="32"/>
                        </w:rPr>
                        <w:t>Understanding and Engaging in the Customer Experience</w:t>
                      </w:r>
                    </w:p>
                    <w:p w14:paraId="24210B1C" w14:textId="77777777" w:rsidR="00CA2FDF" w:rsidRDefault="00CA2FDF" w:rsidP="00CA2FDF">
                      <w:pPr>
                        <w:spacing w:line="360" w:lineRule="auto"/>
                        <w:jc w:val="center"/>
                        <w:rPr>
                          <w:rFonts w:ascii="Didot" w:hAnsi="Didot" w:cs="Didot"/>
                          <w:b/>
                          <w:sz w:val="32"/>
                          <w:szCs w:val="32"/>
                        </w:rPr>
                      </w:pPr>
                      <w:r>
                        <w:rPr>
                          <w:rFonts w:ascii="Didot" w:hAnsi="Didot" w:cs="Didot"/>
                          <w:b/>
                          <w:sz w:val="32"/>
                          <w:szCs w:val="32"/>
                        </w:rPr>
                        <w:t>BMSK5003</w:t>
                      </w:r>
                    </w:p>
                    <w:p w14:paraId="22B409D0" w14:textId="77777777" w:rsidR="00CA2FDF" w:rsidRDefault="00CA2FDF" w:rsidP="00CA2FDF">
                      <w:pPr>
                        <w:spacing w:line="360" w:lineRule="auto"/>
                        <w:jc w:val="center"/>
                        <w:rPr>
                          <w:rFonts w:ascii="Didot" w:hAnsi="Didot" w:cs="Didot"/>
                          <w:b/>
                          <w:sz w:val="32"/>
                          <w:szCs w:val="32"/>
                        </w:rPr>
                      </w:pPr>
                    </w:p>
                    <w:p w14:paraId="6FE945D4" w14:textId="77777777" w:rsidR="00CA2FDF" w:rsidRDefault="00CA2FDF" w:rsidP="00CA2FDF">
                      <w:pPr>
                        <w:spacing w:line="360" w:lineRule="auto"/>
                        <w:jc w:val="center"/>
                        <w:rPr>
                          <w:rFonts w:ascii="Didot" w:hAnsi="Didot" w:cs="Didot"/>
                          <w:b/>
                          <w:sz w:val="32"/>
                          <w:szCs w:val="32"/>
                        </w:rPr>
                      </w:pPr>
                    </w:p>
                    <w:p w14:paraId="6328CAFA" w14:textId="77777777" w:rsidR="00CA2FDF" w:rsidRDefault="00CA2FDF" w:rsidP="00CA2FDF">
                      <w:pPr>
                        <w:spacing w:line="360" w:lineRule="auto"/>
                        <w:jc w:val="center"/>
                        <w:rPr>
                          <w:rFonts w:ascii="Didot" w:hAnsi="Didot" w:cs="Didot"/>
                          <w:b/>
                          <w:sz w:val="32"/>
                          <w:szCs w:val="32"/>
                        </w:rPr>
                      </w:pPr>
                      <w:r>
                        <w:rPr>
                          <w:rFonts w:ascii="Didot" w:hAnsi="Didot" w:cs="Didot"/>
                          <w:b/>
                          <w:sz w:val="32"/>
                          <w:szCs w:val="32"/>
                        </w:rPr>
                        <w:t xml:space="preserve">Dr </w:t>
                      </w:r>
                      <w:proofErr w:type="spellStart"/>
                      <w:r>
                        <w:rPr>
                          <w:rFonts w:ascii="Didot" w:hAnsi="Didot" w:cs="Didot"/>
                          <w:b/>
                          <w:sz w:val="32"/>
                          <w:szCs w:val="32"/>
                        </w:rPr>
                        <w:t>Rexon</w:t>
                      </w:r>
                      <w:proofErr w:type="spellEnd"/>
                      <w:r>
                        <w:rPr>
                          <w:rFonts w:ascii="Didot" w:hAnsi="Didot" w:cs="Didot"/>
                          <w:b/>
                          <w:sz w:val="32"/>
                          <w:szCs w:val="32"/>
                        </w:rPr>
                        <w:t xml:space="preserve"> </w:t>
                      </w:r>
                      <w:proofErr w:type="spellStart"/>
                      <w:r>
                        <w:rPr>
                          <w:rFonts w:ascii="Didot" w:hAnsi="Didot" w:cs="Didot"/>
                          <w:b/>
                          <w:sz w:val="32"/>
                          <w:szCs w:val="32"/>
                        </w:rPr>
                        <w:t>Nting</w:t>
                      </w:r>
                      <w:proofErr w:type="spellEnd"/>
                    </w:p>
                    <w:p w14:paraId="2EFFC77E" w14:textId="77777777" w:rsidR="00CA2FDF" w:rsidRPr="00154D76" w:rsidRDefault="00CA2FDF" w:rsidP="00CA2FDF">
                      <w:pPr>
                        <w:spacing w:line="360" w:lineRule="auto"/>
                        <w:jc w:val="center"/>
                        <w:rPr>
                          <w:rFonts w:ascii="Didot" w:hAnsi="Didot" w:cs="Didot"/>
                          <w:b/>
                          <w:sz w:val="32"/>
                          <w:szCs w:val="32"/>
                        </w:rPr>
                      </w:pPr>
                    </w:p>
                  </w:txbxContent>
                </v:textbox>
                <w10:wrap type="topAndBottom"/>
              </v:shape>
            </w:pict>
          </mc:Fallback>
        </mc:AlternateContent>
      </w:r>
      <w:r>
        <w:rPr>
          <w:noProof/>
          <w:lang w:eastAsia="en-GB"/>
        </w:rPr>
        <w:drawing>
          <wp:anchor distT="0" distB="0" distL="114300" distR="114300" simplePos="0" relativeHeight="251659264" behindDoc="0" locked="0" layoutInCell="1" allowOverlap="1" wp14:anchorId="369A438A" wp14:editId="15787F26">
            <wp:simplePos x="0" y="0"/>
            <wp:positionH relativeFrom="column">
              <wp:posOffset>1117587</wp:posOffset>
            </wp:positionH>
            <wp:positionV relativeFrom="paragraph">
              <wp:posOffset>135</wp:posOffset>
            </wp:positionV>
            <wp:extent cx="3848100" cy="1419860"/>
            <wp:effectExtent l="0" t="0" r="0" b="2540"/>
            <wp:wrapTopAndBottom/>
            <wp:docPr id="40" name="Picture 40" descr="/var/folders/x6/d60sphvd1pjc77_f9xpwrvqh0000gn/T/com.microsoft.Word/Content.MSO/2A630F6E.tmp"/>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var/folders/x6/d60sphvd1pjc77_f9xpwrvqh0000gn/T/com.microsoft.Word/Content.MSO/2A630F6E.tmp"/>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848100" cy="141986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7E7B5992" w14:textId="1A04439F" w:rsidR="00643C76" w:rsidRDefault="00643C76">
      <w:pPr>
        <w:spacing w:after="0" w:line="240" w:lineRule="auto"/>
      </w:pPr>
      <w:r>
        <w:rPr>
          <w:noProof/>
          <w:lang w:eastAsia="en-GB"/>
        </w:rPr>
        <mc:AlternateContent>
          <mc:Choice Requires="wps">
            <w:drawing>
              <wp:anchor distT="0" distB="0" distL="114300" distR="114300" simplePos="0" relativeHeight="251671552" behindDoc="0" locked="0" layoutInCell="1" allowOverlap="1" wp14:anchorId="27E96BB6" wp14:editId="779B6922">
                <wp:simplePos x="0" y="0"/>
                <wp:positionH relativeFrom="column">
                  <wp:posOffset>-300355</wp:posOffset>
                </wp:positionH>
                <wp:positionV relativeFrom="paragraph">
                  <wp:posOffset>5568071</wp:posOffset>
                </wp:positionV>
                <wp:extent cx="6616700" cy="1177047"/>
                <wp:effectExtent l="0" t="0" r="0" b="4445"/>
                <wp:wrapNone/>
                <wp:docPr id="48" name="Text Box 48"/>
                <wp:cNvGraphicFramePr/>
                <a:graphic xmlns:a="http://schemas.openxmlformats.org/drawingml/2006/main">
                  <a:graphicData uri="http://schemas.microsoft.com/office/word/2010/wordprocessingShape">
                    <wps:wsp>
                      <wps:cNvSpPr txBox="1"/>
                      <wps:spPr>
                        <a:xfrm>
                          <a:off x="0" y="0"/>
                          <a:ext cx="6616700" cy="1177047"/>
                        </a:xfrm>
                        <a:prstGeom prst="rect">
                          <a:avLst/>
                        </a:prstGeom>
                        <a:solidFill>
                          <a:schemeClr val="lt1"/>
                        </a:solidFill>
                        <a:ln w="6350">
                          <a:noFill/>
                        </a:ln>
                      </wps:spPr>
                      <wps:txbx>
                        <w:txbxContent>
                          <w:p w14:paraId="6B61DFD4" w14:textId="77777777" w:rsidR="00CA2FDF" w:rsidRPr="00B25B71" w:rsidRDefault="00CA2FDF" w:rsidP="00CA2FDF">
                            <w:pPr>
                              <w:spacing w:line="360" w:lineRule="auto"/>
                              <w:jc w:val="center"/>
                              <w:rPr>
                                <w:rFonts w:ascii="Didot" w:hAnsi="Didot" w:cs="Didot"/>
                                <w:i/>
                                <w:sz w:val="28"/>
                                <w:szCs w:val="28"/>
                              </w:rPr>
                            </w:pPr>
                            <w:r w:rsidRPr="00B25B71">
                              <w:rPr>
                                <w:rFonts w:ascii="Didot" w:hAnsi="Didot" w:cs="Didot" w:hint="cs"/>
                                <w:i/>
                                <w:sz w:val="28"/>
                                <w:szCs w:val="28"/>
                              </w:rPr>
                              <w:t>I declare that this is my original work, except where acknowledged.</w:t>
                            </w:r>
                          </w:p>
                          <w:p w14:paraId="24D4BB55" w14:textId="77777777" w:rsidR="00CA2FDF" w:rsidRPr="00B25B71" w:rsidRDefault="00CA2FDF" w:rsidP="00CA2FDF">
                            <w:pPr>
                              <w:spacing w:line="360" w:lineRule="auto"/>
                              <w:jc w:val="center"/>
                              <w:rPr>
                                <w:rFonts w:ascii="Didot" w:hAnsi="Didot" w:cs="Didot"/>
                                <w:i/>
                                <w:sz w:val="28"/>
                                <w:szCs w:val="28"/>
                              </w:rPr>
                            </w:pPr>
                            <w:r w:rsidRPr="00B25B71">
                              <w:rPr>
                                <w:rFonts w:ascii="Didot" w:hAnsi="Didot" w:cs="Didot" w:hint="cs"/>
                                <w:i/>
                                <w:sz w:val="28"/>
                                <w:szCs w:val="28"/>
                              </w:rPr>
                              <w:t>It has never been published or submitted for academic credit in whole or part elsewhere.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27E96BB6" id="Text Box 48" o:spid="_x0000_s1031" type="#_x0000_t202" style="position:absolute;margin-left:-23.65pt;margin-top:438.45pt;width:521pt;height:92.7pt;z-index:25167155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" fillcolor="white [3201]" stroked="f" strokeweight=".5pt">
                <v:textbox>
                  <w:txbxContent>
                    <w:p w14:paraId="6B61DFD4" w14:textId="77777777" w:rsidR="00CA2FDF" w:rsidRPr="00B25B71" w:rsidRDefault="00CA2FDF" w:rsidP="00CA2FDF">
                      <w:pPr>
                        <w:spacing w:line="360" w:lineRule="auto"/>
                        <w:jc w:val="center"/>
                        <w:rPr>
                          <w:rFonts w:ascii="Didot" w:hAnsi="Didot" w:cs="Didot"/>
                          <w:i/>
                          <w:sz w:val="28"/>
                          <w:szCs w:val="28"/>
                        </w:rPr>
                      </w:pPr>
                      <w:r w:rsidRPr="00B25B71">
                        <w:rPr>
                          <w:rFonts w:ascii="Didot" w:hAnsi="Didot" w:cs="Didot" w:hint="cs"/>
                          <w:i/>
                          <w:sz w:val="28"/>
                          <w:szCs w:val="28"/>
                        </w:rPr>
                        <w:t>I declare that this is my original work, except where acknowledged.</w:t>
                      </w:r>
                    </w:p>
                    <w:p w14:paraId="24D4BB55" w14:textId="77777777" w:rsidR="00CA2FDF" w:rsidRPr="00B25B71" w:rsidRDefault="00CA2FDF" w:rsidP="00CA2FDF">
                      <w:pPr>
                        <w:spacing w:line="360" w:lineRule="auto"/>
                        <w:jc w:val="center"/>
                        <w:rPr>
                          <w:rFonts w:ascii="Didot" w:hAnsi="Didot" w:cs="Didot"/>
                          <w:i/>
                          <w:sz w:val="28"/>
                          <w:szCs w:val="28"/>
                        </w:rPr>
                      </w:pPr>
                      <w:r w:rsidRPr="00B25B71">
                        <w:rPr>
                          <w:rFonts w:ascii="Didot" w:hAnsi="Didot" w:cs="Didot" w:hint="cs"/>
                          <w:i/>
                          <w:sz w:val="28"/>
                          <w:szCs w:val="28"/>
                        </w:rPr>
                        <w:t>It has never been published or submitted for academic credit in whole or part elsewhere.</w:t>
                      </w:r>
                    </w:p>
                  </w:txbxContent>
                </v:textbox>
              </v:shape>
            </w:pict>
          </mc:Fallback>
        </mc:AlternateContent>
      </w:r>
      <w:r>
        <w:br w:type="page"/>
      </w:r>
    </w:p>
    <w:p w14:paraId="3792D1CC" w14:textId="7CCBFFF0" w:rsidR="00D64C07" w:rsidRDefault="00D64C07">
      <w:r>
        <w:rPr>
          <w:noProof/>
          <w:lang w:eastAsia="en-GB"/>
        </w:rPr>
        <w:lastRenderedPageBreak/>
        <mc:AlternateContent>
          <mc:Choice Requires="wpg">
            <w:drawing>
              <wp:anchor distT="0" distB="0" distL="114300" distR="114300" simplePos="0" relativeHeight="251673600" behindDoc="1" locked="0" layoutInCell="1" allowOverlap="1" wp14:anchorId="643A0B85" wp14:editId="199BE46E">
                <wp:simplePos x="0" y="0"/>
                <wp:positionH relativeFrom="page">
                  <wp:posOffset>632460</wp:posOffset>
                </wp:positionH>
                <wp:positionV relativeFrom="page">
                  <wp:posOffset>279548</wp:posOffset>
                </wp:positionV>
                <wp:extent cx="2133600" cy="9125585"/>
                <wp:effectExtent l="0" t="0" r="12700" b="15240"/>
                <wp:wrapNone/>
                <wp:docPr id="1" name="Group 1"/>
                <wp:cNvGraphicFramePr/>
                <a:graphic xmlns:a="http://schemas.openxmlformats.org/drawingml/2006/main">
                  <a:graphicData uri="http://schemas.microsoft.com/office/word/2010/wordprocessingGroup">
                    <wpg:wgp>
                      <wpg:cNvGrpSpPr/>
                      <wpg:grpSpPr>
                        <a:xfrm>
                          <a:off x="0" y="0"/>
                          <a:ext cx="2133600" cy="9125585"/>
                          <a:chOff x="0" y="0"/>
                          <a:chExt cx="2133600" cy="9125712"/>
                        </a:xfrm>
                      </wpg:grpSpPr>
                      <wps:wsp>
                        <wps:cNvPr id="2" name="Rectangle 2"/>
                        <wps:cNvSpPr/>
                        <wps:spPr>
                          <a:xfrm>
                            <a:off x="0" y="0"/>
                            <a:ext cx="194535" cy="9125712"/>
                          </a:xfrm>
                          <a:prstGeom prst="rect">
                            <a:avLst/>
                          </a:prstGeom>
                          <a:solidFill>
                            <a:schemeClr val="accent6">
                              <a:lumMod val="50000"/>
                            </a:schemeClr>
                          </a:solidFill>
                          <a:ln>
                            <a:solidFill>
                              <a:schemeClr val="accent6">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3" name="Pentagon 3"/>
                        <wps:cNvSpPr/>
                        <wps:spPr>
                          <a:xfrm>
                            <a:off x="0" y="1631466"/>
                            <a:ext cx="1775637" cy="552055"/>
                          </a:xfrm>
                          <a:prstGeom prst="homePlate">
                            <a:avLst/>
                          </a:prstGeom>
                          <a:solidFill>
                            <a:schemeClr val="accent6">
                              <a:lumMod val="75000"/>
                            </a:schemeClr>
                          </a:solidFill>
                          <a:ln>
                            <a:solidFill>
                              <a:schemeClr val="accent6">
                                <a:lumMod val="60000"/>
                                <a:lumOff val="40000"/>
                              </a:schemeClr>
                            </a:solid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06013221"/>
                                <w:showingPlcHdr/>
                                <w:dataBinding w:prefixMappings="xmlns:ns0='http://schemas.microsoft.com/office/2006/coverPageProps' " w:xpath="/ns0:CoverPageProperties[1]/ns0:PublishDate[1]" w:storeItemID="{55AF091B-3C7A-41E3-B477-F2FDAA23CFDA}"/>
                                <w:date w:fullDate="2019-05-02T00:00:00Z">
                                  <w:dateFormat w:val="M/d/yyyy"/>
                                  <w:lid w:val="en-US"/>
                                  <w:storeMappedDataAs w:val="dateTime"/>
                                  <w:calendar w:val="gregorian"/>
                                </w:date>
                              </w:sdtPr>
                              <w:sdtEndPr/>
                              <w:sdtContent>
                                <w:p w14:paraId="0AAB0AEA" w14:textId="77777777" w:rsidR="00643C76" w:rsidRDefault="00643C76" w:rsidP="00643C76">
                                  <w:pPr>
                                    <w:pStyle w:val="NoSpacing"/>
                                    <w:jc w:val="right"/>
                                    <w:rPr>
                                      <w:color w:val="FFFFFF" w:themeColor="background1"/>
                                      <w:sz w:val="28"/>
                                      <w:szCs w:val="28"/>
                                    </w:rPr>
                                  </w:pPr>
                                  <w:r>
                                    <w:rPr>
                                      <w:color w:val="FFFFFF" w:themeColor="background1"/>
                                      <w:sz w:val="28"/>
                                      <w:szCs w:val="28"/>
                                    </w:rPr>
                                    <w:t xml:space="preserve">     </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4" name="Group 4"/>
                        <wpg:cNvGrpSpPr/>
                        <wpg:grpSpPr>
                          <a:xfrm>
                            <a:off x="76200" y="4210050"/>
                            <a:ext cx="2057400" cy="4910328"/>
                            <a:chOff x="80645" y="4211812"/>
                            <a:chExt cx="1306273" cy="3121026"/>
                          </a:xfrm>
                        </wpg:grpSpPr>
                        <wpg:grpSp>
                          <wpg:cNvPr id="5" name="Group 5"/>
                          <wpg:cNvGrpSpPr>
                            <a:grpSpLocks noChangeAspect="1"/>
                          </wpg:cNvGrpSpPr>
                          <wpg:grpSpPr>
                            <a:xfrm>
                              <a:off x="141062" y="4211812"/>
                              <a:ext cx="1047750" cy="3121026"/>
                              <a:chOff x="141062" y="4211812"/>
                              <a:chExt cx="1047750" cy="3121026"/>
                            </a:xfrm>
                          </wpg:grpSpPr>
                          <wps:wsp>
                            <wps:cNvPr id="7" name="Freeform 7"/>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accent6">
                                  <a:lumMod val="60000"/>
                                  <a:lumOff val="40000"/>
                                </a:schemeClr>
                              </a:solidFill>
                              <a:ln w="0">
                                <a:solidFill>
                                  <a:schemeClr val="accent6">
                                    <a:lumMod val="5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accent6">
                                    <a:lumMod val="60000"/>
                                    <a:lumOff val="4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accent6">
                                    <a:lumMod val="60000"/>
                                    <a:lumOff val="4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accent6">
                                    <a:lumMod val="60000"/>
                                    <a:lumOff val="4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accent6">
                                    <a:lumMod val="60000"/>
                                    <a:lumOff val="4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accent6">
                                    <a:lumMod val="50000"/>
                                  </a:schemeClr>
                                </a:solidFill>
                                <a:prstDash val="solid"/>
                                <a:round/>
                                <a:headEnd/>
                                <a:tailEnd/>
                              </a:ln>
                            </wps:spPr>
                            <wps:bodyPr vert="horz" wrap="square" lIns="91440" tIns="45720" rIns="91440" bIns="45720" numCol="1" anchor="t" anchorCtr="0" compatLnSpc="1">
                              <a:prstTxWarp prst="textNoShape">
                                <a:avLst/>
                              </a:prstTxWarp>
                            </wps:bodyPr>
                          </wps:wsp>
                          <wps:wsp>
                            <wps:cNvPr id="20" name="Freeform 20"/>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accent6">
                                    <a:lumMod val="60000"/>
                                    <a:lumOff val="40000"/>
                                  </a:schemeClr>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accent6">
                                    <a:lumMod val="50000"/>
                                  </a:schemeClr>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accent6">
                                    <a:lumMod val="60000"/>
                                    <a:lumOff val="40000"/>
                                  </a:schemeClr>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accent6">
                                    <a:lumMod val="60000"/>
                                    <a:lumOff val="40000"/>
                                  </a:schemeClr>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accent6">
                                    <a:lumMod val="60000"/>
                                    <a:lumOff val="40000"/>
                                  </a:schemeClr>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accent6">
                                  <a:lumMod val="60000"/>
                                  <a:lumOff val="40000"/>
                                </a:schemeClr>
                              </a:solidFill>
                              <a:ln w="0">
                                <a:solidFill>
                                  <a:schemeClr val="accent6">
                                    <a:lumMod val="60000"/>
                                    <a:lumOff val="40000"/>
                                  </a:schemeClr>
                                </a:solidFill>
                                <a:prstDash val="solid"/>
                                <a:round/>
                                <a:headEnd/>
                                <a:tailEnd/>
                              </a:ln>
                            </wps:spPr>
                            <wps:bodyPr vert="horz" wrap="square" lIns="91440" tIns="45720" rIns="91440" bIns="45720" numCol="1" anchor="t" anchorCtr="0" compatLnSpc="1">
                              <a:prstTxWarp prst="textNoShape">
                                <a:avLst/>
                              </a:prstTxWarp>
                            </wps:bodyPr>
                          </wps:wsp>
                        </wpg:grpSp>
                        <wpg:grpSp>
                          <wpg:cNvPr id="26" name="Group 26"/>
                          <wpg:cNvGrpSpPr>
                            <a:grpSpLocks noChangeAspect="1"/>
                          </wpg:cNvGrpSpPr>
                          <wpg:grpSpPr>
                            <a:xfrm>
                              <a:off x="80645" y="4826972"/>
                              <a:ext cx="1306273" cy="2505863"/>
                              <a:chOff x="80645" y="4649964"/>
                              <a:chExt cx="874712" cy="1677988"/>
                            </a:xfrm>
                          </wpg:grpSpPr>
                          <wps:wsp>
                            <wps:cNvPr id="27" name="Freeform 27"/>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accent6">
                                    <a:lumMod val="5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accent6">
                                  <a:lumMod val="60000"/>
                                  <a:lumOff val="40000"/>
                                  <a:alpha val="20000"/>
                                </a:schemeClr>
                              </a:solidFill>
                              <a:ln w="0">
                                <a:solidFill>
                                  <a:schemeClr val="accent6">
                                    <a:lumMod val="5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accent6">
                                    <a:lumMod val="60000"/>
                                    <a:lumOff val="4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accent6">
                                    <a:lumMod val="5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accent6">
                                    <a:lumMod val="60000"/>
                                    <a:lumOff val="4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reeform 32"/>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accent6">
                                    <a:lumMod val="60000"/>
                                    <a:lumOff val="40000"/>
                                  </a:schemeClr>
                                </a:solidFill>
                                <a:prstDash val="solid"/>
                                <a:round/>
                                <a:headEnd/>
                                <a:tailEnd/>
                              </a:ln>
                            </wps:spPr>
                            <wps:bodyPr vert="horz" wrap="square" lIns="91440" tIns="45720" rIns="91440" bIns="45720" numCol="1" anchor="t" anchorCtr="0" compatLnSpc="1">
                              <a:prstTxWarp prst="textNoShape">
                                <a:avLst/>
                              </a:prstTxWarp>
                            </wps:bodyPr>
                          </wps:wsp>
                          <wps:wsp>
                            <wps:cNvPr id="33" name="Freeform 33"/>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accent6">
                                    <a:lumMod val="50000"/>
                                  </a:schemeClr>
                                </a:solidFill>
                                <a:prstDash val="solid"/>
                                <a:round/>
                                <a:headEnd/>
                                <a:tailEnd/>
                              </a:ln>
                            </wps:spPr>
                            <wps:bodyPr vert="horz" wrap="square" lIns="91440" tIns="45720" rIns="91440" bIns="45720" numCol="1" anchor="t" anchorCtr="0" compatLnSpc="1">
                              <a:prstTxWarp prst="textNoShape">
                                <a:avLst/>
                              </a:prstTxWarp>
                            </wps:bodyPr>
                          </wps:wsp>
                          <wps:wsp>
                            <wps:cNvPr id="34" name="Freeform 34"/>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accent6">
                                    <a:lumMod val="50000"/>
                                  </a:schemeClr>
                                </a:solidFill>
                                <a:prstDash val="solid"/>
                                <a:round/>
                                <a:headEnd/>
                                <a:tailEnd/>
                              </a:ln>
                            </wps:spPr>
                            <wps:bodyPr vert="horz" wrap="square" lIns="91440" tIns="45720" rIns="91440" bIns="45720" numCol="1" anchor="t" anchorCtr="0" compatLnSpc="1">
                              <a:prstTxWarp prst="textNoShape">
                                <a:avLst/>
                              </a:prstTxWarp>
                            </wps:bodyPr>
                          </wps:wsp>
                          <wps:wsp>
                            <wps:cNvPr id="35" name="Freeform 35"/>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accent6">
                                    <a:lumMod val="60000"/>
                                    <a:lumOff val="40000"/>
                                  </a:schemeClr>
                                </a:solidFill>
                                <a:prstDash val="solid"/>
                                <a:round/>
                                <a:headEnd/>
                                <a:tailEnd/>
                              </a:ln>
                            </wps:spPr>
                            <wps:bodyPr vert="horz" wrap="square" lIns="91440" tIns="45720" rIns="91440" bIns="45720" numCol="1" anchor="t" anchorCtr="0" compatLnSpc="1">
                              <a:prstTxWarp prst="textNoShape">
                                <a:avLst/>
                              </a:prstTxWarp>
                            </wps:bodyPr>
                          </wps:wsp>
                          <wps:wsp>
                            <wps:cNvPr id="36" name="Freeform 36"/>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accent6">
                                    <a:lumMod val="60000"/>
                                    <a:lumOff val="40000"/>
                                  </a:schemeClr>
                                </a:solidFill>
                                <a:prstDash val="solid"/>
                                <a:round/>
                                <a:headEnd/>
                                <a:tailEnd/>
                              </a:ln>
                            </wps:spPr>
                            <wps:bodyPr vert="horz" wrap="square" lIns="91440" tIns="45720" rIns="91440" bIns="45720" numCol="1" anchor="t" anchorCtr="0" compatLnSpc="1">
                              <a:prstTxWarp prst="textNoShape">
                                <a:avLst/>
                              </a:prstTxWarp>
                            </wps:bodyPr>
                          </wps:wsp>
                          <wps:wsp>
                            <wps:cNvPr id="37" name="Freeform 37"/>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accent6">
                                    <a:lumMod val="5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0</wp14:pctWidth>
                </wp14:sizeRelH>
                <wp14:sizeRelV relativeFrom="page">
                  <wp14:pctHeight>95000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group w14:anchorId="643A0B85" id="Group 1" o:spid="_x0000_s1032" style="position:absolute;margin-left:49.8pt;margin-top:22pt;width:168pt;height:718.55pt;z-index:-251642880;mso-height-percent:950;mso-position-horizontal-relative:page;mso-position-vertical-relative:page;mso-height-percent:950" coordsize="21336,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">
                <v:rect id="Rectangle 2" o:spid="_x0000_s1033"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" fillcolor="#375623 [1609]" strokecolor="#a8d08d [1945]"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3" o:spid="_x0000_s1034" type="#_x0000_t15" style="position:absolute;top:16314;width:17756;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" adj="18242" fillcolor="#538135 [2409]" strokecolor="#a8d08d [1945]" strokeweight="1pt">
                  <v:textbox inset=",0,14.4pt,0">
                    <w:txbxContent>
                      <w:sdt>
                        <w:sdtPr>
                          <w:rPr>
                            <w:color w:val="FFFFFF" w:themeColor="background1"/>
                            <w:sz w:val="28"/>
                            <w:szCs w:val="28"/>
                          </w:rPr>
                          <w:alias w:val="Date"/>
                          <w:tag w:val=""/>
                          <w:id w:val="606013221"/>
                          <w:showingPlcHdr/>
                          <w:dataBinding w:prefixMappings="xmlns:ns0='http://schemas.microsoft.com/office/2006/coverPageProps' " w:xpath="/ns0:CoverPageProperties[1]/ns0:PublishDate[1]" w:storeItemID="{55AF091B-3C7A-41E3-B477-F2FDAA23CFDA}"/>
                          <w:date w:fullDate="2019-05-02T00:00:00Z">
                            <w:dateFormat w:val="M/d/yyyy"/>
                            <w:lid w:val="en-US"/>
                            <w:storeMappedDataAs w:val="dateTime"/>
                            <w:calendar w:val="gregorian"/>
                          </w:date>
                        </w:sdtPr>
                        <w:sdtEndPr/>
                        <w:sdtContent>
                          <w:p w14:paraId="0AAB0AEA" w14:textId="77777777" w:rsidR="00643C76" w:rsidRDefault="00643C76" w:rsidP="00643C76">
                            <w:pPr>
                              <w:pStyle w:val="NoSpacing"/>
                              <w:jc w:val="right"/>
                              <w:rPr>
                                <w:color w:val="FFFFFF" w:themeColor="background1"/>
                                <w:sz w:val="28"/>
                                <w:szCs w:val="28"/>
                              </w:rPr>
                            </w:pPr>
                            <w:r>
                              <w:rPr>
                                <w:color w:val="FFFFFF" w:themeColor="background1"/>
                                <w:sz w:val="28"/>
                                <w:szCs w:val="28"/>
                              </w:rPr>
                              <w:t xml:space="preserve">     </w:t>
                            </w:r>
                          </w:p>
                        </w:sdtContent>
                      </w:sdt>
                    </w:txbxContent>
                  </v:textbox>
                </v:shape>
                <v:group id="Group 4" o:spid="_x0000_s1035"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">
                  <v:group id="Group 5" o:spid="_x0000_s1036"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">
                    <o:lock v:ext="edit" aspectratio="t"/>
                    <v:shape id="Freeform 7" o:spid="_x0000_s1037"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" path="m,l39,152,84,304r38,113l122,440,76,306,39,180,6,53,,xe" fillcolor="#a8d08d [1945]" strokecolor="#375623 [1609]" strokeweight="0">
                      <v:path arrowok="t" o:connecttype="custom" o:connectlocs="0,0;61913,241300;133350,482600;193675,661988;193675,698500;120650,485775;61913,285750;9525,84138;0,0" o:connectangles="0,0,0,0,0,0,0,0,0"/>
                    </v:shape>
                    <v:shape id="Freeform 13" o:spid="_x0000_s1038"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" path="m,l8,19,37,93r30,74l116,269r-8,l60,169,30,98,1,25,,xe" fillcolor="#44546a [3215]" strokecolor="#a8d08d [1945]" strokeweight="0">
                      <v:path arrowok="t" o:connecttype="custom" o:connectlocs="0,0;12700,30163;58738,147638;106363,265113;184150,427038;171450,427038;95250,268288;47625,155575;1588,39688;0,0" o:connectangles="0,0,0,0,0,0,0,0,0,0"/>
                    </v:shape>
                    <v:shape id="Freeform 16" o:spid="_x0000_s1039"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" path="m,l,,1,79r2,80l12,317,23,476,39,634,58,792,83,948r24,138l135,1223r5,49l138,1262,105,1106,77,949,53,792,35,634,20,476,9,317,2,159,,79,,xe" fillcolor="#44546a [3215]" strokecolor="#a8d08d [194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17" o:spid="_x0000_s1040"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" path="m45,r,l35,66r-9,67l14,267,6,401,3,534,6,669r8,134l18,854r,-3l9,814,8,803,1,669,,534,3,401,12,267,25,132,34,66,45,xe" fillcolor="#44546a [3215]" strokecolor="#a8d08d [194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18" o:spid="_x0000_s1041"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" path="m,l10,44r11,82l34,207r19,86l75,380r25,86l120,521r21,55l152,618r2,11l140,595,115,532,93,468,67,383,47,295,28,207,12,104,,xe" fillcolor="#44546a [3215]" strokecolor="#a8d08d [194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19" o:spid="_x0000_s1042"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" path="m,l33,69r-9,l12,35,,xe" fillcolor="#44546a [3215]" strokecolor="#375623 [1609]" strokeweight="0">
                      <v:path arrowok="t" o:connecttype="custom" o:connectlocs="0,0;52388,109538;38100,109538;19050,55563;0,0" o:connectangles="0,0,0,0,0"/>
                    </v:shape>
                    <v:shape id="Freeform 20" o:spid="_x0000_s1043"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" path="m,l9,37r,3l15,93,5,49,,xe" fillcolor="#44546a [3215]" strokecolor="#a8d08d [1945]" strokeweight="0">
                      <v:path arrowok="t" o:connecttype="custom" o:connectlocs="0,0;14288,58738;14288,63500;23813,147638;7938,77788;0,0" o:connectangles="0,0,0,0,0,0"/>
                    </v:shape>
                    <v:shape id="Freeform 21" o:spid="_x0000_s1044"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" path="m394,r,l356,38,319,77r-35,40l249,160r-42,58l168,276r-37,63l98,402,69,467,45,535,26,604,14,673,7,746,6,766,,749r1,-5l7,673,21,603,40,533,65,466,94,400r33,-64l164,275r40,-60l248,158r34,-42l318,76,354,37,394,xe" fillcolor="#44546a [3215]" strokecolor="#375623 [1609]"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2" o:spid="_x0000_s1045"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" path="m,l6,16r1,3l11,80r9,52l33,185r3,9l21,161,15,145,5,81,1,41,,xe" fillcolor="#44546a [3215]" strokecolor="#a8d08d [1945]" strokeweight="0">
                      <v:path arrowok="t" o:connecttype="custom" o:connectlocs="0,0;9525,25400;11113,30163;17463,127000;31750,209550;52388,293688;57150,307975;33338,255588;23813,230188;7938,128588;1588,65088;0,0" o:connectangles="0,0,0,0,0,0,0,0,0,0,0,0"/>
                    </v:shape>
                    <v:shape id="Freeform 23" o:spid="_x0000_s1046"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" path="m,l31,65r-8,l,xe" fillcolor="#44546a [3215]" strokecolor="#a8d08d [1945]" strokeweight="0">
                      <v:path arrowok="t" o:connecttype="custom" o:connectlocs="0,0;49213,103188;36513,103188;0,0" o:connectangles="0,0,0,0"/>
                    </v:shape>
                    <v:shape id="Freeform 24" o:spid="_x0000_s1047"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" path="m,l6,17,7,42,6,39,,23,,xe" fillcolor="#44546a [3215]" strokecolor="#a8d08d [1945]" strokeweight="0">
                      <v:path arrowok="t" o:connecttype="custom" o:connectlocs="0,0;9525,26988;11113,66675;9525,61913;0,36513;0,0" o:connectangles="0,0,0,0,0,0"/>
                    </v:shape>
                    <v:shape id="Freeform 25" o:spid="_x0000_s1048"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" path="m,l6,16,21,49,33,84r12,34l44,118,13,53,11,42,,xe" fillcolor="#a8d08d [1945]" strokecolor="#a8d08d [1945]" strokeweight="0">
                      <v:path arrowok="t" o:connecttype="custom" o:connectlocs="0,0;9525,25400;33338,77788;52388,133350;71438,187325;69850,187325;20638,84138;17463,66675;0,0" o:connectangles="0,0,0,0,0,0,0,0,0"/>
                    </v:shape>
                  </v:group>
                  <v:group id="Group 26" o:spid="_x0000_s1049"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">
                    <o:lock v:ext="edit" aspectratio="t"/>
                    <v:shape id="Freeform 27" o:spid="_x0000_s1050"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" path="m,l41,155,86,309r39,116l125,450,79,311,41,183,7,54,,xe" fillcolor="#44546a [3215]" strokecolor="#375623 [1609]" strokeweight="0">
                      <v:fill opacity="13107f"/>
                      <v:path arrowok="t" o:connecttype="custom" o:connectlocs="0,0;65088,246063;136525,490538;198438,674688;198438,714375;125413,493713;65088,290513;11113,85725;0,0" o:connectangles="0,0,0,0,0,0,0,0,0"/>
                    </v:shape>
                    <v:shape id="Freeform 28" o:spid="_x0000_s1051"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" path="m,l8,20,37,96r32,74l118,275r-9,l61,174,30,100,,26,,xe" fillcolor="#a8d08d [1945]" strokecolor="#375623 [1609]" strokeweight="0">
                      <v:fill opacity="13107f"/>
                      <v:path arrowok="t" o:connecttype="custom" o:connectlocs="0,0;12700,31750;58738,152400;109538,269875;187325,436563;173038,436563;96838,276225;47625,158750;0,41275;0,0" o:connectangles="0,0,0,0,0,0,0,0,0,0"/>
                    </v:shape>
                    <v:shape id="Freeform 29" o:spid="_x0000_s1052"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" path="m,l16,72r4,49l18,112,,31,,xe" fillcolor="#44546a [3215]" strokecolor="#a8d08d [1945]" strokeweight="0">
                      <v:fill opacity="13107f"/>
                      <v:path arrowok="t" o:connecttype="custom" o:connectlocs="0,0;25400,114300;31750,192088;28575,177800;0,49213;0,0" o:connectangles="0,0,0,0,0,0"/>
                    </v:shape>
                    <v:shape id="Freeform 30" o:spid="_x0000_s1053"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" path="m,l11,46r11,83l36,211r19,90l76,389r27,87l123,533r21,55l155,632r3,11l142,608,118,544,95,478,69,391,47,302,29,212,13,107,,xe" fillcolor="#44546a [3215]" strokecolor="#375623 [1609]" strokeweight="0">
                      <v:fill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31" o:spid="_x0000_s1054"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" path="m,l33,71r-9,l11,36,,xe" fillcolor="#44546a [3215]" strokecolor="#a8d08d [1945]" strokeweight="0">
                      <v:fill opacity="13107f"/>
                      <v:path arrowok="t" o:connecttype="custom" o:connectlocs="0,0;52388,112713;38100,112713;17463,57150;0,0" o:connectangles="0,0,0,0,0"/>
                    </v:shape>
                    <v:shape id="Freeform 32" o:spid="_x0000_s1055"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" path="m,l8,37r,4l15,95,4,49,,xe" fillcolor="#44546a [3215]" strokecolor="#a8d08d [1945]" strokeweight="0">
                      <v:fill opacity="13107f"/>
                      <v:path arrowok="t" o:connecttype="custom" o:connectlocs="0,0;12700,58738;12700,65088;23813,150813;6350,77788;0,0" o:connectangles="0,0,0,0,0,0"/>
                    </v:shape>
                    <v:shape id="Freeform 33" o:spid="_x0000_s1056"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" path="m402,r,1l363,39,325,79r-35,42l255,164r-44,58l171,284r-38,62l100,411,71,478,45,546,27,617,13,689,7,761r,21l,765r1,-4l7,688,21,616,40,545,66,475,95,409r35,-66l167,281r42,-61l253,163r34,-43l324,78,362,38,402,xe" fillcolor="#44546a [3215]" strokecolor="#375623 [1609]" strokeweight="0">
                      <v:fill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34" o:spid="_x0000_s1057"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" path="m,l6,15r1,3l12,80r9,54l33,188r4,8l22,162,15,146,5,81,1,40,,xe" fillcolor="#44546a [3215]" strokecolor="#375623 [1609]" strokeweight="0">
                      <v:fill opacity="13107f"/>
                      <v:path arrowok="t" o:connecttype="custom" o:connectlocs="0,0;9525,23813;11113,28575;19050,127000;33338,212725;52388,298450;58738,311150;34925,257175;23813,231775;7938,128588;1588,63500;0,0" o:connectangles="0,0,0,0,0,0,0,0,0,0,0,0"/>
                    </v:shape>
                    <v:shape id="Freeform 35" o:spid="_x0000_s1058"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" path="m,l31,66r-7,l,xe" fillcolor="#44546a [3215]" strokecolor="#a8d08d [1945]" strokeweight="0">
                      <v:fill opacity="13107f"/>
                      <v:path arrowok="t" o:connecttype="custom" o:connectlocs="0,0;49213,104775;38100,104775;0,0" o:connectangles="0,0,0,0"/>
                    </v:shape>
                    <v:shape id="Freeform 36" o:spid="_x0000_s1059"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" path="m,l7,17r,26l6,40,,25,,xe" fillcolor="#44546a [3215]" strokecolor="#a8d08d [1945]" strokeweight="0">
                      <v:fill opacity="13107f"/>
                      <v:path arrowok="t" o:connecttype="custom" o:connectlocs="0,0;11113,26988;11113,68263;9525,63500;0,39688;0,0" o:connectangles="0,0,0,0,0,0"/>
                    </v:shape>
                    <v:shape id="Freeform 37" o:spid="_x0000_s1060"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" path="m,l7,16,22,50,33,86r13,35l45,121,14,55,11,44,,xe" fillcolor="#44546a [3215]" strokecolor="#375623 [1609]" strokeweight="0">
                      <v:fill opacity="13107f"/>
                      <v:path arrowok="t" o:connecttype="custom" o:connectlocs="0,0;11113,25400;34925,79375;52388,136525;73025,192088;71438,192088;22225,87313;17463,69850;0,0" o:connectangles="0,0,0,0,0,0,0,0,0"/>
                    </v:shape>
                  </v:group>
                </v:group>
                <w10:wrap anchorx="page" anchory="page"/>
              </v:group>
            </w:pict>
          </mc:Fallback>
        </mc:AlternateContent>
      </w:r>
    </w:p>
    <w:p w14:paraId="5EF3D066" w14:textId="28309694" w:rsidR="00D64C07" w:rsidRDefault="00D64C07">
      <w:pPr>
        <w:spacing w:after="0" w:line="240" w:lineRule="auto"/>
      </w:pPr>
      <w:r>
        <w:rPr>
          <w:noProof/>
          <w:lang w:eastAsia="en-GB"/>
        </w:rPr>
        <mc:AlternateContent>
          <mc:Choice Requires="wps">
            <w:drawing>
              <wp:anchor distT="0" distB="0" distL="114300" distR="114300" simplePos="0" relativeHeight="251676672" behindDoc="0" locked="0" layoutInCell="1" allowOverlap="1" wp14:anchorId="7D39B65C" wp14:editId="7C129EB4">
                <wp:simplePos x="0" y="0"/>
                <wp:positionH relativeFrom="page">
                  <wp:posOffset>5705371</wp:posOffset>
                </wp:positionH>
                <wp:positionV relativeFrom="page">
                  <wp:posOffset>9927590</wp:posOffset>
                </wp:positionV>
                <wp:extent cx="1517515" cy="365760"/>
                <wp:effectExtent l="0" t="0" r="6985" b="4445"/>
                <wp:wrapNone/>
                <wp:docPr id="38" name="Text Box 38"/>
                <wp:cNvGraphicFramePr/>
                <a:graphic xmlns:a="http://schemas.openxmlformats.org/drawingml/2006/main">
                  <a:graphicData uri="http://schemas.microsoft.com/office/word/2010/wordprocessingShape">
                    <wps:wsp>
                      <wps:cNvSpPr txBox="1"/>
                      <wps:spPr>
                        <a:xfrm>
                          <a:off x="0" y="0"/>
                          <a:ext cx="1517515"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667CC5F" w14:textId="77777777" w:rsidR="00643C76" w:rsidRDefault="00522DA1" w:rsidP="00643C76">
                            <w:pPr>
                              <w:pStyle w:val="NoSpacing"/>
                              <w:jc w:val="right"/>
                              <w:rPr>
                                <w:color w:val="4472C4" w:themeColor="accent1"/>
                                <w:sz w:val="26"/>
                                <w:szCs w:val="26"/>
                              </w:rPr>
                            </w:pPr>
                            <w:sdt>
                              <w:sdtPr>
                                <w:rPr>
                                  <w:rFonts w:ascii="Didot" w:hAnsi="Didot" w:cs="Didot" w:hint="cs"/>
                                  <w:color w:val="385623" w:themeColor="accent6" w:themeShade="80"/>
                                  <w:sz w:val="28"/>
                                  <w:szCs w:val="28"/>
                                </w:rPr>
                                <w:alias w:val="Author"/>
                                <w:tag w:val=""/>
                                <w:id w:val="-1257673800"/>
                                <w:dataBinding w:prefixMappings="xmlns:ns0='http://purl.org/dc/elements/1.1/' xmlns:ns1='http://schemas.openxmlformats.org/package/2006/metadata/core-properties' " w:xpath="/ns1:coreProperties[1]/ns0:creator[1]" w:storeItemID="{6C3C8BC8-F283-45AE-878A-BAB7291924A1}"/>
                                <w:text/>
                              </w:sdtPr>
                              <w:sdtEndPr/>
                              <w:sdtContent>
                                <w:r w:rsidR="00643C76">
                                  <w:rPr>
                                    <w:rFonts w:ascii="Didot" w:hAnsi="Didot" w:cs="Didot" w:hint="cs"/>
                                    <w:color w:val="385623" w:themeColor="accent6" w:themeShade="80"/>
                                    <w:sz w:val="28"/>
                                    <w:szCs w:val="28"/>
                                  </w:rPr>
                                  <w:t>Debbie Bourne</w:t>
                                </w:r>
                              </w:sdtContent>
                            </w:sdt>
                          </w:p>
                          <w:p w14:paraId="371837E5" w14:textId="27223564" w:rsidR="00643C76" w:rsidRPr="000F37D2" w:rsidRDefault="00D64C07" w:rsidP="00643C76">
                            <w:pPr>
                              <w:pStyle w:val="NoSpacing"/>
                              <w:jc w:val="right"/>
                              <w:rPr>
                                <w:rFonts w:ascii="Didot" w:hAnsi="Didot" w:cs="Didot"/>
                                <w:b/>
                                <w:color w:val="538135" w:themeColor="accent6" w:themeShade="BF"/>
                                <w:sz w:val="24"/>
                                <w:szCs w:val="24"/>
                              </w:rPr>
                            </w:pPr>
                            <w:r>
                              <w:rPr>
                                <w:rFonts w:ascii="Didot" w:hAnsi="Didot" w:cs="Didot"/>
                                <w:b/>
                                <w:caps/>
                                <w:color w:val="538135" w:themeColor="accent6" w:themeShade="BF"/>
                                <w:sz w:val="24"/>
                                <w:szCs w:val="24"/>
                              </w:rPr>
                              <w:t>1604285</w:t>
                            </w:r>
                            <w:sdt>
                              <w:sdtPr>
                                <w:rPr>
                                  <w:rFonts w:ascii="Didot" w:hAnsi="Didot" w:cs="Didot" w:hint="cs"/>
                                  <w:b/>
                                  <w:caps/>
                                  <w:color w:val="538135" w:themeColor="accent6" w:themeShade="BF"/>
                                  <w:sz w:val="24"/>
                                  <w:szCs w:val="24"/>
                                </w:rPr>
                                <w:alias w:val="Company"/>
                                <w:tag w:val=""/>
                                <w:id w:val="-1515993461"/>
                                <w:showingPlcHdr/>
                                <w:dataBinding w:prefixMappings="xmlns:ns0='http://schemas.openxmlformats.org/officeDocument/2006/extended-properties' " w:xpath="/ns0:Properties[1]/ns0:Company[1]" w:storeItemID="{6668398D-A668-4E3E-A5EB-62B293D839F1}"/>
                                <w:text/>
                              </w:sdtPr>
                              <w:sdtEndPr/>
                              <w:sdtContent>
                                <w:r w:rsidR="00643C76">
                                  <w:rPr>
                                    <w:rFonts w:ascii="Didot" w:hAnsi="Didot" w:cs="Didot"/>
                                    <w:b/>
                                    <w:caps/>
                                    <w:color w:val="538135" w:themeColor="accent6" w:themeShade="BF"/>
                                    <w:sz w:val="24"/>
                                    <w:szCs w:val="24"/>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7D39B65C" id="Text Box 38" o:spid="_x0000_s1061" type="#_x0000_t202" style="position:absolute;margin-left:449.25pt;margin-top:781.7pt;width:119.5pt;height:28.8pt;z-index:251676672;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" filled="f" stroked="f" strokeweight=".5pt">
                <v:textbox style="mso-fit-shape-to-text:t" inset="0,0,0,0">
                  <w:txbxContent>
                    <w:p w14:paraId="6667CC5F" w14:textId="77777777" w:rsidR="00643C76" w:rsidRDefault="00AD24E7" w:rsidP="00643C76">
                      <w:pPr>
                        <w:pStyle w:val="NoSpacing"/>
                        <w:jc w:val="right"/>
                        <w:rPr>
                          <w:color w:val="4472C4" w:themeColor="accent1"/>
                          <w:sz w:val="26"/>
                          <w:szCs w:val="26"/>
                        </w:rPr>
                      </w:pPr>
                      <w:sdt>
                        <w:sdtPr>
                          <w:rPr>
                            <w:rFonts w:ascii="Didot" w:hAnsi="Didot" w:cs="Didot" w:hint="cs"/>
                            <w:color w:val="385623" w:themeColor="accent6" w:themeShade="80"/>
                            <w:sz w:val="28"/>
                            <w:szCs w:val="28"/>
                          </w:rPr>
                          <w:alias w:val="Author"/>
                          <w:tag w:val=""/>
                          <w:id w:val="-1257673800"/>
                          <w:dataBinding w:prefixMappings="xmlns:ns0='http://purl.org/dc/elements/1.1/' xmlns:ns1='http://schemas.openxmlformats.org/package/2006/metadata/core-properties' " w:xpath="/ns1:coreProperties[1]/ns0:creator[1]" w:storeItemID="{6C3C8BC8-F283-45AE-878A-BAB7291924A1}"/>
                          <w:text/>
                        </w:sdtPr>
                        <w:sdtEndPr/>
                        <w:sdtContent>
                          <w:r w:rsidR="00643C76">
                            <w:rPr>
                              <w:rFonts w:ascii="Didot" w:hAnsi="Didot" w:cs="Didot" w:hint="cs"/>
                              <w:color w:val="385623" w:themeColor="accent6" w:themeShade="80"/>
                              <w:sz w:val="28"/>
                              <w:szCs w:val="28"/>
                            </w:rPr>
                            <w:t>Debbie Bourne</w:t>
                          </w:r>
                        </w:sdtContent>
                      </w:sdt>
                    </w:p>
                    <w:p w14:paraId="371837E5" w14:textId="27223564" w:rsidR="00643C76" w:rsidRPr="000F37D2" w:rsidRDefault="00D64C07" w:rsidP="00643C76">
                      <w:pPr>
                        <w:pStyle w:val="NoSpacing"/>
                        <w:jc w:val="right"/>
                        <w:rPr>
                          <w:rFonts w:ascii="Didot" w:hAnsi="Didot" w:cs="Didot"/>
                          <w:b/>
                          <w:color w:val="538135" w:themeColor="accent6" w:themeShade="BF"/>
                          <w:sz w:val="24"/>
                          <w:szCs w:val="24"/>
                        </w:rPr>
                      </w:pPr>
                      <w:r>
                        <w:rPr>
                          <w:rFonts w:ascii="Didot" w:hAnsi="Didot" w:cs="Didot"/>
                          <w:b/>
                          <w:caps/>
                          <w:color w:val="538135" w:themeColor="accent6" w:themeShade="BF"/>
                          <w:sz w:val="24"/>
                          <w:szCs w:val="24"/>
                        </w:rPr>
                        <w:t>1604285</w:t>
                      </w:r>
                      <w:sdt>
                        <w:sdtPr>
                          <w:rPr>
                            <w:rFonts w:ascii="Didot" w:hAnsi="Didot" w:cs="Didot" w:hint="cs"/>
                            <w:b/>
                            <w:caps/>
                            <w:color w:val="538135" w:themeColor="accent6" w:themeShade="BF"/>
                            <w:sz w:val="24"/>
                            <w:szCs w:val="24"/>
                          </w:rPr>
                          <w:alias w:val="Company"/>
                          <w:tag w:val=""/>
                          <w:id w:val="-1515993461"/>
                          <w:showingPlcHdr/>
                          <w:dataBinding w:prefixMappings="xmlns:ns0='http://schemas.openxmlformats.org/officeDocument/2006/extended-properties' " w:xpath="/ns0:Properties[1]/ns0:Company[1]" w:storeItemID="{6668398D-A668-4E3E-A5EB-62B293D839F1}"/>
                          <w:text/>
                        </w:sdtPr>
                        <w:sdtEndPr/>
                        <w:sdtContent>
                          <w:r w:rsidR="00643C76">
                            <w:rPr>
                              <w:rFonts w:ascii="Didot" w:hAnsi="Didot" w:cs="Didot"/>
                              <w:b/>
                              <w:caps/>
                              <w:color w:val="538135" w:themeColor="accent6" w:themeShade="BF"/>
                              <w:sz w:val="24"/>
                              <w:szCs w:val="24"/>
                            </w:rPr>
                            <w:t xml:space="preserve">     </w:t>
                          </w:r>
                        </w:sdtContent>
                      </w:sdt>
                    </w:p>
                  </w:txbxContent>
                </v:textbox>
                <w10:wrap anchorx="page" anchory="page"/>
              </v:shape>
            </w:pict>
          </mc:Fallback>
        </mc:AlternateContent>
      </w:r>
      <w:r>
        <w:rPr>
          <w:noProof/>
          <w:lang w:eastAsia="en-GB"/>
        </w:rPr>
        <mc:AlternateContent>
          <mc:Choice Requires="wps">
            <w:drawing>
              <wp:anchor distT="0" distB="0" distL="114300" distR="114300" simplePos="0" relativeHeight="251674624" behindDoc="0" locked="0" layoutInCell="1" allowOverlap="1" wp14:anchorId="1C714C8F" wp14:editId="2105AB9F">
                <wp:simplePos x="0" y="0"/>
                <wp:positionH relativeFrom="column">
                  <wp:posOffset>1639348</wp:posOffset>
                </wp:positionH>
                <wp:positionV relativeFrom="paragraph">
                  <wp:posOffset>822325</wp:posOffset>
                </wp:positionV>
                <wp:extent cx="4422843" cy="749030"/>
                <wp:effectExtent l="0" t="0" r="0" b="635"/>
                <wp:wrapNone/>
                <wp:docPr id="6" name="Text Box 6"/>
                <wp:cNvGraphicFramePr/>
                <a:graphic xmlns:a="http://schemas.openxmlformats.org/drawingml/2006/main">
                  <a:graphicData uri="http://schemas.microsoft.com/office/word/2010/wordprocessingShape">
                    <wps:wsp>
                      <wps:cNvSpPr txBox="1"/>
                      <wps:spPr>
                        <a:xfrm>
                          <a:off x="0" y="0"/>
                          <a:ext cx="4422843" cy="749030"/>
                        </a:xfrm>
                        <a:prstGeom prst="rect">
                          <a:avLst/>
                        </a:prstGeom>
                        <a:solidFill>
                          <a:schemeClr val="lt1"/>
                        </a:solidFill>
                        <a:ln w="6350">
                          <a:noFill/>
                        </a:ln>
                      </wps:spPr>
                      <wps:txbx>
                        <w:txbxContent>
                          <w:p w14:paraId="35AD8DF1" w14:textId="01561857" w:rsidR="00643C76" w:rsidRPr="00643C76" w:rsidRDefault="00643C76" w:rsidP="00643C76">
                            <w:pPr>
                              <w:jc w:val="center"/>
                              <w:rPr>
                                <w:rFonts w:ascii="Didot" w:hAnsi="Didot" w:cs="Didot"/>
                                <w:color w:val="385623" w:themeColor="accent6" w:themeShade="80"/>
                                <w:sz w:val="40"/>
                                <w:szCs w:val="40"/>
                              </w:rPr>
                            </w:pPr>
                            <w:r w:rsidRPr="00643C76">
                              <w:rPr>
                                <w:rFonts w:ascii="Didot" w:hAnsi="Didot" w:cs="Didot" w:hint="cs"/>
                                <w:color w:val="385623" w:themeColor="accent6" w:themeShade="80"/>
                                <w:sz w:val="40"/>
                                <w:szCs w:val="40"/>
                              </w:rPr>
                              <w:t>Understanding and Engaging in the Customer Experience</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1C714C8F" id="Text Box 6" o:spid="_x0000_s1062" type="#_x0000_t202" style="position:absolute;margin-left:129.1pt;margin-top:64.75pt;width:348.25pt;height:59pt;z-index:251674624;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" fillcolor="white [3201]" stroked="f" strokeweight=".5pt">
                <v:textbox>
                  <w:txbxContent>
                    <w:p w14:paraId="35AD8DF1" w14:textId="01561857" w:rsidR="00643C76" w:rsidRPr="00643C76" w:rsidRDefault="00643C76" w:rsidP="00643C76">
                      <w:pPr>
                        <w:jc w:val="center"/>
                        <w:rPr>
                          <w:rFonts w:ascii="Didot" w:hAnsi="Didot" w:cs="Didot"/>
                          <w:color w:val="385623" w:themeColor="accent6" w:themeShade="80"/>
                          <w:sz w:val="40"/>
                          <w:szCs w:val="40"/>
                        </w:rPr>
                      </w:pPr>
                      <w:r w:rsidRPr="00643C76">
                        <w:rPr>
                          <w:rFonts w:ascii="Didot" w:hAnsi="Didot" w:cs="Didot" w:hint="cs"/>
                          <w:color w:val="385623" w:themeColor="accent6" w:themeShade="80"/>
                          <w:sz w:val="40"/>
                          <w:szCs w:val="40"/>
                        </w:rPr>
                        <w:t>Understanding and Engaging in the Customer Experience</w:t>
                      </w:r>
                    </w:p>
                  </w:txbxContent>
                </v:textbox>
              </v:shape>
            </w:pict>
          </mc:Fallback>
        </mc:AlternateContent>
      </w:r>
      <w:r>
        <w:br w:type="page"/>
      </w:r>
    </w:p>
    <w:p w14:paraId="2B3312B6" w14:textId="67824066" w:rsidR="00F54EE5" w:rsidRDefault="00F54EE5" w:rsidP="00F54EE5">
      <w:pPr>
        <w:rPr>
          <w:rFonts w:ascii="Calibri" w:eastAsia="Calibri" w:hAnsi="Calibri" w:cs="Calibri"/>
          <w:b/>
          <w:sz w:val="28"/>
          <w:szCs w:val="28"/>
          <w:highlight w:val="yellow"/>
          <w:u w:val="single"/>
        </w:rPr>
      </w:pPr>
      <w:r w:rsidRPr="00F54EE5">
        <w:rPr>
          <w:rFonts w:ascii="Calibri" w:eastAsia="Calibri" w:hAnsi="Calibri" w:cs="Calibri"/>
          <w:b/>
          <w:sz w:val="28"/>
          <w:szCs w:val="28"/>
          <w:highlight w:val="yellow"/>
          <w:u w:val="single"/>
        </w:rPr>
        <w:lastRenderedPageBreak/>
        <w:t>Have I covered this?</w:t>
      </w:r>
    </w:p>
    <w:p w14:paraId="4A25DEE0" w14:textId="533039AF" w:rsidR="00D64C07" w:rsidRDefault="00F54EE5">
      <w:pPr>
        <w:rPr>
          <w:rFonts w:ascii="Calibri" w:eastAsia="Calibri" w:hAnsi="Calibri" w:cs="Calibri"/>
          <w:b/>
          <w:sz w:val="28"/>
          <w:szCs w:val="28"/>
        </w:rPr>
      </w:pPr>
      <w:r w:rsidRPr="00F54EE5">
        <w:rPr>
          <w:rFonts w:ascii="Calibri" w:eastAsia="Calibri" w:hAnsi="Calibri" w:cs="Calibri"/>
          <w:b/>
          <w:sz w:val="28"/>
          <w:szCs w:val="28"/>
          <w:highlight w:val="yellow"/>
        </w:rPr>
        <w:t>Buyer seller relationships?</w:t>
      </w:r>
    </w:p>
    <w:p w14:paraId="62D461B7" w14:textId="77777777" w:rsidR="00F54EE5" w:rsidRPr="00F54EE5" w:rsidRDefault="00F54EE5" w:rsidP="00F54EE5">
      <w:pPr>
        <w:spacing w:after="0" w:line="240" w:lineRule="auto"/>
        <w:rPr>
          <w:rFonts w:ascii="Times New Roman" w:eastAsia="Times New Roman" w:hAnsi="Times New Roman" w:cs="Times New Roman"/>
          <w:b/>
          <w:sz w:val="28"/>
          <w:szCs w:val="28"/>
        </w:rPr>
      </w:pPr>
      <w:r w:rsidRPr="00F54EE5">
        <w:rPr>
          <w:rFonts w:ascii="Calibri" w:eastAsia="Calibri" w:hAnsi="Calibri" w:cs="Calibri"/>
          <w:b/>
          <w:sz w:val="28"/>
          <w:szCs w:val="28"/>
          <w:highlight w:val="yellow"/>
        </w:rPr>
        <w:t>Customer value.</w:t>
      </w:r>
    </w:p>
    <w:p w14:paraId="7C21CE08" w14:textId="37E9F27B" w:rsidR="00F54EE5" w:rsidRDefault="00F54EE5">
      <w:pPr>
        <w:rPr>
          <w:rFonts w:ascii="Calibri" w:eastAsia="Calibri" w:hAnsi="Calibri" w:cs="Calibri"/>
          <w:b/>
          <w:sz w:val="28"/>
          <w:szCs w:val="28"/>
        </w:rPr>
      </w:pPr>
    </w:p>
    <w:p w14:paraId="25082FFA" w14:textId="731E4152" w:rsidR="00F54EE5" w:rsidRDefault="00F54EE5"/>
    <w:p w14:paraId="6ABCDD8C" w14:textId="77777777" w:rsidR="00F54EE5" w:rsidRDefault="00F54EE5">
      <w:pPr>
        <w:spacing w:after="0" w:line="240" w:lineRule="auto"/>
      </w:pPr>
      <w:r>
        <w:br w:type="page"/>
      </w:r>
    </w:p>
    <w:p w14:paraId="213115CE" w14:textId="1A651EE8" w:rsidR="00F54EE5" w:rsidRDefault="00F54EE5"/>
    <w:p w14:paraId="345F65C6" w14:textId="77777777" w:rsidR="00F54EE5" w:rsidRDefault="00F54EE5">
      <w:pPr>
        <w:spacing w:after="0" w:line="240" w:lineRule="auto"/>
      </w:pPr>
      <w:r>
        <w:br w:type="page"/>
      </w:r>
    </w:p>
    <w:p w14:paraId="218C31F4" w14:textId="77777777" w:rsidR="00F54EE5" w:rsidRDefault="00F54EE5"/>
    <w:p w14:paraId="35CA9DFC" w14:textId="0D61B662" w:rsidR="00D64C07" w:rsidRDefault="00D64C07" w:rsidP="00F54EE5">
      <w:pPr>
        <w:spacing w:after="0" w:line="240" w:lineRule="auto"/>
        <w:jc w:val="both"/>
      </w:pPr>
    </w:p>
    <w:sdt>
      <w:sdtPr>
        <w:rPr>
          <w:rFonts w:asciiTheme="minorHAnsi" w:eastAsiaTheme="minorHAnsi" w:hAnsiTheme="minorHAnsi" w:cstheme="minorBidi"/>
          <w:b w:val="0"/>
          <w:bCs w:val="0"/>
          <w:color w:val="auto"/>
          <w:sz w:val="22"/>
          <w:szCs w:val="22"/>
          <w:lang w:val="en-GB"/>
        </w:rPr>
        <w:id w:val="1421135725"/>
        <w:docPartObj>
          <w:docPartGallery w:val="Table of Contents"/>
          <w:docPartUnique/>
        </w:docPartObj>
      </w:sdtPr>
      <w:sdtEndPr>
        <w:rPr>
          <w:noProof/>
        </w:rPr>
      </w:sdtEndPr>
      <w:sdtContent>
        <w:p w14:paraId="15A82D12" w14:textId="40FD9B89" w:rsidR="00F26EF2" w:rsidRDefault="00F26EF2">
          <w:pPr>
            <w:pStyle w:val="TOCHeading"/>
          </w:pPr>
          <w:r>
            <w:t>Table of Contents</w:t>
          </w:r>
        </w:p>
        <w:p w14:paraId="5BB06F0B" w14:textId="29062214" w:rsidR="004825D6" w:rsidRDefault="00F26EF2">
          <w:pPr>
            <w:pStyle w:val="TOC1"/>
            <w:tabs>
              <w:tab w:val="right" w:leader="dot" w:pos="9010"/>
            </w:tabs>
            <w:rPr>
              <w:rFonts w:eastAsiaTheme="minorEastAsia" w:cstheme="minorBidi"/>
              <w:b w:val="0"/>
              <w:bCs w:val="0"/>
              <w:noProof/>
              <w:sz w:val="24"/>
              <w:szCs w:val="24"/>
            </w:rPr>
          </w:pPr>
          <w:r>
            <w:rPr>
              <w:b w:val="0"/>
              <w:bCs w:val="0"/>
            </w:rPr>
            <w:fldChar w:fldCharType="begin"/>
          </w:r>
          <w:r>
            <w:instrText xml:space="preserve"> TOC \o "1-3" \h \z \u </w:instrText>
          </w:r>
          <w:r>
            <w:rPr>
              <w:b w:val="0"/>
              <w:bCs w:val="0"/>
            </w:rPr>
            <w:fldChar w:fldCharType="separate"/>
          </w:r>
          <w:hyperlink w:anchor="_Toc8815239" w:history="1">
            <w:r w:rsidR="004825D6" w:rsidRPr="00BA7EFF">
              <w:rPr>
                <w:rStyle w:val="Hyperlink"/>
                <w:noProof/>
              </w:rPr>
              <w:t>Executive Summary</w:t>
            </w:r>
            <w:r w:rsidR="004825D6">
              <w:rPr>
                <w:noProof/>
                <w:webHidden/>
              </w:rPr>
              <w:tab/>
            </w:r>
            <w:r w:rsidR="004825D6">
              <w:rPr>
                <w:noProof/>
                <w:webHidden/>
              </w:rPr>
              <w:fldChar w:fldCharType="begin"/>
            </w:r>
            <w:r w:rsidR="004825D6">
              <w:rPr>
                <w:noProof/>
                <w:webHidden/>
              </w:rPr>
              <w:instrText xml:space="preserve"> PAGEREF _Toc8815239 \h </w:instrText>
            </w:r>
            <w:r w:rsidR="004825D6">
              <w:rPr>
                <w:noProof/>
                <w:webHidden/>
              </w:rPr>
            </w:r>
            <w:r w:rsidR="004825D6">
              <w:rPr>
                <w:noProof/>
                <w:webHidden/>
              </w:rPr>
              <w:fldChar w:fldCharType="separate"/>
            </w:r>
            <w:r w:rsidR="004825D6">
              <w:rPr>
                <w:noProof/>
                <w:webHidden/>
              </w:rPr>
              <w:t>5</w:t>
            </w:r>
            <w:r w:rsidR="004825D6">
              <w:rPr>
                <w:noProof/>
                <w:webHidden/>
              </w:rPr>
              <w:fldChar w:fldCharType="end"/>
            </w:r>
          </w:hyperlink>
        </w:p>
        <w:p w14:paraId="1AA0ECD6" w14:textId="364619CA" w:rsidR="004825D6" w:rsidRDefault="00522DA1">
          <w:pPr>
            <w:pStyle w:val="TOC1"/>
            <w:tabs>
              <w:tab w:val="right" w:leader="dot" w:pos="9010"/>
            </w:tabs>
            <w:rPr>
              <w:rFonts w:eastAsiaTheme="minorEastAsia" w:cstheme="minorBidi"/>
              <w:b w:val="0"/>
              <w:bCs w:val="0"/>
              <w:noProof/>
              <w:sz w:val="24"/>
              <w:szCs w:val="24"/>
            </w:rPr>
          </w:pPr>
          <w:hyperlink w:anchor="_Toc8815240" w:history="1">
            <w:r w:rsidR="004825D6" w:rsidRPr="00BA7EFF">
              <w:rPr>
                <w:rStyle w:val="Hyperlink"/>
                <w:noProof/>
              </w:rPr>
              <w:t>Introduction</w:t>
            </w:r>
            <w:r w:rsidR="004825D6">
              <w:rPr>
                <w:noProof/>
                <w:webHidden/>
              </w:rPr>
              <w:tab/>
            </w:r>
            <w:r w:rsidR="004825D6">
              <w:rPr>
                <w:noProof/>
                <w:webHidden/>
              </w:rPr>
              <w:fldChar w:fldCharType="begin"/>
            </w:r>
            <w:r w:rsidR="004825D6">
              <w:rPr>
                <w:noProof/>
                <w:webHidden/>
              </w:rPr>
              <w:instrText xml:space="preserve"> PAGEREF _Toc8815240 \h </w:instrText>
            </w:r>
            <w:r w:rsidR="004825D6">
              <w:rPr>
                <w:noProof/>
                <w:webHidden/>
              </w:rPr>
            </w:r>
            <w:r w:rsidR="004825D6">
              <w:rPr>
                <w:noProof/>
                <w:webHidden/>
              </w:rPr>
              <w:fldChar w:fldCharType="separate"/>
            </w:r>
            <w:r w:rsidR="004825D6">
              <w:rPr>
                <w:noProof/>
                <w:webHidden/>
              </w:rPr>
              <w:t>6</w:t>
            </w:r>
            <w:r w:rsidR="004825D6">
              <w:rPr>
                <w:noProof/>
                <w:webHidden/>
              </w:rPr>
              <w:fldChar w:fldCharType="end"/>
            </w:r>
          </w:hyperlink>
        </w:p>
        <w:p w14:paraId="2AAAA08A" w14:textId="66BAFF7A" w:rsidR="004825D6" w:rsidRDefault="00522DA1">
          <w:pPr>
            <w:pStyle w:val="TOC1"/>
            <w:tabs>
              <w:tab w:val="right" w:leader="dot" w:pos="9010"/>
            </w:tabs>
            <w:rPr>
              <w:rFonts w:eastAsiaTheme="minorEastAsia" w:cstheme="minorBidi"/>
              <w:b w:val="0"/>
              <w:bCs w:val="0"/>
              <w:noProof/>
              <w:sz w:val="24"/>
              <w:szCs w:val="24"/>
            </w:rPr>
          </w:pPr>
          <w:hyperlink w:anchor="_Toc8815241" w:history="1">
            <w:r w:rsidR="004825D6" w:rsidRPr="00BA7EFF">
              <w:rPr>
                <w:rStyle w:val="Hyperlink"/>
                <w:noProof/>
              </w:rPr>
              <w:t>Part One</w:t>
            </w:r>
            <w:r w:rsidR="004825D6">
              <w:rPr>
                <w:noProof/>
                <w:webHidden/>
              </w:rPr>
              <w:tab/>
            </w:r>
            <w:r w:rsidR="004825D6">
              <w:rPr>
                <w:noProof/>
                <w:webHidden/>
              </w:rPr>
              <w:fldChar w:fldCharType="begin"/>
            </w:r>
            <w:r w:rsidR="004825D6">
              <w:rPr>
                <w:noProof/>
                <w:webHidden/>
              </w:rPr>
              <w:instrText xml:space="preserve"> PAGEREF _Toc8815241 \h </w:instrText>
            </w:r>
            <w:r w:rsidR="004825D6">
              <w:rPr>
                <w:noProof/>
                <w:webHidden/>
              </w:rPr>
            </w:r>
            <w:r w:rsidR="004825D6">
              <w:rPr>
                <w:noProof/>
                <w:webHidden/>
              </w:rPr>
              <w:fldChar w:fldCharType="separate"/>
            </w:r>
            <w:r w:rsidR="004825D6">
              <w:rPr>
                <w:noProof/>
                <w:webHidden/>
              </w:rPr>
              <w:t>9</w:t>
            </w:r>
            <w:r w:rsidR="004825D6">
              <w:rPr>
                <w:noProof/>
                <w:webHidden/>
              </w:rPr>
              <w:fldChar w:fldCharType="end"/>
            </w:r>
          </w:hyperlink>
        </w:p>
        <w:p w14:paraId="6EDD9CF4" w14:textId="2903914D" w:rsidR="004825D6" w:rsidRDefault="00522DA1">
          <w:pPr>
            <w:pStyle w:val="TOC1"/>
            <w:tabs>
              <w:tab w:val="right" w:leader="dot" w:pos="9010"/>
            </w:tabs>
            <w:rPr>
              <w:rFonts w:eastAsiaTheme="minorEastAsia" w:cstheme="minorBidi"/>
              <w:b w:val="0"/>
              <w:bCs w:val="0"/>
              <w:noProof/>
              <w:sz w:val="24"/>
              <w:szCs w:val="24"/>
            </w:rPr>
          </w:pPr>
          <w:hyperlink w:anchor="_Toc8815242" w:history="1">
            <w:r w:rsidR="004825D6" w:rsidRPr="00BA7EFF">
              <w:rPr>
                <w:rStyle w:val="Hyperlink"/>
                <w:noProof/>
              </w:rPr>
              <w:t>Experience Management</w:t>
            </w:r>
            <w:r w:rsidR="004825D6">
              <w:rPr>
                <w:noProof/>
                <w:webHidden/>
              </w:rPr>
              <w:tab/>
            </w:r>
            <w:r w:rsidR="004825D6">
              <w:rPr>
                <w:noProof/>
                <w:webHidden/>
              </w:rPr>
              <w:fldChar w:fldCharType="begin"/>
            </w:r>
            <w:r w:rsidR="004825D6">
              <w:rPr>
                <w:noProof/>
                <w:webHidden/>
              </w:rPr>
              <w:instrText xml:space="preserve"> PAGEREF _Toc8815242 \h </w:instrText>
            </w:r>
            <w:r w:rsidR="004825D6">
              <w:rPr>
                <w:noProof/>
                <w:webHidden/>
              </w:rPr>
            </w:r>
            <w:r w:rsidR="004825D6">
              <w:rPr>
                <w:noProof/>
                <w:webHidden/>
              </w:rPr>
              <w:fldChar w:fldCharType="separate"/>
            </w:r>
            <w:r w:rsidR="004825D6">
              <w:rPr>
                <w:noProof/>
                <w:webHidden/>
              </w:rPr>
              <w:t>9</w:t>
            </w:r>
            <w:r w:rsidR="004825D6">
              <w:rPr>
                <w:noProof/>
                <w:webHidden/>
              </w:rPr>
              <w:fldChar w:fldCharType="end"/>
            </w:r>
          </w:hyperlink>
        </w:p>
        <w:p w14:paraId="46DB4024" w14:textId="104C82EE" w:rsidR="004825D6" w:rsidRDefault="00522DA1">
          <w:pPr>
            <w:pStyle w:val="TOC1"/>
            <w:tabs>
              <w:tab w:val="right" w:leader="dot" w:pos="9010"/>
            </w:tabs>
            <w:rPr>
              <w:rFonts w:eastAsiaTheme="minorEastAsia" w:cstheme="minorBidi"/>
              <w:b w:val="0"/>
              <w:bCs w:val="0"/>
              <w:noProof/>
              <w:sz w:val="24"/>
              <w:szCs w:val="24"/>
            </w:rPr>
          </w:pPr>
          <w:hyperlink w:anchor="_Toc8815243" w:history="1">
            <w:r w:rsidR="004825D6" w:rsidRPr="00BA7EFF">
              <w:rPr>
                <w:rStyle w:val="Hyperlink"/>
                <w:noProof/>
              </w:rPr>
              <w:t>Value Propositions</w:t>
            </w:r>
            <w:r w:rsidR="004825D6">
              <w:rPr>
                <w:noProof/>
                <w:webHidden/>
              </w:rPr>
              <w:tab/>
            </w:r>
            <w:r w:rsidR="004825D6">
              <w:rPr>
                <w:noProof/>
                <w:webHidden/>
              </w:rPr>
              <w:fldChar w:fldCharType="begin"/>
            </w:r>
            <w:r w:rsidR="004825D6">
              <w:rPr>
                <w:noProof/>
                <w:webHidden/>
              </w:rPr>
              <w:instrText xml:space="preserve"> PAGEREF _Toc8815243 \h </w:instrText>
            </w:r>
            <w:r w:rsidR="004825D6">
              <w:rPr>
                <w:noProof/>
                <w:webHidden/>
              </w:rPr>
            </w:r>
            <w:r w:rsidR="004825D6">
              <w:rPr>
                <w:noProof/>
                <w:webHidden/>
              </w:rPr>
              <w:fldChar w:fldCharType="separate"/>
            </w:r>
            <w:r w:rsidR="004825D6">
              <w:rPr>
                <w:noProof/>
                <w:webHidden/>
              </w:rPr>
              <w:t>10</w:t>
            </w:r>
            <w:r w:rsidR="004825D6">
              <w:rPr>
                <w:noProof/>
                <w:webHidden/>
              </w:rPr>
              <w:fldChar w:fldCharType="end"/>
            </w:r>
          </w:hyperlink>
        </w:p>
        <w:p w14:paraId="64387686" w14:textId="0166CD41" w:rsidR="004825D6" w:rsidRDefault="00522DA1">
          <w:pPr>
            <w:pStyle w:val="TOC2"/>
            <w:tabs>
              <w:tab w:val="right" w:leader="dot" w:pos="9010"/>
            </w:tabs>
            <w:rPr>
              <w:rFonts w:eastAsiaTheme="minorEastAsia" w:cstheme="minorBidi"/>
              <w:i w:val="0"/>
              <w:iCs w:val="0"/>
              <w:noProof/>
              <w:sz w:val="24"/>
              <w:szCs w:val="24"/>
            </w:rPr>
          </w:pPr>
          <w:hyperlink r:id="rId9" w:anchor="_Toc8815244" w:history="1">
            <w:r w:rsidR="004825D6" w:rsidRPr="00BA7EFF">
              <w:rPr>
                <w:rStyle w:val="Hyperlink"/>
                <w:noProof/>
              </w:rPr>
              <w:t>The Essence of How we Learn and Achieve Collectively Through Implementing our School Moto</w:t>
            </w:r>
            <w:r w:rsidR="004825D6">
              <w:rPr>
                <w:noProof/>
                <w:webHidden/>
              </w:rPr>
              <w:tab/>
            </w:r>
            <w:r w:rsidR="004825D6">
              <w:rPr>
                <w:noProof/>
                <w:webHidden/>
              </w:rPr>
              <w:fldChar w:fldCharType="begin"/>
            </w:r>
            <w:r w:rsidR="004825D6">
              <w:rPr>
                <w:noProof/>
                <w:webHidden/>
              </w:rPr>
              <w:instrText xml:space="preserve"> PAGEREF _Toc8815244 \h </w:instrText>
            </w:r>
            <w:r w:rsidR="004825D6">
              <w:rPr>
                <w:noProof/>
                <w:webHidden/>
              </w:rPr>
            </w:r>
            <w:r w:rsidR="004825D6">
              <w:rPr>
                <w:noProof/>
                <w:webHidden/>
              </w:rPr>
              <w:fldChar w:fldCharType="separate"/>
            </w:r>
            <w:r w:rsidR="004825D6">
              <w:rPr>
                <w:noProof/>
                <w:webHidden/>
              </w:rPr>
              <w:t>11</w:t>
            </w:r>
            <w:r w:rsidR="004825D6">
              <w:rPr>
                <w:noProof/>
                <w:webHidden/>
              </w:rPr>
              <w:fldChar w:fldCharType="end"/>
            </w:r>
          </w:hyperlink>
        </w:p>
        <w:p w14:paraId="6527DD87" w14:textId="7F5C8F4D" w:rsidR="004825D6" w:rsidRDefault="00522DA1">
          <w:pPr>
            <w:pStyle w:val="TOC1"/>
            <w:tabs>
              <w:tab w:val="right" w:leader="dot" w:pos="9010"/>
            </w:tabs>
            <w:rPr>
              <w:rFonts w:eastAsiaTheme="minorEastAsia" w:cstheme="minorBidi"/>
              <w:b w:val="0"/>
              <w:bCs w:val="0"/>
              <w:noProof/>
              <w:sz w:val="24"/>
              <w:szCs w:val="24"/>
            </w:rPr>
          </w:pPr>
          <w:hyperlink w:anchor="_Toc8815245" w:history="1">
            <w:r w:rsidR="004825D6" w:rsidRPr="00BA7EFF">
              <w:rPr>
                <w:rStyle w:val="Hyperlink"/>
                <w:noProof/>
              </w:rPr>
              <w:t>Touch Points</w:t>
            </w:r>
            <w:r w:rsidR="004825D6">
              <w:rPr>
                <w:noProof/>
                <w:webHidden/>
              </w:rPr>
              <w:tab/>
            </w:r>
            <w:r w:rsidR="004825D6">
              <w:rPr>
                <w:noProof/>
                <w:webHidden/>
              </w:rPr>
              <w:fldChar w:fldCharType="begin"/>
            </w:r>
            <w:r w:rsidR="004825D6">
              <w:rPr>
                <w:noProof/>
                <w:webHidden/>
              </w:rPr>
              <w:instrText xml:space="preserve"> PAGEREF _Toc8815245 \h </w:instrText>
            </w:r>
            <w:r w:rsidR="004825D6">
              <w:rPr>
                <w:noProof/>
                <w:webHidden/>
              </w:rPr>
            </w:r>
            <w:r w:rsidR="004825D6">
              <w:rPr>
                <w:noProof/>
                <w:webHidden/>
              </w:rPr>
              <w:fldChar w:fldCharType="separate"/>
            </w:r>
            <w:r w:rsidR="004825D6">
              <w:rPr>
                <w:noProof/>
                <w:webHidden/>
              </w:rPr>
              <w:t>12</w:t>
            </w:r>
            <w:r w:rsidR="004825D6">
              <w:rPr>
                <w:noProof/>
                <w:webHidden/>
              </w:rPr>
              <w:fldChar w:fldCharType="end"/>
            </w:r>
          </w:hyperlink>
        </w:p>
        <w:p w14:paraId="456A5EA2" w14:textId="3DB5D3C8" w:rsidR="004825D6" w:rsidRDefault="00522DA1">
          <w:pPr>
            <w:pStyle w:val="TOC1"/>
            <w:tabs>
              <w:tab w:val="right" w:leader="dot" w:pos="9010"/>
            </w:tabs>
            <w:rPr>
              <w:rFonts w:eastAsiaTheme="minorEastAsia" w:cstheme="minorBidi"/>
              <w:b w:val="0"/>
              <w:bCs w:val="0"/>
              <w:noProof/>
              <w:sz w:val="24"/>
              <w:szCs w:val="24"/>
            </w:rPr>
          </w:pPr>
          <w:hyperlink w:anchor="_Toc8815246" w:history="1">
            <w:r w:rsidR="004825D6" w:rsidRPr="00BA7EFF">
              <w:rPr>
                <w:rStyle w:val="Hyperlink"/>
                <w:noProof/>
              </w:rPr>
              <w:t>Customer Service</w:t>
            </w:r>
            <w:r w:rsidR="004825D6">
              <w:rPr>
                <w:noProof/>
                <w:webHidden/>
              </w:rPr>
              <w:tab/>
            </w:r>
            <w:r w:rsidR="004825D6">
              <w:rPr>
                <w:noProof/>
                <w:webHidden/>
              </w:rPr>
              <w:fldChar w:fldCharType="begin"/>
            </w:r>
            <w:r w:rsidR="004825D6">
              <w:rPr>
                <w:noProof/>
                <w:webHidden/>
              </w:rPr>
              <w:instrText xml:space="preserve"> PAGEREF _Toc8815246 \h </w:instrText>
            </w:r>
            <w:r w:rsidR="004825D6">
              <w:rPr>
                <w:noProof/>
                <w:webHidden/>
              </w:rPr>
            </w:r>
            <w:r w:rsidR="004825D6">
              <w:rPr>
                <w:noProof/>
                <w:webHidden/>
              </w:rPr>
              <w:fldChar w:fldCharType="separate"/>
            </w:r>
            <w:r w:rsidR="004825D6">
              <w:rPr>
                <w:noProof/>
                <w:webHidden/>
              </w:rPr>
              <w:t>13</w:t>
            </w:r>
            <w:r w:rsidR="004825D6">
              <w:rPr>
                <w:noProof/>
                <w:webHidden/>
              </w:rPr>
              <w:fldChar w:fldCharType="end"/>
            </w:r>
          </w:hyperlink>
        </w:p>
        <w:p w14:paraId="1CBD377C" w14:textId="6B2B628C" w:rsidR="004825D6" w:rsidRDefault="00522DA1">
          <w:pPr>
            <w:pStyle w:val="TOC1"/>
            <w:tabs>
              <w:tab w:val="right" w:leader="dot" w:pos="9010"/>
            </w:tabs>
            <w:rPr>
              <w:rFonts w:eastAsiaTheme="minorEastAsia" w:cstheme="minorBidi"/>
              <w:b w:val="0"/>
              <w:bCs w:val="0"/>
              <w:noProof/>
              <w:sz w:val="24"/>
              <w:szCs w:val="24"/>
            </w:rPr>
          </w:pPr>
          <w:hyperlink w:anchor="_Toc8815247" w:history="1">
            <w:r w:rsidR="004825D6" w:rsidRPr="00BA7EFF">
              <w:rPr>
                <w:rStyle w:val="Hyperlink"/>
                <w:noProof/>
              </w:rPr>
              <w:t>Part Two</w:t>
            </w:r>
            <w:r w:rsidR="004825D6">
              <w:rPr>
                <w:noProof/>
                <w:webHidden/>
              </w:rPr>
              <w:tab/>
            </w:r>
            <w:r w:rsidR="004825D6">
              <w:rPr>
                <w:noProof/>
                <w:webHidden/>
              </w:rPr>
              <w:fldChar w:fldCharType="begin"/>
            </w:r>
            <w:r w:rsidR="004825D6">
              <w:rPr>
                <w:noProof/>
                <w:webHidden/>
              </w:rPr>
              <w:instrText xml:space="preserve"> PAGEREF _Toc8815247 \h </w:instrText>
            </w:r>
            <w:r w:rsidR="004825D6">
              <w:rPr>
                <w:noProof/>
                <w:webHidden/>
              </w:rPr>
            </w:r>
            <w:r w:rsidR="004825D6">
              <w:rPr>
                <w:noProof/>
                <w:webHidden/>
              </w:rPr>
              <w:fldChar w:fldCharType="separate"/>
            </w:r>
            <w:r w:rsidR="004825D6">
              <w:rPr>
                <w:noProof/>
                <w:webHidden/>
              </w:rPr>
              <w:t>14</w:t>
            </w:r>
            <w:r w:rsidR="004825D6">
              <w:rPr>
                <w:noProof/>
                <w:webHidden/>
              </w:rPr>
              <w:fldChar w:fldCharType="end"/>
            </w:r>
          </w:hyperlink>
        </w:p>
        <w:p w14:paraId="2206403A" w14:textId="317E839A" w:rsidR="004825D6" w:rsidRDefault="00522DA1">
          <w:pPr>
            <w:pStyle w:val="TOC1"/>
            <w:tabs>
              <w:tab w:val="right" w:leader="dot" w:pos="9010"/>
            </w:tabs>
            <w:rPr>
              <w:rFonts w:eastAsiaTheme="minorEastAsia" w:cstheme="minorBidi"/>
              <w:b w:val="0"/>
              <w:bCs w:val="0"/>
              <w:noProof/>
              <w:sz w:val="24"/>
              <w:szCs w:val="24"/>
            </w:rPr>
          </w:pPr>
          <w:hyperlink w:anchor="_Toc8815248" w:history="1">
            <w:r w:rsidR="004825D6" w:rsidRPr="00BA7EFF">
              <w:rPr>
                <w:rStyle w:val="Hyperlink"/>
                <w:noProof/>
              </w:rPr>
              <w:t>Quality Processes</w:t>
            </w:r>
            <w:r w:rsidR="004825D6">
              <w:rPr>
                <w:noProof/>
                <w:webHidden/>
              </w:rPr>
              <w:tab/>
            </w:r>
            <w:r w:rsidR="004825D6">
              <w:rPr>
                <w:noProof/>
                <w:webHidden/>
              </w:rPr>
              <w:fldChar w:fldCharType="begin"/>
            </w:r>
            <w:r w:rsidR="004825D6">
              <w:rPr>
                <w:noProof/>
                <w:webHidden/>
              </w:rPr>
              <w:instrText xml:space="preserve"> PAGEREF _Toc8815248 \h </w:instrText>
            </w:r>
            <w:r w:rsidR="004825D6">
              <w:rPr>
                <w:noProof/>
                <w:webHidden/>
              </w:rPr>
            </w:r>
            <w:r w:rsidR="004825D6">
              <w:rPr>
                <w:noProof/>
                <w:webHidden/>
              </w:rPr>
              <w:fldChar w:fldCharType="separate"/>
            </w:r>
            <w:r w:rsidR="004825D6">
              <w:rPr>
                <w:noProof/>
                <w:webHidden/>
              </w:rPr>
              <w:t>14</w:t>
            </w:r>
            <w:r w:rsidR="004825D6">
              <w:rPr>
                <w:noProof/>
                <w:webHidden/>
              </w:rPr>
              <w:fldChar w:fldCharType="end"/>
            </w:r>
          </w:hyperlink>
        </w:p>
        <w:p w14:paraId="64DAC30A" w14:textId="362E994B" w:rsidR="004825D6" w:rsidRDefault="00522DA1">
          <w:pPr>
            <w:pStyle w:val="TOC1"/>
            <w:tabs>
              <w:tab w:val="right" w:leader="dot" w:pos="9010"/>
            </w:tabs>
            <w:rPr>
              <w:rFonts w:eastAsiaTheme="minorEastAsia" w:cstheme="minorBidi"/>
              <w:b w:val="0"/>
              <w:bCs w:val="0"/>
              <w:noProof/>
              <w:sz w:val="24"/>
              <w:szCs w:val="24"/>
            </w:rPr>
          </w:pPr>
          <w:hyperlink w:anchor="_Toc8815249" w:history="1">
            <w:r w:rsidR="004825D6" w:rsidRPr="00BA7EFF">
              <w:rPr>
                <w:rStyle w:val="Hyperlink"/>
                <w:noProof/>
              </w:rPr>
              <w:t>The Need for Quality Checks</w:t>
            </w:r>
            <w:r w:rsidR="004825D6">
              <w:rPr>
                <w:noProof/>
                <w:webHidden/>
              </w:rPr>
              <w:tab/>
            </w:r>
            <w:r w:rsidR="004825D6">
              <w:rPr>
                <w:noProof/>
                <w:webHidden/>
              </w:rPr>
              <w:fldChar w:fldCharType="begin"/>
            </w:r>
            <w:r w:rsidR="004825D6">
              <w:rPr>
                <w:noProof/>
                <w:webHidden/>
              </w:rPr>
              <w:instrText xml:space="preserve"> PAGEREF _Toc8815249 \h </w:instrText>
            </w:r>
            <w:r w:rsidR="004825D6">
              <w:rPr>
                <w:noProof/>
                <w:webHidden/>
              </w:rPr>
            </w:r>
            <w:r w:rsidR="004825D6">
              <w:rPr>
                <w:noProof/>
                <w:webHidden/>
              </w:rPr>
              <w:fldChar w:fldCharType="separate"/>
            </w:r>
            <w:r w:rsidR="004825D6">
              <w:rPr>
                <w:noProof/>
                <w:webHidden/>
              </w:rPr>
              <w:t>15</w:t>
            </w:r>
            <w:r w:rsidR="004825D6">
              <w:rPr>
                <w:noProof/>
                <w:webHidden/>
              </w:rPr>
              <w:fldChar w:fldCharType="end"/>
            </w:r>
          </w:hyperlink>
        </w:p>
        <w:p w14:paraId="37794BE5" w14:textId="6EF9B1E2" w:rsidR="004825D6" w:rsidRDefault="00522DA1">
          <w:pPr>
            <w:pStyle w:val="TOC1"/>
            <w:tabs>
              <w:tab w:val="right" w:leader="dot" w:pos="9010"/>
            </w:tabs>
            <w:rPr>
              <w:rFonts w:eastAsiaTheme="minorEastAsia" w:cstheme="minorBidi"/>
              <w:b w:val="0"/>
              <w:bCs w:val="0"/>
              <w:noProof/>
              <w:sz w:val="24"/>
              <w:szCs w:val="24"/>
            </w:rPr>
          </w:pPr>
          <w:hyperlink w:anchor="_Toc8815250" w:history="1">
            <w:r w:rsidR="004825D6" w:rsidRPr="00BA7EFF">
              <w:rPr>
                <w:rStyle w:val="Hyperlink"/>
                <w:noProof/>
              </w:rPr>
              <w:t>Teaching and Training</w:t>
            </w:r>
            <w:r w:rsidR="004825D6">
              <w:rPr>
                <w:noProof/>
                <w:webHidden/>
              </w:rPr>
              <w:tab/>
            </w:r>
            <w:r w:rsidR="004825D6">
              <w:rPr>
                <w:noProof/>
                <w:webHidden/>
              </w:rPr>
              <w:fldChar w:fldCharType="begin"/>
            </w:r>
            <w:r w:rsidR="004825D6">
              <w:rPr>
                <w:noProof/>
                <w:webHidden/>
              </w:rPr>
              <w:instrText xml:space="preserve"> PAGEREF _Toc8815250 \h </w:instrText>
            </w:r>
            <w:r w:rsidR="004825D6">
              <w:rPr>
                <w:noProof/>
                <w:webHidden/>
              </w:rPr>
            </w:r>
            <w:r w:rsidR="004825D6">
              <w:rPr>
                <w:noProof/>
                <w:webHidden/>
              </w:rPr>
              <w:fldChar w:fldCharType="separate"/>
            </w:r>
            <w:r w:rsidR="004825D6">
              <w:rPr>
                <w:noProof/>
                <w:webHidden/>
              </w:rPr>
              <w:t>16</w:t>
            </w:r>
            <w:r w:rsidR="004825D6">
              <w:rPr>
                <w:noProof/>
                <w:webHidden/>
              </w:rPr>
              <w:fldChar w:fldCharType="end"/>
            </w:r>
          </w:hyperlink>
        </w:p>
        <w:p w14:paraId="4361744C" w14:textId="3073383B" w:rsidR="004825D6" w:rsidRDefault="00522DA1">
          <w:pPr>
            <w:pStyle w:val="TOC1"/>
            <w:tabs>
              <w:tab w:val="right" w:leader="dot" w:pos="9010"/>
            </w:tabs>
            <w:rPr>
              <w:rFonts w:eastAsiaTheme="minorEastAsia" w:cstheme="minorBidi"/>
              <w:b w:val="0"/>
              <w:bCs w:val="0"/>
              <w:noProof/>
              <w:sz w:val="24"/>
              <w:szCs w:val="24"/>
            </w:rPr>
          </w:pPr>
          <w:hyperlink w:anchor="_Toc8815251" w:history="1">
            <w:r w:rsidR="004825D6" w:rsidRPr="00BA7EFF">
              <w:rPr>
                <w:rStyle w:val="Hyperlink"/>
                <w:noProof/>
              </w:rPr>
              <w:t>References:</w:t>
            </w:r>
            <w:r w:rsidR="004825D6">
              <w:rPr>
                <w:noProof/>
                <w:webHidden/>
              </w:rPr>
              <w:tab/>
            </w:r>
            <w:r w:rsidR="004825D6">
              <w:rPr>
                <w:noProof/>
                <w:webHidden/>
              </w:rPr>
              <w:fldChar w:fldCharType="begin"/>
            </w:r>
            <w:r w:rsidR="004825D6">
              <w:rPr>
                <w:noProof/>
                <w:webHidden/>
              </w:rPr>
              <w:instrText xml:space="preserve"> PAGEREF _Toc8815251 \h </w:instrText>
            </w:r>
            <w:r w:rsidR="004825D6">
              <w:rPr>
                <w:noProof/>
                <w:webHidden/>
              </w:rPr>
            </w:r>
            <w:r w:rsidR="004825D6">
              <w:rPr>
                <w:noProof/>
                <w:webHidden/>
              </w:rPr>
              <w:fldChar w:fldCharType="separate"/>
            </w:r>
            <w:r w:rsidR="004825D6">
              <w:rPr>
                <w:noProof/>
                <w:webHidden/>
              </w:rPr>
              <w:t>18</w:t>
            </w:r>
            <w:r w:rsidR="004825D6">
              <w:rPr>
                <w:noProof/>
                <w:webHidden/>
              </w:rPr>
              <w:fldChar w:fldCharType="end"/>
            </w:r>
          </w:hyperlink>
        </w:p>
        <w:p w14:paraId="0CB754DD" w14:textId="283E2A44" w:rsidR="004825D6" w:rsidRDefault="00522DA1">
          <w:pPr>
            <w:pStyle w:val="TOC1"/>
            <w:tabs>
              <w:tab w:val="right" w:leader="dot" w:pos="9010"/>
            </w:tabs>
            <w:rPr>
              <w:rFonts w:eastAsiaTheme="minorEastAsia" w:cstheme="minorBidi"/>
              <w:b w:val="0"/>
              <w:bCs w:val="0"/>
              <w:noProof/>
              <w:sz w:val="24"/>
              <w:szCs w:val="24"/>
            </w:rPr>
          </w:pPr>
          <w:hyperlink w:anchor="_Toc8815252" w:history="1">
            <w:r w:rsidR="004825D6" w:rsidRPr="00BA7EFF">
              <w:rPr>
                <w:rStyle w:val="Hyperlink"/>
                <w:noProof/>
              </w:rPr>
              <w:t>Bibliography:</w:t>
            </w:r>
            <w:r w:rsidR="004825D6">
              <w:rPr>
                <w:noProof/>
                <w:webHidden/>
              </w:rPr>
              <w:tab/>
            </w:r>
            <w:r w:rsidR="004825D6">
              <w:rPr>
                <w:noProof/>
                <w:webHidden/>
              </w:rPr>
              <w:fldChar w:fldCharType="begin"/>
            </w:r>
            <w:r w:rsidR="004825D6">
              <w:rPr>
                <w:noProof/>
                <w:webHidden/>
              </w:rPr>
              <w:instrText xml:space="preserve"> PAGEREF _Toc8815252 \h </w:instrText>
            </w:r>
            <w:r w:rsidR="004825D6">
              <w:rPr>
                <w:noProof/>
                <w:webHidden/>
              </w:rPr>
            </w:r>
            <w:r w:rsidR="004825D6">
              <w:rPr>
                <w:noProof/>
                <w:webHidden/>
              </w:rPr>
              <w:fldChar w:fldCharType="separate"/>
            </w:r>
            <w:r w:rsidR="004825D6">
              <w:rPr>
                <w:noProof/>
                <w:webHidden/>
              </w:rPr>
              <w:t>19</w:t>
            </w:r>
            <w:r w:rsidR="004825D6">
              <w:rPr>
                <w:noProof/>
                <w:webHidden/>
              </w:rPr>
              <w:fldChar w:fldCharType="end"/>
            </w:r>
          </w:hyperlink>
        </w:p>
        <w:p w14:paraId="6FD5DA49" w14:textId="35C4D872" w:rsidR="00F26EF2" w:rsidRDefault="00F26EF2">
          <w:r>
            <w:rPr>
              <w:b/>
              <w:bCs/>
              <w:noProof/>
            </w:rPr>
            <w:fldChar w:fldCharType="end"/>
          </w:r>
        </w:p>
      </w:sdtContent>
    </w:sdt>
    <w:p w14:paraId="1BA8D56C" w14:textId="77777777" w:rsidR="00D64C07" w:rsidRDefault="00D64C07" w:rsidP="00D64C07">
      <w:pPr>
        <w:spacing w:line="360" w:lineRule="auto"/>
        <w:rPr>
          <w:rFonts w:ascii="Didot" w:hAnsi="Didot" w:cs="Didot"/>
          <w:b/>
          <w:sz w:val="26"/>
          <w:szCs w:val="26"/>
        </w:rPr>
      </w:pPr>
    </w:p>
    <w:p w14:paraId="00FAF03A" w14:textId="322A2DFB" w:rsidR="00D64C07" w:rsidRDefault="00D64C07"/>
    <w:p w14:paraId="1732B9B2" w14:textId="77777777" w:rsidR="00D64C07" w:rsidRDefault="00D64C07">
      <w:pPr>
        <w:spacing w:after="0" w:line="240" w:lineRule="auto"/>
      </w:pPr>
      <w:r>
        <w:lastRenderedPageBreak/>
        <w:br w:type="page"/>
      </w:r>
    </w:p>
    <w:p w14:paraId="62CC9F4B" w14:textId="77777777" w:rsidR="00D64C07" w:rsidRPr="00AF1C06" w:rsidRDefault="00D64C07" w:rsidP="000D73EA">
      <w:pPr>
        <w:pStyle w:val="Heading1"/>
        <w:spacing w:line="360" w:lineRule="auto"/>
      </w:pPr>
      <w:bookmarkStart w:id="1" w:name="_Toc8815239"/>
      <w:r w:rsidRPr="00AF1C06">
        <w:rPr>
          <w:rFonts w:hint="cs"/>
        </w:rPr>
        <w:lastRenderedPageBreak/>
        <w:t>Executive Summary</w:t>
      </w:r>
      <w:bookmarkEnd w:id="1"/>
    </w:p>
    <w:p w14:paraId="5F07D9A2" w14:textId="77777777" w:rsidR="00D64C07" w:rsidRPr="002F1835" w:rsidRDefault="00D64C07" w:rsidP="000D73EA">
      <w:pPr>
        <w:spacing w:line="360" w:lineRule="auto"/>
        <w:jc w:val="both"/>
        <w:rPr>
          <w:rFonts w:ascii="Didot" w:hAnsi="Didot" w:cs="Didot"/>
          <w:sz w:val="24"/>
          <w:szCs w:val="24"/>
        </w:rPr>
      </w:pPr>
      <w:r w:rsidRPr="002F1835">
        <w:rPr>
          <w:rFonts w:ascii="Didot" w:hAnsi="Didot" w:cs="Didot" w:hint="cs"/>
          <w:sz w:val="24"/>
          <w:szCs w:val="24"/>
        </w:rPr>
        <w:t>The purpose of this report is to gain an understanding of organisational engagement in customer experience. Written in two parts. Part one investigates and explains significant factors that determine an educational institutes ability to increase customer value for their stakeholders. In part two is a critical understanding of the organisations quality processes and effectiveness in meeting the requirements of our customer's needs and desires. The direct attention for this assignment is on an organisation which is a faith-based, combined primary and secondary school; sponsor-led academy; run by a single academy trust.</w:t>
      </w:r>
    </w:p>
    <w:p w14:paraId="7737C915" w14:textId="080DCCD1" w:rsidR="00D64C07" w:rsidRDefault="00D64C07"/>
    <w:p w14:paraId="14772873" w14:textId="77777777" w:rsidR="00D64C07" w:rsidRDefault="00D64C07">
      <w:pPr>
        <w:spacing w:after="0" w:line="240" w:lineRule="auto"/>
      </w:pPr>
      <w:r>
        <w:br w:type="page"/>
      </w:r>
    </w:p>
    <w:p w14:paraId="3B761979" w14:textId="77777777" w:rsidR="00D64C07" w:rsidRPr="005160CB" w:rsidRDefault="00D64C07" w:rsidP="000D73EA">
      <w:pPr>
        <w:pStyle w:val="Heading1"/>
        <w:spacing w:line="360" w:lineRule="auto"/>
      </w:pPr>
      <w:bookmarkStart w:id="2" w:name="_Toc8815240"/>
      <w:r w:rsidRPr="005160CB">
        <w:rPr>
          <w:rFonts w:hint="cs"/>
        </w:rPr>
        <w:lastRenderedPageBreak/>
        <w:t>Introduction</w:t>
      </w:r>
      <w:bookmarkEnd w:id="2"/>
    </w:p>
    <w:p w14:paraId="3CBC1691" w14:textId="5D101540" w:rsidR="00D64C07" w:rsidRDefault="00D64C07" w:rsidP="000D73EA">
      <w:pPr>
        <w:spacing w:line="360" w:lineRule="auto"/>
        <w:jc w:val="both"/>
        <w:rPr>
          <w:rFonts w:ascii="Didot" w:hAnsi="Didot" w:cs="Didot"/>
          <w:sz w:val="24"/>
          <w:szCs w:val="24"/>
        </w:rPr>
      </w:pPr>
      <w:r w:rsidRPr="005160CB">
        <w:rPr>
          <w:rFonts w:ascii="Didot" w:hAnsi="Didot" w:cs="Didot" w:hint="cs"/>
          <w:sz w:val="24"/>
          <w:szCs w:val="24"/>
        </w:rPr>
        <w:t xml:space="preserve">The purpose of this report is to gain an understanding of organisational engagement in customer experience (CE).  The management of the customer experience (CEM) is not to be confused with customer relationship management (CRM). CEM looks at how satisfied customers are with our school. Whether they will return each year, choose </w:t>
      </w:r>
      <w:r w:rsidR="00FC7C77">
        <w:rPr>
          <w:rFonts w:ascii="Didot" w:hAnsi="Didot" w:cs="Didot"/>
          <w:sz w:val="24"/>
          <w:szCs w:val="24"/>
        </w:rPr>
        <w:t xml:space="preserve">to go </w:t>
      </w:r>
      <w:r w:rsidRPr="005160CB">
        <w:rPr>
          <w:rFonts w:ascii="Didot" w:hAnsi="Didot" w:cs="Didot" w:hint="cs"/>
          <w:sz w:val="24"/>
          <w:szCs w:val="24"/>
        </w:rPr>
        <w:t xml:space="preserve">on to the secondary department and then the sixth form or go elsewhere, recommend us to their family and friends? CRM watches customer behaviour, are the pupils happy? Do they have good attendance and punctuality? Are they thriving educationally and socially? </w:t>
      </w:r>
    </w:p>
    <w:p w14:paraId="4D0C1922" w14:textId="4A071E28" w:rsidR="00F913BA" w:rsidRPr="005160CB" w:rsidRDefault="00D70121" w:rsidP="000D73EA">
      <w:pPr>
        <w:spacing w:line="360" w:lineRule="auto"/>
        <w:jc w:val="both"/>
        <w:rPr>
          <w:rFonts w:ascii="Didot" w:hAnsi="Didot" w:cs="Didot"/>
          <w:sz w:val="24"/>
          <w:szCs w:val="24"/>
        </w:rPr>
      </w:pPr>
      <w:r>
        <w:rPr>
          <w:rFonts w:ascii="Didot" w:hAnsi="Didot" w:cs="Didot"/>
          <w:sz w:val="24"/>
          <w:szCs w:val="24"/>
        </w:rPr>
        <w:tab/>
      </w:r>
    </w:p>
    <w:p w14:paraId="4DC48ACE" w14:textId="437306F6" w:rsidR="008F71AB" w:rsidRDefault="00D64C07" w:rsidP="000D73EA">
      <w:pPr>
        <w:spacing w:line="360" w:lineRule="auto"/>
        <w:jc w:val="both"/>
        <w:rPr>
          <w:rFonts w:ascii="Didot" w:hAnsi="Didot" w:cs="Didot"/>
          <w:sz w:val="24"/>
          <w:szCs w:val="24"/>
        </w:rPr>
      </w:pPr>
      <w:r w:rsidRPr="005160CB">
        <w:rPr>
          <w:rFonts w:ascii="Didot" w:hAnsi="Didot" w:cs="Didot" w:hint="cs"/>
          <w:sz w:val="24"/>
          <w:szCs w:val="24"/>
        </w:rPr>
        <w:t xml:space="preserve">The management of the CE in the context of this education service </w:t>
      </w:r>
      <w:r w:rsidR="00B43902">
        <w:rPr>
          <w:rFonts w:ascii="Didot" w:hAnsi="Didot" w:cs="Didot"/>
          <w:sz w:val="24"/>
          <w:szCs w:val="24"/>
        </w:rPr>
        <w:t>captures</w:t>
      </w:r>
      <w:r w:rsidRPr="005160CB">
        <w:rPr>
          <w:rFonts w:ascii="Didot" w:hAnsi="Didot" w:cs="Didot" w:hint="cs"/>
          <w:sz w:val="24"/>
          <w:szCs w:val="24"/>
        </w:rPr>
        <w:t xml:space="preserve"> every interaction between the customer (the pupil/ student, parents/ carers, the community and the taxpayers) and the academy throughout the lifecycle of the relationship. For this report, we will mainly be relating to the pupils as the primary</w:t>
      </w:r>
    </w:p>
    <w:p w14:paraId="67EA6F59" w14:textId="35E6F4A6" w:rsidR="00D64C07" w:rsidRDefault="00D64C07" w:rsidP="000D73EA">
      <w:pPr>
        <w:spacing w:line="360" w:lineRule="auto"/>
        <w:jc w:val="both"/>
        <w:rPr>
          <w:rFonts w:ascii="Didot" w:hAnsi="Didot" w:cs="Didot"/>
          <w:sz w:val="24"/>
          <w:szCs w:val="24"/>
        </w:rPr>
      </w:pPr>
      <w:r w:rsidRPr="005160CB">
        <w:rPr>
          <w:rFonts w:ascii="Didot" w:hAnsi="Didot" w:cs="Didot" w:hint="cs"/>
          <w:sz w:val="24"/>
          <w:szCs w:val="24"/>
        </w:rPr>
        <w:t>customer. A responsibility that we take seriously is the creation of a relaxed atmosphere for happy, successful children</w:t>
      </w:r>
      <w:r w:rsidR="00B43902">
        <w:rPr>
          <w:rFonts w:ascii="Didot" w:hAnsi="Didot" w:cs="Didot"/>
          <w:sz w:val="24"/>
          <w:szCs w:val="24"/>
        </w:rPr>
        <w:t xml:space="preserve"> (</w:t>
      </w:r>
      <w:r w:rsidR="00B43902" w:rsidRPr="00B43902">
        <w:rPr>
          <w:rFonts w:ascii="Didot" w:hAnsi="Didot" w:cs="Didot"/>
          <w:sz w:val="24"/>
          <w:szCs w:val="24"/>
          <w:highlight w:val="yellow"/>
        </w:rPr>
        <w:t>F</w:t>
      </w:r>
      <w:r w:rsidR="00154D92">
        <w:rPr>
          <w:rFonts w:ascii="Didot" w:hAnsi="Didot" w:cs="Didot"/>
          <w:sz w:val="24"/>
          <w:szCs w:val="24"/>
          <w:highlight w:val="yellow"/>
        </w:rPr>
        <w:t>ig.1</w:t>
      </w:r>
      <w:r w:rsidR="00B43902">
        <w:rPr>
          <w:rFonts w:ascii="Didot" w:hAnsi="Didot" w:cs="Didot"/>
          <w:sz w:val="24"/>
          <w:szCs w:val="24"/>
        </w:rPr>
        <w:t>)</w:t>
      </w:r>
      <w:r w:rsidRPr="005160CB">
        <w:rPr>
          <w:rFonts w:ascii="Didot" w:hAnsi="Didot" w:cs="Didot" w:hint="cs"/>
          <w:sz w:val="24"/>
          <w:szCs w:val="24"/>
        </w:rPr>
        <w:t>.</w:t>
      </w:r>
    </w:p>
    <w:p w14:paraId="2DAD9DA8" w14:textId="77777777" w:rsidR="00F913BA" w:rsidRPr="005160CB" w:rsidRDefault="00F913BA" w:rsidP="000D73EA">
      <w:pPr>
        <w:spacing w:line="360" w:lineRule="auto"/>
        <w:jc w:val="both"/>
        <w:rPr>
          <w:rFonts w:ascii="Didot" w:hAnsi="Didot" w:cs="Didot"/>
          <w:sz w:val="24"/>
          <w:szCs w:val="24"/>
        </w:rPr>
      </w:pPr>
    </w:p>
    <w:p w14:paraId="27BE9D2C" w14:textId="7886011B" w:rsidR="00D64C07" w:rsidRDefault="00D64C07" w:rsidP="000D73EA">
      <w:pPr>
        <w:spacing w:line="360" w:lineRule="auto"/>
        <w:jc w:val="both"/>
        <w:rPr>
          <w:rFonts w:ascii="Didot" w:hAnsi="Didot" w:cs="Didot"/>
          <w:sz w:val="24"/>
          <w:szCs w:val="24"/>
        </w:rPr>
      </w:pPr>
      <w:r w:rsidRPr="000E15E3">
        <w:rPr>
          <w:rFonts w:ascii="Didot" w:hAnsi="Didot" w:cs="Didot" w:hint="cs"/>
          <w:sz w:val="24"/>
          <w:szCs w:val="24"/>
        </w:rPr>
        <w:t>CE also encompasses value propositions in the form of touch points, such as excellent teaching, all-around effective communication, and supportive pastoral care, quality of school excursions, quality of learning aides (tablets used in class, apps as an extension to learning at home) and extracurricular activities.</w:t>
      </w:r>
    </w:p>
    <w:p w14:paraId="47E56929" w14:textId="77777777" w:rsidR="00F913BA" w:rsidRPr="000E15E3" w:rsidRDefault="00F913BA" w:rsidP="000D73EA">
      <w:pPr>
        <w:spacing w:line="360" w:lineRule="auto"/>
        <w:jc w:val="both"/>
        <w:rPr>
          <w:rFonts w:ascii="Didot" w:hAnsi="Didot" w:cs="Didot"/>
          <w:sz w:val="24"/>
          <w:szCs w:val="24"/>
        </w:rPr>
      </w:pPr>
    </w:p>
    <w:p w14:paraId="56A073C7" w14:textId="47002994" w:rsidR="00D64C07" w:rsidRDefault="00D64C07" w:rsidP="000D73EA">
      <w:pPr>
        <w:spacing w:line="360" w:lineRule="auto"/>
        <w:jc w:val="both"/>
        <w:rPr>
          <w:rFonts w:ascii="Didot" w:hAnsi="Didot" w:cs="Didot"/>
          <w:sz w:val="24"/>
          <w:szCs w:val="24"/>
        </w:rPr>
      </w:pPr>
      <w:r w:rsidRPr="00F12928">
        <w:rPr>
          <w:rFonts w:ascii="Didot" w:hAnsi="Didot" w:cs="Didot" w:hint="cs"/>
          <w:sz w:val="24"/>
          <w:szCs w:val="24"/>
        </w:rPr>
        <w:lastRenderedPageBreak/>
        <w:t>Our organisation has built a team of teaching staff focused on the learner. We aim to support their efforts to upgrade learner-centric services. These efforts can vary and need to be strategically measured and managed. How we measure our school's success ranges from taking pride in our reputation (we are massively oversubscribed), our position on the school performance league tables and satisfaction surveys. Most importantly the attitude and testimonies of our pupils and their families.</w:t>
      </w:r>
    </w:p>
    <w:p w14:paraId="6C47EAE1" w14:textId="77777777" w:rsidR="00F913BA" w:rsidRPr="00F12928" w:rsidRDefault="00F913BA" w:rsidP="00B44DB9">
      <w:pPr>
        <w:spacing w:line="360" w:lineRule="auto"/>
        <w:jc w:val="both"/>
        <w:rPr>
          <w:rFonts w:ascii="Didot" w:hAnsi="Didot" w:cs="Didot"/>
          <w:sz w:val="24"/>
          <w:szCs w:val="24"/>
        </w:rPr>
      </w:pPr>
    </w:p>
    <w:p w14:paraId="64868E7B" w14:textId="1E0AAAF5" w:rsidR="00D64C07" w:rsidRDefault="00D64C07" w:rsidP="00B44DB9">
      <w:pPr>
        <w:spacing w:line="360" w:lineRule="auto"/>
        <w:jc w:val="both"/>
        <w:rPr>
          <w:rFonts w:ascii="Didot" w:hAnsi="Didot" w:cs="Didot"/>
          <w:sz w:val="24"/>
          <w:szCs w:val="24"/>
        </w:rPr>
      </w:pPr>
      <w:r w:rsidRPr="0034497A">
        <w:rPr>
          <w:rFonts w:ascii="Didot" w:hAnsi="Didot" w:cs="Didot" w:hint="cs"/>
          <w:sz w:val="24"/>
          <w:szCs w:val="24"/>
        </w:rPr>
        <w:t xml:space="preserve">A deliberate focus on the CE proffers teaching staff a sense of authority and worth; allowing them to have an even more holistic plan of action for the whole child and their issues; whilst realising how they, the teacher, impact the lives of learners. Through this understanding of our pupils' precise needs and developing competencies, we are reporting consistent growth year on year. </w:t>
      </w:r>
    </w:p>
    <w:p w14:paraId="1A4D3E2A" w14:textId="77777777" w:rsidR="00F913BA" w:rsidRPr="0034497A" w:rsidRDefault="00F913BA" w:rsidP="00B44DB9">
      <w:pPr>
        <w:spacing w:line="360" w:lineRule="auto"/>
        <w:jc w:val="both"/>
        <w:rPr>
          <w:rFonts w:ascii="Didot" w:hAnsi="Didot" w:cs="Didot"/>
          <w:sz w:val="24"/>
          <w:szCs w:val="24"/>
        </w:rPr>
      </w:pPr>
    </w:p>
    <w:p w14:paraId="1914E1D2" w14:textId="4D64ACA0" w:rsidR="00D64C07" w:rsidRDefault="00D64C07" w:rsidP="00B44DB9">
      <w:pPr>
        <w:spacing w:line="360" w:lineRule="auto"/>
        <w:jc w:val="both"/>
        <w:rPr>
          <w:rFonts w:ascii="Didot" w:hAnsi="Didot" w:cs="Didot"/>
          <w:sz w:val="24"/>
          <w:szCs w:val="24"/>
        </w:rPr>
      </w:pPr>
      <w:r w:rsidRPr="00B05C62">
        <w:rPr>
          <w:rFonts w:ascii="Didot" w:hAnsi="Didot" w:cs="Didot" w:hint="cs"/>
          <w:sz w:val="24"/>
          <w:szCs w:val="24"/>
        </w:rPr>
        <w:t xml:space="preserve">Our targeted provision of expertly produced and presented programmes of study stimulate the intellectual, social, and emotional development of each pupil/ student, ensuring a positive CE. When challenges are well met, this empowers each pupil/ student to access and use the provisions with positive effect, the atmosphere in and around our school and the pupil retention is </w:t>
      </w:r>
      <w:r w:rsidR="00720E24">
        <w:rPr>
          <w:rFonts w:ascii="Didot" w:hAnsi="Didot" w:cs="Didot"/>
          <w:sz w:val="24"/>
          <w:szCs w:val="24"/>
        </w:rPr>
        <w:t>exemplary</w:t>
      </w:r>
      <w:r w:rsidRPr="00B05C62">
        <w:rPr>
          <w:rFonts w:ascii="Didot" w:hAnsi="Didot" w:cs="Didot" w:hint="cs"/>
          <w:sz w:val="24"/>
          <w:szCs w:val="24"/>
        </w:rPr>
        <w:t>.</w:t>
      </w:r>
    </w:p>
    <w:p w14:paraId="4B9845B3" w14:textId="58AFC62E" w:rsidR="00EB3F21" w:rsidRDefault="00154D92" w:rsidP="00B44DB9">
      <w:pPr>
        <w:spacing w:line="360" w:lineRule="auto"/>
        <w:jc w:val="both"/>
        <w:rPr>
          <w:rFonts w:ascii="Didot" w:hAnsi="Didot" w:cs="Didot"/>
          <w:sz w:val="24"/>
          <w:szCs w:val="24"/>
        </w:rPr>
      </w:pPr>
      <w:r>
        <w:rPr>
          <w:noProof/>
          <w:lang w:eastAsia="en-GB"/>
        </w:rPr>
        <w:lastRenderedPageBreak/>
        <mc:AlternateContent>
          <mc:Choice Requires="wps">
            <w:drawing>
              <wp:anchor distT="0" distB="0" distL="114300" distR="114300" simplePos="0" relativeHeight="251688960" behindDoc="0" locked="0" layoutInCell="1" allowOverlap="1" wp14:anchorId="5220E84F" wp14:editId="0A63FC69">
                <wp:simplePos x="0" y="0"/>
                <wp:positionH relativeFrom="column">
                  <wp:posOffset>4676172</wp:posOffset>
                </wp:positionH>
                <wp:positionV relativeFrom="paragraph">
                  <wp:posOffset>7060557</wp:posOffset>
                </wp:positionV>
                <wp:extent cx="555585" cy="328697"/>
                <wp:effectExtent l="0" t="0" r="3810" b="1905"/>
                <wp:wrapNone/>
                <wp:docPr id="39" name="Text Box 39"/>
                <wp:cNvGraphicFramePr/>
                <a:graphic xmlns:a="http://schemas.openxmlformats.org/drawingml/2006/main">
                  <a:graphicData uri="http://schemas.microsoft.com/office/word/2010/wordprocessingShape">
                    <wps:wsp>
                      <wps:cNvSpPr txBox="1"/>
                      <wps:spPr>
                        <a:xfrm>
                          <a:off x="0" y="0"/>
                          <a:ext cx="555585" cy="328697"/>
                        </a:xfrm>
                        <a:prstGeom prst="rect">
                          <a:avLst/>
                        </a:prstGeom>
                        <a:solidFill>
                          <a:schemeClr val="lt1"/>
                        </a:solidFill>
                        <a:ln w="6350">
                          <a:noFill/>
                        </a:ln>
                      </wps:spPr>
                      <wps:txbx>
                        <w:txbxContent>
                          <w:p w14:paraId="4A085CE1" w14:textId="76339C02" w:rsidR="00154D92" w:rsidRPr="00154D92" w:rsidRDefault="00154D92" w:rsidP="00154D92">
                            <w:pPr>
                              <w:rPr>
                                <w:rFonts w:ascii="Didot" w:hAnsi="Didot" w:cs="Didot"/>
                                <w:sz w:val="20"/>
                                <w:szCs w:val="20"/>
                              </w:rPr>
                            </w:pPr>
                            <w:r w:rsidRPr="00154D92">
                              <w:rPr>
                                <w:rFonts w:ascii="Didot" w:hAnsi="Didot" w:cs="Didot"/>
                                <w:sz w:val="20"/>
                                <w:szCs w:val="20"/>
                                <w:highlight w:val="yellow"/>
                              </w:rPr>
                              <w:t>Fig. 1</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5220E84F" id="Text Box 39" o:spid="_x0000_s1063" type="#_x0000_t202" style="position:absolute;left:0;text-align:left;margin-left:368.2pt;margin-top:555.95pt;width:43.75pt;height:25.9pt;z-index:2516889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" fillcolor="white [3201]" stroked="f" strokeweight=".5pt">
                <v:textbox>
                  <w:txbxContent>
                    <w:p w14:paraId="4A085CE1" w14:textId="76339C02" w:rsidR="00154D92" w:rsidRPr="00154D92" w:rsidRDefault="00154D92" w:rsidP="00154D92">
                      <w:pPr>
                        <w:rPr>
                          <w:rFonts w:ascii="Didot" w:hAnsi="Didot" w:cs="Didot"/>
                          <w:sz w:val="20"/>
                          <w:szCs w:val="20"/>
                        </w:rPr>
                      </w:pPr>
                      <w:r w:rsidRPr="00154D92">
                        <w:rPr>
                          <w:rFonts w:ascii="Didot" w:hAnsi="Didot" w:cs="Didot"/>
                          <w:sz w:val="20"/>
                          <w:szCs w:val="20"/>
                          <w:highlight w:val="yellow"/>
                        </w:rPr>
                        <w:t>Fig. 1</w:t>
                      </w:r>
                    </w:p>
                  </w:txbxContent>
                </v:textbox>
              </v:shape>
            </w:pict>
          </mc:Fallback>
        </mc:AlternateContent>
      </w:r>
      <w:r>
        <w:rPr>
          <w:noProof/>
          <w:lang w:eastAsia="en-GB"/>
        </w:rPr>
        <mc:AlternateContent>
          <mc:Choice Requires="wps">
            <w:drawing>
              <wp:anchor distT="0" distB="0" distL="114300" distR="114300" simplePos="0" relativeHeight="251686912" behindDoc="0" locked="0" layoutInCell="1" allowOverlap="1" wp14:anchorId="2256BFD5" wp14:editId="2AE9ABFB">
                <wp:simplePos x="0" y="0"/>
                <wp:positionH relativeFrom="column">
                  <wp:posOffset>357674</wp:posOffset>
                </wp:positionH>
                <wp:positionV relativeFrom="paragraph">
                  <wp:posOffset>6990481</wp:posOffset>
                </wp:positionV>
                <wp:extent cx="986828" cy="398352"/>
                <wp:effectExtent l="0" t="0" r="3810" b="0"/>
                <wp:wrapNone/>
                <wp:docPr id="15" name="Text Box 15"/>
                <wp:cNvGraphicFramePr/>
                <a:graphic xmlns:a="http://schemas.openxmlformats.org/drawingml/2006/main">
                  <a:graphicData uri="http://schemas.microsoft.com/office/word/2010/wordprocessingShape">
                    <wps:wsp>
                      <wps:cNvSpPr txBox="1"/>
                      <wps:spPr>
                        <a:xfrm>
                          <a:off x="0" y="0"/>
                          <a:ext cx="986828" cy="398352"/>
                        </a:xfrm>
                        <a:prstGeom prst="rect">
                          <a:avLst/>
                        </a:prstGeom>
                        <a:solidFill>
                          <a:schemeClr val="lt1"/>
                        </a:solidFill>
                        <a:ln w="6350">
                          <a:noFill/>
                        </a:ln>
                      </wps:spPr>
                      <wps:txbx>
                        <w:txbxContent>
                          <w:p w14:paraId="2DD346A8" w14:textId="77777777" w:rsidR="00154D92" w:rsidRPr="001425E8" w:rsidRDefault="00154D92" w:rsidP="00154D92">
                            <w:pPr>
                              <w:rPr>
                                <w:rFonts w:ascii="Didot" w:hAnsi="Didot" w:cs="Didot"/>
                                <w:sz w:val="16"/>
                                <w:szCs w:val="16"/>
                              </w:rPr>
                            </w:pPr>
                            <w:r w:rsidRPr="001425E8">
                              <w:rPr>
                                <w:rFonts w:ascii="Didot" w:hAnsi="Didot" w:cs="Didot" w:hint="cs"/>
                                <w:sz w:val="16"/>
                                <w:szCs w:val="16"/>
                              </w:rPr>
                              <w:t xml:space="preserve">Author </w:t>
                            </w:r>
                            <w:r>
                              <w:rPr>
                                <w:rFonts w:ascii="Didot" w:hAnsi="Didot" w:cs="Didot"/>
                                <w:sz w:val="16"/>
                                <w:szCs w:val="16"/>
                              </w:rPr>
                              <w:t>D</w:t>
                            </w:r>
                            <w:r w:rsidRPr="001425E8">
                              <w:rPr>
                                <w:rFonts w:ascii="Didot" w:hAnsi="Didot" w:cs="Didot" w:hint="cs"/>
                                <w:sz w:val="16"/>
                                <w:szCs w:val="16"/>
                              </w:rPr>
                              <w:t>eveloped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2256BFD5" id="Text Box 15" o:spid="_x0000_s1064" type="#_x0000_t202" style="position:absolute;left:0;text-align:left;margin-left:28.15pt;margin-top:550.45pt;width:77.7pt;height:31.35pt;z-index:2516869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" fillcolor="white [3201]" stroked="f" strokeweight=".5pt">
                <v:textbox>
                  <w:txbxContent>
                    <w:p w14:paraId="2DD346A8" w14:textId="77777777" w:rsidR="00154D92" w:rsidRPr="001425E8" w:rsidRDefault="00154D92" w:rsidP="00154D92">
                      <w:pPr>
                        <w:rPr>
                          <w:rFonts w:ascii="Didot" w:hAnsi="Didot" w:cs="Didot"/>
                          <w:sz w:val="16"/>
                          <w:szCs w:val="16"/>
                        </w:rPr>
                      </w:pPr>
                      <w:r w:rsidRPr="001425E8">
                        <w:rPr>
                          <w:rFonts w:ascii="Didot" w:hAnsi="Didot" w:cs="Didot" w:hint="cs"/>
                          <w:sz w:val="16"/>
                          <w:szCs w:val="16"/>
                        </w:rPr>
                        <w:t xml:space="preserve">Author </w:t>
                      </w:r>
                      <w:r>
                        <w:rPr>
                          <w:rFonts w:ascii="Didot" w:hAnsi="Didot" w:cs="Didot"/>
                          <w:sz w:val="16"/>
                          <w:szCs w:val="16"/>
                        </w:rPr>
                        <w:t>D</w:t>
                      </w:r>
                      <w:r w:rsidRPr="001425E8">
                        <w:rPr>
                          <w:rFonts w:ascii="Didot" w:hAnsi="Didot" w:cs="Didot" w:hint="cs"/>
                          <w:sz w:val="16"/>
                          <w:szCs w:val="16"/>
                        </w:rPr>
                        <w:t>eveloped</w:t>
                      </w:r>
                    </w:p>
                  </w:txbxContent>
                </v:textbox>
              </v:shape>
            </w:pict>
          </mc:Fallback>
        </mc:AlternateContent>
      </w:r>
      <w:r w:rsidRPr="00C93F1E">
        <w:rPr>
          <w:rFonts w:ascii="Didot" w:hAnsi="Didot" w:cs="Didot"/>
          <w:noProof/>
          <w:sz w:val="24"/>
          <w:szCs w:val="24"/>
          <w:lang w:eastAsia="en-GB"/>
        </w:rPr>
        <w:drawing>
          <wp:inline distT="0" distB="0" distL="0" distR="0" wp14:anchorId="127FF516" wp14:editId="5422C6DD">
            <wp:extent cx="5727700" cy="7591425"/>
            <wp:effectExtent l="0" t="0" r="0" b="317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27700" cy="7591425"/>
                    </a:xfrm>
                    <a:prstGeom prst="rect">
                      <a:avLst/>
                    </a:prstGeom>
                  </pic:spPr>
                </pic:pic>
              </a:graphicData>
            </a:graphic>
          </wp:inline>
        </w:drawing>
      </w:r>
    </w:p>
    <w:p w14:paraId="0F520191" w14:textId="04D774FD" w:rsidR="00B43902" w:rsidRDefault="00B43902">
      <w:pPr>
        <w:spacing w:after="0" w:line="240" w:lineRule="auto"/>
        <w:rPr>
          <w:rFonts w:ascii="Didot" w:eastAsiaTheme="majorEastAsia" w:hAnsi="Didot" w:cstheme="majorBidi"/>
          <w:color w:val="2F5496" w:themeColor="accent1" w:themeShade="BF"/>
          <w:sz w:val="32"/>
          <w:szCs w:val="32"/>
        </w:rPr>
      </w:pPr>
      <w:r>
        <w:lastRenderedPageBreak/>
        <w:br w:type="page"/>
      </w:r>
    </w:p>
    <w:p w14:paraId="00C7AEB5" w14:textId="63961289" w:rsidR="00830369" w:rsidRDefault="00830369" w:rsidP="00830369">
      <w:pPr>
        <w:pStyle w:val="Heading1"/>
      </w:pPr>
      <w:bookmarkStart w:id="3" w:name="_Toc8815241"/>
      <w:r>
        <w:lastRenderedPageBreak/>
        <w:t>Part One</w:t>
      </w:r>
      <w:bookmarkEnd w:id="3"/>
    </w:p>
    <w:p w14:paraId="594E00D2" w14:textId="77777777" w:rsidR="0072231D" w:rsidRPr="0072231D" w:rsidRDefault="0072231D" w:rsidP="0072231D"/>
    <w:p w14:paraId="0470D829" w14:textId="77777777" w:rsidR="00463A09" w:rsidRPr="006F038C" w:rsidRDefault="00463A09" w:rsidP="00B44DB9">
      <w:pPr>
        <w:jc w:val="both"/>
        <w:rPr>
          <w:rFonts w:ascii="Didot" w:eastAsiaTheme="majorEastAsia" w:hAnsi="Didot" w:cstheme="majorBidi"/>
          <w:color w:val="2F5496" w:themeColor="accent1" w:themeShade="BF"/>
          <w:sz w:val="30"/>
          <w:szCs w:val="30"/>
        </w:rPr>
      </w:pPr>
      <w:r w:rsidRPr="006F038C">
        <w:rPr>
          <w:rFonts w:ascii="Didot" w:eastAsiaTheme="majorEastAsia" w:hAnsi="Didot" w:cstheme="majorBidi"/>
          <w:color w:val="2F5496" w:themeColor="accent1" w:themeShade="BF"/>
          <w:sz w:val="30"/>
          <w:szCs w:val="30"/>
        </w:rPr>
        <w:t>Value and Purpose of Customer Relationship Management (CRM)</w:t>
      </w:r>
    </w:p>
    <w:p w14:paraId="31368F69" w14:textId="4611CFCB" w:rsidR="00EB3F21" w:rsidRDefault="006F038C" w:rsidP="00B44DB9">
      <w:pPr>
        <w:spacing w:line="360" w:lineRule="auto"/>
        <w:jc w:val="both"/>
        <w:rPr>
          <w:rFonts w:ascii="Didot" w:hAnsi="Didot" w:cs="Didot"/>
          <w:sz w:val="24"/>
          <w:szCs w:val="24"/>
        </w:rPr>
      </w:pPr>
      <w:r w:rsidRPr="0067729B">
        <w:rPr>
          <w:rFonts w:ascii="Didot" w:hAnsi="Didot" w:cs="Didot" w:hint="cs"/>
          <w:sz w:val="24"/>
          <w:szCs w:val="24"/>
        </w:rPr>
        <w:t xml:space="preserve">When creating customer relationship management (CRM) processes in an educational organisation, the prospective students are just as if not more important than current ones. It is vital to choose the right staff for the team throughout the different departments. For staff living locally, it is common for us to come into contact with one or more of our customers while out and about in the community outside of working hours. Therefore, we </w:t>
      </w:r>
      <w:r w:rsidR="0072231D">
        <w:rPr>
          <w:rFonts w:ascii="Didot" w:hAnsi="Didot" w:cs="Didot"/>
          <w:sz w:val="24"/>
          <w:szCs w:val="24"/>
        </w:rPr>
        <w:t xml:space="preserve">must remember that we </w:t>
      </w:r>
      <w:r w:rsidRPr="0067729B">
        <w:rPr>
          <w:rFonts w:ascii="Didot" w:hAnsi="Didot" w:cs="Didot" w:hint="cs"/>
          <w:sz w:val="24"/>
          <w:szCs w:val="24"/>
        </w:rPr>
        <w:t>are representative of the organisation at all times.</w:t>
      </w:r>
    </w:p>
    <w:p w14:paraId="610BA8CE" w14:textId="77777777" w:rsidR="0078145C" w:rsidRPr="0067729B" w:rsidRDefault="0078145C" w:rsidP="00B44DB9">
      <w:pPr>
        <w:spacing w:line="360" w:lineRule="auto"/>
        <w:jc w:val="both"/>
        <w:rPr>
          <w:rFonts w:ascii="Didot" w:hAnsi="Didot" w:cs="Didot"/>
          <w:sz w:val="24"/>
          <w:szCs w:val="24"/>
        </w:rPr>
      </w:pPr>
    </w:p>
    <w:p w14:paraId="4577B119" w14:textId="77777777" w:rsidR="00D64C07" w:rsidRPr="00D32B11" w:rsidRDefault="00D64C07" w:rsidP="00B44DB9">
      <w:pPr>
        <w:pStyle w:val="Heading1"/>
        <w:jc w:val="both"/>
      </w:pPr>
      <w:bookmarkStart w:id="4" w:name="_Toc8815242"/>
      <w:r w:rsidRPr="00D32B11">
        <w:t>Experience Management</w:t>
      </w:r>
      <w:bookmarkEnd w:id="4"/>
    </w:p>
    <w:p w14:paraId="0FFD70B9" w14:textId="20569DD6" w:rsidR="0067729B" w:rsidRDefault="0067729B" w:rsidP="00B44DB9">
      <w:pPr>
        <w:spacing w:line="360" w:lineRule="auto"/>
        <w:jc w:val="both"/>
        <w:rPr>
          <w:rFonts w:ascii="Didot" w:hAnsi="Didot" w:cs="Didot"/>
          <w:sz w:val="24"/>
          <w:szCs w:val="24"/>
        </w:rPr>
      </w:pPr>
      <w:r w:rsidRPr="0067729B">
        <w:rPr>
          <w:rFonts w:ascii="Didot" w:hAnsi="Didot" w:cs="Didot" w:hint="cs"/>
          <w:sz w:val="24"/>
          <w:szCs w:val="24"/>
        </w:rPr>
        <w:t>A great CE, created on purpose, generates value for all pupils and students, the organisation as a whole. A purposefully organised set of management procedures will collate all vital information in one place. Ordinarily gathered in the admissions process under Section 84 of the School Standards and Framework (1998), on the application form are parent/ carer name, address, email address, a range of phone numbers, pupil/ student name, date of birth, gender, religion, ethnicity, and so on. This information is used to personalise touchpoints, allows the school to keep track of specific assessment details, attendance, punctuality and contacts for emergencies. Furthermore, to keep parents/ carers informed, where necessary, of day to day happenings during term time, in good time.</w:t>
      </w:r>
    </w:p>
    <w:p w14:paraId="35F1E6A5" w14:textId="77777777" w:rsidR="00F913BA" w:rsidRPr="0067729B" w:rsidRDefault="00F913BA" w:rsidP="00B44DB9">
      <w:pPr>
        <w:spacing w:line="360" w:lineRule="auto"/>
        <w:jc w:val="both"/>
        <w:rPr>
          <w:rFonts w:ascii="Didot" w:hAnsi="Didot" w:cs="Didot"/>
          <w:sz w:val="24"/>
          <w:szCs w:val="24"/>
        </w:rPr>
      </w:pPr>
    </w:p>
    <w:p w14:paraId="75D07752" w14:textId="1C2A21DC" w:rsidR="00C33EA8" w:rsidRDefault="008238C0" w:rsidP="00B44DB9">
      <w:pPr>
        <w:spacing w:line="360" w:lineRule="auto"/>
        <w:jc w:val="both"/>
        <w:rPr>
          <w:rFonts w:ascii="Didot" w:hAnsi="Didot" w:cs="Didot"/>
          <w:sz w:val="24"/>
          <w:szCs w:val="24"/>
        </w:rPr>
      </w:pPr>
      <w:r w:rsidRPr="00C33EA8">
        <w:rPr>
          <w:rFonts w:ascii="Didot" w:hAnsi="Didot" w:cs="Didot" w:hint="cs"/>
          <w:sz w:val="24"/>
          <w:szCs w:val="24"/>
        </w:rPr>
        <w:lastRenderedPageBreak/>
        <w:t xml:space="preserve">Our management processes in the secondary department allow our teaching staff to; document individual behaviour as well as deficient equipment of each pupil (i.e. pupil forgets their pen, ruler, calculator, exercise book); in combination merits and demerits are awarded, all through the computerised register. Our internal systems allow our receptionists to contact teachers and other staff throughout the organisation directly to pass on information left for them during teaching time. To add to the experience, we are in the unique position of being one of only ten schools in London, running a Mandarin Excellence Programme. We have scored nothing less than A and A* in Mandarin since the programme began three years ago. </w:t>
      </w:r>
    </w:p>
    <w:p w14:paraId="1761A734" w14:textId="77777777" w:rsidR="00F913BA" w:rsidRPr="00C33EA8" w:rsidRDefault="00F913BA" w:rsidP="00B44DB9">
      <w:pPr>
        <w:spacing w:line="360" w:lineRule="auto"/>
        <w:jc w:val="both"/>
        <w:rPr>
          <w:rFonts w:ascii="Didot" w:hAnsi="Didot" w:cs="Didot"/>
          <w:sz w:val="24"/>
          <w:szCs w:val="24"/>
        </w:rPr>
      </w:pPr>
    </w:p>
    <w:p w14:paraId="3D3DE84D" w14:textId="7F0B9E3A" w:rsidR="00EB3F21" w:rsidRDefault="00C33EA8" w:rsidP="00B44DB9">
      <w:pPr>
        <w:spacing w:line="360" w:lineRule="auto"/>
        <w:jc w:val="both"/>
        <w:rPr>
          <w:rFonts w:ascii="Didot" w:hAnsi="Didot" w:cs="Didot"/>
          <w:sz w:val="24"/>
          <w:szCs w:val="24"/>
        </w:rPr>
      </w:pPr>
      <w:r w:rsidRPr="00C33EA8">
        <w:rPr>
          <w:rFonts w:ascii="Didot" w:hAnsi="Didot" w:cs="Didot" w:hint="cs"/>
          <w:sz w:val="24"/>
          <w:szCs w:val="24"/>
        </w:rPr>
        <w:t xml:space="preserve">Parental engagement feels more spontaneously managed in our primary department than in the upper year groups. Parents appear to be more involved as younger pupils must be accompanied to and from school each day. Therefore, unplanned </w:t>
      </w:r>
      <w:r w:rsidR="000828A6">
        <w:rPr>
          <w:rFonts w:ascii="Didot" w:hAnsi="Didot" w:cs="Didot"/>
          <w:sz w:val="24"/>
          <w:szCs w:val="24"/>
        </w:rPr>
        <w:t xml:space="preserve">informal </w:t>
      </w:r>
      <w:r w:rsidRPr="00C33EA8">
        <w:rPr>
          <w:rFonts w:ascii="Didot" w:hAnsi="Didot" w:cs="Didot" w:hint="cs"/>
          <w:sz w:val="24"/>
          <w:szCs w:val="24"/>
        </w:rPr>
        <w:t>face-to-face conversations can take place in the playground, whereas teaching staff in the upper years are not so accessible to parents and carers.  Parents must first confirm an appointment, most teacher-to-parent or vice versa conversations will take place over the phone or via email. Failing that there are two parent evenings per year. Touchpoints play a vital role in engagement in the upper years.</w:t>
      </w:r>
    </w:p>
    <w:p w14:paraId="06A1C1DC" w14:textId="77777777" w:rsidR="0078145C" w:rsidRPr="00C33EA8" w:rsidRDefault="0078145C" w:rsidP="00B44DB9">
      <w:pPr>
        <w:spacing w:line="360" w:lineRule="auto"/>
        <w:jc w:val="both"/>
        <w:rPr>
          <w:rFonts w:ascii="Didot" w:hAnsi="Didot" w:cs="Didot"/>
          <w:sz w:val="24"/>
          <w:szCs w:val="24"/>
        </w:rPr>
      </w:pPr>
    </w:p>
    <w:p w14:paraId="2C5EC126" w14:textId="77777777" w:rsidR="00EB3F21" w:rsidRPr="00DB57D6" w:rsidRDefault="00EB3F21" w:rsidP="00B44DB9">
      <w:pPr>
        <w:pStyle w:val="Heading1"/>
        <w:jc w:val="both"/>
      </w:pPr>
      <w:bookmarkStart w:id="5" w:name="_Toc8815243"/>
      <w:r w:rsidRPr="00DB57D6">
        <w:t>Value Propositions</w:t>
      </w:r>
      <w:bookmarkEnd w:id="5"/>
    </w:p>
    <w:p w14:paraId="4A249430" w14:textId="77777777" w:rsidR="00EB3F21" w:rsidRPr="00C33EA8" w:rsidRDefault="00EB3F21" w:rsidP="00B44DB9">
      <w:pPr>
        <w:spacing w:line="360" w:lineRule="auto"/>
        <w:jc w:val="both"/>
        <w:rPr>
          <w:rFonts w:ascii="Didot" w:hAnsi="Didot" w:cs="Didot"/>
          <w:sz w:val="24"/>
          <w:szCs w:val="24"/>
        </w:rPr>
      </w:pPr>
      <w:r w:rsidRPr="00C33EA8">
        <w:rPr>
          <w:rFonts w:ascii="Didot" w:hAnsi="Didot" w:cs="Didot" w:hint="cs"/>
          <w:sz w:val="24"/>
          <w:szCs w:val="24"/>
        </w:rPr>
        <w:t>Many families choose our school because of our association with the church. We have a good reputation, focus on developing ethical and spiritual values, and the life skills of all of our pupils and students. Our biblical motto describes this focus quite simply,</w:t>
      </w:r>
    </w:p>
    <w:p w14:paraId="7855D6EB" w14:textId="77777777" w:rsidR="00EB3F21" w:rsidRPr="00C33EA8" w:rsidRDefault="00EB3F21" w:rsidP="00B44DB9">
      <w:pPr>
        <w:spacing w:line="360" w:lineRule="auto"/>
        <w:jc w:val="both"/>
        <w:rPr>
          <w:rFonts w:ascii="Didot" w:hAnsi="Didot" w:cs="Didot"/>
          <w:sz w:val="24"/>
          <w:szCs w:val="24"/>
        </w:rPr>
      </w:pPr>
      <w:r w:rsidRPr="00C33EA8">
        <w:rPr>
          <w:rFonts w:ascii="Didot" w:hAnsi="Didot" w:cs="Didot" w:hint="cs"/>
          <w:sz w:val="24"/>
          <w:szCs w:val="24"/>
        </w:rPr>
        <w:lastRenderedPageBreak/>
        <w:tab/>
        <w:t xml:space="preserve">"Show by a good life that your works are done by gentleness born of wisdom" </w:t>
      </w:r>
      <w:r w:rsidRPr="00C33EA8">
        <w:rPr>
          <w:rFonts w:ascii="Didot" w:hAnsi="Didot" w:cs="Didot" w:hint="cs"/>
          <w:sz w:val="24"/>
          <w:szCs w:val="24"/>
        </w:rPr>
        <w:tab/>
        <w:t>James 3:13</w:t>
      </w:r>
    </w:p>
    <w:p w14:paraId="1022DB47" w14:textId="44EF6D5D" w:rsidR="00EB3F21" w:rsidRDefault="00EB3F21" w:rsidP="00B44DB9">
      <w:pPr>
        <w:spacing w:line="360" w:lineRule="auto"/>
        <w:jc w:val="both"/>
        <w:rPr>
          <w:rFonts w:ascii="Didot" w:hAnsi="Didot" w:cs="Didot"/>
          <w:sz w:val="24"/>
          <w:szCs w:val="24"/>
        </w:rPr>
      </w:pPr>
      <w:r w:rsidRPr="00C33EA8">
        <w:rPr>
          <w:rFonts w:ascii="Didot" w:hAnsi="Didot" w:cs="Didot" w:hint="cs"/>
          <w:sz w:val="24"/>
          <w:szCs w:val="24"/>
        </w:rPr>
        <w:t xml:space="preserve">In a recent assembly of parents and carers, the head teacher Victoria Linsley enthused "we drive home the gentleness and wisdom portion of the above scripture. We believe that it takes great strength and wisdom to be gentle". </w:t>
      </w:r>
      <w:r w:rsidRPr="0078145C">
        <w:rPr>
          <w:rFonts w:ascii="Didot" w:hAnsi="Didot" w:cs="Didot" w:hint="cs"/>
          <w:sz w:val="24"/>
          <w:szCs w:val="24"/>
        </w:rPr>
        <w:t>Educational accomplishment is of course of great importance to us, but not more important than our dedication to producing and promoting global values in multiculturally aware individuals</w:t>
      </w:r>
      <w:r w:rsidR="00256083">
        <w:rPr>
          <w:rFonts w:ascii="Didot" w:hAnsi="Didot" w:cs="Didot"/>
          <w:sz w:val="24"/>
          <w:szCs w:val="24"/>
        </w:rPr>
        <w:t xml:space="preserve"> (</w:t>
      </w:r>
      <w:r w:rsidR="00256083" w:rsidRPr="00154D92">
        <w:rPr>
          <w:rFonts w:ascii="Didot" w:hAnsi="Didot" w:cs="Didot"/>
          <w:sz w:val="24"/>
          <w:szCs w:val="24"/>
          <w:highlight w:val="yellow"/>
        </w:rPr>
        <w:t xml:space="preserve">Fig. </w:t>
      </w:r>
      <w:r w:rsidR="00154D92" w:rsidRPr="00154D92">
        <w:rPr>
          <w:rFonts w:ascii="Didot" w:hAnsi="Didot" w:cs="Didot"/>
          <w:sz w:val="24"/>
          <w:szCs w:val="24"/>
          <w:highlight w:val="yellow"/>
        </w:rPr>
        <w:t>2</w:t>
      </w:r>
      <w:r w:rsidR="00256083" w:rsidRPr="00154D92">
        <w:rPr>
          <w:rFonts w:ascii="Didot" w:hAnsi="Didot" w:cs="Didot"/>
          <w:sz w:val="24"/>
          <w:szCs w:val="24"/>
          <w:highlight w:val="yellow"/>
        </w:rPr>
        <w:t>)</w:t>
      </w:r>
      <w:r w:rsidRPr="00154D92">
        <w:rPr>
          <w:rFonts w:ascii="Didot" w:hAnsi="Didot" w:cs="Didot" w:hint="cs"/>
          <w:sz w:val="24"/>
          <w:szCs w:val="24"/>
          <w:highlight w:val="yellow"/>
        </w:rPr>
        <w:t>.</w:t>
      </w:r>
    </w:p>
    <w:p w14:paraId="088874B6" w14:textId="77777777" w:rsidR="00F913BA" w:rsidRPr="0078145C" w:rsidRDefault="00F913BA" w:rsidP="00B44DB9">
      <w:pPr>
        <w:spacing w:line="360" w:lineRule="auto"/>
        <w:jc w:val="both"/>
        <w:rPr>
          <w:rFonts w:ascii="Didot" w:hAnsi="Didot" w:cs="Didot"/>
          <w:sz w:val="24"/>
          <w:szCs w:val="24"/>
        </w:rPr>
      </w:pPr>
    </w:p>
    <w:p w14:paraId="2442E778" w14:textId="18FEC185" w:rsidR="00EB3F21" w:rsidRDefault="00EB3F21" w:rsidP="00B44DB9">
      <w:pPr>
        <w:spacing w:line="360" w:lineRule="auto"/>
        <w:jc w:val="both"/>
        <w:rPr>
          <w:rFonts w:ascii="Didot" w:hAnsi="Didot" w:cs="Didot"/>
          <w:sz w:val="24"/>
          <w:szCs w:val="24"/>
        </w:rPr>
      </w:pPr>
      <w:r w:rsidRPr="0078145C">
        <w:rPr>
          <w:rFonts w:ascii="Didot" w:hAnsi="Didot" w:cs="Didot" w:hint="cs"/>
          <w:sz w:val="24"/>
          <w:szCs w:val="24"/>
        </w:rPr>
        <w:t xml:space="preserve">We are incredibly fortunate to have Deloitte Consulting partnering with us; supporting our less self-confident year six children to develop a love of reading; teaching our older students real-world leadership skills (Deloitte, 2018). We cater </w:t>
      </w:r>
      <w:r w:rsidR="00C33EA8" w:rsidRPr="0078145C">
        <w:rPr>
          <w:rFonts w:ascii="Didot" w:hAnsi="Didot" w:cs="Didot" w:hint="cs"/>
          <w:sz w:val="24"/>
          <w:szCs w:val="24"/>
        </w:rPr>
        <w:t>to</w:t>
      </w:r>
      <w:r w:rsidRPr="0078145C">
        <w:rPr>
          <w:rFonts w:ascii="Didot" w:hAnsi="Didot" w:cs="Didot" w:hint="cs"/>
          <w:sz w:val="24"/>
          <w:szCs w:val="24"/>
        </w:rPr>
        <w:t xml:space="preserve"> the gifted and talented by offering masterclasses delivered by academics and other front runners and innovators of industry (citation). Our teaching of Mandarin has gained a reputation for achieving consistently excellent grades. Hence, we have earned Confucius Classroom status. Moreover, in our affiliation with Arkwright (Arkwright Engineering Scholarships, 2018) (who run one of the most outstanding scholarship programmes for upcoming masters in</w:t>
      </w:r>
      <w:r w:rsidR="00B44DB9">
        <w:rPr>
          <w:rFonts w:ascii="Didot" w:hAnsi="Didot" w:cs="Didot"/>
          <w:sz w:val="24"/>
          <w:szCs w:val="24"/>
        </w:rPr>
        <w:t xml:space="preserve"> </w:t>
      </w:r>
      <w:r w:rsidRPr="0078145C">
        <w:rPr>
          <w:rFonts w:ascii="Didot" w:hAnsi="Didot" w:cs="Didot" w:hint="cs"/>
          <w:sz w:val="24"/>
          <w:szCs w:val="24"/>
        </w:rPr>
        <w:t>engineering) dedicated to promoting science, technology, engineering and mathematics subjects intending to rais</w:t>
      </w:r>
      <w:r w:rsidR="00C33EA8" w:rsidRPr="0078145C">
        <w:rPr>
          <w:rFonts w:ascii="Didot" w:hAnsi="Didot" w:cs="Didot" w:hint="cs"/>
          <w:sz w:val="24"/>
          <w:szCs w:val="24"/>
        </w:rPr>
        <w:t>e</w:t>
      </w:r>
      <w:r w:rsidRPr="0078145C">
        <w:rPr>
          <w:rFonts w:ascii="Didot" w:hAnsi="Didot" w:cs="Didot" w:hint="cs"/>
          <w:sz w:val="24"/>
          <w:szCs w:val="24"/>
        </w:rPr>
        <w:t xml:space="preserve"> subsequent leaders in these industries.</w:t>
      </w:r>
    </w:p>
    <w:p w14:paraId="3659A914" w14:textId="02426328" w:rsidR="00154D92" w:rsidRDefault="00154D92" w:rsidP="00B44DB9">
      <w:pPr>
        <w:spacing w:line="360" w:lineRule="auto"/>
        <w:jc w:val="both"/>
        <w:rPr>
          <w:rFonts w:ascii="Didot" w:hAnsi="Didot" w:cs="Didot"/>
          <w:sz w:val="24"/>
          <w:szCs w:val="24"/>
        </w:rPr>
      </w:pPr>
    </w:p>
    <w:p w14:paraId="47E29646" w14:textId="77777777" w:rsidR="00154D92" w:rsidRPr="0078145C" w:rsidRDefault="00154D92" w:rsidP="00B44DB9">
      <w:pPr>
        <w:spacing w:line="360" w:lineRule="auto"/>
        <w:jc w:val="both"/>
        <w:rPr>
          <w:rFonts w:ascii="Didot" w:hAnsi="Didot" w:cs="Didot"/>
          <w:sz w:val="24"/>
          <w:szCs w:val="24"/>
        </w:rPr>
      </w:pPr>
    </w:p>
    <w:p w14:paraId="72C585EE" w14:textId="3B57DC27" w:rsidR="00EB3F21" w:rsidRDefault="00F913BA" w:rsidP="00EB3F21">
      <w:r>
        <w:rPr>
          <w:noProof/>
          <w:lang w:eastAsia="en-GB"/>
        </w:rPr>
        <mc:AlternateContent>
          <mc:Choice Requires="wps">
            <w:drawing>
              <wp:anchor distT="0" distB="0" distL="114300" distR="114300" simplePos="0" relativeHeight="251678720" behindDoc="0" locked="0" layoutInCell="1" allowOverlap="1" wp14:anchorId="4EF2AB53" wp14:editId="71D9EA02">
                <wp:simplePos x="0" y="0"/>
                <wp:positionH relativeFrom="column">
                  <wp:posOffset>233045</wp:posOffset>
                </wp:positionH>
                <wp:positionV relativeFrom="paragraph">
                  <wp:posOffset>-67635</wp:posOffset>
                </wp:positionV>
                <wp:extent cx="5321030" cy="661481"/>
                <wp:effectExtent l="0" t="0" r="635" b="0"/>
                <wp:wrapNone/>
                <wp:docPr id="8" name="Text Box 8"/>
                <wp:cNvGraphicFramePr/>
                <a:graphic xmlns:a="http://schemas.openxmlformats.org/drawingml/2006/main">
                  <a:graphicData uri="http://schemas.microsoft.com/office/word/2010/wordprocessingShape">
                    <wps:wsp>
                      <wps:cNvSpPr txBox="1"/>
                      <wps:spPr>
                        <a:xfrm>
                          <a:off x="0" y="0"/>
                          <a:ext cx="5321030" cy="661481"/>
                        </a:xfrm>
                        <a:prstGeom prst="rect">
                          <a:avLst/>
                        </a:prstGeom>
                        <a:solidFill>
                          <a:schemeClr val="lt1"/>
                        </a:solidFill>
                        <a:ln w="6350">
                          <a:noFill/>
                        </a:ln>
                      </wps:spPr>
                      <wps:txbx>
                        <w:txbxContent>
                          <w:p w14:paraId="11A1799D" w14:textId="77777777" w:rsidR="00EB3F21" w:rsidRPr="002E743B" w:rsidRDefault="00EB3F21" w:rsidP="00B44DB9">
                            <w:pPr>
                              <w:pStyle w:val="Heading2"/>
                              <w:jc w:val="center"/>
                            </w:pPr>
                            <w:bookmarkStart w:id="6" w:name="_Toc8815244"/>
                            <w:r w:rsidRPr="002E743B">
                              <w:t xml:space="preserve">The </w:t>
                            </w:r>
                            <w:r>
                              <w:t>E</w:t>
                            </w:r>
                            <w:r w:rsidRPr="002E743B">
                              <w:t xml:space="preserve">ssence of </w:t>
                            </w:r>
                            <w:r>
                              <w:t>H</w:t>
                            </w:r>
                            <w:r w:rsidRPr="002E743B">
                              <w:t xml:space="preserve">ow we </w:t>
                            </w:r>
                            <w:r>
                              <w:t>L</w:t>
                            </w:r>
                            <w:r w:rsidRPr="002E743B">
                              <w:t xml:space="preserve">earn and </w:t>
                            </w:r>
                            <w:r>
                              <w:t>A</w:t>
                            </w:r>
                            <w:r w:rsidRPr="002E743B">
                              <w:t xml:space="preserve">chieve </w:t>
                            </w:r>
                            <w:r>
                              <w:t>C</w:t>
                            </w:r>
                            <w:r w:rsidRPr="002E743B">
                              <w:t>ollectively</w:t>
                            </w:r>
                            <w:r>
                              <w:t xml:space="preserve"> Through Implementing our School Moto</w:t>
                            </w:r>
                            <w:bookmarkEnd w:id="6"/>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type w14:anchorId="4EF2AB53" id="_x0000_t202" coordsize="21600,21600" o:spt="202" path="m,l,21600r21600,l21600,xe">
                <v:stroke joinstyle="miter"/>
                <v:path gradientshapeok="t" o:connecttype="rect"/>
              </v:shapetype>
              <v:shape id="Text Box 8" o:spid="_x0000_s1065" type="#_x0000_t202" style="position:absolute;margin-left:18.35pt;margin-top:-5.35pt;width:419pt;height:52.1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" fillcolor="white [3201]" stroked="f" strokeweight=".5pt">
                <v:textbox>
                  <w:txbxContent>
                    <w:p w14:paraId="11A1799D" w14:textId="77777777" w:rsidR="00EB3F21" w:rsidRPr="002E743B" w:rsidRDefault="00EB3F21" w:rsidP="00B44DB9">
                      <w:pPr>
                        <w:pStyle w:val="Heading2"/>
                        <w:jc w:val="center"/>
                      </w:pPr>
                      <w:bookmarkStart w:id="7" w:name="_Toc8815244"/>
                      <w:r w:rsidRPr="002E743B">
                        <w:t xml:space="preserve">The </w:t>
                      </w:r>
                      <w:r>
                        <w:t>E</w:t>
                      </w:r>
                      <w:r w:rsidRPr="002E743B">
                        <w:t xml:space="preserve">ssence of </w:t>
                      </w:r>
                      <w:r>
                        <w:t>H</w:t>
                      </w:r>
                      <w:r w:rsidRPr="002E743B">
                        <w:t xml:space="preserve">ow we </w:t>
                      </w:r>
                      <w:r>
                        <w:t>L</w:t>
                      </w:r>
                      <w:r w:rsidRPr="002E743B">
                        <w:t xml:space="preserve">earn and </w:t>
                      </w:r>
                      <w:r>
                        <w:t>A</w:t>
                      </w:r>
                      <w:r w:rsidRPr="002E743B">
                        <w:t xml:space="preserve">chieve </w:t>
                      </w:r>
                      <w:r>
                        <w:t>C</w:t>
                      </w:r>
                      <w:r w:rsidRPr="002E743B">
                        <w:t>ollectively</w:t>
                      </w:r>
                      <w:r>
                        <w:t xml:space="preserve"> Through Implementing our School Moto</w:t>
                      </w:r>
                      <w:bookmarkEnd w:id="7"/>
                    </w:p>
                  </w:txbxContent>
                </v:textbox>
              </v:shape>
            </w:pict>
          </mc:Fallback>
        </mc:AlternateContent>
      </w:r>
    </w:p>
    <w:p w14:paraId="6098979A" w14:textId="1FA5EBE8" w:rsidR="00EB3F21" w:rsidRDefault="00EB3F21" w:rsidP="00EB3F21"/>
    <w:p w14:paraId="45A10C14" w14:textId="113ACD11" w:rsidR="00EB3F21" w:rsidRDefault="001425E8" w:rsidP="00D64C07">
      <w:pPr>
        <w:spacing w:line="360" w:lineRule="auto"/>
      </w:pPr>
      <w:r>
        <w:rPr>
          <w:noProof/>
          <w:lang w:eastAsia="en-GB"/>
        </w:rPr>
        <w:lastRenderedPageBreak/>
        <mc:AlternateContent>
          <mc:Choice Requires="wps">
            <w:drawing>
              <wp:anchor distT="0" distB="0" distL="114300" distR="114300" simplePos="0" relativeHeight="251682816" behindDoc="0" locked="0" layoutInCell="1" allowOverlap="1" wp14:anchorId="011B1BA5" wp14:editId="6B5F0716">
                <wp:simplePos x="0" y="0"/>
                <wp:positionH relativeFrom="column">
                  <wp:posOffset>1148715</wp:posOffset>
                </wp:positionH>
                <wp:positionV relativeFrom="paragraph">
                  <wp:posOffset>3284893</wp:posOffset>
                </wp:positionV>
                <wp:extent cx="986828" cy="398352"/>
                <wp:effectExtent l="0" t="0" r="3810" b="0"/>
                <wp:wrapNone/>
                <wp:docPr id="11" name="Text Box 11"/>
                <wp:cNvGraphicFramePr/>
                <a:graphic xmlns:a="http://schemas.openxmlformats.org/drawingml/2006/main">
                  <a:graphicData uri="http://schemas.microsoft.com/office/word/2010/wordprocessingShape">
                    <wps:wsp>
                      <wps:cNvSpPr txBox="1"/>
                      <wps:spPr>
                        <a:xfrm>
                          <a:off x="0" y="0"/>
                          <a:ext cx="986828" cy="398352"/>
                        </a:xfrm>
                        <a:prstGeom prst="rect">
                          <a:avLst/>
                        </a:prstGeom>
                        <a:solidFill>
                          <a:schemeClr val="lt1"/>
                        </a:solidFill>
                        <a:ln w="6350">
                          <a:noFill/>
                        </a:ln>
                      </wps:spPr>
                      <wps:txbx>
                        <w:txbxContent>
                          <w:p w14:paraId="6FFD9568" w14:textId="19BE6139" w:rsidR="00AF7BE4" w:rsidRPr="001425E8" w:rsidRDefault="007231DF">
                            <w:pPr>
                              <w:rPr>
                                <w:rFonts w:ascii="Didot" w:hAnsi="Didot" w:cs="Didot"/>
                                <w:sz w:val="16"/>
                                <w:szCs w:val="16"/>
                              </w:rPr>
                            </w:pPr>
                            <w:r w:rsidRPr="001425E8">
                              <w:rPr>
                                <w:rFonts w:ascii="Didot" w:hAnsi="Didot" w:cs="Didot" w:hint="cs"/>
                                <w:sz w:val="16"/>
                                <w:szCs w:val="16"/>
                              </w:rPr>
                              <w:t>A</w:t>
                            </w:r>
                            <w:r w:rsidR="001425E8" w:rsidRPr="001425E8">
                              <w:rPr>
                                <w:rFonts w:ascii="Didot" w:hAnsi="Didot" w:cs="Didot" w:hint="cs"/>
                                <w:sz w:val="16"/>
                                <w:szCs w:val="16"/>
                              </w:rPr>
                              <w:t xml:space="preserve">uthor </w:t>
                            </w:r>
                            <w:r w:rsidR="001425E8">
                              <w:rPr>
                                <w:rFonts w:ascii="Didot" w:hAnsi="Didot" w:cs="Didot"/>
                                <w:sz w:val="16"/>
                                <w:szCs w:val="16"/>
                              </w:rPr>
                              <w:t>D</w:t>
                            </w:r>
                            <w:r w:rsidR="001425E8" w:rsidRPr="001425E8">
                              <w:rPr>
                                <w:rFonts w:ascii="Didot" w:hAnsi="Didot" w:cs="Didot" w:hint="cs"/>
                                <w:sz w:val="16"/>
                                <w:szCs w:val="16"/>
                              </w:rPr>
                              <w:t>eveloped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011B1BA5" id="Text Box 11" o:spid="_x0000_s1066" type="#_x0000_t202" style="position:absolute;margin-left:90.45pt;margin-top:258.65pt;width:77.7pt;height:31.35pt;z-index:25168281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" fillcolor="white [3201]" stroked="f" strokeweight=".5pt">
                <v:textbox>
                  <w:txbxContent>
                    <w:p w14:paraId="6FFD9568" w14:textId="19BE6139" w:rsidR="00AF7BE4" w:rsidRPr="001425E8" w:rsidRDefault="007231DF">
                      <w:pPr>
                        <w:rPr>
                          <w:rFonts w:ascii="Didot" w:hAnsi="Didot" w:cs="Didot"/>
                          <w:sz w:val="16"/>
                          <w:szCs w:val="16"/>
                        </w:rPr>
                      </w:pPr>
                      <w:r w:rsidRPr="001425E8">
                        <w:rPr>
                          <w:rFonts w:ascii="Didot" w:hAnsi="Didot" w:cs="Didot" w:hint="cs"/>
                          <w:sz w:val="16"/>
                          <w:szCs w:val="16"/>
                        </w:rPr>
                        <w:t>A</w:t>
                      </w:r>
                      <w:r w:rsidR="001425E8" w:rsidRPr="001425E8">
                        <w:rPr>
                          <w:rFonts w:ascii="Didot" w:hAnsi="Didot" w:cs="Didot" w:hint="cs"/>
                          <w:sz w:val="16"/>
                          <w:szCs w:val="16"/>
                        </w:rPr>
                        <w:t xml:space="preserve">uthor </w:t>
                      </w:r>
                      <w:r w:rsidR="001425E8">
                        <w:rPr>
                          <w:rFonts w:ascii="Didot" w:hAnsi="Didot" w:cs="Didot"/>
                          <w:sz w:val="16"/>
                          <w:szCs w:val="16"/>
                        </w:rPr>
                        <w:t>D</w:t>
                      </w:r>
                      <w:r w:rsidR="001425E8" w:rsidRPr="001425E8">
                        <w:rPr>
                          <w:rFonts w:ascii="Didot" w:hAnsi="Didot" w:cs="Didot" w:hint="cs"/>
                          <w:sz w:val="16"/>
                          <w:szCs w:val="16"/>
                        </w:rPr>
                        <w:t>eveloped</w:t>
                      </w:r>
                    </w:p>
                  </w:txbxContent>
                </v:textbox>
              </v:shape>
            </w:pict>
          </mc:Fallback>
        </mc:AlternateContent>
      </w:r>
      <w:r w:rsidR="00F913BA">
        <w:rPr>
          <w:noProof/>
          <w:lang w:eastAsia="en-GB"/>
        </w:rPr>
        <w:drawing>
          <wp:anchor distT="0" distB="0" distL="114300" distR="114300" simplePos="0" relativeHeight="251680768" behindDoc="0" locked="0" layoutInCell="1" allowOverlap="1" wp14:anchorId="1F30D8E4" wp14:editId="08A3DE8B">
            <wp:simplePos x="0" y="0"/>
            <wp:positionH relativeFrom="column">
              <wp:posOffset>161733</wp:posOffset>
            </wp:positionH>
            <wp:positionV relativeFrom="paragraph">
              <wp:posOffset>221645</wp:posOffset>
            </wp:positionV>
            <wp:extent cx="5486400" cy="3200400"/>
            <wp:effectExtent l="0" t="0" r="0" b="0"/>
            <wp:wrapTopAndBottom/>
            <wp:docPr id="9" name="Diagram 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1" r:lo="rId12" r:qs="rId13" r:cs="rId14"/>
              </a:graphicData>
            </a:graphic>
            <wp14:sizeRelH relativeFrom="page">
              <wp14:pctWidth>0</wp14:pctWidth>
            </wp14:sizeRelH>
            <wp14:sizeRelV relativeFrom="page">
              <wp14:pctHeight>0</wp14:pctHeight>
            </wp14:sizeRelV>
          </wp:anchor>
        </w:drawing>
      </w:r>
    </w:p>
    <w:p w14:paraId="73010FA2" w14:textId="225425CC" w:rsidR="00EB3F21" w:rsidRDefault="0078145C" w:rsidP="00EB3F21">
      <w:pPr>
        <w:rPr>
          <w:b/>
        </w:rPr>
      </w:pPr>
      <w:r>
        <w:rPr>
          <w:noProof/>
          <w:lang w:eastAsia="en-GB"/>
        </w:rPr>
        <mc:AlternateContent>
          <mc:Choice Requires="wps">
            <w:drawing>
              <wp:anchor distT="0" distB="0" distL="114300" distR="114300" simplePos="0" relativeHeight="251681792" behindDoc="0" locked="0" layoutInCell="1" allowOverlap="1" wp14:anchorId="093B0F47" wp14:editId="1EEAAB2B">
                <wp:simplePos x="0" y="0"/>
                <wp:positionH relativeFrom="column">
                  <wp:posOffset>5044011</wp:posOffset>
                </wp:positionH>
                <wp:positionV relativeFrom="paragraph">
                  <wp:posOffset>3046657</wp:posOffset>
                </wp:positionV>
                <wp:extent cx="531628" cy="340242"/>
                <wp:effectExtent l="0" t="0" r="1905" b="3175"/>
                <wp:wrapNone/>
                <wp:docPr id="10" name="Text Box 10"/>
                <wp:cNvGraphicFramePr/>
                <a:graphic xmlns:a="http://schemas.openxmlformats.org/drawingml/2006/main">
                  <a:graphicData uri="http://schemas.microsoft.com/office/word/2010/wordprocessingShape">
                    <wps:wsp>
                      <wps:cNvSpPr txBox="1"/>
                      <wps:spPr>
                        <a:xfrm>
                          <a:off x="0" y="0"/>
                          <a:ext cx="531628" cy="340242"/>
                        </a:xfrm>
                        <a:prstGeom prst="rect">
                          <a:avLst/>
                        </a:prstGeom>
                        <a:solidFill>
                          <a:schemeClr val="lt1"/>
                        </a:solidFill>
                        <a:ln w="6350">
                          <a:noFill/>
                        </a:ln>
                      </wps:spPr>
                      <wps:txbx>
                        <w:txbxContent>
                          <w:p w14:paraId="35B29F77" w14:textId="0E030FF5" w:rsidR="00EB3F21" w:rsidRPr="00154D92" w:rsidRDefault="00EB3F21">
                            <w:pPr>
                              <w:rPr>
                                <w:rFonts w:ascii="Didot" w:hAnsi="Didot" w:cs="Didot"/>
                                <w:sz w:val="20"/>
                                <w:szCs w:val="20"/>
                              </w:rPr>
                            </w:pPr>
                            <w:r w:rsidRPr="00154D92">
                              <w:rPr>
                                <w:rFonts w:ascii="Didot" w:hAnsi="Didot" w:cs="Didot" w:hint="cs"/>
                                <w:sz w:val="20"/>
                                <w:szCs w:val="20"/>
                                <w:highlight w:val="yellow"/>
                              </w:rPr>
                              <w:t>Fig.</w:t>
                            </w:r>
                            <w:r w:rsidR="005E2A83" w:rsidRPr="00154D92">
                              <w:rPr>
                                <w:rFonts w:ascii="Didot" w:hAnsi="Didot" w:cs="Didot" w:hint="cs"/>
                                <w:sz w:val="20"/>
                                <w:szCs w:val="20"/>
                                <w:highlight w:val="yellow"/>
                              </w:rPr>
                              <w:t xml:space="preserve"> </w:t>
                            </w:r>
                            <w:r w:rsidR="00154D92" w:rsidRPr="00154D92">
                              <w:rPr>
                                <w:rFonts w:ascii="Didot" w:hAnsi="Didot" w:cs="Didot" w:hint="cs"/>
                                <w:sz w:val="20"/>
                                <w:szCs w:val="20"/>
                                <w:highlight w:val="yellow"/>
                              </w:rPr>
                              <w:t>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093B0F47" id="Text Box 10" o:spid="_x0000_s1067" type="#_x0000_t202" style="position:absolute;margin-left:397.15pt;margin-top:239.9pt;width:41.85pt;height:26.8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" fillcolor="white [3201]" stroked="f" strokeweight=".5pt">
                <v:textbox>
                  <w:txbxContent>
                    <w:p w14:paraId="35B29F77" w14:textId="0E030FF5" w:rsidR="00EB3F21" w:rsidRPr="00154D92" w:rsidRDefault="00EB3F21">
                      <w:pPr>
                        <w:rPr>
                          <w:rFonts w:ascii="Didot" w:hAnsi="Didot" w:cs="Didot" w:hint="cs"/>
                          <w:sz w:val="20"/>
                          <w:szCs w:val="20"/>
                        </w:rPr>
                      </w:pPr>
                      <w:r w:rsidRPr="00154D92">
                        <w:rPr>
                          <w:rFonts w:ascii="Didot" w:hAnsi="Didot" w:cs="Didot" w:hint="cs"/>
                          <w:sz w:val="20"/>
                          <w:szCs w:val="20"/>
                          <w:highlight w:val="yellow"/>
                        </w:rPr>
                        <w:t>Fig.</w:t>
                      </w:r>
                      <w:r w:rsidR="005E2A83" w:rsidRPr="00154D92">
                        <w:rPr>
                          <w:rFonts w:ascii="Didot" w:hAnsi="Didot" w:cs="Didot" w:hint="cs"/>
                          <w:sz w:val="20"/>
                          <w:szCs w:val="20"/>
                          <w:highlight w:val="yellow"/>
                        </w:rPr>
                        <w:t xml:space="preserve"> </w:t>
                      </w:r>
                      <w:r w:rsidR="00154D92" w:rsidRPr="00154D92">
                        <w:rPr>
                          <w:rFonts w:ascii="Didot" w:hAnsi="Didot" w:cs="Didot" w:hint="cs"/>
                          <w:sz w:val="20"/>
                          <w:szCs w:val="20"/>
                          <w:highlight w:val="yellow"/>
                        </w:rPr>
                        <w:t>2</w:t>
                      </w:r>
                    </w:p>
                  </w:txbxContent>
                </v:textbox>
              </v:shape>
            </w:pict>
          </mc:Fallback>
        </mc:AlternateContent>
      </w:r>
    </w:p>
    <w:p w14:paraId="76CC0198" w14:textId="77777777" w:rsidR="00F913BA" w:rsidRDefault="00F913BA" w:rsidP="00B44DB9">
      <w:pPr>
        <w:pStyle w:val="Heading1"/>
        <w:jc w:val="both"/>
      </w:pPr>
    </w:p>
    <w:p w14:paraId="6939AD6C" w14:textId="77777777" w:rsidR="00F913BA" w:rsidRDefault="00F913BA" w:rsidP="00B44DB9">
      <w:pPr>
        <w:pStyle w:val="Heading1"/>
        <w:jc w:val="both"/>
      </w:pPr>
    </w:p>
    <w:p w14:paraId="0FC7A175" w14:textId="77777777" w:rsidR="00F913BA" w:rsidRDefault="00F913BA" w:rsidP="00B44DB9">
      <w:pPr>
        <w:pStyle w:val="Heading1"/>
        <w:jc w:val="both"/>
      </w:pPr>
    </w:p>
    <w:p w14:paraId="19E0AD01" w14:textId="64BF08F6" w:rsidR="00EB3F21" w:rsidRPr="00DB4987" w:rsidRDefault="00EB3F21" w:rsidP="00B44DB9">
      <w:pPr>
        <w:pStyle w:val="Heading1"/>
        <w:jc w:val="both"/>
      </w:pPr>
      <w:bookmarkStart w:id="7" w:name="_Toc8815245"/>
      <w:r w:rsidRPr="00DB4987">
        <w:t>Touch Points</w:t>
      </w:r>
      <w:bookmarkEnd w:id="7"/>
    </w:p>
    <w:p w14:paraId="5B59C3B3" w14:textId="4B29EB80" w:rsidR="00EB3F21" w:rsidRPr="0078145C" w:rsidRDefault="00EB3F21" w:rsidP="00B44DB9">
      <w:pPr>
        <w:spacing w:line="360" w:lineRule="auto"/>
        <w:jc w:val="both"/>
        <w:rPr>
          <w:rFonts w:ascii="Didot" w:hAnsi="Didot" w:cs="Didot"/>
          <w:sz w:val="24"/>
          <w:szCs w:val="24"/>
        </w:rPr>
      </w:pPr>
      <w:r w:rsidRPr="0078145C">
        <w:rPr>
          <w:rFonts w:ascii="Didot" w:hAnsi="Didot" w:cs="Didot" w:hint="cs"/>
          <w:sz w:val="24"/>
          <w:szCs w:val="24"/>
        </w:rPr>
        <w:t xml:space="preserve">Our school have created touchpoints that appeal to considering families. We believe that recruitment begins before prospective pupils become customers. We use high-quality images alongside clearly written, simple verbal illustrations in the school prospectus and on our website; to showcase our </w:t>
      </w:r>
      <w:r w:rsidR="0078145C" w:rsidRPr="0078145C">
        <w:rPr>
          <w:rFonts w:ascii="Didot" w:hAnsi="Didot" w:cs="Didot" w:hint="cs"/>
          <w:sz w:val="24"/>
          <w:szCs w:val="24"/>
        </w:rPr>
        <w:t>impeccable</w:t>
      </w:r>
      <w:r w:rsidRPr="0078145C">
        <w:rPr>
          <w:rFonts w:ascii="Didot" w:hAnsi="Didot" w:cs="Didot" w:hint="cs"/>
          <w:sz w:val="24"/>
          <w:szCs w:val="24"/>
        </w:rPr>
        <w:t xml:space="preserve"> facilities, students and staff. They set the tone of what we expect from our pupils in our learning relationship, in the service that you seek, and we provide. Our imagery is consistent throughout; exhibiting our school motto and logo; colours that complement our uniform; and smiley studious faces, shown in our </w:t>
      </w:r>
      <w:r w:rsidRPr="0078145C">
        <w:rPr>
          <w:rFonts w:ascii="Didot" w:hAnsi="Didot" w:cs="Didot" w:hint="cs"/>
          <w:sz w:val="24"/>
          <w:szCs w:val="24"/>
        </w:rPr>
        <w:lastRenderedPageBreak/>
        <w:t>magazine advertisements, glossy prospectus and school website. Enquiry forms plus relevant admission information is made easily accessible for all on our website which includes a high visibility version.</w:t>
      </w:r>
    </w:p>
    <w:p w14:paraId="1DB5822F" w14:textId="739D4B04" w:rsidR="00EB3F21" w:rsidRDefault="00EB3F21" w:rsidP="00B44DB9">
      <w:pPr>
        <w:jc w:val="both"/>
      </w:pPr>
    </w:p>
    <w:p w14:paraId="34549213" w14:textId="77777777" w:rsidR="00C54B0A" w:rsidRDefault="00A31644" w:rsidP="00B44DB9">
      <w:pPr>
        <w:spacing w:after="0" w:line="360" w:lineRule="auto"/>
        <w:jc w:val="both"/>
        <w:rPr>
          <w:rFonts w:ascii="Didot" w:hAnsi="Didot" w:cs="Didot"/>
          <w:sz w:val="24"/>
          <w:szCs w:val="24"/>
        </w:rPr>
      </w:pPr>
      <w:r w:rsidRPr="00A31644">
        <w:rPr>
          <w:rFonts w:ascii="Didot" w:hAnsi="Didot" w:cs="Didot" w:hint="cs"/>
          <w:sz w:val="24"/>
          <w:szCs w:val="24"/>
        </w:rPr>
        <w:t xml:space="preserve">Pupils, parents and carers can remain engaged with our service for a potential fourteen years. We house a primary school with four-year-olds among the youngest entrants through to the sixth formers, the oldest turning nineteen in year thirteen. All through this journey, the pupils' experience </w:t>
      </w:r>
      <w:r w:rsidR="00C54B0A">
        <w:rPr>
          <w:rFonts w:ascii="Didot" w:hAnsi="Didot" w:cs="Didot"/>
          <w:sz w:val="24"/>
          <w:szCs w:val="24"/>
        </w:rPr>
        <w:t xml:space="preserve">the </w:t>
      </w:r>
      <w:r w:rsidRPr="00A31644">
        <w:rPr>
          <w:rFonts w:ascii="Didot" w:hAnsi="Didot" w:cs="Didot" w:hint="cs"/>
          <w:sz w:val="24"/>
          <w:szCs w:val="24"/>
        </w:rPr>
        <w:t>use of various touch points; some used to estimate customer satisfaction through the eyes of their parents and carers.</w:t>
      </w:r>
    </w:p>
    <w:p w14:paraId="375A23A1" w14:textId="77777777" w:rsidR="00C54B0A" w:rsidRDefault="00C54B0A" w:rsidP="00B44DB9">
      <w:pPr>
        <w:spacing w:after="0" w:line="360" w:lineRule="auto"/>
        <w:jc w:val="both"/>
        <w:rPr>
          <w:rFonts w:ascii="Didot" w:hAnsi="Didot" w:cs="Didot"/>
          <w:sz w:val="24"/>
          <w:szCs w:val="24"/>
        </w:rPr>
      </w:pPr>
    </w:p>
    <w:p w14:paraId="0A187919" w14:textId="536E7596" w:rsidR="00D64C07" w:rsidRDefault="00A31644" w:rsidP="00C54B0A">
      <w:pPr>
        <w:spacing w:after="0" w:line="360" w:lineRule="auto"/>
        <w:jc w:val="both"/>
        <w:rPr>
          <w:rFonts w:ascii="Didot" w:eastAsia="Times New Roman" w:hAnsi="Didot" w:cs="Didot"/>
          <w:sz w:val="24"/>
          <w:szCs w:val="24"/>
        </w:rPr>
      </w:pPr>
      <w:r w:rsidRPr="00A31644">
        <w:rPr>
          <w:rFonts w:ascii="Didot" w:hAnsi="Didot" w:cs="Didot" w:hint="cs"/>
          <w:sz w:val="24"/>
          <w:szCs w:val="24"/>
        </w:rPr>
        <w:t>Questionnaires are handed out upon the attendance of every parents evening in the primary department. Text messages and emails broadcast reminders for payment (e.g. excursion fees, lunch card top-ups), school closure, alert parents of last-minute activity changes before/ after school. Apps are used for language practice, to notify parents of set homework, to complete additional timed assessments at home online. Letters are sent home with the pupils - more important ones in the post</w:t>
      </w:r>
      <w:r w:rsidR="00C54B0A">
        <w:rPr>
          <w:rFonts w:ascii="Didot" w:hAnsi="Didot" w:cs="Didot"/>
          <w:sz w:val="24"/>
          <w:szCs w:val="24"/>
        </w:rPr>
        <w:t xml:space="preserve"> and via email</w:t>
      </w:r>
      <w:r w:rsidRPr="00A31644">
        <w:rPr>
          <w:rFonts w:ascii="Didot" w:hAnsi="Didot" w:cs="Didot" w:hint="cs"/>
          <w:sz w:val="24"/>
          <w:szCs w:val="24"/>
        </w:rPr>
        <w:t xml:space="preserve"> throughout the year for a myriad of reasons.</w:t>
      </w:r>
      <w:r w:rsidR="00B44DB9">
        <w:rPr>
          <w:rFonts w:ascii="Didot" w:hAnsi="Didot" w:cs="Didot"/>
          <w:sz w:val="24"/>
          <w:szCs w:val="24"/>
        </w:rPr>
        <w:t xml:space="preserve"> </w:t>
      </w:r>
      <w:r w:rsidR="00C54B0A" w:rsidRPr="00C54B0A">
        <w:rPr>
          <w:rFonts w:ascii="Didot" w:eastAsia="Times New Roman" w:hAnsi="Didot" w:cs="Didot"/>
          <w:sz w:val="24"/>
          <w:szCs w:val="24"/>
        </w:rPr>
        <w:t>When parents and schools interact closely they share information among themselves and this information-sharing helps families to understand better the schools and schools to understand the families.</w:t>
      </w:r>
    </w:p>
    <w:p w14:paraId="4FA1DE2C" w14:textId="22EDA0AA" w:rsidR="00C54B0A" w:rsidRDefault="00C54B0A" w:rsidP="00C54B0A">
      <w:pPr>
        <w:spacing w:after="0" w:line="360" w:lineRule="auto"/>
        <w:jc w:val="both"/>
      </w:pPr>
    </w:p>
    <w:p w14:paraId="627FCF4E" w14:textId="71AF2D66" w:rsidR="00CB38BD" w:rsidRDefault="00CB38BD" w:rsidP="0002138A">
      <w:pPr>
        <w:pStyle w:val="Heading1"/>
        <w:spacing w:line="360" w:lineRule="auto"/>
      </w:pPr>
      <w:bookmarkStart w:id="8" w:name="_Toc8815246"/>
      <w:r>
        <w:t>Customer Service</w:t>
      </w:r>
      <w:bookmarkEnd w:id="8"/>
    </w:p>
    <w:p w14:paraId="64FCE1FA" w14:textId="39B87359" w:rsidR="00792B9A" w:rsidRDefault="00A01D7D" w:rsidP="0002138A">
      <w:pPr>
        <w:spacing w:line="360" w:lineRule="auto"/>
        <w:jc w:val="both"/>
        <w:rPr>
          <w:rFonts w:ascii="Didot" w:hAnsi="Didot" w:cs="Didot"/>
          <w:sz w:val="24"/>
          <w:szCs w:val="24"/>
        </w:rPr>
      </w:pPr>
      <w:r w:rsidRPr="00A01D7D">
        <w:rPr>
          <w:rFonts w:ascii="Didot" w:hAnsi="Didot" w:cs="Didot"/>
          <w:sz w:val="24"/>
          <w:szCs w:val="24"/>
        </w:rPr>
        <w:t xml:space="preserve">Customer service in our school encompasses a type of support provided for our pupils, students, parents and carers; to aid their experience pre-enrolment, during their time at </w:t>
      </w:r>
      <w:r w:rsidRPr="00A01D7D">
        <w:rPr>
          <w:rFonts w:ascii="Didot" w:hAnsi="Didot" w:cs="Didot"/>
          <w:sz w:val="24"/>
          <w:szCs w:val="24"/>
        </w:rPr>
        <w:lastRenderedPageBreak/>
        <w:t>the school, and preparations for life after school. There are aspects of customer service contact points in most sections of this work.</w:t>
      </w:r>
    </w:p>
    <w:p w14:paraId="742DFC1D" w14:textId="77777777" w:rsidR="00A01D7D" w:rsidRPr="00792B9A" w:rsidRDefault="00A01D7D" w:rsidP="0002138A">
      <w:pPr>
        <w:spacing w:line="360" w:lineRule="auto"/>
        <w:jc w:val="both"/>
      </w:pPr>
    </w:p>
    <w:p w14:paraId="5C40DB12" w14:textId="77777777" w:rsidR="00CB38BD" w:rsidRPr="00CB38BD" w:rsidRDefault="00CB38BD" w:rsidP="0002138A">
      <w:pPr>
        <w:spacing w:after="0" w:line="360" w:lineRule="auto"/>
        <w:jc w:val="both"/>
        <w:rPr>
          <w:rFonts w:ascii="Didot" w:hAnsi="Didot" w:cs="Didot"/>
          <w:sz w:val="24"/>
          <w:szCs w:val="24"/>
        </w:rPr>
      </w:pPr>
      <w:r w:rsidRPr="00CB38BD">
        <w:rPr>
          <w:rFonts w:ascii="Didot" w:hAnsi="Didot" w:cs="Didot" w:hint="cs"/>
          <w:sz w:val="24"/>
          <w:szCs w:val="24"/>
        </w:rPr>
        <w:t>Our school day begins at varying times. In the Primary we open at 7:45 am for breakfast club. This service is used by mainly working parents. On occasion families who struggle with punctuality are offered a place. Lessons begin promptly at 9 am. The children are lined up in an orderly manner according to their assigned class and led into the school building by their class teacher often watched by parents and carers.</w:t>
      </w:r>
    </w:p>
    <w:p w14:paraId="3F21256B" w14:textId="77777777" w:rsidR="00CB38BD" w:rsidRPr="00CB38BD" w:rsidRDefault="00CB38BD" w:rsidP="0002138A">
      <w:pPr>
        <w:spacing w:after="0" w:line="360" w:lineRule="auto"/>
        <w:jc w:val="both"/>
        <w:rPr>
          <w:rFonts w:ascii="Didot" w:hAnsi="Didot" w:cs="Didot"/>
          <w:sz w:val="24"/>
          <w:szCs w:val="24"/>
        </w:rPr>
      </w:pPr>
    </w:p>
    <w:p w14:paraId="11394EF6" w14:textId="123E86FB" w:rsidR="00D34D63" w:rsidRDefault="00CB38BD" w:rsidP="0002138A">
      <w:pPr>
        <w:spacing w:after="0" w:line="360" w:lineRule="auto"/>
        <w:jc w:val="both"/>
        <w:rPr>
          <w:rFonts w:ascii="Didot" w:hAnsi="Didot" w:cs="Didot"/>
          <w:sz w:val="24"/>
          <w:szCs w:val="24"/>
        </w:rPr>
      </w:pPr>
      <w:r w:rsidRPr="00CB38BD">
        <w:rPr>
          <w:rFonts w:ascii="Didot" w:hAnsi="Didot" w:cs="Didot"/>
          <w:sz w:val="24"/>
          <w:szCs w:val="24"/>
        </w:rPr>
        <w:t>When the regular school day ends at 3:30 pm all children in years five and below are expected to be collected by a parent or carer.</w:t>
      </w:r>
      <w:r>
        <w:rPr>
          <w:rFonts w:ascii="Didot" w:hAnsi="Didot" w:cs="Didot"/>
          <w:sz w:val="24"/>
          <w:szCs w:val="24"/>
        </w:rPr>
        <w:t xml:space="preserve"> </w:t>
      </w:r>
      <w:r w:rsidRPr="00CB38BD">
        <w:rPr>
          <w:rFonts w:ascii="Didot" w:hAnsi="Didot" w:cs="Didot" w:hint="cs"/>
          <w:sz w:val="24"/>
          <w:szCs w:val="24"/>
        </w:rPr>
        <w:t>A range of low cost, optional after-school clubs are offered every term by letter upon return from the holidays. Selection is in order of preference of a list of ten activities (select activities 1-3). Activities allocated according to this desired preference. In most cases option one is offered, option two allocations are more probable when forms are returned late as the classes fill up quickly. These classes are a low-cost option for additional child care for working parents.</w:t>
      </w:r>
    </w:p>
    <w:p w14:paraId="7D33C31B" w14:textId="77777777" w:rsidR="00893052" w:rsidRPr="00893052" w:rsidRDefault="00893052" w:rsidP="00893052">
      <w:pPr>
        <w:spacing w:after="0" w:line="360" w:lineRule="auto"/>
        <w:jc w:val="both"/>
        <w:rPr>
          <w:rFonts w:ascii="Didot" w:hAnsi="Didot" w:cs="Didot"/>
          <w:sz w:val="24"/>
          <w:szCs w:val="24"/>
        </w:rPr>
      </w:pPr>
    </w:p>
    <w:p w14:paraId="45D0D05B" w14:textId="10559F85" w:rsidR="00893052" w:rsidRPr="00893052" w:rsidRDefault="00893052" w:rsidP="00893052">
      <w:pPr>
        <w:spacing w:after="0" w:line="360" w:lineRule="auto"/>
        <w:jc w:val="both"/>
        <w:rPr>
          <w:rFonts w:ascii="Didot" w:hAnsi="Didot" w:cs="Didot"/>
          <w:sz w:val="24"/>
          <w:szCs w:val="24"/>
        </w:rPr>
      </w:pPr>
      <w:r w:rsidRPr="00893052">
        <w:rPr>
          <w:rFonts w:ascii="Didot" w:hAnsi="Didot" w:cs="Didot"/>
          <w:sz w:val="24"/>
          <w:szCs w:val="24"/>
        </w:rPr>
        <w:t xml:space="preserve">In the Secondary Department, a choice of classes begins at 8 am. Some formal, like Mandarin for higher-level learners. Others more recreational, like chess club. The style of breakfast offered is less formal. The school gate (observed by heads of department on differing days) closes promptly at 8:40 am, with lessons starting at 8:45 am. - detentions issued to latecomers. </w:t>
      </w:r>
    </w:p>
    <w:p w14:paraId="76D5FC1C" w14:textId="77777777" w:rsidR="00893052" w:rsidRPr="00893052" w:rsidRDefault="00893052" w:rsidP="00893052">
      <w:pPr>
        <w:spacing w:after="0" w:line="360" w:lineRule="auto"/>
        <w:jc w:val="both"/>
        <w:rPr>
          <w:rFonts w:ascii="Didot" w:hAnsi="Didot" w:cs="Didot"/>
          <w:sz w:val="24"/>
          <w:szCs w:val="24"/>
        </w:rPr>
      </w:pPr>
    </w:p>
    <w:p w14:paraId="0A35C233" w14:textId="77777777" w:rsidR="00893052" w:rsidRPr="00893052" w:rsidRDefault="00893052" w:rsidP="00893052">
      <w:pPr>
        <w:spacing w:after="0" w:line="360" w:lineRule="auto"/>
        <w:jc w:val="both"/>
        <w:rPr>
          <w:rFonts w:ascii="Didot" w:hAnsi="Didot" w:cs="Didot"/>
          <w:sz w:val="24"/>
          <w:szCs w:val="24"/>
        </w:rPr>
      </w:pPr>
      <w:r w:rsidRPr="00893052">
        <w:rPr>
          <w:rFonts w:ascii="Didot" w:hAnsi="Didot" w:cs="Didot"/>
          <w:sz w:val="24"/>
          <w:szCs w:val="24"/>
        </w:rPr>
        <w:lastRenderedPageBreak/>
        <w:t xml:space="preserve">One hour of enrichment activities is mandatory for all year seven pupils. They take place after school once a week. Selection is in order of preference from a list of sixteen activities (select activities 1-16). Activities allocated according to desired preferences made known in the enrolment stage before the summer holidays, issued in the first week of the new term. </w:t>
      </w:r>
    </w:p>
    <w:p w14:paraId="7DDCCB1D" w14:textId="4B67D41A" w:rsidR="00051596" w:rsidRDefault="00893052" w:rsidP="00893052">
      <w:pPr>
        <w:spacing w:after="0" w:line="360" w:lineRule="auto"/>
        <w:jc w:val="both"/>
        <w:rPr>
          <w:rFonts w:ascii="Didot" w:hAnsi="Didot" w:cs="Didot"/>
          <w:sz w:val="24"/>
          <w:szCs w:val="24"/>
        </w:rPr>
      </w:pPr>
      <w:r w:rsidRPr="00893052">
        <w:rPr>
          <w:rFonts w:ascii="Didot" w:hAnsi="Didot" w:cs="Didot"/>
          <w:sz w:val="24"/>
          <w:szCs w:val="24"/>
        </w:rPr>
        <w:t>Music lessons are made available throughout the Primary and Secondary, beginning with choir and individual instruments graduating onto intermediate and advanced band and orchestra participation.</w:t>
      </w:r>
    </w:p>
    <w:p w14:paraId="7213C0BE" w14:textId="40615EAB" w:rsidR="00051596" w:rsidRDefault="00051596" w:rsidP="00CB38BD">
      <w:pPr>
        <w:spacing w:after="0" w:line="360" w:lineRule="auto"/>
        <w:jc w:val="both"/>
        <w:rPr>
          <w:rFonts w:ascii="Didot" w:hAnsi="Didot" w:cs="Didot"/>
          <w:sz w:val="24"/>
          <w:szCs w:val="24"/>
        </w:rPr>
      </w:pPr>
    </w:p>
    <w:p w14:paraId="5055D48D" w14:textId="4F233DA2" w:rsidR="00893052" w:rsidRDefault="0090233B" w:rsidP="00CB38BD">
      <w:pPr>
        <w:spacing w:after="0" w:line="360" w:lineRule="auto"/>
        <w:jc w:val="both"/>
        <w:rPr>
          <w:rFonts w:ascii="Didot" w:hAnsi="Didot" w:cs="Didot"/>
          <w:sz w:val="24"/>
          <w:szCs w:val="24"/>
        </w:rPr>
      </w:pPr>
      <w:r w:rsidRPr="0090233B">
        <w:rPr>
          <w:rFonts w:ascii="Didot" w:hAnsi="Didot" w:cs="Didot"/>
          <w:sz w:val="24"/>
          <w:szCs w:val="24"/>
        </w:rPr>
        <w:t>No long-term relationship is perfect. Complaints are bound to arise from time to time. There are policies in place to deal with these complaints. We expect parents and careers to approach the teacher as the first point of contact at Primary level and the head of year at Secondary level; after the issue has been talked through at home. The proceeding steps should follow the school policy according to the seriousness of the problem.</w:t>
      </w:r>
    </w:p>
    <w:p w14:paraId="16004918" w14:textId="77777777" w:rsidR="0002138A" w:rsidRPr="00CB38BD" w:rsidRDefault="0002138A" w:rsidP="00CB38BD">
      <w:pPr>
        <w:spacing w:after="0" w:line="360" w:lineRule="auto"/>
        <w:jc w:val="both"/>
        <w:rPr>
          <w:rFonts w:ascii="Didot" w:hAnsi="Didot" w:cs="Didot"/>
          <w:sz w:val="24"/>
          <w:szCs w:val="24"/>
        </w:rPr>
      </w:pPr>
    </w:p>
    <w:p w14:paraId="7E00A5C9" w14:textId="5E355D5F" w:rsidR="00F77F51" w:rsidRDefault="00830369" w:rsidP="00830369">
      <w:pPr>
        <w:pStyle w:val="Heading1"/>
      </w:pPr>
      <w:bookmarkStart w:id="9" w:name="_Toc8815247"/>
      <w:r>
        <w:t>Part Two</w:t>
      </w:r>
      <w:bookmarkEnd w:id="9"/>
    </w:p>
    <w:p w14:paraId="404BFFDF" w14:textId="3EA3D93D" w:rsidR="002F0103" w:rsidRDefault="002F0103" w:rsidP="002F0103"/>
    <w:p w14:paraId="2ED1E116" w14:textId="137B12FA" w:rsidR="002F0103" w:rsidRDefault="002F0103" w:rsidP="00C879BD">
      <w:pPr>
        <w:pStyle w:val="Heading1"/>
        <w:spacing w:line="360" w:lineRule="auto"/>
      </w:pPr>
      <w:bookmarkStart w:id="10" w:name="_Toc8815248"/>
      <w:r>
        <w:t xml:space="preserve">Quality </w:t>
      </w:r>
      <w:r w:rsidR="00565BBA">
        <w:t>Processes</w:t>
      </w:r>
      <w:bookmarkEnd w:id="10"/>
    </w:p>
    <w:p w14:paraId="1CA6C8D6" w14:textId="77777777" w:rsidR="00324ED5" w:rsidRPr="00C879BD" w:rsidRDefault="00324ED5" w:rsidP="00C879BD">
      <w:pPr>
        <w:spacing w:line="360" w:lineRule="auto"/>
        <w:jc w:val="both"/>
        <w:rPr>
          <w:rFonts w:ascii="Didot" w:hAnsi="Didot" w:cs="Didot"/>
          <w:sz w:val="24"/>
          <w:szCs w:val="24"/>
        </w:rPr>
      </w:pPr>
      <w:r w:rsidRPr="00C879BD">
        <w:rPr>
          <w:rFonts w:ascii="Didot" w:hAnsi="Didot" w:cs="Didot" w:hint="cs"/>
          <w:sz w:val="24"/>
          <w:szCs w:val="24"/>
        </w:rPr>
        <w:t xml:space="preserve">Policies guide our quality processes. They are streamlined to ensure that key deliverables produced for our customers are appropriate. Shaping processes begin with planning and target setting. Mainstream media focus much attention on one quality system, in particular, the Ofsted Inspection. Inspections take place under the Education Act 2005. Their purpose is to improve teaching and learning services, making sure organisations like ours </w:t>
      </w:r>
      <w:r w:rsidRPr="00C879BD">
        <w:rPr>
          <w:rFonts w:ascii="Didot" w:hAnsi="Didot" w:cs="Didot" w:hint="cs"/>
          <w:sz w:val="24"/>
          <w:szCs w:val="24"/>
        </w:rPr>
        <w:lastRenderedPageBreak/>
        <w:t xml:space="preserve">are providing a productive learning experience. They provide impartial external diagnostics on areas of improvements (Citation). </w:t>
      </w:r>
    </w:p>
    <w:p w14:paraId="7393C454" w14:textId="6619090D" w:rsidR="00565BBA" w:rsidRPr="00C879BD" w:rsidRDefault="00324ED5" w:rsidP="00C879BD">
      <w:pPr>
        <w:spacing w:line="360" w:lineRule="auto"/>
        <w:rPr>
          <w:rFonts w:ascii="Didot" w:hAnsi="Didot" w:cs="Didot"/>
          <w:sz w:val="24"/>
          <w:szCs w:val="24"/>
        </w:rPr>
      </w:pPr>
      <w:r w:rsidRPr="00C879BD">
        <w:rPr>
          <w:rFonts w:ascii="Didot" w:hAnsi="Didot" w:cs="Didot" w:hint="cs"/>
          <w:sz w:val="24"/>
          <w:szCs w:val="24"/>
        </w:rPr>
        <w:t>Some areas measured for quality by close examination are; subject expertise, school and pupil aspirations and expectations, assessment information, pupil knowledge and progress.</w:t>
      </w:r>
    </w:p>
    <w:p w14:paraId="5901EE85" w14:textId="118700A9" w:rsidR="002F0103" w:rsidRPr="00AD24E7" w:rsidRDefault="00AD24E7" w:rsidP="00AD24E7">
      <w:pPr>
        <w:spacing w:line="360" w:lineRule="auto"/>
        <w:rPr>
          <w:rFonts w:ascii="Didot" w:hAnsi="Didot" w:cs="Didot"/>
          <w:sz w:val="24"/>
          <w:szCs w:val="24"/>
        </w:rPr>
      </w:pPr>
      <w:r w:rsidRPr="00AD24E7">
        <w:rPr>
          <w:rFonts w:ascii="Didot" w:hAnsi="Didot" w:cs="Didot" w:hint="cs"/>
          <w:sz w:val="24"/>
          <w:szCs w:val="24"/>
        </w:rPr>
        <w:t xml:space="preserve">Quality systems help to foster a constant initiative supporting improvements in teaching practice; they do not depend solely on close inspection and observation  to deliver quality; engage in the continued </w:t>
      </w:r>
      <w:r w:rsidRPr="00AD24E7">
        <w:rPr>
          <w:rFonts w:ascii="Didot" w:hAnsi="Didot" w:cs="Didot"/>
          <w:sz w:val="24"/>
          <w:szCs w:val="24"/>
        </w:rPr>
        <w:t>re-evaluation</w:t>
      </w:r>
      <w:r w:rsidRPr="00AD24E7">
        <w:rPr>
          <w:rFonts w:ascii="Didot" w:hAnsi="Didot" w:cs="Didot" w:hint="cs"/>
          <w:sz w:val="24"/>
          <w:szCs w:val="24"/>
        </w:rPr>
        <w:t xml:space="preserve"> of assessments related to planning, production of good results; provide ongoing professional development  </w:t>
      </w:r>
    </w:p>
    <w:p w14:paraId="36B70141" w14:textId="77777777" w:rsidR="002F0103" w:rsidRPr="002F0103" w:rsidRDefault="002F0103" w:rsidP="002F0103"/>
    <w:p w14:paraId="3A3242D0" w14:textId="0AF7565B" w:rsidR="00924251" w:rsidRPr="00924251" w:rsidRDefault="00924251" w:rsidP="00B76620">
      <w:pPr>
        <w:pStyle w:val="Heading1"/>
        <w:spacing w:line="360" w:lineRule="auto"/>
      </w:pPr>
      <w:bookmarkStart w:id="11" w:name="_Toc8815249"/>
      <w:r>
        <w:t>The Need for Quality Checks</w:t>
      </w:r>
      <w:bookmarkEnd w:id="11"/>
    </w:p>
    <w:p w14:paraId="29A8CCD7" w14:textId="4DB8A817" w:rsidR="00924251" w:rsidRDefault="00924251" w:rsidP="00B76620">
      <w:pPr>
        <w:spacing w:line="360" w:lineRule="auto"/>
        <w:jc w:val="both"/>
        <w:rPr>
          <w:rFonts w:ascii="Didot" w:hAnsi="Didot" w:cs="Didot"/>
          <w:sz w:val="24"/>
          <w:szCs w:val="24"/>
        </w:rPr>
      </w:pPr>
      <w:r w:rsidRPr="00924251">
        <w:rPr>
          <w:rFonts w:ascii="Didot" w:hAnsi="Didot" w:cs="Didot" w:hint="cs"/>
          <w:sz w:val="24"/>
          <w:szCs w:val="24"/>
        </w:rPr>
        <w:t>To maintain quality in the management of schools</w:t>
      </w:r>
      <w:r>
        <w:rPr>
          <w:rFonts w:ascii="Didot" w:hAnsi="Didot" w:cs="Didot"/>
          <w:sz w:val="24"/>
          <w:szCs w:val="24"/>
        </w:rPr>
        <w:t>’</w:t>
      </w:r>
      <w:r w:rsidRPr="00924251">
        <w:rPr>
          <w:rFonts w:ascii="Didot" w:hAnsi="Didot" w:cs="Didot" w:hint="cs"/>
          <w:sz w:val="24"/>
          <w:szCs w:val="24"/>
        </w:rPr>
        <w:t xml:space="preserve"> policymakers have implemented internal and external checks and balances to measure improvements, processes and outcomes. When analysed closely, improvement assures that data is used to distinguish necessities, amend school policies, and drive reforms in tutelage. </w:t>
      </w:r>
    </w:p>
    <w:p w14:paraId="40155BB0" w14:textId="77777777" w:rsidR="00924251" w:rsidRPr="00924251" w:rsidRDefault="00924251" w:rsidP="00B76620">
      <w:pPr>
        <w:spacing w:line="360" w:lineRule="auto"/>
        <w:jc w:val="both"/>
        <w:rPr>
          <w:rFonts w:ascii="Didot" w:hAnsi="Didot" w:cs="Didot"/>
          <w:sz w:val="24"/>
          <w:szCs w:val="24"/>
        </w:rPr>
      </w:pPr>
    </w:p>
    <w:p w14:paraId="448BEF33" w14:textId="5051C6B8" w:rsidR="00924251" w:rsidRDefault="00924251" w:rsidP="00B76620">
      <w:pPr>
        <w:spacing w:line="360" w:lineRule="auto"/>
        <w:jc w:val="both"/>
        <w:rPr>
          <w:rFonts w:ascii="Didot" w:hAnsi="Didot" w:cs="Didot"/>
          <w:sz w:val="24"/>
          <w:szCs w:val="24"/>
        </w:rPr>
      </w:pPr>
      <w:r w:rsidRPr="00924251">
        <w:rPr>
          <w:rFonts w:ascii="Didot" w:hAnsi="Didot" w:cs="Didot" w:hint="cs"/>
          <w:sz w:val="24"/>
          <w:szCs w:val="24"/>
        </w:rPr>
        <w:t>At the core of improvements, internal quality assurance of control and accountability drives the collective effort of the teaching staff; who are encouraged to take ownership by accepting a higher level of responsibility; spurring on improvements in instruction by self-evaluating, taking part in development discussions and classroom-based student assessments.</w:t>
      </w:r>
    </w:p>
    <w:p w14:paraId="6C41726F" w14:textId="77777777" w:rsidR="0002138A" w:rsidRDefault="0002138A" w:rsidP="00B76620">
      <w:pPr>
        <w:spacing w:line="360" w:lineRule="auto"/>
        <w:jc w:val="both"/>
        <w:rPr>
          <w:rFonts w:ascii="Didot" w:hAnsi="Didot" w:cs="Didot"/>
          <w:sz w:val="24"/>
          <w:szCs w:val="24"/>
        </w:rPr>
      </w:pPr>
    </w:p>
    <w:p w14:paraId="77AFF17F" w14:textId="78C29D0E" w:rsidR="003F24ED" w:rsidRDefault="00F913BA" w:rsidP="00B76620">
      <w:pPr>
        <w:spacing w:line="360" w:lineRule="auto"/>
      </w:pPr>
      <w:r w:rsidRPr="00F913BA">
        <w:rPr>
          <w:rFonts w:ascii="Didot" w:hAnsi="Didot" w:cs="Didot"/>
          <w:sz w:val="24"/>
          <w:szCs w:val="24"/>
        </w:rPr>
        <w:t>Learning outcomes are judged by specific measures that demonstrate what our pupils and students know, understand and can do at the end of a learning cycle. Our quality checks assure the ongoing improvement and innovation of teaching and learning in our school. This focus supports our organisation in readjusting to the changing needs of our learners, taking in mind customer evaluations and decision making covering all systems.</w:t>
      </w:r>
    </w:p>
    <w:p w14:paraId="0A932D3D" w14:textId="77777777" w:rsidR="003F24ED" w:rsidRPr="003F24ED" w:rsidRDefault="003F24ED" w:rsidP="003F24ED"/>
    <w:p w14:paraId="15793AA3" w14:textId="77777777" w:rsidR="005E2A83" w:rsidRPr="00DB4987" w:rsidRDefault="005E2A83" w:rsidP="00C93F1E">
      <w:pPr>
        <w:pStyle w:val="Heading1"/>
        <w:spacing w:line="360" w:lineRule="auto"/>
      </w:pPr>
      <w:bookmarkStart w:id="12" w:name="_Toc8815250"/>
      <w:r w:rsidRPr="00DB4987">
        <w:t>Teaching and Training</w:t>
      </w:r>
      <w:bookmarkEnd w:id="12"/>
    </w:p>
    <w:p w14:paraId="385AFBC3" w14:textId="28D220E5" w:rsidR="005E2A83" w:rsidRDefault="005E2A83" w:rsidP="0002138A">
      <w:pPr>
        <w:spacing w:line="360" w:lineRule="auto"/>
        <w:jc w:val="both"/>
        <w:rPr>
          <w:rFonts w:ascii="Didot" w:hAnsi="Didot" w:cs="Didot"/>
          <w:sz w:val="24"/>
          <w:szCs w:val="24"/>
        </w:rPr>
      </w:pPr>
      <w:r w:rsidRPr="00275DE3">
        <w:rPr>
          <w:rFonts w:ascii="Didot" w:hAnsi="Didot" w:cs="Didot" w:hint="cs"/>
          <w:sz w:val="24"/>
          <w:szCs w:val="24"/>
        </w:rPr>
        <w:t xml:space="preserve">Initial teacher training, named so because learning never ends, can take up to four years of full-time study or six years part-time. We only employ teaching staff who are highly trained and </w:t>
      </w:r>
      <w:r w:rsidR="00F913BA">
        <w:rPr>
          <w:rFonts w:ascii="Didot" w:hAnsi="Didot" w:cs="Didot"/>
          <w:sz w:val="24"/>
          <w:szCs w:val="24"/>
        </w:rPr>
        <w:t>just as</w:t>
      </w:r>
      <w:r w:rsidRPr="00275DE3">
        <w:rPr>
          <w:rFonts w:ascii="Didot" w:hAnsi="Didot" w:cs="Didot" w:hint="cs"/>
          <w:sz w:val="24"/>
          <w:szCs w:val="24"/>
        </w:rPr>
        <w:t xml:space="preserve"> motivated. </w:t>
      </w:r>
      <w:r w:rsidR="00275DE3" w:rsidRPr="00275DE3">
        <w:rPr>
          <w:rFonts w:ascii="Didot" w:hAnsi="Didot" w:cs="Didot" w:hint="cs"/>
          <w:sz w:val="24"/>
          <w:szCs w:val="24"/>
        </w:rPr>
        <w:t>Teaching staff and their assistants have five days (independent of one another) each year when we all come together as a team to take part in advancing development, seeking to assist and support all levels of teaching staff to further their knowledge</w:t>
      </w:r>
      <w:r w:rsidR="005770E3">
        <w:rPr>
          <w:rFonts w:ascii="Didot" w:hAnsi="Didot" w:cs="Didot"/>
          <w:sz w:val="24"/>
          <w:szCs w:val="24"/>
        </w:rPr>
        <w:t xml:space="preserve"> in a bid</w:t>
      </w:r>
      <w:r w:rsidR="001C58DC">
        <w:rPr>
          <w:rFonts w:ascii="Didot" w:hAnsi="Didot" w:cs="Didot"/>
          <w:sz w:val="24"/>
          <w:szCs w:val="24"/>
        </w:rPr>
        <w:t xml:space="preserve"> </w:t>
      </w:r>
      <w:r w:rsidR="001C58DC" w:rsidRPr="001C58DC">
        <w:rPr>
          <w:rFonts w:ascii="Didot" w:hAnsi="Didot" w:cs="Didot"/>
          <w:sz w:val="24"/>
          <w:szCs w:val="24"/>
        </w:rPr>
        <w:t>to maintain high standards.</w:t>
      </w:r>
      <w:r w:rsidR="00D70E27">
        <w:rPr>
          <w:rFonts w:ascii="Didot" w:hAnsi="Didot" w:cs="Didot"/>
          <w:sz w:val="24"/>
          <w:szCs w:val="24"/>
        </w:rPr>
        <w:t xml:space="preserve"> </w:t>
      </w:r>
      <w:r w:rsidR="00D70E27" w:rsidRPr="00D70E27">
        <w:rPr>
          <w:rFonts w:ascii="Didot" w:hAnsi="Didot" w:cs="Didot"/>
          <w:sz w:val="24"/>
          <w:szCs w:val="24"/>
        </w:rPr>
        <w:t>Planned ongoing professional development is a continuous learning process and causes learning staff to strengthen their instruction.</w:t>
      </w:r>
    </w:p>
    <w:p w14:paraId="08B2FF57" w14:textId="6E21C08B" w:rsidR="0002057A" w:rsidRDefault="0002057A" w:rsidP="00275DE3">
      <w:pPr>
        <w:spacing w:line="360" w:lineRule="auto"/>
        <w:jc w:val="both"/>
        <w:rPr>
          <w:rFonts w:ascii="Didot" w:hAnsi="Didot" w:cs="Didot"/>
          <w:sz w:val="24"/>
          <w:szCs w:val="24"/>
        </w:rPr>
      </w:pPr>
    </w:p>
    <w:p w14:paraId="0366FEBC" w14:textId="43ADF2C8" w:rsidR="00C72283" w:rsidRDefault="00C72283">
      <w:pPr>
        <w:spacing w:after="0" w:line="240" w:lineRule="auto"/>
        <w:rPr>
          <w:rFonts w:ascii="Didot" w:hAnsi="Didot" w:cs="Didot"/>
          <w:sz w:val="24"/>
          <w:szCs w:val="24"/>
        </w:rPr>
      </w:pPr>
      <w:r>
        <w:rPr>
          <w:rFonts w:ascii="Didot" w:hAnsi="Didot" w:cs="Didot"/>
          <w:sz w:val="24"/>
          <w:szCs w:val="24"/>
        </w:rPr>
        <w:br w:type="page"/>
      </w:r>
    </w:p>
    <w:p w14:paraId="0BA9CCA1" w14:textId="0347BFDF" w:rsidR="00C93F1E" w:rsidRDefault="0022608A">
      <w:pPr>
        <w:spacing w:after="0" w:line="240" w:lineRule="auto"/>
        <w:rPr>
          <w:rFonts w:ascii="Didot" w:eastAsiaTheme="majorEastAsia" w:hAnsi="Didot" w:cstheme="majorBidi"/>
          <w:color w:val="2F5496" w:themeColor="accent1" w:themeShade="BF"/>
          <w:sz w:val="32"/>
          <w:szCs w:val="32"/>
        </w:rPr>
      </w:pPr>
      <w:r>
        <w:rPr>
          <w:noProof/>
          <w:lang w:eastAsia="en-GB"/>
        </w:rPr>
        <w:lastRenderedPageBreak/>
        <mc:AlternateContent>
          <mc:Choice Requires="wps">
            <w:drawing>
              <wp:anchor distT="0" distB="0" distL="114300" distR="114300" simplePos="0" relativeHeight="251684864" behindDoc="0" locked="0" layoutInCell="1" allowOverlap="1" wp14:anchorId="632ADE81" wp14:editId="1BC54406">
                <wp:simplePos x="0" y="0"/>
                <wp:positionH relativeFrom="column">
                  <wp:posOffset>219300</wp:posOffset>
                </wp:positionH>
                <wp:positionV relativeFrom="paragraph">
                  <wp:posOffset>6564574</wp:posOffset>
                </wp:positionV>
                <wp:extent cx="986828" cy="398352"/>
                <wp:effectExtent l="0" t="0" r="3810" b="0"/>
                <wp:wrapNone/>
                <wp:docPr id="14" name="Text Box 14"/>
                <wp:cNvGraphicFramePr/>
                <a:graphic xmlns:a="http://schemas.openxmlformats.org/drawingml/2006/main">
                  <a:graphicData uri="http://schemas.microsoft.com/office/word/2010/wordprocessingShape">
                    <wps:wsp>
                      <wps:cNvSpPr txBox="1"/>
                      <wps:spPr>
                        <a:xfrm>
                          <a:off x="0" y="0"/>
                          <a:ext cx="986828" cy="398352"/>
                        </a:xfrm>
                        <a:prstGeom prst="rect">
                          <a:avLst/>
                        </a:prstGeom>
                        <a:solidFill>
                          <a:schemeClr val="lt1"/>
                        </a:solidFill>
                        <a:ln w="6350">
                          <a:noFill/>
                        </a:ln>
                      </wps:spPr>
                      <wps:txbx>
                        <w:txbxContent>
                          <w:p w14:paraId="4F2F88C5" w14:textId="77777777" w:rsidR="00C93F1E" w:rsidRPr="001425E8" w:rsidRDefault="00C93F1E" w:rsidP="00C93F1E">
                            <w:pPr>
                              <w:rPr>
                                <w:rFonts w:ascii="Didot" w:hAnsi="Didot" w:cs="Didot"/>
                                <w:sz w:val="16"/>
                                <w:szCs w:val="16"/>
                              </w:rPr>
                            </w:pPr>
                            <w:r w:rsidRPr="001425E8">
                              <w:rPr>
                                <w:rFonts w:ascii="Didot" w:hAnsi="Didot" w:cs="Didot" w:hint="cs"/>
                                <w:sz w:val="16"/>
                                <w:szCs w:val="16"/>
                              </w:rPr>
                              <w:t xml:space="preserve">Author </w:t>
                            </w:r>
                            <w:r>
                              <w:rPr>
                                <w:rFonts w:ascii="Didot" w:hAnsi="Didot" w:cs="Didot"/>
                                <w:sz w:val="16"/>
                                <w:szCs w:val="16"/>
                              </w:rPr>
                              <w:t>D</w:t>
                            </w:r>
                            <w:r w:rsidRPr="001425E8">
                              <w:rPr>
                                <w:rFonts w:ascii="Didot" w:hAnsi="Didot" w:cs="Didot" w:hint="cs"/>
                                <w:sz w:val="16"/>
                                <w:szCs w:val="16"/>
                              </w:rPr>
                              <w:t>eveloped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632ADE81" id="Text Box 14" o:spid="_x0000_s1068" type="#_x0000_t202" style="position:absolute;margin-left:17.25pt;margin-top:516.9pt;width:77.7pt;height:31.35pt;z-index:2516848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" fillcolor="white [3201]" stroked="f" strokeweight=".5pt">
                <v:textbox>
                  <w:txbxContent>
                    <w:p w14:paraId="4F2F88C5" w14:textId="77777777" w:rsidR="00C93F1E" w:rsidRPr="001425E8" w:rsidRDefault="00C93F1E" w:rsidP="00C93F1E">
                      <w:pPr>
                        <w:rPr>
                          <w:rFonts w:ascii="Didot" w:hAnsi="Didot" w:cs="Didot"/>
                          <w:sz w:val="16"/>
                          <w:szCs w:val="16"/>
                        </w:rPr>
                      </w:pPr>
                      <w:r w:rsidRPr="001425E8">
                        <w:rPr>
                          <w:rFonts w:ascii="Didot" w:hAnsi="Didot" w:cs="Didot" w:hint="cs"/>
                          <w:sz w:val="16"/>
                          <w:szCs w:val="16"/>
                        </w:rPr>
                        <w:t xml:space="preserve">Author </w:t>
                      </w:r>
                      <w:r>
                        <w:rPr>
                          <w:rFonts w:ascii="Didot" w:hAnsi="Didot" w:cs="Didot"/>
                          <w:sz w:val="16"/>
                          <w:szCs w:val="16"/>
                        </w:rPr>
                        <w:t>D</w:t>
                      </w:r>
                      <w:r w:rsidRPr="001425E8">
                        <w:rPr>
                          <w:rFonts w:ascii="Didot" w:hAnsi="Didot" w:cs="Didot" w:hint="cs"/>
                          <w:sz w:val="16"/>
                          <w:szCs w:val="16"/>
                        </w:rPr>
                        <w:t>eveloped</w:t>
                      </w:r>
                    </w:p>
                  </w:txbxContent>
                </v:textbox>
              </v:shape>
            </w:pict>
          </mc:Fallback>
        </mc:AlternateContent>
      </w:r>
      <w:r w:rsidR="001D44A4">
        <w:rPr>
          <w:b/>
          <w:noProof/>
          <w:color w:val="ED7D31" w:themeColor="accent2"/>
          <w:lang w:eastAsia="en-GB"/>
        </w:rPr>
        <mc:AlternateContent>
          <mc:Choice Requires="wps">
            <w:drawing>
              <wp:anchor distT="0" distB="0" distL="114300" distR="114300" simplePos="0" relativeHeight="251694080" behindDoc="0" locked="0" layoutInCell="1" allowOverlap="1" wp14:anchorId="7D20C472" wp14:editId="1C817064">
                <wp:simplePos x="0" y="0"/>
                <wp:positionH relativeFrom="column">
                  <wp:posOffset>-266218</wp:posOffset>
                </wp:positionH>
                <wp:positionV relativeFrom="paragraph">
                  <wp:posOffset>509286</wp:posOffset>
                </wp:positionV>
                <wp:extent cx="6389226" cy="751840"/>
                <wp:effectExtent l="0" t="0" r="0" b="0"/>
                <wp:wrapNone/>
                <wp:docPr id="49" name="Text Box 49"/>
                <wp:cNvGraphicFramePr/>
                <a:graphic xmlns:a="http://schemas.openxmlformats.org/drawingml/2006/main">
                  <a:graphicData uri="http://schemas.microsoft.com/office/word/2010/wordprocessingShape">
                    <wps:wsp>
                      <wps:cNvSpPr txBox="1"/>
                      <wps:spPr>
                        <a:xfrm>
                          <a:off x="0" y="0"/>
                          <a:ext cx="6389226" cy="751840"/>
                        </a:xfrm>
                        <a:prstGeom prst="rect">
                          <a:avLst/>
                        </a:prstGeom>
                        <a:solidFill>
                          <a:schemeClr val="lt1"/>
                        </a:solidFill>
                        <a:ln w="6350">
                          <a:noFill/>
                        </a:ln>
                      </wps:spPr>
                      <wps:txbx>
                        <w:txbxContent>
                          <w:p w14:paraId="4583015E" w14:textId="77777777" w:rsidR="001D44A4" w:rsidRPr="001D44A4" w:rsidRDefault="001D44A4" w:rsidP="001D44A4">
                            <w:pPr>
                              <w:jc w:val="center"/>
                              <w:rPr>
                                <w:b/>
                                <w:color w:val="833C0B" w:themeColor="accent2" w:themeShade="80"/>
                                <w:sz w:val="32"/>
                                <w:szCs w:val="32"/>
                              </w:rPr>
                            </w:pPr>
                            <w:r w:rsidRPr="001D44A4">
                              <w:rPr>
                                <w:b/>
                                <w:color w:val="833C0B" w:themeColor="accent2" w:themeShade="80"/>
                                <w:sz w:val="32"/>
                                <w:szCs w:val="32"/>
                              </w:rPr>
                              <w:t>The Five Expectancies ‘The SMMA Way’ in The Secondary Department</w:t>
                            </w:r>
                          </w:p>
                          <w:p w14:paraId="6F80AF14" w14:textId="77777777" w:rsidR="001D44A4" w:rsidRDefault="001D44A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7D20C472" id="Text Box 49" o:spid="_x0000_s1069" type="#_x0000_t202" style="position:absolute;margin-left:-20.95pt;margin-top:40.1pt;width:503.1pt;height:59.2pt;z-index:2516940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" fillcolor="white [3201]" stroked="f" strokeweight=".5pt">
                <v:textbox>
                  <w:txbxContent>
                    <w:p w14:paraId="4583015E" w14:textId="77777777" w:rsidR="001D44A4" w:rsidRPr="001D44A4" w:rsidRDefault="001D44A4" w:rsidP="001D44A4">
                      <w:pPr>
                        <w:jc w:val="center"/>
                        <w:rPr>
                          <w:b/>
                          <w:color w:val="833C0B" w:themeColor="accent2" w:themeShade="80"/>
                          <w:sz w:val="32"/>
                          <w:szCs w:val="32"/>
                        </w:rPr>
                      </w:pPr>
                      <w:r w:rsidRPr="001D44A4">
                        <w:rPr>
                          <w:b/>
                          <w:color w:val="833C0B" w:themeColor="accent2" w:themeShade="80"/>
                          <w:sz w:val="32"/>
                          <w:szCs w:val="32"/>
                        </w:rPr>
                        <w:t>The Five Expectancies ‘The SMMA Way’ in The Secondary Department</w:t>
                      </w:r>
                    </w:p>
                    <w:p w14:paraId="6F80AF14" w14:textId="77777777" w:rsidR="001D44A4" w:rsidRDefault="001D44A4"/>
                  </w:txbxContent>
                </v:textbox>
              </v:shape>
            </w:pict>
          </mc:Fallback>
        </mc:AlternateContent>
      </w:r>
      <w:r w:rsidR="001D44A4">
        <w:rPr>
          <w:b/>
          <w:noProof/>
          <w:color w:val="ED7D31" w:themeColor="accent2"/>
          <w:lang w:eastAsia="en-GB"/>
        </w:rPr>
        <mc:AlternateContent>
          <mc:Choice Requires="wps">
            <w:drawing>
              <wp:anchor distT="0" distB="0" distL="114300" distR="114300" simplePos="0" relativeHeight="251696128" behindDoc="0" locked="0" layoutInCell="1" allowOverlap="1" wp14:anchorId="52608D9D" wp14:editId="4B32EF5A">
                <wp:simplePos x="0" y="0"/>
                <wp:positionH relativeFrom="column">
                  <wp:posOffset>11518</wp:posOffset>
                </wp:positionH>
                <wp:positionV relativeFrom="paragraph">
                  <wp:posOffset>7141532</wp:posOffset>
                </wp:positionV>
                <wp:extent cx="5856589" cy="405114"/>
                <wp:effectExtent l="0" t="0" r="0" b="1905"/>
                <wp:wrapNone/>
                <wp:docPr id="50" name="Text Box 50"/>
                <wp:cNvGraphicFramePr/>
                <a:graphic xmlns:a="http://schemas.openxmlformats.org/drawingml/2006/main">
                  <a:graphicData uri="http://schemas.microsoft.com/office/word/2010/wordprocessingShape">
                    <wps:wsp>
                      <wps:cNvSpPr txBox="1"/>
                      <wps:spPr>
                        <a:xfrm>
                          <a:off x="0" y="0"/>
                          <a:ext cx="5856589" cy="405114"/>
                        </a:xfrm>
                        <a:prstGeom prst="rect">
                          <a:avLst/>
                        </a:prstGeom>
                        <a:solidFill>
                          <a:schemeClr val="lt1"/>
                        </a:solidFill>
                        <a:ln w="6350">
                          <a:noFill/>
                        </a:ln>
                      </wps:spPr>
                      <wps:txbx>
                        <w:txbxContent>
                          <w:p w14:paraId="413C9351" w14:textId="02C1197C" w:rsidR="001D44A4" w:rsidRPr="001D44A4" w:rsidRDefault="001D44A4" w:rsidP="001D44A4">
                            <w:pPr>
                              <w:jc w:val="center"/>
                              <w:rPr>
                                <w:sz w:val="21"/>
                                <w:szCs w:val="21"/>
                              </w:rPr>
                            </w:pPr>
                            <w:r w:rsidRPr="001D44A4">
                              <w:rPr>
                                <w:sz w:val="21"/>
                                <w:szCs w:val="21"/>
                              </w:rPr>
                              <w:t xml:space="preserve">Author adapted from information at: </w:t>
                            </w:r>
                            <w:hyperlink r:id="rId16" w:history="1">
                              <w:r w:rsidRPr="001D44A4">
                                <w:rPr>
                                  <w:rStyle w:val="Hyperlink"/>
                                  <w:sz w:val="21"/>
                                  <w:szCs w:val="21"/>
                                </w:rPr>
                                <w:t>http://www.smmacademy.org/438/expectations-and-standards</w:t>
                              </w:r>
                            </w:hyperlink>
                          </w:p>
                          <w:p w14:paraId="0A6D7F3A" w14:textId="77777777" w:rsidR="001D44A4" w:rsidRDefault="001D44A4" w:rsidP="001D44A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xmlns:w16cid="http://schemas.microsoft.com/office/word/2016/wordml/cid" xmlns:am3d="http://schemas.microsoft.com/office/drawing/2017/model3d" xmlns:aink="http://schemas.microsoft.com/office/drawing/2016/ink"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w:pict>
              <v:shape w14:anchorId="52608D9D" id="Text Box 50" o:spid="_x0000_s1070" type="#_x0000_t202" style="position:absolute;margin-left:.9pt;margin-top:562.35pt;width:461.15pt;height:31.9pt;z-index:25169612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" fillcolor="white [3201]" stroked="f" strokeweight=".5pt">
                <v:textbox>
                  <w:txbxContent>
                    <w:p w14:paraId="413C9351" w14:textId="02C1197C" w:rsidR="001D44A4" w:rsidRPr="001D44A4" w:rsidRDefault="001D44A4" w:rsidP="001D44A4">
                      <w:pPr>
                        <w:jc w:val="center"/>
                        <w:rPr>
                          <w:sz w:val="21"/>
                          <w:szCs w:val="21"/>
                        </w:rPr>
                      </w:pPr>
                      <w:r w:rsidRPr="001D44A4">
                        <w:rPr>
                          <w:sz w:val="21"/>
                          <w:szCs w:val="21"/>
                        </w:rPr>
                        <w:t>Author a</w:t>
                      </w:r>
                      <w:r w:rsidRPr="001D44A4">
                        <w:rPr>
                          <w:sz w:val="21"/>
                          <w:szCs w:val="21"/>
                        </w:rPr>
                        <w:t xml:space="preserve">dapted from information at: </w:t>
                      </w:r>
                      <w:hyperlink r:id="rId17" w:history="1">
                        <w:r w:rsidRPr="001D44A4">
                          <w:rPr>
                            <w:rStyle w:val="Hyperlink"/>
                            <w:sz w:val="21"/>
                            <w:szCs w:val="21"/>
                          </w:rPr>
                          <w:t>http://www.smmacademy.org/438/expectations-and-standards</w:t>
                        </w:r>
                      </w:hyperlink>
                    </w:p>
                    <w:p w14:paraId="0A6D7F3A" w14:textId="77777777" w:rsidR="001D44A4" w:rsidRDefault="001D44A4" w:rsidP="001D44A4"/>
                  </w:txbxContent>
                </v:textbox>
              </v:shape>
            </w:pict>
          </mc:Fallback>
        </mc:AlternateContent>
      </w:r>
      <w:r w:rsidR="001D44A4">
        <w:rPr>
          <w:b/>
          <w:noProof/>
          <w:color w:val="ED7D31" w:themeColor="accent2"/>
          <w:lang w:eastAsia="en-GB"/>
        </w:rPr>
        <w:drawing>
          <wp:anchor distT="0" distB="0" distL="114300" distR="114300" simplePos="0" relativeHeight="251691008" behindDoc="0" locked="0" layoutInCell="1" allowOverlap="1" wp14:anchorId="5B2D1392" wp14:editId="18034F59">
            <wp:simplePos x="0" y="0"/>
            <wp:positionH relativeFrom="column">
              <wp:posOffset>243068</wp:posOffset>
            </wp:positionH>
            <wp:positionV relativeFrom="paragraph">
              <wp:posOffset>1468530</wp:posOffset>
            </wp:positionV>
            <wp:extent cx="5486400" cy="3200400"/>
            <wp:effectExtent l="0" t="95250" r="0" b="67310"/>
            <wp:wrapTopAndBottom/>
            <wp:docPr id="43" name="Diagram 4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8" r:lo="rId19" r:qs="rId20" r:cs="rId21"/>
              </a:graphicData>
            </a:graphic>
            <wp14:sizeRelH relativeFrom="page">
              <wp14:pctWidth>0</wp14:pctWidth>
            </wp14:sizeRelH>
            <wp14:sizeRelV relativeFrom="page">
              <wp14:pctHeight>0</wp14:pctHeight>
            </wp14:sizeRelV>
          </wp:anchor>
        </w:drawing>
      </w:r>
      <w:r w:rsidR="001D44A4">
        <w:rPr>
          <w:b/>
          <w:noProof/>
          <w:color w:val="ED7D31" w:themeColor="accent2"/>
          <w:lang w:eastAsia="en-GB"/>
        </w:rPr>
        <w:drawing>
          <wp:anchor distT="0" distB="0" distL="114300" distR="114300" simplePos="0" relativeHeight="251693056" behindDoc="0" locked="0" layoutInCell="1" allowOverlap="1" wp14:anchorId="7D6F8592" wp14:editId="530B4146">
            <wp:simplePos x="0" y="0"/>
            <wp:positionH relativeFrom="column">
              <wp:posOffset>-484208</wp:posOffset>
            </wp:positionH>
            <wp:positionV relativeFrom="paragraph">
              <wp:posOffset>3472879</wp:posOffset>
            </wp:positionV>
            <wp:extent cx="5486400" cy="3200400"/>
            <wp:effectExtent l="0" t="0" r="0" b="0"/>
            <wp:wrapTopAndBottom/>
            <wp:docPr id="46" name="Diagram 46"/>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23" r:lo="rId24" r:qs="rId25" r:cs="rId26"/>
              </a:graphicData>
            </a:graphic>
            <wp14:sizeRelH relativeFrom="page">
              <wp14:pctWidth>0</wp14:pctWidth>
            </wp14:sizeRelH>
            <wp14:sizeRelV relativeFrom="page">
              <wp14:pctHeight>0</wp14:pctHeight>
            </wp14:sizeRelV>
          </wp:anchor>
        </w:drawing>
      </w:r>
      <w:r w:rsidR="00C93F1E">
        <w:br w:type="page"/>
      </w:r>
    </w:p>
    <w:p w14:paraId="0A0604D0" w14:textId="1BF11B1C" w:rsidR="003B526D" w:rsidRDefault="003B526D" w:rsidP="00D513BA">
      <w:pPr>
        <w:pStyle w:val="Heading1"/>
      </w:pPr>
      <w:bookmarkStart w:id="13" w:name="_Toc8815251"/>
      <w:r>
        <w:lastRenderedPageBreak/>
        <w:t>References:</w:t>
      </w:r>
      <w:bookmarkEnd w:id="13"/>
    </w:p>
    <w:p w14:paraId="3A5E3DB6" w14:textId="77777777" w:rsidR="00C54B0A" w:rsidRPr="00C54B0A" w:rsidRDefault="00C54B0A" w:rsidP="00C54B0A">
      <w:pPr>
        <w:rPr>
          <w:rFonts w:ascii="Didot" w:hAnsi="Didot" w:cs="Didot"/>
          <w:sz w:val="24"/>
          <w:szCs w:val="24"/>
        </w:rPr>
      </w:pPr>
      <w:r w:rsidRPr="00C54B0A">
        <w:rPr>
          <w:rFonts w:ascii="Didot" w:hAnsi="Didot" w:cs="Didot" w:hint="cs"/>
          <w:sz w:val="24"/>
          <w:szCs w:val="24"/>
        </w:rPr>
        <w:t xml:space="preserve">Arkwright Engineering Scholarships (2018) What is an Arkwright Engineering Scholarship? Available at: </w:t>
      </w:r>
      <w:hyperlink r:id="rId28" w:history="1">
        <w:r w:rsidRPr="00C54B0A">
          <w:rPr>
            <w:rStyle w:val="Hyperlink"/>
            <w:rFonts w:ascii="Didot" w:hAnsi="Didot" w:cs="Didot" w:hint="cs"/>
            <w:sz w:val="24"/>
            <w:szCs w:val="24"/>
          </w:rPr>
          <w:t>http://www.arkwright.org.uk/our-scholarships/arkwright-scholarships</w:t>
        </w:r>
      </w:hyperlink>
      <w:r w:rsidRPr="00C54B0A">
        <w:rPr>
          <w:rFonts w:ascii="Didot" w:hAnsi="Didot" w:cs="Didot" w:hint="cs"/>
          <w:sz w:val="24"/>
          <w:szCs w:val="24"/>
        </w:rPr>
        <w:t xml:space="preserve"> (Accessed: 28 August 2018)</w:t>
      </w:r>
    </w:p>
    <w:p w14:paraId="193C538E" w14:textId="19CBAE4C" w:rsidR="00C54B0A" w:rsidRPr="00C54B0A" w:rsidRDefault="00C54B0A" w:rsidP="00C54B0A">
      <w:pPr>
        <w:rPr>
          <w:rFonts w:ascii="Didot" w:hAnsi="Didot" w:cs="Didot"/>
          <w:sz w:val="24"/>
          <w:szCs w:val="24"/>
        </w:rPr>
      </w:pPr>
      <w:r w:rsidRPr="007C386B">
        <w:rPr>
          <w:rFonts w:ascii="Didot" w:hAnsi="Didot" w:cs="Didot" w:hint="cs"/>
          <w:sz w:val="24"/>
          <w:szCs w:val="24"/>
        </w:rPr>
        <w:t xml:space="preserve">Deloitte (20018) I am One in a Million. Available at: </w:t>
      </w:r>
      <w:hyperlink r:id="rId29" w:history="1">
        <w:r w:rsidRPr="007C386B">
          <w:rPr>
            <w:rStyle w:val="Hyperlink"/>
            <w:rFonts w:ascii="Didot" w:hAnsi="Didot" w:cs="Didot" w:hint="cs"/>
            <w:sz w:val="24"/>
            <w:szCs w:val="24"/>
          </w:rPr>
          <w:t>http://blogs.deloitte.co.uk/responsible_business/2018/05/i-am-one-in-a-million.html</w:t>
        </w:r>
      </w:hyperlink>
      <w:r w:rsidRPr="007C386B">
        <w:rPr>
          <w:rFonts w:ascii="Didot" w:hAnsi="Didot" w:cs="Didot" w:hint="cs"/>
          <w:sz w:val="24"/>
          <w:szCs w:val="24"/>
        </w:rPr>
        <w:t xml:space="preserve"> (Accessed:28 August 2018).</w:t>
      </w:r>
    </w:p>
    <w:p w14:paraId="23F3615A" w14:textId="4C710AC1" w:rsidR="003B526D" w:rsidRDefault="003B526D" w:rsidP="003B526D">
      <w:pPr>
        <w:rPr>
          <w:rFonts w:ascii="Didot" w:hAnsi="Didot" w:cs="Didot"/>
          <w:sz w:val="24"/>
          <w:szCs w:val="24"/>
        </w:rPr>
      </w:pPr>
      <w:r w:rsidRPr="007C386B">
        <w:rPr>
          <w:rFonts w:ascii="Didot" w:hAnsi="Didot" w:cs="Didot" w:hint="cs"/>
          <w:sz w:val="24"/>
          <w:szCs w:val="24"/>
        </w:rPr>
        <w:t xml:space="preserve">School Standards and Framework Act 1988 Available at: </w:t>
      </w:r>
      <w:hyperlink r:id="rId30" w:history="1">
        <w:r w:rsidRPr="007C386B">
          <w:rPr>
            <w:rStyle w:val="Hyperlink"/>
            <w:rFonts w:ascii="Didot" w:hAnsi="Didot" w:cs="Didot" w:hint="cs"/>
            <w:sz w:val="24"/>
            <w:szCs w:val="24"/>
          </w:rPr>
          <w:t>http://www.legislation.gov.uk/ukpga/1998/31/contents</w:t>
        </w:r>
      </w:hyperlink>
      <w:r w:rsidRPr="007C386B">
        <w:rPr>
          <w:rFonts w:ascii="Didot" w:hAnsi="Didot" w:cs="Didot" w:hint="cs"/>
          <w:sz w:val="24"/>
          <w:szCs w:val="24"/>
        </w:rPr>
        <w:t xml:space="preserve"> (Accessed 28 August 2018).</w:t>
      </w:r>
    </w:p>
    <w:p w14:paraId="478DB577" w14:textId="77777777" w:rsidR="007C386B" w:rsidRPr="007C386B" w:rsidRDefault="007C386B" w:rsidP="007C386B">
      <w:pPr>
        <w:rPr>
          <w:rFonts w:ascii="Didot" w:hAnsi="Didot" w:cs="Didot"/>
          <w:sz w:val="24"/>
          <w:szCs w:val="24"/>
        </w:rPr>
      </w:pPr>
    </w:p>
    <w:p w14:paraId="27B66C9A" w14:textId="77777777" w:rsidR="007C386B" w:rsidRPr="007C386B" w:rsidRDefault="007C386B" w:rsidP="003B526D">
      <w:pPr>
        <w:rPr>
          <w:rFonts w:ascii="Didot" w:hAnsi="Didot" w:cs="Didot"/>
          <w:sz w:val="24"/>
          <w:szCs w:val="24"/>
        </w:rPr>
      </w:pPr>
    </w:p>
    <w:p w14:paraId="358C22B4" w14:textId="2FAC8F66" w:rsidR="003B526D" w:rsidRDefault="003B526D">
      <w:pPr>
        <w:spacing w:after="0" w:line="240" w:lineRule="auto"/>
        <w:rPr>
          <w:rFonts w:ascii="Didot" w:eastAsiaTheme="majorEastAsia" w:hAnsi="Didot" w:cstheme="majorBidi"/>
          <w:color w:val="2F5496" w:themeColor="accent1" w:themeShade="BF"/>
          <w:sz w:val="32"/>
          <w:szCs w:val="32"/>
        </w:rPr>
      </w:pPr>
      <w:r>
        <w:br w:type="page"/>
      </w:r>
    </w:p>
    <w:p w14:paraId="0BD43103" w14:textId="698814C2" w:rsidR="0002057A" w:rsidRDefault="00C72283" w:rsidP="00C72283">
      <w:pPr>
        <w:pStyle w:val="Heading1"/>
      </w:pPr>
      <w:bookmarkStart w:id="14" w:name="_Toc8815252"/>
      <w:r>
        <w:lastRenderedPageBreak/>
        <w:t>Bibliography:</w:t>
      </w:r>
      <w:bookmarkEnd w:id="14"/>
    </w:p>
    <w:p w14:paraId="76DC8133" w14:textId="45A9726B" w:rsidR="00D34D63" w:rsidRPr="00D34D63" w:rsidRDefault="00D34D63" w:rsidP="001D44A4">
      <w:pPr>
        <w:spacing w:line="360" w:lineRule="auto"/>
        <w:rPr>
          <w:rFonts w:ascii="Didot" w:hAnsi="Didot" w:cs="Didot"/>
          <w:sz w:val="24"/>
          <w:szCs w:val="24"/>
        </w:rPr>
      </w:pPr>
      <w:r w:rsidRPr="00D34D63">
        <w:rPr>
          <w:rFonts w:ascii="Didot" w:hAnsi="Didot" w:cs="Didot" w:hint="cs"/>
          <w:sz w:val="24"/>
          <w:szCs w:val="24"/>
        </w:rPr>
        <w:t>DeloitteIE (2017) Deloitte Technology Fast50 Awards 2017 Available at: https://www.youtube.com/watch?v=DLRPhLGGBA4 (Accessed: 28 August 2018).</w:t>
      </w:r>
    </w:p>
    <w:p w14:paraId="1097490B" w14:textId="48ADF034" w:rsidR="00D34D63" w:rsidRPr="00D34D63" w:rsidRDefault="00D34D63" w:rsidP="001D44A4">
      <w:pPr>
        <w:spacing w:line="360" w:lineRule="auto"/>
        <w:rPr>
          <w:rFonts w:ascii="Didot" w:hAnsi="Didot" w:cs="Didot"/>
          <w:sz w:val="24"/>
          <w:szCs w:val="24"/>
        </w:rPr>
      </w:pPr>
      <w:r w:rsidRPr="00D34D63">
        <w:rPr>
          <w:rFonts w:ascii="Didot" w:hAnsi="Didot" w:cs="Didot" w:hint="cs"/>
          <w:sz w:val="24"/>
          <w:szCs w:val="24"/>
        </w:rPr>
        <w:t xml:space="preserve">Department for Education (2015) </w:t>
      </w:r>
      <w:r w:rsidRPr="00D34D63">
        <w:rPr>
          <w:rFonts w:ascii="Didot" w:hAnsi="Didot" w:cs="Didot" w:hint="cs"/>
          <w:i/>
          <w:sz w:val="24"/>
          <w:szCs w:val="24"/>
        </w:rPr>
        <w:t xml:space="preserve">Measuring the Performance of Schools Within Academy Chains and Local Authorities. </w:t>
      </w:r>
      <w:r w:rsidRPr="00D34D63">
        <w:rPr>
          <w:rFonts w:ascii="Didot" w:hAnsi="Didot" w:cs="Didot" w:hint="cs"/>
          <w:sz w:val="24"/>
          <w:szCs w:val="24"/>
        </w:rPr>
        <w:t xml:space="preserve">Available at: </w:t>
      </w:r>
      <w:hyperlink r:id="rId31" w:history="1">
        <w:r w:rsidRPr="00D34D63">
          <w:rPr>
            <w:rStyle w:val="Hyperlink"/>
            <w:rFonts w:ascii="Didot" w:hAnsi="Didot" w:cs="Didot" w:hint="cs"/>
            <w:sz w:val="24"/>
            <w:szCs w:val="24"/>
          </w:rPr>
          <w:t>https://assets.publishing.service.gov.uk/government/uploads/system/uploads/attachment_data/file/415659/SFR09_2015.pdf</w:t>
        </w:r>
      </w:hyperlink>
      <w:r w:rsidRPr="00D34D63">
        <w:rPr>
          <w:rFonts w:ascii="Didot" w:hAnsi="Didot" w:cs="Didot" w:hint="cs"/>
          <w:sz w:val="24"/>
          <w:szCs w:val="24"/>
        </w:rPr>
        <w:t xml:space="preserve"> Accessed: 19 March 2019</w:t>
      </w:r>
    </w:p>
    <w:p w14:paraId="249157A8" w14:textId="159335A9" w:rsidR="00D34D63" w:rsidRPr="00D34D63" w:rsidRDefault="00D34D63" w:rsidP="001D44A4">
      <w:pPr>
        <w:spacing w:line="360" w:lineRule="auto"/>
        <w:rPr>
          <w:rFonts w:ascii="Didot" w:hAnsi="Didot" w:cs="Didot"/>
          <w:sz w:val="24"/>
          <w:szCs w:val="24"/>
        </w:rPr>
      </w:pPr>
      <w:r w:rsidRPr="00D34D63">
        <w:rPr>
          <w:rFonts w:ascii="Didot" w:hAnsi="Didot" w:cs="Didot" w:hint="cs"/>
          <w:sz w:val="24"/>
          <w:szCs w:val="24"/>
        </w:rPr>
        <w:t xml:space="preserve">Gil, J. (2018) What are Confucius Classrooms and Why are They Being Reviewed in NSW? Available at: </w:t>
      </w:r>
      <w:hyperlink r:id="rId32" w:history="1">
        <w:r w:rsidRPr="00D34D63">
          <w:rPr>
            <w:rStyle w:val="Hyperlink"/>
            <w:rFonts w:ascii="Didot" w:hAnsi="Didot" w:cs="Didot" w:hint="cs"/>
            <w:sz w:val="24"/>
            <w:szCs w:val="24"/>
          </w:rPr>
          <w:t>https://theconversation.com/why-the-nsw-government-is-reviewing-its-confucius-classrooms-program-96783</w:t>
        </w:r>
      </w:hyperlink>
      <w:r w:rsidRPr="00D34D63">
        <w:rPr>
          <w:rFonts w:ascii="Didot" w:hAnsi="Didot" w:cs="Didot" w:hint="cs"/>
          <w:sz w:val="24"/>
          <w:szCs w:val="24"/>
        </w:rPr>
        <w:t xml:space="preserve"> (Accessed 28 August 2018)</w:t>
      </w:r>
    </w:p>
    <w:p w14:paraId="5359930D" w14:textId="67DF5B33" w:rsidR="001D44A4" w:rsidRDefault="004D46CE" w:rsidP="001D44A4">
      <w:pPr>
        <w:spacing w:line="360" w:lineRule="auto"/>
        <w:rPr>
          <w:rFonts w:ascii="Didot" w:hAnsi="Didot" w:cs="Didot"/>
          <w:color w:val="333333"/>
          <w:sz w:val="24"/>
          <w:szCs w:val="24"/>
        </w:rPr>
      </w:pPr>
      <w:r w:rsidRPr="00D34D63">
        <w:rPr>
          <w:rStyle w:val="hlfld-contribauthor"/>
          <w:rFonts w:ascii="Didot" w:hAnsi="Didot" w:cs="Didot" w:hint="cs"/>
          <w:color w:val="000000" w:themeColor="text1"/>
          <w:sz w:val="24"/>
          <w:szCs w:val="24"/>
        </w:rPr>
        <w:t xml:space="preserve">Jarl, M. and Andersson, K. Blossing, U., </w:t>
      </w:r>
      <w:r w:rsidR="0002611E" w:rsidRPr="00D34D63">
        <w:rPr>
          <w:rFonts w:ascii="Didot" w:hAnsi="Didot" w:cs="Didot" w:hint="cs"/>
          <w:color w:val="000000" w:themeColor="text1"/>
          <w:sz w:val="24"/>
          <w:szCs w:val="24"/>
        </w:rPr>
        <w:t>(201</w:t>
      </w:r>
      <w:r w:rsidRPr="00D34D63">
        <w:rPr>
          <w:rFonts w:ascii="Didot" w:hAnsi="Didot" w:cs="Didot" w:hint="cs"/>
          <w:color w:val="000000" w:themeColor="text1"/>
          <w:sz w:val="24"/>
          <w:szCs w:val="24"/>
        </w:rPr>
        <w:t>7</w:t>
      </w:r>
      <w:r w:rsidR="0002611E" w:rsidRPr="00D34D63">
        <w:rPr>
          <w:rFonts w:ascii="Didot" w:hAnsi="Didot" w:cs="Didot" w:hint="cs"/>
          <w:color w:val="000000" w:themeColor="text1"/>
          <w:sz w:val="24"/>
          <w:szCs w:val="24"/>
        </w:rPr>
        <w:t>) </w:t>
      </w:r>
      <w:r w:rsidRPr="00D34D63">
        <w:rPr>
          <w:rFonts w:ascii="Didot" w:hAnsi="Didot" w:cs="Didot" w:hint="cs"/>
          <w:color w:val="000000" w:themeColor="text1"/>
          <w:sz w:val="24"/>
          <w:szCs w:val="24"/>
        </w:rPr>
        <w:t>‘</w:t>
      </w:r>
      <w:r w:rsidRPr="00D34D63">
        <w:rPr>
          <w:rFonts w:ascii="Didot" w:hAnsi="Didot" w:cs="Didot" w:hint="cs"/>
          <w:sz w:val="24"/>
          <w:szCs w:val="24"/>
        </w:rPr>
        <w:t>Success or failure? Presenting a case selection strategy for studies of school improvement’</w:t>
      </w:r>
      <w:r w:rsidR="0002611E" w:rsidRPr="00D34D63">
        <w:rPr>
          <w:rFonts w:ascii="Didot" w:hAnsi="Didot" w:cs="Didot" w:hint="cs"/>
          <w:color w:val="333333"/>
          <w:sz w:val="24"/>
          <w:szCs w:val="24"/>
        </w:rPr>
        <w:t>. </w:t>
      </w:r>
      <w:r w:rsidRPr="00D34D63">
        <w:rPr>
          <w:rStyle w:val="nlmsource"/>
          <w:rFonts w:ascii="Didot" w:hAnsi="Didot" w:cs="Didot" w:hint="cs"/>
          <w:i/>
          <w:iCs/>
          <w:color w:val="333333"/>
          <w:sz w:val="24"/>
          <w:szCs w:val="24"/>
        </w:rPr>
        <w:t>Education Inquiry.</w:t>
      </w:r>
      <w:r w:rsidR="0002611E" w:rsidRPr="00D34D63">
        <w:rPr>
          <w:rFonts w:ascii="Didot" w:hAnsi="Didot" w:cs="Didot" w:hint="cs"/>
          <w:color w:val="333333"/>
          <w:sz w:val="24"/>
          <w:szCs w:val="24"/>
        </w:rPr>
        <w:t> </w:t>
      </w:r>
      <w:r w:rsidR="0072231D" w:rsidRPr="00D34D63">
        <w:rPr>
          <w:rFonts w:ascii="Didot" w:hAnsi="Didot" w:cs="Didot" w:hint="cs"/>
          <w:color w:val="333333"/>
          <w:sz w:val="24"/>
          <w:szCs w:val="24"/>
        </w:rPr>
        <w:t>8(1), pp</w:t>
      </w:r>
      <w:r w:rsidR="0002611E" w:rsidRPr="00D34D63">
        <w:rPr>
          <w:rFonts w:ascii="Didot" w:hAnsi="Didot" w:cs="Didot" w:hint="cs"/>
          <w:color w:val="333333"/>
          <w:sz w:val="24"/>
          <w:szCs w:val="24"/>
        </w:rPr>
        <w:t>.</w:t>
      </w:r>
      <w:r w:rsidR="0072231D" w:rsidRPr="00D34D63">
        <w:rPr>
          <w:rFonts w:ascii="Didot" w:hAnsi="Didot" w:cs="Didot" w:hint="cs"/>
          <w:color w:val="333333"/>
          <w:sz w:val="24"/>
          <w:szCs w:val="24"/>
        </w:rPr>
        <w:t xml:space="preserve"> 17-32. Available at: </w:t>
      </w:r>
      <w:hyperlink r:id="rId33" w:history="1">
        <w:r w:rsidR="001D44A4" w:rsidRPr="006B4B3C">
          <w:rPr>
            <w:rStyle w:val="Hyperlink"/>
            <w:rFonts w:ascii="Didot" w:hAnsi="Didot" w:cs="Didot"/>
            <w:sz w:val="24"/>
            <w:szCs w:val="24"/>
          </w:rPr>
          <w:t>https://doi-org.ezproxy.uwtsd.ac.uk/10.1080/20004508.2016.1275177</w:t>
        </w:r>
      </w:hyperlink>
      <w:r w:rsidR="001D44A4">
        <w:rPr>
          <w:rFonts w:ascii="Didot" w:hAnsi="Didot" w:cs="Didot"/>
          <w:color w:val="333333"/>
          <w:sz w:val="24"/>
          <w:szCs w:val="24"/>
        </w:rPr>
        <w:t xml:space="preserve"> </w:t>
      </w:r>
      <w:r w:rsidR="001D44A4" w:rsidRPr="00D34D63">
        <w:rPr>
          <w:rFonts w:ascii="Didot" w:hAnsi="Didot" w:cs="Didot" w:hint="cs"/>
          <w:color w:val="333333"/>
          <w:sz w:val="24"/>
          <w:szCs w:val="24"/>
        </w:rPr>
        <w:t>(Accessed: 1 May 2019)</w:t>
      </w:r>
      <w:r w:rsidR="001D44A4">
        <w:rPr>
          <w:rFonts w:ascii="Didot" w:hAnsi="Didot" w:cs="Didot"/>
          <w:color w:val="333333"/>
          <w:sz w:val="24"/>
          <w:szCs w:val="24"/>
        </w:rPr>
        <w:t xml:space="preserve">. </w:t>
      </w:r>
      <w:r w:rsidR="001D44A4" w:rsidRPr="001D44A4">
        <w:rPr>
          <w:rFonts w:ascii="Didot" w:hAnsi="Didot" w:cs="Didot"/>
          <w:color w:val="333333"/>
          <w:sz w:val="24"/>
          <w:szCs w:val="24"/>
        </w:rPr>
        <w:t>Kwan, P.Y.K., 1996. 'Application of total quality management in education: retrospect and prospect', The International Journal of Educational Management, 10(5), pp. 25-35.</w:t>
      </w:r>
      <w:r w:rsidR="001D44A4">
        <w:rPr>
          <w:rFonts w:ascii="Didot" w:hAnsi="Didot" w:cs="Didot"/>
          <w:color w:val="333333"/>
          <w:sz w:val="24"/>
          <w:szCs w:val="24"/>
        </w:rPr>
        <w:t xml:space="preserve"> </w:t>
      </w:r>
    </w:p>
    <w:p w14:paraId="1F0FF9EC" w14:textId="5966AF22" w:rsidR="001D44A4" w:rsidRPr="00D34D63" w:rsidRDefault="001D44A4" w:rsidP="001D44A4">
      <w:pPr>
        <w:spacing w:line="360" w:lineRule="auto"/>
        <w:rPr>
          <w:rFonts w:ascii="Didot" w:hAnsi="Didot" w:cs="Didot"/>
          <w:sz w:val="24"/>
          <w:szCs w:val="24"/>
        </w:rPr>
      </w:pPr>
      <w:r w:rsidRPr="00D34D63">
        <w:rPr>
          <w:rFonts w:ascii="Didot" w:hAnsi="Didot" w:cs="Didot" w:hint="cs"/>
          <w:sz w:val="24"/>
          <w:szCs w:val="24"/>
        </w:rPr>
        <w:t xml:space="preserve">Technology Fast50 UK (2018) [Twitter] 22 March. Available at: </w:t>
      </w:r>
      <w:hyperlink r:id="rId34" w:history="1">
        <w:r w:rsidRPr="001D44A4">
          <w:rPr>
            <w:rFonts w:ascii="Didot" w:hAnsi="Didot" w:cs="Didot"/>
            <w:color w:val="333333"/>
            <w:sz w:val="24"/>
            <w:szCs w:val="24"/>
          </w:rPr>
          <w:t>https://pbs.twimg.com/media/DY52NL9X4AAhFLd.jpg</w:t>
        </w:r>
      </w:hyperlink>
      <w:r w:rsidRPr="00D34D63">
        <w:rPr>
          <w:rFonts w:ascii="Didot" w:hAnsi="Didot" w:cs="Didot" w:hint="cs"/>
          <w:sz w:val="24"/>
          <w:szCs w:val="24"/>
        </w:rPr>
        <w:t xml:space="preserve"> (Accessed: 28 August 2018).</w:t>
      </w:r>
    </w:p>
    <w:p w14:paraId="7CCA1F80" w14:textId="0FAA9B2E" w:rsidR="001D44A4" w:rsidRDefault="001D44A4" w:rsidP="00D34D63">
      <w:pPr>
        <w:spacing w:after="570" w:line="360" w:lineRule="auto"/>
        <w:rPr>
          <w:rFonts w:ascii="Didot" w:hAnsi="Didot" w:cs="Didot"/>
          <w:color w:val="333333"/>
          <w:sz w:val="24"/>
          <w:szCs w:val="24"/>
        </w:rPr>
      </w:pPr>
    </w:p>
    <w:p w14:paraId="6948246F" w14:textId="77777777" w:rsidR="001D44A4" w:rsidRPr="00D34D63" w:rsidRDefault="001D44A4" w:rsidP="00D34D63">
      <w:pPr>
        <w:spacing w:after="570" w:line="360" w:lineRule="auto"/>
        <w:rPr>
          <w:rFonts w:ascii="Didot" w:hAnsi="Didot" w:cs="Didot"/>
          <w:color w:val="333333"/>
          <w:sz w:val="24"/>
          <w:szCs w:val="24"/>
        </w:rPr>
      </w:pPr>
    </w:p>
    <w:p w14:paraId="125C6393" w14:textId="10A45591" w:rsidR="0002611E" w:rsidRPr="00D34D63" w:rsidRDefault="0002611E" w:rsidP="0002611E">
      <w:pPr>
        <w:spacing w:after="0" w:line="240" w:lineRule="auto"/>
        <w:rPr>
          <w:rFonts w:ascii="Didot" w:hAnsi="Didot" w:cs="Didot"/>
          <w:sz w:val="24"/>
          <w:szCs w:val="24"/>
        </w:rPr>
      </w:pPr>
    </w:p>
    <w:p w14:paraId="4B5DB1E8" w14:textId="77777777" w:rsidR="00C72283" w:rsidRPr="00275DE3" w:rsidRDefault="00C72283" w:rsidP="00C72283">
      <w:pPr>
        <w:spacing w:line="360" w:lineRule="auto"/>
        <w:jc w:val="both"/>
        <w:rPr>
          <w:rFonts w:ascii="Didot" w:hAnsi="Didot" w:cs="Didot"/>
          <w:sz w:val="24"/>
          <w:szCs w:val="24"/>
        </w:rPr>
      </w:pPr>
    </w:p>
    <w:sectPr w:rsidR="00C72283" w:rsidRPr="00275DE3" w:rsidSect="0078145C">
      <w:footerReference w:type="even" r:id="rId35"/>
      <w:footerReference w:type="default" r:id="rId36"/>
      <w:pgSz w:w="11900" w:h="16840"/>
      <w:pgMar w:top="1440" w:right="1440" w:bottom="1440" w:left="1440" w:header="708" w:footer="708" w:gutter="0"/>
      <w:pgNumType w:start="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13D5BCF0" w14:textId="77777777" w:rsidR="0078145C" w:rsidRDefault="0078145C" w:rsidP="0078145C">
      <w:pPr>
        <w:spacing w:after="0" w:line="240" w:lineRule="auto"/>
      </w:pPr>
      <w:r>
        <w:separator/>
      </w:r>
    </w:p>
  </w:endnote>
  <w:endnote w:type="continuationSeparator" w:id="0">
    <w:p w14:paraId="0829B1FE" w14:textId="77777777" w:rsidR="0078145C" w:rsidRDefault="0078145C" w:rsidP="0078145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Didot">
    <w:altName w:val="Times New Roman"/>
    <w:charset w:val="B1"/>
    <w:family w:val="auto"/>
    <w:pitch w:val="variable"/>
    <w:sig w:usb0="80000067" w:usb1="00000000" w:usb2="00000000" w:usb3="00000000" w:csb0="000001FB"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514197254"/>
      <w:docPartObj>
        <w:docPartGallery w:val="Page Numbers (Bottom of Page)"/>
        <w:docPartUnique/>
      </w:docPartObj>
    </w:sdtPr>
    <w:sdtEndPr>
      <w:rPr>
        <w:rStyle w:val="PageNumber"/>
      </w:rPr>
    </w:sdtEndPr>
    <w:sdtContent>
      <w:p w14:paraId="29327AFA" w14:textId="11FC18E1" w:rsidR="0078145C" w:rsidRDefault="0078145C" w:rsidP="00A3164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18151F9" w14:textId="77777777" w:rsidR="0078145C" w:rsidRDefault="0078145C" w:rsidP="0078145C">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rPr>
        <w:rStyle w:val="PageNumber"/>
      </w:rPr>
      <w:id w:val="513724031"/>
      <w:docPartObj>
        <w:docPartGallery w:val="Page Numbers (Bottom of Page)"/>
        <w:docPartUnique/>
      </w:docPartObj>
    </w:sdtPr>
    <w:sdtEndPr>
      <w:rPr>
        <w:rStyle w:val="PageNumber"/>
      </w:rPr>
    </w:sdtEndPr>
    <w:sdtContent>
      <w:p w14:paraId="54A1B5B5" w14:textId="339EA41F" w:rsidR="0078145C" w:rsidRDefault="0078145C" w:rsidP="00A31644">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sidR="00522DA1">
          <w:rPr>
            <w:rStyle w:val="PageNumber"/>
            <w:noProof/>
          </w:rPr>
          <w:t>0</w:t>
        </w:r>
        <w:r>
          <w:rPr>
            <w:rStyle w:val="PageNumber"/>
          </w:rPr>
          <w:fldChar w:fldCharType="end"/>
        </w:r>
      </w:p>
    </w:sdtContent>
  </w:sdt>
  <w:p w14:paraId="3A89D449" w14:textId="77777777" w:rsidR="0078145C" w:rsidRDefault="0078145C" w:rsidP="0078145C">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0F437E32" w14:textId="77777777" w:rsidR="0078145C" w:rsidRDefault="0078145C" w:rsidP="0078145C">
      <w:pPr>
        <w:spacing w:after="0" w:line="240" w:lineRule="auto"/>
      </w:pPr>
      <w:r>
        <w:separator/>
      </w:r>
    </w:p>
  </w:footnote>
  <w:footnote w:type="continuationSeparator" w:id="0">
    <w:p w14:paraId="17C571CA" w14:textId="77777777" w:rsidR="0078145C" w:rsidRDefault="0078145C" w:rsidP="0078145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68BD5FB1"/>
    <w:multiLevelType w:val="multilevel"/>
    <w:tmpl w:val="B73E63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43959"/>
    <w:rsid w:val="0002057A"/>
    <w:rsid w:val="0002138A"/>
    <w:rsid w:val="0002611E"/>
    <w:rsid w:val="00051596"/>
    <w:rsid w:val="000828A6"/>
    <w:rsid w:val="000B386B"/>
    <w:rsid w:val="000B797D"/>
    <w:rsid w:val="000D73EA"/>
    <w:rsid w:val="000E7B68"/>
    <w:rsid w:val="001425E8"/>
    <w:rsid w:val="0015078C"/>
    <w:rsid w:val="00154D92"/>
    <w:rsid w:val="00154F7D"/>
    <w:rsid w:val="001C58DC"/>
    <w:rsid w:val="001D44A4"/>
    <w:rsid w:val="0022608A"/>
    <w:rsid w:val="00256083"/>
    <w:rsid w:val="002608F4"/>
    <w:rsid w:val="00266419"/>
    <w:rsid w:val="00275DE3"/>
    <w:rsid w:val="002C353F"/>
    <w:rsid w:val="002F0103"/>
    <w:rsid w:val="00324ED5"/>
    <w:rsid w:val="003B526D"/>
    <w:rsid w:val="003F24ED"/>
    <w:rsid w:val="00414B47"/>
    <w:rsid w:val="0046054D"/>
    <w:rsid w:val="00463A09"/>
    <w:rsid w:val="004825D6"/>
    <w:rsid w:val="004905BC"/>
    <w:rsid w:val="004D46CE"/>
    <w:rsid w:val="00522DA1"/>
    <w:rsid w:val="0056152F"/>
    <w:rsid w:val="00565BBA"/>
    <w:rsid w:val="005770E3"/>
    <w:rsid w:val="005E2A83"/>
    <w:rsid w:val="00627327"/>
    <w:rsid w:val="00643C76"/>
    <w:rsid w:val="0067729B"/>
    <w:rsid w:val="006F038C"/>
    <w:rsid w:val="00720E24"/>
    <w:rsid w:val="0072231D"/>
    <w:rsid w:val="007231DF"/>
    <w:rsid w:val="0078145C"/>
    <w:rsid w:val="00792B9A"/>
    <w:rsid w:val="007C386B"/>
    <w:rsid w:val="008238C0"/>
    <w:rsid w:val="00830369"/>
    <w:rsid w:val="00893052"/>
    <w:rsid w:val="008F71AB"/>
    <w:rsid w:val="0090233B"/>
    <w:rsid w:val="00924251"/>
    <w:rsid w:val="009419E3"/>
    <w:rsid w:val="00943236"/>
    <w:rsid w:val="00943959"/>
    <w:rsid w:val="009D39AB"/>
    <w:rsid w:val="00A01D7D"/>
    <w:rsid w:val="00A160CB"/>
    <w:rsid w:val="00A31644"/>
    <w:rsid w:val="00AC742C"/>
    <w:rsid w:val="00AD24E7"/>
    <w:rsid w:val="00AF7BE4"/>
    <w:rsid w:val="00B43902"/>
    <w:rsid w:val="00B44DB9"/>
    <w:rsid w:val="00B76620"/>
    <w:rsid w:val="00C33EA8"/>
    <w:rsid w:val="00C54B0A"/>
    <w:rsid w:val="00C72283"/>
    <w:rsid w:val="00C75F84"/>
    <w:rsid w:val="00C879BD"/>
    <w:rsid w:val="00C93F1E"/>
    <w:rsid w:val="00CA2FDF"/>
    <w:rsid w:val="00CB38BD"/>
    <w:rsid w:val="00D34D63"/>
    <w:rsid w:val="00D513BA"/>
    <w:rsid w:val="00D64C07"/>
    <w:rsid w:val="00D70121"/>
    <w:rsid w:val="00D70E27"/>
    <w:rsid w:val="00E17CED"/>
    <w:rsid w:val="00EB155B"/>
    <w:rsid w:val="00EB3F21"/>
    <w:rsid w:val="00F26EF2"/>
    <w:rsid w:val="00F37F7C"/>
    <w:rsid w:val="00F54EE5"/>
    <w:rsid w:val="00F66A8D"/>
    <w:rsid w:val="00F77F51"/>
    <w:rsid w:val="00F913BA"/>
    <w:rsid w:val="00FC7C77"/>
    <w:rsid w:val="00FF24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9A43F4"/>
  <w15:chartTrackingRefBased/>
  <w15:docId w15:val="{456EE37F-FDF5-1E4E-B3BE-2F86BC8E9F7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A2FDF"/>
    <w:pPr>
      <w:spacing w:after="160" w:line="259" w:lineRule="auto"/>
    </w:pPr>
    <w:rPr>
      <w:sz w:val="22"/>
      <w:szCs w:val="22"/>
    </w:rPr>
  </w:style>
  <w:style w:type="paragraph" w:styleId="Heading1">
    <w:name w:val="heading 1"/>
    <w:basedOn w:val="Normal"/>
    <w:next w:val="Normal"/>
    <w:link w:val="Heading1Char"/>
    <w:uiPriority w:val="9"/>
    <w:qFormat/>
    <w:rsid w:val="00FC7C77"/>
    <w:pPr>
      <w:keepNext/>
      <w:keepLines/>
      <w:spacing w:before="240" w:after="0"/>
      <w:outlineLvl w:val="0"/>
    </w:pPr>
    <w:rPr>
      <w:rFonts w:ascii="Didot" w:eastAsiaTheme="majorEastAsia" w:hAnsi="Didot"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FC7C77"/>
    <w:pPr>
      <w:keepNext/>
      <w:keepLines/>
      <w:spacing w:before="40" w:after="0"/>
      <w:outlineLvl w:val="1"/>
    </w:pPr>
    <w:rPr>
      <w:rFonts w:ascii="Didot" w:eastAsiaTheme="majorEastAsia" w:hAnsi="Didot" w:cstheme="majorBidi"/>
      <w:color w:val="2F5496" w:themeColor="accent1" w:themeShade="BF"/>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A2FDF"/>
    <w:rPr>
      <w:rFonts w:eastAsiaTheme="minorEastAsia"/>
      <w:sz w:val="22"/>
      <w:szCs w:val="22"/>
      <w:lang w:val="en-US" w:eastAsia="zh-CN"/>
    </w:rPr>
  </w:style>
  <w:style w:type="character" w:customStyle="1" w:styleId="NoSpacingChar">
    <w:name w:val="No Spacing Char"/>
    <w:basedOn w:val="DefaultParagraphFont"/>
    <w:link w:val="NoSpacing"/>
    <w:uiPriority w:val="1"/>
    <w:rsid w:val="00CA2FDF"/>
    <w:rPr>
      <w:rFonts w:eastAsiaTheme="minorEastAsia"/>
      <w:sz w:val="22"/>
      <w:szCs w:val="22"/>
      <w:lang w:val="en-US" w:eastAsia="zh-CN"/>
    </w:rPr>
  </w:style>
  <w:style w:type="paragraph" w:styleId="BalloonText">
    <w:name w:val="Balloon Text"/>
    <w:basedOn w:val="Normal"/>
    <w:link w:val="BalloonTextChar"/>
    <w:uiPriority w:val="99"/>
    <w:semiHidden/>
    <w:unhideWhenUsed/>
    <w:rsid w:val="00CA2FDF"/>
    <w:pPr>
      <w:spacing w:after="0" w:line="240" w:lineRule="auto"/>
    </w:pPr>
    <w:rPr>
      <w:rFonts w:ascii="Times New Roman" w:hAnsi="Times New Roman" w:cs="Times New Roman"/>
      <w:sz w:val="18"/>
      <w:szCs w:val="18"/>
    </w:rPr>
  </w:style>
  <w:style w:type="character" w:customStyle="1" w:styleId="BalloonTextChar">
    <w:name w:val="Balloon Text Char"/>
    <w:basedOn w:val="DefaultParagraphFont"/>
    <w:link w:val="BalloonText"/>
    <w:uiPriority w:val="99"/>
    <w:semiHidden/>
    <w:rsid w:val="00CA2FDF"/>
    <w:rPr>
      <w:rFonts w:ascii="Times New Roman" w:hAnsi="Times New Roman" w:cs="Times New Roman"/>
      <w:sz w:val="18"/>
      <w:szCs w:val="18"/>
    </w:rPr>
  </w:style>
  <w:style w:type="character" w:customStyle="1" w:styleId="Heading1Char">
    <w:name w:val="Heading 1 Char"/>
    <w:basedOn w:val="DefaultParagraphFont"/>
    <w:link w:val="Heading1"/>
    <w:uiPriority w:val="9"/>
    <w:rsid w:val="00FC7C77"/>
    <w:rPr>
      <w:rFonts w:ascii="Didot" w:eastAsiaTheme="majorEastAsia" w:hAnsi="Didot" w:cstheme="majorBidi"/>
      <w:color w:val="2F5496" w:themeColor="accent1" w:themeShade="BF"/>
      <w:sz w:val="32"/>
      <w:szCs w:val="32"/>
    </w:rPr>
  </w:style>
  <w:style w:type="paragraph" w:styleId="TOCHeading">
    <w:name w:val="TOC Heading"/>
    <w:basedOn w:val="Heading1"/>
    <w:next w:val="Normal"/>
    <w:uiPriority w:val="39"/>
    <w:unhideWhenUsed/>
    <w:qFormat/>
    <w:rsid w:val="00D64C07"/>
    <w:pPr>
      <w:spacing w:before="480" w:line="276" w:lineRule="auto"/>
      <w:outlineLvl w:val="9"/>
    </w:pPr>
    <w:rPr>
      <w:b/>
      <w:bCs/>
      <w:sz w:val="28"/>
      <w:szCs w:val="28"/>
      <w:lang w:val="en-US"/>
    </w:rPr>
  </w:style>
  <w:style w:type="paragraph" w:styleId="TOC2">
    <w:name w:val="toc 2"/>
    <w:basedOn w:val="Normal"/>
    <w:next w:val="Normal"/>
    <w:autoRedefine/>
    <w:uiPriority w:val="39"/>
    <w:unhideWhenUsed/>
    <w:rsid w:val="00D64C07"/>
    <w:pPr>
      <w:spacing w:before="120" w:after="0"/>
      <w:ind w:left="220"/>
    </w:pPr>
    <w:rPr>
      <w:rFonts w:cstheme="minorHAnsi"/>
      <w:i/>
      <w:iCs/>
      <w:sz w:val="20"/>
      <w:szCs w:val="20"/>
    </w:rPr>
  </w:style>
  <w:style w:type="paragraph" w:styleId="TOC1">
    <w:name w:val="toc 1"/>
    <w:basedOn w:val="Normal"/>
    <w:next w:val="Normal"/>
    <w:autoRedefine/>
    <w:uiPriority w:val="39"/>
    <w:unhideWhenUsed/>
    <w:rsid w:val="00D64C07"/>
    <w:pPr>
      <w:spacing w:before="240" w:after="120"/>
    </w:pPr>
    <w:rPr>
      <w:rFonts w:cstheme="minorHAnsi"/>
      <w:b/>
      <w:bCs/>
      <w:sz w:val="20"/>
      <w:szCs w:val="20"/>
    </w:rPr>
  </w:style>
  <w:style w:type="paragraph" w:styleId="TOC3">
    <w:name w:val="toc 3"/>
    <w:basedOn w:val="Normal"/>
    <w:next w:val="Normal"/>
    <w:autoRedefine/>
    <w:uiPriority w:val="39"/>
    <w:unhideWhenUsed/>
    <w:rsid w:val="00D64C07"/>
    <w:pPr>
      <w:spacing w:after="0"/>
      <w:ind w:left="440"/>
    </w:pPr>
    <w:rPr>
      <w:rFonts w:cstheme="minorHAnsi"/>
      <w:sz w:val="20"/>
      <w:szCs w:val="20"/>
    </w:rPr>
  </w:style>
  <w:style w:type="character" w:styleId="Hyperlink">
    <w:name w:val="Hyperlink"/>
    <w:basedOn w:val="DefaultParagraphFont"/>
    <w:uiPriority w:val="99"/>
    <w:unhideWhenUsed/>
    <w:rsid w:val="00F26EF2"/>
    <w:rPr>
      <w:color w:val="0563C1" w:themeColor="hyperlink"/>
      <w:u w:val="single"/>
    </w:rPr>
  </w:style>
  <w:style w:type="paragraph" w:styleId="TOC4">
    <w:name w:val="toc 4"/>
    <w:basedOn w:val="Normal"/>
    <w:next w:val="Normal"/>
    <w:autoRedefine/>
    <w:uiPriority w:val="39"/>
    <w:semiHidden/>
    <w:unhideWhenUsed/>
    <w:rsid w:val="00F26EF2"/>
    <w:pPr>
      <w:spacing w:after="0"/>
      <w:ind w:left="660"/>
    </w:pPr>
    <w:rPr>
      <w:rFonts w:cstheme="minorHAnsi"/>
      <w:sz w:val="20"/>
      <w:szCs w:val="20"/>
    </w:rPr>
  </w:style>
  <w:style w:type="paragraph" w:styleId="TOC5">
    <w:name w:val="toc 5"/>
    <w:basedOn w:val="Normal"/>
    <w:next w:val="Normal"/>
    <w:autoRedefine/>
    <w:uiPriority w:val="39"/>
    <w:semiHidden/>
    <w:unhideWhenUsed/>
    <w:rsid w:val="00F26EF2"/>
    <w:pPr>
      <w:spacing w:after="0"/>
      <w:ind w:left="880"/>
    </w:pPr>
    <w:rPr>
      <w:rFonts w:cstheme="minorHAnsi"/>
      <w:sz w:val="20"/>
      <w:szCs w:val="20"/>
    </w:rPr>
  </w:style>
  <w:style w:type="paragraph" w:styleId="TOC6">
    <w:name w:val="toc 6"/>
    <w:basedOn w:val="Normal"/>
    <w:next w:val="Normal"/>
    <w:autoRedefine/>
    <w:uiPriority w:val="39"/>
    <w:semiHidden/>
    <w:unhideWhenUsed/>
    <w:rsid w:val="00F26EF2"/>
    <w:pPr>
      <w:spacing w:after="0"/>
      <w:ind w:left="1100"/>
    </w:pPr>
    <w:rPr>
      <w:rFonts w:cstheme="minorHAnsi"/>
      <w:sz w:val="20"/>
      <w:szCs w:val="20"/>
    </w:rPr>
  </w:style>
  <w:style w:type="paragraph" w:styleId="TOC7">
    <w:name w:val="toc 7"/>
    <w:basedOn w:val="Normal"/>
    <w:next w:val="Normal"/>
    <w:autoRedefine/>
    <w:uiPriority w:val="39"/>
    <w:semiHidden/>
    <w:unhideWhenUsed/>
    <w:rsid w:val="00F26EF2"/>
    <w:pPr>
      <w:spacing w:after="0"/>
      <w:ind w:left="1320"/>
    </w:pPr>
    <w:rPr>
      <w:rFonts w:cstheme="minorHAnsi"/>
      <w:sz w:val="20"/>
      <w:szCs w:val="20"/>
    </w:rPr>
  </w:style>
  <w:style w:type="paragraph" w:styleId="TOC8">
    <w:name w:val="toc 8"/>
    <w:basedOn w:val="Normal"/>
    <w:next w:val="Normal"/>
    <w:autoRedefine/>
    <w:uiPriority w:val="39"/>
    <w:semiHidden/>
    <w:unhideWhenUsed/>
    <w:rsid w:val="00F26EF2"/>
    <w:pPr>
      <w:spacing w:after="0"/>
      <w:ind w:left="1540"/>
    </w:pPr>
    <w:rPr>
      <w:rFonts w:cstheme="minorHAnsi"/>
      <w:sz w:val="20"/>
      <w:szCs w:val="20"/>
    </w:rPr>
  </w:style>
  <w:style w:type="paragraph" w:styleId="TOC9">
    <w:name w:val="toc 9"/>
    <w:basedOn w:val="Normal"/>
    <w:next w:val="Normal"/>
    <w:autoRedefine/>
    <w:uiPriority w:val="39"/>
    <w:semiHidden/>
    <w:unhideWhenUsed/>
    <w:rsid w:val="00F26EF2"/>
    <w:pPr>
      <w:spacing w:after="0"/>
      <w:ind w:left="1760"/>
    </w:pPr>
    <w:rPr>
      <w:rFonts w:cstheme="minorHAnsi"/>
      <w:sz w:val="20"/>
      <w:szCs w:val="20"/>
    </w:rPr>
  </w:style>
  <w:style w:type="character" w:customStyle="1" w:styleId="Heading2Char">
    <w:name w:val="Heading 2 Char"/>
    <w:basedOn w:val="DefaultParagraphFont"/>
    <w:link w:val="Heading2"/>
    <w:uiPriority w:val="9"/>
    <w:rsid w:val="00FC7C77"/>
    <w:rPr>
      <w:rFonts w:ascii="Didot" w:eastAsiaTheme="majorEastAsia" w:hAnsi="Didot" w:cstheme="majorBidi"/>
      <w:color w:val="2F5496" w:themeColor="accent1" w:themeShade="BF"/>
      <w:sz w:val="28"/>
      <w:szCs w:val="26"/>
    </w:rPr>
  </w:style>
  <w:style w:type="paragraph" w:styleId="Footer">
    <w:name w:val="footer"/>
    <w:basedOn w:val="Normal"/>
    <w:link w:val="FooterChar"/>
    <w:uiPriority w:val="99"/>
    <w:unhideWhenUsed/>
    <w:rsid w:val="0078145C"/>
    <w:pPr>
      <w:tabs>
        <w:tab w:val="center" w:pos="4680"/>
        <w:tab w:val="right" w:pos="9360"/>
      </w:tabs>
      <w:spacing w:after="0" w:line="240" w:lineRule="auto"/>
    </w:pPr>
  </w:style>
  <w:style w:type="character" w:customStyle="1" w:styleId="FooterChar">
    <w:name w:val="Footer Char"/>
    <w:basedOn w:val="DefaultParagraphFont"/>
    <w:link w:val="Footer"/>
    <w:uiPriority w:val="99"/>
    <w:rsid w:val="0078145C"/>
    <w:rPr>
      <w:sz w:val="22"/>
      <w:szCs w:val="22"/>
    </w:rPr>
  </w:style>
  <w:style w:type="character" w:styleId="PageNumber">
    <w:name w:val="page number"/>
    <w:basedOn w:val="DefaultParagraphFont"/>
    <w:uiPriority w:val="99"/>
    <w:semiHidden/>
    <w:unhideWhenUsed/>
    <w:rsid w:val="0078145C"/>
  </w:style>
  <w:style w:type="character" w:customStyle="1" w:styleId="hlfld-contribauthor">
    <w:name w:val="hlfld-contribauthor"/>
    <w:basedOn w:val="DefaultParagraphFont"/>
    <w:rsid w:val="0002611E"/>
  </w:style>
  <w:style w:type="character" w:customStyle="1" w:styleId="separator">
    <w:name w:val="separator"/>
    <w:basedOn w:val="DefaultParagraphFont"/>
    <w:rsid w:val="0002611E"/>
  </w:style>
  <w:style w:type="character" w:customStyle="1" w:styleId="nlmsource">
    <w:name w:val="nlm_source"/>
    <w:basedOn w:val="DefaultParagraphFont"/>
    <w:rsid w:val="0002611E"/>
  </w:style>
  <w:style w:type="character" w:styleId="FollowedHyperlink">
    <w:name w:val="FollowedHyperlink"/>
    <w:basedOn w:val="DefaultParagraphFont"/>
    <w:uiPriority w:val="99"/>
    <w:semiHidden/>
    <w:unhideWhenUsed/>
    <w:rsid w:val="004D46CE"/>
    <w:rPr>
      <w:color w:val="954F72" w:themeColor="followedHyperlink"/>
      <w:u w:val="single"/>
    </w:rPr>
  </w:style>
  <w:style w:type="paragraph" w:customStyle="1" w:styleId="dx-doi">
    <w:name w:val="dx-doi"/>
    <w:basedOn w:val="Normal"/>
    <w:rsid w:val="0072231D"/>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UnresolvedMention">
    <w:name w:val="Unresolved Mention"/>
    <w:basedOn w:val="DefaultParagraphFont"/>
    <w:uiPriority w:val="99"/>
    <w:semiHidden/>
    <w:unhideWhenUsed/>
    <w:rsid w:val="0072231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431394555">
      <w:bodyDiv w:val="1"/>
      <w:marLeft w:val="0"/>
      <w:marRight w:val="0"/>
      <w:marTop w:val="0"/>
      <w:marBottom w:val="0"/>
      <w:divBdr>
        <w:top w:val="none" w:sz="0" w:space="0" w:color="auto"/>
        <w:left w:val="none" w:sz="0" w:space="0" w:color="auto"/>
        <w:bottom w:val="none" w:sz="0" w:space="0" w:color="auto"/>
        <w:right w:val="none" w:sz="0" w:space="0" w:color="auto"/>
      </w:divBdr>
    </w:div>
    <w:div w:id="1459760408">
      <w:bodyDiv w:val="1"/>
      <w:marLeft w:val="0"/>
      <w:marRight w:val="0"/>
      <w:marTop w:val="0"/>
      <w:marBottom w:val="0"/>
      <w:divBdr>
        <w:top w:val="none" w:sz="0" w:space="0" w:color="auto"/>
        <w:left w:val="none" w:sz="0" w:space="0" w:color="auto"/>
        <w:bottom w:val="none" w:sz="0" w:space="0" w:color="auto"/>
        <w:right w:val="none" w:sz="0" w:space="0" w:color="auto"/>
      </w:divBdr>
    </w:div>
    <w:div w:id="2027251482">
      <w:bodyDiv w:val="1"/>
      <w:marLeft w:val="0"/>
      <w:marRight w:val="0"/>
      <w:marTop w:val="0"/>
      <w:marBottom w:val="0"/>
      <w:divBdr>
        <w:top w:val="none" w:sz="0" w:space="0" w:color="auto"/>
        <w:left w:val="none" w:sz="0" w:space="0" w:color="auto"/>
        <w:bottom w:val="none" w:sz="0" w:space="0" w:color="auto"/>
        <w:right w:val="none" w:sz="0" w:space="0" w:color="auto"/>
      </w:divBdr>
    </w:div>
    <w:div w:id="21007858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diagramQuickStyle" Target="diagrams/quickStyle1.xml"/><Relationship Id="rId18" Type="http://schemas.openxmlformats.org/officeDocument/2006/relationships/diagramData" Target="diagrams/data2.xml"/><Relationship Id="rId26" Type="http://schemas.openxmlformats.org/officeDocument/2006/relationships/diagramColors" Target="diagrams/colors3.xml"/><Relationship Id="rId3" Type="http://schemas.openxmlformats.org/officeDocument/2006/relationships/styles" Target="styles.xml"/><Relationship Id="rId21" Type="http://schemas.openxmlformats.org/officeDocument/2006/relationships/diagramColors" Target="diagrams/colors2.xml"/><Relationship Id="rId34" Type="http://schemas.openxmlformats.org/officeDocument/2006/relationships/hyperlink" Target="https://pbs.twimg.com/media/DY52NL9X4AAhFLd.jpg" TargetMode="External"/><Relationship Id="rId7" Type="http://schemas.openxmlformats.org/officeDocument/2006/relationships/endnotes" Target="endnotes.xml"/><Relationship Id="rId12" Type="http://schemas.openxmlformats.org/officeDocument/2006/relationships/diagramLayout" Target="diagrams/layout1.xml"/><Relationship Id="rId17" Type="http://schemas.openxmlformats.org/officeDocument/2006/relationships/hyperlink" Target="http://www.smmacademy.org/438/expectations-and-standards" TargetMode="External"/><Relationship Id="rId25" Type="http://schemas.openxmlformats.org/officeDocument/2006/relationships/diagramQuickStyle" Target="diagrams/quickStyle3.xml"/><Relationship Id="rId33" Type="http://schemas.openxmlformats.org/officeDocument/2006/relationships/hyperlink" Target="https://doi-org.ezproxy.uwtsd.ac.uk/10.1080/20004508.2016.1275177" TargetMode="External"/><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www.smmacademy.org/438/expectations-and-standards" TargetMode="External"/><Relationship Id="rId20" Type="http://schemas.openxmlformats.org/officeDocument/2006/relationships/diagramQuickStyle" Target="diagrams/quickStyle2.xml"/><Relationship Id="rId29" Type="http://schemas.openxmlformats.org/officeDocument/2006/relationships/hyperlink" Target="http://blogs.deloitte.co.uk/responsible_business/2018/05/i-am-one-in-a-million.html"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diagramData" Target="diagrams/data1.xml"/><Relationship Id="rId24" Type="http://schemas.openxmlformats.org/officeDocument/2006/relationships/diagramLayout" Target="diagrams/layout3.xml"/><Relationship Id="rId32" Type="http://schemas.openxmlformats.org/officeDocument/2006/relationships/hyperlink" Target="https://theconversation.com/why-the-nsw-government-is-reviewing-its-confucius-classrooms-program-96783" TargetMode="External"/><Relationship Id="rId37" Type="http://schemas.openxmlformats.org/officeDocument/2006/relationships/fontTable" Target="fontTable.xml"/><Relationship Id="rId5" Type="http://schemas.openxmlformats.org/officeDocument/2006/relationships/webSettings" Target="webSettings.xml"/><Relationship Id="rId15" Type="http://schemas.microsoft.com/office/2007/relationships/diagramDrawing" Target="diagrams/drawing1.xml"/><Relationship Id="rId23" Type="http://schemas.openxmlformats.org/officeDocument/2006/relationships/diagramData" Target="diagrams/data3.xml"/><Relationship Id="rId28" Type="http://schemas.openxmlformats.org/officeDocument/2006/relationships/hyperlink" Target="http://www.arkwright.org.uk/our-scholarships/arkwright-scholarships" TargetMode="External"/><Relationship Id="rId36" Type="http://schemas.openxmlformats.org/officeDocument/2006/relationships/footer" Target="footer2.xml"/><Relationship Id="rId10" Type="http://schemas.openxmlformats.org/officeDocument/2006/relationships/image" Target="media/image2.tiff"/><Relationship Id="rId19" Type="http://schemas.openxmlformats.org/officeDocument/2006/relationships/diagramLayout" Target="diagrams/layout2.xml"/><Relationship Id="rId31" Type="http://schemas.openxmlformats.org/officeDocument/2006/relationships/hyperlink" Target="https://assets.publishing.service.gov.uk/government/uploads/system/uploads/attachment_data/file/415659/SFR09_2015.pdf" TargetMode="External"/><Relationship Id="rId4" Type="http://schemas.openxmlformats.org/officeDocument/2006/relationships/settings" Target="settings.xml"/><Relationship Id="rId9" Type="http://schemas.openxmlformats.org/officeDocument/2006/relationships/hyperlink" Target="file:////Volumes/KINGSTON/Debbie%20Bourne%201604285%20Understanding%20and%20Engaging%20in%20the%20Customer%20Experience-%20Resit%20-%20BMSK5003.docx" TargetMode="External"/><Relationship Id="rId14" Type="http://schemas.openxmlformats.org/officeDocument/2006/relationships/diagramColors" Target="diagrams/colors1.xml"/><Relationship Id="rId22" Type="http://schemas.microsoft.com/office/2007/relationships/diagramDrawing" Target="diagrams/drawing2.xml"/><Relationship Id="rId27" Type="http://schemas.microsoft.com/office/2007/relationships/diagramDrawing" Target="diagrams/drawing3.xml"/><Relationship Id="rId30" Type="http://schemas.openxmlformats.org/officeDocument/2006/relationships/hyperlink" Target="http://www.legislation.gov.uk/ukpga/1998/31/contents" TargetMode="External"/><Relationship Id="rId35" Type="http://schemas.openxmlformats.org/officeDocument/2006/relationships/footer" Target="footer1.xml"/></Relationships>
</file>

<file path=word/diagrams/colors1.xml><?xml version="1.0" encoding="utf-8"?>
<dgm:colorsDef xmlns:dgm="http://schemas.openxmlformats.org/drawingml/2006/diagram" xmlns:a="http://schemas.openxmlformats.org/drawingml/2006/main" uniqueId="urn:microsoft.com/office/officeart/2005/8/colors/colorful1">
  <dgm:title val=""/>
  <dgm:desc val=""/>
  <dgm:catLst>
    <dgm:cat type="colorful" pri="10100"/>
  </dgm:catLst>
  <dgm:styleLbl name="node0">
    <dgm:fillClrLst meth="repeat">
      <a:schemeClr val="accent1"/>
    </dgm:fillClrLst>
    <dgm:linClrLst meth="repeat">
      <a:schemeClr val="lt1"/>
    </dgm:linClrLst>
    <dgm:effectClrLst/>
    <dgm:txLinClrLst/>
    <dgm:txFillClrLst/>
    <dgm:txEffectClrLst/>
  </dgm:styleLbl>
  <dgm:styleLbl name="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alignNode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dgm:txEffectClrLst/>
  </dgm:styleLbl>
  <dgm:styleLbl name="lnNode1">
    <dgm:fillClrLst meth="repeat">
      <a:schemeClr val="accent2"/>
      <a:schemeClr val="accent3"/>
      <a:schemeClr val="accent4"/>
      <a:schemeClr val="accent5"/>
      <a:schemeClr val="accent6"/>
    </dgm:fillClrLst>
    <dgm:linClrLst meth="repeat">
      <a:schemeClr val="lt1"/>
    </dgm:linClrLst>
    <dgm:effectClrLst/>
    <dgm:txLinClrLst/>
    <dgm:txFillClrLst/>
    <dgm:txEffectClrLst/>
  </dgm:styleLbl>
  <dgm:styleLbl name="vennNode1">
    <dgm:fillClrLst meth="repeat">
      <a:schemeClr val="accent2">
        <a:alpha val="50000"/>
      </a:schemeClr>
      <a:schemeClr val="accent3">
        <a:alpha val="50000"/>
      </a:schemeClr>
      <a:schemeClr val="accent4">
        <a:alpha val="50000"/>
      </a:schemeClr>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2"/>
    </dgm:fillClrLst>
    <dgm:linClrLst meth="repeat">
      <a:schemeClr val="lt1"/>
    </dgm:linClrLst>
    <dgm:effectClrLst/>
    <dgm:txLinClrLst/>
    <dgm:txFillClrLst/>
    <dgm:txEffectClrLst/>
  </dgm:styleLbl>
  <dgm:styleLbl name="node3">
    <dgm:fillClrLst>
      <a:schemeClr val="accent3"/>
    </dgm:fillClrLst>
    <dgm:linClrLst meth="repeat">
      <a:schemeClr val="lt1"/>
    </dgm:linClrLst>
    <dgm:effectClrLst/>
    <dgm:txLinClrLst/>
    <dgm:txFillClrLst/>
    <dgm:txEffectClrLst/>
  </dgm:styleLbl>
  <dgm:styleLbl name="node4">
    <dgm:fillClrLst>
      <a:schemeClr val="accent4"/>
    </dgm:fillClrLst>
    <dgm:linClrLst meth="repeat">
      <a:schemeClr val="lt1"/>
    </dgm:linClrLst>
    <dgm:effectClrLst/>
    <dgm:txLinClrLst/>
    <dgm:txFillClrLst/>
    <dgm:txEffectClrLst/>
  </dgm:styleLbl>
  <dgm:styleLbl name="fgImgPlace1">
    <dgm:fillClrLst meth="repeat">
      <a:schemeClr val="accent2">
        <a:tint val="50000"/>
      </a:schemeClr>
      <a:schemeClr val="accent3">
        <a:tint val="50000"/>
      </a:schemeClr>
      <a:schemeClr val="accent4">
        <a:tint val="50000"/>
      </a:schemeClr>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2">
        <a:tint val="2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2"/>
      <a:schemeClr val="accent3"/>
      <a:schemeClr val="accent4"/>
      <a:schemeClr val="accent5"/>
      <a:schemeClr val="accent6"/>
    </dgm:fillClrLst>
    <dgm:linClrLst meth="cycle">
      <a:schemeClr val="lt1"/>
    </dgm:linClrLst>
    <dgm:effectClrLst/>
    <dgm:txLinClrLst/>
    <dgm:txFillClrLst/>
    <dgm:txEffectClrLst/>
  </dgm:styleLbl>
  <dgm:styleLbl name="f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bgSibTrans2D1">
    <dgm:fillClrLst meth="repeat">
      <a:schemeClr val="accent2"/>
      <a:schemeClr val="accent3"/>
      <a:schemeClr val="accent4"/>
      <a:schemeClr val="accent5"/>
      <a:schemeClr val="accent6"/>
    </dgm:fillClrLst>
    <dgm:linClrLst meth="cycle">
      <a:schemeClr val="lt1"/>
    </dgm:linClrLst>
    <dgm:effectClrLst/>
    <dgm:txLinClrLst/>
    <dgm:txFillClrLst meth="repeat">
      <a:schemeClr val="lt1"/>
    </dgm:txFillClrLst>
    <dgm:txEffectClrLst/>
  </dgm:styleLbl>
  <dgm:styleLbl name="sibTrans1D1">
    <dgm:fillClrLst meth="repeat">
      <a:schemeClr val="accent2"/>
      <a:schemeClr val="accent3"/>
      <a:schemeClr val="accent4"/>
      <a:schemeClr val="accent5"/>
      <a:schemeClr val="accent6"/>
    </dgm:fillClrLst>
    <dgm:linClrLst meth="repeat">
      <a:schemeClr val="accent2"/>
      <a:schemeClr val="accent3"/>
      <a:schemeClr val="accent4"/>
      <a:schemeClr val="accent5"/>
      <a:schemeClr val="accent6"/>
    </dgm:linClrLst>
    <dgm:effectClrLst/>
    <dgm:txLinClrLst/>
    <dgm:txFillClrLst meth="repeat">
      <a:schemeClr val="tx1"/>
    </dgm:txFillClrLst>
    <dgm:txEffectClrLst/>
  </dgm:styleLbl>
  <dgm:styleLbl name="callout">
    <dgm:fillClrLst meth="repeat">
      <a:schemeClr val="accent2"/>
    </dgm:fillClrLst>
    <dgm:linClrLst meth="repeat">
      <a:schemeClr val="accent2">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2"/>
    </dgm:fillClrLst>
    <dgm:linClrLst meth="repeat">
      <a:schemeClr val="lt1"/>
    </dgm:linClrLst>
    <dgm:effectClrLst/>
    <dgm:txLinClrLst/>
    <dgm:txFillClrLst/>
    <dgm:txEffectClrLst/>
  </dgm:styleLbl>
  <dgm:styleLbl name="asst2">
    <dgm:fillClrLst>
      <a:schemeClr val="accent3"/>
    </dgm:fillClrLst>
    <dgm:linClrLst meth="repeat">
      <a:schemeClr val="lt1"/>
    </dgm:linClrLst>
    <dgm:effectClrLst/>
    <dgm:txLinClrLst/>
    <dgm:txFillClrLst/>
    <dgm:txEffectClrLst/>
  </dgm:styleLbl>
  <dgm:styleLbl name="asst3">
    <dgm:fillClrLst>
      <a:schemeClr val="accent4"/>
    </dgm:fillClrLst>
    <dgm:linClrLst meth="repeat">
      <a:schemeClr val="lt1"/>
    </dgm:linClrLst>
    <dgm:effectClrLst/>
    <dgm:txLinClrLst/>
    <dgm:txFillClrLst/>
    <dgm:txEffectClrLst/>
  </dgm:styleLbl>
  <dgm:styleLbl name="asst4">
    <dgm:fillClrLst>
      <a:schemeClr val="accent5"/>
    </dgm:fillClrLst>
    <dgm:linClrLst meth="repeat">
      <a:schemeClr val="lt1"/>
    </dgm:linClrLst>
    <dgm:effectClrLst/>
    <dgm:txLinClrLst/>
    <dgm:txFillClrLst/>
    <dgm:txEffectClrLst/>
  </dgm:styleLbl>
  <dgm:styleLbl name="parChTrans2D1">
    <dgm:fillClrLst meth="repeat">
      <a:schemeClr val="accent2"/>
    </dgm:fillClrLst>
    <dgm:linClrLst meth="repeat">
      <a:schemeClr val="lt1"/>
    </dgm:linClrLst>
    <dgm:effectClrLst/>
    <dgm:txLinClrLst/>
    <dgm:txFillClrLst meth="repeat">
      <a:schemeClr val="lt1"/>
    </dgm:txFillClrLst>
    <dgm:txEffectClrLst/>
  </dgm:styleLbl>
  <dgm:styleLbl name="parChTrans2D2">
    <dgm:fillClrLst meth="repeat">
      <a:schemeClr val="accent3"/>
    </dgm:fillClrLst>
    <dgm:linClrLst meth="repeat">
      <a:schemeClr val="lt1"/>
    </dgm:linClrLst>
    <dgm:effectClrLst/>
    <dgm:txLinClrLst/>
    <dgm:txFillClrLst/>
    <dgm:txEffectClrLst/>
  </dgm:styleLbl>
  <dgm:styleLbl name="parChTrans2D3">
    <dgm:fillClrLst meth="repeat">
      <a:schemeClr val="accent4"/>
    </dgm:fillClrLst>
    <dgm:linClrLst meth="repeat">
      <a:schemeClr val="lt1"/>
    </dgm:linClrLst>
    <dgm:effectClrLst/>
    <dgm:txLinClrLst/>
    <dgm:txFillClrLst/>
    <dgm:txEffectClrLst/>
  </dgm:styleLbl>
  <dgm:styleLbl name="parChTrans2D4">
    <dgm:fillClrLst meth="repeat">
      <a:schemeClr val="accent5"/>
    </dgm:fillClrLst>
    <dgm:linClrLst meth="repeat">
      <a:schemeClr val="lt1"/>
    </dgm:linClrLst>
    <dgm:effectClrLst/>
    <dgm:txLinClrLst/>
    <dgm:txFillClrLst meth="repeat">
      <a:schemeClr val="lt1"/>
    </dgm:txFillClrLst>
    <dgm:txEffectClrLst/>
  </dgm:styleLbl>
  <dgm:styleLbl name="parChTrans1D1">
    <dgm:fillClrLst meth="repeat">
      <a:schemeClr val="accent2"/>
    </dgm:fillClrLst>
    <dgm:linClrLst meth="repeat">
      <a:schemeClr val="accent1"/>
    </dgm:linClrLst>
    <dgm:effectClrLst/>
    <dgm:txLinClrLst/>
    <dgm:txFillClrLst meth="repeat">
      <a:schemeClr val="tx1"/>
    </dgm:txFillClrLst>
    <dgm:txEffectClrLst/>
  </dgm:styleLbl>
  <dgm:styleLbl name="parChTrans1D2">
    <dgm:fillClrLst meth="repeat">
      <a:schemeClr val="accent3">
        <a:tint val="90000"/>
      </a:schemeClr>
    </dgm:fillClrLst>
    <dgm:linClrLst meth="repeat">
      <a:schemeClr val="accent2"/>
    </dgm:linClrLst>
    <dgm:effectClrLst/>
    <dgm:txLinClrLst/>
    <dgm:txFillClrLst meth="repeat">
      <a:schemeClr val="tx1"/>
    </dgm:txFillClrLst>
    <dgm:txEffectClrLst/>
  </dgm:styleLbl>
  <dgm:styleLbl name="parChTrans1D3">
    <dgm:fillClrLst meth="repeat">
      <a:schemeClr val="accent4">
        <a:tint val="70000"/>
      </a:schemeClr>
    </dgm:fillClrLst>
    <dgm:linClrLst meth="repeat">
      <a:schemeClr val="accent3"/>
    </dgm:linClrLst>
    <dgm:effectClrLst/>
    <dgm:txLinClrLst/>
    <dgm:txFillClrLst meth="repeat">
      <a:schemeClr val="tx1"/>
    </dgm:txFillClrLst>
    <dgm:txEffectClrLst/>
  </dgm:styleLbl>
  <dgm:styleLbl name="parChTrans1D4">
    <dgm:fillClrLst meth="repeat">
      <a:schemeClr val="accent5">
        <a:tint val="50000"/>
      </a:schemeClr>
    </dgm:fillClrLst>
    <dgm:linClrLst meth="repeat">
      <a:schemeClr val="accent4"/>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F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solidBgAcc1">
    <dgm:fillClrLst meth="repeat">
      <a:schemeClr val="lt1"/>
    </dgm:fillClrLst>
    <dgm:linClrLst meth="repeat">
      <a:schemeClr val="accent2"/>
      <a:schemeClr val="accent3"/>
      <a:schemeClr val="accent4"/>
      <a:schemeClr val="accent5"/>
      <a:schemeClr val="accent6"/>
    </dgm:linClrLst>
    <dgm:effectClrLst/>
    <dgm:txLinClrLst/>
    <dgm:txFillClrLst meth="repeat">
      <a:schemeClr val="dk1"/>
    </dgm:txFillClrLst>
    <dgm:txEffectClrLst/>
  </dgm:styleLbl>
  <dgm:styleLbl name="f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align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fillClrLst>
    <dgm:linClrLst meth="repeat">
      <a:schemeClr val="accent2">
        <a:tint val="40000"/>
        <a:alpha val="90000"/>
      </a:schemeClr>
      <a:schemeClr val="accent3">
        <a:tint val="40000"/>
        <a:alpha val="90000"/>
      </a:schemeClr>
      <a:schemeClr val="accent4">
        <a:tint val="40000"/>
        <a:alpha val="90000"/>
      </a:schemeClr>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1"/>
    </dgm:linClrLst>
    <dgm:effectClrLst/>
    <dgm:txLinClrLst/>
    <dgm:txFillClrLst meth="repeat">
      <a:schemeClr val="dk1"/>
    </dgm:txFillClrLst>
    <dgm:txEffectClrLst/>
  </dgm:styleLbl>
  <dgm:styleLbl name="fgAcc2">
    <dgm:fillClrLst meth="repeat">
      <a:schemeClr val="lt1">
        <a:alpha val="90000"/>
      </a:schemeClr>
    </dgm:fillClrLst>
    <dgm:linClrLst>
      <a:schemeClr val="accent2"/>
    </dgm:linClrLst>
    <dgm:effectClrLst/>
    <dgm:txLinClrLst/>
    <dgm:txFillClrLst meth="repeat">
      <a:schemeClr val="dk1"/>
    </dgm:txFillClrLst>
    <dgm:txEffectClrLst/>
  </dgm:styleLbl>
  <dgm:styleLbl name="fgAcc3">
    <dgm:fillClrLst meth="repeat">
      <a:schemeClr val="lt1">
        <a:alpha val="90000"/>
      </a:schemeClr>
    </dgm:fillClrLst>
    <dgm:linClrLst>
      <a:schemeClr val="accent3"/>
    </dgm:linClrLst>
    <dgm:effectClrLst/>
    <dgm:txLinClrLst/>
    <dgm:txFillClrLst meth="repeat">
      <a:schemeClr val="dk1"/>
    </dgm:txFillClrLst>
    <dgm:txEffectClrLst/>
  </dgm:styleLbl>
  <dgm:styleLbl name="fgAcc4">
    <dgm:fillClrLst meth="repeat">
      <a:schemeClr val="lt1">
        <a:alpha val="90000"/>
      </a:schemeClr>
    </dgm:fillClrLst>
    <dgm:linClrLst>
      <a:schemeClr val="accent4"/>
    </dgm:linClrLst>
    <dgm:effectClrLst/>
    <dgm:txLinClrLst/>
    <dgm:txFillClrLst meth="repeat">
      <a:schemeClr val="dk1"/>
    </dgm:txFillClrLst>
    <dgm:txEffectClrLst/>
  </dgm:styleLbl>
  <dgm:styleLbl name="bgShp">
    <dgm:fillClrLst meth="repeat">
      <a:schemeClr val="accent2">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2">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2"/>
    </dgm:linClrLst>
    <dgm:effectClrLst/>
    <dgm:txLinClrLst/>
    <dgm:txFillClrLst meth="repeat">
      <a:schemeClr val="lt1"/>
    </dgm:txFillClrLst>
    <dgm:txEffectClrLst/>
  </dgm:styleLbl>
  <dgm:styleLbl name="fgShp">
    <dgm:fillClrLst meth="repeat">
      <a:schemeClr val="accent2">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3.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46B3E7D1-558C-194C-9FD5-6ABCAAD4AA58}" type="doc">
      <dgm:prSet loTypeId="urn:microsoft.com/office/officeart/2005/8/layout/cycle1" loCatId="" qsTypeId="urn:microsoft.com/office/officeart/2005/8/quickstyle/simple1" qsCatId="simple" csTypeId="urn:microsoft.com/office/officeart/2005/8/colors/colorful1" csCatId="colorful" phldr="1"/>
      <dgm:spPr/>
      <dgm:t>
        <a:bodyPr/>
        <a:lstStyle/>
        <a:p>
          <a:endParaRPr lang="en-US"/>
        </a:p>
      </dgm:t>
    </dgm:pt>
    <dgm:pt modelId="{4041EF58-1BA8-4448-A3F7-3238BEBB73DF}">
      <dgm:prSet phldrT="[Text]"/>
      <dgm:spPr/>
      <dgm:t>
        <a:bodyPr/>
        <a:lstStyle/>
        <a:p>
          <a:r>
            <a:rPr lang="en-US" b="1">
              <a:solidFill>
                <a:schemeClr val="accent1">
                  <a:lumMod val="50000"/>
                </a:schemeClr>
              </a:solidFill>
              <a:latin typeface="Didot" panose="02000503000000020003" pitchFamily="2" charset="-79"/>
              <a:cs typeface="Didot" panose="02000503000000020003" pitchFamily="2" charset="-79"/>
            </a:rPr>
            <a:t>SHOWING THROUGH ACTIONS</a:t>
          </a:r>
        </a:p>
      </dgm:t>
    </dgm:pt>
    <dgm:pt modelId="{810C4EC4-3E26-B741-ABA2-DD39ECA4926D}" type="parTrans" cxnId="{2884609A-FB6A-EE42-A373-DBC8D17A840B}">
      <dgm:prSet/>
      <dgm:spPr/>
      <dgm:t>
        <a:bodyPr/>
        <a:lstStyle/>
        <a:p>
          <a:endParaRPr lang="en-US"/>
        </a:p>
      </dgm:t>
    </dgm:pt>
    <dgm:pt modelId="{A15E9C76-18E3-804C-B34B-870F61546EF0}" type="sibTrans" cxnId="{2884609A-FB6A-EE42-A373-DBC8D17A840B}">
      <dgm:prSet/>
      <dgm:spPr/>
      <dgm:t>
        <a:bodyPr/>
        <a:lstStyle/>
        <a:p>
          <a:endParaRPr lang="en-US"/>
        </a:p>
      </dgm:t>
    </dgm:pt>
    <dgm:pt modelId="{72B96DB3-2CEA-704E-A7D9-C6D218BD10B3}">
      <dgm:prSet phldrT="[Text]"/>
      <dgm:spPr/>
      <dgm:t>
        <a:bodyPr/>
        <a:lstStyle/>
        <a:p>
          <a:r>
            <a:rPr lang="en-US" b="1">
              <a:solidFill>
                <a:schemeClr val="accent1">
                  <a:lumMod val="50000"/>
                </a:schemeClr>
              </a:solidFill>
              <a:latin typeface="Didot" panose="02000503000000020003" pitchFamily="2" charset="-79"/>
              <a:cs typeface="Didot" panose="02000503000000020003" pitchFamily="2" charset="-79"/>
            </a:rPr>
            <a:t>A GOOD LIFE</a:t>
          </a:r>
        </a:p>
      </dgm:t>
    </dgm:pt>
    <dgm:pt modelId="{1FAEC2C6-F8A9-A845-8667-F6530C9C7132}" type="parTrans" cxnId="{1E4B767A-186B-9D4B-9E3C-88C6B88C6FDC}">
      <dgm:prSet/>
      <dgm:spPr/>
      <dgm:t>
        <a:bodyPr/>
        <a:lstStyle/>
        <a:p>
          <a:endParaRPr lang="en-US"/>
        </a:p>
      </dgm:t>
    </dgm:pt>
    <dgm:pt modelId="{7220B0A8-998B-7C4A-8BC3-439CCCD50BFD}" type="sibTrans" cxnId="{1E4B767A-186B-9D4B-9E3C-88C6B88C6FDC}">
      <dgm:prSet/>
      <dgm:spPr/>
      <dgm:t>
        <a:bodyPr/>
        <a:lstStyle/>
        <a:p>
          <a:endParaRPr lang="en-US"/>
        </a:p>
      </dgm:t>
    </dgm:pt>
    <dgm:pt modelId="{8ABA650E-EB00-EF4B-B9D1-76146A0A87E6}">
      <dgm:prSet phldrT="[Text]"/>
      <dgm:spPr/>
      <dgm:t>
        <a:bodyPr/>
        <a:lstStyle/>
        <a:p>
          <a:r>
            <a:rPr lang="en-US" b="1">
              <a:solidFill>
                <a:schemeClr val="accent1">
                  <a:lumMod val="50000"/>
                </a:schemeClr>
              </a:solidFill>
              <a:latin typeface="Didot" panose="02000503000000020003" pitchFamily="2" charset="-79"/>
              <a:cs typeface="Didot" panose="02000503000000020003" pitchFamily="2" charset="-79"/>
            </a:rPr>
            <a:t>BY WORKING TOGETHER</a:t>
          </a:r>
        </a:p>
      </dgm:t>
    </dgm:pt>
    <dgm:pt modelId="{82A42D00-5714-0D47-B28B-2E1BB3F7189D}" type="parTrans" cxnId="{D496FB66-9E6A-854D-B4B3-367680F82760}">
      <dgm:prSet/>
      <dgm:spPr/>
      <dgm:t>
        <a:bodyPr/>
        <a:lstStyle/>
        <a:p>
          <a:endParaRPr lang="en-US"/>
        </a:p>
      </dgm:t>
    </dgm:pt>
    <dgm:pt modelId="{A1CA50AD-2FE6-DB42-9E43-89BF7CFA77D6}" type="sibTrans" cxnId="{D496FB66-9E6A-854D-B4B3-367680F82760}">
      <dgm:prSet/>
      <dgm:spPr/>
      <dgm:t>
        <a:bodyPr/>
        <a:lstStyle/>
        <a:p>
          <a:endParaRPr lang="en-US"/>
        </a:p>
      </dgm:t>
    </dgm:pt>
    <dgm:pt modelId="{7D81C344-CDB8-614A-931F-085DA38A034E}">
      <dgm:prSet phldrT="[Text]"/>
      <dgm:spPr/>
      <dgm:t>
        <a:bodyPr/>
        <a:lstStyle/>
        <a:p>
          <a:r>
            <a:rPr lang="en-US" b="1">
              <a:solidFill>
                <a:schemeClr val="accent1">
                  <a:lumMod val="50000"/>
                </a:schemeClr>
              </a:solidFill>
              <a:latin typeface="Didot" panose="02000503000000020003" pitchFamily="2" charset="-79"/>
              <a:cs typeface="Didot" panose="02000503000000020003" pitchFamily="2" charset="-79"/>
            </a:rPr>
            <a:t>IN GENTLENES</a:t>
          </a:r>
          <a:r>
            <a:rPr lang="en-US">
              <a:solidFill>
                <a:schemeClr val="accent1">
                  <a:lumMod val="50000"/>
                </a:schemeClr>
              </a:solidFill>
              <a:latin typeface="Didot" panose="02000503000000020003" pitchFamily="2" charset="-79"/>
              <a:cs typeface="Didot" panose="02000503000000020003" pitchFamily="2" charset="-79"/>
            </a:rPr>
            <a:t>S</a:t>
          </a:r>
        </a:p>
      </dgm:t>
    </dgm:pt>
    <dgm:pt modelId="{4334A502-78C8-9248-BF2C-70651C811274}" type="parTrans" cxnId="{C7CFFD98-1D8D-F148-A168-036BC8F98225}">
      <dgm:prSet/>
      <dgm:spPr/>
      <dgm:t>
        <a:bodyPr/>
        <a:lstStyle/>
        <a:p>
          <a:endParaRPr lang="en-US"/>
        </a:p>
      </dgm:t>
    </dgm:pt>
    <dgm:pt modelId="{03F736D6-27F7-2940-BAD3-56FB778057B4}" type="sibTrans" cxnId="{C7CFFD98-1D8D-F148-A168-036BC8F98225}">
      <dgm:prSet/>
      <dgm:spPr/>
      <dgm:t>
        <a:bodyPr/>
        <a:lstStyle/>
        <a:p>
          <a:endParaRPr lang="en-US"/>
        </a:p>
      </dgm:t>
    </dgm:pt>
    <dgm:pt modelId="{CBA8712F-19E1-EF48-92BD-F60BF647C456}">
      <dgm:prSet phldrT="[Text]"/>
      <dgm:spPr/>
      <dgm:t>
        <a:bodyPr/>
        <a:lstStyle/>
        <a:p>
          <a:r>
            <a:rPr lang="en-US" b="1">
              <a:solidFill>
                <a:schemeClr val="accent1">
                  <a:lumMod val="50000"/>
                </a:schemeClr>
              </a:solidFill>
              <a:latin typeface="Didot" panose="02000503000000020003" pitchFamily="2" charset="-79"/>
              <a:cs typeface="Didot" panose="02000503000000020003" pitchFamily="2" charset="-79"/>
            </a:rPr>
            <a:t>MAKING WISE CHOICES</a:t>
          </a:r>
        </a:p>
      </dgm:t>
    </dgm:pt>
    <dgm:pt modelId="{0E885E53-3C2F-364A-B94C-64F99536402F}" type="parTrans" cxnId="{4B707C09-72E8-8940-A0DE-A18221E2E70D}">
      <dgm:prSet/>
      <dgm:spPr/>
      <dgm:t>
        <a:bodyPr/>
        <a:lstStyle/>
        <a:p>
          <a:endParaRPr lang="en-US"/>
        </a:p>
      </dgm:t>
    </dgm:pt>
    <dgm:pt modelId="{9C46DF35-AE68-D047-AD39-9B480F923134}" type="sibTrans" cxnId="{4B707C09-72E8-8940-A0DE-A18221E2E70D}">
      <dgm:prSet/>
      <dgm:spPr/>
      <dgm:t>
        <a:bodyPr/>
        <a:lstStyle/>
        <a:p>
          <a:endParaRPr lang="en-US"/>
        </a:p>
      </dgm:t>
    </dgm:pt>
    <dgm:pt modelId="{AE7DF22A-095D-F24D-885F-C0B2318EF061}" type="pres">
      <dgm:prSet presAssocID="{46B3E7D1-558C-194C-9FD5-6ABCAAD4AA58}" presName="cycle" presStyleCnt="0">
        <dgm:presLayoutVars>
          <dgm:dir/>
          <dgm:resizeHandles val="exact"/>
        </dgm:presLayoutVars>
      </dgm:prSet>
      <dgm:spPr/>
      <dgm:t>
        <a:bodyPr/>
        <a:lstStyle/>
        <a:p>
          <a:endParaRPr lang="en-US"/>
        </a:p>
      </dgm:t>
    </dgm:pt>
    <dgm:pt modelId="{32B12BB2-55AB-4F44-9561-0529B0CDC225}" type="pres">
      <dgm:prSet presAssocID="{4041EF58-1BA8-4448-A3F7-3238BEBB73DF}" presName="dummy" presStyleCnt="0"/>
      <dgm:spPr/>
    </dgm:pt>
    <dgm:pt modelId="{156A8A5E-7B75-8444-BEED-370BFEC49A9B}" type="pres">
      <dgm:prSet presAssocID="{4041EF58-1BA8-4448-A3F7-3238BEBB73DF}" presName="node" presStyleLbl="revTx" presStyleIdx="0" presStyleCnt="5">
        <dgm:presLayoutVars>
          <dgm:bulletEnabled val="1"/>
        </dgm:presLayoutVars>
      </dgm:prSet>
      <dgm:spPr/>
      <dgm:t>
        <a:bodyPr/>
        <a:lstStyle/>
        <a:p>
          <a:endParaRPr lang="en-US"/>
        </a:p>
      </dgm:t>
    </dgm:pt>
    <dgm:pt modelId="{E1A4BB68-BAA6-2544-9FA7-E2C618C7D99C}" type="pres">
      <dgm:prSet presAssocID="{A15E9C76-18E3-804C-B34B-870F61546EF0}" presName="sibTrans" presStyleLbl="node1" presStyleIdx="0" presStyleCnt="5"/>
      <dgm:spPr/>
      <dgm:t>
        <a:bodyPr/>
        <a:lstStyle/>
        <a:p>
          <a:endParaRPr lang="en-US"/>
        </a:p>
      </dgm:t>
    </dgm:pt>
    <dgm:pt modelId="{B8366094-5F7D-D94A-ADE7-FEA894A11B66}" type="pres">
      <dgm:prSet presAssocID="{72B96DB3-2CEA-704E-A7D9-C6D218BD10B3}" presName="dummy" presStyleCnt="0"/>
      <dgm:spPr/>
    </dgm:pt>
    <dgm:pt modelId="{4ECB31D9-2586-314B-8A77-D8413F82FCEC}" type="pres">
      <dgm:prSet presAssocID="{72B96DB3-2CEA-704E-A7D9-C6D218BD10B3}" presName="node" presStyleLbl="revTx" presStyleIdx="1" presStyleCnt="5">
        <dgm:presLayoutVars>
          <dgm:bulletEnabled val="1"/>
        </dgm:presLayoutVars>
      </dgm:prSet>
      <dgm:spPr/>
      <dgm:t>
        <a:bodyPr/>
        <a:lstStyle/>
        <a:p>
          <a:endParaRPr lang="en-US"/>
        </a:p>
      </dgm:t>
    </dgm:pt>
    <dgm:pt modelId="{4CAB630B-0630-7946-83CC-85D9D2E95CC6}" type="pres">
      <dgm:prSet presAssocID="{7220B0A8-998B-7C4A-8BC3-439CCCD50BFD}" presName="sibTrans" presStyleLbl="node1" presStyleIdx="1" presStyleCnt="5"/>
      <dgm:spPr/>
      <dgm:t>
        <a:bodyPr/>
        <a:lstStyle/>
        <a:p>
          <a:endParaRPr lang="en-US"/>
        </a:p>
      </dgm:t>
    </dgm:pt>
    <dgm:pt modelId="{7C2897E8-4551-BC4D-B31A-6367D7C4B7C4}" type="pres">
      <dgm:prSet presAssocID="{8ABA650E-EB00-EF4B-B9D1-76146A0A87E6}" presName="dummy" presStyleCnt="0"/>
      <dgm:spPr/>
    </dgm:pt>
    <dgm:pt modelId="{B0D2BBED-A22A-954E-BEE2-0B933DBBDED0}" type="pres">
      <dgm:prSet presAssocID="{8ABA650E-EB00-EF4B-B9D1-76146A0A87E6}" presName="node" presStyleLbl="revTx" presStyleIdx="2" presStyleCnt="5">
        <dgm:presLayoutVars>
          <dgm:bulletEnabled val="1"/>
        </dgm:presLayoutVars>
      </dgm:prSet>
      <dgm:spPr/>
      <dgm:t>
        <a:bodyPr/>
        <a:lstStyle/>
        <a:p>
          <a:endParaRPr lang="en-US"/>
        </a:p>
      </dgm:t>
    </dgm:pt>
    <dgm:pt modelId="{16B6C794-2E0D-A44F-B937-FAF54FBD02D7}" type="pres">
      <dgm:prSet presAssocID="{A1CA50AD-2FE6-DB42-9E43-89BF7CFA77D6}" presName="sibTrans" presStyleLbl="node1" presStyleIdx="2" presStyleCnt="5"/>
      <dgm:spPr/>
      <dgm:t>
        <a:bodyPr/>
        <a:lstStyle/>
        <a:p>
          <a:endParaRPr lang="en-US"/>
        </a:p>
      </dgm:t>
    </dgm:pt>
    <dgm:pt modelId="{E49899E9-B5BA-EE4C-B95A-10D982890828}" type="pres">
      <dgm:prSet presAssocID="{7D81C344-CDB8-614A-931F-085DA38A034E}" presName="dummy" presStyleCnt="0"/>
      <dgm:spPr/>
    </dgm:pt>
    <dgm:pt modelId="{6D81E70D-F0EF-DE4C-BCE3-5851BE56B5E4}" type="pres">
      <dgm:prSet presAssocID="{7D81C344-CDB8-614A-931F-085DA38A034E}" presName="node" presStyleLbl="revTx" presStyleIdx="3" presStyleCnt="5">
        <dgm:presLayoutVars>
          <dgm:bulletEnabled val="1"/>
        </dgm:presLayoutVars>
      </dgm:prSet>
      <dgm:spPr/>
      <dgm:t>
        <a:bodyPr/>
        <a:lstStyle/>
        <a:p>
          <a:endParaRPr lang="en-US"/>
        </a:p>
      </dgm:t>
    </dgm:pt>
    <dgm:pt modelId="{A4C6FD6E-A6D2-294A-85B5-F8BABAC81FDE}" type="pres">
      <dgm:prSet presAssocID="{03F736D6-27F7-2940-BAD3-56FB778057B4}" presName="sibTrans" presStyleLbl="node1" presStyleIdx="3" presStyleCnt="5"/>
      <dgm:spPr/>
      <dgm:t>
        <a:bodyPr/>
        <a:lstStyle/>
        <a:p>
          <a:endParaRPr lang="en-US"/>
        </a:p>
      </dgm:t>
    </dgm:pt>
    <dgm:pt modelId="{CE403A54-C041-174C-AB87-F2F0CF67185A}" type="pres">
      <dgm:prSet presAssocID="{CBA8712F-19E1-EF48-92BD-F60BF647C456}" presName="dummy" presStyleCnt="0"/>
      <dgm:spPr/>
    </dgm:pt>
    <dgm:pt modelId="{08CA22B4-00A4-6A4A-A913-57A1AB62FC3F}" type="pres">
      <dgm:prSet presAssocID="{CBA8712F-19E1-EF48-92BD-F60BF647C456}" presName="node" presStyleLbl="revTx" presStyleIdx="4" presStyleCnt="5">
        <dgm:presLayoutVars>
          <dgm:bulletEnabled val="1"/>
        </dgm:presLayoutVars>
      </dgm:prSet>
      <dgm:spPr/>
      <dgm:t>
        <a:bodyPr/>
        <a:lstStyle/>
        <a:p>
          <a:endParaRPr lang="en-US"/>
        </a:p>
      </dgm:t>
    </dgm:pt>
    <dgm:pt modelId="{1C6038B1-C661-D340-91D2-67B96605C25B}" type="pres">
      <dgm:prSet presAssocID="{9C46DF35-AE68-D047-AD39-9B480F923134}" presName="sibTrans" presStyleLbl="node1" presStyleIdx="4" presStyleCnt="5"/>
      <dgm:spPr/>
      <dgm:t>
        <a:bodyPr/>
        <a:lstStyle/>
        <a:p>
          <a:endParaRPr lang="en-US"/>
        </a:p>
      </dgm:t>
    </dgm:pt>
  </dgm:ptLst>
  <dgm:cxnLst>
    <dgm:cxn modelId="{C7CFFD98-1D8D-F148-A168-036BC8F98225}" srcId="{46B3E7D1-558C-194C-9FD5-6ABCAAD4AA58}" destId="{7D81C344-CDB8-614A-931F-085DA38A034E}" srcOrd="3" destOrd="0" parTransId="{4334A502-78C8-9248-BF2C-70651C811274}" sibTransId="{03F736D6-27F7-2940-BAD3-56FB778057B4}"/>
    <dgm:cxn modelId="{BA0BE2B4-40F9-194C-96C1-C79A9155AFD3}" type="presOf" srcId="{7220B0A8-998B-7C4A-8BC3-439CCCD50BFD}" destId="{4CAB630B-0630-7946-83CC-85D9D2E95CC6}" srcOrd="0" destOrd="0" presId="urn:microsoft.com/office/officeart/2005/8/layout/cycle1"/>
    <dgm:cxn modelId="{D92DE1A1-E826-E94C-B9E7-ECE37839E53F}" type="presOf" srcId="{72B96DB3-2CEA-704E-A7D9-C6D218BD10B3}" destId="{4ECB31D9-2586-314B-8A77-D8413F82FCEC}" srcOrd="0" destOrd="0" presId="urn:microsoft.com/office/officeart/2005/8/layout/cycle1"/>
    <dgm:cxn modelId="{BF5A20CF-B17F-FB43-B6EF-11915D70B35D}" type="presOf" srcId="{8ABA650E-EB00-EF4B-B9D1-76146A0A87E6}" destId="{B0D2BBED-A22A-954E-BEE2-0B933DBBDED0}" srcOrd="0" destOrd="0" presId="urn:microsoft.com/office/officeart/2005/8/layout/cycle1"/>
    <dgm:cxn modelId="{D496FB66-9E6A-854D-B4B3-367680F82760}" srcId="{46B3E7D1-558C-194C-9FD5-6ABCAAD4AA58}" destId="{8ABA650E-EB00-EF4B-B9D1-76146A0A87E6}" srcOrd="2" destOrd="0" parTransId="{82A42D00-5714-0D47-B28B-2E1BB3F7189D}" sibTransId="{A1CA50AD-2FE6-DB42-9E43-89BF7CFA77D6}"/>
    <dgm:cxn modelId="{FB30A737-67F2-5A4C-8005-E838A6B433C6}" type="presOf" srcId="{CBA8712F-19E1-EF48-92BD-F60BF647C456}" destId="{08CA22B4-00A4-6A4A-A913-57A1AB62FC3F}" srcOrd="0" destOrd="0" presId="urn:microsoft.com/office/officeart/2005/8/layout/cycle1"/>
    <dgm:cxn modelId="{685A4A76-F979-DF4D-995C-FBB28814AA44}" type="presOf" srcId="{A15E9C76-18E3-804C-B34B-870F61546EF0}" destId="{E1A4BB68-BAA6-2544-9FA7-E2C618C7D99C}" srcOrd="0" destOrd="0" presId="urn:microsoft.com/office/officeart/2005/8/layout/cycle1"/>
    <dgm:cxn modelId="{52E1D8AA-1EC3-8A43-A223-414D01E2C4C7}" type="presOf" srcId="{03F736D6-27F7-2940-BAD3-56FB778057B4}" destId="{A4C6FD6E-A6D2-294A-85B5-F8BABAC81FDE}" srcOrd="0" destOrd="0" presId="urn:microsoft.com/office/officeart/2005/8/layout/cycle1"/>
    <dgm:cxn modelId="{412BFB67-2583-C445-AA98-B2BCF4F0ED91}" type="presOf" srcId="{7D81C344-CDB8-614A-931F-085DA38A034E}" destId="{6D81E70D-F0EF-DE4C-BCE3-5851BE56B5E4}" srcOrd="0" destOrd="0" presId="urn:microsoft.com/office/officeart/2005/8/layout/cycle1"/>
    <dgm:cxn modelId="{1E4B767A-186B-9D4B-9E3C-88C6B88C6FDC}" srcId="{46B3E7D1-558C-194C-9FD5-6ABCAAD4AA58}" destId="{72B96DB3-2CEA-704E-A7D9-C6D218BD10B3}" srcOrd="1" destOrd="0" parTransId="{1FAEC2C6-F8A9-A845-8667-F6530C9C7132}" sibTransId="{7220B0A8-998B-7C4A-8BC3-439CCCD50BFD}"/>
    <dgm:cxn modelId="{1BA5AC95-2668-C348-8E14-59D95F47EF3F}" type="presOf" srcId="{4041EF58-1BA8-4448-A3F7-3238BEBB73DF}" destId="{156A8A5E-7B75-8444-BEED-370BFEC49A9B}" srcOrd="0" destOrd="0" presId="urn:microsoft.com/office/officeart/2005/8/layout/cycle1"/>
    <dgm:cxn modelId="{9966EE28-00D3-424F-9BFE-E42363D114F4}" type="presOf" srcId="{A1CA50AD-2FE6-DB42-9E43-89BF7CFA77D6}" destId="{16B6C794-2E0D-A44F-B937-FAF54FBD02D7}" srcOrd="0" destOrd="0" presId="urn:microsoft.com/office/officeart/2005/8/layout/cycle1"/>
    <dgm:cxn modelId="{4B707C09-72E8-8940-A0DE-A18221E2E70D}" srcId="{46B3E7D1-558C-194C-9FD5-6ABCAAD4AA58}" destId="{CBA8712F-19E1-EF48-92BD-F60BF647C456}" srcOrd="4" destOrd="0" parTransId="{0E885E53-3C2F-364A-B94C-64F99536402F}" sibTransId="{9C46DF35-AE68-D047-AD39-9B480F923134}"/>
    <dgm:cxn modelId="{D4B4DFAB-7111-C547-9EE8-E8A66F872BCB}" type="presOf" srcId="{46B3E7D1-558C-194C-9FD5-6ABCAAD4AA58}" destId="{AE7DF22A-095D-F24D-885F-C0B2318EF061}" srcOrd="0" destOrd="0" presId="urn:microsoft.com/office/officeart/2005/8/layout/cycle1"/>
    <dgm:cxn modelId="{2884609A-FB6A-EE42-A373-DBC8D17A840B}" srcId="{46B3E7D1-558C-194C-9FD5-6ABCAAD4AA58}" destId="{4041EF58-1BA8-4448-A3F7-3238BEBB73DF}" srcOrd="0" destOrd="0" parTransId="{810C4EC4-3E26-B741-ABA2-DD39ECA4926D}" sibTransId="{A15E9C76-18E3-804C-B34B-870F61546EF0}"/>
    <dgm:cxn modelId="{3C846B7A-2604-D642-B22E-1BC9163D343E}" type="presOf" srcId="{9C46DF35-AE68-D047-AD39-9B480F923134}" destId="{1C6038B1-C661-D340-91D2-67B96605C25B}" srcOrd="0" destOrd="0" presId="urn:microsoft.com/office/officeart/2005/8/layout/cycle1"/>
    <dgm:cxn modelId="{941E9599-53E5-AE42-85BB-1A981511E567}" type="presParOf" srcId="{AE7DF22A-095D-F24D-885F-C0B2318EF061}" destId="{32B12BB2-55AB-4F44-9561-0529B0CDC225}" srcOrd="0" destOrd="0" presId="urn:microsoft.com/office/officeart/2005/8/layout/cycle1"/>
    <dgm:cxn modelId="{43B9A544-9940-454D-9990-F8DFEF444830}" type="presParOf" srcId="{AE7DF22A-095D-F24D-885F-C0B2318EF061}" destId="{156A8A5E-7B75-8444-BEED-370BFEC49A9B}" srcOrd="1" destOrd="0" presId="urn:microsoft.com/office/officeart/2005/8/layout/cycle1"/>
    <dgm:cxn modelId="{5BB95406-2482-3E45-8E5E-DA821C5CAD15}" type="presParOf" srcId="{AE7DF22A-095D-F24D-885F-C0B2318EF061}" destId="{E1A4BB68-BAA6-2544-9FA7-E2C618C7D99C}" srcOrd="2" destOrd="0" presId="urn:microsoft.com/office/officeart/2005/8/layout/cycle1"/>
    <dgm:cxn modelId="{77CBF564-1B53-704D-8114-75914AC34FA2}" type="presParOf" srcId="{AE7DF22A-095D-F24D-885F-C0B2318EF061}" destId="{B8366094-5F7D-D94A-ADE7-FEA894A11B66}" srcOrd="3" destOrd="0" presId="urn:microsoft.com/office/officeart/2005/8/layout/cycle1"/>
    <dgm:cxn modelId="{E41A96B6-D463-9849-B0D5-7C26A6116A82}" type="presParOf" srcId="{AE7DF22A-095D-F24D-885F-C0B2318EF061}" destId="{4ECB31D9-2586-314B-8A77-D8413F82FCEC}" srcOrd="4" destOrd="0" presId="urn:microsoft.com/office/officeart/2005/8/layout/cycle1"/>
    <dgm:cxn modelId="{5EFF5535-0D82-E14E-A9CA-6EDCA89FD6B9}" type="presParOf" srcId="{AE7DF22A-095D-F24D-885F-C0B2318EF061}" destId="{4CAB630B-0630-7946-83CC-85D9D2E95CC6}" srcOrd="5" destOrd="0" presId="urn:microsoft.com/office/officeart/2005/8/layout/cycle1"/>
    <dgm:cxn modelId="{A8C2065B-A9E8-7C4E-BF84-B5F63570F900}" type="presParOf" srcId="{AE7DF22A-095D-F24D-885F-C0B2318EF061}" destId="{7C2897E8-4551-BC4D-B31A-6367D7C4B7C4}" srcOrd="6" destOrd="0" presId="urn:microsoft.com/office/officeart/2005/8/layout/cycle1"/>
    <dgm:cxn modelId="{34E9B2DC-2AB6-3C4E-8532-A7A752AD3818}" type="presParOf" srcId="{AE7DF22A-095D-F24D-885F-C0B2318EF061}" destId="{B0D2BBED-A22A-954E-BEE2-0B933DBBDED0}" srcOrd="7" destOrd="0" presId="urn:microsoft.com/office/officeart/2005/8/layout/cycle1"/>
    <dgm:cxn modelId="{A51AB0CF-775B-0D44-9F66-39063535CD33}" type="presParOf" srcId="{AE7DF22A-095D-F24D-885F-C0B2318EF061}" destId="{16B6C794-2E0D-A44F-B937-FAF54FBD02D7}" srcOrd="8" destOrd="0" presId="urn:microsoft.com/office/officeart/2005/8/layout/cycle1"/>
    <dgm:cxn modelId="{554ACE26-974E-F54A-8CA8-D1E34D118B6A}" type="presParOf" srcId="{AE7DF22A-095D-F24D-885F-C0B2318EF061}" destId="{E49899E9-B5BA-EE4C-B95A-10D982890828}" srcOrd="9" destOrd="0" presId="urn:microsoft.com/office/officeart/2005/8/layout/cycle1"/>
    <dgm:cxn modelId="{4C27A15B-1A15-924C-9291-581C5E4C4FA5}" type="presParOf" srcId="{AE7DF22A-095D-F24D-885F-C0B2318EF061}" destId="{6D81E70D-F0EF-DE4C-BCE3-5851BE56B5E4}" srcOrd="10" destOrd="0" presId="urn:microsoft.com/office/officeart/2005/8/layout/cycle1"/>
    <dgm:cxn modelId="{275C3083-C2BE-7A47-92E8-5DE66FA7F980}" type="presParOf" srcId="{AE7DF22A-095D-F24D-885F-C0B2318EF061}" destId="{A4C6FD6E-A6D2-294A-85B5-F8BABAC81FDE}" srcOrd="11" destOrd="0" presId="urn:microsoft.com/office/officeart/2005/8/layout/cycle1"/>
    <dgm:cxn modelId="{66593C09-E849-3A43-8C5C-4469B7246ED9}" type="presParOf" srcId="{AE7DF22A-095D-F24D-885F-C0B2318EF061}" destId="{CE403A54-C041-174C-AB87-F2F0CF67185A}" srcOrd="12" destOrd="0" presId="urn:microsoft.com/office/officeart/2005/8/layout/cycle1"/>
    <dgm:cxn modelId="{6DB5EC3E-04F4-124A-82E6-34082348479E}" type="presParOf" srcId="{AE7DF22A-095D-F24D-885F-C0B2318EF061}" destId="{08CA22B4-00A4-6A4A-A913-57A1AB62FC3F}" srcOrd="13" destOrd="0" presId="urn:microsoft.com/office/officeart/2005/8/layout/cycle1"/>
    <dgm:cxn modelId="{344BBD99-7C45-FD4E-9A81-9FBB750C6539}" type="presParOf" srcId="{AE7DF22A-095D-F24D-885F-C0B2318EF061}" destId="{1C6038B1-C661-D340-91D2-67B96605C25B}" srcOrd="14" destOrd="0" presId="urn:microsoft.com/office/officeart/2005/8/layout/cycle1"/>
  </dgm:cxnLst>
  <dgm:bg/>
  <dgm:whole/>
  <dgm:extLst>
    <a:ext uri="http://schemas.microsoft.com/office/drawing/2008/diagram">
      <dsp:dataModelExt xmlns:dsp="http://schemas.microsoft.com/office/drawing/2008/diagram" relId="rId15"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7C15ED10-DDC9-9543-930F-464571556B14}" type="doc">
      <dgm:prSet loTypeId="urn:microsoft.com/office/officeart/2005/8/layout/gear1" loCatId="" qsTypeId="urn:microsoft.com/office/officeart/2005/8/quickstyle/simple5" qsCatId="simple" csTypeId="urn:microsoft.com/office/officeart/2005/8/colors/accent1_2" csCatId="accent1" phldr="1"/>
      <dgm:spPr/>
      <dgm:t>
        <a:bodyPr/>
        <a:lstStyle/>
        <a:p>
          <a:endParaRPr lang="en-US"/>
        </a:p>
      </dgm:t>
    </dgm:pt>
    <dgm:pt modelId="{3D08598A-F4F1-284A-9920-980D8F67FD80}">
      <dgm:prSet phldrT="[Text]" custT="1"/>
      <dgm:spPr>
        <a:gradFill flip="none" rotWithShape="1">
          <a:gsLst>
            <a:gs pos="0">
              <a:schemeClr val="accent2">
                <a:lumMod val="40000"/>
                <a:lumOff val="60000"/>
              </a:schemeClr>
            </a:gs>
            <a:gs pos="61000">
              <a:schemeClr val="accent2">
                <a:lumMod val="95000"/>
                <a:lumOff val="5000"/>
              </a:schemeClr>
            </a:gs>
            <a:gs pos="100000">
              <a:schemeClr val="accent2">
                <a:lumMod val="60000"/>
              </a:schemeClr>
            </a:gs>
          </a:gsLst>
          <a:path path="circle">
            <a:fillToRect l="50000" t="130000" r="50000" b="-30000"/>
          </a:path>
          <a:tileRect/>
        </a:gradFill>
        <a:effectLst>
          <a:outerShdw blurRad="57150" dist="19050" dir="5400000" algn="ctr" rotWithShape="0">
            <a:schemeClr val="accent2">
              <a:lumMod val="50000"/>
            </a:schemeClr>
          </a:outerShdw>
        </a:effectLst>
      </dgm:spPr>
      <dgm:t>
        <a:bodyPr/>
        <a:lstStyle/>
        <a:p>
          <a:r>
            <a:rPr lang="en-US" sz="2000">
              <a:solidFill>
                <a:schemeClr val="accent2">
                  <a:lumMod val="50000"/>
                </a:schemeClr>
              </a:solidFill>
            </a:rPr>
            <a:t>Behave Kindly</a:t>
          </a:r>
        </a:p>
      </dgm:t>
    </dgm:pt>
    <dgm:pt modelId="{3456F5A1-3941-7A46-B5AD-7341260E0AF7}" type="parTrans" cxnId="{E1D01B6B-9391-794D-8342-F03B184F9719}">
      <dgm:prSet/>
      <dgm:spPr/>
      <dgm:t>
        <a:bodyPr/>
        <a:lstStyle/>
        <a:p>
          <a:endParaRPr lang="en-US"/>
        </a:p>
      </dgm:t>
    </dgm:pt>
    <dgm:pt modelId="{8403A676-AC79-674C-976A-84CC11C0C6AD}" type="sibTrans" cxnId="{E1D01B6B-9391-794D-8342-F03B184F9719}">
      <dgm:prSet/>
      <dgm:spPr>
        <a:gradFill flip="none" rotWithShape="0">
          <a:gsLst>
            <a:gs pos="0">
              <a:schemeClr val="accent2">
                <a:lumMod val="89000"/>
              </a:schemeClr>
            </a:gs>
            <a:gs pos="23000">
              <a:schemeClr val="accent2">
                <a:lumMod val="89000"/>
              </a:schemeClr>
            </a:gs>
            <a:gs pos="69000">
              <a:schemeClr val="accent2">
                <a:lumMod val="75000"/>
              </a:schemeClr>
            </a:gs>
            <a:gs pos="97000">
              <a:schemeClr val="accent2">
                <a:lumMod val="70000"/>
              </a:schemeClr>
            </a:gs>
          </a:gsLst>
          <a:path path="circle">
            <a:fillToRect l="50000" t="50000" r="50000" b="50000"/>
          </a:path>
          <a:tileRect/>
        </a:gradFill>
      </dgm:spPr>
      <dgm:t>
        <a:bodyPr/>
        <a:lstStyle/>
        <a:p>
          <a:endParaRPr lang="en-US"/>
        </a:p>
      </dgm:t>
    </dgm:pt>
    <dgm:pt modelId="{B8909A7A-54CC-1C4A-BB64-89C09DF77F6F}">
      <dgm:prSet phldrT="[Text]"/>
      <dgm:spPr>
        <a:gradFill flip="none" rotWithShape="1">
          <a:gsLst>
            <a:gs pos="57000">
              <a:schemeClr val="accent2">
                <a:lumMod val="40000"/>
                <a:lumOff val="60000"/>
              </a:schemeClr>
            </a:gs>
            <a:gs pos="97000">
              <a:schemeClr val="accent2">
                <a:lumMod val="95000"/>
                <a:lumOff val="5000"/>
              </a:schemeClr>
            </a:gs>
            <a:gs pos="100000">
              <a:schemeClr val="accent2">
                <a:lumMod val="60000"/>
              </a:schemeClr>
            </a:gs>
          </a:gsLst>
          <a:path path="circle">
            <a:fillToRect l="50000" t="130000" r="50000" b="-30000"/>
          </a:path>
          <a:tileRect/>
        </a:gradFill>
        <a:effectLst>
          <a:outerShdw blurRad="57150" dist="19050" dir="5400000" algn="ctr" rotWithShape="0">
            <a:schemeClr val="accent2">
              <a:lumMod val="50000"/>
              <a:alpha val="63000"/>
            </a:schemeClr>
          </a:outerShdw>
        </a:effectLst>
      </dgm:spPr>
      <dgm:t>
        <a:bodyPr/>
        <a:lstStyle/>
        <a:p>
          <a:r>
            <a:rPr lang="en-US" b="1">
              <a:ln>
                <a:solidFill>
                  <a:schemeClr val="accent2">
                    <a:lumMod val="60000"/>
                    <a:lumOff val="40000"/>
                  </a:schemeClr>
                </a:solidFill>
              </a:ln>
              <a:solidFill>
                <a:schemeClr val="accent2">
                  <a:lumMod val="75000"/>
                </a:schemeClr>
              </a:solidFill>
            </a:rPr>
            <a:t>Take Pride</a:t>
          </a:r>
        </a:p>
      </dgm:t>
    </dgm:pt>
    <dgm:pt modelId="{A56EA6B6-88A0-6047-9D8E-D3CD7C0F524C}" type="parTrans" cxnId="{0452024D-752C-504F-9109-B0092D5ADE07}">
      <dgm:prSet/>
      <dgm:spPr/>
      <dgm:t>
        <a:bodyPr/>
        <a:lstStyle/>
        <a:p>
          <a:endParaRPr lang="en-US"/>
        </a:p>
      </dgm:t>
    </dgm:pt>
    <dgm:pt modelId="{DEE11F13-0B87-B844-9790-A490F0A54C12}" type="sibTrans" cxnId="{0452024D-752C-504F-9109-B0092D5ADE07}">
      <dgm:prSet/>
      <dgm:spPr>
        <a:gradFill flip="none" rotWithShape="1">
          <a:gsLst>
            <a:gs pos="0">
              <a:schemeClr val="accent2">
                <a:lumMod val="89000"/>
              </a:schemeClr>
            </a:gs>
            <a:gs pos="23000">
              <a:schemeClr val="accent2">
                <a:lumMod val="89000"/>
              </a:schemeClr>
            </a:gs>
            <a:gs pos="69000">
              <a:schemeClr val="accent2">
                <a:lumMod val="75000"/>
              </a:schemeClr>
            </a:gs>
            <a:gs pos="97000">
              <a:schemeClr val="accent2">
                <a:lumMod val="70000"/>
              </a:schemeClr>
            </a:gs>
          </a:gsLst>
          <a:path path="circle">
            <a:fillToRect l="50000" t="50000" r="50000" b="50000"/>
          </a:path>
          <a:tileRect/>
        </a:gradFill>
      </dgm:spPr>
      <dgm:t>
        <a:bodyPr/>
        <a:lstStyle/>
        <a:p>
          <a:endParaRPr lang="en-US"/>
        </a:p>
      </dgm:t>
    </dgm:pt>
    <dgm:pt modelId="{4557EC31-15E2-2648-8F8F-75CB2571446A}">
      <dgm:prSet phldrT="[Text]"/>
      <dgm:spPr>
        <a:gradFill flip="none" rotWithShape="1">
          <a:gsLst>
            <a:gs pos="57000">
              <a:schemeClr val="accent2">
                <a:lumMod val="40000"/>
                <a:lumOff val="60000"/>
              </a:schemeClr>
            </a:gs>
            <a:gs pos="73000">
              <a:schemeClr val="accent2">
                <a:lumMod val="95000"/>
                <a:lumOff val="5000"/>
              </a:schemeClr>
            </a:gs>
            <a:gs pos="100000">
              <a:schemeClr val="accent2">
                <a:lumMod val="60000"/>
              </a:schemeClr>
            </a:gs>
          </a:gsLst>
          <a:path path="circle">
            <a:fillToRect l="50000" t="130000" r="50000" b="-30000"/>
          </a:path>
          <a:tileRect/>
        </a:gradFill>
        <a:effectLst>
          <a:outerShdw blurRad="57150" dist="19050" dir="5400000" algn="ctr" rotWithShape="0">
            <a:schemeClr val="accent2">
              <a:lumMod val="20000"/>
              <a:lumOff val="80000"/>
              <a:alpha val="63000"/>
            </a:schemeClr>
          </a:outerShdw>
        </a:effectLst>
      </dgm:spPr>
      <dgm:t>
        <a:bodyPr/>
        <a:lstStyle/>
        <a:p>
          <a:r>
            <a:rPr lang="en-US">
              <a:ln>
                <a:noFill/>
              </a:ln>
              <a:solidFill>
                <a:schemeClr val="accent2">
                  <a:lumMod val="75000"/>
                  <a:alpha val="66000"/>
                </a:schemeClr>
              </a:solidFill>
            </a:rPr>
            <a:t>Engage and persevere</a:t>
          </a:r>
        </a:p>
      </dgm:t>
    </dgm:pt>
    <dgm:pt modelId="{6A99659C-691F-CD42-A709-DCBD143364E9}" type="parTrans" cxnId="{BBD74970-6776-304A-8163-006E63030679}">
      <dgm:prSet/>
      <dgm:spPr/>
      <dgm:t>
        <a:bodyPr/>
        <a:lstStyle/>
        <a:p>
          <a:endParaRPr lang="en-US"/>
        </a:p>
      </dgm:t>
    </dgm:pt>
    <dgm:pt modelId="{B0EB3BA5-BDF8-F94C-B6E9-DB066A860B4D}" type="sibTrans" cxnId="{BBD74970-6776-304A-8163-006E63030679}">
      <dgm:prSet/>
      <dgm:spPr>
        <a:gradFill flip="none" rotWithShape="0">
          <a:gsLst>
            <a:gs pos="0">
              <a:schemeClr val="accent2">
                <a:lumMod val="89000"/>
              </a:schemeClr>
            </a:gs>
            <a:gs pos="23000">
              <a:schemeClr val="accent2">
                <a:lumMod val="89000"/>
              </a:schemeClr>
            </a:gs>
            <a:gs pos="69000">
              <a:schemeClr val="accent2">
                <a:lumMod val="75000"/>
              </a:schemeClr>
            </a:gs>
            <a:gs pos="97000">
              <a:schemeClr val="accent2">
                <a:lumMod val="70000"/>
              </a:schemeClr>
            </a:gs>
          </a:gsLst>
          <a:path path="circle">
            <a:fillToRect l="50000" t="50000" r="50000" b="50000"/>
          </a:path>
          <a:tileRect/>
        </a:gradFill>
      </dgm:spPr>
      <dgm:t>
        <a:bodyPr/>
        <a:lstStyle/>
        <a:p>
          <a:endParaRPr lang="en-US"/>
        </a:p>
      </dgm:t>
    </dgm:pt>
    <dgm:pt modelId="{AFB2232D-F164-D24B-A873-85047A512759}">
      <dgm:prSet phldrT="[Text]" phldr="1"/>
      <dgm:spPr/>
      <dgm:t>
        <a:bodyPr/>
        <a:lstStyle/>
        <a:p>
          <a:endParaRPr lang="en-US"/>
        </a:p>
      </dgm:t>
    </dgm:pt>
    <dgm:pt modelId="{D64425AB-17E8-794C-BF0D-8062CB23A47A}" type="parTrans" cxnId="{0D34CF4E-C58D-9248-BA4D-BD02453E3D23}">
      <dgm:prSet/>
      <dgm:spPr/>
      <dgm:t>
        <a:bodyPr/>
        <a:lstStyle/>
        <a:p>
          <a:endParaRPr lang="en-US"/>
        </a:p>
      </dgm:t>
    </dgm:pt>
    <dgm:pt modelId="{95626DAD-1E0E-7747-BA63-D8BEE8E10333}" type="sibTrans" cxnId="{0D34CF4E-C58D-9248-BA4D-BD02453E3D23}">
      <dgm:prSet/>
      <dgm:spPr/>
      <dgm:t>
        <a:bodyPr/>
        <a:lstStyle/>
        <a:p>
          <a:endParaRPr lang="en-US"/>
        </a:p>
      </dgm:t>
    </dgm:pt>
    <dgm:pt modelId="{9A4D9FC2-65A8-074E-816A-E3563B3F4C4B}">
      <dgm:prSet phldrT="[Text]" phldr="1"/>
      <dgm:spPr/>
      <dgm:t>
        <a:bodyPr/>
        <a:lstStyle/>
        <a:p>
          <a:endParaRPr lang="en-US"/>
        </a:p>
      </dgm:t>
    </dgm:pt>
    <dgm:pt modelId="{A95BECE4-4D13-CF41-BD1A-3275A02E7318}" type="parTrans" cxnId="{193C3DD0-F6D4-F546-AED7-00FD11D80B4E}">
      <dgm:prSet/>
      <dgm:spPr/>
      <dgm:t>
        <a:bodyPr/>
        <a:lstStyle/>
        <a:p>
          <a:endParaRPr lang="en-US"/>
        </a:p>
      </dgm:t>
    </dgm:pt>
    <dgm:pt modelId="{E554F082-3A12-8D4F-82A3-B145197F0589}" type="sibTrans" cxnId="{193C3DD0-F6D4-F546-AED7-00FD11D80B4E}">
      <dgm:prSet/>
      <dgm:spPr/>
      <dgm:t>
        <a:bodyPr/>
        <a:lstStyle/>
        <a:p>
          <a:endParaRPr lang="en-US"/>
        </a:p>
      </dgm:t>
    </dgm:pt>
    <dgm:pt modelId="{635808CF-A852-7F45-83EE-97194ECD0381}">
      <dgm:prSet phldrT="[Text]" phldr="1"/>
      <dgm:spPr/>
      <dgm:t>
        <a:bodyPr/>
        <a:lstStyle/>
        <a:p>
          <a:endParaRPr lang="en-US"/>
        </a:p>
      </dgm:t>
    </dgm:pt>
    <dgm:pt modelId="{26BFA12B-89BD-924A-8D31-19A62D26AFA3}" type="sibTrans" cxnId="{E13137B3-6B8E-4B41-8BF6-61F42285F2A1}">
      <dgm:prSet/>
      <dgm:spPr/>
      <dgm:t>
        <a:bodyPr/>
        <a:lstStyle/>
        <a:p>
          <a:endParaRPr lang="en-US"/>
        </a:p>
      </dgm:t>
    </dgm:pt>
    <dgm:pt modelId="{0DD0503F-757E-754B-84CB-9EF5F587A8D3}" type="parTrans" cxnId="{E13137B3-6B8E-4B41-8BF6-61F42285F2A1}">
      <dgm:prSet/>
      <dgm:spPr/>
      <dgm:t>
        <a:bodyPr/>
        <a:lstStyle/>
        <a:p>
          <a:endParaRPr lang="en-US"/>
        </a:p>
      </dgm:t>
    </dgm:pt>
    <dgm:pt modelId="{DBB57E71-5205-2F44-B996-605D68389E07}">
      <dgm:prSet phldrT="[Text]"/>
      <dgm:spPr/>
      <dgm:t>
        <a:bodyPr/>
        <a:lstStyle/>
        <a:p>
          <a:endParaRPr lang="en-US"/>
        </a:p>
      </dgm:t>
    </dgm:pt>
    <dgm:pt modelId="{450399C9-3A53-7E4C-AF94-ED06ADA12B3A}" type="sibTrans" cxnId="{F4BE8D5B-751C-B14D-9652-B11C0BDA49FB}">
      <dgm:prSet/>
      <dgm:spPr/>
      <dgm:t>
        <a:bodyPr/>
        <a:lstStyle/>
        <a:p>
          <a:endParaRPr lang="en-US"/>
        </a:p>
      </dgm:t>
    </dgm:pt>
    <dgm:pt modelId="{ED37EB9E-26C4-B84B-BDDB-A19108720AEA}" type="parTrans" cxnId="{F4BE8D5B-751C-B14D-9652-B11C0BDA49FB}">
      <dgm:prSet/>
      <dgm:spPr/>
      <dgm:t>
        <a:bodyPr/>
        <a:lstStyle/>
        <a:p>
          <a:endParaRPr lang="en-US"/>
        </a:p>
      </dgm:t>
    </dgm:pt>
    <dgm:pt modelId="{AE2372FC-1EE2-EC46-BD04-0619589387B8}" type="pres">
      <dgm:prSet presAssocID="{7C15ED10-DDC9-9543-930F-464571556B14}" presName="composite" presStyleCnt="0">
        <dgm:presLayoutVars>
          <dgm:chMax val="3"/>
          <dgm:animLvl val="lvl"/>
          <dgm:resizeHandles val="exact"/>
        </dgm:presLayoutVars>
      </dgm:prSet>
      <dgm:spPr/>
      <dgm:t>
        <a:bodyPr/>
        <a:lstStyle/>
        <a:p>
          <a:endParaRPr lang="en-US"/>
        </a:p>
      </dgm:t>
    </dgm:pt>
    <dgm:pt modelId="{0FE3E2BB-310A-DB41-9BB9-B3975479119B}" type="pres">
      <dgm:prSet presAssocID="{3D08598A-F4F1-284A-9920-980D8F67FD80}" presName="gear1" presStyleLbl="node1" presStyleIdx="0" presStyleCnt="3" custLinFactNeighborX="553">
        <dgm:presLayoutVars>
          <dgm:chMax val="1"/>
          <dgm:bulletEnabled val="1"/>
        </dgm:presLayoutVars>
      </dgm:prSet>
      <dgm:spPr/>
      <dgm:t>
        <a:bodyPr/>
        <a:lstStyle/>
        <a:p>
          <a:endParaRPr lang="en-US"/>
        </a:p>
      </dgm:t>
    </dgm:pt>
    <dgm:pt modelId="{22873350-3586-D144-BCC0-F48932AD3C23}" type="pres">
      <dgm:prSet presAssocID="{3D08598A-F4F1-284A-9920-980D8F67FD80}" presName="gear1srcNode" presStyleLbl="node1" presStyleIdx="0" presStyleCnt="3"/>
      <dgm:spPr/>
      <dgm:t>
        <a:bodyPr/>
        <a:lstStyle/>
        <a:p>
          <a:endParaRPr lang="en-US"/>
        </a:p>
      </dgm:t>
    </dgm:pt>
    <dgm:pt modelId="{D43DBAD1-E011-1242-91BA-B3BCBA63F738}" type="pres">
      <dgm:prSet presAssocID="{3D08598A-F4F1-284A-9920-980D8F67FD80}" presName="gear1dstNode" presStyleLbl="node1" presStyleIdx="0" presStyleCnt="3"/>
      <dgm:spPr/>
      <dgm:t>
        <a:bodyPr/>
        <a:lstStyle/>
        <a:p>
          <a:endParaRPr lang="en-US"/>
        </a:p>
      </dgm:t>
    </dgm:pt>
    <dgm:pt modelId="{5D08E4D6-F5F2-364B-9107-CF7F54843A89}" type="pres">
      <dgm:prSet presAssocID="{4557EC31-15E2-2648-8F8F-75CB2571446A}" presName="gear2" presStyleLbl="node1" presStyleIdx="1" presStyleCnt="3">
        <dgm:presLayoutVars>
          <dgm:chMax val="1"/>
          <dgm:bulletEnabled val="1"/>
        </dgm:presLayoutVars>
      </dgm:prSet>
      <dgm:spPr/>
      <dgm:t>
        <a:bodyPr/>
        <a:lstStyle/>
        <a:p>
          <a:endParaRPr lang="en-US"/>
        </a:p>
      </dgm:t>
    </dgm:pt>
    <dgm:pt modelId="{2F3140FF-8EE6-FB43-9067-D6BCEBCD0FCD}" type="pres">
      <dgm:prSet presAssocID="{4557EC31-15E2-2648-8F8F-75CB2571446A}" presName="gear2srcNode" presStyleLbl="node1" presStyleIdx="1" presStyleCnt="3"/>
      <dgm:spPr/>
      <dgm:t>
        <a:bodyPr/>
        <a:lstStyle/>
        <a:p>
          <a:endParaRPr lang="en-US"/>
        </a:p>
      </dgm:t>
    </dgm:pt>
    <dgm:pt modelId="{5BA89C2B-654E-EA46-BF58-64C05B49ECF8}" type="pres">
      <dgm:prSet presAssocID="{4557EC31-15E2-2648-8F8F-75CB2571446A}" presName="gear2dstNode" presStyleLbl="node1" presStyleIdx="1" presStyleCnt="3"/>
      <dgm:spPr/>
      <dgm:t>
        <a:bodyPr/>
        <a:lstStyle/>
        <a:p>
          <a:endParaRPr lang="en-US"/>
        </a:p>
      </dgm:t>
    </dgm:pt>
    <dgm:pt modelId="{D14C1308-CB24-924A-A9F5-D880CA669EAF}" type="pres">
      <dgm:prSet presAssocID="{B8909A7A-54CC-1C4A-BB64-89C09DF77F6F}" presName="gear3" presStyleLbl="node1" presStyleIdx="2" presStyleCnt="3"/>
      <dgm:spPr/>
      <dgm:t>
        <a:bodyPr/>
        <a:lstStyle/>
        <a:p>
          <a:endParaRPr lang="en-US"/>
        </a:p>
      </dgm:t>
    </dgm:pt>
    <dgm:pt modelId="{605830E6-B818-7E4E-8EF8-281E2DFCA238}" type="pres">
      <dgm:prSet presAssocID="{B8909A7A-54CC-1C4A-BB64-89C09DF77F6F}" presName="gear3tx" presStyleLbl="node1" presStyleIdx="2" presStyleCnt="3">
        <dgm:presLayoutVars>
          <dgm:chMax val="1"/>
          <dgm:bulletEnabled val="1"/>
        </dgm:presLayoutVars>
      </dgm:prSet>
      <dgm:spPr/>
      <dgm:t>
        <a:bodyPr/>
        <a:lstStyle/>
        <a:p>
          <a:endParaRPr lang="en-US"/>
        </a:p>
      </dgm:t>
    </dgm:pt>
    <dgm:pt modelId="{C712E79E-93D9-FE4C-A7A4-CDD97B2F63E2}" type="pres">
      <dgm:prSet presAssocID="{B8909A7A-54CC-1C4A-BB64-89C09DF77F6F}" presName="gear3srcNode" presStyleLbl="node1" presStyleIdx="2" presStyleCnt="3"/>
      <dgm:spPr/>
      <dgm:t>
        <a:bodyPr/>
        <a:lstStyle/>
        <a:p>
          <a:endParaRPr lang="en-US"/>
        </a:p>
      </dgm:t>
    </dgm:pt>
    <dgm:pt modelId="{FC2FA7EE-61E4-7644-8428-EA56332BC683}" type="pres">
      <dgm:prSet presAssocID="{B8909A7A-54CC-1C4A-BB64-89C09DF77F6F}" presName="gear3dstNode" presStyleLbl="node1" presStyleIdx="2" presStyleCnt="3"/>
      <dgm:spPr/>
      <dgm:t>
        <a:bodyPr/>
        <a:lstStyle/>
        <a:p>
          <a:endParaRPr lang="en-US"/>
        </a:p>
      </dgm:t>
    </dgm:pt>
    <dgm:pt modelId="{FAEB0D5C-61EC-7749-BA04-D1F8FF43631A}" type="pres">
      <dgm:prSet presAssocID="{8403A676-AC79-674C-976A-84CC11C0C6AD}" presName="connector1" presStyleLbl="sibTrans2D1" presStyleIdx="0" presStyleCnt="3"/>
      <dgm:spPr/>
      <dgm:t>
        <a:bodyPr/>
        <a:lstStyle/>
        <a:p>
          <a:endParaRPr lang="en-US"/>
        </a:p>
      </dgm:t>
    </dgm:pt>
    <dgm:pt modelId="{3696D559-B5D4-DF4E-A06E-AD748C74EAF0}" type="pres">
      <dgm:prSet presAssocID="{B0EB3BA5-BDF8-F94C-B6E9-DB066A860B4D}" presName="connector2" presStyleLbl="sibTrans2D1" presStyleIdx="1" presStyleCnt="3"/>
      <dgm:spPr/>
      <dgm:t>
        <a:bodyPr/>
        <a:lstStyle/>
        <a:p>
          <a:endParaRPr lang="en-US"/>
        </a:p>
      </dgm:t>
    </dgm:pt>
    <dgm:pt modelId="{2CFB1CAA-C779-7C46-95E6-746286905ACF}" type="pres">
      <dgm:prSet presAssocID="{DEE11F13-0B87-B844-9790-A490F0A54C12}" presName="connector3" presStyleLbl="sibTrans2D1" presStyleIdx="2" presStyleCnt="3" custAng="1645633"/>
      <dgm:spPr/>
      <dgm:t>
        <a:bodyPr/>
        <a:lstStyle/>
        <a:p>
          <a:endParaRPr lang="en-US"/>
        </a:p>
      </dgm:t>
    </dgm:pt>
  </dgm:ptLst>
  <dgm:cxnLst>
    <dgm:cxn modelId="{E69856A2-0430-8A43-A003-73466799A47C}" type="presOf" srcId="{B8909A7A-54CC-1C4A-BB64-89C09DF77F6F}" destId="{605830E6-B818-7E4E-8EF8-281E2DFCA238}" srcOrd="1" destOrd="0" presId="urn:microsoft.com/office/officeart/2005/8/layout/gear1"/>
    <dgm:cxn modelId="{03940532-254F-1A42-9E14-D73649644975}" type="presOf" srcId="{8403A676-AC79-674C-976A-84CC11C0C6AD}" destId="{FAEB0D5C-61EC-7749-BA04-D1F8FF43631A}" srcOrd="0" destOrd="0" presId="urn:microsoft.com/office/officeart/2005/8/layout/gear1"/>
    <dgm:cxn modelId="{B9BF872F-ABD6-1148-A038-8013B4EE3399}" type="presOf" srcId="{3D08598A-F4F1-284A-9920-980D8F67FD80}" destId="{0FE3E2BB-310A-DB41-9BB9-B3975479119B}" srcOrd="0" destOrd="0" presId="urn:microsoft.com/office/officeart/2005/8/layout/gear1"/>
    <dgm:cxn modelId="{2534D80D-A1AA-AF4B-9FA4-8E28667B4DE1}" type="presOf" srcId="{B8909A7A-54CC-1C4A-BB64-89C09DF77F6F}" destId="{FC2FA7EE-61E4-7644-8428-EA56332BC683}" srcOrd="3" destOrd="0" presId="urn:microsoft.com/office/officeart/2005/8/layout/gear1"/>
    <dgm:cxn modelId="{B6A73152-3A1D-C541-886B-D09B9C8DD5BA}" type="presOf" srcId="{4557EC31-15E2-2648-8F8F-75CB2571446A}" destId="{2F3140FF-8EE6-FB43-9067-D6BCEBCD0FCD}" srcOrd="1" destOrd="0" presId="urn:microsoft.com/office/officeart/2005/8/layout/gear1"/>
    <dgm:cxn modelId="{E13137B3-6B8E-4B41-8BF6-61F42285F2A1}" srcId="{7C15ED10-DDC9-9543-930F-464571556B14}" destId="{635808CF-A852-7F45-83EE-97194ECD0381}" srcOrd="4" destOrd="0" parTransId="{0DD0503F-757E-754B-84CB-9EF5F587A8D3}" sibTransId="{26BFA12B-89BD-924A-8D31-19A62D26AFA3}"/>
    <dgm:cxn modelId="{4E340E9F-8A2A-6848-9EA8-D5B9B77D7926}" type="presOf" srcId="{7C15ED10-DDC9-9543-930F-464571556B14}" destId="{AE2372FC-1EE2-EC46-BD04-0619589387B8}" srcOrd="0" destOrd="0" presId="urn:microsoft.com/office/officeart/2005/8/layout/gear1"/>
    <dgm:cxn modelId="{B50D75B9-3B91-DD44-9B1B-66662792DBA9}" type="presOf" srcId="{4557EC31-15E2-2648-8F8F-75CB2571446A}" destId="{5D08E4D6-F5F2-364B-9107-CF7F54843A89}" srcOrd="0" destOrd="0" presId="urn:microsoft.com/office/officeart/2005/8/layout/gear1"/>
    <dgm:cxn modelId="{BBD74970-6776-304A-8163-006E63030679}" srcId="{7C15ED10-DDC9-9543-930F-464571556B14}" destId="{4557EC31-15E2-2648-8F8F-75CB2571446A}" srcOrd="1" destOrd="0" parTransId="{6A99659C-691F-CD42-A709-DCBD143364E9}" sibTransId="{B0EB3BA5-BDF8-F94C-B6E9-DB066A860B4D}"/>
    <dgm:cxn modelId="{0CB190D5-C913-1542-8B4C-3471E102F6D5}" type="presOf" srcId="{3D08598A-F4F1-284A-9920-980D8F67FD80}" destId="{22873350-3586-D144-BCC0-F48932AD3C23}" srcOrd="1" destOrd="0" presId="urn:microsoft.com/office/officeart/2005/8/layout/gear1"/>
    <dgm:cxn modelId="{D627FCBE-1B6A-7B44-8D69-C3B8FFC638C7}" type="presOf" srcId="{DEE11F13-0B87-B844-9790-A490F0A54C12}" destId="{2CFB1CAA-C779-7C46-95E6-746286905ACF}" srcOrd="0" destOrd="0" presId="urn:microsoft.com/office/officeart/2005/8/layout/gear1"/>
    <dgm:cxn modelId="{88FA0A83-B920-D146-986F-9CA1E3E06767}" type="presOf" srcId="{4557EC31-15E2-2648-8F8F-75CB2571446A}" destId="{5BA89C2B-654E-EA46-BF58-64C05B49ECF8}" srcOrd="2" destOrd="0" presId="urn:microsoft.com/office/officeart/2005/8/layout/gear1"/>
    <dgm:cxn modelId="{0452024D-752C-504F-9109-B0092D5ADE07}" srcId="{7C15ED10-DDC9-9543-930F-464571556B14}" destId="{B8909A7A-54CC-1C4A-BB64-89C09DF77F6F}" srcOrd="2" destOrd="0" parTransId="{A56EA6B6-88A0-6047-9D8E-D3CD7C0F524C}" sibTransId="{DEE11F13-0B87-B844-9790-A490F0A54C12}"/>
    <dgm:cxn modelId="{0D34CF4E-C58D-9248-BA4D-BD02453E3D23}" srcId="{7C15ED10-DDC9-9543-930F-464571556B14}" destId="{AFB2232D-F164-D24B-A873-85047A512759}" srcOrd="5" destOrd="0" parTransId="{D64425AB-17E8-794C-BF0D-8062CB23A47A}" sibTransId="{95626DAD-1E0E-7747-BA63-D8BEE8E10333}"/>
    <dgm:cxn modelId="{E1D01B6B-9391-794D-8342-F03B184F9719}" srcId="{7C15ED10-DDC9-9543-930F-464571556B14}" destId="{3D08598A-F4F1-284A-9920-980D8F67FD80}" srcOrd="0" destOrd="0" parTransId="{3456F5A1-3941-7A46-B5AD-7341260E0AF7}" sibTransId="{8403A676-AC79-674C-976A-84CC11C0C6AD}"/>
    <dgm:cxn modelId="{E4EB593E-A16B-6B43-8517-07D190BDFB1F}" type="presOf" srcId="{B8909A7A-54CC-1C4A-BB64-89C09DF77F6F}" destId="{D14C1308-CB24-924A-A9F5-D880CA669EAF}" srcOrd="0" destOrd="0" presId="urn:microsoft.com/office/officeart/2005/8/layout/gear1"/>
    <dgm:cxn modelId="{8E195B5C-5853-E248-B050-975C1DEEE476}" type="presOf" srcId="{3D08598A-F4F1-284A-9920-980D8F67FD80}" destId="{D43DBAD1-E011-1242-91BA-B3BCBA63F738}" srcOrd="2" destOrd="0" presId="urn:microsoft.com/office/officeart/2005/8/layout/gear1"/>
    <dgm:cxn modelId="{F4BE8D5B-751C-B14D-9652-B11C0BDA49FB}" srcId="{7C15ED10-DDC9-9543-930F-464571556B14}" destId="{DBB57E71-5205-2F44-B996-605D68389E07}" srcOrd="3" destOrd="0" parTransId="{ED37EB9E-26C4-B84B-BDDB-A19108720AEA}" sibTransId="{450399C9-3A53-7E4C-AF94-ED06ADA12B3A}"/>
    <dgm:cxn modelId="{193C3DD0-F6D4-F546-AED7-00FD11D80B4E}" srcId="{AFB2232D-F164-D24B-A873-85047A512759}" destId="{9A4D9FC2-65A8-074E-816A-E3563B3F4C4B}" srcOrd="0" destOrd="0" parTransId="{A95BECE4-4D13-CF41-BD1A-3275A02E7318}" sibTransId="{E554F082-3A12-8D4F-82A3-B145197F0589}"/>
    <dgm:cxn modelId="{B41B4506-7E95-774F-BB7D-9AD2957A6608}" type="presOf" srcId="{B0EB3BA5-BDF8-F94C-B6E9-DB066A860B4D}" destId="{3696D559-B5D4-DF4E-A06E-AD748C74EAF0}" srcOrd="0" destOrd="0" presId="urn:microsoft.com/office/officeart/2005/8/layout/gear1"/>
    <dgm:cxn modelId="{2260B44B-AC3E-2545-BB61-E946892BDF77}" type="presOf" srcId="{B8909A7A-54CC-1C4A-BB64-89C09DF77F6F}" destId="{C712E79E-93D9-FE4C-A7A4-CDD97B2F63E2}" srcOrd="2" destOrd="0" presId="urn:microsoft.com/office/officeart/2005/8/layout/gear1"/>
    <dgm:cxn modelId="{1DB7CE4D-EB6D-C046-BF68-330F451F2B81}" type="presParOf" srcId="{AE2372FC-1EE2-EC46-BD04-0619589387B8}" destId="{0FE3E2BB-310A-DB41-9BB9-B3975479119B}" srcOrd="0" destOrd="0" presId="urn:microsoft.com/office/officeart/2005/8/layout/gear1"/>
    <dgm:cxn modelId="{A9935CE7-24CB-9B4E-88CC-EA064BCE2396}" type="presParOf" srcId="{AE2372FC-1EE2-EC46-BD04-0619589387B8}" destId="{22873350-3586-D144-BCC0-F48932AD3C23}" srcOrd="1" destOrd="0" presId="urn:microsoft.com/office/officeart/2005/8/layout/gear1"/>
    <dgm:cxn modelId="{FB6D939F-3EDA-A240-A2B0-88215477A997}" type="presParOf" srcId="{AE2372FC-1EE2-EC46-BD04-0619589387B8}" destId="{D43DBAD1-E011-1242-91BA-B3BCBA63F738}" srcOrd="2" destOrd="0" presId="urn:microsoft.com/office/officeart/2005/8/layout/gear1"/>
    <dgm:cxn modelId="{136EE230-1B42-9646-BBD9-F8F7534BC98D}" type="presParOf" srcId="{AE2372FC-1EE2-EC46-BD04-0619589387B8}" destId="{5D08E4D6-F5F2-364B-9107-CF7F54843A89}" srcOrd="3" destOrd="0" presId="urn:microsoft.com/office/officeart/2005/8/layout/gear1"/>
    <dgm:cxn modelId="{1238F98C-F195-524E-B7A7-4F0AA80FB9F8}" type="presParOf" srcId="{AE2372FC-1EE2-EC46-BD04-0619589387B8}" destId="{2F3140FF-8EE6-FB43-9067-D6BCEBCD0FCD}" srcOrd="4" destOrd="0" presId="urn:microsoft.com/office/officeart/2005/8/layout/gear1"/>
    <dgm:cxn modelId="{D31AA2A7-AEF4-9C4E-87E2-2F2295322080}" type="presParOf" srcId="{AE2372FC-1EE2-EC46-BD04-0619589387B8}" destId="{5BA89C2B-654E-EA46-BF58-64C05B49ECF8}" srcOrd="5" destOrd="0" presId="urn:microsoft.com/office/officeart/2005/8/layout/gear1"/>
    <dgm:cxn modelId="{09A0D87F-B816-E141-A373-18D5F1D097B1}" type="presParOf" srcId="{AE2372FC-1EE2-EC46-BD04-0619589387B8}" destId="{D14C1308-CB24-924A-A9F5-D880CA669EAF}" srcOrd="6" destOrd="0" presId="urn:microsoft.com/office/officeart/2005/8/layout/gear1"/>
    <dgm:cxn modelId="{CEDF62BE-D5E7-A945-BE4F-0A4B9FBD1893}" type="presParOf" srcId="{AE2372FC-1EE2-EC46-BD04-0619589387B8}" destId="{605830E6-B818-7E4E-8EF8-281E2DFCA238}" srcOrd="7" destOrd="0" presId="urn:microsoft.com/office/officeart/2005/8/layout/gear1"/>
    <dgm:cxn modelId="{E9DEE02C-E1CB-014E-9A31-B4EF79A12876}" type="presParOf" srcId="{AE2372FC-1EE2-EC46-BD04-0619589387B8}" destId="{C712E79E-93D9-FE4C-A7A4-CDD97B2F63E2}" srcOrd="8" destOrd="0" presId="urn:microsoft.com/office/officeart/2005/8/layout/gear1"/>
    <dgm:cxn modelId="{FA43CEAC-20BA-EB40-A2C5-708A28BD914E}" type="presParOf" srcId="{AE2372FC-1EE2-EC46-BD04-0619589387B8}" destId="{FC2FA7EE-61E4-7644-8428-EA56332BC683}" srcOrd="9" destOrd="0" presId="urn:microsoft.com/office/officeart/2005/8/layout/gear1"/>
    <dgm:cxn modelId="{8F918394-DFFF-9D42-AEF3-157E5A1BB986}" type="presParOf" srcId="{AE2372FC-1EE2-EC46-BD04-0619589387B8}" destId="{FAEB0D5C-61EC-7749-BA04-D1F8FF43631A}" srcOrd="10" destOrd="0" presId="urn:microsoft.com/office/officeart/2005/8/layout/gear1"/>
    <dgm:cxn modelId="{611C7527-9994-1342-93B8-B7E6D6F06607}" type="presParOf" srcId="{AE2372FC-1EE2-EC46-BD04-0619589387B8}" destId="{3696D559-B5D4-DF4E-A06E-AD748C74EAF0}" srcOrd="11" destOrd="0" presId="urn:microsoft.com/office/officeart/2005/8/layout/gear1"/>
    <dgm:cxn modelId="{80296635-D080-8446-B50B-B00CABF89142}" type="presParOf" srcId="{AE2372FC-1EE2-EC46-BD04-0619589387B8}" destId="{2CFB1CAA-C779-7C46-95E6-746286905ACF}" srcOrd="12" destOrd="0" presId="urn:microsoft.com/office/officeart/2005/8/layout/gear1"/>
  </dgm:cxnLst>
  <dgm:bg/>
  <dgm:whole/>
  <dgm:extLst>
    <a:ext uri="http://schemas.microsoft.com/office/drawing/2008/diagram">
      <dsp:dataModelExt xmlns:dsp="http://schemas.microsoft.com/office/drawing/2008/diagram" relId="rId22" minVer="http://schemas.openxmlformats.org/drawingml/2006/diagram"/>
    </a:ext>
  </dgm:extLst>
</dgm:dataModel>
</file>

<file path=word/diagrams/data3.xml><?xml version="1.0" encoding="utf-8"?>
<dgm:dataModel xmlns:dgm="http://schemas.openxmlformats.org/drawingml/2006/diagram" xmlns:a="http://schemas.openxmlformats.org/drawingml/2006/main">
  <dgm:ptLst>
    <dgm:pt modelId="{0E522D80-3EFE-D74E-9AF2-848C727BC9F5}" type="doc">
      <dgm:prSet loTypeId="urn:microsoft.com/office/officeart/2005/8/layout/gear1" loCatId="" qsTypeId="urn:microsoft.com/office/officeart/2005/8/quickstyle/simple1" qsCatId="simple" csTypeId="urn:microsoft.com/office/officeart/2005/8/colors/accent1_2" csCatId="accent1" phldr="1"/>
      <dgm:spPr/>
    </dgm:pt>
    <dgm:pt modelId="{D43B6777-87E6-0349-8342-8887BC9159A4}">
      <dgm:prSet phldrT="[Text]" custT="1"/>
      <dgm:spPr>
        <a:gradFill rotWithShape="0">
          <a:gsLst>
            <a:gs pos="39000">
              <a:schemeClr val="accent2">
                <a:lumMod val="40000"/>
                <a:lumOff val="60000"/>
              </a:schemeClr>
            </a:gs>
            <a:gs pos="61000">
              <a:schemeClr val="accent2">
                <a:lumMod val="95000"/>
                <a:lumOff val="5000"/>
              </a:schemeClr>
            </a:gs>
            <a:gs pos="100000">
              <a:schemeClr val="accent2">
                <a:lumMod val="60000"/>
              </a:schemeClr>
            </a:gs>
          </a:gsLst>
          <a:path path="circle">
            <a:fillToRect l="50000" t="130000" r="50000" b="-30000"/>
          </a:path>
        </a:gradFill>
        <a:effectLst>
          <a:outerShdw blurRad="50800" dist="50800" dir="5400000" algn="ctr" rotWithShape="0">
            <a:srgbClr val="000000">
              <a:alpha val="26000"/>
            </a:srgbClr>
          </a:outerShdw>
        </a:effectLst>
      </dgm:spPr>
      <dgm:t>
        <a:bodyPr/>
        <a:lstStyle/>
        <a:p>
          <a:r>
            <a:rPr lang="en-US" sz="2000" b="1">
              <a:gradFill>
                <a:gsLst>
                  <a:gs pos="0">
                    <a:schemeClr val="accent2">
                      <a:lumMod val="40000"/>
                      <a:lumOff val="60000"/>
                    </a:schemeClr>
                  </a:gs>
                  <a:gs pos="7000">
                    <a:schemeClr val="accent2">
                      <a:lumMod val="95000"/>
                      <a:lumOff val="5000"/>
                    </a:schemeClr>
                  </a:gs>
                  <a:gs pos="14000">
                    <a:schemeClr val="accent2">
                      <a:lumMod val="60000"/>
                    </a:schemeClr>
                  </a:gs>
                </a:gsLst>
                <a:path path="circle">
                  <a:fillToRect l="50000" t="50000" r="50000" b="50000"/>
                </a:path>
              </a:gradFill>
            </a:rPr>
            <a:t>Respect Learning</a:t>
          </a:r>
        </a:p>
      </dgm:t>
    </dgm:pt>
    <dgm:pt modelId="{ED3F4027-9095-4C4C-920A-2B2CEF703790}" type="parTrans" cxnId="{150F8A83-F424-2849-BEDB-8B1E75912338}">
      <dgm:prSet/>
      <dgm:spPr/>
      <dgm:t>
        <a:bodyPr/>
        <a:lstStyle/>
        <a:p>
          <a:endParaRPr lang="en-US"/>
        </a:p>
      </dgm:t>
    </dgm:pt>
    <dgm:pt modelId="{3A4E6916-1C3E-2447-A701-785B30E83B3D}" type="sibTrans" cxnId="{150F8A83-F424-2849-BEDB-8B1E75912338}">
      <dgm:prSet/>
      <dgm:spPr>
        <a:solidFill>
          <a:schemeClr val="accent2">
            <a:lumMod val="75000"/>
          </a:schemeClr>
        </a:solidFill>
      </dgm:spPr>
      <dgm:t>
        <a:bodyPr/>
        <a:lstStyle/>
        <a:p>
          <a:endParaRPr lang="en-US"/>
        </a:p>
      </dgm:t>
    </dgm:pt>
    <dgm:pt modelId="{8400AA25-3BCF-584D-A9FE-818C3036306B}">
      <dgm:prSet/>
      <dgm:spPr>
        <a:gradFill flip="none" rotWithShape="1">
          <a:gsLst>
            <a:gs pos="47000">
              <a:schemeClr val="accent2">
                <a:lumMod val="40000"/>
                <a:lumOff val="60000"/>
              </a:schemeClr>
            </a:gs>
            <a:gs pos="72000">
              <a:schemeClr val="accent2">
                <a:lumMod val="95000"/>
                <a:lumOff val="5000"/>
              </a:schemeClr>
            </a:gs>
            <a:gs pos="98000">
              <a:schemeClr val="accent2">
                <a:lumMod val="60000"/>
              </a:schemeClr>
            </a:gs>
          </a:gsLst>
          <a:path path="circle">
            <a:fillToRect l="50000" t="130000" r="50000" b="-30000"/>
          </a:path>
          <a:tileRect/>
        </a:gradFill>
        <a:effectLst>
          <a:outerShdw blurRad="50800" dist="50800" dir="5400000" algn="ctr" rotWithShape="0">
            <a:schemeClr val="accent2">
              <a:lumMod val="50000"/>
              <a:alpha val="73000"/>
            </a:schemeClr>
          </a:outerShdw>
        </a:effectLst>
      </dgm:spPr>
      <dgm:t>
        <a:bodyPr/>
        <a:lstStyle/>
        <a:p>
          <a:r>
            <a:rPr lang="en-US">
              <a:solidFill>
                <a:schemeClr val="accent2">
                  <a:lumMod val="75000"/>
                </a:schemeClr>
              </a:solidFill>
            </a:rPr>
            <a:t>Aim for 100% </a:t>
          </a:r>
        </a:p>
      </dgm:t>
    </dgm:pt>
    <dgm:pt modelId="{D0060F49-B6CF-BD46-A5C9-241DEF7A36F7}" type="parTrans" cxnId="{9F8138C3-92E0-124E-83C2-BEAA7E2E47AF}">
      <dgm:prSet/>
      <dgm:spPr/>
      <dgm:t>
        <a:bodyPr/>
        <a:lstStyle/>
        <a:p>
          <a:endParaRPr lang="en-US"/>
        </a:p>
      </dgm:t>
    </dgm:pt>
    <dgm:pt modelId="{CA626F17-7B56-B74C-961F-69C5BBEF95D2}" type="sibTrans" cxnId="{9F8138C3-92E0-124E-83C2-BEAA7E2E47AF}">
      <dgm:prSet/>
      <dgm:spPr>
        <a:solidFill>
          <a:schemeClr val="accent2">
            <a:lumMod val="75000"/>
          </a:schemeClr>
        </a:solidFill>
      </dgm:spPr>
      <dgm:t>
        <a:bodyPr/>
        <a:lstStyle/>
        <a:p>
          <a:endParaRPr lang="en-US"/>
        </a:p>
      </dgm:t>
    </dgm:pt>
    <dgm:pt modelId="{4D09965D-DF33-FD4A-9811-143B4CF02950}" type="pres">
      <dgm:prSet presAssocID="{0E522D80-3EFE-D74E-9AF2-848C727BC9F5}" presName="composite" presStyleCnt="0">
        <dgm:presLayoutVars>
          <dgm:chMax val="3"/>
          <dgm:animLvl val="lvl"/>
          <dgm:resizeHandles val="exact"/>
        </dgm:presLayoutVars>
      </dgm:prSet>
      <dgm:spPr/>
    </dgm:pt>
    <dgm:pt modelId="{42F3BEEF-44BF-474B-BDB6-7D15DFDDC47D}" type="pres">
      <dgm:prSet presAssocID="{D43B6777-87E6-0349-8342-8887BC9159A4}" presName="gear1" presStyleLbl="node1" presStyleIdx="0" presStyleCnt="2" custLinFactNeighborX="7737" custLinFactNeighborY="-4421">
        <dgm:presLayoutVars>
          <dgm:chMax val="1"/>
          <dgm:bulletEnabled val="1"/>
        </dgm:presLayoutVars>
      </dgm:prSet>
      <dgm:spPr/>
      <dgm:t>
        <a:bodyPr/>
        <a:lstStyle/>
        <a:p>
          <a:endParaRPr lang="en-US"/>
        </a:p>
      </dgm:t>
    </dgm:pt>
    <dgm:pt modelId="{3A6190F0-9937-0242-B90D-2F5450D55C08}" type="pres">
      <dgm:prSet presAssocID="{D43B6777-87E6-0349-8342-8887BC9159A4}" presName="gear1srcNode" presStyleLbl="node1" presStyleIdx="0" presStyleCnt="2"/>
      <dgm:spPr/>
      <dgm:t>
        <a:bodyPr/>
        <a:lstStyle/>
        <a:p>
          <a:endParaRPr lang="en-US"/>
        </a:p>
      </dgm:t>
    </dgm:pt>
    <dgm:pt modelId="{0ED71287-7EA1-2F48-B8D0-9FE52ED74CE1}" type="pres">
      <dgm:prSet presAssocID="{D43B6777-87E6-0349-8342-8887BC9159A4}" presName="gear1dstNode" presStyleLbl="node1" presStyleIdx="0" presStyleCnt="2"/>
      <dgm:spPr/>
      <dgm:t>
        <a:bodyPr/>
        <a:lstStyle/>
        <a:p>
          <a:endParaRPr lang="en-US"/>
        </a:p>
      </dgm:t>
    </dgm:pt>
    <dgm:pt modelId="{5D2B7B31-E356-E946-A20A-88020B30B198}" type="pres">
      <dgm:prSet presAssocID="{8400AA25-3BCF-584D-A9FE-818C3036306B}" presName="gear2" presStyleLbl="node1" presStyleIdx="1" presStyleCnt="2" custLinFactNeighborX="29635" custLinFactNeighborY="-44073">
        <dgm:presLayoutVars>
          <dgm:chMax val="1"/>
          <dgm:bulletEnabled val="1"/>
        </dgm:presLayoutVars>
      </dgm:prSet>
      <dgm:spPr/>
      <dgm:t>
        <a:bodyPr/>
        <a:lstStyle/>
        <a:p>
          <a:endParaRPr lang="en-US"/>
        </a:p>
      </dgm:t>
    </dgm:pt>
    <dgm:pt modelId="{6AC4FD57-BB5A-7145-8615-052C04E5A98A}" type="pres">
      <dgm:prSet presAssocID="{8400AA25-3BCF-584D-A9FE-818C3036306B}" presName="gear2srcNode" presStyleLbl="node1" presStyleIdx="1" presStyleCnt="2"/>
      <dgm:spPr/>
      <dgm:t>
        <a:bodyPr/>
        <a:lstStyle/>
        <a:p>
          <a:endParaRPr lang="en-US"/>
        </a:p>
      </dgm:t>
    </dgm:pt>
    <dgm:pt modelId="{162635B6-3A90-F349-A995-12F20BBFCA6B}" type="pres">
      <dgm:prSet presAssocID="{8400AA25-3BCF-584D-A9FE-818C3036306B}" presName="gear2dstNode" presStyleLbl="node1" presStyleIdx="1" presStyleCnt="2"/>
      <dgm:spPr/>
      <dgm:t>
        <a:bodyPr/>
        <a:lstStyle/>
        <a:p>
          <a:endParaRPr lang="en-US"/>
        </a:p>
      </dgm:t>
    </dgm:pt>
    <dgm:pt modelId="{3FE93F6D-58CD-7E46-AD90-515E0DB844EF}" type="pres">
      <dgm:prSet presAssocID="{3A4E6916-1C3E-2447-A701-785B30E83B3D}" presName="connector1" presStyleLbl="sibTrans2D1" presStyleIdx="0" presStyleCnt="2" custAng="3088791" custLinFactNeighborX="6290" custLinFactNeighborY="8986"/>
      <dgm:spPr/>
      <dgm:t>
        <a:bodyPr/>
        <a:lstStyle/>
        <a:p>
          <a:endParaRPr lang="en-US"/>
        </a:p>
      </dgm:t>
    </dgm:pt>
    <dgm:pt modelId="{822B792E-E49A-C349-8EED-66383DEBFA60}" type="pres">
      <dgm:prSet presAssocID="{CA626F17-7B56-B74C-961F-69C5BBEF95D2}" presName="connector2" presStyleLbl="sibTrans2D1" presStyleIdx="1" presStyleCnt="2" custAng="16700027" custLinFactNeighborX="21987" custLinFactNeighborY="-19016"/>
      <dgm:spPr/>
      <dgm:t>
        <a:bodyPr/>
        <a:lstStyle/>
        <a:p>
          <a:endParaRPr lang="en-US"/>
        </a:p>
      </dgm:t>
    </dgm:pt>
  </dgm:ptLst>
  <dgm:cxnLst>
    <dgm:cxn modelId="{150F8A83-F424-2849-BEDB-8B1E75912338}" srcId="{0E522D80-3EFE-D74E-9AF2-848C727BC9F5}" destId="{D43B6777-87E6-0349-8342-8887BC9159A4}" srcOrd="0" destOrd="0" parTransId="{ED3F4027-9095-4C4C-920A-2B2CEF703790}" sibTransId="{3A4E6916-1C3E-2447-A701-785B30E83B3D}"/>
    <dgm:cxn modelId="{CFF5C7A0-DD9F-4343-A203-B49974E54D35}" type="presOf" srcId="{8400AA25-3BCF-584D-A9FE-818C3036306B}" destId="{162635B6-3A90-F349-A995-12F20BBFCA6B}" srcOrd="2" destOrd="0" presId="urn:microsoft.com/office/officeart/2005/8/layout/gear1"/>
    <dgm:cxn modelId="{B32F1765-FA5D-5847-8514-02B200B2918A}" type="presOf" srcId="{D43B6777-87E6-0349-8342-8887BC9159A4}" destId="{3A6190F0-9937-0242-B90D-2F5450D55C08}" srcOrd="1" destOrd="0" presId="urn:microsoft.com/office/officeart/2005/8/layout/gear1"/>
    <dgm:cxn modelId="{452A6782-CE20-7B48-9E10-D6D190CE4D1A}" type="presOf" srcId="{8400AA25-3BCF-584D-A9FE-818C3036306B}" destId="{6AC4FD57-BB5A-7145-8615-052C04E5A98A}" srcOrd="1" destOrd="0" presId="urn:microsoft.com/office/officeart/2005/8/layout/gear1"/>
    <dgm:cxn modelId="{39713AAB-7B1F-3344-BED2-A0B2AC5FA305}" type="presOf" srcId="{D43B6777-87E6-0349-8342-8887BC9159A4}" destId="{0ED71287-7EA1-2F48-B8D0-9FE52ED74CE1}" srcOrd="2" destOrd="0" presId="urn:microsoft.com/office/officeart/2005/8/layout/gear1"/>
    <dgm:cxn modelId="{9554340E-A191-674F-A8B2-8090D1371C8D}" type="presOf" srcId="{0E522D80-3EFE-D74E-9AF2-848C727BC9F5}" destId="{4D09965D-DF33-FD4A-9811-143B4CF02950}" srcOrd="0" destOrd="0" presId="urn:microsoft.com/office/officeart/2005/8/layout/gear1"/>
    <dgm:cxn modelId="{024A5A92-0676-7E42-8A95-699F4F4124F0}" type="presOf" srcId="{CA626F17-7B56-B74C-961F-69C5BBEF95D2}" destId="{822B792E-E49A-C349-8EED-66383DEBFA60}" srcOrd="0" destOrd="0" presId="urn:microsoft.com/office/officeart/2005/8/layout/gear1"/>
    <dgm:cxn modelId="{8B49784B-58BD-7E49-8082-49F449763F28}" type="presOf" srcId="{3A4E6916-1C3E-2447-A701-785B30E83B3D}" destId="{3FE93F6D-58CD-7E46-AD90-515E0DB844EF}" srcOrd="0" destOrd="0" presId="urn:microsoft.com/office/officeart/2005/8/layout/gear1"/>
    <dgm:cxn modelId="{F0D8BF38-1CFF-2F40-9C05-B8E9BBA17F6F}" type="presOf" srcId="{8400AA25-3BCF-584D-A9FE-818C3036306B}" destId="{5D2B7B31-E356-E946-A20A-88020B30B198}" srcOrd="0" destOrd="0" presId="urn:microsoft.com/office/officeart/2005/8/layout/gear1"/>
    <dgm:cxn modelId="{9F8138C3-92E0-124E-83C2-BEAA7E2E47AF}" srcId="{0E522D80-3EFE-D74E-9AF2-848C727BC9F5}" destId="{8400AA25-3BCF-584D-A9FE-818C3036306B}" srcOrd="1" destOrd="0" parTransId="{D0060F49-B6CF-BD46-A5C9-241DEF7A36F7}" sibTransId="{CA626F17-7B56-B74C-961F-69C5BBEF95D2}"/>
    <dgm:cxn modelId="{A82251C3-7BE5-364F-89BE-A7B81F70E825}" type="presOf" srcId="{D43B6777-87E6-0349-8342-8887BC9159A4}" destId="{42F3BEEF-44BF-474B-BDB6-7D15DFDDC47D}" srcOrd="0" destOrd="0" presId="urn:microsoft.com/office/officeart/2005/8/layout/gear1"/>
    <dgm:cxn modelId="{46DB6B3E-9661-204F-9901-096BB14A4467}" type="presParOf" srcId="{4D09965D-DF33-FD4A-9811-143B4CF02950}" destId="{42F3BEEF-44BF-474B-BDB6-7D15DFDDC47D}" srcOrd="0" destOrd="0" presId="urn:microsoft.com/office/officeart/2005/8/layout/gear1"/>
    <dgm:cxn modelId="{3B736570-22A3-BF44-819B-C29CD2F4BB17}" type="presParOf" srcId="{4D09965D-DF33-FD4A-9811-143B4CF02950}" destId="{3A6190F0-9937-0242-B90D-2F5450D55C08}" srcOrd="1" destOrd="0" presId="urn:microsoft.com/office/officeart/2005/8/layout/gear1"/>
    <dgm:cxn modelId="{90B5BA17-31EC-BC4F-8CEB-E040344BEB94}" type="presParOf" srcId="{4D09965D-DF33-FD4A-9811-143B4CF02950}" destId="{0ED71287-7EA1-2F48-B8D0-9FE52ED74CE1}" srcOrd="2" destOrd="0" presId="urn:microsoft.com/office/officeart/2005/8/layout/gear1"/>
    <dgm:cxn modelId="{E6BAE0EC-56FE-3348-A0F2-3FA9E6D672EA}" type="presParOf" srcId="{4D09965D-DF33-FD4A-9811-143B4CF02950}" destId="{5D2B7B31-E356-E946-A20A-88020B30B198}" srcOrd="3" destOrd="0" presId="urn:microsoft.com/office/officeart/2005/8/layout/gear1"/>
    <dgm:cxn modelId="{99460C24-527E-EB4D-B3AD-5490B269F5F2}" type="presParOf" srcId="{4D09965D-DF33-FD4A-9811-143B4CF02950}" destId="{6AC4FD57-BB5A-7145-8615-052C04E5A98A}" srcOrd="4" destOrd="0" presId="urn:microsoft.com/office/officeart/2005/8/layout/gear1"/>
    <dgm:cxn modelId="{CDD7C28D-D864-724C-A7A7-C06FF011ACE3}" type="presParOf" srcId="{4D09965D-DF33-FD4A-9811-143B4CF02950}" destId="{162635B6-3A90-F349-A995-12F20BBFCA6B}" srcOrd="5" destOrd="0" presId="urn:microsoft.com/office/officeart/2005/8/layout/gear1"/>
    <dgm:cxn modelId="{7F62B9C6-6009-144E-975C-DFF48A6923A4}" type="presParOf" srcId="{4D09965D-DF33-FD4A-9811-143B4CF02950}" destId="{3FE93F6D-58CD-7E46-AD90-515E0DB844EF}" srcOrd="6" destOrd="0" presId="urn:microsoft.com/office/officeart/2005/8/layout/gear1"/>
    <dgm:cxn modelId="{4D30FBFC-C3B0-A443-B5FB-F4676ECAE3C6}" type="presParOf" srcId="{4D09965D-DF33-FD4A-9811-143B4CF02950}" destId="{822B792E-E49A-C349-8EED-66383DEBFA60}" srcOrd="7" destOrd="0" presId="urn:microsoft.com/office/officeart/2005/8/layout/gear1"/>
  </dgm:cxnLst>
  <dgm:bg>
    <a:noFill/>
  </dgm:bg>
  <dgm:whole/>
  <dgm:extLst>
    <a:ext uri="http://schemas.microsoft.com/office/drawing/2008/diagram">
      <dsp:dataModelExt xmlns:dsp="http://schemas.microsoft.com/office/drawing/2008/diagram" relId="rId27"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56A8A5E-7B75-8444-BEED-370BFEC49A9B}">
      <dsp:nvSpPr>
        <dsp:cNvPr id="0" name=""/>
        <dsp:cNvSpPr/>
      </dsp:nvSpPr>
      <dsp:spPr>
        <a:xfrm>
          <a:off x="3121452" y="24204"/>
          <a:ext cx="791616" cy="79161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b="1" kern="1200">
              <a:solidFill>
                <a:schemeClr val="accent1">
                  <a:lumMod val="50000"/>
                </a:schemeClr>
              </a:solidFill>
              <a:latin typeface="Didot" panose="02000503000000020003" pitchFamily="2" charset="-79"/>
              <a:cs typeface="Didot" panose="02000503000000020003" pitchFamily="2" charset="-79"/>
            </a:rPr>
            <a:t>SHOWING THROUGH ACTIONS</a:t>
          </a:r>
        </a:p>
      </dsp:txBody>
      <dsp:txXfrm>
        <a:off x="3121452" y="24204"/>
        <a:ext cx="791616" cy="791616"/>
      </dsp:txXfrm>
    </dsp:sp>
    <dsp:sp modelId="{E1A4BB68-BAA6-2544-9FA7-E2C618C7D99C}">
      <dsp:nvSpPr>
        <dsp:cNvPr id="0" name=""/>
        <dsp:cNvSpPr/>
      </dsp:nvSpPr>
      <dsp:spPr>
        <a:xfrm>
          <a:off x="1259060" y="1276"/>
          <a:ext cx="2968278" cy="2968278"/>
        </a:xfrm>
        <a:prstGeom prst="circularArrow">
          <a:avLst>
            <a:gd name="adj1" fmla="val 5200"/>
            <a:gd name="adj2" fmla="val 335938"/>
            <a:gd name="adj3" fmla="val 21293141"/>
            <a:gd name="adj4" fmla="val 19766327"/>
            <a:gd name="adj5" fmla="val 6067"/>
          </a:avLst>
        </a:prstGeom>
        <a:solidFill>
          <a:schemeClr val="accent2">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4ECB31D9-2586-314B-8A77-D8413F82FCEC}">
      <dsp:nvSpPr>
        <dsp:cNvPr id="0" name=""/>
        <dsp:cNvSpPr/>
      </dsp:nvSpPr>
      <dsp:spPr>
        <a:xfrm>
          <a:off x="3599847" y="1496554"/>
          <a:ext cx="791616" cy="79161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b="1" kern="1200">
              <a:solidFill>
                <a:schemeClr val="accent1">
                  <a:lumMod val="50000"/>
                </a:schemeClr>
              </a:solidFill>
              <a:latin typeface="Didot" panose="02000503000000020003" pitchFamily="2" charset="-79"/>
              <a:cs typeface="Didot" panose="02000503000000020003" pitchFamily="2" charset="-79"/>
            </a:rPr>
            <a:t>A GOOD LIFE</a:t>
          </a:r>
        </a:p>
      </dsp:txBody>
      <dsp:txXfrm>
        <a:off x="3599847" y="1496554"/>
        <a:ext cx="791616" cy="791616"/>
      </dsp:txXfrm>
    </dsp:sp>
    <dsp:sp modelId="{4CAB630B-0630-7946-83CC-85D9D2E95CC6}">
      <dsp:nvSpPr>
        <dsp:cNvPr id="0" name=""/>
        <dsp:cNvSpPr/>
      </dsp:nvSpPr>
      <dsp:spPr>
        <a:xfrm>
          <a:off x="1259060" y="1276"/>
          <a:ext cx="2968278" cy="2968278"/>
        </a:xfrm>
        <a:prstGeom prst="circularArrow">
          <a:avLst>
            <a:gd name="adj1" fmla="val 5200"/>
            <a:gd name="adj2" fmla="val 335938"/>
            <a:gd name="adj3" fmla="val 4014594"/>
            <a:gd name="adj4" fmla="val 2253528"/>
            <a:gd name="adj5" fmla="val 6067"/>
          </a:avLst>
        </a:prstGeom>
        <a:solidFill>
          <a:schemeClr val="accent3">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B0D2BBED-A22A-954E-BEE2-0B933DBBDED0}">
      <dsp:nvSpPr>
        <dsp:cNvPr id="0" name=""/>
        <dsp:cNvSpPr/>
      </dsp:nvSpPr>
      <dsp:spPr>
        <a:xfrm>
          <a:off x="2347391" y="2406517"/>
          <a:ext cx="791616" cy="79161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b="1" kern="1200">
              <a:solidFill>
                <a:schemeClr val="accent1">
                  <a:lumMod val="50000"/>
                </a:schemeClr>
              </a:solidFill>
              <a:latin typeface="Didot" panose="02000503000000020003" pitchFamily="2" charset="-79"/>
              <a:cs typeface="Didot" panose="02000503000000020003" pitchFamily="2" charset="-79"/>
            </a:rPr>
            <a:t>BY WORKING TOGETHER</a:t>
          </a:r>
        </a:p>
      </dsp:txBody>
      <dsp:txXfrm>
        <a:off x="2347391" y="2406517"/>
        <a:ext cx="791616" cy="791616"/>
      </dsp:txXfrm>
    </dsp:sp>
    <dsp:sp modelId="{16B6C794-2E0D-A44F-B937-FAF54FBD02D7}">
      <dsp:nvSpPr>
        <dsp:cNvPr id="0" name=""/>
        <dsp:cNvSpPr/>
      </dsp:nvSpPr>
      <dsp:spPr>
        <a:xfrm>
          <a:off x="1259060" y="1276"/>
          <a:ext cx="2968278" cy="2968278"/>
        </a:xfrm>
        <a:prstGeom prst="circularArrow">
          <a:avLst>
            <a:gd name="adj1" fmla="val 5200"/>
            <a:gd name="adj2" fmla="val 335938"/>
            <a:gd name="adj3" fmla="val 8210534"/>
            <a:gd name="adj4" fmla="val 6449468"/>
            <a:gd name="adj5" fmla="val 6067"/>
          </a:avLst>
        </a:prstGeom>
        <a:solidFill>
          <a:schemeClr val="accent4">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6D81E70D-F0EF-DE4C-BCE3-5851BE56B5E4}">
      <dsp:nvSpPr>
        <dsp:cNvPr id="0" name=""/>
        <dsp:cNvSpPr/>
      </dsp:nvSpPr>
      <dsp:spPr>
        <a:xfrm>
          <a:off x="1094935" y="1496554"/>
          <a:ext cx="791616" cy="79161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b="1" kern="1200">
              <a:solidFill>
                <a:schemeClr val="accent1">
                  <a:lumMod val="50000"/>
                </a:schemeClr>
              </a:solidFill>
              <a:latin typeface="Didot" panose="02000503000000020003" pitchFamily="2" charset="-79"/>
              <a:cs typeface="Didot" panose="02000503000000020003" pitchFamily="2" charset="-79"/>
            </a:rPr>
            <a:t>IN GENTLENES</a:t>
          </a:r>
          <a:r>
            <a:rPr lang="en-US" sz="1000" kern="1200">
              <a:solidFill>
                <a:schemeClr val="accent1">
                  <a:lumMod val="50000"/>
                </a:schemeClr>
              </a:solidFill>
              <a:latin typeface="Didot" panose="02000503000000020003" pitchFamily="2" charset="-79"/>
              <a:cs typeface="Didot" panose="02000503000000020003" pitchFamily="2" charset="-79"/>
            </a:rPr>
            <a:t>S</a:t>
          </a:r>
        </a:p>
      </dsp:txBody>
      <dsp:txXfrm>
        <a:off x="1094935" y="1496554"/>
        <a:ext cx="791616" cy="791616"/>
      </dsp:txXfrm>
    </dsp:sp>
    <dsp:sp modelId="{A4C6FD6E-A6D2-294A-85B5-F8BABAC81FDE}">
      <dsp:nvSpPr>
        <dsp:cNvPr id="0" name=""/>
        <dsp:cNvSpPr/>
      </dsp:nvSpPr>
      <dsp:spPr>
        <a:xfrm>
          <a:off x="1259060" y="1276"/>
          <a:ext cx="2968278" cy="2968278"/>
        </a:xfrm>
        <a:prstGeom prst="circularArrow">
          <a:avLst>
            <a:gd name="adj1" fmla="val 5200"/>
            <a:gd name="adj2" fmla="val 335938"/>
            <a:gd name="adj3" fmla="val 12297735"/>
            <a:gd name="adj4" fmla="val 10770921"/>
            <a:gd name="adj5" fmla="val 6067"/>
          </a:avLst>
        </a:prstGeom>
        <a:solidFill>
          <a:schemeClr val="accent5">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08CA22B4-00A4-6A4A-A913-57A1AB62FC3F}">
      <dsp:nvSpPr>
        <dsp:cNvPr id="0" name=""/>
        <dsp:cNvSpPr/>
      </dsp:nvSpPr>
      <dsp:spPr>
        <a:xfrm>
          <a:off x="1573331" y="24204"/>
          <a:ext cx="791616" cy="791616"/>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12700" tIns="12700" rIns="12700" bIns="12700" numCol="1" spcCol="1270" anchor="ctr" anchorCtr="0">
          <a:noAutofit/>
        </a:bodyPr>
        <a:lstStyle/>
        <a:p>
          <a:pPr lvl="0" algn="ctr" defTabSz="444500">
            <a:lnSpc>
              <a:spcPct val="90000"/>
            </a:lnSpc>
            <a:spcBef>
              <a:spcPct val="0"/>
            </a:spcBef>
            <a:spcAft>
              <a:spcPct val="35000"/>
            </a:spcAft>
          </a:pPr>
          <a:r>
            <a:rPr lang="en-US" sz="1000" b="1" kern="1200">
              <a:solidFill>
                <a:schemeClr val="accent1">
                  <a:lumMod val="50000"/>
                </a:schemeClr>
              </a:solidFill>
              <a:latin typeface="Didot" panose="02000503000000020003" pitchFamily="2" charset="-79"/>
              <a:cs typeface="Didot" panose="02000503000000020003" pitchFamily="2" charset="-79"/>
            </a:rPr>
            <a:t>MAKING WISE CHOICES</a:t>
          </a:r>
        </a:p>
      </dsp:txBody>
      <dsp:txXfrm>
        <a:off x="1573331" y="24204"/>
        <a:ext cx="791616" cy="791616"/>
      </dsp:txXfrm>
    </dsp:sp>
    <dsp:sp modelId="{1C6038B1-C661-D340-91D2-67B96605C25B}">
      <dsp:nvSpPr>
        <dsp:cNvPr id="0" name=""/>
        <dsp:cNvSpPr/>
      </dsp:nvSpPr>
      <dsp:spPr>
        <a:xfrm>
          <a:off x="1259060" y="1276"/>
          <a:ext cx="2968278" cy="2968278"/>
        </a:xfrm>
        <a:prstGeom prst="circularArrow">
          <a:avLst>
            <a:gd name="adj1" fmla="val 5200"/>
            <a:gd name="adj2" fmla="val 335938"/>
            <a:gd name="adj3" fmla="val 16865583"/>
            <a:gd name="adj4" fmla="val 15198479"/>
            <a:gd name="adj5" fmla="val 6067"/>
          </a:avLst>
        </a:prstGeom>
        <a:solidFill>
          <a:schemeClr val="accent6">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FE3E2BB-310A-DB41-9BB9-B3975479119B}">
      <dsp:nvSpPr>
        <dsp:cNvPr id="0" name=""/>
        <dsp:cNvSpPr/>
      </dsp:nvSpPr>
      <dsp:spPr>
        <a:xfrm>
          <a:off x="2592914" y="1440180"/>
          <a:ext cx="1760220" cy="1760220"/>
        </a:xfrm>
        <a:prstGeom prst="gear9">
          <a:avLst/>
        </a:prstGeom>
        <a:gradFill flip="none" rotWithShape="1">
          <a:gsLst>
            <a:gs pos="0">
              <a:schemeClr val="accent2">
                <a:lumMod val="40000"/>
                <a:lumOff val="60000"/>
              </a:schemeClr>
            </a:gs>
            <a:gs pos="61000">
              <a:schemeClr val="accent2">
                <a:lumMod val="95000"/>
                <a:lumOff val="5000"/>
              </a:schemeClr>
            </a:gs>
            <a:gs pos="100000">
              <a:schemeClr val="accent2">
                <a:lumMod val="60000"/>
              </a:schemeClr>
            </a:gs>
          </a:gsLst>
          <a:path path="circle">
            <a:fillToRect l="50000" t="130000" r="50000" b="-30000"/>
          </a:path>
          <a:tileRect/>
        </a:gradFill>
        <a:ln>
          <a:noFill/>
        </a:ln>
        <a:effectLst>
          <a:outerShdw blurRad="57150" dist="19050" dir="5400000" algn="ctr" rotWithShape="0">
            <a:schemeClr val="accent2">
              <a:lumMod val="50000"/>
            </a:scheme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25400" tIns="25400" rIns="25400" bIns="25400" numCol="1" spcCol="1270" anchor="ctr" anchorCtr="0">
          <a:noAutofit/>
        </a:bodyPr>
        <a:lstStyle/>
        <a:p>
          <a:pPr lvl="0" algn="ctr" defTabSz="889000">
            <a:lnSpc>
              <a:spcPct val="90000"/>
            </a:lnSpc>
            <a:spcBef>
              <a:spcPct val="0"/>
            </a:spcBef>
            <a:spcAft>
              <a:spcPct val="35000"/>
            </a:spcAft>
          </a:pPr>
          <a:r>
            <a:rPr lang="en-US" sz="2000" kern="1200">
              <a:solidFill>
                <a:schemeClr val="accent2">
                  <a:lumMod val="50000"/>
                </a:schemeClr>
              </a:solidFill>
            </a:rPr>
            <a:t>Behave Kindly</a:t>
          </a:r>
        </a:p>
      </dsp:txBody>
      <dsp:txXfrm>
        <a:off x="2946797" y="1852503"/>
        <a:ext cx="1052454" cy="904790"/>
      </dsp:txXfrm>
    </dsp:sp>
    <dsp:sp modelId="{5D08E4D6-F5F2-364B-9107-CF7F54843A89}">
      <dsp:nvSpPr>
        <dsp:cNvPr id="0" name=""/>
        <dsp:cNvSpPr/>
      </dsp:nvSpPr>
      <dsp:spPr>
        <a:xfrm>
          <a:off x="1559052" y="1024128"/>
          <a:ext cx="1280160" cy="1280160"/>
        </a:xfrm>
        <a:prstGeom prst="gear6">
          <a:avLst/>
        </a:prstGeom>
        <a:gradFill flip="none" rotWithShape="1">
          <a:gsLst>
            <a:gs pos="57000">
              <a:schemeClr val="accent2">
                <a:lumMod val="40000"/>
                <a:lumOff val="60000"/>
              </a:schemeClr>
            </a:gs>
            <a:gs pos="73000">
              <a:schemeClr val="accent2">
                <a:lumMod val="95000"/>
                <a:lumOff val="5000"/>
              </a:schemeClr>
            </a:gs>
            <a:gs pos="100000">
              <a:schemeClr val="accent2">
                <a:lumMod val="60000"/>
              </a:schemeClr>
            </a:gs>
          </a:gsLst>
          <a:path path="circle">
            <a:fillToRect l="50000" t="130000" r="50000" b="-30000"/>
          </a:path>
          <a:tileRect/>
        </a:gradFill>
        <a:ln>
          <a:noFill/>
        </a:ln>
        <a:effectLst>
          <a:outerShdw blurRad="57150" dist="19050" dir="5400000" algn="ctr" rotWithShape="0">
            <a:schemeClr val="accent2">
              <a:lumMod val="20000"/>
              <a:lumOff val="80000"/>
              <a:alpha val="63000"/>
            </a:scheme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US" sz="1100" kern="1200">
              <a:ln>
                <a:noFill/>
              </a:ln>
              <a:solidFill>
                <a:schemeClr val="accent2">
                  <a:lumMod val="75000"/>
                  <a:alpha val="66000"/>
                </a:schemeClr>
              </a:solidFill>
            </a:rPr>
            <a:t>Engage and persevere</a:t>
          </a:r>
        </a:p>
      </dsp:txBody>
      <dsp:txXfrm>
        <a:off x="1881336" y="1348360"/>
        <a:ext cx="635592" cy="631696"/>
      </dsp:txXfrm>
    </dsp:sp>
    <dsp:sp modelId="{D14C1308-CB24-924A-A9F5-D880CA669EAF}">
      <dsp:nvSpPr>
        <dsp:cNvPr id="0" name=""/>
        <dsp:cNvSpPr/>
      </dsp:nvSpPr>
      <dsp:spPr>
        <a:xfrm rot="20700000">
          <a:off x="2276072" y="140948"/>
          <a:ext cx="1254295" cy="1254295"/>
        </a:xfrm>
        <a:prstGeom prst="gear6">
          <a:avLst/>
        </a:prstGeom>
        <a:gradFill flip="none" rotWithShape="1">
          <a:gsLst>
            <a:gs pos="57000">
              <a:schemeClr val="accent2">
                <a:lumMod val="40000"/>
                <a:lumOff val="60000"/>
              </a:schemeClr>
            </a:gs>
            <a:gs pos="97000">
              <a:schemeClr val="accent2">
                <a:lumMod val="95000"/>
                <a:lumOff val="5000"/>
              </a:schemeClr>
            </a:gs>
            <a:gs pos="100000">
              <a:schemeClr val="accent2">
                <a:lumMod val="60000"/>
              </a:schemeClr>
            </a:gs>
          </a:gsLst>
          <a:path path="circle">
            <a:fillToRect l="50000" t="130000" r="50000" b="-30000"/>
          </a:path>
          <a:tileRect/>
        </a:gradFill>
        <a:ln>
          <a:noFill/>
        </a:ln>
        <a:effectLst>
          <a:outerShdw blurRad="57150" dist="19050" dir="5400000" algn="ctr" rotWithShape="0">
            <a:schemeClr val="accent2">
              <a:lumMod val="50000"/>
              <a:alpha val="63000"/>
            </a:schemeClr>
          </a:outerShdw>
        </a:effectLst>
      </dsp:spPr>
      <dsp:style>
        <a:lnRef idx="0">
          <a:scrgbClr r="0" g="0" b="0"/>
        </a:lnRef>
        <a:fillRef idx="3">
          <a:scrgbClr r="0" g="0" b="0"/>
        </a:fillRef>
        <a:effectRef idx="3">
          <a:scrgbClr r="0" g="0" b="0"/>
        </a:effectRef>
        <a:fontRef idx="minor">
          <a:schemeClr val="lt1"/>
        </a:fontRef>
      </dsp:style>
      <dsp:txBody>
        <a:bodyPr spcFirstLastPara="0" vert="horz" wrap="square" lIns="13970" tIns="13970" rIns="13970" bIns="13970" numCol="1" spcCol="1270" anchor="ctr" anchorCtr="0">
          <a:noAutofit/>
        </a:bodyPr>
        <a:lstStyle/>
        <a:p>
          <a:pPr lvl="0" algn="ctr" defTabSz="488950">
            <a:lnSpc>
              <a:spcPct val="90000"/>
            </a:lnSpc>
            <a:spcBef>
              <a:spcPct val="0"/>
            </a:spcBef>
            <a:spcAft>
              <a:spcPct val="35000"/>
            </a:spcAft>
          </a:pPr>
          <a:r>
            <a:rPr lang="en-US" sz="1100" b="1" kern="1200">
              <a:ln>
                <a:solidFill>
                  <a:schemeClr val="accent2">
                    <a:lumMod val="60000"/>
                    <a:lumOff val="40000"/>
                  </a:schemeClr>
                </a:solidFill>
              </a:ln>
              <a:solidFill>
                <a:schemeClr val="accent2">
                  <a:lumMod val="75000"/>
                </a:schemeClr>
              </a:solidFill>
            </a:rPr>
            <a:t>Take Pride</a:t>
          </a:r>
        </a:p>
      </dsp:txBody>
      <dsp:txXfrm rot="-20700000">
        <a:off x="2551176" y="416052"/>
        <a:ext cx="704088" cy="704088"/>
      </dsp:txXfrm>
    </dsp:sp>
    <dsp:sp modelId="{FAEB0D5C-61EC-7749-BA04-D1F8FF43631A}">
      <dsp:nvSpPr>
        <dsp:cNvPr id="0" name=""/>
        <dsp:cNvSpPr/>
      </dsp:nvSpPr>
      <dsp:spPr>
        <a:xfrm>
          <a:off x="2437231" y="1180540"/>
          <a:ext cx="2253081" cy="2253081"/>
        </a:xfrm>
        <a:prstGeom prst="circularArrow">
          <a:avLst>
            <a:gd name="adj1" fmla="val 4687"/>
            <a:gd name="adj2" fmla="val 299029"/>
            <a:gd name="adj3" fmla="val 2486671"/>
            <a:gd name="adj4" fmla="val 15926341"/>
            <a:gd name="adj5" fmla="val 5469"/>
          </a:avLst>
        </a:prstGeom>
        <a:gradFill flip="none" rotWithShape="0">
          <a:gsLst>
            <a:gs pos="0">
              <a:schemeClr val="accent2">
                <a:lumMod val="89000"/>
              </a:schemeClr>
            </a:gs>
            <a:gs pos="23000">
              <a:schemeClr val="accent2">
                <a:lumMod val="89000"/>
              </a:schemeClr>
            </a:gs>
            <a:gs pos="69000">
              <a:schemeClr val="accent2">
                <a:lumMod val="75000"/>
              </a:schemeClr>
            </a:gs>
            <a:gs pos="97000">
              <a:schemeClr val="accent2">
                <a:lumMod val="70000"/>
              </a:schemeClr>
            </a:gs>
          </a:gsLst>
          <a:path path="circle">
            <a:fillToRect l="50000" t="50000" r="50000" b="50000"/>
          </a:path>
          <a:tileRect/>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3696D559-B5D4-DF4E-A06E-AD748C74EAF0}">
      <dsp:nvSpPr>
        <dsp:cNvPr id="0" name=""/>
        <dsp:cNvSpPr/>
      </dsp:nvSpPr>
      <dsp:spPr>
        <a:xfrm>
          <a:off x="1332338" y="745142"/>
          <a:ext cx="1637004" cy="1637004"/>
        </a:xfrm>
        <a:prstGeom prst="leftCircularArrow">
          <a:avLst>
            <a:gd name="adj1" fmla="val 6452"/>
            <a:gd name="adj2" fmla="val 429999"/>
            <a:gd name="adj3" fmla="val 10489124"/>
            <a:gd name="adj4" fmla="val 14837806"/>
            <a:gd name="adj5" fmla="val 7527"/>
          </a:avLst>
        </a:prstGeom>
        <a:gradFill flip="none" rotWithShape="0">
          <a:gsLst>
            <a:gs pos="0">
              <a:schemeClr val="accent2">
                <a:lumMod val="89000"/>
              </a:schemeClr>
            </a:gs>
            <a:gs pos="23000">
              <a:schemeClr val="accent2">
                <a:lumMod val="89000"/>
              </a:schemeClr>
            </a:gs>
            <a:gs pos="69000">
              <a:schemeClr val="accent2">
                <a:lumMod val="75000"/>
              </a:schemeClr>
            </a:gs>
            <a:gs pos="97000">
              <a:schemeClr val="accent2">
                <a:lumMod val="70000"/>
              </a:schemeClr>
            </a:gs>
          </a:gsLst>
          <a:path path="circle">
            <a:fillToRect l="50000" t="50000" r="50000" b="50000"/>
          </a:path>
          <a:tileRect/>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2CFB1CAA-C779-7C46-95E6-746286905ACF}">
      <dsp:nvSpPr>
        <dsp:cNvPr id="0" name=""/>
        <dsp:cNvSpPr/>
      </dsp:nvSpPr>
      <dsp:spPr>
        <a:xfrm rot="1645633">
          <a:off x="1985940" y="-129524"/>
          <a:ext cx="1765020" cy="1765020"/>
        </a:xfrm>
        <a:prstGeom prst="circularArrow">
          <a:avLst>
            <a:gd name="adj1" fmla="val 5984"/>
            <a:gd name="adj2" fmla="val 394124"/>
            <a:gd name="adj3" fmla="val 13313824"/>
            <a:gd name="adj4" fmla="val 10508221"/>
            <a:gd name="adj5" fmla="val 6981"/>
          </a:avLst>
        </a:prstGeom>
        <a:gradFill flip="none" rotWithShape="1">
          <a:gsLst>
            <a:gs pos="0">
              <a:schemeClr val="accent2">
                <a:lumMod val="89000"/>
              </a:schemeClr>
            </a:gs>
            <a:gs pos="23000">
              <a:schemeClr val="accent2">
                <a:lumMod val="89000"/>
              </a:schemeClr>
            </a:gs>
            <a:gs pos="69000">
              <a:schemeClr val="accent2">
                <a:lumMod val="75000"/>
              </a:schemeClr>
            </a:gs>
            <a:gs pos="97000">
              <a:schemeClr val="accent2">
                <a:lumMod val="70000"/>
              </a:schemeClr>
            </a:gs>
          </a:gsLst>
          <a:path path="circle">
            <a:fillToRect l="50000" t="50000" r="50000" b="50000"/>
          </a:path>
          <a:tileRect/>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Tree>
</dsp:drawing>
</file>

<file path=word/diagrams/drawing3.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2F3BEEF-44BF-474B-BDB6-7D15DFDDC47D}">
      <dsp:nvSpPr>
        <dsp:cNvPr id="0" name=""/>
        <dsp:cNvSpPr/>
      </dsp:nvSpPr>
      <dsp:spPr>
        <a:xfrm>
          <a:off x="2719368" y="1042320"/>
          <a:ext cx="1760220" cy="1760220"/>
        </a:xfrm>
        <a:prstGeom prst="gear9">
          <a:avLst/>
        </a:prstGeom>
        <a:gradFill rotWithShape="0">
          <a:gsLst>
            <a:gs pos="39000">
              <a:schemeClr val="accent2">
                <a:lumMod val="40000"/>
                <a:lumOff val="60000"/>
              </a:schemeClr>
            </a:gs>
            <a:gs pos="61000">
              <a:schemeClr val="accent2">
                <a:lumMod val="95000"/>
                <a:lumOff val="5000"/>
              </a:schemeClr>
            </a:gs>
            <a:gs pos="100000">
              <a:schemeClr val="accent2">
                <a:lumMod val="60000"/>
              </a:schemeClr>
            </a:gs>
          </a:gsLst>
          <a:path path="circle">
            <a:fillToRect l="50000" t="130000" r="50000" b="-30000"/>
          </a:path>
        </a:gradFill>
        <a:ln w="12700" cap="flat" cmpd="sng" algn="ctr">
          <a:solidFill>
            <a:schemeClr val="lt1">
              <a:hueOff val="0"/>
              <a:satOff val="0"/>
              <a:lumOff val="0"/>
              <a:alphaOff val="0"/>
            </a:schemeClr>
          </a:solidFill>
          <a:prstDash val="solid"/>
          <a:miter lim="800000"/>
        </a:ln>
        <a:effectLst>
          <a:outerShdw blurRad="50800" dist="50800" dir="5400000" algn="ctr" rotWithShape="0">
            <a:srgbClr val="000000">
              <a:alpha val="26000"/>
            </a:srgbClr>
          </a:outerShdw>
        </a:effectLst>
      </dsp:spPr>
      <dsp:style>
        <a:lnRef idx="2">
          <a:scrgbClr r="0" g="0" b="0"/>
        </a:lnRef>
        <a:fillRef idx="1">
          <a:scrgbClr r="0" g="0" b="0"/>
        </a:fillRef>
        <a:effectRef idx="0">
          <a:scrgbClr r="0" g="0" b="0"/>
        </a:effectRef>
        <a:fontRef idx="minor">
          <a:schemeClr val="lt1"/>
        </a:fontRef>
      </dsp:style>
      <dsp:txBody>
        <a:bodyPr spcFirstLastPara="0" vert="horz" wrap="square" lIns="25400" tIns="25400" rIns="25400" bIns="25400" numCol="1" spcCol="1270" anchor="ctr" anchorCtr="0">
          <a:noAutofit/>
        </a:bodyPr>
        <a:lstStyle/>
        <a:p>
          <a:pPr lvl="0" algn="ctr" defTabSz="889000">
            <a:lnSpc>
              <a:spcPct val="90000"/>
            </a:lnSpc>
            <a:spcBef>
              <a:spcPct val="0"/>
            </a:spcBef>
            <a:spcAft>
              <a:spcPct val="35000"/>
            </a:spcAft>
          </a:pPr>
          <a:r>
            <a:rPr lang="en-US" sz="2000" b="1" kern="1200">
              <a:gradFill>
                <a:gsLst>
                  <a:gs pos="0">
                    <a:schemeClr val="accent2">
                      <a:lumMod val="40000"/>
                      <a:lumOff val="60000"/>
                    </a:schemeClr>
                  </a:gs>
                  <a:gs pos="7000">
                    <a:schemeClr val="accent2">
                      <a:lumMod val="95000"/>
                      <a:lumOff val="5000"/>
                    </a:schemeClr>
                  </a:gs>
                  <a:gs pos="14000">
                    <a:schemeClr val="accent2">
                      <a:lumMod val="60000"/>
                    </a:schemeClr>
                  </a:gs>
                </a:gsLst>
                <a:path path="circle">
                  <a:fillToRect l="50000" t="50000" r="50000" b="50000"/>
                </a:path>
              </a:gradFill>
            </a:rPr>
            <a:t>Respect Learning</a:t>
          </a:r>
        </a:p>
      </dsp:txBody>
      <dsp:txXfrm>
        <a:off x="3073251" y="1454643"/>
        <a:ext cx="1052454" cy="904790"/>
      </dsp:txXfrm>
    </dsp:sp>
    <dsp:sp modelId="{5D2B7B31-E356-E946-A20A-88020B30B198}">
      <dsp:nvSpPr>
        <dsp:cNvPr id="0" name=""/>
        <dsp:cNvSpPr/>
      </dsp:nvSpPr>
      <dsp:spPr>
        <a:xfrm>
          <a:off x="1938427" y="139883"/>
          <a:ext cx="1280160" cy="1280160"/>
        </a:xfrm>
        <a:prstGeom prst="gear6">
          <a:avLst/>
        </a:prstGeom>
        <a:gradFill flip="none" rotWithShape="1">
          <a:gsLst>
            <a:gs pos="47000">
              <a:schemeClr val="accent2">
                <a:lumMod val="40000"/>
                <a:lumOff val="60000"/>
              </a:schemeClr>
            </a:gs>
            <a:gs pos="72000">
              <a:schemeClr val="accent2">
                <a:lumMod val="95000"/>
                <a:lumOff val="5000"/>
              </a:schemeClr>
            </a:gs>
            <a:gs pos="98000">
              <a:schemeClr val="accent2">
                <a:lumMod val="60000"/>
              </a:schemeClr>
            </a:gs>
          </a:gsLst>
          <a:path path="circle">
            <a:fillToRect l="50000" t="130000" r="50000" b="-30000"/>
          </a:path>
          <a:tileRect/>
        </a:gradFill>
        <a:ln w="12700" cap="flat" cmpd="sng" algn="ctr">
          <a:solidFill>
            <a:schemeClr val="lt1">
              <a:hueOff val="0"/>
              <a:satOff val="0"/>
              <a:lumOff val="0"/>
              <a:alphaOff val="0"/>
            </a:schemeClr>
          </a:solidFill>
          <a:prstDash val="solid"/>
          <a:miter lim="800000"/>
        </a:ln>
        <a:effectLst>
          <a:outerShdw blurRad="50800" dist="50800" dir="5400000" algn="ctr" rotWithShape="0">
            <a:schemeClr val="accent2">
              <a:lumMod val="50000"/>
              <a:alpha val="73000"/>
            </a:schemeClr>
          </a:outerShdw>
        </a:effectLst>
      </dsp:spPr>
      <dsp:style>
        <a:lnRef idx="2">
          <a:scrgbClr r="0" g="0" b="0"/>
        </a:lnRef>
        <a:fillRef idx="1">
          <a:scrgbClr r="0" g="0" b="0"/>
        </a:fillRef>
        <a:effectRef idx="0">
          <a:scrgbClr r="0" g="0" b="0"/>
        </a:effectRef>
        <a:fontRef idx="minor">
          <a:schemeClr val="lt1"/>
        </a:fontRef>
      </dsp:style>
      <dsp:txBody>
        <a:bodyPr spcFirstLastPara="0" vert="horz" wrap="square" lIns="19050" tIns="19050" rIns="19050" bIns="19050" numCol="1" spcCol="1270" anchor="ctr" anchorCtr="0">
          <a:noAutofit/>
        </a:bodyPr>
        <a:lstStyle/>
        <a:p>
          <a:pPr lvl="0" algn="ctr" defTabSz="666750">
            <a:lnSpc>
              <a:spcPct val="90000"/>
            </a:lnSpc>
            <a:spcBef>
              <a:spcPct val="0"/>
            </a:spcBef>
            <a:spcAft>
              <a:spcPct val="35000"/>
            </a:spcAft>
          </a:pPr>
          <a:r>
            <a:rPr lang="en-US" sz="1500" kern="1200">
              <a:solidFill>
                <a:schemeClr val="accent2">
                  <a:lumMod val="75000"/>
                </a:schemeClr>
              </a:solidFill>
            </a:rPr>
            <a:t>Aim for 100% </a:t>
          </a:r>
        </a:p>
      </dsp:txBody>
      <dsp:txXfrm>
        <a:off x="2260711" y="464115"/>
        <a:ext cx="635592" cy="631696"/>
      </dsp:txXfrm>
    </dsp:sp>
    <dsp:sp modelId="{3FE93F6D-58CD-7E46-AD90-515E0DB844EF}">
      <dsp:nvSpPr>
        <dsp:cNvPr id="0" name=""/>
        <dsp:cNvSpPr/>
      </dsp:nvSpPr>
      <dsp:spPr>
        <a:xfrm rot="3088791">
          <a:off x="2775776" y="1028334"/>
          <a:ext cx="2165070" cy="2165070"/>
        </a:xfrm>
        <a:prstGeom prst="circularArrow">
          <a:avLst>
            <a:gd name="adj1" fmla="val 4878"/>
            <a:gd name="adj2" fmla="val 312630"/>
            <a:gd name="adj3" fmla="val 3056369"/>
            <a:gd name="adj4" fmla="val 15343043"/>
            <a:gd name="adj5" fmla="val 5691"/>
          </a:avLst>
        </a:prstGeom>
        <a:solidFill>
          <a:schemeClr val="accent2">
            <a:lumMod val="75000"/>
          </a:schemeClr>
        </a:solidFill>
        <a:ln>
          <a:noFill/>
        </a:ln>
        <a:effectLst/>
      </dsp:spPr>
      <dsp:style>
        <a:lnRef idx="0">
          <a:scrgbClr r="0" g="0" b="0"/>
        </a:lnRef>
        <a:fillRef idx="1">
          <a:scrgbClr r="0" g="0" b="0"/>
        </a:fillRef>
        <a:effectRef idx="0">
          <a:scrgbClr r="0" g="0" b="0"/>
        </a:effectRef>
        <a:fontRef idx="minor">
          <a:schemeClr val="lt1"/>
        </a:fontRef>
      </dsp:style>
    </dsp:sp>
    <dsp:sp modelId="{822B792E-E49A-C349-8EED-66383DEBFA60}">
      <dsp:nvSpPr>
        <dsp:cNvPr id="0" name=""/>
        <dsp:cNvSpPr/>
      </dsp:nvSpPr>
      <dsp:spPr>
        <a:xfrm rot="16700027">
          <a:off x="1692266" y="113809"/>
          <a:ext cx="1637004" cy="1637004"/>
        </a:xfrm>
        <a:prstGeom prst="leftCircularArrow">
          <a:avLst>
            <a:gd name="adj1" fmla="val 6452"/>
            <a:gd name="adj2" fmla="val 429999"/>
            <a:gd name="adj3" fmla="val 10489124"/>
            <a:gd name="adj4" fmla="val 14837806"/>
            <a:gd name="adj5" fmla="val 7527"/>
          </a:avLst>
        </a:prstGeom>
        <a:solidFill>
          <a:schemeClr val="accent2">
            <a:lumMod val="75000"/>
          </a:schemeClr>
        </a:solidFill>
        <a:ln>
          <a:noFill/>
        </a:ln>
        <a:effectLst/>
      </dsp:spPr>
      <dsp:style>
        <a:lnRef idx="0">
          <a:scrgbClr r="0" g="0" b="0"/>
        </a:lnRef>
        <a:fillRef idx="1">
          <a:scrgbClr r="0" g="0" b="0"/>
        </a:fillRef>
        <a:effectRef idx="0">
          <a:scrgbClr r="0" g="0" b="0"/>
        </a:effectRef>
        <a:fontRef idx="minor">
          <a:schemeClr val="lt1"/>
        </a:fontRef>
      </dsp:style>
    </dsp:sp>
  </dsp:spTree>
</dsp:drawing>
</file>

<file path=word/diagrams/layout1.xml><?xml version="1.0" encoding="utf-8"?>
<dgm:layoutDef xmlns:dgm="http://schemas.openxmlformats.org/drawingml/2006/diagram" xmlns:a="http://schemas.openxmlformats.org/drawingml/2006/main" uniqueId="urn:microsoft.com/office/officeart/2005/8/layout/cycle1">
  <dgm:title val=""/>
  <dgm:desc val=""/>
  <dgm:catLst>
    <dgm:cat type="cycle" pri="2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alg type="cycle">
          <dgm:param type="stAng" val="0"/>
          <dgm:param type="spanAng" val="360"/>
        </dgm:alg>
      </dgm:if>
      <dgm:else name="Name2">
        <dgm:alg type="cycle">
          <dgm:param type="stAng" val="0"/>
          <dgm:param type="spanAng" val="-360"/>
        </dgm:alg>
      </dgm:else>
    </dgm:choose>
    <dgm:shape xmlns:r="http://schemas.openxmlformats.org/officeDocument/2006/relationships" r:blip="">
      <dgm:adjLst/>
    </dgm:shape>
    <dgm:presOf/>
    <dgm:choose name="Name3">
      <dgm:if name="Name4" func="var" arg="dir" op="equ" val="norm">
        <dgm:constrLst>
          <dgm:constr type="diam" val="1"/>
          <dgm:constr type="w" for="ch" forName="node" refType="w"/>
          <dgm:constr type="w" for="ch" ptType="sibTrans" refType="w" refFor="ch" refForName="node" fact="0.5"/>
          <dgm:constr type="h" for="ch" ptType="sibTrans" op="equ"/>
          <dgm:constr type="diam" for="ch" ptType="sibTrans" refType="diam" op="equ"/>
          <dgm:constr type="sibSp" refType="w" refFor="ch" refForName="node" fact="0.15"/>
          <dgm:constr type="w" for="ch" forName="dummy" refType="sibSp" fact="2.8"/>
          <dgm:constr type="primFontSz" for="ch" forName="node" op="equ" val="65"/>
        </dgm:constrLst>
      </dgm:if>
      <dgm:else name="Name5">
        <dgm:constrLst>
          <dgm:constr type="diam" val="1"/>
          <dgm:constr type="w" for="ch" forName="node" refType="w"/>
          <dgm:constr type="w" for="ch" ptType="sibTrans" refType="w" refFor="ch" refForName="node" fact="0.5"/>
          <dgm:constr type="h" for="ch" ptType="sibTrans" op="equ"/>
          <dgm:constr type="diam" for="ch" ptType="sibTrans" refType="diam" op="equ" fact="-1"/>
          <dgm:constr type="sibSp" refType="w" refFor="ch" refForName="node" fact="0.15"/>
          <dgm:constr type="w" for="ch" forName="dummy" refType="sibSp" fact="2.8"/>
          <dgm:constr type="primFontSz" for="ch" forName="node" op="equ" val="65"/>
        </dgm:constrLst>
      </dgm:else>
    </dgm:choose>
    <dgm:ruleLst>
      <dgm:rule type="diam" val="INF" fact="NaN" max="NaN"/>
    </dgm:ruleLst>
    <dgm:forEach name="nodesForEach" axis="ch" ptType="node">
      <dgm:choose name="Name6">
        <dgm:if name="Name7" axis="par ch" ptType="doc node" func="cnt" op="gt" val="1">
          <dgm:layoutNode name="dummy">
            <dgm:alg type="sp"/>
            <dgm:shape xmlns:r="http://schemas.openxmlformats.org/officeDocument/2006/relationships" r:blip="">
              <dgm:adjLst/>
            </dgm:shape>
            <dgm:presOf/>
            <dgm:constrLst>
              <dgm:constr type="h" refType="w"/>
            </dgm:constrLst>
            <dgm:ruleLst/>
          </dgm:layoutNode>
        </dgm:if>
        <dgm:else name="Name8"/>
      </dgm:choose>
      <dgm:layoutNode name="node" styleLbl="revTx">
        <dgm:varLst>
          <dgm:bulletEnabled val="1"/>
        </dgm:varLst>
        <dgm:alg type="tx">
          <dgm:param type="txAnchorVertCh" val="mid"/>
        </dgm:alg>
        <dgm:shape xmlns:r="http://schemas.openxmlformats.org/officeDocument/2006/relationships" type="rect"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Name11" axis="followSib" ptType="sibTrans" hideLastTrans="0" cnt="1">
            <dgm:layoutNode name="sibTrans" styleLbl="node1">
              <dgm:alg type="conn">
                <dgm:param type="connRout" val="curve"/>
                <dgm:param type="begPts" val="radial"/>
                <dgm:param type="endPts" val="radial"/>
              </dgm:alg>
              <dgm:shape xmlns:r="http://schemas.openxmlformats.org/officeDocument/2006/relationships" type="conn" r:blip="">
                <dgm:adjLst/>
              </dgm:shape>
              <dgm:presOf axis="self"/>
              <dgm:constrLst>
                <dgm:constr type="h" refType="w" fact="0.65"/>
                <dgm:constr type="begPad"/>
                <dgm:constr type="endPad"/>
              </dgm:constrLst>
              <dgm:ruleLst/>
            </dgm:layoutNode>
          </dgm:forEach>
        </dgm:if>
        <dgm:else name="Name12"/>
      </dgm:choose>
    </dgm:forEach>
  </dgm:layoutNode>
</dgm:layoutDef>
</file>

<file path=word/diagrams/layout2.xml><?xml version="1.0" encoding="utf-8"?>
<dgm:layoutDef xmlns:dgm="http://schemas.openxmlformats.org/drawingml/2006/diagram" xmlns:a="http://schemas.openxmlformats.org/drawingml/2006/main" uniqueId="urn:microsoft.com/office/officeart/2005/8/layout/gear1">
  <dgm:title val=""/>
  <dgm:desc val=""/>
  <dgm:catLst>
    <dgm:cat type="relationship" pri="3000"/>
    <dgm:cat type="process" pri="28000"/>
    <dgm:cat type="cycle" pri="14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useDef="1">
    <dgm:dataModel>
      <dgm:ptLst/>
      <dgm:bg/>
      <dgm:whole/>
    </dgm:dataModel>
  </dgm:clrData>
  <dgm:layoutNode name="composite">
    <dgm:varLst>
      <dgm:chMax val="3"/>
      <dgm:animLvl val="lvl"/>
      <dgm:resizeHandles val="exact"/>
    </dgm:varLst>
    <dgm:alg type="composite">
      <dgm:param type="ar" val="1"/>
    </dgm:alg>
    <dgm:shape xmlns:r="http://schemas.openxmlformats.org/officeDocument/2006/relationships" r:blip="">
      <dgm:adjLst/>
    </dgm:shape>
    <dgm:presOf/>
    <dgm:choose name="Name0">
      <dgm:if name="Name1" axis="ch" ptType="node" func="cnt" op="lte" val="1">
        <dgm:constrLst>
          <dgm:constr type="primFontSz" for="ch" ptType="node" op="equ" val="65"/>
          <dgm:constr type="w" for="ch" forName="gear1" refType="w" fact="0.55"/>
          <dgm:constr type="h" for="ch" forName="gear1" refType="w" fact="0.55"/>
          <dgm:constr type="l" for="ch" forName="gear1" refType="w" fact="0.05"/>
          <dgm:constr type="t" for="ch" forName="gear1" refType="w" fact="0.05"/>
          <dgm:constr type="w" for="ch" forName="gear1srcNode" val="1"/>
          <dgm:constr type="h" for="ch" forName="gear1srcNode" val="1"/>
          <dgm:constr type="l" for="ch" forName="gear1srcNode" refType="w" fact="0.32"/>
          <dgm:constr type="t" for="ch" forName="gear1srcNode"/>
          <dgm:constr type="w" for="ch" forName="gear1dstNode" val="1"/>
          <dgm:constr type="h" for="ch" forName="gear1dstNode" val="1"/>
          <dgm:constr type="r" for="ch" forName="gear1dstNode" refType="w" fact="0.58"/>
          <dgm:constr type="t" for="ch" forName="gear1dstNode" refType="h" fact="0.5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dgm:constr type="b" for="ch" forName="gear1ch" refType="h" fact="0.6"/>
        </dgm:constrLst>
      </dgm:if>
      <dgm:if name="Name2" axis="ch" ptType="node" func="cnt" op="equ" val="2">
        <dgm:constrLst>
          <dgm:constr type="primFontSz" for="ch" ptType="node" op="equ" val="65"/>
          <dgm:constr type="w" for="ch" forName="gear1" refType="w" fact="0.55"/>
          <dgm:constr type="h" for="ch" forName="gear1" refType="w" fact="0.55"/>
          <dgm:constr type="l" for="ch" forName="gear1" refType="w" fact="0.45"/>
          <dgm:constr type="t" for="ch" forName="gear1" refType="w" fact="0.25"/>
          <dgm:constr type="w" for="ch" forName="gear1srcNode" val="1"/>
          <dgm:constr type="h" for="ch" forName="gear1srcNode" val="1"/>
          <dgm:constr type="l" for="ch" forName="gear1srcNode" refType="w" fact="0.72"/>
          <dgm:constr type="t" for="ch" forName="gear1srcNode" refType="w" fact="0.2"/>
          <dgm:constr type="w" for="ch" forName="gear1dstNode" val="1"/>
          <dgm:constr type="h" for="ch" forName="gear1dstNode" val="1"/>
          <dgm:constr type="r" for="ch" forName="gear1dstNode" refType="w" fact="0.98"/>
          <dgm:constr type="t" for="ch" forName="gear1dstNode" refType="h" fact="0.7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w" fact="0.8"/>
          <dgm:constr type="w" for="ch" forName="gear2" refType="w" fact="0.4"/>
          <dgm:constr type="h" for="ch" forName="gear2" refType="w" fact="0.4"/>
          <dgm:constr type="l" for="ch" forName="gear2" refType="w" fact="0.13"/>
          <dgm:constr type="t" for="ch" forName="gear2" refType="w" fact="0.12"/>
          <dgm:constr type="w" for="ch" forName="gear2srcNode" val="1"/>
          <dgm:constr type="h" for="ch" forName="gear2srcNode" val="1"/>
          <dgm:constr type="l" for="ch" forName="gear2srcNode" refType="w" fact="0.23"/>
          <dgm:constr type="t" for="ch" forName="gear2srcNode" refType="w" fact="0.08"/>
          <dgm:constr type="w" for="ch" forName="gear2dstNode" val="1"/>
          <dgm:constr type="h" for="ch" forName="gear2dstNode" val="1"/>
          <dgm:constr type="l" for="ch" forName="gear2dstNode" refType="w" fact="0.1"/>
          <dgm:constr type="t" for="ch" forName="gear2dstNode" refType="h" fact="0.3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refType="w" fact="0.34"/>
          <dgm:constr type="t" for="ch" forName="gear2ch" refType="w" fact="0.04"/>
        </dgm:constrLst>
      </dgm:if>
      <dgm:else name="Name3">
        <dgm:constrLst>
          <dgm:constr type="primFontSz" for="ch" ptType="node" op="equ" val="65"/>
          <dgm:constr type="w" for="ch" forName="gear1" refType="w" fact="0.55"/>
          <dgm:constr type="h" for="ch" forName="gear1" refType="w" fact="0.55"/>
          <dgm:constr type="l" for="ch" forName="gear1" refType="w" fact="0.45"/>
          <dgm:constr type="t" for="ch" forName="gear1" refType="w" fact="0.45"/>
          <dgm:constr type="w" for="ch" forName="gear1srcNode" val="1"/>
          <dgm:constr type="h" for="ch" forName="gear1srcNode" val="1"/>
          <dgm:constr type="l" for="ch" forName="gear1srcNode" refType="w" fact="0.72"/>
          <dgm:constr type="t" for="ch" forName="gear1srcNode" refType="w" fact="0.4"/>
          <dgm:constr type="w" for="ch" forName="gear1dstNode" val="1"/>
          <dgm:constr type="h" for="ch" forName="gear1dstNode" val="1"/>
          <dgm:constr type="r" for="ch" forName="gear1dstNode" refType="w" fact="0.98"/>
          <dgm:constr type="t" for="ch" forName="gear1dstNode" refType="h" fact="0.95"/>
          <dgm:constr type="diam" for="des" forName="connector1" refType="w" refFor="ch" refForName="gear1" op="equ" fact="1.15"/>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h"/>
          <dgm:constr type="w" for="ch" forName="gear2" refType="w" fact="0.4"/>
          <dgm:constr type="h" for="ch" forName="gear2" refType="w" fact="0.4"/>
          <dgm:constr type="l" for="ch" forName="gear2" refType="w" fact="0.13"/>
          <dgm:constr type="t" for="ch" forName="gear2" refType="w" fact="0.32"/>
          <dgm:constr type="w" for="ch" forName="gear2srcNode" val="1"/>
          <dgm:constr type="h" for="ch" forName="gear2srcNode" val="1"/>
          <dgm:constr type="l" for="ch" forName="gear2srcNode" refType="w" fact="0.23"/>
          <dgm:constr type="t" for="ch" forName="gear2srcNode" refType="w" fact="0.28"/>
          <dgm:constr type="w" for="ch" forName="gear2dstNode" val="1"/>
          <dgm:constr type="h" for="ch" forName="gear2dstNode" val="1"/>
          <dgm:constr type="l" for="ch" forName="gear2dstNode" refType="w" fact="0.1"/>
          <dgm:constr type="t" for="ch" forName="gear2dstNode" refType="h" fact="0.5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dgm:constr type="t" for="ch" forName="gear2ch" refType="w" fact="0.58"/>
          <dgm:constr type="w" for="ch" forName="gear3" refType="w" fact="0.48"/>
          <dgm:constr type="h" for="ch" forName="gear3" refType="w" fact="0.48"/>
          <dgm:constr type="l" for="ch" forName="gear3" refType="w" fact="0.31"/>
          <dgm:constr type="t" for="ch" forName="gear3"/>
          <dgm:constr type="w" for="ch" forName="gear3tx" refType="w" fact="0.22"/>
          <dgm:constr type="h" for="ch" forName="gear3tx" refType="w" fact="0.22"/>
          <dgm:constr type="ctrX" for="ch" forName="gear3tx" refType="ctrX" refFor="ch" refForName="gear3"/>
          <dgm:constr type="ctrY" for="ch" forName="gear3tx" refType="ctrY" refFor="ch" refForName="gear3"/>
          <dgm:constr type="w" for="ch" forName="gear3srcNode" val="1"/>
          <dgm:constr type="h" for="ch" forName="gear3srcNode" val="1"/>
          <dgm:constr type="l" for="ch" forName="gear3srcNode" refType="w" fact="0.3"/>
          <dgm:constr type="t" for="ch" forName="gear3srcNode" refType="w" fact="0.25"/>
          <dgm:constr type="w" for="ch" forName="gear3dstNode" val="1"/>
          <dgm:constr type="h" for="ch" forName="gear3dstNode" val="1"/>
          <dgm:constr type="l" for="ch" forName="gear3dstNode" refType="w" fact="0.38"/>
          <dgm:constr type="t" for="ch" forName="gear3dstNode" refType="h" fact="0.05"/>
          <dgm:constr type="diam" for="des" forName="connector3" refType="w" refFor="ch" refForName="gear3" op="equ"/>
          <dgm:constr type="h" for="des" forName="connector3" refType="w" refFor="ch" refForName="gear1" op="equ" fact="0.1"/>
          <dgm:constr type="w" for="ch" forName="gear3ch" refType="w" fact="0.35"/>
          <dgm:constr type="h" for="ch" forName="gear3ch" refType="w" refFor="ch" refForName="gear3ch" fact="0.6"/>
          <dgm:constr type="l" for="ch" forName="gear3ch" refType="w" fact="0.65"/>
          <dgm:constr type="t" for="ch" forName="gear3ch" refType="h" fact="0.13"/>
        </dgm:constrLst>
      </dgm:else>
    </dgm:choose>
    <dgm:ruleLst/>
    <dgm:forEach name="Name4" axis="ch" ptType="node" cnt="1">
      <dgm:layoutNode name="gear1" styleLbl="node1">
        <dgm:varLst>
          <dgm:chMax val="1"/>
          <dgm:bulletEnabled val="1"/>
        </dgm:varLst>
        <dgm:alg type="tx">
          <dgm:param type="txAnchorVertCh" val="mid"/>
        </dgm:alg>
        <dgm:shape xmlns:r="http://schemas.openxmlformats.org/officeDocument/2006/relationships" type="gear9"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1srcNode">
        <dgm:alg type="sp"/>
        <dgm:shape xmlns:r="http://schemas.openxmlformats.org/officeDocument/2006/relationships" type="rect" r:blip="" hideGeom="1">
          <dgm:adjLst/>
        </dgm:shape>
        <dgm:presOf axis="self"/>
        <dgm:constrLst/>
        <dgm:ruleLst/>
      </dgm:layoutNode>
      <dgm:layoutNode name="gear1dstNode">
        <dgm:alg type="sp"/>
        <dgm:shape xmlns:r="http://schemas.openxmlformats.org/officeDocument/2006/relationships" type="rect" r:blip="" hideGeom="1">
          <dgm:adjLst/>
        </dgm:shape>
        <dgm:presOf axis="self"/>
        <dgm:constrLst/>
        <dgm:ruleLst/>
      </dgm:layoutNode>
      <dgm:choose name="Name5">
        <dgm:if name="Name6" axis="ch" ptType="node" func="cnt" op="gte" val="1">
          <dgm:layoutNode name="gear1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7"/>
      </dgm:choose>
    </dgm:forEach>
    <dgm:forEach name="Name8" axis="ch" ptType="node" st="2" cnt="1">
      <dgm:layoutNode name="gear2" styleLbl="node1">
        <dgm:varLst>
          <dgm:chMax val="1"/>
          <dgm:bulletEnabled val="1"/>
        </dgm:varLst>
        <dgm:alg type="tx">
          <dgm:param type="txAnchorVertCh" val="mid"/>
        </dgm:alg>
        <dgm:shape xmlns:r="http://schemas.openxmlformats.org/officeDocument/2006/relationships" type="gear6"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2srcNode">
        <dgm:alg type="sp"/>
        <dgm:shape xmlns:r="http://schemas.openxmlformats.org/officeDocument/2006/relationships" type="rect" r:blip="" hideGeom="1">
          <dgm:adjLst/>
        </dgm:shape>
        <dgm:presOf axis="self"/>
        <dgm:constrLst/>
        <dgm:ruleLst/>
      </dgm:layoutNode>
      <dgm:layoutNode name="gear2dstNode">
        <dgm:alg type="sp"/>
        <dgm:shape xmlns:r="http://schemas.openxmlformats.org/officeDocument/2006/relationships" type="rect" r:blip="" hideGeom="1">
          <dgm:adjLst/>
        </dgm:shape>
        <dgm:presOf axis="self"/>
        <dgm:constrLst/>
        <dgm:ruleLst/>
      </dgm:layoutNode>
      <dgm:choose name="Name9">
        <dgm:if name="Name10" axis="ch" ptType="node" func="cnt" op="gte" val="1">
          <dgm:layoutNode name="gear2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1"/>
      </dgm:choose>
    </dgm:forEach>
    <dgm:forEach name="Name12" axis="ch" ptType="node" st="3" cnt="1">
      <dgm:layoutNode name="gear3" styleLbl="node1">
        <dgm:alg type="sp"/>
        <dgm:shape xmlns:r="http://schemas.openxmlformats.org/officeDocument/2006/relationships" rot="-15" type="gear6" r:blip="">
          <dgm:adjLst/>
        </dgm:shape>
        <dgm:presOf axis="self"/>
        <dgm:constrLst/>
        <dgm:ruleLst/>
      </dgm:layoutNode>
      <dgm:layoutNode name="gear3tx" styleLbl="node1">
        <dgm:varLst>
          <dgm:chMax val="1"/>
          <dgm:bulletEnabled val="1"/>
        </dgm:varLst>
        <dgm:alg type="tx">
          <dgm:param type="txAnchorVertCh" val="mid"/>
        </dgm:alg>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3srcNode">
        <dgm:alg type="sp"/>
        <dgm:shape xmlns:r="http://schemas.openxmlformats.org/officeDocument/2006/relationships" type="rect" r:blip="" hideGeom="1">
          <dgm:adjLst/>
        </dgm:shape>
        <dgm:presOf axis="self"/>
        <dgm:constrLst/>
        <dgm:ruleLst/>
      </dgm:layoutNode>
      <dgm:layoutNode name="gear3dstNode">
        <dgm:alg type="sp"/>
        <dgm:shape xmlns:r="http://schemas.openxmlformats.org/officeDocument/2006/relationships" type="rect" r:blip="" hideGeom="1">
          <dgm:adjLst/>
        </dgm:shape>
        <dgm:presOf axis="self"/>
        <dgm:constrLst/>
        <dgm:ruleLst/>
      </dgm:layoutNode>
      <dgm:choose name="Name13">
        <dgm:if name="Name14" axis="ch" ptType="node" func="cnt" op="gte" val="1">
          <dgm:layoutNode name="gear3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5"/>
      </dgm:choose>
    </dgm:forEach>
    <dgm:forEach name="Name16" axis="ch" ptType="sibTrans" hideLastTrans="0" cnt="1">
      <dgm:layoutNode name="connector1" styleLbl="sibTrans2D1">
        <dgm:alg type="conn">
          <dgm:param type="connRout" val="curve"/>
          <dgm:param type="srcNode" val="gear1srcNode"/>
          <dgm:param type="dstNode" val="gear1dstNode"/>
          <dgm:param type="begPts" val="midR"/>
          <dgm:param type="endPts" val="tCtr"/>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7" axis="ch" ptType="sibTrans" hideLastTrans="0" st="2" cnt="1">
      <dgm:layoutNode name="connector2" styleLbl="sibTrans2D1">
        <dgm:alg type="conn">
          <dgm:param type="connRout" val="curve"/>
          <dgm:param type="srcNode" val="gear2srcNode"/>
          <dgm:param type="dstNode" val="gear2dstNode"/>
          <dgm:param type="begPts" val="midL"/>
          <dgm:param type="endPts" val="midL"/>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8" axis="ch" ptType="sibTrans" hideLastTrans="0" st="3" cnt="1">
      <dgm:layoutNode name="connector3" styleLbl="sibTrans2D1">
        <dgm:alg type="conn">
          <dgm:param type="connRout" val="curve"/>
          <dgm:param type="srcNode" val="gear3srcNode"/>
          <dgm:param type="dstNode" val="gear3dstNode"/>
          <dgm:param type="begPts" val="midL"/>
          <dgm:param type="endPts" val="midL"/>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layoutNode>
</dgm:layoutDef>
</file>

<file path=word/diagrams/layout3.xml><?xml version="1.0" encoding="utf-8"?>
<dgm:layoutDef xmlns:dgm="http://schemas.openxmlformats.org/drawingml/2006/diagram" xmlns:a="http://schemas.openxmlformats.org/drawingml/2006/main" uniqueId="urn:microsoft.com/office/officeart/2005/8/layout/gear1">
  <dgm:title val=""/>
  <dgm:desc val=""/>
  <dgm:catLst>
    <dgm:cat type="relationship" pri="3000"/>
    <dgm:cat type="process" pri="28000"/>
    <dgm:cat type="cycle" pri="14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useDef="1">
    <dgm:dataModel>
      <dgm:ptLst/>
      <dgm:bg/>
      <dgm:whole/>
    </dgm:dataModel>
  </dgm:clrData>
  <dgm:layoutNode name="composite">
    <dgm:varLst>
      <dgm:chMax val="3"/>
      <dgm:animLvl val="lvl"/>
      <dgm:resizeHandles val="exact"/>
    </dgm:varLst>
    <dgm:alg type="composite">
      <dgm:param type="ar" val="1"/>
    </dgm:alg>
    <dgm:shape xmlns:r="http://schemas.openxmlformats.org/officeDocument/2006/relationships" r:blip="">
      <dgm:adjLst/>
    </dgm:shape>
    <dgm:presOf/>
    <dgm:choose name="Name0">
      <dgm:if name="Name1" axis="ch" ptType="node" func="cnt" op="lte" val="1">
        <dgm:constrLst>
          <dgm:constr type="primFontSz" for="ch" ptType="node" op="equ" val="65"/>
          <dgm:constr type="w" for="ch" forName="gear1" refType="w" fact="0.55"/>
          <dgm:constr type="h" for="ch" forName="gear1" refType="w" fact="0.55"/>
          <dgm:constr type="l" for="ch" forName="gear1" refType="w" fact="0.05"/>
          <dgm:constr type="t" for="ch" forName="gear1" refType="w" fact="0.05"/>
          <dgm:constr type="w" for="ch" forName="gear1srcNode" val="1"/>
          <dgm:constr type="h" for="ch" forName="gear1srcNode" val="1"/>
          <dgm:constr type="l" for="ch" forName="gear1srcNode" refType="w" fact="0.32"/>
          <dgm:constr type="t" for="ch" forName="gear1srcNode"/>
          <dgm:constr type="w" for="ch" forName="gear1dstNode" val="1"/>
          <dgm:constr type="h" for="ch" forName="gear1dstNode" val="1"/>
          <dgm:constr type="r" for="ch" forName="gear1dstNode" refType="w" fact="0.58"/>
          <dgm:constr type="t" for="ch" forName="gear1dstNode" refType="h" fact="0.5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dgm:constr type="b" for="ch" forName="gear1ch" refType="h" fact="0.6"/>
        </dgm:constrLst>
      </dgm:if>
      <dgm:if name="Name2" axis="ch" ptType="node" func="cnt" op="equ" val="2">
        <dgm:constrLst>
          <dgm:constr type="primFontSz" for="ch" ptType="node" op="equ" val="65"/>
          <dgm:constr type="w" for="ch" forName="gear1" refType="w" fact="0.55"/>
          <dgm:constr type="h" for="ch" forName="gear1" refType="w" fact="0.55"/>
          <dgm:constr type="l" for="ch" forName="gear1" refType="w" fact="0.45"/>
          <dgm:constr type="t" for="ch" forName="gear1" refType="w" fact="0.25"/>
          <dgm:constr type="w" for="ch" forName="gear1srcNode" val="1"/>
          <dgm:constr type="h" for="ch" forName="gear1srcNode" val="1"/>
          <dgm:constr type="l" for="ch" forName="gear1srcNode" refType="w" fact="0.72"/>
          <dgm:constr type="t" for="ch" forName="gear1srcNode" refType="w" fact="0.2"/>
          <dgm:constr type="w" for="ch" forName="gear1dstNode" val="1"/>
          <dgm:constr type="h" for="ch" forName="gear1dstNode" val="1"/>
          <dgm:constr type="r" for="ch" forName="gear1dstNode" refType="w" fact="0.98"/>
          <dgm:constr type="t" for="ch" forName="gear1dstNode" refType="h" fact="0.75"/>
          <dgm:constr type="diam" for="des" forName="connector1" refType="w" refFor="ch" refForName="gear1" op="equ" fact="1.1"/>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w" fact="0.8"/>
          <dgm:constr type="w" for="ch" forName="gear2" refType="w" fact="0.4"/>
          <dgm:constr type="h" for="ch" forName="gear2" refType="w" fact="0.4"/>
          <dgm:constr type="l" for="ch" forName="gear2" refType="w" fact="0.13"/>
          <dgm:constr type="t" for="ch" forName="gear2" refType="w" fact="0.12"/>
          <dgm:constr type="w" for="ch" forName="gear2srcNode" val="1"/>
          <dgm:constr type="h" for="ch" forName="gear2srcNode" val="1"/>
          <dgm:constr type="l" for="ch" forName="gear2srcNode" refType="w" fact="0.23"/>
          <dgm:constr type="t" for="ch" forName="gear2srcNode" refType="w" fact="0.08"/>
          <dgm:constr type="w" for="ch" forName="gear2dstNode" val="1"/>
          <dgm:constr type="h" for="ch" forName="gear2dstNode" val="1"/>
          <dgm:constr type="l" for="ch" forName="gear2dstNode" refType="w" fact="0.1"/>
          <dgm:constr type="t" for="ch" forName="gear2dstNode" refType="h" fact="0.3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refType="w" fact="0.34"/>
          <dgm:constr type="t" for="ch" forName="gear2ch" refType="w" fact="0.04"/>
        </dgm:constrLst>
      </dgm:if>
      <dgm:else name="Name3">
        <dgm:constrLst>
          <dgm:constr type="primFontSz" for="ch" ptType="node" op="equ" val="65"/>
          <dgm:constr type="w" for="ch" forName="gear1" refType="w" fact="0.55"/>
          <dgm:constr type="h" for="ch" forName="gear1" refType="w" fact="0.55"/>
          <dgm:constr type="l" for="ch" forName="gear1" refType="w" fact="0.45"/>
          <dgm:constr type="t" for="ch" forName="gear1" refType="w" fact="0.45"/>
          <dgm:constr type="w" for="ch" forName="gear1srcNode" val="1"/>
          <dgm:constr type="h" for="ch" forName="gear1srcNode" val="1"/>
          <dgm:constr type="l" for="ch" forName="gear1srcNode" refType="w" fact="0.72"/>
          <dgm:constr type="t" for="ch" forName="gear1srcNode" refType="w" fact="0.4"/>
          <dgm:constr type="w" for="ch" forName="gear1dstNode" val="1"/>
          <dgm:constr type="h" for="ch" forName="gear1dstNode" val="1"/>
          <dgm:constr type="r" for="ch" forName="gear1dstNode" refType="w" fact="0.98"/>
          <dgm:constr type="t" for="ch" forName="gear1dstNode" refType="h" fact="0.95"/>
          <dgm:constr type="diam" for="des" forName="connector1" refType="w" refFor="ch" refForName="gear1" op="equ" fact="1.15"/>
          <dgm:constr type="h" for="des" forName="connector1" refType="w" refFor="ch" refForName="gear1" op="equ" fact="0.1"/>
          <dgm:constr type="w" for="ch" forName="gear1ch" refType="w" fact="0.35"/>
          <dgm:constr type="h" for="ch" forName="gear1ch" refType="w" refFor="ch" refForName="gear1ch" fact="0.6"/>
          <dgm:constr type="l" for="ch" forName="gear1ch" refType="w" fact="0.38"/>
          <dgm:constr type="b" for="ch" forName="gear1ch" refType="h"/>
          <dgm:constr type="w" for="ch" forName="gear2" refType="w" fact="0.4"/>
          <dgm:constr type="h" for="ch" forName="gear2" refType="w" fact="0.4"/>
          <dgm:constr type="l" for="ch" forName="gear2" refType="w" fact="0.13"/>
          <dgm:constr type="t" for="ch" forName="gear2" refType="w" fact="0.32"/>
          <dgm:constr type="w" for="ch" forName="gear2srcNode" val="1"/>
          <dgm:constr type="h" for="ch" forName="gear2srcNode" val="1"/>
          <dgm:constr type="l" for="ch" forName="gear2srcNode" refType="w" fact="0.23"/>
          <dgm:constr type="t" for="ch" forName="gear2srcNode" refType="w" fact="0.28"/>
          <dgm:constr type="w" for="ch" forName="gear2dstNode" val="1"/>
          <dgm:constr type="h" for="ch" forName="gear2dstNode" val="1"/>
          <dgm:constr type="l" for="ch" forName="gear2dstNode" refType="w" fact="0.1"/>
          <dgm:constr type="t" for="ch" forName="gear2dstNode" refType="h" fact="0.53"/>
          <dgm:constr type="diam" for="des" forName="connector2" refType="w" refFor="ch" refForName="gear2" op="equ" fact="-1.1"/>
          <dgm:constr type="h" for="des" forName="connector2" refType="w" refFor="ch" refForName="gear1" op="equ" fact="0.1"/>
          <dgm:constr type="w" for="ch" forName="gear2ch" refType="w" fact="0.35"/>
          <dgm:constr type="h" for="ch" forName="gear2ch" refType="w" refFor="ch" refForName="gear2ch" fact="0.6"/>
          <dgm:constr type="l" for="ch" forName="gear2ch"/>
          <dgm:constr type="t" for="ch" forName="gear2ch" refType="w" fact="0.58"/>
          <dgm:constr type="w" for="ch" forName="gear3" refType="w" fact="0.48"/>
          <dgm:constr type="h" for="ch" forName="gear3" refType="w" fact="0.48"/>
          <dgm:constr type="l" for="ch" forName="gear3" refType="w" fact="0.31"/>
          <dgm:constr type="t" for="ch" forName="gear3"/>
          <dgm:constr type="w" for="ch" forName="gear3tx" refType="w" fact="0.22"/>
          <dgm:constr type="h" for="ch" forName="gear3tx" refType="w" fact="0.22"/>
          <dgm:constr type="ctrX" for="ch" forName="gear3tx" refType="ctrX" refFor="ch" refForName="gear3"/>
          <dgm:constr type="ctrY" for="ch" forName="gear3tx" refType="ctrY" refFor="ch" refForName="gear3"/>
          <dgm:constr type="w" for="ch" forName="gear3srcNode" val="1"/>
          <dgm:constr type="h" for="ch" forName="gear3srcNode" val="1"/>
          <dgm:constr type="l" for="ch" forName="gear3srcNode" refType="w" fact="0.3"/>
          <dgm:constr type="t" for="ch" forName="gear3srcNode" refType="w" fact="0.25"/>
          <dgm:constr type="w" for="ch" forName="gear3dstNode" val="1"/>
          <dgm:constr type="h" for="ch" forName="gear3dstNode" val="1"/>
          <dgm:constr type="l" for="ch" forName="gear3dstNode" refType="w" fact="0.38"/>
          <dgm:constr type="t" for="ch" forName="gear3dstNode" refType="h" fact="0.05"/>
          <dgm:constr type="diam" for="des" forName="connector3" refType="w" refFor="ch" refForName="gear3" op="equ"/>
          <dgm:constr type="h" for="des" forName="connector3" refType="w" refFor="ch" refForName="gear1" op="equ" fact="0.1"/>
          <dgm:constr type="w" for="ch" forName="gear3ch" refType="w" fact="0.35"/>
          <dgm:constr type="h" for="ch" forName="gear3ch" refType="w" refFor="ch" refForName="gear3ch" fact="0.6"/>
          <dgm:constr type="l" for="ch" forName="gear3ch" refType="w" fact="0.65"/>
          <dgm:constr type="t" for="ch" forName="gear3ch" refType="h" fact="0.13"/>
        </dgm:constrLst>
      </dgm:else>
    </dgm:choose>
    <dgm:ruleLst/>
    <dgm:forEach name="Name4" axis="ch" ptType="node" cnt="1">
      <dgm:layoutNode name="gear1" styleLbl="node1">
        <dgm:varLst>
          <dgm:chMax val="1"/>
          <dgm:bulletEnabled val="1"/>
        </dgm:varLst>
        <dgm:alg type="tx">
          <dgm:param type="txAnchorVertCh" val="mid"/>
        </dgm:alg>
        <dgm:shape xmlns:r="http://schemas.openxmlformats.org/officeDocument/2006/relationships" type="gear9"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1srcNode">
        <dgm:alg type="sp"/>
        <dgm:shape xmlns:r="http://schemas.openxmlformats.org/officeDocument/2006/relationships" type="rect" r:blip="" hideGeom="1">
          <dgm:adjLst/>
        </dgm:shape>
        <dgm:presOf axis="self"/>
        <dgm:constrLst/>
        <dgm:ruleLst/>
      </dgm:layoutNode>
      <dgm:layoutNode name="gear1dstNode">
        <dgm:alg type="sp"/>
        <dgm:shape xmlns:r="http://schemas.openxmlformats.org/officeDocument/2006/relationships" type="rect" r:blip="" hideGeom="1">
          <dgm:adjLst/>
        </dgm:shape>
        <dgm:presOf axis="self"/>
        <dgm:constrLst/>
        <dgm:ruleLst/>
      </dgm:layoutNode>
      <dgm:choose name="Name5">
        <dgm:if name="Name6" axis="ch" ptType="node" func="cnt" op="gte" val="1">
          <dgm:layoutNode name="gear1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7"/>
      </dgm:choose>
    </dgm:forEach>
    <dgm:forEach name="Name8" axis="ch" ptType="node" st="2" cnt="1">
      <dgm:layoutNode name="gear2" styleLbl="node1">
        <dgm:varLst>
          <dgm:chMax val="1"/>
          <dgm:bulletEnabled val="1"/>
        </dgm:varLst>
        <dgm:alg type="tx">
          <dgm:param type="txAnchorVertCh" val="mid"/>
        </dgm:alg>
        <dgm:shape xmlns:r="http://schemas.openxmlformats.org/officeDocument/2006/relationships" type="gear6" r:blip="">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2srcNode">
        <dgm:alg type="sp"/>
        <dgm:shape xmlns:r="http://schemas.openxmlformats.org/officeDocument/2006/relationships" type="rect" r:blip="" hideGeom="1">
          <dgm:adjLst/>
        </dgm:shape>
        <dgm:presOf axis="self"/>
        <dgm:constrLst/>
        <dgm:ruleLst/>
      </dgm:layoutNode>
      <dgm:layoutNode name="gear2dstNode">
        <dgm:alg type="sp"/>
        <dgm:shape xmlns:r="http://schemas.openxmlformats.org/officeDocument/2006/relationships" type="rect" r:blip="" hideGeom="1">
          <dgm:adjLst/>
        </dgm:shape>
        <dgm:presOf axis="self"/>
        <dgm:constrLst/>
        <dgm:ruleLst/>
      </dgm:layoutNode>
      <dgm:choose name="Name9">
        <dgm:if name="Name10" axis="ch" ptType="node" func="cnt" op="gte" val="1">
          <dgm:layoutNode name="gear2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1"/>
      </dgm:choose>
    </dgm:forEach>
    <dgm:forEach name="Name12" axis="ch" ptType="node" st="3" cnt="1">
      <dgm:layoutNode name="gear3" styleLbl="node1">
        <dgm:alg type="sp"/>
        <dgm:shape xmlns:r="http://schemas.openxmlformats.org/officeDocument/2006/relationships" rot="-15" type="gear6" r:blip="">
          <dgm:adjLst/>
        </dgm:shape>
        <dgm:presOf axis="self"/>
        <dgm:constrLst/>
        <dgm:ruleLst/>
      </dgm:layoutNode>
      <dgm:layoutNode name="gear3tx" styleLbl="node1">
        <dgm:varLst>
          <dgm:chMax val="1"/>
          <dgm:bulletEnabled val="1"/>
        </dgm:varLst>
        <dgm:alg type="tx">
          <dgm:param type="txAnchorVertCh" val="mid"/>
        </dgm:alg>
        <dgm:shape xmlns:r="http://schemas.openxmlformats.org/officeDocument/2006/relationships" type="rect" r:blip="" hideGeom="1">
          <dgm:adjLst/>
        </dgm:shape>
        <dgm:presOf axis="self"/>
        <dgm:constrLst>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gear3srcNode">
        <dgm:alg type="sp"/>
        <dgm:shape xmlns:r="http://schemas.openxmlformats.org/officeDocument/2006/relationships" type="rect" r:blip="" hideGeom="1">
          <dgm:adjLst/>
        </dgm:shape>
        <dgm:presOf axis="self"/>
        <dgm:constrLst/>
        <dgm:ruleLst/>
      </dgm:layoutNode>
      <dgm:layoutNode name="gear3dstNode">
        <dgm:alg type="sp"/>
        <dgm:shape xmlns:r="http://schemas.openxmlformats.org/officeDocument/2006/relationships" type="rect" r:blip="" hideGeom="1">
          <dgm:adjLst/>
        </dgm:shape>
        <dgm:presOf axis="self"/>
        <dgm:constrLst/>
        <dgm:ruleLst/>
      </dgm:layoutNode>
      <dgm:choose name="Name13">
        <dgm:if name="Name14" axis="ch" ptType="node" func="cnt" op="gte" val="1">
          <dgm:layoutNode name="gear3ch" styleLbl="fgAcc1">
            <dgm:varLst>
              <dgm:chMax val="0"/>
              <dgm:bulletEnabled val="1"/>
            </dgm:varLst>
            <dgm:alg type="tx">
              <dgm:param type="stBulletLvl" val="1"/>
            </dgm:alg>
            <dgm:shape xmlns:r="http://schemas.openxmlformats.org/officeDocument/2006/relationships" type="roundRect" r:blip="">
              <dgm:adjLst>
                <dgm:adj idx="1" val="0.1"/>
              </dgm:adjLst>
            </dgm:shape>
            <dgm:presOf axis="des" ptType="node"/>
            <dgm:constrLst>
              <dgm:constr type="tMarg" refType="primFontSz" fact="0.3"/>
              <dgm:constr type="bMarg" refType="primFontSz" fact="0.3"/>
              <dgm:constr type="lMarg" refType="primFontSz" fact="0.3"/>
              <dgm:constr type="rMarg" refType="primFontSz" fact="0.3"/>
            </dgm:constrLst>
            <dgm:ruleLst>
              <dgm:rule type="primFontSz" val="5" fact="NaN" max="NaN"/>
            </dgm:ruleLst>
          </dgm:layoutNode>
        </dgm:if>
        <dgm:else name="Name15"/>
      </dgm:choose>
    </dgm:forEach>
    <dgm:forEach name="Name16" axis="ch" ptType="sibTrans" hideLastTrans="0" cnt="1">
      <dgm:layoutNode name="connector1" styleLbl="sibTrans2D1">
        <dgm:alg type="conn">
          <dgm:param type="connRout" val="curve"/>
          <dgm:param type="srcNode" val="gear1srcNode"/>
          <dgm:param type="dstNode" val="gear1dstNode"/>
          <dgm:param type="begPts" val="midR"/>
          <dgm:param type="endPts" val="tCtr"/>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7" axis="ch" ptType="sibTrans" hideLastTrans="0" st="2" cnt="1">
      <dgm:layoutNode name="connector2" styleLbl="sibTrans2D1">
        <dgm:alg type="conn">
          <dgm:param type="connRout" val="curve"/>
          <dgm:param type="srcNode" val="gear2srcNode"/>
          <dgm:param type="dstNode" val="gear2dstNode"/>
          <dgm:param type="begPts" val="midL"/>
          <dgm:param type="endPts" val="midL"/>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forEach name="Name18" axis="ch" ptType="sibTrans" hideLastTrans="0" st="3" cnt="1">
      <dgm:layoutNode name="connector3" styleLbl="sibTrans2D1">
        <dgm:alg type="conn">
          <dgm:param type="connRout" val="curve"/>
          <dgm:param type="srcNode" val="gear3srcNode"/>
          <dgm:param type="dstNode" val="gear3dstNode"/>
          <dgm:param type="begPts" val="midL"/>
          <dgm:param type="endPts" val="midL"/>
        </dgm:alg>
        <dgm:shape xmlns:r="http://schemas.openxmlformats.org/officeDocument/2006/relationships" type="conn" r:blip="">
          <dgm:adjLst/>
        </dgm:shape>
        <dgm:presOf axis="self"/>
        <dgm:constrLst>
          <dgm:constr type="w" val="10"/>
          <dgm:constr type="h" val="10"/>
          <dgm:constr type="begPad"/>
          <dgm:constr type="endPad"/>
        </dgm:constrLst>
        <dgm:ruleLst/>
      </dgm:layoutNod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3.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9D49267-8201-44A6-9DE6-88A228040EE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19</Pages>
  <Words>2873</Words>
  <Characters>16379</Characters>
  <Application>Microsoft Office Word</Application>
  <DocSecurity>4</DocSecurity>
  <Lines>136</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19214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Debbie Bourne</dc:creator>
  <cp:keywords/>
  <dc:description/>
  <cp:lastModifiedBy>Jessica Tang</cp:lastModifiedBy>
  <cp:revision>2</cp:revision>
  <dcterms:created xsi:type="dcterms:W3CDTF">2019-05-21T14:59:00Z</dcterms:created>
  <dcterms:modified xsi:type="dcterms:W3CDTF">2019-05-21T14:59:00Z</dcterms:modified>
</cp:coreProperties>
</file>