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596CF" w14:textId="24816D17" w:rsidR="00A62119" w:rsidRDefault="00A62119">
      <w:pPr>
        <w:rPr>
          <w:b/>
          <w:bCs/>
        </w:rPr>
      </w:pPr>
      <w:r>
        <w:rPr>
          <w:b/>
          <w:bCs/>
        </w:rPr>
        <w:t>DS2: Applied Business Digital Task</w:t>
      </w:r>
    </w:p>
    <w:p w14:paraId="6379B6B1" w14:textId="5246895E" w:rsidR="00A62119" w:rsidRDefault="00A62119">
      <w:pPr>
        <w:rPr>
          <w:b/>
          <w:bCs/>
        </w:rPr>
      </w:pPr>
      <w:r>
        <w:rPr>
          <w:b/>
          <w:bCs/>
        </w:rPr>
        <w:t>Business Scenario:</w:t>
      </w:r>
    </w:p>
    <w:p w14:paraId="334549DE" w14:textId="77777777" w:rsidR="00A62119" w:rsidRPr="00A62119" w:rsidRDefault="00A62119" w:rsidP="00A62119">
      <w:r w:rsidRPr="00A62119">
        <w:t>You are helping a small phone</w:t>
      </w:r>
      <w:r w:rsidRPr="00A62119">
        <w:rPr>
          <w:rFonts w:ascii="Arial" w:hAnsi="Arial" w:cs="Arial"/>
        </w:rPr>
        <w:t> </w:t>
      </w:r>
      <w:r w:rsidRPr="00A62119">
        <w:t>repair shop called</w:t>
      </w:r>
      <w:r w:rsidRPr="00A62119">
        <w:rPr>
          <w:rFonts w:ascii="Arial" w:hAnsi="Arial" w:cs="Arial"/>
        </w:rPr>
        <w:t> </w:t>
      </w:r>
      <w:r w:rsidRPr="00A62119">
        <w:t>BrightTech</w:t>
      </w:r>
      <w:r w:rsidRPr="00A62119">
        <w:rPr>
          <w:rFonts w:ascii="Arial" w:hAnsi="Arial" w:cs="Arial"/>
        </w:rPr>
        <w:t> </w:t>
      </w:r>
      <w:r w:rsidRPr="00A62119">
        <w:t xml:space="preserve">Repairs.  </w:t>
      </w:r>
    </w:p>
    <w:p w14:paraId="3118D5AC" w14:textId="16677182" w:rsidR="00A62119" w:rsidRPr="00A62119" w:rsidRDefault="00A62119" w:rsidP="00A62119">
      <w:r w:rsidRPr="00A62119">
        <w:t xml:space="preserve">The manager, Ms Nicholson, wants a simple digital summary of last month’s repair jobs.  </w:t>
      </w:r>
    </w:p>
    <w:p w14:paraId="7E517976" w14:textId="27417D0F" w:rsidR="00A62119" w:rsidRPr="00A62119" w:rsidRDefault="00A62119" w:rsidP="00A62119">
      <w:r w:rsidRPr="00A62119">
        <w:t>You receive a list of repairs: screen replacements, battery changes,</w:t>
      </w:r>
      <w:r w:rsidRPr="00A62119">
        <w:rPr>
          <w:rFonts w:ascii="Arial" w:hAnsi="Arial" w:cs="Arial"/>
        </w:rPr>
        <w:t> </w:t>
      </w:r>
      <w:r w:rsidRPr="00A62119">
        <w:t>water</w:t>
      </w:r>
      <w:r w:rsidRPr="00A62119">
        <w:rPr>
          <w:rFonts w:ascii="Arial" w:hAnsi="Arial" w:cs="Arial"/>
        </w:rPr>
        <w:t> </w:t>
      </w:r>
      <w:r w:rsidRPr="00A62119">
        <w:t>damage</w:t>
      </w:r>
      <w:r w:rsidRPr="00A62119">
        <w:rPr>
          <w:rFonts w:ascii="Arial" w:hAnsi="Arial" w:cs="Arial"/>
        </w:rPr>
        <w:t> </w:t>
      </w:r>
      <w:r w:rsidRPr="00A62119">
        <w:t xml:space="preserve">fixes.  </w:t>
      </w:r>
    </w:p>
    <w:p w14:paraId="1F289087" w14:textId="6FA8513D" w:rsidR="00A62119" w:rsidRPr="00A62119" w:rsidRDefault="00A62119" w:rsidP="00A62119">
      <w:pPr>
        <w:pStyle w:val="ListParagraph"/>
        <w:numPr>
          <w:ilvl w:val="0"/>
          <w:numId w:val="3"/>
        </w:numPr>
      </w:pPr>
      <w:r w:rsidRPr="00A62119">
        <w:t xml:space="preserve">Create a digital artefact that shows:  </w:t>
      </w:r>
    </w:p>
    <w:p w14:paraId="723D5A50" w14:textId="77777777" w:rsidR="00A62119" w:rsidRPr="00A62119" w:rsidRDefault="00A62119" w:rsidP="00A62119">
      <w:pPr>
        <w:pStyle w:val="ListParagraph"/>
        <w:numPr>
          <w:ilvl w:val="0"/>
          <w:numId w:val="3"/>
        </w:numPr>
      </w:pPr>
      <w:r w:rsidRPr="00A62119">
        <w:t>how many repairs of each</w:t>
      </w:r>
      <w:r w:rsidRPr="00A62119">
        <w:rPr>
          <w:rFonts w:ascii="Arial" w:hAnsi="Arial" w:cs="Arial"/>
        </w:rPr>
        <w:t> </w:t>
      </w:r>
      <w:proofErr w:type="gramStart"/>
      <w:r w:rsidRPr="00A62119">
        <w:t>type</w:t>
      </w:r>
      <w:proofErr w:type="gramEnd"/>
      <w:r w:rsidRPr="00A62119">
        <w:rPr>
          <w:rFonts w:ascii="Arial" w:hAnsi="Arial" w:cs="Arial"/>
        </w:rPr>
        <w:t> </w:t>
      </w:r>
      <w:r w:rsidRPr="00A62119">
        <w:t>the shop completed</w:t>
      </w:r>
    </w:p>
    <w:p w14:paraId="36BEB602" w14:textId="77777777" w:rsidR="00A62119" w:rsidRPr="00A62119" w:rsidRDefault="00A62119" w:rsidP="00A62119">
      <w:pPr>
        <w:pStyle w:val="ListParagraph"/>
        <w:numPr>
          <w:ilvl w:val="0"/>
          <w:numId w:val="3"/>
        </w:numPr>
      </w:pPr>
      <w:r w:rsidRPr="00A62119">
        <w:t xml:space="preserve">which repair type is most common  </w:t>
      </w:r>
    </w:p>
    <w:p w14:paraId="5AED1230" w14:textId="4D5949CF" w:rsidR="00A62119" w:rsidRPr="00A62119" w:rsidRDefault="00A62119" w:rsidP="00A62119">
      <w:pPr>
        <w:pStyle w:val="ListParagraph"/>
        <w:numPr>
          <w:ilvl w:val="0"/>
          <w:numId w:val="3"/>
        </w:numPr>
      </w:pPr>
      <w:r w:rsidRPr="00A62119">
        <w:t xml:space="preserve">You may use Excel, Word, or PowerPoint.  </w:t>
      </w:r>
    </w:p>
    <w:p w14:paraId="5AD728CA" w14:textId="77777777" w:rsidR="00A62119" w:rsidRDefault="00A62119">
      <w:pPr>
        <w:rPr>
          <w:b/>
          <w:bCs/>
        </w:rPr>
      </w:pPr>
    </w:p>
    <w:p w14:paraId="36F0672B" w14:textId="4125EADC" w:rsidR="00A62119" w:rsidRDefault="00A62119">
      <w:pPr>
        <w:rPr>
          <w:b/>
          <w:bCs/>
        </w:rPr>
      </w:pPr>
      <w:r>
        <w:rPr>
          <w:b/>
          <w:bCs/>
        </w:rPr>
        <w:t>My digital artefact:</w:t>
      </w:r>
    </w:p>
    <w:p w14:paraId="02E83CE0" w14:textId="3D0896FA" w:rsidR="00D464B8" w:rsidRDefault="00D464B8">
      <w:pPr>
        <w:rPr>
          <w:b/>
          <w:bCs/>
        </w:rPr>
      </w:pPr>
      <w:r>
        <w:rPr>
          <w:b/>
          <w:bCs/>
        </w:rPr>
        <w:t>Table: Repair services data</w:t>
      </w:r>
    </w:p>
    <w:tbl>
      <w:tblPr>
        <w:tblW w:w="9384" w:type="dxa"/>
        <w:tblInd w:w="-5" w:type="dxa"/>
        <w:tblLook w:val="04A0" w:firstRow="1" w:lastRow="0" w:firstColumn="1" w:lastColumn="0" w:noHBand="0" w:noVBand="1"/>
      </w:tblPr>
      <w:tblGrid>
        <w:gridCol w:w="2495"/>
        <w:gridCol w:w="1313"/>
        <w:gridCol w:w="1313"/>
        <w:gridCol w:w="1313"/>
        <w:gridCol w:w="1313"/>
        <w:gridCol w:w="1637"/>
      </w:tblGrid>
      <w:tr w:rsidR="00A62119" w:rsidRPr="00A62119" w14:paraId="2D8D823C" w14:textId="77777777" w:rsidTr="00A62119">
        <w:trPr>
          <w:trHeight w:val="725"/>
        </w:trPr>
        <w:tc>
          <w:tcPr>
            <w:tcW w:w="2495" w:type="dxa"/>
            <w:tcBorders>
              <w:top w:val="single" w:sz="4" w:space="0" w:color="auto"/>
              <w:left w:val="single" w:sz="4" w:space="0" w:color="auto"/>
              <w:bottom w:val="single" w:sz="4" w:space="0" w:color="44B3E1"/>
              <w:right w:val="nil"/>
            </w:tcBorders>
            <w:shd w:val="clear" w:color="156082" w:fill="156082"/>
            <w:noWrap/>
            <w:vAlign w:val="bottom"/>
            <w:hideMark/>
          </w:tcPr>
          <w:p w14:paraId="0F12962E" w14:textId="77777777" w:rsidR="00A62119" w:rsidRPr="00A62119" w:rsidRDefault="00A62119" w:rsidP="00A62119">
            <w:pPr>
              <w:spacing w:after="0" w:line="240" w:lineRule="auto"/>
              <w:rPr>
                <w:rFonts w:ascii="Aptos Narrow" w:eastAsia="Times New Roman" w:hAnsi="Aptos Narrow" w:cs="Times New Roman"/>
                <w:b/>
                <w:bCs/>
                <w:color w:val="FFFFFF"/>
                <w:kern w:val="0"/>
                <w:lang w:eastAsia="en-GB"/>
                <w14:ligatures w14:val="none"/>
              </w:rPr>
            </w:pPr>
            <w:r w:rsidRPr="00A62119">
              <w:rPr>
                <w:rFonts w:ascii="Aptos Narrow" w:eastAsia="Times New Roman" w:hAnsi="Aptos Narrow" w:cs="Times New Roman"/>
                <w:b/>
                <w:bCs/>
                <w:color w:val="FFFFFF"/>
                <w:kern w:val="0"/>
                <w:lang w:eastAsia="en-GB"/>
                <w14:ligatures w14:val="none"/>
              </w:rPr>
              <w:t>Repair Types</w:t>
            </w:r>
          </w:p>
        </w:tc>
        <w:tc>
          <w:tcPr>
            <w:tcW w:w="1313" w:type="dxa"/>
            <w:tcBorders>
              <w:top w:val="single" w:sz="4" w:space="0" w:color="auto"/>
              <w:left w:val="nil"/>
              <w:bottom w:val="single" w:sz="4" w:space="0" w:color="44B3E1"/>
              <w:right w:val="nil"/>
            </w:tcBorders>
            <w:shd w:val="clear" w:color="156082" w:fill="156082"/>
            <w:noWrap/>
            <w:vAlign w:val="bottom"/>
            <w:hideMark/>
          </w:tcPr>
          <w:p w14:paraId="5718198F" w14:textId="77777777" w:rsidR="00A62119" w:rsidRPr="00A62119" w:rsidRDefault="00A62119" w:rsidP="00A62119">
            <w:pPr>
              <w:spacing w:after="0" w:line="240" w:lineRule="auto"/>
              <w:rPr>
                <w:rFonts w:ascii="Aptos Narrow" w:eastAsia="Times New Roman" w:hAnsi="Aptos Narrow" w:cs="Times New Roman"/>
                <w:b/>
                <w:bCs/>
                <w:color w:val="FFFFFF"/>
                <w:kern w:val="0"/>
                <w:lang w:eastAsia="en-GB"/>
                <w14:ligatures w14:val="none"/>
              </w:rPr>
            </w:pPr>
            <w:r w:rsidRPr="00A62119">
              <w:rPr>
                <w:rFonts w:ascii="Aptos Narrow" w:eastAsia="Times New Roman" w:hAnsi="Aptos Narrow" w:cs="Times New Roman"/>
                <w:b/>
                <w:bCs/>
                <w:color w:val="FFFFFF"/>
                <w:kern w:val="0"/>
                <w:lang w:eastAsia="en-GB"/>
                <w14:ligatures w14:val="none"/>
              </w:rPr>
              <w:t>Week 1</w:t>
            </w:r>
          </w:p>
        </w:tc>
        <w:tc>
          <w:tcPr>
            <w:tcW w:w="1313" w:type="dxa"/>
            <w:tcBorders>
              <w:top w:val="single" w:sz="4" w:space="0" w:color="auto"/>
              <w:left w:val="nil"/>
              <w:bottom w:val="single" w:sz="4" w:space="0" w:color="44B3E1"/>
              <w:right w:val="nil"/>
            </w:tcBorders>
            <w:shd w:val="clear" w:color="156082" w:fill="156082"/>
            <w:noWrap/>
            <w:vAlign w:val="bottom"/>
            <w:hideMark/>
          </w:tcPr>
          <w:p w14:paraId="52995B4A" w14:textId="77777777" w:rsidR="00A62119" w:rsidRPr="00A62119" w:rsidRDefault="00A62119" w:rsidP="00A62119">
            <w:pPr>
              <w:spacing w:after="0" w:line="240" w:lineRule="auto"/>
              <w:rPr>
                <w:rFonts w:ascii="Aptos Narrow" w:eastAsia="Times New Roman" w:hAnsi="Aptos Narrow" w:cs="Times New Roman"/>
                <w:b/>
                <w:bCs/>
                <w:color w:val="FFFFFF"/>
                <w:kern w:val="0"/>
                <w:lang w:eastAsia="en-GB"/>
                <w14:ligatures w14:val="none"/>
              </w:rPr>
            </w:pPr>
            <w:r w:rsidRPr="00A62119">
              <w:rPr>
                <w:rFonts w:ascii="Aptos Narrow" w:eastAsia="Times New Roman" w:hAnsi="Aptos Narrow" w:cs="Times New Roman"/>
                <w:b/>
                <w:bCs/>
                <w:color w:val="FFFFFF"/>
                <w:kern w:val="0"/>
                <w:lang w:eastAsia="en-GB"/>
                <w14:ligatures w14:val="none"/>
              </w:rPr>
              <w:t>Week 2</w:t>
            </w:r>
          </w:p>
        </w:tc>
        <w:tc>
          <w:tcPr>
            <w:tcW w:w="1313" w:type="dxa"/>
            <w:tcBorders>
              <w:top w:val="single" w:sz="4" w:space="0" w:color="auto"/>
              <w:left w:val="nil"/>
              <w:bottom w:val="single" w:sz="4" w:space="0" w:color="44B3E1"/>
              <w:right w:val="nil"/>
            </w:tcBorders>
            <w:shd w:val="clear" w:color="156082" w:fill="156082"/>
            <w:noWrap/>
            <w:vAlign w:val="bottom"/>
            <w:hideMark/>
          </w:tcPr>
          <w:p w14:paraId="605005A4" w14:textId="77777777" w:rsidR="00A62119" w:rsidRPr="00A62119" w:rsidRDefault="00A62119" w:rsidP="00A62119">
            <w:pPr>
              <w:spacing w:after="0" w:line="240" w:lineRule="auto"/>
              <w:rPr>
                <w:rFonts w:ascii="Aptos Narrow" w:eastAsia="Times New Roman" w:hAnsi="Aptos Narrow" w:cs="Times New Roman"/>
                <w:b/>
                <w:bCs/>
                <w:color w:val="FFFFFF"/>
                <w:kern w:val="0"/>
                <w:lang w:eastAsia="en-GB"/>
                <w14:ligatures w14:val="none"/>
              </w:rPr>
            </w:pPr>
            <w:r w:rsidRPr="00A62119">
              <w:rPr>
                <w:rFonts w:ascii="Aptos Narrow" w:eastAsia="Times New Roman" w:hAnsi="Aptos Narrow" w:cs="Times New Roman"/>
                <w:b/>
                <w:bCs/>
                <w:color w:val="FFFFFF"/>
                <w:kern w:val="0"/>
                <w:lang w:eastAsia="en-GB"/>
                <w14:ligatures w14:val="none"/>
              </w:rPr>
              <w:t>Week 3</w:t>
            </w:r>
          </w:p>
        </w:tc>
        <w:tc>
          <w:tcPr>
            <w:tcW w:w="1313" w:type="dxa"/>
            <w:tcBorders>
              <w:top w:val="single" w:sz="4" w:space="0" w:color="auto"/>
              <w:left w:val="nil"/>
              <w:bottom w:val="single" w:sz="4" w:space="0" w:color="44B3E1"/>
              <w:right w:val="nil"/>
            </w:tcBorders>
            <w:shd w:val="clear" w:color="156082" w:fill="156082"/>
            <w:noWrap/>
            <w:vAlign w:val="bottom"/>
            <w:hideMark/>
          </w:tcPr>
          <w:p w14:paraId="78F543A9" w14:textId="77777777" w:rsidR="00A62119" w:rsidRPr="00A62119" w:rsidRDefault="00A62119" w:rsidP="00A62119">
            <w:pPr>
              <w:spacing w:after="0" w:line="240" w:lineRule="auto"/>
              <w:rPr>
                <w:rFonts w:ascii="Aptos Narrow" w:eastAsia="Times New Roman" w:hAnsi="Aptos Narrow" w:cs="Times New Roman"/>
                <w:b/>
                <w:bCs/>
                <w:color w:val="FFFFFF"/>
                <w:kern w:val="0"/>
                <w:lang w:eastAsia="en-GB"/>
                <w14:ligatures w14:val="none"/>
              </w:rPr>
            </w:pPr>
            <w:r w:rsidRPr="00A62119">
              <w:rPr>
                <w:rFonts w:ascii="Aptos Narrow" w:eastAsia="Times New Roman" w:hAnsi="Aptos Narrow" w:cs="Times New Roman"/>
                <w:b/>
                <w:bCs/>
                <w:color w:val="FFFFFF"/>
                <w:kern w:val="0"/>
                <w:lang w:eastAsia="en-GB"/>
                <w14:ligatures w14:val="none"/>
              </w:rPr>
              <w:t>Week 4</w:t>
            </w:r>
          </w:p>
        </w:tc>
        <w:tc>
          <w:tcPr>
            <w:tcW w:w="1637" w:type="dxa"/>
            <w:tcBorders>
              <w:top w:val="single" w:sz="4" w:space="0" w:color="auto"/>
              <w:left w:val="nil"/>
              <w:bottom w:val="single" w:sz="4" w:space="0" w:color="44B3E1"/>
              <w:right w:val="single" w:sz="4" w:space="0" w:color="auto"/>
            </w:tcBorders>
            <w:shd w:val="clear" w:color="156082" w:fill="156082"/>
            <w:noWrap/>
            <w:vAlign w:val="bottom"/>
            <w:hideMark/>
          </w:tcPr>
          <w:p w14:paraId="7431977D" w14:textId="77777777" w:rsidR="00A62119" w:rsidRPr="00A62119" w:rsidRDefault="00A62119" w:rsidP="00A62119">
            <w:pPr>
              <w:spacing w:after="0" w:line="240" w:lineRule="auto"/>
              <w:rPr>
                <w:rFonts w:ascii="Aptos Narrow" w:eastAsia="Times New Roman" w:hAnsi="Aptos Narrow" w:cs="Times New Roman"/>
                <w:b/>
                <w:bCs/>
                <w:color w:val="FFFFFF"/>
                <w:kern w:val="0"/>
                <w:lang w:eastAsia="en-GB"/>
                <w14:ligatures w14:val="none"/>
              </w:rPr>
            </w:pPr>
            <w:r w:rsidRPr="00A62119">
              <w:rPr>
                <w:rFonts w:ascii="Aptos Narrow" w:eastAsia="Times New Roman" w:hAnsi="Aptos Narrow" w:cs="Times New Roman"/>
                <w:b/>
                <w:bCs/>
                <w:color w:val="FFFFFF"/>
                <w:kern w:val="0"/>
                <w:lang w:eastAsia="en-GB"/>
                <w14:ligatures w14:val="none"/>
              </w:rPr>
              <w:t>Total Repairs for Each Type</w:t>
            </w:r>
          </w:p>
        </w:tc>
      </w:tr>
      <w:tr w:rsidR="00A62119" w:rsidRPr="00A62119" w14:paraId="75F5005A" w14:textId="77777777" w:rsidTr="00A62119">
        <w:trPr>
          <w:trHeight w:val="725"/>
        </w:trPr>
        <w:tc>
          <w:tcPr>
            <w:tcW w:w="2495" w:type="dxa"/>
            <w:tcBorders>
              <w:top w:val="single" w:sz="4" w:space="0" w:color="44B3E1"/>
              <w:left w:val="single" w:sz="4" w:space="0" w:color="auto"/>
              <w:bottom w:val="single" w:sz="4" w:space="0" w:color="44B3E1"/>
              <w:right w:val="nil"/>
            </w:tcBorders>
            <w:shd w:val="clear" w:color="C0E6F5" w:fill="C0E6F5"/>
            <w:noWrap/>
            <w:vAlign w:val="bottom"/>
            <w:hideMark/>
          </w:tcPr>
          <w:p w14:paraId="28C9F9F6" w14:textId="77777777" w:rsidR="00A62119" w:rsidRPr="00A62119" w:rsidRDefault="00A62119" w:rsidP="00A62119">
            <w:pPr>
              <w:spacing w:after="0" w:line="240" w:lineRule="auto"/>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Screen Replacement</w:t>
            </w:r>
          </w:p>
        </w:tc>
        <w:tc>
          <w:tcPr>
            <w:tcW w:w="1313" w:type="dxa"/>
            <w:tcBorders>
              <w:top w:val="single" w:sz="4" w:space="0" w:color="44B3E1"/>
              <w:left w:val="nil"/>
              <w:bottom w:val="single" w:sz="4" w:space="0" w:color="44B3E1"/>
              <w:right w:val="nil"/>
            </w:tcBorders>
            <w:shd w:val="clear" w:color="C0E6F5" w:fill="C0E6F5"/>
            <w:noWrap/>
            <w:vAlign w:val="bottom"/>
            <w:hideMark/>
          </w:tcPr>
          <w:p w14:paraId="678714C0"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12</w:t>
            </w:r>
          </w:p>
        </w:tc>
        <w:tc>
          <w:tcPr>
            <w:tcW w:w="1313" w:type="dxa"/>
            <w:tcBorders>
              <w:top w:val="single" w:sz="4" w:space="0" w:color="44B3E1"/>
              <w:left w:val="nil"/>
              <w:bottom w:val="single" w:sz="4" w:space="0" w:color="44B3E1"/>
              <w:right w:val="nil"/>
            </w:tcBorders>
            <w:shd w:val="clear" w:color="C0E6F5" w:fill="C0E6F5"/>
            <w:noWrap/>
            <w:vAlign w:val="bottom"/>
            <w:hideMark/>
          </w:tcPr>
          <w:p w14:paraId="44340768"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9</w:t>
            </w:r>
          </w:p>
        </w:tc>
        <w:tc>
          <w:tcPr>
            <w:tcW w:w="1313" w:type="dxa"/>
            <w:tcBorders>
              <w:top w:val="single" w:sz="4" w:space="0" w:color="44B3E1"/>
              <w:left w:val="nil"/>
              <w:bottom w:val="single" w:sz="4" w:space="0" w:color="44B3E1"/>
              <w:right w:val="nil"/>
            </w:tcBorders>
            <w:shd w:val="clear" w:color="C0E6F5" w:fill="C0E6F5"/>
            <w:noWrap/>
            <w:vAlign w:val="bottom"/>
            <w:hideMark/>
          </w:tcPr>
          <w:p w14:paraId="1B0CEBB6"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14</w:t>
            </w:r>
          </w:p>
        </w:tc>
        <w:tc>
          <w:tcPr>
            <w:tcW w:w="1313" w:type="dxa"/>
            <w:tcBorders>
              <w:top w:val="single" w:sz="4" w:space="0" w:color="44B3E1"/>
              <w:left w:val="nil"/>
              <w:bottom w:val="single" w:sz="4" w:space="0" w:color="44B3E1"/>
              <w:right w:val="nil"/>
            </w:tcBorders>
            <w:shd w:val="clear" w:color="C0E6F5" w:fill="C0E6F5"/>
            <w:noWrap/>
            <w:vAlign w:val="bottom"/>
            <w:hideMark/>
          </w:tcPr>
          <w:p w14:paraId="59BB712B"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10</w:t>
            </w:r>
          </w:p>
        </w:tc>
        <w:tc>
          <w:tcPr>
            <w:tcW w:w="1637" w:type="dxa"/>
            <w:tcBorders>
              <w:top w:val="single" w:sz="4" w:space="0" w:color="44B3E1"/>
              <w:left w:val="nil"/>
              <w:bottom w:val="single" w:sz="4" w:space="0" w:color="44B3E1"/>
              <w:right w:val="single" w:sz="4" w:space="0" w:color="auto"/>
            </w:tcBorders>
            <w:shd w:val="clear" w:color="C0E6F5" w:fill="C0E6F5"/>
            <w:noWrap/>
            <w:vAlign w:val="bottom"/>
            <w:hideMark/>
          </w:tcPr>
          <w:p w14:paraId="06F1667A" w14:textId="77777777" w:rsidR="00A62119" w:rsidRPr="00A62119" w:rsidRDefault="00A62119" w:rsidP="00A62119">
            <w:pPr>
              <w:spacing w:after="0" w:line="240" w:lineRule="auto"/>
              <w:jc w:val="right"/>
              <w:rPr>
                <w:rFonts w:ascii="Aptos Narrow" w:eastAsia="Times New Roman" w:hAnsi="Aptos Narrow" w:cs="Times New Roman"/>
                <w:b/>
                <w:bCs/>
                <w:color w:val="000000"/>
                <w:kern w:val="0"/>
                <w:lang w:eastAsia="en-GB"/>
                <w14:ligatures w14:val="none"/>
              </w:rPr>
            </w:pPr>
            <w:r w:rsidRPr="00A62119">
              <w:rPr>
                <w:rFonts w:ascii="Aptos Narrow" w:eastAsia="Times New Roman" w:hAnsi="Aptos Narrow" w:cs="Times New Roman"/>
                <w:b/>
                <w:bCs/>
                <w:color w:val="000000"/>
                <w:kern w:val="0"/>
                <w:lang w:eastAsia="en-GB"/>
                <w14:ligatures w14:val="none"/>
              </w:rPr>
              <w:t>45</w:t>
            </w:r>
          </w:p>
        </w:tc>
      </w:tr>
      <w:tr w:rsidR="00A62119" w:rsidRPr="00A62119" w14:paraId="4558DE4B" w14:textId="77777777" w:rsidTr="00A62119">
        <w:trPr>
          <w:trHeight w:val="725"/>
        </w:trPr>
        <w:tc>
          <w:tcPr>
            <w:tcW w:w="2495" w:type="dxa"/>
            <w:tcBorders>
              <w:top w:val="single" w:sz="4" w:space="0" w:color="44B3E1"/>
              <w:left w:val="single" w:sz="4" w:space="0" w:color="auto"/>
              <w:bottom w:val="single" w:sz="4" w:space="0" w:color="44B3E1"/>
              <w:right w:val="nil"/>
            </w:tcBorders>
            <w:noWrap/>
            <w:vAlign w:val="bottom"/>
            <w:hideMark/>
          </w:tcPr>
          <w:p w14:paraId="531B7913" w14:textId="77777777" w:rsidR="00A62119" w:rsidRPr="00A62119" w:rsidRDefault="00A62119" w:rsidP="00A62119">
            <w:pPr>
              <w:spacing w:after="0" w:line="240" w:lineRule="auto"/>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Battery Change</w:t>
            </w:r>
          </w:p>
        </w:tc>
        <w:tc>
          <w:tcPr>
            <w:tcW w:w="1313" w:type="dxa"/>
            <w:tcBorders>
              <w:top w:val="single" w:sz="4" w:space="0" w:color="44B3E1"/>
              <w:left w:val="nil"/>
              <w:bottom w:val="single" w:sz="4" w:space="0" w:color="44B3E1"/>
              <w:right w:val="nil"/>
            </w:tcBorders>
            <w:noWrap/>
            <w:vAlign w:val="bottom"/>
            <w:hideMark/>
          </w:tcPr>
          <w:p w14:paraId="6000BBD2"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8</w:t>
            </w:r>
          </w:p>
        </w:tc>
        <w:tc>
          <w:tcPr>
            <w:tcW w:w="1313" w:type="dxa"/>
            <w:tcBorders>
              <w:top w:val="single" w:sz="4" w:space="0" w:color="44B3E1"/>
              <w:left w:val="nil"/>
              <w:bottom w:val="single" w:sz="4" w:space="0" w:color="44B3E1"/>
              <w:right w:val="nil"/>
            </w:tcBorders>
            <w:noWrap/>
            <w:vAlign w:val="bottom"/>
            <w:hideMark/>
          </w:tcPr>
          <w:p w14:paraId="1732530A"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7</w:t>
            </w:r>
          </w:p>
        </w:tc>
        <w:tc>
          <w:tcPr>
            <w:tcW w:w="1313" w:type="dxa"/>
            <w:tcBorders>
              <w:top w:val="single" w:sz="4" w:space="0" w:color="44B3E1"/>
              <w:left w:val="nil"/>
              <w:bottom w:val="single" w:sz="4" w:space="0" w:color="44B3E1"/>
              <w:right w:val="nil"/>
            </w:tcBorders>
            <w:noWrap/>
            <w:vAlign w:val="bottom"/>
            <w:hideMark/>
          </w:tcPr>
          <w:p w14:paraId="00A861C1"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9</w:t>
            </w:r>
          </w:p>
        </w:tc>
        <w:tc>
          <w:tcPr>
            <w:tcW w:w="1313" w:type="dxa"/>
            <w:tcBorders>
              <w:top w:val="single" w:sz="4" w:space="0" w:color="44B3E1"/>
              <w:left w:val="nil"/>
              <w:bottom w:val="single" w:sz="4" w:space="0" w:color="44B3E1"/>
              <w:right w:val="nil"/>
            </w:tcBorders>
            <w:noWrap/>
            <w:vAlign w:val="bottom"/>
            <w:hideMark/>
          </w:tcPr>
          <w:p w14:paraId="56BAE8A7"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6</w:t>
            </w:r>
          </w:p>
        </w:tc>
        <w:tc>
          <w:tcPr>
            <w:tcW w:w="1637" w:type="dxa"/>
            <w:tcBorders>
              <w:top w:val="single" w:sz="4" w:space="0" w:color="44B3E1"/>
              <w:left w:val="nil"/>
              <w:bottom w:val="single" w:sz="4" w:space="0" w:color="44B3E1"/>
              <w:right w:val="single" w:sz="4" w:space="0" w:color="auto"/>
            </w:tcBorders>
            <w:noWrap/>
            <w:vAlign w:val="bottom"/>
            <w:hideMark/>
          </w:tcPr>
          <w:p w14:paraId="5B7C29B5" w14:textId="77777777" w:rsidR="00A62119" w:rsidRPr="00A62119" w:rsidRDefault="00A62119" w:rsidP="00A62119">
            <w:pPr>
              <w:spacing w:after="0" w:line="240" w:lineRule="auto"/>
              <w:jc w:val="right"/>
              <w:rPr>
                <w:rFonts w:ascii="Aptos Narrow" w:eastAsia="Times New Roman" w:hAnsi="Aptos Narrow" w:cs="Times New Roman"/>
                <w:b/>
                <w:bCs/>
                <w:color w:val="000000"/>
                <w:kern w:val="0"/>
                <w:lang w:eastAsia="en-GB"/>
                <w14:ligatures w14:val="none"/>
              </w:rPr>
            </w:pPr>
            <w:r w:rsidRPr="00A62119">
              <w:rPr>
                <w:rFonts w:ascii="Aptos Narrow" w:eastAsia="Times New Roman" w:hAnsi="Aptos Narrow" w:cs="Times New Roman"/>
                <w:b/>
                <w:bCs/>
                <w:color w:val="000000"/>
                <w:kern w:val="0"/>
                <w:lang w:eastAsia="en-GB"/>
                <w14:ligatures w14:val="none"/>
              </w:rPr>
              <w:t>30</w:t>
            </w:r>
          </w:p>
        </w:tc>
      </w:tr>
      <w:tr w:rsidR="00A62119" w:rsidRPr="00A62119" w14:paraId="754D7B8C" w14:textId="77777777" w:rsidTr="00A62119">
        <w:trPr>
          <w:trHeight w:val="725"/>
        </w:trPr>
        <w:tc>
          <w:tcPr>
            <w:tcW w:w="2495" w:type="dxa"/>
            <w:tcBorders>
              <w:top w:val="single" w:sz="4" w:space="0" w:color="44B3E1"/>
              <w:left w:val="single" w:sz="4" w:space="0" w:color="auto"/>
              <w:bottom w:val="single" w:sz="4" w:space="0" w:color="44B3E1"/>
              <w:right w:val="nil"/>
            </w:tcBorders>
            <w:shd w:val="clear" w:color="C0E6F5" w:fill="C0E6F5"/>
            <w:noWrap/>
            <w:vAlign w:val="bottom"/>
            <w:hideMark/>
          </w:tcPr>
          <w:p w14:paraId="7D54BF68" w14:textId="77777777" w:rsidR="00A62119" w:rsidRPr="00A62119" w:rsidRDefault="00A62119" w:rsidP="00A62119">
            <w:pPr>
              <w:spacing w:after="0" w:line="240" w:lineRule="auto"/>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Water Damage Fix</w:t>
            </w:r>
          </w:p>
        </w:tc>
        <w:tc>
          <w:tcPr>
            <w:tcW w:w="1313" w:type="dxa"/>
            <w:tcBorders>
              <w:top w:val="single" w:sz="4" w:space="0" w:color="44B3E1"/>
              <w:left w:val="nil"/>
              <w:bottom w:val="single" w:sz="4" w:space="0" w:color="44B3E1"/>
              <w:right w:val="nil"/>
            </w:tcBorders>
            <w:shd w:val="clear" w:color="C0E6F5" w:fill="C0E6F5"/>
            <w:noWrap/>
            <w:vAlign w:val="bottom"/>
            <w:hideMark/>
          </w:tcPr>
          <w:p w14:paraId="373FE2A8"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3</w:t>
            </w:r>
          </w:p>
        </w:tc>
        <w:tc>
          <w:tcPr>
            <w:tcW w:w="1313" w:type="dxa"/>
            <w:tcBorders>
              <w:top w:val="single" w:sz="4" w:space="0" w:color="44B3E1"/>
              <w:left w:val="nil"/>
              <w:bottom w:val="single" w:sz="4" w:space="0" w:color="44B3E1"/>
              <w:right w:val="nil"/>
            </w:tcBorders>
            <w:shd w:val="clear" w:color="C0E6F5" w:fill="C0E6F5"/>
            <w:noWrap/>
            <w:vAlign w:val="bottom"/>
            <w:hideMark/>
          </w:tcPr>
          <w:p w14:paraId="28E713D6"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4</w:t>
            </w:r>
          </w:p>
        </w:tc>
        <w:tc>
          <w:tcPr>
            <w:tcW w:w="1313" w:type="dxa"/>
            <w:tcBorders>
              <w:top w:val="single" w:sz="4" w:space="0" w:color="44B3E1"/>
              <w:left w:val="nil"/>
              <w:bottom w:val="single" w:sz="4" w:space="0" w:color="44B3E1"/>
              <w:right w:val="nil"/>
            </w:tcBorders>
            <w:shd w:val="clear" w:color="C0E6F5" w:fill="C0E6F5"/>
            <w:noWrap/>
            <w:vAlign w:val="bottom"/>
            <w:hideMark/>
          </w:tcPr>
          <w:p w14:paraId="43F0B330"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2</w:t>
            </w:r>
          </w:p>
        </w:tc>
        <w:tc>
          <w:tcPr>
            <w:tcW w:w="1313" w:type="dxa"/>
            <w:tcBorders>
              <w:top w:val="single" w:sz="4" w:space="0" w:color="44B3E1"/>
              <w:left w:val="nil"/>
              <w:bottom w:val="single" w:sz="4" w:space="0" w:color="44B3E1"/>
              <w:right w:val="nil"/>
            </w:tcBorders>
            <w:shd w:val="clear" w:color="C0E6F5" w:fill="C0E6F5"/>
            <w:noWrap/>
            <w:vAlign w:val="bottom"/>
            <w:hideMark/>
          </w:tcPr>
          <w:p w14:paraId="041705FE" w14:textId="77777777" w:rsidR="00A62119" w:rsidRPr="00A62119" w:rsidRDefault="00A62119" w:rsidP="00A62119">
            <w:pPr>
              <w:spacing w:after="0" w:line="240" w:lineRule="auto"/>
              <w:jc w:val="right"/>
              <w:rPr>
                <w:rFonts w:ascii="Aptos Narrow" w:eastAsia="Times New Roman" w:hAnsi="Aptos Narrow" w:cs="Times New Roman"/>
                <w:color w:val="000000"/>
                <w:kern w:val="0"/>
                <w:lang w:eastAsia="en-GB"/>
                <w14:ligatures w14:val="none"/>
              </w:rPr>
            </w:pPr>
            <w:r w:rsidRPr="00A62119">
              <w:rPr>
                <w:rFonts w:ascii="Aptos Narrow" w:eastAsia="Times New Roman" w:hAnsi="Aptos Narrow" w:cs="Times New Roman"/>
                <w:color w:val="000000"/>
                <w:kern w:val="0"/>
                <w:lang w:eastAsia="en-GB"/>
                <w14:ligatures w14:val="none"/>
              </w:rPr>
              <w:t>5</w:t>
            </w:r>
          </w:p>
        </w:tc>
        <w:tc>
          <w:tcPr>
            <w:tcW w:w="1637" w:type="dxa"/>
            <w:tcBorders>
              <w:top w:val="single" w:sz="4" w:space="0" w:color="44B3E1"/>
              <w:left w:val="nil"/>
              <w:bottom w:val="single" w:sz="4" w:space="0" w:color="44B3E1"/>
              <w:right w:val="single" w:sz="4" w:space="0" w:color="auto"/>
            </w:tcBorders>
            <w:shd w:val="clear" w:color="C0E6F5" w:fill="C0E6F5"/>
            <w:noWrap/>
            <w:vAlign w:val="bottom"/>
            <w:hideMark/>
          </w:tcPr>
          <w:p w14:paraId="024D94AE" w14:textId="77777777" w:rsidR="00A62119" w:rsidRPr="00A62119" w:rsidRDefault="00A62119" w:rsidP="00A62119">
            <w:pPr>
              <w:spacing w:after="0" w:line="240" w:lineRule="auto"/>
              <w:jc w:val="right"/>
              <w:rPr>
                <w:rFonts w:ascii="Aptos Narrow" w:eastAsia="Times New Roman" w:hAnsi="Aptos Narrow" w:cs="Times New Roman"/>
                <w:b/>
                <w:bCs/>
                <w:color w:val="000000"/>
                <w:kern w:val="0"/>
                <w:lang w:eastAsia="en-GB"/>
                <w14:ligatures w14:val="none"/>
              </w:rPr>
            </w:pPr>
            <w:r w:rsidRPr="00A62119">
              <w:rPr>
                <w:rFonts w:ascii="Aptos Narrow" w:eastAsia="Times New Roman" w:hAnsi="Aptos Narrow" w:cs="Times New Roman"/>
                <w:b/>
                <w:bCs/>
                <w:color w:val="000000"/>
                <w:kern w:val="0"/>
                <w:lang w:eastAsia="en-GB"/>
                <w14:ligatures w14:val="none"/>
              </w:rPr>
              <w:t>14</w:t>
            </w:r>
          </w:p>
        </w:tc>
      </w:tr>
    </w:tbl>
    <w:p w14:paraId="47F67F77" w14:textId="77777777" w:rsidR="00234303" w:rsidRDefault="00234303"/>
    <w:tbl>
      <w:tblPr>
        <w:tblW w:w="9072" w:type="dxa"/>
        <w:tblLook w:val="04A0" w:firstRow="1" w:lastRow="0" w:firstColumn="1" w:lastColumn="0" w:noHBand="0" w:noVBand="1"/>
      </w:tblPr>
      <w:tblGrid>
        <w:gridCol w:w="2552"/>
        <w:gridCol w:w="446"/>
        <w:gridCol w:w="1255"/>
        <w:gridCol w:w="2268"/>
        <w:gridCol w:w="2551"/>
      </w:tblGrid>
      <w:tr w:rsidR="00234303" w:rsidRPr="00234303" w14:paraId="1E34861F" w14:textId="77777777" w:rsidTr="00234303">
        <w:trPr>
          <w:trHeight w:val="409"/>
        </w:trPr>
        <w:tc>
          <w:tcPr>
            <w:tcW w:w="2552" w:type="dxa"/>
            <w:tcBorders>
              <w:top w:val="nil"/>
              <w:left w:val="nil"/>
              <w:bottom w:val="nil"/>
              <w:right w:val="nil"/>
            </w:tcBorders>
            <w:shd w:val="clear" w:color="000000" w:fill="E8E8E8"/>
            <w:noWrap/>
            <w:vAlign w:val="bottom"/>
            <w:hideMark/>
          </w:tcPr>
          <w:p w14:paraId="57619551" w14:textId="77777777" w:rsidR="00234303" w:rsidRPr="00234303" w:rsidRDefault="00234303" w:rsidP="00234303">
            <w:pPr>
              <w:spacing w:after="0" w:line="240" w:lineRule="auto"/>
              <w:rPr>
                <w:rFonts w:ascii="Aptos Narrow" w:eastAsia="Times New Roman" w:hAnsi="Aptos Narrow" w:cs="Times New Roman"/>
                <w:b/>
                <w:bCs/>
                <w:color w:val="000000"/>
                <w:kern w:val="0"/>
                <w:lang w:eastAsia="en-GB"/>
                <w14:ligatures w14:val="none"/>
              </w:rPr>
            </w:pPr>
            <w:r w:rsidRPr="00234303">
              <w:rPr>
                <w:rFonts w:ascii="Aptos Narrow" w:eastAsia="Times New Roman" w:hAnsi="Aptos Narrow" w:cs="Times New Roman"/>
                <w:b/>
                <w:bCs/>
                <w:color w:val="000000"/>
                <w:kern w:val="0"/>
                <w:lang w:eastAsia="en-GB"/>
                <w14:ligatures w14:val="none"/>
              </w:rPr>
              <w:t>Maximum total repairs:</w:t>
            </w:r>
          </w:p>
        </w:tc>
        <w:tc>
          <w:tcPr>
            <w:tcW w:w="446" w:type="dxa"/>
            <w:tcBorders>
              <w:top w:val="nil"/>
              <w:left w:val="nil"/>
              <w:bottom w:val="nil"/>
              <w:right w:val="nil"/>
            </w:tcBorders>
            <w:shd w:val="clear" w:color="000000" w:fill="E8E8E8"/>
            <w:noWrap/>
            <w:vAlign w:val="bottom"/>
            <w:hideMark/>
          </w:tcPr>
          <w:p w14:paraId="55AA308C" w14:textId="77777777" w:rsidR="00234303" w:rsidRPr="00234303" w:rsidRDefault="00234303" w:rsidP="00234303">
            <w:pPr>
              <w:spacing w:after="0" w:line="240" w:lineRule="auto"/>
              <w:jc w:val="right"/>
              <w:rPr>
                <w:rFonts w:ascii="Aptos Narrow" w:eastAsia="Times New Roman" w:hAnsi="Aptos Narrow" w:cs="Times New Roman"/>
                <w:b/>
                <w:bCs/>
                <w:color w:val="000000"/>
                <w:kern w:val="0"/>
                <w:lang w:eastAsia="en-GB"/>
                <w14:ligatures w14:val="none"/>
              </w:rPr>
            </w:pPr>
            <w:r w:rsidRPr="00234303">
              <w:rPr>
                <w:rFonts w:ascii="Aptos Narrow" w:eastAsia="Times New Roman" w:hAnsi="Aptos Narrow" w:cs="Times New Roman"/>
                <w:b/>
                <w:bCs/>
                <w:color w:val="000000"/>
                <w:kern w:val="0"/>
                <w:lang w:eastAsia="en-GB"/>
                <w14:ligatures w14:val="none"/>
              </w:rPr>
              <w:t>45</w:t>
            </w:r>
          </w:p>
        </w:tc>
        <w:tc>
          <w:tcPr>
            <w:tcW w:w="1255" w:type="dxa"/>
            <w:tcBorders>
              <w:top w:val="nil"/>
              <w:left w:val="nil"/>
              <w:bottom w:val="nil"/>
              <w:right w:val="nil"/>
            </w:tcBorders>
            <w:noWrap/>
            <w:vAlign w:val="bottom"/>
            <w:hideMark/>
          </w:tcPr>
          <w:p w14:paraId="7D1548D1" w14:textId="77777777" w:rsidR="00234303" w:rsidRPr="00234303" w:rsidRDefault="00234303" w:rsidP="00234303">
            <w:pPr>
              <w:spacing w:after="0" w:line="240" w:lineRule="auto"/>
              <w:rPr>
                <w:rFonts w:ascii="Aptos Narrow" w:eastAsia="Times New Roman" w:hAnsi="Aptos Narrow" w:cs="Times New Roman"/>
                <w:color w:val="000000"/>
                <w:kern w:val="0"/>
                <w:lang w:eastAsia="en-GB"/>
                <w14:ligatures w14:val="none"/>
              </w:rPr>
            </w:pPr>
            <w:r w:rsidRPr="00234303">
              <w:rPr>
                <w:rFonts w:ascii="Aptos Narrow" w:eastAsia="Times New Roman" w:hAnsi="Aptos Narrow" w:cs="Times New Roman"/>
                <w:color w:val="000000"/>
                <w:kern w:val="0"/>
                <w:lang w:eastAsia="en-GB"/>
                <w14:ligatures w14:val="none"/>
              </w:rPr>
              <w:t>Therefore:</w:t>
            </w:r>
          </w:p>
        </w:tc>
        <w:tc>
          <w:tcPr>
            <w:tcW w:w="2268" w:type="dxa"/>
            <w:tcBorders>
              <w:top w:val="nil"/>
              <w:left w:val="nil"/>
              <w:bottom w:val="nil"/>
              <w:right w:val="nil"/>
            </w:tcBorders>
            <w:shd w:val="clear" w:color="000000" w:fill="E8E8E8"/>
            <w:noWrap/>
            <w:vAlign w:val="bottom"/>
            <w:hideMark/>
          </w:tcPr>
          <w:p w14:paraId="34977196" w14:textId="77777777" w:rsidR="00234303" w:rsidRPr="00234303" w:rsidRDefault="00234303" w:rsidP="00234303">
            <w:pPr>
              <w:spacing w:after="0" w:line="240" w:lineRule="auto"/>
              <w:rPr>
                <w:rFonts w:ascii="Aptos Narrow" w:eastAsia="Times New Roman" w:hAnsi="Aptos Narrow" w:cs="Times New Roman"/>
                <w:b/>
                <w:bCs/>
                <w:color w:val="000000"/>
                <w:kern w:val="0"/>
                <w:lang w:eastAsia="en-GB"/>
                <w14:ligatures w14:val="none"/>
              </w:rPr>
            </w:pPr>
            <w:r w:rsidRPr="00234303">
              <w:rPr>
                <w:rFonts w:ascii="Aptos Narrow" w:eastAsia="Times New Roman" w:hAnsi="Aptos Narrow" w:cs="Times New Roman"/>
                <w:b/>
                <w:bCs/>
                <w:color w:val="000000"/>
                <w:kern w:val="0"/>
                <w:lang w:eastAsia="en-GB"/>
                <w14:ligatures w14:val="none"/>
              </w:rPr>
              <w:t>Most Common Repair:</w:t>
            </w:r>
          </w:p>
        </w:tc>
        <w:tc>
          <w:tcPr>
            <w:tcW w:w="2551" w:type="dxa"/>
            <w:tcBorders>
              <w:top w:val="nil"/>
              <w:left w:val="nil"/>
              <w:bottom w:val="nil"/>
              <w:right w:val="nil"/>
            </w:tcBorders>
            <w:shd w:val="clear" w:color="000000" w:fill="E8E8E8"/>
            <w:noWrap/>
            <w:vAlign w:val="bottom"/>
            <w:hideMark/>
          </w:tcPr>
          <w:p w14:paraId="30ED647B" w14:textId="77777777" w:rsidR="00234303" w:rsidRPr="00234303" w:rsidRDefault="00234303" w:rsidP="00234303">
            <w:pPr>
              <w:spacing w:after="0" w:line="240" w:lineRule="auto"/>
              <w:rPr>
                <w:rFonts w:ascii="Aptos Narrow" w:eastAsia="Times New Roman" w:hAnsi="Aptos Narrow" w:cs="Times New Roman"/>
                <w:b/>
                <w:bCs/>
                <w:color w:val="000000"/>
                <w:kern w:val="0"/>
                <w:lang w:eastAsia="en-GB"/>
                <w14:ligatures w14:val="none"/>
              </w:rPr>
            </w:pPr>
            <w:r w:rsidRPr="00234303">
              <w:rPr>
                <w:rFonts w:ascii="Aptos Narrow" w:eastAsia="Times New Roman" w:hAnsi="Aptos Narrow" w:cs="Times New Roman"/>
                <w:b/>
                <w:bCs/>
                <w:color w:val="000000"/>
                <w:kern w:val="0"/>
                <w:lang w:eastAsia="en-GB"/>
                <w14:ligatures w14:val="none"/>
              </w:rPr>
              <w:t>Screen Replacement</w:t>
            </w:r>
          </w:p>
        </w:tc>
      </w:tr>
    </w:tbl>
    <w:p w14:paraId="4E78367E" w14:textId="77777777" w:rsidR="00234303" w:rsidRDefault="00234303"/>
    <w:p w14:paraId="2BD86401" w14:textId="1E51ECCF" w:rsidR="00A62119" w:rsidRPr="00A62119" w:rsidRDefault="00A62119">
      <w:r w:rsidRPr="00A62119">
        <w:t xml:space="preserve">From this table we can see that the total number of repairs for each repair type are 45, 30 and 14. </w:t>
      </w:r>
    </w:p>
    <w:p w14:paraId="57073E30" w14:textId="607952EE" w:rsidR="00A62119" w:rsidRPr="00A62119" w:rsidRDefault="00A62119">
      <w:r w:rsidRPr="00A62119">
        <w:t>We can also see that the most common repair type is screen replacement.</w:t>
      </w:r>
      <w:r w:rsidR="00234303">
        <w:t xml:space="preserve"> This is calculated automatically by the formulae shown below.</w:t>
      </w:r>
      <w:r w:rsidR="00C6759A">
        <w:t xml:space="preserve"> I learned how to create this from the Microsoft support website’s formulas and functions section.</w:t>
      </w:r>
    </w:p>
    <w:p w14:paraId="67712BA3" w14:textId="240B1171" w:rsidR="00A62119" w:rsidRPr="00234303" w:rsidRDefault="00A62119">
      <w:pPr>
        <w:rPr>
          <w:b/>
          <w:bCs/>
        </w:rPr>
      </w:pPr>
      <w:r w:rsidRPr="00234303">
        <w:rPr>
          <w:b/>
          <w:bCs/>
        </w:rPr>
        <w:t>Formulae used</w:t>
      </w:r>
      <w:r w:rsidR="00234303">
        <w:rPr>
          <w:b/>
          <w:bCs/>
        </w:rPr>
        <w:t xml:space="preserve"> </w:t>
      </w:r>
    </w:p>
    <w:p w14:paraId="1DC9DDBD" w14:textId="0956A324" w:rsidR="00A62119" w:rsidRDefault="00A62119">
      <w:pPr>
        <w:rPr>
          <w:lang w:val="pt-BR"/>
        </w:rPr>
      </w:pPr>
      <w:r w:rsidRPr="00A62119">
        <w:rPr>
          <w:lang w:val="pt-BR"/>
        </w:rPr>
        <w:t>=SUM(B2:E2) etc.</w:t>
      </w:r>
    </w:p>
    <w:p w14:paraId="4843EC0E" w14:textId="449CA906" w:rsidR="00234303" w:rsidRDefault="00234303">
      <w:pPr>
        <w:rPr>
          <w:lang w:val="pt-BR"/>
        </w:rPr>
      </w:pPr>
      <w:r w:rsidRPr="00234303">
        <w:rPr>
          <w:lang w:val="pt-BR"/>
        </w:rPr>
        <w:t>=MAX(F2,F3,F4)</w:t>
      </w:r>
    </w:p>
    <w:p w14:paraId="19ED0FFF" w14:textId="7B1F16EE" w:rsidR="00234303" w:rsidRDefault="00234303">
      <w:r w:rsidRPr="00234303">
        <w:t>=IF(F2=B7,A2,IF(F3=B7,A3,IF(F4=B7,A4,0)))</w:t>
      </w:r>
    </w:p>
    <w:p w14:paraId="77D1E117" w14:textId="77777777" w:rsidR="00D464B8" w:rsidRPr="00234303" w:rsidRDefault="00D464B8"/>
    <w:p w14:paraId="3E09AFAE" w14:textId="13F31A1B" w:rsidR="00D464B8" w:rsidRDefault="00D464B8">
      <w:pPr>
        <w:rPr>
          <w:b/>
          <w:bCs/>
        </w:rPr>
      </w:pPr>
      <w:r>
        <w:rPr>
          <w:b/>
          <w:bCs/>
        </w:rPr>
        <w:t>Excel Screenshot:</w:t>
      </w:r>
    </w:p>
    <w:p w14:paraId="116A511F" w14:textId="72BFAAD5" w:rsidR="00A62119" w:rsidRDefault="00A62119">
      <w:pPr>
        <w:rPr>
          <w:b/>
          <w:bCs/>
        </w:rPr>
      </w:pPr>
      <w:r w:rsidRPr="00A62119">
        <w:rPr>
          <w:b/>
          <w:bCs/>
          <w:noProof/>
        </w:rPr>
        <w:lastRenderedPageBreak/>
        <w:drawing>
          <wp:inline distT="0" distB="0" distL="0" distR="0" wp14:anchorId="0BD84C1D" wp14:editId="346DADE7">
            <wp:extent cx="5731510" cy="4149725"/>
            <wp:effectExtent l="0" t="0" r="2540" b="3175"/>
            <wp:docPr id="1512795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95796" name=""/>
                    <pic:cNvPicPr/>
                  </pic:nvPicPr>
                  <pic:blipFill>
                    <a:blip r:embed="rId6"/>
                    <a:stretch>
                      <a:fillRect/>
                    </a:stretch>
                  </pic:blipFill>
                  <pic:spPr>
                    <a:xfrm>
                      <a:off x="0" y="0"/>
                      <a:ext cx="5731510" cy="4149725"/>
                    </a:xfrm>
                    <a:prstGeom prst="rect">
                      <a:avLst/>
                    </a:prstGeom>
                  </pic:spPr>
                </pic:pic>
              </a:graphicData>
            </a:graphic>
          </wp:inline>
        </w:drawing>
      </w:r>
    </w:p>
    <w:p w14:paraId="1F64B776" w14:textId="77777777" w:rsidR="00A62119" w:rsidRDefault="00A62119">
      <w:pPr>
        <w:rPr>
          <w:b/>
          <w:bCs/>
        </w:rPr>
      </w:pPr>
    </w:p>
    <w:p w14:paraId="02DE1F22" w14:textId="26C13DC9" w:rsidR="00A62119" w:rsidRDefault="00A62119">
      <w:pPr>
        <w:rPr>
          <w:b/>
          <w:bCs/>
        </w:rPr>
      </w:pPr>
      <w:r>
        <w:rPr>
          <w:b/>
          <w:bCs/>
        </w:rPr>
        <w:t>Explanation:</w:t>
      </w:r>
    </w:p>
    <w:p w14:paraId="710ED81F" w14:textId="3B4ABD65" w:rsidR="00A62119" w:rsidRPr="00234303" w:rsidRDefault="00A62119">
      <w:r w:rsidRPr="00234303">
        <w:t>This table shows the number of total repairs for each type of repair</w:t>
      </w:r>
      <w:r w:rsidR="001C3BED">
        <w:t>:</w:t>
      </w:r>
      <w:r w:rsidRPr="00234303">
        <w:t xml:space="preserve"> 45, 30 and 14.</w:t>
      </w:r>
    </w:p>
    <w:p w14:paraId="2DB50E91" w14:textId="3E0FB576" w:rsidR="00A62119" w:rsidRPr="00234303" w:rsidRDefault="00A62119">
      <w:r w:rsidRPr="00234303">
        <w:t>The line below the table shows that the most common repair is screen replacement. This is calculated using a formula which is explained later in this document.</w:t>
      </w:r>
    </w:p>
    <w:p w14:paraId="7587103C" w14:textId="77777777" w:rsidR="00A62119" w:rsidRDefault="00A62119">
      <w:pPr>
        <w:rPr>
          <w:b/>
          <w:bCs/>
        </w:rPr>
      </w:pPr>
    </w:p>
    <w:p w14:paraId="23578AA6" w14:textId="77777777" w:rsidR="00A62119" w:rsidRDefault="00A62119">
      <w:pPr>
        <w:rPr>
          <w:b/>
          <w:bCs/>
        </w:rPr>
      </w:pPr>
    </w:p>
    <w:p w14:paraId="64E40CEF" w14:textId="77777777" w:rsidR="00A62119" w:rsidRDefault="00A62119">
      <w:pPr>
        <w:rPr>
          <w:b/>
          <w:bCs/>
        </w:rPr>
      </w:pPr>
    </w:p>
    <w:p w14:paraId="2827AD54" w14:textId="706EC763" w:rsidR="00C25327" w:rsidRPr="00554E54" w:rsidRDefault="00604F2D">
      <w:pPr>
        <w:rPr>
          <w:b/>
          <w:bCs/>
        </w:rPr>
      </w:pPr>
      <w:r w:rsidRPr="00554E54">
        <w:rPr>
          <w:b/>
          <w:bCs/>
        </w:rPr>
        <w:t xml:space="preserve">Why </w:t>
      </w:r>
      <w:r w:rsidR="00554E54" w:rsidRPr="00554E54">
        <w:rPr>
          <w:b/>
          <w:bCs/>
        </w:rPr>
        <w:t>I</w:t>
      </w:r>
      <w:r w:rsidRPr="00554E54">
        <w:rPr>
          <w:b/>
          <w:bCs/>
        </w:rPr>
        <w:t xml:space="preserve"> chose </w:t>
      </w:r>
      <w:r w:rsidR="00554E54" w:rsidRPr="00554E54">
        <w:rPr>
          <w:b/>
          <w:bCs/>
        </w:rPr>
        <w:t>my</w:t>
      </w:r>
      <w:r w:rsidRPr="00554E54">
        <w:rPr>
          <w:b/>
          <w:bCs/>
        </w:rPr>
        <w:t xml:space="preserve"> tool</w:t>
      </w:r>
    </w:p>
    <w:p w14:paraId="68567344" w14:textId="486A3BC7" w:rsidR="00554E54" w:rsidRDefault="00554E54">
      <w:r>
        <w:t>I chose Excel because it is good for representing data consisting of numbers, which makes it suited to the task because the task provides me with information about the number of repairs done for each week and for each type of repair.</w:t>
      </w:r>
    </w:p>
    <w:p w14:paraId="5D098244" w14:textId="76F824A7" w:rsidR="00554E54" w:rsidRDefault="00554E54">
      <w:r>
        <w:t>I also saw this as an opportunity to improve my skill within Excel, so I made sure to challenge myself by using  formula</w:t>
      </w:r>
      <w:r w:rsidR="00892820">
        <w:t xml:space="preserve">e </w:t>
      </w:r>
      <w:r>
        <w:t xml:space="preserve">in my artefact to automatically calculate the most common type of repair. </w:t>
      </w:r>
    </w:p>
    <w:p w14:paraId="1DE66F75" w14:textId="77777777" w:rsidR="00554E54" w:rsidRDefault="00554E54"/>
    <w:p w14:paraId="4CE1F39A" w14:textId="7D6724C0" w:rsidR="00604F2D" w:rsidRPr="00554E54" w:rsidRDefault="00604F2D">
      <w:pPr>
        <w:rPr>
          <w:b/>
          <w:bCs/>
        </w:rPr>
      </w:pPr>
      <w:r w:rsidRPr="00554E54">
        <w:rPr>
          <w:b/>
          <w:bCs/>
        </w:rPr>
        <w:t xml:space="preserve">What information </w:t>
      </w:r>
      <w:r w:rsidR="00554E54" w:rsidRPr="00554E54">
        <w:rPr>
          <w:b/>
          <w:bCs/>
        </w:rPr>
        <w:t>I</w:t>
      </w:r>
      <w:r w:rsidRPr="00554E54">
        <w:rPr>
          <w:b/>
          <w:bCs/>
        </w:rPr>
        <w:t xml:space="preserve"> used</w:t>
      </w:r>
    </w:p>
    <w:p w14:paraId="03833D1B" w14:textId="6DF90AAC" w:rsidR="00554E54" w:rsidRDefault="00554E54">
      <w:r>
        <w:lastRenderedPageBreak/>
        <w:t xml:space="preserve">I used the data provided in the email within the task, the email showed me which week each </w:t>
      </w:r>
      <w:r w:rsidR="00E20A0B">
        <w:t>piece of data</w:t>
      </w:r>
      <w:r>
        <w:t xml:space="preserve"> belonged to, so I organised this in a table.</w:t>
      </w:r>
    </w:p>
    <w:p w14:paraId="15A2BF4A" w14:textId="77777777" w:rsidR="0080115A" w:rsidRDefault="0080115A"/>
    <w:p w14:paraId="22FB4C43" w14:textId="174D6811" w:rsidR="0080115A" w:rsidRPr="0080115A" w:rsidRDefault="0080115A">
      <w:pPr>
        <w:rPr>
          <w:b/>
          <w:bCs/>
        </w:rPr>
      </w:pPr>
      <w:r w:rsidRPr="0080115A">
        <w:rPr>
          <w:b/>
          <w:bCs/>
        </w:rPr>
        <w:t>How I created my artefact</w:t>
      </w:r>
    </w:p>
    <w:p w14:paraId="3DD4951D" w14:textId="13BC2F5F" w:rsidR="0080115A" w:rsidRDefault="0080115A" w:rsidP="0080115A">
      <w:pPr>
        <w:pStyle w:val="ListParagraph"/>
        <w:numPr>
          <w:ilvl w:val="0"/>
          <w:numId w:val="1"/>
        </w:numPr>
      </w:pPr>
      <w:r>
        <w:t>I typed the dat</w:t>
      </w:r>
      <w:r w:rsidR="00693BF9">
        <w:t>a</w:t>
      </w:r>
      <w:r>
        <w:t xml:space="preserve"> from the email into Excel and formatted it as a table</w:t>
      </w:r>
      <w:r w:rsidR="00C940EF">
        <w:t xml:space="preserve"> which I learned from UWTSD </w:t>
      </w:r>
      <w:r w:rsidR="005F16E9">
        <w:t>Bitesize Excel - Working with Tables</w:t>
      </w:r>
      <w:r>
        <w:t>.</w:t>
      </w:r>
    </w:p>
    <w:p w14:paraId="65A0E599" w14:textId="7B3B96C2" w:rsidR="0080115A" w:rsidRDefault="0080115A" w:rsidP="0080115A">
      <w:pPr>
        <w:pStyle w:val="ListParagraph"/>
        <w:numPr>
          <w:ilvl w:val="0"/>
          <w:numId w:val="1"/>
        </w:numPr>
      </w:pPr>
      <w:r>
        <w:t>I added appropriate headings for each column.</w:t>
      </w:r>
    </w:p>
    <w:p w14:paraId="4D1D19E7" w14:textId="35C8FCAC" w:rsidR="0080115A" w:rsidRDefault="0080115A" w:rsidP="0080115A">
      <w:pPr>
        <w:pStyle w:val="ListParagraph"/>
        <w:numPr>
          <w:ilvl w:val="0"/>
          <w:numId w:val="1"/>
        </w:numPr>
      </w:pPr>
      <w:r>
        <w:t xml:space="preserve">I added another column and used a formula </w:t>
      </w:r>
      <w:r w:rsidR="00693BF9">
        <w:t xml:space="preserve">to </w:t>
      </w:r>
      <w:r>
        <w:t>calculate the totals for the number of repairs done each week for each repair type.</w:t>
      </w:r>
    </w:p>
    <w:p w14:paraId="03BE16DC" w14:textId="3589287D" w:rsidR="0080115A" w:rsidRDefault="0080115A" w:rsidP="0080115A">
      <w:pPr>
        <w:pStyle w:val="ListParagraph"/>
        <w:numPr>
          <w:ilvl w:val="0"/>
          <w:numId w:val="1"/>
        </w:numPr>
      </w:pPr>
      <w:r>
        <w:t>I added a totals row to make the information clearer.</w:t>
      </w:r>
    </w:p>
    <w:p w14:paraId="0F43EFC4" w14:textId="49D472D6" w:rsidR="0080115A" w:rsidRDefault="0080115A" w:rsidP="0080115A">
      <w:pPr>
        <w:pStyle w:val="ListParagraph"/>
        <w:numPr>
          <w:ilvl w:val="0"/>
          <w:numId w:val="1"/>
        </w:numPr>
      </w:pPr>
      <w:r>
        <w:t>I created a formula to calculate the maximum number</w:t>
      </w:r>
      <w:r w:rsidR="00255F1D">
        <w:t xml:space="preserve"> of repairs done from the three repair </w:t>
      </w:r>
      <w:proofErr w:type="gramStart"/>
      <w:r w:rsidR="00255F1D">
        <w:t>types</w:t>
      </w:r>
      <w:r>
        <w:t>,</w:t>
      </w:r>
      <w:proofErr w:type="gramEnd"/>
      <w:r>
        <w:t xml:space="preserve"> I used this result to calculate the name of the most common repair type using another formula.</w:t>
      </w:r>
    </w:p>
    <w:p w14:paraId="27AD502B" w14:textId="77777777" w:rsidR="0080115A" w:rsidRDefault="0080115A"/>
    <w:p w14:paraId="70D866DE" w14:textId="20CCDE30" w:rsidR="00604F2D" w:rsidRPr="00554E54" w:rsidRDefault="00604F2D">
      <w:pPr>
        <w:rPr>
          <w:b/>
          <w:bCs/>
        </w:rPr>
      </w:pPr>
      <w:r w:rsidRPr="00554E54">
        <w:rPr>
          <w:b/>
          <w:bCs/>
        </w:rPr>
        <w:t xml:space="preserve">What changes </w:t>
      </w:r>
      <w:r w:rsidR="00554E54" w:rsidRPr="00554E54">
        <w:rPr>
          <w:b/>
          <w:bCs/>
        </w:rPr>
        <w:t>I</w:t>
      </w:r>
      <w:r w:rsidRPr="00554E54">
        <w:rPr>
          <w:b/>
          <w:bCs/>
        </w:rPr>
        <w:t xml:space="preserve"> made</w:t>
      </w:r>
    </w:p>
    <w:p w14:paraId="3160FB06" w14:textId="14CDE151" w:rsidR="00554E54" w:rsidRDefault="00554E54" w:rsidP="00255F1D">
      <w:r>
        <w:t>I change</w:t>
      </w:r>
      <w:r w:rsidR="00255F1D">
        <w:t>d</w:t>
      </w:r>
      <w:r>
        <w:t xml:space="preserve"> the content by adding an additional </w:t>
      </w:r>
      <w:r w:rsidR="00B7127D">
        <w:t>column</w:t>
      </w:r>
      <w:r>
        <w:t xml:space="preserve"> in the table, to calculate the total number of repairs for each type of repair from the four weeks. This achieved the first requirement of the artefact which was to show how many repairs have been done for each type of repair. </w:t>
      </w:r>
    </w:p>
    <w:p w14:paraId="36F848AA" w14:textId="67001EA2" w:rsidR="00554E54" w:rsidRDefault="00554E54" w:rsidP="00255F1D">
      <w:r>
        <w:t>I also changed the format of the table</w:t>
      </w:r>
      <w:r w:rsidR="00C6759A">
        <w:t>.</w:t>
      </w:r>
      <w:r>
        <w:t xml:space="preserve"> I changed the colours for the different rows to make </w:t>
      </w:r>
      <w:r w:rsidR="00865072">
        <w:t>it</w:t>
      </w:r>
      <w:r>
        <w:t xml:space="preserve"> more readable and visually appealing.</w:t>
      </w:r>
    </w:p>
    <w:p w14:paraId="689B1E35" w14:textId="597BEFE9" w:rsidR="00554E54" w:rsidRDefault="00554E54" w:rsidP="00255F1D">
      <w:r>
        <w:t xml:space="preserve">I changed the name of the </w:t>
      </w:r>
      <w:r w:rsidR="00865072">
        <w:t>last column from “Total Repairs” to “Total Repairs for Each Type” so that there would be no confusion for the reader.</w:t>
      </w:r>
    </w:p>
    <w:p w14:paraId="1BD571F1" w14:textId="77777777" w:rsidR="00554E54" w:rsidRDefault="00554E54"/>
    <w:p w14:paraId="09CFE78A" w14:textId="18A57879" w:rsidR="00604F2D" w:rsidRPr="00554E54" w:rsidRDefault="0080115A">
      <w:pPr>
        <w:rPr>
          <w:b/>
          <w:bCs/>
        </w:rPr>
      </w:pPr>
      <w:r>
        <w:rPr>
          <w:b/>
          <w:bCs/>
        </w:rPr>
        <w:t>Feedback I used</w:t>
      </w:r>
    </w:p>
    <w:p w14:paraId="0A028D06" w14:textId="1E4FDA34" w:rsidR="0073175A" w:rsidRDefault="00255F1D">
      <w:r>
        <w:t xml:space="preserve">A classmate said that the font should be larger. </w:t>
      </w:r>
    </w:p>
    <w:p w14:paraId="62945B71" w14:textId="5508DA55" w:rsidR="00255F1D" w:rsidRDefault="00255F1D">
      <w:r>
        <w:t xml:space="preserve">Another classmate said that I should use a more professional colour scheme from the table formats provided within </w:t>
      </w:r>
      <w:r w:rsidR="00693BF9">
        <w:t>E</w:t>
      </w:r>
      <w:r>
        <w:t>xcel.</w:t>
      </w:r>
    </w:p>
    <w:p w14:paraId="11829804" w14:textId="17B1A2FF" w:rsidR="00255F1D" w:rsidRDefault="00255F1D">
      <w:r>
        <w:t>I used both pieces of feedback to update my work accordingly.</w:t>
      </w:r>
    </w:p>
    <w:p w14:paraId="488C4013" w14:textId="77777777" w:rsidR="00D464B8" w:rsidRDefault="00D464B8"/>
    <w:p w14:paraId="03EF687C" w14:textId="4DA755BF" w:rsidR="00D464B8" w:rsidRPr="00D464B8" w:rsidRDefault="00D464B8">
      <w:pPr>
        <w:rPr>
          <w:b/>
          <w:bCs/>
        </w:rPr>
      </w:pPr>
      <w:r w:rsidRPr="00D464B8">
        <w:rPr>
          <w:b/>
          <w:bCs/>
        </w:rPr>
        <w:t>Final Explanation</w:t>
      </w:r>
    </w:p>
    <w:p w14:paraId="51A42A0A" w14:textId="66B2EDDF" w:rsidR="00234303" w:rsidRDefault="00D464B8">
      <w:r>
        <w:t>My artefact helps the business owner see which repair service is the most common, they can use this information to invest more resources into that service, for example, they may need to order more screens if the most common repair type is screen replacements.</w:t>
      </w:r>
    </w:p>
    <w:p w14:paraId="697D6F5D" w14:textId="77777777" w:rsidR="00D464B8" w:rsidRDefault="00D464B8"/>
    <w:p w14:paraId="65A9D6E7" w14:textId="3A1B6423" w:rsidR="0073175A" w:rsidRDefault="00234303">
      <w:r>
        <w:t>I used:</w:t>
      </w:r>
    </w:p>
    <w:p w14:paraId="10E89FCF" w14:textId="4331F1F8" w:rsidR="00234303" w:rsidRDefault="00234303">
      <w:r w:rsidRPr="00234303">
        <w:lastRenderedPageBreak/>
        <w:t>DigiCentre, University of Wales Trinity Saint David (n.d.)</w:t>
      </w:r>
      <w:r w:rsidRPr="00C940EF">
        <w:t> </w:t>
      </w:r>
      <w:hyperlink r:id="rId7" w:history="1">
        <w:r w:rsidR="00C940EF" w:rsidRPr="006B297D">
          <w:rPr>
            <w:rStyle w:val="Hyperlink"/>
          </w:rPr>
          <w:t>https://digitalskills.uwtsd.ac.uk/resource/bitesize-excel-working-with-tables/</w:t>
        </w:r>
      </w:hyperlink>
      <w:r w:rsidR="00C940EF">
        <w:t xml:space="preserve"> </w:t>
      </w:r>
      <w:r w:rsidR="00C940EF" w:rsidRPr="00C940EF">
        <w:t xml:space="preserve">(Accessed: </w:t>
      </w:r>
      <w:r w:rsidR="00C940EF">
        <w:t>4</w:t>
      </w:r>
      <w:r w:rsidR="00C940EF" w:rsidRPr="00C940EF">
        <w:t xml:space="preserve"> July 2026)</w:t>
      </w:r>
      <w:r w:rsidR="00C940EF">
        <w:t>.</w:t>
      </w:r>
    </w:p>
    <w:p w14:paraId="5BC16D7A" w14:textId="560B53DC" w:rsidR="00C940EF" w:rsidRDefault="00C940EF">
      <w:r w:rsidRPr="00C940EF">
        <w:t xml:space="preserve">Microsoft Support (n.d.) </w:t>
      </w:r>
      <w:hyperlink r:id="rId8" w:history="1">
        <w:r w:rsidRPr="006B297D">
          <w:rPr>
            <w:rStyle w:val="Hyperlink"/>
          </w:rPr>
          <w:t>https://support.microsoft.com/en-us/excel/</w:t>
        </w:r>
      </w:hyperlink>
      <w:r>
        <w:t xml:space="preserve"> </w:t>
      </w:r>
      <w:r w:rsidRPr="00C940EF">
        <w:t xml:space="preserve">(Accessed: </w:t>
      </w:r>
      <w:r>
        <w:t>4</w:t>
      </w:r>
      <w:r w:rsidRPr="00C940EF">
        <w:t xml:space="preserve"> July 2026)</w:t>
      </w:r>
      <w:r>
        <w:t>.</w:t>
      </w:r>
    </w:p>
    <w:sectPr w:rsidR="00C940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05A4"/>
    <w:multiLevelType w:val="multilevel"/>
    <w:tmpl w:val="1F1CF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FC063E"/>
    <w:multiLevelType w:val="hybridMultilevel"/>
    <w:tmpl w:val="2C005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5B4006"/>
    <w:multiLevelType w:val="hybridMultilevel"/>
    <w:tmpl w:val="E2880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0465A"/>
    <w:multiLevelType w:val="hybridMultilevel"/>
    <w:tmpl w:val="77E40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4587803">
    <w:abstractNumId w:val="3"/>
  </w:num>
  <w:num w:numId="2" w16cid:durableId="1122769371">
    <w:abstractNumId w:val="1"/>
  </w:num>
  <w:num w:numId="3" w16cid:durableId="498036614">
    <w:abstractNumId w:val="2"/>
  </w:num>
  <w:num w:numId="4" w16cid:durableId="599800335">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F2D"/>
    <w:rsid w:val="0008313B"/>
    <w:rsid w:val="0012180F"/>
    <w:rsid w:val="001C3BED"/>
    <w:rsid w:val="00234303"/>
    <w:rsid w:val="00255F1D"/>
    <w:rsid w:val="003C6BC3"/>
    <w:rsid w:val="004D131B"/>
    <w:rsid w:val="00552960"/>
    <w:rsid w:val="00554E54"/>
    <w:rsid w:val="005F16E9"/>
    <w:rsid w:val="00604F2D"/>
    <w:rsid w:val="00693BF9"/>
    <w:rsid w:val="00727988"/>
    <w:rsid w:val="0073175A"/>
    <w:rsid w:val="0080115A"/>
    <w:rsid w:val="00865072"/>
    <w:rsid w:val="00892820"/>
    <w:rsid w:val="008C4303"/>
    <w:rsid w:val="008E1FC5"/>
    <w:rsid w:val="0099537F"/>
    <w:rsid w:val="00A62119"/>
    <w:rsid w:val="00AD34AB"/>
    <w:rsid w:val="00B10251"/>
    <w:rsid w:val="00B70BA0"/>
    <w:rsid w:val="00B7127D"/>
    <w:rsid w:val="00BC456F"/>
    <w:rsid w:val="00C25327"/>
    <w:rsid w:val="00C6759A"/>
    <w:rsid w:val="00C940EF"/>
    <w:rsid w:val="00D464B8"/>
    <w:rsid w:val="00E20A0B"/>
    <w:rsid w:val="00F37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E1769"/>
  <w15:chartTrackingRefBased/>
  <w15:docId w15:val="{484EDB4D-EC06-4DC0-83EB-D13ACCB29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F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F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F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F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F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F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F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F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F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F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F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F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F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F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F2D"/>
    <w:rPr>
      <w:rFonts w:eastAsiaTheme="majorEastAsia" w:cstheme="majorBidi"/>
      <w:color w:val="272727" w:themeColor="text1" w:themeTint="D8"/>
    </w:rPr>
  </w:style>
  <w:style w:type="paragraph" w:styleId="Title">
    <w:name w:val="Title"/>
    <w:basedOn w:val="Normal"/>
    <w:next w:val="Normal"/>
    <w:link w:val="TitleChar"/>
    <w:uiPriority w:val="10"/>
    <w:qFormat/>
    <w:rsid w:val="00604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F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F2D"/>
    <w:pPr>
      <w:spacing w:before="160"/>
      <w:jc w:val="center"/>
    </w:pPr>
    <w:rPr>
      <w:i/>
      <w:iCs/>
      <w:color w:val="404040" w:themeColor="text1" w:themeTint="BF"/>
    </w:rPr>
  </w:style>
  <w:style w:type="character" w:customStyle="1" w:styleId="QuoteChar">
    <w:name w:val="Quote Char"/>
    <w:basedOn w:val="DefaultParagraphFont"/>
    <w:link w:val="Quote"/>
    <w:uiPriority w:val="29"/>
    <w:rsid w:val="00604F2D"/>
    <w:rPr>
      <w:i/>
      <w:iCs/>
      <w:color w:val="404040" w:themeColor="text1" w:themeTint="BF"/>
    </w:rPr>
  </w:style>
  <w:style w:type="paragraph" w:styleId="ListParagraph">
    <w:name w:val="List Paragraph"/>
    <w:basedOn w:val="Normal"/>
    <w:uiPriority w:val="34"/>
    <w:qFormat/>
    <w:rsid w:val="00604F2D"/>
    <w:pPr>
      <w:ind w:left="720"/>
      <w:contextualSpacing/>
    </w:pPr>
  </w:style>
  <w:style w:type="character" w:styleId="IntenseEmphasis">
    <w:name w:val="Intense Emphasis"/>
    <w:basedOn w:val="DefaultParagraphFont"/>
    <w:uiPriority w:val="21"/>
    <w:qFormat/>
    <w:rsid w:val="00604F2D"/>
    <w:rPr>
      <w:i/>
      <w:iCs/>
      <w:color w:val="0F4761" w:themeColor="accent1" w:themeShade="BF"/>
    </w:rPr>
  </w:style>
  <w:style w:type="paragraph" w:styleId="IntenseQuote">
    <w:name w:val="Intense Quote"/>
    <w:basedOn w:val="Normal"/>
    <w:next w:val="Normal"/>
    <w:link w:val="IntenseQuoteChar"/>
    <w:uiPriority w:val="30"/>
    <w:qFormat/>
    <w:rsid w:val="00604F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F2D"/>
    <w:rPr>
      <w:i/>
      <w:iCs/>
      <w:color w:val="0F4761" w:themeColor="accent1" w:themeShade="BF"/>
    </w:rPr>
  </w:style>
  <w:style w:type="character" w:styleId="IntenseReference">
    <w:name w:val="Intense Reference"/>
    <w:basedOn w:val="DefaultParagraphFont"/>
    <w:uiPriority w:val="32"/>
    <w:qFormat/>
    <w:rsid w:val="00604F2D"/>
    <w:rPr>
      <w:b/>
      <w:bCs/>
      <w:smallCaps/>
      <w:color w:val="0F4761" w:themeColor="accent1" w:themeShade="BF"/>
      <w:spacing w:val="5"/>
    </w:rPr>
  </w:style>
  <w:style w:type="character" w:styleId="Hyperlink">
    <w:name w:val="Hyperlink"/>
    <w:basedOn w:val="DefaultParagraphFont"/>
    <w:uiPriority w:val="99"/>
    <w:unhideWhenUsed/>
    <w:rsid w:val="00234303"/>
    <w:rPr>
      <w:color w:val="467886" w:themeColor="hyperlink"/>
      <w:u w:val="single"/>
    </w:rPr>
  </w:style>
  <w:style w:type="character" w:styleId="UnresolvedMention">
    <w:name w:val="Unresolved Mention"/>
    <w:basedOn w:val="DefaultParagraphFont"/>
    <w:uiPriority w:val="99"/>
    <w:semiHidden/>
    <w:unhideWhenUsed/>
    <w:rsid w:val="00234303"/>
    <w:rPr>
      <w:color w:val="605E5C"/>
      <w:shd w:val="clear" w:color="auto" w:fill="E1DFDD"/>
    </w:rPr>
  </w:style>
  <w:style w:type="character" w:styleId="FollowedHyperlink">
    <w:name w:val="FollowedHyperlink"/>
    <w:basedOn w:val="DefaultParagraphFont"/>
    <w:uiPriority w:val="99"/>
    <w:semiHidden/>
    <w:unhideWhenUsed/>
    <w:rsid w:val="00B70B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microsoft.com/en-us/excel/" TargetMode="External"/><Relationship Id="rId3" Type="http://schemas.openxmlformats.org/officeDocument/2006/relationships/styles" Target="styles.xml"/><Relationship Id="rId7" Type="http://schemas.openxmlformats.org/officeDocument/2006/relationships/hyperlink" Target="https://digitalskills.uwtsd.ac.uk/resource/bitesize-excel-working-with-tab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02CDD-D48E-4B57-B0C5-3673F6B60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4</Pages>
  <Words>626</Words>
  <Characters>3573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Ahmad (Research Student)</dc:creator>
  <cp:keywords/>
  <dc:description/>
  <cp:lastModifiedBy>Waqar Ahmad (Research Student)</cp:lastModifiedBy>
  <cp:revision>22</cp:revision>
  <dcterms:created xsi:type="dcterms:W3CDTF">2026-07-05T12:42:00Z</dcterms:created>
  <dcterms:modified xsi:type="dcterms:W3CDTF">2026-07-05T21:24:00Z</dcterms:modified>
</cp:coreProperties>
</file>