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5F3A55" w14:textId="77777777" w:rsidR="00B51EB2" w:rsidRDefault="00B51EB2" w:rsidP="00B51EB2">
      <w:pPr>
        <w:spacing w:before="240" w:after="240"/>
        <w:jc w:val="center"/>
        <w:rPr>
          <w:b/>
          <w:sz w:val="32"/>
          <w:szCs w:val="32"/>
          <w:lang w:val="en-GB"/>
        </w:rPr>
      </w:pPr>
    </w:p>
    <w:p w14:paraId="494DD048" w14:textId="77777777" w:rsidR="00B51EB2" w:rsidRDefault="00B51EB2" w:rsidP="00B51EB2">
      <w:pPr>
        <w:spacing w:before="240" w:after="240"/>
        <w:rPr>
          <w:b/>
          <w:sz w:val="32"/>
          <w:szCs w:val="32"/>
          <w:lang w:val="en-GB"/>
        </w:rPr>
      </w:pPr>
    </w:p>
    <w:p w14:paraId="493C284E" w14:textId="77777777" w:rsidR="00B51EB2" w:rsidRDefault="00B51EB2" w:rsidP="00B51EB2">
      <w:pPr>
        <w:spacing w:before="240" w:after="240"/>
        <w:jc w:val="center"/>
        <w:rPr>
          <w:b/>
          <w:sz w:val="32"/>
          <w:szCs w:val="32"/>
          <w:lang w:val="en-GB"/>
        </w:rPr>
      </w:pPr>
      <w:r>
        <w:rPr>
          <w:b/>
          <w:noProof/>
          <w:sz w:val="32"/>
          <w:szCs w:val="32"/>
          <w:lang w:val="en-GB" w:eastAsia="en-GB"/>
        </w:rPr>
        <w:drawing>
          <wp:inline distT="0" distB="0" distL="0" distR="0" wp14:anchorId="79AA2940" wp14:editId="0FFD866C">
            <wp:extent cx="2279650" cy="889000"/>
            <wp:effectExtent l="19050" t="0" r="6350" b="0"/>
            <wp:docPr id="7" name="Picture 0" descr="downloa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ownload.jpg"/>
                    <pic:cNvPicPr/>
                  </pic:nvPicPr>
                  <pic:blipFill>
                    <a:blip r:embed="rId8"/>
                    <a:stretch>
                      <a:fillRect/>
                    </a:stretch>
                  </pic:blipFill>
                  <pic:spPr>
                    <a:xfrm>
                      <a:off x="0" y="0"/>
                      <a:ext cx="2279650" cy="889000"/>
                    </a:xfrm>
                    <a:prstGeom prst="rect">
                      <a:avLst/>
                    </a:prstGeom>
                  </pic:spPr>
                </pic:pic>
              </a:graphicData>
            </a:graphic>
          </wp:inline>
        </w:drawing>
      </w:r>
    </w:p>
    <w:p w14:paraId="23E3237C" w14:textId="77777777" w:rsidR="00B51EB2" w:rsidRPr="008A4F00" w:rsidRDefault="00B51EB2" w:rsidP="00B51EB2">
      <w:pPr>
        <w:spacing w:before="240" w:after="240"/>
        <w:jc w:val="center"/>
        <w:rPr>
          <w:b/>
          <w:sz w:val="32"/>
          <w:szCs w:val="32"/>
          <w:lang w:val="en-GB"/>
        </w:rPr>
      </w:pPr>
    </w:p>
    <w:p w14:paraId="1B8B3600" w14:textId="77777777" w:rsidR="00B51EB2" w:rsidRPr="00B51EB2" w:rsidRDefault="00B51EB2" w:rsidP="00B51EB2">
      <w:pPr>
        <w:spacing w:before="240" w:after="240"/>
        <w:jc w:val="center"/>
        <w:rPr>
          <w:b/>
          <w:sz w:val="32"/>
          <w:szCs w:val="32"/>
          <w:lang w:val="en-GB"/>
        </w:rPr>
      </w:pPr>
      <w:r w:rsidRPr="00B51EB2">
        <w:rPr>
          <w:b/>
          <w:sz w:val="32"/>
          <w:szCs w:val="32"/>
          <w:lang w:val="en-GB"/>
        </w:rPr>
        <w:t>MODULE NAME: MARKETING MANAGEMENT – ASSESSMENT 2</w:t>
      </w:r>
    </w:p>
    <w:p w14:paraId="46A352AD" w14:textId="77777777" w:rsidR="00B51EB2" w:rsidRPr="00B51EB2" w:rsidRDefault="00B51EB2" w:rsidP="00B51EB2">
      <w:pPr>
        <w:spacing w:before="240" w:after="240"/>
        <w:jc w:val="center"/>
        <w:rPr>
          <w:b/>
          <w:sz w:val="32"/>
          <w:szCs w:val="32"/>
          <w:lang w:val="en-GB"/>
        </w:rPr>
      </w:pPr>
      <w:r w:rsidRPr="00B51EB2">
        <w:rPr>
          <w:b/>
          <w:sz w:val="32"/>
          <w:szCs w:val="32"/>
          <w:lang w:val="en-GB"/>
        </w:rPr>
        <w:t>MODULE CODE: LCMB7001</w:t>
      </w:r>
    </w:p>
    <w:p w14:paraId="00C31D53" w14:textId="00150536" w:rsidR="00B51EB2" w:rsidRPr="00E71986" w:rsidRDefault="00B51EB2" w:rsidP="00B51EB2">
      <w:pPr>
        <w:spacing w:before="240" w:after="240"/>
        <w:jc w:val="center"/>
        <w:rPr>
          <w:b/>
          <w:sz w:val="32"/>
          <w:szCs w:val="32"/>
          <w:lang w:val="en-GB"/>
        </w:rPr>
      </w:pPr>
      <w:r w:rsidRPr="008A4F00">
        <w:rPr>
          <w:b/>
          <w:sz w:val="32"/>
          <w:szCs w:val="32"/>
          <w:lang w:val="en-GB"/>
        </w:rPr>
        <w:t xml:space="preserve">Assignment Title: </w:t>
      </w:r>
      <w:r w:rsidR="001719AE" w:rsidRPr="00B51EB2">
        <w:rPr>
          <w:b/>
          <w:sz w:val="32"/>
          <w:szCs w:val="32"/>
          <w:lang w:val="en-GB"/>
        </w:rPr>
        <w:t>MARKETING MANAGEMENT – ASSESSMENT 2</w:t>
      </w:r>
    </w:p>
    <w:p w14:paraId="584896AC" w14:textId="77777777" w:rsidR="00B51EB2" w:rsidRPr="00B51EB2" w:rsidRDefault="00B51EB2" w:rsidP="00B51EB2">
      <w:pPr>
        <w:spacing w:before="240" w:after="240"/>
        <w:jc w:val="center"/>
        <w:rPr>
          <w:b/>
          <w:sz w:val="24"/>
          <w:szCs w:val="24"/>
          <w:lang w:val="en-GB"/>
        </w:rPr>
      </w:pPr>
      <w:r w:rsidRPr="00B51EB2">
        <w:rPr>
          <w:b/>
          <w:sz w:val="24"/>
          <w:szCs w:val="24"/>
          <w:lang w:val="en-GB"/>
        </w:rPr>
        <w:t>STUDENT NAME: PRUDHVI RAJ GOUD PARUPALLY</w:t>
      </w:r>
    </w:p>
    <w:p w14:paraId="73C9340D" w14:textId="77777777" w:rsidR="00B51EB2" w:rsidRPr="00B51EB2" w:rsidRDefault="00B51EB2" w:rsidP="00B51EB2">
      <w:pPr>
        <w:spacing w:before="240" w:after="240"/>
        <w:jc w:val="center"/>
        <w:rPr>
          <w:b/>
          <w:sz w:val="24"/>
          <w:szCs w:val="24"/>
          <w:lang w:val="en-GB"/>
        </w:rPr>
      </w:pPr>
      <w:r w:rsidRPr="00B51EB2">
        <w:rPr>
          <w:b/>
          <w:sz w:val="24"/>
          <w:szCs w:val="24"/>
          <w:lang w:val="en-GB"/>
        </w:rPr>
        <w:t>STUDENT ID:2130641</w:t>
      </w:r>
    </w:p>
    <w:p w14:paraId="08DECDCA" w14:textId="0F2ABEA2" w:rsidR="00B51EB2" w:rsidRPr="00B51EB2" w:rsidRDefault="00B51EB2" w:rsidP="00B51EB2">
      <w:pPr>
        <w:spacing w:line="360" w:lineRule="auto"/>
        <w:jc w:val="center"/>
        <w:rPr>
          <w:rFonts w:ascii="Times New Roman" w:hAnsi="Times New Roman" w:cs="Times New Roman"/>
          <w:b/>
          <w:color w:val="000000" w:themeColor="text1"/>
          <w:sz w:val="36"/>
          <w:szCs w:val="36"/>
          <w:lang w:val="en-GB"/>
        </w:rPr>
      </w:pPr>
      <w:r w:rsidRPr="00B51EB2">
        <w:rPr>
          <w:b/>
          <w:sz w:val="24"/>
          <w:szCs w:val="24"/>
          <w:lang w:val="en-GB"/>
        </w:rPr>
        <w:t>DATE OF SUBMISSION: 1</w:t>
      </w:r>
      <w:r w:rsidRPr="00B51EB2">
        <w:rPr>
          <w:b/>
          <w:sz w:val="24"/>
          <w:szCs w:val="24"/>
          <w:lang w:val="en-GB"/>
        </w:rPr>
        <w:t>2</w:t>
      </w:r>
      <w:r w:rsidRPr="00B51EB2">
        <w:rPr>
          <w:b/>
          <w:sz w:val="24"/>
          <w:szCs w:val="24"/>
          <w:vertAlign w:val="superscript"/>
          <w:lang w:val="en-GB"/>
        </w:rPr>
        <w:t>TH</w:t>
      </w:r>
      <w:r w:rsidRPr="00B51EB2">
        <w:rPr>
          <w:b/>
          <w:sz w:val="24"/>
          <w:szCs w:val="24"/>
          <w:lang w:val="en-GB"/>
        </w:rPr>
        <w:t xml:space="preserve"> SEP 2022</w:t>
      </w:r>
    </w:p>
    <w:p w14:paraId="6689639F" w14:textId="77777777" w:rsidR="00B51EB2" w:rsidRDefault="00B51EB2" w:rsidP="00B51EB2">
      <w:pPr>
        <w:spacing w:line="360" w:lineRule="auto"/>
        <w:jc w:val="center"/>
        <w:rPr>
          <w:rFonts w:ascii="Times New Roman" w:hAnsi="Times New Roman" w:cs="Times New Roman"/>
          <w:b/>
          <w:color w:val="000000" w:themeColor="text1"/>
          <w:sz w:val="32"/>
          <w:szCs w:val="32"/>
          <w:lang w:val="en-GB"/>
        </w:rPr>
      </w:pPr>
    </w:p>
    <w:p w14:paraId="3FBFAF2A" w14:textId="77777777" w:rsidR="00B51EB2" w:rsidRDefault="00B51EB2" w:rsidP="00B51EB2">
      <w:pPr>
        <w:spacing w:line="360" w:lineRule="auto"/>
        <w:jc w:val="center"/>
        <w:rPr>
          <w:rFonts w:ascii="Times New Roman" w:hAnsi="Times New Roman" w:cs="Times New Roman"/>
          <w:b/>
          <w:color w:val="000000" w:themeColor="text1"/>
          <w:sz w:val="32"/>
          <w:szCs w:val="32"/>
          <w:lang w:val="en-GB"/>
        </w:rPr>
      </w:pPr>
    </w:p>
    <w:p w14:paraId="37AFC762" w14:textId="77777777" w:rsidR="00B51EB2" w:rsidRDefault="00B51EB2" w:rsidP="00B51EB2">
      <w:pPr>
        <w:spacing w:line="360" w:lineRule="auto"/>
        <w:jc w:val="center"/>
        <w:rPr>
          <w:rFonts w:ascii="Times New Roman" w:hAnsi="Times New Roman" w:cs="Times New Roman"/>
          <w:b/>
          <w:color w:val="000000" w:themeColor="text1"/>
          <w:sz w:val="32"/>
          <w:szCs w:val="32"/>
          <w:lang w:val="en-GB"/>
        </w:rPr>
      </w:pPr>
    </w:p>
    <w:p w14:paraId="6D80CE5E" w14:textId="77777777" w:rsidR="00B51EB2" w:rsidRDefault="00B51EB2" w:rsidP="00B51EB2">
      <w:pPr>
        <w:spacing w:line="360" w:lineRule="auto"/>
        <w:jc w:val="center"/>
        <w:rPr>
          <w:rFonts w:ascii="Times New Roman" w:hAnsi="Times New Roman" w:cs="Times New Roman"/>
          <w:b/>
          <w:color w:val="000000" w:themeColor="text1"/>
          <w:sz w:val="32"/>
          <w:szCs w:val="32"/>
          <w:lang w:val="en-GB"/>
        </w:rPr>
      </w:pPr>
    </w:p>
    <w:p w14:paraId="0179EF34" w14:textId="77777777" w:rsidR="00B51EB2" w:rsidRDefault="00B51EB2" w:rsidP="00B51EB2">
      <w:pPr>
        <w:spacing w:line="360" w:lineRule="auto"/>
        <w:jc w:val="center"/>
        <w:rPr>
          <w:rFonts w:ascii="Times New Roman" w:hAnsi="Times New Roman" w:cs="Times New Roman"/>
          <w:b/>
          <w:color w:val="000000" w:themeColor="text1"/>
          <w:sz w:val="32"/>
          <w:szCs w:val="32"/>
          <w:lang w:val="en-GB"/>
        </w:rPr>
      </w:pPr>
    </w:p>
    <w:p w14:paraId="3DDA4587" w14:textId="77777777" w:rsidR="00B51EB2" w:rsidRDefault="00B51EB2" w:rsidP="00B51EB2">
      <w:pPr>
        <w:spacing w:line="360" w:lineRule="auto"/>
        <w:jc w:val="center"/>
        <w:rPr>
          <w:rFonts w:ascii="Times New Roman" w:hAnsi="Times New Roman" w:cs="Times New Roman"/>
          <w:b/>
          <w:color w:val="000000" w:themeColor="text1"/>
          <w:sz w:val="32"/>
          <w:szCs w:val="32"/>
          <w:lang w:val="en-GB"/>
        </w:rPr>
      </w:pPr>
    </w:p>
    <w:p w14:paraId="602ABD54" w14:textId="77777777" w:rsidR="00B51EB2" w:rsidRDefault="00B51EB2" w:rsidP="00E6785C">
      <w:pPr>
        <w:spacing w:before="240" w:after="240" w:line="360" w:lineRule="auto"/>
        <w:jc w:val="center"/>
        <w:rPr>
          <w:rFonts w:ascii="Times New Roman" w:hAnsi="Times New Roman" w:cs="Times New Roman"/>
          <w:b/>
          <w:bCs/>
          <w:sz w:val="24"/>
          <w:szCs w:val="24"/>
          <w:lang w:val="en-GB"/>
        </w:rPr>
      </w:pPr>
    </w:p>
    <w:p w14:paraId="4F8D8182" w14:textId="77777777" w:rsidR="00B51EB2" w:rsidRDefault="00B51EB2" w:rsidP="00E6785C">
      <w:pPr>
        <w:spacing w:before="240" w:after="240" w:line="360" w:lineRule="auto"/>
        <w:jc w:val="center"/>
        <w:rPr>
          <w:rFonts w:ascii="Times New Roman" w:hAnsi="Times New Roman" w:cs="Times New Roman"/>
          <w:b/>
          <w:bCs/>
          <w:sz w:val="24"/>
          <w:szCs w:val="24"/>
          <w:lang w:val="en-GB"/>
        </w:rPr>
      </w:pPr>
    </w:p>
    <w:p w14:paraId="7319416F" w14:textId="77777777" w:rsidR="00B51EB2" w:rsidRDefault="00B51EB2" w:rsidP="00E6785C">
      <w:pPr>
        <w:spacing w:before="240" w:after="240" w:line="360" w:lineRule="auto"/>
        <w:jc w:val="center"/>
        <w:rPr>
          <w:rFonts w:ascii="Times New Roman" w:hAnsi="Times New Roman" w:cs="Times New Roman"/>
          <w:b/>
          <w:bCs/>
          <w:sz w:val="24"/>
          <w:szCs w:val="24"/>
          <w:lang w:val="en-GB"/>
        </w:rPr>
      </w:pPr>
    </w:p>
    <w:p w14:paraId="5E3DA13B" w14:textId="77777777" w:rsidR="00B51EB2" w:rsidRDefault="00B51EB2" w:rsidP="00E6785C">
      <w:pPr>
        <w:spacing w:before="240" w:after="240" w:line="360" w:lineRule="auto"/>
        <w:jc w:val="center"/>
        <w:rPr>
          <w:rFonts w:ascii="Times New Roman" w:hAnsi="Times New Roman" w:cs="Times New Roman"/>
          <w:b/>
          <w:bCs/>
          <w:sz w:val="24"/>
          <w:szCs w:val="24"/>
          <w:lang w:val="en-GB"/>
        </w:rPr>
      </w:pPr>
    </w:p>
    <w:p w14:paraId="4D745F38" w14:textId="0475B400" w:rsidR="00E7235A" w:rsidRPr="001C7CEE" w:rsidRDefault="00E7235A" w:rsidP="00E6785C">
      <w:pPr>
        <w:spacing w:before="240" w:after="240" w:line="360" w:lineRule="auto"/>
        <w:jc w:val="center"/>
        <w:rPr>
          <w:rFonts w:ascii="Times New Roman" w:hAnsi="Times New Roman" w:cs="Times New Roman"/>
          <w:b/>
          <w:bCs/>
          <w:sz w:val="24"/>
          <w:szCs w:val="24"/>
          <w:lang w:val="en-GB"/>
        </w:rPr>
      </w:pPr>
    </w:p>
    <w:p w14:paraId="32871082" w14:textId="690381D4" w:rsidR="00E7235A" w:rsidRDefault="00E7235A" w:rsidP="00E6785C">
      <w:pPr>
        <w:spacing w:before="240" w:after="240" w:line="360" w:lineRule="auto"/>
        <w:jc w:val="center"/>
        <w:rPr>
          <w:rFonts w:ascii="Times New Roman" w:hAnsi="Times New Roman" w:cs="Times New Roman"/>
          <w:b/>
          <w:bCs/>
          <w:sz w:val="24"/>
          <w:szCs w:val="24"/>
          <w:lang w:val="en-GB"/>
        </w:rPr>
      </w:pPr>
    </w:p>
    <w:p w14:paraId="46989DF2" w14:textId="67F03763" w:rsidR="000130D7" w:rsidRDefault="000130D7" w:rsidP="00E6785C">
      <w:pPr>
        <w:spacing w:before="240" w:after="240" w:line="360" w:lineRule="auto"/>
        <w:jc w:val="center"/>
        <w:rPr>
          <w:rFonts w:ascii="Times New Roman" w:hAnsi="Times New Roman" w:cs="Times New Roman"/>
          <w:b/>
          <w:bCs/>
          <w:sz w:val="24"/>
          <w:szCs w:val="24"/>
          <w:lang w:val="en-GB"/>
        </w:rPr>
      </w:pPr>
    </w:p>
    <w:p w14:paraId="0589AF14" w14:textId="0E0E4B24" w:rsidR="000130D7" w:rsidRDefault="000130D7" w:rsidP="00E6785C">
      <w:pPr>
        <w:spacing w:before="240" w:after="240" w:line="360" w:lineRule="auto"/>
        <w:jc w:val="center"/>
        <w:rPr>
          <w:rFonts w:ascii="Times New Roman" w:hAnsi="Times New Roman" w:cs="Times New Roman"/>
          <w:b/>
          <w:bCs/>
          <w:sz w:val="24"/>
          <w:szCs w:val="24"/>
          <w:lang w:val="en-GB"/>
        </w:rPr>
      </w:pPr>
    </w:p>
    <w:p w14:paraId="55655262" w14:textId="77777777" w:rsidR="000130D7" w:rsidRPr="001C7CEE" w:rsidRDefault="000130D7" w:rsidP="00E6785C">
      <w:pPr>
        <w:spacing w:before="240" w:after="240" w:line="360" w:lineRule="auto"/>
        <w:jc w:val="center"/>
        <w:rPr>
          <w:rFonts w:ascii="Times New Roman" w:hAnsi="Times New Roman" w:cs="Times New Roman"/>
          <w:b/>
          <w:bCs/>
          <w:sz w:val="24"/>
          <w:szCs w:val="24"/>
          <w:lang w:val="en-GB"/>
        </w:rPr>
      </w:pPr>
    </w:p>
    <w:p w14:paraId="6D5645FC" w14:textId="2285A901" w:rsidR="00E607B9" w:rsidRPr="001C7CEE" w:rsidRDefault="00E607B9" w:rsidP="00E6785C">
      <w:pPr>
        <w:spacing w:before="240" w:after="240" w:line="360" w:lineRule="auto"/>
        <w:jc w:val="center"/>
        <w:rPr>
          <w:rFonts w:ascii="Times New Roman" w:hAnsi="Times New Roman" w:cs="Times New Roman"/>
          <w:b/>
          <w:bCs/>
          <w:sz w:val="32"/>
          <w:szCs w:val="32"/>
          <w:lang w:val="en-GB"/>
        </w:rPr>
      </w:pPr>
      <w:r w:rsidRPr="001C7CEE">
        <w:rPr>
          <w:rFonts w:ascii="Times New Roman" w:hAnsi="Times New Roman" w:cs="Times New Roman"/>
          <w:b/>
          <w:bCs/>
          <w:sz w:val="32"/>
          <w:szCs w:val="32"/>
          <w:lang w:val="en-GB"/>
        </w:rPr>
        <w:t>ANALYSIS OF HSBC IN MARKETING</w:t>
      </w:r>
    </w:p>
    <w:p w14:paraId="7725E240" w14:textId="0365B19B" w:rsidR="00390D47" w:rsidRPr="001C7CEE" w:rsidRDefault="00390D47">
      <w:pPr>
        <w:rPr>
          <w:lang w:val="en-GB"/>
        </w:rPr>
      </w:pPr>
      <w:r w:rsidRPr="001C7CEE">
        <w:rPr>
          <w:lang w:val="en-GB"/>
        </w:rPr>
        <w:br w:type="page"/>
      </w:r>
    </w:p>
    <w:p w14:paraId="6F5B40A0" w14:textId="77777777" w:rsidR="00390D47" w:rsidRPr="001C7CEE" w:rsidRDefault="00390D47" w:rsidP="00E6785C">
      <w:pPr>
        <w:spacing w:before="240" w:after="240" w:line="360" w:lineRule="auto"/>
        <w:jc w:val="center"/>
        <w:rPr>
          <w:lang w:val="en-GB"/>
        </w:rPr>
      </w:pPr>
    </w:p>
    <w:sdt>
      <w:sdtPr>
        <w:rPr>
          <w:rFonts w:ascii="Arial" w:eastAsia="Arial" w:hAnsi="Arial" w:cs="Arial"/>
          <w:color w:val="auto"/>
          <w:sz w:val="22"/>
          <w:szCs w:val="22"/>
          <w:lang w:val="en-GB" w:eastAsia="en-IN"/>
        </w:rPr>
        <w:id w:val="-2012753209"/>
        <w:docPartObj>
          <w:docPartGallery w:val="Table of Contents"/>
          <w:docPartUnique/>
        </w:docPartObj>
      </w:sdtPr>
      <w:sdtEndPr>
        <w:rPr>
          <w:rFonts w:ascii="Times New Roman" w:hAnsi="Times New Roman" w:cs="Times New Roman"/>
          <w:b/>
          <w:bCs/>
          <w:noProof/>
          <w:sz w:val="24"/>
          <w:szCs w:val="24"/>
        </w:rPr>
      </w:sdtEndPr>
      <w:sdtContent>
        <w:p w14:paraId="5F4D4107" w14:textId="1342DFAB" w:rsidR="00E607B9" w:rsidRPr="001C7CEE" w:rsidRDefault="00E607B9" w:rsidP="00E6785C">
          <w:pPr>
            <w:pStyle w:val="TOCHeading"/>
            <w:spacing w:after="240" w:line="360" w:lineRule="auto"/>
            <w:jc w:val="center"/>
            <w:rPr>
              <w:rFonts w:ascii="Times New Roman" w:hAnsi="Times New Roman" w:cs="Times New Roman"/>
              <w:b/>
              <w:bCs/>
              <w:color w:val="000000" w:themeColor="text1"/>
              <w:sz w:val="28"/>
              <w:szCs w:val="28"/>
              <w:lang w:val="en-GB"/>
            </w:rPr>
          </w:pPr>
          <w:r w:rsidRPr="001C7CEE">
            <w:rPr>
              <w:rFonts w:ascii="Times New Roman" w:hAnsi="Times New Roman" w:cs="Times New Roman"/>
              <w:b/>
              <w:bCs/>
              <w:color w:val="000000" w:themeColor="text1"/>
              <w:sz w:val="28"/>
              <w:szCs w:val="28"/>
              <w:lang w:val="en-GB"/>
            </w:rPr>
            <w:t>Table of Contents</w:t>
          </w:r>
        </w:p>
        <w:p w14:paraId="078B67B0" w14:textId="77777777" w:rsidR="00E607B9" w:rsidRPr="001C7CEE" w:rsidRDefault="00E607B9" w:rsidP="00E6785C">
          <w:pPr>
            <w:spacing w:before="240" w:after="240" w:line="360" w:lineRule="auto"/>
            <w:rPr>
              <w:lang w:val="en-GB" w:eastAsia="en-US"/>
            </w:rPr>
          </w:pPr>
        </w:p>
        <w:p w14:paraId="0824F6AB" w14:textId="65DBE841" w:rsidR="00E607B9" w:rsidRPr="001C7CEE" w:rsidRDefault="00E607B9" w:rsidP="00E6785C">
          <w:pPr>
            <w:pStyle w:val="TOC1"/>
            <w:tabs>
              <w:tab w:val="right" w:leader="dot" w:pos="9350"/>
            </w:tabs>
            <w:spacing w:before="240" w:after="240" w:line="360" w:lineRule="auto"/>
            <w:jc w:val="both"/>
            <w:rPr>
              <w:rFonts w:ascii="Times New Roman" w:hAnsi="Times New Roman" w:cs="Times New Roman"/>
              <w:noProof/>
              <w:sz w:val="24"/>
              <w:szCs w:val="24"/>
              <w:lang w:val="en-GB"/>
            </w:rPr>
          </w:pPr>
          <w:r w:rsidRPr="001C7CEE">
            <w:rPr>
              <w:rFonts w:ascii="Times New Roman" w:hAnsi="Times New Roman" w:cs="Times New Roman"/>
              <w:sz w:val="24"/>
              <w:szCs w:val="24"/>
              <w:lang w:val="en-GB"/>
            </w:rPr>
            <w:fldChar w:fldCharType="begin"/>
          </w:r>
          <w:r w:rsidRPr="001C7CEE">
            <w:rPr>
              <w:rFonts w:ascii="Times New Roman" w:hAnsi="Times New Roman" w:cs="Times New Roman"/>
              <w:sz w:val="24"/>
              <w:szCs w:val="24"/>
              <w:lang w:val="en-GB"/>
            </w:rPr>
            <w:instrText xml:space="preserve"> TOC \o "1-3" \h \z \u </w:instrText>
          </w:r>
          <w:r w:rsidRPr="001C7CEE">
            <w:rPr>
              <w:rFonts w:ascii="Times New Roman" w:hAnsi="Times New Roman" w:cs="Times New Roman"/>
              <w:sz w:val="24"/>
              <w:szCs w:val="24"/>
              <w:lang w:val="en-GB"/>
            </w:rPr>
            <w:fldChar w:fldCharType="separate"/>
          </w:r>
          <w:hyperlink w:anchor="_Toc112943849" w:history="1">
            <w:r w:rsidRPr="001C7CEE">
              <w:rPr>
                <w:rStyle w:val="Hyperlink"/>
                <w:rFonts w:ascii="Times New Roman" w:hAnsi="Times New Roman" w:cs="Times New Roman"/>
                <w:noProof/>
                <w:sz w:val="24"/>
                <w:szCs w:val="24"/>
                <w:lang w:val="en-GB"/>
              </w:rPr>
              <w:t>Introduction</w:t>
            </w:r>
            <w:r w:rsidRPr="001C7CEE">
              <w:rPr>
                <w:rFonts w:ascii="Times New Roman" w:hAnsi="Times New Roman" w:cs="Times New Roman"/>
                <w:noProof/>
                <w:webHidden/>
                <w:sz w:val="24"/>
                <w:szCs w:val="24"/>
                <w:lang w:val="en-GB"/>
              </w:rPr>
              <w:tab/>
            </w:r>
            <w:r w:rsidRPr="001C7CEE">
              <w:rPr>
                <w:rFonts w:ascii="Times New Roman" w:hAnsi="Times New Roman" w:cs="Times New Roman"/>
                <w:noProof/>
                <w:webHidden/>
                <w:sz w:val="24"/>
                <w:szCs w:val="24"/>
                <w:lang w:val="en-GB"/>
              </w:rPr>
              <w:fldChar w:fldCharType="begin"/>
            </w:r>
            <w:r w:rsidRPr="001C7CEE">
              <w:rPr>
                <w:rFonts w:ascii="Times New Roman" w:hAnsi="Times New Roman" w:cs="Times New Roman"/>
                <w:noProof/>
                <w:webHidden/>
                <w:sz w:val="24"/>
                <w:szCs w:val="24"/>
                <w:lang w:val="en-GB"/>
              </w:rPr>
              <w:instrText xml:space="preserve"> PAGEREF _Toc112943849 \h </w:instrText>
            </w:r>
            <w:r w:rsidRPr="001C7CEE">
              <w:rPr>
                <w:rFonts w:ascii="Times New Roman" w:hAnsi="Times New Roman" w:cs="Times New Roman"/>
                <w:noProof/>
                <w:webHidden/>
                <w:sz w:val="24"/>
                <w:szCs w:val="24"/>
                <w:lang w:val="en-GB"/>
              </w:rPr>
            </w:r>
            <w:r w:rsidRPr="001C7CEE">
              <w:rPr>
                <w:rFonts w:ascii="Times New Roman" w:hAnsi="Times New Roman" w:cs="Times New Roman"/>
                <w:noProof/>
                <w:webHidden/>
                <w:sz w:val="24"/>
                <w:szCs w:val="24"/>
                <w:lang w:val="en-GB"/>
              </w:rPr>
              <w:fldChar w:fldCharType="separate"/>
            </w:r>
            <w:r w:rsidRPr="001C7CEE">
              <w:rPr>
                <w:rFonts w:ascii="Times New Roman" w:hAnsi="Times New Roman" w:cs="Times New Roman"/>
                <w:noProof/>
                <w:webHidden/>
                <w:sz w:val="24"/>
                <w:szCs w:val="24"/>
                <w:lang w:val="en-GB"/>
              </w:rPr>
              <w:t>3</w:t>
            </w:r>
            <w:r w:rsidRPr="001C7CEE">
              <w:rPr>
                <w:rFonts w:ascii="Times New Roman" w:hAnsi="Times New Roman" w:cs="Times New Roman"/>
                <w:noProof/>
                <w:webHidden/>
                <w:sz w:val="24"/>
                <w:szCs w:val="24"/>
                <w:lang w:val="en-GB"/>
              </w:rPr>
              <w:fldChar w:fldCharType="end"/>
            </w:r>
          </w:hyperlink>
        </w:p>
        <w:p w14:paraId="0D17BA71" w14:textId="61E1CF95" w:rsidR="00E607B9" w:rsidRPr="001C7CEE" w:rsidRDefault="00000000" w:rsidP="00E6785C">
          <w:pPr>
            <w:pStyle w:val="TOC1"/>
            <w:tabs>
              <w:tab w:val="right" w:leader="dot" w:pos="9350"/>
            </w:tabs>
            <w:spacing w:before="240" w:after="240" w:line="360" w:lineRule="auto"/>
            <w:jc w:val="both"/>
            <w:rPr>
              <w:rFonts w:ascii="Times New Roman" w:hAnsi="Times New Roman" w:cs="Times New Roman"/>
              <w:noProof/>
              <w:sz w:val="24"/>
              <w:szCs w:val="24"/>
              <w:lang w:val="en-GB"/>
            </w:rPr>
          </w:pPr>
          <w:hyperlink w:anchor="_Toc112943850" w:history="1">
            <w:r w:rsidR="00E607B9" w:rsidRPr="001C7CEE">
              <w:rPr>
                <w:rStyle w:val="Hyperlink"/>
                <w:rFonts w:ascii="Times New Roman" w:hAnsi="Times New Roman" w:cs="Times New Roman"/>
                <w:noProof/>
                <w:sz w:val="24"/>
                <w:szCs w:val="24"/>
                <w:lang w:val="en-GB"/>
              </w:rPr>
              <w:t>Chosen company background</w:t>
            </w:r>
            <w:r w:rsidR="00E607B9" w:rsidRPr="001C7CEE">
              <w:rPr>
                <w:rFonts w:ascii="Times New Roman" w:hAnsi="Times New Roman" w:cs="Times New Roman"/>
                <w:noProof/>
                <w:webHidden/>
                <w:sz w:val="24"/>
                <w:szCs w:val="24"/>
                <w:lang w:val="en-GB"/>
              </w:rPr>
              <w:tab/>
            </w:r>
            <w:r w:rsidR="00E607B9" w:rsidRPr="001C7CEE">
              <w:rPr>
                <w:rFonts w:ascii="Times New Roman" w:hAnsi="Times New Roman" w:cs="Times New Roman"/>
                <w:noProof/>
                <w:webHidden/>
                <w:sz w:val="24"/>
                <w:szCs w:val="24"/>
                <w:lang w:val="en-GB"/>
              </w:rPr>
              <w:fldChar w:fldCharType="begin"/>
            </w:r>
            <w:r w:rsidR="00E607B9" w:rsidRPr="001C7CEE">
              <w:rPr>
                <w:rFonts w:ascii="Times New Roman" w:hAnsi="Times New Roman" w:cs="Times New Roman"/>
                <w:noProof/>
                <w:webHidden/>
                <w:sz w:val="24"/>
                <w:szCs w:val="24"/>
                <w:lang w:val="en-GB"/>
              </w:rPr>
              <w:instrText xml:space="preserve"> PAGEREF _Toc112943850 \h </w:instrText>
            </w:r>
            <w:r w:rsidR="00E607B9" w:rsidRPr="001C7CEE">
              <w:rPr>
                <w:rFonts w:ascii="Times New Roman" w:hAnsi="Times New Roman" w:cs="Times New Roman"/>
                <w:noProof/>
                <w:webHidden/>
                <w:sz w:val="24"/>
                <w:szCs w:val="24"/>
                <w:lang w:val="en-GB"/>
              </w:rPr>
            </w:r>
            <w:r w:rsidR="00E607B9" w:rsidRPr="001C7CEE">
              <w:rPr>
                <w:rFonts w:ascii="Times New Roman" w:hAnsi="Times New Roman" w:cs="Times New Roman"/>
                <w:noProof/>
                <w:webHidden/>
                <w:sz w:val="24"/>
                <w:szCs w:val="24"/>
                <w:lang w:val="en-GB"/>
              </w:rPr>
              <w:fldChar w:fldCharType="separate"/>
            </w:r>
            <w:r w:rsidR="00E607B9" w:rsidRPr="001C7CEE">
              <w:rPr>
                <w:rFonts w:ascii="Times New Roman" w:hAnsi="Times New Roman" w:cs="Times New Roman"/>
                <w:noProof/>
                <w:webHidden/>
                <w:sz w:val="24"/>
                <w:szCs w:val="24"/>
                <w:lang w:val="en-GB"/>
              </w:rPr>
              <w:t>3</w:t>
            </w:r>
            <w:r w:rsidR="00E607B9" w:rsidRPr="001C7CEE">
              <w:rPr>
                <w:rFonts w:ascii="Times New Roman" w:hAnsi="Times New Roman" w:cs="Times New Roman"/>
                <w:noProof/>
                <w:webHidden/>
                <w:sz w:val="24"/>
                <w:szCs w:val="24"/>
                <w:lang w:val="en-GB"/>
              </w:rPr>
              <w:fldChar w:fldCharType="end"/>
            </w:r>
          </w:hyperlink>
        </w:p>
        <w:p w14:paraId="62583CFE" w14:textId="05EB65F6" w:rsidR="00E607B9" w:rsidRPr="001C7CEE" w:rsidRDefault="00000000" w:rsidP="00E6785C">
          <w:pPr>
            <w:pStyle w:val="TOC1"/>
            <w:tabs>
              <w:tab w:val="right" w:leader="dot" w:pos="9350"/>
            </w:tabs>
            <w:spacing w:before="240" w:after="240" w:line="360" w:lineRule="auto"/>
            <w:jc w:val="both"/>
            <w:rPr>
              <w:rFonts w:ascii="Times New Roman" w:hAnsi="Times New Roman" w:cs="Times New Roman"/>
              <w:noProof/>
              <w:sz w:val="24"/>
              <w:szCs w:val="24"/>
              <w:lang w:val="en-GB"/>
            </w:rPr>
          </w:pPr>
          <w:hyperlink w:anchor="_Toc112943851" w:history="1">
            <w:r w:rsidR="00E607B9" w:rsidRPr="001C7CEE">
              <w:rPr>
                <w:rStyle w:val="Hyperlink"/>
                <w:rFonts w:ascii="Times New Roman" w:hAnsi="Times New Roman" w:cs="Times New Roman"/>
                <w:noProof/>
                <w:sz w:val="24"/>
                <w:szCs w:val="24"/>
                <w:lang w:val="en-GB"/>
              </w:rPr>
              <w:t>PESTLE for the external environment</w:t>
            </w:r>
            <w:r w:rsidR="00E607B9" w:rsidRPr="001C7CEE">
              <w:rPr>
                <w:rFonts w:ascii="Times New Roman" w:hAnsi="Times New Roman" w:cs="Times New Roman"/>
                <w:noProof/>
                <w:webHidden/>
                <w:sz w:val="24"/>
                <w:szCs w:val="24"/>
                <w:lang w:val="en-GB"/>
              </w:rPr>
              <w:tab/>
            </w:r>
            <w:r w:rsidR="00E607B9" w:rsidRPr="001C7CEE">
              <w:rPr>
                <w:rFonts w:ascii="Times New Roman" w:hAnsi="Times New Roman" w:cs="Times New Roman"/>
                <w:noProof/>
                <w:webHidden/>
                <w:sz w:val="24"/>
                <w:szCs w:val="24"/>
                <w:lang w:val="en-GB"/>
              </w:rPr>
              <w:fldChar w:fldCharType="begin"/>
            </w:r>
            <w:r w:rsidR="00E607B9" w:rsidRPr="001C7CEE">
              <w:rPr>
                <w:rFonts w:ascii="Times New Roman" w:hAnsi="Times New Roman" w:cs="Times New Roman"/>
                <w:noProof/>
                <w:webHidden/>
                <w:sz w:val="24"/>
                <w:szCs w:val="24"/>
                <w:lang w:val="en-GB"/>
              </w:rPr>
              <w:instrText xml:space="preserve"> PAGEREF _Toc112943851 \h </w:instrText>
            </w:r>
            <w:r w:rsidR="00E607B9" w:rsidRPr="001C7CEE">
              <w:rPr>
                <w:rFonts w:ascii="Times New Roman" w:hAnsi="Times New Roman" w:cs="Times New Roman"/>
                <w:noProof/>
                <w:webHidden/>
                <w:sz w:val="24"/>
                <w:szCs w:val="24"/>
                <w:lang w:val="en-GB"/>
              </w:rPr>
            </w:r>
            <w:r w:rsidR="00E607B9" w:rsidRPr="001C7CEE">
              <w:rPr>
                <w:rFonts w:ascii="Times New Roman" w:hAnsi="Times New Roman" w:cs="Times New Roman"/>
                <w:noProof/>
                <w:webHidden/>
                <w:sz w:val="24"/>
                <w:szCs w:val="24"/>
                <w:lang w:val="en-GB"/>
              </w:rPr>
              <w:fldChar w:fldCharType="separate"/>
            </w:r>
            <w:r w:rsidR="00E607B9" w:rsidRPr="001C7CEE">
              <w:rPr>
                <w:rFonts w:ascii="Times New Roman" w:hAnsi="Times New Roman" w:cs="Times New Roman"/>
                <w:noProof/>
                <w:webHidden/>
                <w:sz w:val="24"/>
                <w:szCs w:val="24"/>
                <w:lang w:val="en-GB"/>
              </w:rPr>
              <w:t>3</w:t>
            </w:r>
            <w:r w:rsidR="00E607B9" w:rsidRPr="001C7CEE">
              <w:rPr>
                <w:rFonts w:ascii="Times New Roman" w:hAnsi="Times New Roman" w:cs="Times New Roman"/>
                <w:noProof/>
                <w:webHidden/>
                <w:sz w:val="24"/>
                <w:szCs w:val="24"/>
                <w:lang w:val="en-GB"/>
              </w:rPr>
              <w:fldChar w:fldCharType="end"/>
            </w:r>
          </w:hyperlink>
        </w:p>
        <w:p w14:paraId="6E28C219" w14:textId="789AD436" w:rsidR="00E607B9" w:rsidRPr="001C7CEE" w:rsidRDefault="00000000" w:rsidP="00E6785C">
          <w:pPr>
            <w:pStyle w:val="TOC1"/>
            <w:tabs>
              <w:tab w:val="right" w:leader="dot" w:pos="9350"/>
            </w:tabs>
            <w:spacing w:before="240" w:after="240" w:line="360" w:lineRule="auto"/>
            <w:jc w:val="both"/>
            <w:rPr>
              <w:rFonts w:ascii="Times New Roman" w:hAnsi="Times New Roman" w:cs="Times New Roman"/>
              <w:noProof/>
              <w:sz w:val="24"/>
              <w:szCs w:val="24"/>
              <w:lang w:val="en-GB"/>
            </w:rPr>
          </w:pPr>
          <w:hyperlink w:anchor="_Toc112943852" w:history="1">
            <w:r w:rsidR="00E607B9" w:rsidRPr="001C7CEE">
              <w:rPr>
                <w:rStyle w:val="Hyperlink"/>
                <w:rFonts w:ascii="Times New Roman" w:hAnsi="Times New Roman" w:cs="Times New Roman"/>
                <w:noProof/>
                <w:sz w:val="24"/>
                <w:szCs w:val="24"/>
                <w:lang w:val="en-GB"/>
              </w:rPr>
              <w:t>VRIO for internal environment</w:t>
            </w:r>
            <w:r w:rsidR="00E607B9" w:rsidRPr="001C7CEE">
              <w:rPr>
                <w:rFonts w:ascii="Times New Roman" w:hAnsi="Times New Roman" w:cs="Times New Roman"/>
                <w:noProof/>
                <w:webHidden/>
                <w:sz w:val="24"/>
                <w:szCs w:val="24"/>
                <w:lang w:val="en-GB"/>
              </w:rPr>
              <w:tab/>
            </w:r>
            <w:r w:rsidR="00E607B9" w:rsidRPr="001C7CEE">
              <w:rPr>
                <w:rFonts w:ascii="Times New Roman" w:hAnsi="Times New Roman" w:cs="Times New Roman"/>
                <w:noProof/>
                <w:webHidden/>
                <w:sz w:val="24"/>
                <w:szCs w:val="24"/>
                <w:lang w:val="en-GB"/>
              </w:rPr>
              <w:fldChar w:fldCharType="begin"/>
            </w:r>
            <w:r w:rsidR="00E607B9" w:rsidRPr="001C7CEE">
              <w:rPr>
                <w:rFonts w:ascii="Times New Roman" w:hAnsi="Times New Roman" w:cs="Times New Roman"/>
                <w:noProof/>
                <w:webHidden/>
                <w:sz w:val="24"/>
                <w:szCs w:val="24"/>
                <w:lang w:val="en-GB"/>
              </w:rPr>
              <w:instrText xml:space="preserve"> PAGEREF _Toc112943852 \h </w:instrText>
            </w:r>
            <w:r w:rsidR="00E607B9" w:rsidRPr="001C7CEE">
              <w:rPr>
                <w:rFonts w:ascii="Times New Roman" w:hAnsi="Times New Roman" w:cs="Times New Roman"/>
                <w:noProof/>
                <w:webHidden/>
                <w:sz w:val="24"/>
                <w:szCs w:val="24"/>
                <w:lang w:val="en-GB"/>
              </w:rPr>
            </w:r>
            <w:r w:rsidR="00E607B9" w:rsidRPr="001C7CEE">
              <w:rPr>
                <w:rFonts w:ascii="Times New Roman" w:hAnsi="Times New Roman" w:cs="Times New Roman"/>
                <w:noProof/>
                <w:webHidden/>
                <w:sz w:val="24"/>
                <w:szCs w:val="24"/>
                <w:lang w:val="en-GB"/>
              </w:rPr>
              <w:fldChar w:fldCharType="separate"/>
            </w:r>
            <w:r w:rsidR="00E607B9" w:rsidRPr="001C7CEE">
              <w:rPr>
                <w:rFonts w:ascii="Times New Roman" w:hAnsi="Times New Roman" w:cs="Times New Roman"/>
                <w:noProof/>
                <w:webHidden/>
                <w:sz w:val="24"/>
                <w:szCs w:val="24"/>
                <w:lang w:val="en-GB"/>
              </w:rPr>
              <w:t>5</w:t>
            </w:r>
            <w:r w:rsidR="00E607B9" w:rsidRPr="001C7CEE">
              <w:rPr>
                <w:rFonts w:ascii="Times New Roman" w:hAnsi="Times New Roman" w:cs="Times New Roman"/>
                <w:noProof/>
                <w:webHidden/>
                <w:sz w:val="24"/>
                <w:szCs w:val="24"/>
                <w:lang w:val="en-GB"/>
              </w:rPr>
              <w:fldChar w:fldCharType="end"/>
            </w:r>
          </w:hyperlink>
        </w:p>
        <w:p w14:paraId="2CAB3384" w14:textId="732ABAFD" w:rsidR="00E607B9" w:rsidRPr="001C7CEE" w:rsidRDefault="00000000" w:rsidP="00E6785C">
          <w:pPr>
            <w:pStyle w:val="TOC1"/>
            <w:tabs>
              <w:tab w:val="right" w:leader="dot" w:pos="9350"/>
            </w:tabs>
            <w:spacing w:before="240" w:after="240" w:line="360" w:lineRule="auto"/>
            <w:jc w:val="both"/>
            <w:rPr>
              <w:rFonts w:ascii="Times New Roman" w:hAnsi="Times New Roman" w:cs="Times New Roman"/>
              <w:noProof/>
              <w:sz w:val="24"/>
              <w:szCs w:val="24"/>
              <w:lang w:val="en-GB"/>
            </w:rPr>
          </w:pPr>
          <w:hyperlink w:anchor="_Toc112943853" w:history="1">
            <w:r w:rsidR="00E607B9" w:rsidRPr="001C7CEE">
              <w:rPr>
                <w:rStyle w:val="Hyperlink"/>
                <w:rFonts w:ascii="Times New Roman" w:hAnsi="Times New Roman" w:cs="Times New Roman"/>
                <w:noProof/>
                <w:sz w:val="24"/>
                <w:szCs w:val="24"/>
                <w:lang w:val="en-GB"/>
              </w:rPr>
              <w:t>Challenges faced by the organization</w:t>
            </w:r>
            <w:r w:rsidR="00E607B9" w:rsidRPr="001C7CEE">
              <w:rPr>
                <w:rFonts w:ascii="Times New Roman" w:hAnsi="Times New Roman" w:cs="Times New Roman"/>
                <w:noProof/>
                <w:webHidden/>
                <w:sz w:val="24"/>
                <w:szCs w:val="24"/>
                <w:lang w:val="en-GB"/>
              </w:rPr>
              <w:tab/>
            </w:r>
            <w:r w:rsidR="00E607B9" w:rsidRPr="001C7CEE">
              <w:rPr>
                <w:rFonts w:ascii="Times New Roman" w:hAnsi="Times New Roman" w:cs="Times New Roman"/>
                <w:noProof/>
                <w:webHidden/>
                <w:sz w:val="24"/>
                <w:szCs w:val="24"/>
                <w:lang w:val="en-GB"/>
              </w:rPr>
              <w:fldChar w:fldCharType="begin"/>
            </w:r>
            <w:r w:rsidR="00E607B9" w:rsidRPr="001C7CEE">
              <w:rPr>
                <w:rFonts w:ascii="Times New Roman" w:hAnsi="Times New Roman" w:cs="Times New Roman"/>
                <w:noProof/>
                <w:webHidden/>
                <w:sz w:val="24"/>
                <w:szCs w:val="24"/>
                <w:lang w:val="en-GB"/>
              </w:rPr>
              <w:instrText xml:space="preserve"> PAGEREF _Toc112943853 \h </w:instrText>
            </w:r>
            <w:r w:rsidR="00E607B9" w:rsidRPr="001C7CEE">
              <w:rPr>
                <w:rFonts w:ascii="Times New Roman" w:hAnsi="Times New Roman" w:cs="Times New Roman"/>
                <w:noProof/>
                <w:webHidden/>
                <w:sz w:val="24"/>
                <w:szCs w:val="24"/>
                <w:lang w:val="en-GB"/>
              </w:rPr>
            </w:r>
            <w:r w:rsidR="00E607B9" w:rsidRPr="001C7CEE">
              <w:rPr>
                <w:rFonts w:ascii="Times New Roman" w:hAnsi="Times New Roman" w:cs="Times New Roman"/>
                <w:noProof/>
                <w:webHidden/>
                <w:sz w:val="24"/>
                <w:szCs w:val="24"/>
                <w:lang w:val="en-GB"/>
              </w:rPr>
              <w:fldChar w:fldCharType="separate"/>
            </w:r>
            <w:r w:rsidR="00E607B9" w:rsidRPr="001C7CEE">
              <w:rPr>
                <w:rFonts w:ascii="Times New Roman" w:hAnsi="Times New Roman" w:cs="Times New Roman"/>
                <w:noProof/>
                <w:webHidden/>
                <w:sz w:val="24"/>
                <w:szCs w:val="24"/>
                <w:lang w:val="en-GB"/>
              </w:rPr>
              <w:t>7</w:t>
            </w:r>
            <w:r w:rsidR="00E607B9" w:rsidRPr="001C7CEE">
              <w:rPr>
                <w:rFonts w:ascii="Times New Roman" w:hAnsi="Times New Roman" w:cs="Times New Roman"/>
                <w:noProof/>
                <w:webHidden/>
                <w:sz w:val="24"/>
                <w:szCs w:val="24"/>
                <w:lang w:val="en-GB"/>
              </w:rPr>
              <w:fldChar w:fldCharType="end"/>
            </w:r>
          </w:hyperlink>
        </w:p>
        <w:p w14:paraId="3EE4214D" w14:textId="14482D38" w:rsidR="00E607B9" w:rsidRPr="001C7CEE" w:rsidRDefault="00000000" w:rsidP="00E6785C">
          <w:pPr>
            <w:pStyle w:val="TOC1"/>
            <w:tabs>
              <w:tab w:val="right" w:leader="dot" w:pos="9350"/>
            </w:tabs>
            <w:spacing w:before="240" w:after="240" w:line="360" w:lineRule="auto"/>
            <w:jc w:val="both"/>
            <w:rPr>
              <w:rFonts w:ascii="Times New Roman" w:hAnsi="Times New Roman" w:cs="Times New Roman"/>
              <w:noProof/>
              <w:sz w:val="24"/>
              <w:szCs w:val="24"/>
              <w:lang w:val="en-GB"/>
            </w:rPr>
          </w:pPr>
          <w:hyperlink w:anchor="_Toc112943854" w:history="1">
            <w:r w:rsidR="00E607B9" w:rsidRPr="001C7CEE">
              <w:rPr>
                <w:rStyle w:val="Hyperlink"/>
                <w:rFonts w:ascii="Times New Roman" w:hAnsi="Times New Roman" w:cs="Times New Roman"/>
                <w:noProof/>
                <w:sz w:val="24"/>
                <w:szCs w:val="24"/>
                <w:lang w:val="en-GB"/>
              </w:rPr>
              <w:t>Marketing strategies managing the challenges</w:t>
            </w:r>
            <w:r w:rsidR="00E607B9" w:rsidRPr="001C7CEE">
              <w:rPr>
                <w:rFonts w:ascii="Times New Roman" w:hAnsi="Times New Roman" w:cs="Times New Roman"/>
                <w:noProof/>
                <w:webHidden/>
                <w:sz w:val="24"/>
                <w:szCs w:val="24"/>
                <w:lang w:val="en-GB"/>
              </w:rPr>
              <w:tab/>
            </w:r>
            <w:r w:rsidR="00E607B9" w:rsidRPr="001C7CEE">
              <w:rPr>
                <w:rFonts w:ascii="Times New Roman" w:hAnsi="Times New Roman" w:cs="Times New Roman"/>
                <w:noProof/>
                <w:webHidden/>
                <w:sz w:val="24"/>
                <w:szCs w:val="24"/>
                <w:lang w:val="en-GB"/>
              </w:rPr>
              <w:fldChar w:fldCharType="begin"/>
            </w:r>
            <w:r w:rsidR="00E607B9" w:rsidRPr="001C7CEE">
              <w:rPr>
                <w:rFonts w:ascii="Times New Roman" w:hAnsi="Times New Roman" w:cs="Times New Roman"/>
                <w:noProof/>
                <w:webHidden/>
                <w:sz w:val="24"/>
                <w:szCs w:val="24"/>
                <w:lang w:val="en-GB"/>
              </w:rPr>
              <w:instrText xml:space="preserve"> PAGEREF _Toc112943854 \h </w:instrText>
            </w:r>
            <w:r w:rsidR="00E607B9" w:rsidRPr="001C7CEE">
              <w:rPr>
                <w:rFonts w:ascii="Times New Roman" w:hAnsi="Times New Roman" w:cs="Times New Roman"/>
                <w:noProof/>
                <w:webHidden/>
                <w:sz w:val="24"/>
                <w:szCs w:val="24"/>
                <w:lang w:val="en-GB"/>
              </w:rPr>
            </w:r>
            <w:r w:rsidR="00E607B9" w:rsidRPr="001C7CEE">
              <w:rPr>
                <w:rFonts w:ascii="Times New Roman" w:hAnsi="Times New Roman" w:cs="Times New Roman"/>
                <w:noProof/>
                <w:webHidden/>
                <w:sz w:val="24"/>
                <w:szCs w:val="24"/>
                <w:lang w:val="en-GB"/>
              </w:rPr>
              <w:fldChar w:fldCharType="separate"/>
            </w:r>
            <w:r w:rsidR="00E607B9" w:rsidRPr="001C7CEE">
              <w:rPr>
                <w:rFonts w:ascii="Times New Roman" w:hAnsi="Times New Roman" w:cs="Times New Roman"/>
                <w:noProof/>
                <w:webHidden/>
                <w:sz w:val="24"/>
                <w:szCs w:val="24"/>
                <w:lang w:val="en-GB"/>
              </w:rPr>
              <w:t>7</w:t>
            </w:r>
            <w:r w:rsidR="00E607B9" w:rsidRPr="001C7CEE">
              <w:rPr>
                <w:rFonts w:ascii="Times New Roman" w:hAnsi="Times New Roman" w:cs="Times New Roman"/>
                <w:noProof/>
                <w:webHidden/>
                <w:sz w:val="24"/>
                <w:szCs w:val="24"/>
                <w:lang w:val="en-GB"/>
              </w:rPr>
              <w:fldChar w:fldCharType="end"/>
            </w:r>
          </w:hyperlink>
        </w:p>
        <w:p w14:paraId="50DE525A" w14:textId="7D793D25" w:rsidR="00E607B9" w:rsidRPr="001C7CEE" w:rsidRDefault="00000000" w:rsidP="00E6785C">
          <w:pPr>
            <w:pStyle w:val="TOC1"/>
            <w:tabs>
              <w:tab w:val="right" w:leader="dot" w:pos="9350"/>
            </w:tabs>
            <w:spacing w:before="240" w:after="240" w:line="360" w:lineRule="auto"/>
            <w:jc w:val="both"/>
            <w:rPr>
              <w:rFonts w:ascii="Times New Roman" w:hAnsi="Times New Roman" w:cs="Times New Roman"/>
              <w:noProof/>
              <w:sz w:val="24"/>
              <w:szCs w:val="24"/>
              <w:lang w:val="en-GB"/>
            </w:rPr>
          </w:pPr>
          <w:hyperlink w:anchor="_Toc112943855" w:history="1">
            <w:r w:rsidR="00E607B9" w:rsidRPr="001C7CEE">
              <w:rPr>
                <w:rStyle w:val="Hyperlink"/>
                <w:rFonts w:ascii="Times New Roman" w:hAnsi="Times New Roman" w:cs="Times New Roman"/>
                <w:noProof/>
                <w:sz w:val="24"/>
                <w:szCs w:val="24"/>
                <w:lang w:val="en-GB"/>
              </w:rPr>
              <w:t>Recommendations</w:t>
            </w:r>
            <w:r w:rsidR="00E607B9" w:rsidRPr="001C7CEE">
              <w:rPr>
                <w:rFonts w:ascii="Times New Roman" w:hAnsi="Times New Roman" w:cs="Times New Roman"/>
                <w:noProof/>
                <w:webHidden/>
                <w:sz w:val="24"/>
                <w:szCs w:val="24"/>
                <w:lang w:val="en-GB"/>
              </w:rPr>
              <w:tab/>
            </w:r>
            <w:r w:rsidR="00E607B9" w:rsidRPr="001C7CEE">
              <w:rPr>
                <w:rFonts w:ascii="Times New Roman" w:hAnsi="Times New Roman" w:cs="Times New Roman"/>
                <w:noProof/>
                <w:webHidden/>
                <w:sz w:val="24"/>
                <w:szCs w:val="24"/>
                <w:lang w:val="en-GB"/>
              </w:rPr>
              <w:fldChar w:fldCharType="begin"/>
            </w:r>
            <w:r w:rsidR="00E607B9" w:rsidRPr="001C7CEE">
              <w:rPr>
                <w:rFonts w:ascii="Times New Roman" w:hAnsi="Times New Roman" w:cs="Times New Roman"/>
                <w:noProof/>
                <w:webHidden/>
                <w:sz w:val="24"/>
                <w:szCs w:val="24"/>
                <w:lang w:val="en-GB"/>
              </w:rPr>
              <w:instrText xml:space="preserve"> PAGEREF _Toc112943855 \h </w:instrText>
            </w:r>
            <w:r w:rsidR="00E607B9" w:rsidRPr="001C7CEE">
              <w:rPr>
                <w:rFonts w:ascii="Times New Roman" w:hAnsi="Times New Roman" w:cs="Times New Roman"/>
                <w:noProof/>
                <w:webHidden/>
                <w:sz w:val="24"/>
                <w:szCs w:val="24"/>
                <w:lang w:val="en-GB"/>
              </w:rPr>
            </w:r>
            <w:r w:rsidR="00E607B9" w:rsidRPr="001C7CEE">
              <w:rPr>
                <w:rFonts w:ascii="Times New Roman" w:hAnsi="Times New Roman" w:cs="Times New Roman"/>
                <w:noProof/>
                <w:webHidden/>
                <w:sz w:val="24"/>
                <w:szCs w:val="24"/>
                <w:lang w:val="en-GB"/>
              </w:rPr>
              <w:fldChar w:fldCharType="separate"/>
            </w:r>
            <w:r w:rsidR="00E607B9" w:rsidRPr="001C7CEE">
              <w:rPr>
                <w:rFonts w:ascii="Times New Roman" w:hAnsi="Times New Roman" w:cs="Times New Roman"/>
                <w:noProof/>
                <w:webHidden/>
                <w:sz w:val="24"/>
                <w:szCs w:val="24"/>
                <w:lang w:val="en-GB"/>
              </w:rPr>
              <w:t>8</w:t>
            </w:r>
            <w:r w:rsidR="00E607B9" w:rsidRPr="001C7CEE">
              <w:rPr>
                <w:rFonts w:ascii="Times New Roman" w:hAnsi="Times New Roman" w:cs="Times New Roman"/>
                <w:noProof/>
                <w:webHidden/>
                <w:sz w:val="24"/>
                <w:szCs w:val="24"/>
                <w:lang w:val="en-GB"/>
              </w:rPr>
              <w:fldChar w:fldCharType="end"/>
            </w:r>
          </w:hyperlink>
        </w:p>
        <w:p w14:paraId="7C0A1631" w14:textId="65352ADA" w:rsidR="00E607B9" w:rsidRPr="001C7CEE" w:rsidRDefault="00000000" w:rsidP="00E6785C">
          <w:pPr>
            <w:pStyle w:val="TOC1"/>
            <w:tabs>
              <w:tab w:val="right" w:leader="dot" w:pos="9350"/>
            </w:tabs>
            <w:spacing w:before="240" w:after="240" w:line="360" w:lineRule="auto"/>
            <w:jc w:val="both"/>
            <w:rPr>
              <w:rFonts w:ascii="Times New Roman" w:hAnsi="Times New Roman" w:cs="Times New Roman"/>
              <w:noProof/>
              <w:sz w:val="24"/>
              <w:szCs w:val="24"/>
              <w:lang w:val="en-GB"/>
            </w:rPr>
          </w:pPr>
          <w:hyperlink w:anchor="_Toc112943856" w:history="1">
            <w:r w:rsidR="00E607B9" w:rsidRPr="001C7CEE">
              <w:rPr>
                <w:rStyle w:val="Hyperlink"/>
                <w:rFonts w:ascii="Times New Roman" w:hAnsi="Times New Roman" w:cs="Times New Roman"/>
                <w:noProof/>
                <w:sz w:val="24"/>
                <w:szCs w:val="24"/>
                <w:lang w:val="en-GB"/>
              </w:rPr>
              <w:t>Conclusion</w:t>
            </w:r>
            <w:r w:rsidR="00E607B9" w:rsidRPr="001C7CEE">
              <w:rPr>
                <w:rFonts w:ascii="Times New Roman" w:hAnsi="Times New Roman" w:cs="Times New Roman"/>
                <w:noProof/>
                <w:webHidden/>
                <w:sz w:val="24"/>
                <w:szCs w:val="24"/>
                <w:lang w:val="en-GB"/>
              </w:rPr>
              <w:tab/>
            </w:r>
            <w:r w:rsidR="00E607B9" w:rsidRPr="001C7CEE">
              <w:rPr>
                <w:rFonts w:ascii="Times New Roman" w:hAnsi="Times New Roman" w:cs="Times New Roman"/>
                <w:noProof/>
                <w:webHidden/>
                <w:sz w:val="24"/>
                <w:szCs w:val="24"/>
                <w:lang w:val="en-GB"/>
              </w:rPr>
              <w:fldChar w:fldCharType="begin"/>
            </w:r>
            <w:r w:rsidR="00E607B9" w:rsidRPr="001C7CEE">
              <w:rPr>
                <w:rFonts w:ascii="Times New Roman" w:hAnsi="Times New Roman" w:cs="Times New Roman"/>
                <w:noProof/>
                <w:webHidden/>
                <w:sz w:val="24"/>
                <w:szCs w:val="24"/>
                <w:lang w:val="en-GB"/>
              </w:rPr>
              <w:instrText xml:space="preserve"> PAGEREF _Toc112943856 \h </w:instrText>
            </w:r>
            <w:r w:rsidR="00E607B9" w:rsidRPr="001C7CEE">
              <w:rPr>
                <w:rFonts w:ascii="Times New Roman" w:hAnsi="Times New Roman" w:cs="Times New Roman"/>
                <w:noProof/>
                <w:webHidden/>
                <w:sz w:val="24"/>
                <w:szCs w:val="24"/>
                <w:lang w:val="en-GB"/>
              </w:rPr>
            </w:r>
            <w:r w:rsidR="00E607B9" w:rsidRPr="001C7CEE">
              <w:rPr>
                <w:rFonts w:ascii="Times New Roman" w:hAnsi="Times New Roman" w:cs="Times New Roman"/>
                <w:noProof/>
                <w:webHidden/>
                <w:sz w:val="24"/>
                <w:szCs w:val="24"/>
                <w:lang w:val="en-GB"/>
              </w:rPr>
              <w:fldChar w:fldCharType="separate"/>
            </w:r>
            <w:r w:rsidR="00E607B9" w:rsidRPr="001C7CEE">
              <w:rPr>
                <w:rFonts w:ascii="Times New Roman" w:hAnsi="Times New Roman" w:cs="Times New Roman"/>
                <w:noProof/>
                <w:webHidden/>
                <w:sz w:val="24"/>
                <w:szCs w:val="24"/>
                <w:lang w:val="en-GB"/>
              </w:rPr>
              <w:t>9</w:t>
            </w:r>
            <w:r w:rsidR="00E607B9" w:rsidRPr="001C7CEE">
              <w:rPr>
                <w:rFonts w:ascii="Times New Roman" w:hAnsi="Times New Roman" w:cs="Times New Roman"/>
                <w:noProof/>
                <w:webHidden/>
                <w:sz w:val="24"/>
                <w:szCs w:val="24"/>
                <w:lang w:val="en-GB"/>
              </w:rPr>
              <w:fldChar w:fldCharType="end"/>
            </w:r>
          </w:hyperlink>
        </w:p>
        <w:p w14:paraId="2A024B4A" w14:textId="5F745C16" w:rsidR="00E607B9" w:rsidRPr="001C7CEE" w:rsidRDefault="00000000" w:rsidP="00E6785C">
          <w:pPr>
            <w:pStyle w:val="TOC1"/>
            <w:tabs>
              <w:tab w:val="right" w:leader="dot" w:pos="9350"/>
            </w:tabs>
            <w:spacing w:before="240" w:after="240" w:line="360" w:lineRule="auto"/>
            <w:jc w:val="both"/>
            <w:rPr>
              <w:rFonts w:ascii="Times New Roman" w:hAnsi="Times New Roman" w:cs="Times New Roman"/>
              <w:noProof/>
              <w:sz w:val="24"/>
              <w:szCs w:val="24"/>
              <w:lang w:val="en-GB"/>
            </w:rPr>
          </w:pPr>
          <w:hyperlink w:anchor="_Toc112943857" w:history="1">
            <w:r w:rsidR="00E607B9" w:rsidRPr="001C7CEE">
              <w:rPr>
                <w:rStyle w:val="Hyperlink"/>
                <w:rFonts w:ascii="Times New Roman" w:hAnsi="Times New Roman" w:cs="Times New Roman"/>
                <w:noProof/>
                <w:sz w:val="24"/>
                <w:szCs w:val="24"/>
                <w:lang w:val="en-GB"/>
              </w:rPr>
              <w:t>Reference List</w:t>
            </w:r>
            <w:r w:rsidR="00E607B9" w:rsidRPr="001C7CEE">
              <w:rPr>
                <w:rFonts w:ascii="Times New Roman" w:hAnsi="Times New Roman" w:cs="Times New Roman"/>
                <w:noProof/>
                <w:webHidden/>
                <w:sz w:val="24"/>
                <w:szCs w:val="24"/>
                <w:lang w:val="en-GB"/>
              </w:rPr>
              <w:tab/>
            </w:r>
            <w:r w:rsidR="00E607B9" w:rsidRPr="001C7CEE">
              <w:rPr>
                <w:rFonts w:ascii="Times New Roman" w:hAnsi="Times New Roman" w:cs="Times New Roman"/>
                <w:noProof/>
                <w:webHidden/>
                <w:sz w:val="24"/>
                <w:szCs w:val="24"/>
                <w:lang w:val="en-GB"/>
              </w:rPr>
              <w:fldChar w:fldCharType="begin"/>
            </w:r>
            <w:r w:rsidR="00E607B9" w:rsidRPr="001C7CEE">
              <w:rPr>
                <w:rFonts w:ascii="Times New Roman" w:hAnsi="Times New Roman" w:cs="Times New Roman"/>
                <w:noProof/>
                <w:webHidden/>
                <w:sz w:val="24"/>
                <w:szCs w:val="24"/>
                <w:lang w:val="en-GB"/>
              </w:rPr>
              <w:instrText xml:space="preserve"> PAGEREF _Toc112943857 \h </w:instrText>
            </w:r>
            <w:r w:rsidR="00E607B9" w:rsidRPr="001C7CEE">
              <w:rPr>
                <w:rFonts w:ascii="Times New Roman" w:hAnsi="Times New Roman" w:cs="Times New Roman"/>
                <w:noProof/>
                <w:webHidden/>
                <w:sz w:val="24"/>
                <w:szCs w:val="24"/>
                <w:lang w:val="en-GB"/>
              </w:rPr>
            </w:r>
            <w:r w:rsidR="00E607B9" w:rsidRPr="001C7CEE">
              <w:rPr>
                <w:rFonts w:ascii="Times New Roman" w:hAnsi="Times New Roman" w:cs="Times New Roman"/>
                <w:noProof/>
                <w:webHidden/>
                <w:sz w:val="24"/>
                <w:szCs w:val="24"/>
                <w:lang w:val="en-GB"/>
              </w:rPr>
              <w:fldChar w:fldCharType="separate"/>
            </w:r>
            <w:r w:rsidR="00E607B9" w:rsidRPr="001C7CEE">
              <w:rPr>
                <w:rFonts w:ascii="Times New Roman" w:hAnsi="Times New Roman" w:cs="Times New Roman"/>
                <w:noProof/>
                <w:webHidden/>
                <w:sz w:val="24"/>
                <w:szCs w:val="24"/>
                <w:lang w:val="en-GB"/>
              </w:rPr>
              <w:t>10</w:t>
            </w:r>
            <w:r w:rsidR="00E607B9" w:rsidRPr="001C7CEE">
              <w:rPr>
                <w:rFonts w:ascii="Times New Roman" w:hAnsi="Times New Roman" w:cs="Times New Roman"/>
                <w:noProof/>
                <w:webHidden/>
                <w:sz w:val="24"/>
                <w:szCs w:val="24"/>
                <w:lang w:val="en-GB"/>
              </w:rPr>
              <w:fldChar w:fldCharType="end"/>
            </w:r>
          </w:hyperlink>
        </w:p>
        <w:p w14:paraId="31C4852E" w14:textId="0DFDB13B" w:rsidR="00E607B9" w:rsidRPr="001C7CEE" w:rsidRDefault="00E607B9" w:rsidP="00E6785C">
          <w:pPr>
            <w:spacing w:before="240" w:after="240" w:line="360" w:lineRule="auto"/>
            <w:jc w:val="both"/>
            <w:rPr>
              <w:rFonts w:ascii="Times New Roman" w:hAnsi="Times New Roman" w:cs="Times New Roman"/>
              <w:sz w:val="24"/>
              <w:szCs w:val="24"/>
              <w:lang w:val="en-GB"/>
            </w:rPr>
          </w:pPr>
          <w:r w:rsidRPr="001C7CEE">
            <w:rPr>
              <w:rFonts w:ascii="Times New Roman" w:hAnsi="Times New Roman" w:cs="Times New Roman"/>
              <w:b/>
              <w:bCs/>
              <w:noProof/>
              <w:sz w:val="24"/>
              <w:szCs w:val="24"/>
              <w:lang w:val="en-GB"/>
            </w:rPr>
            <w:fldChar w:fldCharType="end"/>
          </w:r>
        </w:p>
      </w:sdtContent>
    </w:sdt>
    <w:p w14:paraId="550630AD" w14:textId="69863A81" w:rsidR="00E607B9" w:rsidRPr="001C7CEE" w:rsidRDefault="00E607B9" w:rsidP="00E6785C">
      <w:pPr>
        <w:spacing w:before="240" w:after="240" w:line="360" w:lineRule="auto"/>
        <w:rPr>
          <w:rFonts w:ascii="Times New Roman" w:hAnsi="Times New Roman"/>
          <w:b/>
          <w:sz w:val="28"/>
          <w:szCs w:val="40"/>
          <w:lang w:val="en-GB"/>
        </w:rPr>
      </w:pPr>
      <w:r w:rsidRPr="001C7CEE">
        <w:rPr>
          <w:lang w:val="en-GB"/>
        </w:rPr>
        <w:br w:type="page"/>
      </w:r>
    </w:p>
    <w:p w14:paraId="202AA29A" w14:textId="69E36E2A" w:rsidR="002C6FB7" w:rsidRPr="001C7CEE" w:rsidRDefault="009521A1" w:rsidP="00E6785C">
      <w:pPr>
        <w:pStyle w:val="Heading1"/>
        <w:spacing w:before="240" w:after="240" w:line="360" w:lineRule="auto"/>
        <w:rPr>
          <w:lang w:val="en-GB"/>
        </w:rPr>
      </w:pPr>
      <w:bookmarkStart w:id="0" w:name="_Toc112943849"/>
      <w:r w:rsidRPr="001C7CEE">
        <w:rPr>
          <w:lang w:val="en-GB"/>
        </w:rPr>
        <w:lastRenderedPageBreak/>
        <w:t>Introduction</w:t>
      </w:r>
      <w:bookmarkEnd w:id="0"/>
      <w:r w:rsidRPr="001C7CEE">
        <w:rPr>
          <w:lang w:val="en-GB"/>
        </w:rPr>
        <w:t xml:space="preserve"> </w:t>
      </w:r>
    </w:p>
    <w:p w14:paraId="63D2AEB3" w14:textId="7609BAD2" w:rsidR="002C6FB7" w:rsidRPr="00E73023" w:rsidRDefault="009521A1" w:rsidP="00E6785C">
      <w:pPr>
        <w:spacing w:before="240" w:after="240" w:line="360" w:lineRule="auto"/>
        <w:jc w:val="both"/>
        <w:rPr>
          <w:rFonts w:ascii="Times New Roman" w:eastAsia="Times New Roman" w:hAnsi="Times New Roman" w:cs="Times New Roman"/>
          <w:sz w:val="24"/>
          <w:szCs w:val="24"/>
          <w:lang w:val="en-GB"/>
        </w:rPr>
      </w:pPr>
      <w:r w:rsidRPr="00E73023">
        <w:rPr>
          <w:rFonts w:ascii="Times New Roman" w:eastAsia="Times New Roman" w:hAnsi="Times New Roman" w:cs="Times New Roman"/>
          <w:sz w:val="24"/>
          <w:szCs w:val="24"/>
          <w:lang w:val="en-GB"/>
        </w:rPr>
        <w:t>The report focuses on the marketing strategies that contribute to the organizational management of challenges and risks which have the potential to hamper the overall organizational profitability and growth. For the evaluation, the UK-based multinational bank and financial service provider HSBC has been considered. The evaluation of the organization's external and internal environments has been done using the PESTLE and VRIO analysis respectively to drive an understanding of the factors influencing HSBC. The report also addresses the challenges faced by the company along with the effectiveness of its marketing strategies. The discussion concludes with certain recommendations that can improve the marketing and overall company performance.</w:t>
      </w:r>
    </w:p>
    <w:p w14:paraId="248500C4" w14:textId="77777777" w:rsidR="002C6FB7" w:rsidRPr="001C7CEE" w:rsidRDefault="009521A1" w:rsidP="00E6785C">
      <w:pPr>
        <w:pStyle w:val="Heading1"/>
        <w:spacing w:before="240" w:after="240" w:line="360" w:lineRule="auto"/>
        <w:rPr>
          <w:lang w:val="en-GB"/>
        </w:rPr>
      </w:pPr>
      <w:bookmarkStart w:id="1" w:name="_Toc112943850"/>
      <w:r w:rsidRPr="001C7CEE">
        <w:rPr>
          <w:lang w:val="en-GB"/>
        </w:rPr>
        <w:t>Chosen company background</w:t>
      </w:r>
      <w:bookmarkEnd w:id="1"/>
      <w:r w:rsidRPr="001C7CEE">
        <w:rPr>
          <w:lang w:val="en-GB"/>
        </w:rPr>
        <w:t xml:space="preserve"> </w:t>
      </w:r>
    </w:p>
    <w:p w14:paraId="17099D8E" w14:textId="6E510578" w:rsidR="002C6FB7" w:rsidRPr="00E73023" w:rsidRDefault="009521A1" w:rsidP="00E6785C">
      <w:pPr>
        <w:spacing w:before="240" w:after="240" w:line="360" w:lineRule="auto"/>
        <w:jc w:val="both"/>
        <w:rPr>
          <w:rFonts w:ascii="Times New Roman" w:eastAsia="Times New Roman" w:hAnsi="Times New Roman" w:cs="Times New Roman"/>
          <w:sz w:val="24"/>
          <w:szCs w:val="24"/>
          <w:lang w:val="en-GB"/>
        </w:rPr>
      </w:pPr>
      <w:r w:rsidRPr="00E73023">
        <w:rPr>
          <w:rFonts w:ascii="Times New Roman" w:eastAsia="Times New Roman" w:hAnsi="Times New Roman" w:cs="Times New Roman"/>
          <w:sz w:val="24"/>
          <w:szCs w:val="24"/>
          <w:lang w:val="en-GB"/>
        </w:rPr>
        <w:t>The chosen multinational company is HSBC which is based in the UK and operates in the banking sector providing bank and financial services globally. The company has a significant global presence which operates in 63 countries and territories across Europe, Asia, North, and Latin America along with the Middle East and Africa serving over 40 million customers through Wealth and Personal Banking, Global Banking, Commercial Banking, etc. (</w:t>
      </w:r>
      <w:r w:rsidRPr="00E73023">
        <w:rPr>
          <w:rFonts w:ascii="Times New Roman" w:eastAsia="Times New Roman" w:hAnsi="Times New Roman" w:cs="Times New Roman"/>
          <w:sz w:val="24"/>
          <w:szCs w:val="24"/>
          <w:highlight w:val="white"/>
          <w:lang w:val="en-GB"/>
        </w:rPr>
        <w:t>About.hsbc.co.uk 2022</w:t>
      </w:r>
      <w:r w:rsidRPr="00E73023">
        <w:rPr>
          <w:rFonts w:ascii="Times New Roman" w:eastAsia="Times New Roman" w:hAnsi="Times New Roman" w:cs="Times New Roman"/>
          <w:sz w:val="24"/>
          <w:szCs w:val="24"/>
          <w:lang w:val="en-GB"/>
        </w:rPr>
        <w:t>). The efficiency of performance is a crucial factor that defines HSBC in the market and is also a determinant of customer reliance, enhanced revenues, and investor inclination. The company as of August 2022 reflected a net worth of $126.5 billion which indicates the company's market capitalization or current stock multiplied by the shares of the company available (</w:t>
      </w:r>
      <w:r w:rsidRPr="00E73023">
        <w:rPr>
          <w:rFonts w:ascii="Times New Roman" w:eastAsia="Times New Roman" w:hAnsi="Times New Roman" w:cs="Times New Roman"/>
          <w:sz w:val="24"/>
          <w:szCs w:val="24"/>
          <w:highlight w:val="white"/>
          <w:lang w:val="en-GB"/>
        </w:rPr>
        <w:t>Macrotrends.net 2022</w:t>
      </w:r>
      <w:r w:rsidRPr="00E73023">
        <w:rPr>
          <w:rFonts w:ascii="Times New Roman" w:eastAsia="Times New Roman" w:hAnsi="Times New Roman" w:cs="Times New Roman"/>
          <w:sz w:val="24"/>
          <w:szCs w:val="24"/>
          <w:lang w:val="en-GB"/>
        </w:rPr>
        <w:t xml:space="preserve">). This shows HSBC in a </w:t>
      </w:r>
      <w:r w:rsidR="008D475D" w:rsidRPr="00E73023">
        <w:rPr>
          <w:rFonts w:ascii="Times New Roman" w:eastAsia="Times New Roman" w:hAnsi="Times New Roman" w:cs="Times New Roman"/>
          <w:sz w:val="24"/>
          <w:szCs w:val="24"/>
          <w:lang w:val="en-GB"/>
        </w:rPr>
        <w:t>favourable</w:t>
      </w:r>
      <w:r w:rsidRPr="00E73023">
        <w:rPr>
          <w:rFonts w:ascii="Times New Roman" w:eastAsia="Times New Roman" w:hAnsi="Times New Roman" w:cs="Times New Roman"/>
          <w:sz w:val="24"/>
          <w:szCs w:val="24"/>
          <w:lang w:val="en-GB"/>
        </w:rPr>
        <w:t xml:space="preserve"> light that also delivers the understanding of the company’s efficient marketing strategies both manually and digitally, without which the company will not be able to enhance its borders and cater to the customers</w:t>
      </w:r>
      <w:r w:rsidR="006C4510" w:rsidRPr="00E73023">
        <w:rPr>
          <w:rFonts w:ascii="Times New Roman" w:eastAsia="Times New Roman" w:hAnsi="Times New Roman" w:cs="Times New Roman"/>
          <w:sz w:val="24"/>
          <w:szCs w:val="24"/>
          <w:lang w:val="en-GB"/>
        </w:rPr>
        <w:t>'</w:t>
      </w:r>
      <w:r w:rsidRPr="00E73023">
        <w:rPr>
          <w:rFonts w:ascii="Times New Roman" w:eastAsia="Times New Roman" w:hAnsi="Times New Roman" w:cs="Times New Roman"/>
          <w:sz w:val="24"/>
          <w:szCs w:val="24"/>
          <w:lang w:val="en-GB"/>
        </w:rPr>
        <w:t xml:space="preserve"> unattended</w:t>
      </w:r>
    </w:p>
    <w:p w14:paraId="66EE1AD6" w14:textId="77777777" w:rsidR="002C6FB7" w:rsidRPr="001C7CEE" w:rsidRDefault="009521A1" w:rsidP="00E6785C">
      <w:pPr>
        <w:pStyle w:val="Heading1"/>
        <w:spacing w:before="240" w:after="240" w:line="360" w:lineRule="auto"/>
        <w:rPr>
          <w:lang w:val="en-GB"/>
        </w:rPr>
      </w:pPr>
      <w:bookmarkStart w:id="2" w:name="_Toc112943851"/>
      <w:r w:rsidRPr="001C7CEE">
        <w:rPr>
          <w:lang w:val="en-GB"/>
        </w:rPr>
        <w:t>PESTLE for the external environment</w:t>
      </w:r>
      <w:bookmarkEnd w:id="2"/>
      <w:r w:rsidRPr="001C7CEE">
        <w:rPr>
          <w:lang w:val="en-GB"/>
        </w:rPr>
        <w:t xml:space="preserve"> </w:t>
      </w:r>
    </w:p>
    <w:p w14:paraId="5788842B" w14:textId="77777777" w:rsidR="002C6FB7" w:rsidRPr="00E73023" w:rsidRDefault="009521A1" w:rsidP="00E6785C">
      <w:pPr>
        <w:spacing w:before="240" w:after="240" w:line="360" w:lineRule="auto"/>
        <w:jc w:val="both"/>
        <w:rPr>
          <w:rFonts w:ascii="Times New Roman" w:eastAsia="Times New Roman" w:hAnsi="Times New Roman" w:cs="Times New Roman"/>
          <w:sz w:val="24"/>
          <w:szCs w:val="24"/>
          <w:lang w:val="en-GB"/>
        </w:rPr>
      </w:pPr>
      <w:r w:rsidRPr="00E73023">
        <w:rPr>
          <w:rFonts w:ascii="Times New Roman" w:eastAsia="Times New Roman" w:hAnsi="Times New Roman" w:cs="Times New Roman"/>
          <w:sz w:val="24"/>
          <w:szCs w:val="24"/>
          <w:lang w:val="en-GB"/>
        </w:rPr>
        <w:t>The PESTLE analysis for HSBC has been provided.</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0"/>
        <w:gridCol w:w="7560"/>
      </w:tblGrid>
      <w:tr w:rsidR="00180485" w:rsidRPr="00E73023" w14:paraId="5547CFEF" w14:textId="77777777">
        <w:tc>
          <w:tcPr>
            <w:tcW w:w="1800" w:type="dxa"/>
            <w:shd w:val="clear" w:color="auto" w:fill="auto"/>
            <w:tcMar>
              <w:top w:w="100" w:type="dxa"/>
              <w:left w:w="100" w:type="dxa"/>
              <w:bottom w:w="100" w:type="dxa"/>
              <w:right w:w="100" w:type="dxa"/>
            </w:tcMar>
          </w:tcPr>
          <w:p w14:paraId="2B434C33" w14:textId="77777777" w:rsidR="002C6FB7" w:rsidRPr="00E73023" w:rsidRDefault="009521A1" w:rsidP="00E6785C">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sz w:val="24"/>
                <w:szCs w:val="24"/>
                <w:lang w:val="en-GB"/>
              </w:rPr>
            </w:pPr>
            <w:r w:rsidRPr="00E73023">
              <w:rPr>
                <w:rFonts w:ascii="Times New Roman" w:eastAsia="Times New Roman" w:hAnsi="Times New Roman" w:cs="Times New Roman"/>
                <w:b/>
                <w:sz w:val="24"/>
                <w:szCs w:val="24"/>
                <w:lang w:val="en-GB"/>
              </w:rPr>
              <w:t>Factors</w:t>
            </w:r>
          </w:p>
        </w:tc>
        <w:tc>
          <w:tcPr>
            <w:tcW w:w="7560" w:type="dxa"/>
            <w:shd w:val="clear" w:color="auto" w:fill="auto"/>
            <w:tcMar>
              <w:top w:w="100" w:type="dxa"/>
              <w:left w:w="100" w:type="dxa"/>
              <w:bottom w:w="100" w:type="dxa"/>
              <w:right w:w="100" w:type="dxa"/>
            </w:tcMar>
          </w:tcPr>
          <w:p w14:paraId="4FCF0D8E" w14:textId="77777777" w:rsidR="002C6FB7" w:rsidRPr="00E73023" w:rsidRDefault="009521A1" w:rsidP="00E6785C">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sz w:val="24"/>
                <w:szCs w:val="24"/>
                <w:lang w:val="en-GB"/>
              </w:rPr>
            </w:pPr>
            <w:r w:rsidRPr="00E73023">
              <w:rPr>
                <w:rFonts w:ascii="Times New Roman" w:eastAsia="Times New Roman" w:hAnsi="Times New Roman" w:cs="Times New Roman"/>
                <w:b/>
                <w:sz w:val="24"/>
                <w:szCs w:val="24"/>
                <w:lang w:val="en-GB"/>
              </w:rPr>
              <w:t xml:space="preserve">Description </w:t>
            </w:r>
          </w:p>
        </w:tc>
      </w:tr>
      <w:tr w:rsidR="00180485" w:rsidRPr="00E73023" w14:paraId="12709402" w14:textId="77777777">
        <w:tc>
          <w:tcPr>
            <w:tcW w:w="1800" w:type="dxa"/>
            <w:shd w:val="clear" w:color="auto" w:fill="auto"/>
            <w:tcMar>
              <w:top w:w="100" w:type="dxa"/>
              <w:left w:w="100" w:type="dxa"/>
              <w:bottom w:w="100" w:type="dxa"/>
              <w:right w:w="100" w:type="dxa"/>
            </w:tcMar>
          </w:tcPr>
          <w:p w14:paraId="3F00EB60" w14:textId="77777777" w:rsidR="002C6FB7" w:rsidRPr="00E73023" w:rsidRDefault="009521A1" w:rsidP="00E6785C">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i/>
                <w:sz w:val="24"/>
                <w:szCs w:val="24"/>
                <w:lang w:val="en-GB"/>
              </w:rPr>
            </w:pPr>
            <w:r w:rsidRPr="00E73023">
              <w:rPr>
                <w:rFonts w:ascii="Times New Roman" w:eastAsia="Times New Roman" w:hAnsi="Times New Roman" w:cs="Times New Roman"/>
                <w:b/>
                <w:i/>
                <w:sz w:val="24"/>
                <w:szCs w:val="24"/>
                <w:lang w:val="en-GB"/>
              </w:rPr>
              <w:lastRenderedPageBreak/>
              <w:t>Political factors</w:t>
            </w:r>
          </w:p>
        </w:tc>
        <w:tc>
          <w:tcPr>
            <w:tcW w:w="7560" w:type="dxa"/>
            <w:shd w:val="clear" w:color="auto" w:fill="auto"/>
            <w:tcMar>
              <w:top w:w="100" w:type="dxa"/>
              <w:left w:w="100" w:type="dxa"/>
              <w:bottom w:w="100" w:type="dxa"/>
              <w:right w:w="100" w:type="dxa"/>
            </w:tcMar>
          </w:tcPr>
          <w:p w14:paraId="21529CC4" w14:textId="77777777" w:rsidR="002C6FB7" w:rsidRPr="00E73023" w:rsidRDefault="009521A1" w:rsidP="00E6785C">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lang w:val="en-GB"/>
              </w:rPr>
            </w:pPr>
            <w:r w:rsidRPr="00E73023">
              <w:rPr>
                <w:rFonts w:ascii="Times New Roman" w:eastAsia="Times New Roman" w:hAnsi="Times New Roman" w:cs="Times New Roman"/>
                <w:sz w:val="24"/>
                <w:szCs w:val="24"/>
                <w:lang w:val="en-GB"/>
              </w:rPr>
              <w:t>The political condition of the UK impacts the operations of HSBC that including</w:t>
            </w:r>
          </w:p>
          <w:p w14:paraId="7954CB57" w14:textId="77777777" w:rsidR="002C6FB7" w:rsidRPr="00E73023" w:rsidRDefault="009521A1" w:rsidP="00E6785C">
            <w:pPr>
              <w:widowControl w:val="0"/>
              <w:numPr>
                <w:ilvl w:val="0"/>
                <w:numId w:val="5"/>
              </w:num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lang w:val="en-GB"/>
              </w:rPr>
            </w:pPr>
            <w:r w:rsidRPr="00E73023">
              <w:rPr>
                <w:rFonts w:ascii="Times New Roman" w:eastAsia="Times New Roman" w:hAnsi="Times New Roman" w:cs="Times New Roman"/>
                <w:sz w:val="24"/>
                <w:szCs w:val="24"/>
                <w:lang w:val="en-GB"/>
              </w:rPr>
              <w:t>The stable government of the UK ensures the feasibility of performance.</w:t>
            </w:r>
          </w:p>
          <w:p w14:paraId="4509B507" w14:textId="77777777" w:rsidR="002C6FB7" w:rsidRPr="00E73023" w:rsidRDefault="009521A1" w:rsidP="00E6785C">
            <w:pPr>
              <w:widowControl w:val="0"/>
              <w:numPr>
                <w:ilvl w:val="0"/>
                <w:numId w:val="5"/>
              </w:num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lang w:val="en-GB"/>
              </w:rPr>
            </w:pPr>
            <w:r w:rsidRPr="00E73023">
              <w:rPr>
                <w:rFonts w:ascii="Times New Roman" w:eastAsia="Times New Roman" w:hAnsi="Times New Roman" w:cs="Times New Roman"/>
                <w:sz w:val="24"/>
                <w:szCs w:val="24"/>
                <w:lang w:val="en-GB"/>
              </w:rPr>
              <w:t>Corporate tax rate of 27% for banks which is higher than other businesses (</w:t>
            </w:r>
            <w:r w:rsidRPr="00E73023">
              <w:rPr>
                <w:rFonts w:ascii="Times New Roman" w:eastAsia="Times New Roman" w:hAnsi="Times New Roman" w:cs="Times New Roman"/>
                <w:sz w:val="24"/>
                <w:szCs w:val="24"/>
                <w:highlight w:val="white"/>
                <w:lang w:val="en-GB"/>
              </w:rPr>
              <w:t>Commonslibrary.parliament.uk 2022).</w:t>
            </w:r>
          </w:p>
          <w:p w14:paraId="2072A117" w14:textId="77777777" w:rsidR="002C6FB7" w:rsidRPr="00E73023" w:rsidRDefault="009521A1" w:rsidP="00E6785C">
            <w:pPr>
              <w:widowControl w:val="0"/>
              <w:numPr>
                <w:ilvl w:val="0"/>
                <w:numId w:val="5"/>
              </w:num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highlight w:val="white"/>
                <w:lang w:val="en-GB"/>
              </w:rPr>
            </w:pPr>
            <w:r w:rsidRPr="00E73023">
              <w:rPr>
                <w:rFonts w:ascii="Times New Roman" w:eastAsia="Times New Roman" w:hAnsi="Times New Roman" w:cs="Times New Roman"/>
                <w:sz w:val="24"/>
                <w:szCs w:val="24"/>
                <w:highlight w:val="white"/>
                <w:lang w:val="en-GB"/>
              </w:rPr>
              <w:t>The GDP trend of the UK was observed to be positive, growing 0.5% in May 2022 (Ons.gov.uk 2022).</w:t>
            </w:r>
          </w:p>
          <w:p w14:paraId="689AB722" w14:textId="2168A227" w:rsidR="002C6FB7" w:rsidRPr="00E73023" w:rsidRDefault="008D475D" w:rsidP="00E6785C">
            <w:pPr>
              <w:widowControl w:val="0"/>
              <w:numPr>
                <w:ilvl w:val="0"/>
                <w:numId w:val="5"/>
              </w:num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highlight w:val="white"/>
                <w:lang w:val="en-GB"/>
              </w:rPr>
            </w:pPr>
            <w:r w:rsidRPr="00E73023">
              <w:rPr>
                <w:rFonts w:ascii="Times New Roman" w:eastAsia="Times New Roman" w:hAnsi="Times New Roman" w:cs="Times New Roman"/>
                <w:sz w:val="24"/>
                <w:szCs w:val="24"/>
                <w:highlight w:val="white"/>
                <w:lang w:val="en-GB"/>
              </w:rPr>
              <w:t>Favourable</w:t>
            </w:r>
            <w:r w:rsidR="009521A1" w:rsidRPr="00E73023">
              <w:rPr>
                <w:rFonts w:ascii="Times New Roman" w:eastAsia="Times New Roman" w:hAnsi="Times New Roman" w:cs="Times New Roman"/>
                <w:sz w:val="24"/>
                <w:szCs w:val="24"/>
                <w:highlight w:val="white"/>
                <w:lang w:val="en-GB"/>
              </w:rPr>
              <w:t xml:space="preserve"> FDI owing to a vast market, economic, and GDP stability and growth.</w:t>
            </w:r>
          </w:p>
        </w:tc>
      </w:tr>
      <w:tr w:rsidR="00180485" w:rsidRPr="00E73023" w14:paraId="23FA31EA" w14:textId="77777777">
        <w:tc>
          <w:tcPr>
            <w:tcW w:w="1800" w:type="dxa"/>
            <w:shd w:val="clear" w:color="auto" w:fill="auto"/>
            <w:tcMar>
              <w:top w:w="100" w:type="dxa"/>
              <w:left w:w="100" w:type="dxa"/>
              <w:bottom w:w="100" w:type="dxa"/>
              <w:right w:w="100" w:type="dxa"/>
            </w:tcMar>
          </w:tcPr>
          <w:p w14:paraId="03EABF7C" w14:textId="77777777" w:rsidR="002C6FB7" w:rsidRPr="00E73023" w:rsidRDefault="009521A1" w:rsidP="00E6785C">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i/>
                <w:sz w:val="24"/>
                <w:szCs w:val="24"/>
                <w:lang w:val="en-GB"/>
              </w:rPr>
            </w:pPr>
            <w:r w:rsidRPr="00E73023">
              <w:rPr>
                <w:rFonts w:ascii="Times New Roman" w:eastAsia="Times New Roman" w:hAnsi="Times New Roman" w:cs="Times New Roman"/>
                <w:b/>
                <w:i/>
                <w:sz w:val="24"/>
                <w:szCs w:val="24"/>
                <w:lang w:val="en-GB"/>
              </w:rPr>
              <w:t>Economic factors</w:t>
            </w:r>
          </w:p>
        </w:tc>
        <w:tc>
          <w:tcPr>
            <w:tcW w:w="7560" w:type="dxa"/>
            <w:shd w:val="clear" w:color="auto" w:fill="auto"/>
            <w:tcMar>
              <w:top w:w="100" w:type="dxa"/>
              <w:left w:w="100" w:type="dxa"/>
              <w:bottom w:w="100" w:type="dxa"/>
              <w:right w:w="100" w:type="dxa"/>
            </w:tcMar>
          </w:tcPr>
          <w:p w14:paraId="5FC0B8B5" w14:textId="354BBE1C" w:rsidR="002C6FB7" w:rsidRPr="00E73023" w:rsidRDefault="009521A1" w:rsidP="00E6785C">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lang w:val="en-GB"/>
              </w:rPr>
            </w:pPr>
            <w:r w:rsidRPr="00E73023">
              <w:rPr>
                <w:rFonts w:ascii="Times New Roman" w:eastAsia="Times New Roman" w:hAnsi="Times New Roman" w:cs="Times New Roman"/>
                <w:sz w:val="24"/>
                <w:szCs w:val="24"/>
                <w:lang w:val="en-GB"/>
              </w:rPr>
              <w:t>The economic conditions of the UK that influence HSBC include,</w:t>
            </w:r>
          </w:p>
          <w:p w14:paraId="7F7AEE96" w14:textId="77777777" w:rsidR="002C6FB7" w:rsidRPr="00E73023" w:rsidRDefault="009521A1" w:rsidP="00E6785C">
            <w:pPr>
              <w:widowControl w:val="0"/>
              <w:numPr>
                <w:ilvl w:val="0"/>
                <w:numId w:val="6"/>
              </w:num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lang w:val="en-GB"/>
              </w:rPr>
            </w:pPr>
            <w:r w:rsidRPr="00E73023">
              <w:rPr>
                <w:rFonts w:ascii="Times New Roman" w:eastAsia="Times New Roman" w:hAnsi="Times New Roman" w:cs="Times New Roman"/>
                <w:sz w:val="24"/>
                <w:szCs w:val="24"/>
                <w:lang w:val="en-GB"/>
              </w:rPr>
              <w:t>The service sector is significant in the UK economy contributing greatly to its GDP.</w:t>
            </w:r>
          </w:p>
          <w:p w14:paraId="2A1FF3D8" w14:textId="77777777" w:rsidR="002C6FB7" w:rsidRPr="00E73023" w:rsidRDefault="009521A1" w:rsidP="00E6785C">
            <w:pPr>
              <w:widowControl w:val="0"/>
              <w:numPr>
                <w:ilvl w:val="0"/>
                <w:numId w:val="6"/>
              </w:num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lang w:val="en-GB"/>
              </w:rPr>
            </w:pPr>
            <w:r w:rsidRPr="00E73023">
              <w:rPr>
                <w:rFonts w:ascii="Times New Roman" w:eastAsia="Times New Roman" w:hAnsi="Times New Roman" w:cs="Times New Roman"/>
                <w:sz w:val="24"/>
                <w:szCs w:val="24"/>
                <w:lang w:val="en-GB"/>
              </w:rPr>
              <w:t>The GDP is growing to make the economy stable.</w:t>
            </w:r>
          </w:p>
          <w:p w14:paraId="26DA68FB" w14:textId="77777777" w:rsidR="002C6FB7" w:rsidRPr="00E73023" w:rsidRDefault="009521A1" w:rsidP="00E6785C">
            <w:pPr>
              <w:widowControl w:val="0"/>
              <w:numPr>
                <w:ilvl w:val="0"/>
                <w:numId w:val="6"/>
              </w:num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lang w:val="en-GB"/>
              </w:rPr>
            </w:pPr>
            <w:r w:rsidRPr="00E73023">
              <w:rPr>
                <w:rFonts w:ascii="Times New Roman" w:eastAsia="Times New Roman" w:hAnsi="Times New Roman" w:cs="Times New Roman"/>
                <w:sz w:val="24"/>
                <w:szCs w:val="24"/>
                <w:lang w:val="en-GB"/>
              </w:rPr>
              <w:t>The inflation rate however has been at its highest, amounting to 10.1% in July 2022 (</w:t>
            </w:r>
            <w:r w:rsidRPr="00E73023">
              <w:rPr>
                <w:rFonts w:ascii="Times New Roman" w:eastAsia="Times New Roman" w:hAnsi="Times New Roman" w:cs="Times New Roman"/>
                <w:sz w:val="24"/>
                <w:szCs w:val="24"/>
                <w:highlight w:val="white"/>
                <w:lang w:val="en-GB"/>
              </w:rPr>
              <w:t>Tradingeconomics.com 2022</w:t>
            </w:r>
            <w:r w:rsidRPr="00E73023">
              <w:rPr>
                <w:rFonts w:ascii="Times New Roman" w:eastAsia="Times New Roman" w:hAnsi="Times New Roman" w:cs="Times New Roman"/>
                <w:sz w:val="24"/>
                <w:szCs w:val="24"/>
                <w:lang w:val="en-GB"/>
              </w:rPr>
              <w:t>).</w:t>
            </w:r>
          </w:p>
        </w:tc>
      </w:tr>
      <w:tr w:rsidR="00180485" w:rsidRPr="00E73023" w14:paraId="6566B4CD" w14:textId="77777777">
        <w:tc>
          <w:tcPr>
            <w:tcW w:w="1800" w:type="dxa"/>
            <w:shd w:val="clear" w:color="auto" w:fill="auto"/>
            <w:tcMar>
              <w:top w:w="100" w:type="dxa"/>
              <w:left w:w="100" w:type="dxa"/>
              <w:bottom w:w="100" w:type="dxa"/>
              <w:right w:w="100" w:type="dxa"/>
            </w:tcMar>
          </w:tcPr>
          <w:p w14:paraId="5059917C" w14:textId="77777777" w:rsidR="002C6FB7" w:rsidRPr="00E73023" w:rsidRDefault="009521A1" w:rsidP="00E6785C">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i/>
                <w:sz w:val="24"/>
                <w:szCs w:val="24"/>
                <w:lang w:val="en-GB"/>
              </w:rPr>
            </w:pPr>
            <w:r w:rsidRPr="00E73023">
              <w:rPr>
                <w:rFonts w:ascii="Times New Roman" w:eastAsia="Times New Roman" w:hAnsi="Times New Roman" w:cs="Times New Roman"/>
                <w:b/>
                <w:i/>
                <w:sz w:val="24"/>
                <w:szCs w:val="24"/>
                <w:lang w:val="en-GB"/>
              </w:rPr>
              <w:t>Social factors</w:t>
            </w:r>
          </w:p>
        </w:tc>
        <w:tc>
          <w:tcPr>
            <w:tcW w:w="7560" w:type="dxa"/>
            <w:shd w:val="clear" w:color="auto" w:fill="auto"/>
            <w:tcMar>
              <w:top w:w="100" w:type="dxa"/>
              <w:left w:w="100" w:type="dxa"/>
              <w:bottom w:w="100" w:type="dxa"/>
              <w:right w:w="100" w:type="dxa"/>
            </w:tcMar>
          </w:tcPr>
          <w:p w14:paraId="172F13B9" w14:textId="35C91934" w:rsidR="002C6FB7" w:rsidRPr="00E73023" w:rsidRDefault="009521A1" w:rsidP="00E6785C">
            <w:pPr>
              <w:widowControl w:val="0"/>
              <w:spacing w:before="240" w:after="240" w:line="360" w:lineRule="auto"/>
              <w:jc w:val="both"/>
              <w:rPr>
                <w:rFonts w:ascii="Times New Roman" w:eastAsia="Times New Roman" w:hAnsi="Times New Roman" w:cs="Times New Roman"/>
                <w:sz w:val="24"/>
                <w:szCs w:val="24"/>
                <w:lang w:val="en-GB"/>
              </w:rPr>
            </w:pPr>
            <w:r w:rsidRPr="00E73023">
              <w:rPr>
                <w:rFonts w:ascii="Times New Roman" w:eastAsia="Times New Roman" w:hAnsi="Times New Roman" w:cs="Times New Roman"/>
                <w:sz w:val="24"/>
                <w:szCs w:val="24"/>
                <w:lang w:val="en-GB"/>
              </w:rPr>
              <w:t>The social conditions of the UK that influence HSBC include,</w:t>
            </w:r>
          </w:p>
          <w:p w14:paraId="0414533D" w14:textId="77777777" w:rsidR="002C6FB7" w:rsidRPr="00E73023" w:rsidRDefault="009521A1" w:rsidP="00E6785C">
            <w:pPr>
              <w:widowControl w:val="0"/>
              <w:numPr>
                <w:ilvl w:val="0"/>
                <w:numId w:val="3"/>
              </w:numPr>
              <w:spacing w:before="240" w:after="240" w:line="360" w:lineRule="auto"/>
              <w:jc w:val="both"/>
              <w:rPr>
                <w:rFonts w:ascii="Times New Roman" w:eastAsia="Times New Roman" w:hAnsi="Times New Roman" w:cs="Times New Roman"/>
                <w:sz w:val="24"/>
                <w:szCs w:val="24"/>
                <w:lang w:val="en-GB"/>
              </w:rPr>
            </w:pPr>
            <w:r w:rsidRPr="00E73023">
              <w:rPr>
                <w:rFonts w:ascii="Times New Roman" w:eastAsia="Times New Roman" w:hAnsi="Times New Roman" w:cs="Times New Roman"/>
                <w:sz w:val="24"/>
                <w:szCs w:val="24"/>
                <w:lang w:val="en-GB"/>
              </w:rPr>
              <w:t>The UK is a highly populated country that in 2021 had 67.5 million people (</w:t>
            </w:r>
            <w:r w:rsidRPr="00E73023">
              <w:rPr>
                <w:rFonts w:ascii="Times New Roman" w:eastAsia="Times New Roman" w:hAnsi="Times New Roman" w:cs="Times New Roman"/>
                <w:sz w:val="24"/>
                <w:szCs w:val="24"/>
                <w:highlight w:val="white"/>
                <w:lang w:val="en-GB"/>
              </w:rPr>
              <w:t>Tradingeconomics.com 2022</w:t>
            </w:r>
            <w:r w:rsidRPr="00E73023">
              <w:rPr>
                <w:rFonts w:ascii="Times New Roman" w:eastAsia="Times New Roman" w:hAnsi="Times New Roman" w:cs="Times New Roman"/>
                <w:sz w:val="24"/>
                <w:szCs w:val="24"/>
                <w:lang w:val="en-GB"/>
              </w:rPr>
              <w:t>).</w:t>
            </w:r>
          </w:p>
          <w:p w14:paraId="1AC9F306" w14:textId="77777777" w:rsidR="002C6FB7" w:rsidRPr="00E73023" w:rsidRDefault="009521A1" w:rsidP="00E6785C">
            <w:pPr>
              <w:widowControl w:val="0"/>
              <w:numPr>
                <w:ilvl w:val="0"/>
                <w:numId w:val="3"/>
              </w:numPr>
              <w:spacing w:before="240" w:after="240" w:line="360" w:lineRule="auto"/>
              <w:jc w:val="both"/>
              <w:rPr>
                <w:rFonts w:ascii="Times New Roman" w:eastAsia="Times New Roman" w:hAnsi="Times New Roman" w:cs="Times New Roman"/>
                <w:sz w:val="24"/>
                <w:szCs w:val="24"/>
                <w:lang w:val="en-GB"/>
              </w:rPr>
            </w:pPr>
            <w:r w:rsidRPr="00E73023">
              <w:rPr>
                <w:rFonts w:ascii="Times New Roman" w:eastAsia="Times New Roman" w:hAnsi="Times New Roman" w:cs="Times New Roman"/>
                <w:sz w:val="24"/>
                <w:szCs w:val="24"/>
                <w:lang w:val="en-GB"/>
              </w:rPr>
              <w:t>The availability of educated employees in the market is high.</w:t>
            </w:r>
          </w:p>
          <w:p w14:paraId="507CF8EE" w14:textId="77777777" w:rsidR="002C6FB7" w:rsidRPr="00E73023" w:rsidRDefault="009521A1" w:rsidP="00E6785C">
            <w:pPr>
              <w:widowControl w:val="0"/>
              <w:numPr>
                <w:ilvl w:val="0"/>
                <w:numId w:val="3"/>
              </w:numPr>
              <w:spacing w:before="240" w:after="240" w:line="360" w:lineRule="auto"/>
              <w:jc w:val="both"/>
              <w:rPr>
                <w:rFonts w:ascii="Times New Roman" w:eastAsia="Times New Roman" w:hAnsi="Times New Roman" w:cs="Times New Roman"/>
                <w:sz w:val="24"/>
                <w:szCs w:val="24"/>
                <w:lang w:val="en-GB"/>
              </w:rPr>
            </w:pPr>
            <w:r w:rsidRPr="00E73023">
              <w:rPr>
                <w:rFonts w:ascii="Times New Roman" w:eastAsia="Times New Roman" w:hAnsi="Times New Roman" w:cs="Times New Roman"/>
                <w:sz w:val="24"/>
                <w:szCs w:val="24"/>
                <w:lang w:val="en-GB"/>
              </w:rPr>
              <w:lastRenderedPageBreak/>
              <w:t>The reliance on banking services among the UK population is significant owing to their rising cost of living.</w:t>
            </w:r>
          </w:p>
        </w:tc>
      </w:tr>
      <w:tr w:rsidR="00180485" w:rsidRPr="00E73023" w14:paraId="39594E46" w14:textId="77777777">
        <w:tc>
          <w:tcPr>
            <w:tcW w:w="1800" w:type="dxa"/>
            <w:shd w:val="clear" w:color="auto" w:fill="auto"/>
            <w:tcMar>
              <w:top w:w="100" w:type="dxa"/>
              <w:left w:w="100" w:type="dxa"/>
              <w:bottom w:w="100" w:type="dxa"/>
              <w:right w:w="100" w:type="dxa"/>
            </w:tcMar>
          </w:tcPr>
          <w:p w14:paraId="3032FD5B" w14:textId="77777777" w:rsidR="002C6FB7" w:rsidRPr="00E73023" w:rsidRDefault="009521A1" w:rsidP="00E6785C">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i/>
                <w:sz w:val="24"/>
                <w:szCs w:val="24"/>
                <w:lang w:val="en-GB"/>
              </w:rPr>
            </w:pPr>
            <w:r w:rsidRPr="00E73023">
              <w:rPr>
                <w:rFonts w:ascii="Times New Roman" w:eastAsia="Times New Roman" w:hAnsi="Times New Roman" w:cs="Times New Roman"/>
                <w:b/>
                <w:i/>
                <w:sz w:val="24"/>
                <w:szCs w:val="24"/>
                <w:lang w:val="en-GB"/>
              </w:rPr>
              <w:lastRenderedPageBreak/>
              <w:t>Technological factors</w:t>
            </w:r>
          </w:p>
        </w:tc>
        <w:tc>
          <w:tcPr>
            <w:tcW w:w="7560" w:type="dxa"/>
            <w:shd w:val="clear" w:color="auto" w:fill="auto"/>
            <w:tcMar>
              <w:top w:w="100" w:type="dxa"/>
              <w:left w:w="100" w:type="dxa"/>
              <w:bottom w:w="100" w:type="dxa"/>
              <w:right w:w="100" w:type="dxa"/>
            </w:tcMar>
          </w:tcPr>
          <w:p w14:paraId="2F2E6094" w14:textId="77777777" w:rsidR="002C6FB7" w:rsidRPr="00E73023" w:rsidRDefault="009521A1" w:rsidP="00E6785C">
            <w:pPr>
              <w:widowControl w:val="0"/>
              <w:spacing w:before="240" w:after="240" w:line="360" w:lineRule="auto"/>
              <w:jc w:val="both"/>
              <w:rPr>
                <w:rFonts w:ascii="Times New Roman" w:eastAsia="Times New Roman" w:hAnsi="Times New Roman" w:cs="Times New Roman"/>
                <w:sz w:val="24"/>
                <w:szCs w:val="24"/>
                <w:lang w:val="en-GB"/>
              </w:rPr>
            </w:pPr>
            <w:r w:rsidRPr="00E73023">
              <w:rPr>
                <w:rFonts w:ascii="Times New Roman" w:eastAsia="Times New Roman" w:hAnsi="Times New Roman" w:cs="Times New Roman"/>
                <w:sz w:val="24"/>
                <w:szCs w:val="24"/>
                <w:lang w:val="en-GB"/>
              </w:rPr>
              <w:t>The technological factors of the UK that influence HSBC include,</w:t>
            </w:r>
          </w:p>
          <w:p w14:paraId="213BE369" w14:textId="77777777" w:rsidR="002C6FB7" w:rsidRPr="00E73023" w:rsidRDefault="009521A1" w:rsidP="00E6785C">
            <w:pPr>
              <w:widowControl w:val="0"/>
              <w:numPr>
                <w:ilvl w:val="0"/>
                <w:numId w:val="1"/>
              </w:numPr>
              <w:spacing w:before="240" w:after="240" w:line="360" w:lineRule="auto"/>
              <w:jc w:val="both"/>
              <w:rPr>
                <w:rFonts w:ascii="Times New Roman" w:eastAsia="Times New Roman" w:hAnsi="Times New Roman" w:cs="Times New Roman"/>
                <w:sz w:val="24"/>
                <w:szCs w:val="24"/>
                <w:lang w:val="en-GB"/>
              </w:rPr>
            </w:pPr>
            <w:r w:rsidRPr="00E73023">
              <w:rPr>
                <w:rFonts w:ascii="Times New Roman" w:eastAsia="Times New Roman" w:hAnsi="Times New Roman" w:cs="Times New Roman"/>
                <w:sz w:val="24"/>
                <w:szCs w:val="24"/>
                <w:lang w:val="en-GB"/>
              </w:rPr>
              <w:t>The UK is technologically advanced with a significant reliance of its population on digital platforms and services.</w:t>
            </w:r>
          </w:p>
          <w:p w14:paraId="118FFE3A" w14:textId="77777777" w:rsidR="002C6FB7" w:rsidRPr="00E73023" w:rsidRDefault="009521A1" w:rsidP="00E6785C">
            <w:pPr>
              <w:widowControl w:val="0"/>
              <w:numPr>
                <w:ilvl w:val="0"/>
                <w:numId w:val="1"/>
              </w:numPr>
              <w:spacing w:before="240" w:after="240" w:line="360" w:lineRule="auto"/>
              <w:jc w:val="both"/>
              <w:rPr>
                <w:rFonts w:ascii="Times New Roman" w:eastAsia="Times New Roman" w:hAnsi="Times New Roman" w:cs="Times New Roman"/>
                <w:sz w:val="24"/>
                <w:szCs w:val="24"/>
                <w:lang w:val="en-GB"/>
              </w:rPr>
            </w:pPr>
            <w:r w:rsidRPr="00E73023">
              <w:rPr>
                <w:rFonts w:ascii="Times New Roman" w:eastAsia="Times New Roman" w:hAnsi="Times New Roman" w:cs="Times New Roman"/>
                <w:sz w:val="24"/>
                <w:szCs w:val="24"/>
                <w:lang w:val="en-GB"/>
              </w:rPr>
              <w:t>The UK is the 5th most innovative country in the world according to Global Innovation Index 2019 (</w:t>
            </w:r>
            <w:r w:rsidRPr="00E73023">
              <w:rPr>
                <w:rFonts w:ascii="Times New Roman" w:eastAsia="Times New Roman" w:hAnsi="Times New Roman" w:cs="Times New Roman"/>
                <w:sz w:val="24"/>
                <w:szCs w:val="24"/>
                <w:highlight w:val="white"/>
                <w:lang w:val="en-GB"/>
              </w:rPr>
              <w:t>Great.gov.uk 2022</w:t>
            </w:r>
            <w:r w:rsidRPr="00E73023">
              <w:rPr>
                <w:rFonts w:ascii="Times New Roman" w:eastAsia="Times New Roman" w:hAnsi="Times New Roman" w:cs="Times New Roman"/>
                <w:sz w:val="24"/>
                <w:szCs w:val="24"/>
                <w:lang w:val="en-GB"/>
              </w:rPr>
              <w:t>).</w:t>
            </w:r>
          </w:p>
          <w:p w14:paraId="5C18AAB2" w14:textId="7ED8C258" w:rsidR="002C6FB7" w:rsidRPr="00E73023" w:rsidRDefault="009521A1" w:rsidP="00E6785C">
            <w:pPr>
              <w:widowControl w:val="0"/>
              <w:numPr>
                <w:ilvl w:val="0"/>
                <w:numId w:val="1"/>
              </w:numPr>
              <w:spacing w:before="240" w:after="240" w:line="360" w:lineRule="auto"/>
              <w:jc w:val="both"/>
              <w:rPr>
                <w:rFonts w:ascii="Times New Roman" w:eastAsia="Times New Roman" w:hAnsi="Times New Roman" w:cs="Times New Roman"/>
                <w:sz w:val="24"/>
                <w:szCs w:val="24"/>
                <w:lang w:val="en-GB"/>
              </w:rPr>
            </w:pPr>
            <w:r w:rsidRPr="00E73023">
              <w:rPr>
                <w:rFonts w:ascii="Times New Roman" w:eastAsia="Times New Roman" w:hAnsi="Times New Roman" w:cs="Times New Roman"/>
                <w:sz w:val="24"/>
                <w:szCs w:val="24"/>
                <w:lang w:val="en-GB"/>
              </w:rPr>
              <w:t xml:space="preserve">HSBC leverages the technological capacity of the UK for prosperity and growth of </w:t>
            </w:r>
            <w:r w:rsidR="006C4510" w:rsidRPr="00E73023">
              <w:rPr>
                <w:rFonts w:ascii="Times New Roman" w:eastAsia="Times New Roman" w:hAnsi="Times New Roman" w:cs="Times New Roman"/>
                <w:sz w:val="24"/>
                <w:szCs w:val="24"/>
                <w:lang w:val="en-GB"/>
              </w:rPr>
              <w:t xml:space="preserve">the </w:t>
            </w:r>
            <w:r w:rsidRPr="00E73023">
              <w:rPr>
                <w:rFonts w:ascii="Times New Roman" w:eastAsia="Times New Roman" w:hAnsi="Times New Roman" w:cs="Times New Roman"/>
                <w:sz w:val="24"/>
                <w:szCs w:val="24"/>
                <w:lang w:val="en-GB"/>
              </w:rPr>
              <w:t>business through innovation and digital presence.</w:t>
            </w:r>
          </w:p>
        </w:tc>
      </w:tr>
      <w:tr w:rsidR="00180485" w:rsidRPr="00E73023" w14:paraId="4CB6CFBD" w14:textId="77777777">
        <w:tc>
          <w:tcPr>
            <w:tcW w:w="1800" w:type="dxa"/>
            <w:shd w:val="clear" w:color="auto" w:fill="auto"/>
            <w:tcMar>
              <w:top w:w="100" w:type="dxa"/>
              <w:left w:w="100" w:type="dxa"/>
              <w:bottom w:w="100" w:type="dxa"/>
              <w:right w:w="100" w:type="dxa"/>
            </w:tcMar>
          </w:tcPr>
          <w:p w14:paraId="321CA494" w14:textId="77777777" w:rsidR="002C6FB7" w:rsidRPr="00E73023" w:rsidRDefault="009521A1" w:rsidP="00E6785C">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i/>
                <w:sz w:val="24"/>
                <w:szCs w:val="24"/>
                <w:lang w:val="en-GB"/>
              </w:rPr>
            </w:pPr>
            <w:r w:rsidRPr="00E73023">
              <w:rPr>
                <w:rFonts w:ascii="Times New Roman" w:eastAsia="Times New Roman" w:hAnsi="Times New Roman" w:cs="Times New Roman"/>
                <w:b/>
                <w:i/>
                <w:sz w:val="24"/>
                <w:szCs w:val="24"/>
                <w:lang w:val="en-GB"/>
              </w:rPr>
              <w:t>Legal factors</w:t>
            </w:r>
          </w:p>
        </w:tc>
        <w:tc>
          <w:tcPr>
            <w:tcW w:w="7560" w:type="dxa"/>
            <w:shd w:val="clear" w:color="auto" w:fill="auto"/>
            <w:tcMar>
              <w:top w:w="100" w:type="dxa"/>
              <w:left w:w="100" w:type="dxa"/>
              <w:bottom w:w="100" w:type="dxa"/>
              <w:right w:w="100" w:type="dxa"/>
            </w:tcMar>
          </w:tcPr>
          <w:p w14:paraId="0FE290BE" w14:textId="77777777" w:rsidR="002C6FB7" w:rsidRPr="00E73023" w:rsidRDefault="009521A1" w:rsidP="00E6785C">
            <w:pPr>
              <w:widowControl w:val="0"/>
              <w:spacing w:before="240" w:after="240" w:line="360" w:lineRule="auto"/>
              <w:jc w:val="both"/>
              <w:rPr>
                <w:rFonts w:ascii="Times New Roman" w:eastAsia="Times New Roman" w:hAnsi="Times New Roman" w:cs="Times New Roman"/>
                <w:sz w:val="24"/>
                <w:szCs w:val="24"/>
                <w:lang w:val="en-GB"/>
              </w:rPr>
            </w:pPr>
            <w:r w:rsidRPr="00E73023">
              <w:rPr>
                <w:rFonts w:ascii="Times New Roman" w:eastAsia="Times New Roman" w:hAnsi="Times New Roman" w:cs="Times New Roman"/>
                <w:sz w:val="24"/>
                <w:szCs w:val="24"/>
                <w:lang w:val="en-GB"/>
              </w:rPr>
              <w:t>The legal factors of the UK that influence HSBC include,</w:t>
            </w:r>
          </w:p>
          <w:p w14:paraId="01D78DBD" w14:textId="77777777" w:rsidR="002C6FB7" w:rsidRPr="00E73023" w:rsidRDefault="009521A1" w:rsidP="00E6785C">
            <w:pPr>
              <w:widowControl w:val="0"/>
              <w:numPr>
                <w:ilvl w:val="0"/>
                <w:numId w:val="4"/>
              </w:numPr>
              <w:spacing w:before="240" w:after="240" w:line="360" w:lineRule="auto"/>
              <w:jc w:val="both"/>
              <w:rPr>
                <w:rFonts w:ascii="Times New Roman" w:eastAsia="Times New Roman" w:hAnsi="Times New Roman" w:cs="Times New Roman"/>
                <w:sz w:val="24"/>
                <w:szCs w:val="24"/>
                <w:lang w:val="en-GB"/>
              </w:rPr>
            </w:pPr>
            <w:r w:rsidRPr="00E73023">
              <w:rPr>
                <w:rFonts w:ascii="Times New Roman" w:eastAsia="Times New Roman" w:hAnsi="Times New Roman" w:cs="Times New Roman"/>
                <w:sz w:val="24"/>
                <w:szCs w:val="24"/>
                <w:lang w:val="en-GB"/>
              </w:rPr>
              <w:t>The legal requirements of the UK are significant that HSBC abides by for a smooth and guided operation.</w:t>
            </w:r>
          </w:p>
          <w:p w14:paraId="45652E6D" w14:textId="77777777" w:rsidR="002C6FB7" w:rsidRPr="00E73023" w:rsidRDefault="009521A1" w:rsidP="00E6785C">
            <w:pPr>
              <w:widowControl w:val="0"/>
              <w:numPr>
                <w:ilvl w:val="0"/>
                <w:numId w:val="4"/>
              </w:numPr>
              <w:spacing w:before="240" w:after="240" w:line="360" w:lineRule="auto"/>
              <w:jc w:val="both"/>
              <w:rPr>
                <w:rFonts w:ascii="Times New Roman" w:eastAsia="Times New Roman" w:hAnsi="Times New Roman" w:cs="Times New Roman"/>
                <w:sz w:val="24"/>
                <w:szCs w:val="24"/>
                <w:lang w:val="en-GB"/>
              </w:rPr>
            </w:pPr>
            <w:r w:rsidRPr="00E73023">
              <w:rPr>
                <w:rFonts w:ascii="Times New Roman" w:eastAsia="Times New Roman" w:hAnsi="Times New Roman" w:cs="Times New Roman"/>
                <w:sz w:val="24"/>
                <w:szCs w:val="24"/>
                <w:lang w:val="en-GB"/>
              </w:rPr>
              <w:t>The Employment Law, Consumer Protection Law, etc. influence the performance of the business in the UK.</w:t>
            </w:r>
          </w:p>
          <w:p w14:paraId="55B2F03A" w14:textId="5CA49DBB" w:rsidR="002C6FB7" w:rsidRPr="00E73023" w:rsidRDefault="009521A1" w:rsidP="00E6785C">
            <w:pPr>
              <w:widowControl w:val="0"/>
              <w:numPr>
                <w:ilvl w:val="0"/>
                <w:numId w:val="4"/>
              </w:numPr>
              <w:spacing w:before="240" w:after="240" w:line="360" w:lineRule="auto"/>
              <w:jc w:val="both"/>
              <w:rPr>
                <w:rFonts w:ascii="Times New Roman" w:eastAsia="Times New Roman" w:hAnsi="Times New Roman" w:cs="Times New Roman"/>
                <w:sz w:val="24"/>
                <w:szCs w:val="24"/>
                <w:lang w:val="en-GB"/>
              </w:rPr>
            </w:pPr>
            <w:r w:rsidRPr="00E73023">
              <w:rPr>
                <w:rFonts w:ascii="Times New Roman" w:eastAsia="Times New Roman" w:hAnsi="Times New Roman" w:cs="Times New Roman"/>
                <w:sz w:val="24"/>
                <w:szCs w:val="24"/>
                <w:lang w:val="en-GB"/>
              </w:rPr>
              <w:t>The legal structure of the UK provides a safe, equal, and fair</w:t>
            </w:r>
            <w:r w:rsidR="006C4510" w:rsidRPr="00E73023">
              <w:rPr>
                <w:rFonts w:ascii="Times New Roman" w:eastAsia="Times New Roman" w:hAnsi="Times New Roman" w:cs="Times New Roman"/>
                <w:sz w:val="24"/>
                <w:szCs w:val="24"/>
                <w:lang w:val="en-GB"/>
              </w:rPr>
              <w:t xml:space="preserve"> </w:t>
            </w:r>
            <w:r w:rsidRPr="00E73023">
              <w:rPr>
                <w:rFonts w:ascii="Times New Roman" w:eastAsia="Times New Roman" w:hAnsi="Times New Roman" w:cs="Times New Roman"/>
                <w:sz w:val="24"/>
                <w:szCs w:val="24"/>
                <w:lang w:val="en-GB"/>
              </w:rPr>
              <w:t>ground of performance for its business.</w:t>
            </w:r>
          </w:p>
        </w:tc>
      </w:tr>
      <w:tr w:rsidR="00180485" w:rsidRPr="00E73023" w14:paraId="51213224" w14:textId="77777777">
        <w:tc>
          <w:tcPr>
            <w:tcW w:w="1800" w:type="dxa"/>
            <w:shd w:val="clear" w:color="auto" w:fill="auto"/>
            <w:tcMar>
              <w:top w:w="100" w:type="dxa"/>
              <w:left w:w="100" w:type="dxa"/>
              <w:bottom w:w="100" w:type="dxa"/>
              <w:right w:w="100" w:type="dxa"/>
            </w:tcMar>
          </w:tcPr>
          <w:p w14:paraId="1C4C6A5E" w14:textId="77777777" w:rsidR="002C6FB7" w:rsidRPr="00E73023" w:rsidRDefault="009521A1" w:rsidP="00E6785C">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i/>
                <w:sz w:val="24"/>
                <w:szCs w:val="24"/>
                <w:lang w:val="en-GB"/>
              </w:rPr>
            </w:pPr>
            <w:r w:rsidRPr="00E73023">
              <w:rPr>
                <w:rFonts w:ascii="Times New Roman" w:eastAsia="Times New Roman" w:hAnsi="Times New Roman" w:cs="Times New Roman"/>
                <w:b/>
                <w:i/>
                <w:sz w:val="24"/>
                <w:szCs w:val="24"/>
                <w:lang w:val="en-GB"/>
              </w:rPr>
              <w:t>Environmental factors</w:t>
            </w:r>
          </w:p>
        </w:tc>
        <w:tc>
          <w:tcPr>
            <w:tcW w:w="7560" w:type="dxa"/>
            <w:shd w:val="clear" w:color="auto" w:fill="auto"/>
            <w:tcMar>
              <w:top w:w="100" w:type="dxa"/>
              <w:left w:w="100" w:type="dxa"/>
              <w:bottom w:w="100" w:type="dxa"/>
              <w:right w:w="100" w:type="dxa"/>
            </w:tcMar>
          </w:tcPr>
          <w:p w14:paraId="3A99506C" w14:textId="77777777" w:rsidR="002C6FB7" w:rsidRPr="00E73023" w:rsidRDefault="009521A1" w:rsidP="00E6785C">
            <w:pPr>
              <w:widowControl w:val="0"/>
              <w:spacing w:before="240" w:after="240" w:line="360" w:lineRule="auto"/>
              <w:jc w:val="both"/>
              <w:rPr>
                <w:rFonts w:ascii="Times New Roman" w:eastAsia="Times New Roman" w:hAnsi="Times New Roman" w:cs="Times New Roman"/>
                <w:sz w:val="24"/>
                <w:szCs w:val="24"/>
                <w:lang w:val="en-GB"/>
              </w:rPr>
            </w:pPr>
            <w:r w:rsidRPr="00E73023">
              <w:rPr>
                <w:rFonts w:ascii="Times New Roman" w:eastAsia="Times New Roman" w:hAnsi="Times New Roman" w:cs="Times New Roman"/>
                <w:sz w:val="24"/>
                <w:szCs w:val="24"/>
                <w:lang w:val="en-GB"/>
              </w:rPr>
              <w:t>The environmental factors of the UK that influence HSBC include,</w:t>
            </w:r>
          </w:p>
          <w:p w14:paraId="26AF0286" w14:textId="77777777" w:rsidR="002C6FB7" w:rsidRPr="00E73023" w:rsidRDefault="009521A1" w:rsidP="00E6785C">
            <w:pPr>
              <w:widowControl w:val="0"/>
              <w:numPr>
                <w:ilvl w:val="0"/>
                <w:numId w:val="2"/>
              </w:numPr>
              <w:spacing w:before="240" w:after="240" w:line="360" w:lineRule="auto"/>
              <w:jc w:val="both"/>
              <w:rPr>
                <w:rFonts w:ascii="Times New Roman" w:eastAsia="Times New Roman" w:hAnsi="Times New Roman" w:cs="Times New Roman"/>
                <w:sz w:val="24"/>
                <w:szCs w:val="24"/>
                <w:lang w:val="en-GB"/>
              </w:rPr>
            </w:pPr>
            <w:r w:rsidRPr="00E73023">
              <w:rPr>
                <w:rFonts w:ascii="Times New Roman" w:eastAsia="Times New Roman" w:hAnsi="Times New Roman" w:cs="Times New Roman"/>
                <w:sz w:val="24"/>
                <w:szCs w:val="24"/>
                <w:lang w:val="en-GB"/>
              </w:rPr>
              <w:t>Pollution is a significant concern for the UK that encourages businesses to make sustainability a priority.</w:t>
            </w:r>
          </w:p>
          <w:p w14:paraId="23008681" w14:textId="77777777" w:rsidR="002C6FB7" w:rsidRPr="00E73023" w:rsidRDefault="009521A1" w:rsidP="00E6785C">
            <w:pPr>
              <w:widowControl w:val="0"/>
              <w:numPr>
                <w:ilvl w:val="0"/>
                <w:numId w:val="2"/>
              </w:numPr>
              <w:spacing w:before="240" w:after="240" w:line="360" w:lineRule="auto"/>
              <w:jc w:val="both"/>
              <w:rPr>
                <w:rFonts w:ascii="Times New Roman" w:eastAsia="Times New Roman" w:hAnsi="Times New Roman" w:cs="Times New Roman"/>
                <w:sz w:val="24"/>
                <w:szCs w:val="24"/>
                <w:lang w:val="en-GB"/>
              </w:rPr>
            </w:pPr>
            <w:r w:rsidRPr="00E73023">
              <w:rPr>
                <w:rFonts w:ascii="Times New Roman" w:eastAsia="Times New Roman" w:hAnsi="Times New Roman" w:cs="Times New Roman"/>
                <w:sz w:val="24"/>
                <w:szCs w:val="24"/>
                <w:lang w:val="en-GB"/>
              </w:rPr>
              <w:t>Air pollution is a significant issue in the UK (</w:t>
            </w:r>
            <w:r w:rsidRPr="00E73023">
              <w:rPr>
                <w:rFonts w:ascii="Times New Roman" w:eastAsia="Times New Roman" w:hAnsi="Times New Roman" w:cs="Times New Roman"/>
                <w:sz w:val="24"/>
                <w:szCs w:val="24"/>
                <w:highlight w:val="white"/>
                <w:lang w:val="en-GB"/>
              </w:rPr>
              <w:t>GOV.UK 2022</w:t>
            </w:r>
            <w:r w:rsidRPr="00E73023">
              <w:rPr>
                <w:rFonts w:ascii="Times New Roman" w:eastAsia="Times New Roman" w:hAnsi="Times New Roman" w:cs="Times New Roman"/>
                <w:sz w:val="24"/>
                <w:szCs w:val="24"/>
                <w:lang w:val="en-GB"/>
              </w:rPr>
              <w:t>).</w:t>
            </w:r>
          </w:p>
          <w:p w14:paraId="6634C2B3" w14:textId="77777777" w:rsidR="002C6FB7" w:rsidRPr="00E73023" w:rsidRDefault="009521A1" w:rsidP="00E6785C">
            <w:pPr>
              <w:widowControl w:val="0"/>
              <w:numPr>
                <w:ilvl w:val="0"/>
                <w:numId w:val="2"/>
              </w:numPr>
              <w:spacing w:before="240" w:after="240" w:line="360" w:lineRule="auto"/>
              <w:jc w:val="both"/>
              <w:rPr>
                <w:rFonts w:ascii="Times New Roman" w:eastAsia="Times New Roman" w:hAnsi="Times New Roman" w:cs="Times New Roman"/>
                <w:sz w:val="24"/>
                <w:szCs w:val="24"/>
                <w:lang w:val="en-GB"/>
              </w:rPr>
            </w:pPr>
            <w:r w:rsidRPr="00E73023">
              <w:rPr>
                <w:rFonts w:ascii="Times New Roman" w:eastAsia="Times New Roman" w:hAnsi="Times New Roman" w:cs="Times New Roman"/>
                <w:sz w:val="24"/>
                <w:szCs w:val="24"/>
                <w:lang w:val="en-GB"/>
              </w:rPr>
              <w:lastRenderedPageBreak/>
              <w:t xml:space="preserve">Waste disposal, recycling, emissions, etc. are some of the environmental concerns for businesses in the UK.   </w:t>
            </w:r>
          </w:p>
          <w:p w14:paraId="111E43F1" w14:textId="77777777" w:rsidR="002C6FB7" w:rsidRPr="00E73023" w:rsidRDefault="009521A1" w:rsidP="00E6785C">
            <w:pPr>
              <w:widowControl w:val="0"/>
              <w:numPr>
                <w:ilvl w:val="0"/>
                <w:numId w:val="2"/>
              </w:numPr>
              <w:spacing w:before="240" w:after="240" w:line="360" w:lineRule="auto"/>
              <w:jc w:val="both"/>
              <w:rPr>
                <w:rFonts w:ascii="Times New Roman" w:eastAsia="Times New Roman" w:hAnsi="Times New Roman" w:cs="Times New Roman"/>
                <w:sz w:val="24"/>
                <w:szCs w:val="24"/>
                <w:lang w:val="en-GB"/>
              </w:rPr>
            </w:pPr>
            <w:r w:rsidRPr="00E73023">
              <w:rPr>
                <w:rFonts w:ascii="Times New Roman" w:eastAsia="Times New Roman" w:hAnsi="Times New Roman" w:cs="Times New Roman"/>
                <w:sz w:val="24"/>
                <w:szCs w:val="24"/>
                <w:lang w:val="en-GB"/>
              </w:rPr>
              <w:t>HSBC takes remarkable interest and concern in enforcing sustainable operations of the business that ensures both performance enhancement and a positive environmental footprint.</w:t>
            </w:r>
          </w:p>
        </w:tc>
      </w:tr>
    </w:tbl>
    <w:p w14:paraId="018D74C3" w14:textId="77777777" w:rsidR="002C6FB7" w:rsidRPr="00E73023" w:rsidRDefault="009521A1" w:rsidP="00E6785C">
      <w:pPr>
        <w:spacing w:before="240" w:after="240" w:line="360" w:lineRule="auto"/>
        <w:jc w:val="center"/>
        <w:rPr>
          <w:rFonts w:ascii="Times New Roman" w:eastAsia="Times New Roman" w:hAnsi="Times New Roman" w:cs="Times New Roman"/>
          <w:b/>
          <w:sz w:val="24"/>
          <w:szCs w:val="24"/>
          <w:lang w:val="en-GB"/>
        </w:rPr>
      </w:pPr>
      <w:r w:rsidRPr="00E73023">
        <w:rPr>
          <w:rFonts w:ascii="Times New Roman" w:eastAsia="Times New Roman" w:hAnsi="Times New Roman" w:cs="Times New Roman"/>
          <w:b/>
          <w:sz w:val="24"/>
          <w:szCs w:val="24"/>
          <w:lang w:val="en-GB"/>
        </w:rPr>
        <w:lastRenderedPageBreak/>
        <w:t>Table 1: PESTLE Analysis of HSBC</w:t>
      </w:r>
    </w:p>
    <w:p w14:paraId="621BC71C" w14:textId="7E17BEAD" w:rsidR="002C6FB7" w:rsidRPr="00E73023" w:rsidRDefault="009521A1" w:rsidP="00E6785C">
      <w:pPr>
        <w:spacing w:before="240" w:after="240" w:line="360" w:lineRule="auto"/>
        <w:jc w:val="center"/>
        <w:rPr>
          <w:rFonts w:ascii="Times New Roman" w:eastAsia="Times New Roman" w:hAnsi="Times New Roman" w:cs="Times New Roman"/>
          <w:sz w:val="24"/>
          <w:szCs w:val="24"/>
          <w:lang w:val="en-GB"/>
        </w:rPr>
      </w:pPr>
      <w:r w:rsidRPr="00E73023">
        <w:rPr>
          <w:rFonts w:ascii="Times New Roman" w:eastAsia="Times New Roman" w:hAnsi="Times New Roman" w:cs="Times New Roman"/>
          <w:sz w:val="24"/>
          <w:szCs w:val="24"/>
          <w:lang w:val="en-GB"/>
        </w:rPr>
        <w:t xml:space="preserve">(Source: </w:t>
      </w:r>
      <w:r w:rsidRPr="00E73023">
        <w:rPr>
          <w:rFonts w:ascii="Times New Roman" w:eastAsia="Times New Roman" w:hAnsi="Times New Roman" w:cs="Times New Roman"/>
          <w:sz w:val="24"/>
          <w:szCs w:val="24"/>
          <w:highlight w:val="white"/>
          <w:lang w:val="en-GB"/>
        </w:rPr>
        <w:t>Nandonde 2019)</w:t>
      </w:r>
    </w:p>
    <w:p w14:paraId="5EB26BBA" w14:textId="77777777" w:rsidR="002C6FB7" w:rsidRPr="001C7CEE" w:rsidRDefault="009521A1" w:rsidP="00E6785C">
      <w:pPr>
        <w:pStyle w:val="Heading1"/>
        <w:spacing w:before="240" w:after="240" w:line="360" w:lineRule="auto"/>
        <w:rPr>
          <w:lang w:val="en-GB"/>
        </w:rPr>
      </w:pPr>
      <w:bookmarkStart w:id="3" w:name="_Toc112943852"/>
      <w:r w:rsidRPr="001C7CEE">
        <w:rPr>
          <w:lang w:val="en-GB"/>
        </w:rPr>
        <w:t>VRIO for internal environment</w:t>
      </w:r>
      <w:bookmarkEnd w:id="3"/>
      <w:r w:rsidRPr="001C7CEE">
        <w:rPr>
          <w:lang w:val="en-GB"/>
        </w:rPr>
        <w:t xml:space="preserve"> </w:t>
      </w:r>
    </w:p>
    <w:p w14:paraId="7DDBABF6" w14:textId="77777777" w:rsidR="002C6FB7" w:rsidRPr="00E73023" w:rsidRDefault="009521A1" w:rsidP="00E6785C">
      <w:pPr>
        <w:spacing w:before="240" w:after="240" w:line="360" w:lineRule="auto"/>
        <w:jc w:val="both"/>
        <w:rPr>
          <w:rFonts w:ascii="Times New Roman" w:eastAsia="Times New Roman" w:hAnsi="Times New Roman" w:cs="Times New Roman"/>
          <w:sz w:val="24"/>
          <w:szCs w:val="24"/>
          <w:lang w:val="en-GB"/>
        </w:rPr>
      </w:pPr>
      <w:r w:rsidRPr="00E73023">
        <w:rPr>
          <w:rFonts w:ascii="Times New Roman" w:eastAsia="Times New Roman" w:hAnsi="Times New Roman" w:cs="Times New Roman"/>
          <w:sz w:val="24"/>
          <w:szCs w:val="24"/>
          <w:lang w:val="en-GB"/>
        </w:rPr>
        <w:t>The VRIO analysis of HSBC has been provided.</w:t>
      </w:r>
    </w:p>
    <w:p w14:paraId="6F61040F" w14:textId="77777777" w:rsidR="002C6FB7" w:rsidRPr="00E73023" w:rsidRDefault="009521A1" w:rsidP="00E6785C">
      <w:pPr>
        <w:spacing w:before="240" w:after="240" w:line="360" w:lineRule="auto"/>
        <w:jc w:val="both"/>
        <w:rPr>
          <w:rFonts w:ascii="Times New Roman" w:eastAsia="Times New Roman" w:hAnsi="Times New Roman" w:cs="Times New Roman"/>
          <w:b/>
          <w:i/>
          <w:sz w:val="24"/>
          <w:szCs w:val="24"/>
          <w:lang w:val="en-GB"/>
        </w:rPr>
      </w:pPr>
      <w:r w:rsidRPr="00E73023">
        <w:rPr>
          <w:rFonts w:ascii="Times New Roman" w:eastAsia="Times New Roman" w:hAnsi="Times New Roman" w:cs="Times New Roman"/>
          <w:b/>
          <w:i/>
          <w:sz w:val="24"/>
          <w:szCs w:val="24"/>
          <w:lang w:val="en-GB"/>
        </w:rPr>
        <w:t xml:space="preserve">Value: </w:t>
      </w:r>
      <w:r w:rsidRPr="00E73023">
        <w:rPr>
          <w:rFonts w:ascii="Times New Roman" w:eastAsia="Times New Roman" w:hAnsi="Times New Roman" w:cs="Times New Roman"/>
          <w:sz w:val="24"/>
          <w:szCs w:val="24"/>
          <w:lang w:val="en-GB"/>
        </w:rPr>
        <w:t>The value factor of the analysis is the aspects of the company that are a source of competitive advantage since it adds substance to the company (</w:t>
      </w:r>
      <w:r w:rsidRPr="00E73023">
        <w:rPr>
          <w:rFonts w:ascii="Times New Roman" w:eastAsia="Times New Roman" w:hAnsi="Times New Roman" w:cs="Times New Roman"/>
          <w:sz w:val="24"/>
          <w:szCs w:val="24"/>
          <w:highlight w:val="white"/>
          <w:lang w:val="en-GB"/>
        </w:rPr>
        <w:t>Vargas-Hernández and Garcia 2019</w:t>
      </w:r>
      <w:r w:rsidRPr="00E73023">
        <w:rPr>
          <w:rFonts w:ascii="Times New Roman" w:eastAsia="Times New Roman" w:hAnsi="Times New Roman" w:cs="Times New Roman"/>
          <w:sz w:val="24"/>
          <w:szCs w:val="24"/>
          <w:lang w:val="en-GB"/>
        </w:rPr>
        <w:t>). For HSBC lies in its global market presence, capacity to bring innovation to provide customers with an improved and personalized experience, the presence of a widespread network through both digital and physical mediums as well as the company's concerns for sustainability (</w:t>
      </w:r>
      <w:r w:rsidRPr="00E73023">
        <w:rPr>
          <w:rFonts w:ascii="Times New Roman" w:eastAsia="Times New Roman" w:hAnsi="Times New Roman" w:cs="Times New Roman"/>
          <w:sz w:val="24"/>
          <w:szCs w:val="24"/>
          <w:highlight w:val="white"/>
          <w:lang w:val="en-GB"/>
        </w:rPr>
        <w:t>Business.hsbc.com 2022</w:t>
      </w:r>
      <w:r w:rsidRPr="00E73023">
        <w:rPr>
          <w:rFonts w:ascii="Times New Roman" w:eastAsia="Times New Roman" w:hAnsi="Times New Roman" w:cs="Times New Roman"/>
          <w:sz w:val="24"/>
          <w:szCs w:val="24"/>
          <w:lang w:val="en-GB"/>
        </w:rPr>
        <w:t>). The company's ability and aim to integrate its people in an inclusive, equal, and diverse approach ensuring a company culture that provides employee sustainability and engagement also adds value to the company’s profile.</w:t>
      </w:r>
    </w:p>
    <w:p w14:paraId="77E5B1DA" w14:textId="77777777" w:rsidR="002C6FB7" w:rsidRPr="00E73023" w:rsidRDefault="009521A1" w:rsidP="00E6785C">
      <w:pPr>
        <w:spacing w:before="240" w:after="240" w:line="360" w:lineRule="auto"/>
        <w:jc w:val="both"/>
        <w:rPr>
          <w:rFonts w:ascii="Times New Roman" w:eastAsia="Times New Roman" w:hAnsi="Times New Roman" w:cs="Times New Roman"/>
          <w:b/>
          <w:i/>
          <w:sz w:val="24"/>
          <w:szCs w:val="24"/>
          <w:lang w:val="en-GB"/>
        </w:rPr>
      </w:pPr>
      <w:r w:rsidRPr="00E73023">
        <w:rPr>
          <w:rFonts w:ascii="Times New Roman" w:eastAsia="Times New Roman" w:hAnsi="Times New Roman" w:cs="Times New Roman"/>
          <w:b/>
          <w:i/>
          <w:sz w:val="24"/>
          <w:szCs w:val="24"/>
          <w:lang w:val="en-GB"/>
        </w:rPr>
        <w:t xml:space="preserve">Rarity: </w:t>
      </w:r>
      <w:r w:rsidRPr="00E73023">
        <w:rPr>
          <w:rFonts w:ascii="Times New Roman" w:eastAsia="Times New Roman" w:hAnsi="Times New Roman" w:cs="Times New Roman"/>
          <w:sz w:val="24"/>
          <w:szCs w:val="24"/>
          <w:lang w:val="en-GB"/>
        </w:rPr>
        <w:t>The factors that make HSBC rare and appealing are its vast market presence and global network which is challenging for other companies to replicate. The company also provides an employee culture that attracts people and ensures the enhancement of the company's reputation and overall growth. Another significant factor that sets HSBC apart from other banks is its diversification of business. The company offers services in Wealth and Personal Banking, Commercial Banking, Global Banking, and other facilities that create a rarity factor that greatly contributes to the company’s overall presence and performance (</w:t>
      </w:r>
      <w:r w:rsidRPr="00E73023">
        <w:rPr>
          <w:rFonts w:ascii="Times New Roman" w:eastAsia="Times New Roman" w:hAnsi="Times New Roman" w:cs="Times New Roman"/>
          <w:sz w:val="24"/>
          <w:szCs w:val="24"/>
          <w:highlight w:val="white"/>
          <w:lang w:val="en-GB"/>
        </w:rPr>
        <w:t>About.hsbc.co.uk 2022</w:t>
      </w:r>
      <w:r w:rsidRPr="00E73023">
        <w:rPr>
          <w:rFonts w:ascii="Times New Roman" w:eastAsia="Times New Roman" w:hAnsi="Times New Roman" w:cs="Times New Roman"/>
          <w:sz w:val="24"/>
          <w:szCs w:val="24"/>
          <w:lang w:val="en-GB"/>
        </w:rPr>
        <w:t>).</w:t>
      </w:r>
    </w:p>
    <w:p w14:paraId="41E4E285" w14:textId="75EEDB70" w:rsidR="002C6FB7" w:rsidRPr="00E73023" w:rsidRDefault="009521A1" w:rsidP="00E6785C">
      <w:pPr>
        <w:spacing w:before="240" w:after="240" w:line="360" w:lineRule="auto"/>
        <w:jc w:val="both"/>
        <w:rPr>
          <w:rFonts w:ascii="Times New Roman" w:eastAsia="Times New Roman" w:hAnsi="Times New Roman" w:cs="Times New Roman"/>
          <w:sz w:val="24"/>
          <w:szCs w:val="24"/>
          <w:lang w:val="en-GB"/>
        </w:rPr>
      </w:pPr>
      <w:r w:rsidRPr="00E73023">
        <w:rPr>
          <w:rFonts w:ascii="Times New Roman" w:eastAsia="Times New Roman" w:hAnsi="Times New Roman" w:cs="Times New Roman"/>
          <w:b/>
          <w:i/>
          <w:sz w:val="24"/>
          <w:szCs w:val="24"/>
          <w:lang w:val="en-GB"/>
        </w:rPr>
        <w:lastRenderedPageBreak/>
        <w:t xml:space="preserve">Imitability: </w:t>
      </w:r>
      <w:r w:rsidRPr="00E73023">
        <w:rPr>
          <w:rFonts w:ascii="Times New Roman" w:eastAsia="Times New Roman" w:hAnsi="Times New Roman" w:cs="Times New Roman"/>
          <w:sz w:val="24"/>
          <w:szCs w:val="24"/>
          <w:lang w:val="en-GB"/>
        </w:rPr>
        <w:t>The imitability factor for a company is considered to be difficult when certain operations of a company are based on a dominant strategy and contain a significant competitive advantage (</w:t>
      </w:r>
      <w:r w:rsidRPr="00E73023">
        <w:rPr>
          <w:rFonts w:ascii="Times New Roman" w:eastAsia="Times New Roman" w:hAnsi="Times New Roman" w:cs="Times New Roman"/>
          <w:sz w:val="24"/>
          <w:szCs w:val="24"/>
          <w:highlight w:val="white"/>
          <w:lang w:val="en-GB"/>
        </w:rPr>
        <w:t>LEE 2022</w:t>
      </w:r>
      <w:r w:rsidRPr="00E73023">
        <w:rPr>
          <w:rFonts w:ascii="Times New Roman" w:eastAsia="Times New Roman" w:hAnsi="Times New Roman" w:cs="Times New Roman"/>
          <w:sz w:val="24"/>
          <w:szCs w:val="24"/>
          <w:lang w:val="en-GB"/>
        </w:rPr>
        <w:t xml:space="preserve">). For HSBC the factor of imitability can be ascertained through its concerns for sustainability which in today’s day and age is a global concern. Every company in the UK and otherwise, today takes environmental impact seriously, especially after the pandemic which has even furthered such requirements. </w:t>
      </w:r>
      <w:r w:rsidR="00E607B9" w:rsidRPr="00E73023">
        <w:rPr>
          <w:rFonts w:ascii="Times New Roman" w:eastAsia="Times New Roman" w:hAnsi="Times New Roman" w:cs="Times New Roman"/>
          <w:sz w:val="24"/>
          <w:szCs w:val="24"/>
          <w:lang w:val="en-GB"/>
        </w:rPr>
        <w:t>Therefore,</w:t>
      </w:r>
      <w:r w:rsidRPr="00E73023">
        <w:rPr>
          <w:rFonts w:ascii="Times New Roman" w:eastAsia="Times New Roman" w:hAnsi="Times New Roman" w:cs="Times New Roman"/>
          <w:sz w:val="24"/>
          <w:szCs w:val="24"/>
          <w:lang w:val="en-GB"/>
        </w:rPr>
        <w:t xml:space="preserve"> it can be considered that the aspect of sustainability isn't exclusive to HSBC and can be imitated or implemented </w:t>
      </w:r>
      <w:r w:rsidR="006C4510" w:rsidRPr="00E73023">
        <w:rPr>
          <w:rFonts w:ascii="Times New Roman" w:eastAsia="Times New Roman" w:hAnsi="Times New Roman" w:cs="Times New Roman"/>
          <w:sz w:val="24"/>
          <w:szCs w:val="24"/>
          <w:lang w:val="en-GB"/>
        </w:rPr>
        <w:t>similarly</w:t>
      </w:r>
      <w:r w:rsidRPr="00E73023">
        <w:rPr>
          <w:rFonts w:ascii="Times New Roman" w:eastAsia="Times New Roman" w:hAnsi="Times New Roman" w:cs="Times New Roman"/>
          <w:sz w:val="24"/>
          <w:szCs w:val="24"/>
          <w:lang w:val="en-GB"/>
        </w:rPr>
        <w:t xml:space="preserve"> by other companies.</w:t>
      </w:r>
    </w:p>
    <w:p w14:paraId="04D2D892" w14:textId="77777777" w:rsidR="002C6FB7" w:rsidRPr="00E73023" w:rsidRDefault="009521A1" w:rsidP="00E6785C">
      <w:pPr>
        <w:spacing w:before="240" w:after="240" w:line="360" w:lineRule="auto"/>
        <w:jc w:val="both"/>
        <w:rPr>
          <w:rFonts w:ascii="Times New Roman" w:eastAsia="Times New Roman" w:hAnsi="Times New Roman" w:cs="Times New Roman"/>
          <w:sz w:val="24"/>
          <w:szCs w:val="24"/>
          <w:lang w:val="en-GB"/>
        </w:rPr>
      </w:pPr>
      <w:r w:rsidRPr="00E73023">
        <w:rPr>
          <w:rFonts w:ascii="Times New Roman" w:eastAsia="Times New Roman" w:hAnsi="Times New Roman" w:cs="Times New Roman"/>
          <w:b/>
          <w:i/>
          <w:sz w:val="24"/>
          <w:szCs w:val="24"/>
          <w:lang w:val="en-GB"/>
        </w:rPr>
        <w:t xml:space="preserve">Organization: </w:t>
      </w:r>
      <w:r w:rsidRPr="00E73023">
        <w:rPr>
          <w:rFonts w:ascii="Times New Roman" w:eastAsia="Times New Roman" w:hAnsi="Times New Roman" w:cs="Times New Roman"/>
          <w:sz w:val="24"/>
          <w:szCs w:val="24"/>
          <w:lang w:val="en-GB"/>
        </w:rPr>
        <w:t>The organization factor of the company is considered to be the factor that determines the internal capabilities of the company to incorporate effective performance, strategies, leadership, and cooperation. HSBC has a matrixed structure of management that has been organized firstly in alignment with its global businesses and support functions (</w:t>
      </w:r>
      <w:r w:rsidRPr="00E73023">
        <w:rPr>
          <w:rFonts w:ascii="Times New Roman" w:eastAsia="Times New Roman" w:hAnsi="Times New Roman" w:cs="Times New Roman"/>
          <w:sz w:val="24"/>
          <w:szCs w:val="24"/>
          <w:highlight w:val="white"/>
          <w:lang w:val="en-GB"/>
        </w:rPr>
        <w:t>hsbc.com 2022</w:t>
      </w:r>
      <w:r w:rsidRPr="00E73023">
        <w:rPr>
          <w:rFonts w:ascii="Times New Roman" w:eastAsia="Times New Roman" w:hAnsi="Times New Roman" w:cs="Times New Roman"/>
          <w:sz w:val="24"/>
          <w:szCs w:val="24"/>
          <w:lang w:val="en-GB"/>
        </w:rPr>
        <w:t>). Coupled with efficient leadership that enables inclusivity, diversity, equality, communication, and employee sustainability in the company, the structure of the company which is also underpinned by its legal structure ensures an organization that greatly perpetuates the overall success of the company.</w:t>
      </w:r>
    </w:p>
    <w:tbl>
      <w:tblPr>
        <w:tblStyle w:val="a0"/>
        <w:tblW w:w="9360" w:type="dxa"/>
        <w:tblInd w:w="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15"/>
        <w:gridCol w:w="930"/>
        <w:gridCol w:w="975"/>
        <w:gridCol w:w="1350"/>
        <w:gridCol w:w="1575"/>
        <w:gridCol w:w="2415"/>
      </w:tblGrid>
      <w:tr w:rsidR="00180485" w:rsidRPr="00E73023" w14:paraId="47309C88" w14:textId="77777777">
        <w:tc>
          <w:tcPr>
            <w:tcW w:w="2115" w:type="dxa"/>
            <w:shd w:val="clear" w:color="auto" w:fill="auto"/>
            <w:tcMar>
              <w:top w:w="100" w:type="dxa"/>
              <w:left w:w="100" w:type="dxa"/>
              <w:bottom w:w="100" w:type="dxa"/>
              <w:right w:w="100" w:type="dxa"/>
            </w:tcMar>
          </w:tcPr>
          <w:p w14:paraId="27CAFAC2" w14:textId="77777777" w:rsidR="002C6FB7" w:rsidRPr="00E73023" w:rsidRDefault="009521A1" w:rsidP="00E6785C">
            <w:pPr>
              <w:widowControl w:val="0"/>
              <w:pBdr>
                <w:top w:val="nil"/>
                <w:left w:val="nil"/>
                <w:bottom w:val="nil"/>
                <w:right w:val="nil"/>
                <w:between w:val="nil"/>
              </w:pBdr>
              <w:spacing w:before="240" w:after="240" w:line="360" w:lineRule="auto"/>
              <w:jc w:val="center"/>
              <w:rPr>
                <w:rFonts w:ascii="Times New Roman" w:eastAsia="Times New Roman" w:hAnsi="Times New Roman" w:cs="Times New Roman"/>
                <w:b/>
                <w:sz w:val="24"/>
                <w:szCs w:val="24"/>
                <w:lang w:val="en-GB"/>
              </w:rPr>
            </w:pPr>
            <w:r w:rsidRPr="00E73023">
              <w:rPr>
                <w:rFonts w:ascii="Times New Roman" w:eastAsia="Times New Roman" w:hAnsi="Times New Roman" w:cs="Times New Roman"/>
                <w:b/>
                <w:sz w:val="24"/>
                <w:szCs w:val="24"/>
                <w:lang w:val="en-GB"/>
              </w:rPr>
              <w:t>Factors</w:t>
            </w:r>
          </w:p>
        </w:tc>
        <w:tc>
          <w:tcPr>
            <w:tcW w:w="930" w:type="dxa"/>
            <w:shd w:val="clear" w:color="auto" w:fill="auto"/>
            <w:tcMar>
              <w:top w:w="100" w:type="dxa"/>
              <w:left w:w="100" w:type="dxa"/>
              <w:bottom w:w="100" w:type="dxa"/>
              <w:right w:w="100" w:type="dxa"/>
            </w:tcMar>
          </w:tcPr>
          <w:p w14:paraId="3102B447" w14:textId="77777777" w:rsidR="002C6FB7" w:rsidRPr="00E73023" w:rsidRDefault="009521A1" w:rsidP="00E6785C">
            <w:pPr>
              <w:widowControl w:val="0"/>
              <w:pBdr>
                <w:top w:val="nil"/>
                <w:left w:val="nil"/>
                <w:bottom w:val="nil"/>
                <w:right w:val="nil"/>
                <w:between w:val="nil"/>
              </w:pBdr>
              <w:spacing w:before="240" w:after="240" w:line="360" w:lineRule="auto"/>
              <w:jc w:val="center"/>
              <w:rPr>
                <w:rFonts w:ascii="Times New Roman" w:eastAsia="Times New Roman" w:hAnsi="Times New Roman" w:cs="Times New Roman"/>
                <w:b/>
                <w:sz w:val="24"/>
                <w:szCs w:val="24"/>
                <w:lang w:val="en-GB"/>
              </w:rPr>
            </w:pPr>
            <w:r w:rsidRPr="00E73023">
              <w:rPr>
                <w:rFonts w:ascii="Times New Roman" w:eastAsia="Times New Roman" w:hAnsi="Times New Roman" w:cs="Times New Roman"/>
                <w:b/>
                <w:sz w:val="24"/>
                <w:szCs w:val="24"/>
                <w:lang w:val="en-GB"/>
              </w:rPr>
              <w:t>Value</w:t>
            </w:r>
          </w:p>
        </w:tc>
        <w:tc>
          <w:tcPr>
            <w:tcW w:w="975" w:type="dxa"/>
            <w:shd w:val="clear" w:color="auto" w:fill="auto"/>
            <w:tcMar>
              <w:top w:w="100" w:type="dxa"/>
              <w:left w:w="100" w:type="dxa"/>
              <w:bottom w:w="100" w:type="dxa"/>
              <w:right w:w="100" w:type="dxa"/>
            </w:tcMar>
          </w:tcPr>
          <w:p w14:paraId="4FCACC6D" w14:textId="77777777" w:rsidR="002C6FB7" w:rsidRPr="00E73023" w:rsidRDefault="009521A1" w:rsidP="00E6785C">
            <w:pPr>
              <w:widowControl w:val="0"/>
              <w:pBdr>
                <w:top w:val="nil"/>
                <w:left w:val="nil"/>
                <w:bottom w:val="nil"/>
                <w:right w:val="nil"/>
                <w:between w:val="nil"/>
              </w:pBdr>
              <w:spacing w:before="240" w:after="240" w:line="360" w:lineRule="auto"/>
              <w:jc w:val="center"/>
              <w:rPr>
                <w:rFonts w:ascii="Times New Roman" w:eastAsia="Times New Roman" w:hAnsi="Times New Roman" w:cs="Times New Roman"/>
                <w:b/>
                <w:sz w:val="24"/>
                <w:szCs w:val="24"/>
                <w:lang w:val="en-GB"/>
              </w:rPr>
            </w:pPr>
            <w:r w:rsidRPr="00E73023">
              <w:rPr>
                <w:rFonts w:ascii="Times New Roman" w:eastAsia="Times New Roman" w:hAnsi="Times New Roman" w:cs="Times New Roman"/>
                <w:b/>
                <w:sz w:val="24"/>
                <w:szCs w:val="24"/>
                <w:lang w:val="en-GB"/>
              </w:rPr>
              <w:t>Rarity</w:t>
            </w:r>
          </w:p>
        </w:tc>
        <w:tc>
          <w:tcPr>
            <w:tcW w:w="1350" w:type="dxa"/>
            <w:shd w:val="clear" w:color="auto" w:fill="auto"/>
            <w:tcMar>
              <w:top w:w="100" w:type="dxa"/>
              <w:left w:w="100" w:type="dxa"/>
              <w:bottom w:w="100" w:type="dxa"/>
              <w:right w:w="100" w:type="dxa"/>
            </w:tcMar>
          </w:tcPr>
          <w:p w14:paraId="32115A20" w14:textId="77777777" w:rsidR="002C6FB7" w:rsidRPr="00E73023" w:rsidRDefault="009521A1" w:rsidP="00E6785C">
            <w:pPr>
              <w:widowControl w:val="0"/>
              <w:pBdr>
                <w:top w:val="nil"/>
                <w:left w:val="nil"/>
                <w:bottom w:val="nil"/>
                <w:right w:val="nil"/>
                <w:between w:val="nil"/>
              </w:pBdr>
              <w:spacing w:before="240" w:after="240" w:line="360" w:lineRule="auto"/>
              <w:jc w:val="center"/>
              <w:rPr>
                <w:rFonts w:ascii="Times New Roman" w:eastAsia="Times New Roman" w:hAnsi="Times New Roman" w:cs="Times New Roman"/>
                <w:b/>
                <w:sz w:val="24"/>
                <w:szCs w:val="24"/>
                <w:lang w:val="en-GB"/>
              </w:rPr>
            </w:pPr>
            <w:r w:rsidRPr="00E73023">
              <w:rPr>
                <w:rFonts w:ascii="Times New Roman" w:eastAsia="Times New Roman" w:hAnsi="Times New Roman" w:cs="Times New Roman"/>
                <w:b/>
                <w:sz w:val="24"/>
                <w:szCs w:val="24"/>
                <w:lang w:val="en-GB"/>
              </w:rPr>
              <w:t>Imitability</w:t>
            </w:r>
          </w:p>
        </w:tc>
        <w:tc>
          <w:tcPr>
            <w:tcW w:w="1575" w:type="dxa"/>
            <w:shd w:val="clear" w:color="auto" w:fill="auto"/>
            <w:tcMar>
              <w:top w:w="100" w:type="dxa"/>
              <w:left w:w="100" w:type="dxa"/>
              <w:bottom w:w="100" w:type="dxa"/>
              <w:right w:w="100" w:type="dxa"/>
            </w:tcMar>
          </w:tcPr>
          <w:p w14:paraId="5EBB4003" w14:textId="77777777" w:rsidR="002C6FB7" w:rsidRPr="00E73023" w:rsidRDefault="009521A1" w:rsidP="00E6785C">
            <w:pPr>
              <w:widowControl w:val="0"/>
              <w:pBdr>
                <w:top w:val="nil"/>
                <w:left w:val="nil"/>
                <w:bottom w:val="nil"/>
                <w:right w:val="nil"/>
                <w:between w:val="nil"/>
              </w:pBdr>
              <w:spacing w:before="240" w:after="240" w:line="360" w:lineRule="auto"/>
              <w:jc w:val="center"/>
              <w:rPr>
                <w:rFonts w:ascii="Times New Roman" w:eastAsia="Times New Roman" w:hAnsi="Times New Roman" w:cs="Times New Roman"/>
                <w:b/>
                <w:sz w:val="24"/>
                <w:szCs w:val="24"/>
                <w:lang w:val="en-GB"/>
              </w:rPr>
            </w:pPr>
            <w:r w:rsidRPr="00E73023">
              <w:rPr>
                <w:rFonts w:ascii="Times New Roman" w:eastAsia="Times New Roman" w:hAnsi="Times New Roman" w:cs="Times New Roman"/>
                <w:b/>
                <w:sz w:val="24"/>
                <w:szCs w:val="24"/>
                <w:lang w:val="en-GB"/>
              </w:rPr>
              <w:t>Organization</w:t>
            </w:r>
          </w:p>
        </w:tc>
        <w:tc>
          <w:tcPr>
            <w:tcW w:w="2415" w:type="dxa"/>
            <w:shd w:val="clear" w:color="auto" w:fill="auto"/>
            <w:tcMar>
              <w:top w:w="100" w:type="dxa"/>
              <w:left w:w="100" w:type="dxa"/>
              <w:bottom w:w="100" w:type="dxa"/>
              <w:right w:w="100" w:type="dxa"/>
            </w:tcMar>
          </w:tcPr>
          <w:p w14:paraId="50938A61" w14:textId="77777777" w:rsidR="002C6FB7" w:rsidRPr="00E73023" w:rsidRDefault="009521A1" w:rsidP="00E6785C">
            <w:pPr>
              <w:widowControl w:val="0"/>
              <w:pBdr>
                <w:top w:val="nil"/>
                <w:left w:val="nil"/>
                <w:bottom w:val="nil"/>
                <w:right w:val="nil"/>
                <w:between w:val="nil"/>
              </w:pBdr>
              <w:spacing w:before="240" w:after="240" w:line="360" w:lineRule="auto"/>
              <w:jc w:val="center"/>
              <w:rPr>
                <w:rFonts w:ascii="Times New Roman" w:eastAsia="Times New Roman" w:hAnsi="Times New Roman" w:cs="Times New Roman"/>
                <w:b/>
                <w:sz w:val="24"/>
                <w:szCs w:val="24"/>
                <w:lang w:val="en-GB"/>
              </w:rPr>
            </w:pPr>
            <w:r w:rsidRPr="00E73023">
              <w:rPr>
                <w:rFonts w:ascii="Times New Roman" w:eastAsia="Times New Roman" w:hAnsi="Times New Roman" w:cs="Times New Roman"/>
                <w:b/>
                <w:sz w:val="24"/>
                <w:szCs w:val="24"/>
                <w:lang w:val="en-GB"/>
              </w:rPr>
              <w:t>Competitiveness</w:t>
            </w:r>
          </w:p>
        </w:tc>
      </w:tr>
      <w:tr w:rsidR="00180485" w:rsidRPr="00E73023" w14:paraId="2E2990ED" w14:textId="77777777">
        <w:trPr>
          <w:trHeight w:val="470"/>
        </w:trPr>
        <w:tc>
          <w:tcPr>
            <w:tcW w:w="2115" w:type="dxa"/>
            <w:shd w:val="clear" w:color="auto" w:fill="auto"/>
            <w:tcMar>
              <w:top w:w="100" w:type="dxa"/>
              <w:left w:w="100" w:type="dxa"/>
              <w:bottom w:w="100" w:type="dxa"/>
              <w:right w:w="100" w:type="dxa"/>
            </w:tcMar>
          </w:tcPr>
          <w:p w14:paraId="2EF1D976" w14:textId="77777777" w:rsidR="002C6FB7" w:rsidRPr="00E73023" w:rsidRDefault="009521A1" w:rsidP="00E6785C">
            <w:pPr>
              <w:widowControl w:val="0"/>
              <w:pBdr>
                <w:top w:val="nil"/>
                <w:left w:val="nil"/>
                <w:bottom w:val="nil"/>
                <w:right w:val="nil"/>
                <w:between w:val="nil"/>
              </w:pBdr>
              <w:spacing w:before="240" w:after="240" w:line="360" w:lineRule="auto"/>
              <w:rPr>
                <w:rFonts w:ascii="Times New Roman" w:eastAsia="Times New Roman" w:hAnsi="Times New Roman" w:cs="Times New Roman"/>
                <w:sz w:val="24"/>
                <w:szCs w:val="24"/>
                <w:lang w:val="en-GB"/>
              </w:rPr>
            </w:pPr>
            <w:r w:rsidRPr="00E73023">
              <w:rPr>
                <w:rFonts w:ascii="Times New Roman" w:eastAsia="Times New Roman" w:hAnsi="Times New Roman" w:cs="Times New Roman"/>
                <w:sz w:val="24"/>
                <w:szCs w:val="24"/>
                <w:lang w:val="en-GB"/>
              </w:rPr>
              <w:t>Global presence</w:t>
            </w:r>
          </w:p>
        </w:tc>
        <w:tc>
          <w:tcPr>
            <w:tcW w:w="930" w:type="dxa"/>
            <w:shd w:val="clear" w:color="auto" w:fill="auto"/>
            <w:tcMar>
              <w:top w:w="100" w:type="dxa"/>
              <w:left w:w="100" w:type="dxa"/>
              <w:bottom w:w="100" w:type="dxa"/>
              <w:right w:w="100" w:type="dxa"/>
            </w:tcMar>
          </w:tcPr>
          <w:p w14:paraId="0F30455C" w14:textId="77777777" w:rsidR="002C6FB7" w:rsidRPr="00E73023" w:rsidRDefault="009521A1" w:rsidP="00E6785C">
            <w:pPr>
              <w:widowControl w:val="0"/>
              <w:pBdr>
                <w:top w:val="nil"/>
                <w:left w:val="nil"/>
                <w:bottom w:val="nil"/>
                <w:right w:val="nil"/>
                <w:between w:val="nil"/>
              </w:pBdr>
              <w:spacing w:before="240" w:after="240" w:line="360" w:lineRule="auto"/>
              <w:jc w:val="center"/>
              <w:rPr>
                <w:rFonts w:ascii="Times New Roman" w:eastAsia="Times New Roman" w:hAnsi="Times New Roman" w:cs="Times New Roman"/>
                <w:sz w:val="24"/>
                <w:szCs w:val="24"/>
                <w:lang w:val="en-GB"/>
              </w:rPr>
            </w:pPr>
            <w:r w:rsidRPr="00E73023">
              <w:rPr>
                <w:rFonts w:ascii="Times New Roman" w:eastAsia="Times New Roman" w:hAnsi="Times New Roman" w:cs="Times New Roman"/>
                <w:sz w:val="24"/>
                <w:szCs w:val="24"/>
                <w:lang w:val="en-GB"/>
              </w:rPr>
              <w:t>Yes</w:t>
            </w:r>
          </w:p>
        </w:tc>
        <w:tc>
          <w:tcPr>
            <w:tcW w:w="975" w:type="dxa"/>
            <w:shd w:val="clear" w:color="auto" w:fill="auto"/>
            <w:tcMar>
              <w:top w:w="100" w:type="dxa"/>
              <w:left w:w="100" w:type="dxa"/>
              <w:bottom w:w="100" w:type="dxa"/>
              <w:right w:w="100" w:type="dxa"/>
            </w:tcMar>
          </w:tcPr>
          <w:p w14:paraId="49E18475" w14:textId="77777777" w:rsidR="002C6FB7" w:rsidRPr="00E73023" w:rsidRDefault="009521A1" w:rsidP="00E6785C">
            <w:pPr>
              <w:widowControl w:val="0"/>
              <w:pBdr>
                <w:top w:val="nil"/>
                <w:left w:val="nil"/>
                <w:bottom w:val="nil"/>
                <w:right w:val="nil"/>
                <w:between w:val="nil"/>
              </w:pBdr>
              <w:spacing w:before="240" w:after="240" w:line="360" w:lineRule="auto"/>
              <w:jc w:val="center"/>
              <w:rPr>
                <w:rFonts w:ascii="Times New Roman" w:eastAsia="Times New Roman" w:hAnsi="Times New Roman" w:cs="Times New Roman"/>
                <w:sz w:val="24"/>
                <w:szCs w:val="24"/>
                <w:lang w:val="en-GB"/>
              </w:rPr>
            </w:pPr>
            <w:r w:rsidRPr="00E73023">
              <w:rPr>
                <w:rFonts w:ascii="Times New Roman" w:eastAsia="Times New Roman" w:hAnsi="Times New Roman" w:cs="Times New Roman"/>
                <w:sz w:val="24"/>
                <w:szCs w:val="24"/>
                <w:lang w:val="en-GB"/>
              </w:rPr>
              <w:t>Yes</w:t>
            </w:r>
          </w:p>
        </w:tc>
        <w:tc>
          <w:tcPr>
            <w:tcW w:w="1350" w:type="dxa"/>
            <w:shd w:val="clear" w:color="auto" w:fill="auto"/>
            <w:tcMar>
              <w:top w:w="100" w:type="dxa"/>
              <w:left w:w="100" w:type="dxa"/>
              <w:bottom w:w="100" w:type="dxa"/>
              <w:right w:w="100" w:type="dxa"/>
            </w:tcMar>
          </w:tcPr>
          <w:p w14:paraId="6BA35285" w14:textId="77777777" w:rsidR="002C6FB7" w:rsidRPr="00E73023" w:rsidRDefault="009521A1" w:rsidP="00E6785C">
            <w:pPr>
              <w:widowControl w:val="0"/>
              <w:pBdr>
                <w:top w:val="nil"/>
                <w:left w:val="nil"/>
                <w:bottom w:val="nil"/>
                <w:right w:val="nil"/>
                <w:between w:val="nil"/>
              </w:pBdr>
              <w:spacing w:before="240" w:after="240" w:line="360" w:lineRule="auto"/>
              <w:jc w:val="center"/>
              <w:rPr>
                <w:rFonts w:ascii="Times New Roman" w:eastAsia="Times New Roman" w:hAnsi="Times New Roman" w:cs="Times New Roman"/>
                <w:sz w:val="24"/>
                <w:szCs w:val="24"/>
                <w:lang w:val="en-GB"/>
              </w:rPr>
            </w:pPr>
            <w:r w:rsidRPr="00E73023">
              <w:rPr>
                <w:rFonts w:ascii="Times New Roman" w:eastAsia="Times New Roman" w:hAnsi="Times New Roman" w:cs="Times New Roman"/>
                <w:sz w:val="24"/>
                <w:szCs w:val="24"/>
                <w:lang w:val="en-GB"/>
              </w:rPr>
              <w:t>No</w:t>
            </w:r>
          </w:p>
        </w:tc>
        <w:tc>
          <w:tcPr>
            <w:tcW w:w="1575" w:type="dxa"/>
            <w:shd w:val="clear" w:color="auto" w:fill="auto"/>
            <w:tcMar>
              <w:top w:w="100" w:type="dxa"/>
              <w:left w:w="100" w:type="dxa"/>
              <w:bottom w:w="100" w:type="dxa"/>
              <w:right w:w="100" w:type="dxa"/>
            </w:tcMar>
          </w:tcPr>
          <w:p w14:paraId="73A1A63C" w14:textId="77777777" w:rsidR="002C6FB7" w:rsidRPr="00E73023" w:rsidRDefault="009521A1" w:rsidP="00E6785C">
            <w:pPr>
              <w:widowControl w:val="0"/>
              <w:pBdr>
                <w:top w:val="nil"/>
                <w:left w:val="nil"/>
                <w:bottom w:val="nil"/>
                <w:right w:val="nil"/>
                <w:between w:val="nil"/>
              </w:pBdr>
              <w:spacing w:before="240" w:after="240" w:line="360" w:lineRule="auto"/>
              <w:jc w:val="center"/>
              <w:rPr>
                <w:rFonts w:ascii="Times New Roman" w:eastAsia="Times New Roman" w:hAnsi="Times New Roman" w:cs="Times New Roman"/>
                <w:sz w:val="24"/>
                <w:szCs w:val="24"/>
                <w:lang w:val="en-GB"/>
              </w:rPr>
            </w:pPr>
            <w:r w:rsidRPr="00E73023">
              <w:rPr>
                <w:rFonts w:ascii="Times New Roman" w:eastAsia="Times New Roman" w:hAnsi="Times New Roman" w:cs="Times New Roman"/>
                <w:sz w:val="24"/>
                <w:szCs w:val="24"/>
                <w:lang w:val="en-GB"/>
              </w:rPr>
              <w:t>Yes</w:t>
            </w:r>
          </w:p>
        </w:tc>
        <w:tc>
          <w:tcPr>
            <w:tcW w:w="2415" w:type="dxa"/>
            <w:shd w:val="clear" w:color="auto" w:fill="auto"/>
            <w:tcMar>
              <w:top w:w="100" w:type="dxa"/>
              <w:left w:w="100" w:type="dxa"/>
              <w:bottom w:w="100" w:type="dxa"/>
              <w:right w:w="100" w:type="dxa"/>
            </w:tcMar>
          </w:tcPr>
          <w:p w14:paraId="1B73379F" w14:textId="77777777" w:rsidR="002C6FB7" w:rsidRPr="00E73023" w:rsidRDefault="009521A1" w:rsidP="00E6785C">
            <w:pPr>
              <w:widowControl w:val="0"/>
              <w:pBdr>
                <w:top w:val="nil"/>
                <w:left w:val="nil"/>
                <w:bottom w:val="nil"/>
                <w:right w:val="nil"/>
                <w:between w:val="nil"/>
              </w:pBdr>
              <w:spacing w:before="240" w:after="240" w:line="360" w:lineRule="auto"/>
              <w:jc w:val="center"/>
              <w:rPr>
                <w:rFonts w:ascii="Times New Roman" w:eastAsia="Times New Roman" w:hAnsi="Times New Roman" w:cs="Times New Roman"/>
                <w:sz w:val="24"/>
                <w:szCs w:val="24"/>
                <w:lang w:val="en-GB"/>
              </w:rPr>
            </w:pPr>
            <w:r w:rsidRPr="00E73023">
              <w:rPr>
                <w:rFonts w:ascii="Times New Roman" w:eastAsia="Times New Roman" w:hAnsi="Times New Roman" w:cs="Times New Roman"/>
                <w:sz w:val="24"/>
                <w:szCs w:val="24"/>
                <w:lang w:val="en-GB"/>
              </w:rPr>
              <w:t>High</w:t>
            </w:r>
          </w:p>
        </w:tc>
      </w:tr>
      <w:tr w:rsidR="00180485" w:rsidRPr="00E73023" w14:paraId="4E091456" w14:textId="77777777">
        <w:tc>
          <w:tcPr>
            <w:tcW w:w="2115" w:type="dxa"/>
            <w:shd w:val="clear" w:color="auto" w:fill="auto"/>
            <w:tcMar>
              <w:top w:w="100" w:type="dxa"/>
              <w:left w:w="100" w:type="dxa"/>
              <w:bottom w:w="100" w:type="dxa"/>
              <w:right w:w="100" w:type="dxa"/>
            </w:tcMar>
          </w:tcPr>
          <w:p w14:paraId="0BA9967D" w14:textId="77777777" w:rsidR="002C6FB7" w:rsidRPr="00E73023" w:rsidRDefault="009521A1" w:rsidP="00E6785C">
            <w:pPr>
              <w:widowControl w:val="0"/>
              <w:pBdr>
                <w:top w:val="nil"/>
                <w:left w:val="nil"/>
                <w:bottom w:val="nil"/>
                <w:right w:val="nil"/>
                <w:between w:val="nil"/>
              </w:pBdr>
              <w:spacing w:before="240" w:after="240" w:line="360" w:lineRule="auto"/>
              <w:rPr>
                <w:rFonts w:ascii="Times New Roman" w:eastAsia="Times New Roman" w:hAnsi="Times New Roman" w:cs="Times New Roman"/>
                <w:sz w:val="24"/>
                <w:szCs w:val="24"/>
                <w:lang w:val="en-GB"/>
              </w:rPr>
            </w:pPr>
            <w:r w:rsidRPr="00E73023">
              <w:rPr>
                <w:rFonts w:ascii="Times New Roman" w:eastAsia="Times New Roman" w:hAnsi="Times New Roman" w:cs="Times New Roman"/>
                <w:sz w:val="24"/>
                <w:szCs w:val="24"/>
                <w:lang w:val="en-GB"/>
              </w:rPr>
              <w:t>Innovation</w:t>
            </w:r>
          </w:p>
        </w:tc>
        <w:tc>
          <w:tcPr>
            <w:tcW w:w="930" w:type="dxa"/>
            <w:shd w:val="clear" w:color="auto" w:fill="auto"/>
            <w:tcMar>
              <w:top w:w="100" w:type="dxa"/>
              <w:left w:w="100" w:type="dxa"/>
              <w:bottom w:w="100" w:type="dxa"/>
              <w:right w:w="100" w:type="dxa"/>
            </w:tcMar>
          </w:tcPr>
          <w:p w14:paraId="03FEEA58" w14:textId="77777777" w:rsidR="002C6FB7" w:rsidRPr="00E73023" w:rsidRDefault="009521A1" w:rsidP="00E6785C">
            <w:pPr>
              <w:widowControl w:val="0"/>
              <w:pBdr>
                <w:top w:val="nil"/>
                <w:left w:val="nil"/>
                <w:bottom w:val="nil"/>
                <w:right w:val="nil"/>
                <w:between w:val="nil"/>
              </w:pBdr>
              <w:spacing w:before="240" w:after="240" w:line="360" w:lineRule="auto"/>
              <w:jc w:val="center"/>
              <w:rPr>
                <w:rFonts w:ascii="Times New Roman" w:eastAsia="Times New Roman" w:hAnsi="Times New Roman" w:cs="Times New Roman"/>
                <w:sz w:val="24"/>
                <w:szCs w:val="24"/>
                <w:lang w:val="en-GB"/>
              </w:rPr>
            </w:pPr>
            <w:r w:rsidRPr="00E73023">
              <w:rPr>
                <w:rFonts w:ascii="Times New Roman" w:eastAsia="Times New Roman" w:hAnsi="Times New Roman" w:cs="Times New Roman"/>
                <w:sz w:val="24"/>
                <w:szCs w:val="24"/>
                <w:lang w:val="en-GB"/>
              </w:rPr>
              <w:t>Yes</w:t>
            </w:r>
          </w:p>
        </w:tc>
        <w:tc>
          <w:tcPr>
            <w:tcW w:w="975" w:type="dxa"/>
            <w:shd w:val="clear" w:color="auto" w:fill="auto"/>
            <w:tcMar>
              <w:top w:w="100" w:type="dxa"/>
              <w:left w:w="100" w:type="dxa"/>
              <w:bottom w:w="100" w:type="dxa"/>
              <w:right w:w="100" w:type="dxa"/>
            </w:tcMar>
          </w:tcPr>
          <w:p w14:paraId="6570D688" w14:textId="77777777" w:rsidR="002C6FB7" w:rsidRPr="00E73023" w:rsidRDefault="009521A1" w:rsidP="00E6785C">
            <w:pPr>
              <w:widowControl w:val="0"/>
              <w:pBdr>
                <w:top w:val="nil"/>
                <w:left w:val="nil"/>
                <w:bottom w:val="nil"/>
                <w:right w:val="nil"/>
                <w:between w:val="nil"/>
              </w:pBdr>
              <w:spacing w:before="240" w:after="240" w:line="360" w:lineRule="auto"/>
              <w:jc w:val="center"/>
              <w:rPr>
                <w:rFonts w:ascii="Times New Roman" w:eastAsia="Times New Roman" w:hAnsi="Times New Roman" w:cs="Times New Roman"/>
                <w:sz w:val="24"/>
                <w:szCs w:val="24"/>
                <w:lang w:val="en-GB"/>
              </w:rPr>
            </w:pPr>
            <w:r w:rsidRPr="00E73023">
              <w:rPr>
                <w:rFonts w:ascii="Times New Roman" w:eastAsia="Times New Roman" w:hAnsi="Times New Roman" w:cs="Times New Roman"/>
                <w:sz w:val="24"/>
                <w:szCs w:val="24"/>
                <w:lang w:val="en-GB"/>
              </w:rPr>
              <w:t>Yes</w:t>
            </w:r>
          </w:p>
        </w:tc>
        <w:tc>
          <w:tcPr>
            <w:tcW w:w="1350" w:type="dxa"/>
            <w:shd w:val="clear" w:color="auto" w:fill="auto"/>
            <w:tcMar>
              <w:top w:w="100" w:type="dxa"/>
              <w:left w:w="100" w:type="dxa"/>
              <w:bottom w:w="100" w:type="dxa"/>
              <w:right w:w="100" w:type="dxa"/>
            </w:tcMar>
          </w:tcPr>
          <w:p w14:paraId="34E311D3" w14:textId="77777777" w:rsidR="002C6FB7" w:rsidRPr="00E73023" w:rsidRDefault="009521A1" w:rsidP="00E6785C">
            <w:pPr>
              <w:widowControl w:val="0"/>
              <w:pBdr>
                <w:top w:val="nil"/>
                <w:left w:val="nil"/>
                <w:bottom w:val="nil"/>
                <w:right w:val="nil"/>
                <w:between w:val="nil"/>
              </w:pBdr>
              <w:spacing w:before="240" w:after="240" w:line="360" w:lineRule="auto"/>
              <w:jc w:val="center"/>
              <w:rPr>
                <w:rFonts w:ascii="Times New Roman" w:eastAsia="Times New Roman" w:hAnsi="Times New Roman" w:cs="Times New Roman"/>
                <w:sz w:val="24"/>
                <w:szCs w:val="24"/>
                <w:lang w:val="en-GB"/>
              </w:rPr>
            </w:pPr>
            <w:r w:rsidRPr="00E73023">
              <w:rPr>
                <w:rFonts w:ascii="Times New Roman" w:eastAsia="Times New Roman" w:hAnsi="Times New Roman" w:cs="Times New Roman"/>
                <w:sz w:val="24"/>
                <w:szCs w:val="24"/>
                <w:lang w:val="en-GB"/>
              </w:rPr>
              <w:t>No</w:t>
            </w:r>
          </w:p>
        </w:tc>
        <w:tc>
          <w:tcPr>
            <w:tcW w:w="1575" w:type="dxa"/>
            <w:shd w:val="clear" w:color="auto" w:fill="auto"/>
            <w:tcMar>
              <w:top w:w="100" w:type="dxa"/>
              <w:left w:w="100" w:type="dxa"/>
              <w:bottom w:w="100" w:type="dxa"/>
              <w:right w:w="100" w:type="dxa"/>
            </w:tcMar>
          </w:tcPr>
          <w:p w14:paraId="062F8D25" w14:textId="77777777" w:rsidR="002C6FB7" w:rsidRPr="00E73023" w:rsidRDefault="009521A1" w:rsidP="00E6785C">
            <w:pPr>
              <w:widowControl w:val="0"/>
              <w:pBdr>
                <w:top w:val="nil"/>
                <w:left w:val="nil"/>
                <w:bottom w:val="nil"/>
                <w:right w:val="nil"/>
                <w:between w:val="nil"/>
              </w:pBdr>
              <w:spacing w:before="240" w:after="240" w:line="360" w:lineRule="auto"/>
              <w:jc w:val="center"/>
              <w:rPr>
                <w:rFonts w:ascii="Times New Roman" w:eastAsia="Times New Roman" w:hAnsi="Times New Roman" w:cs="Times New Roman"/>
                <w:sz w:val="24"/>
                <w:szCs w:val="24"/>
                <w:lang w:val="en-GB"/>
              </w:rPr>
            </w:pPr>
            <w:r w:rsidRPr="00E73023">
              <w:rPr>
                <w:rFonts w:ascii="Times New Roman" w:eastAsia="Times New Roman" w:hAnsi="Times New Roman" w:cs="Times New Roman"/>
                <w:sz w:val="24"/>
                <w:szCs w:val="24"/>
                <w:lang w:val="en-GB"/>
              </w:rPr>
              <w:t>Yes</w:t>
            </w:r>
          </w:p>
        </w:tc>
        <w:tc>
          <w:tcPr>
            <w:tcW w:w="2415" w:type="dxa"/>
            <w:shd w:val="clear" w:color="auto" w:fill="auto"/>
            <w:tcMar>
              <w:top w:w="100" w:type="dxa"/>
              <w:left w:w="100" w:type="dxa"/>
              <w:bottom w:w="100" w:type="dxa"/>
              <w:right w:w="100" w:type="dxa"/>
            </w:tcMar>
          </w:tcPr>
          <w:p w14:paraId="69466E79" w14:textId="77777777" w:rsidR="002C6FB7" w:rsidRPr="00E73023" w:rsidRDefault="009521A1" w:rsidP="00E6785C">
            <w:pPr>
              <w:widowControl w:val="0"/>
              <w:pBdr>
                <w:top w:val="nil"/>
                <w:left w:val="nil"/>
                <w:bottom w:val="nil"/>
                <w:right w:val="nil"/>
                <w:between w:val="nil"/>
              </w:pBdr>
              <w:spacing w:before="240" w:after="240" w:line="360" w:lineRule="auto"/>
              <w:jc w:val="center"/>
              <w:rPr>
                <w:rFonts w:ascii="Times New Roman" w:eastAsia="Times New Roman" w:hAnsi="Times New Roman" w:cs="Times New Roman"/>
                <w:sz w:val="24"/>
                <w:szCs w:val="24"/>
                <w:lang w:val="en-GB"/>
              </w:rPr>
            </w:pPr>
            <w:r w:rsidRPr="00E73023">
              <w:rPr>
                <w:rFonts w:ascii="Times New Roman" w:eastAsia="Times New Roman" w:hAnsi="Times New Roman" w:cs="Times New Roman"/>
                <w:sz w:val="24"/>
                <w:szCs w:val="24"/>
                <w:lang w:val="en-GB"/>
              </w:rPr>
              <w:t>High</w:t>
            </w:r>
          </w:p>
        </w:tc>
      </w:tr>
      <w:tr w:rsidR="00180485" w:rsidRPr="00E73023" w14:paraId="40845CB1" w14:textId="77777777">
        <w:tc>
          <w:tcPr>
            <w:tcW w:w="2115" w:type="dxa"/>
            <w:shd w:val="clear" w:color="auto" w:fill="auto"/>
            <w:tcMar>
              <w:top w:w="100" w:type="dxa"/>
              <w:left w:w="100" w:type="dxa"/>
              <w:bottom w:w="100" w:type="dxa"/>
              <w:right w:w="100" w:type="dxa"/>
            </w:tcMar>
          </w:tcPr>
          <w:p w14:paraId="4D5E1529" w14:textId="77777777" w:rsidR="002C6FB7" w:rsidRPr="00E73023" w:rsidRDefault="009521A1" w:rsidP="00E6785C">
            <w:pPr>
              <w:widowControl w:val="0"/>
              <w:pBdr>
                <w:top w:val="nil"/>
                <w:left w:val="nil"/>
                <w:bottom w:val="nil"/>
                <w:right w:val="nil"/>
                <w:between w:val="nil"/>
              </w:pBdr>
              <w:spacing w:before="240" w:after="240" w:line="360" w:lineRule="auto"/>
              <w:rPr>
                <w:rFonts w:ascii="Times New Roman" w:eastAsia="Times New Roman" w:hAnsi="Times New Roman" w:cs="Times New Roman"/>
                <w:sz w:val="24"/>
                <w:szCs w:val="24"/>
                <w:lang w:val="en-GB"/>
              </w:rPr>
            </w:pPr>
            <w:r w:rsidRPr="00E73023">
              <w:rPr>
                <w:rFonts w:ascii="Times New Roman" w:eastAsia="Times New Roman" w:hAnsi="Times New Roman" w:cs="Times New Roman"/>
                <w:sz w:val="24"/>
                <w:szCs w:val="24"/>
                <w:lang w:val="en-GB"/>
              </w:rPr>
              <w:t>Business Diversity</w:t>
            </w:r>
          </w:p>
        </w:tc>
        <w:tc>
          <w:tcPr>
            <w:tcW w:w="930" w:type="dxa"/>
            <w:shd w:val="clear" w:color="auto" w:fill="auto"/>
            <w:tcMar>
              <w:top w:w="100" w:type="dxa"/>
              <w:left w:w="100" w:type="dxa"/>
              <w:bottom w:w="100" w:type="dxa"/>
              <w:right w:w="100" w:type="dxa"/>
            </w:tcMar>
          </w:tcPr>
          <w:p w14:paraId="2D5EB1A5" w14:textId="77777777" w:rsidR="002C6FB7" w:rsidRPr="00E73023" w:rsidRDefault="009521A1" w:rsidP="00E6785C">
            <w:pPr>
              <w:widowControl w:val="0"/>
              <w:pBdr>
                <w:top w:val="nil"/>
                <w:left w:val="nil"/>
                <w:bottom w:val="nil"/>
                <w:right w:val="nil"/>
                <w:between w:val="nil"/>
              </w:pBdr>
              <w:spacing w:before="240" w:after="240" w:line="360" w:lineRule="auto"/>
              <w:jc w:val="center"/>
              <w:rPr>
                <w:rFonts w:ascii="Times New Roman" w:eastAsia="Times New Roman" w:hAnsi="Times New Roman" w:cs="Times New Roman"/>
                <w:sz w:val="24"/>
                <w:szCs w:val="24"/>
                <w:lang w:val="en-GB"/>
              </w:rPr>
            </w:pPr>
            <w:r w:rsidRPr="00E73023">
              <w:rPr>
                <w:rFonts w:ascii="Times New Roman" w:eastAsia="Times New Roman" w:hAnsi="Times New Roman" w:cs="Times New Roman"/>
                <w:sz w:val="24"/>
                <w:szCs w:val="24"/>
                <w:lang w:val="en-GB"/>
              </w:rPr>
              <w:t>Yes</w:t>
            </w:r>
          </w:p>
        </w:tc>
        <w:tc>
          <w:tcPr>
            <w:tcW w:w="975" w:type="dxa"/>
            <w:shd w:val="clear" w:color="auto" w:fill="auto"/>
            <w:tcMar>
              <w:top w:w="100" w:type="dxa"/>
              <w:left w:w="100" w:type="dxa"/>
              <w:bottom w:w="100" w:type="dxa"/>
              <w:right w:w="100" w:type="dxa"/>
            </w:tcMar>
          </w:tcPr>
          <w:p w14:paraId="24D1C210" w14:textId="77777777" w:rsidR="002C6FB7" w:rsidRPr="00E73023" w:rsidRDefault="009521A1" w:rsidP="00E6785C">
            <w:pPr>
              <w:widowControl w:val="0"/>
              <w:pBdr>
                <w:top w:val="nil"/>
                <w:left w:val="nil"/>
                <w:bottom w:val="nil"/>
                <w:right w:val="nil"/>
                <w:between w:val="nil"/>
              </w:pBdr>
              <w:spacing w:before="240" w:after="240" w:line="360" w:lineRule="auto"/>
              <w:jc w:val="center"/>
              <w:rPr>
                <w:rFonts w:ascii="Times New Roman" w:eastAsia="Times New Roman" w:hAnsi="Times New Roman" w:cs="Times New Roman"/>
                <w:sz w:val="24"/>
                <w:szCs w:val="24"/>
                <w:lang w:val="en-GB"/>
              </w:rPr>
            </w:pPr>
            <w:r w:rsidRPr="00E73023">
              <w:rPr>
                <w:rFonts w:ascii="Times New Roman" w:eastAsia="Times New Roman" w:hAnsi="Times New Roman" w:cs="Times New Roman"/>
                <w:sz w:val="24"/>
                <w:szCs w:val="24"/>
                <w:lang w:val="en-GB"/>
              </w:rPr>
              <w:t>Yes</w:t>
            </w:r>
          </w:p>
        </w:tc>
        <w:tc>
          <w:tcPr>
            <w:tcW w:w="1350" w:type="dxa"/>
            <w:shd w:val="clear" w:color="auto" w:fill="auto"/>
            <w:tcMar>
              <w:top w:w="100" w:type="dxa"/>
              <w:left w:w="100" w:type="dxa"/>
              <w:bottom w:w="100" w:type="dxa"/>
              <w:right w:w="100" w:type="dxa"/>
            </w:tcMar>
          </w:tcPr>
          <w:p w14:paraId="1E0E9F5B" w14:textId="77777777" w:rsidR="002C6FB7" w:rsidRPr="00E73023" w:rsidRDefault="009521A1" w:rsidP="00E6785C">
            <w:pPr>
              <w:widowControl w:val="0"/>
              <w:pBdr>
                <w:top w:val="nil"/>
                <w:left w:val="nil"/>
                <w:bottom w:val="nil"/>
                <w:right w:val="nil"/>
                <w:between w:val="nil"/>
              </w:pBdr>
              <w:spacing w:before="240" w:after="240" w:line="360" w:lineRule="auto"/>
              <w:jc w:val="center"/>
              <w:rPr>
                <w:rFonts w:ascii="Times New Roman" w:eastAsia="Times New Roman" w:hAnsi="Times New Roman" w:cs="Times New Roman"/>
                <w:sz w:val="24"/>
                <w:szCs w:val="24"/>
                <w:lang w:val="en-GB"/>
              </w:rPr>
            </w:pPr>
            <w:r w:rsidRPr="00E73023">
              <w:rPr>
                <w:rFonts w:ascii="Times New Roman" w:eastAsia="Times New Roman" w:hAnsi="Times New Roman" w:cs="Times New Roman"/>
                <w:sz w:val="24"/>
                <w:szCs w:val="24"/>
                <w:lang w:val="en-GB"/>
              </w:rPr>
              <w:t>No</w:t>
            </w:r>
          </w:p>
        </w:tc>
        <w:tc>
          <w:tcPr>
            <w:tcW w:w="1575" w:type="dxa"/>
            <w:shd w:val="clear" w:color="auto" w:fill="auto"/>
            <w:tcMar>
              <w:top w:w="100" w:type="dxa"/>
              <w:left w:w="100" w:type="dxa"/>
              <w:bottom w:w="100" w:type="dxa"/>
              <w:right w:w="100" w:type="dxa"/>
            </w:tcMar>
          </w:tcPr>
          <w:p w14:paraId="32041ABC" w14:textId="77777777" w:rsidR="002C6FB7" w:rsidRPr="00E73023" w:rsidRDefault="009521A1" w:rsidP="00E6785C">
            <w:pPr>
              <w:widowControl w:val="0"/>
              <w:pBdr>
                <w:top w:val="nil"/>
                <w:left w:val="nil"/>
                <w:bottom w:val="nil"/>
                <w:right w:val="nil"/>
                <w:between w:val="nil"/>
              </w:pBdr>
              <w:spacing w:before="240" w:after="240" w:line="360" w:lineRule="auto"/>
              <w:jc w:val="center"/>
              <w:rPr>
                <w:rFonts w:ascii="Times New Roman" w:eastAsia="Times New Roman" w:hAnsi="Times New Roman" w:cs="Times New Roman"/>
                <w:sz w:val="24"/>
                <w:szCs w:val="24"/>
                <w:lang w:val="en-GB"/>
              </w:rPr>
            </w:pPr>
            <w:r w:rsidRPr="00E73023">
              <w:rPr>
                <w:rFonts w:ascii="Times New Roman" w:eastAsia="Times New Roman" w:hAnsi="Times New Roman" w:cs="Times New Roman"/>
                <w:sz w:val="24"/>
                <w:szCs w:val="24"/>
                <w:lang w:val="en-GB"/>
              </w:rPr>
              <w:t>Yes</w:t>
            </w:r>
          </w:p>
        </w:tc>
        <w:tc>
          <w:tcPr>
            <w:tcW w:w="2415" w:type="dxa"/>
            <w:shd w:val="clear" w:color="auto" w:fill="auto"/>
            <w:tcMar>
              <w:top w:w="100" w:type="dxa"/>
              <w:left w:w="100" w:type="dxa"/>
              <w:bottom w:w="100" w:type="dxa"/>
              <w:right w:w="100" w:type="dxa"/>
            </w:tcMar>
          </w:tcPr>
          <w:p w14:paraId="62826C5F" w14:textId="77777777" w:rsidR="002C6FB7" w:rsidRPr="00E73023" w:rsidRDefault="009521A1" w:rsidP="00E6785C">
            <w:pPr>
              <w:widowControl w:val="0"/>
              <w:pBdr>
                <w:top w:val="nil"/>
                <w:left w:val="nil"/>
                <w:bottom w:val="nil"/>
                <w:right w:val="nil"/>
                <w:between w:val="nil"/>
              </w:pBdr>
              <w:spacing w:before="240" w:after="240" w:line="360" w:lineRule="auto"/>
              <w:jc w:val="center"/>
              <w:rPr>
                <w:rFonts w:ascii="Times New Roman" w:eastAsia="Times New Roman" w:hAnsi="Times New Roman" w:cs="Times New Roman"/>
                <w:sz w:val="24"/>
                <w:szCs w:val="24"/>
                <w:lang w:val="en-GB"/>
              </w:rPr>
            </w:pPr>
            <w:r w:rsidRPr="00E73023">
              <w:rPr>
                <w:rFonts w:ascii="Times New Roman" w:eastAsia="Times New Roman" w:hAnsi="Times New Roman" w:cs="Times New Roman"/>
                <w:sz w:val="24"/>
                <w:szCs w:val="24"/>
                <w:lang w:val="en-GB"/>
              </w:rPr>
              <w:t>High</w:t>
            </w:r>
          </w:p>
        </w:tc>
      </w:tr>
      <w:tr w:rsidR="00180485" w:rsidRPr="00E73023" w14:paraId="07A7EC2E" w14:textId="77777777">
        <w:tc>
          <w:tcPr>
            <w:tcW w:w="2115" w:type="dxa"/>
            <w:shd w:val="clear" w:color="auto" w:fill="auto"/>
            <w:tcMar>
              <w:top w:w="100" w:type="dxa"/>
              <w:left w:w="100" w:type="dxa"/>
              <w:bottom w:w="100" w:type="dxa"/>
              <w:right w:w="100" w:type="dxa"/>
            </w:tcMar>
          </w:tcPr>
          <w:p w14:paraId="30E4C685" w14:textId="77777777" w:rsidR="002C6FB7" w:rsidRPr="00E73023" w:rsidRDefault="009521A1" w:rsidP="00E6785C">
            <w:pPr>
              <w:widowControl w:val="0"/>
              <w:pBdr>
                <w:top w:val="nil"/>
                <w:left w:val="nil"/>
                <w:bottom w:val="nil"/>
                <w:right w:val="nil"/>
                <w:between w:val="nil"/>
              </w:pBdr>
              <w:spacing w:before="240" w:after="240" w:line="360" w:lineRule="auto"/>
              <w:rPr>
                <w:rFonts w:ascii="Times New Roman" w:eastAsia="Times New Roman" w:hAnsi="Times New Roman" w:cs="Times New Roman"/>
                <w:sz w:val="24"/>
                <w:szCs w:val="24"/>
                <w:lang w:val="en-GB"/>
              </w:rPr>
            </w:pPr>
            <w:r w:rsidRPr="00E73023">
              <w:rPr>
                <w:rFonts w:ascii="Times New Roman" w:eastAsia="Times New Roman" w:hAnsi="Times New Roman" w:cs="Times New Roman"/>
                <w:sz w:val="24"/>
                <w:szCs w:val="24"/>
                <w:lang w:val="en-GB"/>
              </w:rPr>
              <w:t>Sustainability</w:t>
            </w:r>
          </w:p>
        </w:tc>
        <w:tc>
          <w:tcPr>
            <w:tcW w:w="930" w:type="dxa"/>
            <w:shd w:val="clear" w:color="auto" w:fill="auto"/>
            <w:tcMar>
              <w:top w:w="100" w:type="dxa"/>
              <w:left w:w="100" w:type="dxa"/>
              <w:bottom w:w="100" w:type="dxa"/>
              <w:right w:w="100" w:type="dxa"/>
            </w:tcMar>
          </w:tcPr>
          <w:p w14:paraId="53A0BC73" w14:textId="77777777" w:rsidR="002C6FB7" w:rsidRPr="00E73023" w:rsidRDefault="009521A1" w:rsidP="00E6785C">
            <w:pPr>
              <w:widowControl w:val="0"/>
              <w:pBdr>
                <w:top w:val="nil"/>
                <w:left w:val="nil"/>
                <w:bottom w:val="nil"/>
                <w:right w:val="nil"/>
                <w:between w:val="nil"/>
              </w:pBdr>
              <w:spacing w:before="240" w:after="240" w:line="360" w:lineRule="auto"/>
              <w:jc w:val="center"/>
              <w:rPr>
                <w:rFonts w:ascii="Times New Roman" w:eastAsia="Times New Roman" w:hAnsi="Times New Roman" w:cs="Times New Roman"/>
                <w:sz w:val="24"/>
                <w:szCs w:val="24"/>
                <w:lang w:val="en-GB"/>
              </w:rPr>
            </w:pPr>
            <w:r w:rsidRPr="00E73023">
              <w:rPr>
                <w:rFonts w:ascii="Times New Roman" w:eastAsia="Times New Roman" w:hAnsi="Times New Roman" w:cs="Times New Roman"/>
                <w:sz w:val="24"/>
                <w:szCs w:val="24"/>
                <w:lang w:val="en-GB"/>
              </w:rPr>
              <w:t>Yes</w:t>
            </w:r>
          </w:p>
        </w:tc>
        <w:tc>
          <w:tcPr>
            <w:tcW w:w="975" w:type="dxa"/>
            <w:shd w:val="clear" w:color="auto" w:fill="auto"/>
            <w:tcMar>
              <w:top w:w="100" w:type="dxa"/>
              <w:left w:w="100" w:type="dxa"/>
              <w:bottom w:w="100" w:type="dxa"/>
              <w:right w:w="100" w:type="dxa"/>
            </w:tcMar>
          </w:tcPr>
          <w:p w14:paraId="586A6357" w14:textId="77777777" w:rsidR="002C6FB7" w:rsidRPr="00E73023" w:rsidRDefault="009521A1" w:rsidP="00E6785C">
            <w:pPr>
              <w:widowControl w:val="0"/>
              <w:pBdr>
                <w:top w:val="nil"/>
                <w:left w:val="nil"/>
                <w:bottom w:val="nil"/>
                <w:right w:val="nil"/>
                <w:between w:val="nil"/>
              </w:pBdr>
              <w:spacing w:before="240" w:after="240" w:line="360" w:lineRule="auto"/>
              <w:jc w:val="center"/>
              <w:rPr>
                <w:rFonts w:ascii="Times New Roman" w:eastAsia="Times New Roman" w:hAnsi="Times New Roman" w:cs="Times New Roman"/>
                <w:sz w:val="24"/>
                <w:szCs w:val="24"/>
                <w:lang w:val="en-GB"/>
              </w:rPr>
            </w:pPr>
            <w:r w:rsidRPr="00E73023">
              <w:rPr>
                <w:rFonts w:ascii="Times New Roman" w:eastAsia="Times New Roman" w:hAnsi="Times New Roman" w:cs="Times New Roman"/>
                <w:sz w:val="24"/>
                <w:szCs w:val="24"/>
                <w:lang w:val="en-GB"/>
              </w:rPr>
              <w:t>No</w:t>
            </w:r>
          </w:p>
        </w:tc>
        <w:tc>
          <w:tcPr>
            <w:tcW w:w="1350" w:type="dxa"/>
            <w:shd w:val="clear" w:color="auto" w:fill="auto"/>
            <w:tcMar>
              <w:top w:w="100" w:type="dxa"/>
              <w:left w:w="100" w:type="dxa"/>
              <w:bottom w:w="100" w:type="dxa"/>
              <w:right w:w="100" w:type="dxa"/>
            </w:tcMar>
          </w:tcPr>
          <w:p w14:paraId="0471D91A" w14:textId="77777777" w:rsidR="002C6FB7" w:rsidRPr="00E73023" w:rsidRDefault="009521A1" w:rsidP="00E6785C">
            <w:pPr>
              <w:widowControl w:val="0"/>
              <w:pBdr>
                <w:top w:val="nil"/>
                <w:left w:val="nil"/>
                <w:bottom w:val="nil"/>
                <w:right w:val="nil"/>
                <w:between w:val="nil"/>
              </w:pBdr>
              <w:spacing w:before="240" w:after="240" w:line="360" w:lineRule="auto"/>
              <w:jc w:val="center"/>
              <w:rPr>
                <w:rFonts w:ascii="Times New Roman" w:eastAsia="Times New Roman" w:hAnsi="Times New Roman" w:cs="Times New Roman"/>
                <w:sz w:val="24"/>
                <w:szCs w:val="24"/>
                <w:lang w:val="en-GB"/>
              </w:rPr>
            </w:pPr>
            <w:r w:rsidRPr="00E73023">
              <w:rPr>
                <w:rFonts w:ascii="Times New Roman" w:eastAsia="Times New Roman" w:hAnsi="Times New Roman" w:cs="Times New Roman"/>
                <w:sz w:val="24"/>
                <w:szCs w:val="24"/>
                <w:lang w:val="en-GB"/>
              </w:rPr>
              <w:t>Yes</w:t>
            </w:r>
          </w:p>
        </w:tc>
        <w:tc>
          <w:tcPr>
            <w:tcW w:w="1575" w:type="dxa"/>
            <w:shd w:val="clear" w:color="auto" w:fill="auto"/>
            <w:tcMar>
              <w:top w:w="100" w:type="dxa"/>
              <w:left w:w="100" w:type="dxa"/>
              <w:bottom w:w="100" w:type="dxa"/>
              <w:right w:w="100" w:type="dxa"/>
            </w:tcMar>
          </w:tcPr>
          <w:p w14:paraId="1EA25B6B" w14:textId="77777777" w:rsidR="002C6FB7" w:rsidRPr="00E73023" w:rsidRDefault="009521A1" w:rsidP="00E6785C">
            <w:pPr>
              <w:widowControl w:val="0"/>
              <w:pBdr>
                <w:top w:val="nil"/>
                <w:left w:val="nil"/>
                <w:bottom w:val="nil"/>
                <w:right w:val="nil"/>
                <w:between w:val="nil"/>
              </w:pBdr>
              <w:spacing w:before="240" w:after="240" w:line="360" w:lineRule="auto"/>
              <w:jc w:val="center"/>
              <w:rPr>
                <w:rFonts w:ascii="Times New Roman" w:eastAsia="Times New Roman" w:hAnsi="Times New Roman" w:cs="Times New Roman"/>
                <w:sz w:val="24"/>
                <w:szCs w:val="24"/>
                <w:lang w:val="en-GB"/>
              </w:rPr>
            </w:pPr>
            <w:r w:rsidRPr="00E73023">
              <w:rPr>
                <w:rFonts w:ascii="Times New Roman" w:eastAsia="Times New Roman" w:hAnsi="Times New Roman" w:cs="Times New Roman"/>
                <w:sz w:val="24"/>
                <w:szCs w:val="24"/>
                <w:lang w:val="en-GB"/>
              </w:rPr>
              <w:t>Yes</w:t>
            </w:r>
          </w:p>
        </w:tc>
        <w:tc>
          <w:tcPr>
            <w:tcW w:w="2415" w:type="dxa"/>
            <w:shd w:val="clear" w:color="auto" w:fill="auto"/>
            <w:tcMar>
              <w:top w:w="100" w:type="dxa"/>
              <w:left w:w="100" w:type="dxa"/>
              <w:bottom w:w="100" w:type="dxa"/>
              <w:right w:w="100" w:type="dxa"/>
            </w:tcMar>
          </w:tcPr>
          <w:p w14:paraId="5599C859" w14:textId="77777777" w:rsidR="002C6FB7" w:rsidRPr="00E73023" w:rsidRDefault="009521A1" w:rsidP="00E6785C">
            <w:pPr>
              <w:widowControl w:val="0"/>
              <w:pBdr>
                <w:top w:val="nil"/>
                <w:left w:val="nil"/>
                <w:bottom w:val="nil"/>
                <w:right w:val="nil"/>
                <w:between w:val="nil"/>
              </w:pBdr>
              <w:spacing w:before="240" w:after="240" w:line="360" w:lineRule="auto"/>
              <w:jc w:val="center"/>
              <w:rPr>
                <w:rFonts w:ascii="Times New Roman" w:eastAsia="Times New Roman" w:hAnsi="Times New Roman" w:cs="Times New Roman"/>
                <w:sz w:val="24"/>
                <w:szCs w:val="24"/>
                <w:lang w:val="en-GB"/>
              </w:rPr>
            </w:pPr>
            <w:r w:rsidRPr="00E73023">
              <w:rPr>
                <w:rFonts w:ascii="Times New Roman" w:eastAsia="Times New Roman" w:hAnsi="Times New Roman" w:cs="Times New Roman"/>
                <w:sz w:val="24"/>
                <w:szCs w:val="24"/>
                <w:lang w:val="en-GB"/>
              </w:rPr>
              <w:t>Moderate</w:t>
            </w:r>
          </w:p>
        </w:tc>
      </w:tr>
      <w:tr w:rsidR="00180485" w:rsidRPr="00E73023" w14:paraId="351027B0" w14:textId="77777777">
        <w:tc>
          <w:tcPr>
            <w:tcW w:w="2115" w:type="dxa"/>
            <w:shd w:val="clear" w:color="auto" w:fill="auto"/>
            <w:tcMar>
              <w:top w:w="100" w:type="dxa"/>
              <w:left w:w="100" w:type="dxa"/>
              <w:bottom w:w="100" w:type="dxa"/>
              <w:right w:w="100" w:type="dxa"/>
            </w:tcMar>
          </w:tcPr>
          <w:p w14:paraId="501C5F20" w14:textId="77777777" w:rsidR="002C6FB7" w:rsidRPr="00E73023" w:rsidRDefault="009521A1" w:rsidP="00E6785C">
            <w:pPr>
              <w:widowControl w:val="0"/>
              <w:pBdr>
                <w:top w:val="nil"/>
                <w:left w:val="nil"/>
                <w:bottom w:val="nil"/>
                <w:right w:val="nil"/>
                <w:between w:val="nil"/>
              </w:pBdr>
              <w:spacing w:before="240" w:after="240" w:line="360" w:lineRule="auto"/>
              <w:rPr>
                <w:rFonts w:ascii="Times New Roman" w:eastAsia="Times New Roman" w:hAnsi="Times New Roman" w:cs="Times New Roman"/>
                <w:sz w:val="24"/>
                <w:szCs w:val="24"/>
                <w:lang w:val="en-GB"/>
              </w:rPr>
            </w:pPr>
            <w:r w:rsidRPr="00E73023">
              <w:rPr>
                <w:rFonts w:ascii="Times New Roman" w:eastAsia="Times New Roman" w:hAnsi="Times New Roman" w:cs="Times New Roman"/>
                <w:sz w:val="24"/>
                <w:szCs w:val="24"/>
                <w:lang w:val="en-GB"/>
              </w:rPr>
              <w:lastRenderedPageBreak/>
              <w:t>Company structure</w:t>
            </w:r>
          </w:p>
        </w:tc>
        <w:tc>
          <w:tcPr>
            <w:tcW w:w="930" w:type="dxa"/>
            <w:shd w:val="clear" w:color="auto" w:fill="auto"/>
            <w:tcMar>
              <w:top w:w="100" w:type="dxa"/>
              <w:left w:w="100" w:type="dxa"/>
              <w:bottom w:w="100" w:type="dxa"/>
              <w:right w:w="100" w:type="dxa"/>
            </w:tcMar>
          </w:tcPr>
          <w:p w14:paraId="6B7A343A" w14:textId="77777777" w:rsidR="002C6FB7" w:rsidRPr="00E73023" w:rsidRDefault="009521A1" w:rsidP="00E6785C">
            <w:pPr>
              <w:widowControl w:val="0"/>
              <w:pBdr>
                <w:top w:val="nil"/>
                <w:left w:val="nil"/>
                <w:bottom w:val="nil"/>
                <w:right w:val="nil"/>
                <w:between w:val="nil"/>
              </w:pBdr>
              <w:spacing w:before="240" w:after="240" w:line="360" w:lineRule="auto"/>
              <w:jc w:val="center"/>
              <w:rPr>
                <w:rFonts w:ascii="Times New Roman" w:eastAsia="Times New Roman" w:hAnsi="Times New Roman" w:cs="Times New Roman"/>
                <w:sz w:val="24"/>
                <w:szCs w:val="24"/>
                <w:lang w:val="en-GB"/>
              </w:rPr>
            </w:pPr>
            <w:r w:rsidRPr="00E73023">
              <w:rPr>
                <w:rFonts w:ascii="Times New Roman" w:eastAsia="Times New Roman" w:hAnsi="Times New Roman" w:cs="Times New Roman"/>
                <w:sz w:val="24"/>
                <w:szCs w:val="24"/>
                <w:lang w:val="en-GB"/>
              </w:rPr>
              <w:t>Yes</w:t>
            </w:r>
          </w:p>
        </w:tc>
        <w:tc>
          <w:tcPr>
            <w:tcW w:w="975" w:type="dxa"/>
            <w:shd w:val="clear" w:color="auto" w:fill="auto"/>
            <w:tcMar>
              <w:top w:w="100" w:type="dxa"/>
              <w:left w:w="100" w:type="dxa"/>
              <w:bottom w:w="100" w:type="dxa"/>
              <w:right w:w="100" w:type="dxa"/>
            </w:tcMar>
          </w:tcPr>
          <w:p w14:paraId="4A327A99" w14:textId="77777777" w:rsidR="002C6FB7" w:rsidRPr="00E73023" w:rsidRDefault="009521A1" w:rsidP="00E6785C">
            <w:pPr>
              <w:widowControl w:val="0"/>
              <w:pBdr>
                <w:top w:val="nil"/>
                <w:left w:val="nil"/>
                <w:bottom w:val="nil"/>
                <w:right w:val="nil"/>
                <w:between w:val="nil"/>
              </w:pBdr>
              <w:spacing w:before="240" w:after="240" w:line="360" w:lineRule="auto"/>
              <w:jc w:val="center"/>
              <w:rPr>
                <w:rFonts w:ascii="Times New Roman" w:eastAsia="Times New Roman" w:hAnsi="Times New Roman" w:cs="Times New Roman"/>
                <w:sz w:val="24"/>
                <w:szCs w:val="24"/>
                <w:lang w:val="en-GB"/>
              </w:rPr>
            </w:pPr>
            <w:r w:rsidRPr="00E73023">
              <w:rPr>
                <w:rFonts w:ascii="Times New Roman" w:eastAsia="Times New Roman" w:hAnsi="Times New Roman" w:cs="Times New Roman"/>
                <w:sz w:val="24"/>
                <w:szCs w:val="24"/>
                <w:lang w:val="en-GB"/>
              </w:rPr>
              <w:t>No</w:t>
            </w:r>
          </w:p>
        </w:tc>
        <w:tc>
          <w:tcPr>
            <w:tcW w:w="1350" w:type="dxa"/>
            <w:shd w:val="clear" w:color="auto" w:fill="auto"/>
            <w:tcMar>
              <w:top w:w="100" w:type="dxa"/>
              <w:left w:w="100" w:type="dxa"/>
              <w:bottom w:w="100" w:type="dxa"/>
              <w:right w:w="100" w:type="dxa"/>
            </w:tcMar>
          </w:tcPr>
          <w:p w14:paraId="0D961E38" w14:textId="77777777" w:rsidR="002C6FB7" w:rsidRPr="00E73023" w:rsidRDefault="009521A1" w:rsidP="00E6785C">
            <w:pPr>
              <w:widowControl w:val="0"/>
              <w:pBdr>
                <w:top w:val="nil"/>
                <w:left w:val="nil"/>
                <w:bottom w:val="nil"/>
                <w:right w:val="nil"/>
                <w:between w:val="nil"/>
              </w:pBdr>
              <w:spacing w:before="240" w:after="240" w:line="360" w:lineRule="auto"/>
              <w:jc w:val="center"/>
              <w:rPr>
                <w:rFonts w:ascii="Times New Roman" w:eastAsia="Times New Roman" w:hAnsi="Times New Roman" w:cs="Times New Roman"/>
                <w:sz w:val="24"/>
                <w:szCs w:val="24"/>
                <w:lang w:val="en-GB"/>
              </w:rPr>
            </w:pPr>
            <w:r w:rsidRPr="00E73023">
              <w:rPr>
                <w:rFonts w:ascii="Times New Roman" w:eastAsia="Times New Roman" w:hAnsi="Times New Roman" w:cs="Times New Roman"/>
                <w:sz w:val="24"/>
                <w:szCs w:val="24"/>
                <w:lang w:val="en-GB"/>
              </w:rPr>
              <w:t>Yes</w:t>
            </w:r>
          </w:p>
        </w:tc>
        <w:tc>
          <w:tcPr>
            <w:tcW w:w="1575" w:type="dxa"/>
            <w:shd w:val="clear" w:color="auto" w:fill="auto"/>
            <w:tcMar>
              <w:top w:w="100" w:type="dxa"/>
              <w:left w:w="100" w:type="dxa"/>
              <w:bottom w:w="100" w:type="dxa"/>
              <w:right w:w="100" w:type="dxa"/>
            </w:tcMar>
          </w:tcPr>
          <w:p w14:paraId="53120DA1" w14:textId="77777777" w:rsidR="002C6FB7" w:rsidRPr="00E73023" w:rsidRDefault="009521A1" w:rsidP="00E6785C">
            <w:pPr>
              <w:widowControl w:val="0"/>
              <w:pBdr>
                <w:top w:val="nil"/>
                <w:left w:val="nil"/>
                <w:bottom w:val="nil"/>
                <w:right w:val="nil"/>
                <w:between w:val="nil"/>
              </w:pBdr>
              <w:spacing w:before="240" w:after="240" w:line="360" w:lineRule="auto"/>
              <w:jc w:val="center"/>
              <w:rPr>
                <w:rFonts w:ascii="Times New Roman" w:eastAsia="Times New Roman" w:hAnsi="Times New Roman" w:cs="Times New Roman"/>
                <w:sz w:val="24"/>
                <w:szCs w:val="24"/>
                <w:lang w:val="en-GB"/>
              </w:rPr>
            </w:pPr>
            <w:r w:rsidRPr="00E73023">
              <w:rPr>
                <w:rFonts w:ascii="Times New Roman" w:eastAsia="Times New Roman" w:hAnsi="Times New Roman" w:cs="Times New Roman"/>
                <w:sz w:val="24"/>
                <w:szCs w:val="24"/>
                <w:lang w:val="en-GB"/>
              </w:rPr>
              <w:t>Yes</w:t>
            </w:r>
          </w:p>
        </w:tc>
        <w:tc>
          <w:tcPr>
            <w:tcW w:w="2415" w:type="dxa"/>
            <w:shd w:val="clear" w:color="auto" w:fill="auto"/>
            <w:tcMar>
              <w:top w:w="100" w:type="dxa"/>
              <w:left w:w="100" w:type="dxa"/>
              <w:bottom w:w="100" w:type="dxa"/>
              <w:right w:w="100" w:type="dxa"/>
            </w:tcMar>
          </w:tcPr>
          <w:p w14:paraId="76A1B7AC" w14:textId="77777777" w:rsidR="002C6FB7" w:rsidRPr="00E73023" w:rsidRDefault="009521A1" w:rsidP="00E6785C">
            <w:pPr>
              <w:widowControl w:val="0"/>
              <w:pBdr>
                <w:top w:val="nil"/>
                <w:left w:val="nil"/>
                <w:bottom w:val="nil"/>
                <w:right w:val="nil"/>
                <w:between w:val="nil"/>
              </w:pBdr>
              <w:spacing w:before="240" w:after="240" w:line="360" w:lineRule="auto"/>
              <w:jc w:val="center"/>
              <w:rPr>
                <w:rFonts w:ascii="Times New Roman" w:eastAsia="Times New Roman" w:hAnsi="Times New Roman" w:cs="Times New Roman"/>
                <w:sz w:val="24"/>
                <w:szCs w:val="24"/>
                <w:lang w:val="en-GB"/>
              </w:rPr>
            </w:pPr>
            <w:r w:rsidRPr="00E73023">
              <w:rPr>
                <w:rFonts w:ascii="Times New Roman" w:eastAsia="Times New Roman" w:hAnsi="Times New Roman" w:cs="Times New Roman"/>
                <w:sz w:val="24"/>
                <w:szCs w:val="24"/>
                <w:lang w:val="en-GB"/>
              </w:rPr>
              <w:t>Moderate</w:t>
            </w:r>
          </w:p>
        </w:tc>
      </w:tr>
    </w:tbl>
    <w:p w14:paraId="47CF5B7C" w14:textId="77777777" w:rsidR="002C6FB7" w:rsidRPr="00E73023" w:rsidRDefault="009521A1" w:rsidP="00E6785C">
      <w:pPr>
        <w:spacing w:before="240" w:after="240" w:line="360" w:lineRule="auto"/>
        <w:jc w:val="center"/>
        <w:rPr>
          <w:rFonts w:ascii="Times New Roman" w:eastAsia="Times New Roman" w:hAnsi="Times New Roman" w:cs="Times New Roman"/>
          <w:b/>
          <w:sz w:val="24"/>
          <w:szCs w:val="24"/>
          <w:lang w:val="en-GB"/>
        </w:rPr>
      </w:pPr>
      <w:r w:rsidRPr="00E73023">
        <w:rPr>
          <w:rFonts w:ascii="Times New Roman" w:eastAsia="Times New Roman" w:hAnsi="Times New Roman" w:cs="Times New Roman"/>
          <w:b/>
          <w:sz w:val="24"/>
          <w:szCs w:val="24"/>
          <w:lang w:val="en-GB"/>
        </w:rPr>
        <w:t>Table 2: VRIO Analysis of HSBC</w:t>
      </w:r>
    </w:p>
    <w:p w14:paraId="7E6F4DAD" w14:textId="6384BBFD" w:rsidR="002C6FB7" w:rsidRPr="00E73023" w:rsidRDefault="009521A1" w:rsidP="00E6785C">
      <w:pPr>
        <w:spacing w:before="240" w:after="240" w:line="360" w:lineRule="auto"/>
        <w:jc w:val="center"/>
        <w:rPr>
          <w:rFonts w:ascii="Times New Roman" w:eastAsia="Times New Roman" w:hAnsi="Times New Roman" w:cs="Times New Roman"/>
          <w:sz w:val="24"/>
          <w:szCs w:val="24"/>
          <w:lang w:val="en-GB"/>
        </w:rPr>
      </w:pPr>
      <w:r w:rsidRPr="00E73023">
        <w:rPr>
          <w:rFonts w:ascii="Times New Roman" w:eastAsia="Times New Roman" w:hAnsi="Times New Roman" w:cs="Times New Roman"/>
          <w:sz w:val="24"/>
          <w:szCs w:val="24"/>
          <w:lang w:val="en-GB"/>
        </w:rPr>
        <w:t xml:space="preserve">(Source: </w:t>
      </w:r>
      <w:r w:rsidRPr="00E73023">
        <w:rPr>
          <w:rFonts w:ascii="Times New Roman" w:eastAsia="Times New Roman" w:hAnsi="Times New Roman" w:cs="Times New Roman"/>
          <w:sz w:val="24"/>
          <w:szCs w:val="24"/>
          <w:highlight w:val="white"/>
          <w:lang w:val="en-GB"/>
        </w:rPr>
        <w:t>Vargas-Hernández and Garcia 2019)</w:t>
      </w:r>
    </w:p>
    <w:p w14:paraId="0F03D26C" w14:textId="77777777" w:rsidR="002C6FB7" w:rsidRPr="001C7CEE" w:rsidRDefault="009521A1" w:rsidP="00E6785C">
      <w:pPr>
        <w:pStyle w:val="Heading1"/>
        <w:spacing w:before="240" w:after="240" w:line="360" w:lineRule="auto"/>
        <w:rPr>
          <w:lang w:val="en-GB"/>
        </w:rPr>
      </w:pPr>
      <w:bookmarkStart w:id="4" w:name="_Toc112943853"/>
      <w:r w:rsidRPr="001C7CEE">
        <w:rPr>
          <w:lang w:val="en-GB"/>
        </w:rPr>
        <w:t>Challenges faced by the organization</w:t>
      </w:r>
      <w:bookmarkEnd w:id="4"/>
      <w:r w:rsidRPr="001C7CEE">
        <w:rPr>
          <w:lang w:val="en-GB"/>
        </w:rPr>
        <w:t xml:space="preserve"> </w:t>
      </w:r>
    </w:p>
    <w:p w14:paraId="20AC345B" w14:textId="77777777" w:rsidR="002C6FB7" w:rsidRPr="00E73023" w:rsidRDefault="009521A1" w:rsidP="00E6785C">
      <w:pPr>
        <w:spacing w:before="240" w:after="240" w:line="360" w:lineRule="auto"/>
        <w:jc w:val="both"/>
        <w:rPr>
          <w:rFonts w:ascii="Times New Roman" w:eastAsia="Times New Roman" w:hAnsi="Times New Roman" w:cs="Times New Roman"/>
          <w:sz w:val="24"/>
          <w:szCs w:val="24"/>
          <w:lang w:val="en-GB"/>
        </w:rPr>
      </w:pPr>
      <w:r w:rsidRPr="00E73023">
        <w:rPr>
          <w:rFonts w:ascii="Times New Roman" w:eastAsia="Times New Roman" w:hAnsi="Times New Roman" w:cs="Times New Roman"/>
          <w:sz w:val="24"/>
          <w:szCs w:val="24"/>
          <w:lang w:val="en-GB"/>
        </w:rPr>
        <w:t>The challenges faced by HSBC have been numerous that impacted the company irrespective of its market presence or customer loyalty. The pandemic that impacted the entire world in every sector also impacted HSBC. It also gave rise to consequential challenges like a changing business environment, altered customer expectations, and also triggered the need for digitalization. In this context, it should also be mentioned that the impact of globalization has also been vast in terms of the pandemic as it acted as a multiplier in COVID-19 cases which in turn impacted the business environment as well. Since banks are important pillars of the economy the strategies that they incorporate will result in the recovery of the post-pandemic economy greatly (</w:t>
      </w:r>
      <w:r w:rsidRPr="00E73023">
        <w:rPr>
          <w:rFonts w:ascii="Times New Roman" w:eastAsia="Times New Roman" w:hAnsi="Times New Roman" w:cs="Times New Roman"/>
          <w:sz w:val="24"/>
          <w:szCs w:val="24"/>
          <w:highlight w:val="white"/>
          <w:lang w:val="en-GB"/>
        </w:rPr>
        <w:t>Marcu 2021</w:t>
      </w:r>
      <w:r w:rsidRPr="00E73023">
        <w:rPr>
          <w:rFonts w:ascii="Times New Roman" w:eastAsia="Times New Roman" w:hAnsi="Times New Roman" w:cs="Times New Roman"/>
          <w:sz w:val="24"/>
          <w:szCs w:val="24"/>
          <w:lang w:val="en-GB"/>
        </w:rPr>
        <w:t>).</w:t>
      </w:r>
    </w:p>
    <w:p w14:paraId="73DE369E" w14:textId="762CB525" w:rsidR="002C6FB7" w:rsidRPr="00E73023" w:rsidRDefault="009521A1" w:rsidP="00E6785C">
      <w:pPr>
        <w:spacing w:before="240" w:after="240" w:line="360" w:lineRule="auto"/>
        <w:jc w:val="both"/>
        <w:rPr>
          <w:rFonts w:ascii="Times New Roman" w:eastAsia="Times New Roman" w:hAnsi="Times New Roman" w:cs="Times New Roman"/>
          <w:sz w:val="24"/>
          <w:szCs w:val="24"/>
          <w:lang w:val="en-GB"/>
        </w:rPr>
      </w:pPr>
      <w:r w:rsidRPr="00E73023">
        <w:rPr>
          <w:rFonts w:ascii="Times New Roman" w:eastAsia="Times New Roman" w:hAnsi="Times New Roman" w:cs="Times New Roman"/>
          <w:sz w:val="24"/>
          <w:szCs w:val="24"/>
          <w:lang w:val="en-GB"/>
        </w:rPr>
        <w:t>For HSBC the challenge to cater to such issues can create an organizational concern that if handled tactfully can bear fruitful results. The impact of customer preferences in the post-pandemic world has also greatly altered which now primarily revolves around safety and security. Digitization has become the new trend which can create a challenge for HSBC that has been a concern as well. Apart from the customer preferences, the urgency of digital transformation and increasing market competitiveness also can create a challenge for HSBC. As already mentioned, the banking sector acts as a supportive and protective pillar for the economy which can greatly contribute to the economic recovery after the pandemic (</w:t>
      </w:r>
      <w:r w:rsidRPr="00E73023">
        <w:rPr>
          <w:rFonts w:ascii="Times New Roman" w:eastAsia="Times New Roman" w:hAnsi="Times New Roman" w:cs="Times New Roman"/>
          <w:sz w:val="24"/>
          <w:szCs w:val="24"/>
          <w:highlight w:val="white"/>
          <w:lang w:val="en-GB"/>
        </w:rPr>
        <w:t>Marcu 2021</w:t>
      </w:r>
      <w:r w:rsidRPr="00E73023">
        <w:rPr>
          <w:rFonts w:ascii="Times New Roman" w:eastAsia="Times New Roman" w:hAnsi="Times New Roman" w:cs="Times New Roman"/>
          <w:sz w:val="24"/>
          <w:szCs w:val="24"/>
          <w:lang w:val="en-GB"/>
        </w:rPr>
        <w:t>). It also needs to be mentioned in this context that the core of competitiveness is also rooted in this as the importance of banks is high in the economy, each banking organization would therefore aim to bring the best-in-class services for their customers. The presence of competitors for HSBC like BBVA, Bank of America, Lloyds Banking Group, etc. in its home market UK as well as the global markets where it operates poses a challenge to the company as well (</w:t>
      </w:r>
      <w:r w:rsidRPr="00E73023">
        <w:rPr>
          <w:rFonts w:ascii="Times New Roman" w:eastAsia="Times New Roman" w:hAnsi="Times New Roman" w:cs="Times New Roman"/>
          <w:sz w:val="24"/>
          <w:szCs w:val="24"/>
          <w:highlight w:val="white"/>
          <w:lang w:val="en-GB"/>
        </w:rPr>
        <w:t>Comparably.com 2022</w:t>
      </w:r>
      <w:r w:rsidRPr="00E73023">
        <w:rPr>
          <w:rFonts w:ascii="Times New Roman" w:eastAsia="Times New Roman" w:hAnsi="Times New Roman" w:cs="Times New Roman"/>
          <w:sz w:val="24"/>
          <w:szCs w:val="24"/>
          <w:lang w:val="en-GB"/>
        </w:rPr>
        <w:t xml:space="preserve">). </w:t>
      </w:r>
    </w:p>
    <w:p w14:paraId="2EE23FD7" w14:textId="77777777" w:rsidR="002C6FB7" w:rsidRPr="001C7CEE" w:rsidRDefault="009521A1" w:rsidP="00E6785C">
      <w:pPr>
        <w:pStyle w:val="Heading1"/>
        <w:spacing w:before="240" w:after="240" w:line="360" w:lineRule="auto"/>
        <w:rPr>
          <w:lang w:val="en-GB"/>
        </w:rPr>
      </w:pPr>
      <w:bookmarkStart w:id="5" w:name="_Toc112943854"/>
      <w:r w:rsidRPr="001C7CEE">
        <w:rPr>
          <w:lang w:val="en-GB"/>
        </w:rPr>
        <w:lastRenderedPageBreak/>
        <w:t>Marketing strategies managing the challenges</w:t>
      </w:r>
      <w:bookmarkEnd w:id="5"/>
      <w:r w:rsidRPr="001C7CEE">
        <w:rPr>
          <w:lang w:val="en-GB"/>
        </w:rPr>
        <w:t xml:space="preserve"> </w:t>
      </w:r>
    </w:p>
    <w:p w14:paraId="38B7D912" w14:textId="77777777" w:rsidR="002C6FB7" w:rsidRPr="00E73023" w:rsidRDefault="009521A1" w:rsidP="00E6785C">
      <w:pPr>
        <w:spacing w:before="240" w:after="240" w:line="360" w:lineRule="auto"/>
        <w:jc w:val="both"/>
        <w:rPr>
          <w:rFonts w:ascii="Times New Roman" w:eastAsia="Times New Roman" w:hAnsi="Times New Roman" w:cs="Times New Roman"/>
          <w:sz w:val="24"/>
          <w:szCs w:val="24"/>
          <w:lang w:val="en-GB"/>
        </w:rPr>
      </w:pPr>
      <w:r w:rsidRPr="00E73023">
        <w:rPr>
          <w:rFonts w:ascii="Times New Roman" w:eastAsia="Times New Roman" w:hAnsi="Times New Roman" w:cs="Times New Roman"/>
          <w:sz w:val="24"/>
          <w:szCs w:val="24"/>
          <w:lang w:val="en-GB"/>
        </w:rPr>
        <w:t>Marketing plays a key role in business propagation, customer acquisition, and overall business profitability and growth. The impact of the pandemic and other consequential challenges, therefore, trigger the need for enhanced marketing that helps to mitigate the challenges faced by the company. It should also be mentioned in this context that the pandemic was an unprecedented catalyst for digitalized banking facilities in a global aspect that made almost every bank observe an exponential increase in the usage of digital banking (</w:t>
      </w:r>
      <w:r w:rsidRPr="00E73023">
        <w:rPr>
          <w:rFonts w:ascii="Times New Roman" w:eastAsia="Times New Roman" w:hAnsi="Times New Roman" w:cs="Times New Roman"/>
          <w:sz w:val="24"/>
          <w:szCs w:val="24"/>
          <w:highlight w:val="white"/>
          <w:lang w:val="en-GB"/>
        </w:rPr>
        <w:t>Vassileva and Rafailov 2022</w:t>
      </w:r>
      <w:r w:rsidRPr="00E73023">
        <w:rPr>
          <w:rFonts w:ascii="Times New Roman" w:eastAsia="Times New Roman" w:hAnsi="Times New Roman" w:cs="Times New Roman"/>
          <w:sz w:val="24"/>
          <w:szCs w:val="24"/>
          <w:lang w:val="en-GB"/>
        </w:rPr>
        <w:t>).</w:t>
      </w:r>
    </w:p>
    <w:p w14:paraId="6A56A98D" w14:textId="2C2E3D49" w:rsidR="002C6FB7" w:rsidRPr="00E73023" w:rsidRDefault="009521A1" w:rsidP="00E6785C">
      <w:pPr>
        <w:spacing w:before="240" w:after="240" w:line="360" w:lineRule="auto"/>
        <w:jc w:val="both"/>
        <w:rPr>
          <w:rFonts w:ascii="Times New Roman" w:eastAsia="Times New Roman" w:hAnsi="Times New Roman" w:cs="Times New Roman"/>
          <w:sz w:val="24"/>
          <w:szCs w:val="24"/>
          <w:lang w:val="en-GB"/>
        </w:rPr>
      </w:pPr>
      <w:r w:rsidRPr="00E73023">
        <w:rPr>
          <w:rFonts w:ascii="Times New Roman" w:eastAsia="Times New Roman" w:hAnsi="Times New Roman" w:cs="Times New Roman"/>
          <w:sz w:val="24"/>
          <w:szCs w:val="24"/>
          <w:lang w:val="en-GB"/>
        </w:rPr>
        <w:t>For HSBC therefore the marketing strategies in terms of digital platforms have had impactful outcomes that enabled the company to meet the altered customer preferences as well as manage the performance effectiveness in a new business environment while at the same time acquiring a competitive advantage. The company is capable of providing customers with the services in the mediums that they prefer, ensuring the security of information, and fast and easy operations while also maintaining the post-pandemic requirement of physical distance. Digital marketing, therefore, is significant for HSBC as it enables customers to subscribe to online banking facilities through apps, websites, and mobiles that are simple and secure, paper and physical contactless as well as accurate and fast (</w:t>
      </w:r>
      <w:r w:rsidRPr="00E73023">
        <w:rPr>
          <w:rFonts w:ascii="Times New Roman" w:eastAsia="Times New Roman" w:hAnsi="Times New Roman" w:cs="Times New Roman"/>
          <w:sz w:val="24"/>
          <w:szCs w:val="24"/>
          <w:highlight w:val="white"/>
          <w:lang w:val="en-GB"/>
        </w:rPr>
        <w:t>Hsbc.co.uk 2022</w:t>
      </w:r>
      <w:r w:rsidRPr="00E73023">
        <w:rPr>
          <w:rFonts w:ascii="Times New Roman" w:eastAsia="Times New Roman" w:hAnsi="Times New Roman" w:cs="Times New Roman"/>
          <w:sz w:val="24"/>
          <w:szCs w:val="24"/>
          <w:lang w:val="en-GB"/>
        </w:rPr>
        <w:t>). The challenges which are a consequence of the pandemic like the rising customer demands, altered preferences, changing business environment, market competitiveness, etc can be tactfully handled through the strategy of digital marketing by HSBC which in turn helps the company to sail through the difficult times profitably.</w:t>
      </w:r>
    </w:p>
    <w:p w14:paraId="19B388E7" w14:textId="77777777" w:rsidR="002C6FB7" w:rsidRPr="001C7CEE" w:rsidRDefault="009521A1" w:rsidP="00E6785C">
      <w:pPr>
        <w:pStyle w:val="Heading1"/>
        <w:spacing w:before="240" w:after="240" w:line="360" w:lineRule="auto"/>
        <w:rPr>
          <w:lang w:val="en-GB"/>
        </w:rPr>
      </w:pPr>
      <w:bookmarkStart w:id="6" w:name="_Toc112943855"/>
      <w:r w:rsidRPr="001C7CEE">
        <w:rPr>
          <w:lang w:val="en-GB"/>
        </w:rPr>
        <w:t>Recommendations</w:t>
      </w:r>
      <w:bookmarkEnd w:id="6"/>
      <w:r w:rsidRPr="001C7CEE">
        <w:rPr>
          <w:lang w:val="en-GB"/>
        </w:rPr>
        <w:t xml:space="preserve"> </w:t>
      </w:r>
    </w:p>
    <w:p w14:paraId="1797BEA4" w14:textId="77777777" w:rsidR="002C6FB7" w:rsidRPr="00E73023" w:rsidRDefault="009521A1" w:rsidP="00E6785C">
      <w:pPr>
        <w:spacing w:before="240" w:after="240" w:line="360" w:lineRule="auto"/>
        <w:jc w:val="both"/>
        <w:rPr>
          <w:rFonts w:ascii="Times New Roman" w:eastAsia="Times New Roman" w:hAnsi="Times New Roman" w:cs="Times New Roman"/>
          <w:sz w:val="24"/>
          <w:szCs w:val="24"/>
          <w:lang w:val="en-GB"/>
        </w:rPr>
      </w:pPr>
      <w:r w:rsidRPr="00E73023">
        <w:rPr>
          <w:rFonts w:ascii="Times New Roman" w:eastAsia="Times New Roman" w:hAnsi="Times New Roman" w:cs="Times New Roman"/>
          <w:sz w:val="24"/>
          <w:szCs w:val="24"/>
          <w:lang w:val="en-GB"/>
        </w:rPr>
        <w:t>The recommendations for HSBC to provide improved marketing to the customers include,</w:t>
      </w:r>
    </w:p>
    <w:p w14:paraId="33796050" w14:textId="77777777" w:rsidR="002C6FB7" w:rsidRPr="00E73023" w:rsidRDefault="009521A1" w:rsidP="00E6785C">
      <w:pPr>
        <w:spacing w:before="240" w:after="240" w:line="360" w:lineRule="auto"/>
        <w:jc w:val="both"/>
        <w:rPr>
          <w:rFonts w:ascii="Times New Roman" w:eastAsia="Times New Roman" w:hAnsi="Times New Roman" w:cs="Times New Roman"/>
          <w:b/>
          <w:i/>
          <w:sz w:val="24"/>
          <w:szCs w:val="24"/>
          <w:lang w:val="en-GB"/>
        </w:rPr>
      </w:pPr>
      <w:r w:rsidRPr="00E73023">
        <w:rPr>
          <w:rFonts w:ascii="Times New Roman" w:eastAsia="Times New Roman" w:hAnsi="Times New Roman" w:cs="Times New Roman"/>
          <w:b/>
          <w:i/>
          <w:sz w:val="24"/>
          <w:szCs w:val="24"/>
          <w:lang w:val="en-GB"/>
        </w:rPr>
        <w:t>Have a flexible vision:</w:t>
      </w:r>
    </w:p>
    <w:p w14:paraId="5270A285" w14:textId="77777777" w:rsidR="002C6FB7" w:rsidRPr="00E73023" w:rsidRDefault="009521A1" w:rsidP="00E6785C">
      <w:pPr>
        <w:spacing w:before="240" w:after="240" w:line="360" w:lineRule="auto"/>
        <w:jc w:val="both"/>
        <w:rPr>
          <w:rFonts w:ascii="Times New Roman" w:eastAsia="Times New Roman" w:hAnsi="Times New Roman" w:cs="Times New Roman"/>
          <w:b/>
          <w:i/>
          <w:sz w:val="24"/>
          <w:szCs w:val="24"/>
          <w:lang w:val="en-GB"/>
        </w:rPr>
      </w:pPr>
      <w:r w:rsidRPr="00E73023">
        <w:rPr>
          <w:rFonts w:ascii="Times New Roman" w:eastAsia="Times New Roman" w:hAnsi="Times New Roman" w:cs="Times New Roman"/>
          <w:sz w:val="24"/>
          <w:szCs w:val="24"/>
          <w:lang w:val="en-GB"/>
        </w:rPr>
        <w:t>The marketing strategies mirror the company’s values and capabilities along with the products and services it provides to meet customer satisfaction. Since the demands and preferences of the customers have been changing in the new business environment it is recommended for HSBC to have a flexible approach to the marketing strategies that enables the company to meet enhanced demands.</w:t>
      </w:r>
    </w:p>
    <w:p w14:paraId="4617B0C4" w14:textId="77777777" w:rsidR="002C6FB7" w:rsidRPr="00E73023" w:rsidRDefault="009521A1" w:rsidP="00E6785C">
      <w:pPr>
        <w:spacing w:before="240" w:after="240" w:line="360" w:lineRule="auto"/>
        <w:jc w:val="both"/>
        <w:rPr>
          <w:rFonts w:ascii="Times New Roman" w:eastAsia="Times New Roman" w:hAnsi="Times New Roman" w:cs="Times New Roman"/>
          <w:b/>
          <w:i/>
          <w:sz w:val="24"/>
          <w:szCs w:val="24"/>
          <w:lang w:val="en-GB"/>
        </w:rPr>
      </w:pPr>
      <w:r w:rsidRPr="00E73023">
        <w:rPr>
          <w:rFonts w:ascii="Times New Roman" w:eastAsia="Times New Roman" w:hAnsi="Times New Roman" w:cs="Times New Roman"/>
          <w:b/>
          <w:i/>
          <w:sz w:val="24"/>
          <w:szCs w:val="24"/>
          <w:lang w:val="en-GB"/>
        </w:rPr>
        <w:lastRenderedPageBreak/>
        <w:t>Provide customer benefits or rewards:</w:t>
      </w:r>
    </w:p>
    <w:p w14:paraId="15E530FD" w14:textId="77777777" w:rsidR="002C6FB7" w:rsidRPr="00E73023" w:rsidRDefault="009521A1" w:rsidP="00E6785C">
      <w:pPr>
        <w:spacing w:before="240" w:after="240" w:line="360" w:lineRule="auto"/>
        <w:jc w:val="both"/>
        <w:rPr>
          <w:rFonts w:ascii="Times New Roman" w:eastAsia="Times New Roman" w:hAnsi="Times New Roman" w:cs="Times New Roman"/>
          <w:b/>
          <w:i/>
          <w:sz w:val="24"/>
          <w:szCs w:val="24"/>
          <w:lang w:val="en-GB"/>
        </w:rPr>
      </w:pPr>
      <w:r w:rsidRPr="00E73023">
        <w:rPr>
          <w:rFonts w:ascii="Times New Roman" w:eastAsia="Times New Roman" w:hAnsi="Times New Roman" w:cs="Times New Roman"/>
          <w:sz w:val="24"/>
          <w:szCs w:val="24"/>
          <w:lang w:val="en-GB"/>
        </w:rPr>
        <w:t>The provision of benefits or rewards to the customers is recommended to HSBC through both digital and physical outlets which will help the company to increase customer loyalty and retention.</w:t>
      </w:r>
    </w:p>
    <w:p w14:paraId="14950EF6" w14:textId="77777777" w:rsidR="002C6FB7" w:rsidRPr="00E73023" w:rsidRDefault="009521A1" w:rsidP="00E6785C">
      <w:pPr>
        <w:spacing w:before="240" w:after="240" w:line="360" w:lineRule="auto"/>
        <w:jc w:val="both"/>
        <w:rPr>
          <w:rFonts w:ascii="Times New Roman" w:eastAsia="Times New Roman" w:hAnsi="Times New Roman" w:cs="Times New Roman"/>
          <w:b/>
          <w:i/>
          <w:sz w:val="24"/>
          <w:szCs w:val="24"/>
          <w:lang w:val="en-GB"/>
        </w:rPr>
      </w:pPr>
      <w:r w:rsidRPr="00E73023">
        <w:rPr>
          <w:rFonts w:ascii="Times New Roman" w:eastAsia="Times New Roman" w:hAnsi="Times New Roman" w:cs="Times New Roman"/>
          <w:b/>
          <w:i/>
          <w:sz w:val="24"/>
          <w:szCs w:val="24"/>
          <w:lang w:val="en-GB"/>
        </w:rPr>
        <w:t>Focus on brand perception:</w:t>
      </w:r>
    </w:p>
    <w:p w14:paraId="356BBDEC" w14:textId="35BB99A5" w:rsidR="002C6FB7" w:rsidRPr="00E73023" w:rsidRDefault="009521A1" w:rsidP="00E6785C">
      <w:pPr>
        <w:spacing w:before="240" w:after="240" w:line="360" w:lineRule="auto"/>
        <w:jc w:val="both"/>
        <w:rPr>
          <w:rFonts w:ascii="Times New Roman" w:eastAsia="Times New Roman" w:hAnsi="Times New Roman" w:cs="Times New Roman"/>
          <w:b/>
          <w:sz w:val="24"/>
          <w:szCs w:val="24"/>
          <w:lang w:val="en-GB"/>
        </w:rPr>
      </w:pPr>
      <w:r w:rsidRPr="00E73023">
        <w:rPr>
          <w:rFonts w:ascii="Times New Roman" w:eastAsia="Times New Roman" w:hAnsi="Times New Roman" w:cs="Times New Roman"/>
          <w:sz w:val="24"/>
          <w:szCs w:val="24"/>
          <w:lang w:val="en-GB"/>
        </w:rPr>
        <w:t xml:space="preserve">The </w:t>
      </w:r>
      <w:r w:rsidR="006C4510" w:rsidRPr="00E73023">
        <w:rPr>
          <w:rFonts w:ascii="Times New Roman" w:eastAsia="Times New Roman" w:hAnsi="Times New Roman" w:cs="Times New Roman"/>
          <w:sz w:val="24"/>
          <w:szCs w:val="24"/>
          <w:lang w:val="en-GB"/>
        </w:rPr>
        <w:t>marketing strategies aim</w:t>
      </w:r>
      <w:r w:rsidRPr="00E73023">
        <w:rPr>
          <w:rFonts w:ascii="Times New Roman" w:eastAsia="Times New Roman" w:hAnsi="Times New Roman" w:cs="Times New Roman"/>
          <w:sz w:val="24"/>
          <w:szCs w:val="24"/>
          <w:lang w:val="en-GB"/>
        </w:rPr>
        <w:t xml:space="preserve"> to build on the customer reactions for future improvements of the company. </w:t>
      </w:r>
      <w:r w:rsidR="00E607B9" w:rsidRPr="00E73023">
        <w:rPr>
          <w:rFonts w:ascii="Times New Roman" w:eastAsia="Times New Roman" w:hAnsi="Times New Roman" w:cs="Times New Roman"/>
          <w:sz w:val="24"/>
          <w:szCs w:val="24"/>
          <w:lang w:val="en-GB"/>
        </w:rPr>
        <w:t>Therefore,</w:t>
      </w:r>
      <w:r w:rsidRPr="00E73023">
        <w:rPr>
          <w:rFonts w:ascii="Times New Roman" w:eastAsia="Times New Roman" w:hAnsi="Times New Roman" w:cs="Times New Roman"/>
          <w:sz w:val="24"/>
          <w:szCs w:val="24"/>
          <w:lang w:val="en-GB"/>
        </w:rPr>
        <w:t xml:space="preserve"> it is recommended for HSBC to focus on gathering customer perspectives or feedback towards the strategies through the strategies for an enhanced marketing approach. </w:t>
      </w:r>
    </w:p>
    <w:p w14:paraId="0161D650" w14:textId="77777777" w:rsidR="002C6FB7" w:rsidRPr="001C7CEE" w:rsidRDefault="009521A1" w:rsidP="00E6785C">
      <w:pPr>
        <w:pStyle w:val="Heading1"/>
        <w:spacing w:before="240" w:after="240" w:line="360" w:lineRule="auto"/>
        <w:rPr>
          <w:lang w:val="en-GB"/>
        </w:rPr>
      </w:pPr>
      <w:bookmarkStart w:id="7" w:name="_Toc112943856"/>
      <w:r w:rsidRPr="001C7CEE">
        <w:rPr>
          <w:lang w:val="en-GB"/>
        </w:rPr>
        <w:t>Conclusion</w:t>
      </w:r>
      <w:bookmarkEnd w:id="7"/>
      <w:r w:rsidRPr="001C7CEE">
        <w:rPr>
          <w:lang w:val="en-GB"/>
        </w:rPr>
        <w:t xml:space="preserve"> </w:t>
      </w:r>
    </w:p>
    <w:p w14:paraId="21676ACB" w14:textId="79022482" w:rsidR="002C6FB7" w:rsidRPr="00E73023" w:rsidRDefault="009521A1" w:rsidP="00E6785C">
      <w:pPr>
        <w:spacing w:before="240" w:after="240" w:line="360" w:lineRule="auto"/>
        <w:jc w:val="both"/>
        <w:rPr>
          <w:rFonts w:ascii="Times New Roman" w:eastAsia="Times New Roman" w:hAnsi="Times New Roman" w:cs="Times New Roman"/>
          <w:sz w:val="24"/>
          <w:szCs w:val="24"/>
          <w:lang w:val="en-GB"/>
        </w:rPr>
      </w:pPr>
      <w:r w:rsidRPr="00E73023">
        <w:rPr>
          <w:rFonts w:ascii="Times New Roman" w:eastAsia="Times New Roman" w:hAnsi="Times New Roman" w:cs="Times New Roman"/>
          <w:sz w:val="24"/>
          <w:szCs w:val="24"/>
          <w:lang w:val="en-GB"/>
        </w:rPr>
        <w:t>The report discussed the concept of marketing, keeping the British multinational bank and financial services provider HSBC in focus. It is understood from the evaluation that the external and internal factors of a company determine the company's performance and capabilities. The PESTLE and VRIO analysis, therefore, have been utilized in the evaluation to derive a relevant understanding of the factors of the UK environment as well as the company's internal capabilities that contribute greatly to the company's performance and market effectiveness. However, no company is devoid of challenges which also creates an integral aspect of the report. The challenges, therefore, faced by HSBC in a post-pandemic environment have also been addressed in the report along with the discussion of the company’s marketing approach that caters to the challenges of the company. The report concludes with certain recommendations that will help HSBC to further its marketing.</w:t>
      </w:r>
    </w:p>
    <w:p w14:paraId="1778BC46" w14:textId="77777777" w:rsidR="002C6FB7" w:rsidRPr="001C7CEE" w:rsidRDefault="009521A1" w:rsidP="00E6785C">
      <w:pPr>
        <w:spacing w:before="240" w:after="240" w:line="360" w:lineRule="auto"/>
        <w:jc w:val="both"/>
        <w:rPr>
          <w:rFonts w:ascii="Times New Roman" w:eastAsia="Times New Roman" w:hAnsi="Times New Roman" w:cs="Times New Roman"/>
          <w:b/>
          <w:sz w:val="24"/>
          <w:szCs w:val="24"/>
          <w:lang w:val="en-GB"/>
        </w:rPr>
      </w:pPr>
      <w:r w:rsidRPr="001C7CEE">
        <w:rPr>
          <w:lang w:val="en-GB"/>
        </w:rPr>
        <w:br w:type="page"/>
      </w:r>
    </w:p>
    <w:p w14:paraId="0DDB9632" w14:textId="77777777" w:rsidR="002C6FB7" w:rsidRPr="001C7CEE" w:rsidRDefault="009521A1" w:rsidP="00E6785C">
      <w:pPr>
        <w:pStyle w:val="Heading1"/>
        <w:spacing w:before="240" w:after="240" w:line="360" w:lineRule="auto"/>
        <w:rPr>
          <w:lang w:val="en-GB"/>
        </w:rPr>
      </w:pPr>
      <w:bookmarkStart w:id="8" w:name="_Toc112943857"/>
      <w:r w:rsidRPr="001C7CEE">
        <w:rPr>
          <w:lang w:val="en-GB"/>
        </w:rPr>
        <w:lastRenderedPageBreak/>
        <w:t>Reference List</w:t>
      </w:r>
      <w:bookmarkEnd w:id="8"/>
      <w:r w:rsidRPr="001C7CEE">
        <w:rPr>
          <w:lang w:val="en-GB"/>
        </w:rPr>
        <w:t xml:space="preserve"> </w:t>
      </w:r>
    </w:p>
    <w:p w14:paraId="17D8E9DE" w14:textId="77777777" w:rsidR="00E6785C" w:rsidRPr="001C7CEE" w:rsidRDefault="00E6785C" w:rsidP="00E6785C">
      <w:pPr>
        <w:spacing w:before="240" w:after="240" w:line="360" w:lineRule="auto"/>
        <w:jc w:val="both"/>
        <w:rPr>
          <w:rFonts w:ascii="Times New Roman" w:eastAsia="Times New Roman" w:hAnsi="Times New Roman" w:cs="Times New Roman"/>
          <w:sz w:val="24"/>
          <w:szCs w:val="24"/>
          <w:highlight w:val="white"/>
          <w:lang w:val="en-GB"/>
        </w:rPr>
      </w:pPr>
      <w:r w:rsidRPr="001C7CEE">
        <w:rPr>
          <w:rFonts w:ascii="Times New Roman" w:eastAsia="Times New Roman" w:hAnsi="Times New Roman" w:cs="Times New Roman"/>
          <w:sz w:val="24"/>
          <w:szCs w:val="24"/>
          <w:highlight w:val="white"/>
          <w:lang w:val="en-GB"/>
        </w:rPr>
        <w:t xml:space="preserve">About.hsbc.co.uk. 2022. </w:t>
      </w:r>
      <w:r w:rsidRPr="001C7CEE">
        <w:rPr>
          <w:rFonts w:ascii="Times New Roman" w:eastAsia="Times New Roman" w:hAnsi="Times New Roman" w:cs="Times New Roman"/>
          <w:i/>
          <w:sz w:val="24"/>
          <w:szCs w:val="24"/>
          <w:highlight w:val="white"/>
          <w:lang w:val="en-GB"/>
        </w:rPr>
        <w:t>About HSBC | HSBC in the UK</w:t>
      </w:r>
      <w:r w:rsidRPr="001C7CEE">
        <w:rPr>
          <w:rFonts w:ascii="Times New Roman" w:eastAsia="Times New Roman" w:hAnsi="Times New Roman" w:cs="Times New Roman"/>
          <w:sz w:val="24"/>
          <w:szCs w:val="24"/>
          <w:highlight w:val="white"/>
          <w:lang w:val="en-GB"/>
        </w:rPr>
        <w:t xml:space="preserve">. [online] [Available at: </w:t>
      </w:r>
      <w:hyperlink r:id="rId9" w:history="1">
        <w:r w:rsidRPr="001C7CEE">
          <w:rPr>
            <w:rFonts w:ascii="Times New Roman" w:eastAsia="Times New Roman" w:hAnsi="Times New Roman" w:cs="Times New Roman"/>
            <w:color w:val="1155CC"/>
            <w:sz w:val="24"/>
            <w:szCs w:val="24"/>
            <w:highlight w:val="white"/>
            <w:u w:val="single"/>
            <w:lang w:val="en-GB"/>
          </w:rPr>
          <w:t>https://www.about.hsbc.co.uk/</w:t>
        </w:r>
      </w:hyperlink>
      <w:r w:rsidRPr="001C7CEE">
        <w:rPr>
          <w:rFonts w:ascii="Times New Roman" w:eastAsia="Times New Roman" w:hAnsi="Times New Roman" w:cs="Times New Roman"/>
          <w:sz w:val="24"/>
          <w:szCs w:val="24"/>
          <w:highlight w:val="white"/>
          <w:lang w:val="en-GB"/>
        </w:rPr>
        <w:t>] [Accessed 1 September 2022].</w:t>
      </w:r>
    </w:p>
    <w:p w14:paraId="7790B878" w14:textId="77777777" w:rsidR="00E6785C" w:rsidRPr="001C7CEE" w:rsidRDefault="00E6785C" w:rsidP="00E6785C">
      <w:pPr>
        <w:spacing w:before="240" w:after="240" w:line="360" w:lineRule="auto"/>
        <w:jc w:val="both"/>
        <w:rPr>
          <w:rFonts w:ascii="Times New Roman" w:eastAsia="Times New Roman" w:hAnsi="Times New Roman" w:cs="Times New Roman"/>
          <w:sz w:val="24"/>
          <w:szCs w:val="24"/>
          <w:highlight w:val="white"/>
          <w:lang w:val="en-GB"/>
        </w:rPr>
      </w:pPr>
      <w:r w:rsidRPr="001C7CEE">
        <w:rPr>
          <w:rFonts w:ascii="Times New Roman" w:eastAsia="Times New Roman" w:hAnsi="Times New Roman" w:cs="Times New Roman"/>
          <w:sz w:val="24"/>
          <w:szCs w:val="24"/>
          <w:highlight w:val="white"/>
          <w:lang w:val="en-GB"/>
        </w:rPr>
        <w:t xml:space="preserve">Business.hsbc.com. 2022. </w:t>
      </w:r>
      <w:r w:rsidRPr="001C7CEE">
        <w:rPr>
          <w:rFonts w:ascii="Times New Roman" w:eastAsia="Times New Roman" w:hAnsi="Times New Roman" w:cs="Times New Roman"/>
          <w:i/>
          <w:sz w:val="24"/>
          <w:szCs w:val="24"/>
          <w:highlight w:val="white"/>
          <w:lang w:val="en-GB"/>
        </w:rPr>
        <w:t>Innovation | Global Commercial Banking | HSBC</w:t>
      </w:r>
      <w:r w:rsidRPr="001C7CEE">
        <w:rPr>
          <w:rFonts w:ascii="Times New Roman" w:eastAsia="Times New Roman" w:hAnsi="Times New Roman" w:cs="Times New Roman"/>
          <w:sz w:val="24"/>
          <w:szCs w:val="24"/>
          <w:highlight w:val="white"/>
          <w:lang w:val="en-GB"/>
        </w:rPr>
        <w:t xml:space="preserve">. [online] [Available at: </w:t>
      </w:r>
      <w:hyperlink r:id="rId10" w:history="1">
        <w:r w:rsidRPr="001C7CEE">
          <w:rPr>
            <w:rFonts w:ascii="Times New Roman" w:eastAsia="Times New Roman" w:hAnsi="Times New Roman" w:cs="Times New Roman"/>
            <w:color w:val="1155CC"/>
            <w:sz w:val="24"/>
            <w:szCs w:val="24"/>
            <w:highlight w:val="white"/>
            <w:u w:val="single"/>
            <w:lang w:val="en-GB"/>
          </w:rPr>
          <w:t>https://www.business.hsbc.com/covid-19/innovation</w:t>
        </w:r>
      </w:hyperlink>
      <w:r w:rsidRPr="001C7CEE">
        <w:rPr>
          <w:rFonts w:ascii="Times New Roman" w:eastAsia="Times New Roman" w:hAnsi="Times New Roman" w:cs="Times New Roman"/>
          <w:sz w:val="24"/>
          <w:szCs w:val="24"/>
          <w:highlight w:val="white"/>
          <w:lang w:val="en-GB"/>
        </w:rPr>
        <w:t>] [Accessed 1 September 2022].</w:t>
      </w:r>
    </w:p>
    <w:p w14:paraId="0601D719" w14:textId="77777777" w:rsidR="00E6785C" w:rsidRPr="001C7CEE" w:rsidRDefault="00E6785C" w:rsidP="00E6785C">
      <w:pPr>
        <w:spacing w:before="240" w:after="240" w:line="360" w:lineRule="auto"/>
        <w:jc w:val="both"/>
        <w:rPr>
          <w:rFonts w:ascii="Times New Roman" w:eastAsia="Times New Roman" w:hAnsi="Times New Roman" w:cs="Times New Roman"/>
          <w:sz w:val="24"/>
          <w:szCs w:val="24"/>
          <w:highlight w:val="white"/>
          <w:lang w:val="en-GB"/>
        </w:rPr>
      </w:pPr>
      <w:r w:rsidRPr="001C7CEE">
        <w:rPr>
          <w:rFonts w:ascii="Times New Roman" w:eastAsia="Times New Roman" w:hAnsi="Times New Roman" w:cs="Times New Roman"/>
          <w:sz w:val="24"/>
          <w:szCs w:val="24"/>
          <w:highlight w:val="white"/>
          <w:lang w:val="en-GB"/>
        </w:rPr>
        <w:t xml:space="preserve">Commonslibrary.parliament.uk 2022. [online] [Available at: </w:t>
      </w:r>
      <w:hyperlink r:id="rId11" w:anchor=":~:text=On%2027%20October%20the%20Chancellor,from%2027%25%20to%2028%25" w:history="1">
        <w:r w:rsidRPr="001C7CEE">
          <w:rPr>
            <w:rFonts w:ascii="Times New Roman" w:eastAsia="Times New Roman" w:hAnsi="Times New Roman" w:cs="Times New Roman"/>
            <w:color w:val="1155CC"/>
            <w:sz w:val="24"/>
            <w:szCs w:val="24"/>
            <w:highlight w:val="white"/>
            <w:u w:val="single"/>
            <w:lang w:val="en-GB"/>
          </w:rPr>
          <w:t>https://commonslibrary.parliament.uk/research-briefings/sn05251/#:~:text=On%2027%20October%20the%20Chancellor,from%2027%25%20to%2028%25</w:t>
        </w:r>
      </w:hyperlink>
      <w:r w:rsidRPr="001C7CEE">
        <w:rPr>
          <w:rFonts w:ascii="Times New Roman" w:eastAsia="Times New Roman" w:hAnsi="Times New Roman" w:cs="Times New Roman"/>
          <w:sz w:val="24"/>
          <w:szCs w:val="24"/>
          <w:highlight w:val="white"/>
          <w:lang w:val="en-GB"/>
        </w:rPr>
        <w:t>.] [Accessed 1 September 2022].</w:t>
      </w:r>
    </w:p>
    <w:p w14:paraId="0FA5852B" w14:textId="77777777" w:rsidR="00E6785C" w:rsidRPr="001C7CEE" w:rsidRDefault="00E6785C" w:rsidP="00E6785C">
      <w:pPr>
        <w:spacing w:before="240" w:after="240" w:line="360" w:lineRule="auto"/>
        <w:jc w:val="both"/>
        <w:rPr>
          <w:rFonts w:ascii="Times New Roman" w:eastAsia="Times New Roman" w:hAnsi="Times New Roman" w:cs="Times New Roman"/>
          <w:sz w:val="24"/>
          <w:szCs w:val="24"/>
          <w:highlight w:val="white"/>
          <w:lang w:val="en-GB"/>
        </w:rPr>
      </w:pPr>
      <w:r w:rsidRPr="001C7CEE">
        <w:rPr>
          <w:rFonts w:ascii="Times New Roman" w:eastAsia="Times New Roman" w:hAnsi="Times New Roman" w:cs="Times New Roman"/>
          <w:sz w:val="24"/>
          <w:szCs w:val="24"/>
          <w:highlight w:val="white"/>
          <w:lang w:val="en-GB"/>
        </w:rPr>
        <w:t xml:space="preserve">Comparably.com 2022. [online] [Available at: </w:t>
      </w:r>
      <w:hyperlink r:id="rId12" w:history="1">
        <w:r w:rsidRPr="001C7CEE">
          <w:rPr>
            <w:rFonts w:ascii="Times New Roman" w:eastAsia="Times New Roman" w:hAnsi="Times New Roman" w:cs="Times New Roman"/>
            <w:color w:val="1155CC"/>
            <w:sz w:val="24"/>
            <w:szCs w:val="24"/>
            <w:highlight w:val="white"/>
            <w:u w:val="single"/>
            <w:lang w:val="en-GB"/>
          </w:rPr>
          <w:t>https://www.comparably.com/companies/hsbc/competitors</w:t>
        </w:r>
      </w:hyperlink>
      <w:r w:rsidRPr="001C7CEE">
        <w:rPr>
          <w:rFonts w:ascii="Times New Roman" w:eastAsia="Times New Roman" w:hAnsi="Times New Roman" w:cs="Times New Roman"/>
          <w:sz w:val="24"/>
          <w:szCs w:val="24"/>
          <w:highlight w:val="white"/>
          <w:lang w:val="en-GB"/>
        </w:rPr>
        <w:t>]  [Accessed 1 September 2022].</w:t>
      </w:r>
    </w:p>
    <w:p w14:paraId="5BF2871B" w14:textId="77777777" w:rsidR="00E6785C" w:rsidRPr="001C7CEE" w:rsidRDefault="00E6785C" w:rsidP="00E6785C">
      <w:pPr>
        <w:spacing w:before="240" w:after="240" w:line="360" w:lineRule="auto"/>
        <w:jc w:val="both"/>
        <w:rPr>
          <w:rFonts w:ascii="Times New Roman" w:eastAsia="Times New Roman" w:hAnsi="Times New Roman" w:cs="Times New Roman"/>
          <w:sz w:val="24"/>
          <w:szCs w:val="24"/>
          <w:highlight w:val="white"/>
          <w:lang w:val="en-GB"/>
        </w:rPr>
      </w:pPr>
      <w:r w:rsidRPr="001C7CEE">
        <w:rPr>
          <w:rFonts w:ascii="Times New Roman" w:eastAsia="Times New Roman" w:hAnsi="Times New Roman" w:cs="Times New Roman"/>
          <w:sz w:val="24"/>
          <w:szCs w:val="24"/>
          <w:highlight w:val="white"/>
          <w:lang w:val="en-GB"/>
        </w:rPr>
        <w:t xml:space="preserve">GOV.UK. 2022. </w:t>
      </w:r>
      <w:r w:rsidRPr="001C7CEE">
        <w:rPr>
          <w:rFonts w:ascii="Times New Roman" w:eastAsia="Times New Roman" w:hAnsi="Times New Roman" w:cs="Times New Roman"/>
          <w:i/>
          <w:sz w:val="24"/>
          <w:szCs w:val="24"/>
          <w:highlight w:val="white"/>
          <w:lang w:val="en-GB"/>
        </w:rPr>
        <w:t>State of the environment: health, people and the environment</w:t>
      </w:r>
      <w:r w:rsidRPr="001C7CEE">
        <w:rPr>
          <w:rFonts w:ascii="Times New Roman" w:eastAsia="Times New Roman" w:hAnsi="Times New Roman" w:cs="Times New Roman"/>
          <w:sz w:val="24"/>
          <w:szCs w:val="24"/>
          <w:highlight w:val="white"/>
          <w:lang w:val="en-GB"/>
        </w:rPr>
        <w:t xml:space="preserve">. [online] [Available at: </w:t>
      </w:r>
      <w:hyperlink r:id="rId13" w:history="1">
        <w:r w:rsidRPr="001C7CEE">
          <w:rPr>
            <w:rFonts w:ascii="Times New Roman" w:eastAsia="Times New Roman" w:hAnsi="Times New Roman" w:cs="Times New Roman"/>
            <w:color w:val="1155CC"/>
            <w:sz w:val="24"/>
            <w:szCs w:val="24"/>
            <w:highlight w:val="white"/>
            <w:u w:val="single"/>
            <w:lang w:val="en-GB"/>
          </w:rPr>
          <w:t>https://www.gov.uk/government/publications/state-of-the-environment/state-of-the-environment-health-people-and-the-environment</w:t>
        </w:r>
      </w:hyperlink>
      <w:r w:rsidRPr="001C7CEE">
        <w:rPr>
          <w:rFonts w:ascii="Times New Roman" w:eastAsia="Times New Roman" w:hAnsi="Times New Roman" w:cs="Times New Roman"/>
          <w:sz w:val="24"/>
          <w:szCs w:val="24"/>
          <w:highlight w:val="white"/>
          <w:lang w:val="en-GB"/>
        </w:rPr>
        <w:t>] [Accessed 1 September 2022].</w:t>
      </w:r>
    </w:p>
    <w:p w14:paraId="0235F167" w14:textId="77777777" w:rsidR="00E6785C" w:rsidRPr="001C7CEE" w:rsidRDefault="00E6785C" w:rsidP="00E6785C">
      <w:pPr>
        <w:spacing w:before="240" w:after="240" w:line="360" w:lineRule="auto"/>
        <w:jc w:val="both"/>
        <w:rPr>
          <w:rFonts w:ascii="Times New Roman" w:eastAsia="Times New Roman" w:hAnsi="Times New Roman" w:cs="Times New Roman"/>
          <w:sz w:val="24"/>
          <w:szCs w:val="24"/>
          <w:highlight w:val="white"/>
          <w:lang w:val="en-GB"/>
        </w:rPr>
      </w:pPr>
      <w:r w:rsidRPr="001C7CEE">
        <w:rPr>
          <w:rFonts w:ascii="Times New Roman" w:eastAsia="Times New Roman" w:hAnsi="Times New Roman" w:cs="Times New Roman"/>
          <w:sz w:val="24"/>
          <w:szCs w:val="24"/>
          <w:highlight w:val="white"/>
          <w:lang w:val="en-GB"/>
        </w:rPr>
        <w:t xml:space="preserve">Great.gov.uk. 2022. </w:t>
      </w:r>
      <w:r w:rsidRPr="001C7CEE">
        <w:rPr>
          <w:rFonts w:ascii="Times New Roman" w:eastAsia="Times New Roman" w:hAnsi="Times New Roman" w:cs="Times New Roman"/>
          <w:i/>
          <w:sz w:val="24"/>
          <w:szCs w:val="24"/>
          <w:highlight w:val="white"/>
          <w:lang w:val="en-GB"/>
        </w:rPr>
        <w:t>UK innovation - great.gov.uk international</w:t>
      </w:r>
      <w:r w:rsidRPr="001C7CEE">
        <w:rPr>
          <w:rFonts w:ascii="Times New Roman" w:eastAsia="Times New Roman" w:hAnsi="Times New Roman" w:cs="Times New Roman"/>
          <w:sz w:val="24"/>
          <w:szCs w:val="24"/>
          <w:highlight w:val="white"/>
          <w:lang w:val="en-GB"/>
        </w:rPr>
        <w:t xml:space="preserve">. [online] [Available at: </w:t>
      </w:r>
      <w:hyperlink r:id="rId14" w:history="1">
        <w:r w:rsidRPr="001C7CEE">
          <w:rPr>
            <w:rFonts w:ascii="Times New Roman" w:eastAsia="Times New Roman" w:hAnsi="Times New Roman" w:cs="Times New Roman"/>
            <w:color w:val="1155CC"/>
            <w:sz w:val="24"/>
            <w:szCs w:val="24"/>
            <w:highlight w:val="white"/>
            <w:u w:val="single"/>
            <w:lang w:val="en-GB"/>
          </w:rPr>
          <w:t>https://www.great.gov.uk/international/content/investment/why-invest-in-the-uk/uk-innovation/</w:t>
        </w:r>
      </w:hyperlink>
      <w:r w:rsidRPr="001C7CEE">
        <w:rPr>
          <w:rFonts w:ascii="Times New Roman" w:eastAsia="Times New Roman" w:hAnsi="Times New Roman" w:cs="Times New Roman"/>
          <w:sz w:val="24"/>
          <w:szCs w:val="24"/>
          <w:highlight w:val="white"/>
          <w:lang w:val="en-GB"/>
        </w:rPr>
        <w:t>] [Accessed 1 September 2022].</w:t>
      </w:r>
    </w:p>
    <w:p w14:paraId="6A7AA0AE" w14:textId="77777777" w:rsidR="00E6785C" w:rsidRPr="001C7CEE" w:rsidRDefault="00E6785C" w:rsidP="00E6785C">
      <w:pPr>
        <w:spacing w:before="240" w:after="240" w:line="360" w:lineRule="auto"/>
        <w:jc w:val="both"/>
        <w:rPr>
          <w:rFonts w:ascii="Times New Roman" w:eastAsia="Times New Roman" w:hAnsi="Times New Roman" w:cs="Times New Roman"/>
          <w:sz w:val="24"/>
          <w:szCs w:val="24"/>
          <w:highlight w:val="white"/>
          <w:lang w:val="en-GB"/>
        </w:rPr>
      </w:pPr>
      <w:r w:rsidRPr="001C7CEE">
        <w:rPr>
          <w:rFonts w:ascii="Times New Roman" w:eastAsia="Times New Roman" w:hAnsi="Times New Roman" w:cs="Times New Roman"/>
          <w:sz w:val="24"/>
          <w:szCs w:val="24"/>
          <w:highlight w:val="white"/>
          <w:lang w:val="en-GB"/>
        </w:rPr>
        <w:t xml:space="preserve">Hsbc.co.uk 2022. [online] [Available at: </w:t>
      </w:r>
      <w:hyperlink r:id="rId15" w:history="1">
        <w:r w:rsidRPr="001C7CEE">
          <w:rPr>
            <w:rFonts w:ascii="Times New Roman" w:eastAsia="Times New Roman" w:hAnsi="Times New Roman" w:cs="Times New Roman"/>
            <w:color w:val="1155CC"/>
            <w:sz w:val="24"/>
            <w:szCs w:val="24"/>
            <w:highlight w:val="white"/>
            <w:u w:val="single"/>
            <w:lang w:val="en-GB"/>
          </w:rPr>
          <w:t>https://www.hsbc.co.uk/ways-to-bank/online-banking/</w:t>
        </w:r>
      </w:hyperlink>
      <w:r w:rsidRPr="001C7CEE">
        <w:rPr>
          <w:rFonts w:ascii="Times New Roman" w:eastAsia="Times New Roman" w:hAnsi="Times New Roman" w:cs="Times New Roman"/>
          <w:sz w:val="24"/>
          <w:szCs w:val="24"/>
          <w:highlight w:val="white"/>
          <w:lang w:val="en-GB"/>
        </w:rPr>
        <w:t>] [Accessed 1 September 2022].</w:t>
      </w:r>
    </w:p>
    <w:p w14:paraId="7D73301E" w14:textId="77777777" w:rsidR="00E6785C" w:rsidRPr="001C7CEE" w:rsidRDefault="00E6785C" w:rsidP="00E6785C">
      <w:pPr>
        <w:spacing w:before="240" w:after="240" w:line="360" w:lineRule="auto"/>
        <w:jc w:val="both"/>
        <w:rPr>
          <w:rFonts w:ascii="Times New Roman" w:eastAsia="Times New Roman" w:hAnsi="Times New Roman" w:cs="Times New Roman"/>
          <w:sz w:val="24"/>
          <w:szCs w:val="24"/>
          <w:highlight w:val="white"/>
          <w:lang w:val="en-GB"/>
        </w:rPr>
      </w:pPr>
      <w:r w:rsidRPr="001C7CEE">
        <w:rPr>
          <w:rFonts w:ascii="Times New Roman" w:eastAsia="Times New Roman" w:hAnsi="Times New Roman" w:cs="Times New Roman"/>
          <w:sz w:val="24"/>
          <w:szCs w:val="24"/>
          <w:highlight w:val="white"/>
          <w:lang w:val="en-GB"/>
        </w:rPr>
        <w:t xml:space="preserve">hsbc.com, 2022. </w:t>
      </w:r>
      <w:r w:rsidRPr="001C7CEE">
        <w:rPr>
          <w:rFonts w:ascii="Times New Roman" w:eastAsia="Times New Roman" w:hAnsi="Times New Roman" w:cs="Times New Roman"/>
          <w:i/>
          <w:sz w:val="24"/>
          <w:szCs w:val="24"/>
          <w:highlight w:val="white"/>
          <w:lang w:val="en-GB"/>
        </w:rPr>
        <w:t>Group structure | HSBC Holdings plc</w:t>
      </w:r>
      <w:r w:rsidRPr="001C7CEE">
        <w:rPr>
          <w:rFonts w:ascii="Times New Roman" w:eastAsia="Times New Roman" w:hAnsi="Times New Roman" w:cs="Times New Roman"/>
          <w:sz w:val="24"/>
          <w:szCs w:val="24"/>
          <w:highlight w:val="white"/>
          <w:lang w:val="en-GB"/>
        </w:rPr>
        <w:t xml:space="preserve">. [online] HSBC. [Available at: </w:t>
      </w:r>
      <w:hyperlink r:id="rId16" w:anchor=":~:text=HSBC%20has%20a%20matrixed%20management,businesses%20and%20global%20support%20functions" w:history="1">
        <w:r w:rsidRPr="001C7CEE">
          <w:rPr>
            <w:rFonts w:ascii="Times New Roman" w:eastAsia="Times New Roman" w:hAnsi="Times New Roman" w:cs="Times New Roman"/>
            <w:color w:val="1155CC"/>
            <w:sz w:val="24"/>
            <w:szCs w:val="24"/>
            <w:highlight w:val="white"/>
            <w:u w:val="single"/>
            <w:lang w:val="en-GB"/>
          </w:rPr>
          <w:t>https://www.hsbc.com/investors/investing-in-hsbc/group-structure#:~:text=HSBC%20has%20a%20matrixed%20management,businesses%20and%20global%20support%20functions</w:t>
        </w:r>
      </w:hyperlink>
      <w:r w:rsidRPr="001C7CEE">
        <w:rPr>
          <w:rFonts w:ascii="Times New Roman" w:eastAsia="Times New Roman" w:hAnsi="Times New Roman" w:cs="Times New Roman"/>
          <w:sz w:val="24"/>
          <w:szCs w:val="24"/>
          <w:highlight w:val="white"/>
          <w:lang w:val="en-GB"/>
        </w:rPr>
        <w:t>.]  [Accessed 1 September 2022].</w:t>
      </w:r>
    </w:p>
    <w:p w14:paraId="4709D7DF" w14:textId="77777777" w:rsidR="00E6785C" w:rsidRPr="001C7CEE" w:rsidRDefault="00E6785C" w:rsidP="00E6785C">
      <w:pPr>
        <w:spacing w:before="240" w:after="240" w:line="360" w:lineRule="auto"/>
        <w:jc w:val="both"/>
        <w:rPr>
          <w:rFonts w:ascii="Times New Roman" w:eastAsia="Times New Roman" w:hAnsi="Times New Roman" w:cs="Times New Roman"/>
          <w:sz w:val="24"/>
          <w:szCs w:val="24"/>
          <w:highlight w:val="white"/>
          <w:lang w:val="en-GB"/>
        </w:rPr>
      </w:pPr>
      <w:r w:rsidRPr="001C7CEE">
        <w:rPr>
          <w:rFonts w:ascii="Times New Roman" w:eastAsia="Times New Roman" w:hAnsi="Times New Roman" w:cs="Times New Roman"/>
          <w:sz w:val="24"/>
          <w:szCs w:val="24"/>
          <w:highlight w:val="white"/>
          <w:lang w:val="en-GB"/>
        </w:rPr>
        <w:t xml:space="preserve">LEE, K.K., 2022. A Study on 7-Eleven's Core Competencies: Focusing on the VRIO Model. </w:t>
      </w:r>
      <w:r w:rsidRPr="001C7CEE">
        <w:rPr>
          <w:rFonts w:ascii="Times New Roman" w:eastAsia="Times New Roman" w:hAnsi="Times New Roman" w:cs="Times New Roman"/>
          <w:i/>
          <w:sz w:val="24"/>
          <w:szCs w:val="24"/>
          <w:highlight w:val="white"/>
          <w:lang w:val="en-GB"/>
        </w:rPr>
        <w:t>International Journal of Advanced Culture Technology</w:t>
      </w:r>
      <w:r w:rsidRPr="001C7CEE">
        <w:rPr>
          <w:rFonts w:ascii="Times New Roman" w:eastAsia="Times New Roman" w:hAnsi="Times New Roman" w:cs="Times New Roman"/>
          <w:sz w:val="24"/>
          <w:szCs w:val="24"/>
          <w:highlight w:val="white"/>
          <w:lang w:val="en-GB"/>
        </w:rPr>
        <w:t xml:space="preserve">, </w:t>
      </w:r>
      <w:r w:rsidRPr="001C7CEE">
        <w:rPr>
          <w:rFonts w:ascii="Times New Roman" w:eastAsia="Times New Roman" w:hAnsi="Times New Roman" w:cs="Times New Roman"/>
          <w:i/>
          <w:sz w:val="24"/>
          <w:szCs w:val="24"/>
          <w:highlight w:val="white"/>
          <w:lang w:val="en-GB"/>
        </w:rPr>
        <w:t>10</w:t>
      </w:r>
      <w:r w:rsidRPr="001C7CEE">
        <w:rPr>
          <w:rFonts w:ascii="Times New Roman" w:eastAsia="Times New Roman" w:hAnsi="Times New Roman" w:cs="Times New Roman"/>
          <w:sz w:val="24"/>
          <w:szCs w:val="24"/>
          <w:highlight w:val="white"/>
          <w:lang w:val="en-GB"/>
        </w:rPr>
        <w:t xml:space="preserve">(1), pp.67-74. [Available at: </w:t>
      </w:r>
      <w:hyperlink r:id="rId17" w:history="1">
        <w:r w:rsidRPr="001C7CEE">
          <w:rPr>
            <w:rFonts w:ascii="Times New Roman" w:eastAsia="Times New Roman" w:hAnsi="Times New Roman" w:cs="Times New Roman"/>
            <w:color w:val="1155CC"/>
            <w:sz w:val="24"/>
            <w:szCs w:val="24"/>
            <w:highlight w:val="white"/>
            <w:u w:val="single"/>
            <w:lang w:val="en-GB"/>
          </w:rPr>
          <w:t>https://www.koreascience.or.kr/article/JAKO202211262691813.pdf</w:t>
        </w:r>
      </w:hyperlink>
      <w:r w:rsidRPr="001C7CEE">
        <w:rPr>
          <w:rFonts w:ascii="Times New Roman" w:eastAsia="Times New Roman" w:hAnsi="Times New Roman" w:cs="Times New Roman"/>
          <w:sz w:val="24"/>
          <w:szCs w:val="24"/>
          <w:highlight w:val="white"/>
          <w:lang w:val="en-GB"/>
        </w:rPr>
        <w:t>]</w:t>
      </w:r>
    </w:p>
    <w:p w14:paraId="5FAB7248" w14:textId="77777777" w:rsidR="00E6785C" w:rsidRPr="001C7CEE" w:rsidRDefault="00E6785C" w:rsidP="00E6785C">
      <w:pPr>
        <w:spacing w:before="240" w:after="240" w:line="360" w:lineRule="auto"/>
        <w:jc w:val="both"/>
        <w:rPr>
          <w:rFonts w:ascii="Times New Roman" w:eastAsia="Times New Roman" w:hAnsi="Times New Roman" w:cs="Times New Roman"/>
          <w:sz w:val="24"/>
          <w:szCs w:val="24"/>
          <w:highlight w:val="white"/>
          <w:lang w:val="en-GB"/>
        </w:rPr>
      </w:pPr>
      <w:r w:rsidRPr="001C7CEE">
        <w:rPr>
          <w:rFonts w:ascii="Times New Roman" w:eastAsia="Times New Roman" w:hAnsi="Times New Roman" w:cs="Times New Roman"/>
          <w:sz w:val="24"/>
          <w:szCs w:val="24"/>
          <w:highlight w:val="white"/>
          <w:lang w:val="en-GB"/>
        </w:rPr>
        <w:lastRenderedPageBreak/>
        <w:t xml:space="preserve">Macrotrends.net. 2022. </w:t>
      </w:r>
      <w:r w:rsidRPr="001C7CEE">
        <w:rPr>
          <w:rFonts w:ascii="Times New Roman" w:eastAsia="Times New Roman" w:hAnsi="Times New Roman" w:cs="Times New Roman"/>
          <w:i/>
          <w:sz w:val="24"/>
          <w:szCs w:val="24"/>
          <w:highlight w:val="white"/>
          <w:lang w:val="en-GB"/>
        </w:rPr>
        <w:t>HSBC Net Worth 2010-2022 | HSBC</w:t>
      </w:r>
      <w:r w:rsidRPr="001C7CEE">
        <w:rPr>
          <w:rFonts w:ascii="Times New Roman" w:eastAsia="Times New Roman" w:hAnsi="Times New Roman" w:cs="Times New Roman"/>
          <w:sz w:val="24"/>
          <w:szCs w:val="24"/>
          <w:highlight w:val="white"/>
          <w:lang w:val="en-GB"/>
        </w:rPr>
        <w:t xml:space="preserve">. [online] [Available at: </w:t>
      </w:r>
      <w:hyperlink r:id="rId18" w:history="1">
        <w:r w:rsidRPr="001C7CEE">
          <w:rPr>
            <w:rFonts w:ascii="Times New Roman" w:eastAsia="Times New Roman" w:hAnsi="Times New Roman" w:cs="Times New Roman"/>
            <w:color w:val="1155CC"/>
            <w:sz w:val="24"/>
            <w:szCs w:val="24"/>
            <w:highlight w:val="white"/>
            <w:u w:val="single"/>
            <w:lang w:val="en-GB"/>
          </w:rPr>
          <w:t>https://www.macrotrends.net/stocks/charts/HSBC/hsbc/net-worth</w:t>
        </w:r>
      </w:hyperlink>
      <w:r w:rsidRPr="001C7CEE">
        <w:rPr>
          <w:rFonts w:ascii="Times New Roman" w:eastAsia="Times New Roman" w:hAnsi="Times New Roman" w:cs="Times New Roman"/>
          <w:sz w:val="24"/>
          <w:szCs w:val="24"/>
          <w:highlight w:val="white"/>
          <w:lang w:val="en-GB"/>
        </w:rPr>
        <w:t>] [Accessed 1 September 2022].</w:t>
      </w:r>
    </w:p>
    <w:p w14:paraId="4F4C200D" w14:textId="517F84EE" w:rsidR="00E6785C" w:rsidRPr="001C7CEE" w:rsidRDefault="00E6785C" w:rsidP="00E6785C">
      <w:pPr>
        <w:spacing w:before="240" w:after="240" w:line="360" w:lineRule="auto"/>
        <w:jc w:val="both"/>
        <w:rPr>
          <w:rFonts w:ascii="Times New Roman" w:eastAsia="Times New Roman" w:hAnsi="Times New Roman" w:cs="Times New Roman"/>
          <w:sz w:val="24"/>
          <w:szCs w:val="24"/>
          <w:highlight w:val="white"/>
          <w:lang w:val="en-GB"/>
        </w:rPr>
      </w:pPr>
      <w:r w:rsidRPr="001C7CEE">
        <w:rPr>
          <w:rFonts w:ascii="Times New Roman" w:eastAsia="Times New Roman" w:hAnsi="Times New Roman" w:cs="Times New Roman"/>
          <w:sz w:val="24"/>
          <w:szCs w:val="24"/>
          <w:highlight w:val="white"/>
          <w:lang w:val="en-GB"/>
        </w:rPr>
        <w:t xml:space="preserve">Marcu, M.R., 2021. The impact of the COVID-19 pandemic on the banking sector. </w:t>
      </w:r>
      <w:r w:rsidRPr="001C7CEE">
        <w:rPr>
          <w:rFonts w:ascii="Times New Roman" w:eastAsia="Times New Roman" w:hAnsi="Times New Roman" w:cs="Times New Roman"/>
          <w:i/>
          <w:sz w:val="24"/>
          <w:szCs w:val="24"/>
          <w:highlight w:val="white"/>
          <w:lang w:val="en-GB"/>
        </w:rPr>
        <w:t>Management Dynamics in the Knowledge Economy</w:t>
      </w:r>
      <w:r w:rsidRPr="001C7CEE">
        <w:rPr>
          <w:rFonts w:ascii="Times New Roman" w:eastAsia="Times New Roman" w:hAnsi="Times New Roman" w:cs="Times New Roman"/>
          <w:sz w:val="24"/>
          <w:szCs w:val="24"/>
          <w:highlight w:val="white"/>
          <w:lang w:val="en-GB"/>
        </w:rPr>
        <w:t xml:space="preserve">, </w:t>
      </w:r>
      <w:r w:rsidRPr="001C7CEE">
        <w:rPr>
          <w:rFonts w:ascii="Times New Roman" w:eastAsia="Times New Roman" w:hAnsi="Times New Roman" w:cs="Times New Roman"/>
          <w:i/>
          <w:sz w:val="24"/>
          <w:szCs w:val="24"/>
          <w:highlight w:val="white"/>
          <w:lang w:val="en-GB"/>
        </w:rPr>
        <w:t>9</w:t>
      </w:r>
      <w:r w:rsidRPr="001C7CEE">
        <w:rPr>
          <w:rFonts w:ascii="Times New Roman" w:eastAsia="Times New Roman" w:hAnsi="Times New Roman" w:cs="Times New Roman"/>
          <w:sz w:val="24"/>
          <w:szCs w:val="24"/>
          <w:highlight w:val="white"/>
          <w:lang w:val="en-GB"/>
        </w:rPr>
        <w:t>(2), pp.205-223. [Available at:</w:t>
      </w:r>
      <w:r w:rsidR="008D475D">
        <w:rPr>
          <w:rFonts w:ascii="Times New Roman" w:eastAsia="Times New Roman" w:hAnsi="Times New Roman" w:cs="Times New Roman"/>
          <w:sz w:val="24"/>
          <w:szCs w:val="24"/>
          <w:lang w:val="en-GB"/>
        </w:rPr>
        <w:t xml:space="preserve"> </w:t>
      </w:r>
      <w:hyperlink r:id="rId19" w:history="1">
        <w:r w:rsidR="00A41A32" w:rsidRPr="001210AB">
          <w:rPr>
            <w:rStyle w:val="Hyperlink"/>
            <w:rFonts w:ascii="Times New Roman" w:eastAsia="Times New Roman" w:hAnsi="Times New Roman" w:cs="Times New Roman"/>
            <w:sz w:val="24"/>
            <w:szCs w:val="24"/>
            <w:highlight w:val="white"/>
            <w:lang w:val="en-GB"/>
          </w:rPr>
          <w:t>https://sciendo.com/es/article/10.2478/mdke-2021-0015</w:t>
        </w:r>
      </w:hyperlink>
      <w:r w:rsidRPr="001C7CEE">
        <w:rPr>
          <w:rFonts w:ascii="Times New Roman" w:eastAsia="Times New Roman" w:hAnsi="Times New Roman" w:cs="Times New Roman"/>
          <w:sz w:val="24"/>
          <w:szCs w:val="24"/>
          <w:highlight w:val="white"/>
          <w:lang w:val="en-GB"/>
        </w:rPr>
        <w:t>]</w:t>
      </w:r>
    </w:p>
    <w:p w14:paraId="36768224" w14:textId="77777777" w:rsidR="00E6785C" w:rsidRPr="001C7CEE" w:rsidRDefault="00E6785C" w:rsidP="00E6785C">
      <w:pPr>
        <w:spacing w:before="240" w:after="240" w:line="360" w:lineRule="auto"/>
        <w:jc w:val="both"/>
        <w:rPr>
          <w:rFonts w:ascii="Times New Roman" w:eastAsia="Times New Roman" w:hAnsi="Times New Roman" w:cs="Times New Roman"/>
          <w:sz w:val="24"/>
          <w:szCs w:val="24"/>
          <w:highlight w:val="white"/>
          <w:lang w:val="en-GB"/>
        </w:rPr>
      </w:pPr>
      <w:r w:rsidRPr="001C7CEE">
        <w:rPr>
          <w:rFonts w:ascii="Times New Roman" w:eastAsia="Times New Roman" w:hAnsi="Times New Roman" w:cs="Times New Roman"/>
          <w:sz w:val="24"/>
          <w:szCs w:val="24"/>
          <w:highlight w:val="white"/>
          <w:lang w:val="en-GB"/>
        </w:rPr>
        <w:t xml:space="preserve">Nandonde, F.A., 2019. A PESTLE analysis of international retailing in the East African Community. </w:t>
      </w:r>
      <w:r w:rsidRPr="001C7CEE">
        <w:rPr>
          <w:rFonts w:ascii="Times New Roman" w:eastAsia="Times New Roman" w:hAnsi="Times New Roman" w:cs="Times New Roman"/>
          <w:i/>
          <w:sz w:val="24"/>
          <w:szCs w:val="24"/>
          <w:highlight w:val="white"/>
          <w:lang w:val="en-GB"/>
        </w:rPr>
        <w:t>Global Business and Organizational Excellence</w:t>
      </w:r>
      <w:r w:rsidRPr="001C7CEE">
        <w:rPr>
          <w:rFonts w:ascii="Times New Roman" w:eastAsia="Times New Roman" w:hAnsi="Times New Roman" w:cs="Times New Roman"/>
          <w:sz w:val="24"/>
          <w:szCs w:val="24"/>
          <w:highlight w:val="white"/>
          <w:lang w:val="en-GB"/>
        </w:rPr>
        <w:t xml:space="preserve">, </w:t>
      </w:r>
      <w:r w:rsidRPr="001C7CEE">
        <w:rPr>
          <w:rFonts w:ascii="Times New Roman" w:eastAsia="Times New Roman" w:hAnsi="Times New Roman" w:cs="Times New Roman"/>
          <w:i/>
          <w:sz w:val="24"/>
          <w:szCs w:val="24"/>
          <w:highlight w:val="white"/>
          <w:lang w:val="en-GB"/>
        </w:rPr>
        <w:t>38</w:t>
      </w:r>
      <w:r w:rsidRPr="001C7CEE">
        <w:rPr>
          <w:rFonts w:ascii="Times New Roman" w:eastAsia="Times New Roman" w:hAnsi="Times New Roman" w:cs="Times New Roman"/>
          <w:sz w:val="24"/>
          <w:szCs w:val="24"/>
          <w:highlight w:val="white"/>
          <w:lang w:val="en-GB"/>
        </w:rPr>
        <w:t xml:space="preserve">(4), pp.54-61. [Available at: </w:t>
      </w:r>
      <w:hyperlink r:id="rId20" w:history="1">
        <w:r w:rsidRPr="001C7CEE">
          <w:rPr>
            <w:rFonts w:ascii="Times New Roman" w:eastAsia="Times New Roman" w:hAnsi="Times New Roman" w:cs="Times New Roman"/>
            <w:color w:val="1155CC"/>
            <w:sz w:val="24"/>
            <w:szCs w:val="24"/>
            <w:highlight w:val="white"/>
            <w:u w:val="single"/>
            <w:lang w:val="en-GB"/>
          </w:rPr>
          <w:t>http://suaire.suanet.ac.tz/bitstream/handle/123456789/3290/Felix%20GBOE.pdf?sequence=1&amp;isAllowed=y</w:t>
        </w:r>
      </w:hyperlink>
      <w:r w:rsidRPr="001C7CEE">
        <w:rPr>
          <w:rFonts w:ascii="Times New Roman" w:eastAsia="Times New Roman" w:hAnsi="Times New Roman" w:cs="Times New Roman"/>
          <w:sz w:val="24"/>
          <w:szCs w:val="24"/>
          <w:highlight w:val="white"/>
          <w:lang w:val="en-GB"/>
        </w:rPr>
        <w:t>]</w:t>
      </w:r>
    </w:p>
    <w:p w14:paraId="7B6B7CBC" w14:textId="77777777" w:rsidR="00E6785C" w:rsidRPr="001C7CEE" w:rsidRDefault="00E6785C" w:rsidP="00E6785C">
      <w:pPr>
        <w:spacing w:before="240" w:after="240" w:line="360" w:lineRule="auto"/>
        <w:jc w:val="both"/>
        <w:rPr>
          <w:rFonts w:ascii="Times New Roman" w:eastAsia="Times New Roman" w:hAnsi="Times New Roman" w:cs="Times New Roman"/>
          <w:sz w:val="24"/>
          <w:szCs w:val="24"/>
          <w:highlight w:val="white"/>
          <w:lang w:val="en-GB"/>
        </w:rPr>
      </w:pPr>
      <w:r w:rsidRPr="001C7CEE">
        <w:rPr>
          <w:rFonts w:ascii="Times New Roman" w:eastAsia="Times New Roman" w:hAnsi="Times New Roman" w:cs="Times New Roman"/>
          <w:sz w:val="24"/>
          <w:szCs w:val="24"/>
          <w:highlight w:val="white"/>
          <w:lang w:val="en-GB"/>
        </w:rPr>
        <w:t xml:space="preserve">Ons.gov.uk. 2022. </w:t>
      </w:r>
      <w:r w:rsidRPr="001C7CEE">
        <w:rPr>
          <w:rFonts w:ascii="Times New Roman" w:eastAsia="Times New Roman" w:hAnsi="Times New Roman" w:cs="Times New Roman"/>
          <w:i/>
          <w:sz w:val="24"/>
          <w:szCs w:val="24"/>
          <w:highlight w:val="white"/>
          <w:lang w:val="en-GB"/>
        </w:rPr>
        <w:t>GDP monthly estimate, UK - Office for National Statistics</w:t>
      </w:r>
      <w:r w:rsidRPr="001C7CEE">
        <w:rPr>
          <w:rFonts w:ascii="Times New Roman" w:eastAsia="Times New Roman" w:hAnsi="Times New Roman" w:cs="Times New Roman"/>
          <w:sz w:val="24"/>
          <w:szCs w:val="24"/>
          <w:highlight w:val="white"/>
          <w:lang w:val="en-GB"/>
        </w:rPr>
        <w:t xml:space="preserve">. [online] [Available at: </w:t>
      </w:r>
      <w:hyperlink r:id="rId21" w:history="1">
        <w:r w:rsidRPr="001C7CEE">
          <w:rPr>
            <w:rFonts w:ascii="Times New Roman" w:eastAsia="Times New Roman" w:hAnsi="Times New Roman" w:cs="Times New Roman"/>
            <w:color w:val="1155CC"/>
            <w:sz w:val="24"/>
            <w:szCs w:val="24"/>
            <w:highlight w:val="white"/>
            <w:u w:val="single"/>
            <w:lang w:val="en-GB"/>
          </w:rPr>
          <w:t>https://www.ons.gov.uk/economy/grossdomesticproductgdp/bulletins/gdpmonthlyestimateuk/may2022</w:t>
        </w:r>
      </w:hyperlink>
      <w:r w:rsidRPr="001C7CEE">
        <w:rPr>
          <w:rFonts w:ascii="Times New Roman" w:eastAsia="Times New Roman" w:hAnsi="Times New Roman" w:cs="Times New Roman"/>
          <w:sz w:val="24"/>
          <w:szCs w:val="24"/>
          <w:highlight w:val="white"/>
          <w:lang w:val="en-GB"/>
        </w:rPr>
        <w:t>] [Accessed 1 September 2022].</w:t>
      </w:r>
    </w:p>
    <w:p w14:paraId="659D3A72" w14:textId="77777777" w:rsidR="00E6785C" w:rsidRPr="001C7CEE" w:rsidRDefault="00E6785C" w:rsidP="00E6785C">
      <w:pPr>
        <w:spacing w:before="240" w:after="240" w:line="360" w:lineRule="auto"/>
        <w:jc w:val="both"/>
        <w:rPr>
          <w:rFonts w:ascii="Times New Roman" w:eastAsia="Times New Roman" w:hAnsi="Times New Roman" w:cs="Times New Roman"/>
          <w:sz w:val="24"/>
          <w:szCs w:val="24"/>
          <w:highlight w:val="white"/>
          <w:lang w:val="en-GB"/>
        </w:rPr>
      </w:pPr>
      <w:r w:rsidRPr="001C7CEE">
        <w:rPr>
          <w:rFonts w:ascii="Times New Roman" w:eastAsia="Times New Roman" w:hAnsi="Times New Roman" w:cs="Times New Roman"/>
          <w:sz w:val="24"/>
          <w:szCs w:val="24"/>
          <w:highlight w:val="white"/>
          <w:lang w:val="en-GB"/>
        </w:rPr>
        <w:t xml:space="preserve">Tradingeconomics.com. 2022. </w:t>
      </w:r>
      <w:r w:rsidRPr="001C7CEE">
        <w:rPr>
          <w:rFonts w:ascii="Times New Roman" w:eastAsia="Times New Roman" w:hAnsi="Times New Roman" w:cs="Times New Roman"/>
          <w:i/>
          <w:sz w:val="24"/>
          <w:szCs w:val="24"/>
          <w:highlight w:val="white"/>
          <w:lang w:val="en-GB"/>
        </w:rPr>
        <w:t>United Kingdom Inflation Rate - August 2022 Data - 1989-2021 Historical</w:t>
      </w:r>
      <w:r w:rsidRPr="001C7CEE">
        <w:rPr>
          <w:rFonts w:ascii="Times New Roman" w:eastAsia="Times New Roman" w:hAnsi="Times New Roman" w:cs="Times New Roman"/>
          <w:sz w:val="24"/>
          <w:szCs w:val="24"/>
          <w:highlight w:val="white"/>
          <w:lang w:val="en-GB"/>
        </w:rPr>
        <w:t xml:space="preserve">. [online] [Available at: </w:t>
      </w:r>
      <w:hyperlink r:id="rId22" w:history="1">
        <w:r w:rsidRPr="001C7CEE">
          <w:rPr>
            <w:rFonts w:ascii="Times New Roman" w:eastAsia="Times New Roman" w:hAnsi="Times New Roman" w:cs="Times New Roman"/>
            <w:color w:val="1155CC"/>
            <w:sz w:val="24"/>
            <w:szCs w:val="24"/>
            <w:highlight w:val="white"/>
            <w:u w:val="single"/>
            <w:lang w:val="en-GB"/>
          </w:rPr>
          <w:t>https://tradingeconomics.com/united-kingdom/inflation-cpi</w:t>
        </w:r>
      </w:hyperlink>
      <w:r w:rsidRPr="001C7CEE">
        <w:rPr>
          <w:rFonts w:ascii="Times New Roman" w:eastAsia="Times New Roman" w:hAnsi="Times New Roman" w:cs="Times New Roman"/>
          <w:sz w:val="24"/>
          <w:szCs w:val="24"/>
          <w:highlight w:val="white"/>
          <w:lang w:val="en-GB"/>
        </w:rPr>
        <w:t>] [Accessed 1 September 2022].</w:t>
      </w:r>
    </w:p>
    <w:p w14:paraId="5BD814E2" w14:textId="77777777" w:rsidR="00E6785C" w:rsidRPr="001C7CEE" w:rsidRDefault="00E6785C" w:rsidP="00E6785C">
      <w:pPr>
        <w:spacing w:before="240" w:after="240" w:line="360" w:lineRule="auto"/>
        <w:jc w:val="both"/>
        <w:rPr>
          <w:rFonts w:ascii="Times New Roman" w:eastAsia="Times New Roman" w:hAnsi="Times New Roman" w:cs="Times New Roman"/>
          <w:sz w:val="24"/>
          <w:szCs w:val="24"/>
          <w:highlight w:val="white"/>
          <w:lang w:val="en-GB"/>
        </w:rPr>
      </w:pPr>
      <w:r w:rsidRPr="001C7CEE">
        <w:rPr>
          <w:rFonts w:ascii="Times New Roman" w:eastAsia="Times New Roman" w:hAnsi="Times New Roman" w:cs="Times New Roman"/>
          <w:sz w:val="24"/>
          <w:szCs w:val="24"/>
          <w:highlight w:val="white"/>
          <w:lang w:val="en-GB"/>
        </w:rPr>
        <w:t xml:space="preserve">Tradingeconomics.com. 2022. </w:t>
      </w:r>
      <w:r w:rsidRPr="001C7CEE">
        <w:rPr>
          <w:rFonts w:ascii="Times New Roman" w:eastAsia="Times New Roman" w:hAnsi="Times New Roman" w:cs="Times New Roman"/>
          <w:i/>
          <w:sz w:val="24"/>
          <w:szCs w:val="24"/>
          <w:highlight w:val="white"/>
          <w:lang w:val="en-GB"/>
        </w:rPr>
        <w:t>United Kingdom Population - 2022 Data - 2023 Forecast - 1950-2021 Historical - Chart</w:t>
      </w:r>
      <w:r w:rsidRPr="001C7CEE">
        <w:rPr>
          <w:rFonts w:ascii="Times New Roman" w:eastAsia="Times New Roman" w:hAnsi="Times New Roman" w:cs="Times New Roman"/>
          <w:sz w:val="24"/>
          <w:szCs w:val="24"/>
          <w:highlight w:val="white"/>
          <w:lang w:val="en-GB"/>
        </w:rPr>
        <w:t xml:space="preserve">. [online] [Available at: </w:t>
      </w:r>
      <w:hyperlink r:id="rId23" w:history="1">
        <w:r w:rsidRPr="001C7CEE">
          <w:rPr>
            <w:rFonts w:ascii="Times New Roman" w:eastAsia="Times New Roman" w:hAnsi="Times New Roman" w:cs="Times New Roman"/>
            <w:color w:val="1155CC"/>
            <w:sz w:val="24"/>
            <w:szCs w:val="24"/>
            <w:highlight w:val="white"/>
            <w:u w:val="single"/>
            <w:lang w:val="en-GB"/>
          </w:rPr>
          <w:t>https://tradingeconomics.com/united-kingdom/population</w:t>
        </w:r>
      </w:hyperlink>
      <w:r w:rsidRPr="001C7CEE">
        <w:rPr>
          <w:rFonts w:ascii="Times New Roman" w:eastAsia="Times New Roman" w:hAnsi="Times New Roman" w:cs="Times New Roman"/>
          <w:sz w:val="24"/>
          <w:szCs w:val="24"/>
          <w:highlight w:val="white"/>
          <w:lang w:val="en-GB"/>
        </w:rPr>
        <w:t>] [Accessed 1 September 2022].</w:t>
      </w:r>
    </w:p>
    <w:p w14:paraId="0BA60A68" w14:textId="77777777" w:rsidR="00E6785C" w:rsidRPr="001C7CEE" w:rsidRDefault="00E6785C" w:rsidP="00E6785C">
      <w:pPr>
        <w:spacing w:before="240" w:after="240" w:line="360" w:lineRule="auto"/>
        <w:jc w:val="both"/>
        <w:rPr>
          <w:rFonts w:ascii="Times New Roman" w:eastAsia="Times New Roman" w:hAnsi="Times New Roman" w:cs="Times New Roman"/>
          <w:sz w:val="24"/>
          <w:szCs w:val="24"/>
          <w:highlight w:val="white"/>
          <w:lang w:val="en-GB"/>
        </w:rPr>
      </w:pPr>
      <w:r w:rsidRPr="001C7CEE">
        <w:rPr>
          <w:rFonts w:ascii="Times New Roman" w:eastAsia="Times New Roman" w:hAnsi="Times New Roman" w:cs="Times New Roman"/>
          <w:sz w:val="24"/>
          <w:szCs w:val="24"/>
          <w:highlight w:val="white"/>
          <w:lang w:val="en-GB"/>
        </w:rPr>
        <w:t xml:space="preserve">Vargas-Hernández, J.G. and Garcia, F.C., 2019. The Link between a Firm´ s Internal Characteristics and Performance: GPTW &amp; VRIO Dimension Analysis. </w:t>
      </w:r>
      <w:r w:rsidRPr="001C7CEE">
        <w:rPr>
          <w:rFonts w:ascii="Times New Roman" w:eastAsia="Times New Roman" w:hAnsi="Times New Roman" w:cs="Times New Roman"/>
          <w:i/>
          <w:sz w:val="24"/>
          <w:szCs w:val="24"/>
          <w:highlight w:val="white"/>
          <w:lang w:val="en-GB"/>
        </w:rPr>
        <w:t>REBRAE</w:t>
      </w:r>
      <w:r w:rsidRPr="001C7CEE">
        <w:rPr>
          <w:rFonts w:ascii="Times New Roman" w:eastAsia="Times New Roman" w:hAnsi="Times New Roman" w:cs="Times New Roman"/>
          <w:sz w:val="24"/>
          <w:szCs w:val="24"/>
          <w:highlight w:val="white"/>
          <w:lang w:val="en-GB"/>
        </w:rPr>
        <w:t xml:space="preserve">, </w:t>
      </w:r>
      <w:r w:rsidRPr="001C7CEE">
        <w:rPr>
          <w:rFonts w:ascii="Times New Roman" w:eastAsia="Times New Roman" w:hAnsi="Times New Roman" w:cs="Times New Roman"/>
          <w:i/>
          <w:sz w:val="24"/>
          <w:szCs w:val="24"/>
          <w:highlight w:val="white"/>
          <w:lang w:val="en-GB"/>
        </w:rPr>
        <w:t>12</w:t>
      </w:r>
      <w:r w:rsidRPr="001C7CEE">
        <w:rPr>
          <w:rFonts w:ascii="Times New Roman" w:eastAsia="Times New Roman" w:hAnsi="Times New Roman" w:cs="Times New Roman"/>
          <w:sz w:val="24"/>
          <w:szCs w:val="24"/>
          <w:highlight w:val="white"/>
          <w:lang w:val="en-GB"/>
        </w:rPr>
        <w:t xml:space="preserve">(1), pp.19-30. [Available at: </w:t>
      </w:r>
      <w:hyperlink r:id="rId24" w:history="1">
        <w:r w:rsidRPr="001C7CEE">
          <w:rPr>
            <w:rFonts w:ascii="Times New Roman" w:eastAsia="Times New Roman" w:hAnsi="Times New Roman" w:cs="Times New Roman"/>
            <w:color w:val="1155CC"/>
            <w:sz w:val="24"/>
            <w:szCs w:val="24"/>
            <w:highlight w:val="white"/>
            <w:u w:val="single"/>
            <w:lang w:val="en-GB"/>
          </w:rPr>
          <w:t>https://periodicos.pucpr.br/REBRAE/article/download/24645/23214</w:t>
        </w:r>
      </w:hyperlink>
      <w:r w:rsidRPr="001C7CEE">
        <w:rPr>
          <w:rFonts w:ascii="Times New Roman" w:eastAsia="Times New Roman" w:hAnsi="Times New Roman" w:cs="Times New Roman"/>
          <w:sz w:val="24"/>
          <w:szCs w:val="24"/>
          <w:highlight w:val="white"/>
          <w:lang w:val="en-GB"/>
        </w:rPr>
        <w:t>]</w:t>
      </w:r>
    </w:p>
    <w:p w14:paraId="7BE9E542" w14:textId="77777777" w:rsidR="00E6785C" w:rsidRPr="001C7CEE" w:rsidRDefault="00E6785C" w:rsidP="00E6785C">
      <w:pPr>
        <w:spacing w:before="240" w:after="240" w:line="360" w:lineRule="auto"/>
        <w:jc w:val="both"/>
        <w:rPr>
          <w:rFonts w:ascii="Times New Roman" w:eastAsia="Times New Roman" w:hAnsi="Times New Roman" w:cs="Times New Roman"/>
          <w:sz w:val="24"/>
          <w:szCs w:val="24"/>
          <w:highlight w:val="white"/>
          <w:lang w:val="en-GB"/>
        </w:rPr>
      </w:pPr>
      <w:r w:rsidRPr="001C7CEE">
        <w:rPr>
          <w:rFonts w:ascii="Times New Roman" w:eastAsia="Times New Roman" w:hAnsi="Times New Roman" w:cs="Times New Roman"/>
          <w:sz w:val="24"/>
          <w:szCs w:val="24"/>
          <w:highlight w:val="white"/>
          <w:lang w:val="en-GB"/>
        </w:rPr>
        <w:t xml:space="preserve">Vassileva, B. and Rafailov, H., 2022. Digital marketing strategies to redefine retail banking. </w:t>
      </w:r>
      <w:r w:rsidRPr="001C7CEE">
        <w:rPr>
          <w:rFonts w:ascii="Times New Roman" w:eastAsia="Times New Roman" w:hAnsi="Times New Roman" w:cs="Times New Roman"/>
          <w:i/>
          <w:sz w:val="24"/>
          <w:szCs w:val="24"/>
          <w:highlight w:val="white"/>
          <w:lang w:val="en-GB"/>
        </w:rPr>
        <w:t>Management</w:t>
      </w:r>
      <w:r w:rsidRPr="001C7CEE">
        <w:rPr>
          <w:rFonts w:ascii="Times New Roman" w:eastAsia="Times New Roman" w:hAnsi="Times New Roman" w:cs="Times New Roman"/>
          <w:sz w:val="24"/>
          <w:szCs w:val="24"/>
          <w:highlight w:val="white"/>
          <w:lang w:val="en-GB"/>
        </w:rPr>
        <w:t xml:space="preserve">, </w:t>
      </w:r>
      <w:r w:rsidRPr="001C7CEE">
        <w:rPr>
          <w:rFonts w:ascii="Times New Roman" w:eastAsia="Times New Roman" w:hAnsi="Times New Roman" w:cs="Times New Roman"/>
          <w:i/>
          <w:sz w:val="24"/>
          <w:szCs w:val="24"/>
          <w:highlight w:val="white"/>
          <w:lang w:val="en-GB"/>
        </w:rPr>
        <w:t>19</w:t>
      </w:r>
      <w:r w:rsidRPr="001C7CEE">
        <w:rPr>
          <w:rFonts w:ascii="Times New Roman" w:eastAsia="Times New Roman" w:hAnsi="Times New Roman" w:cs="Times New Roman"/>
          <w:sz w:val="24"/>
          <w:szCs w:val="24"/>
          <w:highlight w:val="white"/>
          <w:lang w:val="en-GB"/>
        </w:rPr>
        <w:t xml:space="preserve">, p.21. [Available at: </w:t>
      </w:r>
      <w:hyperlink r:id="rId25" w:history="1">
        <w:r w:rsidRPr="001C7CEE">
          <w:rPr>
            <w:rFonts w:ascii="Times New Roman" w:eastAsia="Times New Roman" w:hAnsi="Times New Roman" w:cs="Times New Roman"/>
            <w:color w:val="1155CC"/>
            <w:sz w:val="24"/>
            <w:szCs w:val="24"/>
            <w:highlight w:val="white"/>
            <w:u w:val="single"/>
            <w:lang w:val="en-GB"/>
          </w:rPr>
          <w:t>http://www.toknowpress.net/ISBN/978-961-6914-29-1/3.pdfb</w:t>
        </w:r>
      </w:hyperlink>
      <w:r w:rsidRPr="001C7CEE">
        <w:rPr>
          <w:rFonts w:ascii="Times New Roman" w:eastAsia="Times New Roman" w:hAnsi="Times New Roman" w:cs="Times New Roman"/>
          <w:sz w:val="24"/>
          <w:szCs w:val="24"/>
          <w:highlight w:val="white"/>
          <w:lang w:val="en-GB"/>
        </w:rPr>
        <w:t>]</w:t>
      </w:r>
    </w:p>
    <w:p w14:paraId="4CB05A54" w14:textId="77777777" w:rsidR="002C6FB7" w:rsidRPr="001C7CEE" w:rsidRDefault="002C6FB7" w:rsidP="00E6785C">
      <w:pPr>
        <w:spacing w:before="240" w:after="240" w:line="360" w:lineRule="auto"/>
        <w:jc w:val="both"/>
        <w:rPr>
          <w:rFonts w:ascii="Times New Roman" w:eastAsia="Times New Roman" w:hAnsi="Times New Roman" w:cs="Times New Roman"/>
          <w:sz w:val="24"/>
          <w:szCs w:val="24"/>
          <w:highlight w:val="white"/>
          <w:lang w:val="en-GB"/>
        </w:rPr>
      </w:pPr>
    </w:p>
    <w:sectPr w:rsidR="002C6FB7" w:rsidRPr="001C7CEE">
      <w:footerReference w:type="default" r:id="rId2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7388DB" w14:textId="77777777" w:rsidR="004B1107" w:rsidRDefault="004B1107" w:rsidP="00E607B9">
      <w:pPr>
        <w:spacing w:line="240" w:lineRule="auto"/>
      </w:pPr>
      <w:r>
        <w:separator/>
      </w:r>
    </w:p>
  </w:endnote>
  <w:endnote w:type="continuationSeparator" w:id="0">
    <w:p w14:paraId="1EA1EC31" w14:textId="77777777" w:rsidR="004B1107" w:rsidRDefault="004B1107" w:rsidP="00E607B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1664791"/>
      <w:docPartObj>
        <w:docPartGallery w:val="Page Numbers (Bottom of Page)"/>
        <w:docPartUnique/>
      </w:docPartObj>
    </w:sdtPr>
    <w:sdtEndPr>
      <w:rPr>
        <w:rFonts w:ascii="Times New Roman" w:hAnsi="Times New Roman" w:cs="Times New Roman"/>
        <w:noProof/>
        <w:sz w:val="24"/>
        <w:szCs w:val="24"/>
      </w:rPr>
    </w:sdtEndPr>
    <w:sdtContent>
      <w:p w14:paraId="22DD50E5" w14:textId="6A812BF6" w:rsidR="00E607B9" w:rsidRPr="00E607B9" w:rsidRDefault="00E607B9">
        <w:pPr>
          <w:pStyle w:val="Footer"/>
          <w:jc w:val="right"/>
          <w:rPr>
            <w:rFonts w:ascii="Times New Roman" w:hAnsi="Times New Roman" w:cs="Times New Roman"/>
            <w:sz w:val="24"/>
            <w:szCs w:val="24"/>
          </w:rPr>
        </w:pPr>
        <w:r w:rsidRPr="00E607B9">
          <w:rPr>
            <w:rFonts w:ascii="Times New Roman" w:hAnsi="Times New Roman" w:cs="Times New Roman"/>
            <w:sz w:val="24"/>
            <w:szCs w:val="24"/>
          </w:rPr>
          <w:fldChar w:fldCharType="begin"/>
        </w:r>
        <w:r w:rsidRPr="00E607B9">
          <w:rPr>
            <w:rFonts w:ascii="Times New Roman" w:hAnsi="Times New Roman" w:cs="Times New Roman"/>
            <w:sz w:val="24"/>
            <w:szCs w:val="24"/>
          </w:rPr>
          <w:instrText xml:space="preserve"> PAGE   \* MERGEFORMAT </w:instrText>
        </w:r>
        <w:r w:rsidRPr="00E607B9">
          <w:rPr>
            <w:rFonts w:ascii="Times New Roman" w:hAnsi="Times New Roman" w:cs="Times New Roman"/>
            <w:sz w:val="24"/>
            <w:szCs w:val="24"/>
          </w:rPr>
          <w:fldChar w:fldCharType="separate"/>
        </w:r>
        <w:r w:rsidRPr="00E607B9">
          <w:rPr>
            <w:rFonts w:ascii="Times New Roman" w:hAnsi="Times New Roman" w:cs="Times New Roman"/>
            <w:noProof/>
            <w:sz w:val="24"/>
            <w:szCs w:val="24"/>
          </w:rPr>
          <w:t>2</w:t>
        </w:r>
        <w:r w:rsidRPr="00E607B9">
          <w:rPr>
            <w:rFonts w:ascii="Times New Roman" w:hAnsi="Times New Roman" w:cs="Times New Roman"/>
            <w:noProof/>
            <w:sz w:val="24"/>
            <w:szCs w:val="24"/>
          </w:rPr>
          <w:fldChar w:fldCharType="end"/>
        </w:r>
      </w:p>
    </w:sdtContent>
  </w:sdt>
  <w:p w14:paraId="77E395BE" w14:textId="77777777" w:rsidR="00E607B9" w:rsidRDefault="00E607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05C678" w14:textId="77777777" w:rsidR="004B1107" w:rsidRDefault="004B1107" w:rsidP="00E607B9">
      <w:pPr>
        <w:spacing w:line="240" w:lineRule="auto"/>
      </w:pPr>
      <w:r>
        <w:separator/>
      </w:r>
    </w:p>
  </w:footnote>
  <w:footnote w:type="continuationSeparator" w:id="0">
    <w:p w14:paraId="46A4F3FA" w14:textId="77777777" w:rsidR="004B1107" w:rsidRDefault="004B1107" w:rsidP="00E607B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01525A"/>
    <w:multiLevelType w:val="multilevel"/>
    <w:tmpl w:val="118EB1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57C48AA"/>
    <w:multiLevelType w:val="multilevel"/>
    <w:tmpl w:val="C96A7A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1FC423E"/>
    <w:multiLevelType w:val="multilevel"/>
    <w:tmpl w:val="0F709E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5997CA7"/>
    <w:multiLevelType w:val="multilevel"/>
    <w:tmpl w:val="DDAA77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E481B19"/>
    <w:multiLevelType w:val="multilevel"/>
    <w:tmpl w:val="A5B215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111707A"/>
    <w:multiLevelType w:val="multilevel"/>
    <w:tmpl w:val="6DD021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65038847">
    <w:abstractNumId w:val="0"/>
  </w:num>
  <w:num w:numId="2" w16cid:durableId="2072843626">
    <w:abstractNumId w:val="5"/>
  </w:num>
  <w:num w:numId="3" w16cid:durableId="158161513">
    <w:abstractNumId w:val="1"/>
  </w:num>
  <w:num w:numId="4" w16cid:durableId="560940273">
    <w:abstractNumId w:val="4"/>
  </w:num>
  <w:num w:numId="5" w16cid:durableId="669253731">
    <w:abstractNumId w:val="2"/>
  </w:num>
  <w:num w:numId="6" w16cid:durableId="5878860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M1MLU0M7a0MDM1NzdT0lEKTi0uzszPAykwqgUAf8y50SwAAAA="/>
  </w:docVars>
  <w:rsids>
    <w:rsidRoot w:val="002C6FB7"/>
    <w:rsid w:val="000130D7"/>
    <w:rsid w:val="0011298A"/>
    <w:rsid w:val="001539F1"/>
    <w:rsid w:val="001719AE"/>
    <w:rsid w:val="00180485"/>
    <w:rsid w:val="001C7CEE"/>
    <w:rsid w:val="002968F2"/>
    <w:rsid w:val="002C1888"/>
    <w:rsid w:val="002C6FB7"/>
    <w:rsid w:val="00322C2F"/>
    <w:rsid w:val="00390D47"/>
    <w:rsid w:val="003F30BD"/>
    <w:rsid w:val="004B1107"/>
    <w:rsid w:val="004C4C79"/>
    <w:rsid w:val="0056434A"/>
    <w:rsid w:val="005E1B5A"/>
    <w:rsid w:val="006325CE"/>
    <w:rsid w:val="006B7EB5"/>
    <w:rsid w:val="006C4510"/>
    <w:rsid w:val="007D32AF"/>
    <w:rsid w:val="008D475D"/>
    <w:rsid w:val="009521A1"/>
    <w:rsid w:val="009F7195"/>
    <w:rsid w:val="00A41A32"/>
    <w:rsid w:val="00B51EB2"/>
    <w:rsid w:val="00C76F6C"/>
    <w:rsid w:val="00E607B9"/>
    <w:rsid w:val="00E6785C"/>
    <w:rsid w:val="00E7235A"/>
    <w:rsid w:val="00E73023"/>
    <w:rsid w:val="00F64622"/>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5EF205"/>
  <w15:docId w15:val="{8D17E0F5-0000-45A9-8F4E-65B656EBED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autoRedefine/>
    <w:uiPriority w:val="9"/>
    <w:qFormat/>
    <w:rsid w:val="00E607B9"/>
    <w:pPr>
      <w:keepNext/>
      <w:keepLines/>
      <w:spacing w:before="400" w:after="120"/>
      <w:outlineLvl w:val="0"/>
    </w:pPr>
    <w:rPr>
      <w:rFonts w:ascii="Times New Roman" w:hAnsi="Times New Roman"/>
      <w:b/>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E607B9"/>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E607B9"/>
    <w:pPr>
      <w:spacing w:after="100"/>
    </w:pPr>
  </w:style>
  <w:style w:type="character" w:styleId="Hyperlink">
    <w:name w:val="Hyperlink"/>
    <w:basedOn w:val="DefaultParagraphFont"/>
    <w:uiPriority w:val="99"/>
    <w:unhideWhenUsed/>
    <w:rsid w:val="00E607B9"/>
    <w:rPr>
      <w:color w:val="0000FF" w:themeColor="hyperlink"/>
      <w:u w:val="single"/>
    </w:rPr>
  </w:style>
  <w:style w:type="paragraph" w:styleId="Header">
    <w:name w:val="header"/>
    <w:basedOn w:val="Normal"/>
    <w:link w:val="HeaderChar"/>
    <w:uiPriority w:val="99"/>
    <w:unhideWhenUsed/>
    <w:rsid w:val="00E607B9"/>
    <w:pPr>
      <w:tabs>
        <w:tab w:val="center" w:pos="4513"/>
        <w:tab w:val="right" w:pos="9026"/>
      </w:tabs>
      <w:spacing w:line="240" w:lineRule="auto"/>
    </w:pPr>
  </w:style>
  <w:style w:type="character" w:customStyle="1" w:styleId="HeaderChar">
    <w:name w:val="Header Char"/>
    <w:basedOn w:val="DefaultParagraphFont"/>
    <w:link w:val="Header"/>
    <w:uiPriority w:val="99"/>
    <w:rsid w:val="00E607B9"/>
  </w:style>
  <w:style w:type="paragraph" w:styleId="Footer">
    <w:name w:val="footer"/>
    <w:basedOn w:val="Normal"/>
    <w:link w:val="FooterChar"/>
    <w:uiPriority w:val="99"/>
    <w:unhideWhenUsed/>
    <w:rsid w:val="00E607B9"/>
    <w:pPr>
      <w:tabs>
        <w:tab w:val="center" w:pos="4513"/>
        <w:tab w:val="right" w:pos="9026"/>
      </w:tabs>
      <w:spacing w:line="240" w:lineRule="auto"/>
    </w:pPr>
  </w:style>
  <w:style w:type="character" w:customStyle="1" w:styleId="FooterChar">
    <w:name w:val="Footer Char"/>
    <w:basedOn w:val="DefaultParagraphFont"/>
    <w:link w:val="Footer"/>
    <w:uiPriority w:val="99"/>
    <w:rsid w:val="00E607B9"/>
  </w:style>
  <w:style w:type="character" w:styleId="UnresolvedMention">
    <w:name w:val="Unresolved Mention"/>
    <w:basedOn w:val="DefaultParagraphFont"/>
    <w:uiPriority w:val="99"/>
    <w:rsid w:val="008D475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gov.uk/government/publications/state-of-the-environment/state-of-the-environment-health-people-and-the-environment" TargetMode="External"/><Relationship Id="rId18" Type="http://schemas.openxmlformats.org/officeDocument/2006/relationships/hyperlink" Target="https://www.macrotrends.net/stocks/charts/HSBC/hsbc/net-worth"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ons.gov.uk/economy/grossdomesticproductgdp/bulletins/gdpmonthlyestimateuk/may2022" TargetMode="External"/><Relationship Id="rId7" Type="http://schemas.openxmlformats.org/officeDocument/2006/relationships/endnotes" Target="endnotes.xml"/><Relationship Id="rId12" Type="http://schemas.openxmlformats.org/officeDocument/2006/relationships/hyperlink" Target="https://www.comparably.com/companies/hsbc/competitors" TargetMode="External"/><Relationship Id="rId17" Type="http://schemas.openxmlformats.org/officeDocument/2006/relationships/hyperlink" Target="https://www.koreascience.or.kr/article/JAKO202211262691813.pdf" TargetMode="External"/><Relationship Id="rId25" Type="http://schemas.openxmlformats.org/officeDocument/2006/relationships/hyperlink" Target="http://www.toknowpress.net/ISBN/978-961-6914-29-1/3.pdfb" TargetMode="External"/><Relationship Id="rId2" Type="http://schemas.openxmlformats.org/officeDocument/2006/relationships/numbering" Target="numbering.xml"/><Relationship Id="rId16" Type="http://schemas.openxmlformats.org/officeDocument/2006/relationships/hyperlink" Target="https://www.hsbc.com/investors/investing-in-hsbc/group-structure" TargetMode="External"/><Relationship Id="rId20" Type="http://schemas.openxmlformats.org/officeDocument/2006/relationships/hyperlink" Target="http://suaire.suanet.ac.tz/bitstream/handle/123456789/3290/Felix%20GBOE.pdf?sequence=1&amp;isAllowed=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mmonslibrary.parliament.uk/research-briefings/sn05251/" TargetMode="External"/><Relationship Id="rId24" Type="http://schemas.openxmlformats.org/officeDocument/2006/relationships/hyperlink" Target="https://periodicos.pucpr.br/REBRAE/article/download/24645/23214" TargetMode="External"/><Relationship Id="rId5" Type="http://schemas.openxmlformats.org/officeDocument/2006/relationships/webSettings" Target="webSettings.xml"/><Relationship Id="rId15" Type="http://schemas.openxmlformats.org/officeDocument/2006/relationships/hyperlink" Target="https://www.hsbc.co.uk/ways-to-bank/online-banking/" TargetMode="External"/><Relationship Id="rId23" Type="http://schemas.openxmlformats.org/officeDocument/2006/relationships/hyperlink" Target="https://tradingeconomics.com/united-kingdom/population" TargetMode="External"/><Relationship Id="rId28" Type="http://schemas.openxmlformats.org/officeDocument/2006/relationships/theme" Target="theme/theme1.xml"/><Relationship Id="rId10" Type="http://schemas.openxmlformats.org/officeDocument/2006/relationships/hyperlink" Target="https://www.business.hsbc.com/covid-19/innovation" TargetMode="External"/><Relationship Id="rId19" Type="http://schemas.openxmlformats.org/officeDocument/2006/relationships/hyperlink" Target="https://sciendo.com/es/article/10.2478/mdke-2021-0015" TargetMode="External"/><Relationship Id="rId4" Type="http://schemas.openxmlformats.org/officeDocument/2006/relationships/settings" Target="settings.xml"/><Relationship Id="rId9" Type="http://schemas.openxmlformats.org/officeDocument/2006/relationships/hyperlink" Target="https://www.about.hsbc.co.uk/" TargetMode="External"/><Relationship Id="rId14" Type="http://schemas.openxmlformats.org/officeDocument/2006/relationships/hyperlink" Target="https://www.great.gov.uk/international/content/investment/why-invest-in-the-uk/uk-innovation/" TargetMode="External"/><Relationship Id="rId22" Type="http://schemas.openxmlformats.org/officeDocument/2006/relationships/hyperlink" Target="https://tradingeconomics.com/united-kingdom/inflation-cpi"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8E399E-54A6-4D7F-B4D7-DB2F64A2D8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13</Pages>
  <Words>2947</Words>
  <Characters>16800</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Gor Yieu</dc:creator>
  <cp:lastModifiedBy>Sai Kiran Reddy</cp:lastModifiedBy>
  <cp:revision>3</cp:revision>
  <dcterms:created xsi:type="dcterms:W3CDTF">2022-09-01T11:33:00Z</dcterms:created>
  <dcterms:modified xsi:type="dcterms:W3CDTF">2022-09-12T23:12:00Z</dcterms:modified>
</cp:coreProperties>
</file>