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20525E0" w:rsidP="4F8C7D32" w:rsidRDefault="220525E0" w14:paraId="64E4E6D3" w14:textId="0459CB5F">
      <w:pPr>
        <w:spacing w:line="480" w:lineRule="auto"/>
        <w:rPr>
          <w:sz w:val="24"/>
          <w:szCs w:val="24"/>
        </w:rPr>
      </w:pPr>
      <w:r w:rsidRPr="4F8C7D32" w:rsidR="220525E0">
        <w:rPr>
          <w:sz w:val="24"/>
          <w:szCs w:val="24"/>
        </w:rPr>
        <w:t xml:space="preserve">AI </w:t>
      </w:r>
      <w:r w:rsidRPr="4F8C7D32" w:rsidR="062807D8">
        <w:rPr>
          <w:sz w:val="24"/>
          <w:szCs w:val="24"/>
        </w:rPr>
        <w:t xml:space="preserve">Acknowledgment Statement: </w:t>
      </w:r>
    </w:p>
    <w:p w:rsidR="062807D8" w:rsidP="4F8C7D32" w:rsidRDefault="062807D8" w14:paraId="000B0EA8" w14:textId="44EF896A">
      <w:pPr>
        <w:spacing w:line="480" w:lineRule="auto"/>
        <w:rPr>
          <w:sz w:val="24"/>
          <w:szCs w:val="24"/>
        </w:rPr>
      </w:pPr>
      <w:r w:rsidRPr="4F8C7D32" w:rsidR="062807D8">
        <w:rPr>
          <w:sz w:val="24"/>
          <w:szCs w:val="24"/>
        </w:rPr>
        <w:t xml:space="preserve">I can confirm that I have not used any generative AI. </w:t>
      </w:r>
    </w:p>
    <w:p w:rsidR="4F8C7D32" w:rsidP="4F8C7D32" w:rsidRDefault="4F8C7D32" w14:paraId="51261E88" w14:textId="1B7C732B">
      <w:pPr>
        <w:spacing w:line="480" w:lineRule="auto"/>
        <w:rPr>
          <w:sz w:val="24"/>
          <w:szCs w:val="24"/>
        </w:rPr>
      </w:pPr>
    </w:p>
    <w:p w:rsidR="4F8C7D32" w:rsidP="4F8C7D32" w:rsidRDefault="4F8C7D32" w14:paraId="59D49A39" w14:textId="554CF169">
      <w:pPr>
        <w:spacing w:line="480" w:lineRule="auto"/>
        <w:rPr>
          <w:sz w:val="24"/>
          <w:szCs w:val="24"/>
        </w:rPr>
      </w:pPr>
    </w:p>
    <w:p xmlns:wp14="http://schemas.microsoft.com/office/word/2010/wordml" w:rsidP="4F8C7D32" wp14:paraId="5E5787A5" wp14:textId="0813683F">
      <w:pPr>
        <w:spacing w:line="480" w:lineRule="auto"/>
        <w:rPr>
          <w:sz w:val="24"/>
          <w:szCs w:val="24"/>
        </w:rPr>
      </w:pPr>
      <w:r w:rsidRPr="4F8C7D32" w:rsidR="70795410">
        <w:rPr>
          <w:sz w:val="24"/>
          <w:szCs w:val="24"/>
        </w:rPr>
        <w:t xml:space="preserve">Summary of the article “How does music make you feel?” published by </w:t>
      </w:r>
      <w:r w:rsidRPr="4F8C7D32" w:rsidR="7571A316">
        <w:rPr>
          <w:sz w:val="24"/>
          <w:szCs w:val="24"/>
        </w:rPr>
        <w:t xml:space="preserve">the British </w:t>
      </w:r>
      <w:r w:rsidRPr="4F8C7D32" w:rsidR="59E40C2F">
        <w:rPr>
          <w:sz w:val="24"/>
          <w:szCs w:val="24"/>
        </w:rPr>
        <w:t>Psychological</w:t>
      </w:r>
      <w:r w:rsidRPr="4F8C7D32" w:rsidR="7571A316">
        <w:rPr>
          <w:sz w:val="24"/>
          <w:szCs w:val="24"/>
        </w:rPr>
        <w:t xml:space="preserve"> Society. </w:t>
      </w:r>
    </w:p>
    <w:p w:rsidR="7571A316" w:rsidP="4F8C7D32" w:rsidRDefault="7571A316" w14:paraId="1F378BD5" w14:textId="68CB8008">
      <w:pPr>
        <w:spacing w:line="480" w:lineRule="auto"/>
        <w:ind w:firstLine="720"/>
        <w:rPr>
          <w:sz w:val="24"/>
          <w:szCs w:val="24"/>
        </w:rPr>
      </w:pPr>
      <w:r w:rsidRPr="4F8C7D32" w:rsidR="7571A316">
        <w:rPr>
          <w:sz w:val="24"/>
          <w:szCs w:val="24"/>
        </w:rPr>
        <w:t xml:space="preserve">Music has a powerful </w:t>
      </w:r>
      <w:r w:rsidRPr="4F8C7D32" w:rsidR="3F8D3D18">
        <w:rPr>
          <w:sz w:val="24"/>
          <w:szCs w:val="24"/>
        </w:rPr>
        <w:t xml:space="preserve">and complex influence on human </w:t>
      </w:r>
      <w:bookmarkStart w:name="_Int_FB7QtfPv" w:id="110102403"/>
      <w:r w:rsidRPr="4F8C7D32" w:rsidR="3F8D3D18">
        <w:rPr>
          <w:sz w:val="24"/>
          <w:szCs w:val="24"/>
        </w:rPr>
        <w:t>emotions,</w:t>
      </w:r>
      <w:bookmarkEnd w:id="110102403"/>
      <w:r w:rsidRPr="4F8C7D32" w:rsidR="3F8D3D18">
        <w:rPr>
          <w:sz w:val="24"/>
          <w:szCs w:val="24"/>
        </w:rPr>
        <w:t xml:space="preserve"> it engages with both psychological and neurological processes</w:t>
      </w:r>
      <w:r w:rsidRPr="4F8C7D32" w:rsidR="0CF3ED4C">
        <w:rPr>
          <w:sz w:val="24"/>
          <w:szCs w:val="24"/>
        </w:rPr>
        <w:t xml:space="preserve">. Research discussed by the British Psychological Society </w:t>
      </w:r>
      <w:r w:rsidRPr="4F8C7D32" w:rsidR="1F39AEA1">
        <w:rPr>
          <w:sz w:val="24"/>
          <w:szCs w:val="24"/>
        </w:rPr>
        <w:t>highlights that music can evoke intense emotional responses by activating brain regions associated with reward and emotion</w:t>
      </w:r>
      <w:r w:rsidRPr="4F8C7D32" w:rsidR="4C6DD992">
        <w:rPr>
          <w:sz w:val="24"/>
          <w:szCs w:val="24"/>
        </w:rPr>
        <w:t>, such as the limbic system (</w:t>
      </w:r>
      <w:r w:rsidRPr="4F8C7D32" w:rsidR="1B8A678B">
        <w:rPr>
          <w:sz w:val="24"/>
          <w:szCs w:val="24"/>
        </w:rPr>
        <w:t>Nendick</w:t>
      </w:r>
      <w:r w:rsidRPr="4F8C7D32" w:rsidR="4C6DD992">
        <w:rPr>
          <w:sz w:val="24"/>
          <w:szCs w:val="24"/>
        </w:rPr>
        <w:t xml:space="preserve">, 2022). These responses are not </w:t>
      </w:r>
      <w:r w:rsidRPr="4F8C7D32" w:rsidR="3FEBF799">
        <w:rPr>
          <w:sz w:val="24"/>
          <w:szCs w:val="24"/>
        </w:rPr>
        <w:t>just subjective instead they are linked to measurable neural activity, showing that music can produce genuine emotional experiences rather t</w:t>
      </w:r>
      <w:r w:rsidRPr="4F8C7D32" w:rsidR="6703B0A4">
        <w:rPr>
          <w:sz w:val="24"/>
          <w:szCs w:val="24"/>
        </w:rPr>
        <w:t>han simply reflecting them.</w:t>
      </w:r>
    </w:p>
    <w:p w:rsidR="6703B0A4" w:rsidP="4F8C7D32" w:rsidRDefault="6703B0A4" w14:paraId="353987CB" w14:textId="768E28DF">
      <w:pPr>
        <w:spacing w:line="480" w:lineRule="auto"/>
        <w:ind w:firstLine="720"/>
        <w:rPr>
          <w:sz w:val="24"/>
          <w:szCs w:val="24"/>
        </w:rPr>
      </w:pPr>
      <w:r w:rsidRPr="4F8C7D32" w:rsidR="6703B0A4">
        <w:rPr>
          <w:sz w:val="24"/>
          <w:szCs w:val="24"/>
        </w:rPr>
        <w:t xml:space="preserve"> One key idea is that music can generate pleasure </w:t>
      </w:r>
      <w:r w:rsidRPr="4F8C7D32" w:rsidR="4B868581">
        <w:rPr>
          <w:sz w:val="24"/>
          <w:szCs w:val="24"/>
        </w:rPr>
        <w:t>similar to</w:t>
      </w:r>
      <w:r w:rsidRPr="4F8C7D32" w:rsidR="4B868581">
        <w:rPr>
          <w:sz w:val="24"/>
          <w:szCs w:val="24"/>
        </w:rPr>
        <w:t xml:space="preserve"> other rewarding stimuli. Studies have shown that intensely enjoyable musical experiences are associated with increased activity i</w:t>
      </w:r>
      <w:r w:rsidRPr="4F8C7D32" w:rsidR="41D8D2D3">
        <w:rPr>
          <w:sz w:val="24"/>
          <w:szCs w:val="24"/>
        </w:rPr>
        <w:t xml:space="preserve">n the brain areas related to reward processing, suggesting that music is able to stimulate feelings of joy and excitement in a </w:t>
      </w:r>
      <w:r w:rsidRPr="4F8C7D32" w:rsidR="2BA09F7D">
        <w:rPr>
          <w:sz w:val="24"/>
          <w:szCs w:val="24"/>
        </w:rPr>
        <w:t>biologically</w:t>
      </w:r>
      <w:r w:rsidRPr="4F8C7D32" w:rsidR="41D8D2D3">
        <w:rPr>
          <w:sz w:val="24"/>
          <w:szCs w:val="24"/>
        </w:rPr>
        <w:t xml:space="preserve"> meaningful </w:t>
      </w:r>
      <w:r w:rsidRPr="4F8C7D32" w:rsidR="2F738A2D">
        <w:rPr>
          <w:sz w:val="24"/>
          <w:szCs w:val="24"/>
        </w:rPr>
        <w:t>way (</w:t>
      </w:r>
      <w:r w:rsidRPr="4F8C7D32" w:rsidR="1C1DE0FE">
        <w:rPr>
          <w:sz w:val="24"/>
          <w:szCs w:val="24"/>
        </w:rPr>
        <w:t>Nendick</w:t>
      </w:r>
      <w:r w:rsidRPr="4F8C7D32" w:rsidR="2F738A2D">
        <w:rPr>
          <w:sz w:val="24"/>
          <w:szCs w:val="24"/>
        </w:rPr>
        <w:t xml:space="preserve">, 2022). This helps explain why people often turn to music to enhance mood or cope with stress. </w:t>
      </w:r>
    </w:p>
    <w:p w:rsidR="08982468" w:rsidP="4F8C7D32" w:rsidRDefault="08982468" w14:paraId="50F2FF56" w14:textId="6CD3141B">
      <w:pPr>
        <w:spacing w:line="480" w:lineRule="auto"/>
        <w:ind w:firstLine="720"/>
        <w:rPr>
          <w:sz w:val="24"/>
          <w:szCs w:val="24"/>
        </w:rPr>
      </w:pPr>
      <w:r w:rsidRPr="4F8C7D32" w:rsidR="08982468">
        <w:rPr>
          <w:sz w:val="24"/>
          <w:szCs w:val="24"/>
        </w:rPr>
        <w:t xml:space="preserve">This article also emphasises that emotional response to music vary between individuals. Personal factors such as </w:t>
      </w:r>
      <w:r w:rsidRPr="4F8C7D32" w:rsidR="08982468">
        <w:rPr>
          <w:sz w:val="24"/>
          <w:szCs w:val="24"/>
        </w:rPr>
        <w:t>past</w:t>
      </w:r>
      <w:r w:rsidRPr="4F8C7D32" w:rsidR="02D27D30">
        <w:rPr>
          <w:sz w:val="24"/>
          <w:szCs w:val="24"/>
        </w:rPr>
        <w:t xml:space="preserve"> experience</w:t>
      </w:r>
      <w:r w:rsidRPr="4F8C7D32" w:rsidR="02D27D30">
        <w:rPr>
          <w:sz w:val="24"/>
          <w:szCs w:val="24"/>
        </w:rPr>
        <w:t xml:space="preserve">, cultural background, and the current mood of an individual will shape how music is perceived and felt. </w:t>
      </w:r>
      <w:r w:rsidRPr="4F8C7D32" w:rsidR="6B26FEA8">
        <w:rPr>
          <w:sz w:val="24"/>
          <w:szCs w:val="24"/>
        </w:rPr>
        <w:t>For example, a song associated with meaningful memory may evoke strong feelings of nostalgia or sadness in one person but not another. This subjectivity high</w:t>
      </w:r>
      <w:r w:rsidRPr="4F8C7D32" w:rsidR="319BDE30">
        <w:rPr>
          <w:sz w:val="24"/>
          <w:szCs w:val="24"/>
        </w:rPr>
        <w:t xml:space="preserve">lights the importance of learned associations in musical experience. In addition, music </w:t>
      </w:r>
      <w:r w:rsidRPr="4F8C7D32" w:rsidR="707DA819">
        <w:rPr>
          <w:sz w:val="24"/>
          <w:szCs w:val="24"/>
        </w:rPr>
        <w:t xml:space="preserve">is described as a tool for emotional regulation. People </w:t>
      </w:r>
      <w:r w:rsidRPr="4F8C7D32" w:rsidR="707DA819">
        <w:rPr>
          <w:sz w:val="24"/>
          <w:szCs w:val="24"/>
        </w:rPr>
        <w:t>frequently</w:t>
      </w:r>
      <w:r w:rsidRPr="4F8C7D32" w:rsidR="707DA819">
        <w:rPr>
          <w:sz w:val="24"/>
          <w:szCs w:val="24"/>
        </w:rPr>
        <w:t xml:space="preserve"> use music deliberately to change or manage their mood. For instance, listening to upbeat music </w:t>
      </w:r>
      <w:r w:rsidRPr="4F8C7D32" w:rsidR="07FBED9C">
        <w:rPr>
          <w:sz w:val="24"/>
          <w:szCs w:val="24"/>
        </w:rPr>
        <w:t xml:space="preserve">to feel more energised or slower music to relax. This </w:t>
      </w:r>
      <w:r w:rsidRPr="4F8C7D32" w:rsidR="5CE7132F">
        <w:rPr>
          <w:sz w:val="24"/>
          <w:szCs w:val="24"/>
        </w:rPr>
        <w:t>aligns</w:t>
      </w:r>
      <w:r w:rsidRPr="4F8C7D32" w:rsidR="07FBED9C">
        <w:rPr>
          <w:sz w:val="24"/>
          <w:szCs w:val="24"/>
        </w:rPr>
        <w:t xml:space="preserve"> with psychological theories suggesting that music functions as a coping </w:t>
      </w:r>
      <w:r w:rsidRPr="4F8C7D32" w:rsidR="71FB526F">
        <w:rPr>
          <w:sz w:val="24"/>
          <w:szCs w:val="24"/>
        </w:rPr>
        <w:t xml:space="preserve">mechanism to help individuals process emotions and </w:t>
      </w:r>
      <w:r w:rsidRPr="4F8C7D32" w:rsidR="71FB526F">
        <w:rPr>
          <w:sz w:val="24"/>
          <w:szCs w:val="24"/>
        </w:rPr>
        <w:t>maintain</w:t>
      </w:r>
      <w:r w:rsidRPr="4F8C7D32" w:rsidR="71FB526F">
        <w:rPr>
          <w:sz w:val="24"/>
          <w:szCs w:val="24"/>
        </w:rPr>
        <w:t xml:space="preserve"> emotional balance. (</w:t>
      </w:r>
      <w:r w:rsidRPr="4F8C7D32" w:rsidR="39F340FB">
        <w:rPr>
          <w:sz w:val="24"/>
          <w:szCs w:val="24"/>
        </w:rPr>
        <w:t>Nendick</w:t>
      </w:r>
      <w:r w:rsidRPr="4F8C7D32" w:rsidR="71FB526F">
        <w:rPr>
          <w:sz w:val="24"/>
          <w:szCs w:val="24"/>
        </w:rPr>
        <w:t xml:space="preserve">, 2022). Another </w:t>
      </w:r>
      <w:r w:rsidRPr="4F8C7D32" w:rsidR="45E49475">
        <w:rPr>
          <w:sz w:val="24"/>
          <w:szCs w:val="24"/>
        </w:rPr>
        <w:t>i</w:t>
      </w:r>
      <w:r w:rsidRPr="4F8C7D32" w:rsidR="45E49475">
        <w:rPr>
          <w:sz w:val="24"/>
          <w:szCs w:val="24"/>
        </w:rPr>
        <w:t xml:space="preserve">mportant point </w:t>
      </w:r>
      <w:r w:rsidRPr="4F8C7D32" w:rsidR="45E49475">
        <w:rPr>
          <w:sz w:val="24"/>
          <w:szCs w:val="24"/>
        </w:rPr>
        <w:t>is that music can influence not only emotions but also p</w:t>
      </w:r>
      <w:r w:rsidRPr="4F8C7D32" w:rsidR="45E49475">
        <w:rPr>
          <w:sz w:val="24"/>
          <w:szCs w:val="24"/>
        </w:rPr>
        <w:t xml:space="preserve">erception </w:t>
      </w:r>
      <w:r w:rsidRPr="4F8C7D32" w:rsidR="45E49475">
        <w:rPr>
          <w:sz w:val="24"/>
          <w:szCs w:val="24"/>
        </w:rPr>
        <w:t>and behaviour. Emotional responses to music can affect</w:t>
      </w:r>
      <w:r w:rsidRPr="4F8C7D32" w:rsidR="75A289EC">
        <w:rPr>
          <w:sz w:val="24"/>
          <w:szCs w:val="24"/>
        </w:rPr>
        <w:t xml:space="preserve"> </w:t>
      </w:r>
      <w:r w:rsidRPr="4F8C7D32" w:rsidR="36D2DBFB">
        <w:rPr>
          <w:sz w:val="24"/>
          <w:szCs w:val="24"/>
        </w:rPr>
        <w:t>how individuals interpret external stimuli, d</w:t>
      </w:r>
      <w:r w:rsidRPr="4F8C7D32" w:rsidR="36D2DBFB">
        <w:rPr>
          <w:sz w:val="24"/>
          <w:szCs w:val="24"/>
        </w:rPr>
        <w:t xml:space="preserve">emonstrating </w:t>
      </w:r>
      <w:r w:rsidRPr="4F8C7D32" w:rsidR="36D2DBFB">
        <w:rPr>
          <w:sz w:val="24"/>
          <w:szCs w:val="24"/>
        </w:rPr>
        <w:t xml:space="preserve">that music’s impact is more than just listening </w:t>
      </w:r>
      <w:r w:rsidRPr="4F8C7D32" w:rsidR="709439E9">
        <w:rPr>
          <w:sz w:val="24"/>
          <w:szCs w:val="24"/>
        </w:rPr>
        <w:t xml:space="preserve">itself. </w:t>
      </w:r>
      <w:r w:rsidRPr="4F8C7D32" w:rsidR="199AAAF3">
        <w:rPr>
          <w:sz w:val="24"/>
          <w:szCs w:val="24"/>
        </w:rPr>
        <w:t xml:space="preserve">This research has shown that music plays a broader role in shaping human cognition and social interaction. </w:t>
      </w:r>
    </w:p>
    <w:p w:rsidR="33DB41BF" w:rsidP="4F8C7D32" w:rsidRDefault="33DB41BF" w14:paraId="42F2052D" w14:textId="05309D25">
      <w:pPr>
        <w:spacing w:line="480" w:lineRule="auto"/>
        <w:ind w:firstLine="720"/>
        <w:rPr>
          <w:sz w:val="24"/>
          <w:szCs w:val="24"/>
        </w:rPr>
      </w:pPr>
      <w:r w:rsidRPr="4F8C7D32" w:rsidR="33DB41BF">
        <w:rPr>
          <w:sz w:val="24"/>
          <w:szCs w:val="24"/>
        </w:rPr>
        <w:t>Overall, this article shows how music is powerful emotional stimulus with its ability to engage with the brain and involving itself with r</w:t>
      </w:r>
      <w:r w:rsidRPr="4F8C7D32" w:rsidR="34E7C143">
        <w:rPr>
          <w:sz w:val="24"/>
          <w:szCs w:val="24"/>
        </w:rPr>
        <w:t xml:space="preserve">eward, memory and emotion makes it an essential part of human life. While the exact mechanisms are still being studies it is clear music </w:t>
      </w:r>
      <w:r w:rsidRPr="4F8C7D32" w:rsidR="769857C1">
        <w:rPr>
          <w:sz w:val="24"/>
          <w:szCs w:val="24"/>
        </w:rPr>
        <w:t>can</w:t>
      </w:r>
      <w:r w:rsidRPr="4F8C7D32" w:rsidR="769857C1">
        <w:rPr>
          <w:sz w:val="24"/>
          <w:szCs w:val="24"/>
        </w:rPr>
        <w:t xml:space="preserve"> enhance emotional experiences. </w:t>
      </w:r>
    </w:p>
    <w:p w:rsidR="2FA5EEEF" w:rsidP="4F8C7D32" w:rsidRDefault="2FA5EEEF" w14:paraId="513B99EB" w14:textId="3251D5CE">
      <w:pPr>
        <w:pStyle w:val="Normal"/>
        <w:spacing w:line="480" w:lineRule="auto"/>
        <w:rPr>
          <w:sz w:val="24"/>
          <w:szCs w:val="24"/>
        </w:rPr>
      </w:pPr>
      <w:r w:rsidRPr="4F8C7D32" w:rsidR="2FA5EEEF">
        <w:rPr>
          <w:sz w:val="24"/>
          <w:szCs w:val="24"/>
        </w:rPr>
        <w:t>Reference:</w:t>
      </w:r>
    </w:p>
    <w:p w:rsidR="49399D26" w:rsidP="4F8C7D32" w:rsidRDefault="49399D26" w14:paraId="3192FCFD" w14:textId="00D2913D">
      <w:pPr>
        <w:pStyle w:val="Normal"/>
        <w:spacing w:line="480" w:lineRule="auto"/>
        <w:rPr>
          <w:sz w:val="24"/>
          <w:szCs w:val="24"/>
        </w:rPr>
      </w:pPr>
      <w:r w:rsidRPr="4F8C7D32" w:rsidR="49399D26">
        <w:rPr>
          <w:sz w:val="24"/>
          <w:szCs w:val="24"/>
        </w:rPr>
        <w:t>Nendick</w:t>
      </w:r>
      <w:r w:rsidRPr="4F8C7D32" w:rsidR="49399D26">
        <w:rPr>
          <w:sz w:val="24"/>
          <w:szCs w:val="24"/>
        </w:rPr>
        <w:t xml:space="preserve">, Z. (2022, September 12). </w:t>
      </w:r>
      <w:r w:rsidRPr="4F8C7D32" w:rsidR="49399D26">
        <w:rPr>
          <w:i w:val="1"/>
          <w:iCs w:val="1"/>
          <w:sz w:val="24"/>
          <w:szCs w:val="24"/>
        </w:rPr>
        <w:t>How does music make you feel? - The British Psychological Society</w:t>
      </w:r>
      <w:r w:rsidRPr="4F8C7D32" w:rsidR="49399D26">
        <w:rPr>
          <w:sz w:val="24"/>
          <w:szCs w:val="24"/>
        </w:rPr>
        <w:t xml:space="preserve">. </w:t>
      </w:r>
      <w:hyperlink r:id="R5529f51ab3ac4c7a">
        <w:r w:rsidRPr="4F8C7D32" w:rsidR="49399D26">
          <w:rPr>
            <w:rStyle w:val="Hyperlink"/>
            <w:sz w:val="24"/>
            <w:szCs w:val="24"/>
          </w:rPr>
          <w:t>https://www.bps.org.uk/psychologist/how-does-music-make-you-feel</w:t>
        </w:r>
      </w:hyperlink>
      <w:r w:rsidRPr="4F8C7D32" w:rsidR="49399D26">
        <w:rPr>
          <w:sz w:val="24"/>
          <w:szCs w:val="24"/>
        </w:rPr>
        <w:t xml:space="preserve"> </w:t>
      </w:r>
    </w:p>
    <w:p w:rsidR="4F8C7D32" w:rsidP="4F8C7D32" w:rsidRDefault="4F8C7D32" w14:paraId="25F9274C" w14:textId="0902B584">
      <w:pPr>
        <w:spacing w:line="480" w:lineRule="auto"/>
        <w:rPr>
          <w:sz w:val="24"/>
          <w:szCs w:val="24"/>
        </w:rPr>
      </w:pPr>
    </w:p>
    <w:p w:rsidR="4F8C7D32" w:rsidP="4F8C7D32" w:rsidRDefault="4F8C7D32" w14:paraId="358291CB" w14:textId="65A30B6C">
      <w:pPr>
        <w:spacing w:line="480" w:lineRule="auto"/>
        <w:rPr>
          <w:sz w:val="24"/>
          <w:szCs w:val="24"/>
        </w:rPr>
      </w:pPr>
    </w:p>
    <w:p w:rsidR="7B053540" w:rsidP="4F8C7D32" w:rsidRDefault="7B053540" w14:paraId="179B4EFF" w14:textId="51B102E9">
      <w:pPr>
        <w:spacing w:line="480" w:lineRule="auto"/>
        <w:rPr>
          <w:sz w:val="24"/>
          <w:szCs w:val="24"/>
        </w:rPr>
      </w:pPr>
      <w:r w:rsidRPr="4F8C7D32" w:rsidR="7B053540">
        <w:rPr>
          <w:sz w:val="24"/>
          <w:szCs w:val="24"/>
        </w:rPr>
        <w:t>Referencing task</w:t>
      </w:r>
    </w:p>
    <w:p w:rsidR="755D67FE" w:rsidP="4F8C7D32" w:rsidRDefault="755D67FE" w14:paraId="6E7577F5" w14:textId="6C73D7EB">
      <w:pPr>
        <w:spacing w:line="480" w:lineRule="auto"/>
        <w:rPr>
          <w:sz w:val="24"/>
          <w:szCs w:val="24"/>
        </w:rPr>
      </w:pPr>
      <w:r w:rsidRPr="4F8C7D32" w:rsidR="755D67FE">
        <w:rPr>
          <w:sz w:val="24"/>
          <w:szCs w:val="24"/>
        </w:rPr>
        <w:t xml:space="preserve">Davis, E.R., &amp; Clarke, M.J. (2022). </w:t>
      </w:r>
      <w:r w:rsidRPr="4F8C7D32" w:rsidR="755D67FE">
        <w:rPr>
          <w:i w:val="1"/>
          <w:iCs w:val="1"/>
          <w:sz w:val="24"/>
          <w:szCs w:val="24"/>
        </w:rPr>
        <w:t>Modern marketing strategies</w:t>
      </w:r>
      <w:r w:rsidRPr="4F8C7D32" w:rsidR="755D67FE">
        <w:rPr>
          <w:sz w:val="24"/>
          <w:szCs w:val="24"/>
        </w:rPr>
        <w:t>. Business Books Publishing.</w:t>
      </w:r>
    </w:p>
    <w:p w:rsidR="755D67FE" w:rsidP="4F8C7D32" w:rsidRDefault="755D67FE" w14:paraId="13F03CE9" w14:textId="3D9671FD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755D67FE">
        <w:rPr>
          <w:rFonts w:ascii="Aptos" w:hAnsi="Aptos" w:eastAsia="Aptos" w:cs="Aptos"/>
          <w:noProof w:val="0"/>
          <w:sz w:val="24"/>
          <w:szCs w:val="24"/>
          <w:lang w:val="en-GB"/>
        </w:rPr>
        <w:t>Department for Environment, Food &amp; Rural Affairs. (2020).</w:t>
      </w:r>
      <w:r w:rsidRPr="4F8C7D32" w:rsidR="755D67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UK climate change risk assessment 2020</w:t>
      </w:r>
      <w:r w:rsidRPr="4F8C7D32" w:rsidR="755D6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hyperlink r:id="R5ffe019529a34007">
        <w:r w:rsidRPr="4F8C7D32" w:rsidR="755D67F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https://www.gov.uk/government/publications/uk-climate-vchange-risk-assessment-2020</w:t>
        </w:r>
      </w:hyperlink>
    </w:p>
    <w:p w:rsidR="755D67FE" w:rsidP="4F8C7D32" w:rsidRDefault="755D67FE" w14:paraId="46BD2A30" w14:textId="68120D47">
      <w:pPr>
        <w:spacing w:line="480" w:lineRule="auto"/>
        <w:rPr>
          <w:sz w:val="24"/>
          <w:szCs w:val="24"/>
        </w:rPr>
      </w:pPr>
      <w:r w:rsidRPr="4F8C7D32" w:rsidR="755D67FE">
        <w:rPr>
          <w:sz w:val="24"/>
          <w:szCs w:val="24"/>
        </w:rPr>
        <w:t xml:space="preserve">Garcia, M, T. (2022, March 5). Climate change impacts on coastal cities. The Global Times. </w:t>
      </w:r>
      <w:hyperlink r:id="Rb5d56907adf247e2">
        <w:r w:rsidRPr="4F8C7D32" w:rsidR="755D67FE">
          <w:rPr>
            <w:rStyle w:val="Hyperlink"/>
            <w:sz w:val="24"/>
            <w:szCs w:val="24"/>
          </w:rPr>
          <w:t>https://globaltimes.com/climate/coastal-impact</w:t>
        </w:r>
      </w:hyperlink>
    </w:p>
    <w:p w:rsidR="755D67FE" w:rsidP="4F8C7D32" w:rsidRDefault="755D67FE" w14:paraId="0826FF11" w14:textId="4633EB06">
      <w:pPr>
        <w:spacing w:line="480" w:lineRule="auto"/>
        <w:rPr>
          <w:sz w:val="24"/>
          <w:szCs w:val="24"/>
        </w:rPr>
      </w:pPr>
      <w:r w:rsidRPr="4F8C7D32" w:rsidR="755D67FE">
        <w:rPr>
          <w:sz w:val="24"/>
          <w:szCs w:val="24"/>
        </w:rPr>
        <w:t xml:space="preserve">Kim, S. H., Patel, R., &amp; Wilson, J.D. (2021). Virtual reality in education: A meta-analysis. </w:t>
      </w:r>
      <w:r w:rsidRPr="4F8C7D32" w:rsidR="755D67FE">
        <w:rPr>
          <w:i w:val="1"/>
          <w:iCs w:val="1"/>
          <w:sz w:val="24"/>
          <w:szCs w:val="24"/>
        </w:rPr>
        <w:t>Educational Technology Research and Development</w:t>
      </w:r>
      <w:r w:rsidRPr="4F8C7D32" w:rsidR="755D67FE">
        <w:rPr>
          <w:sz w:val="24"/>
          <w:szCs w:val="24"/>
        </w:rPr>
        <w:t xml:space="preserve">, 69(2), 1105-1123. </w:t>
      </w:r>
      <w:r>
        <w:fldChar w:fldCharType="begin"/>
      </w:r>
      <w:r>
        <w:instrText xml:space="preserve">HYPERLINK "https://doi.org:10.1007/s11423-020-09834-7" </w:instrText>
      </w:r>
      <w:r>
        <w:fldChar w:fldCharType="separate"/>
      </w:r>
      <w:r w:rsidRPr="4F8C7D32" w:rsidR="755D67FE">
        <w:rPr>
          <w:rStyle w:val="Hyperlink"/>
          <w:sz w:val="24"/>
          <w:szCs w:val="24"/>
        </w:rPr>
        <w:t>https://doi.org:10.1007/s11423-020-09834-7</w:t>
      </w:r>
      <w:r>
        <w:fldChar w:fldCharType="end"/>
      </w:r>
    </w:p>
    <w:p w:rsidR="755D67FE" w:rsidP="4F8C7D32" w:rsidRDefault="755D67FE" w14:paraId="18A70E0D" w14:textId="25C6487B">
      <w:pPr>
        <w:spacing w:line="480" w:lineRule="auto"/>
        <w:rPr>
          <w:sz w:val="24"/>
          <w:szCs w:val="24"/>
        </w:rPr>
      </w:pPr>
      <w:r w:rsidRPr="4F8C7D32" w:rsidR="755D67FE">
        <w:rPr>
          <w:sz w:val="24"/>
          <w:szCs w:val="24"/>
        </w:rPr>
        <w:t xml:space="preserve">Lee, A. M. (2020). Cognitive development in early childhood. In P. Brown &amp; L. Green (Eds), </w:t>
      </w:r>
      <w:r w:rsidRPr="4F8C7D32" w:rsidR="755D67FE">
        <w:rPr>
          <w:i w:val="1"/>
          <w:iCs w:val="1"/>
          <w:sz w:val="24"/>
          <w:szCs w:val="24"/>
        </w:rPr>
        <w:t>Child development theories</w:t>
      </w:r>
      <w:r w:rsidRPr="4F8C7D32" w:rsidR="755D67FE">
        <w:rPr>
          <w:sz w:val="24"/>
          <w:szCs w:val="24"/>
        </w:rPr>
        <w:t xml:space="preserve"> (pp. 45-67. Springer.</w:t>
      </w:r>
    </w:p>
    <w:p w:rsidR="755D67FE" w:rsidP="4F8C7D32" w:rsidRDefault="755D67FE" w14:paraId="3072B700" w14:textId="04E344DF">
      <w:pPr>
        <w:spacing w:line="480" w:lineRule="auto"/>
        <w:rPr>
          <w:sz w:val="24"/>
          <w:szCs w:val="24"/>
        </w:rPr>
      </w:pPr>
      <w:r w:rsidRPr="4F8C7D32" w:rsidR="755D67FE">
        <w:rPr>
          <w:sz w:val="24"/>
          <w:szCs w:val="24"/>
        </w:rPr>
        <w:t xml:space="preserve">Martinez, S. L. (2022, October 14). </w:t>
      </w:r>
      <w:r w:rsidRPr="4F8C7D32" w:rsidR="755D67FE">
        <w:rPr>
          <w:i w:val="1"/>
          <w:iCs w:val="1"/>
          <w:sz w:val="24"/>
          <w:szCs w:val="24"/>
        </w:rPr>
        <w:t>Advances in renewable energy storage</w:t>
      </w:r>
      <w:r w:rsidRPr="4F8C7D32" w:rsidR="755D67FE">
        <w:rPr>
          <w:sz w:val="24"/>
          <w:szCs w:val="24"/>
        </w:rPr>
        <w:t xml:space="preserve"> [Paper presentation]. International Symposium on Sustainable Energy, Berlin, Germany.</w:t>
      </w:r>
    </w:p>
    <w:p w:rsidR="755D67FE" w:rsidP="4F8C7D32" w:rsidRDefault="755D67FE" w14:paraId="11367BDC" w14:textId="32DD00C1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755D67FE">
        <w:rPr>
          <w:rFonts w:ascii="Aptos" w:hAnsi="Aptos" w:eastAsia="Aptos" w:cs="Aptos"/>
          <w:noProof w:val="0"/>
          <w:sz w:val="24"/>
          <w:szCs w:val="24"/>
          <w:lang w:val="en-GB"/>
        </w:rPr>
        <w:t>Morgan, D. S. (2021). Machine learning applications in healthcare diagnostics (Doctoral dissertation, University of Edinburgh). ProQuest Dissertations &amp; Theses Global. Accession No. 12345678</w:t>
      </w:r>
    </w:p>
    <w:p w:rsidR="755D67FE" w:rsidP="4F8C7D32" w:rsidRDefault="755D67FE" w14:paraId="3BEA5D59" w14:textId="2A052D73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755D67FE">
        <w:rPr>
          <w:rFonts w:ascii="Aptos" w:hAnsi="Aptos" w:eastAsia="Aptos" w:cs="Aptos"/>
          <w:noProof w:val="0"/>
          <w:sz w:val="24"/>
          <w:szCs w:val="24"/>
          <w:lang w:val="en-GB"/>
        </w:rPr>
        <w:t>Nguyen, H. P. (2018). Blockchain technology in finance. In R. Singh &amp; A. Cohen (Eds.), Innovation in financial technology (pp. 122-139). Wiley Online Library.</w:t>
      </w:r>
    </w:p>
    <w:p w:rsidR="1AC13AFC" w:rsidP="4F8C7D32" w:rsidRDefault="1AC13AFC" w14:paraId="3CE6B6BB" w14:textId="24F5897C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NHS Greater London Trust. (2022). </w:t>
      </w:r>
      <w:r w:rsidRPr="4F8C7D32" w:rsidR="1AC13AF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Annual patient satisfaction survey report</w:t>
      </w: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>. London, UK</w:t>
      </w:r>
    </w:p>
    <w:p w:rsidR="1AC13AFC" w:rsidP="4F8C7D32" w:rsidRDefault="1AC13AFC" w14:paraId="5E89B6D7" w14:textId="56162442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Patel, S. R. (2020). The rise of digital therapy. </w:t>
      </w:r>
      <w:r w:rsidRPr="4F8C7D32" w:rsidR="1AC13AFC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The Psychologist</w:t>
      </w: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>, 33(6), 48-53.</w:t>
      </w:r>
    </w:p>
    <w:p w:rsidR="1AC13AFC" w:rsidP="4F8C7D32" w:rsidRDefault="1AC13AFC" w14:paraId="137E1607" w14:textId="56F90B34">
      <w:pPr>
        <w:pStyle w:val="Normal"/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Reynolds, K. M. (2023). </w:t>
      </w:r>
      <w:r w:rsidRPr="4F8C7D32" w:rsidR="1AC13AF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How mindfulness improves productivity</w:t>
      </w: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Mindful Living. </w:t>
      </w:r>
      <w:hyperlink r:id="R4c1b44da998f4be4">
        <w:r w:rsidRPr="4F8C7D32" w:rsidR="1AC13A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https://mindfulliving.com/how-mindfulness-improves-productivity</w:t>
        </w:r>
      </w:hyperlink>
    </w:p>
    <w:p w:rsidR="1AC13AFC" w:rsidP="4F8C7D32" w:rsidRDefault="1AC13AFC" w14:paraId="4C86DC1E" w14:textId="140BEC94">
      <w:pPr>
        <w:spacing w:line="480" w:lineRule="auto"/>
        <w:rPr>
          <w:sz w:val="24"/>
          <w:szCs w:val="24"/>
        </w:rPr>
      </w:pPr>
      <w:r w:rsidRPr="4F8C7D32" w:rsidR="1AC13AFC">
        <w:rPr>
          <w:sz w:val="24"/>
          <w:szCs w:val="24"/>
        </w:rPr>
        <w:t>Smith, J.A. (2019). Understanding Psychology (3</w:t>
      </w:r>
      <w:r w:rsidRPr="4F8C7D32" w:rsidR="1AC13AFC">
        <w:rPr>
          <w:sz w:val="24"/>
          <w:szCs w:val="24"/>
          <w:vertAlign w:val="superscript"/>
        </w:rPr>
        <w:t>rd</w:t>
      </w:r>
      <w:r w:rsidRPr="4F8C7D32" w:rsidR="1AC13AFC">
        <w:rPr>
          <w:sz w:val="24"/>
          <w:szCs w:val="24"/>
        </w:rPr>
        <w:t xml:space="preserve"> ed.). Academic Press. </w:t>
      </w:r>
    </w:p>
    <w:p w:rsidR="1AC13AFC" w:rsidP="4F8C7D32" w:rsidRDefault="1AC13AFC" w14:paraId="08081572" w14:textId="4B1554F8">
      <w:pPr>
        <w:spacing w:line="480" w:lineRule="auto"/>
        <w:rPr>
          <w:sz w:val="24"/>
          <w:szCs w:val="24"/>
        </w:rPr>
      </w:pPr>
      <w:r w:rsidRPr="4F8C7D32" w:rsidR="1AC13AFC">
        <w:rPr>
          <w:sz w:val="24"/>
          <w:szCs w:val="24"/>
        </w:rPr>
        <w:t>Thompson, R, E. (2018). Social media effects on adolescent mental health.</w:t>
      </w:r>
      <w:r w:rsidRPr="4F8C7D32" w:rsidR="1AC13AFC">
        <w:rPr>
          <w:i w:val="1"/>
          <w:iCs w:val="1"/>
          <w:sz w:val="24"/>
          <w:szCs w:val="24"/>
        </w:rPr>
        <w:t xml:space="preserve"> Journal of Adolescent Health</w:t>
      </w:r>
      <w:r w:rsidRPr="4F8C7D32" w:rsidR="1AC13AFC">
        <w:rPr>
          <w:sz w:val="24"/>
          <w:szCs w:val="24"/>
        </w:rPr>
        <w:t xml:space="preserve">, 62(4), 410-417. </w:t>
      </w:r>
      <w:hyperlink r:id="Re1e5d0d3af25412b">
        <w:r w:rsidRPr="4F8C7D32" w:rsidR="1AC13AFC">
          <w:rPr>
            <w:rStyle w:val="Hyperlink"/>
            <w:sz w:val="24"/>
            <w:szCs w:val="24"/>
          </w:rPr>
          <w:t>https://doi.org/10.1016/j.jadohealth.2017.11.290</w:t>
        </w:r>
      </w:hyperlink>
    </w:p>
    <w:p w:rsidR="1AC13AFC" w:rsidP="4F8C7D32" w:rsidRDefault="1AC13AFC" w14:paraId="2FED9393" w14:textId="0F11B294">
      <w:pPr>
        <w:pStyle w:val="Normal"/>
        <w:spacing w:line="480" w:lineRule="auto"/>
        <w:rPr>
          <w:sz w:val="24"/>
          <w:szCs w:val="24"/>
        </w:rPr>
      </w:pP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University of Oxford. (2022). </w:t>
      </w:r>
      <w:r w:rsidRPr="4F8C7D32" w:rsidR="1AC13AF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Referencing and citation guide.</w:t>
      </w:r>
      <w:r w:rsidRPr="4F8C7D32" w:rsidR="1AC13A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f706dcb874b342d6">
        <w:r w:rsidRPr="4F8C7D32" w:rsidR="1AC13A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https://www.ox.ac.uk/students/academic/referencing</w:t>
        </w:r>
      </w:hyperlink>
    </w:p>
    <w:p w:rsidR="1AC13AFC" w:rsidP="4F8C7D32" w:rsidRDefault="1AC13AFC" w14:paraId="10904014" w14:textId="43B5348E">
      <w:pPr>
        <w:spacing w:line="480" w:lineRule="auto"/>
        <w:rPr>
          <w:sz w:val="24"/>
          <w:szCs w:val="24"/>
        </w:rPr>
      </w:pPr>
      <w:r w:rsidRPr="4F8C7D32" w:rsidR="1AC13AFC">
        <w:rPr>
          <w:sz w:val="24"/>
          <w:szCs w:val="24"/>
        </w:rPr>
        <w:t xml:space="preserve">U.S. Department of Education. (2017). National education technology plan 2017 (Report No. ED-ICT-17-01). </w:t>
      </w:r>
      <w:hyperlink r:id="Rce2f30a8b099413b">
        <w:r w:rsidRPr="4F8C7D32" w:rsidR="1AC13AFC">
          <w:rPr>
            <w:rStyle w:val="Hyperlink"/>
            <w:sz w:val="24"/>
            <w:szCs w:val="24"/>
          </w:rPr>
          <w:t>https://tech.ed.gov/netp</w:t>
        </w:r>
      </w:hyperlink>
    </w:p>
    <w:p w:rsidR="1AC13AFC" w:rsidP="4F8C7D32" w:rsidRDefault="1AC13AFC" w14:paraId="5F420808" w14:textId="4C3EDA46">
      <w:pPr>
        <w:spacing w:line="480" w:lineRule="auto"/>
        <w:rPr>
          <w:sz w:val="24"/>
          <w:szCs w:val="24"/>
        </w:rPr>
      </w:pPr>
      <w:r w:rsidRPr="4F8C7D32" w:rsidR="1AC13AFC">
        <w:rPr>
          <w:sz w:val="24"/>
          <w:szCs w:val="24"/>
        </w:rPr>
        <w:t xml:space="preserve">Williams, J. L. (2020). Exploring sustainable urban development (Doctoral dissertation, University of California). </w:t>
      </w:r>
      <w:hyperlink r:id="R3f54a5388fd548eb">
        <w:r w:rsidRPr="4F8C7D32" w:rsidR="1AC13AFC">
          <w:rPr>
            <w:rStyle w:val="Hyperlink"/>
            <w:sz w:val="24"/>
            <w:szCs w:val="24"/>
          </w:rPr>
          <w:t>https://escholarship.org/uc/item/7gp4v2cd</w:t>
        </w:r>
      </w:hyperlink>
    </w:p>
    <w:p w:rsidR="1AC13AFC" w:rsidP="4F8C7D32" w:rsidRDefault="1AC13AFC" w14:paraId="5D635FC6" w14:textId="1CD8B848">
      <w:pPr>
        <w:spacing w:line="48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F8C7D32" w:rsidR="1AC13AFC">
        <w:rPr>
          <w:sz w:val="24"/>
          <w:szCs w:val="24"/>
        </w:rPr>
        <w:t xml:space="preserve">Zhao, L. (2019). Enhancing user experience in mobile apps. </w:t>
      </w:r>
      <w:r w:rsidRPr="4F8C7D32" w:rsidR="1AC13AFC">
        <w:rPr>
          <w:i w:val="1"/>
          <w:iCs w:val="1"/>
          <w:sz w:val="24"/>
          <w:szCs w:val="24"/>
        </w:rPr>
        <w:t xml:space="preserve">In the Proceedings of the International Conference on Human-Computer Interaction </w:t>
      </w:r>
      <w:r w:rsidRPr="4F8C7D32" w:rsidR="1AC13AFC">
        <w:rPr>
          <w:sz w:val="24"/>
          <w:szCs w:val="24"/>
        </w:rPr>
        <w:t xml:space="preserve">(pp. 102-110). ACM Press. </w:t>
      </w:r>
      <w:hyperlink r:id="R2b88bf1129554fc3">
        <w:r w:rsidRPr="4F8C7D32" w:rsidR="1AC13AFC">
          <w:rPr>
            <w:rStyle w:val="Hyperlink"/>
            <w:sz w:val="24"/>
            <w:szCs w:val="24"/>
          </w:rPr>
          <w:t>https://doi.org/10.1145/3313831.3376310</w:t>
        </w:r>
      </w:hyperlink>
    </w:p>
    <w:p w:rsidR="373D6028" w:rsidP="4F8C7D32" w:rsidRDefault="373D6028" w14:paraId="40F547B6" w14:textId="561A18CE">
      <w:pPr>
        <w:spacing w:line="48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</w:pPr>
      <w:r w:rsidRPr="4F8C7D32" w:rsidR="373D6028">
        <w:rPr>
          <w:sz w:val="24"/>
          <w:szCs w:val="24"/>
        </w:rPr>
        <w:t xml:space="preserve">Essay Plan - </w:t>
      </w:r>
      <w:r w:rsidRPr="4F8C7D32" w:rsidR="373D602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>Discuss how trait theories of personality account for individual differences in behaviour.</w:t>
      </w:r>
      <w:r w:rsidRPr="4F8C7D32" w:rsidR="6AA139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GB"/>
        </w:rPr>
        <w:t xml:space="preserve"> </w:t>
      </w:r>
    </w:p>
    <w:p w:rsidR="6AA139CF" w:rsidP="4F8C7D32" w:rsidRDefault="6AA139CF" w14:paraId="6F03FC4A" w14:textId="4A6587A3">
      <w:pPr>
        <w:pStyle w:val="Normal"/>
        <w:spacing w:line="480" w:lineRule="auto"/>
      </w:pPr>
      <w:r w:rsidR="6AA139CF">
        <w:drawing>
          <wp:inline wp14:editId="5248ED2D" wp14:anchorId="05693D06">
            <wp:extent cx="5724525" cy="3190875"/>
            <wp:effectExtent l="0" t="0" r="0" b="0"/>
            <wp:docPr id="16130331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3033139" name="Picture 1613033139"/>
                    <pic:cNvPicPr/>
                  </pic:nvPicPr>
                  <pic:blipFill>
                    <a:blip xmlns:r="http://schemas.openxmlformats.org/officeDocument/2006/relationships" r:embed="rId18483475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DA11A1">
        <w:drawing>
          <wp:inline wp14:editId="288C3F91" wp14:anchorId="0EA35F43">
            <wp:extent cx="5724525" cy="2686050"/>
            <wp:effectExtent l="0" t="0" r="0" b="0"/>
            <wp:docPr id="62098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098725" name="Picture 62098725"/>
                    <pic:cNvPicPr/>
                  </pic:nvPicPr>
                  <pic:blipFill>
                    <a:blip xmlns:r="http://schemas.openxmlformats.org/officeDocument/2006/relationships" r:embed="rId14712426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5D5F02">
        <w:drawing>
          <wp:inline wp14:editId="78A893B1" wp14:anchorId="7168A4C8">
            <wp:extent cx="5724525" cy="3476625"/>
            <wp:effectExtent l="0" t="0" r="0" b="0"/>
            <wp:docPr id="517195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1719508" name="Picture 51719508"/>
                    <pic:cNvPicPr/>
                  </pic:nvPicPr>
                  <pic:blipFill>
                    <a:blip xmlns:r="http://schemas.openxmlformats.org/officeDocument/2006/relationships" r:embed="rId20883820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FBD843">
        <w:drawing>
          <wp:inline wp14:editId="1DB20A22" wp14:anchorId="2DF378FC">
            <wp:extent cx="5724525" cy="3476625"/>
            <wp:effectExtent l="0" t="0" r="0" b="0"/>
            <wp:docPr id="14932971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3297133" name="Picture 1493297133"/>
                    <pic:cNvPicPr/>
                  </pic:nvPicPr>
                  <pic:blipFill>
                    <a:blip xmlns:r="http://schemas.openxmlformats.org/officeDocument/2006/relationships" r:embed="rId10316019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FBD843">
        <w:drawing>
          <wp:inline wp14:editId="33D47DE7" wp14:anchorId="71696A81">
            <wp:extent cx="5724525" cy="3476625"/>
            <wp:effectExtent l="0" t="0" r="0" b="0"/>
            <wp:docPr id="7946515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4651583" name="Picture 794651583"/>
                    <pic:cNvPicPr/>
                  </pic:nvPicPr>
                  <pic:blipFill>
                    <a:blip xmlns:r="http://schemas.openxmlformats.org/officeDocument/2006/relationships" r:embed="rId1503814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76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8C7D32" w:rsidP="4F8C7D32" w:rsidRDefault="4F8C7D32" w14:paraId="3496BE42" w14:textId="074CFF38">
      <w:pPr>
        <w:spacing w:line="480" w:lineRule="auto"/>
      </w:pPr>
    </w:p>
    <w:p w:rsidR="4F8C7D32" w:rsidP="4F8C7D32" w:rsidRDefault="4F8C7D32" w14:paraId="1884866E" w14:textId="6FA94EF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8C7D32" w:rsidP="4F8C7D32" w:rsidRDefault="4F8C7D32" w14:paraId="3B650A53" w14:textId="4320419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8C7D32" w:rsidRDefault="4F8C7D32" w14:paraId="0A0B9DD3" w14:textId="2A0DDFCC"/>
    <w:p w:rsidR="4F8C7D32" w:rsidP="4F8C7D32" w:rsidRDefault="4F8C7D32" w14:paraId="5D89F5C4" w14:textId="6F9025E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F8C7D32" w:rsidP="4F8C7D32" w:rsidRDefault="4F8C7D32" w14:paraId="761D90BE" w14:textId="2FB311EE">
      <w:pPr>
        <w:spacing w:before="0" w:beforeAutospacing="off" w:after="0" w:afterAutospacing="off"/>
        <w:ind w:left="720" w:right="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4F8C7D32" w:rsidP="4F8C7D32" w:rsidRDefault="4F8C7D32" w14:paraId="67903080" w14:textId="7D97099E">
      <w:pPr>
        <w:spacing w:before="0" w:beforeAutospacing="off" w:after="0" w:afterAutospacing="off"/>
        <w:ind w:left="720" w:right="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EE91E45" w:rsidP="4F8C7D32" w:rsidRDefault="2EE91E45" w14:paraId="106BF82C" w14:textId="58092AD1">
      <w:pPr>
        <w:spacing w:before="240" w:beforeAutospacing="off" w:after="240" w:afterAutospacing="off"/>
      </w:pPr>
      <w:r w:rsidRPr="4F8C7D32" w:rsidR="2EE91E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F8C7D32" w:rsidRDefault="4F8C7D32" w14:paraId="31097A3D" w14:textId="7B65AE60"/>
    <w:p w:rsidR="4F8C7D32" w:rsidRDefault="4F8C7D32" w14:paraId="4748C4D1" w14:textId="33D92247"/>
    <w:p w:rsidR="49399D26" w:rsidP="4F8C7D32" w:rsidRDefault="49399D26" w14:paraId="56CC62D0" w14:textId="754A8481">
      <w:pPr>
        <w:spacing w:before="240" w:beforeAutospacing="off" w:after="240" w:afterAutospacing="off"/>
      </w:pPr>
      <w:r w:rsidRPr="4F8C7D32" w:rsidR="49399D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F8C7D32" w:rsidRDefault="4F8C7D32" w14:paraId="040CD35D" w14:textId="77FD658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B7QtfPv" int2:invalidationBookmarkName="" int2:hashCode="PnIn37UwBwVvfW" int2:id="jNNMp6Rn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06C28C"/>
    <w:rsid w:val="0059B19B"/>
    <w:rsid w:val="015601B0"/>
    <w:rsid w:val="02AD7A95"/>
    <w:rsid w:val="02D27D30"/>
    <w:rsid w:val="03C9F47E"/>
    <w:rsid w:val="0411BD93"/>
    <w:rsid w:val="05E67E4F"/>
    <w:rsid w:val="062807D8"/>
    <w:rsid w:val="0763BA99"/>
    <w:rsid w:val="07AD8B0F"/>
    <w:rsid w:val="07FBED9C"/>
    <w:rsid w:val="08158C39"/>
    <w:rsid w:val="0891807B"/>
    <w:rsid w:val="08982468"/>
    <w:rsid w:val="0976801F"/>
    <w:rsid w:val="0CD30486"/>
    <w:rsid w:val="0CF3ED4C"/>
    <w:rsid w:val="0D6F1DDD"/>
    <w:rsid w:val="0DF39BE7"/>
    <w:rsid w:val="0E16888B"/>
    <w:rsid w:val="0F57D483"/>
    <w:rsid w:val="0F75DF94"/>
    <w:rsid w:val="0F7CFBF7"/>
    <w:rsid w:val="1077E861"/>
    <w:rsid w:val="128EE53C"/>
    <w:rsid w:val="12E78696"/>
    <w:rsid w:val="1564D573"/>
    <w:rsid w:val="15A22923"/>
    <w:rsid w:val="16004C3C"/>
    <w:rsid w:val="1663B3DB"/>
    <w:rsid w:val="16674650"/>
    <w:rsid w:val="17E39DAB"/>
    <w:rsid w:val="17FB4E90"/>
    <w:rsid w:val="18C192D2"/>
    <w:rsid w:val="19911481"/>
    <w:rsid w:val="199AAAF3"/>
    <w:rsid w:val="1AC13AFC"/>
    <w:rsid w:val="1B3CEBF4"/>
    <w:rsid w:val="1B8A678B"/>
    <w:rsid w:val="1C1DE0FE"/>
    <w:rsid w:val="1CAD1192"/>
    <w:rsid w:val="1D272758"/>
    <w:rsid w:val="1DA22379"/>
    <w:rsid w:val="1E739030"/>
    <w:rsid w:val="1ED4BC80"/>
    <w:rsid w:val="1F39AEA1"/>
    <w:rsid w:val="2160AE85"/>
    <w:rsid w:val="220525E0"/>
    <w:rsid w:val="234D20F3"/>
    <w:rsid w:val="24C397DB"/>
    <w:rsid w:val="277A6C2F"/>
    <w:rsid w:val="290AC100"/>
    <w:rsid w:val="294AF8F0"/>
    <w:rsid w:val="2A3D99DE"/>
    <w:rsid w:val="2A990EBD"/>
    <w:rsid w:val="2BA09F7D"/>
    <w:rsid w:val="2CA32220"/>
    <w:rsid w:val="2DDA16E3"/>
    <w:rsid w:val="2EE91E45"/>
    <w:rsid w:val="2F1C580A"/>
    <w:rsid w:val="2F738A2D"/>
    <w:rsid w:val="2FA5EEEF"/>
    <w:rsid w:val="2FAAD87D"/>
    <w:rsid w:val="2FAEF970"/>
    <w:rsid w:val="30DA11A1"/>
    <w:rsid w:val="315F7BC8"/>
    <w:rsid w:val="319BDE30"/>
    <w:rsid w:val="32066A38"/>
    <w:rsid w:val="321390AD"/>
    <w:rsid w:val="3229EA6E"/>
    <w:rsid w:val="32781B7D"/>
    <w:rsid w:val="32783591"/>
    <w:rsid w:val="33DB41BF"/>
    <w:rsid w:val="34E7C143"/>
    <w:rsid w:val="3602FE85"/>
    <w:rsid w:val="36D2DBFB"/>
    <w:rsid w:val="373D6028"/>
    <w:rsid w:val="379FD975"/>
    <w:rsid w:val="37D854FF"/>
    <w:rsid w:val="3890B6FE"/>
    <w:rsid w:val="39F340FB"/>
    <w:rsid w:val="3A0EDF57"/>
    <w:rsid w:val="3C835DC8"/>
    <w:rsid w:val="3D7A0B79"/>
    <w:rsid w:val="3E34FEAE"/>
    <w:rsid w:val="3EFE26B3"/>
    <w:rsid w:val="3F8D3D18"/>
    <w:rsid w:val="3FEBF799"/>
    <w:rsid w:val="40FE1DE6"/>
    <w:rsid w:val="41D8D2D3"/>
    <w:rsid w:val="424DFC15"/>
    <w:rsid w:val="42C6A4EF"/>
    <w:rsid w:val="43FBD843"/>
    <w:rsid w:val="4421C901"/>
    <w:rsid w:val="44686087"/>
    <w:rsid w:val="44AC65F4"/>
    <w:rsid w:val="452417FF"/>
    <w:rsid w:val="4583EB07"/>
    <w:rsid w:val="45E49475"/>
    <w:rsid w:val="47AC227F"/>
    <w:rsid w:val="48143E06"/>
    <w:rsid w:val="488143AE"/>
    <w:rsid w:val="49399D26"/>
    <w:rsid w:val="4A570F18"/>
    <w:rsid w:val="4AACDC86"/>
    <w:rsid w:val="4B44E659"/>
    <w:rsid w:val="4B868581"/>
    <w:rsid w:val="4C1EA514"/>
    <w:rsid w:val="4C6DD992"/>
    <w:rsid w:val="4CC4D2E6"/>
    <w:rsid w:val="4DB79C13"/>
    <w:rsid w:val="4E69CF86"/>
    <w:rsid w:val="4F5B4AD9"/>
    <w:rsid w:val="4F8C7D32"/>
    <w:rsid w:val="5056C12D"/>
    <w:rsid w:val="5106C28C"/>
    <w:rsid w:val="52B6FECA"/>
    <w:rsid w:val="52EF4981"/>
    <w:rsid w:val="535FE04F"/>
    <w:rsid w:val="5401FAD9"/>
    <w:rsid w:val="5446401C"/>
    <w:rsid w:val="54495D8D"/>
    <w:rsid w:val="5768F2C0"/>
    <w:rsid w:val="58EB71D9"/>
    <w:rsid w:val="59A1D97E"/>
    <w:rsid w:val="59E40C2F"/>
    <w:rsid w:val="5C496D29"/>
    <w:rsid w:val="5C88D812"/>
    <w:rsid w:val="5CBCCA6D"/>
    <w:rsid w:val="5CE7132F"/>
    <w:rsid w:val="5D71DB0E"/>
    <w:rsid w:val="5F5D5F02"/>
    <w:rsid w:val="60116C6D"/>
    <w:rsid w:val="607651EB"/>
    <w:rsid w:val="6104F5EE"/>
    <w:rsid w:val="64FA6F86"/>
    <w:rsid w:val="66322A84"/>
    <w:rsid w:val="6703B0A4"/>
    <w:rsid w:val="6A68511D"/>
    <w:rsid w:val="6A9BFD64"/>
    <w:rsid w:val="6AA139CF"/>
    <w:rsid w:val="6ACFA31F"/>
    <w:rsid w:val="6AFDCED9"/>
    <w:rsid w:val="6B26FEA8"/>
    <w:rsid w:val="6B88D0C0"/>
    <w:rsid w:val="6D8C69B7"/>
    <w:rsid w:val="6E659BF4"/>
    <w:rsid w:val="6E9A5908"/>
    <w:rsid w:val="6F553769"/>
    <w:rsid w:val="6F7A8A93"/>
    <w:rsid w:val="6F806C81"/>
    <w:rsid w:val="70795410"/>
    <w:rsid w:val="707DA819"/>
    <w:rsid w:val="709439E9"/>
    <w:rsid w:val="70E6F24E"/>
    <w:rsid w:val="71FB526F"/>
    <w:rsid w:val="726201DE"/>
    <w:rsid w:val="742B43BF"/>
    <w:rsid w:val="742DFCBF"/>
    <w:rsid w:val="74558B83"/>
    <w:rsid w:val="74E5C00E"/>
    <w:rsid w:val="755D67FE"/>
    <w:rsid w:val="7571A316"/>
    <w:rsid w:val="75A289EC"/>
    <w:rsid w:val="769857C1"/>
    <w:rsid w:val="781A1E5B"/>
    <w:rsid w:val="7939E2B6"/>
    <w:rsid w:val="79C420A6"/>
    <w:rsid w:val="7ADD110C"/>
    <w:rsid w:val="7B053540"/>
    <w:rsid w:val="7D5BD7B3"/>
    <w:rsid w:val="7D9125EB"/>
    <w:rsid w:val="7E6C8963"/>
    <w:rsid w:val="7FD9E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8ABED"/>
  <w15:chartTrackingRefBased/>
  <w15:docId w15:val="{0A6D1476-3B11-48E4-A8AB-080005E78A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F8C7D3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ps.org.uk/psychologist/how-does-music-make-you-feel" TargetMode="External" Id="R5529f51ab3ac4c7a" /><Relationship Type="http://schemas.openxmlformats.org/officeDocument/2006/relationships/hyperlink" Target="https://www.gov.uk/government/publications/uk-climate-vchange-risk-assessment-2020" TargetMode="External" Id="R5ffe019529a34007" /><Relationship Type="http://schemas.openxmlformats.org/officeDocument/2006/relationships/hyperlink" Target="https://globaltimes.com/climate/coastal-impact" TargetMode="External" Id="Rb5d56907adf247e2" /><Relationship Type="http://schemas.openxmlformats.org/officeDocument/2006/relationships/hyperlink" Target="https://mindfulliving.com/how-mindfulness-improves-productivity" TargetMode="External" Id="R4c1b44da998f4be4" /><Relationship Type="http://schemas.openxmlformats.org/officeDocument/2006/relationships/hyperlink" Target="https://doi.org/10.1016/j.jadohealth.2017.11.290" TargetMode="External" Id="Re1e5d0d3af25412b" /><Relationship Type="http://schemas.openxmlformats.org/officeDocument/2006/relationships/hyperlink" Target="https://www.ox.ac.uk/students/academic/refernecing" TargetMode="External" Id="Rf706dcb874b342d6" /><Relationship Type="http://schemas.openxmlformats.org/officeDocument/2006/relationships/hyperlink" Target="https://tech.ed.gov/netp" TargetMode="External" Id="Rce2f30a8b099413b" /><Relationship Type="http://schemas.openxmlformats.org/officeDocument/2006/relationships/hyperlink" Target="https://escholarship.org/uc/item/7gp4v2cd" TargetMode="External" Id="R3f54a5388fd548eb" /><Relationship Type="http://schemas.openxmlformats.org/officeDocument/2006/relationships/hyperlink" Target="https://doi.org/10.1145/3313831.3376310" TargetMode="External" Id="R2b88bf1129554fc3" /><Relationship Type="http://schemas.openxmlformats.org/officeDocument/2006/relationships/image" Target="/media/image.png" Id="rId1848347565" /><Relationship Type="http://schemas.openxmlformats.org/officeDocument/2006/relationships/image" Target="/media/image2.png" Id="rId1471242683" /><Relationship Type="http://schemas.openxmlformats.org/officeDocument/2006/relationships/image" Target="/media/image3.png" Id="rId2088382037" /><Relationship Type="http://schemas.openxmlformats.org/officeDocument/2006/relationships/image" Target="/media/image4.png" Id="rId1031601961" /><Relationship Type="http://schemas.openxmlformats.org/officeDocument/2006/relationships/image" Target="/media/image5.png" Id="rId1503814716" /><Relationship Type="http://schemas.microsoft.com/office/2020/10/relationships/intelligence" Target="/word/intelligence2.xml" Id="R64409d7de2d640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Richards (2500801)</dc:creator>
  <keywords/>
  <dc:description/>
  <lastModifiedBy>Ethan Richards (2500801)</lastModifiedBy>
  <revision>2</revision>
  <dcterms:created xsi:type="dcterms:W3CDTF">2026-04-21T10:48:53.2033688Z</dcterms:created>
  <dcterms:modified xsi:type="dcterms:W3CDTF">2026-04-21T14:01:55.3360731Z</dcterms:modified>
</coreProperties>
</file>