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3E5653" w14:textId="77777777" w:rsidR="008A0CAB" w:rsidRPr="00E31361" w:rsidRDefault="008A0CAB" w:rsidP="008A0CAB">
      <w:pPr>
        <w:jc w:val="both"/>
        <w:textAlignment w:val="baseline"/>
        <w:rPr>
          <w:rFonts w:ascii="Arial" w:hAnsi="Arial" w:cs="Arial"/>
        </w:rPr>
      </w:pPr>
    </w:p>
    <w:p w14:paraId="65826A78" w14:textId="77777777" w:rsidR="008A0CAB" w:rsidRPr="003808F2" w:rsidRDefault="008A0CAB" w:rsidP="003808F2">
      <w:pPr>
        <w:jc w:val="both"/>
        <w:textAlignment w:val="baseline"/>
        <w:rPr>
          <w:rFonts w:ascii="Arial" w:hAnsi="Arial" w:cs="Arial"/>
          <w:u w:val="single"/>
        </w:rPr>
      </w:pPr>
      <w:r w:rsidRPr="003808F2">
        <w:rPr>
          <w:rFonts w:ascii="Arial" w:hAnsi="Arial" w:cs="Arial"/>
          <w:u w:val="single"/>
        </w:rPr>
        <w:t>Part 1</w:t>
      </w:r>
    </w:p>
    <w:p w14:paraId="573B5FE6" w14:textId="77777777" w:rsidR="008A0CAB" w:rsidRPr="003808F2" w:rsidRDefault="008A0CAB" w:rsidP="003808F2">
      <w:pPr>
        <w:tabs>
          <w:tab w:val="left" w:pos="0"/>
        </w:tabs>
        <w:ind w:right="-64"/>
        <w:jc w:val="both"/>
        <w:textAlignment w:val="baseline"/>
        <w:rPr>
          <w:rFonts w:ascii="Arial" w:hAnsi="Arial" w:cs="Arial"/>
        </w:rPr>
      </w:pPr>
    </w:p>
    <w:p w14:paraId="1BDAE063" w14:textId="03930DFE" w:rsidR="00A817A1" w:rsidRPr="003808F2" w:rsidRDefault="003642E4" w:rsidP="003808F2">
      <w:pPr>
        <w:tabs>
          <w:tab w:val="left" w:pos="0"/>
        </w:tabs>
        <w:ind w:right="-64"/>
        <w:jc w:val="both"/>
        <w:textAlignment w:val="baseline"/>
        <w:rPr>
          <w:rFonts w:ascii="Arial" w:hAnsi="Arial" w:cs="Arial"/>
        </w:rPr>
      </w:pPr>
      <w:r w:rsidRPr="003808F2">
        <w:rPr>
          <w:rFonts w:ascii="Arial" w:hAnsi="Arial" w:cs="Arial"/>
        </w:rPr>
        <w:t>In</w:t>
      </w:r>
      <w:r w:rsidR="003432E7" w:rsidRPr="003808F2">
        <w:rPr>
          <w:rFonts w:ascii="Arial" w:hAnsi="Arial" w:cs="Arial"/>
        </w:rPr>
        <w:t xml:space="preserve"> this assignment, the importance of inclusive leadership wit</w:t>
      </w:r>
      <w:r w:rsidRPr="003808F2">
        <w:rPr>
          <w:rFonts w:ascii="Arial" w:hAnsi="Arial" w:cs="Arial"/>
        </w:rPr>
        <w:t xml:space="preserve">hin an early </w:t>
      </w:r>
      <w:r w:rsidR="002C4E19" w:rsidRPr="003808F2">
        <w:rPr>
          <w:rFonts w:ascii="Arial" w:hAnsi="Arial" w:cs="Arial"/>
        </w:rPr>
        <w:t>year’s</w:t>
      </w:r>
      <w:r w:rsidRPr="003808F2">
        <w:rPr>
          <w:rFonts w:ascii="Arial" w:hAnsi="Arial" w:cs="Arial"/>
        </w:rPr>
        <w:t xml:space="preserve"> settings will</w:t>
      </w:r>
      <w:r w:rsidR="003432E7" w:rsidRPr="003808F2">
        <w:rPr>
          <w:rFonts w:ascii="Arial" w:hAnsi="Arial" w:cs="Arial"/>
        </w:rPr>
        <w:t xml:space="preserve"> be critically analysed looking at the barriers and opportunities that may occur </w:t>
      </w:r>
      <w:r w:rsidRPr="003808F2">
        <w:rPr>
          <w:rFonts w:ascii="Arial" w:hAnsi="Arial" w:cs="Arial"/>
        </w:rPr>
        <w:t xml:space="preserve">within the role of an inclusive leader and how this affects professionals, </w:t>
      </w:r>
      <w:proofErr w:type="gramStart"/>
      <w:r w:rsidRPr="003808F2">
        <w:rPr>
          <w:rFonts w:ascii="Arial" w:hAnsi="Arial" w:cs="Arial"/>
        </w:rPr>
        <w:t>children</w:t>
      </w:r>
      <w:proofErr w:type="gramEnd"/>
      <w:r w:rsidRPr="003808F2">
        <w:rPr>
          <w:rFonts w:ascii="Arial" w:hAnsi="Arial" w:cs="Arial"/>
        </w:rPr>
        <w:t xml:space="preserve"> and families. </w:t>
      </w:r>
    </w:p>
    <w:p w14:paraId="36DEE3AC" w14:textId="77777777" w:rsidR="004A7B94" w:rsidRPr="003808F2" w:rsidRDefault="004A7B94" w:rsidP="003808F2">
      <w:pPr>
        <w:tabs>
          <w:tab w:val="left" w:pos="0"/>
        </w:tabs>
        <w:ind w:right="-64"/>
        <w:jc w:val="both"/>
        <w:textAlignment w:val="baseline"/>
        <w:rPr>
          <w:rFonts w:ascii="Arial" w:hAnsi="Arial" w:cs="Arial"/>
        </w:rPr>
      </w:pPr>
    </w:p>
    <w:p w14:paraId="1FD10FAF" w14:textId="77777777" w:rsidR="004A7B94" w:rsidRPr="003808F2" w:rsidRDefault="004A7B94" w:rsidP="003808F2">
      <w:pPr>
        <w:tabs>
          <w:tab w:val="left" w:pos="0"/>
        </w:tabs>
        <w:ind w:right="-64"/>
        <w:jc w:val="both"/>
        <w:textAlignment w:val="baseline"/>
        <w:rPr>
          <w:rFonts w:ascii="Arial" w:hAnsi="Arial" w:cs="Arial"/>
          <w:i/>
          <w:iCs/>
        </w:rPr>
      </w:pPr>
      <w:proofErr w:type="spellStart"/>
      <w:r w:rsidRPr="003808F2">
        <w:rPr>
          <w:rFonts w:ascii="Arial" w:hAnsi="Arial" w:cs="Arial"/>
        </w:rPr>
        <w:t>Booysen</w:t>
      </w:r>
      <w:proofErr w:type="spellEnd"/>
      <w:r w:rsidRPr="003808F2">
        <w:rPr>
          <w:rFonts w:ascii="Arial" w:hAnsi="Arial" w:cs="Arial"/>
          <w:i/>
          <w:iCs/>
        </w:rPr>
        <w:t xml:space="preserve"> </w:t>
      </w:r>
      <w:r w:rsidRPr="003808F2">
        <w:rPr>
          <w:rFonts w:ascii="Arial" w:hAnsi="Arial" w:cs="Arial"/>
          <w:iCs/>
        </w:rPr>
        <w:t>describes inclusive leadership as:</w:t>
      </w:r>
    </w:p>
    <w:p w14:paraId="32536A04" w14:textId="77777777" w:rsidR="004A7B94" w:rsidRPr="003808F2" w:rsidRDefault="004A7B94" w:rsidP="003808F2">
      <w:pPr>
        <w:tabs>
          <w:tab w:val="left" w:pos="0"/>
        </w:tabs>
        <w:ind w:right="-64"/>
        <w:jc w:val="both"/>
        <w:textAlignment w:val="baseline"/>
        <w:rPr>
          <w:rFonts w:ascii="Arial" w:hAnsi="Arial" w:cs="Arial"/>
          <w:i/>
          <w:iCs/>
        </w:rPr>
      </w:pPr>
    </w:p>
    <w:p w14:paraId="4516F332" w14:textId="77777777" w:rsidR="004A7B94" w:rsidRPr="003808F2" w:rsidRDefault="004A7B94" w:rsidP="003808F2">
      <w:pPr>
        <w:tabs>
          <w:tab w:val="left" w:pos="0"/>
        </w:tabs>
        <w:ind w:right="-64"/>
        <w:jc w:val="both"/>
        <w:textAlignment w:val="baseline"/>
        <w:rPr>
          <w:rFonts w:ascii="Arial" w:hAnsi="Arial" w:cs="Arial"/>
        </w:rPr>
      </w:pPr>
      <w:r w:rsidRPr="003808F2">
        <w:rPr>
          <w:rFonts w:ascii="Arial" w:hAnsi="Arial" w:cs="Arial"/>
          <w:i/>
          <w:iCs/>
        </w:rPr>
        <w:t>Respectful relational practice, that enables individuals and collectives to be fully part of the whole, directed, aligned, and committed toward shared outcomes, for the common good of all, while retaining a sense of authenticity and uniqueness.</w:t>
      </w:r>
    </w:p>
    <w:p w14:paraId="1C7C938B" w14:textId="77777777" w:rsidR="004A7B94" w:rsidRPr="003808F2" w:rsidRDefault="004A7B94" w:rsidP="003808F2">
      <w:pPr>
        <w:tabs>
          <w:tab w:val="left" w:pos="0"/>
        </w:tabs>
        <w:ind w:right="-64"/>
        <w:jc w:val="both"/>
        <w:textAlignment w:val="baseline"/>
        <w:rPr>
          <w:rFonts w:ascii="Arial" w:hAnsi="Arial" w:cs="Arial"/>
        </w:rPr>
      </w:pPr>
    </w:p>
    <w:p w14:paraId="7234EED2" w14:textId="77777777" w:rsidR="004A7B94" w:rsidRPr="003808F2" w:rsidRDefault="004A7B94" w:rsidP="003808F2">
      <w:pPr>
        <w:tabs>
          <w:tab w:val="left" w:pos="0"/>
        </w:tabs>
        <w:ind w:right="-64"/>
        <w:jc w:val="both"/>
        <w:textAlignment w:val="baseline"/>
        <w:rPr>
          <w:rFonts w:ascii="Arial" w:hAnsi="Arial" w:cs="Arial"/>
        </w:rPr>
      </w:pPr>
      <w:r w:rsidRPr="003808F2">
        <w:rPr>
          <w:rFonts w:ascii="Arial" w:hAnsi="Arial" w:cs="Arial"/>
        </w:rPr>
        <w:t xml:space="preserve">                                                                                      (</w:t>
      </w:r>
      <w:proofErr w:type="spellStart"/>
      <w:r w:rsidRPr="003808F2">
        <w:rPr>
          <w:rFonts w:ascii="Arial" w:hAnsi="Arial" w:cs="Arial"/>
        </w:rPr>
        <w:t>Booysen</w:t>
      </w:r>
      <w:proofErr w:type="spellEnd"/>
      <w:r w:rsidRPr="003808F2">
        <w:rPr>
          <w:rFonts w:ascii="Arial" w:hAnsi="Arial" w:cs="Arial"/>
        </w:rPr>
        <w:t>, 2014, p. 306)</w:t>
      </w:r>
    </w:p>
    <w:p w14:paraId="73BAD862" w14:textId="77777777" w:rsidR="004A7B94" w:rsidRPr="003808F2" w:rsidRDefault="004A7B94" w:rsidP="003808F2">
      <w:pPr>
        <w:tabs>
          <w:tab w:val="left" w:pos="0"/>
        </w:tabs>
        <w:ind w:right="-64"/>
        <w:jc w:val="both"/>
        <w:textAlignment w:val="baseline"/>
        <w:rPr>
          <w:rFonts w:ascii="Arial" w:hAnsi="Arial" w:cs="Arial"/>
        </w:rPr>
      </w:pPr>
    </w:p>
    <w:p w14:paraId="620C2F98" w14:textId="77777777" w:rsidR="00DE03CD" w:rsidRPr="003808F2" w:rsidRDefault="00DE03CD" w:rsidP="003808F2">
      <w:pPr>
        <w:jc w:val="both"/>
        <w:textAlignment w:val="baseline"/>
        <w:rPr>
          <w:rFonts w:ascii="Arial" w:hAnsi="Arial" w:cs="Arial"/>
          <w:u w:val="single"/>
        </w:rPr>
      </w:pPr>
    </w:p>
    <w:p w14:paraId="088ACE23" w14:textId="3C9F1637" w:rsidR="00DE03CD" w:rsidRPr="003808F2" w:rsidRDefault="00DE03CD" w:rsidP="003808F2">
      <w:pPr>
        <w:jc w:val="both"/>
        <w:textAlignment w:val="baseline"/>
        <w:rPr>
          <w:rFonts w:ascii="Arial" w:hAnsi="Arial" w:cs="Arial"/>
        </w:rPr>
      </w:pPr>
      <w:r w:rsidRPr="003808F2">
        <w:rPr>
          <w:rFonts w:ascii="Arial" w:hAnsi="Arial" w:cs="Arial"/>
        </w:rPr>
        <w:t xml:space="preserve">(Brewer, 1991, p. 475) </w:t>
      </w:r>
      <w:r w:rsidR="004A7B94" w:rsidRPr="003808F2">
        <w:rPr>
          <w:rFonts w:ascii="Arial" w:hAnsi="Arial" w:cs="Arial"/>
        </w:rPr>
        <w:t>supports (</w:t>
      </w:r>
      <w:proofErr w:type="spellStart"/>
      <w:r w:rsidR="004A7B94" w:rsidRPr="003808F2">
        <w:rPr>
          <w:rFonts w:ascii="Arial" w:hAnsi="Arial" w:cs="Arial"/>
        </w:rPr>
        <w:t>Booysen</w:t>
      </w:r>
      <w:proofErr w:type="spellEnd"/>
      <w:r w:rsidR="004A7B94" w:rsidRPr="003808F2">
        <w:rPr>
          <w:rFonts w:ascii="Arial" w:hAnsi="Arial" w:cs="Arial"/>
        </w:rPr>
        <w:t>, 2014, p. 306)</w:t>
      </w:r>
      <w:r w:rsidR="00B72567" w:rsidRPr="003808F2">
        <w:rPr>
          <w:rFonts w:ascii="Arial" w:hAnsi="Arial" w:cs="Arial"/>
        </w:rPr>
        <w:t xml:space="preserve"> and</w:t>
      </w:r>
      <w:r w:rsidR="004A7B94" w:rsidRPr="003808F2">
        <w:rPr>
          <w:rFonts w:ascii="Arial" w:hAnsi="Arial" w:cs="Arial"/>
        </w:rPr>
        <w:t xml:space="preserve"> states</w:t>
      </w:r>
      <w:r w:rsidRPr="003808F2">
        <w:rPr>
          <w:rFonts w:ascii="Arial" w:hAnsi="Arial" w:cs="Arial"/>
        </w:rPr>
        <w:t xml:space="preserve"> inclusive leadership involves ensuring all team members feel a sense of belonging within their setting, while also feeling like they can express their ideas, which will contribute to any decisions and outcomes.  </w:t>
      </w:r>
      <w:r w:rsidR="00E31361" w:rsidRPr="003808F2">
        <w:rPr>
          <w:rFonts w:ascii="Arial" w:hAnsi="Arial" w:cs="Arial"/>
        </w:rPr>
        <w:t>(</w:t>
      </w:r>
      <w:r w:rsidR="00D044F3" w:rsidRPr="003808F2">
        <w:rPr>
          <w:rFonts w:ascii="Arial" w:hAnsi="Arial" w:cs="Arial"/>
        </w:rPr>
        <w:t xml:space="preserve">Leading </w:t>
      </w:r>
      <w:r w:rsidR="00E31361" w:rsidRPr="003808F2">
        <w:rPr>
          <w:rFonts w:ascii="Arial" w:hAnsi="Arial" w:cs="Arial"/>
        </w:rPr>
        <w:t>Effectively</w:t>
      </w:r>
      <w:r w:rsidR="00D044F3" w:rsidRPr="003808F2">
        <w:rPr>
          <w:rFonts w:ascii="Arial" w:hAnsi="Arial" w:cs="Arial"/>
        </w:rPr>
        <w:t xml:space="preserve"> Staff</w:t>
      </w:r>
      <w:r w:rsidR="00E31361" w:rsidRPr="003808F2">
        <w:rPr>
          <w:rFonts w:ascii="Arial" w:hAnsi="Arial" w:cs="Arial"/>
        </w:rPr>
        <w:t>, 2022</w:t>
      </w:r>
      <w:r w:rsidR="005C49CA" w:rsidRPr="003808F2">
        <w:rPr>
          <w:rFonts w:ascii="Arial" w:hAnsi="Arial" w:cs="Arial"/>
        </w:rPr>
        <w:t>) suggests</w:t>
      </w:r>
      <w:r w:rsidR="00E31361" w:rsidRPr="003808F2">
        <w:rPr>
          <w:rFonts w:ascii="Arial" w:hAnsi="Arial" w:cs="Arial"/>
        </w:rPr>
        <w:t xml:space="preserve"> a good inclusive leader is aware of their own opinion and preferences however they will actively seek the opinions of their peers </w:t>
      </w:r>
      <w:proofErr w:type="gramStart"/>
      <w:r w:rsidR="00E31361" w:rsidRPr="003808F2">
        <w:rPr>
          <w:rFonts w:ascii="Arial" w:hAnsi="Arial" w:cs="Arial"/>
        </w:rPr>
        <w:t>in order to</w:t>
      </w:r>
      <w:proofErr w:type="gramEnd"/>
      <w:r w:rsidR="00E31361" w:rsidRPr="003808F2">
        <w:rPr>
          <w:rFonts w:ascii="Arial" w:hAnsi="Arial" w:cs="Arial"/>
        </w:rPr>
        <w:t xml:space="preserve"> make decisions, which include all possible perspectives, which ultimately makes the decision made more effective. </w:t>
      </w:r>
    </w:p>
    <w:p w14:paraId="5012C81D" w14:textId="77777777" w:rsidR="00B72567" w:rsidRPr="003808F2" w:rsidRDefault="00B72567" w:rsidP="003808F2">
      <w:pPr>
        <w:jc w:val="both"/>
        <w:textAlignment w:val="baseline"/>
        <w:rPr>
          <w:rFonts w:ascii="Arial" w:hAnsi="Arial" w:cs="Arial"/>
        </w:rPr>
      </w:pPr>
    </w:p>
    <w:p w14:paraId="05FEE34C" w14:textId="77777777" w:rsidR="005C49CA" w:rsidRDefault="00B72567" w:rsidP="003808F2">
      <w:pPr>
        <w:jc w:val="both"/>
        <w:textAlignment w:val="baseline"/>
        <w:rPr>
          <w:rFonts w:ascii="Arial" w:hAnsi="Arial" w:cs="Arial"/>
        </w:rPr>
      </w:pPr>
      <w:r w:rsidRPr="003808F2">
        <w:rPr>
          <w:rFonts w:ascii="Arial" w:hAnsi="Arial" w:cs="Arial"/>
        </w:rPr>
        <w:t xml:space="preserve">(Masterclass, 2022) conducted an article breaking down the characteristics of being an inclusive leader. (Masterclass, 2022) outlines the same point </w:t>
      </w:r>
      <w:r w:rsidR="005C49CA" w:rsidRPr="003808F2">
        <w:rPr>
          <w:rFonts w:ascii="Arial" w:hAnsi="Arial" w:cs="Arial"/>
        </w:rPr>
        <w:t>as (</w:t>
      </w:r>
      <w:r w:rsidRPr="003808F2">
        <w:rPr>
          <w:rFonts w:ascii="Arial" w:hAnsi="Arial" w:cs="Arial"/>
        </w:rPr>
        <w:t xml:space="preserve">Leading Effectively Staff, 2022) where inclusive leaders should bring their own experiences into the </w:t>
      </w:r>
      <w:r w:rsidR="00C4013D" w:rsidRPr="003808F2">
        <w:rPr>
          <w:rFonts w:ascii="Arial" w:hAnsi="Arial" w:cs="Arial"/>
        </w:rPr>
        <w:t xml:space="preserve">setting, which offer one side of the perspective. However, (Masterclass, 2022) suggests inclusive leaders should involve and rely on the perceptions of other professionals in the setting as well as families of the children in question as they may originate from different backgrounds which outlines another important part of being an inclusive leader, which is have good cultural intelligence. </w:t>
      </w:r>
      <w:r w:rsidR="002B1A2A" w:rsidRPr="003808F2">
        <w:rPr>
          <w:rFonts w:ascii="Arial" w:hAnsi="Arial" w:cs="Arial"/>
        </w:rPr>
        <w:t>(</w:t>
      </w:r>
      <w:proofErr w:type="spellStart"/>
      <w:r w:rsidR="00E94D31" w:rsidRPr="003808F2">
        <w:rPr>
          <w:rFonts w:ascii="Arial" w:hAnsi="Arial" w:cs="Arial"/>
        </w:rPr>
        <w:t>Brame</w:t>
      </w:r>
      <w:proofErr w:type="spellEnd"/>
      <w:r w:rsidR="00E94D31" w:rsidRPr="003808F2">
        <w:rPr>
          <w:rFonts w:ascii="Arial" w:hAnsi="Arial" w:cs="Arial"/>
        </w:rPr>
        <w:t>, 2019</w:t>
      </w:r>
      <w:r w:rsidR="002B1A2A" w:rsidRPr="003808F2">
        <w:rPr>
          <w:rFonts w:ascii="Arial" w:hAnsi="Arial" w:cs="Arial"/>
        </w:rPr>
        <w:t xml:space="preserve">) states if a leader has strong knowledge of religion and culture within their setting, they will prevent any racial and ethnic divisions which will also set a good example for the children in the setting and encourage them to accept </w:t>
      </w:r>
      <w:proofErr w:type="gramStart"/>
      <w:r w:rsidR="002B1A2A" w:rsidRPr="003808F2">
        <w:rPr>
          <w:rFonts w:ascii="Arial" w:hAnsi="Arial" w:cs="Arial"/>
        </w:rPr>
        <w:t>each individual</w:t>
      </w:r>
      <w:proofErr w:type="gramEnd"/>
      <w:r w:rsidR="002B1A2A" w:rsidRPr="003808F2">
        <w:rPr>
          <w:rFonts w:ascii="Arial" w:hAnsi="Arial" w:cs="Arial"/>
        </w:rPr>
        <w:t xml:space="preserve"> for who they are and what they may believe. </w:t>
      </w:r>
    </w:p>
    <w:p w14:paraId="46CC29D6" w14:textId="77777777" w:rsidR="005C49CA" w:rsidRDefault="005C49CA" w:rsidP="003808F2">
      <w:pPr>
        <w:jc w:val="both"/>
        <w:textAlignment w:val="baseline"/>
        <w:rPr>
          <w:rFonts w:ascii="Arial" w:hAnsi="Arial" w:cs="Arial"/>
        </w:rPr>
      </w:pPr>
    </w:p>
    <w:p w14:paraId="7B93F199" w14:textId="1E6293C8" w:rsidR="00B72567" w:rsidRPr="003808F2" w:rsidRDefault="00F807C0" w:rsidP="003808F2">
      <w:pPr>
        <w:jc w:val="both"/>
        <w:textAlignment w:val="baseline"/>
        <w:rPr>
          <w:rFonts w:ascii="Arial" w:hAnsi="Arial" w:cs="Arial"/>
        </w:rPr>
      </w:pPr>
      <w:r w:rsidRPr="003808F2">
        <w:rPr>
          <w:rFonts w:ascii="Arial" w:hAnsi="Arial" w:cs="Arial"/>
        </w:rPr>
        <w:t xml:space="preserve">(Masterclass, 2022) would agree with </w:t>
      </w:r>
      <w:r w:rsidR="00E94D31" w:rsidRPr="003808F2">
        <w:rPr>
          <w:rFonts w:ascii="Arial" w:hAnsi="Arial" w:cs="Arial"/>
        </w:rPr>
        <w:t>(</w:t>
      </w:r>
      <w:proofErr w:type="spellStart"/>
      <w:r w:rsidR="00E94D31" w:rsidRPr="003808F2">
        <w:rPr>
          <w:rFonts w:ascii="Arial" w:hAnsi="Arial" w:cs="Arial"/>
        </w:rPr>
        <w:t>Brame</w:t>
      </w:r>
      <w:proofErr w:type="spellEnd"/>
      <w:r w:rsidR="00E94D31" w:rsidRPr="003808F2">
        <w:rPr>
          <w:rFonts w:ascii="Arial" w:hAnsi="Arial" w:cs="Arial"/>
        </w:rPr>
        <w:t xml:space="preserve">, 2019) </w:t>
      </w:r>
      <w:r w:rsidRPr="003808F2">
        <w:rPr>
          <w:rFonts w:ascii="Arial" w:hAnsi="Arial" w:cs="Arial"/>
        </w:rPr>
        <w:t xml:space="preserve">and suggests in </w:t>
      </w:r>
      <w:proofErr w:type="spellStart"/>
      <w:r w:rsidRPr="003808F2">
        <w:rPr>
          <w:rFonts w:ascii="Arial" w:hAnsi="Arial" w:cs="Arial"/>
        </w:rPr>
        <w:t>todays</w:t>
      </w:r>
      <w:proofErr w:type="spellEnd"/>
      <w:r w:rsidRPr="003808F2">
        <w:rPr>
          <w:rFonts w:ascii="Arial" w:hAnsi="Arial" w:cs="Arial"/>
        </w:rPr>
        <w:t xml:space="preserve"> </w:t>
      </w:r>
      <w:r w:rsidR="005C49CA" w:rsidRPr="003808F2">
        <w:rPr>
          <w:rFonts w:ascii="Arial" w:hAnsi="Arial" w:cs="Arial"/>
        </w:rPr>
        <w:t>society,</w:t>
      </w:r>
      <w:r w:rsidRPr="003808F2">
        <w:rPr>
          <w:rFonts w:ascii="Arial" w:hAnsi="Arial" w:cs="Arial"/>
        </w:rPr>
        <w:t xml:space="preserve"> accepting culture and religion from all aspects helps contain any conflict within settings, </w:t>
      </w:r>
      <w:proofErr w:type="gramStart"/>
      <w:r w:rsidRPr="003808F2">
        <w:rPr>
          <w:rFonts w:ascii="Arial" w:hAnsi="Arial" w:cs="Arial"/>
        </w:rPr>
        <w:t>professionals</w:t>
      </w:r>
      <w:proofErr w:type="gramEnd"/>
      <w:r w:rsidRPr="003808F2">
        <w:rPr>
          <w:rFonts w:ascii="Arial" w:hAnsi="Arial" w:cs="Arial"/>
        </w:rPr>
        <w:t xml:space="preserve"> families as well as children parents. </w:t>
      </w:r>
      <w:r w:rsidR="00E94D31" w:rsidRPr="003808F2">
        <w:rPr>
          <w:rFonts w:ascii="Arial" w:hAnsi="Arial" w:cs="Arial"/>
        </w:rPr>
        <w:t>(</w:t>
      </w:r>
      <w:proofErr w:type="spellStart"/>
      <w:r w:rsidR="00E94D31" w:rsidRPr="003808F2">
        <w:rPr>
          <w:rFonts w:ascii="Arial" w:hAnsi="Arial" w:cs="Arial"/>
        </w:rPr>
        <w:t>Brame</w:t>
      </w:r>
      <w:proofErr w:type="spellEnd"/>
      <w:r w:rsidR="00E94D31" w:rsidRPr="003808F2">
        <w:rPr>
          <w:rFonts w:ascii="Arial" w:hAnsi="Arial" w:cs="Arial"/>
        </w:rPr>
        <w:t xml:space="preserve">, 2019) </w:t>
      </w:r>
      <w:r w:rsidRPr="003808F2">
        <w:rPr>
          <w:rFonts w:ascii="Arial" w:hAnsi="Arial" w:cs="Arial"/>
        </w:rPr>
        <w:t>states a good inclusive leader will be the head of a group of practitioners</w:t>
      </w:r>
      <w:r w:rsidR="00DE66D3" w:rsidRPr="003808F2">
        <w:rPr>
          <w:rFonts w:ascii="Arial" w:hAnsi="Arial" w:cs="Arial"/>
        </w:rPr>
        <w:t>, all with</w:t>
      </w:r>
      <w:r w:rsidRPr="003808F2">
        <w:rPr>
          <w:rFonts w:ascii="Arial" w:hAnsi="Arial" w:cs="Arial"/>
        </w:rPr>
        <w:t xml:space="preserve"> different religions, skin colour, culture as well as gender</w:t>
      </w:r>
      <w:r w:rsidR="00DE66D3" w:rsidRPr="003808F2">
        <w:rPr>
          <w:rFonts w:ascii="Arial" w:hAnsi="Arial" w:cs="Arial"/>
        </w:rPr>
        <w:t>s</w:t>
      </w:r>
      <w:r w:rsidRPr="003808F2">
        <w:rPr>
          <w:rFonts w:ascii="Arial" w:hAnsi="Arial" w:cs="Arial"/>
        </w:rPr>
        <w:t xml:space="preserve">. </w:t>
      </w:r>
    </w:p>
    <w:p w14:paraId="0FF2E004" w14:textId="77777777" w:rsidR="00DE66D3" w:rsidRPr="003808F2" w:rsidRDefault="00DE66D3" w:rsidP="003808F2">
      <w:pPr>
        <w:jc w:val="both"/>
        <w:textAlignment w:val="baseline"/>
        <w:rPr>
          <w:rFonts w:ascii="Arial" w:hAnsi="Arial" w:cs="Arial"/>
        </w:rPr>
      </w:pPr>
    </w:p>
    <w:p w14:paraId="7388BDB6" w14:textId="0BE50172" w:rsidR="00DE66D3" w:rsidRPr="003808F2" w:rsidRDefault="00DE66D3" w:rsidP="003808F2">
      <w:pPr>
        <w:jc w:val="both"/>
        <w:textAlignment w:val="baseline"/>
        <w:rPr>
          <w:rFonts w:ascii="Arial" w:eastAsia="Calibri" w:hAnsi="Arial" w:cs="Arial"/>
          <w:color w:val="000000"/>
        </w:rPr>
      </w:pPr>
      <w:r w:rsidRPr="003808F2">
        <w:rPr>
          <w:rFonts w:ascii="Arial" w:hAnsi="Arial" w:cs="Arial"/>
        </w:rPr>
        <w:t xml:space="preserve">As well as an inclusive leader maintaining a diverse team of practitioners, it is also important for the leader to act as a role model, Ferdman, (2014). </w:t>
      </w:r>
      <w:r w:rsidR="00D2300C" w:rsidRPr="003808F2">
        <w:rPr>
          <w:rFonts w:ascii="Arial" w:hAnsi="Arial" w:cs="Arial"/>
        </w:rPr>
        <w:t xml:space="preserve">Furthermore, Ferdman, (2014) states </w:t>
      </w:r>
      <w:r w:rsidR="002C0340" w:rsidRPr="003808F2">
        <w:rPr>
          <w:rFonts w:ascii="Arial" w:hAnsi="Arial" w:cs="Arial"/>
        </w:rPr>
        <w:t xml:space="preserve">employees and practitioners should feel </w:t>
      </w:r>
      <w:r w:rsidR="00E94D31" w:rsidRPr="003808F2">
        <w:rPr>
          <w:rFonts w:ascii="Arial" w:hAnsi="Arial" w:cs="Arial"/>
        </w:rPr>
        <w:t>they can</w:t>
      </w:r>
      <w:r w:rsidR="002C0340" w:rsidRPr="003808F2">
        <w:rPr>
          <w:rFonts w:ascii="Arial" w:hAnsi="Arial" w:cs="Arial"/>
        </w:rPr>
        <w:t xml:space="preserve"> turn to their leader in confidence for advice and guidance and </w:t>
      </w:r>
      <w:r w:rsidR="002C0340" w:rsidRPr="003808F2">
        <w:rPr>
          <w:rFonts w:ascii="Arial" w:hAnsi="Arial" w:cs="Arial"/>
        </w:rPr>
        <w:lastRenderedPageBreak/>
        <w:t xml:space="preserve">therefore, an inclusive leader would </w:t>
      </w:r>
      <w:r w:rsidR="00F13AE4" w:rsidRPr="003808F2">
        <w:rPr>
          <w:rFonts w:ascii="Arial" w:hAnsi="Arial" w:cs="Arial"/>
        </w:rPr>
        <w:t>possess</w:t>
      </w:r>
      <w:r w:rsidR="002C0340" w:rsidRPr="003808F2">
        <w:rPr>
          <w:rFonts w:ascii="Arial" w:hAnsi="Arial" w:cs="Arial"/>
        </w:rPr>
        <w:t xml:space="preserve"> skills that will enable them to advise </w:t>
      </w:r>
      <w:r w:rsidR="00F13AE4" w:rsidRPr="003808F2">
        <w:rPr>
          <w:rFonts w:ascii="Arial" w:hAnsi="Arial" w:cs="Arial"/>
        </w:rPr>
        <w:t>employees</w:t>
      </w:r>
      <w:r w:rsidR="002C0340" w:rsidRPr="003808F2">
        <w:rPr>
          <w:rFonts w:ascii="Arial" w:hAnsi="Arial" w:cs="Arial"/>
        </w:rPr>
        <w:t xml:space="preserve"> on how to determine certain things. </w:t>
      </w:r>
      <w:r w:rsidR="005D0B3E" w:rsidRPr="003808F2">
        <w:rPr>
          <w:rFonts w:ascii="Arial" w:hAnsi="Arial" w:cs="Arial"/>
        </w:rPr>
        <w:t>Ferdman, (2014) also</w:t>
      </w:r>
      <w:r w:rsidR="007F05A6" w:rsidRPr="003808F2">
        <w:rPr>
          <w:rFonts w:ascii="Arial" w:hAnsi="Arial" w:cs="Arial"/>
        </w:rPr>
        <w:t xml:space="preserve"> suggests inclusive leader</w:t>
      </w:r>
      <w:r w:rsidR="005D0B3E" w:rsidRPr="003808F2">
        <w:rPr>
          <w:rFonts w:ascii="Arial" w:hAnsi="Arial" w:cs="Arial"/>
        </w:rPr>
        <w:t xml:space="preserve"> </w:t>
      </w:r>
      <w:r w:rsidR="00B85E01" w:rsidRPr="003808F2">
        <w:rPr>
          <w:rFonts w:ascii="Arial" w:hAnsi="Arial" w:cs="Arial"/>
        </w:rPr>
        <w:t>will demonstrate an understanding of t</w:t>
      </w:r>
      <w:r w:rsidR="007F05A6" w:rsidRPr="003808F2">
        <w:rPr>
          <w:rFonts w:ascii="Arial" w:hAnsi="Arial" w:cs="Arial"/>
        </w:rPr>
        <w:t>heir employees and their needs and create a stable environment where employe</w:t>
      </w:r>
      <w:r w:rsidR="00A26DA0" w:rsidRPr="003808F2">
        <w:rPr>
          <w:rFonts w:ascii="Arial" w:hAnsi="Arial" w:cs="Arial"/>
        </w:rPr>
        <w:t>es can bring their concerns up. Furthermore, Childhood</w:t>
      </w:r>
      <w:r w:rsidR="00A26DA0" w:rsidRPr="003808F2">
        <w:rPr>
          <w:rFonts w:ascii="Arial" w:eastAsia="Calibri" w:hAnsi="Arial" w:cs="Arial"/>
          <w:color w:val="000000"/>
        </w:rPr>
        <w:t xml:space="preserve"> Education International (2021) states inclusive leadership outlines the importance of equality in the early years and by being a successful inclusive leader will include being fair to all practitioners giving the same treatment and advice while also considering the needs of each individual practitioner. </w:t>
      </w:r>
      <w:r w:rsidR="00A26DA0" w:rsidRPr="003808F2">
        <w:rPr>
          <w:rFonts w:ascii="Arial" w:hAnsi="Arial" w:cs="Arial"/>
        </w:rPr>
        <w:t>Childhood</w:t>
      </w:r>
      <w:r w:rsidR="00A26DA0" w:rsidRPr="003808F2">
        <w:rPr>
          <w:rFonts w:ascii="Arial" w:eastAsia="Calibri" w:hAnsi="Arial" w:cs="Arial"/>
          <w:color w:val="000000"/>
        </w:rPr>
        <w:t xml:space="preserve"> Education International (2021) also suggests </w:t>
      </w:r>
      <w:r w:rsidR="00D75140" w:rsidRPr="003808F2">
        <w:rPr>
          <w:rFonts w:ascii="Arial" w:eastAsia="Calibri" w:hAnsi="Arial" w:cs="Arial"/>
          <w:color w:val="000000"/>
        </w:rPr>
        <w:t xml:space="preserve">inclusive leaders should demonstrate a curiosity for others and listen without any form of judgement. </w:t>
      </w:r>
      <w:r w:rsidR="00D75140" w:rsidRPr="003808F2">
        <w:rPr>
          <w:rFonts w:ascii="Arial" w:hAnsi="Arial" w:cs="Arial"/>
        </w:rPr>
        <w:t>Childhood</w:t>
      </w:r>
      <w:r w:rsidR="00D75140" w:rsidRPr="003808F2">
        <w:rPr>
          <w:rFonts w:ascii="Arial" w:eastAsia="Calibri" w:hAnsi="Arial" w:cs="Arial"/>
          <w:color w:val="000000"/>
        </w:rPr>
        <w:t xml:space="preserve"> Education International (2021) believes inclusive leaders </w:t>
      </w:r>
      <w:r w:rsidR="005C49CA" w:rsidRPr="003808F2">
        <w:rPr>
          <w:rFonts w:ascii="Arial" w:eastAsia="Calibri" w:hAnsi="Arial" w:cs="Arial"/>
          <w:color w:val="000000"/>
        </w:rPr>
        <w:t>can</w:t>
      </w:r>
      <w:r w:rsidR="00D75140" w:rsidRPr="003808F2">
        <w:rPr>
          <w:rFonts w:ascii="Arial" w:eastAsia="Calibri" w:hAnsi="Arial" w:cs="Arial"/>
          <w:color w:val="000000"/>
        </w:rPr>
        <w:t xml:space="preserve"> create and shape the minds of practitioners to enable them to teach what they see, which will benefit society as children grow up. </w:t>
      </w:r>
    </w:p>
    <w:p w14:paraId="229005A4" w14:textId="739DD5BF" w:rsidR="00E94D31" w:rsidRPr="003808F2" w:rsidRDefault="00E94D31" w:rsidP="003808F2">
      <w:pPr>
        <w:jc w:val="both"/>
        <w:textAlignment w:val="baseline"/>
        <w:rPr>
          <w:rFonts w:ascii="Arial" w:eastAsia="Calibri" w:hAnsi="Arial" w:cs="Arial"/>
          <w:color w:val="000000"/>
        </w:rPr>
      </w:pPr>
    </w:p>
    <w:p w14:paraId="091DFC19" w14:textId="5259739D" w:rsidR="00E94D31" w:rsidRPr="003808F2" w:rsidRDefault="00E94D31" w:rsidP="003808F2">
      <w:pPr>
        <w:jc w:val="both"/>
        <w:textAlignment w:val="baseline"/>
        <w:rPr>
          <w:rFonts w:ascii="Arial" w:eastAsia="Calibri" w:hAnsi="Arial" w:cs="Arial"/>
          <w:color w:val="000000"/>
        </w:rPr>
      </w:pPr>
      <w:r w:rsidRPr="003808F2">
        <w:rPr>
          <w:rFonts w:ascii="Arial" w:eastAsia="Calibri" w:hAnsi="Arial" w:cs="Arial"/>
          <w:color w:val="000000"/>
        </w:rPr>
        <w:t xml:space="preserve">In discussion, is a 3-year-old boy in the setting called Charlie. There has been a noticeable regression in Charlie’s development over the last three months and it has come to light that his parents have recently separated due to his father being an alcoholic. Charlie’s mother speaks openly to the staff and other parents, portraying the father as very difficult. However, Charlie’s father does not communicate at all. The parents are sharing care of Charlie and is has been noted he is not coping very well with the change. </w:t>
      </w:r>
      <w:r w:rsidR="00377710" w:rsidRPr="003808F2">
        <w:rPr>
          <w:rFonts w:ascii="Arial" w:eastAsia="Calibri" w:hAnsi="Arial" w:cs="Arial"/>
          <w:color w:val="000000"/>
        </w:rPr>
        <w:t>A</w:t>
      </w:r>
      <w:r w:rsidR="00241171" w:rsidRPr="003808F2">
        <w:rPr>
          <w:rFonts w:ascii="Arial" w:eastAsia="Calibri" w:hAnsi="Arial" w:cs="Arial"/>
          <w:color w:val="000000"/>
        </w:rPr>
        <w:t xml:space="preserve"> meeting has been arranged</w:t>
      </w:r>
      <w:r w:rsidRPr="003808F2">
        <w:rPr>
          <w:rFonts w:ascii="Arial" w:eastAsia="Calibri" w:hAnsi="Arial" w:cs="Arial"/>
          <w:color w:val="000000"/>
        </w:rPr>
        <w:t xml:space="preserve"> to discuss the situation and create a plan to ensure Charlie’s development improves and both him and his parents are given the support they need. </w:t>
      </w:r>
    </w:p>
    <w:p w14:paraId="395DF8FC" w14:textId="77777777" w:rsidR="002A74D8" w:rsidRPr="003808F2" w:rsidRDefault="002A74D8" w:rsidP="003808F2">
      <w:pPr>
        <w:jc w:val="both"/>
        <w:textAlignment w:val="baseline"/>
        <w:rPr>
          <w:rFonts w:ascii="Arial" w:eastAsia="Calibri" w:hAnsi="Arial" w:cs="Arial"/>
          <w:color w:val="000000"/>
        </w:rPr>
      </w:pPr>
    </w:p>
    <w:p w14:paraId="6525B96E" w14:textId="593F7CB4" w:rsidR="002A74D8" w:rsidRPr="003808F2" w:rsidRDefault="002A74D8" w:rsidP="003808F2">
      <w:pPr>
        <w:jc w:val="both"/>
        <w:textAlignment w:val="baseline"/>
        <w:rPr>
          <w:rFonts w:ascii="Arial" w:eastAsia="Calibri" w:hAnsi="Arial" w:cs="Arial"/>
          <w:color w:val="000000"/>
        </w:rPr>
      </w:pPr>
      <w:r w:rsidRPr="003808F2">
        <w:rPr>
          <w:rFonts w:ascii="Arial" w:eastAsia="Calibri" w:hAnsi="Arial" w:cs="Arial"/>
          <w:color w:val="000000"/>
        </w:rPr>
        <w:t xml:space="preserve">There are </w:t>
      </w:r>
      <w:r w:rsidR="00F30E76" w:rsidRPr="003808F2">
        <w:rPr>
          <w:rFonts w:ascii="Arial" w:eastAsia="Calibri" w:hAnsi="Arial" w:cs="Arial"/>
          <w:color w:val="000000"/>
        </w:rPr>
        <w:t>several</w:t>
      </w:r>
      <w:r w:rsidRPr="003808F2">
        <w:rPr>
          <w:rFonts w:ascii="Arial" w:eastAsia="Calibri" w:hAnsi="Arial" w:cs="Arial"/>
          <w:color w:val="000000"/>
        </w:rPr>
        <w:t xml:space="preserve"> communities </w:t>
      </w:r>
      <w:r w:rsidR="00073EA0" w:rsidRPr="003808F2">
        <w:rPr>
          <w:rFonts w:ascii="Arial" w:eastAsia="Calibri" w:hAnsi="Arial" w:cs="Arial"/>
          <w:color w:val="000000"/>
        </w:rPr>
        <w:t>tailored</w:t>
      </w:r>
      <w:r w:rsidRPr="003808F2">
        <w:rPr>
          <w:rFonts w:ascii="Arial" w:eastAsia="Calibri" w:hAnsi="Arial" w:cs="Arial"/>
          <w:color w:val="000000"/>
        </w:rPr>
        <w:t xml:space="preserve"> to support children who may suffer from </w:t>
      </w:r>
      <w:r w:rsidR="005C49CA">
        <w:rPr>
          <w:rFonts w:ascii="Arial" w:eastAsia="Calibri" w:hAnsi="Arial" w:cs="Arial"/>
          <w:color w:val="000000"/>
        </w:rPr>
        <w:t xml:space="preserve">parental </w:t>
      </w:r>
      <w:r w:rsidRPr="003808F2">
        <w:rPr>
          <w:rFonts w:ascii="Arial" w:eastAsia="Calibri" w:hAnsi="Arial" w:cs="Arial"/>
          <w:color w:val="000000"/>
        </w:rPr>
        <w:t xml:space="preserve">substance abuse. The NSPCC (2022) states the </w:t>
      </w:r>
      <w:r w:rsidR="00941763" w:rsidRPr="003808F2">
        <w:rPr>
          <w:rFonts w:ascii="Arial" w:eastAsia="Calibri" w:hAnsi="Arial" w:cs="Arial"/>
          <w:color w:val="000000"/>
        </w:rPr>
        <w:t>child’s</w:t>
      </w:r>
      <w:r w:rsidRPr="003808F2">
        <w:rPr>
          <w:rFonts w:ascii="Arial" w:eastAsia="Calibri" w:hAnsi="Arial" w:cs="Arial"/>
          <w:color w:val="000000"/>
        </w:rPr>
        <w:t xml:space="preserve"> perspective should always be </w:t>
      </w:r>
      <w:r w:rsidR="00941763" w:rsidRPr="003808F2">
        <w:rPr>
          <w:rFonts w:ascii="Arial" w:eastAsia="Calibri" w:hAnsi="Arial" w:cs="Arial"/>
          <w:color w:val="000000"/>
        </w:rPr>
        <w:t>prioritised and therefore practitioners have a duty to provide immediate support for families. The NSPCC (2022) states practitioners need to ensure that children</w:t>
      </w:r>
      <w:r w:rsidR="00073EA0" w:rsidRPr="003808F2">
        <w:rPr>
          <w:rFonts w:ascii="Arial" w:eastAsia="Calibri" w:hAnsi="Arial" w:cs="Arial"/>
          <w:color w:val="000000"/>
        </w:rPr>
        <w:t xml:space="preserve"> are</w:t>
      </w:r>
      <w:r w:rsidR="00941763" w:rsidRPr="003808F2">
        <w:rPr>
          <w:rFonts w:ascii="Arial" w:eastAsia="Calibri" w:hAnsi="Arial" w:cs="Arial"/>
          <w:color w:val="000000"/>
        </w:rPr>
        <w:t xml:space="preserve"> appear</w:t>
      </w:r>
      <w:r w:rsidR="00073EA0" w:rsidRPr="003808F2">
        <w:rPr>
          <w:rFonts w:ascii="Arial" w:eastAsia="Calibri" w:hAnsi="Arial" w:cs="Arial"/>
          <w:color w:val="000000"/>
        </w:rPr>
        <w:t>ing in nursery and if not, why as well as monitoring the how the child behaves in the setting, picking up on any</w:t>
      </w:r>
      <w:r w:rsidR="00546C5A" w:rsidRPr="003808F2">
        <w:rPr>
          <w:rFonts w:ascii="Arial" w:eastAsia="Calibri" w:hAnsi="Arial" w:cs="Arial"/>
          <w:color w:val="000000"/>
        </w:rPr>
        <w:t xml:space="preserve"> regression or behavioural issues. In Charlie’s case, the practitioners have noticed a </w:t>
      </w:r>
      <w:r w:rsidR="003C4FD6" w:rsidRPr="003808F2">
        <w:rPr>
          <w:rFonts w:ascii="Arial" w:eastAsia="Calibri" w:hAnsi="Arial" w:cs="Arial"/>
          <w:color w:val="000000"/>
        </w:rPr>
        <w:t>regression, which</w:t>
      </w:r>
      <w:r w:rsidR="00546C5A" w:rsidRPr="003808F2">
        <w:rPr>
          <w:rFonts w:ascii="Arial" w:eastAsia="Calibri" w:hAnsi="Arial" w:cs="Arial"/>
          <w:color w:val="000000"/>
        </w:rPr>
        <w:t xml:space="preserve"> is why the issue needs to be addressed. </w:t>
      </w:r>
    </w:p>
    <w:p w14:paraId="27047256" w14:textId="77777777" w:rsidR="00546C5A" w:rsidRPr="003808F2" w:rsidRDefault="00546C5A" w:rsidP="003808F2">
      <w:pPr>
        <w:jc w:val="both"/>
        <w:textAlignment w:val="baseline"/>
        <w:rPr>
          <w:rFonts w:ascii="Arial" w:eastAsia="Calibri" w:hAnsi="Arial" w:cs="Arial"/>
          <w:color w:val="000000"/>
        </w:rPr>
      </w:pPr>
    </w:p>
    <w:p w14:paraId="63772E0E" w14:textId="58F41D05" w:rsidR="003C4FD6" w:rsidRPr="003808F2" w:rsidRDefault="00546C5A" w:rsidP="003808F2">
      <w:pPr>
        <w:jc w:val="both"/>
        <w:textAlignment w:val="baseline"/>
        <w:rPr>
          <w:rFonts w:ascii="Arial" w:eastAsia="Calibri" w:hAnsi="Arial" w:cs="Arial"/>
          <w:color w:val="000000"/>
        </w:rPr>
      </w:pPr>
      <w:r w:rsidRPr="003808F2">
        <w:rPr>
          <w:rFonts w:ascii="Arial" w:eastAsia="Calibri" w:hAnsi="Arial" w:cs="Arial"/>
          <w:color w:val="000000"/>
        </w:rPr>
        <w:t xml:space="preserve">Cleaver, </w:t>
      </w:r>
      <w:proofErr w:type="spellStart"/>
      <w:r w:rsidRPr="003808F2">
        <w:rPr>
          <w:rFonts w:ascii="Arial" w:eastAsia="Calibri" w:hAnsi="Arial" w:cs="Arial"/>
          <w:color w:val="000000"/>
        </w:rPr>
        <w:t>Unell</w:t>
      </w:r>
      <w:proofErr w:type="spellEnd"/>
      <w:r w:rsidRPr="003808F2">
        <w:rPr>
          <w:rFonts w:ascii="Arial" w:eastAsia="Calibri" w:hAnsi="Arial" w:cs="Arial"/>
          <w:color w:val="000000"/>
        </w:rPr>
        <w:t xml:space="preserve"> and Aldgate, </w:t>
      </w:r>
      <w:r w:rsidR="005C49CA">
        <w:rPr>
          <w:rFonts w:ascii="Arial" w:eastAsia="Calibri" w:hAnsi="Arial" w:cs="Arial"/>
          <w:color w:val="000000"/>
        </w:rPr>
        <w:t>(</w:t>
      </w:r>
      <w:r w:rsidRPr="003808F2">
        <w:rPr>
          <w:rFonts w:ascii="Arial" w:eastAsia="Calibri" w:hAnsi="Arial" w:cs="Arial"/>
          <w:color w:val="000000"/>
        </w:rPr>
        <w:t xml:space="preserve">2011) suggests changes within a family home do not happen immediately, therefore the timeframes set for interventions must be flexible, and offering support long term as well as more focused short term to ensure there is no more regression in Charlie’s development. </w:t>
      </w:r>
      <w:r w:rsidR="005C49CA">
        <w:rPr>
          <w:rFonts w:ascii="Arial" w:eastAsia="Calibri" w:hAnsi="Arial" w:cs="Arial"/>
          <w:color w:val="000000"/>
        </w:rPr>
        <w:t>Additionally, t</w:t>
      </w:r>
      <w:r w:rsidRPr="003808F2">
        <w:rPr>
          <w:rFonts w:ascii="Arial" w:eastAsia="Calibri" w:hAnsi="Arial" w:cs="Arial"/>
          <w:color w:val="000000"/>
        </w:rPr>
        <w:t xml:space="preserve">here </w:t>
      </w:r>
      <w:r w:rsidR="005C49CA">
        <w:rPr>
          <w:rFonts w:ascii="Arial" w:eastAsia="Calibri" w:hAnsi="Arial" w:cs="Arial"/>
          <w:color w:val="000000"/>
        </w:rPr>
        <w:t xml:space="preserve">are </w:t>
      </w:r>
      <w:r w:rsidR="00067577" w:rsidRPr="003808F2">
        <w:rPr>
          <w:rFonts w:ascii="Arial" w:eastAsia="Calibri" w:hAnsi="Arial" w:cs="Arial"/>
          <w:color w:val="000000"/>
        </w:rPr>
        <w:t>several</w:t>
      </w:r>
      <w:r w:rsidRPr="003808F2">
        <w:rPr>
          <w:rFonts w:ascii="Arial" w:eastAsia="Calibri" w:hAnsi="Arial" w:cs="Arial"/>
          <w:color w:val="000000"/>
        </w:rPr>
        <w:t xml:space="preserve"> multi-agencies with protocol on safeguarding children which will apply to this situation</w:t>
      </w:r>
      <w:r w:rsidR="005C49CA">
        <w:rPr>
          <w:rFonts w:ascii="Arial" w:eastAsia="Calibri" w:hAnsi="Arial" w:cs="Arial"/>
          <w:color w:val="000000"/>
        </w:rPr>
        <w:t xml:space="preserve"> and encourage the setting to be inclusive of all children. </w:t>
      </w:r>
    </w:p>
    <w:p w14:paraId="148E1EA9" w14:textId="77777777" w:rsidR="003C4FD6" w:rsidRPr="003808F2" w:rsidRDefault="003C4FD6" w:rsidP="003808F2">
      <w:pPr>
        <w:jc w:val="both"/>
        <w:textAlignment w:val="baseline"/>
        <w:rPr>
          <w:rFonts w:ascii="Arial" w:eastAsia="Calibri" w:hAnsi="Arial" w:cs="Arial"/>
          <w:color w:val="000000"/>
        </w:rPr>
      </w:pPr>
    </w:p>
    <w:p w14:paraId="4F6FB800" w14:textId="4CE6AA7A" w:rsidR="00BC5C81" w:rsidRPr="003808F2" w:rsidRDefault="005C49CA" w:rsidP="003808F2">
      <w:pPr>
        <w:jc w:val="both"/>
        <w:textAlignment w:val="baseline"/>
        <w:rPr>
          <w:rFonts w:ascii="Arial" w:eastAsia="Calibri" w:hAnsi="Arial" w:cs="Arial"/>
          <w:color w:val="000000"/>
        </w:rPr>
      </w:pPr>
      <w:r>
        <w:rPr>
          <w:rFonts w:ascii="Arial" w:eastAsia="Calibri" w:hAnsi="Arial" w:cs="Arial"/>
          <w:color w:val="000000"/>
        </w:rPr>
        <w:t xml:space="preserve">In addition, </w:t>
      </w:r>
      <w:r w:rsidR="00546C5A" w:rsidRPr="003808F2">
        <w:rPr>
          <w:rFonts w:ascii="Arial" w:eastAsia="Calibri" w:hAnsi="Arial" w:cs="Arial"/>
          <w:color w:val="000000"/>
        </w:rPr>
        <w:t xml:space="preserve">Public Healthy England (2018) </w:t>
      </w:r>
      <w:r w:rsidR="003A11E5" w:rsidRPr="003808F2">
        <w:rPr>
          <w:rFonts w:ascii="Arial" w:eastAsia="Calibri" w:hAnsi="Arial" w:cs="Arial"/>
          <w:color w:val="000000"/>
        </w:rPr>
        <w:t xml:space="preserve">developed a guidance document for early years practitioners who work with multi-agency and communities </w:t>
      </w:r>
      <w:proofErr w:type="gramStart"/>
      <w:r w:rsidR="003A11E5" w:rsidRPr="003808F2">
        <w:rPr>
          <w:rFonts w:ascii="Arial" w:eastAsia="Calibri" w:hAnsi="Arial" w:cs="Arial"/>
          <w:color w:val="000000"/>
        </w:rPr>
        <w:t>in order to</w:t>
      </w:r>
      <w:proofErr w:type="gramEnd"/>
      <w:r w:rsidR="003A11E5" w:rsidRPr="003808F2">
        <w:rPr>
          <w:rFonts w:ascii="Arial" w:eastAsia="Calibri" w:hAnsi="Arial" w:cs="Arial"/>
          <w:color w:val="000000"/>
        </w:rPr>
        <w:t xml:space="preserve"> encourage development</w:t>
      </w:r>
      <w:r w:rsidR="00480C56" w:rsidRPr="003808F2">
        <w:rPr>
          <w:rFonts w:ascii="Arial" w:eastAsia="Calibri" w:hAnsi="Arial" w:cs="Arial"/>
          <w:color w:val="000000"/>
        </w:rPr>
        <w:t xml:space="preserve"> and effectively safeguard children like Charlie. </w:t>
      </w:r>
      <w:r>
        <w:rPr>
          <w:rFonts w:ascii="Arial" w:eastAsia="Calibri" w:hAnsi="Arial" w:cs="Arial"/>
          <w:color w:val="000000"/>
        </w:rPr>
        <w:t>Furthermore, t</w:t>
      </w:r>
      <w:r w:rsidR="00377710" w:rsidRPr="003808F2">
        <w:rPr>
          <w:rFonts w:ascii="Arial" w:eastAsia="Calibri" w:hAnsi="Arial" w:cs="Arial"/>
          <w:color w:val="000000"/>
        </w:rPr>
        <w:t>he Ofsted</w:t>
      </w:r>
      <w:r w:rsidR="00480C56" w:rsidRPr="003808F2">
        <w:rPr>
          <w:rFonts w:ascii="Arial" w:eastAsia="Calibri" w:hAnsi="Arial" w:cs="Arial"/>
          <w:color w:val="000000"/>
        </w:rPr>
        <w:t xml:space="preserve"> </w:t>
      </w:r>
      <w:r w:rsidR="00106B0C" w:rsidRPr="003808F2">
        <w:rPr>
          <w:rFonts w:ascii="Arial" w:eastAsia="Calibri" w:hAnsi="Arial" w:cs="Arial"/>
          <w:color w:val="000000"/>
        </w:rPr>
        <w:t xml:space="preserve">report </w:t>
      </w:r>
      <w:r w:rsidR="00480C56" w:rsidRPr="003808F2">
        <w:rPr>
          <w:rFonts w:ascii="Arial" w:eastAsia="Calibri" w:hAnsi="Arial" w:cs="Arial"/>
          <w:color w:val="000000"/>
        </w:rPr>
        <w:t xml:space="preserve">(2013) </w:t>
      </w:r>
      <w:r>
        <w:rPr>
          <w:rFonts w:ascii="Arial" w:eastAsia="Calibri" w:hAnsi="Arial" w:cs="Arial"/>
          <w:color w:val="000000"/>
        </w:rPr>
        <w:t xml:space="preserve">agrees and </w:t>
      </w:r>
      <w:r w:rsidR="00480C56" w:rsidRPr="003808F2">
        <w:rPr>
          <w:rFonts w:ascii="Arial" w:eastAsia="Calibri" w:hAnsi="Arial" w:cs="Arial"/>
          <w:color w:val="000000"/>
        </w:rPr>
        <w:t xml:space="preserve">found that adult and children’s services worked effectively together because there is a mutual understanding of </w:t>
      </w:r>
      <w:r w:rsidR="00377710" w:rsidRPr="003808F2">
        <w:rPr>
          <w:rFonts w:ascii="Arial" w:eastAsia="Calibri" w:hAnsi="Arial" w:cs="Arial"/>
          <w:color w:val="000000"/>
        </w:rPr>
        <w:t>safeguarding,</w:t>
      </w:r>
      <w:r w:rsidR="00480C56" w:rsidRPr="003808F2">
        <w:rPr>
          <w:rFonts w:ascii="Arial" w:eastAsia="Calibri" w:hAnsi="Arial" w:cs="Arial"/>
          <w:color w:val="000000"/>
        </w:rPr>
        <w:t xml:space="preserve"> and they were able to address concerns related to the adult </w:t>
      </w:r>
      <w:proofErr w:type="gramStart"/>
      <w:r w:rsidR="00480C56" w:rsidRPr="003808F2">
        <w:rPr>
          <w:rFonts w:ascii="Arial" w:eastAsia="Calibri" w:hAnsi="Arial" w:cs="Arial"/>
          <w:color w:val="000000"/>
        </w:rPr>
        <w:t>in order to</w:t>
      </w:r>
      <w:proofErr w:type="gramEnd"/>
      <w:r w:rsidR="00480C56" w:rsidRPr="003808F2">
        <w:rPr>
          <w:rFonts w:ascii="Arial" w:eastAsia="Calibri" w:hAnsi="Arial" w:cs="Arial"/>
          <w:color w:val="000000"/>
        </w:rPr>
        <w:t xml:space="preserve"> help the children. </w:t>
      </w:r>
    </w:p>
    <w:p w14:paraId="7AF33BE0" w14:textId="77777777" w:rsidR="00BC5C81" w:rsidRPr="003808F2" w:rsidRDefault="00BC5C81" w:rsidP="003808F2">
      <w:pPr>
        <w:jc w:val="both"/>
        <w:textAlignment w:val="baseline"/>
        <w:rPr>
          <w:rFonts w:ascii="Arial" w:eastAsia="Calibri" w:hAnsi="Arial" w:cs="Arial"/>
          <w:color w:val="000000"/>
        </w:rPr>
      </w:pPr>
    </w:p>
    <w:p w14:paraId="3C932694" w14:textId="34C13BFE" w:rsidR="00480C56" w:rsidRPr="003808F2" w:rsidRDefault="005C49CA" w:rsidP="003808F2">
      <w:pPr>
        <w:jc w:val="both"/>
        <w:textAlignment w:val="baseline"/>
        <w:rPr>
          <w:rFonts w:ascii="Arial" w:eastAsia="Calibri" w:hAnsi="Arial" w:cs="Arial"/>
          <w:color w:val="000000"/>
        </w:rPr>
      </w:pPr>
      <w:r>
        <w:rPr>
          <w:rFonts w:ascii="Arial" w:eastAsia="Calibri" w:hAnsi="Arial" w:cs="Arial"/>
          <w:color w:val="000000"/>
        </w:rPr>
        <w:lastRenderedPageBreak/>
        <w:t>On the other hand,</w:t>
      </w:r>
      <w:r w:rsidR="00480C56" w:rsidRPr="003808F2">
        <w:rPr>
          <w:rFonts w:ascii="Arial" w:eastAsia="Calibri" w:hAnsi="Arial" w:cs="Arial"/>
          <w:color w:val="000000"/>
        </w:rPr>
        <w:t xml:space="preserve"> Ofsted (2013) focus on the substance abuse in parents relating to mental </w:t>
      </w:r>
      <w:r w:rsidR="00EF0275" w:rsidRPr="003808F2">
        <w:rPr>
          <w:rFonts w:ascii="Arial" w:eastAsia="Calibri" w:hAnsi="Arial" w:cs="Arial"/>
          <w:color w:val="000000"/>
        </w:rPr>
        <w:t>health</w:t>
      </w:r>
      <w:r w:rsidR="00480C56" w:rsidRPr="003808F2">
        <w:rPr>
          <w:rFonts w:ascii="Arial" w:eastAsia="Calibri" w:hAnsi="Arial" w:cs="Arial"/>
          <w:color w:val="000000"/>
        </w:rPr>
        <w:t xml:space="preserve"> problems where support from communities such as </w:t>
      </w:r>
      <w:r w:rsidR="00106B0C" w:rsidRPr="003808F2">
        <w:rPr>
          <w:rFonts w:ascii="Arial" w:eastAsia="Calibri" w:hAnsi="Arial" w:cs="Arial"/>
          <w:color w:val="000000"/>
        </w:rPr>
        <w:t>organisations</w:t>
      </w:r>
      <w:r w:rsidR="00480C56" w:rsidRPr="003808F2">
        <w:rPr>
          <w:rFonts w:ascii="Arial" w:eastAsia="Calibri" w:hAnsi="Arial" w:cs="Arial"/>
          <w:color w:val="000000"/>
        </w:rPr>
        <w:t xml:space="preserve"> and charities</w:t>
      </w:r>
      <w:r w:rsidR="00106B0C" w:rsidRPr="003808F2">
        <w:rPr>
          <w:rFonts w:ascii="Arial" w:eastAsia="Calibri" w:hAnsi="Arial" w:cs="Arial"/>
          <w:color w:val="000000"/>
        </w:rPr>
        <w:t xml:space="preserve"> could be introduced </w:t>
      </w:r>
      <w:r w:rsidRPr="003808F2">
        <w:rPr>
          <w:rFonts w:ascii="Arial" w:eastAsia="Calibri" w:hAnsi="Arial" w:cs="Arial"/>
          <w:color w:val="000000"/>
        </w:rPr>
        <w:t>to</w:t>
      </w:r>
      <w:r w:rsidR="00106B0C" w:rsidRPr="003808F2">
        <w:rPr>
          <w:rFonts w:ascii="Arial" w:eastAsia="Calibri" w:hAnsi="Arial" w:cs="Arial"/>
          <w:color w:val="000000"/>
        </w:rPr>
        <w:t xml:space="preserve"> get some parents the help they require.  NHS Wales (no date)</w:t>
      </w:r>
      <w:r w:rsidR="00EF0275" w:rsidRPr="003808F2">
        <w:rPr>
          <w:rFonts w:ascii="Arial" w:eastAsia="Calibri" w:hAnsi="Arial" w:cs="Arial"/>
          <w:color w:val="000000"/>
        </w:rPr>
        <w:t xml:space="preserve"> agrees</w:t>
      </w:r>
      <w:r>
        <w:rPr>
          <w:rFonts w:ascii="Arial" w:eastAsia="Calibri" w:hAnsi="Arial" w:cs="Arial"/>
          <w:color w:val="000000"/>
        </w:rPr>
        <w:t xml:space="preserve"> </w:t>
      </w:r>
      <w:r w:rsidR="00FA7982" w:rsidRPr="003808F2">
        <w:rPr>
          <w:rFonts w:ascii="Arial" w:eastAsia="Calibri" w:hAnsi="Arial" w:cs="Arial"/>
          <w:color w:val="000000"/>
        </w:rPr>
        <w:t>and</w:t>
      </w:r>
      <w:r w:rsidR="00106B0C" w:rsidRPr="003808F2">
        <w:rPr>
          <w:rFonts w:ascii="Arial" w:eastAsia="Calibri" w:hAnsi="Arial" w:cs="Arial"/>
          <w:color w:val="000000"/>
        </w:rPr>
        <w:t xml:space="preserve"> offers a range support services in line with early years </w:t>
      </w:r>
      <w:r w:rsidR="002D3DC0" w:rsidRPr="003808F2">
        <w:rPr>
          <w:rFonts w:ascii="Arial" w:eastAsia="Calibri" w:hAnsi="Arial" w:cs="Arial"/>
          <w:color w:val="000000"/>
        </w:rPr>
        <w:t>settings, which</w:t>
      </w:r>
      <w:r w:rsidR="00106B0C" w:rsidRPr="003808F2">
        <w:rPr>
          <w:rFonts w:ascii="Arial" w:eastAsia="Calibri" w:hAnsi="Arial" w:cs="Arial"/>
          <w:color w:val="000000"/>
        </w:rPr>
        <w:t xml:space="preserve"> allows parents t</w:t>
      </w:r>
      <w:r w:rsidR="002D3DC0" w:rsidRPr="003808F2">
        <w:rPr>
          <w:rFonts w:ascii="Arial" w:eastAsia="Calibri" w:hAnsi="Arial" w:cs="Arial"/>
          <w:color w:val="000000"/>
        </w:rPr>
        <w:t>o communicate their problems confidentially and get the help they need</w:t>
      </w:r>
      <w:r>
        <w:rPr>
          <w:rFonts w:ascii="Arial" w:eastAsia="Calibri" w:hAnsi="Arial" w:cs="Arial"/>
          <w:color w:val="000000"/>
        </w:rPr>
        <w:t xml:space="preserve"> to encourage inclusivity inside and outside the setting. </w:t>
      </w:r>
    </w:p>
    <w:p w14:paraId="3BC8FC50" w14:textId="77777777" w:rsidR="00B12EA5" w:rsidRPr="003808F2" w:rsidRDefault="00B12EA5" w:rsidP="003808F2">
      <w:pPr>
        <w:jc w:val="both"/>
        <w:textAlignment w:val="baseline"/>
        <w:rPr>
          <w:rFonts w:ascii="Arial" w:eastAsia="Calibri" w:hAnsi="Arial" w:cs="Arial"/>
          <w:color w:val="000000"/>
        </w:rPr>
      </w:pPr>
    </w:p>
    <w:p w14:paraId="3554CE48" w14:textId="0A58512D" w:rsidR="00DD207D" w:rsidRPr="003808F2" w:rsidRDefault="00FA7982" w:rsidP="003808F2">
      <w:pPr>
        <w:jc w:val="both"/>
        <w:textAlignment w:val="baseline"/>
        <w:rPr>
          <w:rFonts w:ascii="Arial" w:hAnsi="Arial" w:cs="Arial"/>
          <w:shd w:val="clear" w:color="auto" w:fill="FFFFFF"/>
        </w:rPr>
      </w:pPr>
      <w:r w:rsidRPr="003808F2">
        <w:rPr>
          <w:rFonts w:ascii="Arial" w:eastAsia="Calibri" w:hAnsi="Arial" w:cs="Arial"/>
          <w:color w:val="000000"/>
        </w:rPr>
        <w:t xml:space="preserve">Furthermore, </w:t>
      </w:r>
      <w:r w:rsidR="00B12EA5" w:rsidRPr="003808F2">
        <w:rPr>
          <w:rFonts w:ascii="Arial" w:eastAsia="Calibri" w:hAnsi="Arial" w:cs="Arial"/>
          <w:color w:val="000000"/>
        </w:rPr>
        <w:t>The</w:t>
      </w:r>
      <w:r w:rsidR="006901B5" w:rsidRPr="003808F2">
        <w:rPr>
          <w:rFonts w:ascii="Arial" w:eastAsia="Calibri" w:hAnsi="Arial" w:cs="Arial"/>
          <w:color w:val="000000"/>
        </w:rPr>
        <w:t xml:space="preserve"> Welsh Government (2017</w:t>
      </w:r>
      <w:r w:rsidR="00761950" w:rsidRPr="003808F2">
        <w:rPr>
          <w:rFonts w:ascii="Arial" w:eastAsia="Calibri" w:hAnsi="Arial" w:cs="Arial"/>
          <w:color w:val="000000"/>
        </w:rPr>
        <w:t xml:space="preserve">) states early years settings working to safeguard children in line with the </w:t>
      </w:r>
      <w:r w:rsidR="00B12EA5" w:rsidRPr="003808F2">
        <w:rPr>
          <w:rFonts w:ascii="Arial" w:hAnsi="Arial" w:cs="Arial"/>
          <w:shd w:val="clear" w:color="auto" w:fill="FFFFFF"/>
        </w:rPr>
        <w:t>Children and Social Work Act 2017</w:t>
      </w:r>
      <w:r w:rsidR="00761950" w:rsidRPr="003808F2">
        <w:rPr>
          <w:rFonts w:ascii="Arial" w:hAnsi="Arial" w:cs="Arial"/>
          <w:shd w:val="clear" w:color="auto" w:fill="FFFFFF"/>
        </w:rPr>
        <w:t xml:space="preserve"> rely on the local authorities to provide multiagency recourses to use when dealing with cases like Charlie’s where there is substance abuse. These resources look at both sides of discussion, especially when it comes to parents in the early years as</w:t>
      </w:r>
      <w:r w:rsidR="006901B5" w:rsidRPr="003808F2">
        <w:rPr>
          <w:rFonts w:ascii="Arial" w:hAnsi="Arial" w:cs="Arial"/>
          <w:shd w:val="clear" w:color="auto" w:fill="FFFFFF"/>
        </w:rPr>
        <w:t xml:space="preserve"> often,</w:t>
      </w:r>
      <w:r w:rsidR="00761950" w:rsidRPr="003808F2">
        <w:rPr>
          <w:rFonts w:ascii="Arial" w:hAnsi="Arial" w:cs="Arial"/>
          <w:shd w:val="clear" w:color="auto" w:fill="FFFFFF"/>
        </w:rPr>
        <w:t xml:space="preserve"> </w:t>
      </w:r>
      <w:r w:rsidR="006901B5" w:rsidRPr="003808F2">
        <w:rPr>
          <w:rFonts w:ascii="Arial" w:hAnsi="Arial" w:cs="Arial"/>
          <w:shd w:val="clear" w:color="auto" w:fill="FFFFFF"/>
        </w:rPr>
        <w:t xml:space="preserve">practitioners will only touch the surface of the real reason Charlie’s father may be drinking. </w:t>
      </w:r>
      <w:r w:rsidR="0042557C" w:rsidRPr="003808F2">
        <w:rPr>
          <w:rFonts w:ascii="Arial" w:hAnsi="Arial" w:cs="Arial"/>
          <w:shd w:val="clear" w:color="auto" w:fill="FFFFFF"/>
        </w:rPr>
        <w:t xml:space="preserve"> </w:t>
      </w:r>
    </w:p>
    <w:p w14:paraId="1EEF881E" w14:textId="77777777" w:rsidR="00DD207D" w:rsidRPr="003808F2" w:rsidRDefault="00DD207D" w:rsidP="003808F2">
      <w:pPr>
        <w:jc w:val="both"/>
        <w:textAlignment w:val="baseline"/>
        <w:rPr>
          <w:rFonts w:ascii="Arial" w:hAnsi="Arial" w:cs="Arial"/>
          <w:shd w:val="clear" w:color="auto" w:fill="FFFFFF"/>
        </w:rPr>
      </w:pPr>
    </w:p>
    <w:p w14:paraId="2FA1C540" w14:textId="3ED1A806" w:rsidR="00FF6C8A" w:rsidRPr="003808F2" w:rsidRDefault="005C49CA" w:rsidP="003808F2">
      <w:pPr>
        <w:jc w:val="both"/>
        <w:textAlignment w:val="baseline"/>
        <w:rPr>
          <w:rFonts w:ascii="Arial" w:hAnsi="Arial" w:cs="Arial"/>
          <w:shd w:val="clear" w:color="auto" w:fill="FFFFFF"/>
        </w:rPr>
      </w:pPr>
      <w:r>
        <w:rPr>
          <w:rFonts w:ascii="Arial" w:hAnsi="Arial" w:cs="Arial"/>
          <w:shd w:val="clear" w:color="auto" w:fill="FFFFFF"/>
        </w:rPr>
        <w:t xml:space="preserve">On the contrary, </w:t>
      </w:r>
      <w:r w:rsidR="0042557C" w:rsidRPr="003808F2">
        <w:rPr>
          <w:rFonts w:ascii="Arial" w:hAnsi="Arial" w:cs="Arial"/>
          <w:shd w:val="clear" w:color="auto" w:fill="FFFFFF"/>
        </w:rPr>
        <w:t xml:space="preserve">Books </w:t>
      </w:r>
      <w:r>
        <w:rPr>
          <w:rFonts w:ascii="Arial" w:hAnsi="Arial" w:cs="Arial"/>
          <w:shd w:val="clear" w:color="auto" w:fill="FFFFFF"/>
        </w:rPr>
        <w:t>(</w:t>
      </w:r>
      <w:r w:rsidR="0042557C" w:rsidRPr="003808F2">
        <w:rPr>
          <w:rFonts w:ascii="Arial" w:hAnsi="Arial" w:cs="Arial"/>
          <w:shd w:val="clear" w:color="auto" w:fill="FFFFFF"/>
        </w:rPr>
        <w:t xml:space="preserve">2011) used multi-agency working to look at the other perspective of substance </w:t>
      </w:r>
      <w:r w:rsidRPr="003808F2">
        <w:rPr>
          <w:rFonts w:ascii="Arial" w:hAnsi="Arial" w:cs="Arial"/>
          <w:shd w:val="clear" w:color="auto" w:fill="FFFFFF"/>
        </w:rPr>
        <w:t>abuse,</w:t>
      </w:r>
      <w:r w:rsidR="0042557C" w:rsidRPr="003808F2">
        <w:rPr>
          <w:rFonts w:ascii="Arial" w:hAnsi="Arial" w:cs="Arial"/>
          <w:shd w:val="clear" w:color="auto" w:fill="FFFFFF"/>
        </w:rPr>
        <w:t xml:space="preserve"> which is why</w:t>
      </w:r>
      <w:r>
        <w:rPr>
          <w:rFonts w:ascii="Arial" w:hAnsi="Arial" w:cs="Arial"/>
          <w:shd w:val="clear" w:color="auto" w:fill="FFFFFF"/>
        </w:rPr>
        <w:t xml:space="preserve"> </w:t>
      </w:r>
      <w:r w:rsidR="0042557C" w:rsidRPr="003808F2">
        <w:rPr>
          <w:rFonts w:ascii="Arial" w:hAnsi="Arial" w:cs="Arial"/>
          <w:shd w:val="clear" w:color="auto" w:fill="FFFFFF"/>
        </w:rPr>
        <w:t>Charlie’s father drink</w:t>
      </w:r>
      <w:r>
        <w:rPr>
          <w:rFonts w:ascii="Arial" w:hAnsi="Arial" w:cs="Arial"/>
          <w:shd w:val="clear" w:color="auto" w:fill="FFFFFF"/>
        </w:rPr>
        <w:t>s,</w:t>
      </w:r>
      <w:r w:rsidR="0042557C" w:rsidRPr="003808F2">
        <w:rPr>
          <w:rFonts w:ascii="Arial" w:hAnsi="Arial" w:cs="Arial"/>
          <w:shd w:val="clear" w:color="auto" w:fill="FFFFFF"/>
        </w:rPr>
        <w:t xml:space="preserve"> and is there something more the community can offer </w:t>
      </w:r>
      <w:r w:rsidRPr="003808F2">
        <w:rPr>
          <w:rFonts w:ascii="Arial" w:hAnsi="Arial" w:cs="Arial"/>
          <w:shd w:val="clear" w:color="auto" w:fill="FFFFFF"/>
        </w:rPr>
        <w:t>to</w:t>
      </w:r>
      <w:r w:rsidR="0042557C" w:rsidRPr="003808F2">
        <w:rPr>
          <w:rFonts w:ascii="Arial" w:hAnsi="Arial" w:cs="Arial"/>
          <w:shd w:val="clear" w:color="auto" w:fill="FFFFFF"/>
        </w:rPr>
        <w:t xml:space="preserve"> help him. Books, </w:t>
      </w:r>
      <w:r>
        <w:rPr>
          <w:rFonts w:ascii="Arial" w:hAnsi="Arial" w:cs="Arial"/>
          <w:shd w:val="clear" w:color="auto" w:fill="FFFFFF"/>
        </w:rPr>
        <w:t>(</w:t>
      </w:r>
      <w:r w:rsidR="0042557C" w:rsidRPr="003808F2">
        <w:rPr>
          <w:rFonts w:ascii="Arial" w:hAnsi="Arial" w:cs="Arial"/>
          <w:shd w:val="clear" w:color="auto" w:fill="FFFFFF"/>
        </w:rPr>
        <w:t xml:space="preserve">2011) suggests at first, people drink too much often because it makes them feel better and forget about their worries. </w:t>
      </w:r>
      <w:r>
        <w:rPr>
          <w:rFonts w:ascii="Arial" w:hAnsi="Arial" w:cs="Arial"/>
          <w:shd w:val="clear" w:color="auto" w:fill="FFFFFF"/>
        </w:rPr>
        <w:t>However,</w:t>
      </w:r>
      <w:r w:rsidR="0042557C" w:rsidRPr="003808F2">
        <w:rPr>
          <w:rFonts w:ascii="Arial" w:hAnsi="Arial" w:cs="Arial"/>
          <w:shd w:val="clear" w:color="auto" w:fill="FFFFFF"/>
        </w:rPr>
        <w:t xml:space="preserve"> </w:t>
      </w:r>
      <w:r w:rsidR="00FF6C8A" w:rsidRPr="003808F2">
        <w:rPr>
          <w:rFonts w:ascii="Arial" w:hAnsi="Arial" w:cs="Arial"/>
          <w:shd w:val="clear" w:color="auto" w:fill="FFFFFF"/>
        </w:rPr>
        <w:t xml:space="preserve">Stewart </w:t>
      </w:r>
      <w:r>
        <w:rPr>
          <w:rFonts w:ascii="Arial" w:hAnsi="Arial" w:cs="Arial"/>
          <w:shd w:val="clear" w:color="auto" w:fill="FFFFFF"/>
        </w:rPr>
        <w:t>(</w:t>
      </w:r>
      <w:r w:rsidR="00FF6C8A" w:rsidRPr="003808F2">
        <w:rPr>
          <w:rFonts w:ascii="Arial" w:hAnsi="Arial" w:cs="Arial"/>
          <w:shd w:val="clear" w:color="auto" w:fill="FFFFFF"/>
        </w:rPr>
        <w:t xml:space="preserve">2007) </w:t>
      </w:r>
      <w:r w:rsidR="000F4956" w:rsidRPr="003808F2">
        <w:rPr>
          <w:rFonts w:ascii="Arial" w:hAnsi="Arial" w:cs="Arial"/>
          <w:shd w:val="clear" w:color="auto" w:fill="FFFFFF"/>
        </w:rPr>
        <w:t xml:space="preserve">states that as time progresses, alcohol can become an addition, which affects how a person feels and behaves. It is </w:t>
      </w:r>
      <w:r w:rsidR="00FF6C8A" w:rsidRPr="003808F2">
        <w:rPr>
          <w:rFonts w:ascii="Arial" w:hAnsi="Arial" w:cs="Arial"/>
          <w:shd w:val="clear" w:color="auto" w:fill="FFFFFF"/>
        </w:rPr>
        <w:t>said</w:t>
      </w:r>
      <w:r w:rsidR="000F4956" w:rsidRPr="003808F2">
        <w:rPr>
          <w:rFonts w:ascii="Arial" w:hAnsi="Arial" w:cs="Arial"/>
          <w:shd w:val="clear" w:color="auto" w:fill="FFFFFF"/>
        </w:rPr>
        <w:t xml:space="preserve"> that a person under the influence of alcohol </w:t>
      </w:r>
      <w:r w:rsidR="00FF6C8A" w:rsidRPr="003808F2">
        <w:rPr>
          <w:rFonts w:ascii="Arial" w:hAnsi="Arial" w:cs="Arial"/>
          <w:shd w:val="clear" w:color="auto" w:fill="FFFFFF"/>
        </w:rPr>
        <w:t xml:space="preserve">may </w:t>
      </w:r>
      <w:r w:rsidR="000F4956" w:rsidRPr="003808F2">
        <w:rPr>
          <w:rFonts w:ascii="Arial" w:hAnsi="Arial" w:cs="Arial"/>
          <w:shd w:val="clear" w:color="auto" w:fill="FFFFFF"/>
        </w:rPr>
        <w:t>act different</w:t>
      </w:r>
      <w:r w:rsidR="00FF6C8A" w:rsidRPr="003808F2">
        <w:rPr>
          <w:rFonts w:ascii="Arial" w:hAnsi="Arial" w:cs="Arial"/>
          <w:shd w:val="clear" w:color="auto" w:fill="FFFFFF"/>
        </w:rPr>
        <w:t>ly</w:t>
      </w:r>
      <w:r w:rsidR="000F4956" w:rsidRPr="003808F2">
        <w:rPr>
          <w:rFonts w:ascii="Arial" w:hAnsi="Arial" w:cs="Arial"/>
          <w:shd w:val="clear" w:color="auto" w:fill="FFFFFF"/>
        </w:rPr>
        <w:t xml:space="preserve">, and go through </w:t>
      </w:r>
      <w:r w:rsidR="00FF6C8A" w:rsidRPr="003808F2">
        <w:rPr>
          <w:rFonts w:ascii="Arial" w:hAnsi="Arial" w:cs="Arial"/>
          <w:shd w:val="clear" w:color="auto" w:fill="FFFFFF"/>
        </w:rPr>
        <w:t>numerous</w:t>
      </w:r>
      <w:r w:rsidR="000F4956" w:rsidRPr="003808F2">
        <w:rPr>
          <w:rFonts w:ascii="Arial" w:hAnsi="Arial" w:cs="Arial"/>
          <w:shd w:val="clear" w:color="auto" w:fill="FFFFFF"/>
        </w:rPr>
        <w:t xml:space="preserve"> feelings such as happy, sad, </w:t>
      </w:r>
      <w:proofErr w:type="gramStart"/>
      <w:r w:rsidR="000F4956" w:rsidRPr="003808F2">
        <w:rPr>
          <w:rFonts w:ascii="Arial" w:hAnsi="Arial" w:cs="Arial"/>
          <w:shd w:val="clear" w:color="auto" w:fill="FFFFFF"/>
        </w:rPr>
        <w:t>aggressive</w:t>
      </w:r>
      <w:proofErr w:type="gramEnd"/>
      <w:r w:rsidR="000F4956" w:rsidRPr="003808F2">
        <w:rPr>
          <w:rFonts w:ascii="Arial" w:hAnsi="Arial" w:cs="Arial"/>
          <w:shd w:val="clear" w:color="auto" w:fill="FFFFFF"/>
        </w:rPr>
        <w:t xml:space="preserve"> or tired. </w:t>
      </w:r>
      <w:r w:rsidR="00FF6C8A" w:rsidRPr="003808F2">
        <w:rPr>
          <w:rFonts w:ascii="Arial" w:hAnsi="Arial" w:cs="Arial"/>
          <w:shd w:val="clear" w:color="auto" w:fill="FFFFFF"/>
        </w:rPr>
        <w:t xml:space="preserve">In addition, </w:t>
      </w:r>
      <w:r w:rsidR="00DE2E0C" w:rsidRPr="003808F2">
        <w:rPr>
          <w:rFonts w:ascii="Arial" w:hAnsi="Arial" w:cs="Arial"/>
          <w:shd w:val="clear" w:color="auto" w:fill="FFFFFF"/>
        </w:rPr>
        <w:t>O’Farrell</w:t>
      </w:r>
      <w:r>
        <w:rPr>
          <w:rFonts w:ascii="Arial" w:hAnsi="Arial" w:cs="Arial"/>
          <w:shd w:val="clear" w:color="auto" w:fill="FFFFFF"/>
        </w:rPr>
        <w:t xml:space="preserve"> (</w:t>
      </w:r>
      <w:r w:rsidR="00DE2E0C" w:rsidRPr="003808F2">
        <w:rPr>
          <w:rFonts w:ascii="Arial" w:hAnsi="Arial" w:cs="Arial"/>
          <w:shd w:val="clear" w:color="auto" w:fill="FFFFFF"/>
        </w:rPr>
        <w:t xml:space="preserve">2007) </w:t>
      </w:r>
      <w:r w:rsidR="00FF6C8A" w:rsidRPr="003808F2">
        <w:rPr>
          <w:rFonts w:ascii="Arial" w:hAnsi="Arial" w:cs="Arial"/>
          <w:shd w:val="clear" w:color="auto" w:fill="FFFFFF"/>
        </w:rPr>
        <w:t xml:space="preserve">states </w:t>
      </w:r>
      <w:r w:rsidR="00DD207D" w:rsidRPr="003808F2">
        <w:rPr>
          <w:rFonts w:ascii="Arial" w:hAnsi="Arial" w:cs="Arial"/>
          <w:shd w:val="clear" w:color="auto" w:fill="FFFFFF"/>
        </w:rPr>
        <w:t xml:space="preserve">multi agency </w:t>
      </w:r>
      <w:proofErr w:type="gramStart"/>
      <w:r w:rsidR="00DD207D" w:rsidRPr="003808F2">
        <w:rPr>
          <w:rFonts w:ascii="Arial" w:hAnsi="Arial" w:cs="Arial"/>
          <w:shd w:val="clear" w:color="auto" w:fill="FFFFFF"/>
        </w:rPr>
        <w:t xml:space="preserve">working </w:t>
      </w:r>
      <w:r w:rsidR="00016347" w:rsidRPr="003808F2">
        <w:rPr>
          <w:rFonts w:ascii="Arial" w:hAnsi="Arial" w:cs="Arial"/>
          <w:shd w:val="clear" w:color="auto" w:fill="FFFFFF"/>
        </w:rPr>
        <w:t xml:space="preserve"> </w:t>
      </w:r>
      <w:r w:rsidR="00DD207D" w:rsidRPr="003808F2">
        <w:rPr>
          <w:rFonts w:ascii="Arial" w:hAnsi="Arial" w:cs="Arial"/>
          <w:shd w:val="clear" w:color="auto" w:fill="FFFFFF"/>
        </w:rPr>
        <w:t>looks</w:t>
      </w:r>
      <w:proofErr w:type="gramEnd"/>
      <w:r w:rsidR="00DD207D" w:rsidRPr="003808F2">
        <w:rPr>
          <w:rFonts w:ascii="Arial" w:hAnsi="Arial" w:cs="Arial"/>
          <w:shd w:val="clear" w:color="auto" w:fill="FFFFFF"/>
        </w:rPr>
        <w:t xml:space="preserve"> at the </w:t>
      </w:r>
      <w:r w:rsidR="00016347" w:rsidRPr="003808F2">
        <w:rPr>
          <w:rFonts w:ascii="Arial" w:hAnsi="Arial" w:cs="Arial"/>
          <w:shd w:val="clear" w:color="auto" w:fill="FFFFFF"/>
        </w:rPr>
        <w:t xml:space="preserve">other side of the argument as to the </w:t>
      </w:r>
      <w:r w:rsidR="00DD207D" w:rsidRPr="003808F2">
        <w:rPr>
          <w:rFonts w:ascii="Arial" w:hAnsi="Arial" w:cs="Arial"/>
          <w:shd w:val="clear" w:color="auto" w:fill="FFFFFF"/>
        </w:rPr>
        <w:t>reasons why a person drinks which enable them to support then in certain ways.</w:t>
      </w:r>
      <w:r w:rsidR="00016347" w:rsidRPr="003808F2">
        <w:rPr>
          <w:rFonts w:ascii="Arial" w:hAnsi="Arial" w:cs="Arial"/>
          <w:shd w:val="clear" w:color="auto" w:fill="FFFFFF"/>
        </w:rPr>
        <w:t xml:space="preserve"> </w:t>
      </w:r>
    </w:p>
    <w:p w14:paraId="13362347" w14:textId="77777777" w:rsidR="00FF6C8A" w:rsidRPr="003808F2" w:rsidRDefault="00FF6C8A" w:rsidP="003808F2">
      <w:pPr>
        <w:jc w:val="both"/>
        <w:textAlignment w:val="baseline"/>
        <w:rPr>
          <w:rFonts w:ascii="Arial" w:hAnsi="Arial" w:cs="Arial"/>
          <w:shd w:val="clear" w:color="auto" w:fill="FFFFFF"/>
        </w:rPr>
      </w:pPr>
    </w:p>
    <w:p w14:paraId="366AECBD" w14:textId="0BD031C1" w:rsidR="00A6547E" w:rsidRPr="003808F2" w:rsidRDefault="00A73F65" w:rsidP="003808F2">
      <w:pPr>
        <w:jc w:val="both"/>
        <w:textAlignment w:val="baseline"/>
        <w:rPr>
          <w:rFonts w:ascii="Arial" w:hAnsi="Arial" w:cs="Arial"/>
          <w:shd w:val="clear" w:color="auto" w:fill="FFFFFF"/>
        </w:rPr>
      </w:pPr>
      <w:r w:rsidRPr="003808F2">
        <w:rPr>
          <w:rFonts w:ascii="Arial" w:hAnsi="Arial" w:cs="Arial"/>
          <w:shd w:val="clear" w:color="auto" w:fill="FFFFFF"/>
        </w:rPr>
        <w:t xml:space="preserve">In addition, </w:t>
      </w:r>
      <w:r w:rsidR="00DD207D" w:rsidRPr="003808F2">
        <w:rPr>
          <w:rFonts w:ascii="Arial" w:hAnsi="Arial" w:cs="Arial"/>
          <w:shd w:val="clear" w:color="auto" w:fill="FFFFFF"/>
        </w:rPr>
        <w:t xml:space="preserve">O’Farrell and Stewart </w:t>
      </w:r>
      <w:r w:rsidR="005C49CA">
        <w:rPr>
          <w:rFonts w:ascii="Arial" w:hAnsi="Arial" w:cs="Arial"/>
          <w:shd w:val="clear" w:color="auto" w:fill="FFFFFF"/>
        </w:rPr>
        <w:t>(</w:t>
      </w:r>
      <w:r w:rsidR="00DD207D" w:rsidRPr="003808F2">
        <w:rPr>
          <w:rFonts w:ascii="Arial" w:hAnsi="Arial" w:cs="Arial"/>
          <w:shd w:val="clear" w:color="auto" w:fill="FFFFFF"/>
        </w:rPr>
        <w:t xml:space="preserve">2007) suggests initially </w:t>
      </w:r>
      <w:proofErr w:type="gramStart"/>
      <w:r w:rsidRPr="003808F2">
        <w:rPr>
          <w:rFonts w:ascii="Arial" w:hAnsi="Arial" w:cs="Arial"/>
          <w:shd w:val="clear" w:color="auto" w:fill="FFFFFF"/>
        </w:rPr>
        <w:t>Charlies</w:t>
      </w:r>
      <w:proofErr w:type="gramEnd"/>
      <w:r w:rsidRPr="003808F2">
        <w:rPr>
          <w:rFonts w:ascii="Arial" w:hAnsi="Arial" w:cs="Arial"/>
          <w:shd w:val="clear" w:color="auto" w:fill="FFFFFF"/>
        </w:rPr>
        <w:t xml:space="preserve"> father </w:t>
      </w:r>
      <w:r w:rsidR="00DD207D" w:rsidRPr="003808F2">
        <w:rPr>
          <w:rFonts w:ascii="Arial" w:hAnsi="Arial" w:cs="Arial"/>
          <w:shd w:val="clear" w:color="auto" w:fill="FFFFFF"/>
        </w:rPr>
        <w:t xml:space="preserve">may not accept the help from the setting </w:t>
      </w:r>
      <w:r w:rsidR="00016347" w:rsidRPr="003808F2">
        <w:rPr>
          <w:rFonts w:ascii="Arial" w:hAnsi="Arial" w:cs="Arial"/>
          <w:shd w:val="clear" w:color="auto" w:fill="FFFFFF"/>
        </w:rPr>
        <w:t xml:space="preserve">if he does not want </w:t>
      </w:r>
      <w:r w:rsidRPr="003808F2">
        <w:rPr>
          <w:rFonts w:ascii="Arial" w:hAnsi="Arial" w:cs="Arial"/>
          <w:shd w:val="clear" w:color="auto" w:fill="FFFFFF"/>
        </w:rPr>
        <w:t>anyone</w:t>
      </w:r>
      <w:r w:rsidR="00016347" w:rsidRPr="003808F2">
        <w:rPr>
          <w:rFonts w:ascii="Arial" w:hAnsi="Arial" w:cs="Arial"/>
          <w:shd w:val="clear" w:color="auto" w:fill="FFFFFF"/>
        </w:rPr>
        <w:t xml:space="preserve"> to be aware of his addiction</w:t>
      </w:r>
      <w:r w:rsidRPr="003808F2">
        <w:rPr>
          <w:rFonts w:ascii="Arial" w:hAnsi="Arial" w:cs="Arial"/>
          <w:shd w:val="clear" w:color="auto" w:fill="FFFFFF"/>
        </w:rPr>
        <w:t xml:space="preserve">. </w:t>
      </w:r>
      <w:proofErr w:type="spellStart"/>
      <w:r w:rsidR="00D20688" w:rsidRPr="003808F2">
        <w:rPr>
          <w:rFonts w:ascii="Arial" w:hAnsi="Arial" w:cs="Arial"/>
          <w:shd w:val="clear" w:color="auto" w:fill="FFFFFF"/>
        </w:rPr>
        <w:t>Cheman</w:t>
      </w:r>
      <w:r w:rsidR="00EA37BD" w:rsidRPr="003808F2">
        <w:rPr>
          <w:rFonts w:ascii="Arial" w:hAnsi="Arial" w:cs="Arial"/>
          <w:shd w:val="clear" w:color="auto" w:fill="FFFFFF"/>
        </w:rPr>
        <w:t>aid</w:t>
      </w:r>
      <w:proofErr w:type="spellEnd"/>
      <w:r w:rsidR="005C49CA">
        <w:rPr>
          <w:rFonts w:ascii="Arial" w:hAnsi="Arial" w:cs="Arial"/>
          <w:shd w:val="clear" w:color="auto" w:fill="FFFFFF"/>
        </w:rPr>
        <w:t xml:space="preserve"> (</w:t>
      </w:r>
      <w:r w:rsidR="00EA37BD" w:rsidRPr="003808F2">
        <w:rPr>
          <w:rFonts w:ascii="Arial" w:hAnsi="Arial" w:cs="Arial"/>
          <w:shd w:val="clear" w:color="auto" w:fill="FFFFFF"/>
        </w:rPr>
        <w:t xml:space="preserve">2009) agrees and suggests this may be </w:t>
      </w:r>
      <w:r w:rsidR="00016347" w:rsidRPr="003808F2">
        <w:rPr>
          <w:rFonts w:ascii="Arial" w:hAnsi="Arial" w:cs="Arial"/>
          <w:shd w:val="clear" w:color="auto" w:fill="FFFFFF"/>
        </w:rPr>
        <w:t xml:space="preserve"> due to the humiliation and guilt </w:t>
      </w:r>
      <w:r w:rsidR="00EA37BD" w:rsidRPr="003808F2">
        <w:rPr>
          <w:rFonts w:ascii="Arial" w:hAnsi="Arial" w:cs="Arial"/>
          <w:shd w:val="clear" w:color="auto" w:fill="FFFFFF"/>
        </w:rPr>
        <w:t>a person</w:t>
      </w:r>
      <w:r w:rsidR="00016347" w:rsidRPr="003808F2">
        <w:rPr>
          <w:rFonts w:ascii="Arial" w:hAnsi="Arial" w:cs="Arial"/>
          <w:shd w:val="clear" w:color="auto" w:fill="FFFFFF"/>
        </w:rPr>
        <w:t xml:space="preserve"> may feel</w:t>
      </w:r>
      <w:r w:rsidR="00EA37BD" w:rsidRPr="003808F2">
        <w:rPr>
          <w:rFonts w:ascii="Arial" w:hAnsi="Arial" w:cs="Arial"/>
          <w:shd w:val="clear" w:color="auto" w:fill="FFFFFF"/>
        </w:rPr>
        <w:t xml:space="preserve"> when they have an illness or an addiction Furthermore, </w:t>
      </w:r>
      <w:r w:rsidR="00016347" w:rsidRPr="003808F2">
        <w:rPr>
          <w:rFonts w:ascii="Arial" w:hAnsi="Arial" w:cs="Arial"/>
          <w:shd w:val="clear" w:color="auto" w:fill="FFFFFF"/>
        </w:rPr>
        <w:t>O’Farrell and Stewart</w:t>
      </w:r>
      <w:r w:rsidR="005C49CA">
        <w:rPr>
          <w:rFonts w:ascii="Arial" w:hAnsi="Arial" w:cs="Arial"/>
          <w:shd w:val="clear" w:color="auto" w:fill="FFFFFF"/>
        </w:rPr>
        <w:t xml:space="preserve"> (</w:t>
      </w:r>
      <w:r w:rsidR="00016347" w:rsidRPr="003808F2">
        <w:rPr>
          <w:rFonts w:ascii="Arial" w:hAnsi="Arial" w:cs="Arial"/>
          <w:shd w:val="clear" w:color="auto" w:fill="FFFFFF"/>
        </w:rPr>
        <w:t xml:space="preserve">2007) suggests </w:t>
      </w:r>
      <w:r w:rsidR="00B028F2" w:rsidRPr="003808F2">
        <w:rPr>
          <w:rFonts w:ascii="Arial" w:hAnsi="Arial" w:cs="Arial"/>
          <w:shd w:val="clear" w:color="auto" w:fill="FFFFFF"/>
        </w:rPr>
        <w:t xml:space="preserve">a barrier </w:t>
      </w:r>
      <w:r w:rsidR="00C13E15" w:rsidRPr="003808F2">
        <w:rPr>
          <w:rFonts w:ascii="Arial" w:hAnsi="Arial" w:cs="Arial"/>
          <w:shd w:val="clear" w:color="auto" w:fill="FFFFFF"/>
        </w:rPr>
        <w:t>to opening up to a professional about any personal issues such as Charlies fathers addiction</w:t>
      </w:r>
      <w:r w:rsidR="00B028F2" w:rsidRPr="003808F2">
        <w:rPr>
          <w:rFonts w:ascii="Arial" w:hAnsi="Arial" w:cs="Arial"/>
          <w:shd w:val="clear" w:color="auto" w:fill="FFFFFF"/>
        </w:rPr>
        <w:t xml:space="preserve">, they may </w:t>
      </w:r>
      <w:r w:rsidR="00016347" w:rsidRPr="003808F2">
        <w:rPr>
          <w:rFonts w:ascii="Arial" w:hAnsi="Arial" w:cs="Arial"/>
          <w:shd w:val="clear" w:color="auto" w:fill="FFFFFF"/>
        </w:rPr>
        <w:t>be exposed to potential discrimination f</w:t>
      </w:r>
      <w:r w:rsidR="00C13E15" w:rsidRPr="003808F2">
        <w:rPr>
          <w:rFonts w:ascii="Arial" w:hAnsi="Arial" w:cs="Arial"/>
          <w:shd w:val="clear" w:color="auto" w:fill="FFFFFF"/>
        </w:rPr>
        <w:t>rom</w:t>
      </w:r>
      <w:r w:rsidR="00016347" w:rsidRPr="003808F2">
        <w:rPr>
          <w:rFonts w:ascii="Arial" w:hAnsi="Arial" w:cs="Arial"/>
          <w:shd w:val="clear" w:color="auto" w:fill="FFFFFF"/>
        </w:rPr>
        <w:t xml:space="preserve"> practitioners and other parents which could potentially affect his mental health</w:t>
      </w:r>
      <w:r w:rsidR="005C49CA">
        <w:rPr>
          <w:rFonts w:ascii="Arial" w:hAnsi="Arial" w:cs="Arial"/>
          <w:shd w:val="clear" w:color="auto" w:fill="FFFFFF"/>
        </w:rPr>
        <w:t xml:space="preserve"> which is not the aim of an inclusive setting. </w:t>
      </w:r>
    </w:p>
    <w:p w14:paraId="54D4BC46" w14:textId="77777777" w:rsidR="00A6547E" w:rsidRPr="003808F2" w:rsidRDefault="00A6547E" w:rsidP="003808F2">
      <w:pPr>
        <w:jc w:val="both"/>
        <w:textAlignment w:val="baseline"/>
        <w:rPr>
          <w:rFonts w:ascii="Arial" w:hAnsi="Arial" w:cs="Arial"/>
          <w:shd w:val="clear" w:color="auto" w:fill="FFFFFF"/>
        </w:rPr>
      </w:pPr>
    </w:p>
    <w:p w14:paraId="365D188C" w14:textId="3E9F4308" w:rsidR="00016347" w:rsidRPr="003808F2" w:rsidRDefault="002F4265" w:rsidP="003808F2">
      <w:pPr>
        <w:jc w:val="both"/>
        <w:textAlignment w:val="baseline"/>
        <w:rPr>
          <w:rFonts w:ascii="Arial" w:hAnsi="Arial" w:cs="Arial"/>
          <w:shd w:val="clear" w:color="auto" w:fill="FFFFFF"/>
        </w:rPr>
      </w:pPr>
      <w:r w:rsidRPr="003808F2">
        <w:rPr>
          <w:rFonts w:ascii="Arial" w:hAnsi="Arial" w:cs="Arial"/>
          <w:shd w:val="clear" w:color="auto" w:fill="FFFFFF"/>
        </w:rPr>
        <w:t>Moreover,</w:t>
      </w:r>
      <w:r w:rsidR="00910400" w:rsidRPr="003808F2">
        <w:rPr>
          <w:rFonts w:ascii="Arial" w:hAnsi="Arial" w:cs="Arial"/>
          <w:shd w:val="clear" w:color="auto" w:fill="FFFFFF"/>
        </w:rPr>
        <w:t xml:space="preserve"> Darlington</w:t>
      </w:r>
      <w:r w:rsidR="00511482" w:rsidRPr="003808F2">
        <w:rPr>
          <w:rFonts w:ascii="Arial" w:hAnsi="Arial" w:cs="Arial"/>
          <w:shd w:val="clear" w:color="auto" w:fill="FFFFFF"/>
        </w:rPr>
        <w:t xml:space="preserve"> </w:t>
      </w:r>
      <w:r w:rsidR="005C49CA">
        <w:rPr>
          <w:rFonts w:ascii="Arial" w:hAnsi="Arial" w:cs="Arial"/>
          <w:shd w:val="clear" w:color="auto" w:fill="FFFFFF"/>
        </w:rPr>
        <w:t>(</w:t>
      </w:r>
      <w:r w:rsidR="00511482" w:rsidRPr="003808F2">
        <w:rPr>
          <w:rFonts w:ascii="Arial" w:hAnsi="Arial" w:cs="Arial"/>
          <w:shd w:val="clear" w:color="auto" w:fill="FFFFFF"/>
        </w:rPr>
        <w:t>2008)</w:t>
      </w:r>
      <w:r w:rsidR="00D813BF" w:rsidRPr="003808F2">
        <w:rPr>
          <w:rFonts w:ascii="Arial" w:hAnsi="Arial" w:cs="Arial"/>
          <w:shd w:val="clear" w:color="auto" w:fill="FFFFFF"/>
        </w:rPr>
        <w:t xml:space="preserve"> states practitioners have a duty to </w:t>
      </w:r>
      <w:r w:rsidR="00484DC9" w:rsidRPr="003808F2">
        <w:rPr>
          <w:rFonts w:ascii="Arial" w:hAnsi="Arial" w:cs="Arial"/>
          <w:shd w:val="clear" w:color="auto" w:fill="FFFFFF"/>
        </w:rPr>
        <w:t>offer he</w:t>
      </w:r>
      <w:r w:rsidR="005C49CA">
        <w:rPr>
          <w:rFonts w:ascii="Arial" w:hAnsi="Arial" w:cs="Arial"/>
          <w:shd w:val="clear" w:color="auto" w:fill="FFFFFF"/>
        </w:rPr>
        <w:t xml:space="preserve">lp </w:t>
      </w:r>
      <w:r w:rsidR="00484DC9" w:rsidRPr="003808F2">
        <w:rPr>
          <w:rFonts w:ascii="Arial" w:hAnsi="Arial" w:cs="Arial"/>
          <w:shd w:val="clear" w:color="auto" w:fill="FFFFFF"/>
        </w:rPr>
        <w:t xml:space="preserve">to children and parents confidentially which means parents </w:t>
      </w:r>
      <w:r w:rsidR="00B966E6" w:rsidRPr="003808F2">
        <w:rPr>
          <w:rFonts w:ascii="Arial" w:hAnsi="Arial" w:cs="Arial"/>
          <w:shd w:val="clear" w:color="auto" w:fill="FFFFFF"/>
        </w:rPr>
        <w:t>can</w:t>
      </w:r>
      <w:r w:rsidR="00484DC9" w:rsidRPr="003808F2">
        <w:rPr>
          <w:rFonts w:ascii="Arial" w:hAnsi="Arial" w:cs="Arial"/>
          <w:shd w:val="clear" w:color="auto" w:fill="FFFFFF"/>
        </w:rPr>
        <w:t xml:space="preserve"> </w:t>
      </w:r>
      <w:r w:rsidR="00741DF3" w:rsidRPr="003808F2">
        <w:rPr>
          <w:rFonts w:ascii="Arial" w:hAnsi="Arial" w:cs="Arial"/>
          <w:shd w:val="clear" w:color="auto" w:fill="FFFFFF"/>
        </w:rPr>
        <w:t>speak opening about their worries without the risk of anyone finding out. However,</w:t>
      </w:r>
      <w:r w:rsidR="00E61962" w:rsidRPr="003808F2">
        <w:rPr>
          <w:rFonts w:ascii="Arial" w:hAnsi="Arial" w:cs="Arial"/>
          <w:shd w:val="clear" w:color="auto" w:fill="FFFFFF"/>
        </w:rPr>
        <w:t xml:space="preserve"> (Feeney 2008)</w:t>
      </w:r>
      <w:r w:rsidR="00741DF3" w:rsidRPr="003808F2">
        <w:rPr>
          <w:rFonts w:ascii="Arial" w:hAnsi="Arial" w:cs="Arial"/>
          <w:shd w:val="clear" w:color="auto" w:fill="FFFFFF"/>
        </w:rPr>
        <w:t xml:space="preserve"> </w:t>
      </w:r>
      <w:r w:rsidR="00B966E6" w:rsidRPr="003808F2">
        <w:rPr>
          <w:rFonts w:ascii="Arial" w:hAnsi="Arial" w:cs="Arial"/>
          <w:shd w:val="clear" w:color="auto" w:fill="FFFFFF"/>
        </w:rPr>
        <w:t xml:space="preserve">states a barrier to the confidentiality of parents and professionals would be if the professional believed a child was at risk of harm, or in an unstable environment, they have a duty to report it based </w:t>
      </w:r>
      <w:r w:rsidR="00966BDA" w:rsidRPr="003808F2">
        <w:rPr>
          <w:rFonts w:ascii="Arial" w:hAnsi="Arial" w:cs="Arial"/>
          <w:shd w:val="clear" w:color="auto" w:fill="FFFFFF"/>
        </w:rPr>
        <w:t>on the</w:t>
      </w:r>
      <w:r w:rsidR="00B966E6" w:rsidRPr="003808F2">
        <w:rPr>
          <w:rFonts w:ascii="Arial" w:hAnsi="Arial" w:cs="Arial"/>
          <w:shd w:val="clear" w:color="auto" w:fill="FFFFFF"/>
        </w:rPr>
        <w:t xml:space="preserve"> welfare of the child</w:t>
      </w:r>
      <w:r w:rsidR="00966BDA" w:rsidRPr="003808F2">
        <w:rPr>
          <w:rFonts w:ascii="Arial" w:hAnsi="Arial" w:cs="Arial"/>
          <w:shd w:val="clear" w:color="auto" w:fill="FFFFFF"/>
        </w:rPr>
        <w:t xml:space="preserve"> to the hierarchy of education which in </w:t>
      </w:r>
      <w:r w:rsidR="00015B30" w:rsidRPr="003808F2">
        <w:rPr>
          <w:rFonts w:ascii="Arial" w:hAnsi="Arial" w:cs="Arial"/>
          <w:shd w:val="clear" w:color="auto" w:fill="FFFFFF"/>
        </w:rPr>
        <w:t>Charlie’s</w:t>
      </w:r>
      <w:r w:rsidR="00966BDA" w:rsidRPr="003808F2">
        <w:rPr>
          <w:rFonts w:ascii="Arial" w:hAnsi="Arial" w:cs="Arial"/>
          <w:shd w:val="clear" w:color="auto" w:fill="FFFFFF"/>
        </w:rPr>
        <w:t xml:space="preserve"> case would be </w:t>
      </w:r>
      <w:r w:rsidR="00015B30" w:rsidRPr="003808F2">
        <w:rPr>
          <w:rFonts w:ascii="Arial" w:hAnsi="Arial" w:cs="Arial"/>
          <w:shd w:val="clear" w:color="auto" w:fill="FFFFFF"/>
        </w:rPr>
        <w:t>the</w:t>
      </w:r>
      <w:r w:rsidR="00641922" w:rsidRPr="003808F2">
        <w:rPr>
          <w:rFonts w:ascii="Arial" w:hAnsi="Arial" w:cs="Arial"/>
          <w:shd w:val="clear" w:color="auto" w:fill="FFFFFF"/>
        </w:rPr>
        <w:t xml:space="preserve"> NSPCC child protection system in Wales. </w:t>
      </w:r>
    </w:p>
    <w:p w14:paraId="4EE47340" w14:textId="77777777" w:rsidR="00016347" w:rsidRPr="003808F2" w:rsidRDefault="00016347" w:rsidP="003808F2">
      <w:pPr>
        <w:jc w:val="both"/>
        <w:textAlignment w:val="baseline"/>
        <w:rPr>
          <w:rFonts w:ascii="Arial" w:hAnsi="Arial" w:cs="Arial"/>
          <w:shd w:val="clear" w:color="auto" w:fill="FFFFFF"/>
        </w:rPr>
      </w:pPr>
    </w:p>
    <w:p w14:paraId="28FBDD8A" w14:textId="77777777" w:rsidR="005C49CA" w:rsidRDefault="00016347" w:rsidP="003808F2">
      <w:pPr>
        <w:jc w:val="both"/>
        <w:textAlignment w:val="baseline"/>
        <w:rPr>
          <w:rFonts w:ascii="Arial" w:eastAsia="Calibri" w:hAnsi="Arial" w:cs="Arial"/>
          <w:color w:val="000000"/>
        </w:rPr>
      </w:pPr>
      <w:r w:rsidRPr="003808F2">
        <w:rPr>
          <w:rFonts w:ascii="Arial" w:eastAsia="Calibri" w:hAnsi="Arial" w:cs="Arial"/>
          <w:color w:val="000000"/>
        </w:rPr>
        <w:t xml:space="preserve">Gibson (2015) </w:t>
      </w:r>
      <w:r w:rsidR="00FB3E81" w:rsidRPr="003808F2">
        <w:rPr>
          <w:rFonts w:ascii="Arial" w:eastAsia="Calibri" w:hAnsi="Arial" w:cs="Arial"/>
          <w:color w:val="000000"/>
        </w:rPr>
        <w:t>would disagree</w:t>
      </w:r>
      <w:r w:rsidR="00301F37" w:rsidRPr="003808F2">
        <w:rPr>
          <w:rFonts w:ascii="Arial" w:eastAsia="Calibri" w:hAnsi="Arial" w:cs="Arial"/>
          <w:color w:val="000000"/>
        </w:rPr>
        <w:t xml:space="preserve"> </w:t>
      </w:r>
      <w:r w:rsidR="00FB3E81" w:rsidRPr="003808F2">
        <w:rPr>
          <w:rFonts w:ascii="Arial" w:eastAsia="Calibri" w:hAnsi="Arial" w:cs="Arial"/>
          <w:color w:val="000000"/>
        </w:rPr>
        <w:t xml:space="preserve">and </w:t>
      </w:r>
      <w:r w:rsidRPr="003808F2">
        <w:rPr>
          <w:rFonts w:ascii="Arial" w:eastAsia="Calibri" w:hAnsi="Arial" w:cs="Arial"/>
          <w:color w:val="000000"/>
        </w:rPr>
        <w:t>states as a community, there are</w:t>
      </w:r>
      <w:r w:rsidR="00FB3E81" w:rsidRPr="003808F2">
        <w:rPr>
          <w:rFonts w:ascii="Arial" w:eastAsia="Calibri" w:hAnsi="Arial" w:cs="Arial"/>
          <w:color w:val="000000"/>
        </w:rPr>
        <w:t xml:space="preserve"> other</w:t>
      </w:r>
      <w:r w:rsidRPr="003808F2">
        <w:rPr>
          <w:rFonts w:ascii="Arial" w:eastAsia="Calibri" w:hAnsi="Arial" w:cs="Arial"/>
          <w:color w:val="000000"/>
        </w:rPr>
        <w:t xml:space="preserve"> options available for practitioners to ensure the safety of the child outside of the early years setting. Gibson (2015) looks at the help from social workers, who </w:t>
      </w:r>
      <w:r w:rsidRPr="003808F2">
        <w:rPr>
          <w:rFonts w:ascii="Arial" w:eastAsia="Calibri" w:hAnsi="Arial" w:cs="Arial"/>
          <w:color w:val="000000"/>
        </w:rPr>
        <w:lastRenderedPageBreak/>
        <w:t xml:space="preserve">can carry out home visits to ensure Charlie </w:t>
      </w:r>
      <w:r w:rsidR="00FB3E81" w:rsidRPr="003808F2">
        <w:rPr>
          <w:rFonts w:ascii="Arial" w:eastAsia="Calibri" w:hAnsi="Arial" w:cs="Arial"/>
          <w:color w:val="000000"/>
        </w:rPr>
        <w:t>is safeguarded.</w:t>
      </w:r>
      <w:r w:rsidR="005C49CA">
        <w:rPr>
          <w:rFonts w:ascii="Arial" w:eastAsia="Calibri" w:hAnsi="Arial" w:cs="Arial"/>
          <w:color w:val="000000"/>
        </w:rPr>
        <w:t xml:space="preserve"> </w:t>
      </w:r>
      <w:proofErr w:type="spellStart"/>
      <w:r w:rsidRPr="003808F2">
        <w:rPr>
          <w:rFonts w:ascii="Arial" w:eastAsia="Calibri" w:hAnsi="Arial" w:cs="Arial"/>
          <w:color w:val="000000"/>
        </w:rPr>
        <w:t>Greiger</w:t>
      </w:r>
      <w:proofErr w:type="spellEnd"/>
      <w:r w:rsidRPr="003808F2">
        <w:rPr>
          <w:rFonts w:ascii="Arial" w:eastAsia="Calibri" w:hAnsi="Arial" w:cs="Arial"/>
          <w:color w:val="000000"/>
        </w:rPr>
        <w:t xml:space="preserve"> (2016) argues although this may </w:t>
      </w:r>
      <w:r w:rsidR="00FB3E81" w:rsidRPr="003808F2">
        <w:rPr>
          <w:rFonts w:ascii="Arial" w:eastAsia="Calibri" w:hAnsi="Arial" w:cs="Arial"/>
          <w:color w:val="000000"/>
        </w:rPr>
        <w:t>benefit Charlie</w:t>
      </w:r>
      <w:r w:rsidRPr="003808F2">
        <w:rPr>
          <w:rFonts w:ascii="Arial" w:eastAsia="Calibri" w:hAnsi="Arial" w:cs="Arial"/>
          <w:color w:val="000000"/>
        </w:rPr>
        <w:t xml:space="preserve">, it </w:t>
      </w:r>
      <w:r w:rsidR="00FB3E81" w:rsidRPr="003808F2">
        <w:rPr>
          <w:rFonts w:ascii="Arial" w:eastAsia="Calibri" w:hAnsi="Arial" w:cs="Arial"/>
          <w:color w:val="000000"/>
        </w:rPr>
        <w:t xml:space="preserve">may have a negative impact on the father. </w:t>
      </w:r>
    </w:p>
    <w:p w14:paraId="72BE38DA" w14:textId="77777777" w:rsidR="005C49CA" w:rsidRDefault="005C49CA" w:rsidP="003808F2">
      <w:pPr>
        <w:jc w:val="both"/>
        <w:textAlignment w:val="baseline"/>
        <w:rPr>
          <w:rFonts w:ascii="Arial" w:eastAsia="Calibri" w:hAnsi="Arial" w:cs="Arial"/>
          <w:color w:val="000000"/>
        </w:rPr>
      </w:pPr>
    </w:p>
    <w:p w14:paraId="01147701" w14:textId="2B1D00F7" w:rsidR="00FB3E81" w:rsidRPr="003808F2" w:rsidRDefault="00FB3E81" w:rsidP="003808F2">
      <w:pPr>
        <w:jc w:val="both"/>
        <w:textAlignment w:val="baseline"/>
        <w:rPr>
          <w:rFonts w:ascii="Arial" w:eastAsia="Calibri" w:hAnsi="Arial" w:cs="Arial"/>
          <w:color w:val="000000"/>
        </w:rPr>
      </w:pPr>
      <w:r w:rsidRPr="003808F2">
        <w:rPr>
          <w:rFonts w:ascii="Arial" w:eastAsia="Calibri" w:hAnsi="Arial" w:cs="Arial"/>
          <w:color w:val="000000"/>
        </w:rPr>
        <w:t xml:space="preserve">Furthermore, </w:t>
      </w:r>
      <w:proofErr w:type="spellStart"/>
      <w:r w:rsidRPr="003808F2">
        <w:rPr>
          <w:rFonts w:ascii="Arial" w:eastAsia="Calibri" w:hAnsi="Arial" w:cs="Arial"/>
          <w:color w:val="000000"/>
        </w:rPr>
        <w:t>Greiger</w:t>
      </w:r>
      <w:proofErr w:type="spellEnd"/>
      <w:r w:rsidRPr="003808F2">
        <w:rPr>
          <w:rFonts w:ascii="Arial" w:eastAsia="Calibri" w:hAnsi="Arial" w:cs="Arial"/>
          <w:color w:val="000000"/>
        </w:rPr>
        <w:t xml:space="preserve"> (2016) states </w:t>
      </w:r>
      <w:r w:rsidR="005C49CA">
        <w:rPr>
          <w:rFonts w:ascii="Arial" w:eastAsia="Calibri" w:hAnsi="Arial" w:cs="Arial"/>
          <w:color w:val="000000"/>
        </w:rPr>
        <w:t xml:space="preserve">by </w:t>
      </w:r>
      <w:r w:rsidR="00016347" w:rsidRPr="003808F2">
        <w:rPr>
          <w:rFonts w:ascii="Arial" w:eastAsia="Calibri" w:hAnsi="Arial" w:cs="Arial"/>
          <w:color w:val="000000"/>
        </w:rPr>
        <w:t xml:space="preserve">having a social worker visit the home, </w:t>
      </w:r>
      <w:proofErr w:type="gramStart"/>
      <w:r w:rsidR="00016347" w:rsidRPr="003808F2">
        <w:rPr>
          <w:rFonts w:ascii="Arial" w:eastAsia="Calibri" w:hAnsi="Arial" w:cs="Arial"/>
          <w:color w:val="000000"/>
        </w:rPr>
        <w:t>Charlies</w:t>
      </w:r>
      <w:proofErr w:type="gramEnd"/>
      <w:r w:rsidR="00016347" w:rsidRPr="003808F2">
        <w:rPr>
          <w:rFonts w:ascii="Arial" w:eastAsia="Calibri" w:hAnsi="Arial" w:cs="Arial"/>
          <w:color w:val="000000"/>
        </w:rPr>
        <w:t xml:space="preserve"> father may feel targeted and this could also be detrimental to Charlies father life</w:t>
      </w:r>
      <w:r w:rsidR="004C7B22" w:rsidRPr="003808F2">
        <w:rPr>
          <w:rFonts w:ascii="Arial" w:eastAsia="Calibri" w:hAnsi="Arial" w:cs="Arial"/>
          <w:color w:val="000000"/>
        </w:rPr>
        <w:t>,</w:t>
      </w:r>
      <w:r w:rsidR="00016347" w:rsidRPr="003808F2">
        <w:rPr>
          <w:rFonts w:ascii="Arial" w:eastAsia="Calibri" w:hAnsi="Arial" w:cs="Arial"/>
          <w:color w:val="000000"/>
        </w:rPr>
        <w:t xml:space="preserve"> </w:t>
      </w:r>
      <w:r w:rsidR="004C7B22" w:rsidRPr="003808F2">
        <w:rPr>
          <w:rFonts w:ascii="Arial" w:eastAsia="Calibri" w:hAnsi="Arial" w:cs="Arial"/>
          <w:color w:val="000000"/>
        </w:rPr>
        <w:t>because</w:t>
      </w:r>
      <w:r w:rsidR="00016347" w:rsidRPr="003808F2">
        <w:rPr>
          <w:rFonts w:ascii="Arial" w:eastAsia="Calibri" w:hAnsi="Arial" w:cs="Arial"/>
          <w:color w:val="000000"/>
        </w:rPr>
        <w:t xml:space="preserve"> his illness may affect his job in which he earns money to provide for his family.</w:t>
      </w:r>
    </w:p>
    <w:p w14:paraId="13EEF9CF" w14:textId="77777777" w:rsidR="00FB3E81" w:rsidRPr="003808F2" w:rsidRDefault="00FB3E81" w:rsidP="003808F2">
      <w:pPr>
        <w:jc w:val="both"/>
        <w:textAlignment w:val="baseline"/>
        <w:rPr>
          <w:rFonts w:ascii="Arial" w:eastAsia="Calibri" w:hAnsi="Arial" w:cs="Arial"/>
          <w:color w:val="000000"/>
        </w:rPr>
      </w:pPr>
    </w:p>
    <w:p w14:paraId="3EFE72A8" w14:textId="66E5FA9C" w:rsidR="00761950" w:rsidRPr="003808F2" w:rsidRDefault="004C7B22" w:rsidP="003808F2">
      <w:pPr>
        <w:jc w:val="both"/>
        <w:textAlignment w:val="baseline"/>
        <w:rPr>
          <w:rFonts w:ascii="Arial" w:eastAsia="Calibri" w:hAnsi="Arial" w:cs="Arial"/>
          <w:color w:val="000000"/>
        </w:rPr>
      </w:pPr>
      <w:r w:rsidRPr="003808F2">
        <w:rPr>
          <w:rFonts w:ascii="Arial" w:eastAsia="Calibri" w:hAnsi="Arial" w:cs="Arial"/>
          <w:color w:val="000000"/>
        </w:rPr>
        <w:t>In contrast,</w:t>
      </w:r>
      <w:r w:rsidR="00016347" w:rsidRPr="003808F2">
        <w:rPr>
          <w:rFonts w:ascii="Arial" w:eastAsia="Calibri" w:hAnsi="Arial" w:cs="Arial"/>
          <w:color w:val="000000"/>
        </w:rPr>
        <w:t xml:space="preserve"> the priority of the setting is the child and </w:t>
      </w:r>
      <w:r w:rsidR="00016347" w:rsidRPr="003808F2">
        <w:rPr>
          <w:rFonts w:ascii="Arial" w:hAnsi="Arial" w:cs="Arial"/>
          <w:shd w:val="clear" w:color="auto" w:fill="FFFFFF"/>
        </w:rPr>
        <w:t xml:space="preserve">(O’Farrell and Stewart, 2007) states that if the settings </w:t>
      </w:r>
      <w:proofErr w:type="gramStart"/>
      <w:r w:rsidR="00016347" w:rsidRPr="003808F2">
        <w:rPr>
          <w:rFonts w:ascii="Arial" w:hAnsi="Arial" w:cs="Arial"/>
          <w:shd w:val="clear" w:color="auto" w:fill="FFFFFF"/>
        </w:rPr>
        <w:t>feels</w:t>
      </w:r>
      <w:proofErr w:type="gramEnd"/>
      <w:r w:rsidR="00016347" w:rsidRPr="003808F2">
        <w:rPr>
          <w:rFonts w:ascii="Arial" w:hAnsi="Arial" w:cs="Arial"/>
          <w:shd w:val="clear" w:color="auto" w:fill="FFFFFF"/>
        </w:rPr>
        <w:t xml:space="preserve"> it is necessary to organise a home visit, then that is what they will do as their main priority is the child’s well-being and development</w:t>
      </w:r>
      <w:r w:rsidR="005C49CA">
        <w:rPr>
          <w:rFonts w:ascii="Arial" w:hAnsi="Arial" w:cs="Arial"/>
          <w:shd w:val="clear" w:color="auto" w:fill="FFFFFF"/>
        </w:rPr>
        <w:t xml:space="preserve">. </w:t>
      </w:r>
    </w:p>
    <w:p w14:paraId="56268C87" w14:textId="77777777" w:rsidR="00317BC8" w:rsidRPr="003808F2" w:rsidRDefault="00317BC8" w:rsidP="003808F2">
      <w:pPr>
        <w:jc w:val="both"/>
        <w:rPr>
          <w:rFonts w:ascii="Arial" w:hAnsi="Arial" w:cs="Arial"/>
          <w:u w:val="single"/>
        </w:rPr>
      </w:pPr>
    </w:p>
    <w:p w14:paraId="19B43D4C" w14:textId="6A827463" w:rsidR="0015410F" w:rsidRPr="003808F2" w:rsidRDefault="00317BC8" w:rsidP="003808F2">
      <w:pPr>
        <w:jc w:val="both"/>
        <w:rPr>
          <w:rFonts w:ascii="Arial" w:hAnsi="Arial" w:cs="Arial"/>
        </w:rPr>
      </w:pPr>
      <w:r w:rsidRPr="003808F2">
        <w:rPr>
          <w:rFonts w:ascii="Arial" w:hAnsi="Arial" w:cs="Arial"/>
        </w:rPr>
        <w:t xml:space="preserve">Professionals such as Sally Holland, Children's Commissioner for Wales (2020) states there is often conflict between professionals regarding children who may have complex needs such as Children like Charlie. The Children's Commissioner for Wales (2020) states there </w:t>
      </w:r>
      <w:r w:rsidR="0015410F" w:rsidRPr="003808F2">
        <w:rPr>
          <w:rFonts w:ascii="Arial" w:hAnsi="Arial" w:cs="Arial"/>
        </w:rPr>
        <w:t>is ‘</w:t>
      </w:r>
      <w:r w:rsidRPr="003808F2">
        <w:rPr>
          <w:rFonts w:ascii="Arial" w:hAnsi="Arial" w:cs="Arial"/>
        </w:rPr>
        <w:t>no wrong door’ which means if a child is experiencing distress, they should feel safe to turn to a professional for help</w:t>
      </w:r>
      <w:r w:rsidR="005C49CA">
        <w:rPr>
          <w:rFonts w:ascii="Arial" w:hAnsi="Arial" w:cs="Arial"/>
        </w:rPr>
        <w:t xml:space="preserve"> as this is part of the leader providing an inclusive setting. </w:t>
      </w:r>
    </w:p>
    <w:p w14:paraId="4BF7B8EF" w14:textId="77777777" w:rsidR="0015410F" w:rsidRPr="003808F2" w:rsidRDefault="0015410F" w:rsidP="003808F2">
      <w:pPr>
        <w:jc w:val="both"/>
        <w:rPr>
          <w:rFonts w:ascii="Arial" w:hAnsi="Arial" w:cs="Arial"/>
        </w:rPr>
      </w:pPr>
    </w:p>
    <w:p w14:paraId="1026E5FF" w14:textId="29B7E723" w:rsidR="0015410F" w:rsidRPr="003808F2" w:rsidRDefault="00317BC8" w:rsidP="003808F2">
      <w:pPr>
        <w:jc w:val="both"/>
        <w:rPr>
          <w:rFonts w:ascii="Arial" w:hAnsi="Arial" w:cs="Arial"/>
        </w:rPr>
      </w:pPr>
      <w:r w:rsidRPr="003808F2">
        <w:rPr>
          <w:rFonts w:ascii="Arial" w:hAnsi="Arial" w:cs="Arial"/>
        </w:rPr>
        <w:t>(Aubrey, 2011) agree</w:t>
      </w:r>
      <w:r w:rsidR="0015410F" w:rsidRPr="003808F2">
        <w:rPr>
          <w:rFonts w:ascii="Arial" w:hAnsi="Arial" w:cs="Arial"/>
        </w:rPr>
        <w:t>s</w:t>
      </w:r>
      <w:r w:rsidRPr="003808F2">
        <w:rPr>
          <w:rFonts w:ascii="Arial" w:hAnsi="Arial" w:cs="Arial"/>
        </w:rPr>
        <w:t xml:space="preserve"> with Children's Commissioner for Wales (2020) </w:t>
      </w:r>
      <w:r w:rsidR="0015410F" w:rsidRPr="003808F2">
        <w:rPr>
          <w:rFonts w:ascii="Arial" w:hAnsi="Arial" w:cs="Arial"/>
        </w:rPr>
        <w:t>however, suggests</w:t>
      </w:r>
      <w:r w:rsidRPr="003808F2">
        <w:rPr>
          <w:rFonts w:ascii="Arial" w:hAnsi="Arial" w:cs="Arial"/>
        </w:rPr>
        <w:t xml:space="preserve"> there are barriers to consider</w:t>
      </w:r>
      <w:r w:rsidR="0015410F" w:rsidRPr="003808F2">
        <w:rPr>
          <w:rFonts w:ascii="Arial" w:hAnsi="Arial" w:cs="Arial"/>
        </w:rPr>
        <w:t>. (Aubrey, 2011) states</w:t>
      </w:r>
      <w:r w:rsidRPr="003808F2">
        <w:rPr>
          <w:rFonts w:ascii="Arial" w:hAnsi="Arial" w:cs="Arial"/>
        </w:rPr>
        <w:t xml:space="preserve"> poor communication </w:t>
      </w:r>
      <w:r w:rsidR="0015410F" w:rsidRPr="003808F2">
        <w:rPr>
          <w:rFonts w:ascii="Arial" w:hAnsi="Arial" w:cs="Arial"/>
        </w:rPr>
        <w:t>often</w:t>
      </w:r>
      <w:r w:rsidRPr="003808F2">
        <w:rPr>
          <w:rFonts w:ascii="Arial" w:hAnsi="Arial" w:cs="Arial"/>
        </w:rPr>
        <w:t xml:space="preserve"> occurs between different professionals when deciding what is best for the child. </w:t>
      </w:r>
      <w:r w:rsidRPr="003808F2">
        <w:rPr>
          <w:rFonts w:ascii="Arial" w:hAnsi="Arial" w:cs="Arial"/>
          <w:bCs/>
        </w:rPr>
        <w:t>Moreover</w:t>
      </w:r>
      <w:r w:rsidRPr="003808F2">
        <w:rPr>
          <w:rFonts w:ascii="Arial" w:hAnsi="Arial" w:cs="Arial"/>
        </w:rPr>
        <w:t xml:space="preserve"> (Gasper, 2010)</w:t>
      </w:r>
      <w:r w:rsidR="00D00976" w:rsidRPr="003808F2">
        <w:rPr>
          <w:rFonts w:ascii="Arial" w:hAnsi="Arial" w:cs="Arial"/>
        </w:rPr>
        <w:t xml:space="preserve"> </w:t>
      </w:r>
      <w:r w:rsidR="00E1142F" w:rsidRPr="003808F2">
        <w:rPr>
          <w:rFonts w:ascii="Arial" w:hAnsi="Arial" w:cs="Arial"/>
        </w:rPr>
        <w:t>suggests different</w:t>
      </w:r>
      <w:r w:rsidRPr="003808F2">
        <w:rPr>
          <w:rFonts w:ascii="Arial" w:hAnsi="Arial" w:cs="Arial"/>
        </w:rPr>
        <w:t xml:space="preserve"> professionals such as social workers have a difference of op</w:t>
      </w:r>
      <w:r w:rsidR="0015410F" w:rsidRPr="003808F2">
        <w:rPr>
          <w:rFonts w:ascii="Arial" w:hAnsi="Arial" w:cs="Arial"/>
        </w:rPr>
        <w:t>inion</w:t>
      </w:r>
      <w:r w:rsidRPr="003808F2">
        <w:rPr>
          <w:rFonts w:ascii="Arial" w:hAnsi="Arial" w:cs="Arial"/>
        </w:rPr>
        <w:t xml:space="preserve"> to an early </w:t>
      </w:r>
      <w:r w:rsidR="00BB538F" w:rsidRPr="003808F2">
        <w:rPr>
          <w:rFonts w:ascii="Arial" w:hAnsi="Arial" w:cs="Arial"/>
        </w:rPr>
        <w:t>year’s</w:t>
      </w:r>
      <w:r w:rsidRPr="003808F2">
        <w:rPr>
          <w:rFonts w:ascii="Arial" w:hAnsi="Arial" w:cs="Arial"/>
        </w:rPr>
        <w:t xml:space="preserve"> worker.</w:t>
      </w:r>
    </w:p>
    <w:p w14:paraId="4E765BB8" w14:textId="77777777" w:rsidR="0015410F" w:rsidRPr="003808F2" w:rsidRDefault="0015410F" w:rsidP="003808F2">
      <w:pPr>
        <w:jc w:val="both"/>
        <w:rPr>
          <w:rFonts w:ascii="Arial" w:hAnsi="Arial" w:cs="Arial"/>
        </w:rPr>
      </w:pPr>
    </w:p>
    <w:p w14:paraId="7E31A767" w14:textId="77777777" w:rsidR="005C49CA" w:rsidRDefault="00317BC8" w:rsidP="003808F2">
      <w:pPr>
        <w:jc w:val="both"/>
        <w:rPr>
          <w:rFonts w:ascii="Arial" w:hAnsi="Arial" w:cs="Arial"/>
        </w:rPr>
      </w:pPr>
      <w:r w:rsidRPr="003808F2">
        <w:rPr>
          <w:rFonts w:ascii="Arial" w:hAnsi="Arial" w:cs="Arial"/>
        </w:rPr>
        <w:t xml:space="preserve"> (Gasper, 2010) </w:t>
      </w:r>
      <w:r w:rsidR="0015410F" w:rsidRPr="003808F2">
        <w:rPr>
          <w:rFonts w:ascii="Arial" w:hAnsi="Arial" w:cs="Arial"/>
        </w:rPr>
        <w:t>states</w:t>
      </w:r>
      <w:r w:rsidRPr="003808F2">
        <w:rPr>
          <w:rFonts w:ascii="Arial" w:hAnsi="Arial" w:cs="Arial"/>
        </w:rPr>
        <w:t xml:space="preserve"> social workers will follow a protocol and will only visit the child once or twice a week, whereas, an early year practitioner will see the child </w:t>
      </w:r>
      <w:r w:rsidR="00B24E14" w:rsidRPr="003808F2">
        <w:rPr>
          <w:rFonts w:ascii="Arial" w:hAnsi="Arial" w:cs="Arial"/>
        </w:rPr>
        <w:t>every day</w:t>
      </w:r>
      <w:r w:rsidRPr="003808F2">
        <w:rPr>
          <w:rFonts w:ascii="Arial" w:hAnsi="Arial" w:cs="Arial"/>
        </w:rPr>
        <w:t xml:space="preserve"> and therefore may understand the needs of the child and well as the child feeling safe in their company.</w:t>
      </w:r>
    </w:p>
    <w:p w14:paraId="0479293B" w14:textId="77777777" w:rsidR="005C49CA" w:rsidRDefault="005C49CA" w:rsidP="003808F2">
      <w:pPr>
        <w:jc w:val="both"/>
        <w:rPr>
          <w:rFonts w:ascii="Arial" w:hAnsi="Arial" w:cs="Arial"/>
        </w:rPr>
      </w:pPr>
    </w:p>
    <w:p w14:paraId="0FB12073" w14:textId="01F3E810" w:rsidR="0015410F" w:rsidRPr="003808F2" w:rsidRDefault="00317BC8" w:rsidP="003808F2">
      <w:pPr>
        <w:jc w:val="both"/>
        <w:rPr>
          <w:rFonts w:ascii="Arial" w:hAnsi="Arial" w:cs="Arial"/>
        </w:rPr>
      </w:pPr>
      <w:r w:rsidRPr="003808F2">
        <w:rPr>
          <w:rFonts w:ascii="Arial" w:hAnsi="Arial" w:cs="Arial"/>
        </w:rPr>
        <w:t xml:space="preserve"> </w:t>
      </w:r>
      <w:r w:rsidR="007A03D5" w:rsidRPr="003808F2">
        <w:rPr>
          <w:rFonts w:ascii="Arial" w:hAnsi="Arial" w:cs="Arial"/>
        </w:rPr>
        <w:t xml:space="preserve">Another barrier to consider as an inclusive leader in Charlie’s case, would be </w:t>
      </w:r>
      <w:r w:rsidR="000D307F" w:rsidRPr="003808F2">
        <w:rPr>
          <w:rFonts w:ascii="Arial" w:hAnsi="Arial" w:cs="Arial"/>
        </w:rPr>
        <w:t>engaging wit</w:t>
      </w:r>
      <w:r w:rsidR="008C0C5D" w:rsidRPr="003808F2">
        <w:rPr>
          <w:rFonts w:ascii="Arial" w:hAnsi="Arial" w:cs="Arial"/>
        </w:rPr>
        <w:t xml:space="preserve">h the </w:t>
      </w:r>
      <w:r w:rsidR="0015410F" w:rsidRPr="003808F2">
        <w:rPr>
          <w:rFonts w:ascii="Arial" w:hAnsi="Arial" w:cs="Arial"/>
        </w:rPr>
        <w:t>hard-to-reach</w:t>
      </w:r>
      <w:r w:rsidR="008C0C5D" w:rsidRPr="003808F2">
        <w:rPr>
          <w:rFonts w:ascii="Arial" w:hAnsi="Arial" w:cs="Arial"/>
        </w:rPr>
        <w:t xml:space="preserve"> parents such as Charlie’s father. </w:t>
      </w:r>
      <w:r w:rsidR="00C10ED3" w:rsidRPr="003808F2">
        <w:rPr>
          <w:rFonts w:ascii="Arial" w:hAnsi="Arial" w:cs="Arial"/>
        </w:rPr>
        <w:t>(</w:t>
      </w:r>
      <w:proofErr w:type="spellStart"/>
      <w:r w:rsidR="007B36B7" w:rsidRPr="003808F2">
        <w:rPr>
          <w:rFonts w:ascii="Arial" w:hAnsi="Arial" w:cs="Arial"/>
        </w:rPr>
        <w:t>Soni</w:t>
      </w:r>
      <w:proofErr w:type="spellEnd"/>
      <w:r w:rsidR="00C10ED3" w:rsidRPr="003808F2">
        <w:rPr>
          <w:rFonts w:ascii="Arial" w:hAnsi="Arial" w:cs="Arial"/>
        </w:rPr>
        <w:t>,</w:t>
      </w:r>
      <w:r w:rsidR="007B36B7" w:rsidRPr="003808F2">
        <w:rPr>
          <w:rFonts w:ascii="Arial" w:hAnsi="Arial" w:cs="Arial"/>
        </w:rPr>
        <w:t xml:space="preserve"> </w:t>
      </w:r>
      <w:r w:rsidR="00C10ED3" w:rsidRPr="003808F2">
        <w:rPr>
          <w:rFonts w:ascii="Arial" w:hAnsi="Arial" w:cs="Arial"/>
        </w:rPr>
        <w:t xml:space="preserve">2011) explores the </w:t>
      </w:r>
      <w:r w:rsidR="006D30CD" w:rsidRPr="003808F2">
        <w:rPr>
          <w:rFonts w:ascii="Arial" w:hAnsi="Arial" w:cs="Arial"/>
        </w:rPr>
        <w:t xml:space="preserve">children, professional and parent triangle where they work in partnership to benefit the child’s development. </w:t>
      </w:r>
      <w:r w:rsidR="00F26F97" w:rsidRPr="003808F2">
        <w:rPr>
          <w:rFonts w:ascii="Arial" w:hAnsi="Arial" w:cs="Arial"/>
        </w:rPr>
        <w:t>(</w:t>
      </w:r>
      <w:proofErr w:type="spellStart"/>
      <w:r w:rsidR="00F26F97" w:rsidRPr="003808F2">
        <w:rPr>
          <w:rFonts w:ascii="Arial" w:hAnsi="Arial" w:cs="Arial"/>
        </w:rPr>
        <w:t>Soni</w:t>
      </w:r>
      <w:proofErr w:type="spellEnd"/>
      <w:r w:rsidR="00F26F97" w:rsidRPr="003808F2">
        <w:rPr>
          <w:rFonts w:ascii="Arial" w:hAnsi="Arial" w:cs="Arial"/>
        </w:rPr>
        <w:t xml:space="preserve">, 2011) advocates the importance of </w:t>
      </w:r>
      <w:r w:rsidR="001774F5" w:rsidRPr="003808F2">
        <w:rPr>
          <w:rFonts w:ascii="Arial" w:hAnsi="Arial" w:cs="Arial"/>
        </w:rPr>
        <w:t>building</w:t>
      </w:r>
      <w:r w:rsidR="00F26F97" w:rsidRPr="003808F2">
        <w:rPr>
          <w:rFonts w:ascii="Arial" w:hAnsi="Arial" w:cs="Arial"/>
        </w:rPr>
        <w:t xml:space="preserve"> partnerships between parents and teachers </w:t>
      </w:r>
      <w:r w:rsidR="005A2DCB" w:rsidRPr="003808F2">
        <w:rPr>
          <w:rFonts w:ascii="Arial" w:hAnsi="Arial" w:cs="Arial"/>
        </w:rPr>
        <w:t xml:space="preserve">and as an inclusive leader in </w:t>
      </w:r>
      <w:r w:rsidR="000E7333" w:rsidRPr="003808F2">
        <w:rPr>
          <w:rFonts w:ascii="Arial" w:hAnsi="Arial" w:cs="Arial"/>
        </w:rPr>
        <w:t>Charlie’s</w:t>
      </w:r>
      <w:r w:rsidR="005A2DCB" w:rsidRPr="003808F2">
        <w:rPr>
          <w:rFonts w:ascii="Arial" w:hAnsi="Arial" w:cs="Arial"/>
        </w:rPr>
        <w:t xml:space="preserve"> case, it is </w:t>
      </w:r>
      <w:r w:rsidR="005C49CA">
        <w:rPr>
          <w:rFonts w:ascii="Arial" w:hAnsi="Arial" w:cs="Arial"/>
        </w:rPr>
        <w:t xml:space="preserve">the role of an inclusive leader to </w:t>
      </w:r>
      <w:r w:rsidR="005A2DCB" w:rsidRPr="003808F2">
        <w:rPr>
          <w:rFonts w:ascii="Arial" w:hAnsi="Arial" w:cs="Arial"/>
        </w:rPr>
        <w:t xml:space="preserve">ensure neither the teacher </w:t>
      </w:r>
      <w:r w:rsidR="00321B6D" w:rsidRPr="003808F2">
        <w:rPr>
          <w:rFonts w:ascii="Arial" w:hAnsi="Arial" w:cs="Arial"/>
        </w:rPr>
        <w:t>nor</w:t>
      </w:r>
      <w:r w:rsidR="005A2DCB" w:rsidRPr="003808F2">
        <w:rPr>
          <w:rFonts w:ascii="Arial" w:hAnsi="Arial" w:cs="Arial"/>
        </w:rPr>
        <w:t xml:space="preserve"> parent feels dismissed.</w:t>
      </w:r>
    </w:p>
    <w:p w14:paraId="5CB26754" w14:textId="77777777" w:rsidR="0015410F" w:rsidRPr="003808F2" w:rsidRDefault="0015410F" w:rsidP="003808F2">
      <w:pPr>
        <w:jc w:val="both"/>
        <w:rPr>
          <w:rFonts w:ascii="Arial" w:hAnsi="Arial" w:cs="Arial"/>
        </w:rPr>
      </w:pPr>
    </w:p>
    <w:p w14:paraId="3530E4FF" w14:textId="19368C55" w:rsidR="007B36B7" w:rsidRPr="003808F2" w:rsidRDefault="00D840EB" w:rsidP="003808F2">
      <w:pPr>
        <w:jc w:val="both"/>
        <w:rPr>
          <w:rFonts w:ascii="Arial" w:hAnsi="Arial" w:cs="Arial"/>
        </w:rPr>
      </w:pPr>
      <w:r w:rsidRPr="003808F2">
        <w:rPr>
          <w:rFonts w:ascii="Arial" w:hAnsi="Arial" w:cs="Arial"/>
        </w:rPr>
        <w:t>(Hohmann, 2011)</w:t>
      </w:r>
      <w:r w:rsidR="00535B5B" w:rsidRPr="003808F2">
        <w:rPr>
          <w:rFonts w:ascii="Arial" w:hAnsi="Arial" w:cs="Arial"/>
        </w:rPr>
        <w:t xml:space="preserve"> agrees and states a positive parent: teacher relationship will </w:t>
      </w:r>
      <w:r w:rsidR="001774F5" w:rsidRPr="003808F2">
        <w:rPr>
          <w:rFonts w:ascii="Arial" w:hAnsi="Arial" w:cs="Arial"/>
        </w:rPr>
        <w:t xml:space="preserve">ensure more </w:t>
      </w:r>
      <w:r w:rsidR="000E7333" w:rsidRPr="003808F2">
        <w:rPr>
          <w:rFonts w:ascii="Arial" w:hAnsi="Arial" w:cs="Arial"/>
        </w:rPr>
        <w:t>engagement</w:t>
      </w:r>
      <w:r w:rsidR="001774F5" w:rsidRPr="003808F2">
        <w:rPr>
          <w:rFonts w:ascii="Arial" w:hAnsi="Arial" w:cs="Arial"/>
        </w:rPr>
        <w:t xml:space="preserve"> form Charlie during his school time </w:t>
      </w:r>
      <w:r w:rsidR="000E7333" w:rsidRPr="003808F2">
        <w:rPr>
          <w:rFonts w:ascii="Arial" w:hAnsi="Arial" w:cs="Arial"/>
        </w:rPr>
        <w:t xml:space="preserve">as well as a reduced amount of conflict at home. </w:t>
      </w:r>
    </w:p>
    <w:p w14:paraId="51B49292" w14:textId="24CFDA13" w:rsidR="34122E3E" w:rsidRPr="003808F2" w:rsidRDefault="34122E3E" w:rsidP="003808F2">
      <w:pPr>
        <w:jc w:val="both"/>
        <w:rPr>
          <w:rFonts w:ascii="Arial" w:hAnsi="Arial" w:cs="Arial"/>
        </w:rPr>
      </w:pPr>
    </w:p>
    <w:p w14:paraId="0DB052BA" w14:textId="46082B44" w:rsidR="000E7333" w:rsidRPr="003808F2" w:rsidRDefault="000E7333" w:rsidP="003808F2">
      <w:pPr>
        <w:jc w:val="both"/>
        <w:rPr>
          <w:rFonts w:ascii="Arial" w:hAnsi="Arial" w:cs="Arial"/>
        </w:rPr>
      </w:pPr>
      <w:r w:rsidRPr="003808F2">
        <w:rPr>
          <w:rFonts w:ascii="Arial" w:hAnsi="Arial" w:cs="Arial"/>
        </w:rPr>
        <w:t xml:space="preserve">On the other hand, </w:t>
      </w:r>
      <w:r w:rsidR="00464772" w:rsidRPr="003808F2">
        <w:rPr>
          <w:rFonts w:ascii="Arial" w:hAnsi="Arial" w:cs="Arial"/>
        </w:rPr>
        <w:t xml:space="preserve">Mattson (2018) </w:t>
      </w:r>
      <w:r w:rsidR="00C448E2" w:rsidRPr="003808F2">
        <w:rPr>
          <w:rFonts w:ascii="Arial" w:hAnsi="Arial" w:cs="Arial"/>
        </w:rPr>
        <w:t xml:space="preserve">suggests a barrier to parent: teacher relationships </w:t>
      </w:r>
      <w:r w:rsidR="008361C6" w:rsidRPr="003808F2">
        <w:rPr>
          <w:rFonts w:ascii="Arial" w:hAnsi="Arial" w:cs="Arial"/>
        </w:rPr>
        <w:t>would be communication. Mattson (2018) states</w:t>
      </w:r>
      <w:r w:rsidR="004B5002" w:rsidRPr="003808F2">
        <w:rPr>
          <w:rFonts w:ascii="Arial" w:hAnsi="Arial" w:cs="Arial"/>
        </w:rPr>
        <w:t xml:space="preserve"> sometimes teachers can </w:t>
      </w:r>
      <w:r w:rsidR="006702ED" w:rsidRPr="003808F2">
        <w:rPr>
          <w:rFonts w:ascii="Arial" w:hAnsi="Arial" w:cs="Arial"/>
        </w:rPr>
        <w:t>miscommunicate</w:t>
      </w:r>
      <w:r w:rsidR="004B5002" w:rsidRPr="003808F2">
        <w:rPr>
          <w:rFonts w:ascii="Arial" w:hAnsi="Arial" w:cs="Arial"/>
        </w:rPr>
        <w:t xml:space="preserve"> their point of view </w:t>
      </w:r>
      <w:r w:rsidR="006702ED" w:rsidRPr="003808F2">
        <w:rPr>
          <w:rFonts w:ascii="Arial" w:hAnsi="Arial" w:cs="Arial"/>
        </w:rPr>
        <w:t xml:space="preserve">when it comes to a child’s well-being and if they are not careful with how they put their point across, a </w:t>
      </w:r>
      <w:r w:rsidR="006702ED" w:rsidRPr="003808F2">
        <w:rPr>
          <w:rFonts w:ascii="Arial" w:hAnsi="Arial" w:cs="Arial"/>
        </w:rPr>
        <w:lastRenderedPageBreak/>
        <w:t xml:space="preserve">parent may feel offended and immediately shut down </w:t>
      </w:r>
      <w:r w:rsidR="00321B6D" w:rsidRPr="003808F2">
        <w:rPr>
          <w:rFonts w:ascii="Arial" w:hAnsi="Arial" w:cs="Arial"/>
        </w:rPr>
        <w:t>any more</w:t>
      </w:r>
      <w:r w:rsidR="006702ED" w:rsidRPr="003808F2">
        <w:rPr>
          <w:rFonts w:ascii="Arial" w:hAnsi="Arial" w:cs="Arial"/>
        </w:rPr>
        <w:t xml:space="preserve"> discussion which will affect the child and it may limit how much support they receive. </w:t>
      </w:r>
      <w:r w:rsidR="004B5002" w:rsidRPr="003808F2">
        <w:rPr>
          <w:rFonts w:ascii="Arial" w:hAnsi="Arial" w:cs="Arial"/>
        </w:rPr>
        <w:t xml:space="preserve"> </w:t>
      </w:r>
    </w:p>
    <w:p w14:paraId="4270B0A9" w14:textId="78361EE1" w:rsidR="00321B6D" w:rsidRPr="003808F2" w:rsidRDefault="00321B6D" w:rsidP="003808F2">
      <w:pPr>
        <w:jc w:val="both"/>
        <w:rPr>
          <w:rFonts w:ascii="Arial" w:hAnsi="Arial" w:cs="Arial"/>
        </w:rPr>
      </w:pPr>
    </w:p>
    <w:p w14:paraId="741E8570" w14:textId="49CD5BBA" w:rsidR="00C47784" w:rsidRPr="003808F2" w:rsidRDefault="003A7C3B" w:rsidP="003808F2">
      <w:pPr>
        <w:jc w:val="both"/>
        <w:rPr>
          <w:rFonts w:ascii="Arial" w:hAnsi="Arial" w:cs="Arial"/>
        </w:rPr>
      </w:pPr>
      <w:r w:rsidRPr="003808F2">
        <w:rPr>
          <w:rFonts w:ascii="Arial" w:hAnsi="Arial" w:cs="Arial"/>
        </w:rPr>
        <w:t xml:space="preserve">Working with a child’s family is an important role for an inclusive leader.  </w:t>
      </w:r>
      <w:r w:rsidR="00976FB4" w:rsidRPr="003808F2">
        <w:rPr>
          <w:rFonts w:ascii="Arial" w:hAnsi="Arial" w:cs="Arial"/>
        </w:rPr>
        <w:t>The Welsh Government (201</w:t>
      </w:r>
      <w:r w:rsidR="00D540FE" w:rsidRPr="003808F2">
        <w:rPr>
          <w:rFonts w:ascii="Arial" w:hAnsi="Arial" w:cs="Arial"/>
        </w:rPr>
        <w:t>7</w:t>
      </w:r>
      <w:r w:rsidR="00976FB4" w:rsidRPr="003808F2">
        <w:rPr>
          <w:rFonts w:ascii="Arial" w:hAnsi="Arial" w:cs="Arial"/>
        </w:rPr>
        <w:t xml:space="preserve">) states </w:t>
      </w:r>
      <w:r w:rsidR="00750075" w:rsidRPr="003808F2">
        <w:rPr>
          <w:rFonts w:ascii="Arial" w:hAnsi="Arial" w:cs="Arial"/>
        </w:rPr>
        <w:t xml:space="preserve">when early years setting </w:t>
      </w:r>
      <w:r w:rsidR="00DE5F98" w:rsidRPr="003808F2">
        <w:rPr>
          <w:rFonts w:ascii="Arial" w:hAnsi="Arial" w:cs="Arial"/>
        </w:rPr>
        <w:t>include</w:t>
      </w:r>
      <w:r w:rsidR="00750075" w:rsidRPr="003808F2">
        <w:rPr>
          <w:rFonts w:ascii="Arial" w:hAnsi="Arial" w:cs="Arial"/>
        </w:rPr>
        <w:t xml:space="preserve"> </w:t>
      </w:r>
      <w:r w:rsidR="00DE5F98" w:rsidRPr="003808F2">
        <w:rPr>
          <w:rFonts w:ascii="Arial" w:hAnsi="Arial" w:cs="Arial"/>
        </w:rPr>
        <w:t xml:space="preserve">parents and carers in their children’s learning, it enables children to thrive regardless of their background. </w:t>
      </w:r>
      <w:bookmarkStart w:id="0" w:name="_Hlk120879907"/>
      <w:r w:rsidR="00AA3DB5" w:rsidRPr="003808F2">
        <w:rPr>
          <w:rFonts w:ascii="Arial" w:hAnsi="Arial" w:cs="Arial"/>
        </w:rPr>
        <w:t xml:space="preserve">The NSPCC (2021) </w:t>
      </w:r>
      <w:bookmarkEnd w:id="0"/>
      <w:r w:rsidR="00521FBF" w:rsidRPr="003808F2">
        <w:rPr>
          <w:rFonts w:ascii="Arial" w:hAnsi="Arial" w:cs="Arial"/>
        </w:rPr>
        <w:t xml:space="preserve">agrees and states </w:t>
      </w:r>
      <w:r w:rsidR="00AD5625" w:rsidRPr="003808F2">
        <w:rPr>
          <w:rFonts w:ascii="Arial" w:hAnsi="Arial" w:cs="Arial"/>
        </w:rPr>
        <w:t xml:space="preserve">there are families experiencing mental health difficulties who </w:t>
      </w:r>
      <w:r w:rsidR="00C47784" w:rsidRPr="003808F2">
        <w:rPr>
          <w:rFonts w:ascii="Arial" w:hAnsi="Arial" w:cs="Arial"/>
        </w:rPr>
        <w:t>can</w:t>
      </w:r>
      <w:r w:rsidR="00B95B7F" w:rsidRPr="003808F2">
        <w:rPr>
          <w:rFonts w:ascii="Arial" w:hAnsi="Arial" w:cs="Arial"/>
        </w:rPr>
        <w:t xml:space="preserve"> manage their problems and still provide a safe environment for their children </w:t>
      </w:r>
      <w:r w:rsidR="00F76A70" w:rsidRPr="003808F2">
        <w:rPr>
          <w:rFonts w:ascii="Arial" w:hAnsi="Arial" w:cs="Arial"/>
        </w:rPr>
        <w:t xml:space="preserve">without it having a negative impact on them. The NSPCC (2021) states they do this through the </w:t>
      </w:r>
      <w:r w:rsidR="00455761" w:rsidRPr="003808F2">
        <w:rPr>
          <w:rFonts w:ascii="Arial" w:hAnsi="Arial" w:cs="Arial"/>
        </w:rPr>
        <w:t>support from other family members, friends and the</w:t>
      </w:r>
      <w:r w:rsidR="005E7938" w:rsidRPr="003808F2">
        <w:rPr>
          <w:rFonts w:ascii="Arial" w:hAnsi="Arial" w:cs="Arial"/>
        </w:rPr>
        <w:t xml:space="preserve">n </w:t>
      </w:r>
      <w:r w:rsidR="00455761" w:rsidRPr="003808F2">
        <w:rPr>
          <w:rFonts w:ascii="Arial" w:hAnsi="Arial" w:cs="Arial"/>
        </w:rPr>
        <w:t>professionals.</w:t>
      </w:r>
    </w:p>
    <w:p w14:paraId="5087699C" w14:textId="77777777" w:rsidR="00C47784" w:rsidRPr="003808F2" w:rsidRDefault="00C47784" w:rsidP="003808F2">
      <w:pPr>
        <w:jc w:val="both"/>
        <w:rPr>
          <w:rFonts w:ascii="Arial" w:hAnsi="Arial" w:cs="Arial"/>
        </w:rPr>
      </w:pPr>
    </w:p>
    <w:p w14:paraId="6494940D" w14:textId="06C883BA" w:rsidR="004B073B" w:rsidRPr="003808F2" w:rsidRDefault="00455761" w:rsidP="003808F2">
      <w:pPr>
        <w:jc w:val="both"/>
        <w:rPr>
          <w:rFonts w:ascii="Arial" w:hAnsi="Arial" w:cs="Arial"/>
        </w:rPr>
      </w:pPr>
      <w:r w:rsidRPr="003808F2">
        <w:rPr>
          <w:rFonts w:ascii="Arial" w:hAnsi="Arial" w:cs="Arial"/>
        </w:rPr>
        <w:t xml:space="preserve"> </w:t>
      </w:r>
      <w:r w:rsidR="00B27B82" w:rsidRPr="003808F2">
        <w:rPr>
          <w:rFonts w:ascii="Arial" w:hAnsi="Arial" w:cs="Arial"/>
        </w:rPr>
        <w:t xml:space="preserve">In contrast </w:t>
      </w:r>
      <w:r w:rsidR="00D3593C" w:rsidRPr="003808F2">
        <w:rPr>
          <w:rFonts w:ascii="Arial" w:hAnsi="Arial" w:cs="Arial"/>
        </w:rPr>
        <w:t>(Reynolds 2013)</w:t>
      </w:r>
      <w:r w:rsidR="00B27B82" w:rsidRPr="003808F2">
        <w:rPr>
          <w:rFonts w:ascii="Arial" w:hAnsi="Arial" w:cs="Arial"/>
        </w:rPr>
        <w:t xml:space="preserve"> suggests although many families who experience mental health difficulties have </w:t>
      </w:r>
      <w:r w:rsidR="007D283C" w:rsidRPr="003808F2">
        <w:rPr>
          <w:rFonts w:ascii="Arial" w:hAnsi="Arial" w:cs="Arial"/>
        </w:rPr>
        <w:t xml:space="preserve">support from those around them, there are </w:t>
      </w:r>
      <w:r w:rsidR="00C47784" w:rsidRPr="003808F2">
        <w:rPr>
          <w:rFonts w:ascii="Arial" w:hAnsi="Arial" w:cs="Arial"/>
        </w:rPr>
        <w:t>several</w:t>
      </w:r>
      <w:r w:rsidR="007D283C" w:rsidRPr="003808F2">
        <w:rPr>
          <w:rFonts w:ascii="Arial" w:hAnsi="Arial" w:cs="Arial"/>
        </w:rPr>
        <w:t xml:space="preserve"> families such as Charlies who may not have the support form family and </w:t>
      </w:r>
      <w:r w:rsidR="00CE443B" w:rsidRPr="003808F2">
        <w:rPr>
          <w:rFonts w:ascii="Arial" w:hAnsi="Arial" w:cs="Arial"/>
        </w:rPr>
        <w:t>friends</w:t>
      </w:r>
      <w:r w:rsidR="007D283C" w:rsidRPr="003808F2">
        <w:rPr>
          <w:rFonts w:ascii="Arial" w:hAnsi="Arial" w:cs="Arial"/>
        </w:rPr>
        <w:t xml:space="preserve"> and therefore, </w:t>
      </w:r>
      <w:r w:rsidR="00CE443B" w:rsidRPr="003808F2">
        <w:rPr>
          <w:rFonts w:ascii="Arial" w:hAnsi="Arial" w:cs="Arial"/>
        </w:rPr>
        <w:t>as well as their mental health difficulties, they may also be experiencing the challenges of the cost of living</w:t>
      </w:r>
      <w:r w:rsidR="00C47784" w:rsidRPr="003808F2">
        <w:rPr>
          <w:rFonts w:ascii="Arial" w:hAnsi="Arial" w:cs="Arial"/>
        </w:rPr>
        <w:t xml:space="preserve"> which can enhance the worries of some parents which may lead to substance abuse.</w:t>
      </w:r>
      <w:r w:rsidR="004B073B" w:rsidRPr="003808F2">
        <w:rPr>
          <w:rFonts w:ascii="Arial" w:hAnsi="Arial" w:cs="Arial"/>
        </w:rPr>
        <w:t xml:space="preserve"> </w:t>
      </w:r>
      <w:r w:rsidR="00C47784" w:rsidRPr="003808F2">
        <w:rPr>
          <w:rFonts w:ascii="Arial" w:hAnsi="Arial" w:cs="Arial"/>
        </w:rPr>
        <w:t xml:space="preserve">As an inclusive leader, it is important to identify what the struggles Charlie’s father faces </w:t>
      </w:r>
      <w:r w:rsidR="005C49CA" w:rsidRPr="003808F2">
        <w:rPr>
          <w:rFonts w:ascii="Arial" w:hAnsi="Arial" w:cs="Arial"/>
        </w:rPr>
        <w:t>to</w:t>
      </w:r>
      <w:r w:rsidR="00C47784" w:rsidRPr="003808F2">
        <w:rPr>
          <w:rFonts w:ascii="Arial" w:hAnsi="Arial" w:cs="Arial"/>
        </w:rPr>
        <w:t xml:space="preserve"> help him and safeguard the child.</w:t>
      </w:r>
    </w:p>
    <w:p w14:paraId="3D56E2D4" w14:textId="77777777" w:rsidR="004B073B" w:rsidRPr="003808F2" w:rsidRDefault="004B073B" w:rsidP="003808F2">
      <w:pPr>
        <w:jc w:val="both"/>
        <w:rPr>
          <w:rFonts w:ascii="Arial" w:hAnsi="Arial" w:cs="Arial"/>
        </w:rPr>
      </w:pPr>
    </w:p>
    <w:p w14:paraId="242C48FC" w14:textId="463F34AC" w:rsidR="004B073B" w:rsidRPr="003808F2" w:rsidRDefault="00B65C57" w:rsidP="003808F2">
      <w:pPr>
        <w:jc w:val="both"/>
        <w:rPr>
          <w:rFonts w:ascii="Arial" w:hAnsi="Arial" w:cs="Arial"/>
        </w:rPr>
      </w:pPr>
      <w:r w:rsidRPr="003808F2">
        <w:rPr>
          <w:rFonts w:ascii="Arial" w:hAnsi="Arial" w:cs="Arial"/>
        </w:rPr>
        <w:t>Moreover, Cheung</w:t>
      </w:r>
      <w:r w:rsidR="00273788" w:rsidRPr="003808F2">
        <w:rPr>
          <w:rFonts w:ascii="Arial" w:hAnsi="Arial" w:cs="Arial"/>
        </w:rPr>
        <w:t xml:space="preserve"> and Kam (2019) bring into consideration another barrier in which </w:t>
      </w:r>
      <w:r w:rsidR="00C30D18" w:rsidRPr="003808F2">
        <w:rPr>
          <w:rFonts w:ascii="Arial" w:hAnsi="Arial" w:cs="Arial"/>
        </w:rPr>
        <w:t>practitioners</w:t>
      </w:r>
      <w:r w:rsidR="00273788" w:rsidRPr="003808F2">
        <w:rPr>
          <w:rFonts w:ascii="Arial" w:hAnsi="Arial" w:cs="Arial"/>
        </w:rPr>
        <w:t xml:space="preserve"> may face when working with families</w:t>
      </w:r>
      <w:r w:rsidR="004B073B" w:rsidRPr="003808F2">
        <w:rPr>
          <w:rFonts w:ascii="Arial" w:hAnsi="Arial" w:cs="Arial"/>
        </w:rPr>
        <w:t xml:space="preserve"> like Charlies, thus being </w:t>
      </w:r>
      <w:r w:rsidR="00F64CD8" w:rsidRPr="003808F2">
        <w:rPr>
          <w:rFonts w:ascii="Arial" w:hAnsi="Arial" w:cs="Arial"/>
        </w:rPr>
        <w:t xml:space="preserve">the lack of training in dealing with difficult parents as well as a lack of confidence. </w:t>
      </w:r>
      <w:r w:rsidR="003347EA" w:rsidRPr="003808F2">
        <w:rPr>
          <w:rFonts w:ascii="Arial" w:hAnsi="Arial" w:cs="Arial"/>
        </w:rPr>
        <w:t>Cheung and Kam (2019)</w:t>
      </w:r>
      <w:r w:rsidRPr="003808F2">
        <w:rPr>
          <w:rFonts w:ascii="Arial" w:hAnsi="Arial" w:cs="Arial"/>
        </w:rPr>
        <w:t xml:space="preserve"> suggest when parents originate from different backgrounds, or are experiencing diversity at home, practitioners must have the knowledge </w:t>
      </w:r>
      <w:r w:rsidR="006F0D55" w:rsidRPr="003808F2">
        <w:rPr>
          <w:rFonts w:ascii="Arial" w:hAnsi="Arial" w:cs="Arial"/>
        </w:rPr>
        <w:t>of</w:t>
      </w:r>
      <w:r w:rsidR="00FB6C22" w:rsidRPr="003808F2">
        <w:rPr>
          <w:rFonts w:ascii="Arial" w:hAnsi="Arial" w:cs="Arial"/>
        </w:rPr>
        <w:t xml:space="preserve"> parental engagement training a</w:t>
      </w:r>
      <w:r w:rsidR="001B4FBE" w:rsidRPr="003808F2">
        <w:rPr>
          <w:rFonts w:ascii="Arial" w:hAnsi="Arial" w:cs="Arial"/>
        </w:rPr>
        <w:t xml:space="preserve">s well as participating in continuous professional development which will enable them </w:t>
      </w:r>
      <w:r w:rsidR="00104608" w:rsidRPr="003808F2">
        <w:rPr>
          <w:rFonts w:ascii="Arial" w:hAnsi="Arial" w:cs="Arial"/>
        </w:rPr>
        <w:t xml:space="preserve">to respond to the parents ensuring the child’s welfare is not compromised. </w:t>
      </w:r>
    </w:p>
    <w:p w14:paraId="01D479EA" w14:textId="10AE340B" w:rsidR="000A14E5" w:rsidRPr="003808F2" w:rsidRDefault="000A14E5" w:rsidP="003808F2">
      <w:pPr>
        <w:jc w:val="both"/>
        <w:rPr>
          <w:rFonts w:ascii="Arial" w:hAnsi="Arial" w:cs="Arial"/>
        </w:rPr>
      </w:pPr>
    </w:p>
    <w:p w14:paraId="060F4378" w14:textId="15F5F48A" w:rsidR="000A14E5" w:rsidRPr="003808F2" w:rsidRDefault="00EF17FE" w:rsidP="003808F2">
      <w:pPr>
        <w:jc w:val="both"/>
        <w:rPr>
          <w:rFonts w:ascii="Arial" w:hAnsi="Arial" w:cs="Arial"/>
        </w:rPr>
      </w:pPr>
      <w:r w:rsidRPr="003808F2">
        <w:rPr>
          <w:rFonts w:ascii="Arial" w:hAnsi="Arial" w:cs="Arial"/>
        </w:rPr>
        <w:t>In addition, (</w:t>
      </w:r>
      <w:r w:rsidR="000A14E5" w:rsidRPr="003808F2">
        <w:rPr>
          <w:rFonts w:ascii="Arial" w:hAnsi="Arial" w:cs="Arial"/>
        </w:rPr>
        <w:t>R</w:t>
      </w:r>
      <w:r w:rsidRPr="003808F2">
        <w:rPr>
          <w:rFonts w:ascii="Arial" w:hAnsi="Arial" w:cs="Arial"/>
        </w:rPr>
        <w:t>iggio, 2020) would agree a</w:t>
      </w:r>
      <w:r w:rsidR="00B357FB" w:rsidRPr="003808F2">
        <w:rPr>
          <w:rFonts w:ascii="Arial" w:hAnsi="Arial" w:cs="Arial"/>
        </w:rPr>
        <w:t>nd advocates the importance of early years practitioner training which</w:t>
      </w:r>
      <w:r w:rsidR="00A701ED" w:rsidRPr="003808F2">
        <w:rPr>
          <w:rFonts w:ascii="Arial" w:hAnsi="Arial" w:cs="Arial"/>
        </w:rPr>
        <w:t xml:space="preserve"> enables practitioners to understand and act on any situations that may occur. </w:t>
      </w:r>
      <w:r w:rsidR="00BD6A1E" w:rsidRPr="003808F2">
        <w:rPr>
          <w:rFonts w:ascii="Arial" w:hAnsi="Arial" w:cs="Arial"/>
        </w:rPr>
        <w:t xml:space="preserve">Furthermore, </w:t>
      </w:r>
      <w:r w:rsidR="004B58C9" w:rsidRPr="003808F2">
        <w:rPr>
          <w:rFonts w:ascii="Arial" w:hAnsi="Arial" w:cs="Arial"/>
        </w:rPr>
        <w:t xml:space="preserve">Epstein (2018) agrees and </w:t>
      </w:r>
      <w:r w:rsidR="00B605F1" w:rsidRPr="003808F2">
        <w:rPr>
          <w:rFonts w:ascii="Arial" w:hAnsi="Arial" w:cs="Arial"/>
        </w:rPr>
        <w:t>states by enabling a mutual respect between parent and practitioner will allow the setting to provide support to the families</w:t>
      </w:r>
      <w:r w:rsidR="00490002" w:rsidRPr="003808F2">
        <w:rPr>
          <w:rFonts w:ascii="Arial" w:hAnsi="Arial" w:cs="Arial"/>
        </w:rPr>
        <w:t xml:space="preserve"> such as Charlies where substance abuse is present. </w:t>
      </w:r>
      <w:r w:rsidR="00BD6A1E" w:rsidRPr="003808F2">
        <w:rPr>
          <w:rFonts w:ascii="Arial" w:hAnsi="Arial" w:cs="Arial"/>
        </w:rPr>
        <w:t xml:space="preserve"> </w:t>
      </w:r>
    </w:p>
    <w:p w14:paraId="17B30337" w14:textId="498F077B" w:rsidR="00581D31" w:rsidRPr="003808F2" w:rsidRDefault="00581D31" w:rsidP="003808F2">
      <w:pPr>
        <w:jc w:val="both"/>
        <w:rPr>
          <w:rFonts w:ascii="Arial" w:hAnsi="Arial" w:cs="Arial"/>
        </w:rPr>
      </w:pPr>
    </w:p>
    <w:p w14:paraId="75997C72" w14:textId="04DBC520" w:rsidR="005B63A5" w:rsidRPr="003808F2" w:rsidRDefault="00581D31" w:rsidP="003808F2">
      <w:pPr>
        <w:jc w:val="both"/>
        <w:rPr>
          <w:rFonts w:ascii="Arial" w:hAnsi="Arial" w:cs="Arial"/>
        </w:rPr>
      </w:pPr>
      <w:r w:rsidRPr="003808F2">
        <w:rPr>
          <w:rFonts w:ascii="Arial" w:hAnsi="Arial" w:cs="Arial"/>
        </w:rPr>
        <w:t>Moving on, it is important for children to feel a sense of belonging in their early years setting regardless of what is going on in their home environment.</w:t>
      </w:r>
      <w:r w:rsidR="00B367A8" w:rsidRPr="003808F2">
        <w:rPr>
          <w:rFonts w:ascii="Arial" w:hAnsi="Arial" w:cs="Arial"/>
        </w:rPr>
        <w:t xml:space="preserve"> </w:t>
      </w:r>
      <w:r w:rsidR="005119A0" w:rsidRPr="003808F2">
        <w:rPr>
          <w:rFonts w:ascii="Arial" w:hAnsi="Arial" w:cs="Arial"/>
        </w:rPr>
        <w:t>(</w:t>
      </w:r>
      <w:proofErr w:type="spellStart"/>
      <w:r w:rsidR="00F42908" w:rsidRPr="003808F2">
        <w:rPr>
          <w:rFonts w:ascii="Arial" w:hAnsi="Arial" w:cs="Arial"/>
        </w:rPr>
        <w:t>Antonsich</w:t>
      </w:r>
      <w:proofErr w:type="spellEnd"/>
      <w:r w:rsidR="005119A0" w:rsidRPr="003808F2">
        <w:rPr>
          <w:rFonts w:ascii="Arial" w:hAnsi="Arial" w:cs="Arial"/>
        </w:rPr>
        <w:t xml:space="preserve">, </w:t>
      </w:r>
      <w:r w:rsidR="00F42908" w:rsidRPr="003808F2">
        <w:rPr>
          <w:rFonts w:ascii="Arial" w:hAnsi="Arial" w:cs="Arial"/>
        </w:rPr>
        <w:t>2010)</w:t>
      </w:r>
      <w:r w:rsidR="00854767" w:rsidRPr="003808F2">
        <w:rPr>
          <w:rFonts w:ascii="Arial" w:hAnsi="Arial" w:cs="Arial"/>
        </w:rPr>
        <w:t xml:space="preserve"> </w:t>
      </w:r>
      <w:r w:rsidR="009675F9" w:rsidRPr="003808F2">
        <w:rPr>
          <w:rFonts w:ascii="Arial" w:hAnsi="Arial" w:cs="Arial"/>
        </w:rPr>
        <w:t>states children should feel</w:t>
      </w:r>
      <w:r w:rsidR="00D314F5" w:rsidRPr="003808F2">
        <w:rPr>
          <w:rFonts w:ascii="Arial" w:hAnsi="Arial" w:cs="Arial"/>
        </w:rPr>
        <w:t xml:space="preserve"> a valued part of their school community. Furthermore,</w:t>
      </w:r>
      <w:r w:rsidR="009111B4" w:rsidRPr="003808F2">
        <w:rPr>
          <w:rFonts w:ascii="Arial" w:hAnsi="Arial" w:cs="Arial"/>
        </w:rPr>
        <w:t xml:space="preserve"> </w:t>
      </w:r>
      <w:r w:rsidR="00940357" w:rsidRPr="003808F2">
        <w:rPr>
          <w:rFonts w:ascii="Arial" w:hAnsi="Arial" w:cs="Arial"/>
        </w:rPr>
        <w:t>(</w:t>
      </w:r>
      <w:proofErr w:type="spellStart"/>
      <w:r w:rsidR="00940357" w:rsidRPr="003808F2">
        <w:rPr>
          <w:rFonts w:ascii="Arial" w:hAnsi="Arial" w:cs="Arial"/>
        </w:rPr>
        <w:t>Antonsich</w:t>
      </w:r>
      <w:proofErr w:type="spellEnd"/>
      <w:r w:rsidR="00940357" w:rsidRPr="003808F2">
        <w:rPr>
          <w:rFonts w:ascii="Arial" w:hAnsi="Arial" w:cs="Arial"/>
        </w:rPr>
        <w:t xml:space="preserve">, 2010) states </w:t>
      </w:r>
      <w:r w:rsidR="002E4CDB" w:rsidRPr="003808F2">
        <w:rPr>
          <w:rFonts w:ascii="Arial" w:hAnsi="Arial" w:cs="Arial"/>
        </w:rPr>
        <w:t xml:space="preserve">practitioners should create </w:t>
      </w:r>
      <w:r w:rsidR="003367F8" w:rsidRPr="003808F2">
        <w:rPr>
          <w:rFonts w:ascii="Arial" w:hAnsi="Arial" w:cs="Arial"/>
        </w:rPr>
        <w:t xml:space="preserve">a stable environment full of sensory activities </w:t>
      </w:r>
      <w:r w:rsidR="00E213A5" w:rsidRPr="003808F2">
        <w:rPr>
          <w:rFonts w:ascii="Arial" w:hAnsi="Arial" w:cs="Arial"/>
        </w:rPr>
        <w:t xml:space="preserve">for children to interact with to encourage their development. </w:t>
      </w:r>
      <w:r w:rsidR="00FE283E" w:rsidRPr="003808F2">
        <w:rPr>
          <w:rFonts w:ascii="Arial" w:hAnsi="Arial" w:cs="Arial"/>
        </w:rPr>
        <w:t xml:space="preserve">Children like Charlie will benefit from a stable setting as it will distract them from their home environments and establish their development. </w:t>
      </w:r>
    </w:p>
    <w:p w14:paraId="79C96855" w14:textId="70265C2C" w:rsidR="00E32E1E" w:rsidRPr="003808F2" w:rsidRDefault="00E32E1E" w:rsidP="003808F2">
      <w:pPr>
        <w:jc w:val="both"/>
        <w:rPr>
          <w:rFonts w:ascii="Arial" w:hAnsi="Arial" w:cs="Arial"/>
        </w:rPr>
      </w:pPr>
    </w:p>
    <w:p w14:paraId="0AAAEEC3" w14:textId="073E2FD0" w:rsidR="00C869E4" w:rsidRPr="003808F2" w:rsidRDefault="003D55F9" w:rsidP="003808F2">
      <w:pPr>
        <w:jc w:val="both"/>
        <w:rPr>
          <w:rFonts w:ascii="Arial" w:hAnsi="Arial" w:cs="Arial"/>
        </w:rPr>
      </w:pPr>
      <w:r w:rsidRPr="003808F2">
        <w:rPr>
          <w:rFonts w:ascii="Arial" w:hAnsi="Arial" w:cs="Arial"/>
        </w:rPr>
        <w:t xml:space="preserve">In </w:t>
      </w:r>
      <w:r w:rsidR="00C95D33" w:rsidRPr="003808F2">
        <w:rPr>
          <w:rFonts w:ascii="Arial" w:hAnsi="Arial" w:cs="Arial"/>
        </w:rPr>
        <w:t>contrast</w:t>
      </w:r>
      <w:r w:rsidRPr="003808F2">
        <w:rPr>
          <w:rFonts w:ascii="Arial" w:hAnsi="Arial" w:cs="Arial"/>
        </w:rPr>
        <w:t xml:space="preserve">, </w:t>
      </w:r>
      <w:r w:rsidR="002D4D27" w:rsidRPr="003808F2">
        <w:rPr>
          <w:rFonts w:ascii="Arial" w:hAnsi="Arial" w:cs="Arial"/>
        </w:rPr>
        <w:t>(</w:t>
      </w:r>
      <w:r w:rsidRPr="003808F2">
        <w:rPr>
          <w:rFonts w:ascii="Arial" w:hAnsi="Arial" w:cs="Arial"/>
        </w:rPr>
        <w:t>Johnson</w:t>
      </w:r>
      <w:r w:rsidR="002D4D27" w:rsidRPr="003808F2">
        <w:rPr>
          <w:rFonts w:ascii="Arial" w:hAnsi="Arial" w:cs="Arial"/>
        </w:rPr>
        <w:t xml:space="preserve"> 1999</w:t>
      </w:r>
      <w:r w:rsidR="00C95D33" w:rsidRPr="003808F2">
        <w:rPr>
          <w:rFonts w:ascii="Arial" w:hAnsi="Arial" w:cs="Arial"/>
        </w:rPr>
        <w:t xml:space="preserve">) </w:t>
      </w:r>
      <w:r w:rsidR="00356E0B" w:rsidRPr="003808F2">
        <w:rPr>
          <w:rFonts w:ascii="Arial" w:hAnsi="Arial" w:cs="Arial"/>
        </w:rPr>
        <w:t xml:space="preserve">states </w:t>
      </w:r>
      <w:r w:rsidR="0072258A" w:rsidRPr="003808F2">
        <w:rPr>
          <w:rFonts w:ascii="Arial" w:hAnsi="Arial" w:cs="Arial"/>
        </w:rPr>
        <w:t xml:space="preserve">progressing a </w:t>
      </w:r>
      <w:r w:rsidR="00816A72" w:rsidRPr="003808F2">
        <w:rPr>
          <w:rFonts w:ascii="Arial" w:hAnsi="Arial" w:cs="Arial"/>
        </w:rPr>
        <w:t>child’s</w:t>
      </w:r>
      <w:r w:rsidR="0072258A" w:rsidRPr="003808F2">
        <w:rPr>
          <w:rFonts w:ascii="Arial" w:hAnsi="Arial" w:cs="Arial"/>
        </w:rPr>
        <w:t xml:space="preserve"> development is not as easy as just providing a safe environment </w:t>
      </w:r>
      <w:r w:rsidR="007E2A49" w:rsidRPr="003808F2">
        <w:rPr>
          <w:rFonts w:ascii="Arial" w:hAnsi="Arial" w:cs="Arial"/>
        </w:rPr>
        <w:t xml:space="preserve">in an </w:t>
      </w:r>
      <w:r w:rsidR="005F554E" w:rsidRPr="003808F2">
        <w:rPr>
          <w:rFonts w:ascii="Arial" w:hAnsi="Arial" w:cs="Arial"/>
        </w:rPr>
        <w:t>early year</w:t>
      </w:r>
      <w:r w:rsidR="007E2A49" w:rsidRPr="003808F2">
        <w:rPr>
          <w:rFonts w:ascii="Arial" w:hAnsi="Arial" w:cs="Arial"/>
        </w:rPr>
        <w:t xml:space="preserve"> setting.</w:t>
      </w:r>
      <w:r w:rsidR="00093A90" w:rsidRPr="003808F2">
        <w:rPr>
          <w:rFonts w:ascii="Arial" w:hAnsi="Arial" w:cs="Arial"/>
        </w:rPr>
        <w:t xml:space="preserve"> (Johnson 1999) states a child only spends 9% of their life </w:t>
      </w:r>
      <w:r w:rsidR="006C122D" w:rsidRPr="003808F2">
        <w:rPr>
          <w:rFonts w:ascii="Arial" w:hAnsi="Arial" w:cs="Arial"/>
        </w:rPr>
        <w:t xml:space="preserve">until they are 18 years old in a </w:t>
      </w:r>
      <w:r w:rsidR="006C122D" w:rsidRPr="003808F2">
        <w:rPr>
          <w:rFonts w:ascii="Arial" w:hAnsi="Arial" w:cs="Arial"/>
        </w:rPr>
        <w:lastRenderedPageBreak/>
        <w:t xml:space="preserve">classroom and therefore the child’s home environment is a crucial part of their development. </w:t>
      </w:r>
    </w:p>
    <w:p w14:paraId="7BB7D31B" w14:textId="3A91FBD2" w:rsidR="00C10ED3" w:rsidRPr="003808F2" w:rsidRDefault="00C10ED3" w:rsidP="003808F2">
      <w:pPr>
        <w:jc w:val="both"/>
        <w:rPr>
          <w:rFonts w:ascii="Arial" w:hAnsi="Arial" w:cs="Arial"/>
        </w:rPr>
      </w:pPr>
    </w:p>
    <w:p w14:paraId="0D766AA7" w14:textId="4A33593E" w:rsidR="004977E4" w:rsidRPr="003808F2" w:rsidRDefault="004977E4" w:rsidP="003808F2">
      <w:pPr>
        <w:jc w:val="both"/>
        <w:rPr>
          <w:rFonts w:ascii="Arial" w:hAnsi="Arial" w:cs="Arial"/>
        </w:rPr>
      </w:pPr>
      <w:r w:rsidRPr="003808F2">
        <w:rPr>
          <w:rFonts w:ascii="Arial" w:hAnsi="Arial" w:cs="Arial"/>
        </w:rPr>
        <w:t xml:space="preserve">In addition, Byrne (2013) </w:t>
      </w:r>
      <w:r w:rsidR="00A75F58" w:rsidRPr="003808F2">
        <w:rPr>
          <w:rFonts w:ascii="Arial" w:hAnsi="Arial" w:cs="Arial"/>
        </w:rPr>
        <w:t xml:space="preserve">considers the impact on the child when they are brought up in an environment subject to substance abuse. This creates a barrier for early years practitioners </w:t>
      </w:r>
      <w:r w:rsidR="002F184A" w:rsidRPr="003808F2">
        <w:rPr>
          <w:rFonts w:ascii="Arial" w:hAnsi="Arial" w:cs="Arial"/>
        </w:rPr>
        <w:t xml:space="preserve">as </w:t>
      </w:r>
      <w:r w:rsidR="003B43A9" w:rsidRPr="003808F2">
        <w:rPr>
          <w:rFonts w:ascii="Arial" w:hAnsi="Arial" w:cs="Arial"/>
        </w:rPr>
        <w:t xml:space="preserve">often children who come from a substance abuse </w:t>
      </w:r>
      <w:r w:rsidR="00864D0A" w:rsidRPr="003808F2">
        <w:rPr>
          <w:rFonts w:ascii="Arial" w:hAnsi="Arial" w:cs="Arial"/>
        </w:rPr>
        <w:t>background</w:t>
      </w:r>
      <w:r w:rsidR="003B43A9" w:rsidRPr="003808F2">
        <w:rPr>
          <w:rFonts w:ascii="Arial" w:hAnsi="Arial" w:cs="Arial"/>
        </w:rPr>
        <w:t xml:space="preserve"> have </w:t>
      </w:r>
      <w:r w:rsidR="00864D0A" w:rsidRPr="003808F2">
        <w:rPr>
          <w:rFonts w:ascii="Arial" w:hAnsi="Arial" w:cs="Arial"/>
        </w:rPr>
        <w:t>attachment</w:t>
      </w:r>
      <w:r w:rsidR="003B43A9" w:rsidRPr="003808F2">
        <w:rPr>
          <w:rFonts w:ascii="Arial" w:hAnsi="Arial" w:cs="Arial"/>
        </w:rPr>
        <w:t xml:space="preserve"> disorders which are due to </w:t>
      </w:r>
      <w:r w:rsidR="00864D0A" w:rsidRPr="003808F2">
        <w:rPr>
          <w:rFonts w:ascii="Arial" w:hAnsi="Arial" w:cs="Arial"/>
        </w:rPr>
        <w:t xml:space="preserve">abuse and neglect at home. </w:t>
      </w:r>
      <w:r w:rsidR="001B1688" w:rsidRPr="003808F2">
        <w:rPr>
          <w:rFonts w:ascii="Arial" w:hAnsi="Arial" w:cs="Arial"/>
        </w:rPr>
        <w:t>Furthermore (</w:t>
      </w:r>
      <w:proofErr w:type="spellStart"/>
      <w:r w:rsidR="001B1688" w:rsidRPr="003808F2">
        <w:rPr>
          <w:rFonts w:ascii="Arial" w:hAnsi="Arial" w:cs="Arial"/>
        </w:rPr>
        <w:t>Howsare</w:t>
      </w:r>
      <w:proofErr w:type="spellEnd"/>
      <w:r w:rsidR="001B1688" w:rsidRPr="003808F2">
        <w:rPr>
          <w:rFonts w:ascii="Arial" w:hAnsi="Arial" w:cs="Arial"/>
        </w:rPr>
        <w:t xml:space="preserve"> 2013)</w:t>
      </w:r>
      <w:r w:rsidR="00DA203D" w:rsidRPr="003808F2">
        <w:rPr>
          <w:rFonts w:ascii="Arial" w:hAnsi="Arial" w:cs="Arial"/>
        </w:rPr>
        <w:t xml:space="preserve"> agrees by suggesting attachment disorders in children come from </w:t>
      </w:r>
      <w:r w:rsidR="00EC52E6" w:rsidRPr="003808F2">
        <w:rPr>
          <w:rFonts w:ascii="Arial" w:hAnsi="Arial" w:cs="Arial"/>
        </w:rPr>
        <w:t xml:space="preserve">deflections in their cognitive development as well as their social-emotional </w:t>
      </w:r>
      <w:r w:rsidR="00CF7DE7" w:rsidRPr="003808F2">
        <w:rPr>
          <w:rFonts w:ascii="Arial" w:hAnsi="Arial" w:cs="Arial"/>
        </w:rPr>
        <w:t xml:space="preserve">functions which they will not enhance when their do not have a stable environment with attention. </w:t>
      </w:r>
      <w:r w:rsidR="002E79AF" w:rsidRPr="003808F2">
        <w:rPr>
          <w:rFonts w:ascii="Arial" w:hAnsi="Arial" w:cs="Arial"/>
        </w:rPr>
        <w:t>Moreover, (</w:t>
      </w:r>
      <w:proofErr w:type="spellStart"/>
      <w:r w:rsidR="002E79AF" w:rsidRPr="003808F2">
        <w:rPr>
          <w:rFonts w:ascii="Arial" w:hAnsi="Arial" w:cs="Arial"/>
        </w:rPr>
        <w:t>Howsare</w:t>
      </w:r>
      <w:proofErr w:type="spellEnd"/>
      <w:r w:rsidR="002E79AF" w:rsidRPr="003808F2">
        <w:rPr>
          <w:rFonts w:ascii="Arial" w:hAnsi="Arial" w:cs="Arial"/>
        </w:rPr>
        <w:t xml:space="preserve"> 2013) states the negative consequences </w:t>
      </w:r>
      <w:r w:rsidR="003F4140" w:rsidRPr="003808F2">
        <w:rPr>
          <w:rFonts w:ascii="Arial" w:hAnsi="Arial" w:cs="Arial"/>
        </w:rPr>
        <w:t xml:space="preserve">of substance </w:t>
      </w:r>
      <w:r w:rsidR="0076342E" w:rsidRPr="003808F2">
        <w:rPr>
          <w:rFonts w:ascii="Arial" w:hAnsi="Arial" w:cs="Arial"/>
        </w:rPr>
        <w:t>abuse</w:t>
      </w:r>
      <w:r w:rsidR="003F4140" w:rsidRPr="003808F2">
        <w:rPr>
          <w:rFonts w:ascii="Arial" w:hAnsi="Arial" w:cs="Arial"/>
        </w:rPr>
        <w:t xml:space="preserve"> for the child is developing trust issues</w:t>
      </w:r>
      <w:r w:rsidR="0076342E" w:rsidRPr="003808F2">
        <w:rPr>
          <w:rFonts w:ascii="Arial" w:hAnsi="Arial" w:cs="Arial"/>
        </w:rPr>
        <w:t xml:space="preserve">. </w:t>
      </w:r>
      <w:r w:rsidR="00D87C79" w:rsidRPr="003808F2">
        <w:rPr>
          <w:rFonts w:ascii="Arial" w:hAnsi="Arial" w:cs="Arial"/>
        </w:rPr>
        <w:t>(</w:t>
      </w:r>
      <w:r w:rsidR="0076342E" w:rsidRPr="003808F2">
        <w:rPr>
          <w:rFonts w:ascii="Arial" w:hAnsi="Arial" w:cs="Arial"/>
        </w:rPr>
        <w:t xml:space="preserve">Lander </w:t>
      </w:r>
      <w:r w:rsidR="00D87C79" w:rsidRPr="003808F2">
        <w:rPr>
          <w:rFonts w:ascii="Arial" w:hAnsi="Arial" w:cs="Arial"/>
        </w:rPr>
        <w:t>2013)</w:t>
      </w:r>
      <w:r w:rsidR="003F4140" w:rsidRPr="003808F2">
        <w:rPr>
          <w:rFonts w:ascii="Arial" w:hAnsi="Arial" w:cs="Arial"/>
        </w:rPr>
        <w:t xml:space="preserve"> </w:t>
      </w:r>
      <w:r w:rsidR="00D87C79" w:rsidRPr="003808F2">
        <w:rPr>
          <w:rFonts w:ascii="Arial" w:hAnsi="Arial" w:cs="Arial"/>
        </w:rPr>
        <w:t xml:space="preserve">agrees and outlines </w:t>
      </w:r>
      <w:r w:rsidR="003F4140" w:rsidRPr="003808F2">
        <w:rPr>
          <w:rFonts w:ascii="Arial" w:hAnsi="Arial" w:cs="Arial"/>
        </w:rPr>
        <w:t xml:space="preserve">another barrier </w:t>
      </w:r>
      <w:r w:rsidR="00D87C79" w:rsidRPr="003808F2">
        <w:rPr>
          <w:rFonts w:ascii="Arial" w:hAnsi="Arial" w:cs="Arial"/>
        </w:rPr>
        <w:t xml:space="preserve">which is </w:t>
      </w:r>
      <w:r w:rsidR="003F4140" w:rsidRPr="003808F2">
        <w:rPr>
          <w:rFonts w:ascii="Arial" w:hAnsi="Arial" w:cs="Arial"/>
        </w:rPr>
        <w:t>th</w:t>
      </w:r>
      <w:r w:rsidR="002D4B36" w:rsidRPr="003808F2">
        <w:rPr>
          <w:rFonts w:ascii="Arial" w:hAnsi="Arial" w:cs="Arial"/>
        </w:rPr>
        <w:t xml:space="preserve">e child may not engage in any activities which is where additional training plays an important role as </w:t>
      </w:r>
      <w:r w:rsidR="0076342E" w:rsidRPr="003808F2">
        <w:rPr>
          <w:rFonts w:ascii="Arial" w:hAnsi="Arial" w:cs="Arial"/>
        </w:rPr>
        <w:t>practitioners as they</w:t>
      </w:r>
      <w:r w:rsidR="002D4B36" w:rsidRPr="003808F2">
        <w:rPr>
          <w:rFonts w:ascii="Arial" w:hAnsi="Arial" w:cs="Arial"/>
        </w:rPr>
        <w:t xml:space="preserve"> </w:t>
      </w:r>
      <w:r w:rsidR="0076342E" w:rsidRPr="003808F2">
        <w:rPr>
          <w:rFonts w:ascii="Arial" w:hAnsi="Arial" w:cs="Arial"/>
        </w:rPr>
        <w:t>will then understand how to deal with children like so</w:t>
      </w:r>
      <w:r w:rsidR="005C49CA">
        <w:rPr>
          <w:rFonts w:ascii="Arial" w:hAnsi="Arial" w:cs="Arial"/>
        </w:rPr>
        <w:t xml:space="preserve"> and ensure they feel included</w:t>
      </w:r>
      <w:r w:rsidR="0076342E" w:rsidRPr="003808F2">
        <w:rPr>
          <w:rFonts w:ascii="Arial" w:hAnsi="Arial" w:cs="Arial"/>
        </w:rPr>
        <w:t xml:space="preserve">. </w:t>
      </w:r>
    </w:p>
    <w:p w14:paraId="29721010" w14:textId="17DF08C3" w:rsidR="00494555" w:rsidRPr="003808F2" w:rsidRDefault="00494555" w:rsidP="003808F2">
      <w:pPr>
        <w:jc w:val="both"/>
        <w:rPr>
          <w:rFonts w:ascii="Arial" w:hAnsi="Arial" w:cs="Arial"/>
        </w:rPr>
      </w:pPr>
    </w:p>
    <w:p w14:paraId="042B7353" w14:textId="4F8B0433" w:rsidR="00317BC8" w:rsidRPr="003808F2" w:rsidRDefault="00391293" w:rsidP="003808F2">
      <w:pPr>
        <w:jc w:val="both"/>
        <w:textAlignment w:val="baseline"/>
        <w:rPr>
          <w:rFonts w:ascii="Arial" w:hAnsi="Arial" w:cs="Arial"/>
        </w:rPr>
      </w:pPr>
      <w:r w:rsidRPr="003808F2">
        <w:rPr>
          <w:rFonts w:ascii="Arial" w:hAnsi="Arial" w:cs="Arial"/>
        </w:rPr>
        <w:t>Moving on, the Welsh Government</w:t>
      </w:r>
      <w:r w:rsidR="00A9295C" w:rsidRPr="003808F2">
        <w:rPr>
          <w:rFonts w:ascii="Arial" w:hAnsi="Arial" w:cs="Arial"/>
        </w:rPr>
        <w:t xml:space="preserve"> (2017)</w:t>
      </w:r>
      <w:r w:rsidR="00D04684" w:rsidRPr="003808F2">
        <w:rPr>
          <w:rFonts w:ascii="Arial" w:hAnsi="Arial" w:cs="Arial"/>
        </w:rPr>
        <w:t xml:space="preserve"> created a study outlining the opportunities for therapeutic services for children and the whole family approach. </w:t>
      </w:r>
      <w:r w:rsidR="009F648B" w:rsidRPr="003808F2">
        <w:rPr>
          <w:rFonts w:ascii="Arial" w:hAnsi="Arial" w:cs="Arial"/>
        </w:rPr>
        <w:t>The report has created a statement for all professionals working with child</w:t>
      </w:r>
      <w:r w:rsidR="002C4E19" w:rsidRPr="003808F2">
        <w:rPr>
          <w:rFonts w:ascii="Arial" w:hAnsi="Arial" w:cs="Arial"/>
        </w:rPr>
        <w:t>ren</w:t>
      </w:r>
      <w:r w:rsidR="009F648B" w:rsidRPr="003808F2">
        <w:rPr>
          <w:rFonts w:ascii="Arial" w:hAnsi="Arial" w:cs="Arial"/>
        </w:rPr>
        <w:t xml:space="preserve"> and families</w:t>
      </w:r>
      <w:r w:rsidR="000C4476" w:rsidRPr="003808F2">
        <w:rPr>
          <w:rFonts w:ascii="Arial" w:hAnsi="Arial" w:cs="Arial"/>
        </w:rPr>
        <w:t xml:space="preserve"> which read:</w:t>
      </w:r>
    </w:p>
    <w:p w14:paraId="02ADA64F" w14:textId="5AD1C48B" w:rsidR="000C4476" w:rsidRPr="003808F2" w:rsidRDefault="000C4476" w:rsidP="003808F2">
      <w:pPr>
        <w:jc w:val="both"/>
        <w:textAlignment w:val="baseline"/>
        <w:rPr>
          <w:rFonts w:ascii="Arial" w:hAnsi="Arial" w:cs="Arial"/>
        </w:rPr>
      </w:pPr>
    </w:p>
    <w:p w14:paraId="3C6DE9E8" w14:textId="04F10615" w:rsidR="000C4476" w:rsidRPr="003808F2" w:rsidRDefault="000C4476" w:rsidP="003808F2">
      <w:pPr>
        <w:jc w:val="both"/>
        <w:textAlignment w:val="baseline"/>
        <w:rPr>
          <w:rFonts w:ascii="Arial" w:hAnsi="Arial" w:cs="Arial"/>
          <w:i/>
          <w:iCs/>
          <w:shd w:val="clear" w:color="auto" w:fill="FFFFFF"/>
        </w:rPr>
      </w:pPr>
      <w:r w:rsidRPr="003808F2">
        <w:rPr>
          <w:rFonts w:ascii="Arial" w:hAnsi="Arial" w:cs="Arial"/>
          <w:i/>
          <w:iCs/>
          <w:shd w:val="clear" w:color="auto" w:fill="FFFFFF"/>
        </w:rPr>
        <w:t xml:space="preserve">It remains the case that when there is a focus on parental illness (mental and/or physical) and other difficulties, the voice and lived experience of the child can easily be overlooked. </w:t>
      </w:r>
    </w:p>
    <w:p w14:paraId="2D82F460" w14:textId="7E04246F" w:rsidR="000C4476" w:rsidRPr="003808F2" w:rsidRDefault="000C4476" w:rsidP="003808F2">
      <w:pPr>
        <w:jc w:val="both"/>
        <w:textAlignment w:val="baseline"/>
        <w:rPr>
          <w:rFonts w:ascii="Arial" w:hAnsi="Arial" w:cs="Arial"/>
          <w:i/>
          <w:iCs/>
          <w:shd w:val="clear" w:color="auto" w:fill="FFFFFF"/>
        </w:rPr>
      </w:pPr>
    </w:p>
    <w:p w14:paraId="7FF6A6A3" w14:textId="3B8C831E" w:rsidR="000C4476" w:rsidRPr="003808F2" w:rsidRDefault="000C4476" w:rsidP="003808F2">
      <w:pPr>
        <w:jc w:val="both"/>
        <w:textAlignment w:val="baseline"/>
        <w:rPr>
          <w:rFonts w:ascii="Arial" w:hAnsi="Arial" w:cs="Arial"/>
          <w:shd w:val="clear" w:color="auto" w:fill="FFFFFF"/>
        </w:rPr>
      </w:pPr>
      <w:r w:rsidRPr="003808F2">
        <w:rPr>
          <w:rFonts w:ascii="Arial" w:hAnsi="Arial" w:cs="Arial"/>
          <w:i/>
          <w:iCs/>
          <w:shd w:val="clear" w:color="auto" w:fill="FFFFFF"/>
        </w:rPr>
        <w:t xml:space="preserve">                                                                     </w:t>
      </w:r>
      <w:r w:rsidRPr="003808F2">
        <w:rPr>
          <w:rFonts w:ascii="Arial" w:hAnsi="Arial" w:cs="Arial"/>
          <w:shd w:val="clear" w:color="auto" w:fill="FFFFFF"/>
        </w:rPr>
        <w:t>The Welsh Government (2014)</w:t>
      </w:r>
    </w:p>
    <w:p w14:paraId="188EF86F" w14:textId="3FDD6855" w:rsidR="002C4E19" w:rsidRPr="003808F2" w:rsidRDefault="002C4E19" w:rsidP="003808F2">
      <w:pPr>
        <w:jc w:val="both"/>
        <w:textAlignment w:val="baseline"/>
        <w:rPr>
          <w:rFonts w:ascii="Arial" w:hAnsi="Arial" w:cs="Arial"/>
          <w:shd w:val="clear" w:color="auto" w:fill="FFFFFF"/>
        </w:rPr>
      </w:pPr>
    </w:p>
    <w:p w14:paraId="2BF84C96" w14:textId="77777777" w:rsidR="002C4E19" w:rsidRPr="003808F2" w:rsidRDefault="002C4E19" w:rsidP="003808F2">
      <w:pPr>
        <w:jc w:val="both"/>
        <w:textAlignment w:val="baseline"/>
        <w:rPr>
          <w:rFonts w:ascii="Arial" w:hAnsi="Arial" w:cs="Arial"/>
          <w:shd w:val="clear" w:color="auto" w:fill="FFFFFF"/>
        </w:rPr>
      </w:pPr>
    </w:p>
    <w:p w14:paraId="11DBC9DF" w14:textId="5FA16D08" w:rsidR="002C4E19" w:rsidRPr="003808F2" w:rsidRDefault="000C4476" w:rsidP="003808F2">
      <w:pPr>
        <w:jc w:val="both"/>
        <w:textAlignment w:val="baseline"/>
        <w:rPr>
          <w:rFonts w:ascii="Arial" w:eastAsia="Calibri" w:hAnsi="Arial" w:cs="Arial"/>
          <w:color w:val="000000"/>
        </w:rPr>
      </w:pPr>
      <w:r w:rsidRPr="003808F2">
        <w:rPr>
          <w:rFonts w:ascii="Arial" w:hAnsi="Arial" w:cs="Arial"/>
          <w:shd w:val="clear" w:color="auto" w:fill="FFFFFF"/>
        </w:rPr>
        <w:t xml:space="preserve"> </w:t>
      </w:r>
      <w:r w:rsidR="002C4E19" w:rsidRPr="003808F2">
        <w:rPr>
          <w:rFonts w:ascii="Arial" w:eastAsia="Calibri" w:hAnsi="Arial" w:cs="Arial"/>
          <w:color w:val="000000"/>
        </w:rPr>
        <w:t>The NSPCC (2022) would agree with the Welsh Government (2014) and believes regardless of a situation at home, or with a parent, the child’s needs are</w:t>
      </w:r>
      <w:r w:rsidR="005C49CA">
        <w:rPr>
          <w:rFonts w:ascii="Arial" w:eastAsia="Calibri" w:hAnsi="Arial" w:cs="Arial"/>
          <w:color w:val="000000"/>
        </w:rPr>
        <w:t xml:space="preserve"> </w:t>
      </w:r>
      <w:r w:rsidR="002C4E19" w:rsidRPr="003808F2">
        <w:rPr>
          <w:rFonts w:ascii="Arial" w:eastAsia="Calibri" w:hAnsi="Arial" w:cs="Arial"/>
          <w:color w:val="000000"/>
        </w:rPr>
        <w:t xml:space="preserve">a priority and therefore as an early </w:t>
      </w:r>
      <w:r w:rsidR="005C49CA" w:rsidRPr="003808F2">
        <w:rPr>
          <w:rFonts w:ascii="Arial" w:eastAsia="Calibri" w:hAnsi="Arial" w:cs="Arial"/>
          <w:color w:val="000000"/>
        </w:rPr>
        <w:t>year’s</w:t>
      </w:r>
      <w:r w:rsidR="002C4E19" w:rsidRPr="003808F2">
        <w:rPr>
          <w:rFonts w:ascii="Arial" w:eastAsia="Calibri" w:hAnsi="Arial" w:cs="Arial"/>
          <w:color w:val="000000"/>
        </w:rPr>
        <w:t xml:space="preserve"> leader, </w:t>
      </w:r>
      <w:proofErr w:type="gramStart"/>
      <w:r w:rsidR="002C4E19" w:rsidRPr="003808F2">
        <w:rPr>
          <w:rFonts w:ascii="Arial" w:eastAsia="Calibri" w:hAnsi="Arial" w:cs="Arial"/>
          <w:color w:val="000000"/>
        </w:rPr>
        <w:t>Charlies</w:t>
      </w:r>
      <w:proofErr w:type="gramEnd"/>
      <w:r w:rsidR="002C4E19" w:rsidRPr="003808F2">
        <w:rPr>
          <w:rFonts w:ascii="Arial" w:eastAsia="Calibri" w:hAnsi="Arial" w:cs="Arial"/>
          <w:color w:val="000000"/>
        </w:rPr>
        <w:t xml:space="preserve"> welfare is the most significant part of his development and therefore the setting should take the appropriate steps to ensure this is not comprised.</w:t>
      </w:r>
    </w:p>
    <w:p w14:paraId="147536A3" w14:textId="77777777" w:rsidR="002C4E19" w:rsidRPr="003808F2" w:rsidRDefault="002C4E19" w:rsidP="003808F2">
      <w:pPr>
        <w:jc w:val="both"/>
        <w:textAlignment w:val="baseline"/>
        <w:rPr>
          <w:rFonts w:ascii="Arial" w:eastAsia="Calibri" w:hAnsi="Arial" w:cs="Arial"/>
          <w:color w:val="000000"/>
        </w:rPr>
      </w:pPr>
    </w:p>
    <w:p w14:paraId="3102ED33" w14:textId="0C982729" w:rsidR="0061564A" w:rsidRPr="003808F2" w:rsidRDefault="002C4E19" w:rsidP="003808F2">
      <w:pPr>
        <w:jc w:val="both"/>
        <w:textAlignment w:val="baseline"/>
        <w:rPr>
          <w:rFonts w:ascii="Arial" w:eastAsia="Calibri" w:hAnsi="Arial" w:cs="Arial"/>
          <w:color w:val="000000"/>
        </w:rPr>
      </w:pPr>
      <w:r w:rsidRPr="003808F2">
        <w:rPr>
          <w:rFonts w:ascii="Arial" w:eastAsia="Calibri" w:hAnsi="Arial" w:cs="Arial"/>
          <w:color w:val="000000"/>
        </w:rPr>
        <w:t xml:space="preserve">To conclude, as an inclusive leader, it is important to consider all factors which have an involvement with a child’s welfare such as communities, professionals, families, and the child.  Furthermore, within this scenario, the opportunities to provide inclusive practice have been recognised ensuring Charlie’s needs are priorities and Charlie’s father is given to options available to enable him to recover with the appropriate support. In addition, practitioners must provide an inclusive environment which will help Charlies cognitive development. On the other hand, for this scenario the steps going forward will include appropriate continuous professional development for the staff in the setting to ensure they have the skills to identify Children with difficulties such as Charlie. Moreover, Charlies family will receive the support they require in hope the addiction can be overcome, and </w:t>
      </w:r>
      <w:r w:rsidR="005C49CA" w:rsidRPr="003808F2">
        <w:rPr>
          <w:rFonts w:ascii="Arial" w:eastAsia="Calibri" w:hAnsi="Arial" w:cs="Arial"/>
          <w:color w:val="000000"/>
        </w:rPr>
        <w:t>Charlie’s</w:t>
      </w:r>
      <w:r w:rsidRPr="003808F2">
        <w:rPr>
          <w:rFonts w:ascii="Arial" w:eastAsia="Calibri" w:hAnsi="Arial" w:cs="Arial"/>
          <w:color w:val="000000"/>
        </w:rPr>
        <w:t xml:space="preserve"> development can begin to progress. The staff know to notify their leader of all developments to ensure an inclusive environment is maintained. </w:t>
      </w:r>
    </w:p>
    <w:p w14:paraId="14C3A959" w14:textId="597955D0" w:rsidR="002C4E19" w:rsidRPr="003808F2" w:rsidRDefault="002C4E19" w:rsidP="003808F2">
      <w:pPr>
        <w:spacing w:before="100" w:beforeAutospacing="1" w:after="100" w:afterAutospacing="1"/>
        <w:jc w:val="both"/>
        <w:rPr>
          <w:rFonts w:ascii="Arial" w:hAnsi="Arial" w:cs="Arial"/>
          <w:color w:val="333333"/>
          <w:u w:val="single"/>
        </w:rPr>
      </w:pPr>
      <w:r w:rsidRPr="003808F2">
        <w:rPr>
          <w:rFonts w:ascii="Arial" w:hAnsi="Arial" w:cs="Arial"/>
          <w:color w:val="333333"/>
          <w:u w:val="single"/>
        </w:rPr>
        <w:lastRenderedPageBreak/>
        <w:t xml:space="preserve">Part 2 </w:t>
      </w:r>
    </w:p>
    <w:p w14:paraId="7F8B5AC9" w14:textId="10E2E70E" w:rsidR="002C4E19" w:rsidRPr="003808F2" w:rsidRDefault="002C4E19" w:rsidP="003808F2">
      <w:pPr>
        <w:spacing w:before="100" w:beforeAutospacing="1" w:after="100" w:afterAutospacing="1"/>
        <w:jc w:val="both"/>
        <w:rPr>
          <w:rFonts w:ascii="Arial" w:hAnsi="Arial" w:cs="Arial"/>
          <w:color w:val="333333"/>
        </w:rPr>
      </w:pPr>
      <w:r w:rsidRPr="003808F2">
        <w:rPr>
          <w:rFonts w:ascii="Arial" w:hAnsi="Arial" w:cs="Arial"/>
          <w:color w:val="333333"/>
        </w:rPr>
        <w:t>(</w:t>
      </w:r>
      <w:proofErr w:type="spellStart"/>
      <w:r w:rsidRPr="003808F2">
        <w:rPr>
          <w:rFonts w:ascii="Arial" w:hAnsi="Arial" w:cs="Arial"/>
          <w:color w:val="333333"/>
        </w:rPr>
        <w:t>Waldfogel</w:t>
      </w:r>
      <w:proofErr w:type="spellEnd"/>
      <w:r w:rsidRPr="003808F2">
        <w:rPr>
          <w:rFonts w:ascii="Arial" w:hAnsi="Arial" w:cs="Arial"/>
          <w:color w:val="333333"/>
        </w:rPr>
        <w:t xml:space="preserve"> 2012) identifies policy as guidelines practitioners should following </w:t>
      </w:r>
      <w:r w:rsidR="005C49CA" w:rsidRPr="003808F2">
        <w:rPr>
          <w:rFonts w:ascii="Arial" w:hAnsi="Arial" w:cs="Arial"/>
          <w:color w:val="333333"/>
        </w:rPr>
        <w:t>to</w:t>
      </w:r>
      <w:r w:rsidRPr="003808F2">
        <w:rPr>
          <w:rFonts w:ascii="Arial" w:hAnsi="Arial" w:cs="Arial"/>
          <w:color w:val="333333"/>
        </w:rPr>
        <w:t xml:space="preserve"> ensure children are safe and receive the highest standards of safeguarding and education. Similarly, Puma (2005) states procedures included in policy are in place to ensure each step is taken by practitioners to ensure good practice. Moreover, Puma (2005) states policy is in place for practitioners to know what I expected of them which will minimise the chance of misunderstanding within the setting. Additionally, the WJEC (2022) would agree and suggests by limiting miscommunication in the practice will develop a more consistent practice and ensure the setting operates successfully which will provide the best flying start for children.</w:t>
      </w:r>
    </w:p>
    <w:p w14:paraId="4D219227" w14:textId="6BC6B5FC" w:rsidR="002C4E19" w:rsidRPr="003808F2" w:rsidRDefault="002C4E19" w:rsidP="003808F2">
      <w:pPr>
        <w:spacing w:before="100" w:beforeAutospacing="1" w:after="100" w:afterAutospacing="1"/>
        <w:jc w:val="both"/>
        <w:rPr>
          <w:rStyle w:val="apple-converted-space"/>
          <w:rFonts w:ascii="Arial" w:hAnsi="Arial" w:cs="Arial"/>
          <w:color w:val="212121"/>
          <w:shd w:val="clear" w:color="auto" w:fill="FFFFFF"/>
        </w:rPr>
      </w:pPr>
      <w:r w:rsidRPr="003808F2">
        <w:rPr>
          <w:rFonts w:ascii="Arial" w:hAnsi="Arial" w:cs="Arial"/>
          <w:color w:val="333333"/>
        </w:rPr>
        <w:t xml:space="preserve"> However, </w:t>
      </w:r>
      <w:r w:rsidRPr="003808F2">
        <w:rPr>
          <w:rFonts w:ascii="Arial" w:hAnsi="Arial" w:cs="Arial"/>
          <w:color w:val="212121"/>
          <w:shd w:val="clear" w:color="auto" w:fill="FFFFFF"/>
        </w:rPr>
        <w:t>Schumacher and DiLauro (2008)</w:t>
      </w:r>
      <w:r w:rsidRPr="003808F2">
        <w:rPr>
          <w:rStyle w:val="apple-converted-space"/>
          <w:rFonts w:ascii="Arial" w:hAnsi="Arial" w:cs="Arial"/>
          <w:color w:val="212121"/>
          <w:shd w:val="clear" w:color="auto" w:fill="FFFFFF"/>
        </w:rPr>
        <w:t xml:space="preserve"> considers how difficult it is for practitioners to follow every policy set out for them due to the knowledge required to understand what is being asked of them as well and the amount of wording and information they must retain to understand how to follow the legal requirements of the setting. Additionally, (Donaldson 2015) states the Welsh Government are pushing early years leaders to provide an inclusive environment which is understood by all practitioners who follow the policies in place to ensure an ethical and equal environment for the staff, </w:t>
      </w:r>
      <w:proofErr w:type="gramStart"/>
      <w:r w:rsidRPr="003808F2">
        <w:rPr>
          <w:rStyle w:val="apple-converted-space"/>
          <w:rFonts w:ascii="Arial" w:hAnsi="Arial" w:cs="Arial"/>
          <w:color w:val="212121"/>
          <w:shd w:val="clear" w:color="auto" w:fill="FFFFFF"/>
        </w:rPr>
        <w:t>children</w:t>
      </w:r>
      <w:proofErr w:type="gramEnd"/>
      <w:r w:rsidRPr="003808F2">
        <w:rPr>
          <w:rStyle w:val="apple-converted-space"/>
          <w:rFonts w:ascii="Arial" w:hAnsi="Arial" w:cs="Arial"/>
          <w:color w:val="212121"/>
          <w:shd w:val="clear" w:color="auto" w:fill="FFFFFF"/>
        </w:rPr>
        <w:t xml:space="preserve"> and their families. Furthermore, (Donaldson 2015) advocates suitability in an early year setting where practitioners are no overwhelmed by the policies they must follow and so do this, (Donaldson 2015) states practitioners should be provided with appropriate training and support to enable them to deliver education in line with the government guidelines and policies. </w:t>
      </w:r>
    </w:p>
    <w:p w14:paraId="53DFF44D" w14:textId="5BD3D206" w:rsidR="002C4E19" w:rsidRPr="003808F2" w:rsidRDefault="002C4E19" w:rsidP="003808F2">
      <w:pPr>
        <w:spacing w:before="100" w:beforeAutospacing="1" w:after="100" w:afterAutospacing="1"/>
        <w:jc w:val="both"/>
        <w:rPr>
          <w:rStyle w:val="apple-converted-space"/>
          <w:rFonts w:ascii="Arial" w:hAnsi="Arial" w:cs="Arial"/>
          <w:color w:val="212121"/>
          <w:shd w:val="clear" w:color="auto" w:fill="FFFFFF"/>
        </w:rPr>
      </w:pPr>
      <w:r w:rsidRPr="003808F2">
        <w:rPr>
          <w:rStyle w:val="apple-converted-space"/>
          <w:rFonts w:ascii="Arial" w:hAnsi="Arial" w:cs="Arial"/>
          <w:color w:val="212121"/>
          <w:shd w:val="clear" w:color="auto" w:fill="FFFFFF"/>
        </w:rPr>
        <w:t xml:space="preserve">The purpose of this section is critically evaluated whether two policies in the early years allow leaders to be inclusive focussing on professional development in The New Curriculum for Wales. </w:t>
      </w:r>
    </w:p>
    <w:p w14:paraId="682D1960" w14:textId="672FDA3E" w:rsidR="002C4E19" w:rsidRPr="003808F2" w:rsidRDefault="002C4E19" w:rsidP="003808F2">
      <w:pPr>
        <w:spacing w:before="100" w:beforeAutospacing="1" w:after="100" w:afterAutospacing="1"/>
        <w:jc w:val="both"/>
        <w:rPr>
          <w:rStyle w:val="apple-converted-space"/>
          <w:rFonts w:ascii="Arial" w:hAnsi="Arial" w:cs="Arial"/>
          <w:color w:val="212121"/>
          <w:shd w:val="clear" w:color="auto" w:fill="FFFFFF"/>
        </w:rPr>
      </w:pPr>
      <w:r w:rsidRPr="003808F2">
        <w:rPr>
          <w:rStyle w:val="apple-converted-space"/>
          <w:rFonts w:ascii="Arial" w:hAnsi="Arial" w:cs="Arial"/>
          <w:color w:val="212121"/>
          <w:shd w:val="clear" w:color="auto" w:fill="FFFFFF"/>
        </w:rPr>
        <w:t xml:space="preserve">Welsh Government (2014) states The Social and Well-being (Wales) Act 2014 outlines the duty to assess the needs of the child and practitioners should adhere to provide a supportive and inclusive environment for the children. Similarly, Care Council for Wales (2017) states the implementation of the act requires intense changes within the way social services are commissioned to deliver thus meaning an increased development in early years intervention, promotion of well-being as well as a shared responsibility between the governing bodies with power and multi-agency working. </w:t>
      </w:r>
    </w:p>
    <w:p w14:paraId="276FF98B" w14:textId="63094D4E" w:rsidR="002C4E19" w:rsidRPr="003808F2" w:rsidRDefault="002C4E19" w:rsidP="003808F2">
      <w:pPr>
        <w:spacing w:before="100" w:beforeAutospacing="1" w:after="100" w:afterAutospacing="1"/>
        <w:jc w:val="both"/>
        <w:rPr>
          <w:rStyle w:val="apple-converted-space"/>
          <w:rFonts w:ascii="Arial" w:hAnsi="Arial" w:cs="Arial"/>
          <w:color w:val="212121"/>
          <w:shd w:val="clear" w:color="auto" w:fill="FFFFFF"/>
        </w:rPr>
      </w:pPr>
      <w:r w:rsidRPr="003808F2">
        <w:rPr>
          <w:rStyle w:val="apple-converted-space"/>
          <w:rFonts w:ascii="Arial" w:hAnsi="Arial" w:cs="Arial"/>
          <w:color w:val="212121"/>
          <w:shd w:val="clear" w:color="auto" w:fill="FFFFFF"/>
        </w:rPr>
        <w:t xml:space="preserve">On the contrary, </w:t>
      </w:r>
      <w:proofErr w:type="spellStart"/>
      <w:r w:rsidRPr="003808F2">
        <w:rPr>
          <w:rStyle w:val="apple-converted-space"/>
          <w:rFonts w:ascii="Arial" w:hAnsi="Arial" w:cs="Arial"/>
          <w:color w:val="212121"/>
          <w:shd w:val="clear" w:color="auto" w:fill="FFFFFF"/>
        </w:rPr>
        <w:t>Messham</w:t>
      </w:r>
      <w:proofErr w:type="spellEnd"/>
      <w:r w:rsidRPr="003808F2">
        <w:rPr>
          <w:rStyle w:val="apple-converted-space"/>
          <w:rFonts w:ascii="Arial" w:hAnsi="Arial" w:cs="Arial"/>
          <w:color w:val="212121"/>
          <w:shd w:val="clear" w:color="auto" w:fill="FFFFFF"/>
        </w:rPr>
        <w:t xml:space="preserve"> (2020) conducted a report which looked at the barriers of implementing The Social and Well-being (Wales) Act 2014 which outlined the difficulty of understanding the policy in full </w:t>
      </w:r>
      <w:r w:rsidR="005C49CA" w:rsidRPr="003808F2">
        <w:rPr>
          <w:rStyle w:val="apple-converted-space"/>
          <w:rFonts w:ascii="Arial" w:hAnsi="Arial" w:cs="Arial"/>
          <w:color w:val="212121"/>
          <w:shd w:val="clear" w:color="auto" w:fill="FFFFFF"/>
        </w:rPr>
        <w:t>of</w:t>
      </w:r>
      <w:r w:rsidRPr="003808F2">
        <w:rPr>
          <w:rStyle w:val="apple-converted-space"/>
          <w:rFonts w:ascii="Arial" w:hAnsi="Arial" w:cs="Arial"/>
          <w:color w:val="212121"/>
          <w:shd w:val="clear" w:color="auto" w:fill="FFFFFF"/>
        </w:rPr>
        <w:t xml:space="preserve"> it being a lengthy document. Additionally, Sheard (2020) found that in a report conducted, many practitioners raised concerns over the policy being vague from some aspects which makes it difficult for practitioners to follow as it is not a ‘step by step guide’. </w:t>
      </w:r>
    </w:p>
    <w:p w14:paraId="258C7CD5" w14:textId="0B229DB8" w:rsidR="002C4E19" w:rsidRPr="003808F2" w:rsidRDefault="002C4E19" w:rsidP="003808F2">
      <w:pPr>
        <w:spacing w:before="100" w:beforeAutospacing="1" w:after="100" w:afterAutospacing="1"/>
        <w:jc w:val="both"/>
        <w:rPr>
          <w:rStyle w:val="apple-converted-space"/>
          <w:rFonts w:ascii="Arial" w:hAnsi="Arial" w:cs="Arial"/>
          <w:color w:val="212121"/>
          <w:shd w:val="clear" w:color="auto" w:fill="FFFFFF"/>
        </w:rPr>
      </w:pPr>
      <w:r w:rsidRPr="003808F2">
        <w:rPr>
          <w:rStyle w:val="apple-converted-space"/>
          <w:rFonts w:ascii="Arial" w:hAnsi="Arial" w:cs="Arial"/>
          <w:color w:val="212121"/>
          <w:shd w:val="clear" w:color="auto" w:fill="FFFFFF"/>
        </w:rPr>
        <w:t xml:space="preserve">The language used in the policy is a vital part of understanding for practitioners. </w:t>
      </w:r>
      <w:r w:rsidRPr="003808F2">
        <w:rPr>
          <w:rFonts w:ascii="Arial" w:hAnsi="Arial" w:cs="Arial"/>
        </w:rPr>
        <w:t xml:space="preserve">The Welsh Government (2016) uses words such as ‘should’ which present the </w:t>
      </w:r>
      <w:r w:rsidRPr="003808F2">
        <w:rPr>
          <w:rFonts w:ascii="Arial" w:hAnsi="Arial" w:cs="Arial"/>
        </w:rPr>
        <w:lastRenderedPageBreak/>
        <w:t xml:space="preserve">possibility of misinterpretation and confusion. According to Learn English (2013) the word ‘should’ is used to give advice however is not a requirement and does not ‘have’ to be followed by practitioners. Therefore, for practitioners to ensure an inclusive environment ensuring the wellbeing of the children, </w:t>
      </w:r>
      <w:r w:rsidR="005C49CA">
        <w:rPr>
          <w:rFonts w:ascii="Arial" w:hAnsi="Arial" w:cs="Arial"/>
        </w:rPr>
        <w:t xml:space="preserve">additionally, </w:t>
      </w:r>
      <w:r w:rsidRPr="003808F2">
        <w:rPr>
          <w:rStyle w:val="apple-converted-space"/>
          <w:rFonts w:ascii="Arial" w:hAnsi="Arial" w:cs="Arial"/>
          <w:color w:val="212121"/>
          <w:shd w:val="clear" w:color="auto" w:fill="FFFFFF"/>
        </w:rPr>
        <w:t xml:space="preserve">Sheard (2020) suggests the wording of the policy should be clearer in which practitioners ‘must’ or ‘must not’ follow certain procedures. </w:t>
      </w:r>
    </w:p>
    <w:p w14:paraId="6293AA31" w14:textId="77777777" w:rsidR="005C49CA" w:rsidRDefault="002C4E19" w:rsidP="003808F2">
      <w:pPr>
        <w:spacing w:before="100" w:beforeAutospacing="1" w:after="100" w:afterAutospacing="1"/>
        <w:jc w:val="both"/>
        <w:rPr>
          <w:rStyle w:val="apple-converted-space"/>
          <w:rFonts w:ascii="Arial" w:hAnsi="Arial" w:cs="Arial"/>
          <w:color w:val="212121"/>
          <w:shd w:val="clear" w:color="auto" w:fill="FFFFFF"/>
        </w:rPr>
      </w:pPr>
      <w:r w:rsidRPr="003808F2">
        <w:rPr>
          <w:rStyle w:val="apple-converted-space"/>
          <w:rFonts w:ascii="Arial" w:hAnsi="Arial" w:cs="Arial"/>
          <w:color w:val="212121"/>
          <w:shd w:val="clear" w:color="auto" w:fill="FFFFFF"/>
        </w:rPr>
        <w:t xml:space="preserve">Furthermore, another barrier to consider within the Social and Well-being (Wales) Act 2014 outlined by the National Assembly for Wales (2019) is the local government funding which has seen a significant decrease due to the increased number of children requiring support as well as the recent Covid-19 pandemic which has introduced a rising demand for children and young people’s mental health. </w:t>
      </w:r>
    </w:p>
    <w:p w14:paraId="28B826AE" w14:textId="4A0951CB" w:rsidR="002C4E19" w:rsidRPr="003808F2" w:rsidRDefault="002C4E19" w:rsidP="003808F2">
      <w:pPr>
        <w:spacing w:before="100" w:beforeAutospacing="1" w:after="100" w:afterAutospacing="1"/>
        <w:jc w:val="both"/>
        <w:rPr>
          <w:rStyle w:val="apple-converted-space"/>
          <w:rFonts w:ascii="Arial" w:hAnsi="Arial" w:cs="Arial"/>
          <w:color w:val="212121"/>
          <w:shd w:val="clear" w:color="auto" w:fill="FFFFFF"/>
        </w:rPr>
      </w:pPr>
      <w:r w:rsidRPr="003808F2">
        <w:rPr>
          <w:rStyle w:val="apple-converted-space"/>
          <w:rFonts w:ascii="Arial" w:hAnsi="Arial" w:cs="Arial"/>
          <w:color w:val="212121"/>
          <w:shd w:val="clear" w:color="auto" w:fill="FFFFFF"/>
        </w:rPr>
        <w:t xml:space="preserve">Furthermore, (Watt, </w:t>
      </w:r>
      <w:r w:rsidRPr="003808F2">
        <w:rPr>
          <w:rStyle w:val="apple-converted-space"/>
          <w:rFonts w:ascii="Arial" w:hAnsi="Arial" w:cs="Arial"/>
          <w:i/>
          <w:iCs/>
          <w:color w:val="212121"/>
          <w:shd w:val="clear" w:color="auto" w:fill="FFFFFF"/>
        </w:rPr>
        <w:t>et al</w:t>
      </w:r>
      <w:r w:rsidRPr="003808F2">
        <w:rPr>
          <w:rStyle w:val="apple-converted-space"/>
          <w:rFonts w:ascii="Arial" w:hAnsi="Arial" w:cs="Arial"/>
          <w:color w:val="212121"/>
          <w:shd w:val="clear" w:color="auto" w:fill="FFFFFF"/>
        </w:rPr>
        <w:t xml:space="preserve">, 2019) states practitioners in early years settings have been faced with the additional stress of supporting children who have been affected by the pandemic and therefore without the additional support of understanding the policy, it is difficult for practitioners to provide an inclusive environment. (Starling, </w:t>
      </w:r>
      <w:r w:rsidRPr="003808F2">
        <w:rPr>
          <w:rStyle w:val="apple-converted-space"/>
          <w:rFonts w:ascii="Arial" w:hAnsi="Arial" w:cs="Arial"/>
          <w:i/>
          <w:iCs/>
          <w:color w:val="212121"/>
          <w:shd w:val="clear" w:color="auto" w:fill="FFFFFF"/>
        </w:rPr>
        <w:t>et al.</w:t>
      </w:r>
      <w:r w:rsidRPr="003808F2">
        <w:rPr>
          <w:rStyle w:val="apple-converted-space"/>
          <w:rFonts w:ascii="Arial" w:hAnsi="Arial" w:cs="Arial"/>
          <w:color w:val="212121"/>
          <w:shd w:val="clear" w:color="auto" w:fill="FFFFFF"/>
        </w:rPr>
        <w:t xml:space="preserve"> 2019) agrees and brings into consideration the needs for continuous professional development within the early years and states this will provide an opportunity for practitioners to understand the policy </w:t>
      </w:r>
      <w:r w:rsidR="00F56972" w:rsidRPr="003808F2">
        <w:rPr>
          <w:rStyle w:val="apple-converted-space"/>
          <w:rFonts w:ascii="Arial" w:hAnsi="Arial" w:cs="Arial"/>
          <w:color w:val="212121"/>
          <w:shd w:val="clear" w:color="auto" w:fill="FFFFFF"/>
        </w:rPr>
        <w:t>to</w:t>
      </w:r>
      <w:r w:rsidRPr="003808F2">
        <w:rPr>
          <w:rStyle w:val="apple-converted-space"/>
          <w:rFonts w:ascii="Arial" w:hAnsi="Arial" w:cs="Arial"/>
          <w:color w:val="212121"/>
          <w:shd w:val="clear" w:color="auto" w:fill="FFFFFF"/>
        </w:rPr>
        <w:t xml:space="preserve"> successfully implement them</w:t>
      </w:r>
      <w:r w:rsidR="00F56972" w:rsidRPr="003808F2">
        <w:rPr>
          <w:rStyle w:val="apple-converted-space"/>
          <w:rFonts w:ascii="Arial" w:hAnsi="Arial" w:cs="Arial"/>
          <w:color w:val="212121"/>
          <w:shd w:val="clear" w:color="auto" w:fill="FFFFFF"/>
        </w:rPr>
        <w:t xml:space="preserve"> and provide inclusivity within the setting. </w:t>
      </w:r>
    </w:p>
    <w:p w14:paraId="755AB9A6" w14:textId="77777777" w:rsidR="00F56972" w:rsidRPr="003808F2" w:rsidRDefault="00F56972" w:rsidP="003808F2">
      <w:pPr>
        <w:spacing w:before="100" w:beforeAutospacing="1" w:after="100" w:afterAutospacing="1"/>
        <w:jc w:val="both"/>
        <w:rPr>
          <w:rStyle w:val="apple-converted-space"/>
          <w:rFonts w:ascii="Arial" w:hAnsi="Arial" w:cs="Arial"/>
          <w:color w:val="212121"/>
          <w:shd w:val="clear" w:color="auto" w:fill="FFFFFF"/>
        </w:rPr>
      </w:pPr>
      <w:r w:rsidRPr="003808F2">
        <w:rPr>
          <w:rStyle w:val="apple-converted-space"/>
          <w:rFonts w:ascii="Arial" w:hAnsi="Arial" w:cs="Arial"/>
          <w:color w:val="212121"/>
          <w:shd w:val="clear" w:color="auto" w:fill="FFFFFF"/>
        </w:rPr>
        <w:t xml:space="preserve">In addition, the New Curriculum in Wales (2022) advocates professional development and states practitioners will be given the opportunity to carry out appropriate training with the aim of understanding the new curricula and the policies they must follow in which will allow them to provide an inclusive environment in their early years setting. </w:t>
      </w:r>
    </w:p>
    <w:p w14:paraId="02626EEC" w14:textId="55F504A6" w:rsidR="002C4E19" w:rsidRPr="003808F2" w:rsidRDefault="00F56972" w:rsidP="003808F2">
      <w:pPr>
        <w:spacing w:before="100" w:beforeAutospacing="1" w:after="100" w:afterAutospacing="1"/>
        <w:jc w:val="both"/>
        <w:rPr>
          <w:rStyle w:val="apple-converted-space"/>
          <w:rFonts w:ascii="Arial" w:hAnsi="Arial" w:cs="Arial"/>
          <w:color w:val="212121"/>
          <w:shd w:val="clear" w:color="auto" w:fill="FFFFFF"/>
        </w:rPr>
      </w:pPr>
      <w:r w:rsidRPr="003808F2">
        <w:rPr>
          <w:rStyle w:val="apple-converted-space"/>
          <w:rFonts w:ascii="Arial" w:hAnsi="Arial" w:cs="Arial"/>
          <w:color w:val="212121"/>
          <w:shd w:val="clear" w:color="auto" w:fill="FFFFFF"/>
        </w:rPr>
        <w:t xml:space="preserve">Furthermore, (Robert 2014, p. 27) adheres to the New Curriculum in Wales (2022) and states it is important for practitioners to protect a child’s wellbeing through understanding and managing cultural differences. Moreover, (Robert 2014) suggests children in the UK are being brought up in a society with vast cultural diversity. Lindon (2012) agrees, and states good early years practice involves a high support in equality to provide a positive learning environment. Furthermore, Lindon (2012) states culture is presented in a number of ways, from the way a person dresses what they eat, religion and their language, all of which can provide both opportunities and barriers within an inclusive early </w:t>
      </w:r>
      <w:proofErr w:type="gramStart"/>
      <w:r w:rsidRPr="003808F2">
        <w:rPr>
          <w:rStyle w:val="apple-converted-space"/>
          <w:rFonts w:ascii="Arial" w:hAnsi="Arial" w:cs="Arial"/>
          <w:color w:val="212121"/>
          <w:shd w:val="clear" w:color="auto" w:fill="FFFFFF"/>
        </w:rPr>
        <w:t>years</w:t>
      </w:r>
      <w:proofErr w:type="gramEnd"/>
      <w:r w:rsidRPr="003808F2">
        <w:rPr>
          <w:rStyle w:val="apple-converted-space"/>
          <w:rFonts w:ascii="Arial" w:hAnsi="Arial" w:cs="Arial"/>
          <w:color w:val="212121"/>
          <w:shd w:val="clear" w:color="auto" w:fill="FFFFFF"/>
        </w:rPr>
        <w:t xml:space="preserve"> environment.  </w:t>
      </w:r>
    </w:p>
    <w:p w14:paraId="257CD5E2" w14:textId="3A0A0D8B" w:rsidR="00F56972" w:rsidRPr="003808F2" w:rsidRDefault="00F56972" w:rsidP="003808F2">
      <w:pPr>
        <w:spacing w:before="100" w:beforeAutospacing="1" w:after="100" w:afterAutospacing="1"/>
        <w:jc w:val="both"/>
        <w:rPr>
          <w:rStyle w:val="apple-converted-space"/>
          <w:rFonts w:ascii="Arial" w:hAnsi="Arial" w:cs="Arial"/>
          <w:color w:val="212121"/>
          <w:shd w:val="clear" w:color="auto" w:fill="FFFFFF"/>
        </w:rPr>
      </w:pPr>
      <w:r w:rsidRPr="003808F2">
        <w:rPr>
          <w:rStyle w:val="apple-converted-space"/>
          <w:rFonts w:ascii="Arial" w:hAnsi="Arial" w:cs="Arial"/>
          <w:color w:val="212121"/>
          <w:shd w:val="clear" w:color="auto" w:fill="FFFFFF"/>
        </w:rPr>
        <w:t xml:space="preserve">(Moran, 2014 p. 21) agrees and states, providing practitioners are open for cultural diversity which in line with The New Curriculum in Wales 2022, they should be, they will welcome the different cultures to provide an inclusive environment with the hope that children will learn and respect the diversity which will benefit them throughout their life. </w:t>
      </w:r>
    </w:p>
    <w:p w14:paraId="640F7724" w14:textId="6ED3D1D1" w:rsidR="00F56972" w:rsidRPr="003808F2" w:rsidRDefault="00F56972" w:rsidP="003808F2">
      <w:pPr>
        <w:spacing w:before="100" w:beforeAutospacing="1" w:after="100" w:afterAutospacing="1"/>
        <w:jc w:val="both"/>
        <w:rPr>
          <w:rFonts w:ascii="Arial" w:hAnsi="Arial" w:cs="Arial"/>
        </w:rPr>
      </w:pPr>
      <w:r w:rsidRPr="003808F2">
        <w:rPr>
          <w:rStyle w:val="apple-converted-space"/>
          <w:rFonts w:ascii="Arial" w:hAnsi="Arial" w:cs="Arial"/>
          <w:color w:val="212121"/>
          <w:shd w:val="clear" w:color="auto" w:fill="FFFFFF"/>
        </w:rPr>
        <w:t xml:space="preserve">In addition, </w:t>
      </w:r>
      <w:r w:rsidRPr="003808F2">
        <w:rPr>
          <w:rFonts w:ascii="Arial" w:hAnsi="Arial" w:cs="Arial"/>
        </w:rPr>
        <w:t xml:space="preserve">(Welsh Government, 2020) states that as well as </w:t>
      </w:r>
      <w:r w:rsidR="005C49CA" w:rsidRPr="003808F2">
        <w:rPr>
          <w:rFonts w:ascii="Arial" w:hAnsi="Arial" w:cs="Arial"/>
        </w:rPr>
        <w:t>practitioners</w:t>
      </w:r>
      <w:r w:rsidRPr="003808F2">
        <w:rPr>
          <w:rFonts w:ascii="Arial" w:hAnsi="Arial" w:cs="Arial"/>
        </w:rPr>
        <w:t xml:space="preserve"> teaching children about diversity in culture, it is also important </w:t>
      </w:r>
      <w:proofErr w:type="gramStart"/>
      <w:r w:rsidRPr="003808F2">
        <w:rPr>
          <w:rFonts w:ascii="Arial" w:hAnsi="Arial" w:cs="Arial"/>
        </w:rPr>
        <w:t>in order to</w:t>
      </w:r>
      <w:proofErr w:type="gramEnd"/>
      <w:r w:rsidRPr="003808F2">
        <w:rPr>
          <w:rFonts w:ascii="Arial" w:hAnsi="Arial" w:cs="Arial"/>
        </w:rPr>
        <w:t xml:space="preserve"> provide an inclusive environment for the practitioners for them to be culturally aware of their own beliefs and respect those of other practitioners. </w:t>
      </w:r>
    </w:p>
    <w:p w14:paraId="5BFB2DAB" w14:textId="62752C6C" w:rsidR="002C4E19" w:rsidRPr="003808F2" w:rsidRDefault="00F56972" w:rsidP="003808F2">
      <w:pPr>
        <w:spacing w:before="100" w:beforeAutospacing="1" w:after="100" w:afterAutospacing="1"/>
        <w:jc w:val="both"/>
        <w:rPr>
          <w:rFonts w:ascii="Arial" w:hAnsi="Arial" w:cs="Arial"/>
        </w:rPr>
      </w:pPr>
      <w:r w:rsidRPr="003808F2">
        <w:rPr>
          <w:rFonts w:ascii="Arial" w:hAnsi="Arial" w:cs="Arial"/>
        </w:rPr>
        <w:lastRenderedPageBreak/>
        <w:t>In contrast, the Welsh Government (202</w:t>
      </w:r>
      <w:r w:rsidR="005C49CA">
        <w:rPr>
          <w:rFonts w:ascii="Arial" w:hAnsi="Arial" w:cs="Arial"/>
        </w:rPr>
        <w:t>1</w:t>
      </w:r>
      <w:r w:rsidRPr="003808F2">
        <w:rPr>
          <w:rFonts w:ascii="Arial" w:hAnsi="Arial" w:cs="Arial"/>
        </w:rPr>
        <w:t xml:space="preserve">) states there is a minority of teachers who identify as being from another ethnic group other than white thus being a smaller ethnic diversion within practitioners as there is within the children which opens a risk of racism which does not comply with an inclusive environment to work within. However, Welsh Government (2021b) acknowledges that the New Curriculum in Wales </w:t>
      </w:r>
      <w:r w:rsidR="00DB7ADB" w:rsidRPr="003808F2">
        <w:rPr>
          <w:rFonts w:ascii="Arial" w:hAnsi="Arial" w:cs="Arial"/>
        </w:rPr>
        <w:t xml:space="preserve">(2022) </w:t>
      </w:r>
      <w:r w:rsidRPr="003808F2">
        <w:rPr>
          <w:rFonts w:ascii="Arial" w:hAnsi="Arial" w:cs="Arial"/>
        </w:rPr>
        <w:t xml:space="preserve">uses policies in practice to ensure these barriers are overcome which provides the opportunity to provide an inclusive setting for everyone with the prevention of racism and stereotypes. </w:t>
      </w:r>
    </w:p>
    <w:p w14:paraId="25719ED5" w14:textId="3FCF362D" w:rsidR="00F56972" w:rsidRPr="003808F2" w:rsidRDefault="00F56972" w:rsidP="003808F2">
      <w:pPr>
        <w:spacing w:before="100" w:beforeAutospacing="1" w:after="100" w:afterAutospacing="1"/>
        <w:jc w:val="both"/>
        <w:rPr>
          <w:rFonts w:ascii="Arial" w:hAnsi="Arial" w:cs="Arial"/>
        </w:rPr>
      </w:pPr>
      <w:r w:rsidRPr="003808F2">
        <w:rPr>
          <w:rFonts w:ascii="Arial" w:hAnsi="Arial" w:cs="Arial"/>
        </w:rPr>
        <w:t xml:space="preserve">To conclude, </w:t>
      </w:r>
      <w:r w:rsidR="00DB7ADB" w:rsidRPr="003808F2">
        <w:rPr>
          <w:rFonts w:ascii="Arial" w:hAnsi="Arial" w:cs="Arial"/>
        </w:rPr>
        <w:t xml:space="preserve">policies in line with the New Curriculum in Wales (2022) help to provide an inclusive setting for practitioners to work and children to learn in. Although some policies in place may be vague, the Welsh Government have a strategic plan including professional development to support practitioners and help them to understand what steps they must follow to ensure a child’s well-being is a priority. Additionally, these policies will help them to understand and teach diversity to </w:t>
      </w:r>
      <w:r w:rsidR="00EB7178" w:rsidRPr="003808F2">
        <w:rPr>
          <w:rFonts w:ascii="Arial" w:hAnsi="Arial" w:cs="Arial"/>
        </w:rPr>
        <w:t>always ensure equality within a setting</w:t>
      </w:r>
      <w:r w:rsidR="00DB7ADB" w:rsidRPr="003808F2">
        <w:rPr>
          <w:rFonts w:ascii="Arial" w:hAnsi="Arial" w:cs="Arial"/>
        </w:rPr>
        <w:t xml:space="preserve"> which ultimately will improve the outcomes of a child’s education and prepare them for the real world. </w:t>
      </w:r>
    </w:p>
    <w:p w14:paraId="4A3A3B8C" w14:textId="1B3C489B" w:rsidR="002C4E19" w:rsidRPr="005C49CA" w:rsidRDefault="002C561B" w:rsidP="003808F2">
      <w:pPr>
        <w:spacing w:before="100" w:beforeAutospacing="1" w:after="100" w:afterAutospacing="1"/>
        <w:jc w:val="both"/>
        <w:rPr>
          <w:rFonts w:ascii="Arial" w:hAnsi="Arial" w:cs="Arial"/>
          <w:color w:val="333333"/>
          <w:u w:val="single"/>
        </w:rPr>
      </w:pPr>
      <w:r w:rsidRPr="005C49CA">
        <w:rPr>
          <w:rFonts w:ascii="Arial" w:hAnsi="Arial" w:cs="Arial"/>
          <w:color w:val="333333"/>
          <w:u w:val="single"/>
        </w:rPr>
        <w:t>Section 3</w:t>
      </w:r>
    </w:p>
    <w:p w14:paraId="72BA1914" w14:textId="1EB8BDB1" w:rsidR="002C561B" w:rsidRPr="005C49CA" w:rsidRDefault="002C561B" w:rsidP="003808F2">
      <w:pPr>
        <w:spacing w:before="100" w:beforeAutospacing="1" w:after="100" w:afterAutospacing="1"/>
        <w:jc w:val="both"/>
        <w:rPr>
          <w:rFonts w:ascii="Arial" w:hAnsi="Arial" w:cs="Arial"/>
          <w:b/>
          <w:bCs/>
          <w:color w:val="7030A0"/>
          <w:u w:val="single"/>
        </w:rPr>
      </w:pPr>
      <w:r w:rsidRPr="005C49CA">
        <w:rPr>
          <w:rFonts w:ascii="Arial" w:hAnsi="Arial" w:cs="Arial"/>
          <w:b/>
          <w:bCs/>
          <w:color w:val="FF0000"/>
          <w:u w:val="single"/>
        </w:rPr>
        <w:t xml:space="preserve">How can </w:t>
      </w:r>
      <w:r w:rsidRPr="005C49CA">
        <w:rPr>
          <w:rFonts w:ascii="Arial" w:hAnsi="Arial" w:cs="Arial"/>
          <w:b/>
          <w:bCs/>
          <w:color w:val="FFC000"/>
          <w:u w:val="single"/>
        </w:rPr>
        <w:t xml:space="preserve">practitioners provide an </w:t>
      </w:r>
      <w:r w:rsidRPr="005C49CA">
        <w:rPr>
          <w:rFonts w:ascii="Arial" w:hAnsi="Arial" w:cs="Arial"/>
          <w:b/>
          <w:bCs/>
          <w:color w:val="D7D816"/>
          <w:u w:val="single"/>
        </w:rPr>
        <w:t>inclusive environment to</w:t>
      </w:r>
      <w:r w:rsidRPr="005C49CA">
        <w:rPr>
          <w:rFonts w:ascii="Arial" w:hAnsi="Arial" w:cs="Arial"/>
          <w:b/>
          <w:bCs/>
          <w:color w:val="FFFF00"/>
          <w:u w:val="single"/>
        </w:rPr>
        <w:t xml:space="preserve"> </w:t>
      </w:r>
      <w:r w:rsidRPr="005C49CA">
        <w:rPr>
          <w:rFonts w:ascii="Arial" w:hAnsi="Arial" w:cs="Arial"/>
          <w:b/>
          <w:bCs/>
          <w:color w:val="00B050"/>
          <w:u w:val="single"/>
        </w:rPr>
        <w:t xml:space="preserve">support the development </w:t>
      </w:r>
      <w:r w:rsidRPr="005C49CA">
        <w:rPr>
          <w:rFonts w:ascii="Arial" w:hAnsi="Arial" w:cs="Arial"/>
          <w:b/>
          <w:bCs/>
          <w:color w:val="1F497D" w:themeColor="text2"/>
          <w:u w:val="single"/>
        </w:rPr>
        <w:t xml:space="preserve">of children within the </w:t>
      </w:r>
      <w:r w:rsidRPr="005C49CA">
        <w:rPr>
          <w:rFonts w:ascii="Arial" w:hAnsi="Arial" w:cs="Arial"/>
          <w:b/>
          <w:bCs/>
          <w:color w:val="7030A0"/>
          <w:u w:val="single"/>
        </w:rPr>
        <w:t xml:space="preserve">LGBTQI+ society. </w:t>
      </w:r>
    </w:p>
    <w:p w14:paraId="374A5040" w14:textId="19EC248A" w:rsidR="002C561B" w:rsidRPr="005C49CA" w:rsidRDefault="002C561B" w:rsidP="003808F2">
      <w:pPr>
        <w:spacing w:before="100" w:beforeAutospacing="1" w:after="100" w:afterAutospacing="1"/>
        <w:jc w:val="both"/>
        <w:rPr>
          <w:rFonts w:ascii="Arial" w:hAnsi="Arial" w:cs="Arial"/>
          <w:color w:val="333333"/>
        </w:rPr>
      </w:pPr>
      <w:r w:rsidRPr="005C49CA">
        <w:rPr>
          <w:rFonts w:ascii="Arial" w:hAnsi="Arial" w:cs="Arial"/>
          <w:color w:val="333333"/>
        </w:rPr>
        <w:t xml:space="preserve">In our early years setting, we strongly believe in all children and young people deserving an education regardless of who they are, what they believe or what they may identify as. </w:t>
      </w:r>
    </w:p>
    <w:p w14:paraId="43738053" w14:textId="7C1C93AE" w:rsidR="002C561B" w:rsidRPr="005C49CA" w:rsidRDefault="002C561B" w:rsidP="003808F2">
      <w:pPr>
        <w:spacing w:before="100" w:beforeAutospacing="1" w:after="100" w:afterAutospacing="1"/>
        <w:jc w:val="both"/>
        <w:rPr>
          <w:rFonts w:ascii="Arial" w:hAnsi="Arial" w:cs="Arial"/>
        </w:rPr>
      </w:pPr>
      <w:proofErr w:type="spellStart"/>
      <w:r w:rsidRPr="005C49CA">
        <w:rPr>
          <w:rFonts w:ascii="Arial" w:hAnsi="Arial" w:cs="Arial"/>
          <w:color w:val="333333"/>
        </w:rPr>
        <w:t>Saggu</w:t>
      </w:r>
      <w:proofErr w:type="spellEnd"/>
      <w:r w:rsidRPr="005C49CA">
        <w:rPr>
          <w:rFonts w:ascii="Arial" w:hAnsi="Arial" w:cs="Arial"/>
          <w:color w:val="333333"/>
        </w:rPr>
        <w:t xml:space="preserve"> (2022) states overtime, the LGBTQI+ society has been more normalised whereas in the late 1990’s it was almost a forbidden subject to bring to light. </w:t>
      </w:r>
      <w:proofErr w:type="spellStart"/>
      <w:r w:rsidRPr="005C49CA">
        <w:rPr>
          <w:rFonts w:ascii="Arial" w:hAnsi="Arial" w:cs="Arial"/>
          <w:color w:val="333333"/>
        </w:rPr>
        <w:t>Saggu</w:t>
      </w:r>
      <w:proofErr w:type="spellEnd"/>
      <w:r w:rsidRPr="005C49CA">
        <w:rPr>
          <w:rFonts w:ascii="Arial" w:hAnsi="Arial" w:cs="Arial"/>
          <w:color w:val="333333"/>
        </w:rPr>
        <w:t xml:space="preserve"> (2022) states there was a legislation in place between 1988 and 2003 in the UK where </w:t>
      </w:r>
      <w:r w:rsidRPr="005C49CA">
        <w:rPr>
          <w:rFonts w:ascii="Arial" w:hAnsi="Arial" w:cs="Arial"/>
        </w:rPr>
        <w:t>the amendment stated that a local authority:</w:t>
      </w:r>
    </w:p>
    <w:p w14:paraId="3C260378" w14:textId="7481C274" w:rsidR="002C561B" w:rsidRPr="005C49CA" w:rsidRDefault="002C561B" w:rsidP="003808F2">
      <w:pPr>
        <w:spacing w:before="100" w:beforeAutospacing="1" w:after="100" w:afterAutospacing="1"/>
        <w:jc w:val="both"/>
        <w:rPr>
          <w:rFonts w:ascii="Arial" w:hAnsi="Arial" w:cs="Arial"/>
        </w:rPr>
      </w:pPr>
      <w:r w:rsidRPr="005C49CA">
        <w:rPr>
          <w:rFonts w:ascii="Arial" w:hAnsi="Arial" w:cs="Arial"/>
        </w:rPr>
        <w:t>shall not intentionally promote homosexuality or publish material with the       intention of promoting homosexuality" or "promote the teaching in any maintained school of the acceptability of homosexuality as a pretended family relationship.</w:t>
      </w:r>
    </w:p>
    <w:p w14:paraId="5F6281D6" w14:textId="19078498" w:rsidR="002C561B" w:rsidRPr="005C49CA" w:rsidRDefault="002C561B" w:rsidP="003808F2">
      <w:pPr>
        <w:pStyle w:val="NormalWeb"/>
        <w:jc w:val="both"/>
        <w:rPr>
          <w:rFonts w:ascii="Arial" w:hAnsi="Arial" w:cs="Arial"/>
          <w:sz w:val="24"/>
          <w:szCs w:val="24"/>
        </w:rPr>
      </w:pPr>
      <w:r w:rsidRPr="005C49CA">
        <w:rPr>
          <w:rFonts w:ascii="Arial" w:hAnsi="Arial" w:cs="Arial"/>
          <w:sz w:val="24"/>
          <w:szCs w:val="24"/>
        </w:rPr>
        <w:t xml:space="preserve">                                                                                    (Metropolis, 1998, pp. 1)</w:t>
      </w:r>
    </w:p>
    <w:p w14:paraId="4D30495A" w14:textId="45544582" w:rsidR="002C561B" w:rsidRPr="005C49CA" w:rsidRDefault="002C561B" w:rsidP="003808F2">
      <w:pPr>
        <w:pStyle w:val="NormalWeb"/>
        <w:jc w:val="both"/>
        <w:rPr>
          <w:rFonts w:ascii="Arial" w:hAnsi="Arial" w:cs="Arial"/>
          <w:color w:val="1D1D1B"/>
          <w:sz w:val="24"/>
          <w:szCs w:val="24"/>
          <w:shd w:val="clear" w:color="auto" w:fill="FFFFFF"/>
        </w:rPr>
      </w:pPr>
      <w:r w:rsidRPr="005C49CA">
        <w:rPr>
          <w:rFonts w:ascii="Arial" w:hAnsi="Arial" w:cs="Arial"/>
          <w:color w:val="1D1D1B"/>
          <w:sz w:val="24"/>
          <w:szCs w:val="24"/>
          <w:shd w:val="clear" w:color="auto" w:fill="FFFFFF"/>
        </w:rPr>
        <w:t xml:space="preserve">Furthermore, Stonewall (2019) states the above legislation ‘othered’ individuals who identified within the LGBTQI+, and he is supported by (Wiltshire (2022) who suggested being a part of the society would only open opportunities to be bullied and therefore you people and their families did not feel they had a safe space to learn and develop. </w:t>
      </w:r>
    </w:p>
    <w:p w14:paraId="6F6E3663" w14:textId="56D7F341" w:rsidR="002C561B" w:rsidRPr="005C49CA" w:rsidRDefault="002C561B" w:rsidP="003808F2">
      <w:pPr>
        <w:pStyle w:val="NormalWeb"/>
        <w:jc w:val="both"/>
        <w:rPr>
          <w:rFonts w:ascii="Arial" w:hAnsi="Arial" w:cs="Arial"/>
          <w:color w:val="1D1D1B"/>
          <w:sz w:val="24"/>
          <w:szCs w:val="24"/>
          <w:shd w:val="clear" w:color="auto" w:fill="FFFFFF"/>
        </w:rPr>
      </w:pPr>
      <w:r w:rsidRPr="005C49CA">
        <w:rPr>
          <w:rFonts w:ascii="Arial" w:hAnsi="Arial" w:cs="Arial"/>
          <w:color w:val="1D1D1B"/>
          <w:sz w:val="24"/>
          <w:szCs w:val="24"/>
          <w:shd w:val="clear" w:color="auto" w:fill="FFFFFF"/>
        </w:rPr>
        <w:t xml:space="preserve">However, as time has moved on, and multiple organisations have campaigned for the rights of the LGBTQI+, there has finally been a breakthrough in education where equal rights are now valued regardless of gender and an inclusive environment can now be provided by practitioners. </w:t>
      </w:r>
    </w:p>
    <w:p w14:paraId="51FBDB01" w14:textId="6B02228E" w:rsidR="002C561B" w:rsidRPr="005C49CA" w:rsidRDefault="00566548" w:rsidP="003808F2">
      <w:pPr>
        <w:pStyle w:val="NormalWeb"/>
        <w:jc w:val="both"/>
        <w:rPr>
          <w:rFonts w:ascii="Arial" w:hAnsi="Arial" w:cs="Arial"/>
          <w:color w:val="1D1D1B"/>
          <w:sz w:val="24"/>
          <w:szCs w:val="24"/>
          <w:shd w:val="clear" w:color="auto" w:fill="FFFFFF"/>
        </w:rPr>
      </w:pPr>
      <w:r w:rsidRPr="005C49CA">
        <w:rPr>
          <w:rFonts w:ascii="Arial" w:hAnsi="Arial" w:cs="Arial"/>
          <w:color w:val="1D1D1B"/>
          <w:sz w:val="24"/>
          <w:szCs w:val="24"/>
          <w:shd w:val="clear" w:color="auto" w:fill="FFFFFF"/>
        </w:rPr>
        <w:lastRenderedPageBreak/>
        <w:t>Russell (</w:t>
      </w:r>
      <w:r w:rsidR="002C561B" w:rsidRPr="005C49CA">
        <w:rPr>
          <w:rFonts w:ascii="Arial" w:hAnsi="Arial" w:cs="Arial"/>
          <w:color w:val="1D1D1B"/>
          <w:sz w:val="24"/>
          <w:szCs w:val="24"/>
          <w:shd w:val="clear" w:color="auto" w:fill="FFFFFF"/>
        </w:rPr>
        <w:t xml:space="preserve">2021) states inclusive education should ensure a child is happy within their identities and should feel represented and welcomed into their educational setting by peers and practitioners. Coffrey (2022) would agree, and states children will develop a stronger sense of themselves, </w:t>
      </w:r>
      <w:proofErr w:type="gramStart"/>
      <w:r w:rsidR="002C561B" w:rsidRPr="005C49CA">
        <w:rPr>
          <w:rFonts w:ascii="Arial" w:hAnsi="Arial" w:cs="Arial"/>
          <w:color w:val="1D1D1B"/>
          <w:sz w:val="24"/>
          <w:szCs w:val="24"/>
          <w:shd w:val="clear" w:color="auto" w:fill="FFFFFF"/>
        </w:rPr>
        <w:t>confidence</w:t>
      </w:r>
      <w:proofErr w:type="gramEnd"/>
      <w:r w:rsidR="002C561B" w:rsidRPr="005C49CA">
        <w:rPr>
          <w:rFonts w:ascii="Arial" w:hAnsi="Arial" w:cs="Arial"/>
          <w:color w:val="1D1D1B"/>
          <w:sz w:val="24"/>
          <w:szCs w:val="24"/>
          <w:shd w:val="clear" w:color="auto" w:fill="FFFFFF"/>
        </w:rPr>
        <w:t xml:space="preserve"> and empathy through inclusion in their educational setting and they will also enhance their emotional development.</w:t>
      </w:r>
    </w:p>
    <w:p w14:paraId="000EF064" w14:textId="2673D931" w:rsidR="002C561B" w:rsidRPr="005C49CA" w:rsidRDefault="002C561B" w:rsidP="003808F2">
      <w:pPr>
        <w:pStyle w:val="NormalWeb"/>
        <w:jc w:val="both"/>
        <w:rPr>
          <w:rFonts w:ascii="Arial" w:hAnsi="Arial" w:cs="Arial"/>
          <w:color w:val="1D1D1B"/>
          <w:sz w:val="24"/>
          <w:szCs w:val="24"/>
          <w:shd w:val="clear" w:color="auto" w:fill="FFFFFF"/>
        </w:rPr>
      </w:pPr>
      <w:r w:rsidRPr="005C49CA">
        <w:rPr>
          <w:rFonts w:ascii="Arial" w:hAnsi="Arial" w:cs="Arial"/>
          <w:color w:val="1D1D1B"/>
          <w:sz w:val="24"/>
          <w:szCs w:val="24"/>
          <w:shd w:val="clear" w:color="auto" w:fill="FFFFFF"/>
        </w:rPr>
        <w:t xml:space="preserve"> In contrast, Bradbury (2022) states if a child does not feel included, they may regress in their development and be un-engaging with during their school time. Regardless of their identity, or the gender fluid background they have been raised in, should their development in school be affected? </w:t>
      </w:r>
    </w:p>
    <w:p w14:paraId="45600092" w14:textId="41586DFC" w:rsidR="002C561B" w:rsidRPr="005C49CA" w:rsidRDefault="002C561B" w:rsidP="003808F2">
      <w:pPr>
        <w:pStyle w:val="NormalWeb"/>
        <w:jc w:val="both"/>
        <w:rPr>
          <w:rFonts w:ascii="Arial" w:hAnsi="Arial" w:cs="Arial"/>
          <w:color w:val="1D1D1B"/>
          <w:sz w:val="24"/>
          <w:szCs w:val="24"/>
          <w:shd w:val="clear" w:color="auto" w:fill="FFFFFF"/>
        </w:rPr>
      </w:pPr>
      <w:r w:rsidRPr="005C49CA">
        <w:rPr>
          <w:rFonts w:ascii="Arial" w:hAnsi="Arial" w:cs="Arial"/>
          <w:color w:val="1D1D1B"/>
          <w:sz w:val="24"/>
          <w:szCs w:val="24"/>
          <w:shd w:val="clear" w:color="auto" w:fill="FFFFFF"/>
        </w:rPr>
        <w:t xml:space="preserve">The answer according to Kheraj (2019) is no, children development in school should not be affected. Kheraj (2019) argues if children are not accepted for who they are, and their gender they are more likely to develop more serious problems such as mental health issues and it has been found that these issues lead to the risk of children developing anxiety, depression and in the worst cases they can become suicidal as they grow up. </w:t>
      </w:r>
    </w:p>
    <w:p w14:paraId="57CC99FD" w14:textId="4622BC86" w:rsidR="002C561B" w:rsidRPr="005C49CA" w:rsidRDefault="002C561B" w:rsidP="003808F2">
      <w:pPr>
        <w:pStyle w:val="NormalWeb"/>
        <w:jc w:val="both"/>
        <w:rPr>
          <w:rStyle w:val="apple-converted-space"/>
          <w:rFonts w:ascii="Arial" w:hAnsi="Arial" w:cs="Arial"/>
          <w:color w:val="1D1D1B"/>
          <w:sz w:val="24"/>
          <w:szCs w:val="24"/>
        </w:rPr>
      </w:pPr>
      <w:r w:rsidRPr="005C49CA">
        <w:rPr>
          <w:rFonts w:ascii="Arial" w:hAnsi="Arial" w:cs="Arial"/>
          <w:color w:val="1D1D1B"/>
          <w:sz w:val="24"/>
          <w:szCs w:val="24"/>
          <w:shd w:val="clear" w:color="auto" w:fill="FFFFFF"/>
        </w:rPr>
        <w:t xml:space="preserve">Additionally, this brings to light the importance of inclusive practice to prevent these risks from occurring. Rae, (2017) analyses how practitioners can be inclusive in their practice, and she suggests that one of the first stages to consider and an inclusive practice would be ensuring school policies include </w:t>
      </w:r>
      <w:r w:rsidRPr="005C49CA">
        <w:rPr>
          <w:rFonts w:ascii="Arial" w:hAnsi="Arial" w:cs="Arial"/>
          <w:color w:val="1D1D1B"/>
          <w:sz w:val="24"/>
          <w:szCs w:val="24"/>
        </w:rPr>
        <w:t xml:space="preserve">tackling homophobic, </w:t>
      </w:r>
      <w:proofErr w:type="spellStart"/>
      <w:r w:rsidRPr="005C49CA">
        <w:rPr>
          <w:rFonts w:ascii="Arial" w:hAnsi="Arial" w:cs="Arial"/>
          <w:color w:val="1D1D1B"/>
          <w:sz w:val="24"/>
          <w:szCs w:val="24"/>
        </w:rPr>
        <w:t>biphobic</w:t>
      </w:r>
      <w:proofErr w:type="spellEnd"/>
      <w:r w:rsidRPr="005C49CA">
        <w:rPr>
          <w:rFonts w:ascii="Arial" w:hAnsi="Arial" w:cs="Arial"/>
          <w:color w:val="1D1D1B"/>
          <w:sz w:val="24"/>
          <w:szCs w:val="24"/>
        </w:rPr>
        <w:t xml:space="preserve"> and transphobic bullying, and are not discriminative of gender-binaries</w:t>
      </w:r>
      <w:r w:rsidRPr="005C49CA">
        <w:rPr>
          <w:rStyle w:val="apple-converted-space"/>
          <w:rFonts w:ascii="Arial" w:hAnsi="Arial" w:cs="Arial"/>
          <w:color w:val="1D1D1B"/>
          <w:sz w:val="24"/>
          <w:szCs w:val="24"/>
        </w:rPr>
        <w:t xml:space="preserve">. This will ensure every individual is protected within the setting and helps practitioners understand how to deal with bullying if it was to occur. Additionally, Bradlow (2017) agrees and encourages school safety by reducing opportunities for bullying by education children and their parents. </w:t>
      </w:r>
    </w:p>
    <w:p w14:paraId="458F0D6C" w14:textId="2200E23D" w:rsidR="002C561B" w:rsidRPr="005C49CA" w:rsidRDefault="002C561B" w:rsidP="003808F2">
      <w:pPr>
        <w:pStyle w:val="NormalWeb"/>
        <w:jc w:val="both"/>
        <w:rPr>
          <w:rStyle w:val="apple-converted-space"/>
          <w:rFonts w:ascii="Arial" w:hAnsi="Arial" w:cs="Arial"/>
          <w:color w:val="1D1D1B"/>
          <w:sz w:val="24"/>
          <w:szCs w:val="24"/>
        </w:rPr>
      </w:pPr>
      <w:r w:rsidRPr="005C49CA">
        <w:rPr>
          <w:rStyle w:val="apple-converted-space"/>
          <w:rFonts w:ascii="Arial" w:hAnsi="Arial" w:cs="Arial"/>
          <w:color w:val="1D1D1B"/>
          <w:sz w:val="24"/>
          <w:szCs w:val="24"/>
        </w:rPr>
        <w:t xml:space="preserve">However, some parents would strongly disagree with the idea of educating young children on sexuality, and the diverse genders as they believe children are too young to understand and therefore the teaching of LGBTQ+ could potentially confuse children and make them question their own identity without realising what is really means. </w:t>
      </w:r>
    </w:p>
    <w:p w14:paraId="7BCA6138" w14:textId="5BAEFA0A" w:rsidR="002C561B" w:rsidRPr="005C49CA" w:rsidRDefault="002C561B" w:rsidP="003808F2">
      <w:pPr>
        <w:pStyle w:val="NormalWeb"/>
        <w:jc w:val="both"/>
        <w:rPr>
          <w:rFonts w:ascii="Arial" w:hAnsi="Arial" w:cs="Arial"/>
          <w:color w:val="1D1D1B"/>
          <w:sz w:val="24"/>
          <w:szCs w:val="24"/>
        </w:rPr>
      </w:pPr>
      <w:r w:rsidRPr="005C49CA">
        <w:rPr>
          <w:rStyle w:val="apple-converted-space"/>
          <w:rFonts w:ascii="Arial" w:hAnsi="Arial" w:cs="Arial"/>
          <w:color w:val="1D1D1B"/>
          <w:sz w:val="24"/>
          <w:szCs w:val="24"/>
        </w:rPr>
        <w:t xml:space="preserve">Wilkinson (2019) conducted an article based on the introduction of </w:t>
      </w:r>
      <w:r w:rsidRPr="005C49CA">
        <w:rPr>
          <w:rFonts w:ascii="Arial" w:hAnsi="Arial" w:cs="Arial"/>
          <w:color w:val="1D1D1B"/>
          <w:sz w:val="24"/>
          <w:szCs w:val="24"/>
        </w:rPr>
        <w:t>LGBT</w:t>
      </w:r>
      <w:r w:rsidR="005C49CA" w:rsidRPr="005C49CA">
        <w:rPr>
          <w:rFonts w:ascii="Arial" w:hAnsi="Arial" w:cs="Arial"/>
          <w:color w:val="1D1D1B"/>
          <w:sz w:val="24"/>
          <w:szCs w:val="24"/>
        </w:rPr>
        <w:t>I+</w:t>
      </w:r>
      <w:r w:rsidRPr="005C49CA">
        <w:rPr>
          <w:rFonts w:ascii="Arial" w:hAnsi="Arial" w:cs="Arial"/>
          <w:color w:val="1D1D1B"/>
          <w:sz w:val="24"/>
          <w:szCs w:val="24"/>
        </w:rPr>
        <w:t xml:space="preserve"> equality and rights from the age of four in a primary setting in Birmingham. </w:t>
      </w:r>
      <w:r w:rsidRPr="005C49CA">
        <w:rPr>
          <w:rStyle w:val="apple-converted-space"/>
          <w:rFonts w:ascii="Arial" w:hAnsi="Arial" w:cs="Arial"/>
          <w:color w:val="1D1D1B"/>
          <w:sz w:val="24"/>
          <w:szCs w:val="24"/>
        </w:rPr>
        <w:t xml:space="preserve">Wilkinson (2019) states there was a vast majority of parents who protested the introduction, labelling it </w:t>
      </w:r>
      <w:proofErr w:type="gramStart"/>
      <w:r w:rsidRPr="005C49CA">
        <w:rPr>
          <w:rStyle w:val="apple-converted-space"/>
          <w:rFonts w:ascii="Arial" w:hAnsi="Arial" w:cs="Arial"/>
          <w:color w:val="1D1D1B"/>
          <w:sz w:val="24"/>
          <w:szCs w:val="24"/>
        </w:rPr>
        <w:t xml:space="preserve">as </w:t>
      </w:r>
      <w:r w:rsidRPr="005C49CA">
        <w:rPr>
          <w:rFonts w:ascii="Arial" w:hAnsi="Arial" w:cs="Arial"/>
          <w:color w:val="1D1D1B"/>
          <w:sz w:val="24"/>
          <w:szCs w:val="24"/>
        </w:rPr>
        <w:t> '</w:t>
      </w:r>
      <w:proofErr w:type="gramEnd"/>
      <w:r w:rsidRPr="005C49CA">
        <w:rPr>
          <w:rFonts w:ascii="Arial" w:hAnsi="Arial" w:cs="Arial"/>
          <w:color w:val="1D1D1B"/>
          <w:sz w:val="24"/>
          <w:szCs w:val="24"/>
        </w:rPr>
        <w:t xml:space="preserve">toxic' and 'disgusting. </w:t>
      </w:r>
    </w:p>
    <w:p w14:paraId="331DB31F" w14:textId="7426FA29" w:rsidR="002C561B" w:rsidRPr="005C49CA" w:rsidRDefault="002C561B" w:rsidP="003808F2">
      <w:pPr>
        <w:pStyle w:val="NormalWeb"/>
        <w:jc w:val="both"/>
        <w:rPr>
          <w:rFonts w:ascii="Arial" w:hAnsi="Arial" w:cs="Arial"/>
          <w:color w:val="141414"/>
          <w:sz w:val="24"/>
          <w:szCs w:val="24"/>
          <w:shd w:val="clear" w:color="auto" w:fill="FFFFFF"/>
        </w:rPr>
      </w:pPr>
      <w:r w:rsidRPr="005C49CA">
        <w:rPr>
          <w:rFonts w:ascii="Arial" w:hAnsi="Arial" w:cs="Arial"/>
          <w:color w:val="1D1D1B"/>
          <w:sz w:val="24"/>
          <w:szCs w:val="24"/>
        </w:rPr>
        <w:t xml:space="preserve">In addition, another report from Richards (2019) stated </w:t>
      </w:r>
      <w:r w:rsidRPr="005C49CA">
        <w:rPr>
          <w:rFonts w:ascii="Arial" w:hAnsi="Arial" w:cs="Arial"/>
          <w:color w:val="141414"/>
          <w:sz w:val="24"/>
          <w:szCs w:val="24"/>
          <w:shd w:val="clear" w:color="auto" w:fill="FFFFFF"/>
        </w:rPr>
        <w:t>"Parents are being stripped of their rights and it is not acceptable, sexualising children from a young age is morally wrong."</w:t>
      </w:r>
    </w:p>
    <w:p w14:paraId="1657FF58" w14:textId="1064C0BA" w:rsidR="002C561B" w:rsidRPr="005C49CA" w:rsidRDefault="002C561B" w:rsidP="003808F2">
      <w:pPr>
        <w:pStyle w:val="NormalWeb"/>
        <w:jc w:val="both"/>
        <w:rPr>
          <w:rFonts w:ascii="Arial" w:hAnsi="Arial" w:cs="Arial"/>
          <w:color w:val="141414"/>
          <w:sz w:val="24"/>
          <w:szCs w:val="24"/>
          <w:shd w:val="clear" w:color="auto" w:fill="FFFFFF"/>
        </w:rPr>
      </w:pPr>
      <w:r w:rsidRPr="005C49CA">
        <w:rPr>
          <w:rFonts w:ascii="Arial" w:hAnsi="Arial" w:cs="Arial"/>
          <w:color w:val="141414"/>
          <w:sz w:val="24"/>
          <w:szCs w:val="24"/>
          <w:shd w:val="clear" w:color="auto" w:fill="FFFFFF"/>
        </w:rPr>
        <w:t xml:space="preserve">As an </w:t>
      </w:r>
      <w:proofErr w:type="gramStart"/>
      <w:r w:rsidRPr="005C49CA">
        <w:rPr>
          <w:rFonts w:ascii="Arial" w:hAnsi="Arial" w:cs="Arial"/>
          <w:color w:val="141414"/>
          <w:sz w:val="24"/>
          <w:szCs w:val="24"/>
          <w:shd w:val="clear" w:color="auto" w:fill="FFFFFF"/>
        </w:rPr>
        <w:t>early years</w:t>
      </w:r>
      <w:proofErr w:type="gramEnd"/>
      <w:r w:rsidRPr="005C49CA">
        <w:rPr>
          <w:rFonts w:ascii="Arial" w:hAnsi="Arial" w:cs="Arial"/>
          <w:color w:val="141414"/>
          <w:sz w:val="24"/>
          <w:szCs w:val="24"/>
          <w:shd w:val="clear" w:color="auto" w:fill="FFFFFF"/>
        </w:rPr>
        <w:t xml:space="preserve"> setting, it is our duty to educate people on the LGBTQ+ society and although it is a very difficult topic to tackle, the only way forward is through the correct education and taking all opinions into consideration to promote equality. There are guidelines available produced by the Ministry of Defence (2022) in which we provide to parents and guardian </w:t>
      </w:r>
      <w:r w:rsidR="00566548" w:rsidRPr="005C49CA">
        <w:rPr>
          <w:rFonts w:ascii="Arial" w:hAnsi="Arial" w:cs="Arial"/>
          <w:color w:val="141414"/>
          <w:sz w:val="24"/>
          <w:szCs w:val="24"/>
          <w:shd w:val="clear" w:color="auto" w:fill="FFFFFF"/>
        </w:rPr>
        <w:t>to</w:t>
      </w:r>
      <w:r w:rsidRPr="005C49CA">
        <w:rPr>
          <w:rFonts w:ascii="Arial" w:hAnsi="Arial" w:cs="Arial"/>
          <w:color w:val="141414"/>
          <w:sz w:val="24"/>
          <w:szCs w:val="24"/>
          <w:shd w:val="clear" w:color="auto" w:fill="FFFFFF"/>
        </w:rPr>
        <w:t xml:space="preserve"> help them </w:t>
      </w:r>
      <w:r w:rsidRPr="005C49CA">
        <w:rPr>
          <w:rFonts w:ascii="Arial" w:hAnsi="Arial" w:cs="Arial"/>
          <w:color w:val="141414"/>
          <w:sz w:val="24"/>
          <w:szCs w:val="24"/>
          <w:shd w:val="clear" w:color="auto" w:fill="FFFFFF"/>
        </w:rPr>
        <w:lastRenderedPageBreak/>
        <w:t xml:space="preserve">understand the importance of equality </w:t>
      </w:r>
      <w:r w:rsidR="00566548" w:rsidRPr="005C49CA">
        <w:rPr>
          <w:rFonts w:ascii="Arial" w:hAnsi="Arial" w:cs="Arial"/>
          <w:color w:val="141414"/>
          <w:sz w:val="24"/>
          <w:szCs w:val="24"/>
          <w:shd w:val="clear" w:color="auto" w:fill="FFFFFF"/>
        </w:rPr>
        <w:t>for</w:t>
      </w:r>
      <w:r w:rsidRPr="005C49CA">
        <w:rPr>
          <w:rFonts w:ascii="Arial" w:hAnsi="Arial" w:cs="Arial"/>
          <w:color w:val="141414"/>
          <w:sz w:val="24"/>
          <w:szCs w:val="24"/>
          <w:shd w:val="clear" w:color="auto" w:fill="FFFFFF"/>
        </w:rPr>
        <w:t xml:space="preserve"> us as a setting to provide an inclusive environment. </w:t>
      </w:r>
    </w:p>
    <w:p w14:paraId="0B132AD7" w14:textId="1EFF6563" w:rsidR="002C561B" w:rsidRPr="005C49CA" w:rsidRDefault="002C561B" w:rsidP="003808F2">
      <w:pPr>
        <w:pStyle w:val="NormalWeb"/>
        <w:jc w:val="both"/>
        <w:rPr>
          <w:rFonts w:ascii="Arial" w:hAnsi="Arial" w:cs="Arial"/>
          <w:color w:val="141414"/>
          <w:sz w:val="24"/>
          <w:szCs w:val="24"/>
          <w:shd w:val="clear" w:color="auto" w:fill="FFFFFF"/>
        </w:rPr>
      </w:pPr>
      <w:r w:rsidRPr="005C49CA">
        <w:rPr>
          <w:rFonts w:ascii="Arial" w:hAnsi="Arial" w:cs="Arial"/>
          <w:color w:val="141414"/>
          <w:sz w:val="24"/>
          <w:szCs w:val="24"/>
          <w:shd w:val="clear" w:color="auto" w:fill="FFFFFF"/>
        </w:rPr>
        <w:t xml:space="preserve">The link to these guidelines is below for any parents, practitioners or guardians who may feel they need to understand the importance of diversity and equality and as a setting, we hope parents feel comfortable to approach our practitioners with any queries regarding the delivery of education on the LGBTQA+ society. </w:t>
      </w:r>
    </w:p>
    <w:p w14:paraId="197D52A5" w14:textId="7A3644C9" w:rsidR="002C561B" w:rsidRPr="005C49CA" w:rsidRDefault="00000000" w:rsidP="003808F2">
      <w:pPr>
        <w:pStyle w:val="NormalWeb"/>
        <w:jc w:val="both"/>
        <w:rPr>
          <w:rFonts w:ascii="Arial" w:hAnsi="Arial" w:cs="Arial"/>
          <w:color w:val="1D1D1B"/>
          <w:sz w:val="24"/>
          <w:szCs w:val="24"/>
        </w:rPr>
      </w:pPr>
      <w:hyperlink r:id="rId11" w:history="1">
        <w:r w:rsidR="002C561B" w:rsidRPr="005C49CA">
          <w:rPr>
            <w:rStyle w:val="Hyperlink"/>
            <w:rFonts w:ascii="Arial" w:hAnsi="Arial" w:cs="Arial"/>
            <w:sz w:val="24"/>
            <w:szCs w:val="24"/>
          </w:rPr>
          <w:t>https://assets.publishing.service.gov.uk/government/uploads/system/uploads/attachment_data/file/1031804/GuideParentsLGBT_A5Booklet.pdf</w:t>
        </w:r>
      </w:hyperlink>
    </w:p>
    <w:p w14:paraId="22D00991" w14:textId="674119CE" w:rsidR="002C561B" w:rsidRPr="005C49CA" w:rsidRDefault="002C561B" w:rsidP="003808F2">
      <w:pPr>
        <w:spacing w:before="100" w:beforeAutospacing="1" w:after="100" w:afterAutospacing="1"/>
        <w:jc w:val="both"/>
        <w:rPr>
          <w:rFonts w:ascii="Arial" w:hAnsi="Arial" w:cs="Arial"/>
          <w:color w:val="1D1D1B"/>
        </w:rPr>
      </w:pPr>
      <w:r w:rsidRPr="005C49CA">
        <w:rPr>
          <w:rFonts w:ascii="Arial" w:hAnsi="Arial" w:cs="Arial"/>
          <w:color w:val="1D1D1B"/>
        </w:rPr>
        <w:t xml:space="preserve">To conclude, the importance of breaking down these barriers between parents and schools will enable a more equal and inclusive environment in which children can thrive as they develop during their education, and their well-being will be protected during their time in the setting. </w:t>
      </w:r>
    </w:p>
    <w:p w14:paraId="4619924B" w14:textId="2AD0DF35" w:rsidR="002C561B" w:rsidRPr="002C561B" w:rsidRDefault="005B6AFA" w:rsidP="002C561B">
      <w:pPr>
        <w:pStyle w:val="NormalWeb"/>
        <w:rPr>
          <w:rFonts w:ascii="Arial" w:hAnsi="Arial" w:cs="Arial"/>
          <w:color w:val="1D1D1B"/>
          <w:sz w:val="24"/>
          <w:szCs w:val="24"/>
          <w:shd w:val="clear" w:color="auto" w:fill="FFFFFF"/>
        </w:rPr>
      </w:pPr>
      <w:r>
        <w:rPr>
          <w:rFonts w:ascii="Arial,Italic" w:hAnsi="Arial,Italic"/>
          <w:noProof/>
        </w:rPr>
        <w:drawing>
          <wp:anchor distT="0" distB="0" distL="114300" distR="114300" simplePos="0" relativeHeight="251658240" behindDoc="1" locked="0" layoutInCell="1" allowOverlap="1" wp14:anchorId="6D9D6E2A" wp14:editId="6BA05E64">
            <wp:simplePos x="0" y="0"/>
            <wp:positionH relativeFrom="column">
              <wp:posOffset>-3810</wp:posOffset>
            </wp:positionH>
            <wp:positionV relativeFrom="paragraph">
              <wp:posOffset>184150</wp:posOffset>
            </wp:positionV>
            <wp:extent cx="5366385" cy="3350260"/>
            <wp:effectExtent l="0" t="0" r="5715" b="2540"/>
            <wp:wrapTight wrapText="bothSides">
              <wp:wrapPolygon edited="0">
                <wp:start x="0" y="0"/>
                <wp:lineTo x="0" y="21534"/>
                <wp:lineTo x="21572" y="21534"/>
                <wp:lineTo x="21572" y="0"/>
                <wp:lineTo x="0" y="0"/>
              </wp:wrapPolygon>
            </wp:wrapTight>
            <wp:docPr id="1" name="Picture 1" descr="A group of people posing for a pictur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group of people posing for a picture&#10;&#10;Description automatically generated with medium confidence"/>
                    <pic:cNvPicPr/>
                  </pic:nvPicPr>
                  <pic:blipFill>
                    <a:blip r:embed="rId12"/>
                    <a:stretch>
                      <a:fillRect/>
                    </a:stretch>
                  </pic:blipFill>
                  <pic:spPr>
                    <a:xfrm>
                      <a:off x="0" y="0"/>
                      <a:ext cx="5366385" cy="3350260"/>
                    </a:xfrm>
                    <a:prstGeom prst="rect">
                      <a:avLst/>
                    </a:prstGeom>
                  </pic:spPr>
                </pic:pic>
              </a:graphicData>
            </a:graphic>
            <wp14:sizeRelH relativeFrom="margin">
              <wp14:pctWidth>0</wp14:pctWidth>
            </wp14:sizeRelH>
            <wp14:sizeRelV relativeFrom="margin">
              <wp14:pctHeight>0</wp14:pctHeight>
            </wp14:sizeRelV>
          </wp:anchor>
        </w:drawing>
      </w:r>
    </w:p>
    <w:p w14:paraId="745192E9" w14:textId="0D49A035" w:rsidR="002C561B" w:rsidRPr="002C561B" w:rsidRDefault="005B6AFA" w:rsidP="005B6AFA">
      <w:pPr>
        <w:pStyle w:val="NormalWeb"/>
        <w:tabs>
          <w:tab w:val="left" w:pos="7610"/>
        </w:tabs>
        <w:rPr>
          <w:rFonts w:ascii="Times New Roman" w:hAnsi="Times New Roman"/>
          <w:sz w:val="24"/>
          <w:szCs w:val="24"/>
        </w:rPr>
      </w:pPr>
      <w:r>
        <w:rPr>
          <w:rFonts w:ascii="Times New Roman" w:hAnsi="Times New Roman"/>
          <w:sz w:val="24"/>
          <w:szCs w:val="24"/>
        </w:rPr>
        <w:t xml:space="preserve">                                                                                                           (Donella, 2021) </w:t>
      </w:r>
    </w:p>
    <w:p w14:paraId="310DDD29" w14:textId="75BB3AEF" w:rsidR="002C561B" w:rsidRPr="002C561B" w:rsidRDefault="002C561B" w:rsidP="002C561B">
      <w:pPr>
        <w:spacing w:before="100" w:beforeAutospacing="1" w:after="100" w:afterAutospacing="1"/>
        <w:rPr>
          <w:rFonts w:ascii="Arial,Italic" w:hAnsi="Arial,Italic"/>
        </w:rPr>
      </w:pPr>
    </w:p>
    <w:p w14:paraId="11078889" w14:textId="77777777" w:rsidR="002C561B" w:rsidRPr="002C561B" w:rsidRDefault="002C561B" w:rsidP="002C4E19">
      <w:pPr>
        <w:spacing w:before="100" w:beforeAutospacing="1" w:after="100" w:afterAutospacing="1"/>
        <w:jc w:val="both"/>
        <w:rPr>
          <w:rFonts w:ascii="Arial" w:hAnsi="Arial" w:cs="Arial"/>
          <w:b/>
          <w:bCs/>
          <w:color w:val="333333"/>
        </w:rPr>
      </w:pPr>
    </w:p>
    <w:p w14:paraId="5BCE25F4" w14:textId="77777777" w:rsidR="002C561B" w:rsidRDefault="002C561B" w:rsidP="002C4E19">
      <w:pPr>
        <w:spacing w:before="100" w:beforeAutospacing="1" w:after="100" w:afterAutospacing="1"/>
        <w:jc w:val="both"/>
        <w:rPr>
          <w:rFonts w:ascii="Arial" w:hAnsi="Arial" w:cs="Arial"/>
          <w:color w:val="333333"/>
        </w:rPr>
      </w:pPr>
    </w:p>
    <w:p w14:paraId="337C2989" w14:textId="77777777" w:rsidR="002C561B" w:rsidRDefault="002C561B" w:rsidP="002C4E19">
      <w:pPr>
        <w:spacing w:before="100" w:beforeAutospacing="1" w:after="100" w:afterAutospacing="1"/>
        <w:jc w:val="both"/>
        <w:rPr>
          <w:rFonts w:ascii="Arial" w:hAnsi="Arial" w:cs="Arial"/>
          <w:color w:val="333333"/>
        </w:rPr>
      </w:pPr>
    </w:p>
    <w:p w14:paraId="5E46280E" w14:textId="77777777" w:rsidR="002C561B" w:rsidRPr="002C561B" w:rsidRDefault="002C561B" w:rsidP="002C4E19">
      <w:pPr>
        <w:spacing w:before="100" w:beforeAutospacing="1" w:after="100" w:afterAutospacing="1"/>
        <w:jc w:val="both"/>
        <w:rPr>
          <w:rFonts w:ascii="Arial" w:hAnsi="Arial" w:cs="Arial"/>
          <w:color w:val="333333"/>
          <w:u w:val="single"/>
        </w:rPr>
      </w:pPr>
    </w:p>
    <w:p w14:paraId="028C3079" w14:textId="572C3EE0" w:rsidR="002C4E19" w:rsidRDefault="002C4E19" w:rsidP="00ED21D3">
      <w:pPr>
        <w:spacing w:before="100" w:beforeAutospacing="1" w:after="100" w:afterAutospacing="1"/>
        <w:rPr>
          <w:rFonts w:ascii="Helvetica Neue" w:hAnsi="Helvetica Neue"/>
          <w:color w:val="333333"/>
        </w:rPr>
      </w:pPr>
    </w:p>
    <w:p w14:paraId="7835042B" w14:textId="77777777" w:rsidR="002509A8" w:rsidRPr="00C0365B" w:rsidRDefault="002509A8" w:rsidP="002509A8">
      <w:pPr>
        <w:jc w:val="both"/>
        <w:rPr>
          <w:rFonts w:ascii="Arial" w:hAnsi="Arial" w:cs="Arial"/>
          <w:b/>
          <w:bCs/>
          <w:u w:val="single"/>
        </w:rPr>
      </w:pPr>
      <w:r w:rsidRPr="00C0365B">
        <w:rPr>
          <w:rFonts w:ascii="Arial" w:hAnsi="Arial" w:cs="Arial"/>
          <w:b/>
          <w:bCs/>
          <w:u w:val="single"/>
        </w:rPr>
        <w:lastRenderedPageBreak/>
        <w:t xml:space="preserve">Reference list </w:t>
      </w:r>
    </w:p>
    <w:p w14:paraId="24EDDFD5" w14:textId="77777777" w:rsidR="002509A8" w:rsidRPr="00C0365B" w:rsidRDefault="002509A8" w:rsidP="002509A8">
      <w:pPr>
        <w:jc w:val="both"/>
        <w:rPr>
          <w:rFonts w:ascii="Arial" w:hAnsi="Arial" w:cs="Arial"/>
          <w:u w:val="single"/>
        </w:rPr>
      </w:pPr>
    </w:p>
    <w:p w14:paraId="54B0ABBF" w14:textId="62BB3E94" w:rsidR="002509A8" w:rsidRPr="005C49CA" w:rsidRDefault="002509A8" w:rsidP="005C49CA">
      <w:pPr>
        <w:jc w:val="both"/>
        <w:rPr>
          <w:rFonts w:ascii="Arial" w:hAnsi="Arial" w:cs="Arial"/>
        </w:rPr>
      </w:pPr>
      <w:proofErr w:type="spellStart"/>
      <w:r w:rsidRPr="005C49CA">
        <w:rPr>
          <w:rFonts w:ascii="Arial" w:hAnsi="Arial" w:cs="Arial"/>
        </w:rPr>
        <w:t>Antonsich</w:t>
      </w:r>
      <w:proofErr w:type="spellEnd"/>
      <w:r w:rsidRPr="005C49CA">
        <w:rPr>
          <w:rFonts w:ascii="Arial" w:hAnsi="Arial" w:cs="Arial"/>
        </w:rPr>
        <w:t xml:space="preserve">, M. (2010) Searching for belonging: An analytical framework. Geography Compass, 4(6), pp. 644–659. </w:t>
      </w:r>
    </w:p>
    <w:p w14:paraId="18B98F2A" w14:textId="77777777" w:rsidR="002509A8" w:rsidRPr="005C49CA" w:rsidRDefault="002509A8" w:rsidP="005C49CA">
      <w:pPr>
        <w:jc w:val="both"/>
        <w:rPr>
          <w:rFonts w:ascii="Arial" w:hAnsi="Arial" w:cs="Arial"/>
        </w:rPr>
      </w:pPr>
    </w:p>
    <w:p w14:paraId="5AEDD7A4" w14:textId="28346E0A" w:rsidR="002509A8" w:rsidRPr="005C49CA" w:rsidRDefault="002509A8" w:rsidP="005C49CA">
      <w:pPr>
        <w:jc w:val="both"/>
        <w:rPr>
          <w:rFonts w:ascii="Arial" w:hAnsi="Arial" w:cs="Arial"/>
          <w:color w:val="212121"/>
          <w:shd w:val="clear" w:color="auto" w:fill="FFFFFF"/>
        </w:rPr>
      </w:pPr>
      <w:r w:rsidRPr="005C49CA">
        <w:rPr>
          <w:rFonts w:ascii="Arial" w:hAnsi="Arial" w:cs="Arial"/>
          <w:color w:val="212121"/>
          <w:shd w:val="clear" w:color="auto" w:fill="FFFFFF"/>
        </w:rPr>
        <w:t xml:space="preserve">Brewer M. B. (1991) ‘The social self’, </w:t>
      </w:r>
      <w:r w:rsidRPr="005C49CA">
        <w:rPr>
          <w:rFonts w:ascii="Arial" w:hAnsi="Arial" w:cs="Arial"/>
          <w:i/>
          <w:color w:val="212121"/>
          <w:shd w:val="clear" w:color="auto" w:fill="FFFFFF"/>
        </w:rPr>
        <w:t xml:space="preserve">On Being the Same and Different at the Same Time, </w:t>
      </w:r>
      <w:r w:rsidRPr="005C49CA">
        <w:rPr>
          <w:rFonts w:ascii="Arial" w:hAnsi="Arial" w:cs="Arial"/>
          <w:color w:val="212121"/>
          <w:shd w:val="clear" w:color="auto" w:fill="FFFFFF"/>
        </w:rPr>
        <w:t>17(5), pp. 475–482.</w:t>
      </w:r>
      <w:r w:rsidR="005C49CA" w:rsidRPr="005C49CA">
        <w:rPr>
          <w:rFonts w:ascii="Arial" w:hAnsi="Arial" w:cs="Arial"/>
          <w:color w:val="212121"/>
          <w:shd w:val="clear" w:color="auto" w:fill="FFFFFF"/>
        </w:rPr>
        <w:t xml:space="preserve"> </w:t>
      </w:r>
      <w:hyperlink r:id="rId13" w:history="1">
        <w:r w:rsidRPr="005C49CA">
          <w:rPr>
            <w:rFonts w:ascii="Arial" w:hAnsi="Arial" w:cs="Arial"/>
            <w:shd w:val="clear" w:color="auto" w:fill="FFFFFF"/>
          </w:rPr>
          <w:t>DOI.org/10.1177/0146167291175001</w:t>
        </w:r>
      </w:hyperlink>
    </w:p>
    <w:p w14:paraId="71769C32" w14:textId="77777777" w:rsidR="002509A8" w:rsidRPr="005C49CA" w:rsidRDefault="002509A8" w:rsidP="005C49CA">
      <w:pPr>
        <w:jc w:val="both"/>
        <w:rPr>
          <w:rFonts w:ascii="Arial" w:hAnsi="Arial" w:cs="Arial"/>
          <w:shd w:val="clear" w:color="auto" w:fill="FFFFFF"/>
        </w:rPr>
      </w:pPr>
    </w:p>
    <w:p w14:paraId="6E532066" w14:textId="77777777" w:rsidR="002509A8" w:rsidRPr="005C49CA" w:rsidRDefault="002509A8" w:rsidP="005C49CA">
      <w:pPr>
        <w:jc w:val="both"/>
        <w:rPr>
          <w:rFonts w:ascii="Arial" w:hAnsi="Arial" w:cs="Arial"/>
          <w:shd w:val="clear" w:color="auto" w:fill="FFFFFF"/>
        </w:rPr>
      </w:pPr>
      <w:r w:rsidRPr="005C49CA">
        <w:rPr>
          <w:rFonts w:ascii="Arial" w:hAnsi="Arial" w:cs="Arial"/>
          <w:shd w:val="clear" w:color="auto" w:fill="FFFFFF"/>
        </w:rPr>
        <w:t>Books, T. Wishes and Worries: Coping with a Parent Who Drinks Too Much Alcohol. 2</w:t>
      </w:r>
      <w:r w:rsidRPr="005C49CA">
        <w:rPr>
          <w:rFonts w:ascii="Arial" w:hAnsi="Arial" w:cs="Arial"/>
          <w:shd w:val="clear" w:color="auto" w:fill="FFFFFF"/>
          <w:vertAlign w:val="superscript"/>
        </w:rPr>
        <w:t>nd</w:t>
      </w:r>
      <w:r w:rsidRPr="005C49CA">
        <w:rPr>
          <w:rFonts w:ascii="Arial" w:hAnsi="Arial" w:cs="Arial"/>
          <w:shd w:val="clear" w:color="auto" w:fill="FFFFFF"/>
        </w:rPr>
        <w:t xml:space="preserve"> </w:t>
      </w:r>
      <w:proofErr w:type="spellStart"/>
      <w:r w:rsidRPr="005C49CA">
        <w:rPr>
          <w:rFonts w:ascii="Arial" w:hAnsi="Arial" w:cs="Arial"/>
          <w:shd w:val="clear" w:color="auto" w:fill="FFFFFF"/>
        </w:rPr>
        <w:t>edn</w:t>
      </w:r>
      <w:proofErr w:type="spellEnd"/>
      <w:r w:rsidRPr="005C49CA">
        <w:rPr>
          <w:rFonts w:ascii="Arial" w:hAnsi="Arial" w:cs="Arial"/>
          <w:shd w:val="clear" w:color="auto" w:fill="FFFFFF"/>
        </w:rPr>
        <w:t xml:space="preserve">. CAMH. </w:t>
      </w:r>
    </w:p>
    <w:p w14:paraId="060EDB2D" w14:textId="77777777" w:rsidR="002509A8" w:rsidRPr="005C49CA" w:rsidRDefault="002509A8" w:rsidP="005C49CA">
      <w:pPr>
        <w:jc w:val="both"/>
        <w:rPr>
          <w:rFonts w:ascii="Arial" w:hAnsi="Arial" w:cs="Arial"/>
          <w:shd w:val="clear" w:color="auto" w:fill="FFFFFF"/>
        </w:rPr>
      </w:pPr>
    </w:p>
    <w:p w14:paraId="02FAF30A" w14:textId="77777777" w:rsidR="002509A8" w:rsidRPr="005C49CA" w:rsidRDefault="002509A8" w:rsidP="005C49CA">
      <w:pPr>
        <w:jc w:val="both"/>
        <w:rPr>
          <w:rFonts w:ascii="Arial" w:hAnsi="Arial" w:cs="Arial"/>
        </w:rPr>
      </w:pPr>
    </w:p>
    <w:p w14:paraId="704A881E" w14:textId="0B6FE68C" w:rsidR="002509A8" w:rsidRPr="005C49CA" w:rsidRDefault="002509A8" w:rsidP="005C49CA">
      <w:pPr>
        <w:jc w:val="both"/>
        <w:rPr>
          <w:rFonts w:ascii="Arial" w:hAnsi="Arial" w:cs="Arial"/>
          <w:color w:val="0000FF" w:themeColor="hyperlink"/>
          <w:u w:val="single"/>
        </w:rPr>
      </w:pPr>
      <w:proofErr w:type="spellStart"/>
      <w:r w:rsidRPr="005C49CA">
        <w:rPr>
          <w:rFonts w:ascii="Arial" w:hAnsi="Arial" w:cs="Arial"/>
          <w:bCs/>
        </w:rPr>
        <w:t>Booysen</w:t>
      </w:r>
      <w:proofErr w:type="spellEnd"/>
      <w:r w:rsidRPr="005C49CA">
        <w:rPr>
          <w:rFonts w:ascii="Arial" w:hAnsi="Arial" w:cs="Arial"/>
          <w:bCs/>
        </w:rPr>
        <w:t>, L. A. E. (2014). The development of inclusive leadership practice and processes. In B. M. Ferdman &amp; B. R. Deane (Eds.), Diversity at work: The practice of inclusion</w:t>
      </w:r>
      <w:r w:rsidR="005C49CA" w:rsidRPr="005C49CA">
        <w:rPr>
          <w:rFonts w:ascii="Arial" w:hAnsi="Arial" w:cs="Arial"/>
          <w:bCs/>
        </w:rPr>
        <w:t xml:space="preserve">, </w:t>
      </w:r>
      <w:r w:rsidRPr="005C49CA">
        <w:rPr>
          <w:rFonts w:ascii="Arial" w:hAnsi="Arial" w:cs="Arial"/>
          <w:bCs/>
        </w:rPr>
        <w:t>pp. 296–329)</w:t>
      </w:r>
      <w:r w:rsidR="005C49CA" w:rsidRPr="005C49CA">
        <w:rPr>
          <w:rFonts w:ascii="Arial" w:hAnsi="Arial" w:cs="Arial"/>
          <w:bCs/>
        </w:rPr>
        <w:t xml:space="preserve">. </w:t>
      </w:r>
      <w:r w:rsidRPr="005C49CA">
        <w:rPr>
          <w:rFonts w:ascii="Arial" w:hAnsi="Arial" w:cs="Arial"/>
          <w:bCs/>
        </w:rPr>
        <w:t xml:space="preserve"> </w:t>
      </w:r>
      <w:hyperlink r:id="rId14" w:history="1">
        <w:proofErr w:type="spellStart"/>
        <w:r w:rsidRPr="005C49CA">
          <w:rPr>
            <w:rFonts w:ascii="Arial" w:hAnsi="Arial" w:cs="Arial"/>
            <w:color w:val="0000FF" w:themeColor="hyperlink"/>
            <w:u w:val="single"/>
          </w:rPr>
          <w:t>doi</w:t>
        </w:r>
        <w:proofErr w:type="spellEnd"/>
        <w:r w:rsidRPr="005C49CA">
          <w:rPr>
            <w:rFonts w:ascii="Arial" w:hAnsi="Arial" w:cs="Arial"/>
            <w:color w:val="0000FF" w:themeColor="hyperlink"/>
            <w:u w:val="single"/>
          </w:rPr>
          <w:t>/10.1002/9781118764282.ch10</w:t>
        </w:r>
      </w:hyperlink>
    </w:p>
    <w:p w14:paraId="7654DDA9" w14:textId="77777777" w:rsidR="002509A8" w:rsidRPr="005C49CA" w:rsidRDefault="002509A8" w:rsidP="005C49CA">
      <w:pPr>
        <w:jc w:val="both"/>
        <w:rPr>
          <w:rFonts w:ascii="Arial" w:hAnsi="Arial" w:cs="Arial"/>
          <w:color w:val="0000FF" w:themeColor="hyperlink"/>
          <w:u w:val="single"/>
        </w:rPr>
      </w:pPr>
    </w:p>
    <w:p w14:paraId="30C8896B" w14:textId="77777777" w:rsidR="002509A8" w:rsidRPr="005C49CA" w:rsidRDefault="002509A8" w:rsidP="005C49CA">
      <w:pPr>
        <w:jc w:val="both"/>
        <w:rPr>
          <w:rFonts w:ascii="Arial" w:hAnsi="Arial" w:cs="Arial"/>
          <w:color w:val="0000FF" w:themeColor="hyperlink"/>
          <w:u w:val="single"/>
        </w:rPr>
      </w:pPr>
    </w:p>
    <w:p w14:paraId="184C8C70" w14:textId="77777777" w:rsidR="002509A8" w:rsidRPr="005C49CA" w:rsidRDefault="002509A8" w:rsidP="005C49CA">
      <w:pPr>
        <w:jc w:val="both"/>
        <w:rPr>
          <w:rFonts w:ascii="Arial" w:hAnsi="Arial" w:cs="Arial"/>
          <w:color w:val="000000" w:themeColor="text1"/>
        </w:rPr>
      </w:pPr>
      <w:proofErr w:type="spellStart"/>
      <w:r w:rsidRPr="005C49CA">
        <w:rPr>
          <w:rFonts w:ascii="Arial" w:hAnsi="Arial" w:cs="Arial"/>
          <w:color w:val="000000" w:themeColor="text1"/>
        </w:rPr>
        <w:t>Brame</w:t>
      </w:r>
      <w:proofErr w:type="spellEnd"/>
      <w:r w:rsidRPr="005C49CA">
        <w:rPr>
          <w:rFonts w:ascii="Arial" w:hAnsi="Arial" w:cs="Arial"/>
          <w:color w:val="000000" w:themeColor="text1"/>
        </w:rPr>
        <w:t xml:space="preserve">, C. J. (2019). Inclusive Teaching: Creating a welcoming, supportive classroom environment in science teaching essentials: </w:t>
      </w:r>
      <w:r w:rsidRPr="005C49CA">
        <w:rPr>
          <w:rFonts w:ascii="Arial" w:hAnsi="Arial" w:cs="Arial"/>
          <w:i/>
          <w:iCs/>
          <w:color w:val="000000" w:themeColor="text1"/>
        </w:rPr>
        <w:t>Short guides to good practice</w:t>
      </w:r>
      <w:r w:rsidRPr="005C49CA">
        <w:rPr>
          <w:rFonts w:ascii="Arial" w:hAnsi="Arial" w:cs="Arial"/>
          <w:color w:val="000000" w:themeColor="text1"/>
        </w:rPr>
        <w:t xml:space="preserve"> (pp.3-14) San Diego: Elsevier/Academic Press. </w:t>
      </w:r>
    </w:p>
    <w:p w14:paraId="4BB471DD" w14:textId="77777777" w:rsidR="002509A8" w:rsidRPr="005C49CA" w:rsidRDefault="002509A8" w:rsidP="005C49CA">
      <w:pPr>
        <w:jc w:val="both"/>
        <w:rPr>
          <w:rFonts w:ascii="Arial" w:hAnsi="Arial" w:cs="Arial"/>
          <w:color w:val="000000" w:themeColor="text1"/>
        </w:rPr>
      </w:pPr>
    </w:p>
    <w:p w14:paraId="64810892" w14:textId="56311595" w:rsidR="002509A8" w:rsidRPr="005C49CA" w:rsidRDefault="002509A8" w:rsidP="005C49CA">
      <w:pPr>
        <w:spacing w:line="360" w:lineRule="auto"/>
        <w:jc w:val="both"/>
        <w:rPr>
          <w:rFonts w:ascii="Arial" w:hAnsi="Arial" w:cs="Arial"/>
        </w:rPr>
      </w:pPr>
      <w:proofErr w:type="spellStart"/>
      <w:r w:rsidRPr="005C49CA">
        <w:rPr>
          <w:rFonts w:ascii="Arial" w:hAnsi="Arial" w:cs="Arial"/>
        </w:rPr>
        <w:t>Baumberg</w:t>
      </w:r>
      <w:proofErr w:type="spellEnd"/>
      <w:r w:rsidRPr="005C49CA">
        <w:rPr>
          <w:rFonts w:ascii="Arial" w:hAnsi="Arial" w:cs="Arial"/>
        </w:rPr>
        <w:t xml:space="preserve"> Geiger, B. (2016) ‘The stigma of claiming benefits: a quantitative study’, </w:t>
      </w:r>
      <w:r w:rsidRPr="005C49CA">
        <w:rPr>
          <w:rFonts w:ascii="Arial" w:hAnsi="Arial" w:cs="Arial"/>
          <w:i/>
          <w:iCs/>
        </w:rPr>
        <w:t>Journal of Social Policy,</w:t>
      </w:r>
      <w:r w:rsidRPr="005C49CA">
        <w:rPr>
          <w:rFonts w:ascii="Arial" w:hAnsi="Arial" w:cs="Arial"/>
        </w:rPr>
        <w:t xml:space="preserve"> 45 (2). pp. 181-199.  </w:t>
      </w:r>
    </w:p>
    <w:p w14:paraId="4532A859" w14:textId="77777777" w:rsidR="002509A8" w:rsidRPr="005C49CA" w:rsidRDefault="002509A8" w:rsidP="005C49CA">
      <w:pPr>
        <w:spacing w:line="360" w:lineRule="auto"/>
        <w:jc w:val="both"/>
        <w:rPr>
          <w:rFonts w:ascii="Arial" w:hAnsi="Arial" w:cs="Arial"/>
        </w:rPr>
      </w:pPr>
    </w:p>
    <w:p w14:paraId="437139F8" w14:textId="11D93E20" w:rsidR="002509A8" w:rsidRPr="005C49CA" w:rsidRDefault="002509A8" w:rsidP="005C49CA">
      <w:pPr>
        <w:spacing w:line="360" w:lineRule="auto"/>
        <w:jc w:val="both"/>
        <w:rPr>
          <w:rFonts w:ascii="Arial" w:hAnsi="Arial" w:cs="Arial"/>
        </w:rPr>
      </w:pPr>
      <w:r w:rsidRPr="005C49CA">
        <w:rPr>
          <w:rFonts w:ascii="Arial" w:hAnsi="Arial" w:cs="Arial"/>
        </w:rPr>
        <w:t>Byrne, M. (2013) The Impact of Substance Use Disorders on Families and Children</w:t>
      </w:r>
      <w:r w:rsidR="005C49CA" w:rsidRPr="005C49CA">
        <w:rPr>
          <w:rFonts w:ascii="Arial" w:hAnsi="Arial" w:cs="Arial"/>
        </w:rPr>
        <w:t>.</w:t>
      </w:r>
      <w:r w:rsidRPr="005C49CA">
        <w:rPr>
          <w:rFonts w:ascii="Arial" w:hAnsi="Arial" w:cs="Arial"/>
        </w:rPr>
        <w:t xml:space="preserve"> </w:t>
      </w:r>
      <w:r w:rsidRPr="005C49CA">
        <w:rPr>
          <w:rFonts w:ascii="Arial" w:hAnsi="Arial" w:cs="Arial"/>
          <w:i/>
          <w:iCs/>
        </w:rPr>
        <w:t>From Theory to Practice, Social Work in Public Health</w:t>
      </w:r>
      <w:r w:rsidRPr="005C49CA">
        <w:rPr>
          <w:rFonts w:ascii="Arial" w:hAnsi="Arial" w:cs="Arial"/>
        </w:rPr>
        <w:t>, 28:3-4, 194-205, DOI: 10.1080/19371918.2013.759005</w:t>
      </w:r>
    </w:p>
    <w:p w14:paraId="69C9BE8D" w14:textId="77777777" w:rsidR="002509A8" w:rsidRPr="005C49CA" w:rsidRDefault="002509A8" w:rsidP="005C49CA">
      <w:pPr>
        <w:spacing w:before="100" w:beforeAutospacing="1" w:after="100" w:afterAutospacing="1"/>
        <w:jc w:val="both"/>
        <w:rPr>
          <w:rFonts w:ascii="Arial" w:hAnsi="Arial" w:cs="Arial"/>
          <w:color w:val="1D1D1B"/>
          <w:shd w:val="clear" w:color="auto" w:fill="FFFFFF"/>
        </w:rPr>
      </w:pPr>
      <w:r w:rsidRPr="005C49CA">
        <w:rPr>
          <w:rFonts w:ascii="Arial" w:hAnsi="Arial" w:cs="Arial"/>
          <w:color w:val="1D1D1B"/>
          <w:shd w:val="clear" w:color="auto" w:fill="FFFFFF"/>
        </w:rPr>
        <w:t xml:space="preserve">Bradbury, A. and Coffey, G. (2022) Why LGBTQIA+ representation matters in the Early Years. [blog] Available at: </w:t>
      </w:r>
      <w:hyperlink r:id="rId15" w:history="1">
        <w:r w:rsidRPr="005C49CA">
          <w:rPr>
            <w:rStyle w:val="Hyperlink"/>
            <w:rFonts w:ascii="Arial" w:hAnsi="Arial" w:cs="Arial"/>
            <w:shd w:val="clear" w:color="auto" w:fill="FFFFFF"/>
          </w:rPr>
          <w:t>http://www.schools-out.org.uk/?resources=why-lgbtqia-representation-matters-in-the-early-years</w:t>
        </w:r>
      </w:hyperlink>
      <w:r w:rsidRPr="005C49CA">
        <w:rPr>
          <w:rFonts w:ascii="Arial" w:hAnsi="Arial" w:cs="Arial"/>
          <w:color w:val="1D1D1B"/>
          <w:shd w:val="clear" w:color="auto" w:fill="FFFFFF"/>
        </w:rPr>
        <w:t xml:space="preserve"> (Accessed 30 November 2022).</w:t>
      </w:r>
    </w:p>
    <w:p w14:paraId="7BA010CB" w14:textId="77777777" w:rsidR="002509A8" w:rsidRPr="005C49CA" w:rsidRDefault="002509A8" w:rsidP="005C49CA">
      <w:pPr>
        <w:spacing w:line="360" w:lineRule="auto"/>
        <w:jc w:val="both"/>
        <w:rPr>
          <w:rFonts w:ascii="Arial" w:hAnsi="Arial" w:cs="Arial"/>
        </w:rPr>
      </w:pPr>
    </w:p>
    <w:p w14:paraId="15EB8B7F" w14:textId="77777777" w:rsidR="002509A8" w:rsidRPr="005C49CA" w:rsidRDefault="002509A8" w:rsidP="005C49CA">
      <w:pPr>
        <w:spacing w:line="360" w:lineRule="auto"/>
        <w:jc w:val="both"/>
        <w:rPr>
          <w:rFonts w:ascii="Arial" w:hAnsi="Arial" w:cs="Arial"/>
        </w:rPr>
      </w:pPr>
      <w:r w:rsidRPr="005C49CA">
        <w:rPr>
          <w:rFonts w:ascii="Arial" w:hAnsi="Arial" w:cs="Arial"/>
        </w:rPr>
        <w:t xml:space="preserve">Childhood Education International (2021) </w:t>
      </w:r>
      <w:r w:rsidRPr="005C49CA">
        <w:rPr>
          <w:rFonts w:ascii="Arial" w:hAnsi="Arial" w:cs="Arial"/>
          <w:i/>
          <w:iCs/>
        </w:rPr>
        <w:t>Inclusive Leadership in Education.</w:t>
      </w:r>
      <w:r w:rsidRPr="005C49CA">
        <w:rPr>
          <w:rFonts w:ascii="Arial" w:hAnsi="Arial" w:cs="Arial"/>
        </w:rPr>
        <w:t xml:space="preserve"> Available at: </w:t>
      </w:r>
      <w:hyperlink r:id="rId16" w:history="1">
        <w:r w:rsidRPr="005C49CA">
          <w:rPr>
            <w:rFonts w:ascii="Arial" w:hAnsi="Arial" w:cs="Arial"/>
            <w:color w:val="0000FF" w:themeColor="hyperlink"/>
            <w:u w:val="single"/>
          </w:rPr>
          <w:t>https://ceinternational1892.org/wp-content/uploads/2021/07/InclusiveLeadershipBriefJuly2021.pdf</w:t>
        </w:r>
      </w:hyperlink>
      <w:r w:rsidRPr="005C49CA">
        <w:rPr>
          <w:rFonts w:ascii="Arial" w:hAnsi="Arial" w:cs="Arial"/>
        </w:rPr>
        <w:t xml:space="preserve"> (Accessed 25 November 2022). </w:t>
      </w:r>
    </w:p>
    <w:p w14:paraId="08534841" w14:textId="77777777" w:rsidR="002509A8" w:rsidRPr="005C49CA" w:rsidRDefault="002509A8" w:rsidP="005C49CA">
      <w:pPr>
        <w:spacing w:line="360" w:lineRule="auto"/>
        <w:jc w:val="both"/>
        <w:rPr>
          <w:rFonts w:ascii="Arial" w:hAnsi="Arial" w:cs="Arial"/>
        </w:rPr>
      </w:pPr>
    </w:p>
    <w:p w14:paraId="7E07932B" w14:textId="77777777" w:rsidR="002509A8" w:rsidRPr="005C49CA" w:rsidRDefault="002509A8" w:rsidP="005C49CA">
      <w:pPr>
        <w:spacing w:line="360" w:lineRule="auto"/>
        <w:jc w:val="both"/>
        <w:rPr>
          <w:rFonts w:ascii="Arial" w:hAnsi="Arial" w:cs="Arial"/>
        </w:rPr>
      </w:pPr>
      <w:proofErr w:type="spellStart"/>
      <w:r w:rsidRPr="005C49CA">
        <w:rPr>
          <w:rFonts w:ascii="Arial" w:hAnsi="Arial" w:cs="Arial"/>
        </w:rPr>
        <w:t>Chemanais</w:t>
      </w:r>
      <w:proofErr w:type="spellEnd"/>
      <w:r w:rsidRPr="005C49CA">
        <w:rPr>
          <w:rFonts w:ascii="Arial" w:hAnsi="Arial" w:cs="Arial"/>
        </w:rPr>
        <w:t>, R. (2009) Effective Multi-Agency Partnerships: Putting Every Child Matters into Practice. London. Sage</w:t>
      </w:r>
    </w:p>
    <w:p w14:paraId="03A5C340" w14:textId="77777777" w:rsidR="002509A8" w:rsidRPr="005C49CA" w:rsidRDefault="002509A8" w:rsidP="005C49CA">
      <w:pPr>
        <w:spacing w:line="360" w:lineRule="auto"/>
        <w:jc w:val="both"/>
        <w:rPr>
          <w:rFonts w:ascii="Arial" w:hAnsi="Arial" w:cs="Arial"/>
        </w:rPr>
      </w:pPr>
    </w:p>
    <w:p w14:paraId="09400DA6" w14:textId="77777777" w:rsidR="002509A8" w:rsidRPr="005C49CA" w:rsidRDefault="002509A8" w:rsidP="005C49CA">
      <w:pPr>
        <w:jc w:val="both"/>
        <w:rPr>
          <w:rFonts w:ascii="Arial" w:hAnsi="Arial" w:cs="Arial"/>
          <w:bCs/>
          <w:color w:val="000000" w:themeColor="text1"/>
        </w:rPr>
      </w:pPr>
      <w:r w:rsidRPr="005C49CA">
        <w:rPr>
          <w:rFonts w:ascii="Arial" w:hAnsi="Arial" w:cs="Arial"/>
          <w:bCs/>
          <w:color w:val="000000" w:themeColor="text1"/>
        </w:rPr>
        <w:lastRenderedPageBreak/>
        <w:t xml:space="preserve">Cleaver, H., </w:t>
      </w:r>
      <w:proofErr w:type="spellStart"/>
      <w:r w:rsidRPr="005C49CA">
        <w:rPr>
          <w:rFonts w:ascii="Arial" w:hAnsi="Arial" w:cs="Arial"/>
          <w:bCs/>
          <w:color w:val="000000" w:themeColor="text1"/>
        </w:rPr>
        <w:t>Unell</w:t>
      </w:r>
      <w:proofErr w:type="spellEnd"/>
      <w:r w:rsidRPr="005C49CA">
        <w:rPr>
          <w:rFonts w:ascii="Arial" w:hAnsi="Arial" w:cs="Arial"/>
          <w:bCs/>
          <w:color w:val="000000" w:themeColor="text1"/>
        </w:rPr>
        <w:t>, I. and Aldgate, J. (2011) </w:t>
      </w:r>
      <w:hyperlink r:id="rId17" w:tgtFrame="_blank" w:tooltip="Children's needs: parenting capacity: child abuse: parental mental illness, learning disability, substance misuse, and domestic violence (PDF)" w:history="1">
        <w:r w:rsidRPr="005C49CA">
          <w:rPr>
            <w:rStyle w:val="Hyperlink"/>
            <w:rFonts w:ascii="Arial" w:hAnsi="Arial" w:cs="Arial"/>
            <w:bCs/>
            <w:color w:val="000000" w:themeColor="text1"/>
            <w:u w:val="none"/>
          </w:rPr>
          <w:t xml:space="preserve">Children's needs: parenting capacity: child abuse: </w:t>
        </w:r>
        <w:r w:rsidRPr="005C49CA">
          <w:rPr>
            <w:rStyle w:val="Hyperlink"/>
            <w:rFonts w:ascii="Arial" w:hAnsi="Arial" w:cs="Arial"/>
            <w:bCs/>
            <w:i/>
            <w:iCs/>
            <w:color w:val="000000" w:themeColor="text1"/>
            <w:u w:val="none"/>
          </w:rPr>
          <w:t>parental mental illness, learning disability, substance misuse, and domestic violence</w:t>
        </w:r>
        <w:r w:rsidRPr="005C49CA">
          <w:rPr>
            <w:rStyle w:val="Hyperlink"/>
            <w:rFonts w:ascii="Arial" w:hAnsi="Arial" w:cs="Arial"/>
            <w:bCs/>
            <w:color w:val="000000" w:themeColor="text1"/>
            <w:u w:val="none"/>
          </w:rPr>
          <w:t xml:space="preserve"> (PDF)</w:t>
        </w:r>
      </w:hyperlink>
      <w:r w:rsidRPr="005C49CA">
        <w:rPr>
          <w:rFonts w:ascii="Arial" w:hAnsi="Arial" w:cs="Arial"/>
          <w:bCs/>
          <w:color w:val="000000" w:themeColor="text1"/>
        </w:rPr>
        <w:t xml:space="preserve">. London: The Stationery Office. </w:t>
      </w:r>
    </w:p>
    <w:p w14:paraId="795850E6" w14:textId="77777777" w:rsidR="002509A8" w:rsidRPr="005C49CA" w:rsidRDefault="002509A8" w:rsidP="005C49CA">
      <w:pPr>
        <w:jc w:val="both"/>
        <w:rPr>
          <w:rFonts w:ascii="Arial" w:hAnsi="Arial" w:cs="Arial"/>
          <w:bCs/>
        </w:rPr>
      </w:pPr>
    </w:p>
    <w:p w14:paraId="4C247F37" w14:textId="47FEC03C" w:rsidR="002509A8" w:rsidRPr="005C49CA" w:rsidRDefault="002509A8" w:rsidP="005C49CA">
      <w:pPr>
        <w:jc w:val="both"/>
        <w:rPr>
          <w:rFonts w:ascii="Arial" w:hAnsi="Arial" w:cs="Arial"/>
          <w:color w:val="212121"/>
          <w:shd w:val="clear" w:color="auto" w:fill="FFFFFF"/>
        </w:rPr>
      </w:pPr>
      <w:r w:rsidRPr="005C49CA">
        <w:rPr>
          <w:rStyle w:val="apple-converted-space"/>
          <w:rFonts w:ascii="Arial" w:hAnsi="Arial" w:cs="Arial"/>
          <w:color w:val="212121"/>
          <w:shd w:val="clear" w:color="auto" w:fill="FFFFFF"/>
        </w:rPr>
        <w:t xml:space="preserve">Care Council for Wales (2017) </w:t>
      </w:r>
      <w:r w:rsidRPr="005C49CA">
        <w:rPr>
          <w:rFonts w:ascii="Arial" w:hAnsi="Arial" w:cs="Arial"/>
          <w:color w:val="212121"/>
          <w:shd w:val="clear" w:color="auto" w:fill="FFFFFF"/>
        </w:rPr>
        <w:t xml:space="preserve">The main principles underpinning the Act: </w:t>
      </w:r>
    </w:p>
    <w:p w14:paraId="2F313DF8" w14:textId="77777777" w:rsidR="002509A8" w:rsidRPr="005C49CA" w:rsidRDefault="002509A8" w:rsidP="005C49CA">
      <w:pPr>
        <w:jc w:val="both"/>
        <w:rPr>
          <w:rFonts w:ascii="Arial" w:hAnsi="Arial" w:cs="Arial"/>
          <w:color w:val="212121"/>
          <w:shd w:val="clear" w:color="auto" w:fill="FFFFFF"/>
        </w:rPr>
      </w:pPr>
      <w:r w:rsidRPr="005C49CA">
        <w:rPr>
          <w:rFonts w:ascii="Arial" w:hAnsi="Arial" w:cs="Arial"/>
          <w:i/>
          <w:iCs/>
          <w:color w:val="212121"/>
          <w:shd w:val="clear" w:color="auto" w:fill="FFFFFF"/>
        </w:rPr>
        <w:t>voice and control, prevention and early intervention, well-being, co-</w:t>
      </w:r>
      <w:proofErr w:type="gramStart"/>
      <w:r w:rsidRPr="005C49CA">
        <w:rPr>
          <w:rFonts w:ascii="Arial" w:hAnsi="Arial" w:cs="Arial"/>
          <w:i/>
          <w:iCs/>
          <w:color w:val="212121"/>
          <w:shd w:val="clear" w:color="auto" w:fill="FFFFFF"/>
        </w:rPr>
        <w:t>production</w:t>
      </w:r>
      <w:proofErr w:type="gramEnd"/>
      <w:r w:rsidRPr="005C49CA">
        <w:rPr>
          <w:rFonts w:ascii="Arial" w:hAnsi="Arial" w:cs="Arial"/>
          <w:i/>
          <w:iCs/>
          <w:color w:val="212121"/>
          <w:shd w:val="clear" w:color="auto" w:fill="FFFFFF"/>
        </w:rPr>
        <w:t xml:space="preserve"> and multi-agency. </w:t>
      </w:r>
      <w:r w:rsidRPr="005C49CA">
        <w:rPr>
          <w:rFonts w:ascii="Arial" w:hAnsi="Arial" w:cs="Arial"/>
          <w:color w:val="212121"/>
          <w:shd w:val="clear" w:color="auto" w:fill="FFFFFF"/>
        </w:rPr>
        <w:t xml:space="preserve">Available at: </w:t>
      </w:r>
      <w:hyperlink r:id="rId18" w:history="1">
        <w:r w:rsidRPr="005C49CA">
          <w:rPr>
            <w:rStyle w:val="Hyperlink"/>
            <w:rFonts w:ascii="Arial" w:hAnsi="Arial" w:cs="Arial"/>
            <w:shd w:val="clear" w:color="auto" w:fill="FFFFFF"/>
          </w:rPr>
          <w:t>https://socialcare.wales/cms-assets/documents/hub-downloads/Principles-Resource-Guide_March-17.pdf</w:t>
        </w:r>
      </w:hyperlink>
    </w:p>
    <w:p w14:paraId="0F231688" w14:textId="77777777" w:rsidR="002509A8" w:rsidRPr="005C49CA" w:rsidRDefault="002509A8" w:rsidP="005C49CA">
      <w:pPr>
        <w:jc w:val="both"/>
        <w:rPr>
          <w:rFonts w:ascii="Arial" w:hAnsi="Arial" w:cs="Arial"/>
          <w:color w:val="212121"/>
          <w:shd w:val="clear" w:color="auto" w:fill="FFFFFF"/>
        </w:rPr>
      </w:pPr>
      <w:r w:rsidRPr="005C49CA">
        <w:rPr>
          <w:rFonts w:ascii="Arial" w:hAnsi="Arial" w:cs="Arial"/>
          <w:color w:val="212121"/>
          <w:shd w:val="clear" w:color="auto" w:fill="FFFFFF"/>
        </w:rPr>
        <w:t xml:space="preserve">(Accessed 29 November 2022). </w:t>
      </w:r>
    </w:p>
    <w:p w14:paraId="5024252A" w14:textId="77777777" w:rsidR="002509A8" w:rsidRPr="005C49CA" w:rsidRDefault="002509A8" w:rsidP="005C49CA">
      <w:pPr>
        <w:jc w:val="both"/>
        <w:rPr>
          <w:rFonts w:ascii="Arial" w:hAnsi="Arial" w:cs="Arial"/>
          <w:color w:val="212121"/>
          <w:shd w:val="clear" w:color="auto" w:fill="FFFFFF"/>
        </w:rPr>
      </w:pPr>
    </w:p>
    <w:p w14:paraId="132191B8" w14:textId="2C7065CA" w:rsidR="005C49CA" w:rsidRDefault="002509A8" w:rsidP="005C49CA">
      <w:pPr>
        <w:jc w:val="both"/>
        <w:rPr>
          <w:rFonts w:ascii="Arial" w:hAnsi="Arial" w:cs="Arial"/>
          <w:b/>
          <w:bCs/>
          <w:u w:val="single"/>
        </w:rPr>
      </w:pPr>
      <w:r w:rsidRPr="005C49CA">
        <w:rPr>
          <w:rFonts w:ascii="Arial" w:hAnsi="Arial" w:cs="Arial"/>
        </w:rPr>
        <w:t xml:space="preserve">Darlington, Y. (2007) Children and Youth Service Review. </w:t>
      </w:r>
      <w:r w:rsidRPr="005C49CA">
        <w:rPr>
          <w:rFonts w:ascii="Arial" w:hAnsi="Arial" w:cs="Arial"/>
          <w:i/>
          <w:iCs/>
        </w:rPr>
        <w:t>Collaboration between mental health and child protection services: Professionals' perceptions of best practice</w:t>
      </w:r>
      <w:r w:rsidRPr="005C49CA">
        <w:rPr>
          <w:rFonts w:ascii="Arial" w:hAnsi="Arial" w:cs="Arial"/>
        </w:rPr>
        <w:t xml:space="preserve">. 30(2) pp. 187 – 198. </w:t>
      </w:r>
      <w:hyperlink r:id="rId19" w:history="1">
        <w:r w:rsidRPr="005C49CA">
          <w:rPr>
            <w:rStyle w:val="Hyperlink"/>
            <w:rFonts w:ascii="Arial" w:hAnsi="Arial" w:cs="Arial"/>
          </w:rPr>
          <w:t>https://doi.org/10.1016/j.childyouth.2007.09.005</w:t>
        </w:r>
      </w:hyperlink>
      <w:r w:rsidRPr="005C49CA">
        <w:rPr>
          <w:rFonts w:ascii="Arial" w:hAnsi="Arial" w:cs="Arial"/>
        </w:rPr>
        <w:t xml:space="preserve"> </w:t>
      </w:r>
    </w:p>
    <w:p w14:paraId="6EFDAFC6" w14:textId="154D4461" w:rsidR="005B6AFA" w:rsidRDefault="005B6AFA" w:rsidP="005C49CA">
      <w:pPr>
        <w:jc w:val="both"/>
        <w:rPr>
          <w:rFonts w:ascii="Arial" w:hAnsi="Arial" w:cs="Arial"/>
          <w:b/>
          <w:bCs/>
          <w:u w:val="single"/>
        </w:rPr>
      </w:pPr>
    </w:p>
    <w:p w14:paraId="40F26CB2" w14:textId="77777777" w:rsidR="005B6AFA" w:rsidRPr="005C49CA" w:rsidRDefault="005B6AFA" w:rsidP="005B6AFA">
      <w:pPr>
        <w:jc w:val="both"/>
        <w:rPr>
          <w:rFonts w:ascii="Arial" w:hAnsi="Arial" w:cs="Arial"/>
          <w:color w:val="212121"/>
          <w:shd w:val="clear" w:color="auto" w:fill="FFFFFF"/>
        </w:rPr>
      </w:pPr>
      <w:r w:rsidRPr="005B6AFA">
        <w:rPr>
          <w:rFonts w:ascii="Arial" w:hAnsi="Arial" w:cs="Arial"/>
        </w:rPr>
        <w:t>Donella (2021)</w:t>
      </w:r>
      <w:r>
        <w:rPr>
          <w:rFonts w:ascii="Arial" w:hAnsi="Arial" w:cs="Arial"/>
        </w:rPr>
        <w:t xml:space="preserve"> ‘</w:t>
      </w:r>
      <w:r w:rsidRPr="005B6AFA">
        <w:rPr>
          <w:rFonts w:ascii="Arial" w:hAnsi="Arial" w:cs="Arial"/>
          <w:i/>
          <w:iCs/>
        </w:rPr>
        <w:t>Private Day Nursery</w:t>
      </w:r>
      <w:r>
        <w:rPr>
          <w:rFonts w:ascii="Arial" w:hAnsi="Arial" w:cs="Arial"/>
          <w:i/>
          <w:iCs/>
        </w:rPr>
        <w:t xml:space="preserve">’ </w:t>
      </w:r>
      <w:r>
        <w:rPr>
          <w:rFonts w:ascii="Arial" w:hAnsi="Arial" w:cs="Arial"/>
        </w:rPr>
        <w:t xml:space="preserve">Available at: </w:t>
      </w:r>
      <w:hyperlink r:id="rId20" w:history="1">
        <w:r w:rsidRPr="00222FEA">
          <w:rPr>
            <w:rStyle w:val="Hyperlink"/>
            <w:rFonts w:ascii="Arial" w:hAnsi="Arial" w:cs="Arial"/>
          </w:rPr>
          <w:t>https://www.kidzrusnursery.co.uk/lgbtqia-early-years-magazine-launch/</w:t>
        </w:r>
      </w:hyperlink>
      <w:r>
        <w:rPr>
          <w:rFonts w:ascii="Arial" w:hAnsi="Arial" w:cs="Arial"/>
        </w:rPr>
        <w:t xml:space="preserve"> </w:t>
      </w:r>
      <w:r w:rsidRPr="005C49CA">
        <w:rPr>
          <w:rFonts w:ascii="Arial" w:hAnsi="Arial" w:cs="Arial"/>
          <w:color w:val="212121"/>
          <w:shd w:val="clear" w:color="auto" w:fill="FFFFFF"/>
        </w:rPr>
        <w:t xml:space="preserve">(Accessed 29 November 2022). </w:t>
      </w:r>
    </w:p>
    <w:p w14:paraId="5045040B" w14:textId="2F40D217" w:rsidR="005B6AFA" w:rsidRPr="005B6AFA" w:rsidRDefault="005B6AFA" w:rsidP="005C49CA">
      <w:pPr>
        <w:jc w:val="both"/>
        <w:rPr>
          <w:rFonts w:ascii="Arial" w:hAnsi="Arial" w:cs="Arial"/>
        </w:rPr>
      </w:pPr>
    </w:p>
    <w:p w14:paraId="09E0041B" w14:textId="77777777" w:rsidR="005C49CA" w:rsidRPr="005C49CA" w:rsidRDefault="005C49CA" w:rsidP="005C49CA">
      <w:pPr>
        <w:jc w:val="both"/>
        <w:rPr>
          <w:rFonts w:ascii="Arial" w:hAnsi="Arial" w:cs="Arial"/>
          <w:u w:val="single"/>
        </w:rPr>
      </w:pPr>
    </w:p>
    <w:p w14:paraId="720A457D" w14:textId="77777777" w:rsidR="005C49CA" w:rsidRPr="005C49CA" w:rsidRDefault="005C49CA" w:rsidP="005C49CA">
      <w:pPr>
        <w:jc w:val="both"/>
        <w:rPr>
          <w:rFonts w:ascii="Arial" w:hAnsi="Arial" w:cs="Arial"/>
        </w:rPr>
      </w:pPr>
      <w:proofErr w:type="spellStart"/>
      <w:r w:rsidRPr="005C49CA">
        <w:rPr>
          <w:rFonts w:ascii="Arial" w:hAnsi="Arial" w:cs="Arial"/>
        </w:rPr>
        <w:t>Antonsich</w:t>
      </w:r>
      <w:proofErr w:type="spellEnd"/>
      <w:r w:rsidRPr="005C49CA">
        <w:rPr>
          <w:rFonts w:ascii="Arial" w:hAnsi="Arial" w:cs="Arial"/>
        </w:rPr>
        <w:t xml:space="preserve">, M. (2010). Searching for belonging: An analytical framework. Geography Compass, 4(6), pp. 644–659. </w:t>
      </w:r>
    </w:p>
    <w:p w14:paraId="0F18C9C5" w14:textId="77777777" w:rsidR="005C49CA" w:rsidRPr="005C49CA" w:rsidRDefault="005C49CA" w:rsidP="005C49CA">
      <w:pPr>
        <w:jc w:val="both"/>
        <w:rPr>
          <w:rFonts w:ascii="Arial" w:hAnsi="Arial" w:cs="Arial"/>
        </w:rPr>
      </w:pPr>
    </w:p>
    <w:p w14:paraId="450139B2" w14:textId="77777777" w:rsidR="005C49CA" w:rsidRPr="005C49CA" w:rsidRDefault="005C49CA" w:rsidP="005C49CA">
      <w:pPr>
        <w:jc w:val="both"/>
        <w:rPr>
          <w:rFonts w:ascii="Arial" w:hAnsi="Arial" w:cs="Arial"/>
          <w:color w:val="212121"/>
          <w:shd w:val="clear" w:color="auto" w:fill="FFFFFF"/>
        </w:rPr>
      </w:pPr>
      <w:r w:rsidRPr="005C49CA">
        <w:rPr>
          <w:rFonts w:ascii="Arial" w:hAnsi="Arial" w:cs="Arial"/>
          <w:color w:val="212121"/>
          <w:shd w:val="clear" w:color="auto" w:fill="FFFFFF"/>
        </w:rPr>
        <w:t xml:space="preserve">Brewer M. B. (1991) ‘The social self’, </w:t>
      </w:r>
      <w:r w:rsidRPr="005C49CA">
        <w:rPr>
          <w:rFonts w:ascii="Arial" w:hAnsi="Arial" w:cs="Arial"/>
          <w:i/>
          <w:color w:val="212121"/>
          <w:shd w:val="clear" w:color="auto" w:fill="FFFFFF"/>
        </w:rPr>
        <w:t xml:space="preserve">On Being the Same and Different at the Same Time, </w:t>
      </w:r>
      <w:r w:rsidRPr="005C49CA">
        <w:rPr>
          <w:rFonts w:ascii="Arial" w:hAnsi="Arial" w:cs="Arial"/>
          <w:color w:val="212121"/>
          <w:shd w:val="clear" w:color="auto" w:fill="FFFFFF"/>
        </w:rPr>
        <w:t>17(5), pp. 475–482.</w:t>
      </w:r>
    </w:p>
    <w:p w14:paraId="5B0F452B" w14:textId="77777777" w:rsidR="005C49CA" w:rsidRPr="005C49CA" w:rsidRDefault="005C49CA" w:rsidP="005C49CA">
      <w:pPr>
        <w:jc w:val="both"/>
        <w:rPr>
          <w:rFonts w:ascii="Arial" w:hAnsi="Arial" w:cs="Arial"/>
          <w:shd w:val="clear" w:color="auto" w:fill="FFFFFF"/>
        </w:rPr>
      </w:pPr>
      <w:hyperlink r:id="rId21" w:history="1">
        <w:r w:rsidRPr="005C49CA">
          <w:rPr>
            <w:rFonts w:ascii="Arial" w:hAnsi="Arial" w:cs="Arial"/>
            <w:shd w:val="clear" w:color="auto" w:fill="FFFFFF"/>
          </w:rPr>
          <w:t>DOI.org/10.1177/0146167291175001</w:t>
        </w:r>
      </w:hyperlink>
    </w:p>
    <w:p w14:paraId="73DD64D9" w14:textId="77777777" w:rsidR="005C49CA" w:rsidRPr="005C49CA" w:rsidRDefault="005C49CA" w:rsidP="005C49CA">
      <w:pPr>
        <w:jc w:val="both"/>
        <w:rPr>
          <w:rFonts w:ascii="Arial" w:hAnsi="Arial" w:cs="Arial"/>
          <w:shd w:val="clear" w:color="auto" w:fill="FFFFFF"/>
        </w:rPr>
      </w:pPr>
    </w:p>
    <w:p w14:paraId="0F72DE0F" w14:textId="77777777" w:rsidR="005C49CA" w:rsidRPr="005C49CA" w:rsidRDefault="005C49CA" w:rsidP="005C49CA">
      <w:pPr>
        <w:jc w:val="both"/>
        <w:rPr>
          <w:rFonts w:ascii="Arial" w:hAnsi="Arial" w:cs="Arial"/>
          <w:shd w:val="clear" w:color="auto" w:fill="FFFFFF"/>
        </w:rPr>
      </w:pPr>
      <w:r w:rsidRPr="005C49CA">
        <w:rPr>
          <w:rFonts w:ascii="Arial" w:hAnsi="Arial" w:cs="Arial"/>
          <w:shd w:val="clear" w:color="auto" w:fill="FFFFFF"/>
        </w:rPr>
        <w:t>Books, T. Wishes and Worries: Coping with a Parent Who Drinks Too Much Alcohol. 2</w:t>
      </w:r>
      <w:r w:rsidRPr="005C49CA">
        <w:rPr>
          <w:rFonts w:ascii="Arial" w:hAnsi="Arial" w:cs="Arial"/>
          <w:shd w:val="clear" w:color="auto" w:fill="FFFFFF"/>
          <w:vertAlign w:val="superscript"/>
        </w:rPr>
        <w:t>nd</w:t>
      </w:r>
      <w:r w:rsidRPr="005C49CA">
        <w:rPr>
          <w:rFonts w:ascii="Arial" w:hAnsi="Arial" w:cs="Arial"/>
          <w:shd w:val="clear" w:color="auto" w:fill="FFFFFF"/>
        </w:rPr>
        <w:t xml:space="preserve"> </w:t>
      </w:r>
      <w:proofErr w:type="spellStart"/>
      <w:r w:rsidRPr="005C49CA">
        <w:rPr>
          <w:rFonts w:ascii="Arial" w:hAnsi="Arial" w:cs="Arial"/>
          <w:shd w:val="clear" w:color="auto" w:fill="FFFFFF"/>
        </w:rPr>
        <w:t>edn</w:t>
      </w:r>
      <w:proofErr w:type="spellEnd"/>
      <w:r w:rsidRPr="005C49CA">
        <w:rPr>
          <w:rFonts w:ascii="Arial" w:hAnsi="Arial" w:cs="Arial"/>
          <w:shd w:val="clear" w:color="auto" w:fill="FFFFFF"/>
        </w:rPr>
        <w:t xml:space="preserve">. CAMH. </w:t>
      </w:r>
    </w:p>
    <w:p w14:paraId="44BD976D" w14:textId="77777777" w:rsidR="005C49CA" w:rsidRPr="005C49CA" w:rsidRDefault="005C49CA" w:rsidP="005C49CA">
      <w:pPr>
        <w:jc w:val="both"/>
        <w:rPr>
          <w:rFonts w:ascii="Arial" w:hAnsi="Arial" w:cs="Arial"/>
          <w:shd w:val="clear" w:color="auto" w:fill="FFFFFF"/>
        </w:rPr>
      </w:pPr>
    </w:p>
    <w:p w14:paraId="3867105B" w14:textId="77777777" w:rsidR="005C49CA" w:rsidRPr="005C49CA" w:rsidRDefault="005C49CA" w:rsidP="005C49CA">
      <w:pPr>
        <w:jc w:val="both"/>
        <w:rPr>
          <w:rFonts w:ascii="Arial" w:hAnsi="Arial" w:cs="Arial"/>
        </w:rPr>
      </w:pPr>
    </w:p>
    <w:p w14:paraId="64EB5224" w14:textId="77777777" w:rsidR="005C49CA" w:rsidRPr="005C49CA" w:rsidRDefault="005C49CA" w:rsidP="005C49CA">
      <w:pPr>
        <w:jc w:val="both"/>
        <w:rPr>
          <w:rFonts w:ascii="Arial" w:hAnsi="Arial" w:cs="Arial"/>
          <w:color w:val="0000FF" w:themeColor="hyperlink"/>
          <w:u w:val="single"/>
        </w:rPr>
      </w:pPr>
      <w:proofErr w:type="spellStart"/>
      <w:r w:rsidRPr="005C49CA">
        <w:rPr>
          <w:rFonts w:ascii="Arial" w:hAnsi="Arial" w:cs="Arial"/>
          <w:bCs/>
        </w:rPr>
        <w:t>Booysen</w:t>
      </w:r>
      <w:proofErr w:type="spellEnd"/>
      <w:r w:rsidRPr="005C49CA">
        <w:rPr>
          <w:rFonts w:ascii="Arial" w:hAnsi="Arial" w:cs="Arial"/>
          <w:bCs/>
        </w:rPr>
        <w:t xml:space="preserve">, L. A. E. (2014). The development of inclusive leadership practice and processes. In B. M. Ferdman &amp; B. R. Deane (Eds.), Diversity at work: The practice of inclusion (pp. 296–329) </w:t>
      </w:r>
      <w:hyperlink r:id="rId22" w:history="1">
        <w:proofErr w:type="spellStart"/>
        <w:r w:rsidRPr="005C49CA">
          <w:rPr>
            <w:rFonts w:ascii="Arial" w:hAnsi="Arial" w:cs="Arial"/>
            <w:color w:val="0000FF" w:themeColor="hyperlink"/>
            <w:u w:val="single"/>
          </w:rPr>
          <w:t>doi</w:t>
        </w:r>
        <w:proofErr w:type="spellEnd"/>
        <w:r w:rsidRPr="005C49CA">
          <w:rPr>
            <w:rFonts w:ascii="Arial" w:hAnsi="Arial" w:cs="Arial"/>
            <w:color w:val="0000FF" w:themeColor="hyperlink"/>
            <w:u w:val="single"/>
          </w:rPr>
          <w:t>/10.1002/9781118764282.ch10</w:t>
        </w:r>
      </w:hyperlink>
    </w:p>
    <w:p w14:paraId="32BB1C2D" w14:textId="77777777" w:rsidR="005C49CA" w:rsidRPr="005C49CA" w:rsidRDefault="005C49CA" w:rsidP="005C49CA">
      <w:pPr>
        <w:jc w:val="both"/>
        <w:rPr>
          <w:rFonts w:ascii="Arial" w:hAnsi="Arial" w:cs="Arial"/>
          <w:color w:val="0000FF" w:themeColor="hyperlink"/>
          <w:u w:val="single"/>
        </w:rPr>
      </w:pPr>
    </w:p>
    <w:p w14:paraId="4F34AFCE" w14:textId="77777777" w:rsidR="005C49CA" w:rsidRPr="005C49CA" w:rsidRDefault="005C49CA" w:rsidP="005C49CA">
      <w:pPr>
        <w:jc w:val="both"/>
        <w:rPr>
          <w:rFonts w:ascii="Arial" w:hAnsi="Arial" w:cs="Arial"/>
          <w:color w:val="0000FF" w:themeColor="hyperlink"/>
          <w:u w:val="single"/>
        </w:rPr>
      </w:pPr>
    </w:p>
    <w:p w14:paraId="33495A49" w14:textId="77777777" w:rsidR="005C49CA" w:rsidRPr="005C49CA" w:rsidRDefault="005C49CA" w:rsidP="005C49CA">
      <w:pPr>
        <w:jc w:val="both"/>
        <w:rPr>
          <w:rFonts w:ascii="Arial" w:hAnsi="Arial" w:cs="Arial"/>
          <w:color w:val="000000" w:themeColor="text1"/>
        </w:rPr>
      </w:pPr>
      <w:proofErr w:type="spellStart"/>
      <w:r w:rsidRPr="005C49CA">
        <w:rPr>
          <w:rFonts w:ascii="Arial" w:hAnsi="Arial" w:cs="Arial"/>
          <w:color w:val="000000" w:themeColor="text1"/>
        </w:rPr>
        <w:t>Brame</w:t>
      </w:r>
      <w:proofErr w:type="spellEnd"/>
      <w:r w:rsidRPr="005C49CA">
        <w:rPr>
          <w:rFonts w:ascii="Arial" w:hAnsi="Arial" w:cs="Arial"/>
          <w:color w:val="000000" w:themeColor="text1"/>
        </w:rPr>
        <w:t xml:space="preserve">, C. J. (2019). Inclusive Teaching: Creating a welcoming, supportive classroom environment in science teaching essentials: </w:t>
      </w:r>
      <w:r w:rsidRPr="005C49CA">
        <w:rPr>
          <w:rFonts w:ascii="Arial" w:hAnsi="Arial" w:cs="Arial"/>
          <w:i/>
          <w:iCs/>
          <w:color w:val="000000" w:themeColor="text1"/>
        </w:rPr>
        <w:t>Short guides to good practice</w:t>
      </w:r>
      <w:r w:rsidRPr="005C49CA">
        <w:rPr>
          <w:rFonts w:ascii="Arial" w:hAnsi="Arial" w:cs="Arial"/>
          <w:color w:val="000000" w:themeColor="text1"/>
        </w:rPr>
        <w:t xml:space="preserve"> (pp.3-14) San Diego: Elsevier/Academic Press. </w:t>
      </w:r>
    </w:p>
    <w:p w14:paraId="2019844E" w14:textId="77777777" w:rsidR="005C49CA" w:rsidRPr="005C49CA" w:rsidRDefault="005C49CA" w:rsidP="005C49CA">
      <w:pPr>
        <w:jc w:val="both"/>
        <w:rPr>
          <w:rFonts w:ascii="Arial" w:hAnsi="Arial" w:cs="Arial"/>
          <w:color w:val="000000" w:themeColor="text1"/>
        </w:rPr>
      </w:pPr>
    </w:p>
    <w:p w14:paraId="0DF55963" w14:textId="77777777" w:rsidR="005C49CA" w:rsidRPr="005C49CA" w:rsidRDefault="005C49CA" w:rsidP="005C49CA">
      <w:pPr>
        <w:spacing w:line="360" w:lineRule="auto"/>
        <w:jc w:val="both"/>
        <w:rPr>
          <w:rFonts w:ascii="Arial" w:hAnsi="Arial" w:cs="Arial"/>
        </w:rPr>
      </w:pPr>
      <w:proofErr w:type="spellStart"/>
      <w:r w:rsidRPr="005C49CA">
        <w:rPr>
          <w:rFonts w:ascii="Arial" w:hAnsi="Arial" w:cs="Arial"/>
        </w:rPr>
        <w:t>Baumberg</w:t>
      </w:r>
      <w:proofErr w:type="spellEnd"/>
      <w:r w:rsidRPr="005C49CA">
        <w:rPr>
          <w:rFonts w:ascii="Arial" w:hAnsi="Arial" w:cs="Arial"/>
        </w:rPr>
        <w:t xml:space="preserve"> Geiger, B. (2016) ‘The stigma of claiming benefits: a quantitative study’, </w:t>
      </w:r>
      <w:r w:rsidRPr="005C49CA">
        <w:rPr>
          <w:rFonts w:ascii="Arial" w:hAnsi="Arial" w:cs="Arial"/>
          <w:i/>
          <w:iCs/>
        </w:rPr>
        <w:t>Journal of Social Policy,</w:t>
      </w:r>
      <w:r w:rsidRPr="005C49CA">
        <w:rPr>
          <w:rFonts w:ascii="Arial" w:hAnsi="Arial" w:cs="Arial"/>
        </w:rPr>
        <w:t xml:space="preserve"> 45 (2). pp. 181-199. URL: </w:t>
      </w:r>
      <w:hyperlink r:id="rId23" w:history="1">
        <w:r w:rsidRPr="005C49CA">
          <w:rPr>
            <w:rFonts w:ascii="Arial" w:hAnsi="Arial" w:cs="Arial"/>
            <w:color w:val="0000FF" w:themeColor="hyperlink"/>
            <w:u w:val="single"/>
          </w:rPr>
          <w:t>https://kar.kent.ac.uk/55433/3/2016%20JSP%20stigma%20paper%20final%20post-print%20(2).pdf</w:t>
        </w:r>
      </w:hyperlink>
      <w:r w:rsidRPr="005C49CA">
        <w:rPr>
          <w:rFonts w:ascii="Arial" w:hAnsi="Arial" w:cs="Arial"/>
        </w:rPr>
        <w:t xml:space="preserve"> ((Accessed: 29 November 2022).</w:t>
      </w:r>
    </w:p>
    <w:p w14:paraId="1872F585" w14:textId="77777777" w:rsidR="005C49CA" w:rsidRPr="005C49CA" w:rsidRDefault="005C49CA" w:rsidP="005C49CA">
      <w:pPr>
        <w:spacing w:line="360" w:lineRule="auto"/>
        <w:jc w:val="both"/>
        <w:rPr>
          <w:rFonts w:ascii="Arial" w:hAnsi="Arial" w:cs="Arial"/>
        </w:rPr>
      </w:pPr>
    </w:p>
    <w:p w14:paraId="0D41BEE5" w14:textId="77777777" w:rsidR="005C49CA" w:rsidRPr="005C49CA" w:rsidRDefault="005C49CA" w:rsidP="005C49CA">
      <w:pPr>
        <w:spacing w:line="360" w:lineRule="auto"/>
        <w:jc w:val="both"/>
        <w:rPr>
          <w:rFonts w:ascii="Arial" w:hAnsi="Arial" w:cs="Arial"/>
        </w:rPr>
      </w:pPr>
      <w:r w:rsidRPr="005C49CA">
        <w:rPr>
          <w:rFonts w:ascii="Arial" w:hAnsi="Arial" w:cs="Arial"/>
        </w:rPr>
        <w:lastRenderedPageBreak/>
        <w:t>Byrne, M. (2013) The Impact of Substance Use Disorders on Families and Children: From Theory to Practice, Social Work in Public Health, 28:3-4, 194-205, DOI: 10.1080/19371918.2013.759005</w:t>
      </w:r>
    </w:p>
    <w:p w14:paraId="2E4506EC" w14:textId="77777777" w:rsidR="005C49CA" w:rsidRPr="005C49CA" w:rsidRDefault="005C49CA" w:rsidP="005C49CA">
      <w:pPr>
        <w:spacing w:before="100" w:beforeAutospacing="1" w:after="100" w:afterAutospacing="1"/>
        <w:jc w:val="both"/>
        <w:rPr>
          <w:rFonts w:ascii="Arial" w:hAnsi="Arial" w:cs="Arial"/>
          <w:color w:val="1D1D1B"/>
          <w:shd w:val="clear" w:color="auto" w:fill="FFFFFF"/>
        </w:rPr>
      </w:pPr>
      <w:r w:rsidRPr="005C49CA">
        <w:rPr>
          <w:rFonts w:ascii="Arial" w:hAnsi="Arial" w:cs="Arial"/>
          <w:color w:val="1D1D1B"/>
          <w:shd w:val="clear" w:color="auto" w:fill="FFFFFF"/>
        </w:rPr>
        <w:t xml:space="preserve">Bradbury, A. and Coffey, G. (2022) Why LGBTQIA+ representation matters in the Early Years. [blog] Available at: </w:t>
      </w:r>
      <w:hyperlink r:id="rId24" w:history="1">
        <w:r w:rsidRPr="005C49CA">
          <w:rPr>
            <w:rStyle w:val="Hyperlink"/>
            <w:rFonts w:ascii="Arial" w:hAnsi="Arial" w:cs="Arial"/>
            <w:shd w:val="clear" w:color="auto" w:fill="FFFFFF"/>
          </w:rPr>
          <w:t>http://www.schools-out.org.uk/?resources=why-lgbtqia-representation-matters-in-the-early-years</w:t>
        </w:r>
      </w:hyperlink>
      <w:r w:rsidRPr="005C49CA">
        <w:rPr>
          <w:rFonts w:ascii="Arial" w:hAnsi="Arial" w:cs="Arial"/>
          <w:color w:val="1D1D1B"/>
          <w:shd w:val="clear" w:color="auto" w:fill="FFFFFF"/>
        </w:rPr>
        <w:t xml:space="preserve"> (Accessed 30 November 2022).</w:t>
      </w:r>
    </w:p>
    <w:p w14:paraId="29275A43" w14:textId="77777777" w:rsidR="005C49CA" w:rsidRPr="005C49CA" w:rsidRDefault="005C49CA" w:rsidP="005C49CA">
      <w:pPr>
        <w:spacing w:line="360" w:lineRule="auto"/>
        <w:jc w:val="both"/>
        <w:rPr>
          <w:rFonts w:ascii="Arial" w:hAnsi="Arial" w:cs="Arial"/>
        </w:rPr>
      </w:pPr>
    </w:p>
    <w:p w14:paraId="65BE7D9A" w14:textId="77777777" w:rsidR="005C49CA" w:rsidRPr="005C49CA" w:rsidRDefault="005C49CA" w:rsidP="005C49CA">
      <w:pPr>
        <w:spacing w:line="360" w:lineRule="auto"/>
        <w:jc w:val="both"/>
        <w:rPr>
          <w:rFonts w:ascii="Arial" w:hAnsi="Arial" w:cs="Arial"/>
        </w:rPr>
      </w:pPr>
    </w:p>
    <w:p w14:paraId="57E55ECD" w14:textId="77777777" w:rsidR="005C49CA" w:rsidRPr="005C49CA" w:rsidRDefault="005C49CA" w:rsidP="005C49CA">
      <w:pPr>
        <w:jc w:val="both"/>
        <w:rPr>
          <w:rFonts w:ascii="Arial" w:hAnsi="Arial" w:cs="Arial"/>
          <w:color w:val="000000" w:themeColor="text1"/>
        </w:rPr>
      </w:pPr>
    </w:p>
    <w:p w14:paraId="1572C0DB" w14:textId="77777777" w:rsidR="005C49CA" w:rsidRPr="005C49CA" w:rsidRDefault="005C49CA" w:rsidP="005C49CA">
      <w:pPr>
        <w:spacing w:line="360" w:lineRule="auto"/>
        <w:jc w:val="both"/>
        <w:rPr>
          <w:rFonts w:ascii="Arial" w:hAnsi="Arial" w:cs="Arial"/>
        </w:rPr>
      </w:pPr>
      <w:r w:rsidRPr="005C49CA">
        <w:rPr>
          <w:rFonts w:ascii="Arial" w:hAnsi="Arial" w:cs="Arial"/>
        </w:rPr>
        <w:t xml:space="preserve">Childhood Education International (2021) </w:t>
      </w:r>
      <w:r w:rsidRPr="005C49CA">
        <w:rPr>
          <w:rFonts w:ascii="Arial" w:hAnsi="Arial" w:cs="Arial"/>
          <w:i/>
          <w:iCs/>
        </w:rPr>
        <w:t>Inclusive Leadership in Education.</w:t>
      </w:r>
      <w:r w:rsidRPr="005C49CA">
        <w:rPr>
          <w:rFonts w:ascii="Arial" w:hAnsi="Arial" w:cs="Arial"/>
        </w:rPr>
        <w:t xml:space="preserve"> Available at: </w:t>
      </w:r>
      <w:hyperlink r:id="rId25" w:history="1">
        <w:r w:rsidRPr="005C49CA">
          <w:rPr>
            <w:rFonts w:ascii="Arial" w:hAnsi="Arial" w:cs="Arial"/>
            <w:color w:val="0000FF" w:themeColor="hyperlink"/>
            <w:u w:val="single"/>
          </w:rPr>
          <w:t>https://ceinternational1892.org/wp-content/uploads/2021/07/InclusiveLeadershipBriefJuly2021.pdf</w:t>
        </w:r>
      </w:hyperlink>
      <w:r w:rsidRPr="005C49CA">
        <w:rPr>
          <w:rFonts w:ascii="Arial" w:hAnsi="Arial" w:cs="Arial"/>
        </w:rPr>
        <w:t xml:space="preserve"> (Accessed 25 November 2022). </w:t>
      </w:r>
    </w:p>
    <w:p w14:paraId="6E5D57FD" w14:textId="77777777" w:rsidR="005C49CA" w:rsidRPr="005C49CA" w:rsidRDefault="005C49CA" w:rsidP="005C49CA">
      <w:pPr>
        <w:spacing w:line="360" w:lineRule="auto"/>
        <w:jc w:val="both"/>
        <w:rPr>
          <w:rFonts w:ascii="Arial" w:hAnsi="Arial" w:cs="Arial"/>
        </w:rPr>
      </w:pPr>
    </w:p>
    <w:p w14:paraId="0E057B3A" w14:textId="77777777" w:rsidR="005C49CA" w:rsidRPr="005C49CA" w:rsidRDefault="005C49CA" w:rsidP="005C49CA">
      <w:pPr>
        <w:spacing w:line="360" w:lineRule="auto"/>
        <w:jc w:val="both"/>
        <w:rPr>
          <w:rFonts w:ascii="Arial" w:hAnsi="Arial" w:cs="Arial"/>
        </w:rPr>
      </w:pPr>
      <w:proofErr w:type="spellStart"/>
      <w:r w:rsidRPr="005C49CA">
        <w:rPr>
          <w:rFonts w:ascii="Arial" w:hAnsi="Arial" w:cs="Arial"/>
        </w:rPr>
        <w:t>Chemanais</w:t>
      </w:r>
      <w:proofErr w:type="spellEnd"/>
      <w:r w:rsidRPr="005C49CA">
        <w:rPr>
          <w:rFonts w:ascii="Arial" w:hAnsi="Arial" w:cs="Arial"/>
        </w:rPr>
        <w:t>, R. (2009) Effective Multi-Agency Partnerships: Putting Every Child Matters into Practice. London. Sage</w:t>
      </w:r>
    </w:p>
    <w:p w14:paraId="03550C5B" w14:textId="77777777" w:rsidR="005C49CA" w:rsidRPr="005C49CA" w:rsidRDefault="005C49CA" w:rsidP="005C49CA">
      <w:pPr>
        <w:spacing w:line="360" w:lineRule="auto"/>
        <w:jc w:val="both"/>
        <w:rPr>
          <w:rFonts w:ascii="Arial" w:hAnsi="Arial" w:cs="Arial"/>
        </w:rPr>
      </w:pPr>
    </w:p>
    <w:p w14:paraId="70C7BFF2" w14:textId="77777777" w:rsidR="005C49CA" w:rsidRPr="005C49CA" w:rsidRDefault="005C49CA" w:rsidP="005C49CA">
      <w:pPr>
        <w:jc w:val="both"/>
        <w:rPr>
          <w:rFonts w:ascii="Arial" w:hAnsi="Arial" w:cs="Arial"/>
          <w:bCs/>
          <w:color w:val="000000" w:themeColor="text1"/>
        </w:rPr>
      </w:pPr>
      <w:r w:rsidRPr="005C49CA">
        <w:rPr>
          <w:rFonts w:ascii="Arial" w:hAnsi="Arial" w:cs="Arial"/>
          <w:bCs/>
          <w:color w:val="000000" w:themeColor="text1"/>
        </w:rPr>
        <w:t xml:space="preserve">Cleaver, H., </w:t>
      </w:r>
      <w:proofErr w:type="spellStart"/>
      <w:r w:rsidRPr="005C49CA">
        <w:rPr>
          <w:rFonts w:ascii="Arial" w:hAnsi="Arial" w:cs="Arial"/>
          <w:bCs/>
          <w:color w:val="000000" w:themeColor="text1"/>
        </w:rPr>
        <w:t>Unell</w:t>
      </w:r>
      <w:proofErr w:type="spellEnd"/>
      <w:r w:rsidRPr="005C49CA">
        <w:rPr>
          <w:rFonts w:ascii="Arial" w:hAnsi="Arial" w:cs="Arial"/>
          <w:bCs/>
          <w:color w:val="000000" w:themeColor="text1"/>
        </w:rPr>
        <w:t>, I. and Aldgate, J. (2011) </w:t>
      </w:r>
      <w:hyperlink r:id="rId26" w:tgtFrame="_blank" w:tooltip="Children's needs: parenting capacity: child abuse: parental mental illness, learning disability, substance misuse, and domestic violence (PDF)" w:history="1">
        <w:r w:rsidRPr="005C49CA">
          <w:rPr>
            <w:rStyle w:val="Hyperlink"/>
            <w:rFonts w:ascii="Arial" w:hAnsi="Arial" w:cs="Arial"/>
            <w:bCs/>
            <w:color w:val="000000" w:themeColor="text1"/>
            <w:u w:val="none"/>
          </w:rPr>
          <w:t>Children's needs: parenting capacity: child abuse: parental mental illness, learning disability, substance misuse, and domestic violence (PDF)</w:t>
        </w:r>
      </w:hyperlink>
      <w:r w:rsidRPr="005C49CA">
        <w:rPr>
          <w:rFonts w:ascii="Arial" w:hAnsi="Arial" w:cs="Arial"/>
          <w:bCs/>
          <w:color w:val="000000" w:themeColor="text1"/>
        </w:rPr>
        <w:t xml:space="preserve">. London: The Stationery Office. </w:t>
      </w:r>
    </w:p>
    <w:p w14:paraId="3A1B8C4C" w14:textId="77777777" w:rsidR="005C49CA" w:rsidRPr="005C49CA" w:rsidRDefault="005C49CA" w:rsidP="005C49CA">
      <w:pPr>
        <w:jc w:val="both"/>
        <w:rPr>
          <w:rFonts w:ascii="Arial" w:hAnsi="Arial" w:cs="Arial"/>
          <w:bCs/>
        </w:rPr>
      </w:pPr>
    </w:p>
    <w:p w14:paraId="4DE200DF" w14:textId="77777777" w:rsidR="005C49CA" w:rsidRPr="005C49CA" w:rsidRDefault="005C49CA" w:rsidP="005C49CA">
      <w:pPr>
        <w:jc w:val="both"/>
        <w:rPr>
          <w:rFonts w:ascii="Arial" w:hAnsi="Arial" w:cs="Arial"/>
          <w:color w:val="212121"/>
          <w:shd w:val="clear" w:color="auto" w:fill="FFFFFF"/>
        </w:rPr>
      </w:pPr>
      <w:r w:rsidRPr="005C49CA">
        <w:rPr>
          <w:rStyle w:val="apple-converted-space"/>
          <w:rFonts w:ascii="Arial" w:hAnsi="Arial" w:cs="Arial"/>
          <w:color w:val="212121"/>
          <w:shd w:val="clear" w:color="auto" w:fill="FFFFFF"/>
        </w:rPr>
        <w:t xml:space="preserve">Care Council for Wales (2017) </w:t>
      </w:r>
      <w:r w:rsidRPr="005C49CA">
        <w:rPr>
          <w:rFonts w:ascii="Arial" w:hAnsi="Arial" w:cs="Arial"/>
          <w:color w:val="212121"/>
          <w:shd w:val="clear" w:color="auto" w:fill="FFFFFF"/>
        </w:rPr>
        <w:t xml:space="preserve">The main principles underpinning the Act: </w:t>
      </w:r>
    </w:p>
    <w:p w14:paraId="72484CDE" w14:textId="77777777" w:rsidR="005C49CA" w:rsidRPr="005C49CA" w:rsidRDefault="005C49CA" w:rsidP="005C49CA">
      <w:pPr>
        <w:jc w:val="both"/>
        <w:rPr>
          <w:rFonts w:ascii="Arial" w:hAnsi="Arial" w:cs="Arial"/>
          <w:color w:val="212121"/>
          <w:shd w:val="clear" w:color="auto" w:fill="FFFFFF"/>
        </w:rPr>
      </w:pPr>
      <w:r w:rsidRPr="00F56972">
        <w:rPr>
          <w:rFonts w:ascii="Arial" w:hAnsi="Arial" w:cs="Arial"/>
          <w:i/>
          <w:iCs/>
          <w:color w:val="212121"/>
          <w:shd w:val="clear" w:color="auto" w:fill="FFFFFF"/>
        </w:rPr>
        <w:t>voice and control, prevention and early intervention, well-being, co-</w:t>
      </w:r>
      <w:proofErr w:type="gramStart"/>
      <w:r w:rsidRPr="00F56972">
        <w:rPr>
          <w:rFonts w:ascii="Arial" w:hAnsi="Arial" w:cs="Arial"/>
          <w:i/>
          <w:iCs/>
          <w:color w:val="212121"/>
          <w:shd w:val="clear" w:color="auto" w:fill="FFFFFF"/>
        </w:rPr>
        <w:t>production</w:t>
      </w:r>
      <w:proofErr w:type="gramEnd"/>
      <w:r w:rsidRPr="00F56972">
        <w:rPr>
          <w:rFonts w:ascii="Arial" w:hAnsi="Arial" w:cs="Arial"/>
          <w:i/>
          <w:iCs/>
          <w:color w:val="212121"/>
          <w:shd w:val="clear" w:color="auto" w:fill="FFFFFF"/>
        </w:rPr>
        <w:t xml:space="preserve"> and </w:t>
      </w:r>
      <w:r w:rsidRPr="005C49CA">
        <w:rPr>
          <w:rFonts w:ascii="Arial" w:hAnsi="Arial" w:cs="Arial"/>
          <w:i/>
          <w:iCs/>
          <w:color w:val="212121"/>
          <w:shd w:val="clear" w:color="auto" w:fill="FFFFFF"/>
        </w:rPr>
        <w:t xml:space="preserve">multi-agency. </w:t>
      </w:r>
      <w:r w:rsidRPr="005C49CA">
        <w:rPr>
          <w:rFonts w:ascii="Arial" w:hAnsi="Arial" w:cs="Arial"/>
          <w:color w:val="212121"/>
          <w:shd w:val="clear" w:color="auto" w:fill="FFFFFF"/>
        </w:rPr>
        <w:t xml:space="preserve">Available at: </w:t>
      </w:r>
      <w:hyperlink r:id="rId27" w:history="1">
        <w:r w:rsidRPr="005C49CA">
          <w:rPr>
            <w:rStyle w:val="Hyperlink"/>
            <w:rFonts w:ascii="Arial" w:hAnsi="Arial" w:cs="Arial"/>
            <w:shd w:val="clear" w:color="auto" w:fill="FFFFFF"/>
          </w:rPr>
          <w:t>https://socialcare.wales/cms-assets/documents/hub-downloads/Principles-Resource-Guide_March-17.pdf</w:t>
        </w:r>
      </w:hyperlink>
    </w:p>
    <w:p w14:paraId="5AB9C307" w14:textId="77777777" w:rsidR="005C49CA" w:rsidRPr="005C49CA" w:rsidRDefault="005C49CA" w:rsidP="005C49CA">
      <w:pPr>
        <w:jc w:val="both"/>
        <w:rPr>
          <w:rFonts w:ascii="Arial" w:hAnsi="Arial" w:cs="Arial"/>
          <w:color w:val="212121"/>
          <w:shd w:val="clear" w:color="auto" w:fill="FFFFFF"/>
        </w:rPr>
      </w:pPr>
      <w:r w:rsidRPr="005C49CA">
        <w:rPr>
          <w:rFonts w:ascii="Arial" w:hAnsi="Arial" w:cs="Arial"/>
          <w:color w:val="212121"/>
          <w:shd w:val="clear" w:color="auto" w:fill="FFFFFF"/>
        </w:rPr>
        <w:t xml:space="preserve">(Accessed 29 November 2022). </w:t>
      </w:r>
    </w:p>
    <w:p w14:paraId="237BD06A" w14:textId="77777777" w:rsidR="005C49CA" w:rsidRPr="005C49CA" w:rsidRDefault="005C49CA" w:rsidP="005C49CA">
      <w:pPr>
        <w:jc w:val="both"/>
        <w:rPr>
          <w:rFonts w:ascii="Arial" w:hAnsi="Arial" w:cs="Arial"/>
          <w:color w:val="212121"/>
          <w:shd w:val="clear" w:color="auto" w:fill="FFFFFF"/>
        </w:rPr>
      </w:pPr>
    </w:p>
    <w:p w14:paraId="5FF7496C" w14:textId="77777777" w:rsidR="005C49CA" w:rsidRPr="005C49CA" w:rsidRDefault="005C49CA" w:rsidP="005C49CA">
      <w:pPr>
        <w:spacing w:line="360" w:lineRule="auto"/>
        <w:jc w:val="both"/>
        <w:rPr>
          <w:rFonts w:ascii="Arial" w:hAnsi="Arial" w:cs="Arial"/>
        </w:rPr>
      </w:pPr>
      <w:r w:rsidRPr="005C49CA">
        <w:rPr>
          <w:rFonts w:ascii="Arial" w:hAnsi="Arial" w:cs="Arial"/>
        </w:rPr>
        <w:t xml:space="preserve">Darlington, Y. (2007) Children and Youth Service Review. </w:t>
      </w:r>
      <w:r w:rsidRPr="005C49CA">
        <w:rPr>
          <w:rFonts w:ascii="Arial" w:hAnsi="Arial" w:cs="Arial"/>
          <w:i/>
          <w:iCs/>
        </w:rPr>
        <w:t>Collaboration between mental health and child protection services: Professionals' perceptions of best practice</w:t>
      </w:r>
      <w:r w:rsidRPr="005C49CA">
        <w:rPr>
          <w:rFonts w:ascii="Arial" w:hAnsi="Arial" w:cs="Arial"/>
        </w:rPr>
        <w:t xml:space="preserve">. 30(2) pp. 187 – 198. </w:t>
      </w:r>
      <w:hyperlink r:id="rId28" w:history="1">
        <w:r w:rsidRPr="005C49CA">
          <w:rPr>
            <w:rStyle w:val="Hyperlink"/>
            <w:rFonts w:ascii="Arial" w:hAnsi="Arial" w:cs="Arial"/>
          </w:rPr>
          <w:t>https://doi.org/10.1016/j.childyouth.2007.09.005</w:t>
        </w:r>
      </w:hyperlink>
      <w:r w:rsidRPr="005C49CA">
        <w:rPr>
          <w:rFonts w:ascii="Arial" w:hAnsi="Arial" w:cs="Arial"/>
        </w:rPr>
        <w:t xml:space="preserve"> </w:t>
      </w:r>
    </w:p>
    <w:p w14:paraId="2CC8A90D" w14:textId="77777777" w:rsidR="005C49CA" w:rsidRPr="005C49CA" w:rsidRDefault="005C49CA" w:rsidP="005C49CA">
      <w:pPr>
        <w:spacing w:line="360" w:lineRule="auto"/>
        <w:jc w:val="both"/>
        <w:rPr>
          <w:rFonts w:ascii="Arial" w:hAnsi="Arial" w:cs="Arial"/>
        </w:rPr>
      </w:pPr>
    </w:p>
    <w:p w14:paraId="290A1205" w14:textId="77777777" w:rsidR="005C49CA" w:rsidRPr="005C49CA" w:rsidRDefault="005C49CA" w:rsidP="005C49CA">
      <w:pPr>
        <w:spacing w:line="360" w:lineRule="auto"/>
        <w:jc w:val="both"/>
        <w:rPr>
          <w:rFonts w:ascii="Arial" w:hAnsi="Arial" w:cs="Arial"/>
        </w:rPr>
      </w:pPr>
      <w:r w:rsidRPr="005C49CA">
        <w:rPr>
          <w:rFonts w:ascii="Arial" w:hAnsi="Arial" w:cs="Arial"/>
        </w:rPr>
        <w:t xml:space="preserve">Donaldson, G. (2015) </w:t>
      </w:r>
      <w:r w:rsidRPr="005C49CA">
        <w:rPr>
          <w:rFonts w:ascii="Arial" w:hAnsi="Arial" w:cs="Arial"/>
          <w:i/>
          <w:iCs/>
        </w:rPr>
        <w:t xml:space="preserve">Successful Futures Independent Review of Curriculum and Assessment Arrangements in Wales. </w:t>
      </w:r>
      <w:r w:rsidRPr="005C49CA">
        <w:rPr>
          <w:rFonts w:ascii="Arial" w:hAnsi="Arial" w:cs="Arial"/>
        </w:rPr>
        <w:t xml:space="preserve">Available at: </w:t>
      </w:r>
      <w:hyperlink r:id="rId29" w:history="1">
        <w:r w:rsidRPr="005C49CA">
          <w:rPr>
            <w:rFonts w:ascii="Arial" w:hAnsi="Arial" w:cs="Arial"/>
            <w:color w:val="0000FF" w:themeColor="hyperlink"/>
            <w:u w:val="single"/>
          </w:rPr>
          <w:t>https://gov.wales/sites/default/files/publications/2018-03/successful-futures.pdf</w:t>
        </w:r>
      </w:hyperlink>
      <w:r w:rsidRPr="005C49CA">
        <w:rPr>
          <w:rFonts w:ascii="Arial" w:hAnsi="Arial" w:cs="Arial"/>
        </w:rPr>
        <w:t xml:space="preserve"> (Accessed 29 November 2022).</w:t>
      </w:r>
    </w:p>
    <w:p w14:paraId="0262096F" w14:textId="77777777" w:rsidR="005C49CA" w:rsidRPr="005C49CA" w:rsidRDefault="005C49CA" w:rsidP="005C49CA">
      <w:pPr>
        <w:spacing w:line="360" w:lineRule="auto"/>
        <w:jc w:val="both"/>
        <w:rPr>
          <w:rFonts w:ascii="Arial" w:hAnsi="Arial" w:cs="Arial"/>
        </w:rPr>
      </w:pPr>
    </w:p>
    <w:p w14:paraId="0610A2F9" w14:textId="77777777" w:rsidR="005C49CA" w:rsidRPr="005C49CA" w:rsidRDefault="005C49CA" w:rsidP="005C49CA">
      <w:pPr>
        <w:spacing w:line="360" w:lineRule="auto"/>
        <w:jc w:val="both"/>
        <w:rPr>
          <w:rFonts w:ascii="Arial" w:hAnsi="Arial" w:cs="Arial"/>
        </w:rPr>
      </w:pPr>
    </w:p>
    <w:p w14:paraId="4748CE0D" w14:textId="77777777" w:rsidR="005C49CA" w:rsidRPr="005C49CA" w:rsidRDefault="005C49CA" w:rsidP="005C49CA">
      <w:pPr>
        <w:spacing w:line="360" w:lineRule="auto"/>
        <w:jc w:val="both"/>
        <w:rPr>
          <w:rFonts w:ascii="Arial" w:hAnsi="Arial" w:cs="Arial"/>
        </w:rPr>
      </w:pPr>
      <w:r w:rsidRPr="005C49CA">
        <w:rPr>
          <w:rFonts w:ascii="Arial" w:hAnsi="Arial" w:cs="Arial"/>
        </w:rPr>
        <w:t>Epstein, J. (2018) School, Family, and Community Partnerships: Preparing Educators and Improving Schools. 2nd ed. London: Routledge.</w:t>
      </w:r>
    </w:p>
    <w:p w14:paraId="4F159DE8" w14:textId="77777777" w:rsidR="005C49CA" w:rsidRPr="005C49CA" w:rsidRDefault="005C49CA" w:rsidP="005C49CA">
      <w:pPr>
        <w:spacing w:line="360" w:lineRule="auto"/>
        <w:jc w:val="both"/>
        <w:rPr>
          <w:rFonts w:ascii="Arial" w:hAnsi="Arial" w:cs="Arial"/>
        </w:rPr>
      </w:pPr>
    </w:p>
    <w:p w14:paraId="0B57ABFF" w14:textId="77777777" w:rsidR="005C49CA" w:rsidRPr="005C49CA" w:rsidRDefault="005C49CA" w:rsidP="005C49CA">
      <w:pPr>
        <w:spacing w:line="360" w:lineRule="auto"/>
        <w:jc w:val="both"/>
        <w:rPr>
          <w:rFonts w:ascii="Arial" w:hAnsi="Arial" w:cs="Arial"/>
        </w:rPr>
      </w:pPr>
      <w:r w:rsidRPr="005C49CA">
        <w:rPr>
          <w:rFonts w:ascii="Arial" w:hAnsi="Arial" w:cs="Arial"/>
        </w:rPr>
        <w:t xml:space="preserve">Feeney, J. A. (2007) Children and Youth Service Review. Collaboration between mental health and child protection services: Professionals' perceptions of best practice. 30(2) pp. 187 – 198. </w:t>
      </w:r>
      <w:hyperlink r:id="rId30" w:history="1">
        <w:r w:rsidRPr="005C49CA">
          <w:rPr>
            <w:rStyle w:val="Hyperlink"/>
            <w:rFonts w:ascii="Arial" w:hAnsi="Arial" w:cs="Arial"/>
          </w:rPr>
          <w:t>https://doi.org/10.1016/j.childyouth.2007.09.005</w:t>
        </w:r>
      </w:hyperlink>
      <w:r w:rsidRPr="005C49CA">
        <w:rPr>
          <w:rFonts w:ascii="Arial" w:hAnsi="Arial" w:cs="Arial"/>
        </w:rPr>
        <w:t xml:space="preserve"> </w:t>
      </w:r>
    </w:p>
    <w:p w14:paraId="3D6DF987" w14:textId="77777777" w:rsidR="005C49CA" w:rsidRPr="005C49CA" w:rsidRDefault="005C49CA" w:rsidP="005C49CA">
      <w:pPr>
        <w:spacing w:line="360" w:lineRule="auto"/>
        <w:jc w:val="both"/>
        <w:rPr>
          <w:rFonts w:ascii="Arial" w:hAnsi="Arial" w:cs="Arial"/>
        </w:rPr>
      </w:pPr>
    </w:p>
    <w:p w14:paraId="3F0A8A1B" w14:textId="77777777" w:rsidR="005C49CA" w:rsidRPr="005C49CA" w:rsidRDefault="005C49CA" w:rsidP="005C49CA">
      <w:pPr>
        <w:spacing w:line="360" w:lineRule="auto"/>
        <w:jc w:val="both"/>
        <w:rPr>
          <w:rFonts w:ascii="Arial" w:hAnsi="Arial" w:cs="Arial"/>
        </w:rPr>
      </w:pPr>
      <w:r w:rsidRPr="005C49CA">
        <w:rPr>
          <w:rFonts w:ascii="Arial" w:hAnsi="Arial" w:cs="Arial"/>
        </w:rPr>
        <w:t xml:space="preserve">Ferdman, B.M., Prime, J. and Riggio, R.E. (2021) Inclusive Leadership: Transforming diverse lives, </w:t>
      </w:r>
      <w:proofErr w:type="gramStart"/>
      <w:r w:rsidRPr="005C49CA">
        <w:rPr>
          <w:rFonts w:ascii="Arial" w:hAnsi="Arial" w:cs="Arial"/>
        </w:rPr>
        <w:t>workplaces</w:t>
      </w:r>
      <w:proofErr w:type="gramEnd"/>
      <w:r w:rsidRPr="005C49CA">
        <w:rPr>
          <w:rFonts w:ascii="Arial" w:hAnsi="Arial" w:cs="Arial"/>
        </w:rPr>
        <w:t xml:space="preserve"> and societies. London: Routledge. </w:t>
      </w:r>
    </w:p>
    <w:p w14:paraId="12611463" w14:textId="77777777" w:rsidR="005C49CA" w:rsidRPr="005C49CA" w:rsidRDefault="005C49CA" w:rsidP="005C49CA">
      <w:pPr>
        <w:spacing w:line="360" w:lineRule="auto"/>
        <w:jc w:val="both"/>
        <w:rPr>
          <w:rFonts w:ascii="Arial" w:hAnsi="Arial" w:cs="Arial"/>
        </w:rPr>
      </w:pPr>
    </w:p>
    <w:p w14:paraId="3157E6FE" w14:textId="77777777" w:rsidR="005C49CA" w:rsidRPr="005C49CA" w:rsidRDefault="005C49CA" w:rsidP="005C49CA">
      <w:pPr>
        <w:spacing w:line="360" w:lineRule="auto"/>
        <w:jc w:val="both"/>
        <w:rPr>
          <w:rFonts w:ascii="Arial" w:hAnsi="Arial" w:cs="Arial"/>
        </w:rPr>
      </w:pPr>
      <w:r w:rsidRPr="005C49CA">
        <w:rPr>
          <w:rFonts w:ascii="Arial" w:hAnsi="Arial" w:cs="Arial"/>
        </w:rPr>
        <w:t xml:space="preserve">Gibson, M. (2015) ‘Shame and guilt in child protection social work: new interpretations and opportunities for practice’, </w:t>
      </w:r>
      <w:r w:rsidRPr="005C49CA">
        <w:rPr>
          <w:rFonts w:ascii="Arial" w:hAnsi="Arial" w:cs="Arial"/>
          <w:i/>
          <w:iCs/>
        </w:rPr>
        <w:t>Child &amp; Family Social Work</w:t>
      </w:r>
      <w:r w:rsidRPr="005C49CA">
        <w:rPr>
          <w:rFonts w:ascii="Arial" w:hAnsi="Arial" w:cs="Arial"/>
        </w:rPr>
        <w:t xml:space="preserve">, 20(3), pp.333-343. DOI: </w:t>
      </w:r>
      <w:hyperlink r:id="rId31" w:history="1">
        <w:r w:rsidRPr="005C49CA">
          <w:rPr>
            <w:rFonts w:ascii="Arial" w:hAnsi="Arial" w:cs="Arial"/>
            <w:color w:val="0000FF" w:themeColor="hyperlink"/>
            <w:u w:val="single"/>
          </w:rPr>
          <w:t>https://doi.org/10.1111/cfs.12081</w:t>
        </w:r>
      </w:hyperlink>
      <w:r w:rsidRPr="005C49CA">
        <w:rPr>
          <w:rFonts w:ascii="Arial" w:hAnsi="Arial" w:cs="Arial"/>
        </w:rPr>
        <w:t xml:space="preserve"> (Accessed: 29 November 2022).</w:t>
      </w:r>
    </w:p>
    <w:p w14:paraId="14456DA0" w14:textId="77777777" w:rsidR="005C49CA" w:rsidRPr="005C49CA" w:rsidRDefault="005C49CA" w:rsidP="005C49CA">
      <w:pPr>
        <w:spacing w:line="360" w:lineRule="auto"/>
        <w:jc w:val="both"/>
        <w:rPr>
          <w:rFonts w:ascii="Arial" w:hAnsi="Arial" w:cs="Arial"/>
        </w:rPr>
      </w:pPr>
    </w:p>
    <w:p w14:paraId="468B5450" w14:textId="77777777" w:rsidR="005C49CA" w:rsidRPr="005C49CA" w:rsidRDefault="005C49CA" w:rsidP="005C49CA">
      <w:pPr>
        <w:spacing w:line="360" w:lineRule="auto"/>
        <w:jc w:val="both"/>
        <w:rPr>
          <w:rFonts w:ascii="Arial" w:hAnsi="Arial" w:cs="Arial"/>
        </w:rPr>
      </w:pPr>
      <w:proofErr w:type="spellStart"/>
      <w:r w:rsidRPr="005C49CA">
        <w:rPr>
          <w:rFonts w:ascii="Arial" w:hAnsi="Arial" w:cs="Arial"/>
        </w:rPr>
        <w:t>Howsare</w:t>
      </w:r>
      <w:proofErr w:type="spellEnd"/>
      <w:r w:rsidRPr="005C49CA">
        <w:rPr>
          <w:rFonts w:ascii="Arial" w:hAnsi="Arial" w:cs="Arial"/>
        </w:rPr>
        <w:t>, J. (2013) The Impact of Substance Use Disorders on Families and Children: From Theory to Practice, Social Work in Public Health, 28:3-4, 194-205, DOI: 10.1080/19371918.2013.759005</w:t>
      </w:r>
    </w:p>
    <w:p w14:paraId="6A2E5BF3" w14:textId="77777777" w:rsidR="005C49CA" w:rsidRPr="005C49CA" w:rsidRDefault="005C49CA" w:rsidP="005C49CA">
      <w:pPr>
        <w:spacing w:line="360" w:lineRule="auto"/>
        <w:jc w:val="both"/>
        <w:rPr>
          <w:rFonts w:ascii="Arial" w:hAnsi="Arial" w:cs="Arial"/>
        </w:rPr>
      </w:pPr>
    </w:p>
    <w:p w14:paraId="0F8A5FC8" w14:textId="77777777" w:rsidR="005C49CA" w:rsidRPr="005C49CA" w:rsidRDefault="005C49CA" w:rsidP="005C49CA">
      <w:pPr>
        <w:spacing w:line="360" w:lineRule="auto"/>
        <w:jc w:val="both"/>
        <w:rPr>
          <w:rFonts w:ascii="Arial" w:hAnsi="Arial" w:cs="Arial"/>
        </w:rPr>
      </w:pPr>
      <w:r w:rsidRPr="005C49CA">
        <w:rPr>
          <w:rFonts w:ascii="Arial" w:hAnsi="Arial" w:cs="Arial"/>
        </w:rPr>
        <w:t xml:space="preserve">Johnson, J. (1999) Children of Substance Abusers: Overview of Research Findings. </w:t>
      </w:r>
      <w:r w:rsidRPr="005C49CA">
        <w:rPr>
          <w:rFonts w:ascii="Arial" w:hAnsi="Arial" w:cs="Arial"/>
          <w:i/>
          <w:iCs/>
        </w:rPr>
        <w:t xml:space="preserve">Department of Psychiatry, Division of Alcohol and Drug Abuse, University of Maryland. </w:t>
      </w:r>
      <w:r w:rsidRPr="005C49CA">
        <w:rPr>
          <w:rFonts w:ascii="Arial" w:hAnsi="Arial" w:cs="Arial"/>
        </w:rPr>
        <w:t xml:space="preserve">103(2) pp. 135. </w:t>
      </w:r>
      <w:hyperlink r:id="rId32" w:history="1">
        <w:r w:rsidRPr="005C49CA">
          <w:rPr>
            <w:rStyle w:val="Hyperlink"/>
            <w:rFonts w:ascii="Arial" w:hAnsi="Arial" w:cs="Arial"/>
          </w:rPr>
          <w:t>https://doi.org/10.1542/peds.103</w:t>
        </w:r>
        <w:r w:rsidRPr="005C49CA">
          <w:rPr>
            <w:rStyle w:val="Hyperlink"/>
            <w:rFonts w:ascii="Arial" w:hAnsi="Arial" w:cs="Arial"/>
          </w:rPr>
          <w:t>.</w:t>
        </w:r>
        <w:r w:rsidRPr="005C49CA">
          <w:rPr>
            <w:rStyle w:val="Hyperlink"/>
            <w:rFonts w:ascii="Arial" w:hAnsi="Arial" w:cs="Arial"/>
          </w:rPr>
          <w:t>S2.1085</w:t>
        </w:r>
      </w:hyperlink>
      <w:r w:rsidRPr="005C49CA">
        <w:rPr>
          <w:rFonts w:ascii="Arial" w:hAnsi="Arial" w:cs="Arial"/>
        </w:rPr>
        <w:t xml:space="preserve"> </w:t>
      </w:r>
    </w:p>
    <w:p w14:paraId="4A8941B7" w14:textId="77777777" w:rsidR="005C49CA" w:rsidRPr="005C49CA" w:rsidRDefault="005C49CA" w:rsidP="005C49CA">
      <w:pPr>
        <w:spacing w:line="360" w:lineRule="auto"/>
        <w:jc w:val="both"/>
        <w:rPr>
          <w:rFonts w:ascii="Arial" w:hAnsi="Arial" w:cs="Arial"/>
        </w:rPr>
      </w:pPr>
    </w:p>
    <w:p w14:paraId="0EAADCF4" w14:textId="77777777" w:rsidR="005C49CA" w:rsidRPr="005C49CA" w:rsidRDefault="005C49CA" w:rsidP="005C49CA">
      <w:pPr>
        <w:spacing w:before="100" w:beforeAutospacing="1" w:after="100" w:afterAutospacing="1"/>
        <w:jc w:val="both"/>
        <w:rPr>
          <w:rFonts w:ascii="Arial" w:hAnsi="Arial" w:cs="Arial"/>
          <w:b/>
          <w:bCs/>
          <w:color w:val="1D1D1B"/>
          <w:shd w:val="clear" w:color="auto" w:fill="FFFFFF"/>
        </w:rPr>
      </w:pPr>
      <w:r w:rsidRPr="005C49CA">
        <w:rPr>
          <w:rFonts w:ascii="Arial" w:hAnsi="Arial" w:cs="Arial"/>
          <w:color w:val="1D1D1B"/>
          <w:shd w:val="clear" w:color="auto" w:fill="FFFFFF"/>
        </w:rPr>
        <w:t>Kheraj, A. (2019) ‘</w:t>
      </w:r>
      <w:r w:rsidRPr="005C49CA">
        <w:rPr>
          <w:rFonts w:ascii="Arial" w:hAnsi="Arial" w:cs="Arial"/>
          <w:i/>
          <w:iCs/>
          <w:color w:val="1D1D1B"/>
          <w:shd w:val="clear" w:color="auto" w:fill="FFFFFF"/>
        </w:rPr>
        <w:t xml:space="preserve">Why the UK is in the midst a toxic </w:t>
      </w:r>
      <w:proofErr w:type="spellStart"/>
      <w:r w:rsidRPr="005C49CA">
        <w:rPr>
          <w:rFonts w:ascii="Arial" w:hAnsi="Arial" w:cs="Arial"/>
          <w:i/>
          <w:iCs/>
          <w:color w:val="1D1D1B"/>
          <w:shd w:val="clear" w:color="auto" w:fill="FFFFFF"/>
        </w:rPr>
        <w:t>lgbtq</w:t>
      </w:r>
      <w:proofErr w:type="spellEnd"/>
      <w:r w:rsidRPr="005C49CA">
        <w:rPr>
          <w:rFonts w:ascii="Arial" w:hAnsi="Arial" w:cs="Arial"/>
          <w:i/>
          <w:iCs/>
          <w:color w:val="1D1D1B"/>
          <w:shd w:val="clear" w:color="auto" w:fill="FFFFFF"/>
        </w:rPr>
        <w:t xml:space="preserve"> debate?</w:t>
      </w:r>
      <w:r w:rsidRPr="005C49CA">
        <w:rPr>
          <w:rFonts w:ascii="Arial" w:hAnsi="Arial" w:cs="Arial"/>
          <w:color w:val="1D1D1B"/>
          <w:shd w:val="clear" w:color="auto" w:fill="FFFFFF"/>
        </w:rPr>
        <w:t xml:space="preserve">’ </w:t>
      </w:r>
      <w:proofErr w:type="spellStart"/>
      <w:r w:rsidRPr="005C49CA">
        <w:rPr>
          <w:rFonts w:ascii="Arial" w:hAnsi="Arial" w:cs="Arial"/>
          <w:color w:val="1D1D1B"/>
          <w:shd w:val="clear" w:color="auto" w:fill="FFFFFF"/>
        </w:rPr>
        <w:t>Availble</w:t>
      </w:r>
      <w:proofErr w:type="spellEnd"/>
      <w:r w:rsidRPr="005C49CA">
        <w:rPr>
          <w:rFonts w:ascii="Arial" w:hAnsi="Arial" w:cs="Arial"/>
          <w:color w:val="1D1D1B"/>
          <w:shd w:val="clear" w:color="auto" w:fill="FFFFFF"/>
        </w:rPr>
        <w:t xml:space="preserve"> at: </w:t>
      </w:r>
      <w:hyperlink r:id="rId33" w:history="1">
        <w:r w:rsidRPr="005C49CA">
          <w:rPr>
            <w:rStyle w:val="Hyperlink"/>
            <w:rFonts w:ascii="Arial" w:hAnsi="Arial" w:cs="Arial"/>
            <w:shd w:val="clear" w:color="auto" w:fill="FFFFFF"/>
          </w:rPr>
          <w:t>https://i-d.vice.com/en/article/a3bm85/lgbt-debate-school-birmingham-no-outsiders</w:t>
        </w:r>
      </w:hyperlink>
      <w:r w:rsidRPr="005C49CA">
        <w:rPr>
          <w:rFonts w:ascii="Arial" w:hAnsi="Arial" w:cs="Arial"/>
          <w:color w:val="1D1D1B"/>
          <w:shd w:val="clear" w:color="auto" w:fill="FFFFFF"/>
        </w:rPr>
        <w:t xml:space="preserve"> (Accessed 30 November 2022). </w:t>
      </w:r>
    </w:p>
    <w:p w14:paraId="4BEB3D74" w14:textId="77777777" w:rsidR="005C49CA" w:rsidRPr="005C49CA" w:rsidRDefault="005C49CA" w:rsidP="005C49CA">
      <w:pPr>
        <w:spacing w:line="360" w:lineRule="auto"/>
        <w:jc w:val="both"/>
        <w:rPr>
          <w:rFonts w:ascii="Arial" w:hAnsi="Arial" w:cs="Arial"/>
        </w:rPr>
      </w:pPr>
    </w:p>
    <w:p w14:paraId="1AA1698E" w14:textId="77777777" w:rsidR="005C49CA" w:rsidRPr="005C49CA" w:rsidRDefault="005C49CA" w:rsidP="005C49CA">
      <w:pPr>
        <w:spacing w:line="360" w:lineRule="auto"/>
        <w:jc w:val="both"/>
        <w:rPr>
          <w:rFonts w:ascii="Arial" w:hAnsi="Arial" w:cs="Arial"/>
        </w:rPr>
      </w:pPr>
    </w:p>
    <w:p w14:paraId="3D5B1AF8" w14:textId="77777777" w:rsidR="005C49CA" w:rsidRPr="005C49CA" w:rsidRDefault="005C49CA" w:rsidP="005C49CA">
      <w:pPr>
        <w:spacing w:line="360" w:lineRule="auto"/>
        <w:jc w:val="both"/>
        <w:rPr>
          <w:rFonts w:ascii="Arial" w:hAnsi="Arial" w:cs="Arial"/>
        </w:rPr>
      </w:pPr>
      <w:r w:rsidRPr="005C49CA">
        <w:rPr>
          <w:rFonts w:ascii="Arial" w:hAnsi="Arial" w:cs="Arial"/>
        </w:rPr>
        <w:lastRenderedPageBreak/>
        <w:t>Lander, L. (2013) The Impact of Substance Use Disorders on Families and Children: From Theory to Practice, Social Work in Public Health, 28:3-4, 194-205, DOI: 10.1080/19371918.2013.759005\</w:t>
      </w:r>
    </w:p>
    <w:p w14:paraId="6B266047" w14:textId="77777777" w:rsidR="005C49CA" w:rsidRPr="005C49CA" w:rsidRDefault="005C49CA" w:rsidP="005C49CA">
      <w:pPr>
        <w:spacing w:line="360" w:lineRule="auto"/>
        <w:jc w:val="both"/>
        <w:rPr>
          <w:rFonts w:ascii="Arial" w:hAnsi="Arial" w:cs="Arial"/>
        </w:rPr>
      </w:pPr>
    </w:p>
    <w:p w14:paraId="3A4868DF" w14:textId="77777777" w:rsidR="005C49CA" w:rsidRPr="005C49CA" w:rsidRDefault="005C49CA" w:rsidP="005C49CA">
      <w:pPr>
        <w:jc w:val="both"/>
        <w:rPr>
          <w:rFonts w:ascii="Arial" w:hAnsi="Arial" w:cs="Arial"/>
        </w:rPr>
      </w:pPr>
      <w:r w:rsidRPr="005C49CA">
        <w:rPr>
          <w:rFonts w:ascii="Arial" w:hAnsi="Arial" w:cs="Arial"/>
        </w:rPr>
        <w:t xml:space="preserve">Learn English (2013) </w:t>
      </w:r>
      <w:r w:rsidRPr="005C49CA">
        <w:rPr>
          <w:rFonts w:ascii="Arial" w:eastAsiaTheme="minorEastAsia" w:hAnsi="Arial" w:cs="Arial"/>
          <w:i/>
          <w:iCs/>
        </w:rPr>
        <w:t>Should (Modals)</w:t>
      </w:r>
      <w:r w:rsidRPr="005C49CA">
        <w:rPr>
          <w:rFonts w:ascii="Arial" w:hAnsi="Arial" w:cs="Arial"/>
          <w:i/>
          <w:iCs/>
        </w:rPr>
        <w:t xml:space="preserve">. </w:t>
      </w:r>
      <w:r w:rsidRPr="005C49CA">
        <w:rPr>
          <w:rFonts w:ascii="Arial" w:hAnsi="Arial" w:cs="Arial"/>
        </w:rPr>
        <w:t xml:space="preserve">Available at: </w:t>
      </w:r>
      <w:hyperlink r:id="rId34" w:history="1">
        <w:r w:rsidRPr="005C49CA">
          <w:rPr>
            <w:rStyle w:val="Hyperlink"/>
            <w:rFonts w:ascii="Arial" w:hAnsi="Arial" w:cs="Arial"/>
          </w:rPr>
          <w:t>https://www.ecenglish.com/learnenglish/lessons/should-modals</w:t>
        </w:r>
      </w:hyperlink>
      <w:r w:rsidRPr="005C49CA">
        <w:rPr>
          <w:rFonts w:ascii="Arial" w:hAnsi="Arial" w:cs="Arial"/>
        </w:rPr>
        <w:t xml:space="preserve"> (Accessed 29 November 2022). </w:t>
      </w:r>
    </w:p>
    <w:p w14:paraId="06EC0E34" w14:textId="77777777" w:rsidR="005C49CA" w:rsidRPr="005C49CA" w:rsidRDefault="005C49CA" w:rsidP="005C49CA">
      <w:pPr>
        <w:jc w:val="both"/>
        <w:rPr>
          <w:rFonts w:ascii="Arial" w:hAnsi="Arial" w:cs="Arial"/>
        </w:rPr>
      </w:pPr>
    </w:p>
    <w:p w14:paraId="28E9968B" w14:textId="77777777" w:rsidR="005C49CA" w:rsidRPr="005C49CA" w:rsidRDefault="005C49CA" w:rsidP="005C49CA">
      <w:pPr>
        <w:spacing w:line="360" w:lineRule="auto"/>
        <w:jc w:val="both"/>
        <w:rPr>
          <w:rFonts w:ascii="Arial" w:hAnsi="Arial" w:cs="Arial"/>
        </w:rPr>
      </w:pPr>
      <w:r w:rsidRPr="005C49CA">
        <w:rPr>
          <w:rFonts w:ascii="Arial" w:hAnsi="Arial" w:cs="Arial"/>
        </w:rPr>
        <w:t xml:space="preserve">Lindon, J. (2012) ‘Cultural diversity in the early years’, </w:t>
      </w:r>
      <w:r w:rsidRPr="005C49CA">
        <w:rPr>
          <w:rFonts w:ascii="Arial" w:hAnsi="Arial" w:cs="Arial"/>
          <w:i/>
          <w:iCs/>
        </w:rPr>
        <w:t xml:space="preserve">Community Playthings. </w:t>
      </w:r>
      <w:r w:rsidRPr="005C49CA">
        <w:rPr>
          <w:rFonts w:ascii="Arial" w:hAnsi="Arial" w:cs="Arial"/>
        </w:rPr>
        <w:t xml:space="preserve">15(3), pp. 2. </w:t>
      </w:r>
    </w:p>
    <w:p w14:paraId="24410812" w14:textId="77777777" w:rsidR="005C49CA" w:rsidRPr="005C49CA" w:rsidRDefault="005C49CA" w:rsidP="005C49CA">
      <w:pPr>
        <w:jc w:val="both"/>
        <w:rPr>
          <w:rFonts w:ascii="Arial" w:hAnsi="Arial" w:cs="Arial"/>
        </w:rPr>
      </w:pPr>
    </w:p>
    <w:p w14:paraId="6DDF6F81" w14:textId="77777777" w:rsidR="005C49CA" w:rsidRPr="005C49CA" w:rsidRDefault="005C49CA" w:rsidP="005C49CA">
      <w:pPr>
        <w:jc w:val="both"/>
        <w:rPr>
          <w:rFonts w:ascii="Arial" w:hAnsi="Arial" w:cs="Arial"/>
          <w:bCs/>
        </w:rPr>
      </w:pPr>
      <w:r w:rsidRPr="005C49CA">
        <w:rPr>
          <w:rFonts w:ascii="Arial" w:hAnsi="Arial" w:cs="Arial"/>
        </w:rPr>
        <w:t xml:space="preserve">Leading Effectively Staff (2022) </w:t>
      </w:r>
      <w:r w:rsidRPr="005C49CA">
        <w:rPr>
          <w:rFonts w:ascii="Arial" w:hAnsi="Arial" w:cs="Arial"/>
          <w:bCs/>
          <w:i/>
        </w:rPr>
        <w:t xml:space="preserve">Inclusive Leadership: Steps Your Organization Should Take to Get It Right. </w:t>
      </w:r>
      <w:r w:rsidRPr="005C49CA">
        <w:rPr>
          <w:rFonts w:ascii="Arial" w:hAnsi="Arial" w:cs="Arial"/>
          <w:bCs/>
        </w:rPr>
        <w:t xml:space="preserve">Available at: </w:t>
      </w:r>
      <w:hyperlink r:id="rId35" w:anchor=":~:text=But%2C%20what%20exactly%20is%20inclusive,collaborate%20more%20effectively%20with%20others" w:history="1">
        <w:r w:rsidRPr="005C49CA">
          <w:rPr>
            <w:rStyle w:val="Hyperlink"/>
            <w:rFonts w:ascii="Arial" w:hAnsi="Arial" w:cs="Arial"/>
            <w:bCs/>
          </w:rPr>
          <w:t>https://www.ccl.org/articles/leading-effectively-articles/when-inclusive-leadership-goes-wrong-and-how-to-get-it-right/#:~:text=But%2C%20what%20exactly%20is%20inclusive,collaborate%20more%20effectively%20with%20others</w:t>
        </w:r>
      </w:hyperlink>
      <w:r w:rsidRPr="005C49CA">
        <w:rPr>
          <w:rFonts w:ascii="Arial" w:hAnsi="Arial" w:cs="Arial"/>
          <w:bCs/>
        </w:rPr>
        <w:t xml:space="preserve">. (Accessed 24 November 2022). </w:t>
      </w:r>
    </w:p>
    <w:p w14:paraId="2FC5A751" w14:textId="77777777" w:rsidR="005C49CA" w:rsidRPr="005C49CA" w:rsidRDefault="005C49CA" w:rsidP="005C49CA">
      <w:pPr>
        <w:spacing w:line="360" w:lineRule="auto"/>
        <w:jc w:val="both"/>
        <w:rPr>
          <w:rFonts w:ascii="Arial" w:hAnsi="Arial" w:cs="Arial"/>
        </w:rPr>
      </w:pPr>
    </w:p>
    <w:p w14:paraId="4CB0A737" w14:textId="77777777" w:rsidR="005C49CA" w:rsidRPr="005C49CA" w:rsidRDefault="005C49CA" w:rsidP="005C49CA">
      <w:pPr>
        <w:jc w:val="both"/>
        <w:rPr>
          <w:rFonts w:ascii="Arial" w:hAnsi="Arial" w:cs="Arial"/>
          <w:bCs/>
        </w:rPr>
      </w:pPr>
      <w:proofErr w:type="spellStart"/>
      <w:r w:rsidRPr="005C49CA">
        <w:rPr>
          <w:rFonts w:ascii="Arial" w:hAnsi="Arial" w:cs="Arial"/>
          <w:bCs/>
        </w:rPr>
        <w:t>MasterClass</w:t>
      </w:r>
      <w:proofErr w:type="spellEnd"/>
      <w:r w:rsidRPr="005C49CA">
        <w:rPr>
          <w:rFonts w:ascii="Arial" w:hAnsi="Arial" w:cs="Arial"/>
          <w:bCs/>
        </w:rPr>
        <w:t xml:space="preserve"> (2022) </w:t>
      </w:r>
      <w:r w:rsidRPr="005C49CA">
        <w:rPr>
          <w:rFonts w:ascii="Arial" w:hAnsi="Arial" w:cs="Arial"/>
          <w:bCs/>
          <w:i/>
        </w:rPr>
        <w:t xml:space="preserve">Inclusive Leadership: Definition and Characteristics. </w:t>
      </w:r>
      <w:r w:rsidRPr="005C49CA">
        <w:rPr>
          <w:rFonts w:ascii="Arial" w:hAnsi="Arial" w:cs="Arial"/>
          <w:bCs/>
        </w:rPr>
        <w:t xml:space="preserve">Available at: </w:t>
      </w:r>
      <w:hyperlink r:id="rId36" w:history="1">
        <w:r w:rsidRPr="005C49CA">
          <w:rPr>
            <w:rStyle w:val="Hyperlink"/>
            <w:rFonts w:ascii="Arial" w:hAnsi="Arial" w:cs="Arial"/>
            <w:bCs/>
          </w:rPr>
          <w:t>https://www.masterclass.com/articles/inclusive-leadership-explained</w:t>
        </w:r>
      </w:hyperlink>
      <w:r w:rsidRPr="005C49CA">
        <w:rPr>
          <w:rFonts w:ascii="Arial" w:hAnsi="Arial" w:cs="Arial"/>
          <w:bCs/>
        </w:rPr>
        <w:t xml:space="preserve">  (Accessed 25 November 2022). </w:t>
      </w:r>
    </w:p>
    <w:p w14:paraId="300BCC30" w14:textId="77777777" w:rsidR="005C49CA" w:rsidRPr="005C49CA" w:rsidRDefault="005C49CA" w:rsidP="005C49CA">
      <w:pPr>
        <w:jc w:val="both"/>
        <w:rPr>
          <w:rFonts w:ascii="Arial" w:hAnsi="Arial" w:cs="Arial"/>
          <w:bCs/>
        </w:rPr>
      </w:pPr>
    </w:p>
    <w:p w14:paraId="4FA513CB" w14:textId="77777777" w:rsidR="005C49CA" w:rsidRPr="005C49CA" w:rsidRDefault="005C49CA" w:rsidP="005C49CA">
      <w:pPr>
        <w:spacing w:line="360" w:lineRule="auto"/>
        <w:jc w:val="both"/>
        <w:rPr>
          <w:rFonts w:ascii="Arial" w:hAnsi="Arial" w:cs="Arial"/>
        </w:rPr>
      </w:pPr>
      <w:r w:rsidRPr="005C49CA">
        <w:rPr>
          <w:rFonts w:ascii="Arial" w:hAnsi="Arial" w:cs="Arial"/>
        </w:rPr>
        <w:t xml:space="preserve">Moran, P. (2014) </w:t>
      </w:r>
      <w:r w:rsidRPr="005C49CA">
        <w:rPr>
          <w:rFonts w:ascii="Arial" w:hAnsi="Arial" w:cs="Arial"/>
          <w:i/>
          <w:iCs/>
        </w:rPr>
        <w:t>Managing Cultural Differences. 9</w:t>
      </w:r>
      <w:r w:rsidRPr="005C49CA">
        <w:rPr>
          <w:rFonts w:ascii="Arial" w:hAnsi="Arial" w:cs="Arial"/>
          <w:i/>
          <w:iCs/>
          <w:vertAlign w:val="superscript"/>
        </w:rPr>
        <w:t>th</w:t>
      </w:r>
      <w:r w:rsidRPr="005C49CA">
        <w:rPr>
          <w:rFonts w:ascii="Arial" w:hAnsi="Arial" w:cs="Arial"/>
          <w:i/>
          <w:iCs/>
        </w:rPr>
        <w:t xml:space="preserve"> </w:t>
      </w:r>
      <w:proofErr w:type="spellStart"/>
      <w:r w:rsidRPr="005C49CA">
        <w:rPr>
          <w:rFonts w:ascii="Arial" w:hAnsi="Arial" w:cs="Arial"/>
          <w:i/>
          <w:iCs/>
        </w:rPr>
        <w:t>edn</w:t>
      </w:r>
      <w:proofErr w:type="spellEnd"/>
      <w:r w:rsidRPr="005C49CA">
        <w:rPr>
          <w:rFonts w:ascii="Arial" w:hAnsi="Arial" w:cs="Arial"/>
          <w:i/>
          <w:iCs/>
        </w:rPr>
        <w:t xml:space="preserve">. </w:t>
      </w:r>
      <w:r w:rsidRPr="005C49CA">
        <w:rPr>
          <w:rFonts w:ascii="Arial" w:hAnsi="Arial" w:cs="Arial"/>
        </w:rPr>
        <w:t>Taylor &amp; Francis Group. London and New York.</w:t>
      </w:r>
    </w:p>
    <w:p w14:paraId="0AF54218" w14:textId="77777777" w:rsidR="005C49CA" w:rsidRPr="005C49CA" w:rsidRDefault="005C49CA" w:rsidP="005C49CA">
      <w:pPr>
        <w:jc w:val="both"/>
        <w:rPr>
          <w:rFonts w:ascii="Arial" w:hAnsi="Arial" w:cs="Arial"/>
          <w:bCs/>
        </w:rPr>
      </w:pPr>
    </w:p>
    <w:p w14:paraId="7DF5430B" w14:textId="77777777" w:rsidR="005C49CA" w:rsidRPr="005C49CA" w:rsidRDefault="005C49CA" w:rsidP="005C49CA">
      <w:pPr>
        <w:jc w:val="both"/>
        <w:rPr>
          <w:rFonts w:ascii="Arial" w:hAnsi="Arial" w:cs="Arial"/>
          <w:bCs/>
          <w:i/>
          <w:iCs/>
        </w:rPr>
      </w:pPr>
      <w:r w:rsidRPr="005C49CA">
        <w:rPr>
          <w:rFonts w:ascii="Arial" w:hAnsi="Arial" w:cs="Arial"/>
          <w:bCs/>
        </w:rPr>
        <w:t xml:space="preserve">Mattson, B. (2018) </w:t>
      </w:r>
      <w:r w:rsidRPr="005C49CA">
        <w:rPr>
          <w:rFonts w:ascii="Arial" w:hAnsi="Arial" w:cs="Arial"/>
          <w:bCs/>
          <w:i/>
          <w:iCs/>
        </w:rPr>
        <w:t xml:space="preserve">Avoid These 5 Parent-Teacher Conference Pitfalls. </w:t>
      </w:r>
      <w:r w:rsidRPr="005C49CA">
        <w:rPr>
          <w:rFonts w:ascii="Arial" w:hAnsi="Arial" w:cs="Arial"/>
          <w:bCs/>
        </w:rPr>
        <w:t xml:space="preserve">Available at: </w:t>
      </w:r>
      <w:hyperlink r:id="rId37" w:history="1">
        <w:r w:rsidRPr="005C49CA">
          <w:rPr>
            <w:rStyle w:val="Hyperlink"/>
            <w:rFonts w:ascii="Arial" w:hAnsi="Arial" w:cs="Arial"/>
            <w:bCs/>
          </w:rPr>
          <w:t>https://www.ace.edu/blog/post/2018/10/04/5-parent-teacher-conference-pitfalls-and-how-to-avoid-them</w:t>
        </w:r>
      </w:hyperlink>
      <w:r w:rsidRPr="005C49CA">
        <w:rPr>
          <w:rFonts w:ascii="Arial" w:hAnsi="Arial" w:cs="Arial"/>
          <w:bCs/>
        </w:rPr>
        <w:t xml:space="preserve"> (Accessed 29 November 2022).</w:t>
      </w:r>
      <w:r w:rsidRPr="005C49CA">
        <w:rPr>
          <w:rFonts w:ascii="Arial" w:hAnsi="Arial" w:cs="Arial"/>
          <w:bCs/>
          <w:i/>
          <w:iCs/>
        </w:rPr>
        <w:t xml:space="preserve"> </w:t>
      </w:r>
    </w:p>
    <w:p w14:paraId="451A0345" w14:textId="77777777" w:rsidR="005C49CA" w:rsidRPr="005C49CA" w:rsidRDefault="005C49CA" w:rsidP="005C49CA">
      <w:pPr>
        <w:jc w:val="both"/>
        <w:rPr>
          <w:rFonts w:ascii="Arial" w:hAnsi="Arial" w:cs="Arial"/>
          <w:bCs/>
          <w:i/>
          <w:iCs/>
        </w:rPr>
      </w:pPr>
    </w:p>
    <w:p w14:paraId="11FC34BA" w14:textId="77777777" w:rsidR="005C49CA" w:rsidRPr="005C49CA" w:rsidRDefault="005C49CA" w:rsidP="005C49CA">
      <w:pPr>
        <w:jc w:val="both"/>
        <w:rPr>
          <w:rFonts w:ascii="Arial" w:hAnsi="Arial" w:cs="Arial"/>
          <w:color w:val="333333"/>
          <w:shd w:val="clear" w:color="auto" w:fill="FFFFFF"/>
        </w:rPr>
      </w:pPr>
      <w:proofErr w:type="spellStart"/>
      <w:r w:rsidRPr="005C49CA">
        <w:rPr>
          <w:rFonts w:ascii="Arial" w:hAnsi="Arial" w:cs="Arial"/>
          <w:color w:val="212121"/>
          <w:shd w:val="clear" w:color="auto" w:fill="FFFFFF"/>
        </w:rPr>
        <w:t>Messham</w:t>
      </w:r>
      <w:proofErr w:type="spellEnd"/>
      <w:r w:rsidRPr="005C49CA">
        <w:rPr>
          <w:rFonts w:ascii="Arial" w:hAnsi="Arial" w:cs="Arial"/>
          <w:color w:val="212121"/>
          <w:shd w:val="clear" w:color="auto" w:fill="FFFFFF"/>
        </w:rPr>
        <w:t xml:space="preserve">, E. &amp; Sheard, S. (2020) </w:t>
      </w:r>
      <w:r w:rsidRPr="005C49CA">
        <w:rPr>
          <w:rFonts w:ascii="Arial" w:eastAsiaTheme="minorEastAsia" w:hAnsi="Arial" w:cs="Arial"/>
          <w:color w:val="212121"/>
          <w:shd w:val="clear" w:color="auto" w:fill="FFFFFF"/>
        </w:rPr>
        <w:t xml:space="preserve">Taking the long view: </w:t>
      </w:r>
      <w:r w:rsidRPr="005C49CA">
        <w:rPr>
          <w:rFonts w:ascii="Arial" w:eastAsiaTheme="minorEastAsia" w:hAnsi="Arial" w:cs="Arial"/>
          <w:i/>
          <w:iCs/>
          <w:color w:val="212121"/>
          <w:shd w:val="clear" w:color="auto" w:fill="FFFFFF"/>
        </w:rPr>
        <w:t>the development of the Well-being of Future Generations (Wales) Act</w:t>
      </w:r>
      <w:r w:rsidRPr="005C49CA">
        <w:rPr>
          <w:rFonts w:ascii="Arial" w:hAnsi="Arial" w:cs="Arial"/>
          <w:i/>
          <w:iCs/>
          <w:color w:val="212121"/>
          <w:shd w:val="clear" w:color="auto" w:fill="FFFFFF"/>
        </w:rPr>
        <w:t xml:space="preserve">. </w:t>
      </w:r>
      <w:r w:rsidRPr="005C49CA">
        <w:rPr>
          <w:rFonts w:ascii="Arial" w:hAnsi="Arial" w:cs="Arial"/>
          <w:color w:val="333333"/>
        </w:rPr>
        <w:t>Health Res Policy Sys</w:t>
      </w:r>
      <w:r w:rsidRPr="005C49CA">
        <w:rPr>
          <w:rStyle w:val="apple-converted-space"/>
          <w:rFonts w:ascii="Arial" w:hAnsi="Arial" w:cs="Arial"/>
          <w:color w:val="333333"/>
          <w:shd w:val="clear" w:color="auto" w:fill="FFFFFF"/>
        </w:rPr>
        <w:t> </w:t>
      </w:r>
      <w:r w:rsidRPr="005C49CA">
        <w:rPr>
          <w:rFonts w:ascii="Arial" w:hAnsi="Arial" w:cs="Arial"/>
          <w:color w:val="333333"/>
        </w:rPr>
        <w:t>18</w:t>
      </w:r>
      <w:r w:rsidRPr="005C49CA">
        <w:rPr>
          <w:rFonts w:ascii="Arial" w:hAnsi="Arial" w:cs="Arial"/>
          <w:color w:val="333333"/>
          <w:shd w:val="clear" w:color="auto" w:fill="FFFFFF"/>
        </w:rPr>
        <w:t xml:space="preserve">(33) doi.org/10.1186/s12961-020-0534-y. </w:t>
      </w:r>
    </w:p>
    <w:p w14:paraId="137F8210" w14:textId="77777777" w:rsidR="005C49CA" w:rsidRPr="005C49CA" w:rsidRDefault="005C49CA" w:rsidP="005C49CA">
      <w:pPr>
        <w:jc w:val="both"/>
        <w:rPr>
          <w:rFonts w:ascii="Arial" w:hAnsi="Arial" w:cs="Arial"/>
          <w:bCs/>
        </w:rPr>
      </w:pPr>
    </w:p>
    <w:p w14:paraId="1DAD6606" w14:textId="77777777" w:rsidR="005C49CA" w:rsidRPr="005C49CA" w:rsidRDefault="005C49CA" w:rsidP="005C49CA">
      <w:pPr>
        <w:spacing w:before="100" w:beforeAutospacing="1" w:after="100" w:afterAutospacing="1"/>
        <w:jc w:val="both"/>
        <w:rPr>
          <w:rFonts w:ascii="Arial" w:hAnsi="Arial" w:cs="Arial"/>
        </w:rPr>
      </w:pPr>
      <w:r w:rsidRPr="002C561B">
        <w:rPr>
          <w:rFonts w:ascii="Arial" w:hAnsi="Arial" w:cs="Arial"/>
        </w:rPr>
        <w:t>Metropolis</w:t>
      </w:r>
      <w:r w:rsidRPr="005C49CA">
        <w:rPr>
          <w:rFonts w:ascii="Arial" w:hAnsi="Arial" w:cs="Arial"/>
        </w:rPr>
        <w:t xml:space="preserve"> (</w:t>
      </w:r>
      <w:r w:rsidRPr="002C561B">
        <w:rPr>
          <w:rFonts w:ascii="Arial" w:hAnsi="Arial" w:cs="Arial"/>
        </w:rPr>
        <w:t>1998</w:t>
      </w:r>
      <w:r w:rsidRPr="005C49CA">
        <w:rPr>
          <w:rFonts w:ascii="Arial" w:hAnsi="Arial" w:cs="Arial"/>
        </w:rPr>
        <w:t xml:space="preserve">) Section 28. Available at: </w:t>
      </w:r>
      <w:hyperlink r:id="rId38" w:history="1">
        <w:r w:rsidRPr="005C49CA">
          <w:rPr>
            <w:rStyle w:val="Hyperlink"/>
            <w:rFonts w:ascii="Arial" w:hAnsi="Arial" w:cs="Arial"/>
          </w:rPr>
          <w:t>https://lgbtplushistorymonth.co.uk/wp-content/uploads/2020/02/1384014531S28Background.pd</w:t>
        </w:r>
      </w:hyperlink>
      <w:r w:rsidRPr="005C49CA">
        <w:rPr>
          <w:rFonts w:ascii="Arial" w:hAnsi="Arial" w:cs="Arial"/>
        </w:rPr>
        <w:t xml:space="preserve"> (Accessed 30 November 2022)</w:t>
      </w:r>
      <w:r w:rsidRPr="002C561B">
        <w:rPr>
          <w:rFonts w:ascii="Arial" w:hAnsi="Arial" w:cs="Arial"/>
        </w:rPr>
        <w:t xml:space="preserve"> </w:t>
      </w:r>
    </w:p>
    <w:p w14:paraId="202FAF3A" w14:textId="77777777" w:rsidR="005C49CA" w:rsidRPr="005C49CA" w:rsidRDefault="005C49CA" w:rsidP="005C49CA">
      <w:pPr>
        <w:jc w:val="both"/>
        <w:rPr>
          <w:rFonts w:ascii="Arial" w:hAnsi="Arial" w:cs="Arial"/>
          <w:bCs/>
        </w:rPr>
      </w:pPr>
    </w:p>
    <w:p w14:paraId="6061FCA4" w14:textId="77777777" w:rsidR="005C49CA" w:rsidRPr="005C49CA" w:rsidRDefault="005C49CA" w:rsidP="005C49CA">
      <w:pPr>
        <w:jc w:val="both"/>
        <w:rPr>
          <w:rFonts w:ascii="Arial" w:hAnsi="Arial" w:cs="Arial"/>
          <w:bCs/>
        </w:rPr>
      </w:pPr>
    </w:p>
    <w:p w14:paraId="2A25FEBD" w14:textId="77777777" w:rsidR="005C49CA" w:rsidRPr="005C49CA" w:rsidRDefault="005C49CA" w:rsidP="005C49CA">
      <w:pPr>
        <w:jc w:val="both"/>
        <w:rPr>
          <w:rFonts w:ascii="Arial" w:hAnsi="Arial" w:cs="Arial"/>
          <w:bCs/>
        </w:rPr>
      </w:pPr>
      <w:r w:rsidRPr="005C49CA">
        <w:rPr>
          <w:rFonts w:ascii="Arial" w:hAnsi="Arial" w:cs="Arial"/>
          <w:bCs/>
        </w:rPr>
        <w:t xml:space="preserve">NSPCC Learning (2022) </w:t>
      </w:r>
      <w:r w:rsidRPr="005C49CA">
        <w:rPr>
          <w:rFonts w:ascii="Arial" w:hAnsi="Arial" w:cs="Arial"/>
          <w:bCs/>
          <w:i/>
        </w:rPr>
        <w:t xml:space="preserve">Parental substance misuse. </w:t>
      </w:r>
      <w:r w:rsidRPr="005C49CA">
        <w:rPr>
          <w:rFonts w:ascii="Arial" w:hAnsi="Arial" w:cs="Arial"/>
          <w:bCs/>
        </w:rPr>
        <w:t xml:space="preserve">Available at: </w:t>
      </w:r>
      <w:hyperlink r:id="rId39" w:history="1">
        <w:r w:rsidRPr="005C49CA">
          <w:rPr>
            <w:rStyle w:val="Hyperlink"/>
            <w:rFonts w:ascii="Arial" w:hAnsi="Arial" w:cs="Arial"/>
            <w:bCs/>
          </w:rPr>
          <w:t>https://learning.nspcc.org.uk/children-and-families-at-risk/parental-substance-misuse</w:t>
        </w:r>
      </w:hyperlink>
      <w:r w:rsidRPr="005C49CA">
        <w:rPr>
          <w:rFonts w:ascii="Arial" w:hAnsi="Arial" w:cs="Arial"/>
          <w:bCs/>
        </w:rPr>
        <w:t xml:space="preserve"> (Accessed 28 November 2022). </w:t>
      </w:r>
    </w:p>
    <w:p w14:paraId="0EAA665D" w14:textId="77777777" w:rsidR="005C49CA" w:rsidRPr="005C49CA" w:rsidRDefault="005C49CA" w:rsidP="005C49CA">
      <w:pPr>
        <w:jc w:val="both"/>
        <w:rPr>
          <w:rFonts w:ascii="Arial" w:hAnsi="Arial" w:cs="Arial"/>
          <w:bCs/>
        </w:rPr>
      </w:pPr>
    </w:p>
    <w:p w14:paraId="3A25BF20" w14:textId="77777777" w:rsidR="005C49CA" w:rsidRPr="005C49CA" w:rsidRDefault="005C49CA" w:rsidP="005C49CA">
      <w:pPr>
        <w:jc w:val="both"/>
        <w:rPr>
          <w:rFonts w:ascii="Arial" w:hAnsi="Arial" w:cs="Arial"/>
        </w:rPr>
      </w:pPr>
      <w:r w:rsidRPr="005C49CA">
        <w:rPr>
          <w:rFonts w:ascii="Arial" w:hAnsi="Arial" w:cs="Arial"/>
          <w:bCs/>
        </w:rPr>
        <w:lastRenderedPageBreak/>
        <w:t>NHS (No date)</w:t>
      </w:r>
      <w:r w:rsidRPr="005C49CA">
        <w:rPr>
          <w:rFonts w:ascii="Arial" w:hAnsi="Arial" w:cs="Arial"/>
          <w:b/>
          <w:bCs/>
        </w:rPr>
        <w:t xml:space="preserve"> </w:t>
      </w:r>
      <w:r w:rsidRPr="005C49CA">
        <w:rPr>
          <w:rFonts w:ascii="Arial" w:hAnsi="Arial" w:cs="Arial"/>
          <w:i/>
        </w:rPr>
        <w:t xml:space="preserve">How to access support. </w:t>
      </w:r>
      <w:r w:rsidRPr="005C49CA">
        <w:rPr>
          <w:rFonts w:ascii="Arial" w:hAnsi="Arial" w:cs="Arial"/>
        </w:rPr>
        <w:t xml:space="preserve">Available at: </w:t>
      </w:r>
      <w:hyperlink r:id="rId40" w:history="1">
        <w:r w:rsidRPr="005C49CA">
          <w:rPr>
            <w:rStyle w:val="Hyperlink"/>
            <w:rFonts w:ascii="Arial" w:hAnsi="Arial" w:cs="Arial"/>
          </w:rPr>
          <w:t>https://phw.nhs.wales/topics/latest-information-on-novel-coronavirus-covid-19/how-are-you-doing/how-are-you-feeling/how-to-access-support/</w:t>
        </w:r>
      </w:hyperlink>
      <w:r w:rsidRPr="005C49CA">
        <w:rPr>
          <w:rFonts w:ascii="Arial" w:hAnsi="Arial" w:cs="Arial"/>
        </w:rPr>
        <w:t xml:space="preserve"> (accessed 28 November 2022). </w:t>
      </w:r>
    </w:p>
    <w:p w14:paraId="5521F116" w14:textId="77777777" w:rsidR="005C49CA" w:rsidRPr="005C49CA" w:rsidRDefault="005C49CA" w:rsidP="005C49CA">
      <w:pPr>
        <w:jc w:val="both"/>
        <w:rPr>
          <w:rFonts w:ascii="Arial" w:hAnsi="Arial" w:cs="Arial"/>
        </w:rPr>
      </w:pPr>
    </w:p>
    <w:p w14:paraId="122AB741" w14:textId="77777777" w:rsidR="005C49CA" w:rsidRPr="005C49CA" w:rsidRDefault="005C49CA" w:rsidP="005C49CA">
      <w:pPr>
        <w:jc w:val="both"/>
        <w:rPr>
          <w:rFonts w:ascii="Arial" w:hAnsi="Arial" w:cs="Arial"/>
        </w:rPr>
      </w:pPr>
      <w:r w:rsidRPr="005C49CA">
        <w:rPr>
          <w:rFonts w:ascii="Arial" w:hAnsi="Arial" w:cs="Arial"/>
        </w:rPr>
        <w:t xml:space="preserve">NSPCC (2021) Parental Mental Health Problems Available at: https://learning.nspcc.org.uk/children-and-families-at-risk/parental-mental-health-problems#heading-top (Accessed 24 November 2022). </w:t>
      </w:r>
    </w:p>
    <w:p w14:paraId="0BC4FF6D" w14:textId="77777777" w:rsidR="005C49CA" w:rsidRPr="005C49CA" w:rsidRDefault="005C49CA" w:rsidP="005C49CA">
      <w:pPr>
        <w:jc w:val="both"/>
        <w:rPr>
          <w:rFonts w:ascii="Arial" w:hAnsi="Arial" w:cs="Arial"/>
        </w:rPr>
      </w:pPr>
    </w:p>
    <w:p w14:paraId="1F879EAA" w14:textId="77777777" w:rsidR="005C49CA" w:rsidRPr="005C49CA" w:rsidRDefault="005C49CA" w:rsidP="005C49CA">
      <w:pPr>
        <w:jc w:val="both"/>
        <w:rPr>
          <w:rFonts w:ascii="Arial" w:hAnsi="Arial" w:cs="Arial"/>
          <w:color w:val="212121"/>
          <w:shd w:val="clear" w:color="auto" w:fill="FFFFFF"/>
        </w:rPr>
      </w:pPr>
      <w:r w:rsidRPr="005C49CA">
        <w:rPr>
          <w:rStyle w:val="apple-converted-space"/>
          <w:rFonts w:ascii="Arial" w:hAnsi="Arial" w:cs="Arial"/>
          <w:color w:val="212121"/>
          <w:shd w:val="clear" w:color="auto" w:fill="FFFFFF"/>
        </w:rPr>
        <w:t xml:space="preserve">National Assembly for Wales (2019) </w:t>
      </w:r>
      <w:r w:rsidRPr="005C49CA">
        <w:rPr>
          <w:rFonts w:ascii="Arial" w:hAnsi="Arial" w:cs="Arial"/>
          <w:color w:val="212121"/>
          <w:shd w:val="clear" w:color="auto" w:fill="FFFFFF"/>
        </w:rPr>
        <w:t>Caring for Our Future</w:t>
      </w:r>
      <w:r w:rsidRPr="005C49CA">
        <w:rPr>
          <w:rFonts w:ascii="Arial" w:hAnsi="Arial" w:cs="Arial"/>
          <w:b/>
          <w:bCs/>
          <w:color w:val="212121"/>
          <w:shd w:val="clear" w:color="auto" w:fill="FFFFFF"/>
        </w:rPr>
        <w:t xml:space="preserve">. </w:t>
      </w:r>
    </w:p>
    <w:p w14:paraId="30DE9DBA" w14:textId="77777777" w:rsidR="005C49CA" w:rsidRPr="00F56972" w:rsidRDefault="005C49CA" w:rsidP="005C49CA">
      <w:pPr>
        <w:jc w:val="both"/>
        <w:rPr>
          <w:rFonts w:ascii="Arial" w:hAnsi="Arial" w:cs="Arial"/>
          <w:color w:val="212121"/>
          <w:shd w:val="clear" w:color="auto" w:fill="FFFFFF"/>
        </w:rPr>
      </w:pPr>
      <w:r w:rsidRPr="00F56972">
        <w:rPr>
          <w:rFonts w:ascii="Arial" w:hAnsi="Arial" w:cs="Arial"/>
          <w:i/>
          <w:iCs/>
          <w:color w:val="212121"/>
          <w:shd w:val="clear" w:color="auto" w:fill="FFFFFF"/>
        </w:rPr>
        <w:t>An inquiry into the impact of the Social Services and Well-being (Wales) Act 2014 in relation to carers</w:t>
      </w:r>
      <w:r w:rsidRPr="005C49CA">
        <w:rPr>
          <w:rFonts w:ascii="Arial" w:hAnsi="Arial" w:cs="Arial"/>
          <w:i/>
          <w:iCs/>
          <w:color w:val="212121"/>
          <w:shd w:val="clear" w:color="auto" w:fill="FFFFFF"/>
        </w:rPr>
        <w:t xml:space="preserve">. </w:t>
      </w:r>
      <w:r w:rsidRPr="005C49CA">
        <w:rPr>
          <w:rFonts w:ascii="Arial" w:hAnsi="Arial" w:cs="Arial"/>
          <w:color w:val="212121"/>
          <w:shd w:val="clear" w:color="auto" w:fill="FFFFFF"/>
        </w:rPr>
        <w:t xml:space="preserve">Available at: </w:t>
      </w:r>
      <w:hyperlink r:id="rId41" w:history="1">
        <w:r w:rsidRPr="005C49CA">
          <w:rPr>
            <w:rStyle w:val="Hyperlink"/>
            <w:rFonts w:ascii="Arial" w:hAnsi="Arial" w:cs="Arial"/>
            <w:shd w:val="clear" w:color="auto" w:fill="FFFFFF"/>
          </w:rPr>
          <w:t>https://carers.org/downloads/resources-pdfs/the-impact-of-the-social-services-and-wellbeing-act-report.pdf</w:t>
        </w:r>
      </w:hyperlink>
      <w:r w:rsidRPr="005C49CA">
        <w:rPr>
          <w:rFonts w:ascii="Arial" w:hAnsi="Arial" w:cs="Arial"/>
          <w:color w:val="212121"/>
          <w:shd w:val="clear" w:color="auto" w:fill="FFFFFF"/>
        </w:rPr>
        <w:t xml:space="preserve"> (Accessed 29 November 2022). </w:t>
      </w:r>
    </w:p>
    <w:p w14:paraId="6755A45C" w14:textId="77777777" w:rsidR="005C49CA" w:rsidRPr="005C49CA" w:rsidRDefault="005C49CA" w:rsidP="005C49CA">
      <w:pPr>
        <w:jc w:val="both"/>
        <w:rPr>
          <w:rFonts w:ascii="Arial" w:hAnsi="Arial" w:cs="Arial"/>
        </w:rPr>
      </w:pPr>
    </w:p>
    <w:p w14:paraId="5B8F5BAD" w14:textId="77777777" w:rsidR="005C49CA" w:rsidRPr="005C49CA" w:rsidRDefault="005C49CA" w:rsidP="005C49CA">
      <w:pPr>
        <w:jc w:val="both"/>
        <w:rPr>
          <w:rFonts w:ascii="Arial" w:hAnsi="Arial" w:cs="Arial"/>
        </w:rPr>
      </w:pPr>
    </w:p>
    <w:p w14:paraId="25BCD829" w14:textId="77777777" w:rsidR="005C49CA" w:rsidRPr="005C49CA" w:rsidRDefault="005C49CA" w:rsidP="005C49CA">
      <w:pPr>
        <w:jc w:val="both"/>
        <w:rPr>
          <w:rFonts w:ascii="Arial" w:hAnsi="Arial" w:cs="Arial"/>
        </w:rPr>
      </w:pPr>
      <w:r w:rsidRPr="005C49CA">
        <w:rPr>
          <w:rFonts w:ascii="Arial" w:hAnsi="Arial" w:cs="Arial"/>
        </w:rPr>
        <w:t xml:space="preserve">Ofsted (2013) The Annual Report of Her Majesty’s Chief Inspector of Education, Children’s Services and Skills 2013/14. </w:t>
      </w:r>
      <w:hyperlink r:id="rId42" w:history="1">
        <w:r w:rsidRPr="005C49CA">
          <w:rPr>
            <w:rStyle w:val="Hyperlink"/>
            <w:rFonts w:ascii="Arial" w:hAnsi="Arial" w:cs="Arial"/>
          </w:rPr>
          <w:t>https://assets.publishing.service.gov.uk/government/uploads/system/uploads/attachment_data/file/384699/Ofsted_Annual_Report_201314_HMCI_commentary.pdf</w:t>
        </w:r>
      </w:hyperlink>
      <w:r w:rsidRPr="005C49CA">
        <w:rPr>
          <w:rFonts w:ascii="Arial" w:hAnsi="Arial" w:cs="Arial"/>
        </w:rPr>
        <w:t>. (Accessed 29 November 2022)</w:t>
      </w:r>
    </w:p>
    <w:p w14:paraId="58BD6E57" w14:textId="77777777" w:rsidR="005C49CA" w:rsidRPr="005C49CA" w:rsidRDefault="005C49CA" w:rsidP="005C49CA">
      <w:pPr>
        <w:jc w:val="both"/>
        <w:rPr>
          <w:rFonts w:ascii="Arial" w:hAnsi="Arial" w:cs="Arial"/>
        </w:rPr>
      </w:pPr>
    </w:p>
    <w:p w14:paraId="763EEA73" w14:textId="77777777" w:rsidR="005C49CA" w:rsidRPr="005C49CA" w:rsidRDefault="005C49CA" w:rsidP="005C49CA">
      <w:pPr>
        <w:jc w:val="both"/>
        <w:rPr>
          <w:rFonts w:ascii="Arial" w:hAnsi="Arial" w:cs="Arial"/>
        </w:rPr>
      </w:pPr>
      <w:r w:rsidRPr="005C49CA">
        <w:rPr>
          <w:rFonts w:ascii="Arial" w:hAnsi="Arial" w:cs="Arial"/>
        </w:rPr>
        <w:t>O’Farrell T. J.  Stewart W. (2007) Partner violence before and after individually based alcoholism treatment for male alcoholic patients. </w:t>
      </w:r>
      <w:r w:rsidRPr="005C49CA">
        <w:rPr>
          <w:rFonts w:ascii="Arial" w:hAnsi="Arial" w:cs="Arial"/>
          <w:i/>
          <w:iCs/>
        </w:rPr>
        <w:t xml:space="preserve">Journal of Consulting and Clinical Psychology, </w:t>
      </w:r>
      <w:r w:rsidRPr="005C49CA">
        <w:rPr>
          <w:rFonts w:ascii="Arial" w:hAnsi="Arial" w:cs="Arial"/>
        </w:rPr>
        <w:t>7(9), pp. 102. </w:t>
      </w:r>
    </w:p>
    <w:p w14:paraId="66B53EBA" w14:textId="77777777" w:rsidR="005C49CA" w:rsidRPr="005C49CA" w:rsidRDefault="005C49CA" w:rsidP="005C49CA">
      <w:pPr>
        <w:jc w:val="both"/>
        <w:rPr>
          <w:rFonts w:ascii="Arial" w:hAnsi="Arial" w:cs="Arial"/>
          <w:bCs/>
        </w:rPr>
      </w:pPr>
      <w:r w:rsidRPr="005C49CA">
        <w:rPr>
          <w:rFonts w:ascii="Arial" w:hAnsi="Arial" w:cs="Arial"/>
          <w:bCs/>
        </w:rPr>
        <w:t>Public Health England (2018) Joint Working with Families Affected by</w:t>
      </w:r>
    </w:p>
    <w:p w14:paraId="523456A3" w14:textId="77777777" w:rsidR="005C49CA" w:rsidRPr="005C49CA" w:rsidRDefault="005C49CA" w:rsidP="005C49CA">
      <w:pPr>
        <w:jc w:val="both"/>
        <w:rPr>
          <w:rFonts w:ascii="Arial" w:hAnsi="Arial" w:cs="Arial"/>
          <w:bCs/>
          <w:i/>
        </w:rPr>
      </w:pPr>
      <w:r w:rsidRPr="005C49CA">
        <w:rPr>
          <w:rFonts w:ascii="Arial" w:hAnsi="Arial" w:cs="Arial"/>
          <w:bCs/>
        </w:rPr>
        <w:t xml:space="preserve">Substance Misuse.  </w:t>
      </w:r>
      <w:r w:rsidRPr="005C49CA">
        <w:rPr>
          <w:rFonts w:ascii="Arial" w:hAnsi="Arial" w:cs="Arial"/>
          <w:bCs/>
          <w:i/>
        </w:rPr>
        <w:t>Best Practice between Drug &amp; Alcohol</w:t>
      </w:r>
    </w:p>
    <w:p w14:paraId="3CEC88BA" w14:textId="77777777" w:rsidR="005C49CA" w:rsidRPr="005C49CA" w:rsidRDefault="005C49CA" w:rsidP="005C49CA">
      <w:pPr>
        <w:jc w:val="both"/>
        <w:rPr>
          <w:rFonts w:ascii="Arial" w:hAnsi="Arial" w:cs="Arial"/>
          <w:bCs/>
        </w:rPr>
      </w:pPr>
      <w:r w:rsidRPr="005C49CA">
        <w:rPr>
          <w:rFonts w:ascii="Arial" w:hAnsi="Arial" w:cs="Arial"/>
          <w:bCs/>
          <w:i/>
        </w:rPr>
        <w:t xml:space="preserve">Partnerships and Children &amp; Family Services. </w:t>
      </w:r>
      <w:r w:rsidRPr="005C49CA">
        <w:rPr>
          <w:rFonts w:ascii="Arial" w:hAnsi="Arial" w:cs="Arial"/>
          <w:bCs/>
        </w:rPr>
        <w:t xml:space="preserve">pp. 9. Available at: </w:t>
      </w:r>
      <w:hyperlink r:id="rId43" w:history="1">
        <w:r w:rsidRPr="005C49CA">
          <w:rPr>
            <w:rStyle w:val="Hyperlink"/>
            <w:rFonts w:ascii="Arial" w:hAnsi="Arial" w:cs="Arial"/>
            <w:bCs/>
          </w:rPr>
          <w:t>https://tonic.org.uk/wp-content/uploads/2018/09/PHE-Report-v1.4.pdf</w:t>
        </w:r>
      </w:hyperlink>
      <w:r w:rsidRPr="005C49CA">
        <w:rPr>
          <w:rFonts w:ascii="Arial" w:hAnsi="Arial" w:cs="Arial"/>
          <w:bCs/>
        </w:rPr>
        <w:t xml:space="preserve"> </w:t>
      </w:r>
    </w:p>
    <w:p w14:paraId="5946156B" w14:textId="77777777" w:rsidR="005C49CA" w:rsidRPr="005C49CA" w:rsidRDefault="005C49CA" w:rsidP="005C49CA">
      <w:pPr>
        <w:jc w:val="both"/>
        <w:rPr>
          <w:rFonts w:ascii="Arial" w:hAnsi="Arial" w:cs="Arial"/>
          <w:bCs/>
        </w:rPr>
      </w:pPr>
    </w:p>
    <w:p w14:paraId="70B09F82" w14:textId="77777777" w:rsidR="005C49CA" w:rsidRPr="005C49CA" w:rsidRDefault="005C49CA" w:rsidP="005C49CA">
      <w:pPr>
        <w:jc w:val="both"/>
        <w:rPr>
          <w:rStyle w:val="Hyperlink"/>
          <w:rFonts w:ascii="Arial" w:hAnsi="Arial" w:cs="Arial"/>
          <w:bCs/>
        </w:rPr>
      </w:pPr>
      <w:r w:rsidRPr="005C49CA">
        <w:rPr>
          <w:rFonts w:ascii="Arial" w:hAnsi="Arial" w:cs="Arial"/>
          <w:color w:val="212121"/>
          <w:shd w:val="clear" w:color="auto" w:fill="FFFFFF"/>
        </w:rPr>
        <w:t>Puma M. (2005)</w:t>
      </w:r>
      <w:r w:rsidRPr="005C49CA">
        <w:rPr>
          <w:rStyle w:val="apple-converted-space"/>
          <w:rFonts w:ascii="Arial" w:hAnsi="Arial" w:cs="Arial"/>
          <w:color w:val="212121"/>
          <w:shd w:val="clear" w:color="auto" w:fill="FFFFFF"/>
        </w:rPr>
        <w:t> </w:t>
      </w:r>
      <w:r w:rsidRPr="005C49CA">
        <w:rPr>
          <w:rStyle w:val="ref-journal"/>
          <w:rFonts w:ascii="Arial" w:hAnsi="Arial" w:cs="Arial"/>
          <w:i/>
          <w:iCs/>
          <w:color w:val="212121"/>
        </w:rPr>
        <w:t>Head Start Impact Study: First Year Findings.</w:t>
      </w:r>
      <w:r w:rsidRPr="005C49CA">
        <w:rPr>
          <w:rStyle w:val="apple-converted-space"/>
          <w:rFonts w:ascii="Arial" w:hAnsi="Arial" w:cs="Arial"/>
          <w:color w:val="212121"/>
          <w:shd w:val="clear" w:color="auto" w:fill="FFFFFF"/>
        </w:rPr>
        <w:t> </w:t>
      </w:r>
      <w:r w:rsidRPr="005C49CA">
        <w:rPr>
          <w:rFonts w:ascii="Arial" w:hAnsi="Arial" w:cs="Arial"/>
          <w:color w:val="212121"/>
          <w:shd w:val="clear" w:color="auto" w:fill="FFFFFF"/>
        </w:rPr>
        <w:t xml:space="preserve">Washington, DC: U. S. Department of Health and Human Services, Administration for Children and Families. </w:t>
      </w:r>
    </w:p>
    <w:p w14:paraId="42E41ECF" w14:textId="77777777" w:rsidR="005C49CA" w:rsidRPr="005C49CA" w:rsidRDefault="005C49CA" w:rsidP="005C49CA">
      <w:pPr>
        <w:jc w:val="both"/>
        <w:rPr>
          <w:rFonts w:ascii="Arial" w:hAnsi="Arial" w:cs="Arial"/>
          <w:bCs/>
        </w:rPr>
      </w:pPr>
    </w:p>
    <w:p w14:paraId="447ECA49" w14:textId="77777777" w:rsidR="005C49CA" w:rsidRPr="005C49CA" w:rsidRDefault="005C49CA" w:rsidP="005C49CA">
      <w:pPr>
        <w:jc w:val="both"/>
        <w:rPr>
          <w:rFonts w:ascii="Arial" w:hAnsi="Arial" w:cs="Arial"/>
        </w:rPr>
      </w:pPr>
    </w:p>
    <w:p w14:paraId="4F231940" w14:textId="77777777" w:rsidR="005C49CA" w:rsidRPr="005C49CA" w:rsidRDefault="005C49CA" w:rsidP="005C49CA">
      <w:pPr>
        <w:spacing w:line="360" w:lineRule="auto"/>
        <w:jc w:val="both"/>
        <w:rPr>
          <w:rFonts w:ascii="Arial" w:hAnsi="Arial" w:cs="Arial"/>
        </w:rPr>
      </w:pPr>
      <w:r w:rsidRPr="005C49CA">
        <w:rPr>
          <w:rFonts w:ascii="Arial" w:hAnsi="Arial" w:cs="Arial"/>
        </w:rPr>
        <w:t>Reynolds, R., and Howard, T. (2013). ‘Sharing responsibility: A case for real parent–school partnerships’ in Katz, M. B., and Rose, M. (ed.), Public education under siege. Philadelphia, PA: University of Pennsylvania Press.</w:t>
      </w:r>
    </w:p>
    <w:p w14:paraId="108C9813" w14:textId="77777777" w:rsidR="005C49CA" w:rsidRPr="005C49CA" w:rsidRDefault="005C49CA" w:rsidP="005C49CA">
      <w:pPr>
        <w:spacing w:line="360" w:lineRule="auto"/>
        <w:jc w:val="both"/>
        <w:rPr>
          <w:rFonts w:ascii="Arial" w:hAnsi="Arial" w:cs="Arial"/>
        </w:rPr>
      </w:pPr>
    </w:p>
    <w:p w14:paraId="7CB2D2FC" w14:textId="77777777" w:rsidR="005C49CA" w:rsidRPr="005C49CA" w:rsidRDefault="005C49CA" w:rsidP="005C49CA">
      <w:pPr>
        <w:spacing w:line="360" w:lineRule="auto"/>
        <w:jc w:val="both"/>
        <w:rPr>
          <w:rFonts w:ascii="Arial" w:hAnsi="Arial" w:cs="Arial"/>
        </w:rPr>
      </w:pPr>
      <w:r w:rsidRPr="005C49CA">
        <w:rPr>
          <w:rFonts w:ascii="Arial" w:hAnsi="Arial" w:cs="Arial"/>
        </w:rPr>
        <w:t xml:space="preserve">Riggio, R.E. (2021) Inclusive Leadership: Transforming diverse lives, </w:t>
      </w:r>
      <w:proofErr w:type="gramStart"/>
      <w:r w:rsidRPr="005C49CA">
        <w:rPr>
          <w:rFonts w:ascii="Arial" w:hAnsi="Arial" w:cs="Arial"/>
        </w:rPr>
        <w:t>workplaces</w:t>
      </w:r>
      <w:proofErr w:type="gramEnd"/>
      <w:r w:rsidRPr="005C49CA">
        <w:rPr>
          <w:rFonts w:ascii="Arial" w:hAnsi="Arial" w:cs="Arial"/>
        </w:rPr>
        <w:t xml:space="preserve"> and societies. London: Routledge.</w:t>
      </w:r>
    </w:p>
    <w:p w14:paraId="735515B0" w14:textId="77777777" w:rsidR="005C49CA" w:rsidRPr="005C49CA" w:rsidRDefault="005C49CA" w:rsidP="005C49CA">
      <w:pPr>
        <w:spacing w:line="360" w:lineRule="auto"/>
        <w:jc w:val="both"/>
        <w:rPr>
          <w:rFonts w:ascii="Arial" w:hAnsi="Arial" w:cs="Arial"/>
        </w:rPr>
      </w:pPr>
    </w:p>
    <w:p w14:paraId="222E02CA" w14:textId="77777777" w:rsidR="005C49CA" w:rsidRPr="005C49CA" w:rsidRDefault="005C49CA" w:rsidP="005C49CA">
      <w:pPr>
        <w:spacing w:line="360" w:lineRule="auto"/>
        <w:jc w:val="both"/>
        <w:rPr>
          <w:rFonts w:ascii="Arial" w:hAnsi="Arial" w:cs="Arial"/>
        </w:rPr>
      </w:pPr>
      <w:r w:rsidRPr="005C49CA">
        <w:rPr>
          <w:rFonts w:ascii="Arial" w:hAnsi="Arial" w:cs="Arial"/>
        </w:rPr>
        <w:t xml:space="preserve">Robert, T. (2014) </w:t>
      </w:r>
      <w:r w:rsidRPr="005C49CA">
        <w:rPr>
          <w:rFonts w:ascii="Arial" w:hAnsi="Arial" w:cs="Arial"/>
          <w:i/>
          <w:iCs/>
        </w:rPr>
        <w:t>Managing Cultural Differences. 9</w:t>
      </w:r>
      <w:r w:rsidRPr="005C49CA">
        <w:rPr>
          <w:rFonts w:ascii="Arial" w:hAnsi="Arial" w:cs="Arial"/>
          <w:i/>
          <w:iCs/>
          <w:vertAlign w:val="superscript"/>
        </w:rPr>
        <w:t>th</w:t>
      </w:r>
      <w:r w:rsidRPr="005C49CA">
        <w:rPr>
          <w:rFonts w:ascii="Arial" w:hAnsi="Arial" w:cs="Arial"/>
          <w:i/>
          <w:iCs/>
        </w:rPr>
        <w:t xml:space="preserve"> </w:t>
      </w:r>
      <w:proofErr w:type="spellStart"/>
      <w:r w:rsidRPr="005C49CA">
        <w:rPr>
          <w:rFonts w:ascii="Arial" w:hAnsi="Arial" w:cs="Arial"/>
          <w:i/>
          <w:iCs/>
        </w:rPr>
        <w:t>edn</w:t>
      </w:r>
      <w:proofErr w:type="spellEnd"/>
      <w:r w:rsidRPr="005C49CA">
        <w:rPr>
          <w:rFonts w:ascii="Arial" w:hAnsi="Arial" w:cs="Arial"/>
          <w:i/>
          <w:iCs/>
        </w:rPr>
        <w:t xml:space="preserve">. </w:t>
      </w:r>
      <w:r w:rsidRPr="005C49CA">
        <w:rPr>
          <w:rFonts w:ascii="Arial" w:hAnsi="Arial" w:cs="Arial"/>
        </w:rPr>
        <w:t>Taylor &amp; Francis Group. London and New York</w:t>
      </w:r>
    </w:p>
    <w:p w14:paraId="5A2DD0FA" w14:textId="77777777" w:rsidR="005C49CA" w:rsidRPr="005C49CA" w:rsidRDefault="005C49CA" w:rsidP="005C49CA">
      <w:pPr>
        <w:spacing w:before="100" w:beforeAutospacing="1" w:after="100" w:afterAutospacing="1"/>
        <w:jc w:val="both"/>
        <w:rPr>
          <w:rFonts w:ascii="Arial" w:hAnsi="Arial" w:cs="Arial"/>
        </w:rPr>
      </w:pPr>
      <w:r w:rsidRPr="005C49CA">
        <w:rPr>
          <w:rFonts w:ascii="Arial" w:hAnsi="Arial" w:cs="Arial"/>
          <w:color w:val="1D1D1B"/>
          <w:shd w:val="clear" w:color="auto" w:fill="FFFFFF"/>
        </w:rPr>
        <w:lastRenderedPageBreak/>
        <w:t xml:space="preserve">Russell, S. T. (2021) Promoting School Safety for LGBTQ and All Students. </w:t>
      </w:r>
      <w:r w:rsidRPr="005C49CA">
        <w:rPr>
          <w:rFonts w:ascii="Arial" w:hAnsi="Arial" w:cs="Arial"/>
          <w:i/>
          <w:iCs/>
          <w:color w:val="1D1D1B"/>
          <w:shd w:val="clear" w:color="auto" w:fill="FFFFFF"/>
        </w:rPr>
        <w:t xml:space="preserve">National Library of Medicine. 8(2) pp. 2-5. </w:t>
      </w:r>
      <w:r w:rsidRPr="005C49CA">
        <w:rPr>
          <w:rFonts w:ascii="Arial" w:hAnsi="Arial" w:cs="Arial"/>
          <w:color w:val="212121"/>
        </w:rPr>
        <w:t>DOI: </w:t>
      </w:r>
      <w:hyperlink r:id="rId44" w:tgtFrame="_blank" w:history="1">
        <w:r w:rsidRPr="005C49CA">
          <w:rPr>
            <w:rStyle w:val="Hyperlink"/>
            <w:rFonts w:ascii="Arial" w:hAnsi="Arial" w:cs="Arial"/>
            <w:color w:val="4C2C92"/>
          </w:rPr>
          <w:t>10.1177/23727322211031938</w:t>
        </w:r>
      </w:hyperlink>
    </w:p>
    <w:p w14:paraId="2AB6FF9B" w14:textId="77777777" w:rsidR="005C49CA" w:rsidRPr="005C49CA" w:rsidRDefault="005C49CA" w:rsidP="005C49CA">
      <w:pPr>
        <w:jc w:val="both"/>
        <w:rPr>
          <w:rFonts w:ascii="Arial" w:hAnsi="Arial" w:cs="Arial"/>
          <w:i/>
          <w:iCs/>
          <w:color w:val="1D1D1B"/>
          <w:shd w:val="clear" w:color="auto" w:fill="FFFFFF"/>
        </w:rPr>
      </w:pPr>
      <w:r w:rsidRPr="005C49CA">
        <w:rPr>
          <w:rFonts w:ascii="Arial" w:hAnsi="Arial" w:cs="Arial"/>
          <w:color w:val="1D1D1B"/>
          <w:shd w:val="clear" w:color="auto" w:fill="FFFFFF"/>
        </w:rPr>
        <w:t>Rae, L. (2017) GETTING STARTED</w:t>
      </w:r>
      <w:r w:rsidRPr="005C49CA">
        <w:rPr>
          <w:rFonts w:ascii="Arial" w:hAnsi="Arial" w:cs="Arial"/>
          <w:b/>
          <w:bCs/>
          <w:color w:val="1D1D1B"/>
          <w:shd w:val="clear" w:color="auto" w:fill="FFFFFF"/>
        </w:rPr>
        <w:t xml:space="preserve">. </w:t>
      </w:r>
      <w:r w:rsidRPr="00566548">
        <w:rPr>
          <w:rFonts w:ascii="Arial" w:hAnsi="Arial" w:cs="Arial"/>
          <w:i/>
          <w:iCs/>
          <w:color w:val="1D1D1B"/>
          <w:shd w:val="clear" w:color="auto" w:fill="FFFFFF"/>
        </w:rPr>
        <w:t>CELEBRATING DIFFERENCE</w:t>
      </w:r>
      <w:r w:rsidRPr="00566548">
        <w:rPr>
          <w:rFonts w:ascii="Arial" w:hAnsi="Arial" w:cs="Arial"/>
          <w:i/>
          <w:iCs/>
          <w:color w:val="1D1D1B"/>
          <w:shd w:val="clear" w:color="auto" w:fill="FFFFFF"/>
        </w:rPr>
        <w:br/>
        <w:t>AND CHALLENGING GENDER STEREOTYPES IN THE EARLY YEARS FOUNDATION STAGE</w:t>
      </w:r>
      <w:r w:rsidRPr="005C49CA">
        <w:rPr>
          <w:rFonts w:ascii="Arial" w:hAnsi="Arial" w:cs="Arial"/>
          <w:i/>
          <w:iCs/>
          <w:color w:val="1D1D1B"/>
          <w:shd w:val="clear" w:color="auto" w:fill="FFFFFF"/>
        </w:rPr>
        <w:t xml:space="preserve">. </w:t>
      </w:r>
      <w:r w:rsidRPr="005C49CA">
        <w:rPr>
          <w:rFonts w:ascii="Arial" w:hAnsi="Arial" w:cs="Arial"/>
          <w:color w:val="1D1D1B"/>
          <w:shd w:val="clear" w:color="auto" w:fill="FFFFFF"/>
        </w:rPr>
        <w:t xml:space="preserve">Available at: </w:t>
      </w:r>
      <w:hyperlink r:id="rId45" w:history="1">
        <w:r w:rsidRPr="005C49CA">
          <w:rPr>
            <w:rStyle w:val="Hyperlink"/>
            <w:rFonts w:ascii="Arial" w:hAnsi="Arial" w:cs="Arial"/>
            <w:shd w:val="clear" w:color="auto" w:fill="FFFFFF"/>
          </w:rPr>
          <w:t>https://birthto5matters.org.uk/wp-content/uploads/2021/03/getting_started_early_years-1.pdf</w:t>
        </w:r>
      </w:hyperlink>
      <w:r w:rsidRPr="005C49CA">
        <w:rPr>
          <w:rFonts w:ascii="Arial" w:hAnsi="Arial" w:cs="Arial"/>
          <w:color w:val="1D1D1B"/>
          <w:shd w:val="clear" w:color="auto" w:fill="FFFFFF"/>
        </w:rPr>
        <w:t xml:space="preserve"> (Accessed 30 November 2022).</w:t>
      </w:r>
      <w:r w:rsidRPr="005C49CA">
        <w:rPr>
          <w:rFonts w:ascii="Arial" w:hAnsi="Arial" w:cs="Arial"/>
          <w:i/>
          <w:iCs/>
          <w:color w:val="1D1D1B"/>
          <w:shd w:val="clear" w:color="auto" w:fill="FFFFFF"/>
        </w:rPr>
        <w:t xml:space="preserve"> </w:t>
      </w:r>
    </w:p>
    <w:p w14:paraId="4978AFA8" w14:textId="77777777" w:rsidR="005C49CA" w:rsidRPr="005C49CA" w:rsidRDefault="005C49CA" w:rsidP="005C49CA">
      <w:pPr>
        <w:jc w:val="both"/>
        <w:rPr>
          <w:rFonts w:ascii="Arial" w:hAnsi="Arial" w:cs="Arial"/>
          <w:color w:val="1D1D1B"/>
          <w:shd w:val="clear" w:color="auto" w:fill="FFFFFF"/>
        </w:rPr>
      </w:pPr>
    </w:p>
    <w:p w14:paraId="35F78B69" w14:textId="77777777" w:rsidR="005C49CA" w:rsidRPr="005C49CA" w:rsidRDefault="005C49CA" w:rsidP="005C49CA">
      <w:pPr>
        <w:jc w:val="both"/>
        <w:rPr>
          <w:rFonts w:ascii="Arial" w:hAnsi="Arial" w:cs="Arial"/>
        </w:rPr>
      </w:pPr>
      <w:proofErr w:type="spellStart"/>
      <w:r w:rsidRPr="005C49CA">
        <w:rPr>
          <w:rFonts w:ascii="Arial" w:hAnsi="Arial" w:cs="Arial"/>
        </w:rPr>
        <w:t>Soni</w:t>
      </w:r>
      <w:proofErr w:type="spellEnd"/>
      <w:r w:rsidRPr="005C49CA">
        <w:rPr>
          <w:rFonts w:ascii="Arial" w:hAnsi="Arial" w:cs="Arial"/>
        </w:rPr>
        <w:t>, a. (2011) Working with parents in early years settings, Early Years, 31:2, 203-204, DOI: 10.1080/09575146.2011.580970. (Accessed 29 November 2022)</w:t>
      </w:r>
    </w:p>
    <w:p w14:paraId="74AC0AA4" w14:textId="77777777" w:rsidR="005C49CA" w:rsidRPr="005C49CA" w:rsidRDefault="005C49CA" w:rsidP="005C49CA">
      <w:pPr>
        <w:jc w:val="both"/>
        <w:rPr>
          <w:rFonts w:ascii="Arial" w:hAnsi="Arial" w:cs="Arial"/>
        </w:rPr>
      </w:pPr>
    </w:p>
    <w:p w14:paraId="07212B12" w14:textId="77777777" w:rsidR="005C49CA" w:rsidRPr="005C49CA" w:rsidRDefault="005C49CA" w:rsidP="005C49CA">
      <w:pPr>
        <w:jc w:val="both"/>
        <w:rPr>
          <w:rFonts w:ascii="Arial" w:hAnsi="Arial" w:cs="Arial"/>
          <w:color w:val="212121"/>
          <w:shd w:val="clear" w:color="auto" w:fill="FFFFFF"/>
        </w:rPr>
      </w:pPr>
      <w:r w:rsidRPr="005C49CA">
        <w:rPr>
          <w:rFonts w:ascii="Arial" w:hAnsi="Arial" w:cs="Arial"/>
          <w:color w:val="212121"/>
          <w:shd w:val="clear" w:color="auto" w:fill="FFFFFF"/>
        </w:rPr>
        <w:t xml:space="preserve">Schumacher R., </w:t>
      </w:r>
      <w:proofErr w:type="gramStart"/>
      <w:r w:rsidRPr="005C49CA">
        <w:rPr>
          <w:rFonts w:ascii="Arial" w:hAnsi="Arial" w:cs="Arial"/>
          <w:color w:val="212121"/>
          <w:shd w:val="clear" w:color="auto" w:fill="FFFFFF"/>
        </w:rPr>
        <w:t>and  DiLauro</w:t>
      </w:r>
      <w:proofErr w:type="gramEnd"/>
      <w:r w:rsidRPr="005C49CA">
        <w:rPr>
          <w:rFonts w:ascii="Arial" w:hAnsi="Arial" w:cs="Arial"/>
          <w:color w:val="212121"/>
          <w:shd w:val="clear" w:color="auto" w:fill="FFFFFF"/>
        </w:rPr>
        <w:t xml:space="preserve"> E. (2008)</w:t>
      </w:r>
      <w:r w:rsidRPr="005C49CA">
        <w:rPr>
          <w:rStyle w:val="apple-converted-space"/>
          <w:rFonts w:ascii="Arial" w:hAnsi="Arial" w:cs="Arial"/>
          <w:color w:val="212121"/>
          <w:shd w:val="clear" w:color="auto" w:fill="FFFFFF"/>
        </w:rPr>
        <w:t>  </w:t>
      </w:r>
      <w:r w:rsidRPr="005C49CA">
        <w:rPr>
          <w:rStyle w:val="ref-journal"/>
          <w:rFonts w:ascii="Arial" w:hAnsi="Arial" w:cs="Arial"/>
          <w:i/>
          <w:iCs/>
          <w:color w:val="212121"/>
        </w:rPr>
        <w:t>Building on the Promise: State Initiatives to Expand Access to Early Head Start for Young Children and Their Families.</w:t>
      </w:r>
      <w:r w:rsidRPr="005C49CA">
        <w:rPr>
          <w:rFonts w:ascii="Arial" w:hAnsi="Arial" w:cs="Arial"/>
          <w:color w:val="212121"/>
          <w:shd w:val="clear" w:color="auto" w:fill="FFFFFF"/>
        </w:rPr>
        <w:t xml:space="preserve"> Washington, DC: </w:t>
      </w:r>
      <w:proofErr w:type="spellStart"/>
      <w:r w:rsidRPr="005C49CA">
        <w:rPr>
          <w:rFonts w:ascii="Arial" w:hAnsi="Arial" w:cs="Arial"/>
          <w:color w:val="212121"/>
          <w:shd w:val="clear" w:color="auto" w:fill="FFFFFF"/>
        </w:rPr>
        <w:t>Center</w:t>
      </w:r>
      <w:proofErr w:type="spellEnd"/>
      <w:r w:rsidRPr="005C49CA">
        <w:rPr>
          <w:rFonts w:ascii="Arial" w:hAnsi="Arial" w:cs="Arial"/>
          <w:color w:val="212121"/>
          <w:shd w:val="clear" w:color="auto" w:fill="FFFFFF"/>
        </w:rPr>
        <w:t xml:space="preserve"> for Law and Social Policy. </w:t>
      </w:r>
    </w:p>
    <w:p w14:paraId="1E7DFDD3" w14:textId="77777777" w:rsidR="005C49CA" w:rsidRPr="005C49CA" w:rsidRDefault="005C49CA" w:rsidP="005C49CA">
      <w:pPr>
        <w:jc w:val="both"/>
        <w:rPr>
          <w:rFonts w:ascii="Arial" w:hAnsi="Arial" w:cs="Arial"/>
          <w:color w:val="212121"/>
          <w:shd w:val="clear" w:color="auto" w:fill="FFFFFF"/>
        </w:rPr>
      </w:pPr>
    </w:p>
    <w:p w14:paraId="627F488A" w14:textId="77777777" w:rsidR="005C49CA" w:rsidRPr="005C49CA" w:rsidRDefault="005C49CA" w:rsidP="005C49CA">
      <w:pPr>
        <w:jc w:val="both"/>
        <w:rPr>
          <w:rFonts w:ascii="Arial" w:hAnsi="Arial" w:cs="Arial"/>
          <w:color w:val="3A3A3A"/>
        </w:rPr>
      </w:pPr>
      <w:r w:rsidRPr="005C49CA">
        <w:rPr>
          <w:rStyle w:val="apple-converted-space"/>
          <w:rFonts w:ascii="Arial" w:hAnsi="Arial" w:cs="Arial"/>
          <w:color w:val="212121"/>
          <w:shd w:val="clear" w:color="auto" w:fill="FFFFFF"/>
        </w:rPr>
        <w:t xml:space="preserve">Starling, A. </w:t>
      </w:r>
      <w:r w:rsidRPr="005C49CA">
        <w:rPr>
          <w:rStyle w:val="apple-converted-space"/>
          <w:rFonts w:ascii="Arial" w:hAnsi="Arial" w:cs="Arial"/>
          <w:i/>
          <w:iCs/>
          <w:color w:val="212121"/>
          <w:shd w:val="clear" w:color="auto" w:fill="FFFFFF"/>
        </w:rPr>
        <w:t>et al,</w:t>
      </w:r>
      <w:r w:rsidRPr="005C49CA">
        <w:rPr>
          <w:rStyle w:val="apple-converted-space"/>
          <w:rFonts w:ascii="Arial" w:hAnsi="Arial" w:cs="Arial"/>
          <w:color w:val="212121"/>
          <w:shd w:val="clear" w:color="auto" w:fill="FFFFFF"/>
        </w:rPr>
        <w:t xml:space="preserve"> (2019)</w:t>
      </w:r>
      <w:r w:rsidRPr="00F56972">
        <w:rPr>
          <w:rFonts w:ascii="Arial" w:hAnsi="Arial" w:cs="Arial"/>
          <w:color w:val="3A3A3A"/>
        </w:rPr>
        <w:t xml:space="preserve"> ‘The UK’s problem with long-term care: short-term funding’. The London School of Economics and Political Science website. Available at: </w:t>
      </w:r>
      <w:r w:rsidRPr="00F56972">
        <w:rPr>
          <w:rFonts w:ascii="Arial" w:hAnsi="Arial" w:cs="Arial"/>
          <w:color w:val="26567A"/>
        </w:rPr>
        <w:t xml:space="preserve">http://blogs.lse.ac.uk/politicsandpolicy/long-term-care-and-short-term-thinking/ </w:t>
      </w:r>
      <w:r w:rsidRPr="00F56972">
        <w:rPr>
          <w:rFonts w:ascii="Arial" w:hAnsi="Arial" w:cs="Arial"/>
          <w:color w:val="3A3A3A"/>
        </w:rPr>
        <w:t>(</w:t>
      </w:r>
      <w:r w:rsidRPr="005C49CA">
        <w:rPr>
          <w:rFonts w:ascii="Arial" w:hAnsi="Arial" w:cs="Arial"/>
          <w:color w:val="3A3A3A"/>
        </w:rPr>
        <w:t>Accessed 29 November 2022)</w:t>
      </w:r>
    </w:p>
    <w:p w14:paraId="480EBB83" w14:textId="77777777" w:rsidR="005C49CA" w:rsidRPr="005C49CA" w:rsidRDefault="005C49CA" w:rsidP="005C49CA">
      <w:pPr>
        <w:jc w:val="both"/>
        <w:rPr>
          <w:rFonts w:ascii="Arial" w:hAnsi="Arial" w:cs="Arial"/>
          <w:color w:val="3A3A3A"/>
        </w:rPr>
      </w:pPr>
    </w:p>
    <w:p w14:paraId="783C6136" w14:textId="77777777" w:rsidR="005C49CA" w:rsidRPr="005C49CA" w:rsidRDefault="005C49CA" w:rsidP="005C49CA">
      <w:pPr>
        <w:spacing w:before="100" w:beforeAutospacing="1" w:after="100" w:afterAutospacing="1"/>
        <w:jc w:val="both"/>
        <w:rPr>
          <w:rFonts w:ascii="Arial" w:hAnsi="Arial" w:cs="Arial"/>
        </w:rPr>
      </w:pPr>
      <w:proofErr w:type="spellStart"/>
      <w:r w:rsidRPr="005C49CA">
        <w:rPr>
          <w:rFonts w:ascii="Arial" w:hAnsi="Arial" w:cs="Arial"/>
        </w:rPr>
        <w:t>Saggu</w:t>
      </w:r>
      <w:proofErr w:type="spellEnd"/>
      <w:r w:rsidRPr="005C49CA">
        <w:rPr>
          <w:rFonts w:ascii="Arial" w:hAnsi="Arial" w:cs="Arial"/>
        </w:rPr>
        <w:t xml:space="preserve">, A. (2022) Why is LGBTQI+ inclusive education so important and what can be done? Available at: </w:t>
      </w:r>
      <w:hyperlink r:id="rId46" w:history="1">
        <w:r w:rsidRPr="005C49CA">
          <w:rPr>
            <w:rStyle w:val="Hyperlink"/>
            <w:rFonts w:ascii="Arial" w:hAnsi="Arial" w:cs="Arial"/>
          </w:rPr>
          <w:t>https://www.sddirect.org.uk/blog-article/why-lgbtqi-inclusive-education-so-important-and-what-can-be-done</w:t>
        </w:r>
      </w:hyperlink>
      <w:r w:rsidRPr="005C49CA">
        <w:rPr>
          <w:rFonts w:ascii="Arial" w:hAnsi="Arial" w:cs="Arial"/>
        </w:rPr>
        <w:t xml:space="preserve"> (Accessed 30 November 2022). </w:t>
      </w:r>
    </w:p>
    <w:p w14:paraId="3F6A3F8A" w14:textId="77777777" w:rsidR="005C49CA" w:rsidRPr="005C49CA" w:rsidRDefault="005C49CA" w:rsidP="005C49CA">
      <w:pPr>
        <w:spacing w:before="100" w:beforeAutospacing="1" w:after="100" w:afterAutospacing="1"/>
        <w:jc w:val="both"/>
        <w:rPr>
          <w:rFonts w:ascii="Arial" w:hAnsi="Arial" w:cs="Arial"/>
          <w:color w:val="1D1D1B"/>
          <w:shd w:val="clear" w:color="auto" w:fill="FFFFFF"/>
        </w:rPr>
      </w:pPr>
      <w:r w:rsidRPr="005C49CA">
        <w:rPr>
          <w:rFonts w:ascii="Arial" w:hAnsi="Arial" w:cs="Arial"/>
          <w:color w:val="1D1D1B"/>
          <w:shd w:val="clear" w:color="auto" w:fill="FFFFFF"/>
        </w:rPr>
        <w:t xml:space="preserve">Stonewall (2019) </w:t>
      </w:r>
      <w:r w:rsidRPr="005C49CA">
        <w:rPr>
          <w:rFonts w:ascii="Arial" w:hAnsi="Arial" w:cs="Arial"/>
          <w:i/>
          <w:iCs/>
          <w:color w:val="1D1D1B"/>
          <w:shd w:val="clear" w:color="auto" w:fill="FFFFFF"/>
        </w:rPr>
        <w:t>LGBTQ-inclusive education: everything you need to know.</w:t>
      </w:r>
      <w:r w:rsidRPr="005C49CA">
        <w:rPr>
          <w:rFonts w:ascii="Arial" w:hAnsi="Arial" w:cs="Arial"/>
          <w:color w:val="1D1D1B"/>
          <w:shd w:val="clear" w:color="auto" w:fill="FFFFFF"/>
        </w:rPr>
        <w:t xml:space="preserve"> [blog]. 13 August. Available at: </w:t>
      </w:r>
      <w:hyperlink r:id="rId47" w:history="1">
        <w:r w:rsidRPr="005C49CA">
          <w:rPr>
            <w:rStyle w:val="Hyperlink"/>
            <w:rFonts w:ascii="Arial" w:hAnsi="Arial" w:cs="Arial"/>
            <w:shd w:val="clear" w:color="auto" w:fill="FFFFFF"/>
          </w:rPr>
          <w:t>https://www.stonewall.org.uk/lgbtq-inclusive-education-everything-you-need-know</w:t>
        </w:r>
      </w:hyperlink>
      <w:r w:rsidRPr="005C49CA">
        <w:rPr>
          <w:rFonts w:ascii="Arial" w:hAnsi="Arial" w:cs="Arial"/>
          <w:color w:val="1D1D1B"/>
          <w:shd w:val="clear" w:color="auto" w:fill="FFFFFF"/>
        </w:rPr>
        <w:t xml:space="preserve"> (Accessed 30 November 2022). </w:t>
      </w:r>
    </w:p>
    <w:p w14:paraId="6A1472C3" w14:textId="77777777" w:rsidR="005C49CA" w:rsidRPr="005C49CA" w:rsidRDefault="005C49CA" w:rsidP="005C49CA">
      <w:pPr>
        <w:spacing w:before="100" w:beforeAutospacing="1" w:after="100" w:afterAutospacing="1"/>
        <w:jc w:val="both"/>
        <w:rPr>
          <w:rFonts w:ascii="Arial" w:hAnsi="Arial" w:cs="Arial"/>
          <w:color w:val="1D1D1B"/>
          <w:shd w:val="clear" w:color="auto" w:fill="FFFFFF"/>
        </w:rPr>
      </w:pPr>
      <w:r w:rsidRPr="005C49CA">
        <w:rPr>
          <w:rFonts w:ascii="Arial" w:hAnsi="Arial" w:cs="Arial"/>
        </w:rPr>
        <w:t xml:space="preserve">Welsh Government (2017) Families First: Programme Guidance. Available at: https://gov.wales/sites/default/files/publications/2019-07/families-first-guidance-for-local-authorities_0.pdf (Accessed 29 November 2022) </w:t>
      </w:r>
    </w:p>
    <w:p w14:paraId="2D8396AE" w14:textId="77777777" w:rsidR="005C49CA" w:rsidRPr="005C49CA" w:rsidRDefault="005C49CA" w:rsidP="005C49CA">
      <w:pPr>
        <w:jc w:val="both"/>
        <w:rPr>
          <w:rFonts w:ascii="Arial" w:hAnsi="Arial" w:cs="Arial"/>
        </w:rPr>
      </w:pPr>
    </w:p>
    <w:p w14:paraId="2C386402" w14:textId="77777777" w:rsidR="005C49CA" w:rsidRPr="005C49CA" w:rsidRDefault="005C49CA" w:rsidP="005C49CA">
      <w:pPr>
        <w:jc w:val="both"/>
        <w:rPr>
          <w:rFonts w:ascii="Arial" w:hAnsi="Arial" w:cs="Arial"/>
        </w:rPr>
      </w:pPr>
    </w:p>
    <w:p w14:paraId="0A616F8E" w14:textId="77777777" w:rsidR="005C49CA" w:rsidRPr="005C49CA" w:rsidRDefault="005C49CA" w:rsidP="005C49CA">
      <w:pPr>
        <w:jc w:val="both"/>
        <w:rPr>
          <w:rFonts w:ascii="Arial" w:hAnsi="Arial" w:cs="Arial"/>
        </w:rPr>
      </w:pPr>
    </w:p>
    <w:p w14:paraId="5701515C" w14:textId="77777777" w:rsidR="005C49CA" w:rsidRPr="005C49CA" w:rsidRDefault="005C49CA" w:rsidP="005C49CA">
      <w:pPr>
        <w:jc w:val="both"/>
        <w:rPr>
          <w:rStyle w:val="Hyperlink"/>
          <w:rFonts w:ascii="Arial" w:hAnsi="Arial" w:cs="Arial"/>
          <w:bCs/>
        </w:rPr>
      </w:pPr>
      <w:r w:rsidRPr="005C49CA">
        <w:rPr>
          <w:rFonts w:ascii="Arial" w:hAnsi="Arial" w:cs="Arial"/>
          <w:bCs/>
        </w:rPr>
        <w:t xml:space="preserve">Welsh Government (2017) Well-being of Wales 2017-18: what do we know about children’s well-being? </w:t>
      </w:r>
      <w:hyperlink r:id="rId48" w:history="1">
        <w:r w:rsidRPr="005C49CA">
          <w:rPr>
            <w:rStyle w:val="Hyperlink"/>
            <w:rFonts w:ascii="Arial" w:hAnsi="Arial" w:cs="Arial"/>
            <w:bCs/>
          </w:rPr>
          <w:t>https://gov.wales/sites/default/files/statistics-and-research/2019-01/well-being-wales-2017-18-what-do-we-know-about-childrens-well-being.pdf</w:t>
        </w:r>
      </w:hyperlink>
    </w:p>
    <w:p w14:paraId="689B07CB" w14:textId="77777777" w:rsidR="005C49CA" w:rsidRPr="005C49CA" w:rsidRDefault="005C49CA" w:rsidP="005C49CA">
      <w:pPr>
        <w:jc w:val="both"/>
        <w:rPr>
          <w:rStyle w:val="Hyperlink"/>
          <w:rFonts w:ascii="Arial" w:hAnsi="Arial" w:cs="Arial"/>
          <w:bCs/>
        </w:rPr>
      </w:pPr>
    </w:p>
    <w:p w14:paraId="1E86DAA1" w14:textId="77777777" w:rsidR="005C49CA" w:rsidRPr="005C49CA" w:rsidRDefault="005C49CA" w:rsidP="005C49CA">
      <w:pPr>
        <w:jc w:val="both"/>
        <w:rPr>
          <w:rStyle w:val="Hyperlink"/>
          <w:rFonts w:ascii="Arial" w:hAnsi="Arial" w:cs="Arial"/>
          <w:bCs/>
          <w:color w:val="auto"/>
          <w:u w:val="none"/>
        </w:rPr>
      </w:pPr>
      <w:r w:rsidRPr="005C49CA">
        <w:rPr>
          <w:rStyle w:val="Hyperlink"/>
          <w:rFonts w:ascii="Arial" w:hAnsi="Arial" w:cs="Arial"/>
          <w:bCs/>
          <w:color w:val="000000" w:themeColor="text1"/>
          <w:u w:val="none"/>
        </w:rPr>
        <w:t xml:space="preserve">Welsh Government (2014) </w:t>
      </w:r>
      <w:r w:rsidRPr="005C49CA">
        <w:rPr>
          <w:rStyle w:val="Hyperlink"/>
          <w:rFonts w:ascii="Arial" w:hAnsi="Arial" w:cs="Arial"/>
          <w:bCs/>
          <w:i/>
          <w:iCs/>
          <w:color w:val="000000" w:themeColor="text1"/>
          <w:u w:val="none"/>
        </w:rPr>
        <w:t xml:space="preserve">Therapeutic services for children and whole family approaches. </w:t>
      </w:r>
      <w:r w:rsidRPr="005C49CA">
        <w:rPr>
          <w:rStyle w:val="Hyperlink"/>
          <w:rFonts w:ascii="Arial" w:hAnsi="Arial" w:cs="Arial"/>
          <w:bCs/>
          <w:color w:val="000000" w:themeColor="text1"/>
          <w:u w:val="none"/>
        </w:rPr>
        <w:t>Available at:</w:t>
      </w:r>
      <w:r w:rsidRPr="005C49CA">
        <w:rPr>
          <w:rFonts w:ascii="Arial" w:hAnsi="Arial" w:cs="Arial"/>
          <w:color w:val="000000" w:themeColor="text1"/>
        </w:rPr>
        <w:t xml:space="preserve"> </w:t>
      </w:r>
      <w:hyperlink r:id="rId49" w:history="1">
        <w:r w:rsidRPr="005C49CA">
          <w:rPr>
            <w:rStyle w:val="Hyperlink"/>
            <w:rFonts w:ascii="Arial" w:hAnsi="Arial" w:cs="Arial"/>
            <w:bCs/>
          </w:rPr>
          <w:t>https://www.gov.uk/government/publications/parents-with-alcohol-and-drug-problems-support-resources/parents-with-alcohol-and-drug-problems-guidance-for-adult-treatment-and-children-and-family-services</w:t>
        </w:r>
      </w:hyperlink>
      <w:r w:rsidRPr="005C49CA">
        <w:rPr>
          <w:rStyle w:val="Hyperlink"/>
          <w:rFonts w:ascii="Arial" w:hAnsi="Arial" w:cs="Arial"/>
          <w:bCs/>
          <w:color w:val="auto"/>
          <w:u w:val="none"/>
        </w:rPr>
        <w:t xml:space="preserve"> (Accessed 29 November 2022). </w:t>
      </w:r>
    </w:p>
    <w:p w14:paraId="367E0AD6" w14:textId="77777777" w:rsidR="005C49CA" w:rsidRPr="005C49CA" w:rsidRDefault="005C49CA" w:rsidP="005C49CA">
      <w:pPr>
        <w:jc w:val="both"/>
        <w:rPr>
          <w:rStyle w:val="Hyperlink"/>
          <w:rFonts w:ascii="Arial" w:hAnsi="Arial" w:cs="Arial"/>
          <w:bCs/>
          <w:color w:val="auto"/>
          <w:u w:val="none"/>
        </w:rPr>
      </w:pPr>
    </w:p>
    <w:p w14:paraId="1C727E00" w14:textId="77777777" w:rsidR="005C49CA" w:rsidRPr="005C49CA" w:rsidRDefault="005C49CA" w:rsidP="005C49CA">
      <w:pPr>
        <w:jc w:val="both"/>
        <w:rPr>
          <w:rStyle w:val="Hyperlink"/>
          <w:rFonts w:ascii="Arial" w:hAnsi="Arial" w:cs="Arial"/>
          <w:bCs/>
          <w:color w:val="auto"/>
          <w:u w:val="none"/>
        </w:rPr>
      </w:pPr>
      <w:proofErr w:type="spellStart"/>
      <w:r w:rsidRPr="005C49CA">
        <w:rPr>
          <w:rFonts w:ascii="Arial" w:hAnsi="Arial" w:cs="Arial"/>
          <w:color w:val="212121"/>
          <w:shd w:val="clear" w:color="auto" w:fill="FFFFFF"/>
        </w:rPr>
        <w:t>Waldfogel</w:t>
      </w:r>
      <w:proofErr w:type="spellEnd"/>
      <w:r w:rsidRPr="005C49CA">
        <w:rPr>
          <w:rFonts w:ascii="Arial" w:hAnsi="Arial" w:cs="Arial"/>
          <w:color w:val="212121"/>
          <w:shd w:val="clear" w:color="auto" w:fill="FFFFFF"/>
        </w:rPr>
        <w:t xml:space="preserve"> J. (2012) </w:t>
      </w:r>
      <w:proofErr w:type="spellStart"/>
      <w:r w:rsidRPr="005C49CA">
        <w:rPr>
          <w:rFonts w:ascii="Arial" w:hAnsi="Arial" w:cs="Arial"/>
          <w:color w:val="212121"/>
          <w:shd w:val="clear" w:color="auto" w:fill="FFFFFF"/>
        </w:rPr>
        <w:t>Washbrook</w:t>
      </w:r>
      <w:proofErr w:type="spellEnd"/>
      <w:r w:rsidRPr="005C49CA">
        <w:rPr>
          <w:rFonts w:ascii="Arial" w:hAnsi="Arial" w:cs="Arial"/>
          <w:color w:val="212121"/>
          <w:shd w:val="clear" w:color="auto" w:fill="FFFFFF"/>
        </w:rPr>
        <w:t xml:space="preserve"> Elizabeth.</w:t>
      </w:r>
      <w:r w:rsidRPr="005C49CA">
        <w:rPr>
          <w:rStyle w:val="apple-converted-space"/>
          <w:rFonts w:ascii="Arial" w:hAnsi="Arial" w:cs="Arial"/>
          <w:color w:val="212121"/>
          <w:shd w:val="clear" w:color="auto" w:fill="FFFFFF"/>
        </w:rPr>
        <w:t>  </w:t>
      </w:r>
      <w:r w:rsidRPr="005C49CA">
        <w:rPr>
          <w:rStyle w:val="ref-journal"/>
          <w:rFonts w:ascii="Arial" w:hAnsi="Arial" w:cs="Arial"/>
          <w:i/>
          <w:iCs/>
          <w:color w:val="212121"/>
        </w:rPr>
        <w:t>Working paper.</w:t>
      </w:r>
      <w:r w:rsidRPr="005C49CA">
        <w:rPr>
          <w:rStyle w:val="apple-converted-space"/>
          <w:rFonts w:ascii="Arial" w:hAnsi="Arial" w:cs="Arial"/>
          <w:color w:val="212121"/>
          <w:shd w:val="clear" w:color="auto" w:fill="FFFFFF"/>
        </w:rPr>
        <w:t> </w:t>
      </w:r>
      <w:r w:rsidRPr="005C49CA">
        <w:rPr>
          <w:rFonts w:ascii="Arial" w:hAnsi="Arial" w:cs="Arial"/>
          <w:color w:val="212121"/>
          <w:shd w:val="clear" w:color="auto" w:fill="FFFFFF"/>
        </w:rPr>
        <w:t xml:space="preserve">Columbia University; 2008. </w:t>
      </w:r>
      <w:r w:rsidRPr="005C49CA">
        <w:rPr>
          <w:rFonts w:ascii="Arial" w:hAnsi="Arial" w:cs="Arial"/>
          <w:i/>
          <w:iCs/>
          <w:color w:val="212121"/>
          <w:shd w:val="clear" w:color="auto" w:fill="FFFFFF"/>
        </w:rPr>
        <w:t xml:space="preserve">Inequality in School Readiness in the US and UK.  </w:t>
      </w:r>
      <w:r w:rsidRPr="005C49CA">
        <w:rPr>
          <w:rFonts w:ascii="Arial" w:hAnsi="Arial" w:cs="Arial"/>
          <w:color w:val="212121"/>
        </w:rPr>
        <w:t>DOI: </w:t>
      </w:r>
      <w:hyperlink r:id="rId50" w:tgtFrame="_blank" w:history="1">
        <w:r w:rsidRPr="005C49CA">
          <w:rPr>
            <w:rFonts w:ascii="Arial" w:hAnsi="Arial" w:cs="Arial"/>
            <w:color w:val="4C2C92"/>
            <w:u w:val="single"/>
          </w:rPr>
          <w:t>10.1155/2011/343016</w:t>
        </w:r>
      </w:hyperlink>
      <w:r w:rsidRPr="005C49CA">
        <w:rPr>
          <w:rFonts w:ascii="Arial" w:hAnsi="Arial" w:cs="Arial"/>
        </w:rPr>
        <w:t xml:space="preserve"> </w:t>
      </w:r>
    </w:p>
    <w:p w14:paraId="6F5879B3" w14:textId="77777777" w:rsidR="005C49CA" w:rsidRPr="005C49CA" w:rsidRDefault="005C49CA" w:rsidP="005C49CA">
      <w:pPr>
        <w:jc w:val="both"/>
        <w:rPr>
          <w:rStyle w:val="Hyperlink"/>
          <w:rFonts w:ascii="Arial" w:hAnsi="Arial" w:cs="Arial"/>
          <w:bCs/>
        </w:rPr>
      </w:pPr>
    </w:p>
    <w:p w14:paraId="3041AE9B" w14:textId="77777777" w:rsidR="005C49CA" w:rsidRPr="005C49CA" w:rsidRDefault="005C49CA" w:rsidP="005C49CA">
      <w:pPr>
        <w:jc w:val="both"/>
        <w:rPr>
          <w:rStyle w:val="Hyperlink"/>
          <w:rFonts w:ascii="Arial" w:hAnsi="Arial" w:cs="Arial"/>
          <w:bCs/>
        </w:rPr>
      </w:pPr>
    </w:p>
    <w:p w14:paraId="62D43D68" w14:textId="77777777" w:rsidR="005C49CA" w:rsidRPr="005C49CA" w:rsidRDefault="005C49CA" w:rsidP="005C49CA">
      <w:pPr>
        <w:jc w:val="both"/>
        <w:rPr>
          <w:rFonts w:ascii="Arial" w:hAnsi="Arial" w:cs="Arial"/>
          <w:color w:val="212121"/>
          <w:shd w:val="clear" w:color="auto" w:fill="FFFFFF"/>
        </w:rPr>
      </w:pPr>
    </w:p>
    <w:p w14:paraId="0344BB77" w14:textId="77777777" w:rsidR="005C49CA" w:rsidRPr="005C49CA" w:rsidRDefault="005C49CA" w:rsidP="005C49CA">
      <w:pPr>
        <w:jc w:val="both"/>
        <w:rPr>
          <w:rFonts w:ascii="Arial" w:eastAsiaTheme="minorEastAsia" w:hAnsi="Arial" w:cs="Arial"/>
          <w:color w:val="212121"/>
          <w:shd w:val="clear" w:color="auto" w:fill="FFFFFF"/>
        </w:rPr>
      </w:pPr>
      <w:r w:rsidRPr="005C49CA">
        <w:rPr>
          <w:rFonts w:ascii="Arial" w:hAnsi="Arial" w:cs="Arial"/>
          <w:color w:val="212121"/>
          <w:shd w:val="clear" w:color="auto" w:fill="FFFFFF"/>
        </w:rPr>
        <w:t xml:space="preserve">WJEC (2019) </w:t>
      </w:r>
      <w:r w:rsidRPr="005C49CA">
        <w:rPr>
          <w:rFonts w:ascii="Arial" w:eastAsiaTheme="minorEastAsia" w:hAnsi="Arial" w:cs="Arial"/>
          <w:color w:val="212121"/>
          <w:shd w:val="clear" w:color="auto" w:fill="FFFFFF"/>
          <w:lang w:val="en"/>
        </w:rPr>
        <w:t>Professional Practice as a Childcare Worker</w:t>
      </w:r>
      <w:r w:rsidRPr="005C49CA">
        <w:rPr>
          <w:rFonts w:ascii="Arial" w:hAnsi="Arial" w:cs="Arial"/>
          <w:i/>
          <w:iCs/>
          <w:color w:val="212121"/>
          <w:shd w:val="clear" w:color="auto" w:fill="FFFFFF"/>
          <w:lang w:val="en"/>
        </w:rPr>
        <w:t xml:space="preserve">.  </w:t>
      </w:r>
      <w:r w:rsidRPr="005C49CA">
        <w:rPr>
          <w:rFonts w:ascii="Arial" w:eastAsiaTheme="minorEastAsia" w:hAnsi="Arial" w:cs="Arial"/>
          <w:i/>
          <w:iCs/>
          <w:color w:val="212121"/>
          <w:shd w:val="clear" w:color="auto" w:fill="FFFFFF"/>
        </w:rPr>
        <w:t>Policies and procedures for early years and childcare practice</w:t>
      </w:r>
      <w:r w:rsidRPr="005C49CA">
        <w:rPr>
          <w:rFonts w:ascii="Arial" w:hAnsi="Arial" w:cs="Arial"/>
          <w:i/>
          <w:iCs/>
          <w:color w:val="212121"/>
          <w:shd w:val="clear" w:color="auto" w:fill="FFFFFF"/>
        </w:rPr>
        <w:t xml:space="preserve">. </w:t>
      </w:r>
      <w:r w:rsidRPr="005C49CA">
        <w:rPr>
          <w:rFonts w:ascii="Arial" w:hAnsi="Arial" w:cs="Arial"/>
          <w:color w:val="212121"/>
          <w:shd w:val="clear" w:color="auto" w:fill="FFFFFF"/>
        </w:rPr>
        <w:t xml:space="preserve">Available at: </w:t>
      </w:r>
      <w:hyperlink r:id="rId51" w:history="1">
        <w:r w:rsidRPr="005C49CA">
          <w:rPr>
            <w:rStyle w:val="Hyperlink"/>
            <w:rFonts w:ascii="Arial" w:hAnsi="Arial" w:cs="Arial"/>
            <w:shd w:val="clear" w:color="auto" w:fill="FFFFFF"/>
          </w:rPr>
          <w:t>http://resource.download.wjec.co.uk.s3-eu-west-1.amazonaws.com/vtc/2018-19/hsc18-19_3-3/_multi-lang/unit01/04-policies-and-procedures-and-how-to-find-out.html</w:t>
        </w:r>
      </w:hyperlink>
      <w:r w:rsidRPr="005C49CA">
        <w:rPr>
          <w:rFonts w:ascii="Arial" w:hAnsi="Arial" w:cs="Arial"/>
          <w:color w:val="212121"/>
          <w:shd w:val="clear" w:color="auto" w:fill="FFFFFF"/>
        </w:rPr>
        <w:t xml:space="preserve"> (Accessed 29 November 2022). </w:t>
      </w:r>
    </w:p>
    <w:p w14:paraId="7ED8814B" w14:textId="77777777" w:rsidR="005C49CA" w:rsidRPr="005C49CA" w:rsidRDefault="005C49CA" w:rsidP="005C49CA">
      <w:pPr>
        <w:jc w:val="both"/>
        <w:rPr>
          <w:rFonts w:ascii="Arial" w:hAnsi="Arial" w:cs="Arial"/>
          <w:color w:val="212121"/>
          <w:shd w:val="clear" w:color="auto" w:fill="FFFFFF"/>
        </w:rPr>
      </w:pPr>
    </w:p>
    <w:p w14:paraId="52E51BE0" w14:textId="77777777" w:rsidR="005C49CA" w:rsidRPr="005C49CA" w:rsidRDefault="005C49CA" w:rsidP="005C49CA">
      <w:pPr>
        <w:jc w:val="both"/>
        <w:rPr>
          <w:rFonts w:ascii="Arial" w:hAnsi="Arial" w:cs="Arial"/>
          <w:color w:val="333333"/>
          <w:shd w:val="clear" w:color="auto" w:fill="FFFFFF"/>
        </w:rPr>
      </w:pPr>
    </w:p>
    <w:p w14:paraId="3A6B3412" w14:textId="77777777" w:rsidR="005C49CA" w:rsidRPr="005C49CA" w:rsidRDefault="005C49CA" w:rsidP="005C49CA">
      <w:pPr>
        <w:jc w:val="both"/>
        <w:rPr>
          <w:rFonts w:ascii="Arial" w:hAnsi="Arial" w:cs="Arial"/>
        </w:rPr>
      </w:pPr>
      <w:r w:rsidRPr="005C49CA">
        <w:rPr>
          <w:rFonts w:ascii="Arial" w:hAnsi="Arial" w:cs="Arial"/>
        </w:rPr>
        <w:t xml:space="preserve">Welsh Government (2016) </w:t>
      </w:r>
      <w:r w:rsidRPr="005C49CA">
        <w:rPr>
          <w:rFonts w:ascii="Arial" w:hAnsi="Arial" w:cs="Arial"/>
          <w:i/>
          <w:iCs/>
        </w:rPr>
        <w:t>Inclusion and pupil support.</w:t>
      </w:r>
      <w:r w:rsidRPr="005C49CA">
        <w:rPr>
          <w:rFonts w:ascii="Arial" w:hAnsi="Arial" w:cs="Arial"/>
        </w:rPr>
        <w:t xml:space="preserve"> Available: </w:t>
      </w:r>
      <w:hyperlink r:id="rId52" w:history="1">
        <w:r w:rsidRPr="005C49CA">
          <w:rPr>
            <w:rStyle w:val="Hyperlink"/>
            <w:rFonts w:ascii="Arial" w:eastAsiaTheme="majorEastAsia" w:hAnsi="Arial" w:cs="Arial"/>
          </w:rPr>
          <w:t>https://gov.wales/sites/default/files/publications/2018-05/guidance-inclusion-and-pupil-support_0.pdf</w:t>
        </w:r>
      </w:hyperlink>
      <w:r w:rsidRPr="005C49CA">
        <w:rPr>
          <w:rFonts w:ascii="Arial" w:hAnsi="Arial" w:cs="Arial"/>
        </w:rPr>
        <w:t xml:space="preserve"> </w:t>
      </w:r>
      <w:r w:rsidRPr="005C49CA">
        <w:rPr>
          <w:rFonts w:ascii="Arial" w:hAnsi="Arial" w:cs="Arial"/>
          <w:u w:val="single"/>
        </w:rPr>
        <w:t>(</w:t>
      </w:r>
      <w:r w:rsidRPr="005C49CA">
        <w:rPr>
          <w:rFonts w:ascii="Arial" w:hAnsi="Arial" w:cs="Arial"/>
        </w:rPr>
        <w:t>Accessed: November 29 2022).</w:t>
      </w:r>
    </w:p>
    <w:p w14:paraId="3DB96C42" w14:textId="77777777" w:rsidR="005C49CA" w:rsidRPr="005C49CA" w:rsidRDefault="005C49CA" w:rsidP="005C49CA">
      <w:pPr>
        <w:jc w:val="both"/>
        <w:rPr>
          <w:rFonts w:ascii="Arial" w:hAnsi="Arial" w:cs="Arial"/>
        </w:rPr>
      </w:pPr>
    </w:p>
    <w:p w14:paraId="0D7AF207" w14:textId="77777777" w:rsidR="005C49CA" w:rsidRPr="005C49CA" w:rsidRDefault="005C49CA" w:rsidP="005C49CA">
      <w:pPr>
        <w:jc w:val="both"/>
        <w:rPr>
          <w:rFonts w:ascii="Arial" w:hAnsi="Arial" w:cs="Arial"/>
        </w:rPr>
      </w:pPr>
    </w:p>
    <w:p w14:paraId="40A3A60C" w14:textId="77777777" w:rsidR="005C49CA" w:rsidRPr="005C49CA" w:rsidRDefault="005C49CA" w:rsidP="005C49CA">
      <w:pPr>
        <w:jc w:val="both"/>
        <w:rPr>
          <w:rFonts w:ascii="Arial" w:hAnsi="Arial" w:cs="Arial"/>
          <w:b/>
          <w:bCs/>
        </w:rPr>
      </w:pPr>
    </w:p>
    <w:p w14:paraId="6125FA57" w14:textId="77777777" w:rsidR="005C49CA" w:rsidRPr="005C49CA" w:rsidRDefault="005C49CA" w:rsidP="005C49CA">
      <w:pPr>
        <w:jc w:val="both"/>
        <w:rPr>
          <w:rFonts w:ascii="Arial" w:hAnsi="Arial" w:cs="Arial"/>
          <w:color w:val="212121"/>
          <w:shd w:val="clear" w:color="auto" w:fill="FFFFFF"/>
        </w:rPr>
      </w:pPr>
      <w:r w:rsidRPr="005C49CA">
        <w:rPr>
          <w:rStyle w:val="apple-converted-space"/>
          <w:rFonts w:ascii="Arial" w:hAnsi="Arial" w:cs="Arial"/>
          <w:color w:val="212121"/>
          <w:shd w:val="clear" w:color="auto" w:fill="FFFFFF"/>
        </w:rPr>
        <w:t xml:space="preserve">Watt, T. </w:t>
      </w:r>
      <w:r w:rsidRPr="005C49CA">
        <w:rPr>
          <w:rStyle w:val="apple-converted-space"/>
          <w:rFonts w:ascii="Arial" w:hAnsi="Arial" w:cs="Arial"/>
          <w:i/>
          <w:iCs/>
          <w:color w:val="212121"/>
          <w:shd w:val="clear" w:color="auto" w:fill="FFFFFF"/>
        </w:rPr>
        <w:t>et al</w:t>
      </w:r>
      <w:r w:rsidRPr="005C49CA">
        <w:rPr>
          <w:rStyle w:val="apple-converted-space"/>
          <w:rFonts w:ascii="Arial" w:hAnsi="Arial" w:cs="Arial"/>
          <w:color w:val="212121"/>
          <w:shd w:val="clear" w:color="auto" w:fill="FFFFFF"/>
        </w:rPr>
        <w:t xml:space="preserve">, (2019) </w:t>
      </w:r>
      <w:r w:rsidRPr="005C49CA">
        <w:rPr>
          <w:rFonts w:ascii="Arial" w:hAnsi="Arial" w:cs="Arial"/>
          <w:i/>
          <w:iCs/>
          <w:color w:val="212121"/>
          <w:shd w:val="clear" w:color="auto" w:fill="FFFFFF"/>
        </w:rPr>
        <w:t xml:space="preserve">Understanding public attitudes to social care funding reform in England: Report prepared for the Health Foundation and the King’s Fund </w:t>
      </w:r>
      <w:r w:rsidRPr="005C49CA">
        <w:rPr>
          <w:rFonts w:ascii="Arial" w:hAnsi="Arial" w:cs="Arial"/>
          <w:color w:val="212121"/>
          <w:shd w:val="clear" w:color="auto" w:fill="FFFFFF"/>
        </w:rPr>
        <w:t>[online]. Available at: www.ipsos.com/ipsos-mori/en-uk/understanding-public-attitudes- social-care-funding-reform-</w:t>
      </w:r>
      <w:proofErr w:type="spellStart"/>
      <w:r w:rsidRPr="005C49CA">
        <w:rPr>
          <w:rFonts w:ascii="Arial" w:hAnsi="Arial" w:cs="Arial"/>
          <w:color w:val="212121"/>
          <w:shd w:val="clear" w:color="auto" w:fill="FFFFFF"/>
        </w:rPr>
        <w:t>england</w:t>
      </w:r>
      <w:proofErr w:type="spellEnd"/>
      <w:r w:rsidRPr="005C49CA">
        <w:rPr>
          <w:rFonts w:ascii="Arial" w:hAnsi="Arial" w:cs="Arial"/>
          <w:color w:val="212121"/>
          <w:shd w:val="clear" w:color="auto" w:fill="FFFFFF"/>
        </w:rPr>
        <w:t xml:space="preserve"> (Accessed 29 November 2022).  </w:t>
      </w:r>
    </w:p>
    <w:p w14:paraId="0901CF99" w14:textId="77777777" w:rsidR="005C49CA" w:rsidRPr="005C49CA" w:rsidRDefault="005C49CA" w:rsidP="005C49CA">
      <w:pPr>
        <w:jc w:val="both"/>
        <w:rPr>
          <w:rFonts w:ascii="Arial" w:hAnsi="Arial" w:cs="Arial"/>
          <w:color w:val="212121"/>
          <w:shd w:val="clear" w:color="auto" w:fill="FFFFFF"/>
        </w:rPr>
      </w:pPr>
    </w:p>
    <w:p w14:paraId="2585DAF4" w14:textId="77777777" w:rsidR="005C49CA" w:rsidRPr="005C49CA" w:rsidRDefault="005C49CA" w:rsidP="005C49CA">
      <w:pPr>
        <w:jc w:val="both"/>
        <w:rPr>
          <w:rFonts w:ascii="Arial" w:eastAsiaTheme="minorEastAsia" w:hAnsi="Arial" w:cs="Arial"/>
          <w:b/>
          <w:bCs/>
        </w:rPr>
      </w:pPr>
    </w:p>
    <w:p w14:paraId="1B2D893A" w14:textId="77777777" w:rsidR="005C49CA" w:rsidRPr="005C49CA" w:rsidRDefault="005C49CA" w:rsidP="005C49CA">
      <w:pPr>
        <w:jc w:val="both"/>
        <w:rPr>
          <w:rFonts w:ascii="Arial" w:hAnsi="Arial" w:cs="Arial"/>
          <w:color w:val="3A3A3A"/>
        </w:rPr>
      </w:pPr>
    </w:p>
    <w:p w14:paraId="3CF62D98" w14:textId="77777777" w:rsidR="005C49CA" w:rsidRPr="005C49CA" w:rsidRDefault="005C49CA" w:rsidP="005C49CA">
      <w:pPr>
        <w:spacing w:line="360" w:lineRule="auto"/>
        <w:jc w:val="both"/>
        <w:rPr>
          <w:rFonts w:ascii="Arial" w:hAnsi="Arial" w:cs="Arial"/>
        </w:rPr>
      </w:pPr>
      <w:r w:rsidRPr="005C49CA">
        <w:rPr>
          <w:rFonts w:ascii="Arial" w:hAnsi="Arial" w:cs="Arial"/>
        </w:rPr>
        <w:t xml:space="preserve">Welsh Government (2020) </w:t>
      </w:r>
      <w:r w:rsidRPr="005C49CA">
        <w:rPr>
          <w:rFonts w:ascii="Arial" w:hAnsi="Arial" w:cs="Arial"/>
          <w:i/>
          <w:iCs/>
        </w:rPr>
        <w:t xml:space="preserve">Curriculum for Wales: overview. </w:t>
      </w:r>
      <w:r w:rsidRPr="005C49CA">
        <w:rPr>
          <w:rFonts w:ascii="Arial" w:hAnsi="Arial" w:cs="Arial"/>
        </w:rPr>
        <w:t xml:space="preserve">Available at: </w:t>
      </w:r>
      <w:hyperlink r:id="rId53" w:history="1">
        <w:r w:rsidRPr="005C49CA">
          <w:rPr>
            <w:rStyle w:val="Hyperlink"/>
            <w:rFonts w:ascii="Arial" w:eastAsiaTheme="majorEastAsia" w:hAnsi="Arial" w:cs="Arial"/>
          </w:rPr>
          <w:t>Curriculum for Wales: overview | GOV.WALES</w:t>
        </w:r>
      </w:hyperlink>
      <w:r w:rsidRPr="005C49CA">
        <w:rPr>
          <w:rFonts w:ascii="Arial" w:hAnsi="Arial" w:cs="Arial"/>
        </w:rPr>
        <w:t xml:space="preserve"> (Accessed: 29 November 2022).</w:t>
      </w:r>
    </w:p>
    <w:p w14:paraId="4B3FEA8C" w14:textId="77777777" w:rsidR="005C49CA" w:rsidRPr="005C49CA" w:rsidRDefault="005C49CA" w:rsidP="005C49CA">
      <w:pPr>
        <w:spacing w:line="360" w:lineRule="auto"/>
        <w:jc w:val="both"/>
        <w:rPr>
          <w:rFonts w:ascii="Arial" w:hAnsi="Arial" w:cs="Arial"/>
        </w:rPr>
      </w:pPr>
    </w:p>
    <w:p w14:paraId="6E15DDE4" w14:textId="77777777" w:rsidR="005C49CA" w:rsidRPr="005C49CA" w:rsidRDefault="005C49CA" w:rsidP="005C49CA">
      <w:pPr>
        <w:spacing w:line="360" w:lineRule="auto"/>
        <w:jc w:val="both"/>
        <w:rPr>
          <w:rFonts w:ascii="Arial" w:hAnsi="Arial" w:cs="Arial"/>
        </w:rPr>
      </w:pPr>
      <w:r w:rsidRPr="005C49CA">
        <w:rPr>
          <w:rFonts w:ascii="Arial" w:hAnsi="Arial" w:cs="Arial"/>
          <w:lang w:eastAsia="zh-CN"/>
        </w:rPr>
        <w:t xml:space="preserve">Welsh Government (2021b) </w:t>
      </w:r>
      <w:r w:rsidRPr="005C49CA">
        <w:rPr>
          <w:rFonts w:ascii="Arial" w:hAnsi="Arial" w:cs="Arial"/>
          <w:i/>
          <w:iCs/>
          <w:lang w:eastAsia="zh-CN"/>
        </w:rPr>
        <w:t xml:space="preserve">New plan to recruit more Black, Asian and Minority ethnic teachers. </w:t>
      </w:r>
      <w:r w:rsidRPr="005C49CA">
        <w:rPr>
          <w:rFonts w:ascii="Arial" w:hAnsi="Arial" w:cs="Arial"/>
          <w:lang w:eastAsia="zh-CN"/>
        </w:rPr>
        <w:t xml:space="preserve">Available at: </w:t>
      </w:r>
      <w:hyperlink r:id="rId54" w:history="1">
        <w:r w:rsidRPr="005C49CA">
          <w:rPr>
            <w:rStyle w:val="Hyperlink"/>
            <w:rFonts w:ascii="Arial" w:eastAsiaTheme="majorEastAsia" w:hAnsi="Arial" w:cs="Arial"/>
          </w:rPr>
          <w:t>New plan to recruit more Black, Asian and Minority Ethnic teachers | GOV.WALES</w:t>
        </w:r>
      </w:hyperlink>
      <w:r w:rsidRPr="005C49CA">
        <w:rPr>
          <w:rFonts w:ascii="Arial" w:hAnsi="Arial" w:cs="Arial"/>
        </w:rPr>
        <w:t xml:space="preserve"> (Accessed: 29 November 2022).</w:t>
      </w:r>
    </w:p>
    <w:p w14:paraId="57EE5648" w14:textId="77777777" w:rsidR="005C49CA" w:rsidRPr="005C49CA" w:rsidRDefault="005C49CA" w:rsidP="005C49CA">
      <w:pPr>
        <w:spacing w:line="360" w:lineRule="auto"/>
        <w:jc w:val="both"/>
        <w:rPr>
          <w:rFonts w:ascii="Arial" w:hAnsi="Arial" w:cs="Arial"/>
        </w:rPr>
      </w:pPr>
    </w:p>
    <w:p w14:paraId="6D70FC11" w14:textId="77777777" w:rsidR="005C49CA" w:rsidRPr="005C49CA" w:rsidRDefault="005C49CA" w:rsidP="005C49CA">
      <w:pPr>
        <w:spacing w:line="360" w:lineRule="auto"/>
        <w:jc w:val="both"/>
        <w:rPr>
          <w:rFonts w:ascii="Arial" w:hAnsi="Arial" w:cs="Arial"/>
        </w:rPr>
      </w:pPr>
      <w:r w:rsidRPr="005C49CA">
        <w:rPr>
          <w:rFonts w:ascii="Arial" w:hAnsi="Arial" w:cs="Arial"/>
          <w:color w:val="1D1D1B"/>
          <w:shd w:val="clear" w:color="auto" w:fill="FFFFFF"/>
        </w:rPr>
        <w:t xml:space="preserve">Wiltshire, J.  (2022) </w:t>
      </w:r>
      <w:r w:rsidRPr="005C49CA">
        <w:rPr>
          <w:rFonts w:ascii="Arial" w:hAnsi="Arial" w:cs="Arial"/>
          <w:i/>
          <w:iCs/>
          <w:color w:val="1D1D1B"/>
          <w:shd w:val="clear" w:color="auto" w:fill="FFFFFF"/>
        </w:rPr>
        <w:t xml:space="preserve">LGBTQ+ or not, a truly inclusive education system </w:t>
      </w:r>
      <w:proofErr w:type="gramStart"/>
      <w:r w:rsidRPr="005C49CA">
        <w:rPr>
          <w:rFonts w:ascii="Arial" w:hAnsi="Arial" w:cs="Arial"/>
          <w:i/>
          <w:iCs/>
          <w:color w:val="1D1D1B"/>
          <w:shd w:val="clear" w:color="auto" w:fill="FFFFFF"/>
        </w:rPr>
        <w:t>benefits</w:t>
      </w:r>
      <w:proofErr w:type="gramEnd"/>
      <w:r w:rsidRPr="005C49CA">
        <w:rPr>
          <w:rFonts w:ascii="Arial" w:hAnsi="Arial" w:cs="Arial"/>
          <w:i/>
          <w:iCs/>
          <w:color w:val="1D1D1B"/>
          <w:shd w:val="clear" w:color="auto" w:fill="FFFFFF"/>
        </w:rPr>
        <w:t xml:space="preserve"> everyone – here’s why. </w:t>
      </w:r>
      <w:r w:rsidRPr="005C49CA">
        <w:rPr>
          <w:rFonts w:ascii="Arial" w:hAnsi="Arial" w:cs="Arial"/>
          <w:color w:val="1D1D1B"/>
          <w:shd w:val="clear" w:color="auto" w:fill="FFFFFF"/>
        </w:rPr>
        <w:t xml:space="preserve">[blog] 13 August. Available at: </w:t>
      </w:r>
      <w:hyperlink r:id="rId55" w:history="1">
        <w:r w:rsidRPr="005C49CA">
          <w:rPr>
            <w:rStyle w:val="Hyperlink"/>
            <w:rFonts w:ascii="Arial" w:hAnsi="Arial" w:cs="Arial"/>
            <w:shd w:val="clear" w:color="auto" w:fill="FFFFFF"/>
          </w:rPr>
          <w:t>https://www.stonewall.org.uk/about-us/news/lgbtq-or-not-truly-inclusive-education-system-benefits-everyone-–-here’s-why</w:t>
        </w:r>
      </w:hyperlink>
      <w:r w:rsidRPr="005C49CA">
        <w:rPr>
          <w:rFonts w:ascii="Arial" w:hAnsi="Arial" w:cs="Arial"/>
          <w:color w:val="1D1D1B"/>
          <w:shd w:val="clear" w:color="auto" w:fill="FFFFFF"/>
        </w:rPr>
        <w:t xml:space="preserve"> (Accessed 30 November 2022). </w:t>
      </w:r>
      <w:r w:rsidRPr="005C49CA">
        <w:rPr>
          <w:rFonts w:ascii="Arial" w:hAnsi="Arial" w:cs="Arial"/>
          <w:i/>
          <w:iCs/>
          <w:color w:val="1D1D1B"/>
          <w:shd w:val="clear" w:color="auto" w:fill="FFFFFF"/>
        </w:rPr>
        <w:t xml:space="preserve"> </w:t>
      </w:r>
    </w:p>
    <w:p w14:paraId="2283184E" w14:textId="77777777" w:rsidR="005C49CA" w:rsidRPr="005C49CA" w:rsidRDefault="005C49CA" w:rsidP="005C49CA">
      <w:pPr>
        <w:jc w:val="both"/>
        <w:rPr>
          <w:rFonts w:ascii="Arial" w:hAnsi="Arial" w:cs="Arial"/>
          <w:i/>
          <w:iCs/>
          <w:color w:val="1D1D1B"/>
          <w:shd w:val="clear" w:color="auto" w:fill="FFFFFF"/>
        </w:rPr>
      </w:pPr>
    </w:p>
    <w:p w14:paraId="1A483331" w14:textId="77777777" w:rsidR="005C49CA" w:rsidRPr="00566548" w:rsidRDefault="005C49CA" w:rsidP="005C49CA">
      <w:pPr>
        <w:jc w:val="both"/>
        <w:rPr>
          <w:rFonts w:ascii="Arial" w:hAnsi="Arial" w:cs="Arial"/>
          <w:color w:val="1D1D1B"/>
          <w:shd w:val="clear" w:color="auto" w:fill="FFFFFF"/>
        </w:rPr>
      </w:pPr>
      <w:r w:rsidRPr="005C49CA">
        <w:rPr>
          <w:rFonts w:ascii="Arial" w:hAnsi="Arial" w:cs="Arial"/>
          <w:color w:val="1D1D1B"/>
          <w:shd w:val="clear" w:color="auto" w:fill="FFFFFF"/>
        </w:rPr>
        <w:lastRenderedPageBreak/>
        <w:t>Wilkinson, D. (2019) ‘</w:t>
      </w:r>
      <w:r w:rsidRPr="005C49CA">
        <w:rPr>
          <w:rFonts w:ascii="Arial" w:hAnsi="Arial" w:cs="Arial"/>
          <w:i/>
          <w:iCs/>
          <w:color w:val="1D1D1B"/>
          <w:shd w:val="clear" w:color="auto" w:fill="FFFFFF"/>
        </w:rPr>
        <w:t xml:space="preserve">Some parents in Manchester don't want their kids to learn about LGBT issues in new sex and relationship lessons’. </w:t>
      </w:r>
      <w:r w:rsidRPr="005C49CA">
        <w:rPr>
          <w:rFonts w:ascii="Arial" w:hAnsi="Arial" w:cs="Arial"/>
          <w:color w:val="1D1D1B"/>
          <w:shd w:val="clear" w:color="auto" w:fill="FFFFFF"/>
        </w:rPr>
        <w:t>Available at:</w:t>
      </w:r>
      <w:r w:rsidRPr="005C49CA">
        <w:rPr>
          <w:rFonts w:ascii="Arial" w:hAnsi="Arial" w:cs="Arial"/>
        </w:rPr>
        <w:t xml:space="preserve"> </w:t>
      </w:r>
      <w:hyperlink r:id="rId56" w:history="1">
        <w:r w:rsidRPr="005C49CA">
          <w:rPr>
            <w:rStyle w:val="Hyperlink"/>
            <w:rFonts w:ascii="Arial" w:hAnsi="Arial" w:cs="Arial"/>
            <w:shd w:val="clear" w:color="auto" w:fill="FFFFFF"/>
          </w:rPr>
          <w:t>https://www.manchestereveningnews.co.uk/news/greater-manchester-news/parents-manchester-dont-want-kids-16002930</w:t>
        </w:r>
      </w:hyperlink>
      <w:r w:rsidRPr="005C49CA">
        <w:rPr>
          <w:rFonts w:ascii="Arial" w:hAnsi="Arial" w:cs="Arial"/>
          <w:color w:val="1D1D1B"/>
          <w:shd w:val="clear" w:color="auto" w:fill="FFFFFF"/>
        </w:rPr>
        <w:t xml:space="preserve"> (Accessed 30 November 2022). </w:t>
      </w:r>
    </w:p>
    <w:p w14:paraId="5EE0A3E2" w14:textId="77777777" w:rsidR="005C49CA" w:rsidRPr="005C49CA" w:rsidRDefault="005C49CA" w:rsidP="005C49CA">
      <w:pPr>
        <w:spacing w:before="100" w:beforeAutospacing="1" w:after="100" w:afterAutospacing="1"/>
        <w:jc w:val="both"/>
        <w:rPr>
          <w:rFonts w:ascii="Arial" w:hAnsi="Arial" w:cs="Arial"/>
          <w:color w:val="1D1D1B"/>
          <w:shd w:val="clear" w:color="auto" w:fill="FFFFFF"/>
        </w:rPr>
      </w:pPr>
    </w:p>
    <w:p w14:paraId="15B29A39" w14:textId="6AFC0112" w:rsidR="002509A8" w:rsidRPr="005C49CA" w:rsidRDefault="002509A8" w:rsidP="005C49CA">
      <w:pPr>
        <w:spacing w:line="360" w:lineRule="auto"/>
        <w:jc w:val="both"/>
        <w:rPr>
          <w:rFonts w:ascii="Arial" w:hAnsi="Arial" w:cs="Arial"/>
        </w:rPr>
      </w:pPr>
    </w:p>
    <w:p w14:paraId="7FD327A3" w14:textId="77777777" w:rsidR="002509A8" w:rsidRPr="005C49CA" w:rsidRDefault="002509A8" w:rsidP="005C49CA">
      <w:pPr>
        <w:spacing w:line="360" w:lineRule="auto"/>
        <w:jc w:val="both"/>
        <w:rPr>
          <w:rFonts w:ascii="Arial" w:hAnsi="Arial" w:cs="Arial"/>
        </w:rPr>
      </w:pPr>
    </w:p>
    <w:p w14:paraId="62A49B7D" w14:textId="77777777" w:rsidR="002509A8" w:rsidRPr="005C49CA" w:rsidRDefault="002509A8" w:rsidP="005C49CA">
      <w:pPr>
        <w:spacing w:line="360" w:lineRule="auto"/>
        <w:jc w:val="both"/>
        <w:rPr>
          <w:rFonts w:ascii="Arial" w:hAnsi="Arial" w:cs="Arial"/>
        </w:rPr>
      </w:pPr>
      <w:r w:rsidRPr="005C49CA">
        <w:rPr>
          <w:rFonts w:ascii="Arial" w:hAnsi="Arial" w:cs="Arial"/>
        </w:rPr>
        <w:t xml:space="preserve">Donaldson, G. (2015) </w:t>
      </w:r>
      <w:r w:rsidRPr="005C49CA">
        <w:rPr>
          <w:rFonts w:ascii="Arial" w:hAnsi="Arial" w:cs="Arial"/>
          <w:i/>
          <w:iCs/>
        </w:rPr>
        <w:t xml:space="preserve">Successful Futures Independent Review of Curriculum and Assessment Arrangements in Wales. </w:t>
      </w:r>
      <w:r w:rsidRPr="005C49CA">
        <w:rPr>
          <w:rFonts w:ascii="Arial" w:hAnsi="Arial" w:cs="Arial"/>
        </w:rPr>
        <w:t xml:space="preserve">Available at: </w:t>
      </w:r>
      <w:hyperlink r:id="rId57" w:history="1">
        <w:r w:rsidRPr="005C49CA">
          <w:rPr>
            <w:rFonts w:ascii="Arial" w:hAnsi="Arial" w:cs="Arial"/>
            <w:color w:val="0000FF" w:themeColor="hyperlink"/>
            <w:u w:val="single"/>
          </w:rPr>
          <w:t>https://gov.wales/sites/default/files/publications/2018-03/successful-futures.pdf</w:t>
        </w:r>
      </w:hyperlink>
      <w:r w:rsidRPr="005C49CA">
        <w:rPr>
          <w:rFonts w:ascii="Arial" w:hAnsi="Arial" w:cs="Arial"/>
        </w:rPr>
        <w:t xml:space="preserve"> (Accessed 29 November 2022).</w:t>
      </w:r>
    </w:p>
    <w:p w14:paraId="5FEDED3D" w14:textId="77777777" w:rsidR="002509A8" w:rsidRPr="005C49CA" w:rsidRDefault="002509A8" w:rsidP="005C49CA">
      <w:pPr>
        <w:spacing w:line="360" w:lineRule="auto"/>
        <w:jc w:val="both"/>
        <w:rPr>
          <w:rFonts w:ascii="Arial" w:hAnsi="Arial" w:cs="Arial"/>
        </w:rPr>
      </w:pPr>
    </w:p>
    <w:p w14:paraId="05E1A602" w14:textId="77777777" w:rsidR="002509A8" w:rsidRPr="005C49CA" w:rsidRDefault="002509A8" w:rsidP="005C49CA">
      <w:pPr>
        <w:spacing w:line="360" w:lineRule="auto"/>
        <w:jc w:val="both"/>
        <w:rPr>
          <w:rFonts w:ascii="Arial" w:hAnsi="Arial" w:cs="Arial"/>
        </w:rPr>
      </w:pPr>
      <w:r w:rsidRPr="005C49CA">
        <w:rPr>
          <w:rFonts w:ascii="Arial" w:hAnsi="Arial" w:cs="Arial"/>
        </w:rPr>
        <w:t>Epstein, J. (2018) School, Family, and Community Partnerships: Preparing Educators and Improving Schools. 2nd ed. London: Routledge.</w:t>
      </w:r>
    </w:p>
    <w:p w14:paraId="3CAA492F" w14:textId="77777777" w:rsidR="002509A8" w:rsidRPr="005C49CA" w:rsidRDefault="002509A8" w:rsidP="005C49CA">
      <w:pPr>
        <w:spacing w:line="360" w:lineRule="auto"/>
        <w:jc w:val="both"/>
        <w:rPr>
          <w:rFonts w:ascii="Arial" w:hAnsi="Arial" w:cs="Arial"/>
        </w:rPr>
      </w:pPr>
    </w:p>
    <w:p w14:paraId="6BC65B3A" w14:textId="77777777" w:rsidR="002509A8" w:rsidRPr="005C49CA" w:rsidRDefault="002509A8" w:rsidP="005C49CA">
      <w:pPr>
        <w:spacing w:line="360" w:lineRule="auto"/>
        <w:jc w:val="both"/>
        <w:rPr>
          <w:rFonts w:ascii="Arial" w:hAnsi="Arial" w:cs="Arial"/>
        </w:rPr>
      </w:pPr>
      <w:r w:rsidRPr="005C49CA">
        <w:rPr>
          <w:rFonts w:ascii="Arial" w:hAnsi="Arial" w:cs="Arial"/>
        </w:rPr>
        <w:t xml:space="preserve">Feeney, J. A. (2007) Children and Youth Service Review. Collaboration between mental health and child protection services: Professionals' perceptions of best practice. 30(2) pp. 187 – 198. </w:t>
      </w:r>
      <w:hyperlink r:id="rId58" w:history="1">
        <w:r w:rsidRPr="005C49CA">
          <w:rPr>
            <w:rStyle w:val="Hyperlink"/>
            <w:rFonts w:ascii="Arial" w:hAnsi="Arial" w:cs="Arial"/>
          </w:rPr>
          <w:t>https://doi.org/10.1016/j.childyouth.2007.09.005</w:t>
        </w:r>
      </w:hyperlink>
      <w:r w:rsidRPr="005C49CA">
        <w:rPr>
          <w:rFonts w:ascii="Arial" w:hAnsi="Arial" w:cs="Arial"/>
        </w:rPr>
        <w:t xml:space="preserve"> </w:t>
      </w:r>
    </w:p>
    <w:p w14:paraId="33A6A107" w14:textId="77777777" w:rsidR="002509A8" w:rsidRPr="005C49CA" w:rsidRDefault="002509A8" w:rsidP="005C49CA">
      <w:pPr>
        <w:spacing w:line="360" w:lineRule="auto"/>
        <w:jc w:val="both"/>
        <w:rPr>
          <w:rFonts w:ascii="Arial" w:hAnsi="Arial" w:cs="Arial"/>
        </w:rPr>
      </w:pPr>
    </w:p>
    <w:p w14:paraId="1A7C652F" w14:textId="77777777" w:rsidR="002509A8" w:rsidRPr="005C49CA" w:rsidRDefault="002509A8" w:rsidP="005C49CA">
      <w:pPr>
        <w:spacing w:line="360" w:lineRule="auto"/>
        <w:jc w:val="both"/>
        <w:rPr>
          <w:rFonts w:ascii="Arial" w:hAnsi="Arial" w:cs="Arial"/>
        </w:rPr>
      </w:pPr>
      <w:r w:rsidRPr="005C49CA">
        <w:rPr>
          <w:rFonts w:ascii="Arial" w:hAnsi="Arial" w:cs="Arial"/>
        </w:rPr>
        <w:t xml:space="preserve">Ferdman, B.M., Prime, J. and Riggio, R.E. (2021) Inclusive Leadership: Transforming diverse lives, </w:t>
      </w:r>
      <w:proofErr w:type="gramStart"/>
      <w:r w:rsidRPr="005C49CA">
        <w:rPr>
          <w:rFonts w:ascii="Arial" w:hAnsi="Arial" w:cs="Arial"/>
        </w:rPr>
        <w:t>workplaces</w:t>
      </w:r>
      <w:proofErr w:type="gramEnd"/>
      <w:r w:rsidRPr="005C49CA">
        <w:rPr>
          <w:rFonts w:ascii="Arial" w:hAnsi="Arial" w:cs="Arial"/>
        </w:rPr>
        <w:t xml:space="preserve"> and societies. London: Routledge. </w:t>
      </w:r>
    </w:p>
    <w:p w14:paraId="3142752C" w14:textId="77777777" w:rsidR="002509A8" w:rsidRPr="005C49CA" w:rsidRDefault="002509A8" w:rsidP="005C49CA">
      <w:pPr>
        <w:spacing w:line="360" w:lineRule="auto"/>
        <w:jc w:val="both"/>
        <w:rPr>
          <w:rFonts w:ascii="Arial" w:hAnsi="Arial" w:cs="Arial"/>
        </w:rPr>
      </w:pPr>
    </w:p>
    <w:p w14:paraId="5D95DC32" w14:textId="77777777" w:rsidR="002509A8" w:rsidRPr="005C49CA" w:rsidRDefault="002509A8" w:rsidP="005C49CA">
      <w:pPr>
        <w:spacing w:line="360" w:lineRule="auto"/>
        <w:jc w:val="both"/>
        <w:rPr>
          <w:rFonts w:ascii="Arial" w:hAnsi="Arial" w:cs="Arial"/>
        </w:rPr>
      </w:pPr>
      <w:r w:rsidRPr="005C49CA">
        <w:rPr>
          <w:rFonts w:ascii="Arial" w:hAnsi="Arial" w:cs="Arial"/>
        </w:rPr>
        <w:t xml:space="preserve">Gibson, M. (2015) ‘Shame and guilt in child protection social work: new interpretations and opportunities for practice’, </w:t>
      </w:r>
      <w:r w:rsidRPr="005C49CA">
        <w:rPr>
          <w:rFonts w:ascii="Arial" w:hAnsi="Arial" w:cs="Arial"/>
          <w:i/>
          <w:iCs/>
        </w:rPr>
        <w:t>Child &amp; Family Social Work</w:t>
      </w:r>
      <w:r w:rsidRPr="005C49CA">
        <w:rPr>
          <w:rFonts w:ascii="Arial" w:hAnsi="Arial" w:cs="Arial"/>
        </w:rPr>
        <w:t xml:space="preserve">, 20(3), pp.333-343. DOI: </w:t>
      </w:r>
      <w:hyperlink r:id="rId59" w:history="1">
        <w:r w:rsidRPr="005C49CA">
          <w:rPr>
            <w:rFonts w:ascii="Arial" w:hAnsi="Arial" w:cs="Arial"/>
            <w:color w:val="0000FF" w:themeColor="hyperlink"/>
            <w:u w:val="single"/>
          </w:rPr>
          <w:t>https://doi.org/10.1111/cfs.12081</w:t>
        </w:r>
      </w:hyperlink>
      <w:r w:rsidRPr="005C49CA">
        <w:rPr>
          <w:rFonts w:ascii="Arial" w:hAnsi="Arial" w:cs="Arial"/>
        </w:rPr>
        <w:t xml:space="preserve"> (Accessed: 29 November 2022).</w:t>
      </w:r>
    </w:p>
    <w:p w14:paraId="592D4161" w14:textId="77777777" w:rsidR="002509A8" w:rsidRPr="005C49CA" w:rsidRDefault="002509A8" w:rsidP="005C49CA">
      <w:pPr>
        <w:spacing w:line="360" w:lineRule="auto"/>
        <w:jc w:val="both"/>
        <w:rPr>
          <w:rFonts w:ascii="Arial" w:hAnsi="Arial" w:cs="Arial"/>
        </w:rPr>
      </w:pPr>
    </w:p>
    <w:p w14:paraId="38321090" w14:textId="77777777" w:rsidR="002509A8" w:rsidRPr="005C49CA" w:rsidRDefault="002509A8" w:rsidP="005C49CA">
      <w:pPr>
        <w:spacing w:line="360" w:lineRule="auto"/>
        <w:jc w:val="both"/>
        <w:rPr>
          <w:rFonts w:ascii="Arial" w:hAnsi="Arial" w:cs="Arial"/>
        </w:rPr>
      </w:pPr>
      <w:proofErr w:type="spellStart"/>
      <w:r w:rsidRPr="005C49CA">
        <w:rPr>
          <w:rFonts w:ascii="Arial" w:hAnsi="Arial" w:cs="Arial"/>
        </w:rPr>
        <w:t>Howsare</w:t>
      </w:r>
      <w:proofErr w:type="spellEnd"/>
      <w:r w:rsidRPr="005C49CA">
        <w:rPr>
          <w:rFonts w:ascii="Arial" w:hAnsi="Arial" w:cs="Arial"/>
        </w:rPr>
        <w:t>, J. (2013) The Impact of Substance Use Disorders on Families and Children: From Theory to Practice, Social Work in Public Health, 28:3-4, 194-205, DOI: 10.1080/19371918.2013.759005</w:t>
      </w:r>
    </w:p>
    <w:p w14:paraId="73B2347C" w14:textId="77777777" w:rsidR="002509A8" w:rsidRPr="005C49CA" w:rsidRDefault="002509A8" w:rsidP="005C49CA">
      <w:pPr>
        <w:spacing w:line="360" w:lineRule="auto"/>
        <w:jc w:val="both"/>
        <w:rPr>
          <w:rFonts w:ascii="Arial" w:hAnsi="Arial" w:cs="Arial"/>
        </w:rPr>
      </w:pPr>
    </w:p>
    <w:p w14:paraId="16946087" w14:textId="77777777" w:rsidR="002509A8" w:rsidRPr="005C49CA" w:rsidRDefault="002509A8" w:rsidP="005C49CA">
      <w:pPr>
        <w:spacing w:line="360" w:lineRule="auto"/>
        <w:jc w:val="both"/>
        <w:rPr>
          <w:rFonts w:ascii="Arial" w:hAnsi="Arial" w:cs="Arial"/>
        </w:rPr>
      </w:pPr>
      <w:r w:rsidRPr="005C49CA">
        <w:rPr>
          <w:rFonts w:ascii="Arial" w:hAnsi="Arial" w:cs="Arial"/>
        </w:rPr>
        <w:lastRenderedPageBreak/>
        <w:t xml:space="preserve">Johnson, J. (1999) Children of Substance Abusers: Overview of Research Findings. </w:t>
      </w:r>
      <w:r w:rsidRPr="005C49CA">
        <w:rPr>
          <w:rFonts w:ascii="Arial" w:hAnsi="Arial" w:cs="Arial"/>
          <w:i/>
          <w:iCs/>
        </w:rPr>
        <w:t xml:space="preserve">Department of Psychiatry, Division of Alcohol and Drug Abuse, University of Maryland. </w:t>
      </w:r>
      <w:r w:rsidRPr="005C49CA">
        <w:rPr>
          <w:rFonts w:ascii="Arial" w:hAnsi="Arial" w:cs="Arial"/>
        </w:rPr>
        <w:t xml:space="preserve">103(2) pp. 135. </w:t>
      </w:r>
      <w:hyperlink r:id="rId60" w:history="1">
        <w:r w:rsidRPr="005C49CA">
          <w:rPr>
            <w:rStyle w:val="Hyperlink"/>
            <w:rFonts w:ascii="Arial" w:hAnsi="Arial" w:cs="Arial"/>
          </w:rPr>
          <w:t>https://doi.org/10.1542/peds.103.S2.1085</w:t>
        </w:r>
      </w:hyperlink>
      <w:r w:rsidRPr="005C49CA">
        <w:rPr>
          <w:rFonts w:ascii="Arial" w:hAnsi="Arial" w:cs="Arial"/>
        </w:rPr>
        <w:t xml:space="preserve"> </w:t>
      </w:r>
    </w:p>
    <w:p w14:paraId="3DEA6013" w14:textId="77777777" w:rsidR="002509A8" w:rsidRPr="005C49CA" w:rsidRDefault="002509A8" w:rsidP="005C49CA">
      <w:pPr>
        <w:spacing w:before="100" w:beforeAutospacing="1" w:after="100" w:afterAutospacing="1"/>
        <w:jc w:val="both"/>
        <w:rPr>
          <w:rFonts w:ascii="Arial" w:hAnsi="Arial" w:cs="Arial"/>
          <w:b/>
          <w:bCs/>
          <w:color w:val="1D1D1B"/>
          <w:shd w:val="clear" w:color="auto" w:fill="FFFFFF"/>
        </w:rPr>
      </w:pPr>
      <w:r w:rsidRPr="005C49CA">
        <w:rPr>
          <w:rFonts w:ascii="Arial" w:hAnsi="Arial" w:cs="Arial"/>
          <w:color w:val="1D1D1B"/>
          <w:shd w:val="clear" w:color="auto" w:fill="FFFFFF"/>
        </w:rPr>
        <w:t>Kheraj, A. (2019) ‘</w:t>
      </w:r>
      <w:r w:rsidRPr="005C49CA">
        <w:rPr>
          <w:rFonts w:ascii="Arial" w:hAnsi="Arial" w:cs="Arial"/>
          <w:i/>
          <w:iCs/>
          <w:color w:val="1D1D1B"/>
          <w:shd w:val="clear" w:color="auto" w:fill="FFFFFF"/>
        </w:rPr>
        <w:t xml:space="preserve">Why the UK is in the midst a toxic </w:t>
      </w:r>
      <w:proofErr w:type="spellStart"/>
      <w:r w:rsidRPr="005C49CA">
        <w:rPr>
          <w:rFonts w:ascii="Arial" w:hAnsi="Arial" w:cs="Arial"/>
          <w:i/>
          <w:iCs/>
          <w:color w:val="1D1D1B"/>
          <w:shd w:val="clear" w:color="auto" w:fill="FFFFFF"/>
        </w:rPr>
        <w:t>lgbtq</w:t>
      </w:r>
      <w:proofErr w:type="spellEnd"/>
      <w:r w:rsidRPr="005C49CA">
        <w:rPr>
          <w:rFonts w:ascii="Arial" w:hAnsi="Arial" w:cs="Arial"/>
          <w:i/>
          <w:iCs/>
          <w:color w:val="1D1D1B"/>
          <w:shd w:val="clear" w:color="auto" w:fill="FFFFFF"/>
        </w:rPr>
        <w:t xml:space="preserve"> debate?</w:t>
      </w:r>
      <w:r w:rsidRPr="005C49CA">
        <w:rPr>
          <w:rFonts w:ascii="Arial" w:hAnsi="Arial" w:cs="Arial"/>
          <w:color w:val="1D1D1B"/>
          <w:shd w:val="clear" w:color="auto" w:fill="FFFFFF"/>
        </w:rPr>
        <w:t xml:space="preserve">’ </w:t>
      </w:r>
      <w:proofErr w:type="spellStart"/>
      <w:r w:rsidRPr="005C49CA">
        <w:rPr>
          <w:rFonts w:ascii="Arial" w:hAnsi="Arial" w:cs="Arial"/>
          <w:color w:val="1D1D1B"/>
          <w:shd w:val="clear" w:color="auto" w:fill="FFFFFF"/>
        </w:rPr>
        <w:t>Availble</w:t>
      </w:r>
      <w:proofErr w:type="spellEnd"/>
      <w:r w:rsidRPr="005C49CA">
        <w:rPr>
          <w:rFonts w:ascii="Arial" w:hAnsi="Arial" w:cs="Arial"/>
          <w:color w:val="1D1D1B"/>
          <w:shd w:val="clear" w:color="auto" w:fill="FFFFFF"/>
        </w:rPr>
        <w:t xml:space="preserve"> at: </w:t>
      </w:r>
      <w:hyperlink r:id="rId61" w:history="1">
        <w:r w:rsidRPr="005C49CA">
          <w:rPr>
            <w:rStyle w:val="Hyperlink"/>
            <w:rFonts w:ascii="Arial" w:hAnsi="Arial" w:cs="Arial"/>
            <w:shd w:val="clear" w:color="auto" w:fill="FFFFFF"/>
          </w:rPr>
          <w:t>https://i-d.vice.com/en/article/a3bm85/lgbt-debate-school-birmingham-no-outsiders</w:t>
        </w:r>
      </w:hyperlink>
      <w:r w:rsidRPr="005C49CA">
        <w:rPr>
          <w:rFonts w:ascii="Arial" w:hAnsi="Arial" w:cs="Arial"/>
          <w:color w:val="1D1D1B"/>
          <w:shd w:val="clear" w:color="auto" w:fill="FFFFFF"/>
        </w:rPr>
        <w:t xml:space="preserve"> (Accessed 30 November 2022). </w:t>
      </w:r>
    </w:p>
    <w:p w14:paraId="6374A0D3" w14:textId="77777777" w:rsidR="002509A8" w:rsidRPr="005C49CA" w:rsidRDefault="002509A8" w:rsidP="005C49CA">
      <w:pPr>
        <w:spacing w:line="360" w:lineRule="auto"/>
        <w:jc w:val="both"/>
        <w:rPr>
          <w:rFonts w:ascii="Arial" w:hAnsi="Arial" w:cs="Arial"/>
        </w:rPr>
      </w:pPr>
    </w:p>
    <w:p w14:paraId="0C4ABC63" w14:textId="77777777" w:rsidR="002509A8" w:rsidRPr="005C49CA" w:rsidRDefault="002509A8" w:rsidP="005C49CA">
      <w:pPr>
        <w:spacing w:line="360" w:lineRule="auto"/>
        <w:jc w:val="both"/>
        <w:rPr>
          <w:rFonts w:ascii="Arial" w:hAnsi="Arial" w:cs="Arial"/>
        </w:rPr>
      </w:pPr>
    </w:p>
    <w:p w14:paraId="2A29CD80" w14:textId="1BA1648F" w:rsidR="002509A8" w:rsidRPr="005C49CA" w:rsidRDefault="002509A8" w:rsidP="005C49CA">
      <w:pPr>
        <w:spacing w:line="360" w:lineRule="auto"/>
        <w:jc w:val="both"/>
        <w:rPr>
          <w:rFonts w:ascii="Arial" w:hAnsi="Arial" w:cs="Arial"/>
        </w:rPr>
      </w:pPr>
      <w:r w:rsidRPr="005C49CA">
        <w:rPr>
          <w:rFonts w:ascii="Arial" w:hAnsi="Arial" w:cs="Arial"/>
        </w:rPr>
        <w:t>Lander, L. (2013) The Impact of Substance Use Disorders on Families and Children: From Theory to Practice, Social Work in Public Health, 28:3-4, 194-205, DOI: 10.1080/19371918.2013.759005</w:t>
      </w:r>
      <w:r w:rsidR="005C49CA" w:rsidRPr="005C49CA">
        <w:rPr>
          <w:rFonts w:ascii="Arial" w:hAnsi="Arial" w:cs="Arial"/>
        </w:rPr>
        <w:t>.</w:t>
      </w:r>
    </w:p>
    <w:p w14:paraId="20BD6F6F" w14:textId="77777777" w:rsidR="002509A8" w:rsidRPr="005C49CA" w:rsidRDefault="002509A8" w:rsidP="005C49CA">
      <w:pPr>
        <w:spacing w:line="360" w:lineRule="auto"/>
        <w:jc w:val="both"/>
        <w:rPr>
          <w:rFonts w:ascii="Arial" w:hAnsi="Arial" w:cs="Arial"/>
        </w:rPr>
      </w:pPr>
    </w:p>
    <w:p w14:paraId="1E68B730" w14:textId="77777777" w:rsidR="002509A8" w:rsidRPr="005C49CA" w:rsidRDefault="002509A8" w:rsidP="005C49CA">
      <w:pPr>
        <w:jc w:val="both"/>
        <w:rPr>
          <w:rFonts w:ascii="Arial" w:hAnsi="Arial" w:cs="Arial"/>
        </w:rPr>
      </w:pPr>
      <w:r w:rsidRPr="005C49CA">
        <w:rPr>
          <w:rFonts w:ascii="Arial" w:hAnsi="Arial" w:cs="Arial"/>
        </w:rPr>
        <w:t xml:space="preserve">Learn English (2013) </w:t>
      </w:r>
      <w:r w:rsidRPr="005C49CA">
        <w:rPr>
          <w:rFonts w:ascii="Arial" w:eastAsiaTheme="minorEastAsia" w:hAnsi="Arial" w:cs="Arial"/>
          <w:i/>
          <w:iCs/>
        </w:rPr>
        <w:t>Should (Modals)</w:t>
      </w:r>
      <w:r w:rsidRPr="005C49CA">
        <w:rPr>
          <w:rFonts w:ascii="Arial" w:hAnsi="Arial" w:cs="Arial"/>
          <w:i/>
          <w:iCs/>
        </w:rPr>
        <w:t xml:space="preserve">. </w:t>
      </w:r>
      <w:r w:rsidRPr="005C49CA">
        <w:rPr>
          <w:rFonts w:ascii="Arial" w:hAnsi="Arial" w:cs="Arial"/>
        </w:rPr>
        <w:t xml:space="preserve">Available at: </w:t>
      </w:r>
      <w:hyperlink r:id="rId62" w:history="1">
        <w:r w:rsidRPr="005C49CA">
          <w:rPr>
            <w:rStyle w:val="Hyperlink"/>
            <w:rFonts w:ascii="Arial" w:hAnsi="Arial" w:cs="Arial"/>
          </w:rPr>
          <w:t>https://www.ecenglish.com/learnenglish/lessons/should-modals</w:t>
        </w:r>
      </w:hyperlink>
      <w:r w:rsidRPr="005C49CA">
        <w:rPr>
          <w:rFonts w:ascii="Arial" w:hAnsi="Arial" w:cs="Arial"/>
        </w:rPr>
        <w:t xml:space="preserve"> (Accessed 29 November 2022). </w:t>
      </w:r>
    </w:p>
    <w:p w14:paraId="32487951" w14:textId="77777777" w:rsidR="002509A8" w:rsidRPr="005C49CA" w:rsidRDefault="002509A8" w:rsidP="005C49CA">
      <w:pPr>
        <w:jc w:val="both"/>
        <w:rPr>
          <w:rFonts w:ascii="Arial" w:hAnsi="Arial" w:cs="Arial"/>
        </w:rPr>
      </w:pPr>
    </w:p>
    <w:p w14:paraId="2162D9D7" w14:textId="77777777" w:rsidR="002509A8" w:rsidRPr="005C49CA" w:rsidRDefault="002509A8" w:rsidP="005C49CA">
      <w:pPr>
        <w:spacing w:line="360" w:lineRule="auto"/>
        <w:jc w:val="both"/>
        <w:rPr>
          <w:rFonts w:ascii="Arial" w:hAnsi="Arial" w:cs="Arial"/>
        </w:rPr>
      </w:pPr>
      <w:r w:rsidRPr="005C49CA">
        <w:rPr>
          <w:rFonts w:ascii="Arial" w:hAnsi="Arial" w:cs="Arial"/>
        </w:rPr>
        <w:t xml:space="preserve">Lindon, J. (2012) ‘Cultural diversity in the early years’, </w:t>
      </w:r>
      <w:r w:rsidRPr="005C49CA">
        <w:rPr>
          <w:rFonts w:ascii="Arial" w:hAnsi="Arial" w:cs="Arial"/>
          <w:i/>
          <w:iCs/>
        </w:rPr>
        <w:t xml:space="preserve">Community Playthings. </w:t>
      </w:r>
      <w:r w:rsidRPr="005C49CA">
        <w:rPr>
          <w:rFonts w:ascii="Arial" w:hAnsi="Arial" w:cs="Arial"/>
        </w:rPr>
        <w:t xml:space="preserve">15(3), pp. 2. </w:t>
      </w:r>
    </w:p>
    <w:p w14:paraId="684BD688" w14:textId="77777777" w:rsidR="002509A8" w:rsidRPr="005C49CA" w:rsidRDefault="002509A8" w:rsidP="005C49CA">
      <w:pPr>
        <w:jc w:val="both"/>
        <w:rPr>
          <w:rFonts w:ascii="Arial" w:hAnsi="Arial" w:cs="Arial"/>
        </w:rPr>
      </w:pPr>
    </w:p>
    <w:p w14:paraId="40721FE9" w14:textId="77777777" w:rsidR="002509A8" w:rsidRPr="005C49CA" w:rsidRDefault="002509A8" w:rsidP="005C49CA">
      <w:pPr>
        <w:jc w:val="both"/>
        <w:rPr>
          <w:rFonts w:ascii="Arial" w:hAnsi="Arial" w:cs="Arial"/>
          <w:bCs/>
        </w:rPr>
      </w:pPr>
      <w:r w:rsidRPr="005C49CA">
        <w:rPr>
          <w:rFonts w:ascii="Arial" w:hAnsi="Arial" w:cs="Arial"/>
        </w:rPr>
        <w:t xml:space="preserve">Leading Effectively Staff (2022) </w:t>
      </w:r>
      <w:r w:rsidRPr="005C49CA">
        <w:rPr>
          <w:rFonts w:ascii="Arial" w:hAnsi="Arial" w:cs="Arial"/>
          <w:bCs/>
          <w:i/>
        </w:rPr>
        <w:t xml:space="preserve">Inclusive Leadership: Steps Your Organization Should Take to Get It Right. </w:t>
      </w:r>
      <w:r w:rsidRPr="005C49CA">
        <w:rPr>
          <w:rFonts w:ascii="Arial" w:hAnsi="Arial" w:cs="Arial"/>
          <w:bCs/>
        </w:rPr>
        <w:t xml:space="preserve">Available at: </w:t>
      </w:r>
      <w:hyperlink r:id="rId63" w:anchor=":~:text=But%2C%20what%20exactly%20is%20inclusive,collaborate%20more%20effectively%20with%20others" w:history="1">
        <w:r w:rsidRPr="005C49CA">
          <w:rPr>
            <w:rStyle w:val="Hyperlink"/>
            <w:rFonts w:ascii="Arial" w:hAnsi="Arial" w:cs="Arial"/>
            <w:bCs/>
          </w:rPr>
          <w:t>https://www.ccl.org/articles/leading-effectively-articles/when-inclusive-leadership-goes-wrong-and-how-to-get-it-right/#:~:text=But%2C%20what%20exactly%20is%20inclusive,collaborate%20more%20effectively%20with%20others</w:t>
        </w:r>
      </w:hyperlink>
      <w:r w:rsidRPr="005C49CA">
        <w:rPr>
          <w:rFonts w:ascii="Arial" w:hAnsi="Arial" w:cs="Arial"/>
          <w:bCs/>
        </w:rPr>
        <w:t xml:space="preserve">. (Accessed 24 November 2022). </w:t>
      </w:r>
    </w:p>
    <w:p w14:paraId="753EF4D3" w14:textId="77777777" w:rsidR="002509A8" w:rsidRPr="005C49CA" w:rsidRDefault="002509A8" w:rsidP="005C49CA">
      <w:pPr>
        <w:spacing w:line="360" w:lineRule="auto"/>
        <w:jc w:val="both"/>
        <w:rPr>
          <w:rFonts w:ascii="Arial" w:hAnsi="Arial" w:cs="Arial"/>
        </w:rPr>
      </w:pPr>
    </w:p>
    <w:p w14:paraId="0B4331ED" w14:textId="77777777" w:rsidR="002509A8" w:rsidRPr="005C49CA" w:rsidRDefault="002509A8" w:rsidP="005C49CA">
      <w:pPr>
        <w:jc w:val="both"/>
        <w:rPr>
          <w:rFonts w:ascii="Arial" w:hAnsi="Arial" w:cs="Arial"/>
          <w:bCs/>
        </w:rPr>
      </w:pPr>
      <w:proofErr w:type="spellStart"/>
      <w:r w:rsidRPr="005C49CA">
        <w:rPr>
          <w:rFonts w:ascii="Arial" w:hAnsi="Arial" w:cs="Arial"/>
          <w:bCs/>
        </w:rPr>
        <w:t>MasterClass</w:t>
      </w:r>
      <w:proofErr w:type="spellEnd"/>
      <w:r w:rsidRPr="005C49CA">
        <w:rPr>
          <w:rFonts w:ascii="Arial" w:hAnsi="Arial" w:cs="Arial"/>
          <w:bCs/>
        </w:rPr>
        <w:t xml:space="preserve"> (2022) </w:t>
      </w:r>
      <w:r w:rsidRPr="005C49CA">
        <w:rPr>
          <w:rFonts w:ascii="Arial" w:hAnsi="Arial" w:cs="Arial"/>
          <w:bCs/>
          <w:i/>
        </w:rPr>
        <w:t xml:space="preserve">Inclusive Leadership: Definition and Characteristics. </w:t>
      </w:r>
      <w:r w:rsidRPr="005C49CA">
        <w:rPr>
          <w:rFonts w:ascii="Arial" w:hAnsi="Arial" w:cs="Arial"/>
          <w:bCs/>
        </w:rPr>
        <w:t xml:space="preserve">Available at: </w:t>
      </w:r>
      <w:hyperlink r:id="rId64" w:history="1">
        <w:r w:rsidRPr="005C49CA">
          <w:rPr>
            <w:rStyle w:val="Hyperlink"/>
            <w:rFonts w:ascii="Arial" w:hAnsi="Arial" w:cs="Arial"/>
            <w:bCs/>
          </w:rPr>
          <w:t>https://www.masterclass.com/articles/inclusive-leadership-explained</w:t>
        </w:r>
      </w:hyperlink>
      <w:r w:rsidRPr="005C49CA">
        <w:rPr>
          <w:rFonts w:ascii="Arial" w:hAnsi="Arial" w:cs="Arial"/>
          <w:bCs/>
        </w:rPr>
        <w:t xml:space="preserve">  (Accessed 25 November 2022). </w:t>
      </w:r>
    </w:p>
    <w:p w14:paraId="2BDEFA89" w14:textId="77777777" w:rsidR="002509A8" w:rsidRPr="005C49CA" w:rsidRDefault="002509A8" w:rsidP="005C49CA">
      <w:pPr>
        <w:jc w:val="both"/>
        <w:rPr>
          <w:rFonts w:ascii="Arial" w:hAnsi="Arial" w:cs="Arial"/>
          <w:bCs/>
        </w:rPr>
      </w:pPr>
    </w:p>
    <w:p w14:paraId="243E1E68" w14:textId="77777777" w:rsidR="002509A8" w:rsidRPr="005C49CA" w:rsidRDefault="002509A8" w:rsidP="005C49CA">
      <w:pPr>
        <w:spacing w:line="360" w:lineRule="auto"/>
        <w:jc w:val="both"/>
        <w:rPr>
          <w:rFonts w:ascii="Arial" w:hAnsi="Arial" w:cs="Arial"/>
        </w:rPr>
      </w:pPr>
      <w:r w:rsidRPr="005C49CA">
        <w:rPr>
          <w:rFonts w:ascii="Arial" w:hAnsi="Arial" w:cs="Arial"/>
        </w:rPr>
        <w:t xml:space="preserve">Moran, P. (2014) </w:t>
      </w:r>
      <w:r w:rsidRPr="005C49CA">
        <w:rPr>
          <w:rFonts w:ascii="Arial" w:hAnsi="Arial" w:cs="Arial"/>
          <w:i/>
          <w:iCs/>
        </w:rPr>
        <w:t>Managing Cultural Differences. 9</w:t>
      </w:r>
      <w:r w:rsidRPr="005C49CA">
        <w:rPr>
          <w:rFonts w:ascii="Arial" w:hAnsi="Arial" w:cs="Arial"/>
          <w:i/>
          <w:iCs/>
          <w:vertAlign w:val="superscript"/>
        </w:rPr>
        <w:t>th</w:t>
      </w:r>
      <w:r w:rsidRPr="005C49CA">
        <w:rPr>
          <w:rFonts w:ascii="Arial" w:hAnsi="Arial" w:cs="Arial"/>
          <w:i/>
          <w:iCs/>
        </w:rPr>
        <w:t xml:space="preserve"> </w:t>
      </w:r>
      <w:proofErr w:type="spellStart"/>
      <w:r w:rsidRPr="005C49CA">
        <w:rPr>
          <w:rFonts w:ascii="Arial" w:hAnsi="Arial" w:cs="Arial"/>
          <w:i/>
          <w:iCs/>
        </w:rPr>
        <w:t>edn</w:t>
      </w:r>
      <w:proofErr w:type="spellEnd"/>
      <w:r w:rsidRPr="005C49CA">
        <w:rPr>
          <w:rFonts w:ascii="Arial" w:hAnsi="Arial" w:cs="Arial"/>
          <w:i/>
          <w:iCs/>
        </w:rPr>
        <w:t xml:space="preserve">. </w:t>
      </w:r>
      <w:r w:rsidRPr="005C49CA">
        <w:rPr>
          <w:rFonts w:ascii="Arial" w:hAnsi="Arial" w:cs="Arial"/>
        </w:rPr>
        <w:t>Taylor &amp; Francis Group. London and New York.</w:t>
      </w:r>
    </w:p>
    <w:p w14:paraId="7E213DF1" w14:textId="77777777" w:rsidR="002509A8" w:rsidRPr="005C49CA" w:rsidRDefault="002509A8" w:rsidP="005C49CA">
      <w:pPr>
        <w:jc w:val="both"/>
        <w:rPr>
          <w:rFonts w:ascii="Arial" w:hAnsi="Arial" w:cs="Arial"/>
          <w:bCs/>
        </w:rPr>
      </w:pPr>
    </w:p>
    <w:p w14:paraId="5C522F4D" w14:textId="77777777" w:rsidR="002509A8" w:rsidRPr="005C49CA" w:rsidRDefault="002509A8" w:rsidP="005C49CA">
      <w:pPr>
        <w:jc w:val="both"/>
        <w:rPr>
          <w:rFonts w:ascii="Arial" w:hAnsi="Arial" w:cs="Arial"/>
          <w:bCs/>
          <w:i/>
          <w:iCs/>
        </w:rPr>
      </w:pPr>
      <w:r w:rsidRPr="005C49CA">
        <w:rPr>
          <w:rFonts w:ascii="Arial" w:hAnsi="Arial" w:cs="Arial"/>
          <w:bCs/>
        </w:rPr>
        <w:t xml:space="preserve">Mattson, B. (2018) </w:t>
      </w:r>
      <w:r w:rsidRPr="005C49CA">
        <w:rPr>
          <w:rFonts w:ascii="Arial" w:hAnsi="Arial" w:cs="Arial"/>
          <w:bCs/>
          <w:i/>
          <w:iCs/>
        </w:rPr>
        <w:t xml:space="preserve">Avoid These 5 Parent-Teacher Conference Pitfalls. </w:t>
      </w:r>
      <w:r w:rsidRPr="005C49CA">
        <w:rPr>
          <w:rFonts w:ascii="Arial" w:hAnsi="Arial" w:cs="Arial"/>
          <w:bCs/>
        </w:rPr>
        <w:t xml:space="preserve">Available at: </w:t>
      </w:r>
      <w:hyperlink r:id="rId65" w:history="1">
        <w:r w:rsidRPr="005C49CA">
          <w:rPr>
            <w:rStyle w:val="Hyperlink"/>
            <w:rFonts w:ascii="Arial" w:hAnsi="Arial" w:cs="Arial"/>
            <w:bCs/>
          </w:rPr>
          <w:t>https://www.ace.edu/blog/post/2018/10/04/5-parent-teacher-conference-pitfalls-and-how-to-avoid-them</w:t>
        </w:r>
      </w:hyperlink>
      <w:r w:rsidRPr="005C49CA">
        <w:rPr>
          <w:rFonts w:ascii="Arial" w:hAnsi="Arial" w:cs="Arial"/>
          <w:bCs/>
        </w:rPr>
        <w:t xml:space="preserve"> (Accessed 29 November 2022).</w:t>
      </w:r>
      <w:r w:rsidRPr="005C49CA">
        <w:rPr>
          <w:rFonts w:ascii="Arial" w:hAnsi="Arial" w:cs="Arial"/>
          <w:bCs/>
          <w:i/>
          <w:iCs/>
        </w:rPr>
        <w:t xml:space="preserve"> </w:t>
      </w:r>
    </w:p>
    <w:p w14:paraId="57ED746A" w14:textId="77777777" w:rsidR="002509A8" w:rsidRPr="005C49CA" w:rsidRDefault="002509A8" w:rsidP="005C49CA">
      <w:pPr>
        <w:jc w:val="both"/>
        <w:rPr>
          <w:rFonts w:ascii="Arial" w:hAnsi="Arial" w:cs="Arial"/>
          <w:bCs/>
          <w:i/>
          <w:iCs/>
        </w:rPr>
      </w:pPr>
    </w:p>
    <w:p w14:paraId="4B97DF5F" w14:textId="77777777" w:rsidR="002509A8" w:rsidRPr="005C49CA" w:rsidRDefault="002509A8" w:rsidP="005C49CA">
      <w:pPr>
        <w:jc w:val="both"/>
        <w:rPr>
          <w:rFonts w:ascii="Arial" w:hAnsi="Arial" w:cs="Arial"/>
          <w:color w:val="333333"/>
          <w:shd w:val="clear" w:color="auto" w:fill="FFFFFF"/>
        </w:rPr>
      </w:pPr>
      <w:proofErr w:type="spellStart"/>
      <w:r w:rsidRPr="005C49CA">
        <w:rPr>
          <w:rFonts w:ascii="Arial" w:hAnsi="Arial" w:cs="Arial"/>
          <w:color w:val="212121"/>
          <w:shd w:val="clear" w:color="auto" w:fill="FFFFFF"/>
        </w:rPr>
        <w:t>Messham</w:t>
      </w:r>
      <w:proofErr w:type="spellEnd"/>
      <w:r w:rsidRPr="005C49CA">
        <w:rPr>
          <w:rFonts w:ascii="Arial" w:hAnsi="Arial" w:cs="Arial"/>
          <w:color w:val="212121"/>
          <w:shd w:val="clear" w:color="auto" w:fill="FFFFFF"/>
        </w:rPr>
        <w:t xml:space="preserve">, E. &amp; Sheard, S. (2020) </w:t>
      </w:r>
      <w:r w:rsidRPr="005C49CA">
        <w:rPr>
          <w:rFonts w:ascii="Arial" w:eastAsiaTheme="minorEastAsia" w:hAnsi="Arial" w:cs="Arial"/>
          <w:color w:val="212121"/>
          <w:shd w:val="clear" w:color="auto" w:fill="FFFFFF"/>
        </w:rPr>
        <w:t xml:space="preserve">Taking the long view: </w:t>
      </w:r>
      <w:r w:rsidRPr="005C49CA">
        <w:rPr>
          <w:rFonts w:ascii="Arial" w:eastAsiaTheme="minorEastAsia" w:hAnsi="Arial" w:cs="Arial"/>
          <w:i/>
          <w:iCs/>
          <w:color w:val="212121"/>
          <w:shd w:val="clear" w:color="auto" w:fill="FFFFFF"/>
        </w:rPr>
        <w:t>the development of the Well-being of Future Generations (Wales) Act</w:t>
      </w:r>
      <w:r w:rsidRPr="005C49CA">
        <w:rPr>
          <w:rFonts w:ascii="Arial" w:hAnsi="Arial" w:cs="Arial"/>
          <w:i/>
          <w:iCs/>
          <w:color w:val="212121"/>
          <w:shd w:val="clear" w:color="auto" w:fill="FFFFFF"/>
        </w:rPr>
        <w:t xml:space="preserve">. </w:t>
      </w:r>
      <w:r w:rsidRPr="005C49CA">
        <w:rPr>
          <w:rFonts w:ascii="Arial" w:hAnsi="Arial" w:cs="Arial"/>
          <w:color w:val="333333"/>
        </w:rPr>
        <w:t>Health Res Policy Sys</w:t>
      </w:r>
      <w:r w:rsidRPr="005C49CA">
        <w:rPr>
          <w:rStyle w:val="apple-converted-space"/>
          <w:rFonts w:ascii="Arial" w:hAnsi="Arial" w:cs="Arial"/>
          <w:color w:val="333333"/>
          <w:shd w:val="clear" w:color="auto" w:fill="FFFFFF"/>
        </w:rPr>
        <w:t> </w:t>
      </w:r>
      <w:r w:rsidRPr="005C49CA">
        <w:rPr>
          <w:rFonts w:ascii="Arial" w:hAnsi="Arial" w:cs="Arial"/>
          <w:color w:val="333333"/>
        </w:rPr>
        <w:t>18</w:t>
      </w:r>
      <w:r w:rsidRPr="005C49CA">
        <w:rPr>
          <w:rFonts w:ascii="Arial" w:hAnsi="Arial" w:cs="Arial"/>
          <w:color w:val="333333"/>
          <w:shd w:val="clear" w:color="auto" w:fill="FFFFFF"/>
        </w:rPr>
        <w:t xml:space="preserve">(33) doi.org/10.1186/s12961-020-0534-y. </w:t>
      </w:r>
    </w:p>
    <w:p w14:paraId="1C6129B0" w14:textId="77777777" w:rsidR="002509A8" w:rsidRPr="005C49CA" w:rsidRDefault="002509A8" w:rsidP="005C49CA">
      <w:pPr>
        <w:jc w:val="both"/>
        <w:rPr>
          <w:rFonts w:ascii="Arial" w:hAnsi="Arial" w:cs="Arial"/>
          <w:bCs/>
        </w:rPr>
      </w:pPr>
    </w:p>
    <w:p w14:paraId="5689072C" w14:textId="3497DEB7" w:rsidR="002509A8" w:rsidRPr="005C49CA" w:rsidRDefault="002509A8" w:rsidP="005C49CA">
      <w:pPr>
        <w:spacing w:before="100" w:beforeAutospacing="1" w:after="100" w:afterAutospacing="1"/>
        <w:jc w:val="both"/>
        <w:rPr>
          <w:rFonts w:ascii="Arial" w:hAnsi="Arial" w:cs="Arial"/>
        </w:rPr>
      </w:pPr>
      <w:r w:rsidRPr="005C49CA">
        <w:rPr>
          <w:rFonts w:ascii="Arial" w:hAnsi="Arial" w:cs="Arial"/>
        </w:rPr>
        <w:t xml:space="preserve">Metropolis (1998) Section 28. Available at: </w:t>
      </w:r>
      <w:hyperlink r:id="rId66" w:history="1">
        <w:r w:rsidRPr="005C49CA">
          <w:rPr>
            <w:rStyle w:val="Hyperlink"/>
            <w:rFonts w:ascii="Arial" w:hAnsi="Arial" w:cs="Arial"/>
          </w:rPr>
          <w:t>https://lgbtplushistorymonth.co.uk/wp-content/uploads/2020/02/1384014531S28Background.pd</w:t>
        </w:r>
      </w:hyperlink>
      <w:r w:rsidRPr="005C49CA">
        <w:rPr>
          <w:rFonts w:ascii="Arial" w:hAnsi="Arial" w:cs="Arial"/>
        </w:rPr>
        <w:t xml:space="preserve"> (Accessed 30 November 2022)</w:t>
      </w:r>
      <w:r w:rsidR="005C49CA" w:rsidRPr="005C49CA">
        <w:rPr>
          <w:rFonts w:ascii="Arial" w:hAnsi="Arial" w:cs="Arial"/>
        </w:rPr>
        <w:t>.</w:t>
      </w:r>
    </w:p>
    <w:p w14:paraId="61E512B3" w14:textId="77777777" w:rsidR="002509A8" w:rsidRPr="005C49CA" w:rsidRDefault="002509A8" w:rsidP="005C49CA">
      <w:pPr>
        <w:jc w:val="both"/>
        <w:rPr>
          <w:rFonts w:ascii="Arial" w:hAnsi="Arial" w:cs="Arial"/>
          <w:bCs/>
        </w:rPr>
      </w:pPr>
    </w:p>
    <w:p w14:paraId="2C0B5690" w14:textId="77777777" w:rsidR="002509A8" w:rsidRPr="005C49CA" w:rsidRDefault="002509A8" w:rsidP="005C49CA">
      <w:pPr>
        <w:jc w:val="both"/>
        <w:rPr>
          <w:rFonts w:ascii="Arial" w:hAnsi="Arial" w:cs="Arial"/>
          <w:bCs/>
        </w:rPr>
      </w:pPr>
    </w:p>
    <w:p w14:paraId="4A049D9D" w14:textId="77777777" w:rsidR="002509A8" w:rsidRPr="005C49CA" w:rsidRDefault="002509A8" w:rsidP="005C49CA">
      <w:pPr>
        <w:jc w:val="both"/>
        <w:rPr>
          <w:rFonts w:ascii="Arial" w:hAnsi="Arial" w:cs="Arial"/>
          <w:bCs/>
        </w:rPr>
      </w:pPr>
      <w:r w:rsidRPr="005C49CA">
        <w:rPr>
          <w:rFonts w:ascii="Arial" w:hAnsi="Arial" w:cs="Arial"/>
          <w:bCs/>
        </w:rPr>
        <w:t xml:space="preserve">NSPCC Learning (2022) </w:t>
      </w:r>
      <w:r w:rsidRPr="005C49CA">
        <w:rPr>
          <w:rFonts w:ascii="Arial" w:hAnsi="Arial" w:cs="Arial"/>
          <w:bCs/>
          <w:i/>
        </w:rPr>
        <w:t xml:space="preserve">Parental substance misuse. </w:t>
      </w:r>
      <w:r w:rsidRPr="005C49CA">
        <w:rPr>
          <w:rFonts w:ascii="Arial" w:hAnsi="Arial" w:cs="Arial"/>
          <w:bCs/>
        </w:rPr>
        <w:t xml:space="preserve">Available at: </w:t>
      </w:r>
      <w:hyperlink r:id="rId67" w:history="1">
        <w:r w:rsidRPr="005C49CA">
          <w:rPr>
            <w:rStyle w:val="Hyperlink"/>
            <w:rFonts w:ascii="Arial" w:hAnsi="Arial" w:cs="Arial"/>
            <w:bCs/>
          </w:rPr>
          <w:t>https://learning.nspcc.org.uk/children-and-families-at-risk/parental-substance-misuse</w:t>
        </w:r>
      </w:hyperlink>
      <w:r w:rsidRPr="005C49CA">
        <w:rPr>
          <w:rFonts w:ascii="Arial" w:hAnsi="Arial" w:cs="Arial"/>
          <w:bCs/>
        </w:rPr>
        <w:t xml:space="preserve"> (Accessed 28 November 2022). </w:t>
      </w:r>
    </w:p>
    <w:p w14:paraId="2E1F7EEE" w14:textId="77777777" w:rsidR="002509A8" w:rsidRPr="005C49CA" w:rsidRDefault="002509A8" w:rsidP="005C49CA">
      <w:pPr>
        <w:jc w:val="both"/>
        <w:rPr>
          <w:rFonts w:ascii="Arial" w:hAnsi="Arial" w:cs="Arial"/>
          <w:bCs/>
        </w:rPr>
      </w:pPr>
    </w:p>
    <w:p w14:paraId="095543B6" w14:textId="7CDD9301" w:rsidR="002509A8" w:rsidRPr="005C49CA" w:rsidRDefault="002509A8" w:rsidP="005C49CA">
      <w:pPr>
        <w:jc w:val="both"/>
        <w:rPr>
          <w:rFonts w:ascii="Arial" w:hAnsi="Arial" w:cs="Arial"/>
        </w:rPr>
      </w:pPr>
      <w:r w:rsidRPr="005C49CA">
        <w:rPr>
          <w:rFonts w:ascii="Arial" w:hAnsi="Arial" w:cs="Arial"/>
          <w:bCs/>
        </w:rPr>
        <w:t>NHS (No date)</w:t>
      </w:r>
      <w:r w:rsidRPr="005C49CA">
        <w:rPr>
          <w:rFonts w:ascii="Arial" w:hAnsi="Arial" w:cs="Arial"/>
          <w:b/>
          <w:bCs/>
        </w:rPr>
        <w:t xml:space="preserve"> </w:t>
      </w:r>
      <w:r w:rsidRPr="005C49CA">
        <w:rPr>
          <w:rFonts w:ascii="Arial" w:hAnsi="Arial" w:cs="Arial"/>
          <w:i/>
        </w:rPr>
        <w:t xml:space="preserve">How to access support. </w:t>
      </w:r>
      <w:r w:rsidRPr="005C49CA">
        <w:rPr>
          <w:rFonts w:ascii="Arial" w:hAnsi="Arial" w:cs="Arial"/>
        </w:rPr>
        <w:t xml:space="preserve">Available at: </w:t>
      </w:r>
      <w:hyperlink r:id="rId68" w:history="1">
        <w:r w:rsidRPr="005C49CA">
          <w:rPr>
            <w:rStyle w:val="Hyperlink"/>
            <w:rFonts w:ascii="Arial" w:hAnsi="Arial" w:cs="Arial"/>
          </w:rPr>
          <w:t>https://phw.nhs.wales/topics/latest-information-on-novel-coronavirus-covid-19/how-are-you-doing/how-are-you-feeling/how-to-access-support/</w:t>
        </w:r>
      </w:hyperlink>
      <w:r w:rsidRPr="005C49CA">
        <w:rPr>
          <w:rFonts w:ascii="Arial" w:hAnsi="Arial" w:cs="Arial"/>
        </w:rPr>
        <w:t xml:space="preserve"> (</w:t>
      </w:r>
      <w:r w:rsidR="005C49CA" w:rsidRPr="005C49CA">
        <w:rPr>
          <w:rFonts w:ascii="Arial" w:hAnsi="Arial" w:cs="Arial"/>
        </w:rPr>
        <w:t>A</w:t>
      </w:r>
      <w:r w:rsidRPr="005C49CA">
        <w:rPr>
          <w:rFonts w:ascii="Arial" w:hAnsi="Arial" w:cs="Arial"/>
        </w:rPr>
        <w:t xml:space="preserve">ccessed 28 November 2022). </w:t>
      </w:r>
    </w:p>
    <w:p w14:paraId="27134907" w14:textId="77777777" w:rsidR="002509A8" w:rsidRPr="005C49CA" w:rsidRDefault="002509A8" w:rsidP="005C49CA">
      <w:pPr>
        <w:jc w:val="both"/>
        <w:rPr>
          <w:rFonts w:ascii="Arial" w:hAnsi="Arial" w:cs="Arial"/>
        </w:rPr>
      </w:pPr>
    </w:p>
    <w:p w14:paraId="29E555F4" w14:textId="77777777" w:rsidR="002509A8" w:rsidRPr="005C49CA" w:rsidRDefault="002509A8" w:rsidP="005C49CA">
      <w:pPr>
        <w:jc w:val="both"/>
        <w:rPr>
          <w:rFonts w:ascii="Arial" w:hAnsi="Arial" w:cs="Arial"/>
        </w:rPr>
      </w:pPr>
      <w:r w:rsidRPr="005C49CA">
        <w:rPr>
          <w:rFonts w:ascii="Arial" w:hAnsi="Arial" w:cs="Arial"/>
        </w:rPr>
        <w:t xml:space="preserve">NSPCC (2021) Parental Mental Health Problems Available at: https://learning.nspcc.org.uk/children-and-families-at-risk/parental-mental-health-problems#heading-top (Accessed 24 November 2022). </w:t>
      </w:r>
    </w:p>
    <w:p w14:paraId="5E1F4542" w14:textId="77777777" w:rsidR="002509A8" w:rsidRPr="005C49CA" w:rsidRDefault="002509A8" w:rsidP="005C49CA">
      <w:pPr>
        <w:jc w:val="both"/>
        <w:rPr>
          <w:rFonts w:ascii="Arial" w:hAnsi="Arial" w:cs="Arial"/>
        </w:rPr>
      </w:pPr>
    </w:p>
    <w:p w14:paraId="70B0EA16" w14:textId="77777777" w:rsidR="002509A8" w:rsidRPr="005C49CA" w:rsidRDefault="002509A8" w:rsidP="005C49CA">
      <w:pPr>
        <w:jc w:val="both"/>
        <w:rPr>
          <w:rFonts w:ascii="Arial" w:hAnsi="Arial" w:cs="Arial"/>
          <w:color w:val="212121"/>
          <w:shd w:val="clear" w:color="auto" w:fill="FFFFFF"/>
        </w:rPr>
      </w:pPr>
      <w:r w:rsidRPr="005C49CA">
        <w:rPr>
          <w:rStyle w:val="apple-converted-space"/>
          <w:rFonts w:ascii="Arial" w:hAnsi="Arial" w:cs="Arial"/>
          <w:color w:val="212121"/>
          <w:shd w:val="clear" w:color="auto" w:fill="FFFFFF"/>
        </w:rPr>
        <w:t xml:space="preserve">National Assembly for Wales (2019) </w:t>
      </w:r>
      <w:r w:rsidRPr="005C49CA">
        <w:rPr>
          <w:rFonts w:ascii="Arial" w:hAnsi="Arial" w:cs="Arial"/>
          <w:color w:val="212121"/>
          <w:shd w:val="clear" w:color="auto" w:fill="FFFFFF"/>
        </w:rPr>
        <w:t>Caring for Our Future</w:t>
      </w:r>
      <w:r w:rsidRPr="005C49CA">
        <w:rPr>
          <w:rFonts w:ascii="Arial" w:hAnsi="Arial" w:cs="Arial"/>
          <w:b/>
          <w:bCs/>
          <w:color w:val="212121"/>
          <w:shd w:val="clear" w:color="auto" w:fill="FFFFFF"/>
        </w:rPr>
        <w:t xml:space="preserve">. </w:t>
      </w:r>
    </w:p>
    <w:p w14:paraId="4E114A86" w14:textId="77777777" w:rsidR="002509A8" w:rsidRPr="005C49CA" w:rsidRDefault="002509A8" w:rsidP="005C49CA">
      <w:pPr>
        <w:jc w:val="both"/>
        <w:rPr>
          <w:rFonts w:ascii="Arial" w:hAnsi="Arial" w:cs="Arial"/>
          <w:color w:val="212121"/>
          <w:shd w:val="clear" w:color="auto" w:fill="FFFFFF"/>
        </w:rPr>
      </w:pPr>
      <w:r w:rsidRPr="005C49CA">
        <w:rPr>
          <w:rFonts w:ascii="Arial" w:hAnsi="Arial" w:cs="Arial"/>
          <w:i/>
          <w:iCs/>
          <w:color w:val="212121"/>
          <w:shd w:val="clear" w:color="auto" w:fill="FFFFFF"/>
        </w:rPr>
        <w:t xml:space="preserve">An inquiry into the impact of the Social Services and Well-being (Wales) Act 2014 in relation to carers. </w:t>
      </w:r>
      <w:r w:rsidRPr="005C49CA">
        <w:rPr>
          <w:rFonts w:ascii="Arial" w:hAnsi="Arial" w:cs="Arial"/>
          <w:color w:val="212121"/>
          <w:shd w:val="clear" w:color="auto" w:fill="FFFFFF"/>
        </w:rPr>
        <w:t xml:space="preserve">Available at: </w:t>
      </w:r>
      <w:hyperlink r:id="rId69" w:history="1">
        <w:r w:rsidRPr="005C49CA">
          <w:rPr>
            <w:rStyle w:val="Hyperlink"/>
            <w:rFonts w:ascii="Arial" w:hAnsi="Arial" w:cs="Arial"/>
            <w:shd w:val="clear" w:color="auto" w:fill="FFFFFF"/>
          </w:rPr>
          <w:t>https://carers.org/downloads/resources-pdfs/the-impact-of-the-social-services-and-wellbeing-act-report.pdf</w:t>
        </w:r>
      </w:hyperlink>
      <w:r w:rsidRPr="005C49CA">
        <w:rPr>
          <w:rFonts w:ascii="Arial" w:hAnsi="Arial" w:cs="Arial"/>
          <w:color w:val="212121"/>
          <w:shd w:val="clear" w:color="auto" w:fill="FFFFFF"/>
        </w:rPr>
        <w:t xml:space="preserve"> (Accessed 29 November 2022). </w:t>
      </w:r>
    </w:p>
    <w:p w14:paraId="0864CC54" w14:textId="77777777" w:rsidR="002509A8" w:rsidRPr="005C49CA" w:rsidRDefault="002509A8" w:rsidP="005C49CA">
      <w:pPr>
        <w:jc w:val="both"/>
        <w:rPr>
          <w:rFonts w:ascii="Arial" w:hAnsi="Arial" w:cs="Arial"/>
        </w:rPr>
      </w:pPr>
    </w:p>
    <w:p w14:paraId="1DFF573C" w14:textId="77777777" w:rsidR="002509A8" w:rsidRPr="005C49CA" w:rsidRDefault="002509A8" w:rsidP="005C49CA">
      <w:pPr>
        <w:jc w:val="both"/>
        <w:rPr>
          <w:rFonts w:ascii="Arial" w:hAnsi="Arial" w:cs="Arial"/>
        </w:rPr>
      </w:pPr>
    </w:p>
    <w:p w14:paraId="67C24C6C" w14:textId="77777777" w:rsidR="002509A8" w:rsidRPr="005C49CA" w:rsidRDefault="002509A8" w:rsidP="005C49CA">
      <w:pPr>
        <w:jc w:val="both"/>
        <w:rPr>
          <w:rFonts w:ascii="Arial" w:hAnsi="Arial" w:cs="Arial"/>
        </w:rPr>
      </w:pPr>
      <w:r w:rsidRPr="005C49CA">
        <w:rPr>
          <w:rFonts w:ascii="Arial" w:hAnsi="Arial" w:cs="Arial"/>
        </w:rPr>
        <w:t xml:space="preserve">Ofsted (2013) The Annual Report of Her Majesty’s Chief Inspector of Education, Children’s Services and Skills 2013/14. </w:t>
      </w:r>
      <w:hyperlink r:id="rId70" w:history="1">
        <w:r w:rsidRPr="005C49CA">
          <w:rPr>
            <w:rStyle w:val="Hyperlink"/>
            <w:rFonts w:ascii="Arial" w:hAnsi="Arial" w:cs="Arial"/>
          </w:rPr>
          <w:t>https://assets.publishing.service.gov.uk/government/uploads/system/uploads/attachment_data/file/384699/Ofsted_Annual_Report_201314_HMCI_commentary.pdf</w:t>
        </w:r>
      </w:hyperlink>
      <w:r w:rsidRPr="005C49CA">
        <w:rPr>
          <w:rFonts w:ascii="Arial" w:hAnsi="Arial" w:cs="Arial"/>
        </w:rPr>
        <w:t>. (Accessed 29 November 2022)</w:t>
      </w:r>
    </w:p>
    <w:p w14:paraId="23FAAAD8" w14:textId="77777777" w:rsidR="002509A8" w:rsidRPr="005C49CA" w:rsidRDefault="002509A8" w:rsidP="005C49CA">
      <w:pPr>
        <w:jc w:val="both"/>
        <w:rPr>
          <w:rFonts w:ascii="Arial" w:hAnsi="Arial" w:cs="Arial"/>
        </w:rPr>
      </w:pPr>
    </w:p>
    <w:p w14:paraId="6278F19D" w14:textId="5B5D888B" w:rsidR="002509A8" w:rsidRPr="005C49CA" w:rsidRDefault="002509A8" w:rsidP="005C49CA">
      <w:pPr>
        <w:jc w:val="both"/>
        <w:rPr>
          <w:rFonts w:ascii="Arial" w:hAnsi="Arial" w:cs="Arial"/>
        </w:rPr>
      </w:pPr>
      <w:r w:rsidRPr="005C49CA">
        <w:rPr>
          <w:rFonts w:ascii="Arial" w:hAnsi="Arial" w:cs="Arial"/>
        </w:rPr>
        <w:t>O’Farrell T. J.  Stewart W. (2007) Partner violence before and after individually based alcoholism treatment for male alcoholic patients. </w:t>
      </w:r>
      <w:r w:rsidRPr="005C49CA">
        <w:rPr>
          <w:rFonts w:ascii="Arial" w:hAnsi="Arial" w:cs="Arial"/>
          <w:i/>
          <w:iCs/>
        </w:rPr>
        <w:t xml:space="preserve">Journal of Consulting and Clinical Psychology, </w:t>
      </w:r>
      <w:r w:rsidRPr="005C49CA">
        <w:rPr>
          <w:rFonts w:ascii="Arial" w:hAnsi="Arial" w:cs="Arial"/>
        </w:rPr>
        <w:t>7(9), pp. 102. </w:t>
      </w:r>
    </w:p>
    <w:p w14:paraId="2E4C2E04" w14:textId="77777777" w:rsidR="005C49CA" w:rsidRPr="005C49CA" w:rsidRDefault="005C49CA" w:rsidP="005C49CA">
      <w:pPr>
        <w:jc w:val="both"/>
        <w:rPr>
          <w:rFonts w:ascii="Arial" w:hAnsi="Arial" w:cs="Arial"/>
        </w:rPr>
      </w:pPr>
    </w:p>
    <w:p w14:paraId="54DA095F" w14:textId="77777777" w:rsidR="002509A8" w:rsidRPr="005C49CA" w:rsidRDefault="002509A8" w:rsidP="005C49CA">
      <w:pPr>
        <w:jc w:val="both"/>
        <w:rPr>
          <w:rFonts w:ascii="Arial" w:hAnsi="Arial" w:cs="Arial"/>
          <w:bCs/>
        </w:rPr>
      </w:pPr>
      <w:r w:rsidRPr="005C49CA">
        <w:rPr>
          <w:rFonts w:ascii="Arial" w:hAnsi="Arial" w:cs="Arial"/>
          <w:bCs/>
        </w:rPr>
        <w:t>Public Health England (2018) Joint Working with Families Affected by</w:t>
      </w:r>
    </w:p>
    <w:p w14:paraId="4BA66C95" w14:textId="77777777" w:rsidR="002509A8" w:rsidRPr="005C49CA" w:rsidRDefault="002509A8" w:rsidP="005C49CA">
      <w:pPr>
        <w:jc w:val="both"/>
        <w:rPr>
          <w:rFonts w:ascii="Arial" w:hAnsi="Arial" w:cs="Arial"/>
          <w:bCs/>
          <w:i/>
        </w:rPr>
      </w:pPr>
      <w:r w:rsidRPr="005C49CA">
        <w:rPr>
          <w:rFonts w:ascii="Arial" w:hAnsi="Arial" w:cs="Arial"/>
          <w:bCs/>
        </w:rPr>
        <w:t xml:space="preserve">Substance Misuse.  </w:t>
      </w:r>
      <w:r w:rsidRPr="005C49CA">
        <w:rPr>
          <w:rFonts w:ascii="Arial" w:hAnsi="Arial" w:cs="Arial"/>
          <w:bCs/>
          <w:i/>
        </w:rPr>
        <w:t>Best Practice between Drug &amp; Alcohol</w:t>
      </w:r>
    </w:p>
    <w:p w14:paraId="4AA07F9F" w14:textId="3DB8FD83" w:rsidR="002509A8" w:rsidRPr="005C49CA" w:rsidRDefault="002509A8" w:rsidP="005C49CA">
      <w:pPr>
        <w:jc w:val="both"/>
        <w:rPr>
          <w:rFonts w:ascii="Arial" w:hAnsi="Arial" w:cs="Arial"/>
          <w:bCs/>
        </w:rPr>
      </w:pPr>
      <w:r w:rsidRPr="005C49CA">
        <w:rPr>
          <w:rFonts w:ascii="Arial" w:hAnsi="Arial" w:cs="Arial"/>
          <w:bCs/>
          <w:i/>
        </w:rPr>
        <w:t xml:space="preserve">Partnerships and Children &amp; Family Services. </w:t>
      </w:r>
      <w:r w:rsidRPr="005C49CA">
        <w:rPr>
          <w:rFonts w:ascii="Arial" w:hAnsi="Arial" w:cs="Arial"/>
          <w:bCs/>
        </w:rPr>
        <w:t xml:space="preserve">pp. 9. Available at: </w:t>
      </w:r>
      <w:hyperlink r:id="rId71" w:history="1">
        <w:r w:rsidRPr="005C49CA">
          <w:rPr>
            <w:rStyle w:val="Hyperlink"/>
            <w:rFonts w:ascii="Arial" w:hAnsi="Arial" w:cs="Arial"/>
            <w:bCs/>
          </w:rPr>
          <w:t>https://tonic.org.uk/wp-content/uploads/2018/09/PHE-Report-v1.4.pdf</w:t>
        </w:r>
      </w:hyperlink>
      <w:r w:rsidRPr="005C49CA">
        <w:rPr>
          <w:rFonts w:ascii="Arial" w:hAnsi="Arial" w:cs="Arial"/>
          <w:bCs/>
        </w:rPr>
        <w:t xml:space="preserve"> </w:t>
      </w:r>
      <w:r w:rsidR="005C49CA" w:rsidRPr="005C49CA">
        <w:rPr>
          <w:rFonts w:ascii="Arial" w:hAnsi="Arial" w:cs="Arial"/>
        </w:rPr>
        <w:t>(Accessed 29 November 2022)</w:t>
      </w:r>
      <w:r w:rsidR="005C49CA" w:rsidRPr="005C49CA">
        <w:rPr>
          <w:rFonts w:ascii="Arial" w:hAnsi="Arial" w:cs="Arial"/>
        </w:rPr>
        <w:t xml:space="preserve">. </w:t>
      </w:r>
    </w:p>
    <w:p w14:paraId="0A4CDB65" w14:textId="77777777" w:rsidR="002509A8" w:rsidRPr="005C49CA" w:rsidRDefault="002509A8" w:rsidP="005C49CA">
      <w:pPr>
        <w:jc w:val="both"/>
        <w:rPr>
          <w:rFonts w:ascii="Arial" w:hAnsi="Arial" w:cs="Arial"/>
          <w:bCs/>
        </w:rPr>
      </w:pPr>
    </w:p>
    <w:p w14:paraId="418962FF" w14:textId="77777777" w:rsidR="002509A8" w:rsidRPr="005C49CA" w:rsidRDefault="002509A8" w:rsidP="005C49CA">
      <w:pPr>
        <w:jc w:val="both"/>
        <w:rPr>
          <w:rStyle w:val="Hyperlink"/>
          <w:rFonts w:ascii="Arial" w:hAnsi="Arial" w:cs="Arial"/>
          <w:bCs/>
        </w:rPr>
      </w:pPr>
      <w:r w:rsidRPr="005C49CA">
        <w:rPr>
          <w:rFonts w:ascii="Arial" w:hAnsi="Arial" w:cs="Arial"/>
          <w:color w:val="212121"/>
          <w:shd w:val="clear" w:color="auto" w:fill="FFFFFF"/>
        </w:rPr>
        <w:t>Puma M. (2005)</w:t>
      </w:r>
      <w:r w:rsidRPr="005C49CA">
        <w:rPr>
          <w:rStyle w:val="apple-converted-space"/>
          <w:rFonts w:ascii="Arial" w:hAnsi="Arial" w:cs="Arial"/>
          <w:color w:val="212121"/>
          <w:shd w:val="clear" w:color="auto" w:fill="FFFFFF"/>
        </w:rPr>
        <w:t> </w:t>
      </w:r>
      <w:r w:rsidRPr="005C49CA">
        <w:rPr>
          <w:rStyle w:val="ref-journal"/>
          <w:rFonts w:ascii="Arial" w:hAnsi="Arial" w:cs="Arial"/>
          <w:i/>
          <w:iCs/>
          <w:color w:val="212121"/>
        </w:rPr>
        <w:t>Head Start Impact Study: First Year Findings.</w:t>
      </w:r>
      <w:r w:rsidRPr="005C49CA">
        <w:rPr>
          <w:rStyle w:val="apple-converted-space"/>
          <w:rFonts w:ascii="Arial" w:hAnsi="Arial" w:cs="Arial"/>
          <w:color w:val="212121"/>
          <w:shd w:val="clear" w:color="auto" w:fill="FFFFFF"/>
        </w:rPr>
        <w:t> </w:t>
      </w:r>
      <w:r w:rsidRPr="005C49CA">
        <w:rPr>
          <w:rFonts w:ascii="Arial" w:hAnsi="Arial" w:cs="Arial"/>
          <w:color w:val="212121"/>
          <w:shd w:val="clear" w:color="auto" w:fill="FFFFFF"/>
        </w:rPr>
        <w:t xml:space="preserve">Washington, DC: U. S. Department of Health and Human Services, Administration for Children and Families. </w:t>
      </w:r>
    </w:p>
    <w:p w14:paraId="4EA7980B" w14:textId="77777777" w:rsidR="002509A8" w:rsidRPr="005C49CA" w:rsidRDefault="002509A8" w:rsidP="005C49CA">
      <w:pPr>
        <w:jc w:val="both"/>
        <w:rPr>
          <w:rFonts w:ascii="Arial" w:hAnsi="Arial" w:cs="Arial"/>
          <w:bCs/>
        </w:rPr>
      </w:pPr>
    </w:p>
    <w:p w14:paraId="7BB1B78E" w14:textId="77777777" w:rsidR="002509A8" w:rsidRPr="005C49CA" w:rsidRDefault="002509A8" w:rsidP="005C49CA">
      <w:pPr>
        <w:spacing w:line="360" w:lineRule="auto"/>
        <w:jc w:val="both"/>
        <w:rPr>
          <w:rFonts w:ascii="Arial" w:hAnsi="Arial" w:cs="Arial"/>
        </w:rPr>
      </w:pPr>
      <w:r w:rsidRPr="005C49CA">
        <w:rPr>
          <w:rFonts w:ascii="Arial" w:hAnsi="Arial" w:cs="Arial"/>
        </w:rPr>
        <w:lastRenderedPageBreak/>
        <w:t>Reynolds, R., and Howard, T. (2013). ‘Sharing responsibility: A case for real parent–school partnerships’ in Katz, M. B., and Rose, M. (ed.), Public education under siege. Philadelphia, PA: University of Pennsylvania Press.</w:t>
      </w:r>
    </w:p>
    <w:p w14:paraId="6BDBCE1A" w14:textId="77777777" w:rsidR="002509A8" w:rsidRPr="005C49CA" w:rsidRDefault="002509A8" w:rsidP="005C49CA">
      <w:pPr>
        <w:spacing w:line="360" w:lineRule="auto"/>
        <w:jc w:val="both"/>
        <w:rPr>
          <w:rFonts w:ascii="Arial" w:hAnsi="Arial" w:cs="Arial"/>
        </w:rPr>
      </w:pPr>
    </w:p>
    <w:p w14:paraId="6A7E9DAD" w14:textId="396C003D" w:rsidR="002509A8" w:rsidRPr="005C49CA" w:rsidRDefault="002509A8" w:rsidP="005C49CA">
      <w:pPr>
        <w:spacing w:line="360" w:lineRule="auto"/>
        <w:jc w:val="both"/>
        <w:rPr>
          <w:rFonts w:ascii="Arial" w:hAnsi="Arial" w:cs="Arial"/>
        </w:rPr>
      </w:pPr>
      <w:r w:rsidRPr="005C49CA">
        <w:rPr>
          <w:rFonts w:ascii="Arial" w:hAnsi="Arial" w:cs="Arial"/>
        </w:rPr>
        <w:t xml:space="preserve">Riggio, R.E. (2021) Inclusive Leadership: Transforming diverse lives, </w:t>
      </w:r>
      <w:r w:rsidR="005C49CA" w:rsidRPr="005C49CA">
        <w:rPr>
          <w:rFonts w:ascii="Arial" w:hAnsi="Arial" w:cs="Arial"/>
        </w:rPr>
        <w:t>workplaces,</w:t>
      </w:r>
      <w:r w:rsidRPr="005C49CA">
        <w:rPr>
          <w:rFonts w:ascii="Arial" w:hAnsi="Arial" w:cs="Arial"/>
        </w:rPr>
        <w:t xml:space="preserve"> and societies. London: Routledge.</w:t>
      </w:r>
    </w:p>
    <w:p w14:paraId="1673D4C9" w14:textId="77777777" w:rsidR="002509A8" w:rsidRPr="005C49CA" w:rsidRDefault="002509A8" w:rsidP="005C49CA">
      <w:pPr>
        <w:spacing w:line="360" w:lineRule="auto"/>
        <w:jc w:val="both"/>
        <w:rPr>
          <w:rFonts w:ascii="Arial" w:hAnsi="Arial" w:cs="Arial"/>
        </w:rPr>
      </w:pPr>
    </w:p>
    <w:p w14:paraId="74B6DBD0" w14:textId="77777777" w:rsidR="002509A8" w:rsidRPr="005C49CA" w:rsidRDefault="002509A8" w:rsidP="005C49CA">
      <w:pPr>
        <w:spacing w:line="360" w:lineRule="auto"/>
        <w:jc w:val="both"/>
        <w:rPr>
          <w:rFonts w:ascii="Arial" w:hAnsi="Arial" w:cs="Arial"/>
        </w:rPr>
      </w:pPr>
      <w:r w:rsidRPr="005C49CA">
        <w:rPr>
          <w:rFonts w:ascii="Arial" w:hAnsi="Arial" w:cs="Arial"/>
        </w:rPr>
        <w:t xml:space="preserve">Robert, T. (2014) </w:t>
      </w:r>
      <w:r w:rsidRPr="005C49CA">
        <w:rPr>
          <w:rFonts w:ascii="Arial" w:hAnsi="Arial" w:cs="Arial"/>
          <w:i/>
          <w:iCs/>
        </w:rPr>
        <w:t>Managing Cultural Differences. 9</w:t>
      </w:r>
      <w:r w:rsidRPr="005C49CA">
        <w:rPr>
          <w:rFonts w:ascii="Arial" w:hAnsi="Arial" w:cs="Arial"/>
          <w:i/>
          <w:iCs/>
          <w:vertAlign w:val="superscript"/>
        </w:rPr>
        <w:t>th</w:t>
      </w:r>
      <w:r w:rsidRPr="005C49CA">
        <w:rPr>
          <w:rFonts w:ascii="Arial" w:hAnsi="Arial" w:cs="Arial"/>
          <w:i/>
          <w:iCs/>
        </w:rPr>
        <w:t xml:space="preserve"> </w:t>
      </w:r>
      <w:proofErr w:type="spellStart"/>
      <w:r w:rsidRPr="005C49CA">
        <w:rPr>
          <w:rFonts w:ascii="Arial" w:hAnsi="Arial" w:cs="Arial"/>
          <w:i/>
          <w:iCs/>
        </w:rPr>
        <w:t>edn</w:t>
      </w:r>
      <w:proofErr w:type="spellEnd"/>
      <w:r w:rsidRPr="005C49CA">
        <w:rPr>
          <w:rFonts w:ascii="Arial" w:hAnsi="Arial" w:cs="Arial"/>
          <w:i/>
          <w:iCs/>
        </w:rPr>
        <w:t xml:space="preserve">. </w:t>
      </w:r>
      <w:r w:rsidRPr="005C49CA">
        <w:rPr>
          <w:rFonts w:ascii="Arial" w:hAnsi="Arial" w:cs="Arial"/>
        </w:rPr>
        <w:t>Taylor &amp; Francis Group. London and New York</w:t>
      </w:r>
    </w:p>
    <w:p w14:paraId="261BAEA1" w14:textId="08AC2748" w:rsidR="002509A8" w:rsidRPr="005C49CA" w:rsidRDefault="002509A8" w:rsidP="005C49CA">
      <w:pPr>
        <w:spacing w:before="100" w:beforeAutospacing="1" w:after="100" w:afterAutospacing="1"/>
        <w:jc w:val="both"/>
        <w:rPr>
          <w:rFonts w:ascii="Arial" w:hAnsi="Arial" w:cs="Arial"/>
        </w:rPr>
      </w:pPr>
      <w:r w:rsidRPr="005C49CA">
        <w:rPr>
          <w:rFonts w:ascii="Arial" w:hAnsi="Arial" w:cs="Arial"/>
          <w:color w:val="1D1D1B"/>
          <w:shd w:val="clear" w:color="auto" w:fill="FFFFFF"/>
        </w:rPr>
        <w:t xml:space="preserve">Russell, S. T. (2021) Promoting School Safety for LGBTQ and All Students. </w:t>
      </w:r>
      <w:r w:rsidRPr="005C49CA">
        <w:rPr>
          <w:rFonts w:ascii="Arial" w:hAnsi="Arial" w:cs="Arial"/>
          <w:i/>
          <w:iCs/>
          <w:color w:val="1D1D1B"/>
          <w:shd w:val="clear" w:color="auto" w:fill="FFFFFF"/>
        </w:rPr>
        <w:t xml:space="preserve">National Library of Medicine. 8(2) pp. 2-5. </w:t>
      </w:r>
      <w:r w:rsidRPr="005C49CA">
        <w:rPr>
          <w:rFonts w:ascii="Arial" w:hAnsi="Arial" w:cs="Arial"/>
          <w:color w:val="212121"/>
        </w:rPr>
        <w:t>DOI: </w:t>
      </w:r>
      <w:hyperlink r:id="rId72" w:tgtFrame="_blank" w:history="1">
        <w:r w:rsidRPr="005C49CA">
          <w:rPr>
            <w:rStyle w:val="Hyperlink"/>
            <w:rFonts w:ascii="Arial" w:hAnsi="Arial" w:cs="Arial"/>
            <w:color w:val="4C2C92"/>
          </w:rPr>
          <w:t>10.1177/23727322211031938</w:t>
        </w:r>
      </w:hyperlink>
      <w:r w:rsidR="005C49CA" w:rsidRPr="005C49CA">
        <w:rPr>
          <w:rStyle w:val="Hyperlink"/>
          <w:rFonts w:ascii="Arial" w:hAnsi="Arial" w:cs="Arial"/>
          <w:color w:val="4C2C92"/>
        </w:rPr>
        <w:t xml:space="preserve"> </w:t>
      </w:r>
      <w:r w:rsidR="005C49CA" w:rsidRPr="005C49CA">
        <w:rPr>
          <w:rFonts w:ascii="Arial" w:hAnsi="Arial" w:cs="Arial"/>
        </w:rPr>
        <w:t>(Accessed 29 November 2022)</w:t>
      </w:r>
      <w:r w:rsidR="005C49CA" w:rsidRPr="005C49CA">
        <w:rPr>
          <w:rFonts w:ascii="Arial" w:hAnsi="Arial" w:cs="Arial"/>
        </w:rPr>
        <w:t xml:space="preserve">. </w:t>
      </w:r>
    </w:p>
    <w:p w14:paraId="0F0717E7" w14:textId="77777777" w:rsidR="002509A8" w:rsidRPr="005C49CA" w:rsidRDefault="002509A8" w:rsidP="005C49CA">
      <w:pPr>
        <w:jc w:val="both"/>
        <w:rPr>
          <w:rFonts w:ascii="Arial" w:hAnsi="Arial" w:cs="Arial"/>
          <w:i/>
          <w:iCs/>
          <w:color w:val="1D1D1B"/>
          <w:shd w:val="clear" w:color="auto" w:fill="FFFFFF"/>
        </w:rPr>
      </w:pPr>
      <w:r w:rsidRPr="005C49CA">
        <w:rPr>
          <w:rFonts w:ascii="Arial" w:hAnsi="Arial" w:cs="Arial"/>
          <w:color w:val="1D1D1B"/>
          <w:shd w:val="clear" w:color="auto" w:fill="FFFFFF"/>
        </w:rPr>
        <w:t>Rae, L. (2017) GETTING STARTED</w:t>
      </w:r>
      <w:r w:rsidRPr="005C49CA">
        <w:rPr>
          <w:rFonts w:ascii="Arial" w:hAnsi="Arial" w:cs="Arial"/>
          <w:b/>
          <w:bCs/>
          <w:color w:val="1D1D1B"/>
          <w:shd w:val="clear" w:color="auto" w:fill="FFFFFF"/>
        </w:rPr>
        <w:t xml:space="preserve">. </w:t>
      </w:r>
      <w:r w:rsidRPr="005C49CA">
        <w:rPr>
          <w:rFonts w:ascii="Arial" w:hAnsi="Arial" w:cs="Arial"/>
          <w:i/>
          <w:iCs/>
          <w:color w:val="1D1D1B"/>
          <w:shd w:val="clear" w:color="auto" w:fill="FFFFFF"/>
        </w:rPr>
        <w:t>CELEBRATING DIFFERENCE</w:t>
      </w:r>
      <w:r w:rsidRPr="005C49CA">
        <w:rPr>
          <w:rFonts w:ascii="Arial" w:hAnsi="Arial" w:cs="Arial"/>
          <w:i/>
          <w:iCs/>
          <w:color w:val="1D1D1B"/>
          <w:shd w:val="clear" w:color="auto" w:fill="FFFFFF"/>
        </w:rPr>
        <w:br/>
        <w:t xml:space="preserve">AND CHALLENGING GENDER STEREOTYPES IN THE EARLY YEARS FOUNDATION STAGE. </w:t>
      </w:r>
      <w:r w:rsidRPr="005C49CA">
        <w:rPr>
          <w:rFonts w:ascii="Arial" w:hAnsi="Arial" w:cs="Arial"/>
          <w:color w:val="1D1D1B"/>
          <w:shd w:val="clear" w:color="auto" w:fill="FFFFFF"/>
        </w:rPr>
        <w:t xml:space="preserve">Available at: </w:t>
      </w:r>
      <w:hyperlink r:id="rId73" w:history="1">
        <w:r w:rsidRPr="005C49CA">
          <w:rPr>
            <w:rStyle w:val="Hyperlink"/>
            <w:rFonts w:ascii="Arial" w:hAnsi="Arial" w:cs="Arial"/>
            <w:shd w:val="clear" w:color="auto" w:fill="FFFFFF"/>
          </w:rPr>
          <w:t>https://birthto5matters.org.uk/wp-content/uploads/2021/03/getting_started_early_years-1.pdf</w:t>
        </w:r>
      </w:hyperlink>
      <w:r w:rsidRPr="005C49CA">
        <w:rPr>
          <w:rFonts w:ascii="Arial" w:hAnsi="Arial" w:cs="Arial"/>
          <w:color w:val="1D1D1B"/>
          <w:shd w:val="clear" w:color="auto" w:fill="FFFFFF"/>
        </w:rPr>
        <w:t xml:space="preserve"> (Accessed 30 November 2022).</w:t>
      </w:r>
      <w:r w:rsidRPr="005C49CA">
        <w:rPr>
          <w:rFonts w:ascii="Arial" w:hAnsi="Arial" w:cs="Arial"/>
          <w:i/>
          <w:iCs/>
          <w:color w:val="1D1D1B"/>
          <w:shd w:val="clear" w:color="auto" w:fill="FFFFFF"/>
        </w:rPr>
        <w:t xml:space="preserve"> </w:t>
      </w:r>
    </w:p>
    <w:p w14:paraId="1E2CC25A" w14:textId="77777777" w:rsidR="002509A8" w:rsidRPr="005C49CA" w:rsidRDefault="002509A8" w:rsidP="005C49CA">
      <w:pPr>
        <w:jc w:val="both"/>
        <w:rPr>
          <w:rFonts w:ascii="Arial" w:hAnsi="Arial" w:cs="Arial"/>
          <w:color w:val="1D1D1B"/>
          <w:shd w:val="clear" w:color="auto" w:fill="FFFFFF"/>
        </w:rPr>
      </w:pPr>
    </w:p>
    <w:p w14:paraId="3628AA79" w14:textId="6276E613" w:rsidR="002509A8" w:rsidRPr="005C49CA" w:rsidRDefault="002509A8" w:rsidP="005C49CA">
      <w:pPr>
        <w:jc w:val="both"/>
        <w:rPr>
          <w:rFonts w:ascii="Arial" w:hAnsi="Arial" w:cs="Arial"/>
        </w:rPr>
      </w:pPr>
      <w:proofErr w:type="spellStart"/>
      <w:r w:rsidRPr="005C49CA">
        <w:rPr>
          <w:rFonts w:ascii="Arial" w:hAnsi="Arial" w:cs="Arial"/>
        </w:rPr>
        <w:t>Soni</w:t>
      </w:r>
      <w:proofErr w:type="spellEnd"/>
      <w:r w:rsidRPr="005C49CA">
        <w:rPr>
          <w:rFonts w:ascii="Arial" w:hAnsi="Arial" w:cs="Arial"/>
        </w:rPr>
        <w:t>, a. (2011) Working with parents in early years settings, Early Years, 31</w:t>
      </w:r>
      <w:r w:rsidR="005C49CA" w:rsidRPr="005C49CA">
        <w:rPr>
          <w:rFonts w:ascii="Arial" w:hAnsi="Arial" w:cs="Arial"/>
        </w:rPr>
        <w:t>(</w:t>
      </w:r>
      <w:r w:rsidRPr="005C49CA">
        <w:rPr>
          <w:rFonts w:ascii="Arial" w:hAnsi="Arial" w:cs="Arial"/>
        </w:rPr>
        <w:t>2</w:t>
      </w:r>
      <w:r w:rsidR="005C49CA" w:rsidRPr="005C49CA">
        <w:rPr>
          <w:rFonts w:ascii="Arial" w:hAnsi="Arial" w:cs="Arial"/>
        </w:rPr>
        <w:t>)</w:t>
      </w:r>
      <w:r w:rsidRPr="005C49CA">
        <w:rPr>
          <w:rFonts w:ascii="Arial" w:hAnsi="Arial" w:cs="Arial"/>
        </w:rPr>
        <w:t xml:space="preserve">, </w:t>
      </w:r>
      <w:r w:rsidR="005C49CA" w:rsidRPr="005C49CA">
        <w:rPr>
          <w:rFonts w:ascii="Arial" w:hAnsi="Arial" w:cs="Arial"/>
        </w:rPr>
        <w:t xml:space="preserve">pp. </w:t>
      </w:r>
      <w:r w:rsidRPr="005C49CA">
        <w:rPr>
          <w:rFonts w:ascii="Arial" w:hAnsi="Arial" w:cs="Arial"/>
        </w:rPr>
        <w:t>203-204, DOI: 10.1080/09575146.2011.580970. (Accessed 29 November 2022)</w:t>
      </w:r>
    </w:p>
    <w:p w14:paraId="5120AB23" w14:textId="77777777" w:rsidR="002509A8" w:rsidRPr="005C49CA" w:rsidRDefault="002509A8" w:rsidP="005C49CA">
      <w:pPr>
        <w:jc w:val="both"/>
        <w:rPr>
          <w:rFonts w:ascii="Arial" w:hAnsi="Arial" w:cs="Arial"/>
        </w:rPr>
      </w:pPr>
    </w:p>
    <w:p w14:paraId="6D524CFB" w14:textId="77777777" w:rsidR="002509A8" w:rsidRPr="005C49CA" w:rsidRDefault="002509A8" w:rsidP="005C49CA">
      <w:pPr>
        <w:jc w:val="both"/>
        <w:rPr>
          <w:rFonts w:ascii="Arial" w:hAnsi="Arial" w:cs="Arial"/>
          <w:color w:val="212121"/>
          <w:shd w:val="clear" w:color="auto" w:fill="FFFFFF"/>
        </w:rPr>
      </w:pPr>
      <w:r w:rsidRPr="005C49CA">
        <w:rPr>
          <w:rFonts w:ascii="Arial" w:hAnsi="Arial" w:cs="Arial"/>
          <w:color w:val="212121"/>
          <w:shd w:val="clear" w:color="auto" w:fill="FFFFFF"/>
        </w:rPr>
        <w:t xml:space="preserve">Schumacher R., </w:t>
      </w:r>
      <w:proofErr w:type="gramStart"/>
      <w:r w:rsidRPr="005C49CA">
        <w:rPr>
          <w:rFonts w:ascii="Arial" w:hAnsi="Arial" w:cs="Arial"/>
          <w:color w:val="212121"/>
          <w:shd w:val="clear" w:color="auto" w:fill="FFFFFF"/>
        </w:rPr>
        <w:t>and  DiLauro</w:t>
      </w:r>
      <w:proofErr w:type="gramEnd"/>
      <w:r w:rsidRPr="005C49CA">
        <w:rPr>
          <w:rFonts w:ascii="Arial" w:hAnsi="Arial" w:cs="Arial"/>
          <w:color w:val="212121"/>
          <w:shd w:val="clear" w:color="auto" w:fill="FFFFFF"/>
        </w:rPr>
        <w:t xml:space="preserve"> E. (2008)</w:t>
      </w:r>
      <w:r w:rsidRPr="005C49CA">
        <w:rPr>
          <w:rStyle w:val="apple-converted-space"/>
          <w:rFonts w:ascii="Arial" w:hAnsi="Arial" w:cs="Arial"/>
          <w:color w:val="212121"/>
          <w:shd w:val="clear" w:color="auto" w:fill="FFFFFF"/>
        </w:rPr>
        <w:t>  </w:t>
      </w:r>
      <w:r w:rsidRPr="005C49CA">
        <w:rPr>
          <w:rStyle w:val="ref-journal"/>
          <w:rFonts w:ascii="Arial" w:hAnsi="Arial" w:cs="Arial"/>
          <w:i/>
          <w:iCs/>
          <w:color w:val="212121"/>
        </w:rPr>
        <w:t>Building on the Promise: State Initiatives to Expand Access to Early Head Start for Young Children and Their Families.</w:t>
      </w:r>
      <w:r w:rsidRPr="005C49CA">
        <w:rPr>
          <w:rFonts w:ascii="Arial" w:hAnsi="Arial" w:cs="Arial"/>
          <w:color w:val="212121"/>
          <w:shd w:val="clear" w:color="auto" w:fill="FFFFFF"/>
        </w:rPr>
        <w:t xml:space="preserve"> Washington, DC: </w:t>
      </w:r>
      <w:proofErr w:type="spellStart"/>
      <w:r w:rsidRPr="005C49CA">
        <w:rPr>
          <w:rFonts w:ascii="Arial" w:hAnsi="Arial" w:cs="Arial"/>
          <w:color w:val="212121"/>
          <w:shd w:val="clear" w:color="auto" w:fill="FFFFFF"/>
        </w:rPr>
        <w:t>Center</w:t>
      </w:r>
      <w:proofErr w:type="spellEnd"/>
      <w:r w:rsidRPr="005C49CA">
        <w:rPr>
          <w:rFonts w:ascii="Arial" w:hAnsi="Arial" w:cs="Arial"/>
          <w:color w:val="212121"/>
          <w:shd w:val="clear" w:color="auto" w:fill="FFFFFF"/>
        </w:rPr>
        <w:t xml:space="preserve"> for Law and Social Policy. </w:t>
      </w:r>
    </w:p>
    <w:p w14:paraId="09602F46" w14:textId="77777777" w:rsidR="002509A8" w:rsidRPr="005C49CA" w:rsidRDefault="002509A8" w:rsidP="005C49CA">
      <w:pPr>
        <w:jc w:val="both"/>
        <w:rPr>
          <w:rFonts w:ascii="Arial" w:hAnsi="Arial" w:cs="Arial"/>
          <w:color w:val="212121"/>
          <w:shd w:val="clear" w:color="auto" w:fill="FFFFFF"/>
        </w:rPr>
      </w:pPr>
    </w:p>
    <w:p w14:paraId="4A024E18" w14:textId="06654325" w:rsidR="002509A8" w:rsidRPr="005C49CA" w:rsidRDefault="002509A8" w:rsidP="005C49CA">
      <w:pPr>
        <w:jc w:val="both"/>
        <w:rPr>
          <w:rFonts w:ascii="Arial" w:hAnsi="Arial" w:cs="Arial"/>
          <w:color w:val="3A3A3A"/>
        </w:rPr>
      </w:pPr>
      <w:r w:rsidRPr="005C49CA">
        <w:rPr>
          <w:rStyle w:val="apple-converted-space"/>
          <w:rFonts w:ascii="Arial" w:hAnsi="Arial" w:cs="Arial"/>
          <w:color w:val="212121"/>
          <w:shd w:val="clear" w:color="auto" w:fill="FFFFFF"/>
        </w:rPr>
        <w:t xml:space="preserve">Starling, A. </w:t>
      </w:r>
      <w:r w:rsidRPr="005C49CA">
        <w:rPr>
          <w:rStyle w:val="apple-converted-space"/>
          <w:rFonts w:ascii="Arial" w:hAnsi="Arial" w:cs="Arial"/>
          <w:i/>
          <w:iCs/>
          <w:color w:val="212121"/>
          <w:shd w:val="clear" w:color="auto" w:fill="FFFFFF"/>
        </w:rPr>
        <w:t>et al,</w:t>
      </w:r>
      <w:r w:rsidRPr="005C49CA">
        <w:rPr>
          <w:rStyle w:val="apple-converted-space"/>
          <w:rFonts w:ascii="Arial" w:hAnsi="Arial" w:cs="Arial"/>
          <w:color w:val="212121"/>
          <w:shd w:val="clear" w:color="auto" w:fill="FFFFFF"/>
        </w:rPr>
        <w:t xml:space="preserve"> (2019)</w:t>
      </w:r>
      <w:r w:rsidRPr="005C49CA">
        <w:rPr>
          <w:rFonts w:ascii="Arial" w:hAnsi="Arial" w:cs="Arial"/>
          <w:color w:val="3A3A3A"/>
        </w:rPr>
        <w:t xml:space="preserve"> ‘The UK’s problem with long-term care: short-term funding’. The London School of Economics and Political Science website. Available at: </w:t>
      </w:r>
      <w:r w:rsidRPr="005C49CA">
        <w:rPr>
          <w:rFonts w:ascii="Arial" w:hAnsi="Arial" w:cs="Arial"/>
          <w:color w:val="26567A"/>
        </w:rPr>
        <w:t xml:space="preserve">http://blogs.lse.ac.uk/politicsandpolicy/long-term-care-and-short-term-thinking/ </w:t>
      </w:r>
      <w:r w:rsidRPr="005C49CA">
        <w:rPr>
          <w:rFonts w:ascii="Arial" w:hAnsi="Arial" w:cs="Arial"/>
          <w:color w:val="3A3A3A"/>
        </w:rPr>
        <w:t>(Accessed 29 November 2022)</w:t>
      </w:r>
      <w:r w:rsidR="005C49CA" w:rsidRPr="005C49CA">
        <w:rPr>
          <w:rFonts w:ascii="Arial" w:hAnsi="Arial" w:cs="Arial"/>
          <w:color w:val="3A3A3A"/>
        </w:rPr>
        <w:t>.</w:t>
      </w:r>
    </w:p>
    <w:p w14:paraId="653E6729" w14:textId="77777777" w:rsidR="002509A8" w:rsidRPr="005C49CA" w:rsidRDefault="002509A8" w:rsidP="005C49CA">
      <w:pPr>
        <w:spacing w:before="100" w:beforeAutospacing="1" w:after="100" w:afterAutospacing="1"/>
        <w:jc w:val="both"/>
        <w:rPr>
          <w:rFonts w:ascii="Arial" w:hAnsi="Arial" w:cs="Arial"/>
        </w:rPr>
      </w:pPr>
      <w:proofErr w:type="spellStart"/>
      <w:r w:rsidRPr="005C49CA">
        <w:rPr>
          <w:rFonts w:ascii="Arial" w:hAnsi="Arial" w:cs="Arial"/>
        </w:rPr>
        <w:t>Saggu</w:t>
      </w:r>
      <w:proofErr w:type="spellEnd"/>
      <w:r w:rsidRPr="005C49CA">
        <w:rPr>
          <w:rFonts w:ascii="Arial" w:hAnsi="Arial" w:cs="Arial"/>
        </w:rPr>
        <w:t xml:space="preserve">, A. (2022) Why is LGBTQI+ inclusive education so important and what can be done? Available at: </w:t>
      </w:r>
      <w:hyperlink r:id="rId74" w:history="1">
        <w:r w:rsidRPr="005C49CA">
          <w:rPr>
            <w:rStyle w:val="Hyperlink"/>
            <w:rFonts w:ascii="Arial" w:hAnsi="Arial" w:cs="Arial"/>
          </w:rPr>
          <w:t>https://www.sddirect.org.uk/blog-article/why-lgbtqi-inclusive-education-so-important-and-what-can-be-done</w:t>
        </w:r>
      </w:hyperlink>
      <w:r w:rsidRPr="005C49CA">
        <w:rPr>
          <w:rFonts w:ascii="Arial" w:hAnsi="Arial" w:cs="Arial"/>
        </w:rPr>
        <w:t xml:space="preserve"> (Accessed 30 November 2022). </w:t>
      </w:r>
    </w:p>
    <w:p w14:paraId="26086AB6" w14:textId="77777777" w:rsidR="002509A8" w:rsidRPr="005C49CA" w:rsidRDefault="002509A8" w:rsidP="005C49CA">
      <w:pPr>
        <w:spacing w:before="100" w:beforeAutospacing="1" w:after="100" w:afterAutospacing="1"/>
        <w:jc w:val="both"/>
        <w:rPr>
          <w:rFonts w:ascii="Arial" w:hAnsi="Arial" w:cs="Arial"/>
          <w:color w:val="1D1D1B"/>
          <w:shd w:val="clear" w:color="auto" w:fill="FFFFFF"/>
        </w:rPr>
      </w:pPr>
      <w:r w:rsidRPr="005C49CA">
        <w:rPr>
          <w:rFonts w:ascii="Arial" w:hAnsi="Arial" w:cs="Arial"/>
          <w:color w:val="1D1D1B"/>
          <w:shd w:val="clear" w:color="auto" w:fill="FFFFFF"/>
        </w:rPr>
        <w:t xml:space="preserve">Stonewall (2019) </w:t>
      </w:r>
      <w:r w:rsidRPr="005C49CA">
        <w:rPr>
          <w:rFonts w:ascii="Arial" w:hAnsi="Arial" w:cs="Arial"/>
          <w:i/>
          <w:iCs/>
          <w:color w:val="1D1D1B"/>
          <w:shd w:val="clear" w:color="auto" w:fill="FFFFFF"/>
        </w:rPr>
        <w:t>LGBTQ-inclusive education: everything you need to know.</w:t>
      </w:r>
      <w:r w:rsidRPr="005C49CA">
        <w:rPr>
          <w:rFonts w:ascii="Arial" w:hAnsi="Arial" w:cs="Arial"/>
          <w:color w:val="1D1D1B"/>
          <w:shd w:val="clear" w:color="auto" w:fill="FFFFFF"/>
        </w:rPr>
        <w:t xml:space="preserve"> [blog]. 13 August. Available at: </w:t>
      </w:r>
      <w:hyperlink r:id="rId75" w:history="1">
        <w:r w:rsidRPr="005C49CA">
          <w:rPr>
            <w:rStyle w:val="Hyperlink"/>
            <w:rFonts w:ascii="Arial" w:hAnsi="Arial" w:cs="Arial"/>
            <w:shd w:val="clear" w:color="auto" w:fill="FFFFFF"/>
          </w:rPr>
          <w:t>https://www.stonewall.org.uk/lgbtq-inclusive-education-everything-you-need-know</w:t>
        </w:r>
      </w:hyperlink>
      <w:r w:rsidRPr="005C49CA">
        <w:rPr>
          <w:rFonts w:ascii="Arial" w:hAnsi="Arial" w:cs="Arial"/>
          <w:color w:val="1D1D1B"/>
          <w:shd w:val="clear" w:color="auto" w:fill="FFFFFF"/>
        </w:rPr>
        <w:t xml:space="preserve"> (Accessed 30 November 2022). </w:t>
      </w:r>
    </w:p>
    <w:p w14:paraId="2BF2814A" w14:textId="77777777" w:rsidR="002509A8" w:rsidRPr="005C49CA" w:rsidRDefault="002509A8" w:rsidP="005C49CA">
      <w:pPr>
        <w:spacing w:before="100" w:beforeAutospacing="1" w:after="100" w:afterAutospacing="1"/>
        <w:jc w:val="both"/>
        <w:rPr>
          <w:rFonts w:ascii="Arial" w:hAnsi="Arial" w:cs="Arial"/>
          <w:color w:val="1D1D1B"/>
          <w:shd w:val="clear" w:color="auto" w:fill="FFFFFF"/>
        </w:rPr>
      </w:pPr>
      <w:r w:rsidRPr="005C49CA">
        <w:rPr>
          <w:rFonts w:ascii="Arial" w:hAnsi="Arial" w:cs="Arial"/>
        </w:rPr>
        <w:t xml:space="preserve">Welsh Government (2017) Families First: Programme Guidance. Available at: https://gov.wales/sites/default/files/publications/2019-07/families-first-guidance-for-local-authorities_0.pdf (Accessed 29 November 2022) </w:t>
      </w:r>
    </w:p>
    <w:p w14:paraId="1156BE11" w14:textId="77777777" w:rsidR="002509A8" w:rsidRPr="005C49CA" w:rsidRDefault="002509A8" w:rsidP="005C49CA">
      <w:pPr>
        <w:jc w:val="both"/>
        <w:rPr>
          <w:rFonts w:ascii="Arial" w:hAnsi="Arial" w:cs="Arial"/>
        </w:rPr>
      </w:pPr>
    </w:p>
    <w:p w14:paraId="07C54DD7" w14:textId="54CF93E6" w:rsidR="002509A8" w:rsidRPr="005C49CA" w:rsidRDefault="002509A8" w:rsidP="005C49CA">
      <w:pPr>
        <w:jc w:val="both"/>
        <w:rPr>
          <w:rStyle w:val="Hyperlink"/>
          <w:rFonts w:ascii="Arial" w:hAnsi="Arial" w:cs="Arial"/>
          <w:bCs/>
        </w:rPr>
      </w:pPr>
      <w:r w:rsidRPr="005C49CA">
        <w:rPr>
          <w:rFonts w:ascii="Arial" w:hAnsi="Arial" w:cs="Arial"/>
          <w:bCs/>
        </w:rPr>
        <w:t xml:space="preserve">Welsh Government (2017) </w:t>
      </w:r>
      <w:r w:rsidR="005C49CA" w:rsidRPr="005C49CA">
        <w:rPr>
          <w:rFonts w:ascii="Arial" w:hAnsi="Arial" w:cs="Arial"/>
          <w:bCs/>
        </w:rPr>
        <w:t>‘</w:t>
      </w:r>
      <w:r w:rsidRPr="005C49CA">
        <w:rPr>
          <w:rFonts w:ascii="Arial" w:hAnsi="Arial" w:cs="Arial"/>
          <w:bCs/>
        </w:rPr>
        <w:t>Well-being of Wales 2017-18</w:t>
      </w:r>
      <w:r w:rsidR="005C49CA" w:rsidRPr="005C49CA">
        <w:rPr>
          <w:rFonts w:ascii="Arial" w:hAnsi="Arial" w:cs="Arial"/>
          <w:bCs/>
        </w:rPr>
        <w:t>’</w:t>
      </w:r>
      <w:r w:rsidRPr="005C49CA">
        <w:rPr>
          <w:rFonts w:ascii="Arial" w:hAnsi="Arial" w:cs="Arial"/>
          <w:bCs/>
        </w:rPr>
        <w:t xml:space="preserve"> </w:t>
      </w:r>
      <w:r w:rsidRPr="005C49CA">
        <w:rPr>
          <w:rFonts w:ascii="Arial" w:hAnsi="Arial" w:cs="Arial"/>
          <w:bCs/>
          <w:i/>
          <w:iCs/>
        </w:rPr>
        <w:t xml:space="preserve">what do we know about children’s well-being? </w:t>
      </w:r>
      <w:hyperlink r:id="rId76" w:history="1">
        <w:r w:rsidRPr="005C49CA">
          <w:rPr>
            <w:rStyle w:val="Hyperlink"/>
            <w:rFonts w:ascii="Arial" w:hAnsi="Arial" w:cs="Arial"/>
            <w:bCs/>
          </w:rPr>
          <w:t>https://gov.wales/sites/default/files/statistics-and-research/2019-01/well-being-wales-2017-18-what-do-we-know-about-childrens-well-being.pdf</w:t>
        </w:r>
      </w:hyperlink>
    </w:p>
    <w:p w14:paraId="3747DD9D" w14:textId="77777777" w:rsidR="002509A8" w:rsidRPr="005C49CA" w:rsidRDefault="002509A8" w:rsidP="005C49CA">
      <w:pPr>
        <w:jc w:val="both"/>
        <w:rPr>
          <w:rStyle w:val="Hyperlink"/>
          <w:rFonts w:ascii="Arial" w:hAnsi="Arial" w:cs="Arial"/>
          <w:bCs/>
        </w:rPr>
      </w:pPr>
    </w:p>
    <w:p w14:paraId="5B0DA5D4" w14:textId="4182391D" w:rsidR="002509A8" w:rsidRPr="005C49CA" w:rsidRDefault="002509A8" w:rsidP="005C49CA">
      <w:pPr>
        <w:jc w:val="both"/>
        <w:rPr>
          <w:rStyle w:val="Hyperlink"/>
          <w:rFonts w:ascii="Arial" w:hAnsi="Arial" w:cs="Arial"/>
          <w:bCs/>
          <w:color w:val="auto"/>
          <w:u w:val="none"/>
        </w:rPr>
      </w:pPr>
      <w:r w:rsidRPr="005C49CA">
        <w:rPr>
          <w:rStyle w:val="Hyperlink"/>
          <w:rFonts w:ascii="Arial" w:hAnsi="Arial" w:cs="Arial"/>
          <w:bCs/>
          <w:color w:val="000000" w:themeColor="text1"/>
          <w:u w:val="none"/>
        </w:rPr>
        <w:t xml:space="preserve">Welsh Government (2014) </w:t>
      </w:r>
      <w:r w:rsidR="005C49CA" w:rsidRPr="005C49CA">
        <w:rPr>
          <w:rStyle w:val="Hyperlink"/>
          <w:rFonts w:ascii="Arial" w:hAnsi="Arial" w:cs="Arial"/>
          <w:bCs/>
          <w:color w:val="000000" w:themeColor="text1"/>
          <w:u w:val="none"/>
        </w:rPr>
        <w:t>‘</w:t>
      </w:r>
      <w:r w:rsidRPr="005C49CA">
        <w:rPr>
          <w:rStyle w:val="Hyperlink"/>
          <w:rFonts w:ascii="Arial" w:hAnsi="Arial" w:cs="Arial"/>
          <w:bCs/>
          <w:i/>
          <w:iCs/>
          <w:color w:val="000000" w:themeColor="text1"/>
          <w:u w:val="none"/>
        </w:rPr>
        <w:t xml:space="preserve">Therapeutic services for children and whole family </w:t>
      </w:r>
      <w:proofErr w:type="gramStart"/>
      <w:r w:rsidRPr="005C49CA">
        <w:rPr>
          <w:rStyle w:val="Hyperlink"/>
          <w:rFonts w:ascii="Arial" w:hAnsi="Arial" w:cs="Arial"/>
          <w:bCs/>
          <w:i/>
          <w:iCs/>
          <w:color w:val="000000" w:themeColor="text1"/>
          <w:u w:val="none"/>
        </w:rPr>
        <w:t>approaches</w:t>
      </w:r>
      <w:r w:rsidR="005C49CA" w:rsidRPr="005C49CA">
        <w:rPr>
          <w:rStyle w:val="Hyperlink"/>
          <w:rFonts w:ascii="Arial" w:hAnsi="Arial" w:cs="Arial"/>
          <w:bCs/>
          <w:i/>
          <w:iCs/>
          <w:color w:val="000000" w:themeColor="text1"/>
          <w:u w:val="none"/>
        </w:rPr>
        <w:t>’</w:t>
      </w:r>
      <w:proofErr w:type="gramEnd"/>
      <w:r w:rsidRPr="005C49CA">
        <w:rPr>
          <w:rStyle w:val="Hyperlink"/>
          <w:rFonts w:ascii="Arial" w:hAnsi="Arial" w:cs="Arial"/>
          <w:bCs/>
          <w:i/>
          <w:iCs/>
          <w:color w:val="000000" w:themeColor="text1"/>
          <w:u w:val="none"/>
        </w:rPr>
        <w:t xml:space="preserve">. </w:t>
      </w:r>
      <w:r w:rsidRPr="005C49CA">
        <w:rPr>
          <w:rStyle w:val="Hyperlink"/>
          <w:rFonts w:ascii="Arial" w:hAnsi="Arial" w:cs="Arial"/>
          <w:bCs/>
          <w:color w:val="000000" w:themeColor="text1"/>
          <w:u w:val="none"/>
        </w:rPr>
        <w:t>Available at:</w:t>
      </w:r>
      <w:r w:rsidRPr="005C49CA">
        <w:rPr>
          <w:rFonts w:ascii="Arial" w:hAnsi="Arial" w:cs="Arial"/>
          <w:color w:val="000000" w:themeColor="text1"/>
        </w:rPr>
        <w:t xml:space="preserve"> </w:t>
      </w:r>
      <w:hyperlink r:id="rId77" w:history="1">
        <w:r w:rsidRPr="005C49CA">
          <w:rPr>
            <w:rStyle w:val="Hyperlink"/>
            <w:rFonts w:ascii="Arial" w:hAnsi="Arial" w:cs="Arial"/>
            <w:bCs/>
          </w:rPr>
          <w:t>https://www.gov.uk/government/publications/parents-with-alcohol-and-drug-problems-support-resources/parents-with-alcohol-and-drug-problems-guidance-for-adult-treatment-and-children-and-family-services</w:t>
        </w:r>
      </w:hyperlink>
      <w:r w:rsidRPr="005C49CA">
        <w:rPr>
          <w:rStyle w:val="Hyperlink"/>
          <w:rFonts w:ascii="Arial" w:hAnsi="Arial" w:cs="Arial"/>
          <w:bCs/>
          <w:color w:val="auto"/>
          <w:u w:val="none"/>
        </w:rPr>
        <w:t xml:space="preserve"> (Accessed 29 November 2022). </w:t>
      </w:r>
    </w:p>
    <w:p w14:paraId="359F8F08" w14:textId="77777777" w:rsidR="002509A8" w:rsidRPr="005C49CA" w:rsidRDefault="002509A8" w:rsidP="005C49CA">
      <w:pPr>
        <w:jc w:val="both"/>
        <w:rPr>
          <w:rStyle w:val="Hyperlink"/>
          <w:rFonts w:ascii="Arial" w:hAnsi="Arial" w:cs="Arial"/>
          <w:bCs/>
          <w:color w:val="auto"/>
          <w:u w:val="none"/>
        </w:rPr>
      </w:pPr>
    </w:p>
    <w:p w14:paraId="453EF7A7" w14:textId="77777777" w:rsidR="002509A8" w:rsidRPr="005C49CA" w:rsidRDefault="002509A8" w:rsidP="005C49CA">
      <w:pPr>
        <w:jc w:val="both"/>
        <w:rPr>
          <w:rStyle w:val="Hyperlink"/>
          <w:rFonts w:ascii="Arial" w:hAnsi="Arial" w:cs="Arial"/>
          <w:bCs/>
          <w:color w:val="auto"/>
          <w:u w:val="none"/>
        </w:rPr>
      </w:pPr>
      <w:proofErr w:type="spellStart"/>
      <w:r w:rsidRPr="005C49CA">
        <w:rPr>
          <w:rFonts w:ascii="Arial" w:hAnsi="Arial" w:cs="Arial"/>
          <w:color w:val="212121"/>
          <w:shd w:val="clear" w:color="auto" w:fill="FFFFFF"/>
        </w:rPr>
        <w:t>Waldfogel</w:t>
      </w:r>
      <w:proofErr w:type="spellEnd"/>
      <w:r w:rsidRPr="005C49CA">
        <w:rPr>
          <w:rFonts w:ascii="Arial" w:hAnsi="Arial" w:cs="Arial"/>
          <w:color w:val="212121"/>
          <w:shd w:val="clear" w:color="auto" w:fill="FFFFFF"/>
        </w:rPr>
        <w:t xml:space="preserve"> J. (2012) </w:t>
      </w:r>
      <w:proofErr w:type="spellStart"/>
      <w:r w:rsidRPr="005C49CA">
        <w:rPr>
          <w:rFonts w:ascii="Arial" w:hAnsi="Arial" w:cs="Arial"/>
          <w:color w:val="212121"/>
          <w:shd w:val="clear" w:color="auto" w:fill="FFFFFF"/>
        </w:rPr>
        <w:t>Washbrook</w:t>
      </w:r>
      <w:proofErr w:type="spellEnd"/>
      <w:r w:rsidRPr="005C49CA">
        <w:rPr>
          <w:rFonts w:ascii="Arial" w:hAnsi="Arial" w:cs="Arial"/>
          <w:color w:val="212121"/>
          <w:shd w:val="clear" w:color="auto" w:fill="FFFFFF"/>
        </w:rPr>
        <w:t xml:space="preserve"> Elizabeth.</w:t>
      </w:r>
      <w:r w:rsidRPr="005C49CA">
        <w:rPr>
          <w:rStyle w:val="apple-converted-space"/>
          <w:rFonts w:ascii="Arial" w:hAnsi="Arial" w:cs="Arial"/>
          <w:color w:val="212121"/>
          <w:shd w:val="clear" w:color="auto" w:fill="FFFFFF"/>
        </w:rPr>
        <w:t>  </w:t>
      </w:r>
      <w:r w:rsidRPr="005C49CA">
        <w:rPr>
          <w:rStyle w:val="ref-journal"/>
          <w:rFonts w:ascii="Arial" w:hAnsi="Arial" w:cs="Arial"/>
          <w:i/>
          <w:iCs/>
          <w:color w:val="212121"/>
        </w:rPr>
        <w:t>Working paper.</w:t>
      </w:r>
      <w:r w:rsidRPr="005C49CA">
        <w:rPr>
          <w:rStyle w:val="apple-converted-space"/>
          <w:rFonts w:ascii="Arial" w:hAnsi="Arial" w:cs="Arial"/>
          <w:color w:val="212121"/>
          <w:shd w:val="clear" w:color="auto" w:fill="FFFFFF"/>
        </w:rPr>
        <w:t> </w:t>
      </w:r>
      <w:r w:rsidRPr="005C49CA">
        <w:rPr>
          <w:rFonts w:ascii="Arial" w:hAnsi="Arial" w:cs="Arial"/>
          <w:color w:val="212121"/>
          <w:shd w:val="clear" w:color="auto" w:fill="FFFFFF"/>
        </w:rPr>
        <w:t xml:space="preserve">Columbia University; 2008. </w:t>
      </w:r>
      <w:r w:rsidRPr="005C49CA">
        <w:rPr>
          <w:rFonts w:ascii="Arial" w:hAnsi="Arial" w:cs="Arial"/>
          <w:i/>
          <w:iCs/>
          <w:color w:val="212121"/>
          <w:shd w:val="clear" w:color="auto" w:fill="FFFFFF"/>
        </w:rPr>
        <w:t xml:space="preserve">Inequality in School Readiness in the US and UK.  </w:t>
      </w:r>
      <w:r w:rsidRPr="005C49CA">
        <w:rPr>
          <w:rFonts w:ascii="Arial" w:hAnsi="Arial" w:cs="Arial"/>
          <w:color w:val="212121"/>
        </w:rPr>
        <w:t>DOI: </w:t>
      </w:r>
      <w:hyperlink r:id="rId78" w:tgtFrame="_blank" w:history="1">
        <w:r w:rsidRPr="005C49CA">
          <w:rPr>
            <w:rFonts w:ascii="Arial" w:hAnsi="Arial" w:cs="Arial"/>
            <w:color w:val="4C2C92"/>
            <w:u w:val="single"/>
          </w:rPr>
          <w:t>10.1155/2011/343016</w:t>
        </w:r>
      </w:hyperlink>
      <w:r w:rsidRPr="005C49CA">
        <w:rPr>
          <w:rFonts w:ascii="Arial" w:hAnsi="Arial" w:cs="Arial"/>
        </w:rPr>
        <w:t xml:space="preserve"> </w:t>
      </w:r>
    </w:p>
    <w:p w14:paraId="1BAFA207" w14:textId="77777777" w:rsidR="002509A8" w:rsidRPr="005C49CA" w:rsidRDefault="002509A8" w:rsidP="005C49CA">
      <w:pPr>
        <w:jc w:val="both"/>
        <w:rPr>
          <w:rStyle w:val="Hyperlink"/>
          <w:rFonts w:ascii="Arial" w:hAnsi="Arial" w:cs="Arial"/>
          <w:bCs/>
        </w:rPr>
      </w:pPr>
    </w:p>
    <w:p w14:paraId="3BE7B0A6" w14:textId="77777777" w:rsidR="002509A8" w:rsidRPr="005C49CA" w:rsidRDefault="002509A8" w:rsidP="005C49CA">
      <w:pPr>
        <w:jc w:val="both"/>
        <w:rPr>
          <w:rStyle w:val="Hyperlink"/>
          <w:rFonts w:ascii="Arial" w:hAnsi="Arial" w:cs="Arial"/>
          <w:bCs/>
        </w:rPr>
      </w:pPr>
    </w:p>
    <w:p w14:paraId="752E16C7" w14:textId="77777777" w:rsidR="002509A8" w:rsidRPr="005C49CA" w:rsidRDefault="002509A8" w:rsidP="005C49CA">
      <w:pPr>
        <w:jc w:val="both"/>
        <w:rPr>
          <w:rFonts w:ascii="Arial" w:eastAsiaTheme="minorEastAsia" w:hAnsi="Arial" w:cs="Arial"/>
          <w:color w:val="212121"/>
          <w:shd w:val="clear" w:color="auto" w:fill="FFFFFF"/>
        </w:rPr>
      </w:pPr>
      <w:r w:rsidRPr="005C49CA">
        <w:rPr>
          <w:rFonts w:ascii="Arial" w:hAnsi="Arial" w:cs="Arial"/>
          <w:color w:val="212121"/>
          <w:shd w:val="clear" w:color="auto" w:fill="FFFFFF"/>
        </w:rPr>
        <w:t xml:space="preserve">WJEC (2019) </w:t>
      </w:r>
      <w:r w:rsidRPr="005C49CA">
        <w:rPr>
          <w:rFonts w:ascii="Arial" w:eastAsiaTheme="minorEastAsia" w:hAnsi="Arial" w:cs="Arial"/>
          <w:color w:val="212121"/>
          <w:shd w:val="clear" w:color="auto" w:fill="FFFFFF"/>
          <w:lang w:val="en"/>
        </w:rPr>
        <w:t>Professional Practice as a Childcare Worker</w:t>
      </w:r>
      <w:r w:rsidRPr="005C49CA">
        <w:rPr>
          <w:rFonts w:ascii="Arial" w:hAnsi="Arial" w:cs="Arial"/>
          <w:i/>
          <w:iCs/>
          <w:color w:val="212121"/>
          <w:shd w:val="clear" w:color="auto" w:fill="FFFFFF"/>
          <w:lang w:val="en"/>
        </w:rPr>
        <w:t xml:space="preserve">.  </w:t>
      </w:r>
      <w:r w:rsidRPr="005C49CA">
        <w:rPr>
          <w:rFonts w:ascii="Arial" w:eastAsiaTheme="minorEastAsia" w:hAnsi="Arial" w:cs="Arial"/>
          <w:i/>
          <w:iCs/>
          <w:color w:val="212121"/>
          <w:shd w:val="clear" w:color="auto" w:fill="FFFFFF"/>
        </w:rPr>
        <w:t>Policies and procedures for early years and childcare practice</w:t>
      </w:r>
      <w:r w:rsidRPr="005C49CA">
        <w:rPr>
          <w:rFonts w:ascii="Arial" w:hAnsi="Arial" w:cs="Arial"/>
          <w:i/>
          <w:iCs/>
          <w:color w:val="212121"/>
          <w:shd w:val="clear" w:color="auto" w:fill="FFFFFF"/>
        </w:rPr>
        <w:t xml:space="preserve">. </w:t>
      </w:r>
      <w:r w:rsidRPr="005C49CA">
        <w:rPr>
          <w:rFonts w:ascii="Arial" w:hAnsi="Arial" w:cs="Arial"/>
          <w:color w:val="212121"/>
          <w:shd w:val="clear" w:color="auto" w:fill="FFFFFF"/>
        </w:rPr>
        <w:t xml:space="preserve">Available at: </w:t>
      </w:r>
      <w:hyperlink r:id="rId79" w:history="1">
        <w:r w:rsidRPr="005C49CA">
          <w:rPr>
            <w:rStyle w:val="Hyperlink"/>
            <w:rFonts w:ascii="Arial" w:hAnsi="Arial" w:cs="Arial"/>
            <w:shd w:val="clear" w:color="auto" w:fill="FFFFFF"/>
          </w:rPr>
          <w:t>http://resource.download.wjec.co.uk.s3-eu-west-1.amazonaws.com/vtc/2018-19/hsc18-19_3-3/_multi-lang/unit01/04-policies-and-procedures-and-how-to-find-out.html</w:t>
        </w:r>
      </w:hyperlink>
      <w:r w:rsidRPr="005C49CA">
        <w:rPr>
          <w:rFonts w:ascii="Arial" w:hAnsi="Arial" w:cs="Arial"/>
          <w:color w:val="212121"/>
          <w:shd w:val="clear" w:color="auto" w:fill="FFFFFF"/>
        </w:rPr>
        <w:t xml:space="preserve"> (Accessed 29 November 2022). </w:t>
      </w:r>
    </w:p>
    <w:p w14:paraId="042CC2F0" w14:textId="77777777" w:rsidR="002509A8" w:rsidRPr="005C49CA" w:rsidRDefault="002509A8" w:rsidP="005C49CA">
      <w:pPr>
        <w:jc w:val="both"/>
        <w:rPr>
          <w:rFonts w:ascii="Arial" w:hAnsi="Arial" w:cs="Arial"/>
          <w:color w:val="212121"/>
          <w:shd w:val="clear" w:color="auto" w:fill="FFFFFF"/>
        </w:rPr>
      </w:pPr>
    </w:p>
    <w:p w14:paraId="443F215E" w14:textId="77777777" w:rsidR="002509A8" w:rsidRPr="005C49CA" w:rsidRDefault="002509A8" w:rsidP="005C49CA">
      <w:pPr>
        <w:jc w:val="both"/>
        <w:rPr>
          <w:rFonts w:ascii="Arial" w:hAnsi="Arial" w:cs="Arial"/>
          <w:color w:val="333333"/>
          <w:shd w:val="clear" w:color="auto" w:fill="FFFFFF"/>
        </w:rPr>
      </w:pPr>
    </w:p>
    <w:p w14:paraId="44EFE51F" w14:textId="77777777" w:rsidR="002509A8" w:rsidRPr="005C49CA" w:rsidRDefault="002509A8" w:rsidP="005C49CA">
      <w:pPr>
        <w:jc w:val="both"/>
        <w:rPr>
          <w:rFonts w:ascii="Arial" w:hAnsi="Arial" w:cs="Arial"/>
        </w:rPr>
      </w:pPr>
      <w:r w:rsidRPr="005C49CA">
        <w:rPr>
          <w:rFonts w:ascii="Arial" w:hAnsi="Arial" w:cs="Arial"/>
        </w:rPr>
        <w:t xml:space="preserve">Welsh Government (2016) </w:t>
      </w:r>
      <w:r w:rsidRPr="005C49CA">
        <w:rPr>
          <w:rFonts w:ascii="Arial" w:hAnsi="Arial" w:cs="Arial"/>
          <w:i/>
          <w:iCs/>
        </w:rPr>
        <w:t>Inclusion and pupil support.</w:t>
      </w:r>
      <w:r w:rsidRPr="005C49CA">
        <w:rPr>
          <w:rFonts w:ascii="Arial" w:hAnsi="Arial" w:cs="Arial"/>
        </w:rPr>
        <w:t xml:space="preserve"> Available: </w:t>
      </w:r>
      <w:hyperlink r:id="rId80" w:history="1">
        <w:r w:rsidRPr="005C49CA">
          <w:rPr>
            <w:rStyle w:val="Hyperlink"/>
            <w:rFonts w:ascii="Arial" w:eastAsiaTheme="majorEastAsia" w:hAnsi="Arial" w:cs="Arial"/>
          </w:rPr>
          <w:t>https://gov.wales/sites/default/files/publications/2018-05/guidance-inclusion-and-pupil-support_0.pdf</w:t>
        </w:r>
      </w:hyperlink>
      <w:r w:rsidRPr="005C49CA">
        <w:rPr>
          <w:rFonts w:ascii="Arial" w:hAnsi="Arial" w:cs="Arial"/>
        </w:rPr>
        <w:t xml:space="preserve"> </w:t>
      </w:r>
      <w:r w:rsidRPr="005C49CA">
        <w:rPr>
          <w:rFonts w:ascii="Arial" w:hAnsi="Arial" w:cs="Arial"/>
          <w:u w:val="single"/>
        </w:rPr>
        <w:t>(</w:t>
      </w:r>
      <w:r w:rsidRPr="005C49CA">
        <w:rPr>
          <w:rFonts w:ascii="Arial" w:hAnsi="Arial" w:cs="Arial"/>
        </w:rPr>
        <w:t>Accessed: November 29 2022).</w:t>
      </w:r>
    </w:p>
    <w:p w14:paraId="4235A529" w14:textId="77777777" w:rsidR="002509A8" w:rsidRPr="005C49CA" w:rsidRDefault="002509A8" w:rsidP="005C49CA">
      <w:pPr>
        <w:jc w:val="both"/>
        <w:rPr>
          <w:rFonts w:ascii="Arial" w:hAnsi="Arial" w:cs="Arial"/>
        </w:rPr>
      </w:pPr>
    </w:p>
    <w:p w14:paraId="1F0DFA00" w14:textId="77777777" w:rsidR="002509A8" w:rsidRPr="005C49CA" w:rsidRDefault="002509A8" w:rsidP="005C49CA">
      <w:pPr>
        <w:jc w:val="both"/>
        <w:rPr>
          <w:rFonts w:ascii="Arial" w:hAnsi="Arial" w:cs="Arial"/>
        </w:rPr>
      </w:pPr>
    </w:p>
    <w:p w14:paraId="0EB63E82" w14:textId="77777777" w:rsidR="002509A8" w:rsidRPr="005C49CA" w:rsidRDefault="002509A8" w:rsidP="005C49CA">
      <w:pPr>
        <w:jc w:val="both"/>
        <w:rPr>
          <w:rFonts w:ascii="Arial" w:hAnsi="Arial" w:cs="Arial"/>
          <w:color w:val="212121"/>
          <w:shd w:val="clear" w:color="auto" w:fill="FFFFFF"/>
        </w:rPr>
      </w:pPr>
      <w:r w:rsidRPr="005C49CA">
        <w:rPr>
          <w:rStyle w:val="apple-converted-space"/>
          <w:rFonts w:ascii="Arial" w:hAnsi="Arial" w:cs="Arial"/>
          <w:color w:val="212121"/>
          <w:shd w:val="clear" w:color="auto" w:fill="FFFFFF"/>
        </w:rPr>
        <w:t xml:space="preserve">Watt, T. </w:t>
      </w:r>
      <w:r w:rsidRPr="005C49CA">
        <w:rPr>
          <w:rStyle w:val="apple-converted-space"/>
          <w:rFonts w:ascii="Arial" w:hAnsi="Arial" w:cs="Arial"/>
          <w:i/>
          <w:iCs/>
          <w:color w:val="212121"/>
          <w:shd w:val="clear" w:color="auto" w:fill="FFFFFF"/>
        </w:rPr>
        <w:t>et al</w:t>
      </w:r>
      <w:r w:rsidRPr="005C49CA">
        <w:rPr>
          <w:rStyle w:val="apple-converted-space"/>
          <w:rFonts w:ascii="Arial" w:hAnsi="Arial" w:cs="Arial"/>
          <w:color w:val="212121"/>
          <w:shd w:val="clear" w:color="auto" w:fill="FFFFFF"/>
        </w:rPr>
        <w:t xml:space="preserve">, (2019) </w:t>
      </w:r>
      <w:r w:rsidRPr="005C49CA">
        <w:rPr>
          <w:rFonts w:ascii="Arial" w:hAnsi="Arial" w:cs="Arial"/>
          <w:i/>
          <w:iCs/>
          <w:color w:val="212121"/>
          <w:shd w:val="clear" w:color="auto" w:fill="FFFFFF"/>
        </w:rPr>
        <w:t xml:space="preserve">Understanding public attitudes to social care funding reform in England: Report prepared for the Health Foundation and the King’s Fund </w:t>
      </w:r>
      <w:r w:rsidRPr="005C49CA">
        <w:rPr>
          <w:rFonts w:ascii="Arial" w:hAnsi="Arial" w:cs="Arial"/>
          <w:color w:val="212121"/>
          <w:shd w:val="clear" w:color="auto" w:fill="FFFFFF"/>
        </w:rPr>
        <w:t>[online]. Available at: www.ipsos.com/ipsos-mori/en-uk/understanding-public-attitudes- social-care-funding-reform-</w:t>
      </w:r>
      <w:proofErr w:type="spellStart"/>
      <w:r w:rsidRPr="005C49CA">
        <w:rPr>
          <w:rFonts w:ascii="Arial" w:hAnsi="Arial" w:cs="Arial"/>
          <w:color w:val="212121"/>
          <w:shd w:val="clear" w:color="auto" w:fill="FFFFFF"/>
        </w:rPr>
        <w:t>england</w:t>
      </w:r>
      <w:proofErr w:type="spellEnd"/>
      <w:r w:rsidRPr="005C49CA">
        <w:rPr>
          <w:rFonts w:ascii="Arial" w:hAnsi="Arial" w:cs="Arial"/>
          <w:color w:val="212121"/>
          <w:shd w:val="clear" w:color="auto" w:fill="FFFFFF"/>
        </w:rPr>
        <w:t xml:space="preserve"> (Accessed 29 November 2022).  </w:t>
      </w:r>
    </w:p>
    <w:p w14:paraId="0088B634" w14:textId="77777777" w:rsidR="002509A8" w:rsidRPr="005C49CA" w:rsidRDefault="002509A8" w:rsidP="005C49CA">
      <w:pPr>
        <w:jc w:val="both"/>
        <w:rPr>
          <w:rFonts w:ascii="Arial" w:hAnsi="Arial" w:cs="Arial"/>
          <w:color w:val="212121"/>
          <w:shd w:val="clear" w:color="auto" w:fill="FFFFFF"/>
        </w:rPr>
      </w:pPr>
    </w:p>
    <w:p w14:paraId="17C2AC7B" w14:textId="77777777" w:rsidR="002509A8" w:rsidRPr="005C49CA" w:rsidRDefault="002509A8" w:rsidP="005C49CA">
      <w:pPr>
        <w:jc w:val="both"/>
        <w:rPr>
          <w:rFonts w:ascii="Arial" w:eastAsiaTheme="minorEastAsia" w:hAnsi="Arial" w:cs="Arial"/>
          <w:b/>
          <w:bCs/>
        </w:rPr>
      </w:pPr>
    </w:p>
    <w:p w14:paraId="4857B2AC" w14:textId="77777777" w:rsidR="002509A8" w:rsidRPr="005C49CA" w:rsidRDefault="002509A8" w:rsidP="005C49CA">
      <w:pPr>
        <w:spacing w:line="360" w:lineRule="auto"/>
        <w:jc w:val="both"/>
        <w:rPr>
          <w:rFonts w:ascii="Arial" w:hAnsi="Arial" w:cs="Arial"/>
        </w:rPr>
      </w:pPr>
      <w:r w:rsidRPr="005C49CA">
        <w:rPr>
          <w:rFonts w:ascii="Arial" w:hAnsi="Arial" w:cs="Arial"/>
        </w:rPr>
        <w:t xml:space="preserve">Welsh Government (2020) </w:t>
      </w:r>
      <w:r w:rsidRPr="005C49CA">
        <w:rPr>
          <w:rFonts w:ascii="Arial" w:hAnsi="Arial" w:cs="Arial"/>
          <w:i/>
          <w:iCs/>
        </w:rPr>
        <w:t xml:space="preserve">Curriculum for Wales: overview. </w:t>
      </w:r>
      <w:r w:rsidRPr="005C49CA">
        <w:rPr>
          <w:rFonts w:ascii="Arial" w:hAnsi="Arial" w:cs="Arial"/>
        </w:rPr>
        <w:t xml:space="preserve">Available at: </w:t>
      </w:r>
      <w:hyperlink r:id="rId81" w:history="1">
        <w:r w:rsidRPr="005C49CA">
          <w:rPr>
            <w:rStyle w:val="Hyperlink"/>
            <w:rFonts w:ascii="Arial" w:eastAsiaTheme="majorEastAsia" w:hAnsi="Arial" w:cs="Arial"/>
          </w:rPr>
          <w:t>Curriculum for Wales: overview | GOV.WALES</w:t>
        </w:r>
      </w:hyperlink>
      <w:r w:rsidRPr="005C49CA">
        <w:rPr>
          <w:rFonts w:ascii="Arial" w:hAnsi="Arial" w:cs="Arial"/>
        </w:rPr>
        <w:t xml:space="preserve"> (Accessed: 29 November 2022).</w:t>
      </w:r>
    </w:p>
    <w:p w14:paraId="676E512D" w14:textId="77777777" w:rsidR="002509A8" w:rsidRPr="005C49CA" w:rsidRDefault="002509A8" w:rsidP="005C49CA">
      <w:pPr>
        <w:spacing w:line="360" w:lineRule="auto"/>
        <w:jc w:val="both"/>
        <w:rPr>
          <w:rFonts w:ascii="Arial" w:hAnsi="Arial" w:cs="Arial"/>
        </w:rPr>
      </w:pPr>
    </w:p>
    <w:p w14:paraId="0E2D2808" w14:textId="77777777" w:rsidR="002509A8" w:rsidRPr="005C49CA" w:rsidRDefault="002509A8" w:rsidP="005C49CA">
      <w:pPr>
        <w:spacing w:line="360" w:lineRule="auto"/>
        <w:jc w:val="both"/>
        <w:rPr>
          <w:rFonts w:ascii="Arial" w:hAnsi="Arial" w:cs="Arial"/>
        </w:rPr>
      </w:pPr>
      <w:r w:rsidRPr="005C49CA">
        <w:rPr>
          <w:rFonts w:ascii="Arial" w:hAnsi="Arial" w:cs="Arial"/>
          <w:lang w:eastAsia="zh-CN"/>
        </w:rPr>
        <w:t xml:space="preserve">Welsh Government (2021b) </w:t>
      </w:r>
      <w:r w:rsidRPr="005C49CA">
        <w:rPr>
          <w:rFonts w:ascii="Arial" w:hAnsi="Arial" w:cs="Arial"/>
          <w:i/>
          <w:iCs/>
          <w:lang w:eastAsia="zh-CN"/>
        </w:rPr>
        <w:t xml:space="preserve">New plan to recruit more Black, Asian and Minority ethnic teachers. </w:t>
      </w:r>
      <w:r w:rsidRPr="005C49CA">
        <w:rPr>
          <w:rFonts w:ascii="Arial" w:hAnsi="Arial" w:cs="Arial"/>
          <w:lang w:eastAsia="zh-CN"/>
        </w:rPr>
        <w:t xml:space="preserve">Available at: </w:t>
      </w:r>
      <w:hyperlink r:id="rId82" w:history="1">
        <w:r w:rsidRPr="005C49CA">
          <w:rPr>
            <w:rStyle w:val="Hyperlink"/>
            <w:rFonts w:ascii="Arial" w:eastAsiaTheme="majorEastAsia" w:hAnsi="Arial" w:cs="Arial"/>
          </w:rPr>
          <w:t>New plan to recruit more Black, Asian and Minority Ethnic teachers | GOV.WALES</w:t>
        </w:r>
      </w:hyperlink>
      <w:r w:rsidRPr="005C49CA">
        <w:rPr>
          <w:rFonts w:ascii="Arial" w:hAnsi="Arial" w:cs="Arial"/>
        </w:rPr>
        <w:t xml:space="preserve"> (Accessed: 29 November 2022).</w:t>
      </w:r>
    </w:p>
    <w:p w14:paraId="756577F8" w14:textId="77777777" w:rsidR="002509A8" w:rsidRPr="005C49CA" w:rsidRDefault="002509A8" w:rsidP="005C49CA">
      <w:pPr>
        <w:spacing w:line="360" w:lineRule="auto"/>
        <w:jc w:val="both"/>
        <w:rPr>
          <w:rFonts w:ascii="Arial" w:hAnsi="Arial" w:cs="Arial"/>
        </w:rPr>
      </w:pPr>
    </w:p>
    <w:p w14:paraId="50B866B8" w14:textId="77777777" w:rsidR="002509A8" w:rsidRPr="005C49CA" w:rsidRDefault="002509A8" w:rsidP="005C49CA">
      <w:pPr>
        <w:spacing w:line="360" w:lineRule="auto"/>
        <w:jc w:val="both"/>
        <w:rPr>
          <w:rFonts w:ascii="Arial" w:hAnsi="Arial" w:cs="Arial"/>
        </w:rPr>
      </w:pPr>
      <w:r w:rsidRPr="005C49CA">
        <w:rPr>
          <w:rFonts w:ascii="Arial" w:hAnsi="Arial" w:cs="Arial"/>
          <w:color w:val="1D1D1B"/>
          <w:shd w:val="clear" w:color="auto" w:fill="FFFFFF"/>
        </w:rPr>
        <w:lastRenderedPageBreak/>
        <w:t xml:space="preserve">Wiltshire, J.  (2022) </w:t>
      </w:r>
      <w:r w:rsidRPr="005C49CA">
        <w:rPr>
          <w:rFonts w:ascii="Arial" w:hAnsi="Arial" w:cs="Arial"/>
          <w:i/>
          <w:iCs/>
          <w:color w:val="1D1D1B"/>
          <w:shd w:val="clear" w:color="auto" w:fill="FFFFFF"/>
        </w:rPr>
        <w:t xml:space="preserve">LGBTQ+ or not, a truly inclusive education system </w:t>
      </w:r>
      <w:proofErr w:type="gramStart"/>
      <w:r w:rsidRPr="005C49CA">
        <w:rPr>
          <w:rFonts w:ascii="Arial" w:hAnsi="Arial" w:cs="Arial"/>
          <w:i/>
          <w:iCs/>
          <w:color w:val="1D1D1B"/>
          <w:shd w:val="clear" w:color="auto" w:fill="FFFFFF"/>
        </w:rPr>
        <w:t>benefits</w:t>
      </w:r>
      <w:proofErr w:type="gramEnd"/>
      <w:r w:rsidRPr="005C49CA">
        <w:rPr>
          <w:rFonts w:ascii="Arial" w:hAnsi="Arial" w:cs="Arial"/>
          <w:i/>
          <w:iCs/>
          <w:color w:val="1D1D1B"/>
          <w:shd w:val="clear" w:color="auto" w:fill="FFFFFF"/>
        </w:rPr>
        <w:t xml:space="preserve"> everyone – here’s why. </w:t>
      </w:r>
      <w:r w:rsidRPr="005C49CA">
        <w:rPr>
          <w:rFonts w:ascii="Arial" w:hAnsi="Arial" w:cs="Arial"/>
          <w:color w:val="1D1D1B"/>
          <w:shd w:val="clear" w:color="auto" w:fill="FFFFFF"/>
        </w:rPr>
        <w:t xml:space="preserve">[blog] 13 August. Available at: </w:t>
      </w:r>
      <w:hyperlink r:id="rId83" w:history="1">
        <w:r w:rsidRPr="005C49CA">
          <w:rPr>
            <w:rStyle w:val="Hyperlink"/>
            <w:rFonts w:ascii="Arial" w:hAnsi="Arial" w:cs="Arial"/>
            <w:shd w:val="clear" w:color="auto" w:fill="FFFFFF"/>
          </w:rPr>
          <w:t>https://www.stonewall.org.uk/about-us/news/lgbtq-or-not-truly-inclusive-education-system-benefits-everyone-–-here’s-why</w:t>
        </w:r>
      </w:hyperlink>
      <w:r w:rsidRPr="005C49CA">
        <w:rPr>
          <w:rFonts w:ascii="Arial" w:hAnsi="Arial" w:cs="Arial"/>
          <w:color w:val="1D1D1B"/>
          <w:shd w:val="clear" w:color="auto" w:fill="FFFFFF"/>
        </w:rPr>
        <w:t xml:space="preserve"> (Accessed 30 November 2022). </w:t>
      </w:r>
      <w:r w:rsidRPr="005C49CA">
        <w:rPr>
          <w:rFonts w:ascii="Arial" w:hAnsi="Arial" w:cs="Arial"/>
          <w:i/>
          <w:iCs/>
          <w:color w:val="1D1D1B"/>
          <w:shd w:val="clear" w:color="auto" w:fill="FFFFFF"/>
        </w:rPr>
        <w:t xml:space="preserve"> </w:t>
      </w:r>
    </w:p>
    <w:p w14:paraId="4D4983F9" w14:textId="77777777" w:rsidR="002509A8" w:rsidRPr="005C49CA" w:rsidRDefault="002509A8" w:rsidP="005C49CA">
      <w:pPr>
        <w:jc w:val="both"/>
        <w:rPr>
          <w:rFonts w:ascii="Arial" w:hAnsi="Arial" w:cs="Arial"/>
          <w:i/>
          <w:iCs/>
          <w:color w:val="1D1D1B"/>
          <w:shd w:val="clear" w:color="auto" w:fill="FFFFFF"/>
        </w:rPr>
      </w:pPr>
    </w:p>
    <w:p w14:paraId="1858CD36" w14:textId="77777777" w:rsidR="002509A8" w:rsidRPr="005C49CA" w:rsidRDefault="002509A8" w:rsidP="005C49CA">
      <w:pPr>
        <w:jc w:val="both"/>
        <w:rPr>
          <w:rFonts w:ascii="Arial" w:hAnsi="Arial" w:cs="Arial"/>
          <w:color w:val="1D1D1B"/>
          <w:shd w:val="clear" w:color="auto" w:fill="FFFFFF"/>
        </w:rPr>
      </w:pPr>
      <w:r w:rsidRPr="005C49CA">
        <w:rPr>
          <w:rFonts w:ascii="Arial" w:hAnsi="Arial" w:cs="Arial"/>
          <w:color w:val="1D1D1B"/>
          <w:shd w:val="clear" w:color="auto" w:fill="FFFFFF"/>
        </w:rPr>
        <w:t>Wilkinson, D. (2019) ‘</w:t>
      </w:r>
      <w:r w:rsidRPr="005C49CA">
        <w:rPr>
          <w:rFonts w:ascii="Arial" w:hAnsi="Arial" w:cs="Arial"/>
          <w:i/>
          <w:iCs/>
          <w:color w:val="1D1D1B"/>
          <w:shd w:val="clear" w:color="auto" w:fill="FFFFFF"/>
        </w:rPr>
        <w:t xml:space="preserve">Some parents in Manchester don't want their kids to learn about LGBT issues in new sex and relationship lessons’. </w:t>
      </w:r>
      <w:r w:rsidRPr="005C49CA">
        <w:rPr>
          <w:rFonts w:ascii="Arial" w:hAnsi="Arial" w:cs="Arial"/>
          <w:color w:val="1D1D1B"/>
          <w:shd w:val="clear" w:color="auto" w:fill="FFFFFF"/>
        </w:rPr>
        <w:t>Available at:</w:t>
      </w:r>
      <w:r w:rsidRPr="005C49CA">
        <w:rPr>
          <w:rFonts w:ascii="Arial" w:hAnsi="Arial" w:cs="Arial"/>
        </w:rPr>
        <w:t xml:space="preserve"> </w:t>
      </w:r>
      <w:hyperlink r:id="rId84" w:history="1">
        <w:r w:rsidRPr="005C49CA">
          <w:rPr>
            <w:rStyle w:val="Hyperlink"/>
            <w:rFonts w:ascii="Arial" w:hAnsi="Arial" w:cs="Arial"/>
            <w:shd w:val="clear" w:color="auto" w:fill="FFFFFF"/>
          </w:rPr>
          <w:t>https://www.manchestereveningnews.co.uk/news/greater-manchester-news/parents-manchester-dont-want-kids-16002930</w:t>
        </w:r>
      </w:hyperlink>
      <w:r w:rsidRPr="005C49CA">
        <w:rPr>
          <w:rFonts w:ascii="Arial" w:hAnsi="Arial" w:cs="Arial"/>
          <w:color w:val="1D1D1B"/>
          <w:shd w:val="clear" w:color="auto" w:fill="FFFFFF"/>
        </w:rPr>
        <w:t xml:space="preserve"> (Accessed 30 November 2022). </w:t>
      </w:r>
    </w:p>
    <w:p w14:paraId="21C55DB8" w14:textId="77777777" w:rsidR="002509A8" w:rsidRPr="00566548" w:rsidRDefault="002509A8" w:rsidP="002509A8">
      <w:pPr>
        <w:spacing w:before="100" w:beforeAutospacing="1" w:after="100" w:afterAutospacing="1"/>
        <w:rPr>
          <w:rFonts w:ascii="Arial" w:hAnsi="Arial" w:cs="Arial"/>
          <w:color w:val="1D1D1B"/>
          <w:shd w:val="clear" w:color="auto" w:fill="FFFFFF"/>
        </w:rPr>
      </w:pPr>
    </w:p>
    <w:p w14:paraId="3AD36161" w14:textId="77777777" w:rsidR="00D044F3" w:rsidRDefault="00D044F3" w:rsidP="003642E4">
      <w:pPr>
        <w:jc w:val="both"/>
        <w:textAlignment w:val="baseline"/>
        <w:rPr>
          <w:u w:val="single"/>
        </w:rPr>
      </w:pPr>
    </w:p>
    <w:p w14:paraId="5A4B8A7F" w14:textId="77777777" w:rsidR="00D044F3" w:rsidRDefault="00D044F3" w:rsidP="003642E4">
      <w:pPr>
        <w:jc w:val="both"/>
        <w:textAlignment w:val="baseline"/>
        <w:rPr>
          <w:u w:val="single"/>
        </w:rPr>
      </w:pPr>
    </w:p>
    <w:p w14:paraId="1F0D1630" w14:textId="77777777" w:rsidR="00D044F3" w:rsidRDefault="00D044F3" w:rsidP="003642E4">
      <w:pPr>
        <w:jc w:val="both"/>
        <w:textAlignment w:val="baseline"/>
        <w:rPr>
          <w:u w:val="single"/>
        </w:rPr>
      </w:pPr>
    </w:p>
    <w:p w14:paraId="5418E011" w14:textId="77777777" w:rsidR="00D044F3" w:rsidRDefault="00D044F3" w:rsidP="003642E4">
      <w:pPr>
        <w:jc w:val="both"/>
        <w:textAlignment w:val="baseline"/>
        <w:rPr>
          <w:u w:val="single"/>
        </w:rPr>
      </w:pPr>
    </w:p>
    <w:p w14:paraId="5958C198" w14:textId="77777777" w:rsidR="00D044F3" w:rsidRDefault="00D044F3" w:rsidP="003642E4">
      <w:pPr>
        <w:jc w:val="both"/>
        <w:textAlignment w:val="baseline"/>
        <w:rPr>
          <w:u w:val="single"/>
        </w:rPr>
      </w:pPr>
    </w:p>
    <w:p w14:paraId="3D07C0C1" w14:textId="77777777" w:rsidR="00D044F3" w:rsidRDefault="00D044F3" w:rsidP="003642E4">
      <w:pPr>
        <w:jc w:val="both"/>
        <w:textAlignment w:val="baseline"/>
        <w:rPr>
          <w:u w:val="single"/>
        </w:rPr>
      </w:pPr>
    </w:p>
    <w:p w14:paraId="6D7A9276" w14:textId="77777777" w:rsidR="00D044F3" w:rsidRDefault="00D044F3" w:rsidP="003642E4">
      <w:pPr>
        <w:jc w:val="both"/>
        <w:textAlignment w:val="baseline"/>
        <w:rPr>
          <w:u w:val="single"/>
        </w:rPr>
      </w:pPr>
    </w:p>
    <w:p w14:paraId="1251BDB8" w14:textId="77777777" w:rsidR="00D044F3" w:rsidRDefault="00D044F3" w:rsidP="003642E4">
      <w:pPr>
        <w:jc w:val="both"/>
        <w:textAlignment w:val="baseline"/>
        <w:rPr>
          <w:u w:val="single"/>
        </w:rPr>
      </w:pPr>
    </w:p>
    <w:p w14:paraId="64E7F144" w14:textId="77777777" w:rsidR="00D044F3" w:rsidRDefault="00D044F3" w:rsidP="003642E4">
      <w:pPr>
        <w:jc w:val="both"/>
        <w:textAlignment w:val="baseline"/>
        <w:rPr>
          <w:u w:val="single"/>
        </w:rPr>
      </w:pPr>
    </w:p>
    <w:p w14:paraId="311FAB1A" w14:textId="77777777" w:rsidR="00D044F3" w:rsidRDefault="00D044F3" w:rsidP="003642E4">
      <w:pPr>
        <w:jc w:val="both"/>
        <w:textAlignment w:val="baseline"/>
        <w:rPr>
          <w:u w:val="single"/>
        </w:rPr>
      </w:pPr>
    </w:p>
    <w:p w14:paraId="26F3BF6A" w14:textId="77777777" w:rsidR="00D044F3" w:rsidRDefault="00D044F3" w:rsidP="003642E4">
      <w:pPr>
        <w:jc w:val="both"/>
        <w:textAlignment w:val="baseline"/>
        <w:rPr>
          <w:u w:val="single"/>
        </w:rPr>
      </w:pPr>
    </w:p>
    <w:p w14:paraId="70031D79" w14:textId="77777777" w:rsidR="00D044F3" w:rsidRDefault="00D044F3" w:rsidP="003642E4">
      <w:pPr>
        <w:jc w:val="both"/>
        <w:textAlignment w:val="baseline"/>
        <w:rPr>
          <w:u w:val="single"/>
        </w:rPr>
      </w:pPr>
    </w:p>
    <w:p w14:paraId="428E8E3D" w14:textId="77777777" w:rsidR="00D044F3" w:rsidRDefault="00D044F3" w:rsidP="003642E4">
      <w:pPr>
        <w:jc w:val="both"/>
        <w:textAlignment w:val="baseline"/>
        <w:rPr>
          <w:u w:val="single"/>
        </w:rPr>
      </w:pPr>
    </w:p>
    <w:p w14:paraId="71F3878F" w14:textId="77777777" w:rsidR="00D044F3" w:rsidRDefault="00D044F3" w:rsidP="003642E4">
      <w:pPr>
        <w:jc w:val="both"/>
        <w:textAlignment w:val="baseline"/>
        <w:rPr>
          <w:u w:val="single"/>
        </w:rPr>
      </w:pPr>
    </w:p>
    <w:p w14:paraId="26A46B24" w14:textId="77777777" w:rsidR="00D044F3" w:rsidRDefault="00D044F3" w:rsidP="003642E4">
      <w:pPr>
        <w:jc w:val="both"/>
        <w:textAlignment w:val="baseline"/>
        <w:rPr>
          <w:u w:val="single"/>
        </w:rPr>
      </w:pPr>
    </w:p>
    <w:p w14:paraId="0CAF1707" w14:textId="77777777" w:rsidR="00D044F3" w:rsidRDefault="00D044F3" w:rsidP="003642E4">
      <w:pPr>
        <w:jc w:val="both"/>
        <w:textAlignment w:val="baseline"/>
        <w:rPr>
          <w:u w:val="single"/>
        </w:rPr>
      </w:pPr>
    </w:p>
    <w:p w14:paraId="34131DF1" w14:textId="77777777" w:rsidR="00D044F3" w:rsidRDefault="00D044F3" w:rsidP="003642E4">
      <w:pPr>
        <w:jc w:val="both"/>
        <w:textAlignment w:val="baseline"/>
        <w:rPr>
          <w:u w:val="single"/>
        </w:rPr>
      </w:pPr>
    </w:p>
    <w:p w14:paraId="5C707B71" w14:textId="77777777" w:rsidR="00D044F3" w:rsidRDefault="00D044F3" w:rsidP="003642E4">
      <w:pPr>
        <w:jc w:val="both"/>
        <w:textAlignment w:val="baseline"/>
        <w:rPr>
          <w:u w:val="single"/>
        </w:rPr>
      </w:pPr>
    </w:p>
    <w:p w14:paraId="623C9689" w14:textId="77777777" w:rsidR="00D044F3" w:rsidRDefault="00D044F3" w:rsidP="003642E4">
      <w:pPr>
        <w:jc w:val="both"/>
        <w:textAlignment w:val="baseline"/>
        <w:rPr>
          <w:u w:val="single"/>
        </w:rPr>
      </w:pPr>
    </w:p>
    <w:p w14:paraId="4967E29B" w14:textId="77777777" w:rsidR="00D044F3" w:rsidRDefault="00D044F3" w:rsidP="003642E4">
      <w:pPr>
        <w:jc w:val="both"/>
        <w:textAlignment w:val="baseline"/>
        <w:rPr>
          <w:u w:val="single"/>
        </w:rPr>
      </w:pPr>
    </w:p>
    <w:p w14:paraId="316D302C" w14:textId="77777777" w:rsidR="00D044F3" w:rsidRDefault="00D044F3" w:rsidP="003642E4">
      <w:pPr>
        <w:jc w:val="both"/>
        <w:textAlignment w:val="baseline"/>
        <w:rPr>
          <w:u w:val="single"/>
        </w:rPr>
      </w:pPr>
    </w:p>
    <w:p w14:paraId="44DDD5FC" w14:textId="77777777" w:rsidR="00D044F3" w:rsidRDefault="00D044F3" w:rsidP="003642E4">
      <w:pPr>
        <w:jc w:val="both"/>
        <w:textAlignment w:val="baseline"/>
        <w:rPr>
          <w:u w:val="single"/>
        </w:rPr>
      </w:pPr>
    </w:p>
    <w:p w14:paraId="0D6701C3" w14:textId="77777777" w:rsidR="00D044F3" w:rsidRDefault="00D044F3" w:rsidP="003642E4">
      <w:pPr>
        <w:jc w:val="both"/>
        <w:textAlignment w:val="baseline"/>
        <w:rPr>
          <w:u w:val="single"/>
        </w:rPr>
      </w:pPr>
    </w:p>
    <w:p w14:paraId="43BB47D1" w14:textId="77777777" w:rsidR="00D044F3" w:rsidRDefault="00D044F3" w:rsidP="003642E4">
      <w:pPr>
        <w:jc w:val="both"/>
        <w:textAlignment w:val="baseline"/>
        <w:rPr>
          <w:u w:val="single"/>
        </w:rPr>
      </w:pPr>
    </w:p>
    <w:p w14:paraId="02BEFCB0" w14:textId="77777777" w:rsidR="00D044F3" w:rsidRDefault="00D044F3" w:rsidP="003642E4">
      <w:pPr>
        <w:jc w:val="both"/>
        <w:textAlignment w:val="baseline"/>
        <w:rPr>
          <w:u w:val="single"/>
        </w:rPr>
      </w:pPr>
    </w:p>
    <w:p w14:paraId="73F0A4A8" w14:textId="77777777" w:rsidR="00D044F3" w:rsidRDefault="00D044F3" w:rsidP="003642E4">
      <w:pPr>
        <w:jc w:val="both"/>
        <w:textAlignment w:val="baseline"/>
        <w:rPr>
          <w:u w:val="single"/>
        </w:rPr>
      </w:pPr>
    </w:p>
    <w:p w14:paraId="71E9AE20" w14:textId="77777777" w:rsidR="00D044F3" w:rsidRDefault="00D044F3" w:rsidP="003642E4">
      <w:pPr>
        <w:jc w:val="both"/>
        <w:textAlignment w:val="baseline"/>
        <w:rPr>
          <w:u w:val="single"/>
        </w:rPr>
      </w:pPr>
    </w:p>
    <w:p w14:paraId="2CCA0487" w14:textId="77777777" w:rsidR="00D044F3" w:rsidRDefault="00D044F3" w:rsidP="003642E4">
      <w:pPr>
        <w:jc w:val="both"/>
        <w:textAlignment w:val="baseline"/>
        <w:rPr>
          <w:u w:val="single"/>
        </w:rPr>
      </w:pPr>
    </w:p>
    <w:p w14:paraId="5D1C6F1B" w14:textId="77777777" w:rsidR="00D044F3" w:rsidRDefault="00D044F3" w:rsidP="003642E4">
      <w:pPr>
        <w:jc w:val="both"/>
        <w:textAlignment w:val="baseline"/>
        <w:rPr>
          <w:u w:val="single"/>
        </w:rPr>
      </w:pPr>
    </w:p>
    <w:p w14:paraId="26DF4443" w14:textId="77777777" w:rsidR="00D044F3" w:rsidRDefault="00D044F3" w:rsidP="003642E4">
      <w:pPr>
        <w:jc w:val="both"/>
        <w:textAlignment w:val="baseline"/>
        <w:rPr>
          <w:u w:val="single"/>
        </w:rPr>
      </w:pPr>
    </w:p>
    <w:p w14:paraId="5E4A95EE" w14:textId="77777777" w:rsidR="00D044F3" w:rsidRDefault="00D044F3" w:rsidP="003642E4">
      <w:pPr>
        <w:jc w:val="both"/>
        <w:textAlignment w:val="baseline"/>
        <w:rPr>
          <w:u w:val="single"/>
        </w:rPr>
      </w:pPr>
    </w:p>
    <w:p w14:paraId="6AA02708" w14:textId="77777777" w:rsidR="00D2300C" w:rsidRDefault="00D2300C" w:rsidP="00D044F3">
      <w:pPr>
        <w:rPr>
          <w:rFonts w:asciiTheme="majorHAnsi" w:hAnsiTheme="majorHAnsi"/>
          <w:u w:val="single"/>
        </w:rPr>
      </w:pPr>
    </w:p>
    <w:p w14:paraId="1D064D67" w14:textId="77777777" w:rsidR="00D2300C" w:rsidRDefault="00D2300C" w:rsidP="00D044F3">
      <w:pPr>
        <w:rPr>
          <w:rFonts w:asciiTheme="majorHAnsi" w:hAnsiTheme="majorHAnsi"/>
          <w:u w:val="single"/>
        </w:rPr>
      </w:pPr>
    </w:p>
    <w:p w14:paraId="15D426B0" w14:textId="77777777" w:rsidR="00D2300C" w:rsidRDefault="00D2300C" w:rsidP="00D044F3">
      <w:pPr>
        <w:rPr>
          <w:rFonts w:asciiTheme="majorHAnsi" w:hAnsiTheme="majorHAnsi"/>
          <w:u w:val="single"/>
        </w:rPr>
      </w:pPr>
    </w:p>
    <w:p w14:paraId="06DCDF3E" w14:textId="77777777" w:rsidR="00D2300C" w:rsidRDefault="00D2300C" w:rsidP="00D044F3">
      <w:pPr>
        <w:rPr>
          <w:rFonts w:asciiTheme="majorHAnsi" w:hAnsiTheme="majorHAnsi"/>
          <w:u w:val="single"/>
        </w:rPr>
      </w:pPr>
    </w:p>
    <w:p w14:paraId="626D14EE" w14:textId="77777777" w:rsidR="00D2300C" w:rsidRDefault="00D2300C" w:rsidP="00D044F3">
      <w:pPr>
        <w:rPr>
          <w:rFonts w:asciiTheme="majorHAnsi" w:hAnsiTheme="majorHAnsi"/>
          <w:u w:val="single"/>
        </w:rPr>
      </w:pPr>
    </w:p>
    <w:p w14:paraId="0DC8CC46" w14:textId="77777777" w:rsidR="00D2300C" w:rsidRDefault="00D2300C" w:rsidP="00D044F3">
      <w:pPr>
        <w:rPr>
          <w:rFonts w:asciiTheme="majorHAnsi" w:hAnsiTheme="majorHAnsi"/>
          <w:u w:val="single"/>
        </w:rPr>
      </w:pPr>
    </w:p>
    <w:p w14:paraId="6B515CCA" w14:textId="77777777" w:rsidR="00D2300C" w:rsidRDefault="00D2300C" w:rsidP="00D044F3">
      <w:pPr>
        <w:rPr>
          <w:rFonts w:asciiTheme="majorHAnsi" w:hAnsiTheme="majorHAnsi"/>
          <w:u w:val="single"/>
        </w:rPr>
      </w:pPr>
    </w:p>
    <w:p w14:paraId="2B61968A" w14:textId="77777777" w:rsidR="00D2300C" w:rsidRDefault="00D2300C" w:rsidP="00D044F3">
      <w:pPr>
        <w:rPr>
          <w:rFonts w:asciiTheme="majorHAnsi" w:hAnsiTheme="majorHAnsi"/>
          <w:u w:val="single"/>
        </w:rPr>
      </w:pPr>
    </w:p>
    <w:p w14:paraId="59D8E800" w14:textId="77777777" w:rsidR="00D2300C" w:rsidRDefault="00D2300C" w:rsidP="00D044F3">
      <w:pPr>
        <w:rPr>
          <w:rFonts w:asciiTheme="majorHAnsi" w:hAnsiTheme="majorHAnsi"/>
          <w:u w:val="single"/>
        </w:rPr>
      </w:pPr>
    </w:p>
    <w:p w14:paraId="4E1E565A" w14:textId="77777777" w:rsidR="00241171" w:rsidRDefault="00241171" w:rsidP="00A26DA0">
      <w:pPr>
        <w:jc w:val="both"/>
        <w:rPr>
          <w:rFonts w:ascii="Arial" w:hAnsi="Arial" w:cs="Arial"/>
          <w:u w:val="single"/>
        </w:rPr>
      </w:pPr>
    </w:p>
    <w:p w14:paraId="7CE3913C" w14:textId="77777777" w:rsidR="00241171" w:rsidRDefault="00241171" w:rsidP="00A26DA0">
      <w:pPr>
        <w:jc w:val="both"/>
        <w:rPr>
          <w:rFonts w:ascii="Arial" w:hAnsi="Arial" w:cs="Arial"/>
          <w:u w:val="single"/>
        </w:rPr>
      </w:pPr>
    </w:p>
    <w:p w14:paraId="4147A322" w14:textId="77777777" w:rsidR="00241171" w:rsidRDefault="00241171" w:rsidP="00A26DA0">
      <w:pPr>
        <w:jc w:val="both"/>
        <w:rPr>
          <w:rFonts w:ascii="Arial" w:hAnsi="Arial" w:cs="Arial"/>
          <w:u w:val="single"/>
        </w:rPr>
      </w:pPr>
    </w:p>
    <w:p w14:paraId="744A1E66" w14:textId="77777777" w:rsidR="00241171" w:rsidRDefault="00241171" w:rsidP="00A26DA0">
      <w:pPr>
        <w:jc w:val="both"/>
        <w:rPr>
          <w:rFonts w:ascii="Arial" w:hAnsi="Arial" w:cs="Arial"/>
          <w:u w:val="single"/>
        </w:rPr>
      </w:pPr>
    </w:p>
    <w:p w14:paraId="5A7D2118" w14:textId="77777777" w:rsidR="00241171" w:rsidRDefault="00241171" w:rsidP="00A26DA0">
      <w:pPr>
        <w:jc w:val="both"/>
        <w:rPr>
          <w:rFonts w:ascii="Arial" w:hAnsi="Arial" w:cs="Arial"/>
          <w:u w:val="single"/>
        </w:rPr>
      </w:pPr>
    </w:p>
    <w:p w14:paraId="0D6B813F" w14:textId="77777777" w:rsidR="00241171" w:rsidRDefault="00241171" w:rsidP="00A26DA0">
      <w:pPr>
        <w:jc w:val="both"/>
        <w:rPr>
          <w:rFonts w:ascii="Arial" w:hAnsi="Arial" w:cs="Arial"/>
          <w:u w:val="single"/>
        </w:rPr>
      </w:pPr>
    </w:p>
    <w:p w14:paraId="7049F419" w14:textId="77777777" w:rsidR="00241171" w:rsidRDefault="00241171" w:rsidP="00A26DA0">
      <w:pPr>
        <w:jc w:val="both"/>
        <w:rPr>
          <w:rFonts w:ascii="Arial" w:hAnsi="Arial" w:cs="Arial"/>
          <w:u w:val="single"/>
        </w:rPr>
      </w:pPr>
    </w:p>
    <w:p w14:paraId="60265559" w14:textId="77777777" w:rsidR="00241171" w:rsidRDefault="00241171" w:rsidP="00A26DA0">
      <w:pPr>
        <w:jc w:val="both"/>
        <w:rPr>
          <w:rFonts w:ascii="Arial" w:hAnsi="Arial" w:cs="Arial"/>
          <w:u w:val="single"/>
        </w:rPr>
      </w:pPr>
    </w:p>
    <w:p w14:paraId="39A51152" w14:textId="77777777" w:rsidR="00241171" w:rsidRDefault="00241171" w:rsidP="00A26DA0">
      <w:pPr>
        <w:jc w:val="both"/>
        <w:rPr>
          <w:rFonts w:ascii="Arial" w:hAnsi="Arial" w:cs="Arial"/>
          <w:u w:val="single"/>
        </w:rPr>
      </w:pPr>
    </w:p>
    <w:p w14:paraId="72D9F164" w14:textId="77777777" w:rsidR="00AF661B" w:rsidRDefault="00AF661B" w:rsidP="00A26DA0">
      <w:pPr>
        <w:jc w:val="both"/>
        <w:rPr>
          <w:rFonts w:ascii="Arial" w:hAnsi="Arial" w:cs="Arial"/>
          <w:u w:val="single"/>
        </w:rPr>
      </w:pPr>
    </w:p>
    <w:p w14:paraId="2E0E7A79" w14:textId="77777777" w:rsidR="00AF661B" w:rsidRDefault="00AF661B" w:rsidP="00A26DA0">
      <w:pPr>
        <w:jc w:val="both"/>
        <w:rPr>
          <w:rFonts w:ascii="Arial" w:hAnsi="Arial" w:cs="Arial"/>
          <w:u w:val="single"/>
        </w:rPr>
      </w:pPr>
    </w:p>
    <w:p w14:paraId="7C7D3238" w14:textId="77777777" w:rsidR="00AF661B" w:rsidRDefault="00AF661B" w:rsidP="00A26DA0">
      <w:pPr>
        <w:jc w:val="both"/>
        <w:rPr>
          <w:rFonts w:ascii="Arial" w:hAnsi="Arial" w:cs="Arial"/>
          <w:u w:val="single"/>
        </w:rPr>
      </w:pPr>
    </w:p>
    <w:p w14:paraId="69FC8C5F" w14:textId="77777777" w:rsidR="00AF661B" w:rsidRDefault="00AF661B" w:rsidP="00A26DA0">
      <w:pPr>
        <w:jc w:val="both"/>
        <w:rPr>
          <w:rFonts w:ascii="Arial" w:hAnsi="Arial" w:cs="Arial"/>
          <w:u w:val="single"/>
        </w:rPr>
      </w:pPr>
    </w:p>
    <w:p w14:paraId="18A2066F" w14:textId="77777777" w:rsidR="00AF661B" w:rsidRDefault="00AF661B" w:rsidP="00A26DA0">
      <w:pPr>
        <w:jc w:val="both"/>
        <w:rPr>
          <w:rFonts w:ascii="Arial" w:hAnsi="Arial" w:cs="Arial"/>
          <w:u w:val="single"/>
        </w:rPr>
      </w:pPr>
    </w:p>
    <w:p w14:paraId="1ADD95B6" w14:textId="77777777" w:rsidR="00AF661B" w:rsidRDefault="00AF661B" w:rsidP="00A26DA0">
      <w:pPr>
        <w:jc w:val="both"/>
        <w:rPr>
          <w:rFonts w:ascii="Arial" w:hAnsi="Arial" w:cs="Arial"/>
          <w:u w:val="single"/>
        </w:rPr>
      </w:pPr>
    </w:p>
    <w:p w14:paraId="41C5223C" w14:textId="77777777" w:rsidR="00AF661B" w:rsidRDefault="00AF661B" w:rsidP="00A26DA0">
      <w:pPr>
        <w:jc w:val="both"/>
        <w:rPr>
          <w:rFonts w:ascii="Arial" w:hAnsi="Arial" w:cs="Arial"/>
          <w:u w:val="single"/>
        </w:rPr>
      </w:pPr>
    </w:p>
    <w:p w14:paraId="42BF3DB3" w14:textId="77777777" w:rsidR="00AF661B" w:rsidRDefault="00AF661B" w:rsidP="00A26DA0">
      <w:pPr>
        <w:jc w:val="both"/>
        <w:rPr>
          <w:rFonts w:ascii="Arial" w:hAnsi="Arial" w:cs="Arial"/>
          <w:u w:val="single"/>
        </w:rPr>
      </w:pPr>
    </w:p>
    <w:p w14:paraId="3DAED711" w14:textId="77777777" w:rsidR="00AF661B" w:rsidRDefault="00AF661B" w:rsidP="00A26DA0">
      <w:pPr>
        <w:jc w:val="both"/>
        <w:rPr>
          <w:rFonts w:ascii="Arial" w:hAnsi="Arial" w:cs="Arial"/>
          <w:u w:val="single"/>
        </w:rPr>
      </w:pPr>
    </w:p>
    <w:p w14:paraId="777D753F" w14:textId="77777777" w:rsidR="00AF661B" w:rsidRDefault="00AF661B" w:rsidP="00A26DA0">
      <w:pPr>
        <w:jc w:val="both"/>
        <w:rPr>
          <w:rFonts w:ascii="Arial" w:hAnsi="Arial" w:cs="Arial"/>
          <w:u w:val="single"/>
        </w:rPr>
      </w:pPr>
    </w:p>
    <w:p w14:paraId="2307FC6E" w14:textId="77777777" w:rsidR="00AF661B" w:rsidRDefault="00AF661B" w:rsidP="00A26DA0">
      <w:pPr>
        <w:jc w:val="both"/>
        <w:rPr>
          <w:rFonts w:ascii="Arial" w:hAnsi="Arial" w:cs="Arial"/>
          <w:u w:val="single"/>
        </w:rPr>
      </w:pPr>
    </w:p>
    <w:p w14:paraId="046BDC42" w14:textId="77777777" w:rsidR="00AF661B" w:rsidRDefault="00AF661B" w:rsidP="00A26DA0">
      <w:pPr>
        <w:jc w:val="both"/>
        <w:rPr>
          <w:rFonts w:ascii="Arial" w:hAnsi="Arial" w:cs="Arial"/>
          <w:u w:val="single"/>
        </w:rPr>
      </w:pPr>
    </w:p>
    <w:p w14:paraId="38ED90B7" w14:textId="77777777" w:rsidR="00AF661B" w:rsidRDefault="00AF661B" w:rsidP="00A26DA0">
      <w:pPr>
        <w:jc w:val="both"/>
        <w:rPr>
          <w:rFonts w:ascii="Arial" w:hAnsi="Arial" w:cs="Arial"/>
          <w:u w:val="single"/>
        </w:rPr>
      </w:pPr>
    </w:p>
    <w:p w14:paraId="0CD593ED" w14:textId="77777777" w:rsidR="00AF661B" w:rsidRDefault="00AF661B" w:rsidP="00A26DA0">
      <w:pPr>
        <w:jc w:val="both"/>
        <w:rPr>
          <w:rFonts w:ascii="Arial" w:hAnsi="Arial" w:cs="Arial"/>
          <w:u w:val="single"/>
        </w:rPr>
      </w:pPr>
    </w:p>
    <w:p w14:paraId="78989D99" w14:textId="77777777" w:rsidR="00AF661B" w:rsidRDefault="00AF661B" w:rsidP="00A26DA0">
      <w:pPr>
        <w:jc w:val="both"/>
        <w:rPr>
          <w:rFonts w:ascii="Arial" w:hAnsi="Arial" w:cs="Arial"/>
          <w:u w:val="single"/>
        </w:rPr>
      </w:pPr>
    </w:p>
    <w:p w14:paraId="11E2E0C2" w14:textId="77777777" w:rsidR="00AF661B" w:rsidRDefault="00AF661B" w:rsidP="00A26DA0">
      <w:pPr>
        <w:jc w:val="both"/>
        <w:rPr>
          <w:rFonts w:ascii="Arial" w:hAnsi="Arial" w:cs="Arial"/>
          <w:u w:val="single"/>
        </w:rPr>
      </w:pPr>
    </w:p>
    <w:p w14:paraId="47D534CA" w14:textId="77777777" w:rsidR="00AF661B" w:rsidRDefault="00AF661B" w:rsidP="00A26DA0">
      <w:pPr>
        <w:jc w:val="both"/>
        <w:rPr>
          <w:rFonts w:ascii="Arial" w:hAnsi="Arial" w:cs="Arial"/>
          <w:u w:val="single"/>
        </w:rPr>
      </w:pPr>
    </w:p>
    <w:p w14:paraId="5956F9B4" w14:textId="77777777" w:rsidR="00AF661B" w:rsidRDefault="00AF661B" w:rsidP="00A26DA0">
      <w:pPr>
        <w:jc w:val="both"/>
        <w:rPr>
          <w:rFonts w:ascii="Arial" w:hAnsi="Arial" w:cs="Arial"/>
          <w:u w:val="single"/>
        </w:rPr>
      </w:pPr>
    </w:p>
    <w:p w14:paraId="78B663CD" w14:textId="77777777" w:rsidR="00AF661B" w:rsidRDefault="00AF661B" w:rsidP="00A26DA0">
      <w:pPr>
        <w:jc w:val="both"/>
        <w:rPr>
          <w:rFonts w:ascii="Arial" w:hAnsi="Arial" w:cs="Arial"/>
          <w:u w:val="single"/>
        </w:rPr>
      </w:pPr>
    </w:p>
    <w:p w14:paraId="081FA184" w14:textId="77777777" w:rsidR="00AF661B" w:rsidRDefault="00AF661B" w:rsidP="00A26DA0">
      <w:pPr>
        <w:jc w:val="both"/>
        <w:rPr>
          <w:rFonts w:ascii="Arial" w:hAnsi="Arial" w:cs="Arial"/>
          <w:u w:val="single"/>
        </w:rPr>
      </w:pPr>
    </w:p>
    <w:p w14:paraId="192020C1" w14:textId="6156F57A" w:rsidR="0041295E" w:rsidRDefault="0041295E" w:rsidP="00641F6D">
      <w:pPr>
        <w:jc w:val="both"/>
        <w:rPr>
          <w:rFonts w:ascii="Arial" w:hAnsi="Arial" w:cs="Arial"/>
        </w:rPr>
      </w:pPr>
    </w:p>
    <w:p w14:paraId="4D2227C4" w14:textId="1AFD3588" w:rsidR="00016347" w:rsidRDefault="00016347" w:rsidP="006901B5">
      <w:pPr>
        <w:jc w:val="both"/>
        <w:rPr>
          <w:rStyle w:val="Hyperlink"/>
          <w:rFonts w:ascii="Arial" w:hAnsi="Arial" w:cs="Arial"/>
          <w:bCs/>
        </w:rPr>
      </w:pPr>
    </w:p>
    <w:p w14:paraId="4A7D9422" w14:textId="0457A083" w:rsidR="00566548" w:rsidRPr="00566548" w:rsidRDefault="00566548" w:rsidP="00566548">
      <w:pPr>
        <w:spacing w:before="100" w:beforeAutospacing="1" w:after="100" w:afterAutospacing="1"/>
        <w:rPr>
          <w:rFonts w:ascii="Arial" w:hAnsi="Arial" w:cs="Arial"/>
          <w:color w:val="1D1D1B"/>
          <w:shd w:val="clear" w:color="auto" w:fill="FFFFFF"/>
        </w:rPr>
      </w:pPr>
    </w:p>
    <w:p w14:paraId="674ACE5A" w14:textId="04216B87" w:rsidR="00566548" w:rsidRPr="00566548" w:rsidRDefault="00566548" w:rsidP="002C561B">
      <w:pPr>
        <w:spacing w:before="100" w:beforeAutospacing="1" w:after="100" w:afterAutospacing="1"/>
        <w:rPr>
          <w:rFonts w:ascii="Arial" w:hAnsi="Arial" w:cs="Arial"/>
          <w:color w:val="1D1D1B"/>
          <w:shd w:val="clear" w:color="auto" w:fill="FFFFFF"/>
        </w:rPr>
      </w:pPr>
    </w:p>
    <w:p w14:paraId="36348EE3" w14:textId="6B7E54A5" w:rsidR="002C561B" w:rsidRPr="002C561B" w:rsidRDefault="002C561B" w:rsidP="002C561B">
      <w:pPr>
        <w:spacing w:before="100" w:beforeAutospacing="1" w:after="100" w:afterAutospacing="1"/>
        <w:rPr>
          <w:rFonts w:ascii="Arial,Bold" w:hAnsi="Arial,Bold"/>
        </w:rPr>
      </w:pPr>
    </w:p>
    <w:p w14:paraId="51A1970E" w14:textId="77777777" w:rsidR="002C561B" w:rsidRPr="00F56972" w:rsidRDefault="002C561B" w:rsidP="00F56972">
      <w:pPr>
        <w:spacing w:line="360" w:lineRule="auto"/>
        <w:jc w:val="both"/>
        <w:rPr>
          <w:rFonts w:ascii="Arial" w:hAnsi="Arial" w:cs="Arial"/>
        </w:rPr>
      </w:pPr>
    </w:p>
    <w:p w14:paraId="5C7D3EE9" w14:textId="4BE345EA" w:rsidR="00F56972" w:rsidRDefault="00F56972" w:rsidP="00F56972">
      <w:pPr>
        <w:spacing w:line="360" w:lineRule="auto"/>
        <w:jc w:val="both"/>
        <w:rPr>
          <w:rFonts w:ascii="Arial" w:hAnsi="Arial" w:cs="Arial"/>
        </w:rPr>
      </w:pPr>
    </w:p>
    <w:p w14:paraId="68FDF09B" w14:textId="710458E6" w:rsidR="00F56972" w:rsidRDefault="00F56972" w:rsidP="00F56972">
      <w:pPr>
        <w:spacing w:line="360" w:lineRule="auto"/>
        <w:jc w:val="both"/>
        <w:rPr>
          <w:rFonts w:ascii="Arial" w:hAnsi="Arial" w:cs="Arial"/>
        </w:rPr>
      </w:pPr>
    </w:p>
    <w:p w14:paraId="4ED373A7" w14:textId="77777777" w:rsidR="00F56972" w:rsidRPr="00F56972" w:rsidRDefault="00F56972" w:rsidP="00F56972">
      <w:pPr>
        <w:spacing w:line="360" w:lineRule="auto"/>
        <w:jc w:val="both"/>
        <w:rPr>
          <w:rFonts w:ascii="Arial" w:hAnsi="Arial" w:cs="Arial"/>
          <w:i/>
          <w:iCs/>
          <w:lang w:eastAsia="zh-CN"/>
        </w:rPr>
      </w:pPr>
    </w:p>
    <w:p w14:paraId="6AD26291" w14:textId="77777777" w:rsidR="00F56972" w:rsidRPr="00F671AF" w:rsidRDefault="00F56972" w:rsidP="00F56972">
      <w:pPr>
        <w:spacing w:line="360" w:lineRule="auto"/>
        <w:jc w:val="both"/>
        <w:rPr>
          <w:rFonts w:ascii="Arial" w:hAnsi="Arial" w:cs="Arial"/>
        </w:rPr>
      </w:pPr>
    </w:p>
    <w:p w14:paraId="0AF709BC" w14:textId="77777777" w:rsidR="00F56972" w:rsidRPr="00F56972" w:rsidRDefault="00F56972" w:rsidP="00F56972">
      <w:pPr>
        <w:jc w:val="both"/>
        <w:rPr>
          <w:rFonts w:ascii="Arial" w:eastAsiaTheme="minorEastAsia" w:hAnsi="Arial" w:cs="Arial"/>
          <w:bCs/>
          <w:lang w:eastAsia="en-US"/>
        </w:rPr>
      </w:pPr>
    </w:p>
    <w:p w14:paraId="2138C384" w14:textId="280FD187" w:rsidR="006901B5" w:rsidRPr="00A26DA0" w:rsidRDefault="006901B5" w:rsidP="00A26DA0">
      <w:pPr>
        <w:jc w:val="both"/>
        <w:rPr>
          <w:rFonts w:ascii="Arial" w:hAnsi="Arial" w:cs="Arial"/>
          <w:bCs/>
        </w:rPr>
      </w:pPr>
    </w:p>
    <w:p w14:paraId="5DE9B0C2" w14:textId="77777777" w:rsidR="00A26DA0" w:rsidRPr="00A26DA0" w:rsidRDefault="00A26DA0" w:rsidP="00A26DA0">
      <w:pPr>
        <w:jc w:val="both"/>
        <w:rPr>
          <w:rFonts w:ascii="Arial" w:hAnsi="Arial" w:cs="Arial"/>
          <w:bCs/>
        </w:rPr>
      </w:pPr>
    </w:p>
    <w:p w14:paraId="10627221" w14:textId="77777777" w:rsidR="00A26DA0" w:rsidRPr="00411A5F" w:rsidRDefault="00A26DA0" w:rsidP="00D2300C">
      <w:pPr>
        <w:spacing w:line="360" w:lineRule="auto"/>
        <w:jc w:val="both"/>
        <w:rPr>
          <w:rFonts w:ascii="Arial" w:hAnsi="Arial" w:cs="Arial"/>
        </w:rPr>
      </w:pPr>
    </w:p>
    <w:p w14:paraId="3A0B41A6" w14:textId="77777777" w:rsidR="00D2300C" w:rsidRPr="00E31361" w:rsidRDefault="00D2300C" w:rsidP="00E31361">
      <w:pPr>
        <w:jc w:val="both"/>
        <w:rPr>
          <w:rFonts w:asciiTheme="majorHAnsi" w:hAnsiTheme="majorHAnsi"/>
          <w:b/>
          <w:bCs/>
        </w:rPr>
      </w:pPr>
    </w:p>
    <w:p w14:paraId="2C1DBEB9" w14:textId="77777777" w:rsidR="00E31361" w:rsidRDefault="00E31361" w:rsidP="00D044F3">
      <w:pPr>
        <w:jc w:val="both"/>
        <w:rPr>
          <w:rFonts w:asciiTheme="majorHAnsi" w:hAnsiTheme="majorHAnsi"/>
        </w:rPr>
      </w:pPr>
    </w:p>
    <w:p w14:paraId="0C2A874B" w14:textId="77777777" w:rsidR="00D044F3" w:rsidRDefault="00D044F3" w:rsidP="003642E4">
      <w:pPr>
        <w:jc w:val="both"/>
        <w:textAlignment w:val="baseline"/>
        <w:rPr>
          <w:u w:val="single"/>
        </w:rPr>
      </w:pPr>
    </w:p>
    <w:p w14:paraId="5694F1AE" w14:textId="77777777" w:rsidR="00D044F3" w:rsidRDefault="00D044F3" w:rsidP="003642E4">
      <w:pPr>
        <w:jc w:val="both"/>
        <w:textAlignment w:val="baseline"/>
        <w:rPr>
          <w:u w:val="single"/>
        </w:rPr>
      </w:pPr>
    </w:p>
    <w:p w14:paraId="2B088B36" w14:textId="77777777" w:rsidR="00D044F3" w:rsidRDefault="00D044F3" w:rsidP="003642E4">
      <w:pPr>
        <w:jc w:val="both"/>
        <w:textAlignment w:val="baseline"/>
        <w:rPr>
          <w:u w:val="single"/>
        </w:rPr>
      </w:pPr>
    </w:p>
    <w:p w14:paraId="01D158C8" w14:textId="77777777" w:rsidR="00D044F3" w:rsidRDefault="00D044F3" w:rsidP="003642E4">
      <w:pPr>
        <w:jc w:val="both"/>
        <w:textAlignment w:val="baseline"/>
        <w:rPr>
          <w:u w:val="single"/>
        </w:rPr>
      </w:pPr>
    </w:p>
    <w:p w14:paraId="5747B30B" w14:textId="77777777" w:rsidR="00D044F3" w:rsidRDefault="00D044F3" w:rsidP="003642E4">
      <w:pPr>
        <w:jc w:val="both"/>
        <w:textAlignment w:val="baseline"/>
        <w:rPr>
          <w:u w:val="single"/>
        </w:rPr>
      </w:pPr>
    </w:p>
    <w:p w14:paraId="74AC8449" w14:textId="77777777" w:rsidR="00D044F3" w:rsidRDefault="00D044F3" w:rsidP="003642E4">
      <w:pPr>
        <w:jc w:val="both"/>
        <w:textAlignment w:val="baseline"/>
        <w:rPr>
          <w:u w:val="single"/>
        </w:rPr>
      </w:pPr>
    </w:p>
    <w:p w14:paraId="195BECD1" w14:textId="77777777" w:rsidR="00D044F3" w:rsidRDefault="00D044F3" w:rsidP="003642E4">
      <w:pPr>
        <w:jc w:val="both"/>
        <w:textAlignment w:val="baseline"/>
        <w:rPr>
          <w:u w:val="single"/>
        </w:rPr>
      </w:pPr>
    </w:p>
    <w:p w14:paraId="7698D0FC" w14:textId="77777777" w:rsidR="00D044F3" w:rsidRDefault="00D044F3" w:rsidP="003642E4">
      <w:pPr>
        <w:jc w:val="both"/>
        <w:textAlignment w:val="baseline"/>
        <w:rPr>
          <w:u w:val="single"/>
        </w:rPr>
      </w:pPr>
    </w:p>
    <w:p w14:paraId="5F964330" w14:textId="77777777" w:rsidR="00D044F3" w:rsidRDefault="00D044F3" w:rsidP="003642E4">
      <w:pPr>
        <w:jc w:val="both"/>
        <w:textAlignment w:val="baseline"/>
        <w:rPr>
          <w:u w:val="single"/>
        </w:rPr>
      </w:pPr>
    </w:p>
    <w:p w14:paraId="229C7B28" w14:textId="77777777" w:rsidR="00D044F3" w:rsidRDefault="00D044F3" w:rsidP="003642E4">
      <w:pPr>
        <w:jc w:val="both"/>
        <w:textAlignment w:val="baseline"/>
        <w:rPr>
          <w:u w:val="single"/>
        </w:rPr>
      </w:pPr>
    </w:p>
    <w:p w14:paraId="682D6487" w14:textId="77777777" w:rsidR="00D044F3" w:rsidRDefault="00D044F3" w:rsidP="003642E4">
      <w:pPr>
        <w:jc w:val="both"/>
        <w:textAlignment w:val="baseline"/>
        <w:rPr>
          <w:u w:val="single"/>
        </w:rPr>
      </w:pPr>
    </w:p>
    <w:p w14:paraId="30767552" w14:textId="77777777" w:rsidR="00D044F3" w:rsidRDefault="00D044F3" w:rsidP="003642E4">
      <w:pPr>
        <w:jc w:val="both"/>
        <w:textAlignment w:val="baseline"/>
        <w:rPr>
          <w:u w:val="single"/>
        </w:rPr>
      </w:pPr>
    </w:p>
    <w:p w14:paraId="4B7FA24E" w14:textId="77777777" w:rsidR="00D044F3" w:rsidRDefault="00D044F3" w:rsidP="003642E4">
      <w:pPr>
        <w:jc w:val="both"/>
        <w:textAlignment w:val="baseline"/>
        <w:rPr>
          <w:u w:val="single"/>
        </w:rPr>
      </w:pPr>
    </w:p>
    <w:p w14:paraId="7A826A2A" w14:textId="77777777" w:rsidR="00D044F3" w:rsidRPr="00DE03CD" w:rsidRDefault="00D044F3" w:rsidP="003642E4">
      <w:pPr>
        <w:jc w:val="both"/>
        <w:textAlignment w:val="baseline"/>
        <w:rPr>
          <w:u w:val="single"/>
        </w:rPr>
      </w:pPr>
    </w:p>
    <w:sectPr w:rsidR="00D044F3" w:rsidRPr="00DE03CD" w:rsidSect="006744B0">
      <w:headerReference w:type="default" r:id="rId85"/>
      <w:pgSz w:w="11900" w:h="16840"/>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231408" w14:textId="77777777" w:rsidR="00EF6134" w:rsidRDefault="00EF6134" w:rsidP="003432E7">
      <w:r>
        <w:separator/>
      </w:r>
    </w:p>
  </w:endnote>
  <w:endnote w:type="continuationSeparator" w:id="0">
    <w:p w14:paraId="0F1EFD54" w14:textId="77777777" w:rsidR="00EF6134" w:rsidRDefault="00EF6134" w:rsidP="003432E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2FF" w:usb1="400004FF"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0002A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Times">
    <w:panose1 w:val="00000500000000020000"/>
    <w:charset w:val="00"/>
    <w:family w:val="auto"/>
    <w:pitch w:val="variable"/>
    <w:sig w:usb0="E00002FF" w:usb1="5000205A" w:usb2="00000000" w:usb3="00000000" w:csb0="0000019F" w:csb1="00000000"/>
  </w:font>
  <w:font w:name="Arial,Italic">
    <w:altName w:val="Arial"/>
    <w:panose1 w:val="020B0604020202020204"/>
    <w:charset w:val="00"/>
    <w:family w:val="roman"/>
    <w:notTrueType/>
    <w:pitch w:val="default"/>
  </w:font>
  <w:font w:name="Helvetica Neue">
    <w:panose1 w:val="02000503000000020004"/>
    <w:charset w:val="00"/>
    <w:family w:val="auto"/>
    <w:pitch w:val="variable"/>
    <w:sig w:usb0="E50002FF" w:usb1="500079DB" w:usb2="00000010" w:usb3="00000000" w:csb0="00000001" w:csb1="00000000"/>
  </w:font>
  <w:font w:name="Arial,Bold">
    <w:altName w:val="Arial"/>
    <w:panose1 w:val="020B0604020202020204"/>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0F45835" w14:textId="77777777" w:rsidR="00EF6134" w:rsidRDefault="00EF6134" w:rsidP="003432E7">
      <w:r>
        <w:separator/>
      </w:r>
    </w:p>
  </w:footnote>
  <w:footnote w:type="continuationSeparator" w:id="0">
    <w:p w14:paraId="16D5E745" w14:textId="77777777" w:rsidR="00EF6134" w:rsidRDefault="00EF6134" w:rsidP="003432E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5D70DC3" w14:textId="6B1D2EC0" w:rsidR="00DE2E0C" w:rsidRDefault="00DE2E0C" w:rsidP="005C49CA">
    <w:pPr>
      <w:pStyle w:val="Header"/>
      <w:tabs>
        <w:tab w:val="clear" w:pos="4320"/>
        <w:tab w:val="clear" w:pos="8640"/>
        <w:tab w:val="right" w:pos="8300"/>
      </w:tabs>
    </w:pPr>
    <w:r>
      <w:t>2004357</w:t>
    </w:r>
    <w:r w:rsidR="005C49CA">
      <w:tab/>
      <w:t>4804</w:t>
    </w:r>
  </w:p>
  <w:p w14:paraId="4637B979" w14:textId="75640DCC" w:rsidR="00DE2E0C" w:rsidRDefault="00DE2E0C" w:rsidP="005C49CA">
    <w:pPr>
      <w:pStyle w:val="Header"/>
      <w:jc w:val="center"/>
    </w:pPr>
    <w:r>
      <w:t>ECEY6004</w:t>
    </w:r>
  </w:p>
  <w:p w14:paraId="62D3234F" w14:textId="77777777" w:rsidR="00DE2E0C" w:rsidRDefault="00DE2E0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E97559"/>
    <w:multiLevelType w:val="multilevel"/>
    <w:tmpl w:val="65E22B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8E15A55"/>
    <w:multiLevelType w:val="multilevel"/>
    <w:tmpl w:val="7EBECEF8"/>
    <w:lvl w:ilvl="0">
      <w:start w:val="3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AFC0E51"/>
    <w:multiLevelType w:val="multilevel"/>
    <w:tmpl w:val="C22A7FB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0162043"/>
    <w:multiLevelType w:val="hybridMultilevel"/>
    <w:tmpl w:val="D108DCC4"/>
    <w:lvl w:ilvl="0" w:tplc="0BE4771A">
      <w:start w:val="1"/>
      <w:numFmt w:val="bullet"/>
      <w:lvlText w:val="•"/>
      <w:lvlJc w:val="left"/>
      <w:pPr>
        <w:tabs>
          <w:tab w:val="num" w:pos="720"/>
        </w:tabs>
        <w:ind w:left="720" w:hanging="360"/>
      </w:pPr>
      <w:rPr>
        <w:rFonts w:ascii="Arial" w:hAnsi="Arial" w:hint="default"/>
      </w:rPr>
    </w:lvl>
    <w:lvl w:ilvl="1" w:tplc="92DC8134" w:tentative="1">
      <w:start w:val="1"/>
      <w:numFmt w:val="bullet"/>
      <w:lvlText w:val="•"/>
      <w:lvlJc w:val="left"/>
      <w:pPr>
        <w:tabs>
          <w:tab w:val="num" w:pos="1440"/>
        </w:tabs>
        <w:ind w:left="1440" w:hanging="360"/>
      </w:pPr>
      <w:rPr>
        <w:rFonts w:ascii="Arial" w:hAnsi="Arial" w:hint="default"/>
      </w:rPr>
    </w:lvl>
    <w:lvl w:ilvl="2" w:tplc="23A2527E" w:tentative="1">
      <w:start w:val="1"/>
      <w:numFmt w:val="bullet"/>
      <w:lvlText w:val="•"/>
      <w:lvlJc w:val="left"/>
      <w:pPr>
        <w:tabs>
          <w:tab w:val="num" w:pos="2160"/>
        </w:tabs>
        <w:ind w:left="2160" w:hanging="360"/>
      </w:pPr>
      <w:rPr>
        <w:rFonts w:ascii="Arial" w:hAnsi="Arial" w:hint="default"/>
      </w:rPr>
    </w:lvl>
    <w:lvl w:ilvl="3" w:tplc="1D9A1486" w:tentative="1">
      <w:start w:val="1"/>
      <w:numFmt w:val="bullet"/>
      <w:lvlText w:val="•"/>
      <w:lvlJc w:val="left"/>
      <w:pPr>
        <w:tabs>
          <w:tab w:val="num" w:pos="2880"/>
        </w:tabs>
        <w:ind w:left="2880" w:hanging="360"/>
      </w:pPr>
      <w:rPr>
        <w:rFonts w:ascii="Arial" w:hAnsi="Arial" w:hint="default"/>
      </w:rPr>
    </w:lvl>
    <w:lvl w:ilvl="4" w:tplc="DDD851FC" w:tentative="1">
      <w:start w:val="1"/>
      <w:numFmt w:val="bullet"/>
      <w:lvlText w:val="•"/>
      <w:lvlJc w:val="left"/>
      <w:pPr>
        <w:tabs>
          <w:tab w:val="num" w:pos="3600"/>
        </w:tabs>
        <w:ind w:left="3600" w:hanging="360"/>
      </w:pPr>
      <w:rPr>
        <w:rFonts w:ascii="Arial" w:hAnsi="Arial" w:hint="default"/>
      </w:rPr>
    </w:lvl>
    <w:lvl w:ilvl="5" w:tplc="A3BE40D8" w:tentative="1">
      <w:start w:val="1"/>
      <w:numFmt w:val="bullet"/>
      <w:lvlText w:val="•"/>
      <w:lvlJc w:val="left"/>
      <w:pPr>
        <w:tabs>
          <w:tab w:val="num" w:pos="4320"/>
        </w:tabs>
        <w:ind w:left="4320" w:hanging="360"/>
      </w:pPr>
      <w:rPr>
        <w:rFonts w:ascii="Arial" w:hAnsi="Arial" w:hint="default"/>
      </w:rPr>
    </w:lvl>
    <w:lvl w:ilvl="6" w:tplc="11146B80" w:tentative="1">
      <w:start w:val="1"/>
      <w:numFmt w:val="bullet"/>
      <w:lvlText w:val="•"/>
      <w:lvlJc w:val="left"/>
      <w:pPr>
        <w:tabs>
          <w:tab w:val="num" w:pos="5040"/>
        </w:tabs>
        <w:ind w:left="5040" w:hanging="360"/>
      </w:pPr>
      <w:rPr>
        <w:rFonts w:ascii="Arial" w:hAnsi="Arial" w:hint="default"/>
      </w:rPr>
    </w:lvl>
    <w:lvl w:ilvl="7" w:tplc="82C8D278" w:tentative="1">
      <w:start w:val="1"/>
      <w:numFmt w:val="bullet"/>
      <w:lvlText w:val="•"/>
      <w:lvlJc w:val="left"/>
      <w:pPr>
        <w:tabs>
          <w:tab w:val="num" w:pos="5760"/>
        </w:tabs>
        <w:ind w:left="5760" w:hanging="360"/>
      </w:pPr>
      <w:rPr>
        <w:rFonts w:ascii="Arial" w:hAnsi="Arial" w:hint="default"/>
      </w:rPr>
    </w:lvl>
    <w:lvl w:ilvl="8" w:tplc="D0E6810C"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25476109"/>
    <w:multiLevelType w:val="multilevel"/>
    <w:tmpl w:val="E164402C"/>
    <w:lvl w:ilvl="0">
      <w:start w:val="3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9C360C5"/>
    <w:multiLevelType w:val="multilevel"/>
    <w:tmpl w:val="666A588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D2620A8"/>
    <w:multiLevelType w:val="multilevel"/>
    <w:tmpl w:val="1460146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60D815B8"/>
    <w:multiLevelType w:val="multilevel"/>
    <w:tmpl w:val="D35601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4277BD3"/>
    <w:multiLevelType w:val="hybridMultilevel"/>
    <w:tmpl w:val="DD743B94"/>
    <w:lvl w:ilvl="0" w:tplc="E334BFF6">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992101812">
    <w:abstractNumId w:val="0"/>
  </w:num>
  <w:num w:numId="2" w16cid:durableId="338048231">
    <w:abstractNumId w:val="8"/>
  </w:num>
  <w:num w:numId="3" w16cid:durableId="49887912">
    <w:abstractNumId w:val="3"/>
  </w:num>
  <w:num w:numId="4" w16cid:durableId="1244337627">
    <w:abstractNumId w:val="7"/>
  </w:num>
  <w:num w:numId="5" w16cid:durableId="1835953563">
    <w:abstractNumId w:val="5"/>
  </w:num>
  <w:num w:numId="6" w16cid:durableId="141237785">
    <w:abstractNumId w:val="4"/>
  </w:num>
  <w:num w:numId="7" w16cid:durableId="1512601795">
    <w:abstractNumId w:val="1"/>
  </w:num>
  <w:num w:numId="8" w16cid:durableId="2042707593">
    <w:abstractNumId w:val="6"/>
  </w:num>
  <w:num w:numId="9" w16cid:durableId="169215061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2B06"/>
    <w:rsid w:val="00015B30"/>
    <w:rsid w:val="00016347"/>
    <w:rsid w:val="00021DCD"/>
    <w:rsid w:val="00055A22"/>
    <w:rsid w:val="00061EAF"/>
    <w:rsid w:val="00067577"/>
    <w:rsid w:val="00073EA0"/>
    <w:rsid w:val="00076801"/>
    <w:rsid w:val="00084EAB"/>
    <w:rsid w:val="00093A90"/>
    <w:rsid w:val="000A14E5"/>
    <w:rsid w:val="000B0347"/>
    <w:rsid w:val="000B05EB"/>
    <w:rsid w:val="000B4331"/>
    <w:rsid w:val="000C4476"/>
    <w:rsid w:val="000D307F"/>
    <w:rsid w:val="000D5EE1"/>
    <w:rsid w:val="000E3410"/>
    <w:rsid w:val="000E7333"/>
    <w:rsid w:val="000F3AA5"/>
    <w:rsid w:val="000F4956"/>
    <w:rsid w:val="00104608"/>
    <w:rsid w:val="00106B0C"/>
    <w:rsid w:val="00122004"/>
    <w:rsid w:val="0013745D"/>
    <w:rsid w:val="0015410F"/>
    <w:rsid w:val="001640F8"/>
    <w:rsid w:val="001774F5"/>
    <w:rsid w:val="001B1688"/>
    <w:rsid w:val="001B3F19"/>
    <w:rsid w:val="001B4FBE"/>
    <w:rsid w:val="001D79C9"/>
    <w:rsid w:val="00212343"/>
    <w:rsid w:val="00212795"/>
    <w:rsid w:val="00220936"/>
    <w:rsid w:val="00241171"/>
    <w:rsid w:val="00243B04"/>
    <w:rsid w:val="002509A8"/>
    <w:rsid w:val="00265F08"/>
    <w:rsid w:val="00273788"/>
    <w:rsid w:val="0027713C"/>
    <w:rsid w:val="002A5337"/>
    <w:rsid w:val="002A74D8"/>
    <w:rsid w:val="002B1A2A"/>
    <w:rsid w:val="002B6F12"/>
    <w:rsid w:val="002C0340"/>
    <w:rsid w:val="002C4E19"/>
    <w:rsid w:val="002C561B"/>
    <w:rsid w:val="002D3DC0"/>
    <w:rsid w:val="002D4B36"/>
    <w:rsid w:val="002D4D27"/>
    <w:rsid w:val="002E4CDB"/>
    <w:rsid w:val="002E79AF"/>
    <w:rsid w:val="002F184A"/>
    <w:rsid w:val="002F4265"/>
    <w:rsid w:val="00301F37"/>
    <w:rsid w:val="00317BC8"/>
    <w:rsid w:val="00321B6D"/>
    <w:rsid w:val="003347EA"/>
    <w:rsid w:val="003367F8"/>
    <w:rsid w:val="003432E7"/>
    <w:rsid w:val="00347789"/>
    <w:rsid w:val="00356E0B"/>
    <w:rsid w:val="003642E4"/>
    <w:rsid w:val="00377710"/>
    <w:rsid w:val="003808F2"/>
    <w:rsid w:val="00391293"/>
    <w:rsid w:val="00395EC7"/>
    <w:rsid w:val="003A11E5"/>
    <w:rsid w:val="003A7C3B"/>
    <w:rsid w:val="003B43A9"/>
    <w:rsid w:val="003C4FD6"/>
    <w:rsid w:val="003D3D22"/>
    <w:rsid w:val="003D55F9"/>
    <w:rsid w:val="003F4140"/>
    <w:rsid w:val="0041295E"/>
    <w:rsid w:val="0042557C"/>
    <w:rsid w:val="00433B20"/>
    <w:rsid w:val="00455761"/>
    <w:rsid w:val="004633C4"/>
    <w:rsid w:val="00464772"/>
    <w:rsid w:val="00480C56"/>
    <w:rsid w:val="00484DC9"/>
    <w:rsid w:val="00490002"/>
    <w:rsid w:val="00494555"/>
    <w:rsid w:val="004977E4"/>
    <w:rsid w:val="004A7B94"/>
    <w:rsid w:val="004B073B"/>
    <w:rsid w:val="004B5002"/>
    <w:rsid w:val="004B58C9"/>
    <w:rsid w:val="004C601D"/>
    <w:rsid w:val="004C7B22"/>
    <w:rsid w:val="004F3C3E"/>
    <w:rsid w:val="00511482"/>
    <w:rsid w:val="005119A0"/>
    <w:rsid w:val="0051275D"/>
    <w:rsid w:val="00521FBF"/>
    <w:rsid w:val="00535B5B"/>
    <w:rsid w:val="00546C5A"/>
    <w:rsid w:val="00566548"/>
    <w:rsid w:val="00581D31"/>
    <w:rsid w:val="005822AD"/>
    <w:rsid w:val="005A2DCB"/>
    <w:rsid w:val="005B63A5"/>
    <w:rsid w:val="005B6AFA"/>
    <w:rsid w:val="005B74F4"/>
    <w:rsid w:val="005B7874"/>
    <w:rsid w:val="005C49CA"/>
    <w:rsid w:val="005D0B3E"/>
    <w:rsid w:val="005E7938"/>
    <w:rsid w:val="005F231C"/>
    <w:rsid w:val="005F554E"/>
    <w:rsid w:val="0061564A"/>
    <w:rsid w:val="00641922"/>
    <w:rsid w:val="00641F6D"/>
    <w:rsid w:val="006645A9"/>
    <w:rsid w:val="006702ED"/>
    <w:rsid w:val="006706E4"/>
    <w:rsid w:val="006744B0"/>
    <w:rsid w:val="006901B5"/>
    <w:rsid w:val="006A36AD"/>
    <w:rsid w:val="006C122D"/>
    <w:rsid w:val="006D30CD"/>
    <w:rsid w:val="006D3E8C"/>
    <w:rsid w:val="006D790E"/>
    <w:rsid w:val="006F0D55"/>
    <w:rsid w:val="0072258A"/>
    <w:rsid w:val="00741DF3"/>
    <w:rsid w:val="00750075"/>
    <w:rsid w:val="00761950"/>
    <w:rsid w:val="0076342E"/>
    <w:rsid w:val="0077111D"/>
    <w:rsid w:val="00774C29"/>
    <w:rsid w:val="007A03D5"/>
    <w:rsid w:val="007B36B7"/>
    <w:rsid w:val="007D283C"/>
    <w:rsid w:val="007E2A49"/>
    <w:rsid w:val="007F05A6"/>
    <w:rsid w:val="008031C8"/>
    <w:rsid w:val="00816A72"/>
    <w:rsid w:val="008361C6"/>
    <w:rsid w:val="00854767"/>
    <w:rsid w:val="00864D0A"/>
    <w:rsid w:val="00873AF0"/>
    <w:rsid w:val="008A0CAB"/>
    <w:rsid w:val="008B29EC"/>
    <w:rsid w:val="008C0C5D"/>
    <w:rsid w:val="008D36C7"/>
    <w:rsid w:val="008D53F4"/>
    <w:rsid w:val="00910400"/>
    <w:rsid w:val="009111B4"/>
    <w:rsid w:val="00940357"/>
    <w:rsid w:val="00941763"/>
    <w:rsid w:val="00941DA7"/>
    <w:rsid w:val="00966BDA"/>
    <w:rsid w:val="009675F9"/>
    <w:rsid w:val="00976FB4"/>
    <w:rsid w:val="009A22BF"/>
    <w:rsid w:val="009C0310"/>
    <w:rsid w:val="009E28AA"/>
    <w:rsid w:val="009F648B"/>
    <w:rsid w:val="00A26DA0"/>
    <w:rsid w:val="00A348EF"/>
    <w:rsid w:val="00A6547E"/>
    <w:rsid w:val="00A701ED"/>
    <w:rsid w:val="00A73F65"/>
    <w:rsid w:val="00A75F58"/>
    <w:rsid w:val="00A817A1"/>
    <w:rsid w:val="00A9295C"/>
    <w:rsid w:val="00AA3DB5"/>
    <w:rsid w:val="00AD5625"/>
    <w:rsid w:val="00AF661B"/>
    <w:rsid w:val="00B028F2"/>
    <w:rsid w:val="00B06568"/>
    <w:rsid w:val="00B1104B"/>
    <w:rsid w:val="00B12EA5"/>
    <w:rsid w:val="00B24E14"/>
    <w:rsid w:val="00B27B82"/>
    <w:rsid w:val="00B357FB"/>
    <w:rsid w:val="00B367A8"/>
    <w:rsid w:val="00B37FF5"/>
    <w:rsid w:val="00B605F1"/>
    <w:rsid w:val="00B65C57"/>
    <w:rsid w:val="00B72567"/>
    <w:rsid w:val="00B85E01"/>
    <w:rsid w:val="00B921BD"/>
    <w:rsid w:val="00B95B7F"/>
    <w:rsid w:val="00B966E6"/>
    <w:rsid w:val="00BB538F"/>
    <w:rsid w:val="00BC5C81"/>
    <w:rsid w:val="00BD6A1E"/>
    <w:rsid w:val="00C022DF"/>
    <w:rsid w:val="00C10ED3"/>
    <w:rsid w:val="00C13E15"/>
    <w:rsid w:val="00C263F0"/>
    <w:rsid w:val="00C30D18"/>
    <w:rsid w:val="00C4013D"/>
    <w:rsid w:val="00C448E2"/>
    <w:rsid w:val="00C47784"/>
    <w:rsid w:val="00C869E4"/>
    <w:rsid w:val="00C87FE6"/>
    <w:rsid w:val="00C95D33"/>
    <w:rsid w:val="00CB538C"/>
    <w:rsid w:val="00CE443B"/>
    <w:rsid w:val="00CF7DE7"/>
    <w:rsid w:val="00D00976"/>
    <w:rsid w:val="00D044F3"/>
    <w:rsid w:val="00D04684"/>
    <w:rsid w:val="00D16F74"/>
    <w:rsid w:val="00D20688"/>
    <w:rsid w:val="00D2300C"/>
    <w:rsid w:val="00D314F5"/>
    <w:rsid w:val="00D3593C"/>
    <w:rsid w:val="00D540FE"/>
    <w:rsid w:val="00D75140"/>
    <w:rsid w:val="00D813BF"/>
    <w:rsid w:val="00D840EB"/>
    <w:rsid w:val="00D8549A"/>
    <w:rsid w:val="00D87C79"/>
    <w:rsid w:val="00DA1CC5"/>
    <w:rsid w:val="00DA203D"/>
    <w:rsid w:val="00DB7ADB"/>
    <w:rsid w:val="00DC1928"/>
    <w:rsid w:val="00DC240C"/>
    <w:rsid w:val="00DD207D"/>
    <w:rsid w:val="00DD4D5A"/>
    <w:rsid w:val="00DE03CD"/>
    <w:rsid w:val="00DE2E0C"/>
    <w:rsid w:val="00DE5F98"/>
    <w:rsid w:val="00DE66D3"/>
    <w:rsid w:val="00E02B06"/>
    <w:rsid w:val="00E1142F"/>
    <w:rsid w:val="00E213A5"/>
    <w:rsid w:val="00E31361"/>
    <w:rsid w:val="00E32E1E"/>
    <w:rsid w:val="00E57649"/>
    <w:rsid w:val="00E61962"/>
    <w:rsid w:val="00E94D31"/>
    <w:rsid w:val="00EA37BD"/>
    <w:rsid w:val="00EB7178"/>
    <w:rsid w:val="00EC52E6"/>
    <w:rsid w:val="00ED21D3"/>
    <w:rsid w:val="00EF0275"/>
    <w:rsid w:val="00EF17FE"/>
    <w:rsid w:val="00EF6134"/>
    <w:rsid w:val="00F13AE4"/>
    <w:rsid w:val="00F26F97"/>
    <w:rsid w:val="00F30E76"/>
    <w:rsid w:val="00F34696"/>
    <w:rsid w:val="00F34E6B"/>
    <w:rsid w:val="00F42908"/>
    <w:rsid w:val="00F56972"/>
    <w:rsid w:val="00F64CD8"/>
    <w:rsid w:val="00F76A70"/>
    <w:rsid w:val="00F807C0"/>
    <w:rsid w:val="00F83C27"/>
    <w:rsid w:val="00FA7716"/>
    <w:rsid w:val="00FA7982"/>
    <w:rsid w:val="00FB3E81"/>
    <w:rsid w:val="00FB6C22"/>
    <w:rsid w:val="00FC02D8"/>
    <w:rsid w:val="00FC08A8"/>
    <w:rsid w:val="00FE283E"/>
    <w:rsid w:val="00FF6C8A"/>
    <w:rsid w:val="34122E3E"/>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3DC9CAD3"/>
  <w14:defaultImageDpi w14:val="300"/>
  <w15:docId w15:val="{3CCEE3EF-9A6C-164B-B3EF-8142EBD135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C561B"/>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E31361"/>
    <w:pPr>
      <w:keepNext/>
      <w:keepLines/>
      <w:spacing w:before="480"/>
      <w:outlineLvl w:val="0"/>
    </w:pPr>
    <w:rPr>
      <w:rFonts w:asciiTheme="majorHAnsi" w:eastAsiaTheme="majorEastAsia" w:hAnsiTheme="majorHAnsi" w:cstheme="majorBidi"/>
      <w:b/>
      <w:bCs/>
      <w:color w:val="345A8A" w:themeColor="accent1" w:themeShade="B5"/>
      <w:sz w:val="32"/>
      <w:szCs w:val="32"/>
    </w:rPr>
  </w:style>
  <w:style w:type="paragraph" w:styleId="Heading2">
    <w:name w:val="heading 2"/>
    <w:basedOn w:val="Normal"/>
    <w:next w:val="Normal"/>
    <w:link w:val="Heading2Char"/>
    <w:uiPriority w:val="9"/>
    <w:semiHidden/>
    <w:unhideWhenUsed/>
    <w:qFormat/>
    <w:rsid w:val="00F56972"/>
    <w:pPr>
      <w:keepNext/>
      <w:keepLines/>
      <w:spacing w:before="4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semiHidden/>
    <w:unhideWhenUsed/>
    <w:qFormat/>
    <w:rsid w:val="0042557C"/>
    <w:pPr>
      <w:keepNext/>
      <w:keepLines/>
      <w:spacing w:before="20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432E7"/>
    <w:pPr>
      <w:tabs>
        <w:tab w:val="center" w:pos="4320"/>
        <w:tab w:val="right" w:pos="8640"/>
      </w:tabs>
    </w:pPr>
  </w:style>
  <w:style w:type="character" w:customStyle="1" w:styleId="HeaderChar">
    <w:name w:val="Header Char"/>
    <w:basedOn w:val="DefaultParagraphFont"/>
    <w:link w:val="Header"/>
    <w:uiPriority w:val="99"/>
    <w:rsid w:val="003432E7"/>
  </w:style>
  <w:style w:type="paragraph" w:styleId="Footer">
    <w:name w:val="footer"/>
    <w:basedOn w:val="Normal"/>
    <w:link w:val="FooterChar"/>
    <w:uiPriority w:val="99"/>
    <w:unhideWhenUsed/>
    <w:rsid w:val="003432E7"/>
    <w:pPr>
      <w:tabs>
        <w:tab w:val="center" w:pos="4320"/>
        <w:tab w:val="right" w:pos="8640"/>
      </w:tabs>
    </w:pPr>
  </w:style>
  <w:style w:type="character" w:customStyle="1" w:styleId="FooterChar">
    <w:name w:val="Footer Char"/>
    <w:basedOn w:val="DefaultParagraphFont"/>
    <w:link w:val="Footer"/>
    <w:uiPriority w:val="99"/>
    <w:rsid w:val="003432E7"/>
  </w:style>
  <w:style w:type="paragraph" w:styleId="NormalWeb">
    <w:name w:val="Normal (Web)"/>
    <w:basedOn w:val="Normal"/>
    <w:uiPriority w:val="99"/>
    <w:unhideWhenUsed/>
    <w:rsid w:val="00D044F3"/>
    <w:pPr>
      <w:spacing w:before="100" w:beforeAutospacing="1" w:after="100" w:afterAutospacing="1"/>
    </w:pPr>
    <w:rPr>
      <w:rFonts w:ascii="Times" w:hAnsi="Times"/>
      <w:sz w:val="20"/>
      <w:szCs w:val="20"/>
    </w:rPr>
  </w:style>
  <w:style w:type="character" w:customStyle="1" w:styleId="Heading1Char">
    <w:name w:val="Heading 1 Char"/>
    <w:basedOn w:val="DefaultParagraphFont"/>
    <w:link w:val="Heading1"/>
    <w:uiPriority w:val="9"/>
    <w:rsid w:val="00E31361"/>
    <w:rPr>
      <w:rFonts w:asciiTheme="majorHAnsi" w:eastAsiaTheme="majorEastAsia" w:hAnsiTheme="majorHAnsi" w:cstheme="majorBidi"/>
      <w:b/>
      <w:bCs/>
      <w:color w:val="345A8A" w:themeColor="accent1" w:themeShade="B5"/>
      <w:sz w:val="32"/>
      <w:szCs w:val="32"/>
    </w:rPr>
  </w:style>
  <w:style w:type="character" w:styleId="Hyperlink">
    <w:name w:val="Hyperlink"/>
    <w:basedOn w:val="DefaultParagraphFont"/>
    <w:uiPriority w:val="99"/>
    <w:unhideWhenUsed/>
    <w:rsid w:val="00E31361"/>
    <w:rPr>
      <w:color w:val="0000FF" w:themeColor="hyperlink"/>
      <w:u w:val="single"/>
    </w:rPr>
  </w:style>
  <w:style w:type="paragraph" w:styleId="ListParagraph">
    <w:name w:val="List Paragraph"/>
    <w:basedOn w:val="Normal"/>
    <w:uiPriority w:val="34"/>
    <w:qFormat/>
    <w:rsid w:val="0027713C"/>
    <w:pPr>
      <w:ind w:left="720"/>
      <w:contextualSpacing/>
    </w:pPr>
  </w:style>
  <w:style w:type="character" w:customStyle="1" w:styleId="apple-converted-space">
    <w:name w:val="apple-converted-space"/>
    <w:basedOn w:val="DefaultParagraphFont"/>
    <w:rsid w:val="00E94D31"/>
  </w:style>
  <w:style w:type="character" w:styleId="FollowedHyperlink">
    <w:name w:val="FollowedHyperlink"/>
    <w:basedOn w:val="DefaultParagraphFont"/>
    <w:uiPriority w:val="99"/>
    <w:semiHidden/>
    <w:unhideWhenUsed/>
    <w:rsid w:val="00761950"/>
    <w:rPr>
      <w:color w:val="800080" w:themeColor="followedHyperlink"/>
      <w:u w:val="single"/>
    </w:rPr>
  </w:style>
  <w:style w:type="character" w:customStyle="1" w:styleId="Heading3Char">
    <w:name w:val="Heading 3 Char"/>
    <w:basedOn w:val="DefaultParagraphFont"/>
    <w:link w:val="Heading3"/>
    <w:uiPriority w:val="9"/>
    <w:semiHidden/>
    <w:rsid w:val="0042557C"/>
    <w:rPr>
      <w:rFonts w:asciiTheme="majorHAnsi" w:eastAsiaTheme="majorEastAsia" w:hAnsiTheme="majorHAnsi" w:cstheme="majorBidi"/>
      <w:b/>
      <w:bCs/>
      <w:color w:val="4F81BD" w:themeColor="accent1"/>
    </w:rPr>
  </w:style>
  <w:style w:type="character" w:styleId="UnresolvedMention">
    <w:name w:val="Unresolved Mention"/>
    <w:basedOn w:val="DefaultParagraphFont"/>
    <w:uiPriority w:val="99"/>
    <w:semiHidden/>
    <w:unhideWhenUsed/>
    <w:rsid w:val="00016347"/>
    <w:rPr>
      <w:color w:val="605E5C"/>
      <w:shd w:val="clear" w:color="auto" w:fill="E1DFDD"/>
    </w:rPr>
  </w:style>
  <w:style w:type="character" w:customStyle="1" w:styleId="ref-journal">
    <w:name w:val="ref-journal"/>
    <w:basedOn w:val="DefaultParagraphFont"/>
    <w:rsid w:val="002C4E19"/>
  </w:style>
  <w:style w:type="character" w:customStyle="1" w:styleId="Heading2Char">
    <w:name w:val="Heading 2 Char"/>
    <w:basedOn w:val="DefaultParagraphFont"/>
    <w:link w:val="Heading2"/>
    <w:uiPriority w:val="9"/>
    <w:semiHidden/>
    <w:rsid w:val="00F56972"/>
    <w:rPr>
      <w:rFonts w:asciiTheme="majorHAnsi" w:eastAsiaTheme="majorEastAsia" w:hAnsiTheme="majorHAnsi" w:cstheme="majorBidi"/>
      <w:color w:val="365F91"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757354">
      <w:bodyDiv w:val="1"/>
      <w:marLeft w:val="0"/>
      <w:marRight w:val="0"/>
      <w:marTop w:val="0"/>
      <w:marBottom w:val="0"/>
      <w:divBdr>
        <w:top w:val="none" w:sz="0" w:space="0" w:color="auto"/>
        <w:left w:val="none" w:sz="0" w:space="0" w:color="auto"/>
        <w:bottom w:val="none" w:sz="0" w:space="0" w:color="auto"/>
        <w:right w:val="none" w:sz="0" w:space="0" w:color="auto"/>
      </w:divBdr>
      <w:divsChild>
        <w:div w:id="823859679">
          <w:marLeft w:val="0"/>
          <w:marRight w:val="0"/>
          <w:marTop w:val="0"/>
          <w:marBottom w:val="0"/>
          <w:divBdr>
            <w:top w:val="none" w:sz="0" w:space="0" w:color="auto"/>
            <w:left w:val="none" w:sz="0" w:space="0" w:color="auto"/>
            <w:bottom w:val="none" w:sz="0" w:space="0" w:color="auto"/>
            <w:right w:val="none" w:sz="0" w:space="0" w:color="auto"/>
          </w:divBdr>
          <w:divsChild>
            <w:div w:id="1941791415">
              <w:marLeft w:val="0"/>
              <w:marRight w:val="0"/>
              <w:marTop w:val="0"/>
              <w:marBottom w:val="0"/>
              <w:divBdr>
                <w:top w:val="none" w:sz="0" w:space="0" w:color="auto"/>
                <w:left w:val="none" w:sz="0" w:space="0" w:color="auto"/>
                <w:bottom w:val="none" w:sz="0" w:space="0" w:color="auto"/>
                <w:right w:val="none" w:sz="0" w:space="0" w:color="auto"/>
              </w:divBdr>
              <w:divsChild>
                <w:div w:id="420227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3410966">
      <w:bodyDiv w:val="1"/>
      <w:marLeft w:val="0"/>
      <w:marRight w:val="0"/>
      <w:marTop w:val="0"/>
      <w:marBottom w:val="0"/>
      <w:divBdr>
        <w:top w:val="none" w:sz="0" w:space="0" w:color="auto"/>
        <w:left w:val="none" w:sz="0" w:space="0" w:color="auto"/>
        <w:bottom w:val="none" w:sz="0" w:space="0" w:color="auto"/>
        <w:right w:val="none" w:sz="0" w:space="0" w:color="auto"/>
      </w:divBdr>
    </w:div>
    <w:div w:id="81462020">
      <w:bodyDiv w:val="1"/>
      <w:marLeft w:val="0"/>
      <w:marRight w:val="0"/>
      <w:marTop w:val="0"/>
      <w:marBottom w:val="0"/>
      <w:divBdr>
        <w:top w:val="none" w:sz="0" w:space="0" w:color="auto"/>
        <w:left w:val="none" w:sz="0" w:space="0" w:color="auto"/>
        <w:bottom w:val="none" w:sz="0" w:space="0" w:color="auto"/>
        <w:right w:val="none" w:sz="0" w:space="0" w:color="auto"/>
      </w:divBdr>
      <w:divsChild>
        <w:div w:id="1794249923">
          <w:marLeft w:val="0"/>
          <w:marRight w:val="0"/>
          <w:marTop w:val="0"/>
          <w:marBottom w:val="0"/>
          <w:divBdr>
            <w:top w:val="none" w:sz="0" w:space="0" w:color="auto"/>
            <w:left w:val="none" w:sz="0" w:space="0" w:color="auto"/>
            <w:bottom w:val="none" w:sz="0" w:space="0" w:color="auto"/>
            <w:right w:val="none" w:sz="0" w:space="0" w:color="auto"/>
          </w:divBdr>
          <w:divsChild>
            <w:div w:id="553929966">
              <w:marLeft w:val="0"/>
              <w:marRight w:val="0"/>
              <w:marTop w:val="0"/>
              <w:marBottom w:val="0"/>
              <w:divBdr>
                <w:top w:val="none" w:sz="0" w:space="0" w:color="auto"/>
                <w:left w:val="none" w:sz="0" w:space="0" w:color="auto"/>
                <w:bottom w:val="none" w:sz="0" w:space="0" w:color="auto"/>
                <w:right w:val="none" w:sz="0" w:space="0" w:color="auto"/>
              </w:divBdr>
              <w:divsChild>
                <w:div w:id="3248670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3306175">
      <w:bodyDiv w:val="1"/>
      <w:marLeft w:val="0"/>
      <w:marRight w:val="0"/>
      <w:marTop w:val="0"/>
      <w:marBottom w:val="0"/>
      <w:divBdr>
        <w:top w:val="none" w:sz="0" w:space="0" w:color="auto"/>
        <w:left w:val="none" w:sz="0" w:space="0" w:color="auto"/>
        <w:bottom w:val="none" w:sz="0" w:space="0" w:color="auto"/>
        <w:right w:val="none" w:sz="0" w:space="0" w:color="auto"/>
      </w:divBdr>
      <w:divsChild>
        <w:div w:id="981034034">
          <w:marLeft w:val="0"/>
          <w:marRight w:val="0"/>
          <w:marTop w:val="0"/>
          <w:marBottom w:val="0"/>
          <w:divBdr>
            <w:top w:val="none" w:sz="0" w:space="0" w:color="auto"/>
            <w:left w:val="none" w:sz="0" w:space="0" w:color="auto"/>
            <w:bottom w:val="none" w:sz="0" w:space="0" w:color="auto"/>
            <w:right w:val="none" w:sz="0" w:space="0" w:color="auto"/>
          </w:divBdr>
          <w:divsChild>
            <w:div w:id="1967733912">
              <w:marLeft w:val="0"/>
              <w:marRight w:val="0"/>
              <w:marTop w:val="0"/>
              <w:marBottom w:val="0"/>
              <w:divBdr>
                <w:top w:val="none" w:sz="0" w:space="0" w:color="auto"/>
                <w:left w:val="none" w:sz="0" w:space="0" w:color="auto"/>
                <w:bottom w:val="none" w:sz="0" w:space="0" w:color="auto"/>
                <w:right w:val="none" w:sz="0" w:space="0" w:color="auto"/>
              </w:divBdr>
              <w:divsChild>
                <w:div w:id="377512691">
                  <w:marLeft w:val="0"/>
                  <w:marRight w:val="0"/>
                  <w:marTop w:val="0"/>
                  <w:marBottom w:val="0"/>
                  <w:divBdr>
                    <w:top w:val="none" w:sz="0" w:space="0" w:color="auto"/>
                    <w:left w:val="none" w:sz="0" w:space="0" w:color="auto"/>
                    <w:bottom w:val="none" w:sz="0" w:space="0" w:color="auto"/>
                    <w:right w:val="none" w:sz="0" w:space="0" w:color="auto"/>
                  </w:divBdr>
                  <w:divsChild>
                    <w:div w:id="1240945700">
                      <w:marLeft w:val="0"/>
                      <w:marRight w:val="0"/>
                      <w:marTop w:val="0"/>
                      <w:marBottom w:val="0"/>
                      <w:divBdr>
                        <w:top w:val="none" w:sz="0" w:space="0" w:color="auto"/>
                        <w:left w:val="none" w:sz="0" w:space="0" w:color="auto"/>
                        <w:bottom w:val="none" w:sz="0" w:space="0" w:color="auto"/>
                        <w:right w:val="none" w:sz="0" w:space="0" w:color="auto"/>
                      </w:divBdr>
                    </w:div>
                  </w:divsChild>
                </w:div>
                <w:div w:id="1499808756">
                  <w:marLeft w:val="0"/>
                  <w:marRight w:val="0"/>
                  <w:marTop w:val="0"/>
                  <w:marBottom w:val="0"/>
                  <w:divBdr>
                    <w:top w:val="none" w:sz="0" w:space="0" w:color="auto"/>
                    <w:left w:val="none" w:sz="0" w:space="0" w:color="auto"/>
                    <w:bottom w:val="none" w:sz="0" w:space="0" w:color="auto"/>
                    <w:right w:val="none" w:sz="0" w:space="0" w:color="auto"/>
                  </w:divBdr>
                  <w:divsChild>
                    <w:div w:id="1923753802">
                      <w:marLeft w:val="0"/>
                      <w:marRight w:val="0"/>
                      <w:marTop w:val="0"/>
                      <w:marBottom w:val="0"/>
                      <w:divBdr>
                        <w:top w:val="none" w:sz="0" w:space="0" w:color="auto"/>
                        <w:left w:val="none" w:sz="0" w:space="0" w:color="auto"/>
                        <w:bottom w:val="none" w:sz="0" w:space="0" w:color="auto"/>
                        <w:right w:val="none" w:sz="0" w:space="0" w:color="auto"/>
                      </w:divBdr>
                      <w:divsChild>
                        <w:div w:id="7824629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3835218">
      <w:bodyDiv w:val="1"/>
      <w:marLeft w:val="0"/>
      <w:marRight w:val="0"/>
      <w:marTop w:val="0"/>
      <w:marBottom w:val="0"/>
      <w:divBdr>
        <w:top w:val="none" w:sz="0" w:space="0" w:color="auto"/>
        <w:left w:val="none" w:sz="0" w:space="0" w:color="auto"/>
        <w:bottom w:val="none" w:sz="0" w:space="0" w:color="auto"/>
        <w:right w:val="none" w:sz="0" w:space="0" w:color="auto"/>
      </w:divBdr>
    </w:div>
    <w:div w:id="140968579">
      <w:bodyDiv w:val="1"/>
      <w:marLeft w:val="0"/>
      <w:marRight w:val="0"/>
      <w:marTop w:val="0"/>
      <w:marBottom w:val="0"/>
      <w:divBdr>
        <w:top w:val="none" w:sz="0" w:space="0" w:color="auto"/>
        <w:left w:val="none" w:sz="0" w:space="0" w:color="auto"/>
        <w:bottom w:val="none" w:sz="0" w:space="0" w:color="auto"/>
        <w:right w:val="none" w:sz="0" w:space="0" w:color="auto"/>
      </w:divBdr>
    </w:div>
    <w:div w:id="215429923">
      <w:bodyDiv w:val="1"/>
      <w:marLeft w:val="0"/>
      <w:marRight w:val="0"/>
      <w:marTop w:val="0"/>
      <w:marBottom w:val="0"/>
      <w:divBdr>
        <w:top w:val="none" w:sz="0" w:space="0" w:color="auto"/>
        <w:left w:val="none" w:sz="0" w:space="0" w:color="auto"/>
        <w:bottom w:val="none" w:sz="0" w:space="0" w:color="auto"/>
        <w:right w:val="none" w:sz="0" w:space="0" w:color="auto"/>
      </w:divBdr>
    </w:div>
    <w:div w:id="275021675">
      <w:bodyDiv w:val="1"/>
      <w:marLeft w:val="0"/>
      <w:marRight w:val="0"/>
      <w:marTop w:val="0"/>
      <w:marBottom w:val="0"/>
      <w:divBdr>
        <w:top w:val="none" w:sz="0" w:space="0" w:color="auto"/>
        <w:left w:val="none" w:sz="0" w:space="0" w:color="auto"/>
        <w:bottom w:val="none" w:sz="0" w:space="0" w:color="auto"/>
        <w:right w:val="none" w:sz="0" w:space="0" w:color="auto"/>
      </w:divBdr>
    </w:div>
    <w:div w:id="312098999">
      <w:bodyDiv w:val="1"/>
      <w:marLeft w:val="0"/>
      <w:marRight w:val="0"/>
      <w:marTop w:val="0"/>
      <w:marBottom w:val="0"/>
      <w:divBdr>
        <w:top w:val="none" w:sz="0" w:space="0" w:color="auto"/>
        <w:left w:val="none" w:sz="0" w:space="0" w:color="auto"/>
        <w:bottom w:val="none" w:sz="0" w:space="0" w:color="auto"/>
        <w:right w:val="none" w:sz="0" w:space="0" w:color="auto"/>
      </w:divBdr>
    </w:div>
    <w:div w:id="391004409">
      <w:bodyDiv w:val="1"/>
      <w:marLeft w:val="0"/>
      <w:marRight w:val="0"/>
      <w:marTop w:val="0"/>
      <w:marBottom w:val="0"/>
      <w:divBdr>
        <w:top w:val="none" w:sz="0" w:space="0" w:color="auto"/>
        <w:left w:val="none" w:sz="0" w:space="0" w:color="auto"/>
        <w:bottom w:val="none" w:sz="0" w:space="0" w:color="auto"/>
        <w:right w:val="none" w:sz="0" w:space="0" w:color="auto"/>
      </w:divBdr>
    </w:div>
    <w:div w:id="426312486">
      <w:bodyDiv w:val="1"/>
      <w:marLeft w:val="0"/>
      <w:marRight w:val="0"/>
      <w:marTop w:val="0"/>
      <w:marBottom w:val="0"/>
      <w:divBdr>
        <w:top w:val="none" w:sz="0" w:space="0" w:color="auto"/>
        <w:left w:val="none" w:sz="0" w:space="0" w:color="auto"/>
        <w:bottom w:val="none" w:sz="0" w:space="0" w:color="auto"/>
        <w:right w:val="none" w:sz="0" w:space="0" w:color="auto"/>
      </w:divBdr>
      <w:divsChild>
        <w:div w:id="1185829714">
          <w:marLeft w:val="0"/>
          <w:marRight w:val="0"/>
          <w:marTop w:val="0"/>
          <w:marBottom w:val="0"/>
          <w:divBdr>
            <w:top w:val="none" w:sz="0" w:space="0" w:color="auto"/>
            <w:left w:val="none" w:sz="0" w:space="0" w:color="auto"/>
            <w:bottom w:val="none" w:sz="0" w:space="0" w:color="auto"/>
            <w:right w:val="none" w:sz="0" w:space="0" w:color="auto"/>
          </w:divBdr>
          <w:divsChild>
            <w:div w:id="1392844357">
              <w:marLeft w:val="0"/>
              <w:marRight w:val="0"/>
              <w:marTop w:val="0"/>
              <w:marBottom w:val="0"/>
              <w:divBdr>
                <w:top w:val="none" w:sz="0" w:space="0" w:color="auto"/>
                <w:left w:val="none" w:sz="0" w:space="0" w:color="auto"/>
                <w:bottom w:val="none" w:sz="0" w:space="0" w:color="auto"/>
                <w:right w:val="none" w:sz="0" w:space="0" w:color="auto"/>
              </w:divBdr>
              <w:divsChild>
                <w:div w:id="9191456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27846528">
      <w:bodyDiv w:val="1"/>
      <w:marLeft w:val="0"/>
      <w:marRight w:val="0"/>
      <w:marTop w:val="0"/>
      <w:marBottom w:val="0"/>
      <w:divBdr>
        <w:top w:val="none" w:sz="0" w:space="0" w:color="auto"/>
        <w:left w:val="none" w:sz="0" w:space="0" w:color="auto"/>
        <w:bottom w:val="none" w:sz="0" w:space="0" w:color="auto"/>
        <w:right w:val="none" w:sz="0" w:space="0" w:color="auto"/>
      </w:divBdr>
      <w:divsChild>
        <w:div w:id="859974189">
          <w:marLeft w:val="0"/>
          <w:marRight w:val="0"/>
          <w:marTop w:val="0"/>
          <w:marBottom w:val="0"/>
          <w:divBdr>
            <w:top w:val="none" w:sz="0" w:space="0" w:color="auto"/>
            <w:left w:val="none" w:sz="0" w:space="0" w:color="auto"/>
            <w:bottom w:val="none" w:sz="0" w:space="0" w:color="auto"/>
            <w:right w:val="none" w:sz="0" w:space="0" w:color="auto"/>
          </w:divBdr>
          <w:divsChild>
            <w:div w:id="1532261856">
              <w:marLeft w:val="0"/>
              <w:marRight w:val="0"/>
              <w:marTop w:val="0"/>
              <w:marBottom w:val="0"/>
              <w:divBdr>
                <w:top w:val="none" w:sz="0" w:space="0" w:color="auto"/>
                <w:left w:val="none" w:sz="0" w:space="0" w:color="auto"/>
                <w:bottom w:val="none" w:sz="0" w:space="0" w:color="auto"/>
                <w:right w:val="none" w:sz="0" w:space="0" w:color="auto"/>
              </w:divBdr>
              <w:divsChild>
                <w:div w:id="896433595">
                  <w:marLeft w:val="0"/>
                  <w:marRight w:val="0"/>
                  <w:marTop w:val="0"/>
                  <w:marBottom w:val="0"/>
                  <w:divBdr>
                    <w:top w:val="none" w:sz="0" w:space="0" w:color="auto"/>
                    <w:left w:val="none" w:sz="0" w:space="0" w:color="auto"/>
                    <w:bottom w:val="none" w:sz="0" w:space="0" w:color="auto"/>
                    <w:right w:val="none" w:sz="0" w:space="0" w:color="auto"/>
                  </w:divBdr>
                  <w:divsChild>
                    <w:div w:id="1052462901">
                      <w:marLeft w:val="0"/>
                      <w:marRight w:val="0"/>
                      <w:marTop w:val="0"/>
                      <w:marBottom w:val="0"/>
                      <w:divBdr>
                        <w:top w:val="none" w:sz="0" w:space="0" w:color="auto"/>
                        <w:left w:val="none" w:sz="0" w:space="0" w:color="auto"/>
                        <w:bottom w:val="none" w:sz="0" w:space="0" w:color="auto"/>
                        <w:right w:val="none" w:sz="0" w:space="0" w:color="auto"/>
                      </w:divBdr>
                    </w:div>
                  </w:divsChild>
                </w:div>
                <w:div w:id="596980738">
                  <w:marLeft w:val="0"/>
                  <w:marRight w:val="0"/>
                  <w:marTop w:val="0"/>
                  <w:marBottom w:val="0"/>
                  <w:divBdr>
                    <w:top w:val="none" w:sz="0" w:space="0" w:color="auto"/>
                    <w:left w:val="none" w:sz="0" w:space="0" w:color="auto"/>
                    <w:bottom w:val="none" w:sz="0" w:space="0" w:color="auto"/>
                    <w:right w:val="none" w:sz="0" w:space="0" w:color="auto"/>
                  </w:divBdr>
                  <w:divsChild>
                    <w:div w:id="1408188528">
                      <w:marLeft w:val="0"/>
                      <w:marRight w:val="0"/>
                      <w:marTop w:val="0"/>
                      <w:marBottom w:val="0"/>
                      <w:divBdr>
                        <w:top w:val="none" w:sz="0" w:space="0" w:color="auto"/>
                        <w:left w:val="none" w:sz="0" w:space="0" w:color="auto"/>
                        <w:bottom w:val="none" w:sz="0" w:space="0" w:color="auto"/>
                        <w:right w:val="none" w:sz="0" w:space="0" w:color="auto"/>
                      </w:divBdr>
                      <w:divsChild>
                        <w:div w:id="3972164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33552826">
      <w:bodyDiv w:val="1"/>
      <w:marLeft w:val="0"/>
      <w:marRight w:val="0"/>
      <w:marTop w:val="0"/>
      <w:marBottom w:val="0"/>
      <w:divBdr>
        <w:top w:val="none" w:sz="0" w:space="0" w:color="auto"/>
        <w:left w:val="none" w:sz="0" w:space="0" w:color="auto"/>
        <w:bottom w:val="none" w:sz="0" w:space="0" w:color="auto"/>
        <w:right w:val="none" w:sz="0" w:space="0" w:color="auto"/>
      </w:divBdr>
    </w:div>
    <w:div w:id="449009913">
      <w:bodyDiv w:val="1"/>
      <w:marLeft w:val="0"/>
      <w:marRight w:val="0"/>
      <w:marTop w:val="0"/>
      <w:marBottom w:val="0"/>
      <w:divBdr>
        <w:top w:val="none" w:sz="0" w:space="0" w:color="auto"/>
        <w:left w:val="none" w:sz="0" w:space="0" w:color="auto"/>
        <w:bottom w:val="none" w:sz="0" w:space="0" w:color="auto"/>
        <w:right w:val="none" w:sz="0" w:space="0" w:color="auto"/>
      </w:divBdr>
    </w:div>
    <w:div w:id="546767889">
      <w:bodyDiv w:val="1"/>
      <w:marLeft w:val="0"/>
      <w:marRight w:val="0"/>
      <w:marTop w:val="0"/>
      <w:marBottom w:val="0"/>
      <w:divBdr>
        <w:top w:val="none" w:sz="0" w:space="0" w:color="auto"/>
        <w:left w:val="none" w:sz="0" w:space="0" w:color="auto"/>
        <w:bottom w:val="none" w:sz="0" w:space="0" w:color="auto"/>
        <w:right w:val="none" w:sz="0" w:space="0" w:color="auto"/>
      </w:divBdr>
    </w:div>
    <w:div w:id="553583650">
      <w:bodyDiv w:val="1"/>
      <w:marLeft w:val="0"/>
      <w:marRight w:val="0"/>
      <w:marTop w:val="0"/>
      <w:marBottom w:val="0"/>
      <w:divBdr>
        <w:top w:val="none" w:sz="0" w:space="0" w:color="auto"/>
        <w:left w:val="none" w:sz="0" w:space="0" w:color="auto"/>
        <w:bottom w:val="none" w:sz="0" w:space="0" w:color="auto"/>
        <w:right w:val="none" w:sz="0" w:space="0" w:color="auto"/>
      </w:divBdr>
    </w:div>
    <w:div w:id="581568403">
      <w:bodyDiv w:val="1"/>
      <w:marLeft w:val="0"/>
      <w:marRight w:val="0"/>
      <w:marTop w:val="0"/>
      <w:marBottom w:val="0"/>
      <w:divBdr>
        <w:top w:val="none" w:sz="0" w:space="0" w:color="auto"/>
        <w:left w:val="none" w:sz="0" w:space="0" w:color="auto"/>
        <w:bottom w:val="none" w:sz="0" w:space="0" w:color="auto"/>
        <w:right w:val="none" w:sz="0" w:space="0" w:color="auto"/>
      </w:divBdr>
    </w:div>
    <w:div w:id="589699493">
      <w:bodyDiv w:val="1"/>
      <w:marLeft w:val="0"/>
      <w:marRight w:val="0"/>
      <w:marTop w:val="0"/>
      <w:marBottom w:val="0"/>
      <w:divBdr>
        <w:top w:val="none" w:sz="0" w:space="0" w:color="auto"/>
        <w:left w:val="none" w:sz="0" w:space="0" w:color="auto"/>
        <w:bottom w:val="none" w:sz="0" w:space="0" w:color="auto"/>
        <w:right w:val="none" w:sz="0" w:space="0" w:color="auto"/>
      </w:divBdr>
      <w:divsChild>
        <w:div w:id="218908678">
          <w:marLeft w:val="360"/>
          <w:marRight w:val="0"/>
          <w:marTop w:val="200"/>
          <w:marBottom w:val="0"/>
          <w:divBdr>
            <w:top w:val="none" w:sz="0" w:space="0" w:color="auto"/>
            <w:left w:val="none" w:sz="0" w:space="0" w:color="auto"/>
            <w:bottom w:val="none" w:sz="0" w:space="0" w:color="auto"/>
            <w:right w:val="none" w:sz="0" w:space="0" w:color="auto"/>
          </w:divBdr>
        </w:div>
      </w:divsChild>
    </w:div>
    <w:div w:id="674462202">
      <w:bodyDiv w:val="1"/>
      <w:marLeft w:val="0"/>
      <w:marRight w:val="0"/>
      <w:marTop w:val="0"/>
      <w:marBottom w:val="0"/>
      <w:divBdr>
        <w:top w:val="none" w:sz="0" w:space="0" w:color="auto"/>
        <w:left w:val="none" w:sz="0" w:space="0" w:color="auto"/>
        <w:bottom w:val="none" w:sz="0" w:space="0" w:color="auto"/>
        <w:right w:val="none" w:sz="0" w:space="0" w:color="auto"/>
      </w:divBdr>
    </w:div>
    <w:div w:id="681858467">
      <w:bodyDiv w:val="1"/>
      <w:marLeft w:val="0"/>
      <w:marRight w:val="0"/>
      <w:marTop w:val="0"/>
      <w:marBottom w:val="0"/>
      <w:divBdr>
        <w:top w:val="none" w:sz="0" w:space="0" w:color="auto"/>
        <w:left w:val="none" w:sz="0" w:space="0" w:color="auto"/>
        <w:bottom w:val="none" w:sz="0" w:space="0" w:color="auto"/>
        <w:right w:val="none" w:sz="0" w:space="0" w:color="auto"/>
      </w:divBdr>
    </w:div>
    <w:div w:id="691805669">
      <w:bodyDiv w:val="1"/>
      <w:marLeft w:val="0"/>
      <w:marRight w:val="0"/>
      <w:marTop w:val="0"/>
      <w:marBottom w:val="0"/>
      <w:divBdr>
        <w:top w:val="none" w:sz="0" w:space="0" w:color="auto"/>
        <w:left w:val="none" w:sz="0" w:space="0" w:color="auto"/>
        <w:bottom w:val="none" w:sz="0" w:space="0" w:color="auto"/>
        <w:right w:val="none" w:sz="0" w:space="0" w:color="auto"/>
      </w:divBdr>
    </w:div>
    <w:div w:id="692730110">
      <w:bodyDiv w:val="1"/>
      <w:marLeft w:val="0"/>
      <w:marRight w:val="0"/>
      <w:marTop w:val="0"/>
      <w:marBottom w:val="0"/>
      <w:divBdr>
        <w:top w:val="none" w:sz="0" w:space="0" w:color="auto"/>
        <w:left w:val="none" w:sz="0" w:space="0" w:color="auto"/>
        <w:bottom w:val="none" w:sz="0" w:space="0" w:color="auto"/>
        <w:right w:val="none" w:sz="0" w:space="0" w:color="auto"/>
      </w:divBdr>
    </w:div>
    <w:div w:id="711924777">
      <w:bodyDiv w:val="1"/>
      <w:marLeft w:val="0"/>
      <w:marRight w:val="0"/>
      <w:marTop w:val="0"/>
      <w:marBottom w:val="0"/>
      <w:divBdr>
        <w:top w:val="none" w:sz="0" w:space="0" w:color="auto"/>
        <w:left w:val="none" w:sz="0" w:space="0" w:color="auto"/>
        <w:bottom w:val="none" w:sz="0" w:space="0" w:color="auto"/>
        <w:right w:val="none" w:sz="0" w:space="0" w:color="auto"/>
      </w:divBdr>
    </w:div>
    <w:div w:id="722145330">
      <w:bodyDiv w:val="1"/>
      <w:marLeft w:val="0"/>
      <w:marRight w:val="0"/>
      <w:marTop w:val="0"/>
      <w:marBottom w:val="0"/>
      <w:divBdr>
        <w:top w:val="none" w:sz="0" w:space="0" w:color="auto"/>
        <w:left w:val="none" w:sz="0" w:space="0" w:color="auto"/>
        <w:bottom w:val="none" w:sz="0" w:space="0" w:color="auto"/>
        <w:right w:val="none" w:sz="0" w:space="0" w:color="auto"/>
      </w:divBdr>
    </w:div>
    <w:div w:id="735586057">
      <w:bodyDiv w:val="1"/>
      <w:marLeft w:val="0"/>
      <w:marRight w:val="0"/>
      <w:marTop w:val="0"/>
      <w:marBottom w:val="0"/>
      <w:divBdr>
        <w:top w:val="none" w:sz="0" w:space="0" w:color="auto"/>
        <w:left w:val="none" w:sz="0" w:space="0" w:color="auto"/>
        <w:bottom w:val="none" w:sz="0" w:space="0" w:color="auto"/>
        <w:right w:val="none" w:sz="0" w:space="0" w:color="auto"/>
      </w:divBdr>
      <w:divsChild>
        <w:div w:id="1792675468">
          <w:marLeft w:val="0"/>
          <w:marRight w:val="0"/>
          <w:marTop w:val="0"/>
          <w:marBottom w:val="0"/>
          <w:divBdr>
            <w:top w:val="none" w:sz="0" w:space="0" w:color="auto"/>
            <w:left w:val="none" w:sz="0" w:space="0" w:color="auto"/>
            <w:bottom w:val="none" w:sz="0" w:space="0" w:color="auto"/>
            <w:right w:val="none" w:sz="0" w:space="0" w:color="auto"/>
          </w:divBdr>
          <w:divsChild>
            <w:div w:id="1040935926">
              <w:marLeft w:val="0"/>
              <w:marRight w:val="0"/>
              <w:marTop w:val="0"/>
              <w:marBottom w:val="0"/>
              <w:divBdr>
                <w:top w:val="none" w:sz="0" w:space="0" w:color="auto"/>
                <w:left w:val="none" w:sz="0" w:space="0" w:color="auto"/>
                <w:bottom w:val="none" w:sz="0" w:space="0" w:color="auto"/>
                <w:right w:val="none" w:sz="0" w:space="0" w:color="auto"/>
              </w:divBdr>
              <w:divsChild>
                <w:div w:id="275716526">
                  <w:marLeft w:val="0"/>
                  <w:marRight w:val="0"/>
                  <w:marTop w:val="0"/>
                  <w:marBottom w:val="0"/>
                  <w:divBdr>
                    <w:top w:val="none" w:sz="0" w:space="0" w:color="auto"/>
                    <w:left w:val="none" w:sz="0" w:space="0" w:color="auto"/>
                    <w:bottom w:val="none" w:sz="0" w:space="0" w:color="auto"/>
                    <w:right w:val="none" w:sz="0" w:space="0" w:color="auto"/>
                  </w:divBdr>
                  <w:divsChild>
                    <w:div w:id="15818716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10751107">
      <w:bodyDiv w:val="1"/>
      <w:marLeft w:val="0"/>
      <w:marRight w:val="0"/>
      <w:marTop w:val="0"/>
      <w:marBottom w:val="0"/>
      <w:divBdr>
        <w:top w:val="none" w:sz="0" w:space="0" w:color="auto"/>
        <w:left w:val="none" w:sz="0" w:space="0" w:color="auto"/>
        <w:bottom w:val="none" w:sz="0" w:space="0" w:color="auto"/>
        <w:right w:val="none" w:sz="0" w:space="0" w:color="auto"/>
      </w:divBdr>
    </w:div>
    <w:div w:id="816803551">
      <w:bodyDiv w:val="1"/>
      <w:marLeft w:val="0"/>
      <w:marRight w:val="0"/>
      <w:marTop w:val="0"/>
      <w:marBottom w:val="0"/>
      <w:divBdr>
        <w:top w:val="none" w:sz="0" w:space="0" w:color="auto"/>
        <w:left w:val="none" w:sz="0" w:space="0" w:color="auto"/>
        <w:bottom w:val="none" w:sz="0" w:space="0" w:color="auto"/>
        <w:right w:val="none" w:sz="0" w:space="0" w:color="auto"/>
      </w:divBdr>
    </w:div>
    <w:div w:id="844856065">
      <w:bodyDiv w:val="1"/>
      <w:marLeft w:val="0"/>
      <w:marRight w:val="0"/>
      <w:marTop w:val="0"/>
      <w:marBottom w:val="0"/>
      <w:divBdr>
        <w:top w:val="none" w:sz="0" w:space="0" w:color="auto"/>
        <w:left w:val="none" w:sz="0" w:space="0" w:color="auto"/>
        <w:bottom w:val="none" w:sz="0" w:space="0" w:color="auto"/>
        <w:right w:val="none" w:sz="0" w:space="0" w:color="auto"/>
      </w:divBdr>
    </w:div>
    <w:div w:id="898520770">
      <w:bodyDiv w:val="1"/>
      <w:marLeft w:val="0"/>
      <w:marRight w:val="0"/>
      <w:marTop w:val="0"/>
      <w:marBottom w:val="0"/>
      <w:divBdr>
        <w:top w:val="none" w:sz="0" w:space="0" w:color="auto"/>
        <w:left w:val="none" w:sz="0" w:space="0" w:color="auto"/>
        <w:bottom w:val="none" w:sz="0" w:space="0" w:color="auto"/>
        <w:right w:val="none" w:sz="0" w:space="0" w:color="auto"/>
      </w:divBdr>
    </w:div>
    <w:div w:id="935017059">
      <w:bodyDiv w:val="1"/>
      <w:marLeft w:val="0"/>
      <w:marRight w:val="0"/>
      <w:marTop w:val="0"/>
      <w:marBottom w:val="0"/>
      <w:divBdr>
        <w:top w:val="none" w:sz="0" w:space="0" w:color="auto"/>
        <w:left w:val="none" w:sz="0" w:space="0" w:color="auto"/>
        <w:bottom w:val="none" w:sz="0" w:space="0" w:color="auto"/>
        <w:right w:val="none" w:sz="0" w:space="0" w:color="auto"/>
      </w:divBdr>
      <w:divsChild>
        <w:div w:id="2087221988">
          <w:marLeft w:val="0"/>
          <w:marRight w:val="0"/>
          <w:marTop w:val="0"/>
          <w:marBottom w:val="0"/>
          <w:divBdr>
            <w:top w:val="none" w:sz="0" w:space="0" w:color="auto"/>
            <w:left w:val="none" w:sz="0" w:space="0" w:color="auto"/>
            <w:bottom w:val="none" w:sz="0" w:space="0" w:color="auto"/>
            <w:right w:val="none" w:sz="0" w:space="0" w:color="auto"/>
          </w:divBdr>
          <w:divsChild>
            <w:div w:id="142504911">
              <w:marLeft w:val="0"/>
              <w:marRight w:val="0"/>
              <w:marTop w:val="0"/>
              <w:marBottom w:val="0"/>
              <w:divBdr>
                <w:top w:val="none" w:sz="0" w:space="0" w:color="auto"/>
                <w:left w:val="none" w:sz="0" w:space="0" w:color="auto"/>
                <w:bottom w:val="none" w:sz="0" w:space="0" w:color="auto"/>
                <w:right w:val="none" w:sz="0" w:space="0" w:color="auto"/>
              </w:divBdr>
              <w:divsChild>
                <w:div w:id="12273785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1808740">
      <w:bodyDiv w:val="1"/>
      <w:marLeft w:val="0"/>
      <w:marRight w:val="0"/>
      <w:marTop w:val="0"/>
      <w:marBottom w:val="0"/>
      <w:divBdr>
        <w:top w:val="none" w:sz="0" w:space="0" w:color="auto"/>
        <w:left w:val="none" w:sz="0" w:space="0" w:color="auto"/>
        <w:bottom w:val="none" w:sz="0" w:space="0" w:color="auto"/>
        <w:right w:val="none" w:sz="0" w:space="0" w:color="auto"/>
      </w:divBdr>
    </w:div>
    <w:div w:id="1154105933">
      <w:bodyDiv w:val="1"/>
      <w:marLeft w:val="0"/>
      <w:marRight w:val="0"/>
      <w:marTop w:val="0"/>
      <w:marBottom w:val="0"/>
      <w:divBdr>
        <w:top w:val="none" w:sz="0" w:space="0" w:color="auto"/>
        <w:left w:val="none" w:sz="0" w:space="0" w:color="auto"/>
        <w:bottom w:val="none" w:sz="0" w:space="0" w:color="auto"/>
        <w:right w:val="none" w:sz="0" w:space="0" w:color="auto"/>
      </w:divBdr>
    </w:div>
    <w:div w:id="1193346049">
      <w:bodyDiv w:val="1"/>
      <w:marLeft w:val="0"/>
      <w:marRight w:val="0"/>
      <w:marTop w:val="0"/>
      <w:marBottom w:val="0"/>
      <w:divBdr>
        <w:top w:val="none" w:sz="0" w:space="0" w:color="auto"/>
        <w:left w:val="none" w:sz="0" w:space="0" w:color="auto"/>
        <w:bottom w:val="none" w:sz="0" w:space="0" w:color="auto"/>
        <w:right w:val="none" w:sz="0" w:space="0" w:color="auto"/>
      </w:divBdr>
    </w:div>
    <w:div w:id="1229917510">
      <w:bodyDiv w:val="1"/>
      <w:marLeft w:val="0"/>
      <w:marRight w:val="0"/>
      <w:marTop w:val="0"/>
      <w:marBottom w:val="0"/>
      <w:divBdr>
        <w:top w:val="none" w:sz="0" w:space="0" w:color="auto"/>
        <w:left w:val="none" w:sz="0" w:space="0" w:color="auto"/>
        <w:bottom w:val="none" w:sz="0" w:space="0" w:color="auto"/>
        <w:right w:val="none" w:sz="0" w:space="0" w:color="auto"/>
      </w:divBdr>
    </w:div>
    <w:div w:id="1243293425">
      <w:bodyDiv w:val="1"/>
      <w:marLeft w:val="0"/>
      <w:marRight w:val="0"/>
      <w:marTop w:val="0"/>
      <w:marBottom w:val="0"/>
      <w:divBdr>
        <w:top w:val="none" w:sz="0" w:space="0" w:color="auto"/>
        <w:left w:val="none" w:sz="0" w:space="0" w:color="auto"/>
        <w:bottom w:val="none" w:sz="0" w:space="0" w:color="auto"/>
        <w:right w:val="none" w:sz="0" w:space="0" w:color="auto"/>
      </w:divBdr>
    </w:div>
    <w:div w:id="1292900311">
      <w:bodyDiv w:val="1"/>
      <w:marLeft w:val="0"/>
      <w:marRight w:val="0"/>
      <w:marTop w:val="0"/>
      <w:marBottom w:val="0"/>
      <w:divBdr>
        <w:top w:val="none" w:sz="0" w:space="0" w:color="auto"/>
        <w:left w:val="none" w:sz="0" w:space="0" w:color="auto"/>
        <w:bottom w:val="none" w:sz="0" w:space="0" w:color="auto"/>
        <w:right w:val="none" w:sz="0" w:space="0" w:color="auto"/>
      </w:divBdr>
    </w:div>
    <w:div w:id="1329746990">
      <w:bodyDiv w:val="1"/>
      <w:marLeft w:val="0"/>
      <w:marRight w:val="0"/>
      <w:marTop w:val="0"/>
      <w:marBottom w:val="0"/>
      <w:divBdr>
        <w:top w:val="none" w:sz="0" w:space="0" w:color="auto"/>
        <w:left w:val="none" w:sz="0" w:space="0" w:color="auto"/>
        <w:bottom w:val="none" w:sz="0" w:space="0" w:color="auto"/>
        <w:right w:val="none" w:sz="0" w:space="0" w:color="auto"/>
      </w:divBdr>
      <w:divsChild>
        <w:div w:id="1416321626">
          <w:marLeft w:val="0"/>
          <w:marRight w:val="0"/>
          <w:marTop w:val="0"/>
          <w:marBottom w:val="0"/>
          <w:divBdr>
            <w:top w:val="none" w:sz="0" w:space="0" w:color="auto"/>
            <w:left w:val="none" w:sz="0" w:space="0" w:color="auto"/>
            <w:bottom w:val="none" w:sz="0" w:space="0" w:color="auto"/>
            <w:right w:val="none" w:sz="0" w:space="0" w:color="auto"/>
          </w:divBdr>
          <w:divsChild>
            <w:div w:id="435292213">
              <w:marLeft w:val="0"/>
              <w:marRight w:val="0"/>
              <w:marTop w:val="0"/>
              <w:marBottom w:val="0"/>
              <w:divBdr>
                <w:top w:val="none" w:sz="0" w:space="0" w:color="auto"/>
                <w:left w:val="none" w:sz="0" w:space="0" w:color="auto"/>
                <w:bottom w:val="none" w:sz="0" w:space="0" w:color="auto"/>
                <w:right w:val="none" w:sz="0" w:space="0" w:color="auto"/>
              </w:divBdr>
              <w:divsChild>
                <w:div w:id="1728339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34456851">
      <w:bodyDiv w:val="1"/>
      <w:marLeft w:val="0"/>
      <w:marRight w:val="0"/>
      <w:marTop w:val="0"/>
      <w:marBottom w:val="0"/>
      <w:divBdr>
        <w:top w:val="none" w:sz="0" w:space="0" w:color="auto"/>
        <w:left w:val="none" w:sz="0" w:space="0" w:color="auto"/>
        <w:bottom w:val="none" w:sz="0" w:space="0" w:color="auto"/>
        <w:right w:val="none" w:sz="0" w:space="0" w:color="auto"/>
      </w:divBdr>
    </w:div>
    <w:div w:id="1351762739">
      <w:bodyDiv w:val="1"/>
      <w:marLeft w:val="0"/>
      <w:marRight w:val="0"/>
      <w:marTop w:val="0"/>
      <w:marBottom w:val="0"/>
      <w:divBdr>
        <w:top w:val="none" w:sz="0" w:space="0" w:color="auto"/>
        <w:left w:val="none" w:sz="0" w:space="0" w:color="auto"/>
        <w:bottom w:val="none" w:sz="0" w:space="0" w:color="auto"/>
        <w:right w:val="none" w:sz="0" w:space="0" w:color="auto"/>
      </w:divBdr>
    </w:div>
    <w:div w:id="1353875449">
      <w:bodyDiv w:val="1"/>
      <w:marLeft w:val="0"/>
      <w:marRight w:val="0"/>
      <w:marTop w:val="0"/>
      <w:marBottom w:val="0"/>
      <w:divBdr>
        <w:top w:val="none" w:sz="0" w:space="0" w:color="auto"/>
        <w:left w:val="none" w:sz="0" w:space="0" w:color="auto"/>
        <w:bottom w:val="none" w:sz="0" w:space="0" w:color="auto"/>
        <w:right w:val="none" w:sz="0" w:space="0" w:color="auto"/>
      </w:divBdr>
    </w:div>
    <w:div w:id="1420057897">
      <w:bodyDiv w:val="1"/>
      <w:marLeft w:val="0"/>
      <w:marRight w:val="0"/>
      <w:marTop w:val="0"/>
      <w:marBottom w:val="0"/>
      <w:divBdr>
        <w:top w:val="none" w:sz="0" w:space="0" w:color="auto"/>
        <w:left w:val="none" w:sz="0" w:space="0" w:color="auto"/>
        <w:bottom w:val="none" w:sz="0" w:space="0" w:color="auto"/>
        <w:right w:val="none" w:sz="0" w:space="0" w:color="auto"/>
      </w:divBdr>
      <w:divsChild>
        <w:div w:id="449132580">
          <w:marLeft w:val="0"/>
          <w:marRight w:val="0"/>
          <w:marTop w:val="0"/>
          <w:marBottom w:val="0"/>
          <w:divBdr>
            <w:top w:val="none" w:sz="0" w:space="0" w:color="auto"/>
            <w:left w:val="none" w:sz="0" w:space="0" w:color="auto"/>
            <w:bottom w:val="none" w:sz="0" w:space="0" w:color="auto"/>
            <w:right w:val="none" w:sz="0" w:space="0" w:color="auto"/>
          </w:divBdr>
          <w:divsChild>
            <w:div w:id="1173766216">
              <w:marLeft w:val="0"/>
              <w:marRight w:val="0"/>
              <w:marTop w:val="0"/>
              <w:marBottom w:val="0"/>
              <w:divBdr>
                <w:top w:val="none" w:sz="0" w:space="0" w:color="auto"/>
                <w:left w:val="none" w:sz="0" w:space="0" w:color="auto"/>
                <w:bottom w:val="none" w:sz="0" w:space="0" w:color="auto"/>
                <w:right w:val="none" w:sz="0" w:space="0" w:color="auto"/>
              </w:divBdr>
              <w:divsChild>
                <w:div w:id="1487432800">
                  <w:marLeft w:val="0"/>
                  <w:marRight w:val="0"/>
                  <w:marTop w:val="0"/>
                  <w:marBottom w:val="0"/>
                  <w:divBdr>
                    <w:top w:val="none" w:sz="0" w:space="0" w:color="auto"/>
                    <w:left w:val="none" w:sz="0" w:space="0" w:color="auto"/>
                    <w:bottom w:val="none" w:sz="0" w:space="0" w:color="auto"/>
                    <w:right w:val="none" w:sz="0" w:space="0" w:color="auto"/>
                  </w:divBdr>
                  <w:divsChild>
                    <w:div w:id="17931306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28111727">
      <w:bodyDiv w:val="1"/>
      <w:marLeft w:val="0"/>
      <w:marRight w:val="0"/>
      <w:marTop w:val="0"/>
      <w:marBottom w:val="0"/>
      <w:divBdr>
        <w:top w:val="none" w:sz="0" w:space="0" w:color="auto"/>
        <w:left w:val="none" w:sz="0" w:space="0" w:color="auto"/>
        <w:bottom w:val="none" w:sz="0" w:space="0" w:color="auto"/>
        <w:right w:val="none" w:sz="0" w:space="0" w:color="auto"/>
      </w:divBdr>
      <w:divsChild>
        <w:div w:id="1893076355">
          <w:marLeft w:val="0"/>
          <w:marRight w:val="0"/>
          <w:marTop w:val="0"/>
          <w:marBottom w:val="0"/>
          <w:divBdr>
            <w:top w:val="none" w:sz="0" w:space="0" w:color="auto"/>
            <w:left w:val="none" w:sz="0" w:space="0" w:color="auto"/>
            <w:bottom w:val="none" w:sz="0" w:space="0" w:color="auto"/>
            <w:right w:val="none" w:sz="0" w:space="0" w:color="auto"/>
          </w:divBdr>
          <w:divsChild>
            <w:div w:id="533661175">
              <w:marLeft w:val="0"/>
              <w:marRight w:val="0"/>
              <w:marTop w:val="0"/>
              <w:marBottom w:val="0"/>
              <w:divBdr>
                <w:top w:val="none" w:sz="0" w:space="0" w:color="auto"/>
                <w:left w:val="none" w:sz="0" w:space="0" w:color="auto"/>
                <w:bottom w:val="none" w:sz="0" w:space="0" w:color="auto"/>
                <w:right w:val="none" w:sz="0" w:space="0" w:color="auto"/>
              </w:divBdr>
              <w:divsChild>
                <w:div w:id="1995911556">
                  <w:marLeft w:val="0"/>
                  <w:marRight w:val="0"/>
                  <w:marTop w:val="0"/>
                  <w:marBottom w:val="0"/>
                  <w:divBdr>
                    <w:top w:val="none" w:sz="0" w:space="0" w:color="auto"/>
                    <w:left w:val="none" w:sz="0" w:space="0" w:color="auto"/>
                    <w:bottom w:val="none" w:sz="0" w:space="0" w:color="auto"/>
                    <w:right w:val="none" w:sz="0" w:space="0" w:color="auto"/>
                  </w:divBdr>
                  <w:divsChild>
                    <w:div w:id="5187387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13373897">
      <w:bodyDiv w:val="1"/>
      <w:marLeft w:val="0"/>
      <w:marRight w:val="0"/>
      <w:marTop w:val="0"/>
      <w:marBottom w:val="0"/>
      <w:divBdr>
        <w:top w:val="none" w:sz="0" w:space="0" w:color="auto"/>
        <w:left w:val="none" w:sz="0" w:space="0" w:color="auto"/>
        <w:bottom w:val="none" w:sz="0" w:space="0" w:color="auto"/>
        <w:right w:val="none" w:sz="0" w:space="0" w:color="auto"/>
      </w:divBdr>
    </w:div>
    <w:div w:id="1533687341">
      <w:bodyDiv w:val="1"/>
      <w:marLeft w:val="0"/>
      <w:marRight w:val="0"/>
      <w:marTop w:val="0"/>
      <w:marBottom w:val="0"/>
      <w:divBdr>
        <w:top w:val="none" w:sz="0" w:space="0" w:color="auto"/>
        <w:left w:val="none" w:sz="0" w:space="0" w:color="auto"/>
        <w:bottom w:val="none" w:sz="0" w:space="0" w:color="auto"/>
        <w:right w:val="none" w:sz="0" w:space="0" w:color="auto"/>
      </w:divBdr>
      <w:divsChild>
        <w:div w:id="1842893619">
          <w:marLeft w:val="0"/>
          <w:marRight w:val="0"/>
          <w:marTop w:val="0"/>
          <w:marBottom w:val="0"/>
          <w:divBdr>
            <w:top w:val="none" w:sz="0" w:space="0" w:color="auto"/>
            <w:left w:val="none" w:sz="0" w:space="0" w:color="auto"/>
            <w:bottom w:val="none" w:sz="0" w:space="0" w:color="auto"/>
            <w:right w:val="none" w:sz="0" w:space="0" w:color="auto"/>
          </w:divBdr>
          <w:divsChild>
            <w:div w:id="157308967">
              <w:marLeft w:val="0"/>
              <w:marRight w:val="0"/>
              <w:marTop w:val="0"/>
              <w:marBottom w:val="0"/>
              <w:divBdr>
                <w:top w:val="none" w:sz="0" w:space="0" w:color="auto"/>
                <w:left w:val="none" w:sz="0" w:space="0" w:color="auto"/>
                <w:bottom w:val="none" w:sz="0" w:space="0" w:color="auto"/>
                <w:right w:val="none" w:sz="0" w:space="0" w:color="auto"/>
              </w:divBdr>
              <w:divsChild>
                <w:div w:id="1579629476">
                  <w:marLeft w:val="0"/>
                  <w:marRight w:val="0"/>
                  <w:marTop w:val="0"/>
                  <w:marBottom w:val="0"/>
                  <w:divBdr>
                    <w:top w:val="none" w:sz="0" w:space="0" w:color="auto"/>
                    <w:left w:val="none" w:sz="0" w:space="0" w:color="auto"/>
                    <w:bottom w:val="none" w:sz="0" w:space="0" w:color="auto"/>
                    <w:right w:val="none" w:sz="0" w:space="0" w:color="auto"/>
                  </w:divBdr>
                  <w:divsChild>
                    <w:div w:id="18156419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59977609">
      <w:bodyDiv w:val="1"/>
      <w:marLeft w:val="0"/>
      <w:marRight w:val="0"/>
      <w:marTop w:val="0"/>
      <w:marBottom w:val="0"/>
      <w:divBdr>
        <w:top w:val="none" w:sz="0" w:space="0" w:color="auto"/>
        <w:left w:val="none" w:sz="0" w:space="0" w:color="auto"/>
        <w:bottom w:val="none" w:sz="0" w:space="0" w:color="auto"/>
        <w:right w:val="none" w:sz="0" w:space="0" w:color="auto"/>
      </w:divBdr>
    </w:div>
    <w:div w:id="1665740110">
      <w:bodyDiv w:val="1"/>
      <w:marLeft w:val="0"/>
      <w:marRight w:val="0"/>
      <w:marTop w:val="0"/>
      <w:marBottom w:val="0"/>
      <w:divBdr>
        <w:top w:val="none" w:sz="0" w:space="0" w:color="auto"/>
        <w:left w:val="none" w:sz="0" w:space="0" w:color="auto"/>
        <w:bottom w:val="none" w:sz="0" w:space="0" w:color="auto"/>
        <w:right w:val="none" w:sz="0" w:space="0" w:color="auto"/>
      </w:divBdr>
      <w:divsChild>
        <w:div w:id="1723093347">
          <w:marLeft w:val="0"/>
          <w:marRight w:val="0"/>
          <w:marTop w:val="0"/>
          <w:marBottom w:val="0"/>
          <w:divBdr>
            <w:top w:val="none" w:sz="0" w:space="0" w:color="auto"/>
            <w:left w:val="none" w:sz="0" w:space="0" w:color="auto"/>
            <w:bottom w:val="none" w:sz="0" w:space="0" w:color="auto"/>
            <w:right w:val="none" w:sz="0" w:space="0" w:color="auto"/>
          </w:divBdr>
          <w:divsChild>
            <w:div w:id="1354768659">
              <w:marLeft w:val="0"/>
              <w:marRight w:val="0"/>
              <w:marTop w:val="0"/>
              <w:marBottom w:val="0"/>
              <w:divBdr>
                <w:top w:val="none" w:sz="0" w:space="0" w:color="auto"/>
                <w:left w:val="none" w:sz="0" w:space="0" w:color="auto"/>
                <w:bottom w:val="none" w:sz="0" w:space="0" w:color="auto"/>
                <w:right w:val="none" w:sz="0" w:space="0" w:color="auto"/>
              </w:divBdr>
              <w:divsChild>
                <w:div w:id="1670064772">
                  <w:marLeft w:val="0"/>
                  <w:marRight w:val="0"/>
                  <w:marTop w:val="0"/>
                  <w:marBottom w:val="0"/>
                  <w:divBdr>
                    <w:top w:val="none" w:sz="0" w:space="0" w:color="auto"/>
                    <w:left w:val="none" w:sz="0" w:space="0" w:color="auto"/>
                    <w:bottom w:val="none" w:sz="0" w:space="0" w:color="auto"/>
                    <w:right w:val="none" w:sz="0" w:space="0" w:color="auto"/>
                  </w:divBdr>
                  <w:divsChild>
                    <w:div w:id="1078206819">
                      <w:marLeft w:val="0"/>
                      <w:marRight w:val="0"/>
                      <w:marTop w:val="0"/>
                      <w:marBottom w:val="0"/>
                      <w:divBdr>
                        <w:top w:val="none" w:sz="0" w:space="0" w:color="auto"/>
                        <w:left w:val="none" w:sz="0" w:space="0" w:color="auto"/>
                        <w:bottom w:val="none" w:sz="0" w:space="0" w:color="auto"/>
                        <w:right w:val="none" w:sz="0" w:space="0" w:color="auto"/>
                      </w:divBdr>
                    </w:div>
                  </w:divsChild>
                </w:div>
                <w:div w:id="267785550">
                  <w:marLeft w:val="0"/>
                  <w:marRight w:val="0"/>
                  <w:marTop w:val="0"/>
                  <w:marBottom w:val="0"/>
                  <w:divBdr>
                    <w:top w:val="none" w:sz="0" w:space="0" w:color="auto"/>
                    <w:left w:val="none" w:sz="0" w:space="0" w:color="auto"/>
                    <w:bottom w:val="none" w:sz="0" w:space="0" w:color="auto"/>
                    <w:right w:val="none" w:sz="0" w:space="0" w:color="auto"/>
                  </w:divBdr>
                  <w:divsChild>
                    <w:div w:id="1254243886">
                      <w:marLeft w:val="0"/>
                      <w:marRight w:val="0"/>
                      <w:marTop w:val="0"/>
                      <w:marBottom w:val="0"/>
                      <w:divBdr>
                        <w:top w:val="none" w:sz="0" w:space="0" w:color="auto"/>
                        <w:left w:val="none" w:sz="0" w:space="0" w:color="auto"/>
                        <w:bottom w:val="none" w:sz="0" w:space="0" w:color="auto"/>
                        <w:right w:val="none" w:sz="0" w:space="0" w:color="auto"/>
                      </w:divBdr>
                      <w:divsChild>
                        <w:div w:id="5071362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99502286">
      <w:bodyDiv w:val="1"/>
      <w:marLeft w:val="0"/>
      <w:marRight w:val="0"/>
      <w:marTop w:val="0"/>
      <w:marBottom w:val="0"/>
      <w:divBdr>
        <w:top w:val="none" w:sz="0" w:space="0" w:color="auto"/>
        <w:left w:val="none" w:sz="0" w:space="0" w:color="auto"/>
        <w:bottom w:val="none" w:sz="0" w:space="0" w:color="auto"/>
        <w:right w:val="none" w:sz="0" w:space="0" w:color="auto"/>
      </w:divBdr>
    </w:div>
    <w:div w:id="1699813021">
      <w:bodyDiv w:val="1"/>
      <w:marLeft w:val="0"/>
      <w:marRight w:val="0"/>
      <w:marTop w:val="0"/>
      <w:marBottom w:val="0"/>
      <w:divBdr>
        <w:top w:val="none" w:sz="0" w:space="0" w:color="auto"/>
        <w:left w:val="none" w:sz="0" w:space="0" w:color="auto"/>
        <w:bottom w:val="none" w:sz="0" w:space="0" w:color="auto"/>
        <w:right w:val="none" w:sz="0" w:space="0" w:color="auto"/>
      </w:divBdr>
    </w:div>
    <w:div w:id="1714115593">
      <w:bodyDiv w:val="1"/>
      <w:marLeft w:val="0"/>
      <w:marRight w:val="0"/>
      <w:marTop w:val="0"/>
      <w:marBottom w:val="0"/>
      <w:divBdr>
        <w:top w:val="none" w:sz="0" w:space="0" w:color="auto"/>
        <w:left w:val="none" w:sz="0" w:space="0" w:color="auto"/>
        <w:bottom w:val="none" w:sz="0" w:space="0" w:color="auto"/>
        <w:right w:val="none" w:sz="0" w:space="0" w:color="auto"/>
      </w:divBdr>
    </w:div>
    <w:div w:id="1732463691">
      <w:bodyDiv w:val="1"/>
      <w:marLeft w:val="0"/>
      <w:marRight w:val="0"/>
      <w:marTop w:val="0"/>
      <w:marBottom w:val="0"/>
      <w:divBdr>
        <w:top w:val="none" w:sz="0" w:space="0" w:color="auto"/>
        <w:left w:val="none" w:sz="0" w:space="0" w:color="auto"/>
        <w:bottom w:val="none" w:sz="0" w:space="0" w:color="auto"/>
        <w:right w:val="none" w:sz="0" w:space="0" w:color="auto"/>
      </w:divBdr>
    </w:div>
    <w:div w:id="1745712428">
      <w:bodyDiv w:val="1"/>
      <w:marLeft w:val="0"/>
      <w:marRight w:val="0"/>
      <w:marTop w:val="0"/>
      <w:marBottom w:val="0"/>
      <w:divBdr>
        <w:top w:val="none" w:sz="0" w:space="0" w:color="auto"/>
        <w:left w:val="none" w:sz="0" w:space="0" w:color="auto"/>
        <w:bottom w:val="none" w:sz="0" w:space="0" w:color="auto"/>
        <w:right w:val="none" w:sz="0" w:space="0" w:color="auto"/>
      </w:divBdr>
    </w:div>
    <w:div w:id="1808280604">
      <w:bodyDiv w:val="1"/>
      <w:marLeft w:val="0"/>
      <w:marRight w:val="0"/>
      <w:marTop w:val="0"/>
      <w:marBottom w:val="0"/>
      <w:divBdr>
        <w:top w:val="none" w:sz="0" w:space="0" w:color="auto"/>
        <w:left w:val="none" w:sz="0" w:space="0" w:color="auto"/>
        <w:bottom w:val="none" w:sz="0" w:space="0" w:color="auto"/>
        <w:right w:val="none" w:sz="0" w:space="0" w:color="auto"/>
      </w:divBdr>
      <w:divsChild>
        <w:div w:id="1384787440">
          <w:marLeft w:val="0"/>
          <w:marRight w:val="0"/>
          <w:marTop w:val="0"/>
          <w:marBottom w:val="0"/>
          <w:divBdr>
            <w:top w:val="none" w:sz="0" w:space="0" w:color="auto"/>
            <w:left w:val="none" w:sz="0" w:space="0" w:color="auto"/>
            <w:bottom w:val="none" w:sz="0" w:space="0" w:color="auto"/>
            <w:right w:val="none" w:sz="0" w:space="0" w:color="auto"/>
          </w:divBdr>
          <w:divsChild>
            <w:div w:id="973558642">
              <w:marLeft w:val="0"/>
              <w:marRight w:val="0"/>
              <w:marTop w:val="0"/>
              <w:marBottom w:val="0"/>
              <w:divBdr>
                <w:top w:val="none" w:sz="0" w:space="0" w:color="auto"/>
                <w:left w:val="none" w:sz="0" w:space="0" w:color="auto"/>
                <w:bottom w:val="none" w:sz="0" w:space="0" w:color="auto"/>
                <w:right w:val="none" w:sz="0" w:space="0" w:color="auto"/>
              </w:divBdr>
              <w:divsChild>
                <w:div w:id="9189088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20999926">
      <w:bodyDiv w:val="1"/>
      <w:marLeft w:val="0"/>
      <w:marRight w:val="0"/>
      <w:marTop w:val="0"/>
      <w:marBottom w:val="0"/>
      <w:divBdr>
        <w:top w:val="none" w:sz="0" w:space="0" w:color="auto"/>
        <w:left w:val="none" w:sz="0" w:space="0" w:color="auto"/>
        <w:bottom w:val="none" w:sz="0" w:space="0" w:color="auto"/>
        <w:right w:val="none" w:sz="0" w:space="0" w:color="auto"/>
      </w:divBdr>
    </w:div>
    <w:div w:id="1823153068">
      <w:bodyDiv w:val="1"/>
      <w:marLeft w:val="0"/>
      <w:marRight w:val="0"/>
      <w:marTop w:val="0"/>
      <w:marBottom w:val="0"/>
      <w:divBdr>
        <w:top w:val="none" w:sz="0" w:space="0" w:color="auto"/>
        <w:left w:val="none" w:sz="0" w:space="0" w:color="auto"/>
        <w:bottom w:val="none" w:sz="0" w:space="0" w:color="auto"/>
        <w:right w:val="none" w:sz="0" w:space="0" w:color="auto"/>
      </w:divBdr>
    </w:div>
    <w:div w:id="1831171627">
      <w:bodyDiv w:val="1"/>
      <w:marLeft w:val="0"/>
      <w:marRight w:val="0"/>
      <w:marTop w:val="0"/>
      <w:marBottom w:val="0"/>
      <w:divBdr>
        <w:top w:val="none" w:sz="0" w:space="0" w:color="auto"/>
        <w:left w:val="none" w:sz="0" w:space="0" w:color="auto"/>
        <w:bottom w:val="none" w:sz="0" w:space="0" w:color="auto"/>
        <w:right w:val="none" w:sz="0" w:space="0" w:color="auto"/>
      </w:divBdr>
      <w:divsChild>
        <w:div w:id="182213181">
          <w:marLeft w:val="0"/>
          <w:marRight w:val="0"/>
          <w:marTop w:val="0"/>
          <w:marBottom w:val="0"/>
          <w:divBdr>
            <w:top w:val="none" w:sz="0" w:space="0" w:color="auto"/>
            <w:left w:val="none" w:sz="0" w:space="0" w:color="auto"/>
            <w:bottom w:val="none" w:sz="0" w:space="0" w:color="auto"/>
            <w:right w:val="none" w:sz="0" w:space="0" w:color="auto"/>
          </w:divBdr>
          <w:divsChild>
            <w:div w:id="1320814679">
              <w:marLeft w:val="0"/>
              <w:marRight w:val="0"/>
              <w:marTop w:val="0"/>
              <w:marBottom w:val="0"/>
              <w:divBdr>
                <w:top w:val="none" w:sz="0" w:space="0" w:color="auto"/>
                <w:left w:val="none" w:sz="0" w:space="0" w:color="auto"/>
                <w:bottom w:val="none" w:sz="0" w:space="0" w:color="auto"/>
                <w:right w:val="none" w:sz="0" w:space="0" w:color="auto"/>
              </w:divBdr>
              <w:divsChild>
                <w:div w:id="811950692">
                  <w:marLeft w:val="0"/>
                  <w:marRight w:val="0"/>
                  <w:marTop w:val="0"/>
                  <w:marBottom w:val="0"/>
                  <w:divBdr>
                    <w:top w:val="none" w:sz="0" w:space="0" w:color="auto"/>
                    <w:left w:val="none" w:sz="0" w:space="0" w:color="auto"/>
                    <w:bottom w:val="none" w:sz="0" w:space="0" w:color="auto"/>
                    <w:right w:val="none" w:sz="0" w:space="0" w:color="auto"/>
                  </w:divBdr>
                  <w:divsChild>
                    <w:div w:id="7924814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33989512">
      <w:bodyDiv w:val="1"/>
      <w:marLeft w:val="0"/>
      <w:marRight w:val="0"/>
      <w:marTop w:val="0"/>
      <w:marBottom w:val="0"/>
      <w:divBdr>
        <w:top w:val="none" w:sz="0" w:space="0" w:color="auto"/>
        <w:left w:val="none" w:sz="0" w:space="0" w:color="auto"/>
        <w:bottom w:val="none" w:sz="0" w:space="0" w:color="auto"/>
        <w:right w:val="none" w:sz="0" w:space="0" w:color="auto"/>
      </w:divBdr>
    </w:div>
    <w:div w:id="1839685720">
      <w:bodyDiv w:val="1"/>
      <w:marLeft w:val="0"/>
      <w:marRight w:val="0"/>
      <w:marTop w:val="0"/>
      <w:marBottom w:val="0"/>
      <w:divBdr>
        <w:top w:val="none" w:sz="0" w:space="0" w:color="auto"/>
        <w:left w:val="none" w:sz="0" w:space="0" w:color="auto"/>
        <w:bottom w:val="none" w:sz="0" w:space="0" w:color="auto"/>
        <w:right w:val="none" w:sz="0" w:space="0" w:color="auto"/>
      </w:divBdr>
    </w:div>
    <w:div w:id="1893425777">
      <w:bodyDiv w:val="1"/>
      <w:marLeft w:val="0"/>
      <w:marRight w:val="0"/>
      <w:marTop w:val="0"/>
      <w:marBottom w:val="0"/>
      <w:divBdr>
        <w:top w:val="none" w:sz="0" w:space="0" w:color="auto"/>
        <w:left w:val="none" w:sz="0" w:space="0" w:color="auto"/>
        <w:bottom w:val="none" w:sz="0" w:space="0" w:color="auto"/>
        <w:right w:val="none" w:sz="0" w:space="0" w:color="auto"/>
      </w:divBdr>
    </w:div>
    <w:div w:id="1903324383">
      <w:bodyDiv w:val="1"/>
      <w:marLeft w:val="0"/>
      <w:marRight w:val="0"/>
      <w:marTop w:val="0"/>
      <w:marBottom w:val="0"/>
      <w:divBdr>
        <w:top w:val="none" w:sz="0" w:space="0" w:color="auto"/>
        <w:left w:val="none" w:sz="0" w:space="0" w:color="auto"/>
        <w:bottom w:val="none" w:sz="0" w:space="0" w:color="auto"/>
        <w:right w:val="none" w:sz="0" w:space="0" w:color="auto"/>
      </w:divBdr>
      <w:divsChild>
        <w:div w:id="1893929191">
          <w:marLeft w:val="0"/>
          <w:marRight w:val="0"/>
          <w:marTop w:val="0"/>
          <w:marBottom w:val="0"/>
          <w:divBdr>
            <w:top w:val="none" w:sz="0" w:space="0" w:color="auto"/>
            <w:left w:val="none" w:sz="0" w:space="0" w:color="auto"/>
            <w:bottom w:val="none" w:sz="0" w:space="0" w:color="auto"/>
            <w:right w:val="none" w:sz="0" w:space="0" w:color="auto"/>
          </w:divBdr>
          <w:divsChild>
            <w:div w:id="26563362">
              <w:marLeft w:val="0"/>
              <w:marRight w:val="0"/>
              <w:marTop w:val="0"/>
              <w:marBottom w:val="0"/>
              <w:divBdr>
                <w:top w:val="none" w:sz="0" w:space="0" w:color="auto"/>
                <w:left w:val="none" w:sz="0" w:space="0" w:color="auto"/>
                <w:bottom w:val="none" w:sz="0" w:space="0" w:color="auto"/>
                <w:right w:val="none" w:sz="0" w:space="0" w:color="auto"/>
              </w:divBdr>
              <w:divsChild>
                <w:div w:id="6501370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08413055">
      <w:bodyDiv w:val="1"/>
      <w:marLeft w:val="0"/>
      <w:marRight w:val="0"/>
      <w:marTop w:val="0"/>
      <w:marBottom w:val="0"/>
      <w:divBdr>
        <w:top w:val="none" w:sz="0" w:space="0" w:color="auto"/>
        <w:left w:val="none" w:sz="0" w:space="0" w:color="auto"/>
        <w:bottom w:val="none" w:sz="0" w:space="0" w:color="auto"/>
        <w:right w:val="none" w:sz="0" w:space="0" w:color="auto"/>
      </w:divBdr>
    </w:div>
    <w:div w:id="1974405116">
      <w:bodyDiv w:val="1"/>
      <w:marLeft w:val="0"/>
      <w:marRight w:val="0"/>
      <w:marTop w:val="0"/>
      <w:marBottom w:val="0"/>
      <w:divBdr>
        <w:top w:val="none" w:sz="0" w:space="0" w:color="auto"/>
        <w:left w:val="none" w:sz="0" w:space="0" w:color="auto"/>
        <w:bottom w:val="none" w:sz="0" w:space="0" w:color="auto"/>
        <w:right w:val="none" w:sz="0" w:space="0" w:color="auto"/>
      </w:divBdr>
      <w:divsChild>
        <w:div w:id="1525286729">
          <w:marLeft w:val="0"/>
          <w:marRight w:val="0"/>
          <w:marTop w:val="0"/>
          <w:marBottom w:val="0"/>
          <w:divBdr>
            <w:top w:val="none" w:sz="0" w:space="0" w:color="auto"/>
            <w:left w:val="none" w:sz="0" w:space="0" w:color="auto"/>
            <w:bottom w:val="none" w:sz="0" w:space="0" w:color="auto"/>
            <w:right w:val="none" w:sz="0" w:space="0" w:color="auto"/>
          </w:divBdr>
          <w:divsChild>
            <w:div w:id="1046952002">
              <w:marLeft w:val="0"/>
              <w:marRight w:val="0"/>
              <w:marTop w:val="0"/>
              <w:marBottom w:val="0"/>
              <w:divBdr>
                <w:top w:val="none" w:sz="0" w:space="0" w:color="auto"/>
                <w:left w:val="none" w:sz="0" w:space="0" w:color="auto"/>
                <w:bottom w:val="none" w:sz="0" w:space="0" w:color="auto"/>
                <w:right w:val="none" w:sz="0" w:space="0" w:color="auto"/>
              </w:divBdr>
              <w:divsChild>
                <w:div w:id="15962824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43899467">
      <w:bodyDiv w:val="1"/>
      <w:marLeft w:val="0"/>
      <w:marRight w:val="0"/>
      <w:marTop w:val="0"/>
      <w:marBottom w:val="0"/>
      <w:divBdr>
        <w:top w:val="none" w:sz="0" w:space="0" w:color="auto"/>
        <w:left w:val="none" w:sz="0" w:space="0" w:color="auto"/>
        <w:bottom w:val="none" w:sz="0" w:space="0" w:color="auto"/>
        <w:right w:val="none" w:sz="0" w:space="0" w:color="auto"/>
      </w:divBdr>
      <w:divsChild>
        <w:div w:id="848761103">
          <w:marLeft w:val="0"/>
          <w:marRight w:val="0"/>
          <w:marTop w:val="0"/>
          <w:marBottom w:val="0"/>
          <w:divBdr>
            <w:top w:val="none" w:sz="0" w:space="0" w:color="auto"/>
            <w:left w:val="none" w:sz="0" w:space="0" w:color="auto"/>
            <w:bottom w:val="none" w:sz="0" w:space="0" w:color="auto"/>
            <w:right w:val="none" w:sz="0" w:space="0" w:color="auto"/>
          </w:divBdr>
          <w:divsChild>
            <w:div w:id="1463309352">
              <w:marLeft w:val="0"/>
              <w:marRight w:val="0"/>
              <w:marTop w:val="0"/>
              <w:marBottom w:val="0"/>
              <w:divBdr>
                <w:top w:val="none" w:sz="0" w:space="0" w:color="auto"/>
                <w:left w:val="none" w:sz="0" w:space="0" w:color="auto"/>
                <w:bottom w:val="none" w:sz="0" w:space="0" w:color="auto"/>
                <w:right w:val="none" w:sz="0" w:space="0" w:color="auto"/>
              </w:divBdr>
              <w:divsChild>
                <w:div w:id="13287063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6268116">
      <w:bodyDiv w:val="1"/>
      <w:marLeft w:val="0"/>
      <w:marRight w:val="0"/>
      <w:marTop w:val="0"/>
      <w:marBottom w:val="0"/>
      <w:divBdr>
        <w:top w:val="none" w:sz="0" w:space="0" w:color="auto"/>
        <w:left w:val="none" w:sz="0" w:space="0" w:color="auto"/>
        <w:bottom w:val="none" w:sz="0" w:space="0" w:color="auto"/>
        <w:right w:val="none" w:sz="0" w:space="0" w:color="auto"/>
      </w:divBdr>
      <w:divsChild>
        <w:div w:id="1560898023">
          <w:marLeft w:val="0"/>
          <w:marRight w:val="0"/>
          <w:marTop w:val="0"/>
          <w:marBottom w:val="0"/>
          <w:divBdr>
            <w:top w:val="none" w:sz="0" w:space="0" w:color="auto"/>
            <w:left w:val="none" w:sz="0" w:space="0" w:color="auto"/>
            <w:bottom w:val="none" w:sz="0" w:space="0" w:color="auto"/>
            <w:right w:val="none" w:sz="0" w:space="0" w:color="auto"/>
          </w:divBdr>
          <w:divsChild>
            <w:div w:id="1082993322">
              <w:marLeft w:val="0"/>
              <w:marRight w:val="0"/>
              <w:marTop w:val="0"/>
              <w:marBottom w:val="0"/>
              <w:divBdr>
                <w:top w:val="none" w:sz="0" w:space="0" w:color="auto"/>
                <w:left w:val="none" w:sz="0" w:space="0" w:color="auto"/>
                <w:bottom w:val="none" w:sz="0" w:space="0" w:color="auto"/>
                <w:right w:val="none" w:sz="0" w:space="0" w:color="auto"/>
              </w:divBdr>
              <w:divsChild>
                <w:div w:id="1651667194">
                  <w:marLeft w:val="0"/>
                  <w:marRight w:val="0"/>
                  <w:marTop w:val="0"/>
                  <w:marBottom w:val="0"/>
                  <w:divBdr>
                    <w:top w:val="none" w:sz="0" w:space="0" w:color="auto"/>
                    <w:left w:val="none" w:sz="0" w:space="0" w:color="auto"/>
                    <w:bottom w:val="none" w:sz="0" w:space="0" w:color="auto"/>
                    <w:right w:val="none" w:sz="0" w:space="0" w:color="auto"/>
                  </w:divBdr>
                  <w:divsChild>
                    <w:div w:id="19486528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83873295">
      <w:bodyDiv w:val="1"/>
      <w:marLeft w:val="0"/>
      <w:marRight w:val="0"/>
      <w:marTop w:val="0"/>
      <w:marBottom w:val="0"/>
      <w:divBdr>
        <w:top w:val="none" w:sz="0" w:space="0" w:color="auto"/>
        <w:left w:val="none" w:sz="0" w:space="0" w:color="auto"/>
        <w:bottom w:val="none" w:sz="0" w:space="0" w:color="auto"/>
        <w:right w:val="none" w:sz="0" w:space="0" w:color="auto"/>
      </w:divBdr>
    </w:div>
    <w:div w:id="2100441568">
      <w:bodyDiv w:val="1"/>
      <w:marLeft w:val="0"/>
      <w:marRight w:val="0"/>
      <w:marTop w:val="0"/>
      <w:marBottom w:val="0"/>
      <w:divBdr>
        <w:top w:val="none" w:sz="0" w:space="0" w:color="auto"/>
        <w:left w:val="none" w:sz="0" w:space="0" w:color="auto"/>
        <w:bottom w:val="none" w:sz="0" w:space="0" w:color="auto"/>
        <w:right w:val="none" w:sz="0" w:space="0" w:color="auto"/>
      </w:divBdr>
    </w:div>
    <w:div w:id="2122456525">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26" Type="http://schemas.openxmlformats.org/officeDocument/2006/relationships/hyperlink" Target="https://assets.publishing.service.gov.uk/government/uploads/system/uploads/attachment_data/file/182095/DFE-00108-2011-Childrens_Needs_Parenting_Capacity.pdf" TargetMode="External"/><Relationship Id="rId21" Type="http://schemas.openxmlformats.org/officeDocument/2006/relationships/hyperlink" Target="https://doi.org/10.1177/0146167291175001" TargetMode="External"/><Relationship Id="rId42" Type="http://schemas.openxmlformats.org/officeDocument/2006/relationships/hyperlink" Target="https://assets.publishing.service.gov.uk/government/uploads/system/uploads/attachment_data/file/384699/Ofsted_Annual_Report_201314_HMCI_commentary.pdf" TargetMode="External"/><Relationship Id="rId47" Type="http://schemas.openxmlformats.org/officeDocument/2006/relationships/hyperlink" Target="https://www.stonewall.org.uk/lgbtq-inclusive-education-everything-you-need-know" TargetMode="External"/><Relationship Id="rId63" Type="http://schemas.openxmlformats.org/officeDocument/2006/relationships/hyperlink" Target="https://www.ccl.org/articles/leading-effectively-articles/when-inclusive-leadership-goes-wrong-and-how-to-get-it-right/" TargetMode="External"/><Relationship Id="rId68" Type="http://schemas.openxmlformats.org/officeDocument/2006/relationships/hyperlink" Target="https://phw.nhs.wales/topics/latest-information-on-novel-coronavirus-covid-19/how-are-you-doing/how-are-you-feeling/how-to-access-support/" TargetMode="External"/><Relationship Id="rId84" Type="http://schemas.openxmlformats.org/officeDocument/2006/relationships/hyperlink" Target="https://www.manchestereveningnews.co.uk/news/greater-manchester-news/parents-manchester-dont-want-kids-16002930" TargetMode="External"/><Relationship Id="rId16" Type="http://schemas.openxmlformats.org/officeDocument/2006/relationships/hyperlink" Target="https://ceinternational1892.org/wp-content/uploads/2021/07/InclusiveLeadershipBriefJuly2021.pdf" TargetMode="External"/><Relationship Id="rId11" Type="http://schemas.openxmlformats.org/officeDocument/2006/relationships/hyperlink" Target="https://assets.publishing.service.gov.uk/government/uploads/system/uploads/attachment_data/file/1031804/GuideParentsLGBT_A5Booklet.pdf" TargetMode="External"/><Relationship Id="rId32" Type="http://schemas.openxmlformats.org/officeDocument/2006/relationships/hyperlink" Target="https://doi.org/10.1542/peds.103.S2.1085" TargetMode="External"/><Relationship Id="rId37" Type="http://schemas.openxmlformats.org/officeDocument/2006/relationships/hyperlink" Target="https://www.ace.edu/blog/post/2018/10/04/5-parent-teacher-conference-pitfalls-and-how-to-avoid-them" TargetMode="External"/><Relationship Id="rId53" Type="http://schemas.openxmlformats.org/officeDocument/2006/relationships/hyperlink" Target="https://gov.wales/curriculum-wales-overview" TargetMode="External"/><Relationship Id="rId58" Type="http://schemas.openxmlformats.org/officeDocument/2006/relationships/hyperlink" Target="https://doi.org/10.1016/j.childyouth.2007.09.005" TargetMode="External"/><Relationship Id="rId74" Type="http://schemas.openxmlformats.org/officeDocument/2006/relationships/hyperlink" Target="https://www.sddirect.org.uk/blog-article/why-lgbtqi-inclusive-education-so-important-and-what-can-be-done" TargetMode="External"/><Relationship Id="rId79" Type="http://schemas.openxmlformats.org/officeDocument/2006/relationships/hyperlink" Target="http://resource.download.wjec.co.uk.s3-eu-west-1.amazonaws.com/vtc/2018-19/hsc18-19_3-3/_multi-lang/unit01/04-policies-and-procedures-and-how-to-find-out.html" TargetMode="External"/><Relationship Id="rId5" Type="http://schemas.openxmlformats.org/officeDocument/2006/relationships/numbering" Target="numbering.xml"/><Relationship Id="rId19" Type="http://schemas.openxmlformats.org/officeDocument/2006/relationships/hyperlink" Target="https://doi.org/10.1016/j.childyouth.2007.09.005" TargetMode="External"/><Relationship Id="rId14" Type="http://schemas.openxmlformats.org/officeDocument/2006/relationships/hyperlink" Target="https://psycnet.apa.org/doi/10.1002/9781118764282.ch10" TargetMode="External"/><Relationship Id="rId22" Type="http://schemas.openxmlformats.org/officeDocument/2006/relationships/hyperlink" Target="https://psycnet.apa.org/doi/10.1002/9781118764282.ch10" TargetMode="External"/><Relationship Id="rId27" Type="http://schemas.openxmlformats.org/officeDocument/2006/relationships/hyperlink" Target="https://socialcare.wales/cms-assets/documents/hub-downloads/Principles-Resource-Guide_March-17.pdf" TargetMode="External"/><Relationship Id="rId30" Type="http://schemas.openxmlformats.org/officeDocument/2006/relationships/hyperlink" Target="https://doi.org/10.1016/j.childyouth.2007.09.005" TargetMode="External"/><Relationship Id="rId35" Type="http://schemas.openxmlformats.org/officeDocument/2006/relationships/hyperlink" Target="https://www.ccl.org/articles/leading-effectively-articles/when-inclusive-leadership-goes-wrong-and-how-to-get-it-right/" TargetMode="External"/><Relationship Id="rId43" Type="http://schemas.openxmlformats.org/officeDocument/2006/relationships/hyperlink" Target="https://tonic.org.uk/wp-content/uploads/2018/09/PHE-Report-v1.4.pdf" TargetMode="External"/><Relationship Id="rId48" Type="http://schemas.openxmlformats.org/officeDocument/2006/relationships/hyperlink" Target="https://gov.wales/sites/default/files/statistics-and-research/2019-01/well-being-wales-2017-18-what-do-we-know-about-childrens-well-being.pdf" TargetMode="External"/><Relationship Id="rId56" Type="http://schemas.openxmlformats.org/officeDocument/2006/relationships/hyperlink" Target="https://www.manchestereveningnews.co.uk/news/greater-manchester-news/parents-manchester-dont-want-kids-16002930" TargetMode="External"/><Relationship Id="rId64" Type="http://schemas.openxmlformats.org/officeDocument/2006/relationships/hyperlink" Target="https://www.masterclass.com/articles/inclusive-leadership-explained" TargetMode="External"/><Relationship Id="rId69" Type="http://schemas.openxmlformats.org/officeDocument/2006/relationships/hyperlink" Target="https://carers.org/downloads/resources-pdfs/the-impact-of-the-social-services-and-wellbeing-act-report.pdf" TargetMode="External"/><Relationship Id="rId77" Type="http://schemas.openxmlformats.org/officeDocument/2006/relationships/hyperlink" Target="https://www.gov.uk/government/publications/parents-with-alcohol-and-drug-problems-support-resources/parents-with-alcohol-and-drug-problems-guidance-for-adult-treatment-and-children-and-family-services" TargetMode="External"/><Relationship Id="rId8" Type="http://schemas.openxmlformats.org/officeDocument/2006/relationships/webSettings" Target="webSettings.xml"/><Relationship Id="rId51" Type="http://schemas.openxmlformats.org/officeDocument/2006/relationships/hyperlink" Target="http://resource.download.wjec.co.uk.s3-eu-west-1.amazonaws.com/vtc/2018-19/hsc18-19_3-3/_multi-lang/unit01/04-policies-and-procedures-and-how-to-find-out.html" TargetMode="External"/><Relationship Id="rId72" Type="http://schemas.openxmlformats.org/officeDocument/2006/relationships/hyperlink" Target="https://doi.org/10.1177%2F23727322211031938" TargetMode="External"/><Relationship Id="rId80" Type="http://schemas.openxmlformats.org/officeDocument/2006/relationships/hyperlink" Target="https://gov.wales/sites/default/files/publications/2018-05/guidance-inclusion-and-pupil-support_0.pdf" TargetMode="External"/><Relationship Id="rId85" Type="http://schemas.openxmlformats.org/officeDocument/2006/relationships/header" Target="header1.xml"/><Relationship Id="rId3" Type="http://schemas.openxmlformats.org/officeDocument/2006/relationships/customXml" Target="../customXml/item3.xml"/><Relationship Id="rId12" Type="http://schemas.openxmlformats.org/officeDocument/2006/relationships/image" Target="media/image1.png"/><Relationship Id="rId17" Type="http://schemas.openxmlformats.org/officeDocument/2006/relationships/hyperlink" Target="https://assets.publishing.service.gov.uk/government/uploads/system/uploads/attachment_data/file/182095/DFE-00108-2011-Childrens_Needs_Parenting_Capacity.pdf" TargetMode="External"/><Relationship Id="rId25" Type="http://schemas.openxmlformats.org/officeDocument/2006/relationships/hyperlink" Target="https://ceinternational1892.org/wp-content/uploads/2021/07/InclusiveLeadershipBriefJuly2021.pdf" TargetMode="External"/><Relationship Id="rId33" Type="http://schemas.openxmlformats.org/officeDocument/2006/relationships/hyperlink" Target="https://i-d.vice.com/en/article/a3bm85/lgbt-debate-school-birmingham-no-outsiders" TargetMode="External"/><Relationship Id="rId38" Type="http://schemas.openxmlformats.org/officeDocument/2006/relationships/hyperlink" Target="https://lgbtplushistorymonth.co.uk/wp-content/uploads/2020/02/1384014531S28Background.pd" TargetMode="External"/><Relationship Id="rId46" Type="http://schemas.openxmlformats.org/officeDocument/2006/relationships/hyperlink" Target="https://www.sddirect.org.uk/blog-article/why-lgbtqi-inclusive-education-so-important-and-what-can-be-done" TargetMode="External"/><Relationship Id="rId59" Type="http://schemas.openxmlformats.org/officeDocument/2006/relationships/hyperlink" Target="https://doi.org/10.1111/cfs.12081" TargetMode="External"/><Relationship Id="rId67" Type="http://schemas.openxmlformats.org/officeDocument/2006/relationships/hyperlink" Target="https://learning.nspcc.org.uk/children-and-families-at-risk/parental-substance-misuse" TargetMode="External"/><Relationship Id="rId20" Type="http://schemas.openxmlformats.org/officeDocument/2006/relationships/hyperlink" Target="https://www.kidzrusnursery.co.uk/lgbtqia-early-years-magazine-launch/" TargetMode="External"/><Relationship Id="rId41" Type="http://schemas.openxmlformats.org/officeDocument/2006/relationships/hyperlink" Target="https://carers.org/downloads/resources-pdfs/the-impact-of-the-social-services-and-wellbeing-act-report.pdf" TargetMode="External"/><Relationship Id="rId54" Type="http://schemas.openxmlformats.org/officeDocument/2006/relationships/hyperlink" Target="https://gov.wales/new-plan-recruit-more-black-asian-and-minority-ethnic-teachers" TargetMode="External"/><Relationship Id="rId62" Type="http://schemas.openxmlformats.org/officeDocument/2006/relationships/hyperlink" Target="https://www.ecenglish.com/learnenglish/lessons/should-modals" TargetMode="External"/><Relationship Id="rId70" Type="http://schemas.openxmlformats.org/officeDocument/2006/relationships/hyperlink" Target="https://assets.publishing.service.gov.uk/government/uploads/system/uploads/attachment_data/file/384699/Ofsted_Annual_Report_201314_HMCI_commentary.pdf" TargetMode="External"/><Relationship Id="rId75" Type="http://schemas.openxmlformats.org/officeDocument/2006/relationships/hyperlink" Target="https://www.stonewall.org.uk/lgbtq-inclusive-education-everything-you-need-know" TargetMode="External"/><Relationship Id="rId83" Type="http://schemas.openxmlformats.org/officeDocument/2006/relationships/hyperlink" Target="https://www.stonewall.org.uk/about-us/news/lgbtq-or-not-truly-inclusive-education-system-benefits-everyone-&#8211;-here&#8217;s-why" TargetMode="Externa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yperlink" Target="http://www.schools-out.org.uk/?resources=why-lgbtqia-representation-matters-in-the-early-years" TargetMode="External"/><Relationship Id="rId23" Type="http://schemas.openxmlformats.org/officeDocument/2006/relationships/hyperlink" Target="https://kar.kent.ac.uk/55433/3/2016%20JSP%20stigma%20paper%20final%20post-print%20(2).pdf" TargetMode="External"/><Relationship Id="rId28" Type="http://schemas.openxmlformats.org/officeDocument/2006/relationships/hyperlink" Target="https://doi.org/10.1016/j.childyouth.2007.09.005" TargetMode="External"/><Relationship Id="rId36" Type="http://schemas.openxmlformats.org/officeDocument/2006/relationships/hyperlink" Target="https://www.masterclass.com/articles/inclusive-leadership-explained" TargetMode="External"/><Relationship Id="rId49" Type="http://schemas.openxmlformats.org/officeDocument/2006/relationships/hyperlink" Target="https://www.gov.uk/government/publications/parents-with-alcohol-and-drug-problems-support-resources/parents-with-alcohol-and-drug-problems-guidance-for-adult-treatment-and-children-and-family-services" TargetMode="External"/><Relationship Id="rId57" Type="http://schemas.openxmlformats.org/officeDocument/2006/relationships/hyperlink" Target="https://gov.wales/sites/default/files/publications/2018-03/successful-futures.pdf" TargetMode="External"/><Relationship Id="rId10" Type="http://schemas.openxmlformats.org/officeDocument/2006/relationships/endnotes" Target="endnotes.xml"/><Relationship Id="rId31" Type="http://schemas.openxmlformats.org/officeDocument/2006/relationships/hyperlink" Target="https://doi.org/10.1111/cfs.12081" TargetMode="External"/><Relationship Id="rId44" Type="http://schemas.openxmlformats.org/officeDocument/2006/relationships/hyperlink" Target="https://doi.org/10.1177%2F23727322211031938" TargetMode="External"/><Relationship Id="rId52" Type="http://schemas.openxmlformats.org/officeDocument/2006/relationships/hyperlink" Target="https://gov.wales/sites/default/files/publications/2018-05/guidance-inclusion-and-pupil-support_0.pdf" TargetMode="External"/><Relationship Id="rId60" Type="http://schemas.openxmlformats.org/officeDocument/2006/relationships/hyperlink" Target="https://doi.org/10.1542/peds.103.S2.1085" TargetMode="External"/><Relationship Id="rId65" Type="http://schemas.openxmlformats.org/officeDocument/2006/relationships/hyperlink" Target="https://www.ace.edu/blog/post/2018/10/04/5-parent-teacher-conference-pitfalls-and-how-to-avoid-them" TargetMode="External"/><Relationship Id="rId73" Type="http://schemas.openxmlformats.org/officeDocument/2006/relationships/hyperlink" Target="https://birthto5matters.org.uk/wp-content/uploads/2021/03/getting_started_early_years-1.pdf" TargetMode="External"/><Relationship Id="rId78" Type="http://schemas.openxmlformats.org/officeDocument/2006/relationships/hyperlink" Target="https://doi.org/10.1155%2F2011%2F343016" TargetMode="External"/><Relationship Id="rId81" Type="http://schemas.openxmlformats.org/officeDocument/2006/relationships/hyperlink" Target="https://gov.wales/curriculum-wales-overview" TargetMode="External"/><Relationship Id="rId86"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hyperlink" Target="https://doi.org/10.1177/0146167291175001" TargetMode="External"/><Relationship Id="rId18" Type="http://schemas.openxmlformats.org/officeDocument/2006/relationships/hyperlink" Target="https://socialcare.wales/cms-assets/documents/hub-downloads/Principles-Resource-Guide_March-17.pdf" TargetMode="External"/><Relationship Id="rId39" Type="http://schemas.openxmlformats.org/officeDocument/2006/relationships/hyperlink" Target="https://learning.nspcc.org.uk/children-and-families-at-risk/parental-substance-misuse" TargetMode="External"/><Relationship Id="rId34" Type="http://schemas.openxmlformats.org/officeDocument/2006/relationships/hyperlink" Target="https://www.ecenglish.com/learnenglish/lessons/should-modals" TargetMode="External"/><Relationship Id="rId50" Type="http://schemas.openxmlformats.org/officeDocument/2006/relationships/hyperlink" Target="https://doi.org/10.1155%2F2011%2F343016" TargetMode="External"/><Relationship Id="rId55" Type="http://schemas.openxmlformats.org/officeDocument/2006/relationships/hyperlink" Target="https://www.stonewall.org.uk/about-us/news/lgbtq-or-not-truly-inclusive-education-system-benefits-everyone-&#8211;-here&#8217;s-why" TargetMode="External"/><Relationship Id="rId76" Type="http://schemas.openxmlformats.org/officeDocument/2006/relationships/hyperlink" Target="https://gov.wales/sites/default/files/statistics-and-research/2019-01/well-being-wales-2017-18-what-do-we-know-about-childrens-well-being.pdf" TargetMode="External"/><Relationship Id="rId7" Type="http://schemas.openxmlformats.org/officeDocument/2006/relationships/settings" Target="settings.xml"/><Relationship Id="rId71" Type="http://schemas.openxmlformats.org/officeDocument/2006/relationships/hyperlink" Target="https://tonic.org.uk/wp-content/uploads/2018/09/PHE-Report-v1.4.pdf" TargetMode="External"/><Relationship Id="rId2" Type="http://schemas.openxmlformats.org/officeDocument/2006/relationships/customXml" Target="../customXml/item2.xml"/><Relationship Id="rId29" Type="http://schemas.openxmlformats.org/officeDocument/2006/relationships/hyperlink" Target="https://gov.wales/sites/default/files/publications/2018-03/successful-futures.pdf" TargetMode="External"/><Relationship Id="rId24" Type="http://schemas.openxmlformats.org/officeDocument/2006/relationships/hyperlink" Target="http://www.schools-out.org.uk/?resources=why-lgbtqia-representation-matters-in-the-early-years" TargetMode="External"/><Relationship Id="rId40" Type="http://schemas.openxmlformats.org/officeDocument/2006/relationships/hyperlink" Target="https://phw.nhs.wales/topics/latest-information-on-novel-coronavirus-covid-19/how-are-you-doing/how-are-you-feeling/how-to-access-support/" TargetMode="External"/><Relationship Id="rId45" Type="http://schemas.openxmlformats.org/officeDocument/2006/relationships/hyperlink" Target="https://birthto5matters.org.uk/wp-content/uploads/2021/03/getting_started_early_years-1.pdf" TargetMode="External"/><Relationship Id="rId66" Type="http://schemas.openxmlformats.org/officeDocument/2006/relationships/hyperlink" Target="https://lgbtplushistorymonth.co.uk/wp-content/uploads/2020/02/1384014531S28Background.pd" TargetMode="External"/><Relationship Id="rId87" Type="http://schemas.openxmlformats.org/officeDocument/2006/relationships/theme" Target="theme/theme1.xml"/><Relationship Id="rId61" Type="http://schemas.openxmlformats.org/officeDocument/2006/relationships/hyperlink" Target="https://i-d.vice.com/en/article/a3bm85/lgbt-debate-school-birmingham-no-outsiders" TargetMode="External"/><Relationship Id="rId82" Type="http://schemas.openxmlformats.org/officeDocument/2006/relationships/hyperlink" Target="https://gov.wales/new-plan-recruit-more-black-asian-and-minority-ethnic-teacher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14" ma:contentTypeDescription="Create a new document." ma:contentTypeScope="" ma:versionID="f6f63dc93b1a522f1535a66b84017248">
  <xsd:schema xmlns:xsd="http://www.w3.org/2001/XMLSchema" xmlns:xs="http://www.w3.org/2001/XMLSchema" xmlns:p="http://schemas.microsoft.com/office/2006/metadata/properties" xmlns:ns3="7b23fa32-4003-4364-bee1-595462966394" xmlns:ns4="f54e4810-f1f5-4bce-aa8e-e4722dc561be" targetNamespace="http://schemas.microsoft.com/office/2006/metadata/properties" ma:root="true" ma:fieldsID="d7d48ff909dbb5ad6f3bfcd4164a7998" ns3:_="" ns4:_="">
    <xsd:import namespace="7b23fa32-4003-4364-bee1-595462966394"/>
    <xsd:import namespace="f54e4810-f1f5-4bce-aa8e-e4722dc561be"/>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MediaServiceDateTaken" minOccurs="0"/>
                <xsd:element ref="ns4:SharedWithUsers" minOccurs="0"/>
                <xsd:element ref="ns4:SharedWithDetails" minOccurs="0"/>
                <xsd:element ref="ns4:SharingHintHash" minOccurs="0"/>
                <xsd:element ref="ns3:MediaLengthInSeconds" minOccurs="0"/>
                <xsd:element ref="ns3:MediaServiceAutoKeyPoints" minOccurs="0"/>
                <xsd:element ref="ns3:MediaServiceKeyPoints"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DateTaken" ma:index="14" nillable="true" ma:displayName="MediaServiceDateTaken" ma:hidden="true" ma:internalName="MediaServiceDateTaken" ma:readOnly="true">
      <xsd:simpleType>
        <xsd:restriction base="dms:Text"/>
      </xsd:simpleType>
    </xsd:element>
    <xsd:element name="MediaLengthInSeconds" ma:index="18" nillable="true" ma:displayName="Length (seconds)" ma:internalName="MediaLengthInSeconds" ma:readOnly="true">
      <xsd:simpleType>
        <xsd:restriction base="dms:Unknown"/>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element name="MediaServiceSearchProperties" ma:index="21"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15"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6" nillable="true" ma:displayName="Shared With Details" ma:internalName="SharedWithDetails" ma:readOnly="true">
      <xsd:simpleType>
        <xsd:restriction base="dms:Note">
          <xsd:maxLength value="255"/>
        </xsd:restriction>
      </xsd:simpleType>
    </xsd:element>
    <xsd:element name="SharingHintHash" ma:index="17"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CD8BF96-977B-514C-8B4C-9C89F4CE1CD1}">
  <ds:schemaRefs>
    <ds:schemaRef ds:uri="http://schemas.openxmlformats.org/officeDocument/2006/bibliography"/>
  </ds:schemaRefs>
</ds:datastoreItem>
</file>

<file path=customXml/itemProps2.xml><?xml version="1.0" encoding="utf-8"?>
<ds:datastoreItem xmlns:ds="http://schemas.openxmlformats.org/officeDocument/2006/customXml" ds:itemID="{6EE71D86-980E-49F6-9B40-25AD4368287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f54e4810-f1f5-4bce-aa8e-e4722dc561b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2E6D4BB-3444-4536-9F82-EFAB290AA2E2}">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2AC1B5A7-8196-4B4D-A38A-867DA5FB7EF5}">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67</TotalTime>
  <Pages>27</Pages>
  <Words>9696</Words>
  <Characters>55270</Characters>
  <Application>Microsoft Office Word</Application>
  <DocSecurity>0</DocSecurity>
  <Lines>460</Lines>
  <Paragraphs>129</Paragraphs>
  <ScaleCrop>false</ScaleCrop>
  <Company>Cotts</Company>
  <LinksUpToDate>false</LinksUpToDate>
  <CharactersWithSpaces>64837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Ella Hayes (2004357)</dc:creator>
  <cp:keywords/>
  <dc:description/>
  <cp:lastModifiedBy>Ella Hayes</cp:lastModifiedBy>
  <cp:revision>5</cp:revision>
  <cp:lastPrinted>2022-11-28T14:47:00Z</cp:lastPrinted>
  <dcterms:created xsi:type="dcterms:W3CDTF">2022-12-04T17:46:00Z</dcterms:created>
  <dcterms:modified xsi:type="dcterms:W3CDTF">2022-12-04T20:20:00Z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