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szCs w:val="28"/>
        </w:rPr>
      </w:pPr>
      <w:r>
        <w:rPr>
          <w:rFonts w:hint="eastAsia"/>
          <w:b/>
          <w:bCs/>
          <w:sz w:val="28"/>
          <w:szCs w:val="28"/>
        </w:rPr>
        <w:t xml:space="preserve">Mini Research Project Proposal </w:t>
      </w:r>
      <w:bookmarkStart w:id="0" w:name="_GoBack"/>
      <w:bookmarkEnd w:id="0"/>
    </w:p>
    <w:p>
      <w:pPr>
        <w:numPr>
          <w:ilvl w:val="0"/>
          <w:numId w:val="0"/>
        </w:numPr>
        <w:rPr>
          <w:rFonts w:hint="eastAsia" w:ascii="Arial" w:hAnsi="Arial" w:cs="Arial"/>
          <w:b/>
          <w:sz w:val="24"/>
          <w:szCs w:val="24"/>
        </w:rPr>
      </w:pPr>
      <w:r>
        <w:rPr>
          <w:rFonts w:hint="eastAsia" w:ascii="Arial" w:hAnsi="Arial" w:cs="Arial"/>
          <w:b/>
          <w:sz w:val="24"/>
          <w:szCs w:val="24"/>
          <w:lang w:val="en-US" w:eastAsia="zh-CN"/>
        </w:rPr>
        <w:t>1.</w:t>
      </w:r>
      <w:r>
        <w:rPr>
          <w:rFonts w:hint="eastAsia" w:ascii="Arial" w:hAnsi="Arial" w:cs="Arial"/>
          <w:b/>
          <w:sz w:val="24"/>
          <w:szCs w:val="24"/>
        </w:rPr>
        <w:t>Title</w:t>
      </w:r>
    </w:p>
    <w:p>
      <w:pPr>
        <w:numPr>
          <w:ilvl w:val="0"/>
          <w:numId w:val="0"/>
        </w:numPr>
        <w:jc w:val="both"/>
        <w:rPr>
          <w:rFonts w:hint="eastAsia"/>
          <w:b w:val="0"/>
          <w:bCs w:val="0"/>
          <w:sz w:val="24"/>
          <w:szCs w:val="24"/>
        </w:rPr>
      </w:pPr>
      <w:r>
        <w:rPr>
          <w:rFonts w:hint="eastAsia"/>
          <w:b w:val="0"/>
          <w:bCs w:val="0"/>
          <w:sz w:val="24"/>
          <w:szCs w:val="24"/>
        </w:rPr>
        <w:t>Exploration and Application of Task-based Learning in the</w:t>
      </w:r>
      <w:r>
        <w:rPr>
          <w:rFonts w:hint="eastAsia"/>
          <w:b w:val="0"/>
          <w:bCs w:val="0"/>
          <w:sz w:val="24"/>
          <w:szCs w:val="24"/>
          <w:lang w:val="en-US" w:eastAsia="zh-CN"/>
        </w:rPr>
        <w:t xml:space="preserve"> Teaching </w:t>
      </w:r>
      <w:r>
        <w:rPr>
          <w:rFonts w:hint="eastAsia"/>
          <w:b w:val="0"/>
          <w:bCs w:val="0"/>
          <w:sz w:val="24"/>
          <w:szCs w:val="24"/>
        </w:rPr>
        <w:t>Design</w:t>
      </w:r>
      <w:r>
        <w:rPr>
          <w:rFonts w:hint="eastAsia"/>
          <w:b w:val="0"/>
          <w:bCs w:val="0"/>
          <w:sz w:val="24"/>
          <w:szCs w:val="24"/>
          <w:lang w:val="en-US" w:eastAsia="zh-CN"/>
        </w:rPr>
        <w:t xml:space="preserve"> </w:t>
      </w:r>
      <w:r>
        <w:rPr>
          <w:rFonts w:hint="eastAsia"/>
          <w:b w:val="0"/>
          <w:bCs w:val="0"/>
          <w:sz w:val="24"/>
          <w:szCs w:val="24"/>
        </w:rPr>
        <w:t>of Business English Writing</w:t>
      </w:r>
    </w:p>
    <w:p>
      <w:pPr>
        <w:numPr>
          <w:ilvl w:val="0"/>
          <w:numId w:val="0"/>
        </w:numPr>
        <w:jc w:val="both"/>
        <w:rPr>
          <w:rFonts w:hint="eastAsia"/>
          <w:b w:val="0"/>
          <w:bCs w:val="0"/>
          <w:sz w:val="24"/>
          <w:szCs w:val="24"/>
        </w:rPr>
      </w:pPr>
    </w:p>
    <w:p>
      <w:pPr>
        <w:rPr>
          <w:rFonts w:ascii="Arial" w:hAnsi="Arial" w:cs="Arial"/>
          <w:b/>
          <w:sz w:val="24"/>
          <w:szCs w:val="24"/>
        </w:rPr>
      </w:pPr>
      <w:r>
        <w:rPr>
          <w:rFonts w:ascii="Arial" w:hAnsi="Arial" w:cs="Arial"/>
          <w:b/>
          <w:sz w:val="24"/>
          <w:szCs w:val="24"/>
        </w:rPr>
        <w:t xml:space="preserve">2. The </w:t>
      </w:r>
      <w:r>
        <w:rPr>
          <w:rFonts w:hint="eastAsia" w:ascii="Arial" w:hAnsi="Arial" w:cs="Arial"/>
          <w:b/>
          <w:sz w:val="24"/>
          <w:szCs w:val="24"/>
          <w:lang w:val="en-US" w:eastAsia="zh-CN"/>
        </w:rPr>
        <w:t>A</w:t>
      </w:r>
      <w:r>
        <w:rPr>
          <w:rFonts w:ascii="Arial" w:hAnsi="Arial" w:cs="Arial"/>
          <w:b/>
          <w:sz w:val="24"/>
          <w:szCs w:val="24"/>
        </w:rPr>
        <w:t xml:space="preserve">ims of the </w:t>
      </w:r>
      <w:r>
        <w:rPr>
          <w:rFonts w:hint="eastAsia" w:ascii="Arial" w:hAnsi="Arial" w:cs="Arial"/>
          <w:b/>
          <w:sz w:val="24"/>
          <w:szCs w:val="24"/>
          <w:lang w:val="en-US" w:eastAsia="zh-CN"/>
        </w:rPr>
        <w:t>I</w:t>
      </w:r>
      <w:r>
        <w:rPr>
          <w:rFonts w:ascii="Arial" w:hAnsi="Arial" w:cs="Arial"/>
          <w:b/>
          <w:sz w:val="24"/>
          <w:szCs w:val="24"/>
        </w:rPr>
        <w:t>nvestigation</w:t>
      </w:r>
    </w:p>
    <w:p>
      <w:pPr>
        <w:numPr>
          <w:ilvl w:val="0"/>
          <w:numId w:val="0"/>
        </w:numPr>
        <w:jc w:val="both"/>
        <w:rPr>
          <w:rFonts w:hint="default"/>
          <w:b w:val="0"/>
          <w:bCs w:val="0"/>
          <w:sz w:val="24"/>
          <w:szCs w:val="24"/>
          <w:lang w:val="en-US" w:eastAsia="zh-CN"/>
        </w:rPr>
      </w:pPr>
      <w:r>
        <w:rPr>
          <w:rFonts w:hint="eastAsia"/>
          <w:b w:val="0"/>
          <w:bCs w:val="0"/>
          <w:sz w:val="24"/>
          <w:szCs w:val="24"/>
          <w:lang w:val="en-US" w:eastAsia="zh-CN"/>
        </w:rPr>
        <w:t>Business English instruction differs from both traditional language instruction and the development of solely professional business abilities. This necessitates teachers adopting a teaching style that is tailored to this requirement. This project uses the Business English Writing course as an example to look at the teaching design, practical elements, and efficacy of using the task-driven teaching technique to create a practical business English course. In addition, as a second classroom spin-off form of the course, a Business English Writing Workshop is recommended. The following are the objectives:</w:t>
      </w:r>
    </w:p>
    <w:p>
      <w:pPr>
        <w:numPr>
          <w:ilvl w:val="0"/>
          <w:numId w:val="0"/>
        </w:numPr>
        <w:jc w:val="both"/>
        <w:rPr>
          <w:rFonts w:hint="eastAsia"/>
          <w:b w:val="0"/>
          <w:bCs w:val="0"/>
          <w:sz w:val="24"/>
          <w:szCs w:val="24"/>
          <w:lang w:val="en-US" w:eastAsia="zh-CN"/>
        </w:rPr>
      </w:pPr>
    </w:p>
    <w:p>
      <w:pPr>
        <w:numPr>
          <w:ilvl w:val="0"/>
          <w:numId w:val="0"/>
        </w:numPr>
        <w:jc w:val="both"/>
        <w:rPr>
          <w:rFonts w:hint="eastAsia"/>
          <w:b w:val="0"/>
          <w:bCs w:val="0"/>
          <w:sz w:val="24"/>
          <w:szCs w:val="24"/>
        </w:rPr>
      </w:pPr>
      <w:r>
        <w:rPr>
          <w:rFonts w:hint="eastAsia"/>
          <w:b w:val="0"/>
          <w:bCs w:val="0"/>
          <w:sz w:val="24"/>
          <w:szCs w:val="24"/>
          <w:lang w:val="en-US" w:eastAsia="zh-CN"/>
        </w:rPr>
        <w:t xml:space="preserve">To begin, </w:t>
      </w:r>
      <w:r>
        <w:rPr>
          <w:rFonts w:hint="eastAsia"/>
          <w:b w:val="0"/>
          <w:bCs w:val="0"/>
          <w:sz w:val="24"/>
          <w:szCs w:val="24"/>
        </w:rPr>
        <w:t>to improve students' learning autonomy, participation in practice, group collaboration, and learning power in business English writing, so that they can better grasp the necessary knowledge and skills in business English writing, be more capable of producing business English writing output, and be competent in various business English writing tasks, and prepare them for entering society and undertaking real business. At the same time, make writing a lifelong aim.</w:t>
      </w:r>
    </w:p>
    <w:p>
      <w:pPr>
        <w:numPr>
          <w:ilvl w:val="0"/>
          <w:numId w:val="0"/>
        </w:numPr>
        <w:jc w:val="both"/>
        <w:rPr>
          <w:rFonts w:hint="eastAsia"/>
          <w:b w:val="0"/>
          <w:bCs w:val="0"/>
          <w:sz w:val="24"/>
          <w:szCs w:val="24"/>
        </w:rPr>
      </w:pPr>
    </w:p>
    <w:p>
      <w:pPr>
        <w:numPr>
          <w:ilvl w:val="0"/>
          <w:numId w:val="0"/>
        </w:numPr>
        <w:jc w:val="both"/>
        <w:rPr>
          <w:rFonts w:hint="eastAsia"/>
          <w:b w:val="0"/>
          <w:bCs w:val="0"/>
          <w:sz w:val="24"/>
          <w:szCs w:val="24"/>
        </w:rPr>
      </w:pPr>
      <w:r>
        <w:rPr>
          <w:rFonts w:hint="eastAsia"/>
          <w:b w:val="0"/>
          <w:bCs w:val="0"/>
          <w:sz w:val="24"/>
          <w:szCs w:val="24"/>
        </w:rPr>
        <w:t>Second, broaden the business English writing instruction ideas, enrich the teaching methodologies, and effectively improve the teaching effect.</w:t>
      </w:r>
    </w:p>
    <w:p>
      <w:pPr>
        <w:numPr>
          <w:ilvl w:val="0"/>
          <w:numId w:val="0"/>
        </w:numPr>
        <w:jc w:val="both"/>
        <w:rPr>
          <w:rFonts w:hint="eastAsia"/>
          <w:b w:val="0"/>
          <w:bCs w:val="0"/>
          <w:sz w:val="24"/>
          <w:szCs w:val="24"/>
        </w:rPr>
      </w:pPr>
    </w:p>
    <w:p>
      <w:pPr>
        <w:numPr>
          <w:ilvl w:val="0"/>
          <w:numId w:val="0"/>
        </w:numPr>
        <w:jc w:val="both"/>
        <w:rPr>
          <w:rFonts w:hint="eastAsia"/>
          <w:b w:val="0"/>
          <w:bCs w:val="0"/>
          <w:sz w:val="24"/>
          <w:szCs w:val="24"/>
          <w:lang w:val="en-US" w:eastAsia="zh-CN"/>
        </w:rPr>
      </w:pPr>
      <w:r>
        <w:rPr>
          <w:rFonts w:hint="eastAsia"/>
          <w:b w:val="0"/>
          <w:bCs w:val="0"/>
          <w:sz w:val="24"/>
          <w:szCs w:val="24"/>
        </w:rPr>
        <w:t xml:space="preserve">Third, </w:t>
      </w:r>
      <w:r>
        <w:rPr>
          <w:rFonts w:hint="eastAsia"/>
          <w:b w:val="0"/>
          <w:bCs w:val="0"/>
          <w:sz w:val="24"/>
          <w:szCs w:val="24"/>
          <w:lang w:val="en-US" w:eastAsia="zh-CN"/>
        </w:rPr>
        <w:t>all project participants collaborate on practical business English writing objectives and a specific implementation plan based on the workshop, student-centered talent training program of the international business major or business English major, and market demand for talent, as well as the business English writing output. Students will be able to create an all-around business English writing practice pathway on campus and off campus, create practice opportunities, implement pre-determined business English writing practice, and build a platform for business English writing teaching and practice through the project's three stages.</w:t>
      </w:r>
    </w:p>
    <w:p>
      <w:pPr>
        <w:numPr>
          <w:ilvl w:val="0"/>
          <w:numId w:val="0"/>
        </w:numPr>
        <w:jc w:val="both"/>
        <w:rPr>
          <w:rFonts w:hint="eastAsia"/>
          <w:b w:val="0"/>
          <w:bCs w:val="0"/>
          <w:sz w:val="24"/>
          <w:szCs w:val="24"/>
          <w:lang w:val="en-US" w:eastAsia="zh-CN"/>
        </w:rPr>
      </w:pPr>
    </w:p>
    <w:p>
      <w:pPr>
        <w:jc w:val="both"/>
        <w:rPr>
          <w:rFonts w:hint="eastAsia"/>
          <w:b w:val="0"/>
          <w:bCs w:val="0"/>
          <w:sz w:val="24"/>
          <w:szCs w:val="24"/>
        </w:rPr>
      </w:pPr>
      <w:r>
        <w:rPr>
          <w:rFonts w:hint="eastAsia"/>
          <w:b w:val="0"/>
          <w:bCs w:val="0"/>
          <w:sz w:val="24"/>
          <w:szCs w:val="24"/>
        </w:rPr>
        <w:t>Fourth, integrate teaching resources, develop new paths of school-business collaboration and industry-university-research collaboration, effectively link school learning outcomes to market demand, so that the impact of business English writing instruction can withstand market scrutiny, and then broaden students' professional internship channels in this direction, increasing mutual selection opportunities for market employment.</w:t>
      </w:r>
    </w:p>
    <w:p>
      <w:pPr>
        <w:numPr>
          <w:ilvl w:val="0"/>
          <w:numId w:val="0"/>
        </w:numPr>
        <w:ind w:leftChars="0"/>
        <w:rPr>
          <w:rFonts w:hint="eastAsia" w:ascii="Arial" w:hAnsi="Arial" w:cs="Arial"/>
          <w:b/>
          <w:sz w:val="22"/>
          <w:szCs w:val="22"/>
          <w:lang w:val="en-US" w:eastAsia="zh-CN"/>
        </w:rPr>
      </w:pPr>
    </w:p>
    <w:p>
      <w:pPr>
        <w:numPr>
          <w:ilvl w:val="0"/>
          <w:numId w:val="0"/>
        </w:numPr>
        <w:ind w:leftChars="0"/>
        <w:rPr>
          <w:rFonts w:hint="eastAsia" w:ascii="Arial" w:hAnsi="Arial" w:cs="Arial"/>
          <w:b/>
          <w:sz w:val="22"/>
          <w:szCs w:val="22"/>
          <w:lang w:val="en-US" w:eastAsia="zh-CN"/>
        </w:rPr>
      </w:pPr>
    </w:p>
    <w:p>
      <w:pPr>
        <w:numPr>
          <w:ilvl w:val="0"/>
          <w:numId w:val="0"/>
        </w:numPr>
        <w:ind w:leftChars="0"/>
        <w:rPr>
          <w:rFonts w:hint="eastAsia" w:ascii="Arial" w:hAnsi="Arial" w:cs="Arial"/>
          <w:b/>
          <w:sz w:val="22"/>
          <w:szCs w:val="22"/>
          <w:lang w:val="en-US" w:eastAsia="zh-CN"/>
        </w:rPr>
      </w:pPr>
    </w:p>
    <w:p>
      <w:pPr>
        <w:numPr>
          <w:ilvl w:val="0"/>
          <w:numId w:val="0"/>
        </w:numPr>
        <w:ind w:leftChars="0"/>
        <w:rPr>
          <w:rFonts w:ascii="Arial" w:hAnsi="Arial" w:cs="Arial"/>
          <w:b/>
          <w:sz w:val="24"/>
          <w:szCs w:val="24"/>
        </w:rPr>
      </w:pPr>
      <w:r>
        <w:rPr>
          <w:rFonts w:hint="eastAsia" w:ascii="Arial" w:hAnsi="Arial" w:cs="Arial"/>
          <w:b/>
          <w:sz w:val="24"/>
          <w:szCs w:val="24"/>
          <w:lang w:val="en-US" w:eastAsia="zh-CN"/>
        </w:rPr>
        <w:t>3.</w:t>
      </w:r>
      <w:r>
        <w:rPr>
          <w:rFonts w:ascii="Arial" w:hAnsi="Arial" w:cs="Arial"/>
          <w:b/>
          <w:sz w:val="24"/>
          <w:szCs w:val="24"/>
        </w:rPr>
        <w:t xml:space="preserve">The </w:t>
      </w:r>
      <w:r>
        <w:rPr>
          <w:rFonts w:hint="eastAsia" w:ascii="Arial" w:hAnsi="Arial" w:cs="Arial"/>
          <w:b/>
          <w:sz w:val="24"/>
          <w:szCs w:val="24"/>
          <w:lang w:val="en-US" w:eastAsia="zh-CN"/>
        </w:rPr>
        <w:t>R</w:t>
      </w:r>
      <w:r>
        <w:rPr>
          <w:rFonts w:ascii="Arial" w:hAnsi="Arial" w:cs="Arial"/>
          <w:b/>
          <w:sz w:val="24"/>
          <w:szCs w:val="24"/>
        </w:rPr>
        <w:t xml:space="preserve">ationale and </w:t>
      </w:r>
      <w:r>
        <w:rPr>
          <w:rFonts w:hint="eastAsia" w:ascii="Arial" w:hAnsi="Arial" w:cs="Arial"/>
          <w:b/>
          <w:sz w:val="24"/>
          <w:szCs w:val="24"/>
          <w:lang w:val="en-US" w:eastAsia="zh-CN"/>
        </w:rPr>
        <w:t>M</w:t>
      </w:r>
      <w:r>
        <w:rPr>
          <w:rFonts w:ascii="Arial" w:hAnsi="Arial" w:cs="Arial"/>
          <w:b/>
          <w:sz w:val="24"/>
          <w:szCs w:val="24"/>
        </w:rPr>
        <w:t xml:space="preserve">ain </w:t>
      </w:r>
      <w:r>
        <w:rPr>
          <w:rFonts w:hint="eastAsia" w:ascii="Arial" w:hAnsi="Arial" w:cs="Arial"/>
          <w:b/>
          <w:sz w:val="24"/>
          <w:szCs w:val="24"/>
          <w:lang w:val="en-US" w:eastAsia="zh-CN"/>
        </w:rPr>
        <w:t>C</w:t>
      </w:r>
      <w:r>
        <w:rPr>
          <w:rFonts w:ascii="Arial" w:hAnsi="Arial" w:cs="Arial"/>
          <w:b/>
          <w:sz w:val="24"/>
          <w:szCs w:val="24"/>
        </w:rPr>
        <w:t xml:space="preserve">onceptual </w:t>
      </w:r>
      <w:r>
        <w:rPr>
          <w:rFonts w:hint="eastAsia" w:ascii="Arial" w:hAnsi="Arial" w:cs="Arial"/>
          <w:b/>
          <w:sz w:val="24"/>
          <w:szCs w:val="24"/>
          <w:lang w:val="en-US" w:eastAsia="zh-CN"/>
        </w:rPr>
        <w:t>T</w:t>
      </w:r>
      <w:r>
        <w:rPr>
          <w:rFonts w:ascii="Arial" w:hAnsi="Arial" w:cs="Arial"/>
          <w:b/>
          <w:sz w:val="24"/>
          <w:szCs w:val="24"/>
        </w:rPr>
        <w:t xml:space="preserve">hemes for the </w:t>
      </w:r>
      <w:r>
        <w:rPr>
          <w:rFonts w:hint="eastAsia" w:ascii="Arial" w:hAnsi="Arial" w:cs="Arial"/>
          <w:b/>
          <w:sz w:val="24"/>
          <w:szCs w:val="24"/>
          <w:lang w:val="en-US" w:eastAsia="zh-CN"/>
        </w:rPr>
        <w:t>I</w:t>
      </w:r>
      <w:r>
        <w:rPr>
          <w:rFonts w:ascii="Arial" w:hAnsi="Arial" w:cs="Arial"/>
          <w:b/>
          <w:sz w:val="24"/>
          <w:szCs w:val="24"/>
        </w:rPr>
        <w:t>nvestigation</w:t>
      </w:r>
    </w:p>
    <w:p>
      <w:pPr>
        <w:rPr>
          <w:rFonts w:ascii="Arial" w:hAnsi="Arial" w:cs="Arial"/>
          <w:b/>
          <w:bCs/>
          <w:sz w:val="22"/>
          <w:szCs w:val="22"/>
        </w:rPr>
      </w:pPr>
      <w:r>
        <w:rPr>
          <w:rFonts w:hint="eastAsia"/>
          <w:b/>
          <w:bCs/>
          <w:sz w:val="24"/>
          <w:szCs w:val="24"/>
          <w:lang w:val="en-US" w:eastAsia="zh-CN"/>
        </w:rPr>
        <w:t xml:space="preserve">3.1 </w:t>
      </w:r>
      <w:r>
        <w:rPr>
          <w:rFonts w:ascii="Arial" w:hAnsi="Arial" w:cs="Arial"/>
          <w:b/>
          <w:bCs/>
          <w:sz w:val="22"/>
          <w:szCs w:val="22"/>
        </w:rPr>
        <w:t xml:space="preserve">The </w:t>
      </w:r>
      <w:r>
        <w:rPr>
          <w:rFonts w:hint="eastAsia" w:ascii="Arial" w:hAnsi="Arial" w:cs="Arial"/>
          <w:b/>
          <w:bCs/>
          <w:sz w:val="22"/>
          <w:szCs w:val="22"/>
          <w:lang w:val="en-US" w:eastAsia="zh-CN"/>
        </w:rPr>
        <w:t>R</w:t>
      </w:r>
      <w:r>
        <w:rPr>
          <w:rFonts w:ascii="Arial" w:hAnsi="Arial" w:cs="Arial"/>
          <w:b/>
          <w:bCs/>
          <w:sz w:val="22"/>
          <w:szCs w:val="22"/>
        </w:rPr>
        <w:t>ationale</w:t>
      </w:r>
      <w:r>
        <w:rPr>
          <w:rFonts w:hint="eastAsia" w:ascii="Arial" w:hAnsi="Arial" w:cs="Arial"/>
          <w:b/>
          <w:bCs/>
          <w:sz w:val="22"/>
          <w:szCs w:val="22"/>
          <w:lang w:val="en-US" w:eastAsia="zh-CN"/>
        </w:rPr>
        <w:t xml:space="preserve"> </w:t>
      </w:r>
      <w:r>
        <w:rPr>
          <w:rFonts w:ascii="Arial" w:hAnsi="Arial" w:cs="Arial"/>
          <w:b/>
          <w:bCs/>
          <w:sz w:val="22"/>
          <w:szCs w:val="22"/>
        </w:rPr>
        <w:t xml:space="preserve">for the </w:t>
      </w:r>
      <w:r>
        <w:rPr>
          <w:rFonts w:hint="eastAsia" w:ascii="Arial" w:hAnsi="Arial" w:cs="Arial"/>
          <w:b/>
          <w:bCs/>
          <w:sz w:val="22"/>
          <w:szCs w:val="22"/>
          <w:lang w:val="en-US" w:eastAsia="zh-CN"/>
        </w:rPr>
        <w:t>I</w:t>
      </w:r>
      <w:r>
        <w:rPr>
          <w:rFonts w:ascii="Arial" w:hAnsi="Arial" w:cs="Arial"/>
          <w:b/>
          <w:bCs/>
          <w:sz w:val="22"/>
          <w:szCs w:val="22"/>
        </w:rPr>
        <w:t>nvestigation</w:t>
      </w: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With the growth of the global economy, there is a greater demand for business English professionals. Universities are offering business English courses and even establishing business English majors in order to boost student quality and competitiveness. Business English has developed into a distinct specialization and subject branch, a marginal language discipline emerging from the organic merger of both linguistics and international business disciplines, and has become one of the most important branches of English for Special Purposes (ESP). The cross-disciplinary aspect of Business English corresponds to current societal developments. Furthermore, Business English is applied and complicated, which means that it blends language abilities, business knowledge, and cross-cultural communication skills in its teaching practice.</w:t>
      </w:r>
    </w:p>
    <w:p>
      <w:pPr>
        <w:numPr>
          <w:ilvl w:val="0"/>
          <w:numId w:val="0"/>
        </w:numPr>
        <w:jc w:val="both"/>
        <w:rPr>
          <w:rFonts w:hint="default"/>
          <w:b w:val="0"/>
          <w:bCs w:val="0"/>
          <w:sz w:val="24"/>
          <w:szCs w:val="24"/>
          <w:lang w:val="en-US" w:eastAsia="zh-CN"/>
        </w:rPr>
      </w:pP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In corporate encounters, written communication is becoming more common. It facilitates trade contacts through exchanging business information, liaising on business matters, and transferring business information.Written communication is, first and foremost, more official, accurate, and authoritative than verbal communication.</w:t>
      </w:r>
      <w:r>
        <w:rPr>
          <w:rFonts w:hint="eastAsia"/>
          <w:b w:val="0"/>
          <w:bCs w:val="0"/>
          <w:sz w:val="24"/>
          <w:szCs w:val="24"/>
          <w:lang w:val="en-US" w:eastAsia="zh-CN"/>
        </w:rPr>
        <w:t xml:space="preserve"> </w:t>
      </w:r>
      <w:r>
        <w:rPr>
          <w:rFonts w:hint="default"/>
          <w:b w:val="0"/>
          <w:bCs w:val="0"/>
          <w:sz w:val="24"/>
          <w:szCs w:val="24"/>
          <w:lang w:val="en-US" w:eastAsia="zh-CN"/>
        </w:rPr>
        <w:t>Verbal English communication only permits the other party to recall the main content of the material when delivering complex information in overseas commercial activities, but not the intricacies. Business information, on the other hand, can be presented in a formal document that can be easily saved for future use through business English writing. It is impossible to communicate effectively in business if you rely just on verbal communication, given the rapid expansion of business communication, the number of individuals with whom you engage, and the geographical range in which you perform company activities. As a result, written business English is more stable and acceptable for use in business activities than spoken English communication.</w:t>
      </w:r>
    </w:p>
    <w:p>
      <w:pPr>
        <w:numPr>
          <w:ilvl w:val="0"/>
          <w:numId w:val="0"/>
        </w:numPr>
        <w:jc w:val="both"/>
        <w:rPr>
          <w:rFonts w:hint="default"/>
          <w:b w:val="0"/>
          <w:bCs w:val="0"/>
          <w:sz w:val="24"/>
          <w:szCs w:val="24"/>
          <w:lang w:val="en-US" w:eastAsia="zh-CN"/>
        </w:rPr>
      </w:pP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 xml:space="preserve">Second, written business communication is normative. Due to the vast variances in native language and culture, various objects will use different terminology for the same thing while speaking with foreign business partners. Different communication partners, on the other hand, will understand the same language differently. As a result, it's critical to thoroughly comprehend the level of cultural knowledge of the individuals with whom </w:t>
      </w:r>
      <w:r>
        <w:rPr>
          <w:rFonts w:hint="eastAsia"/>
          <w:b w:val="0"/>
          <w:bCs w:val="0"/>
          <w:sz w:val="24"/>
          <w:szCs w:val="24"/>
          <w:lang w:val="en-US" w:eastAsia="zh-CN"/>
        </w:rPr>
        <w:t>people are</w:t>
      </w:r>
      <w:r>
        <w:rPr>
          <w:rFonts w:hint="default"/>
          <w:b w:val="0"/>
          <w:bCs w:val="0"/>
          <w:sz w:val="24"/>
          <w:szCs w:val="24"/>
          <w:lang w:val="en-US" w:eastAsia="zh-CN"/>
        </w:rPr>
        <w:t xml:space="preserve"> interacting in order to make business communication productive and correct. Written business English communication, on the other hand, is more concerned with word and phrase standardisation, i.e., the same written language should convey the same meaning, and diverse objects should employ a consistent professional vocabulary.</w:t>
      </w:r>
      <w:r>
        <w:rPr>
          <w:rFonts w:hint="eastAsia"/>
          <w:b w:val="0"/>
          <w:bCs w:val="0"/>
          <w:sz w:val="24"/>
          <w:szCs w:val="24"/>
          <w:lang w:val="en-US" w:eastAsia="zh-CN"/>
        </w:rPr>
        <w:t xml:space="preserve"> </w:t>
      </w:r>
      <w:r>
        <w:rPr>
          <w:rFonts w:hint="default"/>
          <w:b w:val="0"/>
          <w:bCs w:val="0"/>
          <w:sz w:val="24"/>
          <w:szCs w:val="24"/>
          <w:lang w:val="en-US" w:eastAsia="zh-CN"/>
        </w:rPr>
        <w:t>As a result, key content in corporate communication remains in written form, and even if it is first taken verbally, it is later confirmed in writing form through reports, records, and other means.</w:t>
      </w:r>
    </w:p>
    <w:p>
      <w:pPr>
        <w:numPr>
          <w:ilvl w:val="0"/>
          <w:numId w:val="0"/>
        </w:numPr>
        <w:jc w:val="both"/>
        <w:rPr>
          <w:rFonts w:hint="eastAsia"/>
          <w:b w:val="0"/>
          <w:bCs w:val="0"/>
          <w:sz w:val="24"/>
          <w:szCs w:val="24"/>
          <w:lang w:val="en-US" w:eastAsia="zh-CN"/>
        </w:rPr>
      </w:pPr>
    </w:p>
    <w:p>
      <w:pPr>
        <w:numPr>
          <w:ilvl w:val="0"/>
          <w:numId w:val="0"/>
        </w:numPr>
        <w:jc w:val="both"/>
        <w:rPr>
          <w:rFonts w:hint="default"/>
          <w:b w:val="0"/>
          <w:bCs w:val="0"/>
          <w:sz w:val="24"/>
          <w:szCs w:val="24"/>
          <w:lang w:val="en-US" w:eastAsia="zh-CN"/>
        </w:rPr>
      </w:pPr>
      <w:r>
        <w:rPr>
          <w:rFonts w:hint="eastAsia"/>
          <w:b w:val="0"/>
          <w:bCs w:val="0"/>
          <w:sz w:val="24"/>
          <w:szCs w:val="24"/>
          <w:lang w:val="en-US" w:eastAsia="zh-CN"/>
        </w:rPr>
        <w:t xml:space="preserve">Third, </w:t>
      </w:r>
      <w:r>
        <w:rPr>
          <w:rFonts w:hint="default"/>
          <w:b w:val="0"/>
          <w:bCs w:val="0"/>
          <w:sz w:val="24"/>
          <w:szCs w:val="24"/>
          <w:lang w:val="en-US" w:eastAsia="zh-CN"/>
        </w:rPr>
        <w:t>written business communication aids in the reduction of information transmission faults and the enhancement of information integration. Written communication is often asynchronous, meaning that messages are not always sent and received at the same moment. Before sending a message, the sender can be better prepared by checking and updating the description to avoid using improper phrases and presenting text incorrectly. Complex material can also be edited and summarized in a way that is easier for the corporate audience to understand through written communication. Written communication is also a more effective technique of rewriting and summarizing complex material and making it more understandable for a corporate audience.</w:t>
      </w:r>
    </w:p>
    <w:p>
      <w:pPr>
        <w:numPr>
          <w:ilvl w:val="0"/>
          <w:numId w:val="0"/>
        </w:numPr>
        <w:jc w:val="both"/>
        <w:rPr>
          <w:rFonts w:hint="default"/>
          <w:b w:val="0"/>
          <w:bCs w:val="0"/>
          <w:sz w:val="24"/>
          <w:szCs w:val="24"/>
          <w:lang w:val="en-US" w:eastAsia="zh-CN"/>
        </w:rPr>
      </w:pP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Finally,</w:t>
      </w:r>
      <w:r>
        <w:rPr>
          <w:rFonts w:hint="eastAsia"/>
          <w:b w:val="0"/>
          <w:bCs w:val="0"/>
          <w:sz w:val="24"/>
          <w:szCs w:val="24"/>
          <w:lang w:val="en-US" w:eastAsia="zh-CN"/>
        </w:rPr>
        <w:t xml:space="preserve"> b</w:t>
      </w:r>
      <w:r>
        <w:rPr>
          <w:rFonts w:hint="default"/>
          <w:b w:val="0"/>
          <w:bCs w:val="0"/>
          <w:sz w:val="24"/>
          <w:szCs w:val="24"/>
          <w:lang w:val="en-US" w:eastAsia="zh-CN"/>
        </w:rPr>
        <w:t>usiness English writing encompasses not only the precise professional language and sentence structure that provide strict written communication requirements for commercial collaboration between parties, but also the cultural awareness penetration and diffusion that goes along with it. Businesspeople from different nations frequently have discrepancies in the layout of their written communication due to the effect of national cultures. Cross-cultural awareness in business English writing aids both or more parties in a transaction in accurately grasping business information and reducing misunderstandings and problems caused by vastly different cultural customs.</w:t>
      </w:r>
    </w:p>
    <w:p>
      <w:pPr>
        <w:numPr>
          <w:ilvl w:val="0"/>
          <w:numId w:val="0"/>
        </w:numPr>
        <w:jc w:val="both"/>
        <w:rPr>
          <w:rFonts w:hint="default"/>
          <w:b w:val="0"/>
          <w:bCs w:val="0"/>
          <w:sz w:val="24"/>
          <w:szCs w:val="24"/>
          <w:lang w:val="en-US" w:eastAsia="zh-CN"/>
        </w:rPr>
      </w:pP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Given the foregoing, it is critical to reform teaching and learning in order to adapt to market demands and creative teaching approaches. It must be addressed how to better scientifically and logically train business English talents and develop their business English writing skills under the supervision of scientific teaching theories and novel teaching, practice, and testing methods.</w:t>
      </w:r>
    </w:p>
    <w:p>
      <w:pPr>
        <w:numPr>
          <w:ilvl w:val="0"/>
          <w:numId w:val="0"/>
        </w:numPr>
        <w:jc w:val="both"/>
        <w:rPr>
          <w:rFonts w:hint="default"/>
          <w:b w:val="0"/>
          <w:bCs w:val="0"/>
          <w:sz w:val="24"/>
          <w:szCs w:val="24"/>
          <w:lang w:val="en-US" w:eastAsia="zh-CN"/>
        </w:rPr>
      </w:pPr>
    </w:p>
    <w:p>
      <w:pPr>
        <w:rPr>
          <w:rFonts w:ascii="Arial" w:hAnsi="Arial" w:cs="Arial"/>
          <w:b/>
          <w:bCs w:val="0"/>
          <w:sz w:val="22"/>
          <w:szCs w:val="22"/>
        </w:rPr>
      </w:pPr>
      <w:r>
        <w:rPr>
          <w:rFonts w:ascii="Arial" w:hAnsi="Arial" w:cs="Arial"/>
          <w:b/>
          <w:bCs w:val="0"/>
          <w:sz w:val="22"/>
          <w:szCs w:val="22"/>
        </w:rPr>
        <w:t>3.</w:t>
      </w:r>
      <w:r>
        <w:rPr>
          <w:rFonts w:hint="eastAsia" w:ascii="Arial" w:hAnsi="Arial" w:cs="Arial"/>
          <w:b/>
          <w:bCs w:val="0"/>
          <w:sz w:val="22"/>
          <w:szCs w:val="22"/>
          <w:lang w:val="en-US" w:eastAsia="zh-CN"/>
        </w:rPr>
        <w:t>2</w:t>
      </w:r>
      <w:r>
        <w:rPr>
          <w:rFonts w:ascii="Arial" w:hAnsi="Arial" w:cs="Arial"/>
          <w:b/>
          <w:bCs w:val="0"/>
          <w:sz w:val="22"/>
          <w:szCs w:val="22"/>
        </w:rPr>
        <w:t xml:space="preserve"> The</w:t>
      </w:r>
      <w:r>
        <w:rPr>
          <w:rFonts w:hint="eastAsia" w:ascii="Arial" w:hAnsi="Arial" w:cs="Arial"/>
          <w:b/>
          <w:bCs w:val="0"/>
          <w:sz w:val="22"/>
          <w:szCs w:val="22"/>
          <w:lang w:val="en-US" w:eastAsia="zh-CN"/>
        </w:rPr>
        <w:t xml:space="preserve"> M</w:t>
      </w:r>
      <w:r>
        <w:rPr>
          <w:rFonts w:ascii="Arial" w:hAnsi="Arial" w:cs="Arial"/>
          <w:b/>
          <w:bCs w:val="0"/>
          <w:sz w:val="22"/>
          <w:szCs w:val="22"/>
        </w:rPr>
        <w:t xml:space="preserve">ain </w:t>
      </w:r>
      <w:r>
        <w:rPr>
          <w:rFonts w:hint="eastAsia" w:ascii="Arial" w:hAnsi="Arial" w:cs="Arial"/>
          <w:b/>
          <w:bCs w:val="0"/>
          <w:sz w:val="22"/>
          <w:szCs w:val="22"/>
          <w:lang w:val="en-US" w:eastAsia="zh-CN"/>
        </w:rPr>
        <w:t>C</w:t>
      </w:r>
      <w:r>
        <w:rPr>
          <w:rFonts w:ascii="Arial" w:hAnsi="Arial" w:cs="Arial"/>
          <w:b/>
          <w:bCs w:val="0"/>
          <w:sz w:val="22"/>
          <w:szCs w:val="22"/>
        </w:rPr>
        <w:t xml:space="preserve">onceptual </w:t>
      </w:r>
      <w:r>
        <w:rPr>
          <w:rFonts w:hint="eastAsia" w:ascii="Arial" w:hAnsi="Arial" w:cs="Arial"/>
          <w:b/>
          <w:bCs w:val="0"/>
          <w:sz w:val="22"/>
          <w:szCs w:val="22"/>
          <w:lang w:val="en-US" w:eastAsia="zh-CN"/>
        </w:rPr>
        <w:t>T</w:t>
      </w:r>
      <w:r>
        <w:rPr>
          <w:rFonts w:ascii="Arial" w:hAnsi="Arial" w:cs="Arial"/>
          <w:b/>
          <w:bCs w:val="0"/>
          <w:sz w:val="22"/>
          <w:szCs w:val="22"/>
        </w:rPr>
        <w:t xml:space="preserve">hemes for the </w:t>
      </w:r>
      <w:r>
        <w:rPr>
          <w:rFonts w:hint="eastAsia" w:ascii="Arial" w:hAnsi="Arial" w:cs="Arial"/>
          <w:b/>
          <w:bCs w:val="0"/>
          <w:sz w:val="22"/>
          <w:szCs w:val="22"/>
          <w:lang w:val="en-US" w:eastAsia="zh-CN"/>
        </w:rPr>
        <w:t>I</w:t>
      </w:r>
      <w:r>
        <w:rPr>
          <w:rFonts w:ascii="Arial" w:hAnsi="Arial" w:cs="Arial"/>
          <w:b/>
          <w:bCs w:val="0"/>
          <w:sz w:val="22"/>
          <w:szCs w:val="22"/>
        </w:rPr>
        <w:t>nvestigation</w:t>
      </w: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When inputting linguistic skills or constructing learning activities, William and Burden (Williams &amp; Burden, 2015)</w:t>
      </w:r>
      <w:r>
        <w:rPr>
          <w:rFonts w:hint="eastAsia"/>
          <w:b w:val="0"/>
          <w:bCs w:val="0"/>
          <w:sz w:val="24"/>
          <w:szCs w:val="24"/>
          <w:lang w:val="en-US" w:eastAsia="zh-CN"/>
        </w:rPr>
        <w:t xml:space="preserve"> </w:t>
      </w:r>
      <w:r>
        <w:rPr>
          <w:rFonts w:hint="default"/>
          <w:b w:val="0"/>
          <w:bCs w:val="0"/>
          <w:sz w:val="24"/>
          <w:szCs w:val="24"/>
          <w:lang w:val="en-US" w:eastAsia="zh-CN"/>
        </w:rPr>
        <w:t>propose that teachers should actively involve students in the process of knowledge input and task design in order to assist them acquire new knowledge and abilities. This research is also based on the idea that everyone involved in the problem should be involved in the task's research and practice, with the teacher intervening in the task's situation and process and the students and teacher working together in the practical activities to find the theoretical basis and solutions to the problem.</w:t>
      </w:r>
    </w:p>
    <w:p>
      <w:pPr>
        <w:numPr>
          <w:ilvl w:val="0"/>
          <w:numId w:val="0"/>
        </w:numPr>
        <w:jc w:val="both"/>
        <w:rPr>
          <w:rFonts w:hint="default"/>
          <w:b w:val="0"/>
          <w:bCs w:val="0"/>
          <w:sz w:val="24"/>
          <w:szCs w:val="24"/>
          <w:lang w:val="en-US" w:eastAsia="zh-CN"/>
        </w:rPr>
      </w:pPr>
    </w:p>
    <w:p>
      <w:pPr>
        <w:numPr>
          <w:ilvl w:val="0"/>
          <w:numId w:val="0"/>
        </w:numPr>
        <w:jc w:val="both"/>
        <w:rPr>
          <w:rFonts w:hint="eastAsia"/>
          <w:b w:val="0"/>
          <w:bCs w:val="0"/>
          <w:sz w:val="24"/>
          <w:szCs w:val="24"/>
          <w:lang w:val="en-US" w:eastAsia="zh-CN"/>
        </w:rPr>
      </w:pPr>
      <w:r>
        <w:rPr>
          <w:rFonts w:hint="default"/>
          <w:b w:val="0"/>
          <w:bCs w:val="0"/>
          <w:sz w:val="24"/>
          <w:szCs w:val="24"/>
          <w:lang w:val="en-US" w:eastAsia="zh-CN"/>
        </w:rPr>
        <w:t xml:space="preserve">The Communicative Approach has a big influence on the Task-based </w:t>
      </w:r>
      <w:r>
        <w:rPr>
          <w:rFonts w:hint="eastAsia"/>
          <w:b w:val="0"/>
          <w:bCs w:val="0"/>
          <w:sz w:val="24"/>
          <w:szCs w:val="24"/>
          <w:lang w:val="en-US" w:eastAsia="zh-CN"/>
        </w:rPr>
        <w:t>Learning</w:t>
      </w:r>
      <w:r>
        <w:rPr>
          <w:rFonts w:hint="default"/>
          <w:b w:val="0"/>
          <w:bCs w:val="0"/>
          <w:sz w:val="24"/>
          <w:szCs w:val="24"/>
          <w:lang w:val="en-US" w:eastAsia="zh-CN"/>
        </w:rPr>
        <w:t>. (Skehan, 2018)</w:t>
      </w:r>
      <w:r>
        <w:rPr>
          <w:rFonts w:hint="eastAsia"/>
          <w:b w:val="0"/>
          <w:bCs w:val="0"/>
          <w:sz w:val="24"/>
          <w:szCs w:val="24"/>
          <w:lang w:val="en-US" w:eastAsia="zh-CN"/>
        </w:rPr>
        <w:t xml:space="preserve"> </w:t>
      </w:r>
      <w:r>
        <w:rPr>
          <w:rFonts w:hint="default"/>
          <w:b w:val="0"/>
          <w:bCs w:val="0"/>
          <w:sz w:val="24"/>
          <w:szCs w:val="24"/>
          <w:lang w:val="en-US" w:eastAsia="zh-CN"/>
        </w:rPr>
        <w:t>A syllabus that represents and promotes the idea of communicative teaching, according to Prabhu</w:t>
      </w:r>
      <w:r>
        <w:rPr>
          <w:rFonts w:hint="eastAsia"/>
          <w:b w:val="0"/>
          <w:bCs w:val="0"/>
          <w:sz w:val="24"/>
          <w:szCs w:val="24"/>
          <w:lang w:val="en-US" w:eastAsia="zh-CN"/>
        </w:rPr>
        <w:t xml:space="preserve"> </w:t>
      </w:r>
      <w:r>
        <w:rPr>
          <w:rFonts w:hint="default"/>
          <w:b w:val="0"/>
          <w:bCs w:val="0"/>
          <w:sz w:val="24"/>
          <w:szCs w:val="24"/>
          <w:lang w:val="en-US" w:eastAsia="zh-CN"/>
        </w:rPr>
        <w:t>(Prabhu, 1999), should include a variety of classroom learning tasks that are ordered in order of difficulty and complexity.</w:t>
      </w:r>
      <w:r>
        <w:rPr>
          <w:rFonts w:hint="eastAsia"/>
          <w:b w:val="0"/>
          <w:bCs w:val="0"/>
          <w:sz w:val="24"/>
          <w:szCs w:val="24"/>
          <w:lang w:val="en-US" w:eastAsia="zh-CN"/>
        </w:rPr>
        <w:t xml:space="preserve"> TBL holds that language learning is best done in a natural language communicative environment (real communication), where students collaborate and communicate to complete a variety of meaningful communicative tasks, acquiring the knowledge and skills implicit in the tasks and constructing their own language knowledge structures. The tasks in TBL must meet the following criteria: they must be able to process and process the semantic and pragmatic meaning of the communication; they must be able to fill a gap, such as by conveying information; learners must use their own language knowledge to complete the task; and the language becomes a tool for completing the task. (Ellis, 2017) As a result, the task-driven method emphasizes student participation in the learning process, as well as students' capacity to utilize language. It is also student-centered, with the teacher's role shifted to that of a designer. </w:t>
      </w:r>
    </w:p>
    <w:p>
      <w:pPr>
        <w:numPr>
          <w:ilvl w:val="0"/>
          <w:numId w:val="0"/>
        </w:numPr>
        <w:jc w:val="both"/>
        <w:rPr>
          <w:rFonts w:hint="eastAsia"/>
          <w:b w:val="0"/>
          <w:bCs w:val="0"/>
          <w:sz w:val="24"/>
          <w:szCs w:val="24"/>
          <w:lang w:val="en-US" w:eastAsia="zh-CN"/>
        </w:rPr>
      </w:pP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There are three primary aspects of</w:t>
      </w:r>
      <w:r>
        <w:rPr>
          <w:rFonts w:hint="eastAsia"/>
          <w:b w:val="0"/>
          <w:bCs w:val="0"/>
          <w:sz w:val="24"/>
          <w:szCs w:val="24"/>
          <w:lang w:val="en-US" w:eastAsia="zh-CN"/>
        </w:rPr>
        <w:t xml:space="preserve"> </w:t>
      </w:r>
      <w:r>
        <w:rPr>
          <w:rFonts w:hint="default"/>
          <w:b w:val="0"/>
          <w:bCs w:val="0"/>
          <w:sz w:val="24"/>
          <w:szCs w:val="24"/>
          <w:lang w:val="en-US" w:eastAsia="zh-CN"/>
        </w:rPr>
        <w:t>task-based</w:t>
      </w:r>
      <w:r>
        <w:rPr>
          <w:rFonts w:hint="eastAsia"/>
          <w:b w:val="0"/>
          <w:bCs w:val="0"/>
          <w:sz w:val="24"/>
          <w:szCs w:val="24"/>
          <w:lang w:val="en-US" w:eastAsia="zh-CN"/>
        </w:rPr>
        <w:t xml:space="preserve"> learning:</w:t>
      </w:r>
    </w:p>
    <w:p>
      <w:pPr>
        <w:numPr>
          <w:ilvl w:val="0"/>
          <w:numId w:val="1"/>
        </w:numPr>
        <w:jc w:val="both"/>
        <w:rPr>
          <w:rFonts w:hint="default"/>
          <w:b w:val="0"/>
          <w:bCs w:val="0"/>
          <w:sz w:val="24"/>
          <w:szCs w:val="24"/>
          <w:lang w:val="en-US" w:eastAsia="zh-CN"/>
        </w:rPr>
      </w:pPr>
      <w:r>
        <w:rPr>
          <w:rFonts w:hint="default"/>
          <w:b w:val="0"/>
          <w:bCs w:val="0"/>
          <w:sz w:val="24"/>
          <w:szCs w:val="24"/>
          <w:lang w:val="en-US" w:eastAsia="zh-CN"/>
        </w:rPr>
        <w:t>The coherence principle. Teaching tasks must have a clear objective in the task-based approach. To enable students to learn the topic deeply, task-based teaching must be founded on a single teaching purpose and organized with logically coherent activities. When presenting such activities, it is critical not to combine disorganized and unrelated tasks in a way that confuses pupils and makes the objectives unclear.</w:t>
      </w:r>
    </w:p>
    <w:p>
      <w:pPr>
        <w:numPr>
          <w:ilvl w:val="0"/>
          <w:numId w:val="0"/>
        </w:numPr>
        <w:jc w:val="both"/>
        <w:rPr>
          <w:rFonts w:hint="default"/>
          <w:b w:val="0"/>
          <w:bCs w:val="0"/>
          <w:sz w:val="24"/>
          <w:szCs w:val="24"/>
          <w:lang w:val="en-US" w:eastAsia="zh-CN"/>
        </w:rPr>
      </w:pPr>
    </w:p>
    <w:p>
      <w:pPr>
        <w:numPr>
          <w:ilvl w:val="0"/>
          <w:numId w:val="1"/>
        </w:numPr>
        <w:jc w:val="both"/>
        <w:rPr>
          <w:rFonts w:hint="default"/>
          <w:b w:val="0"/>
          <w:bCs w:val="0"/>
          <w:sz w:val="24"/>
          <w:szCs w:val="24"/>
          <w:lang w:val="en-US" w:eastAsia="zh-CN"/>
        </w:rPr>
      </w:pPr>
      <w:r>
        <w:rPr>
          <w:rFonts w:hint="default"/>
          <w:b w:val="0"/>
          <w:bCs w:val="0"/>
          <w:sz w:val="24"/>
          <w:szCs w:val="24"/>
          <w:lang w:val="en-US" w:eastAsia="zh-CN"/>
        </w:rPr>
        <w:t>Emphasise the centrality of the learner. T</w:t>
      </w:r>
      <w:r>
        <w:rPr>
          <w:rFonts w:hint="eastAsia"/>
          <w:b w:val="0"/>
          <w:bCs w:val="0"/>
          <w:sz w:val="24"/>
          <w:szCs w:val="24"/>
          <w:lang w:val="en-US" w:eastAsia="zh-CN"/>
        </w:rPr>
        <w:t xml:space="preserve">BL </w:t>
      </w:r>
      <w:r>
        <w:rPr>
          <w:rFonts w:hint="default"/>
          <w:b w:val="0"/>
          <w:bCs w:val="0"/>
          <w:sz w:val="24"/>
          <w:szCs w:val="24"/>
          <w:lang w:val="en-US" w:eastAsia="zh-CN"/>
        </w:rPr>
        <w:t>emphasizes 'learning by doing,' allowing students to study and acquire linguistic knowledge and skills by completing specific activities. Students are at the center of classroom activities, and the instructor assigns tasks that are authentic or nearly authentic based on their learning requirements, and students accomplish the assignments using their own knowledge structures and learning processes. Language learning in the classroom is integrated with communicative activities outside of the classroom in this process, allowing students to expand their own knowledge foundation. This is beneficial not only to students' comprehension of language knowledge, but also to the development of their actual language skills.</w:t>
      </w:r>
    </w:p>
    <w:p>
      <w:pPr>
        <w:numPr>
          <w:ilvl w:val="0"/>
          <w:numId w:val="0"/>
        </w:numPr>
        <w:jc w:val="both"/>
        <w:rPr>
          <w:rFonts w:hint="default"/>
          <w:b w:val="0"/>
          <w:bCs w:val="0"/>
          <w:sz w:val="24"/>
          <w:szCs w:val="24"/>
          <w:lang w:val="en-US" w:eastAsia="zh-CN"/>
        </w:rPr>
      </w:pPr>
    </w:p>
    <w:p>
      <w:pPr>
        <w:numPr>
          <w:ilvl w:val="0"/>
          <w:numId w:val="1"/>
        </w:numPr>
        <w:jc w:val="both"/>
        <w:rPr>
          <w:rFonts w:hint="default"/>
          <w:b w:val="0"/>
          <w:bCs w:val="0"/>
          <w:sz w:val="24"/>
          <w:szCs w:val="24"/>
          <w:lang w:val="en-US" w:eastAsia="zh-CN"/>
        </w:rPr>
      </w:pPr>
      <w:r>
        <w:rPr>
          <w:rFonts w:hint="default"/>
          <w:b w:val="0"/>
          <w:bCs w:val="0"/>
          <w:sz w:val="24"/>
          <w:szCs w:val="24"/>
          <w:lang w:val="en-US" w:eastAsia="zh-CN"/>
        </w:rPr>
        <w:t>The teaching tasks are genuine and innovative. Specific actions and situations should be as near to actual life as feasible when constructing educational tasks. The better the educational effect and the more interest students have, the closer they are to real-life circumstances. If they are exposed to similar events in their daily lives, they will consciously apply the language information they have gained to the scenarios and utilize it to address real-world difficulties, allowing them to enhance their language application skills.</w:t>
      </w:r>
    </w:p>
    <w:p>
      <w:pPr>
        <w:numPr>
          <w:ilvl w:val="0"/>
          <w:numId w:val="0"/>
        </w:numPr>
        <w:jc w:val="both"/>
        <w:rPr>
          <w:rFonts w:hint="default"/>
          <w:b w:val="0"/>
          <w:bCs w:val="0"/>
          <w:sz w:val="24"/>
          <w:szCs w:val="24"/>
          <w:lang w:val="en-US" w:eastAsia="zh-CN"/>
        </w:rPr>
      </w:pP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Writing Workshop is a method of writing instruction that developed from the early work of Donald Graves, Donald Murray, and other teacher/researchers who found that coaching students to write for a variety of audiences and purposes was more effective than traditional writing instruction (Calkins, 2006). Lucy Calkins and others associated with Columbia University's Reading and Writing Project in New York City, New York, popularized this approach. The purpose of this kind of training is to develop lifelong writers.</w:t>
      </w:r>
    </w:p>
    <w:p>
      <w:pPr>
        <w:numPr>
          <w:ilvl w:val="0"/>
          <w:numId w:val="0"/>
        </w:numPr>
        <w:jc w:val="both"/>
        <w:rPr>
          <w:rFonts w:hint="default"/>
          <w:b w:val="0"/>
          <w:bCs w:val="0"/>
          <w:sz w:val="24"/>
          <w:szCs w:val="24"/>
          <w:lang w:val="en-US" w:eastAsia="zh-CN"/>
        </w:rPr>
      </w:pPr>
    </w:p>
    <w:p>
      <w:pPr>
        <w:jc w:val="both"/>
        <w:rPr>
          <w:rFonts w:hint="default"/>
          <w:b/>
          <w:bCs/>
          <w:sz w:val="21"/>
          <w:szCs w:val="21"/>
          <w:lang w:val="en-US" w:eastAsia="zh-CN"/>
        </w:rPr>
      </w:pPr>
      <w:r>
        <w:rPr>
          <w:rFonts w:hint="default"/>
          <w:b w:val="0"/>
          <w:bCs w:val="0"/>
          <w:sz w:val="24"/>
          <w:szCs w:val="24"/>
          <w:lang w:val="en-US" w:eastAsia="zh-CN"/>
        </w:rPr>
        <w:t>Through collaborative conversation, workshop participants work together to discover answers to challenges. To successfully explore and solve challenges, the form and content of all operations inside this organization can be organically intertwined. In this conceptual context, the Business English Writing Workshop is a small, interactive organization that includes the project leader, project team members, participating students and collaborators (ideally, members of Fortune 500 companies are invited to participate in the project), as well as a spin-off of the second classroom.</w:t>
      </w:r>
    </w:p>
    <w:p>
      <w:pPr>
        <w:numPr>
          <w:ilvl w:val="0"/>
          <w:numId w:val="0"/>
        </w:numPr>
        <w:jc w:val="both"/>
        <w:rPr>
          <w:rFonts w:hint="default"/>
          <w:b w:val="0"/>
          <w:bCs w:val="0"/>
          <w:sz w:val="24"/>
          <w:szCs w:val="24"/>
          <w:lang w:val="en-US" w:eastAsia="zh-CN"/>
        </w:rPr>
      </w:pPr>
    </w:p>
    <w:p>
      <w:pPr>
        <w:numPr>
          <w:ilvl w:val="0"/>
          <w:numId w:val="2"/>
        </w:numPr>
        <w:rPr>
          <w:rFonts w:hint="eastAsia" w:ascii="Arial" w:hAnsi="Arial" w:cs="Arial"/>
          <w:b/>
          <w:sz w:val="24"/>
          <w:szCs w:val="24"/>
          <w:lang w:val="en-US" w:eastAsia="zh-CN"/>
        </w:rPr>
      </w:pPr>
      <w:r>
        <w:rPr>
          <w:rFonts w:hint="eastAsia" w:ascii="Arial" w:hAnsi="Arial" w:cs="Arial"/>
          <w:b/>
          <w:sz w:val="24"/>
          <w:szCs w:val="24"/>
          <w:lang w:val="en-US" w:eastAsia="zh-CN"/>
        </w:rPr>
        <w:t>A Description of the Evidence Intended to be Collected</w:t>
      </w:r>
    </w:p>
    <w:p>
      <w:pPr>
        <w:jc w:val="both"/>
        <w:rPr>
          <w:rFonts w:hint="eastAsia"/>
          <w:b w:val="0"/>
          <w:bCs w:val="0"/>
          <w:sz w:val="24"/>
          <w:szCs w:val="24"/>
          <w:lang w:val="en-US" w:eastAsia="zh-CN"/>
        </w:rPr>
      </w:pPr>
      <w:r>
        <w:rPr>
          <w:rFonts w:hint="eastAsia"/>
          <w:b w:val="0"/>
          <w:bCs w:val="0"/>
          <w:sz w:val="24"/>
          <w:szCs w:val="24"/>
          <w:lang w:val="en-US" w:eastAsia="zh-CN"/>
        </w:rPr>
        <w:t>Based on the foregoing, the project wants to collect relevant evidence in the following forms that is required for and adds to the project's practice.</w:t>
      </w:r>
    </w:p>
    <w:p>
      <w:pPr>
        <w:jc w:val="both"/>
        <w:rPr>
          <w:rFonts w:hint="default"/>
          <w:b w:val="0"/>
          <w:bCs w:val="0"/>
          <w:sz w:val="24"/>
          <w:szCs w:val="24"/>
          <w:lang w:val="en-US" w:eastAsia="zh-CN"/>
        </w:rPr>
      </w:pPr>
    </w:p>
    <w:p>
      <w:pPr>
        <w:numPr>
          <w:ilvl w:val="0"/>
          <w:numId w:val="0"/>
        </w:numPr>
        <w:jc w:val="both"/>
        <w:rPr>
          <w:rFonts w:hint="eastAsia"/>
          <w:b/>
          <w:bCs/>
          <w:sz w:val="22"/>
          <w:szCs w:val="22"/>
          <w:lang w:val="en-US" w:eastAsia="zh-CN"/>
        </w:rPr>
      </w:pPr>
      <w:r>
        <w:rPr>
          <w:rFonts w:hint="eastAsia"/>
          <w:b/>
          <w:bCs/>
          <w:sz w:val="22"/>
          <w:szCs w:val="22"/>
          <w:lang w:val="en-US" w:eastAsia="zh-CN"/>
        </w:rPr>
        <w:t xml:space="preserve">4.1 Questionnaire </w:t>
      </w: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In social surveys, a questionnaire is a tool used to assess respondents' behavior, opinions, and social features, as well as collect additional data.</w:t>
      </w:r>
    </w:p>
    <w:p>
      <w:pPr>
        <w:numPr>
          <w:ilvl w:val="0"/>
          <w:numId w:val="0"/>
        </w:numPr>
        <w:jc w:val="both"/>
        <w:rPr>
          <w:rFonts w:hint="default"/>
          <w:b w:val="0"/>
          <w:bCs w:val="0"/>
          <w:sz w:val="24"/>
          <w:szCs w:val="24"/>
          <w:lang w:val="en-US" w:eastAsia="zh-CN"/>
        </w:rPr>
      </w:pPr>
    </w:p>
    <w:p>
      <w:pPr>
        <w:numPr>
          <w:ilvl w:val="0"/>
          <w:numId w:val="0"/>
        </w:numPr>
        <w:jc w:val="both"/>
        <w:rPr>
          <w:rFonts w:hint="eastAsia"/>
          <w:b w:val="0"/>
          <w:bCs w:val="0"/>
          <w:sz w:val="24"/>
          <w:szCs w:val="24"/>
          <w:lang w:val="en-US" w:eastAsia="zh-CN"/>
        </w:rPr>
      </w:pPr>
      <w:r>
        <w:rPr>
          <w:rFonts w:hint="eastAsia"/>
          <w:b w:val="0"/>
          <w:bCs w:val="0"/>
          <w:sz w:val="24"/>
          <w:szCs w:val="24"/>
          <w:lang w:val="en-US" w:eastAsia="zh-CN"/>
        </w:rPr>
        <w:t>T</w:t>
      </w:r>
      <w:r>
        <w:rPr>
          <w:rFonts w:hint="default"/>
          <w:b w:val="0"/>
          <w:bCs w:val="0"/>
          <w:sz w:val="24"/>
          <w:szCs w:val="24"/>
          <w:lang w:val="en-US" w:eastAsia="zh-CN"/>
        </w:rPr>
        <w:t>his project entails a questionnaire survey aimed at three parties (HR executives or senior staff of a Fortune 500 company or product business unit, business English teachers from several universities and business English students). As a result, three questionnaires were created specifically for this project.</w:t>
      </w:r>
      <w:r>
        <w:rPr>
          <w:rFonts w:hint="eastAsia"/>
          <w:b w:val="0"/>
          <w:bCs w:val="0"/>
          <w:sz w:val="24"/>
          <w:szCs w:val="24"/>
          <w:lang w:val="en-US" w:eastAsia="zh-CN"/>
        </w:rPr>
        <w:t xml:space="preserve"> </w:t>
      </w:r>
      <w:r>
        <w:rPr>
          <w:rFonts w:hint="default"/>
          <w:b w:val="0"/>
          <w:bCs w:val="0"/>
          <w:sz w:val="24"/>
          <w:szCs w:val="24"/>
          <w:lang w:val="en-US" w:eastAsia="zh-CN"/>
        </w:rPr>
        <w:t>It is suggested that 70% closed-ended question</w:t>
      </w:r>
      <w:r>
        <w:rPr>
          <w:rFonts w:hint="eastAsia"/>
          <w:b w:val="0"/>
          <w:bCs w:val="0"/>
          <w:sz w:val="24"/>
          <w:szCs w:val="24"/>
          <w:lang w:val="en-US" w:eastAsia="zh-CN"/>
        </w:rPr>
        <w:t>s</w:t>
      </w:r>
      <w:r>
        <w:rPr>
          <w:rFonts w:hint="default"/>
          <w:b w:val="0"/>
          <w:bCs w:val="0"/>
          <w:sz w:val="24"/>
          <w:szCs w:val="24"/>
          <w:lang w:val="en-US" w:eastAsia="zh-CN"/>
        </w:rPr>
        <w:t xml:space="preserve"> and 30%</w:t>
      </w:r>
      <w:r>
        <w:rPr>
          <w:rFonts w:hint="eastAsia"/>
          <w:b w:val="0"/>
          <w:bCs w:val="0"/>
          <w:sz w:val="24"/>
          <w:szCs w:val="24"/>
          <w:lang w:val="en-US" w:eastAsia="zh-CN"/>
        </w:rPr>
        <w:t xml:space="preserve"> </w:t>
      </w:r>
      <w:r>
        <w:rPr>
          <w:rFonts w:hint="default"/>
          <w:b w:val="0"/>
          <w:bCs w:val="0"/>
          <w:sz w:val="24"/>
          <w:szCs w:val="24"/>
          <w:lang w:val="en-US" w:eastAsia="zh-CN"/>
        </w:rPr>
        <w:t>open problem</w:t>
      </w:r>
      <w:r>
        <w:rPr>
          <w:rFonts w:hint="eastAsia"/>
          <w:b w:val="0"/>
          <w:bCs w:val="0"/>
          <w:sz w:val="24"/>
          <w:szCs w:val="24"/>
          <w:lang w:val="en-US" w:eastAsia="zh-CN"/>
        </w:rPr>
        <w:t xml:space="preserve">s </w:t>
      </w:r>
      <w:r>
        <w:rPr>
          <w:rFonts w:hint="default"/>
          <w:b w:val="0"/>
          <w:bCs w:val="0"/>
          <w:sz w:val="24"/>
          <w:szCs w:val="24"/>
          <w:lang w:val="en-US" w:eastAsia="zh-CN"/>
        </w:rPr>
        <w:t>in order to increase the</w:t>
      </w:r>
      <w:r>
        <w:rPr>
          <w:rFonts w:hint="eastAsia"/>
          <w:b w:val="0"/>
          <w:bCs w:val="0"/>
          <w:sz w:val="24"/>
          <w:szCs w:val="24"/>
          <w:lang w:val="en-US" w:eastAsia="zh-CN"/>
        </w:rPr>
        <w:t xml:space="preserve"> </w:t>
      </w:r>
      <w:r>
        <w:rPr>
          <w:rFonts w:hint="default"/>
          <w:b w:val="0"/>
          <w:bCs w:val="0"/>
          <w:sz w:val="24"/>
          <w:szCs w:val="24"/>
          <w:lang w:val="en-US" w:eastAsia="zh-CN"/>
        </w:rPr>
        <w:t>recovery</w:t>
      </w:r>
      <w:r>
        <w:rPr>
          <w:rFonts w:hint="eastAsia"/>
          <w:b w:val="0"/>
          <w:bCs w:val="0"/>
          <w:sz w:val="24"/>
          <w:szCs w:val="24"/>
          <w:lang w:val="en-US" w:eastAsia="zh-CN"/>
        </w:rPr>
        <w:t xml:space="preserve"> </w:t>
      </w:r>
      <w:r>
        <w:rPr>
          <w:rFonts w:hint="default"/>
          <w:b w:val="0"/>
          <w:bCs w:val="0"/>
          <w:sz w:val="24"/>
          <w:szCs w:val="24"/>
          <w:lang w:val="en-US" w:eastAsia="zh-CN"/>
        </w:rPr>
        <w:t>rate</w:t>
      </w:r>
      <w:r>
        <w:rPr>
          <w:rFonts w:hint="eastAsia"/>
          <w:b w:val="0"/>
          <w:bCs w:val="0"/>
          <w:sz w:val="24"/>
          <w:szCs w:val="24"/>
          <w:lang w:val="en-US" w:eastAsia="zh-CN"/>
        </w:rPr>
        <w:t xml:space="preserve"> </w:t>
      </w:r>
      <w:r>
        <w:rPr>
          <w:rFonts w:hint="default"/>
          <w:b w:val="0"/>
          <w:bCs w:val="0"/>
          <w:sz w:val="24"/>
          <w:szCs w:val="24"/>
          <w:lang w:val="en-US" w:eastAsia="zh-CN"/>
        </w:rPr>
        <w:t>of the questionnaires.</w:t>
      </w:r>
      <w:r>
        <w:rPr>
          <w:rFonts w:hint="eastAsia"/>
          <w:b w:val="0"/>
          <w:bCs w:val="0"/>
          <w:sz w:val="24"/>
          <w:szCs w:val="24"/>
          <w:lang w:val="en-US" w:eastAsia="zh-CN"/>
        </w:rPr>
        <w:t xml:space="preserve"> </w:t>
      </w:r>
    </w:p>
    <w:p>
      <w:pPr>
        <w:numPr>
          <w:ilvl w:val="0"/>
          <w:numId w:val="0"/>
        </w:numPr>
        <w:jc w:val="both"/>
        <w:rPr>
          <w:rFonts w:hint="eastAsia"/>
          <w:b w:val="0"/>
          <w:bCs w:val="0"/>
          <w:sz w:val="24"/>
          <w:szCs w:val="24"/>
          <w:lang w:val="en-US" w:eastAsia="zh-CN"/>
        </w:rPr>
      </w:pPr>
    </w:p>
    <w:p>
      <w:pPr>
        <w:numPr>
          <w:ilvl w:val="0"/>
          <w:numId w:val="0"/>
        </w:numPr>
        <w:jc w:val="both"/>
        <w:rPr>
          <w:rFonts w:hint="eastAsia"/>
          <w:b w:val="0"/>
          <w:bCs w:val="0"/>
          <w:sz w:val="24"/>
          <w:szCs w:val="24"/>
          <w:lang w:val="en-US" w:eastAsia="zh-CN"/>
        </w:rPr>
      </w:pPr>
      <w:r>
        <w:rPr>
          <w:rFonts w:hint="eastAsia"/>
          <w:b w:val="0"/>
          <w:bCs w:val="0"/>
          <w:sz w:val="24"/>
          <w:szCs w:val="24"/>
          <w:lang w:val="en-US" w:eastAsia="zh-CN"/>
        </w:rPr>
        <w:t>The first questionnaire was created for HR managers or senior staff in Fortune 500 product operations departments to investigate the industry market's requirements and expectations for business English talents, particularly business English writers, in terms of professional foundation, industry encyclopedia, practical skills, and long-term learning ability. The second questionnaire was created for full-time and part-time Business English teachers in universities in order to examine and comprehend the current state of Business English learning and teaching, as well as the confusion and obstacles that professional teachers experience. The third survey was created for students majoring in Business English at several colleges in order to acquire a better knowledge of their perspectives and expectations of the major.</w:t>
      </w:r>
    </w:p>
    <w:p>
      <w:pPr>
        <w:numPr>
          <w:ilvl w:val="0"/>
          <w:numId w:val="0"/>
        </w:numPr>
        <w:jc w:val="both"/>
        <w:rPr>
          <w:rFonts w:hint="eastAsia"/>
          <w:b/>
          <w:bCs/>
          <w:sz w:val="24"/>
          <w:szCs w:val="24"/>
          <w:lang w:val="en-US" w:eastAsia="zh-CN"/>
        </w:rPr>
      </w:pPr>
    </w:p>
    <w:p>
      <w:pPr>
        <w:numPr>
          <w:ilvl w:val="0"/>
          <w:numId w:val="0"/>
        </w:numPr>
        <w:jc w:val="both"/>
        <w:rPr>
          <w:rFonts w:hint="eastAsia"/>
          <w:b/>
          <w:bCs/>
          <w:sz w:val="22"/>
          <w:szCs w:val="22"/>
          <w:lang w:val="en-US" w:eastAsia="zh-CN"/>
        </w:rPr>
      </w:pPr>
      <w:r>
        <w:rPr>
          <w:rFonts w:hint="eastAsia"/>
          <w:b/>
          <w:bCs/>
          <w:sz w:val="22"/>
          <w:szCs w:val="22"/>
          <w:lang w:val="en-US" w:eastAsia="zh-CN"/>
        </w:rPr>
        <w:t>4.2 Analysis of Students</w:t>
      </w:r>
      <w:r>
        <w:rPr>
          <w:rFonts w:hint="default"/>
          <w:b/>
          <w:bCs/>
          <w:sz w:val="22"/>
          <w:szCs w:val="22"/>
          <w:lang w:val="en-US" w:eastAsia="zh-CN"/>
        </w:rPr>
        <w:t>’</w:t>
      </w:r>
      <w:r>
        <w:rPr>
          <w:rFonts w:hint="eastAsia"/>
          <w:b/>
          <w:bCs/>
          <w:sz w:val="22"/>
          <w:szCs w:val="22"/>
          <w:lang w:val="en-US" w:eastAsia="zh-CN"/>
        </w:rPr>
        <w:t xml:space="preserve"> Work</w:t>
      </w:r>
    </w:p>
    <w:p>
      <w:pPr>
        <w:numPr>
          <w:ilvl w:val="0"/>
          <w:numId w:val="0"/>
        </w:numPr>
        <w:jc w:val="both"/>
        <w:rPr>
          <w:rFonts w:hint="eastAsia"/>
          <w:b w:val="0"/>
          <w:bCs w:val="0"/>
          <w:sz w:val="24"/>
          <w:szCs w:val="24"/>
          <w:lang w:val="en-US" w:eastAsia="zh-CN"/>
        </w:rPr>
      </w:pPr>
      <w:r>
        <w:rPr>
          <w:rFonts w:hint="eastAsia"/>
          <w:b w:val="0"/>
          <w:bCs w:val="0"/>
          <w:sz w:val="24"/>
          <w:szCs w:val="24"/>
          <w:lang w:val="en-US" w:eastAsia="zh-CN"/>
        </w:rPr>
        <w:t>The company, the lecturers, and the students are all involved in this endeavor. All three parties should, in theory, conceive, practice, and test the project. As a result, the word "students</w:t>
      </w:r>
      <w:r>
        <w:rPr>
          <w:rFonts w:hint="default"/>
          <w:b w:val="0"/>
          <w:bCs w:val="0"/>
          <w:sz w:val="24"/>
          <w:szCs w:val="24"/>
          <w:lang w:val="en-US" w:eastAsia="zh-CN"/>
        </w:rPr>
        <w:t>’</w:t>
      </w:r>
      <w:r>
        <w:rPr>
          <w:rFonts w:hint="eastAsia"/>
          <w:b w:val="0"/>
          <w:bCs w:val="0"/>
          <w:sz w:val="24"/>
          <w:szCs w:val="24"/>
          <w:lang w:val="en-US" w:eastAsia="zh-CN"/>
        </w:rPr>
        <w:t xml:space="preserve"> work" refers to the assignments given in the Business English Writing class. The teacher examines whether the students' work satisfies the standards of the syllabus and the course's pre-determined results; corporate representatives evaluate if the students' work fits the needs of the industry market; and students evaluate each other and themselves. Based on the above, this project attempts to build a tripartite approach to the teaching, practice and evaluation of business English writing.</w:t>
      </w:r>
    </w:p>
    <w:p>
      <w:pPr>
        <w:numPr>
          <w:ilvl w:val="0"/>
          <w:numId w:val="0"/>
        </w:numPr>
        <w:jc w:val="both"/>
        <w:rPr>
          <w:rFonts w:hint="eastAsia"/>
          <w:b w:val="0"/>
          <w:bCs w:val="0"/>
          <w:sz w:val="24"/>
          <w:szCs w:val="24"/>
          <w:lang w:val="en-US" w:eastAsia="zh-CN"/>
        </w:rPr>
      </w:pPr>
    </w:p>
    <w:p>
      <w:pPr>
        <w:numPr>
          <w:ilvl w:val="0"/>
          <w:numId w:val="0"/>
        </w:numPr>
        <w:jc w:val="both"/>
        <w:rPr>
          <w:rFonts w:hint="eastAsia"/>
          <w:b w:val="0"/>
          <w:bCs w:val="0"/>
          <w:sz w:val="24"/>
          <w:szCs w:val="24"/>
          <w:lang w:val="en-US" w:eastAsia="zh-CN"/>
        </w:rPr>
      </w:pPr>
    </w:p>
    <w:p>
      <w:pPr>
        <w:numPr>
          <w:ilvl w:val="0"/>
          <w:numId w:val="0"/>
        </w:numPr>
        <w:jc w:val="both"/>
        <w:rPr>
          <w:rFonts w:hint="default"/>
          <w:b/>
          <w:bCs/>
          <w:sz w:val="22"/>
          <w:szCs w:val="22"/>
          <w:lang w:val="en-US" w:eastAsia="zh-CN"/>
        </w:rPr>
      </w:pPr>
      <w:r>
        <w:rPr>
          <w:rFonts w:hint="eastAsia"/>
          <w:b/>
          <w:bCs/>
          <w:sz w:val="22"/>
          <w:szCs w:val="22"/>
          <w:lang w:val="en-US" w:eastAsia="zh-CN"/>
        </w:rPr>
        <w:t>4.3 R</w:t>
      </w:r>
      <w:r>
        <w:rPr>
          <w:rFonts w:hint="default"/>
          <w:b/>
          <w:bCs/>
          <w:sz w:val="22"/>
          <w:szCs w:val="22"/>
          <w:lang w:val="en-US" w:eastAsia="zh-CN"/>
        </w:rPr>
        <w:t xml:space="preserve">esearch </w:t>
      </w:r>
      <w:r>
        <w:rPr>
          <w:rFonts w:hint="eastAsia"/>
          <w:b/>
          <w:bCs/>
          <w:sz w:val="22"/>
          <w:szCs w:val="22"/>
          <w:lang w:val="en-US" w:eastAsia="zh-CN"/>
        </w:rPr>
        <w:t>R</w:t>
      </w:r>
      <w:r>
        <w:rPr>
          <w:rFonts w:hint="default"/>
          <w:b/>
          <w:bCs/>
          <w:sz w:val="22"/>
          <w:szCs w:val="22"/>
          <w:lang w:val="en-US" w:eastAsia="zh-CN"/>
        </w:rPr>
        <w:t>eports</w:t>
      </w:r>
    </w:p>
    <w:p>
      <w:pPr>
        <w:numPr>
          <w:ilvl w:val="0"/>
          <w:numId w:val="0"/>
        </w:numPr>
        <w:jc w:val="both"/>
        <w:rPr>
          <w:rFonts w:hint="default"/>
          <w:b w:val="0"/>
          <w:bCs w:val="0"/>
          <w:sz w:val="24"/>
          <w:szCs w:val="24"/>
          <w:lang w:val="en-US" w:eastAsia="zh-CN"/>
        </w:rPr>
      </w:pPr>
      <w:r>
        <w:rPr>
          <w:rFonts w:hint="eastAsia"/>
          <w:b w:val="0"/>
          <w:bCs w:val="0"/>
          <w:sz w:val="24"/>
          <w:szCs w:val="24"/>
          <w:lang w:val="en-US" w:eastAsia="zh-CN"/>
        </w:rPr>
        <w:t xml:space="preserve">The project leader created a new questionnaire for the three parties participating in the project at the end of the project, focusing on whether they considered the project's findings met their expectations and what new expectations they had for future teaching and practice. Based on the foregoing, the project leader creates a project report that summarizes the project's experiences and inadequacies, which will aid in the planning of future research. </w:t>
      </w:r>
    </w:p>
    <w:p>
      <w:pPr>
        <w:jc w:val="both"/>
        <w:rPr>
          <w:rFonts w:hint="default"/>
          <w:b/>
          <w:bCs/>
          <w:sz w:val="24"/>
          <w:szCs w:val="24"/>
          <w:lang w:val="en-US" w:eastAsia="zh-CN"/>
        </w:rPr>
      </w:pPr>
    </w:p>
    <w:p>
      <w:pPr>
        <w:numPr>
          <w:ilvl w:val="0"/>
          <w:numId w:val="2"/>
        </w:numPr>
        <w:ind w:left="0" w:leftChars="0" w:firstLine="0" w:firstLineChars="0"/>
        <w:rPr>
          <w:rFonts w:ascii="Arial" w:hAnsi="Arial" w:cs="Arial"/>
          <w:b/>
          <w:sz w:val="24"/>
          <w:szCs w:val="24"/>
        </w:rPr>
      </w:pPr>
      <w:r>
        <w:rPr>
          <w:rFonts w:hint="eastAsia" w:ascii="Arial" w:hAnsi="Arial" w:cs="Arial"/>
          <w:b/>
          <w:sz w:val="24"/>
          <w:szCs w:val="24"/>
        </w:rPr>
        <w:t xml:space="preserve">Methods </w:t>
      </w:r>
      <w:r>
        <w:rPr>
          <w:rFonts w:hint="eastAsia" w:ascii="Arial" w:hAnsi="Arial" w:cs="Arial"/>
          <w:b/>
          <w:sz w:val="24"/>
          <w:szCs w:val="24"/>
          <w:lang w:val="en-US" w:eastAsia="zh-CN"/>
        </w:rPr>
        <w:t>P</w:t>
      </w:r>
      <w:r>
        <w:rPr>
          <w:rFonts w:hint="eastAsia" w:ascii="Arial" w:hAnsi="Arial" w:cs="Arial"/>
          <w:b/>
          <w:sz w:val="24"/>
          <w:szCs w:val="24"/>
        </w:rPr>
        <w:t xml:space="preserve">lanned to be </w:t>
      </w:r>
      <w:r>
        <w:rPr>
          <w:rFonts w:hint="eastAsia" w:ascii="Arial" w:hAnsi="Arial" w:cs="Arial"/>
          <w:b/>
          <w:sz w:val="24"/>
          <w:szCs w:val="24"/>
          <w:lang w:val="en-US" w:eastAsia="zh-CN"/>
        </w:rPr>
        <w:t>U</w:t>
      </w:r>
      <w:r>
        <w:rPr>
          <w:rFonts w:hint="eastAsia" w:ascii="Arial" w:hAnsi="Arial" w:cs="Arial"/>
          <w:b/>
          <w:sz w:val="24"/>
          <w:szCs w:val="24"/>
        </w:rPr>
        <w:t xml:space="preserve">sed to </w:t>
      </w:r>
      <w:r>
        <w:rPr>
          <w:rFonts w:hint="eastAsia" w:ascii="Arial" w:hAnsi="Arial" w:cs="Arial"/>
          <w:b/>
          <w:sz w:val="24"/>
          <w:szCs w:val="24"/>
          <w:lang w:val="en-US" w:eastAsia="zh-CN"/>
        </w:rPr>
        <w:t>C</w:t>
      </w:r>
      <w:r>
        <w:rPr>
          <w:rFonts w:hint="eastAsia" w:ascii="Arial" w:hAnsi="Arial" w:cs="Arial"/>
          <w:b/>
          <w:sz w:val="24"/>
          <w:szCs w:val="24"/>
        </w:rPr>
        <w:t xml:space="preserve">ollect </w:t>
      </w:r>
      <w:r>
        <w:rPr>
          <w:rFonts w:hint="eastAsia" w:ascii="Arial" w:hAnsi="Arial" w:cs="Arial"/>
          <w:b/>
          <w:sz w:val="24"/>
          <w:szCs w:val="24"/>
          <w:lang w:val="en-US" w:eastAsia="zh-CN"/>
        </w:rPr>
        <w:t>E</w:t>
      </w:r>
      <w:r>
        <w:rPr>
          <w:rFonts w:hint="eastAsia" w:ascii="Arial" w:hAnsi="Arial" w:cs="Arial"/>
          <w:b/>
          <w:sz w:val="24"/>
          <w:szCs w:val="24"/>
        </w:rPr>
        <w:t>vidence</w:t>
      </w:r>
    </w:p>
    <w:p>
      <w:pPr>
        <w:numPr>
          <w:ilvl w:val="0"/>
          <w:numId w:val="0"/>
        </w:numPr>
        <w:jc w:val="both"/>
        <w:rPr>
          <w:rFonts w:hint="eastAsia"/>
          <w:b/>
          <w:bCs/>
          <w:sz w:val="22"/>
          <w:szCs w:val="22"/>
          <w:lang w:val="en-US" w:eastAsia="zh-CN"/>
        </w:rPr>
      </w:pPr>
      <w:r>
        <w:rPr>
          <w:rFonts w:hint="eastAsia"/>
          <w:b/>
          <w:bCs/>
          <w:sz w:val="22"/>
          <w:szCs w:val="22"/>
          <w:lang w:val="en-US" w:eastAsia="zh-CN"/>
        </w:rPr>
        <w:t>5.1 Survey Research Methods</w:t>
      </w:r>
    </w:p>
    <w:p>
      <w:pPr>
        <w:numPr>
          <w:ilvl w:val="0"/>
          <w:numId w:val="0"/>
        </w:numPr>
        <w:jc w:val="both"/>
        <w:rPr>
          <w:rFonts w:hint="default"/>
          <w:b w:val="0"/>
          <w:bCs w:val="0"/>
          <w:sz w:val="24"/>
          <w:szCs w:val="24"/>
          <w:lang w:val="en-US" w:eastAsia="zh-CN"/>
        </w:rPr>
      </w:pPr>
      <w:r>
        <w:rPr>
          <w:rFonts w:hint="eastAsia"/>
          <w:b w:val="0"/>
          <w:bCs w:val="0"/>
          <w:sz w:val="24"/>
          <w:szCs w:val="24"/>
          <w:lang w:val="en-US" w:eastAsia="zh-CN"/>
        </w:rPr>
        <w:t xml:space="preserve">A survey is a set of questions designed to gather specific data from a specified demographic in human study. Survey research is frequently used to analyze people's ideas, feelings, and views. (Shaughnessy et al., 2012) Surveys might have very precise and limited goals, or they can have very broad and global goals. A survey is made up of a set of pre-determined questions that are asked of a group of people.   (Shaughnessy et al., 2012) One can characterize the attitudes of the population from which the sample is obtained using a representative sample, which is one that is indicative of the larger population of interest. A good sample selection is important because it allows you to generalize the sample's conclusions to the entire population, which is what survey research is all about. </w:t>
      </w:r>
    </w:p>
    <w:p>
      <w:pPr>
        <w:numPr>
          <w:ilvl w:val="0"/>
          <w:numId w:val="0"/>
        </w:numPr>
        <w:jc w:val="both"/>
        <w:rPr>
          <w:rFonts w:hint="default"/>
          <w:b w:val="0"/>
          <w:bCs w:val="0"/>
          <w:sz w:val="24"/>
          <w:szCs w:val="24"/>
          <w:lang w:val="en-US" w:eastAsia="zh-CN"/>
        </w:rPr>
      </w:pP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Questionnaires are a type of survey technique. Data and information are gathered by posing written questions, creating a questionnaire, and distributing it to those who need it, then collecting and compiling it for statistical research.</w:t>
      </w:r>
      <w:r>
        <w:rPr>
          <w:rFonts w:hint="eastAsia"/>
          <w:b w:val="0"/>
          <w:bCs w:val="0"/>
          <w:sz w:val="24"/>
          <w:szCs w:val="24"/>
          <w:lang w:val="en-US" w:eastAsia="zh-CN"/>
        </w:rPr>
        <w:t xml:space="preserve"> In terms of questionnaires, this project proposes to use WJX.cn</w:t>
      </w:r>
      <w:r>
        <w:rPr>
          <w:rStyle w:val="11"/>
          <w:rFonts w:hint="eastAsia"/>
          <w:b w:val="0"/>
          <w:bCs w:val="0"/>
          <w:sz w:val="24"/>
          <w:szCs w:val="24"/>
          <w:lang w:val="en-US" w:eastAsia="zh-CN"/>
        </w:rPr>
        <w:footnoteReference w:id="0"/>
      </w:r>
      <w:r>
        <w:rPr>
          <w:rFonts w:hint="eastAsia"/>
          <w:b w:val="0"/>
          <w:bCs w:val="0"/>
          <w:sz w:val="24"/>
          <w:szCs w:val="24"/>
          <w:lang w:val="en-US" w:eastAsia="zh-CN"/>
        </w:rPr>
        <w:t xml:space="preserve">, the most popular questionnaire design software in China. </w:t>
      </w:r>
      <w:r>
        <w:rPr>
          <w:rFonts w:hint="default"/>
          <w:b w:val="0"/>
          <w:bCs w:val="0"/>
          <w:sz w:val="24"/>
          <w:szCs w:val="24"/>
          <w:lang w:val="en-US" w:eastAsia="zh-CN"/>
        </w:rPr>
        <w:t>It's a professional online questionnaire, examination, assessment, and polling platform that focuses on offering users a robust and user-friendly set of services like online questionnaire design, data gathering, custom reports, and survey results analysis.</w:t>
      </w:r>
      <w:r>
        <w:rPr>
          <w:rFonts w:hint="eastAsia"/>
          <w:b w:val="0"/>
          <w:bCs w:val="0"/>
          <w:sz w:val="24"/>
          <w:szCs w:val="24"/>
          <w:lang w:val="en-US" w:eastAsia="zh-CN"/>
        </w:rPr>
        <w:t xml:space="preserve"> WJX.cn </w:t>
      </w:r>
      <w:r>
        <w:rPr>
          <w:rFonts w:hint="default"/>
          <w:b w:val="0"/>
          <w:bCs w:val="0"/>
          <w:sz w:val="24"/>
          <w:szCs w:val="24"/>
          <w:lang w:val="en-US" w:eastAsia="zh-CN"/>
        </w:rPr>
        <w:t>has the apparent advantages of speed, ease of use, and low cost when compared to traditional survey methods and other survey websites or survey systems, and has been widely used by a significant number of businesses and individuals.</w:t>
      </w:r>
    </w:p>
    <w:p>
      <w:pPr>
        <w:numPr>
          <w:ilvl w:val="0"/>
          <w:numId w:val="0"/>
        </w:numPr>
        <w:jc w:val="both"/>
        <w:rPr>
          <w:rFonts w:hint="default"/>
          <w:b w:val="0"/>
          <w:bCs w:val="0"/>
          <w:sz w:val="24"/>
          <w:szCs w:val="24"/>
          <w:lang w:val="en-US" w:eastAsia="zh-CN"/>
        </w:rPr>
      </w:pPr>
    </w:p>
    <w:p>
      <w:pPr>
        <w:numPr>
          <w:ilvl w:val="0"/>
          <w:numId w:val="0"/>
        </w:numPr>
        <w:jc w:val="both"/>
        <w:rPr>
          <w:rFonts w:hint="eastAsia"/>
          <w:b/>
          <w:bCs/>
          <w:sz w:val="22"/>
          <w:szCs w:val="22"/>
          <w:lang w:val="en-US" w:eastAsia="zh-CN"/>
        </w:rPr>
      </w:pPr>
      <w:r>
        <w:rPr>
          <w:rFonts w:hint="eastAsia"/>
          <w:b/>
          <w:bCs/>
          <w:sz w:val="22"/>
          <w:szCs w:val="22"/>
          <w:lang w:val="en-US" w:eastAsia="zh-CN"/>
        </w:rPr>
        <w:t>5.2 L</w:t>
      </w:r>
      <w:r>
        <w:rPr>
          <w:rFonts w:hint="default"/>
          <w:b/>
          <w:bCs/>
          <w:sz w:val="22"/>
          <w:szCs w:val="22"/>
          <w:lang w:val="en-US" w:eastAsia="zh-CN"/>
        </w:rPr>
        <w:t xml:space="preserve">iterature </w:t>
      </w:r>
      <w:r>
        <w:rPr>
          <w:rFonts w:hint="eastAsia"/>
          <w:b/>
          <w:bCs/>
          <w:sz w:val="22"/>
          <w:szCs w:val="22"/>
          <w:lang w:val="en-US" w:eastAsia="zh-CN"/>
        </w:rPr>
        <w:t>R</w:t>
      </w:r>
      <w:r>
        <w:rPr>
          <w:rFonts w:hint="default"/>
          <w:b/>
          <w:bCs/>
          <w:sz w:val="22"/>
          <w:szCs w:val="22"/>
          <w:lang w:val="en-US" w:eastAsia="zh-CN"/>
        </w:rPr>
        <w:t xml:space="preserve">esearch </w:t>
      </w:r>
      <w:r>
        <w:rPr>
          <w:rFonts w:hint="eastAsia"/>
          <w:b/>
          <w:bCs/>
          <w:sz w:val="22"/>
          <w:szCs w:val="22"/>
          <w:lang w:val="en-US" w:eastAsia="zh-CN"/>
        </w:rPr>
        <w:t>A</w:t>
      </w:r>
      <w:r>
        <w:rPr>
          <w:rFonts w:hint="default"/>
          <w:b/>
          <w:bCs/>
          <w:sz w:val="22"/>
          <w:szCs w:val="22"/>
          <w:lang w:val="en-US" w:eastAsia="zh-CN"/>
        </w:rPr>
        <w:t>pproach</w:t>
      </w: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The literature research approach focuses on gathering, identifying, and aggregating books, as well as building a scientific grasp of facts through the study of the literature. It's a technique for acquiring a thorough understanding of a study problem by scouring the literature for information.</w:t>
      </w:r>
    </w:p>
    <w:p>
      <w:pPr>
        <w:numPr>
          <w:ilvl w:val="0"/>
          <w:numId w:val="0"/>
        </w:numPr>
        <w:jc w:val="both"/>
        <w:rPr>
          <w:rFonts w:hint="eastAsia"/>
          <w:b w:val="0"/>
          <w:bCs w:val="0"/>
          <w:sz w:val="24"/>
          <w:szCs w:val="24"/>
          <w:lang w:val="en-US" w:eastAsia="zh-CN"/>
        </w:rPr>
      </w:pPr>
    </w:p>
    <w:p>
      <w:pPr>
        <w:numPr>
          <w:ilvl w:val="0"/>
          <w:numId w:val="0"/>
        </w:numPr>
        <w:jc w:val="both"/>
        <w:rPr>
          <w:rFonts w:hint="eastAsia"/>
          <w:b w:val="0"/>
          <w:bCs w:val="0"/>
          <w:sz w:val="24"/>
          <w:szCs w:val="24"/>
          <w:lang w:val="en-US" w:eastAsia="zh-CN"/>
        </w:rPr>
      </w:pPr>
      <w:r>
        <w:rPr>
          <w:rFonts w:hint="eastAsia"/>
          <w:b w:val="0"/>
          <w:bCs w:val="0"/>
          <w:sz w:val="24"/>
          <w:szCs w:val="24"/>
          <w:lang w:val="en-US" w:eastAsia="zh-CN"/>
        </w:rPr>
        <w:t xml:space="preserve">Formulating a topic or hypothesis, study design, collecting literature, compiling material, and conducting a literature review are the five essential components of the literature approach. The idea of analyzing and compiling or re-categorizing relevant literature for study based on existing theories, facts, and needs is referred to as the formulation of a topic or hypothesis in the literature method. The research design begins with the definition of research objectives, which are specific, operational, and repeatable literature research activities that address a specific problem and are of some importance, as well as the use of an operational and definable approach to designing the content of the topic or hypothesis. </w:t>
      </w:r>
      <w:r>
        <w:rPr>
          <w:rFonts w:hint="default"/>
          <w:b w:val="0"/>
          <w:bCs w:val="0"/>
          <w:sz w:val="24"/>
          <w:szCs w:val="24"/>
          <w:lang w:val="en-US" w:eastAsia="zh-CN"/>
        </w:rPr>
        <w:t>In view of the above,</w:t>
      </w:r>
      <w:r>
        <w:rPr>
          <w:rFonts w:hint="eastAsia"/>
          <w:b w:val="0"/>
          <w:bCs w:val="0"/>
          <w:sz w:val="24"/>
          <w:szCs w:val="24"/>
          <w:lang w:val="en-US" w:eastAsia="zh-CN"/>
        </w:rPr>
        <w:t xml:space="preserve"> </w:t>
      </w:r>
      <w:r>
        <w:rPr>
          <w:rFonts w:hint="default"/>
          <w:b w:val="0"/>
          <w:bCs w:val="0"/>
          <w:sz w:val="24"/>
          <w:szCs w:val="24"/>
          <w:lang w:val="en-US" w:eastAsia="zh-CN"/>
        </w:rPr>
        <w:t xml:space="preserve">the project leader can employ this </w:t>
      </w:r>
      <w:r>
        <w:rPr>
          <w:rFonts w:hint="eastAsia"/>
          <w:b w:val="0"/>
          <w:bCs w:val="0"/>
          <w:sz w:val="24"/>
          <w:szCs w:val="24"/>
          <w:lang w:val="en-US" w:eastAsia="zh-CN"/>
        </w:rPr>
        <w:t xml:space="preserve">methodology </w:t>
      </w:r>
      <w:r>
        <w:rPr>
          <w:rFonts w:hint="default"/>
          <w:b w:val="0"/>
          <w:bCs w:val="0"/>
          <w:sz w:val="24"/>
          <w:szCs w:val="24"/>
          <w:lang w:val="en-US" w:eastAsia="zh-CN"/>
        </w:rPr>
        <w:t>to get further doctrinal support, making the project more scientific and efficient.</w:t>
      </w:r>
      <w:r>
        <w:rPr>
          <w:rFonts w:hint="eastAsia"/>
          <w:b w:val="0"/>
          <w:bCs w:val="0"/>
          <w:sz w:val="24"/>
          <w:szCs w:val="24"/>
          <w:lang w:val="en-US" w:eastAsia="zh-CN"/>
        </w:rPr>
        <w:t xml:space="preserve"> </w:t>
      </w:r>
    </w:p>
    <w:p>
      <w:pPr>
        <w:numPr>
          <w:ilvl w:val="0"/>
          <w:numId w:val="0"/>
        </w:numPr>
        <w:tabs>
          <w:tab w:val="left" w:pos="238"/>
        </w:tabs>
        <w:ind w:leftChars="0"/>
        <w:rPr>
          <w:rFonts w:hint="default" w:ascii="Arial" w:hAnsi="Arial" w:cs="Arial"/>
          <w:b/>
          <w:sz w:val="22"/>
          <w:szCs w:val="22"/>
          <w:lang w:val="en-US" w:eastAsia="zh-CN"/>
        </w:rPr>
      </w:pPr>
    </w:p>
    <w:p>
      <w:pPr>
        <w:numPr>
          <w:ilvl w:val="0"/>
          <w:numId w:val="2"/>
        </w:numPr>
        <w:tabs>
          <w:tab w:val="left" w:pos="238"/>
        </w:tabs>
        <w:ind w:left="0" w:leftChars="0" w:firstLine="0" w:firstLineChars="0"/>
        <w:rPr>
          <w:rFonts w:hint="default" w:ascii="Arial" w:hAnsi="Arial" w:cs="Arial"/>
          <w:b/>
          <w:sz w:val="24"/>
          <w:szCs w:val="24"/>
          <w:lang w:val="en-US" w:eastAsia="zh-CN"/>
        </w:rPr>
      </w:pPr>
      <w:r>
        <w:rPr>
          <w:rFonts w:hint="default" w:ascii="Arial" w:hAnsi="Arial" w:cs="Arial"/>
          <w:b/>
          <w:sz w:val="24"/>
          <w:szCs w:val="24"/>
          <w:lang w:val="en-US" w:eastAsia="zh-CN"/>
        </w:rPr>
        <w:t xml:space="preserve">A </w:t>
      </w:r>
      <w:r>
        <w:rPr>
          <w:rFonts w:hint="eastAsia" w:ascii="Arial" w:hAnsi="Arial" w:cs="Arial"/>
          <w:b/>
          <w:sz w:val="24"/>
          <w:szCs w:val="24"/>
          <w:lang w:val="en-US" w:eastAsia="zh-CN"/>
        </w:rPr>
        <w:t>D</w:t>
      </w:r>
      <w:r>
        <w:rPr>
          <w:rFonts w:hint="default" w:ascii="Arial" w:hAnsi="Arial" w:cs="Arial"/>
          <w:b/>
          <w:sz w:val="24"/>
          <w:szCs w:val="24"/>
          <w:lang w:val="en-US" w:eastAsia="zh-CN"/>
        </w:rPr>
        <w:t xml:space="preserve">escription of the </w:t>
      </w:r>
      <w:r>
        <w:rPr>
          <w:rFonts w:hint="eastAsia" w:ascii="Arial" w:hAnsi="Arial" w:cs="Arial"/>
          <w:b/>
          <w:sz w:val="24"/>
          <w:szCs w:val="24"/>
          <w:lang w:val="en-US" w:eastAsia="zh-CN"/>
        </w:rPr>
        <w:t>E</w:t>
      </w:r>
      <w:r>
        <w:rPr>
          <w:rFonts w:hint="default" w:ascii="Arial" w:hAnsi="Arial" w:cs="Arial"/>
          <w:b/>
          <w:sz w:val="24"/>
          <w:szCs w:val="24"/>
          <w:lang w:val="en-US" w:eastAsia="zh-CN"/>
        </w:rPr>
        <w:t xml:space="preserve">nvironment in which the </w:t>
      </w:r>
      <w:r>
        <w:rPr>
          <w:rFonts w:hint="eastAsia" w:ascii="Arial" w:hAnsi="Arial" w:cs="Arial"/>
          <w:b/>
          <w:sz w:val="24"/>
          <w:szCs w:val="24"/>
          <w:lang w:val="en-US" w:eastAsia="zh-CN"/>
        </w:rPr>
        <w:t>E</w:t>
      </w:r>
      <w:r>
        <w:rPr>
          <w:rFonts w:hint="default" w:ascii="Arial" w:hAnsi="Arial" w:cs="Arial"/>
          <w:b/>
          <w:sz w:val="24"/>
          <w:szCs w:val="24"/>
          <w:lang w:val="en-US" w:eastAsia="zh-CN"/>
        </w:rPr>
        <w:t xml:space="preserve">vidence is </w:t>
      </w:r>
      <w:r>
        <w:rPr>
          <w:rFonts w:hint="eastAsia" w:ascii="Arial" w:hAnsi="Arial" w:cs="Arial"/>
          <w:b/>
          <w:sz w:val="24"/>
          <w:szCs w:val="24"/>
          <w:lang w:val="en-US" w:eastAsia="zh-CN"/>
        </w:rPr>
        <w:t>P</w:t>
      </w:r>
      <w:r>
        <w:rPr>
          <w:rFonts w:hint="default" w:ascii="Arial" w:hAnsi="Arial" w:cs="Arial"/>
          <w:b/>
          <w:sz w:val="24"/>
          <w:szCs w:val="24"/>
          <w:lang w:val="en-US" w:eastAsia="zh-CN"/>
        </w:rPr>
        <w:t xml:space="preserve">lanned to be </w:t>
      </w:r>
      <w:r>
        <w:rPr>
          <w:rFonts w:hint="eastAsia" w:ascii="Arial" w:hAnsi="Arial" w:cs="Arial"/>
          <w:b/>
          <w:sz w:val="24"/>
          <w:szCs w:val="24"/>
          <w:lang w:val="en-US" w:eastAsia="zh-CN"/>
        </w:rPr>
        <w:t>C</w:t>
      </w:r>
      <w:r>
        <w:rPr>
          <w:rFonts w:hint="default" w:ascii="Arial" w:hAnsi="Arial" w:cs="Arial"/>
          <w:b/>
          <w:sz w:val="24"/>
          <w:szCs w:val="24"/>
          <w:lang w:val="en-US" w:eastAsia="zh-CN"/>
        </w:rPr>
        <w:t>ollected</w:t>
      </w:r>
    </w:p>
    <w:p>
      <w:pPr>
        <w:numPr>
          <w:ilvl w:val="0"/>
          <w:numId w:val="0"/>
        </w:numPr>
        <w:jc w:val="both"/>
        <w:rPr>
          <w:rFonts w:hint="eastAsia"/>
          <w:b w:val="0"/>
          <w:bCs w:val="0"/>
          <w:sz w:val="24"/>
          <w:szCs w:val="24"/>
          <w:lang w:val="en-US" w:eastAsia="zh-CN"/>
        </w:rPr>
      </w:pPr>
      <w:r>
        <w:rPr>
          <w:rFonts w:hint="eastAsia"/>
          <w:b w:val="0"/>
          <w:bCs w:val="0"/>
          <w:sz w:val="24"/>
          <w:szCs w:val="24"/>
          <w:lang w:val="en-US" w:eastAsia="zh-CN"/>
        </w:rPr>
        <w:t>There are numerous issues with business English education in China that cannot be overlooked, and these issues must be addressed.</w:t>
      </w:r>
    </w:p>
    <w:p>
      <w:pPr>
        <w:numPr>
          <w:ilvl w:val="0"/>
          <w:numId w:val="0"/>
        </w:numPr>
        <w:jc w:val="both"/>
        <w:rPr>
          <w:rFonts w:hint="default"/>
          <w:b w:val="0"/>
          <w:bCs w:val="0"/>
          <w:sz w:val="24"/>
          <w:szCs w:val="24"/>
          <w:lang w:val="en-US" w:eastAsia="zh-CN"/>
        </w:rPr>
      </w:pPr>
    </w:p>
    <w:p>
      <w:pPr>
        <w:numPr>
          <w:ilvl w:val="0"/>
          <w:numId w:val="3"/>
        </w:numPr>
        <w:jc w:val="both"/>
        <w:rPr>
          <w:rFonts w:hint="default"/>
          <w:b w:val="0"/>
          <w:bCs w:val="0"/>
          <w:sz w:val="24"/>
          <w:szCs w:val="24"/>
          <w:lang w:val="en-US" w:eastAsia="zh-CN"/>
        </w:rPr>
      </w:pPr>
      <w:r>
        <w:rPr>
          <w:rFonts w:hint="default"/>
          <w:b w:val="0"/>
          <w:bCs w:val="0"/>
          <w:sz w:val="24"/>
          <w:szCs w:val="24"/>
          <w:lang w:val="en-US" w:eastAsia="zh-CN"/>
        </w:rPr>
        <w:t xml:space="preserve">A lack of consistency in understanding, an irregular curriculum, and excessive class time </w:t>
      </w: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To strengthen the social competitiveness of talent training and to satisfy market needs, all Chinese universities are beginning to place a premium on ESP, particularly the establishment of business English courses. When business English majors enter the professional knowledge learning stage, however, the curriculum requirements for professional English are significantly less defined than for basic English. Many schools place a higher priority on curriculum and teaching research at the foundation stage, resulting in a lack of systematic and continuous business English course offerings, the phenomenon of assigning courses first and then looking for teachers, and a high degree of arbitrariness, with business English teaching fragmented and spontaneous. Furthermore, the total number of class hours, course distribution, and course systematization differ from one university to the next, and there are no unifying ideas or concepts to support them.</w:t>
      </w:r>
    </w:p>
    <w:p>
      <w:pPr>
        <w:numPr>
          <w:ilvl w:val="0"/>
          <w:numId w:val="0"/>
        </w:numPr>
        <w:jc w:val="both"/>
        <w:rPr>
          <w:rFonts w:hint="default"/>
          <w:b w:val="0"/>
          <w:bCs w:val="0"/>
          <w:sz w:val="24"/>
          <w:szCs w:val="24"/>
          <w:lang w:val="en-US" w:eastAsia="zh-CN"/>
        </w:rPr>
      </w:pP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(b) Inconsistent quality and ambiguity in the utilization of educational materials</w:t>
      </w: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Because colleges build up business English courses at their discretion, the selection of business English textbooks varies from one to the next. Some are imported from other countries, while others are self-published or written in China. The quality of business English textbooks varies, with some emphasizing language skills training and others emphasizing business knowledge, with some being highly theoretical and others emphasizing practical application, a lack of coherence between texts, and a lack of quantity and quality of exercises to meet the various needs of students. Some good textbooks are not adequate for the actual scenario of business English education in some universities, due to the lack of business experience of English teachers or the language skills of students.</w:t>
      </w:r>
    </w:p>
    <w:p>
      <w:pPr>
        <w:numPr>
          <w:ilvl w:val="0"/>
          <w:numId w:val="0"/>
        </w:numPr>
        <w:jc w:val="both"/>
        <w:rPr>
          <w:rFonts w:hint="default"/>
          <w:b w:val="0"/>
          <w:bCs w:val="0"/>
          <w:sz w:val="24"/>
          <w:szCs w:val="24"/>
          <w:lang w:val="en-US" w:eastAsia="zh-CN"/>
        </w:rPr>
      </w:pP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w:t>
      </w:r>
      <w:r>
        <w:rPr>
          <w:rFonts w:hint="eastAsia"/>
          <w:b w:val="0"/>
          <w:bCs w:val="0"/>
          <w:sz w:val="24"/>
          <w:szCs w:val="24"/>
          <w:lang w:val="en-US" w:eastAsia="zh-CN"/>
        </w:rPr>
        <w:t>c</w:t>
      </w:r>
      <w:r>
        <w:rPr>
          <w:rFonts w:hint="default"/>
          <w:b w:val="0"/>
          <w:bCs w:val="0"/>
          <w:sz w:val="24"/>
          <w:szCs w:val="24"/>
          <w:lang w:val="en-US" w:eastAsia="zh-CN"/>
        </w:rPr>
        <w:t xml:space="preserve">) Teachers' </w:t>
      </w:r>
      <w:r>
        <w:rPr>
          <w:rFonts w:hint="eastAsia"/>
          <w:b w:val="0"/>
          <w:bCs w:val="0"/>
          <w:sz w:val="24"/>
          <w:szCs w:val="24"/>
          <w:lang w:val="en-US" w:eastAsia="zh-CN"/>
        </w:rPr>
        <w:t>i</w:t>
      </w:r>
      <w:r>
        <w:rPr>
          <w:rFonts w:hint="default"/>
          <w:b w:val="0"/>
          <w:bCs w:val="0"/>
          <w:sz w:val="24"/>
          <w:szCs w:val="24"/>
          <w:lang w:val="en-US" w:eastAsia="zh-CN"/>
        </w:rPr>
        <w:t>nadequacies</w:t>
      </w: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The question of how to effectively merge the two responsibilities of language skills training and business information transmission in business English teaching has always been a focus of business English teaching scholars. Business English instruction places a high demand on teachers, not only as a result of economic and social development demands, but also as a prerequisite for English teachers' professional growth. According to Dudley-Evans and St. John(Hyland, 2000), qualified English instructors, qualified curriculum designers, qualified partners, qualified pedagogical researchers, and qualified test and evaluation officers are the five responsibilities that ESP teachers should be able to fulfill.</w:t>
      </w:r>
      <w:r>
        <w:rPr>
          <w:rFonts w:hint="eastAsia"/>
          <w:b w:val="0"/>
          <w:bCs w:val="0"/>
          <w:sz w:val="24"/>
          <w:szCs w:val="24"/>
          <w:lang w:val="en-US" w:eastAsia="zh-CN"/>
        </w:rPr>
        <w:t xml:space="preserve"> According to the following requirements, few business English teachers in China have either insufficient English skills or relevant business knowledge and are able to combine both and organize efficient classroom teaching due to professional disparities. </w:t>
      </w:r>
    </w:p>
    <w:p>
      <w:pPr>
        <w:numPr>
          <w:ilvl w:val="0"/>
          <w:numId w:val="0"/>
        </w:numPr>
        <w:jc w:val="both"/>
        <w:rPr>
          <w:rFonts w:hint="default"/>
          <w:b w:val="0"/>
          <w:bCs w:val="0"/>
          <w:sz w:val="24"/>
          <w:szCs w:val="24"/>
          <w:lang w:val="en-US" w:eastAsia="zh-CN"/>
        </w:rPr>
      </w:pP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This</w:t>
      </w:r>
      <w:r>
        <w:rPr>
          <w:rFonts w:hint="eastAsia"/>
          <w:b w:val="0"/>
          <w:bCs w:val="0"/>
          <w:sz w:val="24"/>
          <w:szCs w:val="24"/>
          <w:lang w:val="en-US" w:eastAsia="zh-CN"/>
        </w:rPr>
        <w:t xml:space="preserve"> project </w:t>
      </w:r>
      <w:r>
        <w:rPr>
          <w:rFonts w:hint="default"/>
          <w:b w:val="0"/>
          <w:bCs w:val="0"/>
          <w:sz w:val="24"/>
          <w:szCs w:val="24"/>
          <w:lang w:val="en-US" w:eastAsia="zh-CN"/>
        </w:rPr>
        <w:t>is designed for Chinese university students participating in a business English course. They have a basic understanding of business in their own language, which is Chinese. However, because of the type of questions asked in the Chinese college admission exam (largely objective questions), their previous language abilities were mostly honed for the test. Writing has always been their weak point as a language output item. Traditional classroom instruction is typically ineffectual in Chinese universities, where administrative classes include around 30-35 people.</w:t>
      </w:r>
    </w:p>
    <w:p>
      <w:pPr>
        <w:numPr>
          <w:ilvl w:val="0"/>
          <w:numId w:val="0"/>
        </w:numPr>
        <w:jc w:val="both"/>
        <w:rPr>
          <w:rFonts w:hint="default"/>
          <w:b w:val="0"/>
          <w:bCs w:val="0"/>
          <w:sz w:val="24"/>
          <w:szCs w:val="24"/>
          <w:lang w:val="en-US" w:eastAsia="zh-CN"/>
        </w:rPr>
      </w:pPr>
    </w:p>
    <w:p>
      <w:pPr>
        <w:numPr>
          <w:ilvl w:val="0"/>
          <w:numId w:val="0"/>
        </w:numPr>
        <w:jc w:val="both"/>
        <w:rPr>
          <w:rFonts w:hint="eastAsia"/>
          <w:b w:val="0"/>
          <w:bCs w:val="0"/>
          <w:sz w:val="24"/>
          <w:szCs w:val="24"/>
          <w:lang w:val="en-US" w:eastAsia="zh-CN"/>
        </w:rPr>
      </w:pPr>
      <w:r>
        <w:rPr>
          <w:rFonts w:hint="default"/>
          <w:b w:val="0"/>
          <w:bCs w:val="0"/>
          <w:sz w:val="24"/>
          <w:szCs w:val="24"/>
          <w:lang w:val="en-US" w:eastAsia="zh-CN"/>
        </w:rPr>
        <w:t>Given that the teaching of business English writing at universities must be tightly linked to market demand and output-oriented, the project's development and execution should adhere to the</w:t>
      </w:r>
      <w:r>
        <w:rPr>
          <w:rFonts w:hint="eastAsia"/>
          <w:b w:val="0"/>
          <w:bCs w:val="0"/>
          <w:sz w:val="24"/>
          <w:szCs w:val="24"/>
          <w:lang w:val="en-US" w:eastAsia="zh-CN"/>
        </w:rPr>
        <w:t xml:space="preserve"> principle of</w:t>
      </w:r>
      <w:r>
        <w:rPr>
          <w:rFonts w:hint="default"/>
          <w:b w:val="0"/>
          <w:bCs w:val="0"/>
          <w:sz w:val="24"/>
          <w:szCs w:val="24"/>
          <w:lang w:val="en-US" w:eastAsia="zh-CN"/>
        </w:rPr>
        <w:t xml:space="preserve"> "Start with the end in mind and design in reverse".</w:t>
      </w:r>
      <w:r>
        <w:rPr>
          <w:rFonts w:hint="eastAsia"/>
          <w:b w:val="0"/>
          <w:bCs w:val="0"/>
          <w:sz w:val="24"/>
          <w:szCs w:val="24"/>
          <w:lang w:val="en-US" w:eastAsia="zh-CN"/>
        </w:rPr>
        <w:t xml:space="preserve"> Lecturers of business English writing should collaborate closely with industry experts on project design, implementation, and assessment to help students understand why business English writing is important, what the necessary language requirements are, how to learn and improve their language skills through 'learning by doing,' and how to develop lifelong learning skills and habits.</w:t>
      </w:r>
    </w:p>
    <w:p>
      <w:pPr>
        <w:numPr>
          <w:ilvl w:val="0"/>
          <w:numId w:val="0"/>
        </w:numPr>
        <w:jc w:val="both"/>
        <w:rPr>
          <w:rFonts w:hint="eastAsia"/>
          <w:b w:val="0"/>
          <w:bCs w:val="0"/>
          <w:sz w:val="24"/>
          <w:szCs w:val="24"/>
          <w:lang w:val="en-US" w:eastAsia="zh-CN"/>
        </w:rPr>
      </w:pPr>
    </w:p>
    <w:p>
      <w:pPr>
        <w:numPr>
          <w:ilvl w:val="0"/>
          <w:numId w:val="0"/>
        </w:numPr>
        <w:jc w:val="both"/>
        <w:rPr>
          <w:rFonts w:hint="eastAsia"/>
          <w:b w:val="0"/>
          <w:bCs w:val="0"/>
          <w:sz w:val="24"/>
          <w:szCs w:val="24"/>
          <w:lang w:val="en-US" w:eastAsia="zh-CN"/>
        </w:rPr>
      </w:pPr>
      <w:r>
        <w:rPr>
          <w:rFonts w:hint="eastAsia"/>
          <w:b w:val="0"/>
          <w:bCs w:val="0"/>
          <w:sz w:val="24"/>
          <w:szCs w:val="24"/>
          <w:lang w:val="en-US" w:eastAsia="zh-CN"/>
        </w:rPr>
        <w:t>In this regard, "</w:t>
      </w:r>
      <w:r>
        <w:rPr>
          <w:rFonts w:hint="default"/>
          <w:b w:val="0"/>
          <w:bCs w:val="0"/>
          <w:sz w:val="24"/>
          <w:szCs w:val="24"/>
          <w:lang w:val="en-US" w:eastAsia="zh-CN"/>
        </w:rPr>
        <w:t xml:space="preserve">Setting </w:t>
      </w:r>
      <w:r>
        <w:rPr>
          <w:rFonts w:hint="eastAsia"/>
          <w:b w:val="0"/>
          <w:bCs w:val="0"/>
          <w:sz w:val="24"/>
          <w:szCs w:val="24"/>
          <w:lang w:val="en-US" w:eastAsia="zh-CN"/>
        </w:rPr>
        <w:t>o</w:t>
      </w:r>
      <w:r>
        <w:rPr>
          <w:rFonts w:hint="default"/>
          <w:b w:val="0"/>
          <w:bCs w:val="0"/>
          <w:sz w:val="24"/>
          <w:szCs w:val="24"/>
          <w:lang w:val="en-US" w:eastAsia="zh-CN"/>
        </w:rPr>
        <w:t>bjectives</w:t>
      </w:r>
      <w:r>
        <w:rPr>
          <w:rFonts w:hint="eastAsia"/>
          <w:b w:val="0"/>
          <w:bCs w:val="0"/>
          <w:sz w:val="24"/>
          <w:szCs w:val="24"/>
          <w:lang w:val="en-US" w:eastAsia="zh-CN"/>
        </w:rPr>
        <w:t>" means that the objectives and outcomes of the three phases of the project (pre-task, task and feedback) are reflected in the objective requirements of the industry market for business English specialists, especially for business English writing professionals.</w:t>
      </w:r>
    </w:p>
    <w:p>
      <w:pPr>
        <w:numPr>
          <w:ilvl w:val="0"/>
          <w:numId w:val="0"/>
        </w:numPr>
        <w:jc w:val="both"/>
        <w:rPr>
          <w:rFonts w:hint="default"/>
          <w:b w:val="0"/>
          <w:bCs w:val="0"/>
          <w:sz w:val="24"/>
          <w:szCs w:val="24"/>
          <w:lang w:val="en-US" w:eastAsia="zh-CN"/>
        </w:rPr>
      </w:pP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 xml:space="preserve">"Setting the </w:t>
      </w:r>
      <w:r>
        <w:rPr>
          <w:rFonts w:hint="eastAsia"/>
          <w:b w:val="0"/>
          <w:bCs w:val="0"/>
          <w:sz w:val="24"/>
          <w:szCs w:val="24"/>
          <w:lang w:val="en-US" w:eastAsia="zh-CN"/>
        </w:rPr>
        <w:t>s</w:t>
      </w:r>
      <w:r>
        <w:rPr>
          <w:rFonts w:hint="default"/>
          <w:b w:val="0"/>
          <w:bCs w:val="0"/>
          <w:sz w:val="24"/>
          <w:szCs w:val="24"/>
          <w:lang w:val="en-US" w:eastAsia="zh-CN"/>
        </w:rPr>
        <w:t xml:space="preserve">tarting </w:t>
      </w:r>
      <w:r>
        <w:rPr>
          <w:rFonts w:hint="eastAsia"/>
          <w:b w:val="0"/>
          <w:bCs w:val="0"/>
          <w:sz w:val="24"/>
          <w:szCs w:val="24"/>
          <w:lang w:val="en-US" w:eastAsia="zh-CN"/>
        </w:rPr>
        <w:t>p</w:t>
      </w:r>
      <w:r>
        <w:rPr>
          <w:rFonts w:hint="default"/>
          <w:b w:val="0"/>
          <w:bCs w:val="0"/>
          <w:sz w:val="24"/>
          <w:szCs w:val="24"/>
          <w:lang w:val="en-US" w:eastAsia="zh-CN"/>
        </w:rPr>
        <w:t>oint" refers to a relatively objective and targeted analysis of the students' current learning situation through a more scientific and reasonable English language foundation test and the test results, and then, with reference to the predetermined objectives, identifying the students' foundation, the conditions for the project's implementation, and other objective and subjective factors, as well as finding the existing problems and relevant solutions.</w:t>
      </w:r>
    </w:p>
    <w:p>
      <w:pPr>
        <w:numPr>
          <w:ilvl w:val="0"/>
          <w:numId w:val="0"/>
        </w:numPr>
        <w:jc w:val="both"/>
        <w:rPr>
          <w:rFonts w:hint="default"/>
          <w:b w:val="0"/>
          <w:bCs w:val="0"/>
          <w:sz w:val="24"/>
          <w:szCs w:val="24"/>
          <w:lang w:val="en-US" w:eastAsia="zh-CN"/>
        </w:rPr>
      </w:pP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"Figure it out" means that the project leader (the business English writing teacher) and project team members (the head of HR or senior staff of a Fortune 500 company or a product business department, and the business English students) discuss and develop a targeted, realistic, and feasible implementation plan and practical program, and try to get students practical opportunities to write business English in the business market, in addition to classroom teaching.</w:t>
      </w:r>
    </w:p>
    <w:p>
      <w:pPr>
        <w:numPr>
          <w:ilvl w:val="0"/>
          <w:numId w:val="0"/>
        </w:numPr>
        <w:jc w:val="both"/>
        <w:rPr>
          <w:rFonts w:hint="default"/>
          <w:b w:val="0"/>
          <w:bCs w:val="0"/>
          <w:sz w:val="24"/>
          <w:szCs w:val="24"/>
          <w:lang w:val="en-US" w:eastAsia="zh-CN"/>
        </w:rPr>
      </w:pP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"Doing assessment" entails determining who evaluates the outcomes of students' business English writing practice, what assessment dimensions are used, and what useful and usable lessons can be derived from the assessment, which can then be applied to the teaching and practice of business English writing, while taking into account the characteristics of each stage of implementation.</w:t>
      </w:r>
    </w:p>
    <w:p>
      <w:pPr>
        <w:rPr>
          <w:sz w:val="24"/>
          <w:szCs w:val="24"/>
        </w:rPr>
      </w:pPr>
    </w:p>
    <w:p>
      <w:pPr>
        <w:rPr>
          <w:rFonts w:ascii="Arial" w:hAnsi="Arial" w:cs="Arial"/>
          <w:b/>
          <w:sz w:val="24"/>
          <w:szCs w:val="24"/>
        </w:rPr>
      </w:pPr>
      <w:r>
        <w:rPr>
          <w:rFonts w:ascii="Arial" w:hAnsi="Arial" w:cs="Arial"/>
          <w:b/>
          <w:sz w:val="24"/>
          <w:szCs w:val="24"/>
        </w:rPr>
        <w:t xml:space="preserve">7. </w:t>
      </w:r>
      <w:r>
        <w:rPr>
          <w:rFonts w:hint="eastAsia" w:ascii="Arial" w:hAnsi="Arial" w:cs="Arial"/>
          <w:b/>
          <w:sz w:val="24"/>
          <w:szCs w:val="24"/>
        </w:rPr>
        <w:t xml:space="preserve">Ethical </w:t>
      </w:r>
      <w:r>
        <w:rPr>
          <w:rFonts w:hint="eastAsia" w:ascii="Arial" w:hAnsi="Arial" w:cs="Arial"/>
          <w:b/>
          <w:sz w:val="24"/>
          <w:szCs w:val="24"/>
          <w:lang w:val="en-US" w:eastAsia="zh-CN"/>
        </w:rPr>
        <w:t>I</w:t>
      </w:r>
      <w:r>
        <w:rPr>
          <w:rFonts w:hint="eastAsia" w:ascii="Arial" w:hAnsi="Arial" w:cs="Arial"/>
          <w:b/>
          <w:sz w:val="24"/>
          <w:szCs w:val="24"/>
        </w:rPr>
        <w:t xml:space="preserve">ssues to </w:t>
      </w:r>
      <w:r>
        <w:rPr>
          <w:rFonts w:hint="eastAsia" w:ascii="Arial" w:hAnsi="Arial" w:cs="Arial"/>
          <w:b/>
          <w:sz w:val="24"/>
          <w:szCs w:val="24"/>
          <w:lang w:val="en-US" w:eastAsia="zh-CN"/>
        </w:rPr>
        <w:t>C</w:t>
      </w:r>
      <w:r>
        <w:rPr>
          <w:rFonts w:hint="eastAsia" w:ascii="Arial" w:hAnsi="Arial" w:cs="Arial"/>
          <w:b/>
          <w:sz w:val="24"/>
          <w:szCs w:val="24"/>
        </w:rPr>
        <w:t>onsider</w:t>
      </w:r>
      <w:r>
        <w:rPr>
          <w:rStyle w:val="11"/>
          <w:rFonts w:ascii="Arial" w:hAnsi="Arial" w:cs="Arial"/>
          <w:b/>
          <w:sz w:val="24"/>
          <w:szCs w:val="24"/>
        </w:rPr>
        <w:footnoteReference w:id="1"/>
      </w:r>
    </w:p>
    <w:p>
      <w:pPr>
        <w:numPr>
          <w:ilvl w:val="0"/>
          <w:numId w:val="0"/>
        </w:numPr>
        <w:jc w:val="both"/>
        <w:rPr>
          <w:rFonts w:hint="eastAsia"/>
          <w:b w:val="0"/>
          <w:bCs w:val="0"/>
          <w:sz w:val="24"/>
          <w:szCs w:val="24"/>
          <w:lang w:val="en-US" w:eastAsia="zh-CN"/>
        </w:rPr>
      </w:pPr>
      <w:r>
        <w:rPr>
          <w:rFonts w:hint="default"/>
          <w:b w:val="0"/>
          <w:bCs w:val="0"/>
          <w:sz w:val="24"/>
          <w:szCs w:val="24"/>
          <w:lang w:val="en-US" w:eastAsia="zh-CN"/>
        </w:rPr>
        <w:t>Education-related research is broad and complex, and accurate measures and full answers to its various issues are rarely achievable. Improved knowledge and understanding of all areas of education, on the other hand, is critical to democracy and social well-being.</w:t>
      </w:r>
      <w:r>
        <w:rPr>
          <w:rFonts w:hint="eastAsia"/>
          <w:b w:val="0"/>
          <w:bCs w:val="0"/>
          <w:sz w:val="24"/>
          <w:szCs w:val="24"/>
          <w:lang w:val="en-US" w:eastAsia="zh-CN"/>
        </w:rPr>
        <w:t xml:space="preserve"> </w:t>
      </w:r>
    </w:p>
    <w:p>
      <w:pPr>
        <w:numPr>
          <w:ilvl w:val="0"/>
          <w:numId w:val="0"/>
        </w:numPr>
        <w:jc w:val="both"/>
        <w:rPr>
          <w:rFonts w:hint="default"/>
          <w:b w:val="0"/>
          <w:bCs w:val="0"/>
          <w:sz w:val="24"/>
          <w:szCs w:val="24"/>
          <w:lang w:val="en-US" w:eastAsia="zh-CN"/>
        </w:rPr>
      </w:pPr>
    </w:p>
    <w:p>
      <w:pPr>
        <w:numPr>
          <w:ilvl w:val="0"/>
          <w:numId w:val="0"/>
        </w:numPr>
        <w:jc w:val="both"/>
        <w:rPr>
          <w:rFonts w:hint="eastAsia"/>
          <w:b w:val="0"/>
          <w:bCs w:val="0"/>
          <w:sz w:val="24"/>
          <w:szCs w:val="24"/>
          <w:lang w:val="en-US" w:eastAsia="zh-CN"/>
        </w:rPr>
      </w:pPr>
      <w:r>
        <w:rPr>
          <w:rFonts w:hint="default"/>
          <w:b w:val="0"/>
          <w:bCs w:val="0"/>
          <w:sz w:val="24"/>
          <w:szCs w:val="24"/>
          <w:lang w:val="en-US" w:eastAsia="zh-CN"/>
        </w:rPr>
        <w:t>The BERA guidelines explicitly acknowledge and celebrate the diversity of approaches to educational research, as well as promote respect for all those involved in research, including researchers and participants, academics and professional practitioners, commissioning bodies, and those who read and use research. They are not rules or regulations, but they do represent ethical principles that benefit the scientific community. The BERA recommendations are thought to be appropriate since they take into account the expansion of social media and online communities, new statutory requirements, and the growing impact of internationalisation and globalisation on research.</w:t>
      </w:r>
      <w:r>
        <w:rPr>
          <w:rFonts w:hint="eastAsia"/>
          <w:b w:val="0"/>
          <w:bCs w:val="0"/>
          <w:sz w:val="24"/>
          <w:szCs w:val="24"/>
          <w:lang w:val="en-US" w:eastAsia="zh-CN"/>
        </w:rPr>
        <w:t xml:space="preserve"> </w:t>
      </w:r>
    </w:p>
    <w:p>
      <w:pPr>
        <w:numPr>
          <w:ilvl w:val="0"/>
          <w:numId w:val="0"/>
        </w:numPr>
        <w:jc w:val="both"/>
        <w:rPr>
          <w:rFonts w:hint="default"/>
          <w:b w:val="0"/>
          <w:bCs w:val="0"/>
          <w:sz w:val="24"/>
          <w:szCs w:val="24"/>
          <w:lang w:val="en-US" w:eastAsia="zh-CN"/>
        </w:rPr>
      </w:pPr>
    </w:p>
    <w:p>
      <w:pPr>
        <w:numPr>
          <w:ilvl w:val="0"/>
          <w:numId w:val="0"/>
        </w:numPr>
        <w:jc w:val="both"/>
        <w:rPr>
          <w:rFonts w:hint="eastAsia"/>
          <w:b w:val="0"/>
          <w:bCs w:val="0"/>
          <w:sz w:val="24"/>
          <w:szCs w:val="24"/>
          <w:lang w:val="en-US" w:eastAsia="zh-CN"/>
        </w:rPr>
      </w:pPr>
      <w:r>
        <w:rPr>
          <w:rFonts w:hint="default"/>
          <w:b w:val="0"/>
          <w:bCs w:val="0"/>
          <w:sz w:val="24"/>
          <w:szCs w:val="24"/>
          <w:lang w:val="en-US" w:eastAsia="zh-CN"/>
        </w:rPr>
        <w:t>It is critical to guarantee that the researcher always examines the ethical aspects of the</w:t>
      </w:r>
      <w:r>
        <w:rPr>
          <w:rFonts w:hint="eastAsia"/>
          <w:b w:val="0"/>
          <w:bCs w:val="0"/>
          <w:sz w:val="24"/>
          <w:szCs w:val="24"/>
          <w:lang w:val="en-US" w:eastAsia="zh-CN"/>
        </w:rPr>
        <w:t xml:space="preserve"> </w:t>
      </w:r>
      <w:r>
        <w:rPr>
          <w:rFonts w:hint="default"/>
          <w:b w:val="0"/>
          <w:bCs w:val="0"/>
          <w:sz w:val="24"/>
          <w:szCs w:val="24"/>
          <w:lang w:val="en-US" w:eastAsia="zh-CN"/>
        </w:rPr>
        <w:t>research project in order to respect ethics and protect the researcher's reputation. The following are crucial considerations to make</w:t>
      </w:r>
      <w:r>
        <w:rPr>
          <w:rFonts w:hint="eastAsia"/>
          <w:b w:val="0"/>
          <w:bCs w:val="0"/>
          <w:sz w:val="24"/>
          <w:szCs w:val="24"/>
          <w:lang w:val="en-US" w:eastAsia="zh-CN"/>
        </w:rPr>
        <w:t>:</w:t>
      </w:r>
    </w:p>
    <w:p>
      <w:pPr>
        <w:numPr>
          <w:ilvl w:val="0"/>
          <w:numId w:val="0"/>
        </w:numPr>
        <w:jc w:val="both"/>
        <w:rPr>
          <w:rFonts w:hint="default"/>
          <w:b w:val="0"/>
          <w:bCs w:val="0"/>
          <w:sz w:val="24"/>
          <w:szCs w:val="24"/>
          <w:lang w:val="en-US" w:eastAsia="zh-CN"/>
        </w:rPr>
      </w:pPr>
    </w:p>
    <w:p>
      <w:pPr>
        <w:numPr>
          <w:ilvl w:val="0"/>
          <w:numId w:val="0"/>
        </w:numPr>
        <w:jc w:val="both"/>
        <w:rPr>
          <w:rFonts w:hint="default"/>
          <w:b w:val="0"/>
          <w:bCs w:val="0"/>
          <w:sz w:val="24"/>
          <w:szCs w:val="24"/>
          <w:lang w:val="en-US" w:eastAsia="zh-CN"/>
        </w:rPr>
      </w:pPr>
      <w:r>
        <w:rPr>
          <w:rFonts w:hint="eastAsia"/>
          <w:b w:val="0"/>
          <w:bCs w:val="0"/>
          <w:sz w:val="24"/>
          <w:szCs w:val="24"/>
          <w:lang w:val="en-US" w:eastAsia="zh-CN"/>
        </w:rPr>
        <w:t>(a)</w:t>
      </w:r>
      <w:r>
        <w:rPr>
          <w:rFonts w:hint="default"/>
          <w:b w:val="0"/>
          <w:bCs w:val="0"/>
          <w:sz w:val="24"/>
          <w:szCs w:val="24"/>
          <w:lang w:val="en-US" w:eastAsia="zh-CN"/>
        </w:rPr>
        <w:t>Be open and honest with the participants about who the researcher is and what the researcher's project entails.</w:t>
      </w:r>
    </w:p>
    <w:p>
      <w:pPr>
        <w:numPr>
          <w:ilvl w:val="0"/>
          <w:numId w:val="0"/>
        </w:numPr>
        <w:jc w:val="both"/>
        <w:rPr>
          <w:rFonts w:hint="default"/>
          <w:b w:val="0"/>
          <w:bCs w:val="0"/>
          <w:sz w:val="24"/>
          <w:szCs w:val="24"/>
          <w:lang w:val="en-US" w:eastAsia="zh-CN"/>
        </w:rPr>
      </w:pPr>
    </w:p>
    <w:p>
      <w:pPr>
        <w:numPr>
          <w:ilvl w:val="0"/>
          <w:numId w:val="0"/>
        </w:numPr>
        <w:jc w:val="both"/>
        <w:rPr>
          <w:rFonts w:hint="default"/>
          <w:b w:val="0"/>
          <w:bCs w:val="0"/>
          <w:sz w:val="24"/>
          <w:szCs w:val="24"/>
          <w:lang w:val="en-US" w:eastAsia="zh-CN"/>
        </w:rPr>
      </w:pPr>
      <w:r>
        <w:rPr>
          <w:rFonts w:hint="eastAsia"/>
          <w:b w:val="0"/>
          <w:bCs w:val="0"/>
          <w:sz w:val="24"/>
          <w:szCs w:val="24"/>
          <w:lang w:val="en-US" w:eastAsia="zh-CN"/>
        </w:rPr>
        <w:t>(b)</w:t>
      </w:r>
      <w:r>
        <w:rPr>
          <w:rFonts w:hint="default"/>
          <w:b w:val="0"/>
          <w:bCs w:val="0"/>
          <w:sz w:val="24"/>
          <w:szCs w:val="24"/>
          <w:lang w:val="en-US" w:eastAsia="zh-CN"/>
        </w:rPr>
        <w:t>Be aware of the</w:t>
      </w:r>
      <w:r>
        <w:rPr>
          <w:rFonts w:hint="eastAsia"/>
          <w:b w:val="0"/>
          <w:bCs w:val="0"/>
          <w:sz w:val="24"/>
          <w:szCs w:val="24"/>
          <w:lang w:val="en-US" w:eastAsia="zh-CN"/>
        </w:rPr>
        <w:t xml:space="preserve"> </w:t>
      </w:r>
      <w:r>
        <w:rPr>
          <w:rFonts w:hint="default"/>
          <w:b w:val="0"/>
          <w:bCs w:val="0"/>
          <w:sz w:val="24"/>
          <w:szCs w:val="24"/>
          <w:lang w:val="en-US" w:eastAsia="zh-CN"/>
        </w:rPr>
        <w:t>participants' feelings and cultural conventions.</w:t>
      </w:r>
    </w:p>
    <w:p>
      <w:pPr>
        <w:numPr>
          <w:ilvl w:val="0"/>
          <w:numId w:val="0"/>
        </w:numPr>
        <w:jc w:val="both"/>
        <w:rPr>
          <w:rFonts w:hint="default"/>
          <w:b w:val="0"/>
          <w:bCs w:val="0"/>
          <w:sz w:val="24"/>
          <w:szCs w:val="24"/>
          <w:lang w:val="en-US" w:eastAsia="zh-CN"/>
        </w:rPr>
      </w:pPr>
    </w:p>
    <w:p>
      <w:pPr>
        <w:numPr>
          <w:ilvl w:val="0"/>
          <w:numId w:val="0"/>
        </w:numPr>
        <w:jc w:val="both"/>
        <w:rPr>
          <w:rFonts w:hint="default"/>
          <w:b w:val="0"/>
          <w:bCs w:val="0"/>
          <w:sz w:val="24"/>
          <w:szCs w:val="24"/>
          <w:lang w:val="en-US" w:eastAsia="zh-CN"/>
        </w:rPr>
      </w:pPr>
      <w:r>
        <w:rPr>
          <w:rFonts w:hint="eastAsia"/>
          <w:b w:val="0"/>
          <w:bCs w:val="0"/>
          <w:sz w:val="24"/>
          <w:szCs w:val="24"/>
          <w:lang w:val="en-US" w:eastAsia="zh-CN"/>
        </w:rPr>
        <w:t>(c)</w:t>
      </w:r>
      <w:r>
        <w:rPr>
          <w:rFonts w:hint="default"/>
          <w:b w:val="0"/>
          <w:bCs w:val="0"/>
          <w:sz w:val="24"/>
          <w:szCs w:val="24"/>
          <w:lang w:val="en-US" w:eastAsia="zh-CN"/>
        </w:rPr>
        <w:t>Be accurate in expressing the</w:t>
      </w:r>
      <w:r>
        <w:rPr>
          <w:rFonts w:hint="eastAsia"/>
          <w:b w:val="0"/>
          <w:bCs w:val="0"/>
          <w:sz w:val="24"/>
          <w:szCs w:val="24"/>
          <w:lang w:val="en-US" w:eastAsia="zh-CN"/>
        </w:rPr>
        <w:t xml:space="preserve"> </w:t>
      </w:r>
      <w:r>
        <w:rPr>
          <w:rFonts w:hint="default"/>
          <w:b w:val="0"/>
          <w:bCs w:val="0"/>
          <w:sz w:val="24"/>
          <w:szCs w:val="24"/>
          <w:lang w:val="en-US" w:eastAsia="zh-CN"/>
        </w:rPr>
        <w:t>participants and open to what they say and do.</w:t>
      </w:r>
    </w:p>
    <w:p>
      <w:pPr>
        <w:numPr>
          <w:ilvl w:val="0"/>
          <w:numId w:val="0"/>
        </w:numPr>
        <w:jc w:val="both"/>
        <w:rPr>
          <w:rFonts w:hint="default"/>
          <w:b w:val="0"/>
          <w:bCs w:val="0"/>
          <w:sz w:val="24"/>
          <w:szCs w:val="24"/>
          <w:lang w:val="en-US" w:eastAsia="zh-CN"/>
        </w:rPr>
      </w:pPr>
    </w:p>
    <w:p>
      <w:pPr>
        <w:numPr>
          <w:ilvl w:val="0"/>
          <w:numId w:val="0"/>
        </w:numPr>
        <w:jc w:val="both"/>
        <w:rPr>
          <w:rFonts w:hint="default"/>
          <w:b w:val="0"/>
          <w:bCs w:val="0"/>
          <w:sz w:val="24"/>
          <w:szCs w:val="24"/>
          <w:lang w:val="en-US" w:eastAsia="zh-CN"/>
        </w:rPr>
      </w:pPr>
      <w:r>
        <w:rPr>
          <w:rFonts w:hint="eastAsia"/>
          <w:b w:val="0"/>
          <w:bCs w:val="0"/>
          <w:sz w:val="24"/>
          <w:szCs w:val="24"/>
          <w:lang w:val="en-US" w:eastAsia="zh-CN"/>
        </w:rPr>
        <w:t>(d)</w:t>
      </w:r>
      <w:r>
        <w:rPr>
          <w:rFonts w:hint="default"/>
          <w:b w:val="0"/>
          <w:bCs w:val="0"/>
          <w:sz w:val="24"/>
          <w:szCs w:val="24"/>
          <w:lang w:val="en-US" w:eastAsia="zh-CN"/>
        </w:rPr>
        <w:t>Obtain participants' informed agreement to participate in the study, as well as their permission to record and exchange data.</w:t>
      </w:r>
    </w:p>
    <w:p>
      <w:pPr>
        <w:numPr>
          <w:ilvl w:val="0"/>
          <w:numId w:val="0"/>
        </w:numPr>
        <w:jc w:val="both"/>
        <w:rPr>
          <w:rFonts w:hint="default"/>
          <w:b w:val="0"/>
          <w:bCs w:val="0"/>
          <w:sz w:val="24"/>
          <w:szCs w:val="24"/>
          <w:lang w:val="en-US" w:eastAsia="zh-CN"/>
        </w:rPr>
      </w:pPr>
    </w:p>
    <w:p>
      <w:pPr>
        <w:numPr>
          <w:ilvl w:val="0"/>
          <w:numId w:val="0"/>
        </w:numPr>
        <w:jc w:val="both"/>
        <w:rPr>
          <w:rFonts w:hint="default"/>
          <w:b w:val="0"/>
          <w:bCs w:val="0"/>
          <w:sz w:val="24"/>
          <w:szCs w:val="24"/>
          <w:lang w:val="en-US" w:eastAsia="zh-CN"/>
        </w:rPr>
      </w:pPr>
      <w:r>
        <w:rPr>
          <w:rFonts w:hint="eastAsia"/>
          <w:b w:val="0"/>
          <w:bCs w:val="0"/>
          <w:sz w:val="24"/>
          <w:szCs w:val="24"/>
          <w:lang w:val="en-US" w:eastAsia="zh-CN"/>
        </w:rPr>
        <w:t>(e)</w:t>
      </w:r>
      <w:r>
        <w:rPr>
          <w:rFonts w:hint="default"/>
          <w:b w:val="0"/>
          <w:bCs w:val="0"/>
          <w:sz w:val="24"/>
          <w:szCs w:val="24"/>
          <w:lang w:val="en-US" w:eastAsia="zh-CN"/>
        </w:rPr>
        <w:t xml:space="preserve">Do not put pressure on participants and be careful with whom </w:t>
      </w:r>
      <w:r>
        <w:rPr>
          <w:rFonts w:hint="eastAsia"/>
          <w:b w:val="0"/>
          <w:bCs w:val="0"/>
          <w:sz w:val="24"/>
          <w:szCs w:val="24"/>
          <w:lang w:val="en-US" w:eastAsia="zh-CN"/>
        </w:rPr>
        <w:t>the researcher</w:t>
      </w:r>
      <w:r>
        <w:rPr>
          <w:rFonts w:hint="default"/>
          <w:b w:val="0"/>
          <w:bCs w:val="0"/>
          <w:sz w:val="24"/>
          <w:szCs w:val="24"/>
          <w:lang w:val="en-US" w:eastAsia="zh-CN"/>
        </w:rPr>
        <w:t xml:space="preserve"> share sensitive information.</w:t>
      </w:r>
    </w:p>
    <w:p>
      <w:pPr>
        <w:numPr>
          <w:ilvl w:val="0"/>
          <w:numId w:val="0"/>
        </w:numPr>
        <w:jc w:val="both"/>
        <w:rPr>
          <w:rFonts w:hint="default"/>
          <w:b w:val="0"/>
          <w:bCs w:val="0"/>
          <w:sz w:val="24"/>
          <w:szCs w:val="24"/>
          <w:lang w:val="en-US" w:eastAsia="zh-CN"/>
        </w:rPr>
      </w:pPr>
    </w:p>
    <w:p>
      <w:pPr>
        <w:numPr>
          <w:ilvl w:val="0"/>
          <w:numId w:val="0"/>
        </w:numPr>
        <w:jc w:val="both"/>
        <w:rPr>
          <w:rFonts w:hint="default"/>
          <w:b w:val="0"/>
          <w:bCs w:val="0"/>
          <w:sz w:val="24"/>
          <w:szCs w:val="24"/>
          <w:lang w:val="en-US" w:eastAsia="zh-CN"/>
        </w:rPr>
      </w:pPr>
      <w:r>
        <w:rPr>
          <w:rFonts w:hint="eastAsia"/>
          <w:b w:val="0"/>
          <w:bCs w:val="0"/>
          <w:sz w:val="24"/>
          <w:szCs w:val="24"/>
          <w:lang w:val="en-US" w:eastAsia="zh-CN"/>
        </w:rPr>
        <w:t>(f)</w:t>
      </w:r>
      <w:r>
        <w:rPr>
          <w:rFonts w:hint="default"/>
          <w:b w:val="0"/>
          <w:bCs w:val="0"/>
          <w:sz w:val="24"/>
          <w:szCs w:val="24"/>
          <w:lang w:val="en-US" w:eastAsia="zh-CN"/>
        </w:rPr>
        <w:t>Safeguard the information of participants.</w:t>
      </w:r>
    </w:p>
    <w:p>
      <w:pPr>
        <w:numPr>
          <w:ilvl w:val="0"/>
          <w:numId w:val="0"/>
        </w:numPr>
        <w:jc w:val="both"/>
        <w:rPr>
          <w:rFonts w:hint="default"/>
          <w:b w:val="0"/>
          <w:bCs w:val="0"/>
          <w:sz w:val="24"/>
          <w:szCs w:val="24"/>
          <w:lang w:val="en-US" w:eastAsia="zh-CN"/>
        </w:rPr>
      </w:pPr>
    </w:p>
    <w:p>
      <w:pPr>
        <w:numPr>
          <w:ilvl w:val="0"/>
          <w:numId w:val="0"/>
        </w:numPr>
        <w:jc w:val="both"/>
        <w:rPr>
          <w:rFonts w:hint="default"/>
          <w:b w:val="0"/>
          <w:bCs w:val="0"/>
          <w:sz w:val="24"/>
          <w:szCs w:val="24"/>
          <w:lang w:val="en-US" w:eastAsia="zh-CN"/>
        </w:rPr>
      </w:pPr>
      <w:r>
        <w:rPr>
          <w:rFonts w:hint="eastAsia"/>
          <w:b w:val="0"/>
          <w:bCs w:val="0"/>
          <w:sz w:val="24"/>
          <w:szCs w:val="24"/>
          <w:lang w:val="en-US" w:eastAsia="zh-CN"/>
        </w:rPr>
        <w:t>(g)</w:t>
      </w:r>
      <w:r>
        <w:rPr>
          <w:rFonts w:hint="default"/>
          <w:b w:val="0"/>
          <w:bCs w:val="0"/>
          <w:sz w:val="24"/>
          <w:szCs w:val="24"/>
          <w:lang w:val="en-US" w:eastAsia="zh-CN"/>
        </w:rPr>
        <w:t>Do not waste the time of the participants.</w:t>
      </w:r>
    </w:p>
    <w:p>
      <w:pPr>
        <w:numPr>
          <w:ilvl w:val="0"/>
          <w:numId w:val="0"/>
        </w:numPr>
        <w:jc w:val="both"/>
        <w:rPr>
          <w:rFonts w:hint="default"/>
          <w:b w:val="0"/>
          <w:bCs w:val="0"/>
          <w:sz w:val="24"/>
          <w:szCs w:val="24"/>
          <w:lang w:val="en-US" w:eastAsia="zh-CN"/>
        </w:rPr>
      </w:pP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Participants in research studies are a valuable source of information. Be friendly and honest with them; the researcher will have a better chance of increasing the value of the project under consideration and how it will help the researcher's users, as well as the researcher's organization and the researcher himself</w:t>
      </w:r>
      <w:r>
        <w:rPr>
          <w:rFonts w:hint="eastAsia"/>
          <w:b w:val="0"/>
          <w:bCs w:val="0"/>
          <w:sz w:val="24"/>
          <w:szCs w:val="24"/>
          <w:lang w:val="en-US" w:eastAsia="zh-CN"/>
        </w:rPr>
        <w:t xml:space="preserve"> /herself</w:t>
      </w:r>
      <w:r>
        <w:rPr>
          <w:rFonts w:hint="default"/>
          <w:b w:val="0"/>
          <w:bCs w:val="0"/>
          <w:sz w:val="24"/>
          <w:szCs w:val="24"/>
          <w:lang w:val="en-US" w:eastAsia="zh-CN"/>
        </w:rPr>
        <w:t>.</w:t>
      </w:r>
    </w:p>
    <w:p>
      <w:pPr>
        <w:numPr>
          <w:ilvl w:val="0"/>
          <w:numId w:val="0"/>
        </w:numPr>
        <w:jc w:val="both"/>
        <w:rPr>
          <w:rFonts w:hint="default"/>
          <w:b w:val="0"/>
          <w:bCs w:val="0"/>
          <w:sz w:val="24"/>
          <w:szCs w:val="24"/>
          <w:lang w:val="en-US" w:eastAsia="zh-CN"/>
        </w:rPr>
      </w:pPr>
    </w:p>
    <w:p>
      <w:pPr>
        <w:rPr>
          <w:rFonts w:ascii="Arial" w:hAnsi="Arial" w:cs="Arial"/>
          <w:b/>
          <w:sz w:val="24"/>
          <w:szCs w:val="24"/>
        </w:rPr>
      </w:pPr>
      <w:r>
        <w:rPr>
          <w:rFonts w:ascii="Arial" w:hAnsi="Arial" w:cs="Arial"/>
          <w:b/>
          <w:sz w:val="24"/>
          <w:szCs w:val="24"/>
        </w:rPr>
        <w:t xml:space="preserve">8. </w:t>
      </w:r>
      <w:r>
        <w:rPr>
          <w:rFonts w:hint="eastAsia" w:ascii="Arial" w:hAnsi="Arial" w:cs="Arial"/>
          <w:b/>
          <w:sz w:val="24"/>
          <w:szCs w:val="24"/>
        </w:rPr>
        <w:t xml:space="preserve">Methods for </w:t>
      </w:r>
      <w:r>
        <w:rPr>
          <w:rFonts w:hint="eastAsia" w:ascii="Arial" w:hAnsi="Arial" w:cs="Arial"/>
          <w:b/>
          <w:sz w:val="24"/>
          <w:szCs w:val="24"/>
          <w:lang w:val="en-US" w:eastAsia="zh-CN"/>
        </w:rPr>
        <w:t>A</w:t>
      </w:r>
      <w:r>
        <w:rPr>
          <w:rFonts w:hint="eastAsia" w:ascii="Arial" w:hAnsi="Arial" w:cs="Arial"/>
          <w:b/>
          <w:sz w:val="24"/>
          <w:szCs w:val="24"/>
        </w:rPr>
        <w:t xml:space="preserve">nalysing the </w:t>
      </w:r>
      <w:r>
        <w:rPr>
          <w:rFonts w:hint="eastAsia" w:ascii="Arial" w:hAnsi="Arial" w:cs="Arial"/>
          <w:b/>
          <w:sz w:val="24"/>
          <w:szCs w:val="24"/>
          <w:lang w:val="en-US" w:eastAsia="zh-CN"/>
        </w:rPr>
        <w:t>E</w:t>
      </w:r>
      <w:r>
        <w:rPr>
          <w:rFonts w:hint="eastAsia" w:ascii="Arial" w:hAnsi="Arial" w:cs="Arial"/>
          <w:b/>
          <w:sz w:val="24"/>
          <w:szCs w:val="24"/>
        </w:rPr>
        <w:t xml:space="preserve">vidence </w:t>
      </w:r>
      <w:r>
        <w:rPr>
          <w:rFonts w:hint="eastAsia" w:ascii="Arial" w:hAnsi="Arial" w:cs="Arial"/>
          <w:b/>
          <w:sz w:val="24"/>
          <w:szCs w:val="24"/>
          <w:lang w:val="en-US" w:eastAsia="zh-CN"/>
        </w:rPr>
        <w:t>C</w:t>
      </w:r>
      <w:r>
        <w:rPr>
          <w:rFonts w:hint="eastAsia" w:ascii="Arial" w:hAnsi="Arial" w:cs="Arial"/>
          <w:b/>
          <w:sz w:val="24"/>
          <w:szCs w:val="24"/>
        </w:rPr>
        <w:t>ollected</w:t>
      </w: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As far as the questionnaire is concerned, WJX.cn</w:t>
      </w:r>
      <w:r>
        <w:rPr>
          <w:rFonts w:hint="eastAsia"/>
          <w:b w:val="0"/>
          <w:bCs w:val="0"/>
          <w:sz w:val="24"/>
          <w:szCs w:val="24"/>
          <w:lang w:val="en-US" w:eastAsia="zh-CN"/>
        </w:rPr>
        <w:t xml:space="preserve"> </w:t>
      </w:r>
      <w:r>
        <w:rPr>
          <w:rFonts w:hint="default"/>
          <w:b w:val="0"/>
          <w:bCs w:val="0"/>
          <w:sz w:val="24"/>
          <w:szCs w:val="24"/>
          <w:lang w:val="en-US" w:eastAsia="zh-CN"/>
        </w:rPr>
        <w:t>will be used</w:t>
      </w:r>
      <w:r>
        <w:rPr>
          <w:rFonts w:hint="eastAsia"/>
          <w:b w:val="0"/>
          <w:bCs w:val="0"/>
          <w:sz w:val="24"/>
          <w:szCs w:val="24"/>
          <w:lang w:val="en-US" w:eastAsia="zh-CN"/>
        </w:rPr>
        <w:t xml:space="preserve"> </w:t>
      </w:r>
      <w:r>
        <w:rPr>
          <w:rFonts w:hint="default"/>
          <w:b w:val="0"/>
          <w:bCs w:val="0"/>
          <w:sz w:val="24"/>
          <w:szCs w:val="24"/>
          <w:lang w:val="en-US" w:eastAsia="zh-CN"/>
        </w:rPr>
        <w:t>to construct and analyze the results of the three surveys stated above.</w:t>
      </w:r>
      <w:r>
        <w:rPr>
          <w:rFonts w:hint="eastAsia"/>
          <w:b w:val="0"/>
          <w:bCs w:val="0"/>
          <w:sz w:val="24"/>
          <w:szCs w:val="24"/>
          <w:lang w:val="en-US" w:eastAsia="zh-CN"/>
        </w:rPr>
        <w:t xml:space="preserve"> In addition, the project proposes to incorporate SPSS for binary analysis as a means of achieving reliable data analysis. </w:t>
      </w:r>
      <w:r>
        <w:rPr>
          <w:rFonts w:hint="default"/>
          <w:b w:val="0"/>
          <w:bCs w:val="0"/>
          <w:sz w:val="24"/>
          <w:szCs w:val="24"/>
          <w:lang w:val="en-US" w:eastAsia="zh-CN"/>
        </w:rPr>
        <w:t>Manual analysis and summarization will be used to complete the various forms of evidence stated before.</w:t>
      </w:r>
    </w:p>
    <w:p>
      <w:pPr>
        <w:numPr>
          <w:ilvl w:val="0"/>
          <w:numId w:val="0"/>
        </w:numPr>
        <w:jc w:val="both"/>
        <w:rPr>
          <w:rFonts w:hint="eastAsia"/>
          <w:b w:val="0"/>
          <w:bCs w:val="0"/>
          <w:sz w:val="24"/>
          <w:szCs w:val="24"/>
          <w:lang w:val="en-US" w:eastAsia="zh-CN"/>
        </w:rPr>
      </w:pPr>
    </w:p>
    <w:p>
      <w:pPr>
        <w:numPr>
          <w:ilvl w:val="0"/>
          <w:numId w:val="0"/>
        </w:numPr>
        <w:jc w:val="both"/>
        <w:rPr>
          <w:rFonts w:hint="eastAsia"/>
          <w:b w:val="0"/>
          <w:bCs w:val="0"/>
          <w:sz w:val="24"/>
          <w:szCs w:val="24"/>
          <w:lang w:val="en-US" w:eastAsia="zh-CN"/>
        </w:rPr>
      </w:pPr>
      <w:r>
        <w:rPr>
          <w:rFonts w:hint="eastAsia"/>
          <w:b w:val="0"/>
          <w:bCs w:val="0"/>
          <w:sz w:val="24"/>
          <w:szCs w:val="24"/>
          <w:lang w:val="en-US" w:eastAsia="zh-CN"/>
        </w:rPr>
        <w:t>When analyzing data concerns, five guidelines should be followed. Begin by posing the question. Second, comprehend the information (collect the data; import the data; view the data information). Third, clean up the data. Fourth, construct a model. Fifth, visualize the data.</w:t>
      </w:r>
    </w:p>
    <w:p>
      <w:pPr>
        <w:rPr>
          <w:rFonts w:ascii="Arial" w:hAnsi="Arial" w:cs="Arial"/>
          <w:b/>
          <w:sz w:val="24"/>
          <w:szCs w:val="24"/>
        </w:rPr>
      </w:pPr>
    </w:p>
    <w:p>
      <w:pPr>
        <w:rPr>
          <w:rFonts w:ascii="Arial" w:hAnsi="Arial" w:cs="Arial"/>
          <w:b/>
          <w:sz w:val="24"/>
          <w:szCs w:val="24"/>
        </w:rPr>
      </w:pPr>
      <w:r>
        <w:rPr>
          <w:rFonts w:ascii="Arial" w:hAnsi="Arial" w:cs="Arial"/>
          <w:b/>
          <w:sz w:val="24"/>
          <w:szCs w:val="24"/>
        </w:rPr>
        <w:t xml:space="preserve">9 The </w:t>
      </w:r>
      <w:r>
        <w:rPr>
          <w:rFonts w:hint="eastAsia" w:ascii="Arial" w:hAnsi="Arial" w:cs="Arial"/>
          <w:b/>
          <w:sz w:val="24"/>
          <w:szCs w:val="24"/>
          <w:lang w:val="en-US" w:eastAsia="zh-CN"/>
        </w:rPr>
        <w:t>T</w:t>
      </w:r>
      <w:r>
        <w:rPr>
          <w:rFonts w:ascii="Arial" w:hAnsi="Arial" w:cs="Arial"/>
          <w:b/>
          <w:sz w:val="24"/>
          <w:szCs w:val="24"/>
        </w:rPr>
        <w:t xml:space="preserve">imetable for the </w:t>
      </w:r>
      <w:r>
        <w:rPr>
          <w:rFonts w:hint="eastAsia" w:ascii="Arial" w:hAnsi="Arial" w:cs="Arial"/>
          <w:b/>
          <w:sz w:val="24"/>
          <w:szCs w:val="24"/>
          <w:lang w:val="en-US" w:eastAsia="zh-CN"/>
        </w:rPr>
        <w:t>P</w:t>
      </w:r>
      <w:r>
        <w:rPr>
          <w:rFonts w:ascii="Arial" w:hAnsi="Arial" w:cs="Arial"/>
          <w:b/>
          <w:sz w:val="24"/>
          <w:szCs w:val="24"/>
        </w:rPr>
        <w:t xml:space="preserve">roposed </w:t>
      </w:r>
      <w:r>
        <w:rPr>
          <w:rFonts w:hint="eastAsia" w:ascii="Arial" w:hAnsi="Arial" w:cs="Arial"/>
          <w:b/>
          <w:sz w:val="24"/>
          <w:szCs w:val="24"/>
          <w:lang w:val="en-US" w:eastAsia="zh-CN"/>
        </w:rPr>
        <w:t>P</w:t>
      </w:r>
      <w:r>
        <w:rPr>
          <w:rFonts w:ascii="Arial" w:hAnsi="Arial" w:cs="Arial"/>
          <w:b/>
          <w:sz w:val="24"/>
          <w:szCs w:val="24"/>
        </w:rPr>
        <w:t>roject</w:t>
      </w: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According to the Chinese academic system, a university's academic year is divided into two semesters, each lasting four months. In the fall, usually around the middle of September, the first semester begins. The second semester begins in the spring, usually in March. The rest of the year is divided into two seasons: summer and winter. According to the assumptions, the project will last one year. The schedule for each project phase is listed below, along with the projected durations.</w:t>
      </w:r>
    </w:p>
    <w:p>
      <w:pPr>
        <w:numPr>
          <w:ilvl w:val="0"/>
          <w:numId w:val="0"/>
        </w:numPr>
        <w:jc w:val="both"/>
        <w:rPr>
          <w:rFonts w:hint="default"/>
          <w:b w:val="0"/>
          <w:bCs w:val="0"/>
          <w:sz w:val="24"/>
          <w:szCs w:val="24"/>
          <w:lang w:val="en-US" w:eastAsia="zh-CN"/>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6"/>
        <w:gridCol w:w="6020"/>
        <w:gridCol w:w="11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6" w:type="dxa"/>
            <w:vMerge w:val="restart"/>
          </w:tcPr>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both"/>
              <w:rPr>
                <w:rFonts w:hint="default"/>
                <w:b w:val="0"/>
                <w:bCs w:val="0"/>
                <w:sz w:val="24"/>
                <w:szCs w:val="24"/>
                <w:vertAlign w:val="baseline"/>
                <w:lang w:val="en-US" w:eastAsia="zh-CN"/>
              </w:rPr>
            </w:pPr>
            <w:r>
              <w:rPr>
                <w:rFonts w:hint="eastAsia" w:eastAsia="宋体"/>
                <w:b/>
                <w:bCs/>
                <w:sz w:val="24"/>
                <w:szCs w:val="24"/>
                <w:lang w:val="en-US" w:eastAsia="zh-CN"/>
              </w:rPr>
              <w:t>P</w:t>
            </w:r>
            <w:r>
              <w:rPr>
                <w:rFonts w:hint="eastAsia" w:eastAsia="宋体"/>
                <w:b/>
                <w:bCs/>
                <w:sz w:val="24"/>
                <w:szCs w:val="24"/>
                <w:lang w:eastAsia="zh-CN"/>
              </w:rPr>
              <w:t>re-task</w:t>
            </w:r>
          </w:p>
        </w:tc>
        <w:tc>
          <w:tcPr>
            <w:tcW w:w="6020" w:type="dxa"/>
          </w:tcPr>
          <w:p>
            <w:pPr>
              <w:numPr>
                <w:ilvl w:val="0"/>
                <w:numId w:val="0"/>
              </w:numPr>
              <w:jc w:val="center"/>
              <w:rPr>
                <w:rFonts w:hint="default"/>
                <w:b w:val="0"/>
                <w:bCs w:val="0"/>
                <w:sz w:val="24"/>
                <w:szCs w:val="24"/>
                <w:vertAlign w:val="baseline"/>
                <w:lang w:val="en-US" w:eastAsia="zh-CN"/>
              </w:rPr>
            </w:pPr>
            <w:r>
              <w:rPr>
                <w:rFonts w:hint="default"/>
                <w:b/>
                <w:bCs/>
                <w:sz w:val="24"/>
                <w:szCs w:val="24"/>
                <w:vertAlign w:val="baseline"/>
                <w:lang w:val="en-US" w:eastAsia="zh-CN"/>
              </w:rPr>
              <w:t>Details</w:t>
            </w:r>
          </w:p>
        </w:tc>
        <w:tc>
          <w:tcPr>
            <w:tcW w:w="1180" w:type="dxa"/>
          </w:tcPr>
          <w:p>
            <w:pPr>
              <w:numPr>
                <w:ilvl w:val="0"/>
                <w:numId w:val="0"/>
              </w:numPr>
              <w:jc w:val="center"/>
              <w:rPr>
                <w:rFonts w:hint="default"/>
                <w:b w:val="0"/>
                <w:bCs w:val="0"/>
                <w:sz w:val="24"/>
                <w:szCs w:val="24"/>
                <w:vertAlign w:val="baseline"/>
                <w:lang w:val="en-US" w:eastAsia="zh-CN"/>
              </w:rPr>
            </w:pPr>
            <w:r>
              <w:rPr>
                <w:rFonts w:hint="eastAsia"/>
                <w:b/>
                <w:bCs/>
                <w:sz w:val="24"/>
                <w:szCs w:val="24"/>
                <w:vertAlign w:val="baseline"/>
                <w:lang w:val="en-US" w:eastAsia="zh-CN"/>
              </w:rPr>
              <w:t>Duration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6" w:type="dxa"/>
            <w:vMerge w:val="continue"/>
          </w:tcPr>
          <w:p>
            <w:pPr>
              <w:numPr>
                <w:ilvl w:val="0"/>
                <w:numId w:val="0"/>
              </w:numPr>
              <w:jc w:val="both"/>
              <w:rPr>
                <w:rFonts w:hint="default"/>
                <w:b w:val="0"/>
                <w:bCs w:val="0"/>
                <w:sz w:val="24"/>
                <w:szCs w:val="24"/>
                <w:vertAlign w:val="baseline"/>
                <w:lang w:val="en-US" w:eastAsia="zh-CN"/>
              </w:rPr>
            </w:pPr>
          </w:p>
        </w:tc>
        <w:tc>
          <w:tcPr>
            <w:tcW w:w="6020" w:type="dxa"/>
          </w:tcPr>
          <w:p>
            <w:pPr>
              <w:numPr>
                <w:ilvl w:val="0"/>
                <w:numId w:val="4"/>
              </w:numPr>
              <w:jc w:val="both"/>
              <w:rPr>
                <w:rFonts w:hint="default"/>
                <w:b w:val="0"/>
                <w:bCs w:val="0"/>
                <w:sz w:val="24"/>
                <w:szCs w:val="24"/>
                <w:vertAlign w:val="baseline"/>
                <w:lang w:val="en-US" w:eastAsia="zh-CN"/>
              </w:rPr>
            </w:pPr>
            <w:r>
              <w:rPr>
                <w:rFonts w:hint="default"/>
                <w:b w:val="0"/>
                <w:bCs w:val="0"/>
                <w:sz w:val="24"/>
                <w:szCs w:val="24"/>
                <w:vertAlign w:val="baseline"/>
                <w:lang w:val="en-US" w:eastAsia="zh-CN"/>
              </w:rPr>
              <w:t>Designing three questionnaires</w:t>
            </w:r>
            <w:r>
              <w:rPr>
                <w:rFonts w:hint="eastAsia"/>
                <w:b w:val="0"/>
                <w:bCs w:val="0"/>
                <w:sz w:val="24"/>
                <w:szCs w:val="24"/>
                <w:vertAlign w:val="baseline"/>
                <w:lang w:val="en-US" w:eastAsia="zh-CN"/>
              </w:rPr>
              <w:t>.</w:t>
            </w:r>
          </w:p>
        </w:tc>
        <w:tc>
          <w:tcPr>
            <w:tcW w:w="1180" w:type="dxa"/>
          </w:tcPr>
          <w:p>
            <w:pPr>
              <w:numPr>
                <w:ilvl w:val="0"/>
                <w:numId w:val="0"/>
              </w:numPr>
              <w:jc w:val="center"/>
              <w:rPr>
                <w:rFonts w:hint="default"/>
                <w:b w:val="0"/>
                <w:bCs w:val="0"/>
                <w:sz w:val="24"/>
                <w:szCs w:val="24"/>
                <w:vertAlign w:val="baseline"/>
                <w:lang w:val="en-US" w:eastAsia="zh-CN"/>
              </w:rPr>
            </w:pPr>
            <w:r>
              <w:rPr>
                <w:rFonts w:hint="default"/>
                <w:b w:val="0"/>
                <w:bCs w:val="0"/>
                <w:sz w:val="24"/>
                <w:szCs w:val="24"/>
                <w:vertAlign w:val="baseline"/>
                <w:lang w:val="en-US" w:eastAsia="zh-CN"/>
              </w:rPr>
              <w:t>3-5 days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6" w:type="dxa"/>
            <w:vMerge w:val="continue"/>
          </w:tcPr>
          <w:p>
            <w:pPr>
              <w:numPr>
                <w:ilvl w:val="0"/>
                <w:numId w:val="0"/>
              </w:numPr>
              <w:jc w:val="both"/>
              <w:rPr>
                <w:rFonts w:hint="default"/>
                <w:b w:val="0"/>
                <w:bCs w:val="0"/>
                <w:sz w:val="24"/>
                <w:szCs w:val="24"/>
                <w:vertAlign w:val="baseline"/>
                <w:lang w:val="en-US" w:eastAsia="zh-CN"/>
              </w:rPr>
            </w:pPr>
          </w:p>
        </w:tc>
        <w:tc>
          <w:tcPr>
            <w:tcW w:w="6020" w:type="dxa"/>
          </w:tcPr>
          <w:p>
            <w:pPr>
              <w:numPr>
                <w:ilvl w:val="0"/>
                <w:numId w:val="4"/>
              </w:numPr>
              <w:ind w:left="0" w:leftChars="0" w:firstLine="0" w:firstLineChars="0"/>
              <w:jc w:val="both"/>
              <w:rPr>
                <w:rFonts w:hint="default"/>
                <w:b w:val="0"/>
                <w:bCs w:val="0"/>
                <w:sz w:val="24"/>
                <w:szCs w:val="24"/>
                <w:vertAlign w:val="baseline"/>
                <w:lang w:val="en-US" w:eastAsia="zh-CN"/>
              </w:rPr>
            </w:pPr>
            <w:r>
              <w:rPr>
                <w:rFonts w:hint="default"/>
                <w:b w:val="0"/>
                <w:bCs w:val="0"/>
                <w:sz w:val="24"/>
                <w:szCs w:val="24"/>
                <w:vertAlign w:val="baseline"/>
                <w:lang w:val="en-US" w:eastAsia="zh-CN"/>
              </w:rPr>
              <w:t>Distribute and return surveys to the three project participants, maximizing the sample size while remaining within practical bounds</w:t>
            </w:r>
            <w:r>
              <w:rPr>
                <w:rFonts w:hint="eastAsia"/>
                <w:b w:val="0"/>
                <w:bCs w:val="0"/>
                <w:sz w:val="24"/>
                <w:szCs w:val="24"/>
                <w:vertAlign w:val="baseline"/>
                <w:lang w:val="en-US" w:eastAsia="zh-CN"/>
              </w:rPr>
              <w:t>.</w:t>
            </w:r>
          </w:p>
        </w:tc>
        <w:tc>
          <w:tcPr>
            <w:tcW w:w="1180" w:type="dxa"/>
          </w:tcPr>
          <w:p>
            <w:pPr>
              <w:numPr>
                <w:ilvl w:val="0"/>
                <w:numId w:val="0"/>
              </w:numPr>
              <w:jc w:val="center"/>
              <w:rPr>
                <w:rFonts w:hint="default"/>
                <w:b w:val="0"/>
                <w:bCs w:val="0"/>
                <w:sz w:val="24"/>
                <w:szCs w:val="24"/>
                <w:vertAlign w:val="baseline"/>
                <w:lang w:val="en-US" w:eastAsia="zh-CN"/>
              </w:rPr>
            </w:pPr>
            <w:r>
              <w:rPr>
                <w:rFonts w:hint="default"/>
                <w:b w:val="0"/>
                <w:bCs w:val="0"/>
                <w:sz w:val="24"/>
                <w:szCs w:val="24"/>
                <w:vertAlign w:val="baseline"/>
                <w:lang w:val="en-US" w:eastAsia="zh-CN"/>
              </w:rPr>
              <w:t>3</w:t>
            </w:r>
            <w:r>
              <w:rPr>
                <w:rFonts w:hint="eastAsia"/>
                <w:b w:val="0"/>
                <w:bCs w:val="0"/>
                <w:sz w:val="24"/>
                <w:szCs w:val="24"/>
                <w:vertAlign w:val="baseline"/>
                <w:lang w:val="en-US" w:eastAsia="zh-CN"/>
              </w:rPr>
              <w:t xml:space="preserve"> </w:t>
            </w:r>
            <w:r>
              <w:rPr>
                <w:rFonts w:hint="default"/>
                <w:b w:val="0"/>
                <w:bCs w:val="0"/>
                <w:sz w:val="24"/>
                <w:szCs w:val="24"/>
                <w:vertAlign w:val="baseline"/>
                <w:lang w:val="en-US" w:eastAsia="zh-CN"/>
              </w:rPr>
              <w:t>days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6" w:type="dxa"/>
            <w:vMerge w:val="continue"/>
          </w:tcPr>
          <w:p>
            <w:pPr>
              <w:numPr>
                <w:ilvl w:val="0"/>
                <w:numId w:val="0"/>
              </w:numPr>
              <w:jc w:val="both"/>
              <w:rPr>
                <w:rFonts w:hint="default"/>
                <w:b w:val="0"/>
                <w:bCs w:val="0"/>
                <w:sz w:val="24"/>
                <w:szCs w:val="24"/>
                <w:vertAlign w:val="baseline"/>
                <w:lang w:val="en-US" w:eastAsia="zh-CN"/>
              </w:rPr>
            </w:pPr>
          </w:p>
        </w:tc>
        <w:tc>
          <w:tcPr>
            <w:tcW w:w="6020" w:type="dxa"/>
          </w:tcPr>
          <w:p>
            <w:pPr>
              <w:numPr>
                <w:ilvl w:val="0"/>
                <w:numId w:val="4"/>
              </w:numPr>
              <w:ind w:left="0" w:leftChars="0" w:firstLine="0" w:firstLineChars="0"/>
              <w:jc w:val="both"/>
              <w:rPr>
                <w:rFonts w:hint="default"/>
                <w:b w:val="0"/>
                <w:bCs w:val="0"/>
                <w:sz w:val="24"/>
                <w:szCs w:val="24"/>
                <w:vertAlign w:val="baseline"/>
                <w:lang w:val="en-US" w:eastAsia="zh-CN"/>
              </w:rPr>
            </w:pPr>
            <w:r>
              <w:rPr>
                <w:rFonts w:hint="default"/>
                <w:b w:val="0"/>
                <w:bCs w:val="0"/>
                <w:sz w:val="24"/>
                <w:szCs w:val="24"/>
                <w:vertAlign w:val="baseline"/>
                <w:lang w:val="en-US" w:eastAsia="zh-CN"/>
              </w:rPr>
              <w:t>Receive questionnaires and use the procedures outlined earlier to analyze pertinent data (quantitative open-ended questions, qualitative closed-ended questions)</w:t>
            </w:r>
            <w:r>
              <w:rPr>
                <w:rFonts w:hint="eastAsia"/>
                <w:b w:val="0"/>
                <w:bCs w:val="0"/>
                <w:sz w:val="24"/>
                <w:szCs w:val="24"/>
                <w:vertAlign w:val="baseline"/>
                <w:lang w:val="en-US" w:eastAsia="zh-CN"/>
              </w:rPr>
              <w:t>.</w:t>
            </w:r>
          </w:p>
        </w:tc>
        <w:tc>
          <w:tcPr>
            <w:tcW w:w="1180" w:type="dxa"/>
          </w:tcPr>
          <w:p>
            <w:pPr>
              <w:numPr>
                <w:ilvl w:val="0"/>
                <w:numId w:val="0"/>
              </w:numPr>
              <w:jc w:val="center"/>
              <w:rPr>
                <w:rFonts w:hint="default"/>
                <w:b w:val="0"/>
                <w:bCs w:val="0"/>
                <w:sz w:val="24"/>
                <w:szCs w:val="24"/>
                <w:vertAlign w:val="baseline"/>
                <w:lang w:val="en-US" w:eastAsia="zh-CN"/>
              </w:rPr>
            </w:pPr>
            <w:r>
              <w:rPr>
                <w:rFonts w:hint="eastAsia"/>
                <w:b w:val="0"/>
                <w:bCs w:val="0"/>
                <w:sz w:val="24"/>
                <w:szCs w:val="24"/>
                <w:vertAlign w:val="baseline"/>
                <w:lang w:val="en-US" w:eastAsia="zh-CN"/>
              </w:rPr>
              <w:t xml:space="preserve">7 </w:t>
            </w:r>
            <w:r>
              <w:rPr>
                <w:rFonts w:hint="default"/>
                <w:b w:val="0"/>
                <w:bCs w:val="0"/>
                <w:sz w:val="24"/>
                <w:szCs w:val="24"/>
                <w:vertAlign w:val="baseline"/>
                <w:lang w:val="en-US" w:eastAsia="zh-CN"/>
              </w:rPr>
              <w:t>days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6" w:type="dxa"/>
            <w:vMerge w:val="continue"/>
          </w:tcPr>
          <w:p>
            <w:pPr>
              <w:numPr>
                <w:ilvl w:val="0"/>
                <w:numId w:val="0"/>
              </w:numPr>
              <w:jc w:val="both"/>
              <w:rPr>
                <w:rFonts w:hint="default"/>
                <w:b w:val="0"/>
                <w:bCs w:val="0"/>
                <w:sz w:val="24"/>
                <w:szCs w:val="24"/>
                <w:vertAlign w:val="baseline"/>
                <w:lang w:val="en-US" w:eastAsia="zh-CN"/>
              </w:rPr>
            </w:pPr>
          </w:p>
        </w:tc>
        <w:tc>
          <w:tcPr>
            <w:tcW w:w="6020" w:type="dxa"/>
          </w:tcPr>
          <w:p>
            <w:pPr>
              <w:numPr>
                <w:ilvl w:val="0"/>
                <w:numId w:val="4"/>
              </w:numPr>
              <w:ind w:left="0" w:leftChars="0" w:firstLine="0" w:firstLineChars="0"/>
              <w:jc w:val="both"/>
              <w:rPr>
                <w:rFonts w:hint="default"/>
                <w:b w:val="0"/>
                <w:bCs w:val="0"/>
                <w:sz w:val="24"/>
                <w:szCs w:val="24"/>
                <w:vertAlign w:val="baseline"/>
                <w:lang w:val="en-US" w:eastAsia="zh-CN"/>
              </w:rPr>
            </w:pPr>
            <w:r>
              <w:rPr>
                <w:rFonts w:hint="default"/>
                <w:b w:val="0"/>
                <w:bCs w:val="0"/>
                <w:sz w:val="24"/>
                <w:szCs w:val="24"/>
                <w:vertAlign w:val="baseline"/>
                <w:lang w:val="en-US" w:eastAsia="zh-CN"/>
              </w:rPr>
              <w:t>By integrating literature research approaches, the data is summarized in order to hypothesize on a suitable teaching design for the issues of teaching business English writing.</w:t>
            </w:r>
          </w:p>
        </w:tc>
        <w:tc>
          <w:tcPr>
            <w:tcW w:w="1180" w:type="dxa"/>
          </w:tcPr>
          <w:p>
            <w:pPr>
              <w:numPr>
                <w:ilvl w:val="0"/>
                <w:numId w:val="0"/>
              </w:numPr>
              <w:jc w:val="center"/>
              <w:rPr>
                <w:rFonts w:hint="default"/>
                <w:b w:val="0"/>
                <w:bCs w:val="0"/>
                <w:sz w:val="24"/>
                <w:szCs w:val="24"/>
                <w:vertAlign w:val="baseline"/>
                <w:lang w:val="en-US" w:eastAsia="zh-CN"/>
              </w:rPr>
            </w:pPr>
            <w:r>
              <w:rPr>
                <w:rFonts w:hint="eastAsia"/>
                <w:b w:val="0"/>
                <w:bCs w:val="0"/>
                <w:sz w:val="24"/>
                <w:szCs w:val="24"/>
                <w:vertAlign w:val="baseline"/>
                <w:lang w:val="en-US" w:eastAsia="zh-CN"/>
              </w:rPr>
              <w:t xml:space="preserve">7-10 </w:t>
            </w:r>
            <w:r>
              <w:rPr>
                <w:rFonts w:hint="default"/>
                <w:b w:val="0"/>
                <w:bCs w:val="0"/>
                <w:sz w:val="24"/>
                <w:szCs w:val="24"/>
                <w:vertAlign w:val="baseline"/>
                <w:lang w:val="en-US" w:eastAsia="zh-CN"/>
              </w:rPr>
              <w:t>days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6" w:type="dxa"/>
            <w:vMerge w:val="continue"/>
          </w:tcPr>
          <w:p>
            <w:pPr>
              <w:numPr>
                <w:ilvl w:val="0"/>
                <w:numId w:val="0"/>
              </w:numPr>
              <w:jc w:val="both"/>
              <w:rPr>
                <w:rFonts w:hint="default"/>
                <w:b w:val="0"/>
                <w:bCs w:val="0"/>
                <w:sz w:val="24"/>
                <w:szCs w:val="24"/>
                <w:vertAlign w:val="baseline"/>
                <w:lang w:val="en-US" w:eastAsia="zh-CN"/>
              </w:rPr>
            </w:pPr>
          </w:p>
        </w:tc>
        <w:tc>
          <w:tcPr>
            <w:tcW w:w="6020" w:type="dxa"/>
          </w:tcPr>
          <w:p>
            <w:pPr>
              <w:numPr>
                <w:ilvl w:val="0"/>
                <w:numId w:val="4"/>
              </w:numPr>
              <w:ind w:left="0" w:leftChars="0" w:firstLine="0" w:firstLineChars="0"/>
              <w:jc w:val="both"/>
              <w:rPr>
                <w:rFonts w:hint="default"/>
                <w:b w:val="0"/>
                <w:bCs w:val="0"/>
                <w:sz w:val="24"/>
                <w:szCs w:val="24"/>
                <w:vertAlign w:val="baseline"/>
                <w:lang w:val="en-US" w:eastAsia="zh-CN"/>
              </w:rPr>
            </w:pPr>
            <w:r>
              <w:rPr>
                <w:rFonts w:hint="default"/>
                <w:b w:val="0"/>
                <w:bCs w:val="0"/>
                <w:sz w:val="24"/>
                <w:szCs w:val="24"/>
                <w:vertAlign w:val="baseline"/>
                <w:lang w:val="en-US" w:eastAsia="zh-CN"/>
              </w:rPr>
              <w:t>Ideally, a briefing session on the course and the implementation of the Business English Writing Workshop will be held with the course lecturer, senior corporate representatives, and students to brainstorm and add to the project pre-design.</w:t>
            </w:r>
          </w:p>
          <w:p>
            <w:pPr>
              <w:numPr>
                <w:ilvl w:val="0"/>
                <w:numId w:val="0"/>
              </w:numPr>
              <w:jc w:val="both"/>
              <w:rPr>
                <w:rFonts w:hint="default"/>
                <w:b w:val="0"/>
                <w:bCs w:val="0"/>
                <w:sz w:val="24"/>
                <w:szCs w:val="24"/>
                <w:vertAlign w:val="baseline"/>
                <w:lang w:val="en-US" w:eastAsia="zh-CN"/>
              </w:rPr>
            </w:pPr>
          </w:p>
        </w:tc>
        <w:tc>
          <w:tcPr>
            <w:tcW w:w="1180" w:type="dxa"/>
          </w:tcPr>
          <w:p>
            <w:pPr>
              <w:numPr>
                <w:ilvl w:val="0"/>
                <w:numId w:val="0"/>
              </w:numPr>
              <w:jc w:val="center"/>
              <w:rPr>
                <w:rFonts w:hint="default"/>
                <w:b w:val="0"/>
                <w:bCs w:val="0"/>
                <w:sz w:val="24"/>
                <w:szCs w:val="24"/>
                <w:vertAlign w:val="baseline"/>
                <w:lang w:val="en-US" w:eastAsia="zh-CN"/>
              </w:rPr>
            </w:pPr>
            <w:r>
              <w:rPr>
                <w:rFonts w:hint="eastAsia"/>
                <w:b w:val="0"/>
                <w:bCs w:val="0"/>
                <w:sz w:val="24"/>
                <w:szCs w:val="24"/>
                <w:vertAlign w:val="baseline"/>
                <w:lang w:val="en-US" w:eastAsia="zh-CN"/>
              </w:rPr>
              <w:t xml:space="preserve">1 </w:t>
            </w:r>
            <w:r>
              <w:rPr>
                <w:rFonts w:hint="default"/>
                <w:b w:val="0"/>
                <w:bCs w:val="0"/>
                <w:sz w:val="24"/>
                <w:szCs w:val="24"/>
                <w:vertAlign w:val="baseline"/>
                <w:lang w:val="en-US" w:eastAsia="zh-CN"/>
              </w:rPr>
              <w:t>day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6" w:type="dxa"/>
            <w:vMerge w:val="restart"/>
          </w:tcPr>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both"/>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default" w:eastAsia="宋体"/>
                <w:b/>
                <w:bCs/>
                <w:sz w:val="24"/>
                <w:szCs w:val="24"/>
                <w:lang w:val="en-US" w:eastAsia="zh-CN"/>
              </w:rPr>
            </w:pPr>
            <w:r>
              <w:rPr>
                <w:rFonts w:hint="eastAsia" w:eastAsia="宋体"/>
                <w:b/>
                <w:bCs/>
                <w:sz w:val="24"/>
                <w:szCs w:val="24"/>
                <w:lang w:val="en-US" w:eastAsia="zh-CN"/>
              </w:rPr>
              <w:t>T</w:t>
            </w:r>
            <w:r>
              <w:rPr>
                <w:rFonts w:hint="eastAsia" w:eastAsia="宋体"/>
                <w:b/>
                <w:bCs/>
                <w:sz w:val="24"/>
                <w:szCs w:val="24"/>
                <w:lang w:eastAsia="zh-CN"/>
              </w:rPr>
              <w:t>ask</w:t>
            </w:r>
            <w:r>
              <w:rPr>
                <w:rFonts w:hint="eastAsia" w:eastAsia="宋体"/>
                <w:b/>
                <w:bCs/>
                <w:sz w:val="24"/>
                <w:szCs w:val="24"/>
                <w:lang w:val="en-US" w:eastAsia="zh-CN"/>
              </w:rPr>
              <w:t xml:space="preserve"> for </w:t>
            </w:r>
          </w:p>
          <w:p>
            <w:pPr>
              <w:numPr>
                <w:ilvl w:val="0"/>
                <w:numId w:val="0"/>
              </w:numPr>
              <w:jc w:val="center"/>
              <w:rPr>
                <w:rFonts w:hint="default"/>
                <w:b w:val="0"/>
                <w:bCs w:val="0"/>
                <w:sz w:val="24"/>
                <w:szCs w:val="24"/>
                <w:vertAlign w:val="baseline"/>
                <w:lang w:val="en-US" w:eastAsia="zh-CN"/>
              </w:rPr>
            </w:pPr>
            <w:r>
              <w:rPr>
                <w:rFonts w:hint="eastAsia" w:eastAsia="宋体"/>
                <w:b/>
                <w:bCs/>
                <w:sz w:val="24"/>
                <w:szCs w:val="24"/>
                <w:lang w:val="en-US" w:eastAsia="zh-CN"/>
              </w:rPr>
              <w:t xml:space="preserve">the </w:t>
            </w:r>
            <w:r>
              <w:rPr>
                <w:rFonts w:hint="eastAsia" w:eastAsia="宋体"/>
                <w:b/>
                <w:bCs/>
                <w:sz w:val="24"/>
                <w:szCs w:val="24"/>
                <w:lang w:eastAsia="zh-CN"/>
              </w:rPr>
              <w:t xml:space="preserve">1st </w:t>
            </w:r>
            <w:r>
              <w:rPr>
                <w:rFonts w:hint="eastAsia" w:eastAsia="宋体"/>
                <w:b/>
                <w:bCs/>
                <w:sz w:val="24"/>
                <w:szCs w:val="24"/>
                <w:lang w:val="en-US" w:eastAsia="zh-CN"/>
              </w:rPr>
              <w:t>S</w:t>
            </w:r>
            <w:r>
              <w:rPr>
                <w:rFonts w:hint="eastAsia" w:eastAsia="宋体"/>
                <w:b/>
                <w:bCs/>
                <w:sz w:val="24"/>
                <w:szCs w:val="24"/>
                <w:lang w:eastAsia="zh-CN"/>
              </w:rPr>
              <w:t>emester</w:t>
            </w:r>
          </w:p>
        </w:tc>
        <w:tc>
          <w:tcPr>
            <w:tcW w:w="6020" w:type="dxa"/>
          </w:tcPr>
          <w:p>
            <w:pPr>
              <w:numPr>
                <w:ilvl w:val="0"/>
                <w:numId w:val="5"/>
              </w:numPr>
              <w:jc w:val="both"/>
              <w:rPr>
                <w:rFonts w:hint="default"/>
                <w:b w:val="0"/>
                <w:bCs w:val="0"/>
                <w:sz w:val="24"/>
                <w:szCs w:val="24"/>
                <w:vertAlign w:val="baseline"/>
                <w:lang w:val="en-US" w:eastAsia="zh-CN"/>
              </w:rPr>
            </w:pPr>
            <w:r>
              <w:rPr>
                <w:rFonts w:hint="default"/>
                <w:b w:val="0"/>
                <w:bCs w:val="0"/>
                <w:sz w:val="24"/>
                <w:szCs w:val="24"/>
                <w:vertAlign w:val="baseline"/>
                <w:lang w:val="en-US" w:eastAsia="zh-CN"/>
              </w:rPr>
              <w:t>Teacher initiation - which includes the teacher providing students with appropriate materials to complete the task, introducing the task topic and setting the purpose of the task through instructions, and using effective techniques such as visual aids, demonstrations, brainstorming, and introducing background knowledge to help students understand and prepare for the task - can help students understand and prepare for the task. To perform the tasks assigned by the teacher, students employ a variety of learning methodologies.</w:t>
            </w:r>
          </w:p>
        </w:tc>
        <w:tc>
          <w:tcPr>
            <w:tcW w:w="1180" w:type="dxa"/>
          </w:tcPr>
          <w:p>
            <w:pPr>
              <w:numPr>
                <w:ilvl w:val="0"/>
                <w:numId w:val="0"/>
              </w:numPr>
              <w:jc w:val="center"/>
              <w:rPr>
                <w:rFonts w:hint="default"/>
                <w:b w:val="0"/>
                <w:bCs w:val="0"/>
                <w:sz w:val="24"/>
                <w:szCs w:val="24"/>
                <w:vertAlign w:val="baseline"/>
                <w:lang w:val="en-US" w:eastAsia="zh-CN"/>
              </w:rPr>
            </w:pPr>
            <w:r>
              <w:rPr>
                <w:rFonts w:hint="eastAsia"/>
                <w:b w:val="0"/>
                <w:bCs w:val="0"/>
                <w:sz w:val="24"/>
                <w:szCs w:val="24"/>
                <w:vertAlign w:val="baseline"/>
                <w:lang w:val="en-US" w:eastAsia="zh-CN"/>
              </w:rPr>
              <w:t xml:space="preserve">1 -2 </w:t>
            </w:r>
            <w:r>
              <w:rPr>
                <w:rFonts w:hint="default"/>
                <w:b w:val="0"/>
                <w:bCs w:val="0"/>
                <w:sz w:val="24"/>
                <w:szCs w:val="24"/>
                <w:vertAlign w:val="baseline"/>
                <w:lang w:val="en-US" w:eastAsia="zh-CN"/>
              </w:rPr>
              <w:t>day</w:t>
            </w:r>
            <w:r>
              <w:rPr>
                <w:rFonts w:hint="eastAsia"/>
                <w:b w:val="0"/>
                <w:bCs w:val="0"/>
                <w:sz w:val="24"/>
                <w:szCs w:val="24"/>
                <w:vertAlign w:val="baseline"/>
                <w:lang w:val="en-US" w:eastAsia="zh-CN"/>
              </w:rPr>
              <w: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6" w:type="dxa"/>
            <w:vMerge w:val="continue"/>
          </w:tcPr>
          <w:p>
            <w:pPr>
              <w:numPr>
                <w:ilvl w:val="0"/>
                <w:numId w:val="0"/>
              </w:numPr>
              <w:jc w:val="both"/>
              <w:rPr>
                <w:rFonts w:hint="default"/>
                <w:b w:val="0"/>
                <w:bCs w:val="0"/>
                <w:sz w:val="24"/>
                <w:szCs w:val="24"/>
                <w:vertAlign w:val="baseline"/>
                <w:lang w:val="en-US" w:eastAsia="zh-CN"/>
              </w:rPr>
            </w:pPr>
          </w:p>
        </w:tc>
        <w:tc>
          <w:tcPr>
            <w:tcW w:w="6020" w:type="dxa"/>
          </w:tcPr>
          <w:p>
            <w:pPr>
              <w:numPr>
                <w:ilvl w:val="0"/>
                <w:numId w:val="5"/>
              </w:numPr>
              <w:ind w:left="0" w:leftChars="0" w:firstLine="0" w:firstLineChars="0"/>
              <w:jc w:val="both"/>
              <w:rPr>
                <w:rFonts w:hint="default"/>
                <w:b w:val="0"/>
                <w:bCs w:val="0"/>
                <w:sz w:val="24"/>
                <w:szCs w:val="24"/>
                <w:vertAlign w:val="baseline"/>
                <w:lang w:val="en-US" w:eastAsia="zh-CN"/>
              </w:rPr>
            </w:pPr>
            <w:r>
              <w:rPr>
                <w:rFonts w:hint="default"/>
                <w:b w:val="0"/>
                <w:bCs w:val="0"/>
                <w:sz w:val="24"/>
                <w:szCs w:val="24"/>
                <w:vertAlign w:val="baseline"/>
                <w:lang w:val="en-US" w:eastAsia="zh-CN"/>
              </w:rPr>
              <w:t>Teachers should construct realistic and easily achievable "ladder" teaching objectives based on students' language foundation, existing learning conditions, psychological and physical qualities, and then convey the session's learning objectives to students at the start of each new lesson. Students are left to their own individual self-study after the class objectives have been presented to them and the techniques and conditions for self-study have been established, allowing them to identify difficulties, study and explore their knowledge, and prepare for group discussions. Acquiring the linguistic elements of business English writing, structure, and business encyclopaedia are examples of teaching content that is directly related to the educational objectives.</w:t>
            </w:r>
            <w:r>
              <w:rPr>
                <w:rFonts w:hint="eastAsia"/>
                <w:b w:val="0"/>
                <w:bCs w:val="0"/>
                <w:sz w:val="24"/>
                <w:szCs w:val="24"/>
                <w:vertAlign w:val="baseline"/>
                <w:lang w:val="en-US" w:eastAsia="zh-CN"/>
              </w:rPr>
              <w:t xml:space="preserve"> </w:t>
            </w:r>
            <w:r>
              <w:rPr>
                <w:rFonts w:hint="default"/>
                <w:b w:val="0"/>
                <w:bCs w:val="0"/>
                <w:sz w:val="24"/>
                <w:szCs w:val="24"/>
                <w:vertAlign w:val="baseline"/>
                <w:lang w:val="en-US" w:eastAsia="zh-CN"/>
              </w:rPr>
              <w:t>Business English letters, memos, minutes, economic reports, plans and contracts, and other sub-projects are examples.</w:t>
            </w:r>
          </w:p>
          <w:p>
            <w:pPr>
              <w:widowControl w:val="0"/>
              <w:numPr>
                <w:ilvl w:val="0"/>
                <w:numId w:val="0"/>
              </w:numPr>
              <w:jc w:val="both"/>
              <w:rPr>
                <w:rFonts w:hint="default"/>
                <w:b w:val="0"/>
                <w:bCs w:val="0"/>
                <w:sz w:val="24"/>
                <w:szCs w:val="24"/>
                <w:vertAlign w:val="baseline"/>
                <w:lang w:val="en-US" w:eastAsia="zh-CN"/>
              </w:rPr>
            </w:pPr>
          </w:p>
        </w:tc>
        <w:tc>
          <w:tcPr>
            <w:tcW w:w="1180" w:type="dxa"/>
          </w:tcPr>
          <w:p>
            <w:pPr>
              <w:numPr>
                <w:ilvl w:val="0"/>
                <w:numId w:val="0"/>
              </w:numPr>
              <w:jc w:val="center"/>
              <w:rPr>
                <w:rFonts w:hint="default"/>
                <w:b w:val="0"/>
                <w:bCs w:val="0"/>
                <w:sz w:val="24"/>
                <w:szCs w:val="24"/>
                <w:vertAlign w:val="baseline"/>
                <w:lang w:val="en-US" w:eastAsia="zh-CN"/>
              </w:rPr>
            </w:pPr>
            <w:r>
              <w:rPr>
                <w:rFonts w:hint="default"/>
                <w:b w:val="0"/>
                <w:bCs w:val="0"/>
                <w:sz w:val="24"/>
                <w:szCs w:val="24"/>
                <w:vertAlign w:val="baseline"/>
                <w:lang w:val="en-US" w:eastAsia="zh-CN"/>
              </w:rPr>
              <w:t>The whole cycle of this phase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6" w:type="dxa"/>
            <w:vMerge w:val="continue"/>
          </w:tcPr>
          <w:p>
            <w:pPr>
              <w:numPr>
                <w:ilvl w:val="0"/>
                <w:numId w:val="0"/>
              </w:numPr>
              <w:jc w:val="both"/>
              <w:rPr>
                <w:rFonts w:hint="default"/>
                <w:b w:val="0"/>
                <w:bCs w:val="0"/>
                <w:sz w:val="24"/>
                <w:szCs w:val="24"/>
                <w:vertAlign w:val="baseline"/>
                <w:lang w:val="en-US" w:eastAsia="zh-CN"/>
              </w:rPr>
            </w:pPr>
          </w:p>
        </w:tc>
        <w:tc>
          <w:tcPr>
            <w:tcW w:w="6020" w:type="dxa"/>
          </w:tcPr>
          <w:p>
            <w:pPr>
              <w:numPr>
                <w:ilvl w:val="0"/>
                <w:numId w:val="5"/>
              </w:numPr>
              <w:ind w:left="0" w:leftChars="0" w:firstLine="0" w:firstLineChars="0"/>
              <w:jc w:val="both"/>
              <w:rPr>
                <w:rFonts w:hint="default"/>
                <w:b w:val="0"/>
                <w:bCs w:val="0"/>
                <w:sz w:val="24"/>
                <w:szCs w:val="24"/>
                <w:vertAlign w:val="baseline"/>
                <w:lang w:val="en-US" w:eastAsia="zh-CN"/>
              </w:rPr>
            </w:pPr>
            <w:r>
              <w:rPr>
                <w:rFonts w:hint="default"/>
                <w:b w:val="0"/>
                <w:bCs w:val="0"/>
                <w:sz w:val="24"/>
                <w:szCs w:val="24"/>
                <w:vertAlign w:val="baseline"/>
                <w:lang w:val="en-US" w:eastAsia="zh-CN"/>
              </w:rPr>
              <w:t>Group discussion</w:t>
            </w:r>
            <w:r>
              <w:rPr>
                <w:rFonts w:hint="eastAsia"/>
                <w:b w:val="0"/>
                <w:bCs w:val="0"/>
                <w:sz w:val="24"/>
                <w:szCs w:val="24"/>
                <w:vertAlign w:val="baseline"/>
                <w:lang w:val="en-US" w:eastAsia="zh-CN"/>
              </w:rPr>
              <w:t>—</w:t>
            </w:r>
            <w:r>
              <w:rPr>
                <w:rFonts w:hint="default"/>
                <w:b w:val="0"/>
                <w:bCs w:val="0"/>
                <w:sz w:val="24"/>
                <w:szCs w:val="24"/>
                <w:vertAlign w:val="baseline"/>
                <w:lang w:val="en-US" w:eastAsia="zh-CN"/>
              </w:rPr>
              <w:t>Group conversation begins based on students' self-study and early judgments. The group is normally made up of four students of varying levels, and it is reassembled at regular intervals to maintain a 'heterogeneous group' and a 'homogeneous group' learning level. In the classroom, groups summarize the difficulties they've encountered so that everyone can think about and discuss them; during this process, the instructor should take the lead in attempting to guide the students so that they can come up with the correct or almost correct answers on their own.</w:t>
            </w:r>
          </w:p>
        </w:tc>
        <w:tc>
          <w:tcPr>
            <w:tcW w:w="1180" w:type="dxa"/>
          </w:tcPr>
          <w:p>
            <w:pPr>
              <w:numPr>
                <w:ilvl w:val="0"/>
                <w:numId w:val="0"/>
              </w:numPr>
              <w:jc w:val="center"/>
              <w:rPr>
                <w:rFonts w:hint="default"/>
                <w:b w:val="0"/>
                <w:bCs w:val="0"/>
                <w:sz w:val="24"/>
                <w:szCs w:val="24"/>
                <w:vertAlign w:val="baseline"/>
                <w:lang w:val="en-US" w:eastAsia="zh-CN"/>
              </w:rPr>
            </w:pPr>
            <w:r>
              <w:rPr>
                <w:rFonts w:hint="default"/>
                <w:b w:val="0"/>
                <w:bCs w:val="0"/>
                <w:sz w:val="24"/>
                <w:szCs w:val="24"/>
                <w:vertAlign w:val="baseline"/>
                <w:lang w:val="en-US" w:eastAsia="zh-CN"/>
              </w:rPr>
              <w:t>The whole cycle of this phase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6" w:type="dxa"/>
            <w:vMerge w:val="continue"/>
          </w:tcPr>
          <w:p>
            <w:pPr>
              <w:numPr>
                <w:ilvl w:val="0"/>
                <w:numId w:val="0"/>
              </w:numPr>
              <w:jc w:val="both"/>
              <w:rPr>
                <w:rFonts w:hint="default"/>
                <w:b w:val="0"/>
                <w:bCs w:val="0"/>
                <w:sz w:val="24"/>
                <w:szCs w:val="24"/>
                <w:vertAlign w:val="baseline"/>
                <w:lang w:val="en-US" w:eastAsia="zh-CN"/>
              </w:rPr>
            </w:pPr>
          </w:p>
        </w:tc>
        <w:tc>
          <w:tcPr>
            <w:tcW w:w="6020" w:type="dxa"/>
          </w:tcPr>
          <w:p>
            <w:pPr>
              <w:numPr>
                <w:ilvl w:val="0"/>
                <w:numId w:val="5"/>
              </w:numPr>
              <w:ind w:left="0" w:leftChars="0" w:firstLine="0" w:firstLineChars="0"/>
              <w:jc w:val="both"/>
              <w:rPr>
                <w:rFonts w:hint="default"/>
                <w:b w:val="0"/>
                <w:bCs w:val="0"/>
                <w:sz w:val="24"/>
                <w:szCs w:val="24"/>
                <w:vertAlign w:val="baseline"/>
                <w:lang w:val="en-US" w:eastAsia="zh-CN"/>
              </w:rPr>
            </w:pPr>
            <w:r>
              <w:rPr>
                <w:rFonts w:hint="default"/>
                <w:b w:val="0"/>
                <w:bCs w:val="0"/>
                <w:sz w:val="24"/>
                <w:szCs w:val="24"/>
                <w:vertAlign w:val="baseline"/>
                <w:lang w:val="en-US" w:eastAsia="zh-CN"/>
              </w:rPr>
              <w:t>Communication between groups</w:t>
            </w:r>
            <w:r>
              <w:rPr>
                <w:rFonts w:hint="eastAsia"/>
                <w:b w:val="0"/>
                <w:bCs w:val="0"/>
                <w:sz w:val="24"/>
                <w:szCs w:val="24"/>
                <w:vertAlign w:val="baseline"/>
                <w:lang w:val="en-US" w:eastAsia="zh-CN"/>
              </w:rPr>
              <w:t>——</w:t>
            </w:r>
            <w:r>
              <w:rPr>
                <w:rFonts w:hint="default"/>
                <w:b w:val="0"/>
                <w:bCs w:val="0"/>
                <w:sz w:val="24"/>
                <w:szCs w:val="24"/>
                <w:vertAlign w:val="baseline"/>
                <w:lang w:val="en-US" w:eastAsia="zh-CN"/>
              </w:rPr>
              <w:t>Intergroup communication follows the group discussion, in which the entire class communicates together, the group representative speaks and reports on the extent of the group's understanding of the knowledge, and the other groups add to the discussion with additions, questions, and comments. As a result of the discussion, students have a better understanding of the text's content. The teacher must do a good job of regulating the discussion so that it always revolves around the text and topic, highlighting the key issues; finally, the teacher must not miss the opportunity to guide, and teachers and students must work together to summarize what they have learned and form a consensus.</w:t>
            </w:r>
            <w:r>
              <w:rPr>
                <w:rFonts w:hint="eastAsia"/>
                <w:b w:val="0"/>
                <w:bCs w:val="0"/>
                <w:sz w:val="24"/>
                <w:szCs w:val="24"/>
                <w:vertAlign w:val="baseline"/>
                <w:lang w:val="en-US" w:eastAsia="zh-CN"/>
              </w:rPr>
              <w:t>As a result, every student can freely and openly express their opinions in the classroom, allowing students to actively gain knowledge and enhance their self-learning abilities, as well as their ability to evaluate, judge, reason, and engage in other types of thinking.</w:t>
            </w:r>
          </w:p>
        </w:tc>
        <w:tc>
          <w:tcPr>
            <w:tcW w:w="1180" w:type="dxa"/>
          </w:tcPr>
          <w:p>
            <w:pPr>
              <w:numPr>
                <w:ilvl w:val="0"/>
                <w:numId w:val="0"/>
              </w:numPr>
              <w:jc w:val="center"/>
              <w:rPr>
                <w:rFonts w:hint="default"/>
                <w:b w:val="0"/>
                <w:bCs w:val="0"/>
                <w:sz w:val="24"/>
                <w:szCs w:val="24"/>
                <w:vertAlign w:val="baseline"/>
                <w:lang w:val="en-US" w:eastAsia="zh-CN"/>
              </w:rPr>
            </w:pPr>
            <w:r>
              <w:rPr>
                <w:rFonts w:hint="default"/>
                <w:b w:val="0"/>
                <w:bCs w:val="0"/>
                <w:sz w:val="24"/>
                <w:szCs w:val="24"/>
                <w:vertAlign w:val="baseline"/>
                <w:lang w:val="en-US" w:eastAsia="zh-CN"/>
              </w:rPr>
              <w:t>The whole cycle of this phase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8" w:hRule="atLeast"/>
        </w:trPr>
        <w:tc>
          <w:tcPr>
            <w:tcW w:w="1216" w:type="dxa"/>
            <w:vMerge w:val="continue"/>
          </w:tcPr>
          <w:p>
            <w:pPr>
              <w:numPr>
                <w:ilvl w:val="0"/>
                <w:numId w:val="0"/>
              </w:numPr>
              <w:jc w:val="both"/>
              <w:rPr>
                <w:rFonts w:hint="default"/>
                <w:b w:val="0"/>
                <w:bCs w:val="0"/>
                <w:sz w:val="24"/>
                <w:szCs w:val="24"/>
                <w:vertAlign w:val="baseline"/>
                <w:lang w:val="en-US" w:eastAsia="zh-CN"/>
              </w:rPr>
            </w:pPr>
          </w:p>
        </w:tc>
        <w:tc>
          <w:tcPr>
            <w:tcW w:w="6020" w:type="dxa"/>
          </w:tcPr>
          <w:p>
            <w:pPr>
              <w:numPr>
                <w:ilvl w:val="0"/>
                <w:numId w:val="5"/>
              </w:numPr>
              <w:ind w:left="0" w:leftChars="0" w:firstLine="0" w:firstLineChars="0"/>
              <w:jc w:val="both"/>
              <w:rPr>
                <w:rFonts w:hint="default"/>
                <w:b w:val="0"/>
                <w:bCs w:val="0"/>
                <w:sz w:val="24"/>
                <w:szCs w:val="24"/>
                <w:vertAlign w:val="baseline"/>
                <w:lang w:val="en-US" w:eastAsia="zh-CN"/>
              </w:rPr>
            </w:pPr>
            <w:r>
              <w:rPr>
                <w:rFonts w:hint="default"/>
                <w:b w:val="0"/>
                <w:bCs w:val="0"/>
                <w:sz w:val="24"/>
                <w:szCs w:val="24"/>
                <w:vertAlign w:val="baseline"/>
                <w:lang w:val="en-US" w:eastAsia="zh-CN"/>
              </w:rPr>
              <w:t>Following intergroup discussion, the teacher analyzes individual pupils extensively, objectively, and accurately using specific evaluation criteria. Pre-designed practice questions are used by the teacher in a timely manner to allow students to practice tests at various levels and from various areas of expertise. In-class testing of teaching efficacy is used in the "communication-interaction" approach of teaching, which gives immediate feedback and effective correction and is favorable to enhancing the quality of English instruction.</w:t>
            </w:r>
          </w:p>
          <w:p>
            <w:pPr>
              <w:widowControl w:val="0"/>
              <w:numPr>
                <w:ilvl w:val="0"/>
                <w:numId w:val="0"/>
              </w:numPr>
              <w:jc w:val="both"/>
              <w:rPr>
                <w:rFonts w:hint="default"/>
                <w:b w:val="0"/>
                <w:bCs w:val="0"/>
                <w:sz w:val="24"/>
                <w:szCs w:val="24"/>
                <w:vertAlign w:val="baseline"/>
                <w:lang w:val="en-US" w:eastAsia="zh-CN"/>
              </w:rPr>
            </w:pPr>
          </w:p>
        </w:tc>
        <w:tc>
          <w:tcPr>
            <w:tcW w:w="1180" w:type="dxa"/>
          </w:tcPr>
          <w:p>
            <w:pPr>
              <w:numPr>
                <w:ilvl w:val="0"/>
                <w:numId w:val="0"/>
              </w:numPr>
              <w:jc w:val="center"/>
              <w:rPr>
                <w:rFonts w:hint="default"/>
                <w:b w:val="0"/>
                <w:bCs w:val="0"/>
                <w:sz w:val="24"/>
                <w:szCs w:val="24"/>
                <w:vertAlign w:val="baseline"/>
                <w:lang w:val="en-US" w:eastAsia="zh-CN"/>
              </w:rPr>
            </w:pPr>
            <w:r>
              <w:rPr>
                <w:rFonts w:hint="default"/>
                <w:b w:val="0"/>
                <w:bCs w:val="0"/>
                <w:sz w:val="24"/>
                <w:szCs w:val="24"/>
                <w:vertAlign w:val="baseline"/>
                <w:lang w:val="en-US" w:eastAsia="zh-CN"/>
              </w:rPr>
              <w:t>The whole cycle of this phase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6" w:type="dxa"/>
            <w:vMerge w:val="restart"/>
          </w:tcPr>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default" w:eastAsia="宋体"/>
                <w:b/>
                <w:bCs/>
                <w:sz w:val="24"/>
                <w:szCs w:val="24"/>
                <w:lang w:val="en-US" w:eastAsia="zh-CN"/>
              </w:rPr>
            </w:pPr>
            <w:r>
              <w:rPr>
                <w:rFonts w:hint="eastAsia" w:eastAsia="宋体"/>
                <w:b/>
                <w:bCs/>
                <w:sz w:val="24"/>
                <w:szCs w:val="24"/>
                <w:lang w:val="en-US" w:eastAsia="zh-CN"/>
              </w:rPr>
              <w:t>T</w:t>
            </w:r>
            <w:r>
              <w:rPr>
                <w:rFonts w:hint="eastAsia" w:eastAsia="宋体"/>
                <w:b/>
                <w:bCs/>
                <w:sz w:val="24"/>
                <w:szCs w:val="24"/>
                <w:lang w:eastAsia="zh-CN"/>
              </w:rPr>
              <w:t>ask</w:t>
            </w:r>
            <w:r>
              <w:rPr>
                <w:rFonts w:hint="eastAsia" w:eastAsia="宋体"/>
                <w:b/>
                <w:bCs/>
                <w:sz w:val="24"/>
                <w:szCs w:val="24"/>
                <w:lang w:val="en-US" w:eastAsia="zh-CN"/>
              </w:rPr>
              <w:t xml:space="preserve"> for </w:t>
            </w:r>
          </w:p>
          <w:p>
            <w:pPr>
              <w:numPr>
                <w:ilvl w:val="0"/>
                <w:numId w:val="0"/>
              </w:numPr>
              <w:jc w:val="center"/>
              <w:rPr>
                <w:rFonts w:hint="default"/>
                <w:b w:val="0"/>
                <w:bCs w:val="0"/>
                <w:sz w:val="24"/>
                <w:szCs w:val="24"/>
                <w:vertAlign w:val="baseline"/>
                <w:lang w:val="en-US" w:eastAsia="zh-CN"/>
              </w:rPr>
            </w:pPr>
            <w:r>
              <w:rPr>
                <w:rFonts w:hint="eastAsia" w:eastAsia="宋体"/>
                <w:b/>
                <w:bCs/>
                <w:sz w:val="24"/>
                <w:szCs w:val="24"/>
                <w:lang w:val="en-US" w:eastAsia="zh-CN"/>
              </w:rPr>
              <w:t>the 2nd S</w:t>
            </w:r>
            <w:r>
              <w:rPr>
                <w:rFonts w:hint="eastAsia" w:eastAsia="宋体"/>
                <w:b/>
                <w:bCs/>
                <w:sz w:val="24"/>
                <w:szCs w:val="24"/>
                <w:lang w:eastAsia="zh-CN"/>
              </w:rPr>
              <w:t>emester</w:t>
            </w:r>
          </w:p>
        </w:tc>
        <w:tc>
          <w:tcPr>
            <w:tcW w:w="6020" w:type="dxa"/>
          </w:tcPr>
          <w:p>
            <w:pPr>
              <w:numPr>
                <w:ilvl w:val="0"/>
                <w:numId w:val="6"/>
              </w:numPr>
              <w:jc w:val="both"/>
              <w:rPr>
                <w:rFonts w:hint="default"/>
                <w:b w:val="0"/>
                <w:bCs w:val="0"/>
                <w:sz w:val="24"/>
                <w:szCs w:val="24"/>
                <w:vertAlign w:val="baseline"/>
                <w:lang w:val="en-US" w:eastAsia="zh-CN"/>
              </w:rPr>
            </w:pPr>
            <w:r>
              <w:rPr>
                <w:rFonts w:hint="default"/>
                <w:b w:val="0"/>
                <w:bCs w:val="0"/>
                <w:sz w:val="24"/>
                <w:szCs w:val="24"/>
                <w:vertAlign w:val="baseline"/>
                <w:lang w:val="en-US" w:eastAsia="zh-CN"/>
              </w:rPr>
              <w:t>The Business English Writing course professors will meet with senior representatives from firms for 1-3 meetings to discuss the first semester's successes and difficulties, after which they will discuss the Business English Writing Workshop's implementation strategy with the senior representatives. The workshop will be organized, implemented, and summarized in accordance with the needs of the industry, the course objectives, and the current learning situation of the students.</w:t>
            </w:r>
          </w:p>
        </w:tc>
        <w:tc>
          <w:tcPr>
            <w:tcW w:w="1180" w:type="dxa"/>
          </w:tcPr>
          <w:p>
            <w:pPr>
              <w:numPr>
                <w:ilvl w:val="0"/>
                <w:numId w:val="0"/>
              </w:numPr>
              <w:jc w:val="center"/>
              <w:rPr>
                <w:rFonts w:hint="default"/>
                <w:b w:val="0"/>
                <w:bCs w:val="0"/>
                <w:sz w:val="24"/>
                <w:szCs w:val="24"/>
                <w:vertAlign w:val="baseline"/>
                <w:lang w:val="en-US" w:eastAsia="zh-CN"/>
              </w:rPr>
            </w:pPr>
            <w:r>
              <w:rPr>
                <w:rFonts w:hint="eastAsia"/>
                <w:b w:val="0"/>
                <w:bCs w:val="0"/>
                <w:sz w:val="24"/>
                <w:szCs w:val="24"/>
                <w:vertAlign w:val="baseline"/>
                <w:lang w:val="en-US" w:eastAsia="zh-CN"/>
              </w:rPr>
              <w:t xml:space="preserve">1 -3 </w:t>
            </w:r>
            <w:r>
              <w:rPr>
                <w:rFonts w:hint="default"/>
                <w:b w:val="0"/>
                <w:bCs w:val="0"/>
                <w:sz w:val="24"/>
                <w:szCs w:val="24"/>
                <w:vertAlign w:val="baseline"/>
                <w:lang w:val="en-US" w:eastAsia="zh-CN"/>
              </w:rPr>
              <w:t>day</w:t>
            </w:r>
            <w:r>
              <w:rPr>
                <w:rFonts w:hint="eastAsia"/>
                <w:b w:val="0"/>
                <w:bCs w:val="0"/>
                <w:sz w:val="24"/>
                <w:szCs w:val="24"/>
                <w:vertAlign w:val="baseline"/>
                <w:lang w:val="en-US" w:eastAsia="zh-CN"/>
              </w:rPr>
              <w: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6" w:type="dxa"/>
            <w:vMerge w:val="continue"/>
          </w:tcPr>
          <w:p>
            <w:pPr>
              <w:numPr>
                <w:ilvl w:val="0"/>
                <w:numId w:val="0"/>
              </w:numPr>
              <w:jc w:val="both"/>
              <w:rPr>
                <w:rFonts w:hint="default"/>
                <w:b w:val="0"/>
                <w:bCs w:val="0"/>
                <w:sz w:val="24"/>
                <w:szCs w:val="24"/>
                <w:vertAlign w:val="baseline"/>
                <w:lang w:val="en-US" w:eastAsia="zh-CN"/>
              </w:rPr>
            </w:pPr>
          </w:p>
        </w:tc>
        <w:tc>
          <w:tcPr>
            <w:tcW w:w="6020" w:type="dxa"/>
          </w:tcPr>
          <w:p>
            <w:pPr>
              <w:numPr>
                <w:ilvl w:val="0"/>
                <w:numId w:val="6"/>
              </w:numPr>
              <w:ind w:left="0" w:leftChars="0" w:firstLine="0" w:firstLineChars="0"/>
              <w:jc w:val="both"/>
              <w:rPr>
                <w:rFonts w:hint="default"/>
                <w:b w:val="0"/>
                <w:bCs w:val="0"/>
                <w:sz w:val="24"/>
                <w:szCs w:val="24"/>
                <w:vertAlign w:val="baseline"/>
                <w:lang w:val="en-US" w:eastAsia="zh-CN"/>
              </w:rPr>
            </w:pPr>
            <w:r>
              <w:rPr>
                <w:rFonts w:hint="default"/>
                <w:b w:val="0"/>
                <w:bCs w:val="0"/>
                <w:sz w:val="24"/>
                <w:szCs w:val="24"/>
                <w:vertAlign w:val="baseline"/>
                <w:lang w:val="en-US" w:eastAsia="zh-CN"/>
              </w:rPr>
              <w:t>The workshop's implementation plan and program are explained to the students participating in the workshop by the course instructor. A group of students is formed, and group leaders are chosen (at least 5 members per group). The goal is to promote team cohesion and offer students a sense of teamwork in a real-world business environment.</w:t>
            </w:r>
          </w:p>
        </w:tc>
        <w:tc>
          <w:tcPr>
            <w:tcW w:w="1180" w:type="dxa"/>
          </w:tcPr>
          <w:p>
            <w:pPr>
              <w:numPr>
                <w:ilvl w:val="0"/>
                <w:numId w:val="0"/>
              </w:numPr>
              <w:jc w:val="center"/>
              <w:rPr>
                <w:rFonts w:hint="default"/>
                <w:b w:val="0"/>
                <w:bCs w:val="0"/>
                <w:sz w:val="24"/>
                <w:szCs w:val="24"/>
                <w:vertAlign w:val="baseline"/>
                <w:lang w:val="en-US" w:eastAsia="zh-CN"/>
              </w:rPr>
            </w:pPr>
            <w:r>
              <w:rPr>
                <w:rFonts w:hint="eastAsia"/>
                <w:b w:val="0"/>
                <w:bCs w:val="0"/>
                <w:sz w:val="24"/>
                <w:szCs w:val="24"/>
                <w:vertAlign w:val="baseline"/>
                <w:lang w:val="en-US" w:eastAsia="zh-CN"/>
              </w:rPr>
              <w:t>1 -2</w:t>
            </w:r>
            <w:r>
              <w:rPr>
                <w:rFonts w:hint="default"/>
                <w:b w:val="0"/>
                <w:bCs w:val="0"/>
                <w:sz w:val="24"/>
                <w:szCs w:val="24"/>
                <w:vertAlign w:val="baseline"/>
                <w:lang w:val="en-US" w:eastAsia="zh-CN"/>
              </w:rPr>
              <w:t>day</w:t>
            </w:r>
            <w:r>
              <w:rPr>
                <w:rFonts w:hint="eastAsia"/>
                <w:b w:val="0"/>
                <w:bCs w:val="0"/>
                <w:sz w:val="24"/>
                <w:szCs w:val="24"/>
                <w:vertAlign w:val="baseline"/>
                <w:lang w:val="en-US" w:eastAsia="zh-CN"/>
              </w:rPr>
              <w: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6" w:type="dxa"/>
            <w:vMerge w:val="continue"/>
          </w:tcPr>
          <w:p>
            <w:pPr>
              <w:numPr>
                <w:ilvl w:val="0"/>
                <w:numId w:val="0"/>
              </w:numPr>
              <w:jc w:val="both"/>
              <w:rPr>
                <w:rFonts w:hint="default"/>
                <w:b w:val="0"/>
                <w:bCs w:val="0"/>
                <w:sz w:val="24"/>
                <w:szCs w:val="24"/>
                <w:vertAlign w:val="baseline"/>
                <w:lang w:val="en-US" w:eastAsia="zh-CN"/>
              </w:rPr>
            </w:pPr>
          </w:p>
        </w:tc>
        <w:tc>
          <w:tcPr>
            <w:tcW w:w="6020" w:type="dxa"/>
          </w:tcPr>
          <w:p>
            <w:pPr>
              <w:numPr>
                <w:ilvl w:val="0"/>
                <w:numId w:val="6"/>
              </w:numPr>
              <w:ind w:left="0" w:leftChars="0" w:firstLine="0" w:firstLineChars="0"/>
              <w:jc w:val="both"/>
              <w:rPr>
                <w:rFonts w:hint="default"/>
                <w:b w:val="0"/>
                <w:bCs w:val="0"/>
                <w:sz w:val="24"/>
                <w:szCs w:val="24"/>
                <w:vertAlign w:val="baseline"/>
                <w:lang w:val="en-US" w:eastAsia="zh-CN"/>
              </w:rPr>
            </w:pPr>
            <w:r>
              <w:rPr>
                <w:rFonts w:hint="default"/>
                <w:b w:val="0"/>
                <w:bCs w:val="0"/>
                <w:sz w:val="24"/>
                <w:szCs w:val="24"/>
                <w:vertAlign w:val="baseline"/>
                <w:lang w:val="en-US" w:eastAsia="zh-CN"/>
              </w:rPr>
              <w:t>Under the supervision of the course professors, groups practice simulated business English writing. This phase of preparation should ideally be based on off-campus practice, with some on-campus practice thrown in for good measure. Writing and compiling business financial reports, preparing for various business meetings and meetings, drafting essential paperwork, and preparing and updating various business contracts are all examples of scenarios.</w:t>
            </w:r>
          </w:p>
        </w:tc>
        <w:tc>
          <w:tcPr>
            <w:tcW w:w="1180" w:type="dxa"/>
          </w:tcPr>
          <w:p>
            <w:pPr>
              <w:numPr>
                <w:ilvl w:val="0"/>
                <w:numId w:val="0"/>
              </w:numPr>
              <w:jc w:val="center"/>
              <w:rPr>
                <w:rFonts w:hint="default"/>
                <w:b w:val="0"/>
                <w:bCs w:val="0"/>
                <w:sz w:val="24"/>
                <w:szCs w:val="24"/>
                <w:vertAlign w:val="baseline"/>
                <w:lang w:val="en-US" w:eastAsia="zh-CN"/>
              </w:rPr>
            </w:pPr>
            <w:r>
              <w:rPr>
                <w:rFonts w:hint="default"/>
                <w:b w:val="0"/>
                <w:bCs w:val="0"/>
                <w:sz w:val="24"/>
                <w:szCs w:val="24"/>
                <w:vertAlign w:val="baseline"/>
                <w:lang w:val="en-US" w:eastAsia="zh-CN"/>
              </w:rPr>
              <w:t>The whole cycle of this phase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6" w:type="dxa"/>
            <w:vMerge w:val="continue"/>
          </w:tcPr>
          <w:p>
            <w:pPr>
              <w:numPr>
                <w:ilvl w:val="0"/>
                <w:numId w:val="0"/>
              </w:numPr>
              <w:jc w:val="both"/>
              <w:rPr>
                <w:rFonts w:hint="default"/>
                <w:b w:val="0"/>
                <w:bCs w:val="0"/>
                <w:sz w:val="24"/>
                <w:szCs w:val="24"/>
                <w:vertAlign w:val="baseline"/>
                <w:lang w:val="en-US" w:eastAsia="zh-CN"/>
              </w:rPr>
            </w:pPr>
          </w:p>
        </w:tc>
        <w:tc>
          <w:tcPr>
            <w:tcW w:w="6020" w:type="dxa"/>
          </w:tcPr>
          <w:p>
            <w:pPr>
              <w:numPr>
                <w:ilvl w:val="0"/>
                <w:numId w:val="6"/>
              </w:numPr>
              <w:ind w:left="0" w:leftChars="0" w:firstLine="0" w:firstLineChars="0"/>
              <w:jc w:val="both"/>
              <w:rPr>
                <w:rFonts w:hint="default"/>
                <w:b w:val="0"/>
                <w:bCs w:val="0"/>
                <w:sz w:val="24"/>
                <w:szCs w:val="24"/>
                <w:vertAlign w:val="baseline"/>
                <w:lang w:val="en-US" w:eastAsia="zh-CN"/>
              </w:rPr>
            </w:pPr>
            <w:r>
              <w:rPr>
                <w:rFonts w:hint="default"/>
                <w:b w:val="0"/>
                <w:bCs w:val="0"/>
                <w:sz w:val="24"/>
                <w:szCs w:val="24"/>
                <w:vertAlign w:val="baseline"/>
                <w:lang w:val="en-US" w:eastAsia="zh-CN"/>
              </w:rPr>
              <w:t>The assessors for this session include course teachers and company representatives. Each student team gives a weekly report on their learning results to the course teacher and a senior company representative, as well as a recommendation for the following week's practice. Course teachers use dynamic tracking to quickly record difficulties and fully incorporate ideas from company representatives, allowing them to deliver more specific coaching and maximize efficacy.</w:t>
            </w:r>
          </w:p>
        </w:tc>
        <w:tc>
          <w:tcPr>
            <w:tcW w:w="1180" w:type="dxa"/>
          </w:tcPr>
          <w:p>
            <w:pPr>
              <w:numPr>
                <w:ilvl w:val="0"/>
                <w:numId w:val="0"/>
              </w:numPr>
              <w:jc w:val="center"/>
              <w:rPr>
                <w:rFonts w:hint="default"/>
                <w:b w:val="0"/>
                <w:bCs w:val="0"/>
                <w:sz w:val="24"/>
                <w:szCs w:val="24"/>
                <w:vertAlign w:val="baseline"/>
                <w:lang w:val="en-US" w:eastAsia="zh-CN"/>
              </w:rPr>
            </w:pPr>
            <w:r>
              <w:rPr>
                <w:rFonts w:hint="default"/>
                <w:b w:val="0"/>
                <w:bCs w:val="0"/>
                <w:sz w:val="24"/>
                <w:szCs w:val="24"/>
                <w:vertAlign w:val="baseline"/>
                <w:lang w:val="en-US" w:eastAsia="zh-CN"/>
              </w:rPr>
              <w:t>The whole cycle of this phase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6" w:type="dxa"/>
            <w:vMerge w:val="restart"/>
          </w:tcPr>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both"/>
              <w:rPr>
                <w:rFonts w:hint="eastAsia" w:eastAsia="宋体"/>
                <w:b/>
                <w:bCs/>
                <w:sz w:val="24"/>
                <w:szCs w:val="24"/>
                <w:lang w:val="en-US" w:eastAsia="zh-CN"/>
              </w:rPr>
            </w:pPr>
          </w:p>
          <w:p>
            <w:pPr>
              <w:numPr>
                <w:ilvl w:val="0"/>
                <w:numId w:val="0"/>
              </w:numPr>
              <w:jc w:val="both"/>
              <w:rPr>
                <w:rFonts w:hint="eastAsia" w:eastAsia="宋体"/>
                <w:b/>
                <w:bCs/>
                <w:sz w:val="24"/>
                <w:szCs w:val="24"/>
                <w:lang w:val="en-US" w:eastAsia="zh-CN"/>
              </w:rPr>
            </w:pPr>
          </w:p>
          <w:p>
            <w:pPr>
              <w:numPr>
                <w:ilvl w:val="0"/>
                <w:numId w:val="0"/>
              </w:numPr>
              <w:jc w:val="both"/>
              <w:rPr>
                <w:rFonts w:hint="default"/>
                <w:b w:val="0"/>
                <w:bCs w:val="0"/>
                <w:sz w:val="24"/>
                <w:szCs w:val="24"/>
                <w:vertAlign w:val="baseline"/>
                <w:lang w:val="en-US" w:eastAsia="zh-CN"/>
              </w:rPr>
            </w:pPr>
            <w:r>
              <w:rPr>
                <w:rFonts w:hint="eastAsia" w:eastAsia="宋体"/>
                <w:b/>
                <w:bCs/>
                <w:sz w:val="24"/>
                <w:szCs w:val="24"/>
                <w:lang w:val="en-US" w:eastAsia="zh-CN"/>
              </w:rPr>
              <w:t>F</w:t>
            </w:r>
            <w:r>
              <w:rPr>
                <w:rFonts w:hint="eastAsia" w:eastAsia="宋体"/>
                <w:b/>
                <w:bCs/>
                <w:sz w:val="24"/>
                <w:szCs w:val="24"/>
                <w:lang w:eastAsia="zh-CN"/>
              </w:rPr>
              <w:t>eedback</w:t>
            </w:r>
          </w:p>
        </w:tc>
        <w:tc>
          <w:tcPr>
            <w:tcW w:w="6020" w:type="dxa"/>
          </w:tcPr>
          <w:p>
            <w:pPr>
              <w:numPr>
                <w:ilvl w:val="0"/>
                <w:numId w:val="7"/>
              </w:numPr>
              <w:jc w:val="both"/>
              <w:rPr>
                <w:rFonts w:hint="default"/>
                <w:b w:val="0"/>
                <w:bCs w:val="0"/>
                <w:sz w:val="24"/>
                <w:szCs w:val="24"/>
                <w:vertAlign w:val="baseline"/>
                <w:lang w:val="en-US" w:eastAsia="zh-CN"/>
              </w:rPr>
            </w:pPr>
            <w:r>
              <w:rPr>
                <w:rFonts w:hint="default"/>
                <w:b w:val="0"/>
                <w:bCs w:val="0"/>
                <w:sz w:val="24"/>
                <w:szCs w:val="24"/>
                <w:vertAlign w:val="baseline"/>
                <w:lang w:val="en-US" w:eastAsia="zh-CN"/>
              </w:rPr>
              <w:t>Before and after the course, the teacher sends a questionnaire to the three parties participating in the project, which includes three areas: attitudes toward learning, learning results, and learning styles indicated by the students. The questionnaires were gathered, the data and results were analyzed, and the results were compared to those obtained at the start of the project.</w:t>
            </w:r>
          </w:p>
          <w:p>
            <w:pPr>
              <w:widowControl w:val="0"/>
              <w:numPr>
                <w:ilvl w:val="0"/>
                <w:numId w:val="0"/>
              </w:numPr>
              <w:jc w:val="both"/>
              <w:rPr>
                <w:rFonts w:hint="default"/>
                <w:b w:val="0"/>
                <w:bCs w:val="0"/>
                <w:sz w:val="24"/>
                <w:szCs w:val="24"/>
                <w:vertAlign w:val="baseline"/>
                <w:lang w:val="en-US" w:eastAsia="zh-CN"/>
              </w:rPr>
            </w:pPr>
          </w:p>
        </w:tc>
        <w:tc>
          <w:tcPr>
            <w:tcW w:w="1180" w:type="dxa"/>
          </w:tcPr>
          <w:p>
            <w:pPr>
              <w:numPr>
                <w:ilvl w:val="0"/>
                <w:numId w:val="0"/>
              </w:numPr>
              <w:jc w:val="center"/>
              <w:rPr>
                <w:rFonts w:hint="default"/>
                <w:b w:val="0"/>
                <w:bCs w:val="0"/>
                <w:sz w:val="24"/>
                <w:szCs w:val="24"/>
                <w:vertAlign w:val="baseline"/>
                <w:lang w:val="en-US" w:eastAsia="zh-CN"/>
              </w:rPr>
            </w:pPr>
            <w:r>
              <w:rPr>
                <w:rFonts w:hint="eastAsia"/>
                <w:b w:val="0"/>
                <w:bCs w:val="0"/>
                <w:sz w:val="24"/>
                <w:szCs w:val="24"/>
                <w:vertAlign w:val="baseline"/>
                <w:lang w:val="en-US" w:eastAsia="zh-CN"/>
              </w:rPr>
              <w:t xml:space="preserve">3-5 </w:t>
            </w:r>
            <w:r>
              <w:rPr>
                <w:rFonts w:hint="default"/>
                <w:b w:val="0"/>
                <w:bCs w:val="0"/>
                <w:sz w:val="24"/>
                <w:szCs w:val="24"/>
                <w:vertAlign w:val="baseline"/>
                <w:lang w:val="en-US" w:eastAsia="zh-CN"/>
              </w:rPr>
              <w:t>day</w:t>
            </w:r>
            <w:r>
              <w:rPr>
                <w:rFonts w:hint="eastAsia"/>
                <w:b w:val="0"/>
                <w:bCs w:val="0"/>
                <w:sz w:val="24"/>
                <w:szCs w:val="24"/>
                <w:vertAlign w:val="baseline"/>
                <w:lang w:val="en-US" w:eastAsia="zh-CN"/>
              </w:rPr>
              <w: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6" w:type="dxa"/>
            <w:vMerge w:val="continue"/>
          </w:tcPr>
          <w:p>
            <w:pPr>
              <w:numPr>
                <w:ilvl w:val="0"/>
                <w:numId w:val="0"/>
              </w:numPr>
              <w:jc w:val="both"/>
              <w:rPr>
                <w:rFonts w:hint="default"/>
                <w:b w:val="0"/>
                <w:bCs w:val="0"/>
                <w:sz w:val="24"/>
                <w:szCs w:val="24"/>
                <w:vertAlign w:val="baseline"/>
                <w:lang w:val="en-US" w:eastAsia="zh-CN"/>
              </w:rPr>
            </w:pPr>
          </w:p>
        </w:tc>
        <w:tc>
          <w:tcPr>
            <w:tcW w:w="6020" w:type="dxa"/>
          </w:tcPr>
          <w:p>
            <w:pPr>
              <w:numPr>
                <w:ilvl w:val="0"/>
                <w:numId w:val="7"/>
              </w:numPr>
              <w:ind w:left="0" w:leftChars="0" w:firstLine="0" w:firstLineChars="0"/>
              <w:jc w:val="both"/>
              <w:rPr>
                <w:rFonts w:hint="default"/>
                <w:b w:val="0"/>
                <w:bCs w:val="0"/>
                <w:sz w:val="24"/>
                <w:szCs w:val="24"/>
                <w:vertAlign w:val="baseline"/>
                <w:lang w:val="en-US" w:eastAsia="zh-CN"/>
              </w:rPr>
            </w:pPr>
            <w:r>
              <w:rPr>
                <w:rFonts w:hint="default"/>
                <w:b w:val="0"/>
                <w:bCs w:val="0"/>
                <w:sz w:val="24"/>
                <w:szCs w:val="24"/>
                <w:vertAlign w:val="baseline"/>
                <w:lang w:val="en-US" w:eastAsia="zh-CN"/>
              </w:rPr>
              <w:t>Students are taught to summarize their practical experience and reflect on their weaknesses in the project through teacher comments, comments from industry representatives, and student comments, in order to increase their interest and motivation in studying business English writing. Students will submit an overview of their experiences and deficiencies, as well as course recommendations.</w:t>
            </w:r>
          </w:p>
        </w:tc>
        <w:tc>
          <w:tcPr>
            <w:tcW w:w="1180" w:type="dxa"/>
          </w:tcPr>
          <w:p>
            <w:pPr>
              <w:numPr>
                <w:ilvl w:val="0"/>
                <w:numId w:val="0"/>
              </w:numPr>
              <w:jc w:val="center"/>
              <w:rPr>
                <w:rFonts w:hint="default"/>
                <w:b w:val="0"/>
                <w:bCs w:val="0"/>
                <w:sz w:val="24"/>
                <w:szCs w:val="24"/>
                <w:vertAlign w:val="baseline"/>
                <w:lang w:val="en-US" w:eastAsia="zh-CN"/>
              </w:rPr>
            </w:pPr>
            <w:r>
              <w:rPr>
                <w:rFonts w:hint="eastAsia"/>
                <w:b w:val="0"/>
                <w:bCs w:val="0"/>
                <w:sz w:val="24"/>
                <w:szCs w:val="24"/>
                <w:vertAlign w:val="baseline"/>
                <w:lang w:val="en-US" w:eastAsia="zh-CN"/>
              </w:rPr>
              <w:t xml:space="preserve">7 </w:t>
            </w:r>
            <w:r>
              <w:rPr>
                <w:rFonts w:hint="default"/>
                <w:b w:val="0"/>
                <w:bCs w:val="0"/>
                <w:sz w:val="24"/>
                <w:szCs w:val="24"/>
                <w:vertAlign w:val="baseline"/>
                <w:lang w:val="en-US" w:eastAsia="zh-CN"/>
              </w:rPr>
              <w:t>day</w:t>
            </w:r>
            <w:r>
              <w:rPr>
                <w:rFonts w:hint="eastAsia"/>
                <w:b w:val="0"/>
                <w:bCs w:val="0"/>
                <w:sz w:val="24"/>
                <w:szCs w:val="24"/>
                <w:vertAlign w:val="baseline"/>
                <w:lang w:val="en-US" w:eastAsia="zh-CN"/>
              </w:rPr>
              <w: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6" w:type="dxa"/>
            <w:vMerge w:val="continue"/>
          </w:tcPr>
          <w:p>
            <w:pPr>
              <w:numPr>
                <w:ilvl w:val="0"/>
                <w:numId w:val="0"/>
              </w:numPr>
              <w:jc w:val="both"/>
              <w:rPr>
                <w:rFonts w:hint="default"/>
                <w:b w:val="0"/>
                <w:bCs w:val="0"/>
                <w:sz w:val="24"/>
                <w:szCs w:val="24"/>
                <w:vertAlign w:val="baseline"/>
                <w:lang w:val="en-US" w:eastAsia="zh-CN"/>
              </w:rPr>
            </w:pPr>
          </w:p>
        </w:tc>
        <w:tc>
          <w:tcPr>
            <w:tcW w:w="6020" w:type="dxa"/>
          </w:tcPr>
          <w:p>
            <w:pPr>
              <w:numPr>
                <w:ilvl w:val="0"/>
                <w:numId w:val="7"/>
              </w:numPr>
              <w:ind w:left="0" w:leftChars="0" w:firstLine="0" w:firstLineChars="0"/>
              <w:jc w:val="both"/>
              <w:rPr>
                <w:rFonts w:hint="default"/>
                <w:b w:val="0"/>
                <w:bCs w:val="0"/>
                <w:sz w:val="24"/>
                <w:szCs w:val="24"/>
                <w:vertAlign w:val="baseline"/>
                <w:lang w:val="en-US" w:eastAsia="zh-CN"/>
              </w:rPr>
            </w:pPr>
            <w:r>
              <w:rPr>
                <w:rFonts w:hint="default"/>
                <w:b w:val="0"/>
                <w:bCs w:val="0"/>
                <w:sz w:val="24"/>
                <w:szCs w:val="24"/>
                <w:vertAlign w:val="baseline"/>
                <w:lang w:val="en-US" w:eastAsia="zh-CN"/>
              </w:rPr>
              <w:t>Teachers prepare for better teaching and learning by writing project reports.</w:t>
            </w:r>
          </w:p>
        </w:tc>
        <w:tc>
          <w:tcPr>
            <w:tcW w:w="1180" w:type="dxa"/>
          </w:tcPr>
          <w:p>
            <w:pPr>
              <w:numPr>
                <w:ilvl w:val="0"/>
                <w:numId w:val="0"/>
              </w:numPr>
              <w:jc w:val="center"/>
              <w:rPr>
                <w:rFonts w:hint="default"/>
                <w:b w:val="0"/>
                <w:bCs w:val="0"/>
                <w:sz w:val="24"/>
                <w:szCs w:val="24"/>
                <w:vertAlign w:val="baseline"/>
                <w:lang w:val="en-US" w:eastAsia="zh-CN"/>
              </w:rPr>
            </w:pPr>
            <w:r>
              <w:rPr>
                <w:rFonts w:hint="eastAsia"/>
                <w:b w:val="0"/>
                <w:bCs w:val="0"/>
                <w:sz w:val="24"/>
                <w:szCs w:val="24"/>
                <w:vertAlign w:val="baseline"/>
                <w:lang w:val="en-US" w:eastAsia="zh-CN"/>
              </w:rPr>
              <w:t xml:space="preserve">7 </w:t>
            </w:r>
            <w:r>
              <w:rPr>
                <w:rFonts w:hint="default"/>
                <w:b w:val="0"/>
                <w:bCs w:val="0"/>
                <w:sz w:val="24"/>
                <w:szCs w:val="24"/>
                <w:vertAlign w:val="baseline"/>
                <w:lang w:val="en-US" w:eastAsia="zh-CN"/>
              </w:rPr>
              <w:t>day</w:t>
            </w:r>
            <w:r>
              <w:rPr>
                <w:rFonts w:hint="eastAsia"/>
                <w:b w:val="0"/>
                <w:bCs w:val="0"/>
                <w:sz w:val="24"/>
                <w:szCs w:val="24"/>
                <w:vertAlign w:val="baseline"/>
                <w:lang w:val="en-US" w:eastAsia="zh-CN"/>
              </w:rPr>
              <w:t>s</w:t>
            </w:r>
          </w:p>
        </w:tc>
      </w:tr>
    </w:tbl>
    <w:p>
      <w:pPr>
        <w:numPr>
          <w:ilvl w:val="0"/>
          <w:numId w:val="0"/>
        </w:numPr>
        <w:jc w:val="both"/>
        <w:rPr>
          <w:rFonts w:hint="default"/>
          <w:b/>
          <w:bCs/>
          <w:sz w:val="24"/>
          <w:szCs w:val="24"/>
          <w:lang w:val="en-US" w:eastAsia="zh-CN"/>
        </w:rPr>
      </w:pPr>
    </w:p>
    <w:p>
      <w:pPr>
        <w:numPr>
          <w:ilvl w:val="0"/>
          <w:numId w:val="0"/>
        </w:numPr>
        <w:jc w:val="both"/>
        <w:rPr>
          <w:rFonts w:hint="default"/>
          <w:b/>
          <w:bCs/>
          <w:sz w:val="24"/>
          <w:szCs w:val="24"/>
          <w:lang w:val="en-US" w:eastAsia="zh-CN"/>
        </w:rPr>
      </w:pPr>
      <w:r>
        <w:rPr>
          <w:rFonts w:hint="default"/>
          <w:b/>
          <w:bCs/>
          <w:sz w:val="24"/>
          <w:szCs w:val="24"/>
          <w:lang w:val="en-US" w:eastAsia="zh-CN"/>
        </w:rPr>
        <w:t>Remarks</w:t>
      </w: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The task phase (</w:t>
      </w:r>
      <w:r>
        <w:rPr>
          <w:rFonts w:hint="eastAsia"/>
          <w:b w:val="0"/>
          <w:bCs w:val="0"/>
          <w:sz w:val="24"/>
          <w:szCs w:val="24"/>
          <w:lang w:val="en-US" w:eastAsia="zh-CN"/>
        </w:rPr>
        <w:t>1st</w:t>
      </w:r>
      <w:r>
        <w:rPr>
          <w:rFonts w:hint="default"/>
          <w:b w:val="0"/>
          <w:bCs w:val="0"/>
          <w:sz w:val="24"/>
          <w:szCs w:val="24"/>
          <w:lang w:val="en-US" w:eastAsia="zh-CN"/>
        </w:rPr>
        <w:t xml:space="preserve"> semester): During this stage of language acquisition, you will execute and complete tasks. The teacher keeps an eye on the students' progress and offers support when necessary. The course instructor's assessment is augmented by student self-assessment and peer assessment at this stage.</w:t>
      </w:r>
    </w:p>
    <w:p>
      <w:pPr>
        <w:numPr>
          <w:ilvl w:val="0"/>
          <w:numId w:val="0"/>
        </w:numPr>
        <w:jc w:val="both"/>
        <w:rPr>
          <w:rFonts w:hint="default"/>
          <w:b w:val="0"/>
          <w:bCs w:val="0"/>
          <w:sz w:val="24"/>
          <w:szCs w:val="24"/>
          <w:lang w:val="en-US" w:eastAsia="zh-CN"/>
        </w:rPr>
      </w:pP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The task phase (</w:t>
      </w:r>
      <w:r>
        <w:rPr>
          <w:rFonts w:hint="eastAsia"/>
          <w:b w:val="0"/>
          <w:bCs w:val="0"/>
          <w:sz w:val="24"/>
          <w:szCs w:val="24"/>
          <w:lang w:val="en-US" w:eastAsia="zh-CN"/>
        </w:rPr>
        <w:t>2nd</w:t>
      </w:r>
      <w:r>
        <w:rPr>
          <w:rFonts w:hint="default"/>
          <w:b w:val="0"/>
          <w:bCs w:val="0"/>
          <w:sz w:val="24"/>
          <w:szCs w:val="24"/>
          <w:lang w:val="en-US" w:eastAsia="zh-CN"/>
        </w:rPr>
        <w:t xml:space="preserve"> semester): The Business English Writing Workshop is a second classroom spin-off form of the Business English Writing course. Senior company representatives and the course tutor examine this phase, which is reinforced by student self-evaluation and peer assessment.</w:t>
      </w:r>
    </w:p>
    <w:p>
      <w:pPr>
        <w:numPr>
          <w:ilvl w:val="0"/>
          <w:numId w:val="0"/>
        </w:numPr>
        <w:jc w:val="both"/>
        <w:rPr>
          <w:rFonts w:hint="eastAsia"/>
          <w:b w:val="0"/>
          <w:bCs w:val="0"/>
          <w:sz w:val="24"/>
          <w:szCs w:val="24"/>
          <w:lang w:val="en-US" w:eastAsia="zh-CN"/>
        </w:rPr>
      </w:pPr>
    </w:p>
    <w:p>
      <w:pPr>
        <w:numPr>
          <w:ilvl w:val="0"/>
          <w:numId w:val="0"/>
        </w:numPr>
        <w:jc w:val="both"/>
        <w:rPr>
          <w:rFonts w:hint="eastAsia"/>
          <w:b w:val="0"/>
          <w:bCs w:val="0"/>
          <w:sz w:val="28"/>
          <w:szCs w:val="28"/>
          <w:lang w:val="en-US" w:eastAsia="zh-CN"/>
        </w:rPr>
      </w:pPr>
      <w:r>
        <w:rPr>
          <w:rFonts w:hint="eastAsia"/>
          <w:b/>
          <w:bCs/>
          <w:sz w:val="28"/>
          <w:szCs w:val="28"/>
          <w:lang w:val="en-US" w:eastAsia="zh-CN"/>
        </w:rPr>
        <w:t>Reference</w:t>
      </w:r>
    </w:p>
    <w:p>
      <w:pPr>
        <w:pStyle w:val="5"/>
        <w:keepNext w:val="0"/>
        <w:keepLines w:val="0"/>
        <w:widowControl/>
        <w:suppressLineNumbers w:val="0"/>
        <w:jc w:val="left"/>
        <w:rPr>
          <w:rFonts w:hint="eastAsia"/>
        </w:rPr>
      </w:pPr>
      <w:r>
        <w:rPr>
          <w:rFonts w:hint="eastAsia"/>
        </w:rPr>
        <w:t xml:space="preserve">Anon, Ethical guidelines for educational research, Fourth edition (2018). </w:t>
      </w:r>
      <w:r>
        <w:rPr>
          <w:rFonts w:hint="eastAsia"/>
          <w:i/>
          <w:iCs/>
        </w:rPr>
        <w:t>BERA</w:t>
      </w:r>
      <w:r>
        <w:rPr>
          <w:rFonts w:hint="eastAsia"/>
        </w:rPr>
        <w:t xml:space="preserve">. Available at: https://www.bera.ac.uk/publication/ethical-guidelines-for-educational-research-2018 [Accessed February </w:t>
      </w:r>
      <w:r>
        <w:rPr>
          <w:rFonts w:hint="eastAsia"/>
          <w:lang w:val="en-US" w:eastAsia="zh-CN"/>
        </w:rPr>
        <w:t>26</w:t>
      </w:r>
      <w:r>
        <w:rPr>
          <w:rFonts w:hint="eastAsia"/>
        </w:rPr>
        <w:t xml:space="preserve">, 2022]. </w:t>
      </w:r>
    </w:p>
    <w:p>
      <w:pPr>
        <w:pStyle w:val="5"/>
        <w:keepNext w:val="0"/>
        <w:keepLines w:val="0"/>
        <w:widowControl/>
        <w:suppressLineNumbers w:val="0"/>
        <w:jc w:val="left"/>
        <w:rPr>
          <w:rFonts w:hint="eastAsia"/>
        </w:rPr>
      </w:pPr>
      <w:r>
        <w:rPr>
          <w:rFonts w:hint="eastAsia"/>
        </w:rPr>
        <w:t>Anon, UX Design Courses &amp;</w:t>
      </w:r>
      <w:r>
        <w:rPr>
          <w:rFonts w:hint="eastAsia"/>
          <w:lang w:val="en-US" w:eastAsia="zh-CN"/>
        </w:rPr>
        <w:t xml:space="preserve"> </w:t>
      </w:r>
      <w:r>
        <w:rPr>
          <w:rFonts w:hint="eastAsia"/>
        </w:rPr>
        <w:t xml:space="preserve">Global UX Community. </w:t>
      </w:r>
      <w:r>
        <w:rPr>
          <w:rFonts w:hint="eastAsia"/>
          <w:i/>
          <w:iCs/>
        </w:rPr>
        <w:t>The Interaction Design Foundation</w:t>
      </w:r>
      <w:r>
        <w:rPr>
          <w:rFonts w:hint="eastAsia"/>
        </w:rPr>
        <w:t xml:space="preserve">. Available at: https://www.interaction-design.org/ [Accessed February </w:t>
      </w:r>
      <w:r>
        <w:rPr>
          <w:rFonts w:hint="eastAsia"/>
          <w:lang w:val="en-US" w:eastAsia="zh-CN"/>
        </w:rPr>
        <w:t>26</w:t>
      </w:r>
      <w:r>
        <w:rPr>
          <w:rFonts w:hint="eastAsia"/>
        </w:rPr>
        <w:t xml:space="preserve">, 2022]. </w:t>
      </w:r>
    </w:p>
    <w:p>
      <w:pPr>
        <w:pStyle w:val="5"/>
        <w:keepNext w:val="0"/>
        <w:keepLines w:val="0"/>
        <w:widowControl/>
        <w:suppressLineNumbers w:val="0"/>
        <w:jc w:val="left"/>
        <w:rPr>
          <w:rFonts w:hint="default" w:eastAsiaTheme="minorEastAsia"/>
          <w:b w:val="0"/>
          <w:bCs w:val="0"/>
          <w:lang w:val="en-US" w:eastAsia="zh-CN"/>
        </w:rPr>
      </w:pPr>
      <w:r>
        <w:rPr>
          <w:rFonts w:hint="eastAsia"/>
          <w:b w:val="0"/>
          <w:bCs w:val="0"/>
        </w:rPr>
        <w:t xml:space="preserve">Anon, 问卷星_百度百科. </w:t>
      </w:r>
      <w:r>
        <w:rPr>
          <w:rFonts w:hint="eastAsia"/>
          <w:b w:val="0"/>
          <w:bCs w:val="0"/>
          <w:i/>
          <w:iCs/>
        </w:rPr>
        <w:t>百度百科</w:t>
      </w:r>
      <w:r>
        <w:rPr>
          <w:rFonts w:hint="eastAsia"/>
          <w:b w:val="0"/>
          <w:bCs w:val="0"/>
        </w:rPr>
        <w:t xml:space="preserve">. Available at: https://baike.baidu.com/item/%E9%97%AE%E5%8D%B7%E6%98%9F/6272243?fr=aladdin [Accessed February </w:t>
      </w:r>
      <w:r>
        <w:rPr>
          <w:rFonts w:hint="eastAsia"/>
          <w:b w:val="0"/>
          <w:bCs w:val="0"/>
          <w:lang w:val="en-US" w:eastAsia="zh-CN"/>
        </w:rPr>
        <w:t>26</w:t>
      </w:r>
      <w:r>
        <w:rPr>
          <w:rFonts w:hint="eastAsia"/>
          <w:b w:val="0"/>
          <w:bCs w:val="0"/>
        </w:rPr>
        <w:t>, 2022].</w:t>
      </w:r>
      <w:r>
        <w:rPr>
          <w:rFonts w:hint="eastAsia"/>
          <w:b w:val="0"/>
          <w:bCs w:val="0"/>
          <w:lang w:val="en-US" w:eastAsia="zh-CN"/>
        </w:rPr>
        <w:t>（in Chinese）</w:t>
      </w:r>
    </w:p>
    <w:p>
      <w:pPr>
        <w:pStyle w:val="5"/>
        <w:keepNext w:val="0"/>
        <w:keepLines w:val="0"/>
        <w:widowControl/>
        <w:suppressLineNumbers w:val="0"/>
        <w:jc w:val="left"/>
        <w:rPr>
          <w:rFonts w:asciiTheme="minorHAnsi" w:hAnsiTheme="minorHAnsi" w:eastAsiaTheme="minorEastAsia" w:cstheme="minorBidi"/>
          <w:kern w:val="0"/>
          <w:sz w:val="24"/>
          <w:szCs w:val="24"/>
          <w:lang w:val="en-US" w:eastAsia="zh-CN" w:bidi="ar"/>
        </w:rPr>
      </w:pPr>
      <w:r>
        <w:rPr>
          <w:rFonts w:asciiTheme="minorHAnsi" w:hAnsiTheme="minorHAnsi" w:eastAsiaTheme="minorEastAsia" w:cstheme="minorBidi"/>
          <w:kern w:val="0"/>
          <w:sz w:val="24"/>
          <w:szCs w:val="24"/>
          <w:lang w:val="en-US" w:eastAsia="zh-CN" w:bidi="ar"/>
        </w:rPr>
        <w:t xml:space="preserve">Calkins, L., 2006. </w:t>
      </w:r>
      <w:r>
        <w:rPr>
          <w:rFonts w:asciiTheme="minorHAnsi" w:hAnsiTheme="minorHAnsi" w:eastAsiaTheme="minorEastAsia" w:cstheme="minorBidi"/>
          <w:i/>
          <w:iCs/>
          <w:kern w:val="0"/>
          <w:sz w:val="24"/>
          <w:szCs w:val="24"/>
          <w:lang w:val="en-US" w:eastAsia="zh-CN" w:bidi="ar"/>
        </w:rPr>
        <w:t>A guide to the writing workshop</w:t>
      </w:r>
      <w:r>
        <w:rPr>
          <w:rFonts w:asciiTheme="minorHAnsi" w:hAnsiTheme="minorHAnsi" w:eastAsiaTheme="minorEastAsia" w:cstheme="minorBidi"/>
          <w:kern w:val="0"/>
          <w:sz w:val="24"/>
          <w:szCs w:val="24"/>
          <w:lang w:val="en-US" w:eastAsia="zh-CN" w:bidi="ar"/>
        </w:rPr>
        <w:t>, FirstHand/Heinemann.</w:t>
      </w:r>
    </w:p>
    <w:p>
      <w:pPr>
        <w:pStyle w:val="5"/>
        <w:keepNext w:val="0"/>
        <w:keepLines w:val="0"/>
        <w:widowControl/>
        <w:suppressLineNumbers w:val="0"/>
        <w:jc w:val="left"/>
      </w:pPr>
      <w:r>
        <w:rPr>
          <w:rFonts w:hint="eastAsia"/>
        </w:rPr>
        <w:t xml:space="preserve">Ellis, R., 2017. Task-based language teaching. </w:t>
      </w:r>
      <w:r>
        <w:rPr>
          <w:rFonts w:hint="eastAsia"/>
          <w:i/>
          <w:iCs/>
        </w:rPr>
        <w:t>The Routledge Handbook of Instructed Second Language Acquisition</w:t>
      </w:r>
      <w:r>
        <w:rPr>
          <w:rFonts w:hint="eastAsia"/>
        </w:rPr>
        <w:t xml:space="preserve">, pp.108–125. </w:t>
      </w:r>
    </w:p>
    <w:p>
      <w:pPr>
        <w:pStyle w:val="5"/>
        <w:keepNext w:val="0"/>
        <w:keepLines w:val="0"/>
        <w:widowControl/>
        <w:suppressLineNumbers w:val="0"/>
        <w:jc w:val="left"/>
        <w:rPr>
          <w:rFonts w:hint="eastAsia" w:asciiTheme="minorHAnsi" w:hAnsiTheme="minorHAnsi" w:eastAsiaTheme="minorEastAsia" w:cstheme="minorBidi"/>
          <w:kern w:val="0"/>
          <w:sz w:val="24"/>
          <w:szCs w:val="24"/>
          <w:lang w:val="en-US" w:eastAsia="zh-CN" w:bidi="ar"/>
        </w:rPr>
      </w:pPr>
      <w:r>
        <w:rPr>
          <w:rFonts w:hint="eastAsia" w:asciiTheme="minorHAnsi" w:hAnsiTheme="minorHAnsi" w:eastAsiaTheme="minorEastAsia" w:cstheme="minorBidi"/>
          <w:kern w:val="0"/>
          <w:sz w:val="24"/>
          <w:szCs w:val="24"/>
          <w:lang w:val="en-US" w:eastAsia="zh-CN" w:bidi="ar"/>
        </w:rPr>
        <w:t xml:space="preserve">Hyland, K., 2000. Developments in English for specific purposes: A multi-disciplinary approach; Tony Dudley-Evans and Maggie-Jo St John. Cambridge, Cambridge University Press, 1998, 301 pp. </w:t>
      </w:r>
      <w:r>
        <w:rPr>
          <w:rFonts w:hint="eastAsia" w:asciiTheme="minorHAnsi" w:hAnsiTheme="minorHAnsi" w:eastAsiaTheme="minorEastAsia" w:cstheme="minorBidi"/>
          <w:i/>
          <w:iCs/>
          <w:kern w:val="0"/>
          <w:sz w:val="24"/>
          <w:szCs w:val="24"/>
          <w:lang w:val="en-US" w:eastAsia="zh-CN" w:bidi="ar"/>
        </w:rPr>
        <w:t>English for Specific Purposes</w:t>
      </w:r>
      <w:r>
        <w:rPr>
          <w:rFonts w:hint="eastAsia" w:asciiTheme="minorHAnsi" w:hAnsiTheme="minorHAnsi" w:eastAsiaTheme="minorEastAsia" w:cstheme="minorBidi"/>
          <w:kern w:val="0"/>
          <w:sz w:val="24"/>
          <w:szCs w:val="24"/>
          <w:lang w:val="en-US" w:eastAsia="zh-CN" w:bidi="ar"/>
        </w:rPr>
        <w:t xml:space="preserve">, 19(3), pp.297–300. </w:t>
      </w:r>
    </w:p>
    <w:p>
      <w:pPr>
        <w:pStyle w:val="5"/>
        <w:keepNext w:val="0"/>
        <w:keepLines w:val="0"/>
        <w:widowControl/>
        <w:suppressLineNumbers w:val="0"/>
        <w:jc w:val="left"/>
      </w:pPr>
      <w:r>
        <w:t xml:space="preserve">Prabhu, N.S., 1999. </w:t>
      </w:r>
      <w:r>
        <w:rPr>
          <w:i/>
          <w:iCs/>
        </w:rPr>
        <w:t>Second language pedagogy</w:t>
      </w:r>
      <w:r>
        <w:t xml:space="preserve">, Oxford: Oxford Univ. Press. </w:t>
      </w:r>
    </w:p>
    <w:p>
      <w:pPr>
        <w:pStyle w:val="5"/>
        <w:keepNext w:val="0"/>
        <w:keepLines w:val="0"/>
        <w:widowControl/>
        <w:suppressLineNumbers w:val="0"/>
        <w:jc w:val="left"/>
        <w:rPr>
          <w:rFonts w:hint="eastAsia"/>
        </w:rPr>
      </w:pPr>
      <w:r>
        <w:rPr>
          <w:rFonts w:hint="eastAsia"/>
        </w:rPr>
        <w:t>Shaughnessy, J.J., Zechmeister, E.B. &amp;</w:t>
      </w:r>
      <w:r>
        <w:rPr>
          <w:rFonts w:hint="eastAsia"/>
          <w:lang w:val="en-US" w:eastAsia="zh-CN"/>
        </w:rPr>
        <w:t xml:space="preserve"> </w:t>
      </w:r>
      <w:r>
        <w:rPr>
          <w:rFonts w:hint="eastAsia"/>
        </w:rPr>
        <w:t xml:space="preserve">Zechmeister, J.S., 2012. </w:t>
      </w:r>
      <w:r>
        <w:rPr>
          <w:rFonts w:hint="eastAsia"/>
          <w:i/>
          <w:iCs/>
        </w:rPr>
        <w:t>Research methods in psychology</w:t>
      </w:r>
      <w:r>
        <w:rPr>
          <w:rFonts w:hint="eastAsia"/>
        </w:rPr>
        <w:t xml:space="preserve">, New York, NY: McGraw-Hill. </w:t>
      </w:r>
    </w:p>
    <w:p>
      <w:pPr>
        <w:pStyle w:val="5"/>
        <w:keepNext w:val="0"/>
        <w:keepLines w:val="0"/>
        <w:widowControl/>
        <w:suppressLineNumbers w:val="0"/>
        <w:jc w:val="left"/>
        <w:rPr>
          <w:rFonts w:hint="eastAsia"/>
        </w:rPr>
      </w:pPr>
      <w:r>
        <w:rPr>
          <w:rFonts w:hint="eastAsia"/>
        </w:rPr>
        <w:t>Skehan, P., 2018. A framework for the implementation of Task-based instruction.</w:t>
      </w:r>
      <w:r>
        <w:rPr>
          <w:rFonts w:hint="eastAsia"/>
          <w:lang w:val="en-US" w:eastAsia="zh-CN"/>
        </w:rPr>
        <w:t xml:space="preserve"> </w:t>
      </w:r>
      <w:r>
        <w:rPr>
          <w:rFonts w:hint="eastAsia"/>
          <w:i/>
          <w:iCs/>
        </w:rPr>
        <w:t>Second Language Task-Based Performance</w:t>
      </w:r>
      <w:r>
        <w:rPr>
          <w:rFonts w:hint="eastAsia"/>
        </w:rPr>
        <w:t xml:space="preserve">, pp.13–34. </w:t>
      </w:r>
    </w:p>
    <w:p>
      <w:pPr>
        <w:numPr>
          <w:ilvl w:val="0"/>
          <w:numId w:val="0"/>
        </w:numPr>
        <w:jc w:val="both"/>
        <w:rPr>
          <w:rFonts w:hint="default"/>
          <w:b w:val="0"/>
          <w:bCs w:val="0"/>
          <w:sz w:val="24"/>
          <w:szCs w:val="24"/>
          <w:lang w:val="en-US" w:eastAsia="zh-CN"/>
        </w:rPr>
      </w:pPr>
      <w:r>
        <w:rPr>
          <w:rFonts w:hint="eastAsia" w:asciiTheme="minorHAnsi" w:hAnsiTheme="minorHAnsi" w:eastAsiaTheme="minorEastAsia" w:cstheme="minorBidi"/>
          <w:kern w:val="0"/>
          <w:sz w:val="24"/>
          <w:szCs w:val="24"/>
          <w:lang w:val="en-US" w:eastAsia="zh-CN" w:bidi="ar"/>
        </w:rPr>
        <w:t xml:space="preserve">Williams, M. &amp; Burden, R.L., 2015. </w:t>
      </w:r>
      <w:r>
        <w:rPr>
          <w:rFonts w:hint="eastAsia" w:asciiTheme="minorHAnsi" w:hAnsiTheme="minorHAnsi" w:eastAsiaTheme="minorEastAsia" w:cstheme="minorBidi"/>
          <w:i/>
          <w:iCs/>
          <w:kern w:val="0"/>
          <w:sz w:val="24"/>
          <w:szCs w:val="24"/>
          <w:lang w:val="en-US" w:eastAsia="zh-CN" w:bidi="ar"/>
        </w:rPr>
        <w:t>Psychology for language teachers: A Social Constructivist approach</w:t>
      </w:r>
      <w:r>
        <w:rPr>
          <w:rFonts w:hint="eastAsia" w:asciiTheme="minorHAnsi" w:hAnsiTheme="minorHAnsi" w:eastAsiaTheme="minorEastAsia" w:cstheme="minorBidi"/>
          <w:kern w:val="0"/>
          <w:sz w:val="24"/>
          <w:szCs w:val="24"/>
          <w:lang w:val="en-US" w:eastAsia="zh-CN" w:bidi="ar"/>
        </w:rPr>
        <w:t xml:space="preserve">, Cambridge: Cambridge University Press.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4">
    <w:p>
      <w:r>
        <w:separator/>
      </w:r>
    </w:p>
  </w:footnote>
  <w:footnote w:type="continuationSeparator" w:id="5">
    <w:p>
      <w:r>
        <w:continuationSeparator/>
      </w:r>
    </w:p>
  </w:footnote>
  <w:footnote w:id="0">
    <w:p>
      <w:pPr>
        <w:pStyle w:val="4"/>
        <w:snapToGrid w:val="0"/>
        <w:rPr>
          <w:rFonts w:hint="eastAsia"/>
          <w:lang w:val="en-US" w:eastAsia="zh-CN"/>
        </w:rPr>
      </w:pPr>
      <w:r>
        <w:rPr>
          <w:rStyle w:val="11"/>
        </w:rPr>
        <w:footnoteRef/>
      </w:r>
      <w:r>
        <w:t xml:space="preserve"> </w:t>
      </w:r>
      <w:r>
        <w:rPr>
          <w:rFonts w:hint="eastAsia"/>
        </w:rPr>
        <w:t xml:space="preserve">The content of this section was compiled from </w:t>
      </w:r>
      <w:r>
        <w:rPr>
          <w:rFonts w:hint="eastAsia"/>
          <w:lang w:val="en-US" w:eastAsia="zh-CN"/>
        </w:rPr>
        <w:t xml:space="preserve">the following </w:t>
      </w:r>
      <w:r>
        <w:rPr>
          <w:rFonts w:hint="eastAsia"/>
        </w:rPr>
        <w:t>website</w:t>
      </w:r>
      <w:r>
        <w:rPr>
          <w:rFonts w:hint="eastAsia"/>
          <w:lang w:val="en-US" w:eastAsia="zh-CN"/>
        </w:rPr>
        <w:t>:</w:t>
      </w:r>
    </w:p>
    <w:p>
      <w:pPr>
        <w:pStyle w:val="4"/>
        <w:snapToGrid w:val="0"/>
        <w:rPr>
          <w:rFonts w:hint="default"/>
          <w:lang w:val="en-US" w:eastAsia="zh-CN"/>
        </w:rPr>
      </w:pPr>
      <w:r>
        <w:rPr>
          <w:rFonts w:hint="eastAsia"/>
          <w:lang w:val="en-US" w:eastAsia="zh-CN"/>
        </w:rPr>
        <w:fldChar w:fldCharType="begin"/>
      </w:r>
      <w:r>
        <w:rPr>
          <w:rFonts w:hint="eastAsia"/>
          <w:lang w:val="en-US" w:eastAsia="zh-CN"/>
        </w:rPr>
        <w:instrText xml:space="preserve"> HYPERLINK "https://baike.baidu.com/item/%E9%97%AE%E5%8D%B7%E6%98%9F" </w:instrText>
      </w:r>
      <w:r>
        <w:rPr>
          <w:rFonts w:hint="eastAsia"/>
          <w:lang w:val="en-US" w:eastAsia="zh-CN"/>
        </w:rPr>
        <w:fldChar w:fldCharType="separate"/>
      </w:r>
      <w:r>
        <w:rPr>
          <w:rStyle w:val="10"/>
          <w:rFonts w:hint="eastAsia"/>
          <w:lang w:val="en-US" w:eastAsia="zh-CN"/>
        </w:rPr>
        <w:t>https://baike.baidu.com/item/%E9%97%AE%E5%8D%B7%E6%98%9F</w:t>
      </w:r>
      <w:r>
        <w:rPr>
          <w:rFonts w:hint="eastAsia"/>
          <w:lang w:val="en-US" w:eastAsia="zh-CN"/>
        </w:rPr>
        <w:fldChar w:fldCharType="end"/>
      </w:r>
      <w:r>
        <w:rPr>
          <w:rFonts w:hint="eastAsia"/>
          <w:lang w:val="en-US" w:eastAsia="zh-CN"/>
        </w:rPr>
        <w:t xml:space="preserve"> （in Chinese）</w:t>
      </w:r>
    </w:p>
  </w:footnote>
  <w:footnote w:id="1">
    <w:p>
      <w:pPr>
        <w:pStyle w:val="3"/>
        <w:snapToGrid w:val="0"/>
        <w:rPr>
          <w:rFonts w:hint="eastAsia"/>
          <w:lang w:val="en-US" w:eastAsia="zh-CN"/>
        </w:rPr>
      </w:pPr>
      <w:r>
        <w:rPr>
          <w:rStyle w:val="11"/>
        </w:rPr>
        <w:footnoteRef/>
      </w:r>
      <w:r>
        <w:t xml:space="preserve"> </w:t>
      </w:r>
      <w:r>
        <w:rPr>
          <w:rFonts w:hint="eastAsia"/>
        </w:rPr>
        <w:t xml:space="preserve">The content of this section was compiled from </w:t>
      </w:r>
      <w:r>
        <w:rPr>
          <w:rFonts w:hint="eastAsia"/>
          <w:lang w:val="en-US" w:eastAsia="zh-CN"/>
        </w:rPr>
        <w:t xml:space="preserve">the following </w:t>
      </w:r>
      <w:r>
        <w:rPr>
          <w:rFonts w:hint="eastAsia"/>
        </w:rPr>
        <w:t>two</w:t>
      </w:r>
      <w:r>
        <w:rPr>
          <w:rFonts w:hint="eastAsia"/>
          <w:lang w:val="en-US" w:eastAsia="zh-CN"/>
        </w:rPr>
        <w:t xml:space="preserve"> </w:t>
      </w:r>
      <w:r>
        <w:rPr>
          <w:rFonts w:hint="eastAsia"/>
        </w:rPr>
        <w:t>websites</w:t>
      </w:r>
      <w:r>
        <w:rPr>
          <w:rFonts w:hint="eastAsia"/>
          <w:lang w:val="en-US" w:eastAsia="zh-CN"/>
        </w:rPr>
        <w:t>:</w:t>
      </w:r>
    </w:p>
    <w:p>
      <w:pPr>
        <w:pStyle w:val="3"/>
        <w:snapToGrid w:val="0"/>
        <w:rPr>
          <w:rFonts w:hint="eastAsia"/>
          <w:lang w:val="en-US" w:eastAsia="zh-CN"/>
        </w:rPr>
      </w:pPr>
      <w:r>
        <w:rPr>
          <w:rFonts w:hint="eastAsia"/>
          <w:lang w:val="en-US" w:eastAsia="zh-CN"/>
        </w:rPr>
        <w:t>https://www.bera.ac.uk/publication/ethical-guidelines-for-educational-research-2018；</w:t>
      </w:r>
    </w:p>
    <w:p>
      <w:pPr>
        <w:pStyle w:val="3"/>
        <w:snapToGrid w:val="0"/>
        <w:rPr>
          <w:rFonts w:hint="eastAsia"/>
          <w:lang w:val="en-US" w:eastAsia="zh-CN"/>
        </w:rPr>
      </w:pPr>
      <w:r>
        <w:rPr>
          <w:rFonts w:hint="eastAsia"/>
          <w:lang w:val="en-US" w:eastAsia="zh-CN"/>
        </w:rPr>
        <w:t>https://www.interaction-design.org/</w:t>
      </w:r>
    </w:p>
    <w:p>
      <w:pPr>
        <w:pStyle w:val="4"/>
        <w:snapToGrid w:val="0"/>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B4333D"/>
    <w:multiLevelType w:val="singleLevel"/>
    <w:tmpl w:val="95B4333D"/>
    <w:lvl w:ilvl="0" w:tentative="0">
      <w:start w:val="1"/>
      <w:numFmt w:val="decimal"/>
      <w:suff w:val="space"/>
      <w:lvlText w:val="%1."/>
      <w:lvlJc w:val="left"/>
    </w:lvl>
  </w:abstractNum>
  <w:abstractNum w:abstractNumId="1">
    <w:nsid w:val="9A7E6CFC"/>
    <w:multiLevelType w:val="singleLevel"/>
    <w:tmpl w:val="9A7E6CFC"/>
    <w:lvl w:ilvl="0" w:tentative="0">
      <w:start w:val="1"/>
      <w:numFmt w:val="lowerLetter"/>
      <w:suff w:val="space"/>
      <w:lvlText w:val="(%1)"/>
      <w:lvlJc w:val="left"/>
    </w:lvl>
  </w:abstractNum>
  <w:abstractNum w:abstractNumId="2">
    <w:nsid w:val="AC5E6927"/>
    <w:multiLevelType w:val="singleLevel"/>
    <w:tmpl w:val="AC5E6927"/>
    <w:lvl w:ilvl="0" w:tentative="0">
      <w:start w:val="1"/>
      <w:numFmt w:val="decimal"/>
      <w:suff w:val="space"/>
      <w:lvlText w:val="%1."/>
      <w:lvlJc w:val="left"/>
    </w:lvl>
  </w:abstractNum>
  <w:abstractNum w:abstractNumId="3">
    <w:nsid w:val="D41DE177"/>
    <w:multiLevelType w:val="singleLevel"/>
    <w:tmpl w:val="D41DE177"/>
    <w:lvl w:ilvl="0" w:tentative="0">
      <w:start w:val="1"/>
      <w:numFmt w:val="decimal"/>
      <w:suff w:val="space"/>
      <w:lvlText w:val="%1."/>
      <w:lvlJc w:val="left"/>
    </w:lvl>
  </w:abstractNum>
  <w:abstractNum w:abstractNumId="4">
    <w:nsid w:val="2FE18228"/>
    <w:multiLevelType w:val="singleLevel"/>
    <w:tmpl w:val="2FE18228"/>
    <w:lvl w:ilvl="0" w:tentative="0">
      <w:start w:val="1"/>
      <w:numFmt w:val="lowerLetter"/>
      <w:suff w:val="space"/>
      <w:lvlText w:val="(%1)"/>
      <w:lvlJc w:val="left"/>
    </w:lvl>
  </w:abstractNum>
  <w:abstractNum w:abstractNumId="5">
    <w:nsid w:val="459116CA"/>
    <w:multiLevelType w:val="singleLevel"/>
    <w:tmpl w:val="459116CA"/>
    <w:lvl w:ilvl="0" w:tentative="0">
      <w:start w:val="1"/>
      <w:numFmt w:val="decimal"/>
      <w:suff w:val="space"/>
      <w:lvlText w:val="%1."/>
      <w:lvlJc w:val="left"/>
    </w:lvl>
  </w:abstractNum>
  <w:abstractNum w:abstractNumId="6">
    <w:nsid w:val="6F500C75"/>
    <w:multiLevelType w:val="singleLevel"/>
    <w:tmpl w:val="6F500C75"/>
    <w:lvl w:ilvl="0" w:tentative="0">
      <w:start w:val="4"/>
      <w:numFmt w:val="decimal"/>
      <w:suff w:val="space"/>
      <w:lvlText w:val="%1."/>
      <w:lvlJc w:val="left"/>
    </w:lvl>
  </w:abstractNum>
  <w:num w:numId="1">
    <w:abstractNumId w:val="1"/>
  </w:num>
  <w:num w:numId="2">
    <w:abstractNumId w:val="6"/>
  </w:num>
  <w:num w:numId="3">
    <w:abstractNumId w:val="4"/>
  </w:num>
  <w:num w:numId="4">
    <w:abstractNumId w:val="3"/>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4"/>
    <w:footnote w:id="5"/>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1EB7F3D"/>
    <w:rsid w:val="0002117A"/>
    <w:rsid w:val="0002561E"/>
    <w:rsid w:val="00043144"/>
    <w:rsid w:val="00052A18"/>
    <w:rsid w:val="00060C6A"/>
    <w:rsid w:val="000749E3"/>
    <w:rsid w:val="00092509"/>
    <w:rsid w:val="000C1FF9"/>
    <w:rsid w:val="00133387"/>
    <w:rsid w:val="001669D4"/>
    <w:rsid w:val="00181149"/>
    <w:rsid w:val="001A64C4"/>
    <w:rsid w:val="00207852"/>
    <w:rsid w:val="00213CF6"/>
    <w:rsid w:val="002630BB"/>
    <w:rsid w:val="00294959"/>
    <w:rsid w:val="00296707"/>
    <w:rsid w:val="002E6413"/>
    <w:rsid w:val="00360E24"/>
    <w:rsid w:val="003A6B66"/>
    <w:rsid w:val="003B643A"/>
    <w:rsid w:val="003D21B2"/>
    <w:rsid w:val="003F42F4"/>
    <w:rsid w:val="004672B9"/>
    <w:rsid w:val="00481283"/>
    <w:rsid w:val="004874D5"/>
    <w:rsid w:val="004D4AEB"/>
    <w:rsid w:val="004D5131"/>
    <w:rsid w:val="004E616D"/>
    <w:rsid w:val="00501EE6"/>
    <w:rsid w:val="00563274"/>
    <w:rsid w:val="00586FEC"/>
    <w:rsid w:val="005A2D64"/>
    <w:rsid w:val="005C6ADC"/>
    <w:rsid w:val="005F037B"/>
    <w:rsid w:val="00627E6B"/>
    <w:rsid w:val="00641E35"/>
    <w:rsid w:val="00643BE3"/>
    <w:rsid w:val="0066795B"/>
    <w:rsid w:val="006D2A98"/>
    <w:rsid w:val="00726300"/>
    <w:rsid w:val="007C717F"/>
    <w:rsid w:val="007E2EF7"/>
    <w:rsid w:val="00813A17"/>
    <w:rsid w:val="00824069"/>
    <w:rsid w:val="00861DAB"/>
    <w:rsid w:val="00863B59"/>
    <w:rsid w:val="00892839"/>
    <w:rsid w:val="008B5614"/>
    <w:rsid w:val="008E2A0E"/>
    <w:rsid w:val="00930024"/>
    <w:rsid w:val="00950240"/>
    <w:rsid w:val="00953D9C"/>
    <w:rsid w:val="009C15CF"/>
    <w:rsid w:val="009C337D"/>
    <w:rsid w:val="009F203E"/>
    <w:rsid w:val="00A578E1"/>
    <w:rsid w:val="00AD529D"/>
    <w:rsid w:val="00AF1302"/>
    <w:rsid w:val="00B0507A"/>
    <w:rsid w:val="00B20DF2"/>
    <w:rsid w:val="00B32474"/>
    <w:rsid w:val="00B5443F"/>
    <w:rsid w:val="00B92181"/>
    <w:rsid w:val="00BC3A1F"/>
    <w:rsid w:val="00BE1545"/>
    <w:rsid w:val="00BE32F3"/>
    <w:rsid w:val="00C34DAD"/>
    <w:rsid w:val="00CA7EA3"/>
    <w:rsid w:val="00CF2E0C"/>
    <w:rsid w:val="00CF3752"/>
    <w:rsid w:val="00D5063D"/>
    <w:rsid w:val="00D72607"/>
    <w:rsid w:val="00D743B5"/>
    <w:rsid w:val="00D9012D"/>
    <w:rsid w:val="00DD539A"/>
    <w:rsid w:val="00E371FE"/>
    <w:rsid w:val="00E52F76"/>
    <w:rsid w:val="00EB1C0E"/>
    <w:rsid w:val="00EB7E60"/>
    <w:rsid w:val="00ED3BD8"/>
    <w:rsid w:val="00F0770F"/>
    <w:rsid w:val="00F21AA8"/>
    <w:rsid w:val="00F27441"/>
    <w:rsid w:val="00F72CA9"/>
    <w:rsid w:val="00F74A57"/>
    <w:rsid w:val="00FD26CD"/>
    <w:rsid w:val="00FE1942"/>
    <w:rsid w:val="0100390C"/>
    <w:rsid w:val="01062EEC"/>
    <w:rsid w:val="01064C9A"/>
    <w:rsid w:val="010B22B0"/>
    <w:rsid w:val="010B405F"/>
    <w:rsid w:val="010D114A"/>
    <w:rsid w:val="01101675"/>
    <w:rsid w:val="01115B19"/>
    <w:rsid w:val="01154EDD"/>
    <w:rsid w:val="0116312F"/>
    <w:rsid w:val="01172A03"/>
    <w:rsid w:val="011949CD"/>
    <w:rsid w:val="011D2710"/>
    <w:rsid w:val="01211AD4"/>
    <w:rsid w:val="01243D57"/>
    <w:rsid w:val="012515C4"/>
    <w:rsid w:val="01255120"/>
    <w:rsid w:val="012B64AF"/>
    <w:rsid w:val="01395070"/>
    <w:rsid w:val="013C246A"/>
    <w:rsid w:val="013C690E"/>
    <w:rsid w:val="013E2686"/>
    <w:rsid w:val="014001AC"/>
    <w:rsid w:val="014337F8"/>
    <w:rsid w:val="01483505"/>
    <w:rsid w:val="014A4B87"/>
    <w:rsid w:val="014B4F11"/>
    <w:rsid w:val="01505F15"/>
    <w:rsid w:val="01510A39"/>
    <w:rsid w:val="0156352C"/>
    <w:rsid w:val="0160084E"/>
    <w:rsid w:val="016025FC"/>
    <w:rsid w:val="01626374"/>
    <w:rsid w:val="016A347B"/>
    <w:rsid w:val="01714809"/>
    <w:rsid w:val="017165B7"/>
    <w:rsid w:val="01740E6F"/>
    <w:rsid w:val="01761E20"/>
    <w:rsid w:val="017716F4"/>
    <w:rsid w:val="017D4F5C"/>
    <w:rsid w:val="01802C9E"/>
    <w:rsid w:val="01814321"/>
    <w:rsid w:val="0187402D"/>
    <w:rsid w:val="018856AF"/>
    <w:rsid w:val="018A58CB"/>
    <w:rsid w:val="018A7679"/>
    <w:rsid w:val="018C519F"/>
    <w:rsid w:val="018F6A3E"/>
    <w:rsid w:val="01922B4C"/>
    <w:rsid w:val="01934780"/>
    <w:rsid w:val="01944054"/>
    <w:rsid w:val="01993D60"/>
    <w:rsid w:val="019C4E8A"/>
    <w:rsid w:val="019E3125"/>
    <w:rsid w:val="01A00C4B"/>
    <w:rsid w:val="01A3073B"/>
    <w:rsid w:val="01A324E9"/>
    <w:rsid w:val="01AA1AC9"/>
    <w:rsid w:val="01B36BD0"/>
    <w:rsid w:val="01B6221C"/>
    <w:rsid w:val="01BE7323"/>
    <w:rsid w:val="01C40DDD"/>
    <w:rsid w:val="01C81F50"/>
    <w:rsid w:val="01CD7566"/>
    <w:rsid w:val="01D46B46"/>
    <w:rsid w:val="01D628BE"/>
    <w:rsid w:val="01D6466C"/>
    <w:rsid w:val="01D86637"/>
    <w:rsid w:val="01DB6127"/>
    <w:rsid w:val="01E4322D"/>
    <w:rsid w:val="01EC20E2"/>
    <w:rsid w:val="01EE19B6"/>
    <w:rsid w:val="01F64D0F"/>
    <w:rsid w:val="01FD42EF"/>
    <w:rsid w:val="01FE5383"/>
    <w:rsid w:val="02013C18"/>
    <w:rsid w:val="0204742C"/>
    <w:rsid w:val="02050E58"/>
    <w:rsid w:val="02076F1C"/>
    <w:rsid w:val="02092C94"/>
    <w:rsid w:val="02094A42"/>
    <w:rsid w:val="020967F0"/>
    <w:rsid w:val="020E3E06"/>
    <w:rsid w:val="021146F3"/>
    <w:rsid w:val="0213766F"/>
    <w:rsid w:val="02145195"/>
    <w:rsid w:val="02151639"/>
    <w:rsid w:val="021A6C4F"/>
    <w:rsid w:val="021B4775"/>
    <w:rsid w:val="021C29C7"/>
    <w:rsid w:val="021D04ED"/>
    <w:rsid w:val="021F6013"/>
    <w:rsid w:val="02217FDE"/>
    <w:rsid w:val="02251150"/>
    <w:rsid w:val="022573A2"/>
    <w:rsid w:val="022E44A8"/>
    <w:rsid w:val="02306473"/>
    <w:rsid w:val="02355837"/>
    <w:rsid w:val="023615AF"/>
    <w:rsid w:val="02380E83"/>
    <w:rsid w:val="023A109F"/>
    <w:rsid w:val="023D7B59"/>
    <w:rsid w:val="024141DC"/>
    <w:rsid w:val="02421D02"/>
    <w:rsid w:val="02441F1E"/>
    <w:rsid w:val="024737BC"/>
    <w:rsid w:val="024B505A"/>
    <w:rsid w:val="024C492F"/>
    <w:rsid w:val="024C61BE"/>
    <w:rsid w:val="025832D3"/>
    <w:rsid w:val="0261662C"/>
    <w:rsid w:val="026659F0"/>
    <w:rsid w:val="02671768"/>
    <w:rsid w:val="02682509"/>
    <w:rsid w:val="02820350"/>
    <w:rsid w:val="02866093"/>
    <w:rsid w:val="028873E0"/>
    <w:rsid w:val="02965E43"/>
    <w:rsid w:val="029A38EC"/>
    <w:rsid w:val="029B70E4"/>
    <w:rsid w:val="029F7154"/>
    <w:rsid w:val="02A209F3"/>
    <w:rsid w:val="02A227A1"/>
    <w:rsid w:val="02A8425B"/>
    <w:rsid w:val="02AD7BBF"/>
    <w:rsid w:val="02B01361"/>
    <w:rsid w:val="02B367FB"/>
    <w:rsid w:val="02B50726"/>
    <w:rsid w:val="02B73399"/>
    <w:rsid w:val="02BA21E0"/>
    <w:rsid w:val="02C170CB"/>
    <w:rsid w:val="02C44BAF"/>
    <w:rsid w:val="02C46BBB"/>
    <w:rsid w:val="02CC651E"/>
    <w:rsid w:val="02D037B2"/>
    <w:rsid w:val="02D212D8"/>
    <w:rsid w:val="02D7069C"/>
    <w:rsid w:val="02DC2156"/>
    <w:rsid w:val="02DD1A2B"/>
    <w:rsid w:val="02DF57A3"/>
    <w:rsid w:val="02E44052"/>
    <w:rsid w:val="02E83FAA"/>
    <w:rsid w:val="02EC54FC"/>
    <w:rsid w:val="02ED7EC0"/>
    <w:rsid w:val="02EE59E6"/>
    <w:rsid w:val="02F079B0"/>
    <w:rsid w:val="02F254D6"/>
    <w:rsid w:val="02F4511E"/>
    <w:rsid w:val="02F56D74"/>
    <w:rsid w:val="02FA438B"/>
    <w:rsid w:val="02FC55FF"/>
    <w:rsid w:val="02FC6355"/>
    <w:rsid w:val="03015719"/>
    <w:rsid w:val="03035935"/>
    <w:rsid w:val="030376E3"/>
    <w:rsid w:val="030516AD"/>
    <w:rsid w:val="03060F81"/>
    <w:rsid w:val="03062D2F"/>
    <w:rsid w:val="03065425"/>
    <w:rsid w:val="030D40BE"/>
    <w:rsid w:val="030E7406"/>
    <w:rsid w:val="03195159"/>
    <w:rsid w:val="031E62CB"/>
    <w:rsid w:val="031F3DF1"/>
    <w:rsid w:val="032C4E8C"/>
    <w:rsid w:val="03321D76"/>
    <w:rsid w:val="03323B24"/>
    <w:rsid w:val="03394EB3"/>
    <w:rsid w:val="033A0C2B"/>
    <w:rsid w:val="033E696D"/>
    <w:rsid w:val="034026E5"/>
    <w:rsid w:val="0341020B"/>
    <w:rsid w:val="03411FB9"/>
    <w:rsid w:val="0341645D"/>
    <w:rsid w:val="03435D32"/>
    <w:rsid w:val="03457CFC"/>
    <w:rsid w:val="03465822"/>
    <w:rsid w:val="034675D0"/>
    <w:rsid w:val="0348159A"/>
    <w:rsid w:val="03483348"/>
    <w:rsid w:val="034A5F18"/>
    <w:rsid w:val="034B0602"/>
    <w:rsid w:val="034D095E"/>
    <w:rsid w:val="034D4E02"/>
    <w:rsid w:val="034D6BB0"/>
    <w:rsid w:val="034F0B7A"/>
    <w:rsid w:val="034F46D6"/>
    <w:rsid w:val="035717DD"/>
    <w:rsid w:val="035E0DBD"/>
    <w:rsid w:val="035E2B6B"/>
    <w:rsid w:val="036363D4"/>
    <w:rsid w:val="03661A20"/>
    <w:rsid w:val="0366599D"/>
    <w:rsid w:val="036A3DC1"/>
    <w:rsid w:val="036A59B4"/>
    <w:rsid w:val="037203C5"/>
    <w:rsid w:val="03766107"/>
    <w:rsid w:val="03773C2D"/>
    <w:rsid w:val="037759DB"/>
    <w:rsid w:val="037902E4"/>
    <w:rsid w:val="037B196F"/>
    <w:rsid w:val="037B54CB"/>
    <w:rsid w:val="037D56E7"/>
    <w:rsid w:val="037D62AB"/>
    <w:rsid w:val="03802AE2"/>
    <w:rsid w:val="038068CE"/>
    <w:rsid w:val="03822CFE"/>
    <w:rsid w:val="03887BE8"/>
    <w:rsid w:val="038A7E04"/>
    <w:rsid w:val="038D16A3"/>
    <w:rsid w:val="038D51FF"/>
    <w:rsid w:val="03962305"/>
    <w:rsid w:val="039B3DC0"/>
    <w:rsid w:val="039B5B6E"/>
    <w:rsid w:val="039B791C"/>
    <w:rsid w:val="039C3694"/>
    <w:rsid w:val="039D18E6"/>
    <w:rsid w:val="039E740C"/>
    <w:rsid w:val="03A569EC"/>
    <w:rsid w:val="03A964DC"/>
    <w:rsid w:val="03AC1B29"/>
    <w:rsid w:val="03AF1619"/>
    <w:rsid w:val="03AF786B"/>
    <w:rsid w:val="03B24C65"/>
    <w:rsid w:val="03B629A7"/>
    <w:rsid w:val="03B66504"/>
    <w:rsid w:val="03B978B9"/>
    <w:rsid w:val="03BD5AE4"/>
    <w:rsid w:val="03C07382"/>
    <w:rsid w:val="03C54999"/>
    <w:rsid w:val="03CC5D27"/>
    <w:rsid w:val="03CF75C5"/>
    <w:rsid w:val="03D02F6F"/>
    <w:rsid w:val="03DE5A5A"/>
    <w:rsid w:val="03E5503B"/>
    <w:rsid w:val="03E77005"/>
    <w:rsid w:val="03EE33BF"/>
    <w:rsid w:val="03F1578E"/>
    <w:rsid w:val="03F51722"/>
    <w:rsid w:val="03F637F9"/>
    <w:rsid w:val="03F67DF6"/>
    <w:rsid w:val="03F759BD"/>
    <w:rsid w:val="03FD2384"/>
    <w:rsid w:val="040000C7"/>
    <w:rsid w:val="04051239"/>
    <w:rsid w:val="04074FB1"/>
    <w:rsid w:val="040F20B8"/>
    <w:rsid w:val="041219CF"/>
    <w:rsid w:val="04161698"/>
    <w:rsid w:val="04183E22"/>
    <w:rsid w:val="041A1188"/>
    <w:rsid w:val="041A2F36"/>
    <w:rsid w:val="041D47D5"/>
    <w:rsid w:val="041F3E95"/>
    <w:rsid w:val="041F679F"/>
    <w:rsid w:val="0422003D"/>
    <w:rsid w:val="04245B63"/>
    <w:rsid w:val="04275653"/>
    <w:rsid w:val="042F62B6"/>
    <w:rsid w:val="0431202E"/>
    <w:rsid w:val="0433224A"/>
    <w:rsid w:val="04351B1E"/>
    <w:rsid w:val="043E1C03"/>
    <w:rsid w:val="04406715"/>
    <w:rsid w:val="04415D9F"/>
    <w:rsid w:val="04471852"/>
    <w:rsid w:val="04497102"/>
    <w:rsid w:val="044D4342"/>
    <w:rsid w:val="044E498E"/>
    <w:rsid w:val="04553F6E"/>
    <w:rsid w:val="045A1585"/>
    <w:rsid w:val="04602913"/>
    <w:rsid w:val="04622DFA"/>
    <w:rsid w:val="04673CA2"/>
    <w:rsid w:val="04697A1A"/>
    <w:rsid w:val="04772B4F"/>
    <w:rsid w:val="04781A0B"/>
    <w:rsid w:val="047C599F"/>
    <w:rsid w:val="047F0FEB"/>
    <w:rsid w:val="047F2D99"/>
    <w:rsid w:val="0482288A"/>
    <w:rsid w:val="04842AA6"/>
    <w:rsid w:val="04846602"/>
    <w:rsid w:val="04895240"/>
    <w:rsid w:val="04904FA7"/>
    <w:rsid w:val="04A10F62"/>
    <w:rsid w:val="04A432D8"/>
    <w:rsid w:val="04AE367F"/>
    <w:rsid w:val="04B30C95"/>
    <w:rsid w:val="04B62533"/>
    <w:rsid w:val="04B862AB"/>
    <w:rsid w:val="04B87362"/>
    <w:rsid w:val="04BC5D9C"/>
    <w:rsid w:val="04BD38C2"/>
    <w:rsid w:val="04BE5FB8"/>
    <w:rsid w:val="04BF5DA5"/>
    <w:rsid w:val="04C66C1A"/>
    <w:rsid w:val="04C9670A"/>
    <w:rsid w:val="04CB4231"/>
    <w:rsid w:val="04CE5ACF"/>
    <w:rsid w:val="04D07A99"/>
    <w:rsid w:val="04D37589"/>
    <w:rsid w:val="04D56E5D"/>
    <w:rsid w:val="04D57FCB"/>
    <w:rsid w:val="04DA0EA4"/>
    <w:rsid w:val="04E33A5F"/>
    <w:rsid w:val="04E84DE3"/>
    <w:rsid w:val="04E90B5B"/>
    <w:rsid w:val="04EF43C3"/>
    <w:rsid w:val="04F5420C"/>
    <w:rsid w:val="04FD0162"/>
    <w:rsid w:val="04FE63B4"/>
    <w:rsid w:val="05045994"/>
    <w:rsid w:val="051536FE"/>
    <w:rsid w:val="05157BA2"/>
    <w:rsid w:val="05180A75"/>
    <w:rsid w:val="05182C51"/>
    <w:rsid w:val="05191440"/>
    <w:rsid w:val="051C2CDE"/>
    <w:rsid w:val="051C4A8C"/>
    <w:rsid w:val="052120A3"/>
    <w:rsid w:val="05241B93"/>
    <w:rsid w:val="052676B9"/>
    <w:rsid w:val="052E47BF"/>
    <w:rsid w:val="05377B18"/>
    <w:rsid w:val="053A45A8"/>
    <w:rsid w:val="053C512E"/>
    <w:rsid w:val="053E0EA6"/>
    <w:rsid w:val="053E4A03"/>
    <w:rsid w:val="053E7845"/>
    <w:rsid w:val="054D733B"/>
    <w:rsid w:val="0553688F"/>
    <w:rsid w:val="055A7363"/>
    <w:rsid w:val="055C132D"/>
    <w:rsid w:val="05654685"/>
    <w:rsid w:val="05685F23"/>
    <w:rsid w:val="056A3A4A"/>
    <w:rsid w:val="056B77C2"/>
    <w:rsid w:val="05760640"/>
    <w:rsid w:val="05790131"/>
    <w:rsid w:val="05791EDF"/>
    <w:rsid w:val="057C19CF"/>
    <w:rsid w:val="057E03BB"/>
    <w:rsid w:val="057E2F8C"/>
    <w:rsid w:val="057F6DC9"/>
    <w:rsid w:val="058014BF"/>
    <w:rsid w:val="05812B41"/>
    <w:rsid w:val="05860158"/>
    <w:rsid w:val="058663AA"/>
    <w:rsid w:val="058A5E9A"/>
    <w:rsid w:val="058C7E64"/>
    <w:rsid w:val="058D598A"/>
    <w:rsid w:val="058D7738"/>
    <w:rsid w:val="05972365"/>
    <w:rsid w:val="059960DD"/>
    <w:rsid w:val="05997E8B"/>
    <w:rsid w:val="059A3C03"/>
    <w:rsid w:val="059B00A7"/>
    <w:rsid w:val="059B1E55"/>
    <w:rsid w:val="05A217DD"/>
    <w:rsid w:val="05A351AD"/>
    <w:rsid w:val="05A36F5B"/>
    <w:rsid w:val="05A52CD4"/>
    <w:rsid w:val="05A84572"/>
    <w:rsid w:val="05AC4062"/>
    <w:rsid w:val="05B13426"/>
    <w:rsid w:val="05B178CA"/>
    <w:rsid w:val="05B20F4D"/>
    <w:rsid w:val="05B41169"/>
    <w:rsid w:val="05B9052D"/>
    <w:rsid w:val="05BE3D95"/>
    <w:rsid w:val="05C018BB"/>
    <w:rsid w:val="05C173E2"/>
    <w:rsid w:val="05C25634"/>
    <w:rsid w:val="05C3315A"/>
    <w:rsid w:val="05CF1AFF"/>
    <w:rsid w:val="05D15877"/>
    <w:rsid w:val="05D709B3"/>
    <w:rsid w:val="05D90BCF"/>
    <w:rsid w:val="05DB04A3"/>
    <w:rsid w:val="05E41A4E"/>
    <w:rsid w:val="05E57574"/>
    <w:rsid w:val="05E65C8D"/>
    <w:rsid w:val="05EC2D3E"/>
    <w:rsid w:val="05ED3565"/>
    <w:rsid w:val="05ED6429"/>
    <w:rsid w:val="05EF21A1"/>
    <w:rsid w:val="05EF5D0A"/>
    <w:rsid w:val="05EF724D"/>
    <w:rsid w:val="05F31C91"/>
    <w:rsid w:val="05F41565"/>
    <w:rsid w:val="05FA6846"/>
    <w:rsid w:val="05FB4360"/>
    <w:rsid w:val="05FE23E4"/>
    <w:rsid w:val="06020126"/>
    <w:rsid w:val="06021ED4"/>
    <w:rsid w:val="0607573C"/>
    <w:rsid w:val="060C68AF"/>
    <w:rsid w:val="060E27D6"/>
    <w:rsid w:val="061225E7"/>
    <w:rsid w:val="0616597F"/>
    <w:rsid w:val="061A5470"/>
    <w:rsid w:val="061B2F96"/>
    <w:rsid w:val="062005AC"/>
    <w:rsid w:val="06253E14"/>
    <w:rsid w:val="062749A5"/>
    <w:rsid w:val="062A31D9"/>
    <w:rsid w:val="062C51A3"/>
    <w:rsid w:val="062E2CC9"/>
    <w:rsid w:val="063127B9"/>
    <w:rsid w:val="06314567"/>
    <w:rsid w:val="06316315"/>
    <w:rsid w:val="06361B7E"/>
    <w:rsid w:val="063D2F0C"/>
    <w:rsid w:val="06400C4E"/>
    <w:rsid w:val="064029FC"/>
    <w:rsid w:val="064222D0"/>
    <w:rsid w:val="06436049"/>
    <w:rsid w:val="06467843"/>
    <w:rsid w:val="06471FDD"/>
    <w:rsid w:val="06497B03"/>
    <w:rsid w:val="064A5629"/>
    <w:rsid w:val="064C75F3"/>
    <w:rsid w:val="06514D33"/>
    <w:rsid w:val="06532730"/>
    <w:rsid w:val="06565D7C"/>
    <w:rsid w:val="06570D1B"/>
    <w:rsid w:val="06581AF4"/>
    <w:rsid w:val="06587D46"/>
    <w:rsid w:val="065A3ABE"/>
    <w:rsid w:val="065D710A"/>
    <w:rsid w:val="06622973"/>
    <w:rsid w:val="066761DB"/>
    <w:rsid w:val="06694871"/>
    <w:rsid w:val="06695AAF"/>
    <w:rsid w:val="066B7191"/>
    <w:rsid w:val="066D4682"/>
    <w:rsid w:val="066E30C6"/>
    <w:rsid w:val="067032E2"/>
    <w:rsid w:val="06710E08"/>
    <w:rsid w:val="06732DD2"/>
    <w:rsid w:val="067803E8"/>
    <w:rsid w:val="0680729D"/>
    <w:rsid w:val="06840B3B"/>
    <w:rsid w:val="068428E9"/>
    <w:rsid w:val="0687687D"/>
    <w:rsid w:val="06896151"/>
    <w:rsid w:val="068F128E"/>
    <w:rsid w:val="069468A4"/>
    <w:rsid w:val="069845E6"/>
    <w:rsid w:val="069A3EBB"/>
    <w:rsid w:val="069C0B90"/>
    <w:rsid w:val="069D1BFD"/>
    <w:rsid w:val="06A20FC1"/>
    <w:rsid w:val="06A64F55"/>
    <w:rsid w:val="06AD62E4"/>
    <w:rsid w:val="06B156A8"/>
    <w:rsid w:val="06BA455D"/>
    <w:rsid w:val="06BF1B73"/>
    <w:rsid w:val="06BF7DC5"/>
    <w:rsid w:val="06C21663"/>
    <w:rsid w:val="06C54CB0"/>
    <w:rsid w:val="06C853B3"/>
    <w:rsid w:val="06CE0008"/>
    <w:rsid w:val="06D73361"/>
    <w:rsid w:val="06D849E3"/>
    <w:rsid w:val="06DB44D3"/>
    <w:rsid w:val="06DF2215"/>
    <w:rsid w:val="06DF5D71"/>
    <w:rsid w:val="06E31D05"/>
    <w:rsid w:val="06E4782C"/>
    <w:rsid w:val="06E67100"/>
    <w:rsid w:val="06E710CA"/>
    <w:rsid w:val="06EC66E0"/>
    <w:rsid w:val="06F061D0"/>
    <w:rsid w:val="06F15AA5"/>
    <w:rsid w:val="06FA2BAB"/>
    <w:rsid w:val="06FD535B"/>
    <w:rsid w:val="07013F3A"/>
    <w:rsid w:val="07035F04"/>
    <w:rsid w:val="070B61A0"/>
    <w:rsid w:val="070C28DE"/>
    <w:rsid w:val="07106873"/>
    <w:rsid w:val="07126147"/>
    <w:rsid w:val="07287718"/>
    <w:rsid w:val="072A310F"/>
    <w:rsid w:val="072E0AA7"/>
    <w:rsid w:val="072E6CF9"/>
    <w:rsid w:val="07302A71"/>
    <w:rsid w:val="07322345"/>
    <w:rsid w:val="07372051"/>
    <w:rsid w:val="073A38EF"/>
    <w:rsid w:val="073C1416"/>
    <w:rsid w:val="074848A9"/>
    <w:rsid w:val="0749768F"/>
    <w:rsid w:val="074B3407"/>
    <w:rsid w:val="074C413D"/>
    <w:rsid w:val="074E2EF7"/>
    <w:rsid w:val="074F1149"/>
    <w:rsid w:val="074F4C03"/>
    <w:rsid w:val="074F739B"/>
    <w:rsid w:val="075449B1"/>
    <w:rsid w:val="07585B24"/>
    <w:rsid w:val="075A7AEE"/>
    <w:rsid w:val="07610E7C"/>
    <w:rsid w:val="07612C2A"/>
    <w:rsid w:val="076170CE"/>
    <w:rsid w:val="07691ADF"/>
    <w:rsid w:val="076A5F83"/>
    <w:rsid w:val="076D5A73"/>
    <w:rsid w:val="07707311"/>
    <w:rsid w:val="077438E7"/>
    <w:rsid w:val="077614EF"/>
    <w:rsid w:val="077B0190"/>
    <w:rsid w:val="077C74E6"/>
    <w:rsid w:val="077E37DC"/>
    <w:rsid w:val="077E558A"/>
    <w:rsid w:val="077F1302"/>
    <w:rsid w:val="07802062"/>
    <w:rsid w:val="078057A6"/>
    <w:rsid w:val="07830DF3"/>
    <w:rsid w:val="07832BA1"/>
    <w:rsid w:val="07846919"/>
    <w:rsid w:val="078608E3"/>
    <w:rsid w:val="0788465B"/>
    <w:rsid w:val="078F7797"/>
    <w:rsid w:val="07941EA7"/>
    <w:rsid w:val="07950B26"/>
    <w:rsid w:val="0797664C"/>
    <w:rsid w:val="079B25E0"/>
    <w:rsid w:val="07A019A5"/>
    <w:rsid w:val="07A33243"/>
    <w:rsid w:val="07A80520"/>
    <w:rsid w:val="07BA233A"/>
    <w:rsid w:val="07BC4304"/>
    <w:rsid w:val="07C733D5"/>
    <w:rsid w:val="07C82CA9"/>
    <w:rsid w:val="07C84A57"/>
    <w:rsid w:val="07CA4C73"/>
    <w:rsid w:val="07D17DB0"/>
    <w:rsid w:val="07D21D7A"/>
    <w:rsid w:val="07D23B28"/>
    <w:rsid w:val="07D258D6"/>
    <w:rsid w:val="07D478A0"/>
    <w:rsid w:val="07D85DA5"/>
    <w:rsid w:val="07DE24CD"/>
    <w:rsid w:val="07DE427B"/>
    <w:rsid w:val="07E04497"/>
    <w:rsid w:val="07E31891"/>
    <w:rsid w:val="07E5385B"/>
    <w:rsid w:val="07E6312F"/>
    <w:rsid w:val="07EA0E72"/>
    <w:rsid w:val="07ED2710"/>
    <w:rsid w:val="07F25F78"/>
    <w:rsid w:val="07F43A9E"/>
    <w:rsid w:val="07F46924"/>
    <w:rsid w:val="07F615C4"/>
    <w:rsid w:val="07FB5BAB"/>
    <w:rsid w:val="07FB6BDB"/>
    <w:rsid w:val="08030185"/>
    <w:rsid w:val="0803567E"/>
    <w:rsid w:val="08065580"/>
    <w:rsid w:val="080C0DE8"/>
    <w:rsid w:val="080D690E"/>
    <w:rsid w:val="08114650"/>
    <w:rsid w:val="081163FE"/>
    <w:rsid w:val="08123F24"/>
    <w:rsid w:val="081859DF"/>
    <w:rsid w:val="081B54CF"/>
    <w:rsid w:val="081B727D"/>
    <w:rsid w:val="081E4FBF"/>
    <w:rsid w:val="08234384"/>
    <w:rsid w:val="082425D6"/>
    <w:rsid w:val="082500FC"/>
    <w:rsid w:val="082779D0"/>
    <w:rsid w:val="082C4FE6"/>
    <w:rsid w:val="082E7F45"/>
    <w:rsid w:val="082F2D28"/>
    <w:rsid w:val="08334A48"/>
    <w:rsid w:val="083420ED"/>
    <w:rsid w:val="08387E2F"/>
    <w:rsid w:val="083B347B"/>
    <w:rsid w:val="08444A26"/>
    <w:rsid w:val="084542FA"/>
    <w:rsid w:val="084555EB"/>
    <w:rsid w:val="08471E20"/>
    <w:rsid w:val="084C5688"/>
    <w:rsid w:val="084D31AF"/>
    <w:rsid w:val="084F33CB"/>
    <w:rsid w:val="08534C69"/>
    <w:rsid w:val="085A5FF7"/>
    <w:rsid w:val="086230FE"/>
    <w:rsid w:val="08624EAC"/>
    <w:rsid w:val="08626C5A"/>
    <w:rsid w:val="0869623A"/>
    <w:rsid w:val="086A3D60"/>
    <w:rsid w:val="086C5D2B"/>
    <w:rsid w:val="086E3851"/>
    <w:rsid w:val="08707848"/>
    <w:rsid w:val="0878647D"/>
    <w:rsid w:val="08850A8D"/>
    <w:rsid w:val="08850B9A"/>
    <w:rsid w:val="0885365E"/>
    <w:rsid w:val="088766C0"/>
    <w:rsid w:val="08880B4F"/>
    <w:rsid w:val="088A61B1"/>
    <w:rsid w:val="088C1F29"/>
    <w:rsid w:val="088F37C7"/>
    <w:rsid w:val="08986B20"/>
    <w:rsid w:val="089F6DD6"/>
    <w:rsid w:val="08A059D4"/>
    <w:rsid w:val="08A2799E"/>
    <w:rsid w:val="08A639AA"/>
    <w:rsid w:val="08A96637"/>
    <w:rsid w:val="08AA23AF"/>
    <w:rsid w:val="08AE0DF9"/>
    <w:rsid w:val="08AE6343"/>
    <w:rsid w:val="08AF5C17"/>
    <w:rsid w:val="08B03E69"/>
    <w:rsid w:val="08B576D2"/>
    <w:rsid w:val="08B7505D"/>
    <w:rsid w:val="08B9114B"/>
    <w:rsid w:val="08BB636A"/>
    <w:rsid w:val="08BF40AC"/>
    <w:rsid w:val="08C07E24"/>
    <w:rsid w:val="08C55F20"/>
    <w:rsid w:val="08C571E9"/>
    <w:rsid w:val="08CC0577"/>
    <w:rsid w:val="08CF1E16"/>
    <w:rsid w:val="08D12032"/>
    <w:rsid w:val="08D13DE0"/>
    <w:rsid w:val="08DC4C5E"/>
    <w:rsid w:val="08DF64FD"/>
    <w:rsid w:val="08E25FED"/>
    <w:rsid w:val="08E65ADD"/>
    <w:rsid w:val="08EB4EA1"/>
    <w:rsid w:val="08EB6C4F"/>
    <w:rsid w:val="08EC0C19"/>
    <w:rsid w:val="08EC29C7"/>
    <w:rsid w:val="08F31FA8"/>
    <w:rsid w:val="08F67C46"/>
    <w:rsid w:val="08F85810"/>
    <w:rsid w:val="08FA3336"/>
    <w:rsid w:val="08FD6983"/>
    <w:rsid w:val="08FF36C9"/>
    <w:rsid w:val="0902043D"/>
    <w:rsid w:val="090221EB"/>
    <w:rsid w:val="090917CB"/>
    <w:rsid w:val="090B72F2"/>
    <w:rsid w:val="090D12BC"/>
    <w:rsid w:val="090E72E7"/>
    <w:rsid w:val="092403B3"/>
    <w:rsid w:val="092E1232"/>
    <w:rsid w:val="09306D58"/>
    <w:rsid w:val="0932487E"/>
    <w:rsid w:val="09385C0D"/>
    <w:rsid w:val="093C74AB"/>
    <w:rsid w:val="0941208F"/>
    <w:rsid w:val="09434CDD"/>
    <w:rsid w:val="09442803"/>
    <w:rsid w:val="09475E50"/>
    <w:rsid w:val="094E3682"/>
    <w:rsid w:val="09540C99"/>
    <w:rsid w:val="095A5B83"/>
    <w:rsid w:val="095E1B17"/>
    <w:rsid w:val="095F13EB"/>
    <w:rsid w:val="09640931"/>
    <w:rsid w:val="096609CC"/>
    <w:rsid w:val="0969226A"/>
    <w:rsid w:val="096B1B3E"/>
    <w:rsid w:val="096B7D90"/>
    <w:rsid w:val="096D58B6"/>
    <w:rsid w:val="09736C45"/>
    <w:rsid w:val="097430E9"/>
    <w:rsid w:val="0975345A"/>
    <w:rsid w:val="09776735"/>
    <w:rsid w:val="0978232A"/>
    <w:rsid w:val="0978425B"/>
    <w:rsid w:val="09812F1E"/>
    <w:rsid w:val="09815806"/>
    <w:rsid w:val="09886B94"/>
    <w:rsid w:val="098D28DB"/>
    <w:rsid w:val="098E3A7F"/>
    <w:rsid w:val="09905A49"/>
    <w:rsid w:val="099077F7"/>
    <w:rsid w:val="09954E0D"/>
    <w:rsid w:val="099B4465"/>
    <w:rsid w:val="099B68C7"/>
    <w:rsid w:val="09A17C56"/>
    <w:rsid w:val="09A25201"/>
    <w:rsid w:val="09A92503"/>
    <w:rsid w:val="09AF5ECF"/>
    <w:rsid w:val="09B23C11"/>
    <w:rsid w:val="09B421E7"/>
    <w:rsid w:val="09B554AF"/>
    <w:rsid w:val="09B90AFC"/>
    <w:rsid w:val="09BC683E"/>
    <w:rsid w:val="09BE4364"/>
    <w:rsid w:val="09BE6112"/>
    <w:rsid w:val="09C000DC"/>
    <w:rsid w:val="09C120A6"/>
    <w:rsid w:val="09C714F2"/>
    <w:rsid w:val="09CF031F"/>
    <w:rsid w:val="09D01A9D"/>
    <w:rsid w:val="09D21BBD"/>
    <w:rsid w:val="09D26061"/>
    <w:rsid w:val="09D43B87"/>
    <w:rsid w:val="09D73678"/>
    <w:rsid w:val="09E11203"/>
    <w:rsid w:val="09E244F6"/>
    <w:rsid w:val="09E35B78"/>
    <w:rsid w:val="09E366F4"/>
    <w:rsid w:val="09E55D95"/>
    <w:rsid w:val="09EA5159"/>
    <w:rsid w:val="09F71624"/>
    <w:rsid w:val="09F75AC8"/>
    <w:rsid w:val="09FB7366"/>
    <w:rsid w:val="09FE6E56"/>
    <w:rsid w:val="0A011659"/>
    <w:rsid w:val="0A0124A3"/>
    <w:rsid w:val="0A026946"/>
    <w:rsid w:val="0A03621B"/>
    <w:rsid w:val="0A051F93"/>
    <w:rsid w:val="0A0655BF"/>
    <w:rsid w:val="0A072FAC"/>
    <w:rsid w:val="0A0A1357"/>
    <w:rsid w:val="0A0F2E11"/>
    <w:rsid w:val="0A14667A"/>
    <w:rsid w:val="0A1E28E6"/>
    <w:rsid w:val="0A206DCD"/>
    <w:rsid w:val="0A2166A1"/>
    <w:rsid w:val="0A255CC4"/>
    <w:rsid w:val="0A3463D4"/>
    <w:rsid w:val="0A375EC4"/>
    <w:rsid w:val="0A3807A7"/>
    <w:rsid w:val="0A3B7763"/>
    <w:rsid w:val="0A3D172D"/>
    <w:rsid w:val="0A3D797F"/>
    <w:rsid w:val="0A3E36F7"/>
    <w:rsid w:val="0A4505E1"/>
    <w:rsid w:val="0A456833"/>
    <w:rsid w:val="0A4707FD"/>
    <w:rsid w:val="0A486323"/>
    <w:rsid w:val="0A4A209B"/>
    <w:rsid w:val="0A4C5E14"/>
    <w:rsid w:val="0A4C7BC2"/>
    <w:rsid w:val="0A4E393A"/>
    <w:rsid w:val="0A4F1460"/>
    <w:rsid w:val="0A56459C"/>
    <w:rsid w:val="0A570314"/>
    <w:rsid w:val="0A587D41"/>
    <w:rsid w:val="0A5927C6"/>
    <w:rsid w:val="0A5B1BB3"/>
    <w:rsid w:val="0A5B6057"/>
    <w:rsid w:val="0A5C592B"/>
    <w:rsid w:val="0A5E78F5"/>
    <w:rsid w:val="0A6071C9"/>
    <w:rsid w:val="0A636CB9"/>
    <w:rsid w:val="0A6F1B02"/>
    <w:rsid w:val="0A6F38B0"/>
    <w:rsid w:val="0A6F62F0"/>
    <w:rsid w:val="0A7315F2"/>
    <w:rsid w:val="0A7809B7"/>
    <w:rsid w:val="0A782765"/>
    <w:rsid w:val="0A7964DD"/>
    <w:rsid w:val="0A7B04A7"/>
    <w:rsid w:val="0A7E1D45"/>
    <w:rsid w:val="0A7F7F97"/>
    <w:rsid w:val="0A892BC4"/>
    <w:rsid w:val="0A8D3D36"/>
    <w:rsid w:val="0A8E01DA"/>
    <w:rsid w:val="0A8F6BA7"/>
    <w:rsid w:val="0A912C08"/>
    <w:rsid w:val="0A941589"/>
    <w:rsid w:val="0A981059"/>
    <w:rsid w:val="0A982E07"/>
    <w:rsid w:val="0A9B54B0"/>
    <w:rsid w:val="0A9F23E7"/>
    <w:rsid w:val="0AAF0151"/>
    <w:rsid w:val="0AB063A2"/>
    <w:rsid w:val="0AB1211B"/>
    <w:rsid w:val="0AB17A25"/>
    <w:rsid w:val="0AB61D52"/>
    <w:rsid w:val="0ABD1C25"/>
    <w:rsid w:val="0AC0410C"/>
    <w:rsid w:val="0ACB4F8A"/>
    <w:rsid w:val="0ACC0D02"/>
    <w:rsid w:val="0ACE05D7"/>
    <w:rsid w:val="0ACE4A7B"/>
    <w:rsid w:val="0AD656DD"/>
    <w:rsid w:val="0AD81455"/>
    <w:rsid w:val="0ADB0F46"/>
    <w:rsid w:val="0AE47DFA"/>
    <w:rsid w:val="0AE722C1"/>
    <w:rsid w:val="0AE778EA"/>
    <w:rsid w:val="0AEA1189"/>
    <w:rsid w:val="0AF168EA"/>
    <w:rsid w:val="0AF618DB"/>
    <w:rsid w:val="0AF67B2D"/>
    <w:rsid w:val="0AF73FD1"/>
    <w:rsid w:val="0AF81B05"/>
    <w:rsid w:val="0AF85654"/>
    <w:rsid w:val="0AFB5144"/>
    <w:rsid w:val="0AFF2E86"/>
    <w:rsid w:val="0AFF4C34"/>
    <w:rsid w:val="0B025788"/>
    <w:rsid w:val="0B0264D2"/>
    <w:rsid w:val="0B065FC2"/>
    <w:rsid w:val="0B077F8D"/>
    <w:rsid w:val="0B093D05"/>
    <w:rsid w:val="0B0C10FF"/>
    <w:rsid w:val="0B0E30C9"/>
    <w:rsid w:val="0B0F14CD"/>
    <w:rsid w:val="0B161F7E"/>
    <w:rsid w:val="0B1701D0"/>
    <w:rsid w:val="0B185CF6"/>
    <w:rsid w:val="0B1A1A6E"/>
    <w:rsid w:val="0B1C3A38"/>
    <w:rsid w:val="0B21104E"/>
    <w:rsid w:val="0B224DC6"/>
    <w:rsid w:val="0B271D19"/>
    <w:rsid w:val="0B27418B"/>
    <w:rsid w:val="0B291CB1"/>
    <w:rsid w:val="0B310B66"/>
    <w:rsid w:val="0B316DB7"/>
    <w:rsid w:val="0B354AFA"/>
    <w:rsid w:val="0B3568A8"/>
    <w:rsid w:val="0B380146"/>
    <w:rsid w:val="0B3F14D4"/>
    <w:rsid w:val="0B422D73"/>
    <w:rsid w:val="0B534F80"/>
    <w:rsid w:val="0B536D2E"/>
    <w:rsid w:val="0B57681E"/>
    <w:rsid w:val="0B586581"/>
    <w:rsid w:val="0B5C3E34"/>
    <w:rsid w:val="0B5E0CB2"/>
    <w:rsid w:val="0B61769D"/>
    <w:rsid w:val="0B626F71"/>
    <w:rsid w:val="0B64718D"/>
    <w:rsid w:val="0B674587"/>
    <w:rsid w:val="0B6C7DF0"/>
    <w:rsid w:val="0B70168E"/>
    <w:rsid w:val="0B756CA4"/>
    <w:rsid w:val="0B792C38"/>
    <w:rsid w:val="0B7E024F"/>
    <w:rsid w:val="0B8213C1"/>
    <w:rsid w:val="0B8415DD"/>
    <w:rsid w:val="0B8769D7"/>
    <w:rsid w:val="0B8A7F80"/>
    <w:rsid w:val="0B8D66E4"/>
    <w:rsid w:val="0B8E420A"/>
    <w:rsid w:val="0B8E5FB8"/>
    <w:rsid w:val="0B8E7D66"/>
    <w:rsid w:val="0B907F82"/>
    <w:rsid w:val="0B9335CE"/>
    <w:rsid w:val="0B93537C"/>
    <w:rsid w:val="0B941820"/>
    <w:rsid w:val="0B9510F4"/>
    <w:rsid w:val="0B9F3D21"/>
    <w:rsid w:val="0BA92DF2"/>
    <w:rsid w:val="0BAB0918"/>
    <w:rsid w:val="0BAD28E2"/>
    <w:rsid w:val="0BAE5C3A"/>
    <w:rsid w:val="0BB27EF8"/>
    <w:rsid w:val="0BB35A1E"/>
    <w:rsid w:val="0BB579E9"/>
    <w:rsid w:val="0BB7550F"/>
    <w:rsid w:val="0BB84DE3"/>
    <w:rsid w:val="0BB9237A"/>
    <w:rsid w:val="0BB93035"/>
    <w:rsid w:val="0BB974D9"/>
    <w:rsid w:val="0BB97912"/>
    <w:rsid w:val="0BBC09BB"/>
    <w:rsid w:val="0BBC48D3"/>
    <w:rsid w:val="0BC35C62"/>
    <w:rsid w:val="0BD25EA5"/>
    <w:rsid w:val="0BD460C1"/>
    <w:rsid w:val="0BDA2FAB"/>
    <w:rsid w:val="0BDE6F3F"/>
    <w:rsid w:val="0BE856C8"/>
    <w:rsid w:val="0BEB51B8"/>
    <w:rsid w:val="0BF40511"/>
    <w:rsid w:val="0BF56037"/>
    <w:rsid w:val="0BF70001"/>
    <w:rsid w:val="0BF72CEF"/>
    <w:rsid w:val="0BF95B27"/>
    <w:rsid w:val="0BFA2DB1"/>
    <w:rsid w:val="0C0149DC"/>
    <w:rsid w:val="0C085D6A"/>
    <w:rsid w:val="0C0B13B7"/>
    <w:rsid w:val="0C0B7609"/>
    <w:rsid w:val="0C0C51C6"/>
    <w:rsid w:val="0C104C1F"/>
    <w:rsid w:val="0C1666D9"/>
    <w:rsid w:val="0C174EAA"/>
    <w:rsid w:val="0C1B4618"/>
    <w:rsid w:val="0C1D4B5E"/>
    <w:rsid w:val="0C1E10EA"/>
    <w:rsid w:val="0C23344D"/>
    <w:rsid w:val="0C28640C"/>
    <w:rsid w:val="0C2A7A8F"/>
    <w:rsid w:val="0C3D1EB8"/>
    <w:rsid w:val="0C3E353A"/>
    <w:rsid w:val="0C3E5484"/>
    <w:rsid w:val="0C402975"/>
    <w:rsid w:val="0C430577"/>
    <w:rsid w:val="0C434FF4"/>
    <w:rsid w:val="0C436DA2"/>
    <w:rsid w:val="0C450D6C"/>
    <w:rsid w:val="0C460641"/>
    <w:rsid w:val="0C48260B"/>
    <w:rsid w:val="0C4F74F5"/>
    <w:rsid w:val="0C525237"/>
    <w:rsid w:val="0C542D5E"/>
    <w:rsid w:val="0C566AD6"/>
    <w:rsid w:val="0C5B0590"/>
    <w:rsid w:val="0C5D60B6"/>
    <w:rsid w:val="0C5E3BDC"/>
    <w:rsid w:val="0C5E598A"/>
    <w:rsid w:val="0C670CE3"/>
    <w:rsid w:val="0C6805B7"/>
    <w:rsid w:val="0C6F5DE9"/>
    <w:rsid w:val="0C741652"/>
    <w:rsid w:val="0C743400"/>
    <w:rsid w:val="0C7B5426"/>
    <w:rsid w:val="0C8510A9"/>
    <w:rsid w:val="0C860B73"/>
    <w:rsid w:val="0C871385"/>
    <w:rsid w:val="0C8C0749"/>
    <w:rsid w:val="0C8F3D96"/>
    <w:rsid w:val="0C931AD8"/>
    <w:rsid w:val="0C943AA2"/>
    <w:rsid w:val="0C963376"/>
    <w:rsid w:val="0C970E9C"/>
    <w:rsid w:val="0C9B6BDE"/>
    <w:rsid w:val="0C9C64B3"/>
    <w:rsid w:val="0C9D2956"/>
    <w:rsid w:val="0CA02447"/>
    <w:rsid w:val="0CA27F6D"/>
    <w:rsid w:val="0CA37841"/>
    <w:rsid w:val="0CA43CE5"/>
    <w:rsid w:val="0CA535B9"/>
    <w:rsid w:val="0CA737D5"/>
    <w:rsid w:val="0CA87014"/>
    <w:rsid w:val="0CAA5073"/>
    <w:rsid w:val="0CAC0DEC"/>
    <w:rsid w:val="0CAE2E86"/>
    <w:rsid w:val="0CAE6912"/>
    <w:rsid w:val="0CAF268A"/>
    <w:rsid w:val="0CB11F5E"/>
    <w:rsid w:val="0CBD4DA7"/>
    <w:rsid w:val="0CBE28CD"/>
    <w:rsid w:val="0CBE3ADF"/>
    <w:rsid w:val="0CBF1356"/>
    <w:rsid w:val="0CC003F3"/>
    <w:rsid w:val="0CCA1272"/>
    <w:rsid w:val="0CCA74C4"/>
    <w:rsid w:val="0CCD48BE"/>
    <w:rsid w:val="0CD12600"/>
    <w:rsid w:val="0CD21ED4"/>
    <w:rsid w:val="0CD43E9E"/>
    <w:rsid w:val="0CD81BE1"/>
    <w:rsid w:val="0CD8398F"/>
    <w:rsid w:val="0CDB347F"/>
    <w:rsid w:val="0CDF2F6F"/>
    <w:rsid w:val="0CE42333"/>
    <w:rsid w:val="0CE642FD"/>
    <w:rsid w:val="0CEB1914"/>
    <w:rsid w:val="0CEF6BD7"/>
    <w:rsid w:val="0CF602B9"/>
    <w:rsid w:val="0CF62067"/>
    <w:rsid w:val="0CF87B8D"/>
    <w:rsid w:val="0CF956B3"/>
    <w:rsid w:val="0CFB767D"/>
    <w:rsid w:val="0CFD1647"/>
    <w:rsid w:val="0CFF53BF"/>
    <w:rsid w:val="0D006A41"/>
    <w:rsid w:val="0D076022"/>
    <w:rsid w:val="0D091D9A"/>
    <w:rsid w:val="0D0A4205"/>
    <w:rsid w:val="0D0C5212"/>
    <w:rsid w:val="0D0E5602"/>
    <w:rsid w:val="0D0F4ED6"/>
    <w:rsid w:val="0D116EA1"/>
    <w:rsid w:val="0D1424ED"/>
    <w:rsid w:val="0D15073F"/>
    <w:rsid w:val="0D186481"/>
    <w:rsid w:val="0D194269"/>
    <w:rsid w:val="0D197B03"/>
    <w:rsid w:val="0D1B387B"/>
    <w:rsid w:val="0D2564A8"/>
    <w:rsid w:val="0D270472"/>
    <w:rsid w:val="0D2A3ABE"/>
    <w:rsid w:val="0D2B7F62"/>
    <w:rsid w:val="0D352B8F"/>
    <w:rsid w:val="0D38267F"/>
    <w:rsid w:val="0D3861DB"/>
    <w:rsid w:val="0D3D7C96"/>
    <w:rsid w:val="0D414358"/>
    <w:rsid w:val="0D444B80"/>
    <w:rsid w:val="0D466B4A"/>
    <w:rsid w:val="0D4903E8"/>
    <w:rsid w:val="0D4A5F0F"/>
    <w:rsid w:val="0D501777"/>
    <w:rsid w:val="0D5079C9"/>
    <w:rsid w:val="0D51729D"/>
    <w:rsid w:val="0D523741"/>
    <w:rsid w:val="0D5374B9"/>
    <w:rsid w:val="0D5C636E"/>
    <w:rsid w:val="0D5D3E94"/>
    <w:rsid w:val="0D5D5C42"/>
    <w:rsid w:val="0D646FD0"/>
    <w:rsid w:val="0D65044B"/>
    <w:rsid w:val="0D674D12"/>
    <w:rsid w:val="0D690A8B"/>
    <w:rsid w:val="0D6945E7"/>
    <w:rsid w:val="0D696CDD"/>
    <w:rsid w:val="0D6E42F3"/>
    <w:rsid w:val="0D70006B"/>
    <w:rsid w:val="0D735465"/>
    <w:rsid w:val="0D75742F"/>
    <w:rsid w:val="0D7731A8"/>
    <w:rsid w:val="0D780CCE"/>
    <w:rsid w:val="0D7A3E92"/>
    <w:rsid w:val="0D7A67F4"/>
    <w:rsid w:val="0D7C07BE"/>
    <w:rsid w:val="0D7F02AE"/>
    <w:rsid w:val="0D815DD4"/>
    <w:rsid w:val="0D8238FA"/>
    <w:rsid w:val="0D8439D4"/>
    <w:rsid w:val="0D8458C4"/>
    <w:rsid w:val="0D892EDB"/>
    <w:rsid w:val="0D907DC5"/>
    <w:rsid w:val="0D951880"/>
    <w:rsid w:val="0D95362E"/>
    <w:rsid w:val="0D9909E4"/>
    <w:rsid w:val="0D9A0C44"/>
    <w:rsid w:val="0D9F26FE"/>
    <w:rsid w:val="0D9F44AC"/>
    <w:rsid w:val="0DA63A8D"/>
    <w:rsid w:val="0DAB1750"/>
    <w:rsid w:val="0DAD6BC9"/>
    <w:rsid w:val="0DB60C93"/>
    <w:rsid w:val="0DB717F6"/>
    <w:rsid w:val="0DBD4932"/>
    <w:rsid w:val="0DC21F49"/>
    <w:rsid w:val="0DC363ED"/>
    <w:rsid w:val="0DC65EDD"/>
    <w:rsid w:val="0DCD1019"/>
    <w:rsid w:val="0DCF4D92"/>
    <w:rsid w:val="0DD34156"/>
    <w:rsid w:val="0DD8076D"/>
    <w:rsid w:val="0DD8176C"/>
    <w:rsid w:val="0DDA3736"/>
    <w:rsid w:val="0DDA7292"/>
    <w:rsid w:val="0DDC300B"/>
    <w:rsid w:val="0DE10621"/>
    <w:rsid w:val="0DE325EB"/>
    <w:rsid w:val="0DE34399"/>
    <w:rsid w:val="0DE63E89"/>
    <w:rsid w:val="0DE93979"/>
    <w:rsid w:val="0DEE2D3E"/>
    <w:rsid w:val="0DEF71E2"/>
    <w:rsid w:val="0DFA7935"/>
    <w:rsid w:val="0E010CC3"/>
    <w:rsid w:val="0E016F15"/>
    <w:rsid w:val="0E034A3B"/>
    <w:rsid w:val="0E0367E9"/>
    <w:rsid w:val="0E0407B3"/>
    <w:rsid w:val="0E082052"/>
    <w:rsid w:val="0E0B38F0"/>
    <w:rsid w:val="0E0E518E"/>
    <w:rsid w:val="0E1721A6"/>
    <w:rsid w:val="0E172295"/>
    <w:rsid w:val="0E19600D"/>
    <w:rsid w:val="0E1C3D4F"/>
    <w:rsid w:val="0E1C5AFD"/>
    <w:rsid w:val="0E250E55"/>
    <w:rsid w:val="0E2A1FC8"/>
    <w:rsid w:val="0E2F12B5"/>
    <w:rsid w:val="0E2F75DE"/>
    <w:rsid w:val="0E3177FA"/>
    <w:rsid w:val="0E3746E5"/>
    <w:rsid w:val="0E39045D"/>
    <w:rsid w:val="0E3A4EE9"/>
    <w:rsid w:val="0E417312"/>
    <w:rsid w:val="0E4532A6"/>
    <w:rsid w:val="0E4660AC"/>
    <w:rsid w:val="0E4B0190"/>
    <w:rsid w:val="0E4B63E2"/>
    <w:rsid w:val="0E5139F9"/>
    <w:rsid w:val="0E541B40"/>
    <w:rsid w:val="0E574D87"/>
    <w:rsid w:val="0E5C239D"/>
    <w:rsid w:val="0E63197E"/>
    <w:rsid w:val="0E701594"/>
    <w:rsid w:val="0E707BF7"/>
    <w:rsid w:val="0E76345F"/>
    <w:rsid w:val="0E7771D7"/>
    <w:rsid w:val="0E796AAB"/>
    <w:rsid w:val="0E8536A2"/>
    <w:rsid w:val="0E8611C8"/>
    <w:rsid w:val="0E8D2557"/>
    <w:rsid w:val="0E903DF5"/>
    <w:rsid w:val="0E9438E5"/>
    <w:rsid w:val="0E975954"/>
    <w:rsid w:val="0E9953A0"/>
    <w:rsid w:val="0E9B1118"/>
    <w:rsid w:val="0EA53D44"/>
    <w:rsid w:val="0EAD49A7"/>
    <w:rsid w:val="0EAF6971"/>
    <w:rsid w:val="0EB2020F"/>
    <w:rsid w:val="0EB21FBD"/>
    <w:rsid w:val="0EB43F87"/>
    <w:rsid w:val="0EB6385C"/>
    <w:rsid w:val="0EB977F0"/>
    <w:rsid w:val="0EBB3568"/>
    <w:rsid w:val="0EBC4BEA"/>
    <w:rsid w:val="0ECA5559"/>
    <w:rsid w:val="0ECB733C"/>
    <w:rsid w:val="0ECC7523"/>
    <w:rsid w:val="0ECD6DF7"/>
    <w:rsid w:val="0ED308B1"/>
    <w:rsid w:val="0ED63EFE"/>
    <w:rsid w:val="0EDC57C9"/>
    <w:rsid w:val="0EE20AF5"/>
    <w:rsid w:val="0EE303C9"/>
    <w:rsid w:val="0EE4486D"/>
    <w:rsid w:val="0EE52393"/>
    <w:rsid w:val="0EE54141"/>
    <w:rsid w:val="0EEA1757"/>
    <w:rsid w:val="0EEA5BFB"/>
    <w:rsid w:val="0EEC3721"/>
    <w:rsid w:val="0EEE649D"/>
    <w:rsid w:val="0EEF3211"/>
    <w:rsid w:val="0EF20571"/>
    <w:rsid w:val="0EF80318"/>
    <w:rsid w:val="0EF820C6"/>
    <w:rsid w:val="0EFB3964"/>
    <w:rsid w:val="0EFF0A11"/>
    <w:rsid w:val="0F056591"/>
    <w:rsid w:val="0F0A1DF9"/>
    <w:rsid w:val="0F0E7B3C"/>
    <w:rsid w:val="0F135152"/>
    <w:rsid w:val="0F1669F0"/>
    <w:rsid w:val="0F182768"/>
    <w:rsid w:val="0F1B5DB5"/>
    <w:rsid w:val="0F1D38DB"/>
    <w:rsid w:val="0F2356C8"/>
    <w:rsid w:val="0F2A424A"/>
    <w:rsid w:val="0F2B40FD"/>
    <w:rsid w:val="0F2C6214"/>
    <w:rsid w:val="0F2D4C17"/>
    <w:rsid w:val="0F2F360E"/>
    <w:rsid w:val="0F2F5EE9"/>
    <w:rsid w:val="0F333741"/>
    <w:rsid w:val="0F386966"/>
    <w:rsid w:val="0F4075C9"/>
    <w:rsid w:val="0F44355D"/>
    <w:rsid w:val="0F474DFC"/>
    <w:rsid w:val="0F476BAA"/>
    <w:rsid w:val="0F4B48EC"/>
    <w:rsid w:val="0F4E0349"/>
    <w:rsid w:val="0F503CB0"/>
    <w:rsid w:val="0F515C7A"/>
    <w:rsid w:val="0F563291"/>
    <w:rsid w:val="0F580DB7"/>
    <w:rsid w:val="0F61182D"/>
    <w:rsid w:val="0F694D72"/>
    <w:rsid w:val="0F696E28"/>
    <w:rsid w:val="0F73174D"/>
    <w:rsid w:val="0F7709E5"/>
    <w:rsid w:val="0F7F00F1"/>
    <w:rsid w:val="0F7F4595"/>
    <w:rsid w:val="0F803E6A"/>
    <w:rsid w:val="0F827BE2"/>
    <w:rsid w:val="0F87344A"/>
    <w:rsid w:val="0F8751F8"/>
    <w:rsid w:val="0F8971C2"/>
    <w:rsid w:val="0F8C0A60"/>
    <w:rsid w:val="0F8C6CB2"/>
    <w:rsid w:val="0F900551"/>
    <w:rsid w:val="0F9022FF"/>
    <w:rsid w:val="0F944883"/>
    <w:rsid w:val="0F953DB9"/>
    <w:rsid w:val="0F9811B3"/>
    <w:rsid w:val="0F9954C0"/>
    <w:rsid w:val="0F9A13CF"/>
    <w:rsid w:val="0F9A4F2B"/>
    <w:rsid w:val="0F9C5147"/>
    <w:rsid w:val="0F9F0794"/>
    <w:rsid w:val="0FAB0EE6"/>
    <w:rsid w:val="0FAD1102"/>
    <w:rsid w:val="0FAE09D7"/>
    <w:rsid w:val="0FAE665F"/>
    <w:rsid w:val="0FB029A1"/>
    <w:rsid w:val="0FB35FED"/>
    <w:rsid w:val="0FBF0E36"/>
    <w:rsid w:val="0FBF4992"/>
    <w:rsid w:val="0FC34DF0"/>
    <w:rsid w:val="0FC4644C"/>
    <w:rsid w:val="0FC621C4"/>
    <w:rsid w:val="0FC91CB4"/>
    <w:rsid w:val="0FC95811"/>
    <w:rsid w:val="0FCB3337"/>
    <w:rsid w:val="0FCE1079"/>
    <w:rsid w:val="0FD04DF1"/>
    <w:rsid w:val="0FD06B9F"/>
    <w:rsid w:val="0FD115EF"/>
    <w:rsid w:val="0FD22917"/>
    <w:rsid w:val="0FD3668F"/>
    <w:rsid w:val="0FD61CDB"/>
    <w:rsid w:val="0FDC489E"/>
    <w:rsid w:val="0FDE2C74"/>
    <w:rsid w:val="0FE32D76"/>
    <w:rsid w:val="0FE34B24"/>
    <w:rsid w:val="0FE8213B"/>
    <w:rsid w:val="0FEB1C2B"/>
    <w:rsid w:val="0FED3277"/>
    <w:rsid w:val="0FF46D31"/>
    <w:rsid w:val="0FF56606"/>
    <w:rsid w:val="0FF7237E"/>
    <w:rsid w:val="0FF860F6"/>
    <w:rsid w:val="0FFB0FA7"/>
    <w:rsid w:val="0FFC5BE6"/>
    <w:rsid w:val="0FFE370C"/>
    <w:rsid w:val="0FFF1232"/>
    <w:rsid w:val="0FFF7484"/>
    <w:rsid w:val="10090303"/>
    <w:rsid w:val="100920B1"/>
    <w:rsid w:val="10093E5F"/>
    <w:rsid w:val="100B7BD7"/>
    <w:rsid w:val="100C2611"/>
    <w:rsid w:val="100D1BA1"/>
    <w:rsid w:val="100D7DF3"/>
    <w:rsid w:val="100F3B6B"/>
    <w:rsid w:val="10150A56"/>
    <w:rsid w:val="101747CE"/>
    <w:rsid w:val="10183048"/>
    <w:rsid w:val="10190546"/>
    <w:rsid w:val="10196798"/>
    <w:rsid w:val="101F3C57"/>
    <w:rsid w:val="10262C63"/>
    <w:rsid w:val="10282537"/>
    <w:rsid w:val="102869DB"/>
    <w:rsid w:val="102A2753"/>
    <w:rsid w:val="102E1B18"/>
    <w:rsid w:val="10305890"/>
    <w:rsid w:val="103435D2"/>
    <w:rsid w:val="10345380"/>
    <w:rsid w:val="103709CC"/>
    <w:rsid w:val="10374E70"/>
    <w:rsid w:val="1041184B"/>
    <w:rsid w:val="104355C3"/>
    <w:rsid w:val="104430E9"/>
    <w:rsid w:val="104650B3"/>
    <w:rsid w:val="104D4694"/>
    <w:rsid w:val="10507CE0"/>
    <w:rsid w:val="105552F6"/>
    <w:rsid w:val="1057106E"/>
    <w:rsid w:val="10594DE6"/>
    <w:rsid w:val="105E064F"/>
    <w:rsid w:val="106612B1"/>
    <w:rsid w:val="10675755"/>
    <w:rsid w:val="106B4B1A"/>
    <w:rsid w:val="106C391B"/>
    <w:rsid w:val="106D0892"/>
    <w:rsid w:val="107439CE"/>
    <w:rsid w:val="10765998"/>
    <w:rsid w:val="107C2883"/>
    <w:rsid w:val="1080050F"/>
    <w:rsid w:val="10802373"/>
    <w:rsid w:val="108654B0"/>
    <w:rsid w:val="1088747A"/>
    <w:rsid w:val="108A4FA0"/>
    <w:rsid w:val="109202F8"/>
    <w:rsid w:val="10923E54"/>
    <w:rsid w:val="109B71AD"/>
    <w:rsid w:val="109D6F15"/>
    <w:rsid w:val="109E0A4B"/>
    <w:rsid w:val="10AC760C"/>
    <w:rsid w:val="10AF0EAA"/>
    <w:rsid w:val="10B4026F"/>
    <w:rsid w:val="10B464C1"/>
    <w:rsid w:val="10B730C3"/>
    <w:rsid w:val="10C34956"/>
    <w:rsid w:val="10C83D1A"/>
    <w:rsid w:val="10CF50A9"/>
    <w:rsid w:val="10D0497D"/>
    <w:rsid w:val="10D10E21"/>
    <w:rsid w:val="10D206F5"/>
    <w:rsid w:val="10D26947"/>
    <w:rsid w:val="10D73F5D"/>
    <w:rsid w:val="10D80401"/>
    <w:rsid w:val="10D91A83"/>
    <w:rsid w:val="10DB3A4D"/>
    <w:rsid w:val="10DC1574"/>
    <w:rsid w:val="10E02E12"/>
    <w:rsid w:val="10E50428"/>
    <w:rsid w:val="10EA5A3E"/>
    <w:rsid w:val="10EC17B7"/>
    <w:rsid w:val="10ED3781"/>
    <w:rsid w:val="10ED552F"/>
    <w:rsid w:val="10EF12A7"/>
    <w:rsid w:val="10F21EB7"/>
    <w:rsid w:val="10F44B0F"/>
    <w:rsid w:val="10F93ED3"/>
    <w:rsid w:val="10FD7E68"/>
    <w:rsid w:val="11050ACA"/>
    <w:rsid w:val="11074842"/>
    <w:rsid w:val="11082369"/>
    <w:rsid w:val="110B69CC"/>
    <w:rsid w:val="110C1E59"/>
    <w:rsid w:val="110D4F61"/>
    <w:rsid w:val="110E3C0C"/>
    <w:rsid w:val="110E3E23"/>
    <w:rsid w:val="1111121D"/>
    <w:rsid w:val="11186A50"/>
    <w:rsid w:val="111D5E14"/>
    <w:rsid w:val="111E393A"/>
    <w:rsid w:val="11205904"/>
    <w:rsid w:val="1122167C"/>
    <w:rsid w:val="112371A2"/>
    <w:rsid w:val="11276C93"/>
    <w:rsid w:val="112838B8"/>
    <w:rsid w:val="11286567"/>
    <w:rsid w:val="11290C5D"/>
    <w:rsid w:val="112C42A9"/>
    <w:rsid w:val="112F78F5"/>
    <w:rsid w:val="11357601"/>
    <w:rsid w:val="11361987"/>
    <w:rsid w:val="11390774"/>
    <w:rsid w:val="113B44EC"/>
    <w:rsid w:val="11401B02"/>
    <w:rsid w:val="11427629"/>
    <w:rsid w:val="11494E5B"/>
    <w:rsid w:val="11496C09"/>
    <w:rsid w:val="114A0BD3"/>
    <w:rsid w:val="114A472F"/>
    <w:rsid w:val="114F61E9"/>
    <w:rsid w:val="115B693C"/>
    <w:rsid w:val="11677D5A"/>
    <w:rsid w:val="116C0B49"/>
    <w:rsid w:val="116F4196"/>
    <w:rsid w:val="11716160"/>
    <w:rsid w:val="1173012A"/>
    <w:rsid w:val="117479FE"/>
    <w:rsid w:val="117874EE"/>
    <w:rsid w:val="117B2B3A"/>
    <w:rsid w:val="117C4C32"/>
    <w:rsid w:val="117F160D"/>
    <w:rsid w:val="11890361"/>
    <w:rsid w:val="118B5473"/>
    <w:rsid w:val="118E0AC0"/>
    <w:rsid w:val="119105B0"/>
    <w:rsid w:val="119360D6"/>
    <w:rsid w:val="119F0F1F"/>
    <w:rsid w:val="11A26319"/>
    <w:rsid w:val="11A622AD"/>
    <w:rsid w:val="11A77DD3"/>
    <w:rsid w:val="11A80819"/>
    <w:rsid w:val="11A976A8"/>
    <w:rsid w:val="11AA3420"/>
    <w:rsid w:val="11AA3A84"/>
    <w:rsid w:val="11AB1672"/>
    <w:rsid w:val="11AC0F46"/>
    <w:rsid w:val="11AF4141"/>
    <w:rsid w:val="11B2449C"/>
    <w:rsid w:val="11B86BCD"/>
    <w:rsid w:val="11BD3153"/>
    <w:rsid w:val="11C10E95"/>
    <w:rsid w:val="11C72224"/>
    <w:rsid w:val="11C81293"/>
    <w:rsid w:val="11CE710E"/>
    <w:rsid w:val="11DA3D05"/>
    <w:rsid w:val="11DA4336"/>
    <w:rsid w:val="11DA5AB3"/>
    <w:rsid w:val="11DF131B"/>
    <w:rsid w:val="11E332CA"/>
    <w:rsid w:val="11E76422"/>
    <w:rsid w:val="11E87017"/>
    <w:rsid w:val="11EB4164"/>
    <w:rsid w:val="11EC57E6"/>
    <w:rsid w:val="11EE5A02"/>
    <w:rsid w:val="11F03528"/>
    <w:rsid w:val="11F12DFD"/>
    <w:rsid w:val="11F254F3"/>
    <w:rsid w:val="11F56D91"/>
    <w:rsid w:val="11F7111E"/>
    <w:rsid w:val="11F72B09"/>
    <w:rsid w:val="11FF551A"/>
    <w:rsid w:val="120945EA"/>
    <w:rsid w:val="12094A72"/>
    <w:rsid w:val="120C50A7"/>
    <w:rsid w:val="120D2DE4"/>
    <w:rsid w:val="120E0E57"/>
    <w:rsid w:val="120E39AF"/>
    <w:rsid w:val="121420F8"/>
    <w:rsid w:val="12170AB5"/>
    <w:rsid w:val="121F796A"/>
    <w:rsid w:val="122338FE"/>
    <w:rsid w:val="122431D2"/>
    <w:rsid w:val="12266F4A"/>
    <w:rsid w:val="122D2087"/>
    <w:rsid w:val="122E4051"/>
    <w:rsid w:val="123478B9"/>
    <w:rsid w:val="12353631"/>
    <w:rsid w:val="123D6042"/>
    <w:rsid w:val="12435D4E"/>
    <w:rsid w:val="12443874"/>
    <w:rsid w:val="124949E7"/>
    <w:rsid w:val="124B69B1"/>
    <w:rsid w:val="124F46F3"/>
    <w:rsid w:val="12543AB7"/>
    <w:rsid w:val="12555A81"/>
    <w:rsid w:val="125735A8"/>
    <w:rsid w:val="12577104"/>
    <w:rsid w:val="12582E7C"/>
    <w:rsid w:val="125A3098"/>
    <w:rsid w:val="125B488D"/>
    <w:rsid w:val="125C0BBE"/>
    <w:rsid w:val="125C471A"/>
    <w:rsid w:val="125C6E10"/>
    <w:rsid w:val="125E320E"/>
    <w:rsid w:val="126805E3"/>
    <w:rsid w:val="12681311"/>
    <w:rsid w:val="126A139D"/>
    <w:rsid w:val="126B2BAF"/>
    <w:rsid w:val="126D2DCB"/>
    <w:rsid w:val="126F6B43"/>
    <w:rsid w:val="127001C5"/>
    <w:rsid w:val="12704669"/>
    <w:rsid w:val="12706417"/>
    <w:rsid w:val="12745F08"/>
    <w:rsid w:val="12751C80"/>
    <w:rsid w:val="12764066"/>
    <w:rsid w:val="12771554"/>
    <w:rsid w:val="127759F8"/>
    <w:rsid w:val="127A4627"/>
    <w:rsid w:val="12843C71"/>
    <w:rsid w:val="128B14A3"/>
    <w:rsid w:val="128C79CD"/>
    <w:rsid w:val="12922832"/>
    <w:rsid w:val="12955EAD"/>
    <w:rsid w:val="129739A4"/>
    <w:rsid w:val="12977E48"/>
    <w:rsid w:val="129C0C98"/>
    <w:rsid w:val="12A04F4F"/>
    <w:rsid w:val="12A762DD"/>
    <w:rsid w:val="12A84323"/>
    <w:rsid w:val="12A8795F"/>
    <w:rsid w:val="12A9252A"/>
    <w:rsid w:val="12AE7BCD"/>
    <w:rsid w:val="12B26A30"/>
    <w:rsid w:val="12B74046"/>
    <w:rsid w:val="12B75DF4"/>
    <w:rsid w:val="12B97DBE"/>
    <w:rsid w:val="12BB58E4"/>
    <w:rsid w:val="12C16C73"/>
    <w:rsid w:val="12C55349"/>
    <w:rsid w:val="12C56763"/>
    <w:rsid w:val="12C66037"/>
    <w:rsid w:val="12CA3D79"/>
    <w:rsid w:val="12CB18A0"/>
    <w:rsid w:val="12CC798A"/>
    <w:rsid w:val="12CC7AF2"/>
    <w:rsid w:val="12CD73C6"/>
    <w:rsid w:val="12CF313E"/>
    <w:rsid w:val="12CF75E2"/>
    <w:rsid w:val="12D20E80"/>
    <w:rsid w:val="12D90460"/>
    <w:rsid w:val="12D9260C"/>
    <w:rsid w:val="12DA1AE3"/>
    <w:rsid w:val="12DC3AAD"/>
    <w:rsid w:val="12E30515"/>
    <w:rsid w:val="12E408CB"/>
    <w:rsid w:val="12E806A4"/>
    <w:rsid w:val="12E84200"/>
    <w:rsid w:val="12EA5817"/>
    <w:rsid w:val="12EA7F78"/>
    <w:rsid w:val="12F928B1"/>
    <w:rsid w:val="12FE1C75"/>
    <w:rsid w:val="130628D8"/>
    <w:rsid w:val="13076D7C"/>
    <w:rsid w:val="130B7721"/>
    <w:rsid w:val="130C4392"/>
    <w:rsid w:val="130F79DE"/>
    <w:rsid w:val="13143247"/>
    <w:rsid w:val="131E40C5"/>
    <w:rsid w:val="13217712"/>
    <w:rsid w:val="132316DC"/>
    <w:rsid w:val="132D4308"/>
    <w:rsid w:val="13315BA7"/>
    <w:rsid w:val="13427DB4"/>
    <w:rsid w:val="134E49AB"/>
    <w:rsid w:val="134F427F"/>
    <w:rsid w:val="1351449B"/>
    <w:rsid w:val="135B70C7"/>
    <w:rsid w:val="135E2714"/>
    <w:rsid w:val="1360023A"/>
    <w:rsid w:val="13645F7C"/>
    <w:rsid w:val="136A730B"/>
    <w:rsid w:val="136C6BDF"/>
    <w:rsid w:val="136F4921"/>
    <w:rsid w:val="13763F01"/>
    <w:rsid w:val="13785584"/>
    <w:rsid w:val="137E6912"/>
    <w:rsid w:val="13833F28"/>
    <w:rsid w:val="1384217A"/>
    <w:rsid w:val="13871C6A"/>
    <w:rsid w:val="13872236"/>
    <w:rsid w:val="13893C35"/>
    <w:rsid w:val="138A52B7"/>
    <w:rsid w:val="138E124B"/>
    <w:rsid w:val="1393060F"/>
    <w:rsid w:val="139323BD"/>
    <w:rsid w:val="13954387"/>
    <w:rsid w:val="139647B3"/>
    <w:rsid w:val="13983317"/>
    <w:rsid w:val="13983E78"/>
    <w:rsid w:val="13985C26"/>
    <w:rsid w:val="139A391C"/>
    <w:rsid w:val="139D188B"/>
    <w:rsid w:val="13A46379"/>
    <w:rsid w:val="13AA7707"/>
    <w:rsid w:val="13AE5449"/>
    <w:rsid w:val="13B011C1"/>
    <w:rsid w:val="13B26B3F"/>
    <w:rsid w:val="13B54A2A"/>
    <w:rsid w:val="13B862C8"/>
    <w:rsid w:val="13BC5DB8"/>
    <w:rsid w:val="13C86A2A"/>
    <w:rsid w:val="13CA1B57"/>
    <w:rsid w:val="13D12EE6"/>
    <w:rsid w:val="13D1738A"/>
    <w:rsid w:val="13D34EB0"/>
    <w:rsid w:val="13D824C6"/>
    <w:rsid w:val="13DF5603"/>
    <w:rsid w:val="13E11700"/>
    <w:rsid w:val="13E250F3"/>
    <w:rsid w:val="13E454B0"/>
    <w:rsid w:val="13E64BE3"/>
    <w:rsid w:val="13E72709"/>
    <w:rsid w:val="13E9022F"/>
    <w:rsid w:val="13F33508"/>
    <w:rsid w:val="13FA068E"/>
    <w:rsid w:val="13FA41EA"/>
    <w:rsid w:val="13FB7F63"/>
    <w:rsid w:val="140212F1"/>
    <w:rsid w:val="14096B23"/>
    <w:rsid w:val="140B289C"/>
    <w:rsid w:val="140E413A"/>
    <w:rsid w:val="14157276"/>
    <w:rsid w:val="14184FB8"/>
    <w:rsid w:val="141E50C9"/>
    <w:rsid w:val="14215C1B"/>
    <w:rsid w:val="142179C9"/>
    <w:rsid w:val="142D3227"/>
    <w:rsid w:val="14321BD6"/>
    <w:rsid w:val="14327E28"/>
    <w:rsid w:val="143376FC"/>
    <w:rsid w:val="14353475"/>
    <w:rsid w:val="14397409"/>
    <w:rsid w:val="143E60BA"/>
    <w:rsid w:val="143F42F3"/>
    <w:rsid w:val="144009DA"/>
    <w:rsid w:val="144638D4"/>
    <w:rsid w:val="144933C4"/>
    <w:rsid w:val="144C07BE"/>
    <w:rsid w:val="144E2788"/>
    <w:rsid w:val="144E4536"/>
    <w:rsid w:val="14506500"/>
    <w:rsid w:val="14587163"/>
    <w:rsid w:val="145A5893"/>
    <w:rsid w:val="145F6743"/>
    <w:rsid w:val="14627FE2"/>
    <w:rsid w:val="14636945"/>
    <w:rsid w:val="14657BC0"/>
    <w:rsid w:val="146D70B2"/>
    <w:rsid w:val="146F4EE8"/>
    <w:rsid w:val="14700951"/>
    <w:rsid w:val="147742FE"/>
    <w:rsid w:val="147771C0"/>
    <w:rsid w:val="147C72F5"/>
    <w:rsid w:val="147D6BCA"/>
    <w:rsid w:val="147E12BF"/>
    <w:rsid w:val="147F6DE6"/>
    <w:rsid w:val="148166BA"/>
    <w:rsid w:val="14835C63"/>
    <w:rsid w:val="148A7C64"/>
    <w:rsid w:val="148D32B1"/>
    <w:rsid w:val="14904B4F"/>
    <w:rsid w:val="1499542D"/>
    <w:rsid w:val="149D101A"/>
    <w:rsid w:val="14A16D5C"/>
    <w:rsid w:val="14A405FA"/>
    <w:rsid w:val="14A423A8"/>
    <w:rsid w:val="14A66120"/>
    <w:rsid w:val="14A90F1B"/>
    <w:rsid w:val="14A95C11"/>
    <w:rsid w:val="14AB3737"/>
    <w:rsid w:val="14AF1479"/>
    <w:rsid w:val="14B051F1"/>
    <w:rsid w:val="14B44CE1"/>
    <w:rsid w:val="14B95E54"/>
    <w:rsid w:val="14BC1DE8"/>
    <w:rsid w:val="14C64A14"/>
    <w:rsid w:val="14C8253B"/>
    <w:rsid w:val="14CA62B3"/>
    <w:rsid w:val="14CB5E09"/>
    <w:rsid w:val="14CC2610"/>
    <w:rsid w:val="14CD5DA3"/>
    <w:rsid w:val="14CE7160"/>
    <w:rsid w:val="14CF1B1B"/>
    <w:rsid w:val="14D30BDE"/>
    <w:rsid w:val="14D507B4"/>
    <w:rsid w:val="14D56A06"/>
    <w:rsid w:val="14D66C67"/>
    <w:rsid w:val="14D964F6"/>
    <w:rsid w:val="14DB226E"/>
    <w:rsid w:val="14DE58BA"/>
    <w:rsid w:val="14DF5063"/>
    <w:rsid w:val="14E31122"/>
    <w:rsid w:val="14E32ED1"/>
    <w:rsid w:val="14E60C13"/>
    <w:rsid w:val="14E86739"/>
    <w:rsid w:val="14EA399C"/>
    <w:rsid w:val="14F43330"/>
    <w:rsid w:val="14F50E56"/>
    <w:rsid w:val="14F7697C"/>
    <w:rsid w:val="14FC21E4"/>
    <w:rsid w:val="150115A9"/>
    <w:rsid w:val="15015A4D"/>
    <w:rsid w:val="15023C9F"/>
    <w:rsid w:val="150D619F"/>
    <w:rsid w:val="151C63E2"/>
    <w:rsid w:val="151D2886"/>
    <w:rsid w:val="15204125"/>
    <w:rsid w:val="15227E9D"/>
    <w:rsid w:val="152359C3"/>
    <w:rsid w:val="1525173B"/>
    <w:rsid w:val="15282FD9"/>
    <w:rsid w:val="1529799F"/>
    <w:rsid w:val="152A6D51"/>
    <w:rsid w:val="152F6116"/>
    <w:rsid w:val="153100E0"/>
    <w:rsid w:val="15323E58"/>
    <w:rsid w:val="15355F42"/>
    <w:rsid w:val="15363948"/>
    <w:rsid w:val="1537321C"/>
    <w:rsid w:val="15393438"/>
    <w:rsid w:val="153B0A7C"/>
    <w:rsid w:val="153C6144"/>
    <w:rsid w:val="153E27FD"/>
    <w:rsid w:val="15451DDD"/>
    <w:rsid w:val="1546345F"/>
    <w:rsid w:val="154D47EE"/>
    <w:rsid w:val="154F0566"/>
    <w:rsid w:val="15581B10"/>
    <w:rsid w:val="155B515D"/>
    <w:rsid w:val="156166A0"/>
    <w:rsid w:val="156E30E2"/>
    <w:rsid w:val="157048CD"/>
    <w:rsid w:val="15714980"/>
    <w:rsid w:val="1571672E"/>
    <w:rsid w:val="15793835"/>
    <w:rsid w:val="157D7E57"/>
    <w:rsid w:val="157E709D"/>
    <w:rsid w:val="157F52EF"/>
    <w:rsid w:val="15842905"/>
    <w:rsid w:val="159266A5"/>
    <w:rsid w:val="15966A1F"/>
    <w:rsid w:val="159A3ED7"/>
    <w:rsid w:val="159D5775"/>
    <w:rsid w:val="159E5049"/>
    <w:rsid w:val="15A44D56"/>
    <w:rsid w:val="15A703A2"/>
    <w:rsid w:val="15A72150"/>
    <w:rsid w:val="15A96D62"/>
    <w:rsid w:val="15AA58DF"/>
    <w:rsid w:val="15AA7E92"/>
    <w:rsid w:val="15AF7257"/>
    <w:rsid w:val="15B14D7D"/>
    <w:rsid w:val="15B35F47"/>
    <w:rsid w:val="15B50D11"/>
    <w:rsid w:val="15B80CB3"/>
    <w:rsid w:val="15B825AF"/>
    <w:rsid w:val="15BA6327"/>
    <w:rsid w:val="15BD1974"/>
    <w:rsid w:val="15C50828"/>
    <w:rsid w:val="15C70A44"/>
    <w:rsid w:val="15C8440E"/>
    <w:rsid w:val="15C9656A"/>
    <w:rsid w:val="15CA5E3E"/>
    <w:rsid w:val="15CD7F7E"/>
    <w:rsid w:val="15D171CD"/>
    <w:rsid w:val="15D313AB"/>
    <w:rsid w:val="15D373E9"/>
    <w:rsid w:val="15D647EB"/>
    <w:rsid w:val="15DE18EA"/>
    <w:rsid w:val="15E2762C"/>
    <w:rsid w:val="15E45152"/>
    <w:rsid w:val="15E72E94"/>
    <w:rsid w:val="15E74C42"/>
    <w:rsid w:val="15EB4733"/>
    <w:rsid w:val="15EE4223"/>
    <w:rsid w:val="15EE5FD1"/>
    <w:rsid w:val="15EE7D7F"/>
    <w:rsid w:val="15F335E7"/>
    <w:rsid w:val="15F4486A"/>
    <w:rsid w:val="15F50B9B"/>
    <w:rsid w:val="15F630D7"/>
    <w:rsid w:val="15F6718A"/>
    <w:rsid w:val="15FA2BC8"/>
    <w:rsid w:val="15FA4976"/>
    <w:rsid w:val="16034652"/>
    <w:rsid w:val="1606331B"/>
    <w:rsid w:val="160E0421"/>
    <w:rsid w:val="16105F47"/>
    <w:rsid w:val="16161084"/>
    <w:rsid w:val="1618304E"/>
    <w:rsid w:val="161A5018"/>
    <w:rsid w:val="161B48EC"/>
    <w:rsid w:val="161D0664"/>
    <w:rsid w:val="162241C0"/>
    <w:rsid w:val="16297009"/>
    <w:rsid w:val="162C099A"/>
    <w:rsid w:val="16302145"/>
    <w:rsid w:val="16314110"/>
    <w:rsid w:val="16337B04"/>
    <w:rsid w:val="16351E52"/>
    <w:rsid w:val="163F682C"/>
    <w:rsid w:val="164125A5"/>
    <w:rsid w:val="16414353"/>
    <w:rsid w:val="16461969"/>
    <w:rsid w:val="16473933"/>
    <w:rsid w:val="16481B85"/>
    <w:rsid w:val="16526560"/>
    <w:rsid w:val="16557DFE"/>
    <w:rsid w:val="1657321B"/>
    <w:rsid w:val="165827DA"/>
    <w:rsid w:val="16585B40"/>
    <w:rsid w:val="165A3666"/>
    <w:rsid w:val="165C118C"/>
    <w:rsid w:val="1660204B"/>
    <w:rsid w:val="16610551"/>
    <w:rsid w:val="166167A3"/>
    <w:rsid w:val="16646293"/>
    <w:rsid w:val="166D339A"/>
    <w:rsid w:val="166E441A"/>
    <w:rsid w:val="16730284"/>
    <w:rsid w:val="167A7865"/>
    <w:rsid w:val="167C35DD"/>
    <w:rsid w:val="16826719"/>
    <w:rsid w:val="168C1346"/>
    <w:rsid w:val="168D3A3C"/>
    <w:rsid w:val="168E1562"/>
    <w:rsid w:val="16924BAE"/>
    <w:rsid w:val="169326D4"/>
    <w:rsid w:val="16976668"/>
    <w:rsid w:val="1699418F"/>
    <w:rsid w:val="169C3C7F"/>
    <w:rsid w:val="169F1079"/>
    <w:rsid w:val="16A50D85"/>
    <w:rsid w:val="16A62408"/>
    <w:rsid w:val="16AB3EC2"/>
    <w:rsid w:val="16AD3796"/>
    <w:rsid w:val="16AD7C3A"/>
    <w:rsid w:val="16AF1032"/>
    <w:rsid w:val="16B014D8"/>
    <w:rsid w:val="16B0772A"/>
    <w:rsid w:val="16B25250"/>
    <w:rsid w:val="16B32D77"/>
    <w:rsid w:val="16BA5EB3"/>
    <w:rsid w:val="16C3120C"/>
    <w:rsid w:val="16C531D6"/>
    <w:rsid w:val="16C62AAA"/>
    <w:rsid w:val="16D451C7"/>
    <w:rsid w:val="16D72F09"/>
    <w:rsid w:val="16D83A1E"/>
    <w:rsid w:val="16D8458B"/>
    <w:rsid w:val="16D90A2F"/>
    <w:rsid w:val="16DC051F"/>
    <w:rsid w:val="16DF3B6C"/>
    <w:rsid w:val="16E64EFA"/>
    <w:rsid w:val="16E82A20"/>
    <w:rsid w:val="16ED6288"/>
    <w:rsid w:val="16EF3DAF"/>
    <w:rsid w:val="16F13FCB"/>
    <w:rsid w:val="16F2564D"/>
    <w:rsid w:val="16F47617"/>
    <w:rsid w:val="16F5338F"/>
    <w:rsid w:val="16F92E7F"/>
    <w:rsid w:val="16F94C2D"/>
    <w:rsid w:val="16FB6BF7"/>
    <w:rsid w:val="1700420E"/>
    <w:rsid w:val="17076EDD"/>
    <w:rsid w:val="17173305"/>
    <w:rsid w:val="171D2151"/>
    <w:rsid w:val="171E6442"/>
    <w:rsid w:val="17221F62"/>
    <w:rsid w:val="17291E35"/>
    <w:rsid w:val="172A4DE7"/>
    <w:rsid w:val="17306175"/>
    <w:rsid w:val="17315CE5"/>
    <w:rsid w:val="173254C8"/>
    <w:rsid w:val="173914CE"/>
    <w:rsid w:val="17397720"/>
    <w:rsid w:val="173B5246"/>
    <w:rsid w:val="173C0FBE"/>
    <w:rsid w:val="173D1A77"/>
    <w:rsid w:val="17451C21"/>
    <w:rsid w:val="17457E73"/>
    <w:rsid w:val="174A36DB"/>
    <w:rsid w:val="174B2FAF"/>
    <w:rsid w:val="174C1201"/>
    <w:rsid w:val="174F0CF1"/>
    <w:rsid w:val="175005C5"/>
    <w:rsid w:val="17577BA6"/>
    <w:rsid w:val="175956CC"/>
    <w:rsid w:val="1763654B"/>
    <w:rsid w:val="1767428D"/>
    <w:rsid w:val="17680005"/>
    <w:rsid w:val="176D73C9"/>
    <w:rsid w:val="176F3141"/>
    <w:rsid w:val="17702E89"/>
    <w:rsid w:val="177257A9"/>
    <w:rsid w:val="17792AAB"/>
    <w:rsid w:val="177B3894"/>
    <w:rsid w:val="177D585E"/>
    <w:rsid w:val="177E3384"/>
    <w:rsid w:val="1780534F"/>
    <w:rsid w:val="1782733C"/>
    <w:rsid w:val="17854713"/>
    <w:rsid w:val="1787048B"/>
    <w:rsid w:val="178A7F7B"/>
    <w:rsid w:val="178B36F7"/>
    <w:rsid w:val="178D5376"/>
    <w:rsid w:val="178F7340"/>
    <w:rsid w:val="17920BDE"/>
    <w:rsid w:val="1796247C"/>
    <w:rsid w:val="17995223"/>
    <w:rsid w:val="179B3F36"/>
    <w:rsid w:val="179B5CE4"/>
    <w:rsid w:val="179B7A92"/>
    <w:rsid w:val="179C2A20"/>
    <w:rsid w:val="179C380B"/>
    <w:rsid w:val="17A0154D"/>
    <w:rsid w:val="17A11CB7"/>
    <w:rsid w:val="17A34B99"/>
    <w:rsid w:val="17A821AF"/>
    <w:rsid w:val="17B1375A"/>
    <w:rsid w:val="17B40B54"/>
    <w:rsid w:val="17B72ABC"/>
    <w:rsid w:val="17B82907"/>
    <w:rsid w:val="17BA0860"/>
    <w:rsid w:val="17BB1EE3"/>
    <w:rsid w:val="17BD3EAD"/>
    <w:rsid w:val="17C50FB3"/>
    <w:rsid w:val="17C90AA4"/>
    <w:rsid w:val="17C92852"/>
    <w:rsid w:val="17CD0F85"/>
    <w:rsid w:val="17CD7844"/>
    <w:rsid w:val="17CE60BA"/>
    <w:rsid w:val="17D411F6"/>
    <w:rsid w:val="17D42FA4"/>
    <w:rsid w:val="17D47448"/>
    <w:rsid w:val="17D64F6F"/>
    <w:rsid w:val="17D66D1D"/>
    <w:rsid w:val="17D86F39"/>
    <w:rsid w:val="17D905BB"/>
    <w:rsid w:val="17DA4A5F"/>
    <w:rsid w:val="17DB4333"/>
    <w:rsid w:val="17DC4774"/>
    <w:rsid w:val="17DD454F"/>
    <w:rsid w:val="17DE3E23"/>
    <w:rsid w:val="17DF02C7"/>
    <w:rsid w:val="17EC5D28"/>
    <w:rsid w:val="17F11DA8"/>
    <w:rsid w:val="17F35B20"/>
    <w:rsid w:val="17F83137"/>
    <w:rsid w:val="17F90C5D"/>
    <w:rsid w:val="17FB49D5"/>
    <w:rsid w:val="17FD699F"/>
    <w:rsid w:val="18032795"/>
    <w:rsid w:val="18047D2E"/>
    <w:rsid w:val="18070E65"/>
    <w:rsid w:val="180715CC"/>
    <w:rsid w:val="180970F2"/>
    <w:rsid w:val="181066D2"/>
    <w:rsid w:val="18115FA7"/>
    <w:rsid w:val="18155A97"/>
    <w:rsid w:val="182023B8"/>
    <w:rsid w:val="18297794"/>
    <w:rsid w:val="182A0E16"/>
    <w:rsid w:val="182E6B59"/>
    <w:rsid w:val="183103F7"/>
    <w:rsid w:val="18363C5F"/>
    <w:rsid w:val="183A54FD"/>
    <w:rsid w:val="183F0D66"/>
    <w:rsid w:val="18441ED8"/>
    <w:rsid w:val="184B770B"/>
    <w:rsid w:val="18511F7B"/>
    <w:rsid w:val="18535349"/>
    <w:rsid w:val="18550589"/>
    <w:rsid w:val="185540E5"/>
    <w:rsid w:val="1857752E"/>
    <w:rsid w:val="185A794E"/>
    <w:rsid w:val="185F31B6"/>
    <w:rsid w:val="18624A54"/>
    <w:rsid w:val="1867206B"/>
    <w:rsid w:val="186E164B"/>
    <w:rsid w:val="187A7FF0"/>
    <w:rsid w:val="188350F6"/>
    <w:rsid w:val="18860743"/>
    <w:rsid w:val="18880247"/>
    <w:rsid w:val="18893D8F"/>
    <w:rsid w:val="188D1AD1"/>
    <w:rsid w:val="188D7D23"/>
    <w:rsid w:val="188E5849"/>
    <w:rsid w:val="188E5FEF"/>
    <w:rsid w:val="18950986"/>
    <w:rsid w:val="18954E2A"/>
    <w:rsid w:val="189664AC"/>
    <w:rsid w:val="18975082"/>
    <w:rsid w:val="189C1D14"/>
    <w:rsid w:val="189D5A8C"/>
    <w:rsid w:val="18A1732B"/>
    <w:rsid w:val="18A24E51"/>
    <w:rsid w:val="18A94431"/>
    <w:rsid w:val="18A96C73"/>
    <w:rsid w:val="18AB01A9"/>
    <w:rsid w:val="18AD3F21"/>
    <w:rsid w:val="18B03A11"/>
    <w:rsid w:val="18B232E6"/>
    <w:rsid w:val="18B76B4E"/>
    <w:rsid w:val="18BA4890"/>
    <w:rsid w:val="18BC4164"/>
    <w:rsid w:val="18BC5F12"/>
    <w:rsid w:val="18BE612E"/>
    <w:rsid w:val="18C06581"/>
    <w:rsid w:val="18C179CD"/>
    <w:rsid w:val="18C8188B"/>
    <w:rsid w:val="18CD0120"/>
    <w:rsid w:val="18D21BDA"/>
    <w:rsid w:val="18D314AE"/>
    <w:rsid w:val="18D53262"/>
    <w:rsid w:val="18D771F0"/>
    <w:rsid w:val="18DA0A8E"/>
    <w:rsid w:val="18DA6CE0"/>
    <w:rsid w:val="18DC4807"/>
    <w:rsid w:val="18E13BCB"/>
    <w:rsid w:val="18E45469"/>
    <w:rsid w:val="18E611E1"/>
    <w:rsid w:val="18E92A80"/>
    <w:rsid w:val="18ED07C2"/>
    <w:rsid w:val="18ED2570"/>
    <w:rsid w:val="18F25DD8"/>
    <w:rsid w:val="18F356AC"/>
    <w:rsid w:val="18F90F15"/>
    <w:rsid w:val="18F953B8"/>
    <w:rsid w:val="18FC0A05"/>
    <w:rsid w:val="18FC6C57"/>
    <w:rsid w:val="19027887"/>
    <w:rsid w:val="19037FE5"/>
    <w:rsid w:val="1906204F"/>
    <w:rsid w:val="190653E0"/>
    <w:rsid w:val="19074C20"/>
    <w:rsid w:val="190A1374"/>
    <w:rsid w:val="190D2C12"/>
    <w:rsid w:val="190F0738"/>
    <w:rsid w:val="19151AC7"/>
    <w:rsid w:val="1917583F"/>
    <w:rsid w:val="191915B7"/>
    <w:rsid w:val="19193365"/>
    <w:rsid w:val="191B72F0"/>
    <w:rsid w:val="191E4E1F"/>
    <w:rsid w:val="1921046B"/>
    <w:rsid w:val="19267830"/>
    <w:rsid w:val="192F0DDA"/>
    <w:rsid w:val="19376C13"/>
    <w:rsid w:val="19393A07"/>
    <w:rsid w:val="193B777F"/>
    <w:rsid w:val="19404D95"/>
    <w:rsid w:val="194128BC"/>
    <w:rsid w:val="19423E37"/>
    <w:rsid w:val="194303E2"/>
    <w:rsid w:val="194505FE"/>
    <w:rsid w:val="19456052"/>
    <w:rsid w:val="194D74B2"/>
    <w:rsid w:val="194F4FD8"/>
    <w:rsid w:val="19520625"/>
    <w:rsid w:val="19524AC9"/>
    <w:rsid w:val="19595E57"/>
    <w:rsid w:val="19597C05"/>
    <w:rsid w:val="195C14A3"/>
    <w:rsid w:val="195C76F5"/>
    <w:rsid w:val="195E16BF"/>
    <w:rsid w:val="195E521C"/>
    <w:rsid w:val="19614D0C"/>
    <w:rsid w:val="19626CBB"/>
    <w:rsid w:val="196547FC"/>
    <w:rsid w:val="19670574"/>
    <w:rsid w:val="196A2073"/>
    <w:rsid w:val="196B7938"/>
    <w:rsid w:val="196D36B1"/>
    <w:rsid w:val="196F7429"/>
    <w:rsid w:val="19704F4F"/>
    <w:rsid w:val="19745559"/>
    <w:rsid w:val="197467ED"/>
    <w:rsid w:val="197C1B46"/>
    <w:rsid w:val="197C38F4"/>
    <w:rsid w:val="19801636"/>
    <w:rsid w:val="19805192"/>
    <w:rsid w:val="19807A8E"/>
    <w:rsid w:val="198527A8"/>
    <w:rsid w:val="198804EA"/>
    <w:rsid w:val="19924EC5"/>
    <w:rsid w:val="19960E59"/>
    <w:rsid w:val="199724DC"/>
    <w:rsid w:val="199944A6"/>
    <w:rsid w:val="199B6470"/>
    <w:rsid w:val="199D21E8"/>
    <w:rsid w:val="199E386A"/>
    <w:rsid w:val="19A03A86"/>
    <w:rsid w:val="19A35324"/>
    <w:rsid w:val="19AD1CFF"/>
    <w:rsid w:val="19AD7F51"/>
    <w:rsid w:val="19B1359D"/>
    <w:rsid w:val="19B47531"/>
    <w:rsid w:val="19B66E06"/>
    <w:rsid w:val="19BB441C"/>
    <w:rsid w:val="19C21C4E"/>
    <w:rsid w:val="19C31523"/>
    <w:rsid w:val="19C84D8B"/>
    <w:rsid w:val="19C92FDD"/>
    <w:rsid w:val="19CA0B03"/>
    <w:rsid w:val="19CC5C7A"/>
    <w:rsid w:val="19CF6119"/>
    <w:rsid w:val="19D21766"/>
    <w:rsid w:val="19D46FDD"/>
    <w:rsid w:val="19D72D8D"/>
    <w:rsid w:val="19D90D46"/>
    <w:rsid w:val="19D92AF4"/>
    <w:rsid w:val="19DB061A"/>
    <w:rsid w:val="19E219A9"/>
    <w:rsid w:val="19E35721"/>
    <w:rsid w:val="19E716B5"/>
    <w:rsid w:val="19F53DD2"/>
    <w:rsid w:val="19F93196"/>
    <w:rsid w:val="19FA7B06"/>
    <w:rsid w:val="1A013AAA"/>
    <w:rsid w:val="1A0578D3"/>
    <w:rsid w:val="1A07140F"/>
    <w:rsid w:val="1A0A0EFF"/>
    <w:rsid w:val="1A0A53A3"/>
    <w:rsid w:val="1A0F29BA"/>
    <w:rsid w:val="1A1324AA"/>
    <w:rsid w:val="1A143B2C"/>
    <w:rsid w:val="1A1641BE"/>
    <w:rsid w:val="1A18361C"/>
    <w:rsid w:val="1A1D0C33"/>
    <w:rsid w:val="1A206975"/>
    <w:rsid w:val="1A2367C2"/>
    <w:rsid w:val="1A2975D8"/>
    <w:rsid w:val="1A312930"/>
    <w:rsid w:val="1A3441CE"/>
    <w:rsid w:val="1A3A7A37"/>
    <w:rsid w:val="1A3F5CD9"/>
    <w:rsid w:val="1A3F6DFB"/>
    <w:rsid w:val="1A402B73"/>
    <w:rsid w:val="1A43097D"/>
    <w:rsid w:val="1A46462D"/>
    <w:rsid w:val="1A4A39F2"/>
    <w:rsid w:val="1A4C059F"/>
    <w:rsid w:val="1A4C1518"/>
    <w:rsid w:val="1A4C32C6"/>
    <w:rsid w:val="1A50725A"/>
    <w:rsid w:val="1A534654"/>
    <w:rsid w:val="1A554FB9"/>
    <w:rsid w:val="1A592BA3"/>
    <w:rsid w:val="1A5959E3"/>
    <w:rsid w:val="1A5A1E87"/>
    <w:rsid w:val="1A5F749D"/>
    <w:rsid w:val="1A6525DA"/>
    <w:rsid w:val="1A657CB6"/>
    <w:rsid w:val="1A66082C"/>
    <w:rsid w:val="1A6745A4"/>
    <w:rsid w:val="1A6A7BF0"/>
    <w:rsid w:val="1A6B4094"/>
    <w:rsid w:val="1A6C5716"/>
    <w:rsid w:val="1A6E148E"/>
    <w:rsid w:val="1A6E76E0"/>
    <w:rsid w:val="1A7016AA"/>
    <w:rsid w:val="1A710E2A"/>
    <w:rsid w:val="1A7267BE"/>
    <w:rsid w:val="1A756CC1"/>
    <w:rsid w:val="1A7647E7"/>
    <w:rsid w:val="1A7867B1"/>
    <w:rsid w:val="1A7C004F"/>
    <w:rsid w:val="1A7F369B"/>
    <w:rsid w:val="1A855B5F"/>
    <w:rsid w:val="1A8C7B66"/>
    <w:rsid w:val="1A952EBF"/>
    <w:rsid w:val="1A976C37"/>
    <w:rsid w:val="1A9D6217"/>
    <w:rsid w:val="1A9F074C"/>
    <w:rsid w:val="1A9F2EFC"/>
    <w:rsid w:val="1AA03612"/>
    <w:rsid w:val="1AA17AB6"/>
    <w:rsid w:val="1AAB623F"/>
    <w:rsid w:val="1AB01AA7"/>
    <w:rsid w:val="1AB1581F"/>
    <w:rsid w:val="1AB23A71"/>
    <w:rsid w:val="1AB53561"/>
    <w:rsid w:val="1ABD41C4"/>
    <w:rsid w:val="1ACD2659"/>
    <w:rsid w:val="1AD0039B"/>
    <w:rsid w:val="1AD5775F"/>
    <w:rsid w:val="1ADA54C9"/>
    <w:rsid w:val="1ADC6D40"/>
    <w:rsid w:val="1ADE4866"/>
    <w:rsid w:val="1ADF05DE"/>
    <w:rsid w:val="1AE259D8"/>
    <w:rsid w:val="1AEF6A73"/>
    <w:rsid w:val="1AF000F5"/>
    <w:rsid w:val="1AF04599"/>
    <w:rsid w:val="1AF20311"/>
    <w:rsid w:val="1AF776D6"/>
    <w:rsid w:val="1AFC2F3E"/>
    <w:rsid w:val="1B0342CC"/>
    <w:rsid w:val="1B097409"/>
    <w:rsid w:val="1B0D0CA7"/>
    <w:rsid w:val="1B132036"/>
    <w:rsid w:val="1B171B26"/>
    <w:rsid w:val="1B18764C"/>
    <w:rsid w:val="1B1C7A9E"/>
    <w:rsid w:val="1B216501"/>
    <w:rsid w:val="1B284CAF"/>
    <w:rsid w:val="1B285AE1"/>
    <w:rsid w:val="1B2C7D7E"/>
    <w:rsid w:val="1B2E6E70"/>
    <w:rsid w:val="1B32070E"/>
    <w:rsid w:val="1B326960"/>
    <w:rsid w:val="1B3A3A66"/>
    <w:rsid w:val="1B3A5814"/>
    <w:rsid w:val="1B3C77DE"/>
    <w:rsid w:val="1B3E5305"/>
    <w:rsid w:val="1B495A57"/>
    <w:rsid w:val="1B4C41AC"/>
    <w:rsid w:val="1B4E306E"/>
    <w:rsid w:val="1B513EBB"/>
    <w:rsid w:val="1B530684"/>
    <w:rsid w:val="1B5D452F"/>
    <w:rsid w:val="1B5E076F"/>
    <w:rsid w:val="1B60171F"/>
    <w:rsid w:val="1B617245"/>
    <w:rsid w:val="1B6805D3"/>
    <w:rsid w:val="1B6F1962"/>
    <w:rsid w:val="1B721452"/>
    <w:rsid w:val="1B746F78"/>
    <w:rsid w:val="1B7C05B7"/>
    <w:rsid w:val="1B7E1BA5"/>
    <w:rsid w:val="1B851185"/>
    <w:rsid w:val="1B882A24"/>
    <w:rsid w:val="1B8A22F8"/>
    <w:rsid w:val="1B8D003A"/>
    <w:rsid w:val="1B8F790E"/>
    <w:rsid w:val="1B9118D8"/>
    <w:rsid w:val="1B9273FE"/>
    <w:rsid w:val="1B99253B"/>
    <w:rsid w:val="1B9A62B3"/>
    <w:rsid w:val="1B9C027D"/>
    <w:rsid w:val="1B9E3FF5"/>
    <w:rsid w:val="1B9E5DA3"/>
    <w:rsid w:val="1BA01B1B"/>
    <w:rsid w:val="1BA17641"/>
    <w:rsid w:val="1BA3785E"/>
    <w:rsid w:val="1BA50EE0"/>
    <w:rsid w:val="1BA710FC"/>
    <w:rsid w:val="1BAA299A"/>
    <w:rsid w:val="1BAD5FE6"/>
    <w:rsid w:val="1BB0405F"/>
    <w:rsid w:val="1BB27AA1"/>
    <w:rsid w:val="1BB67591"/>
    <w:rsid w:val="1BB92BDD"/>
    <w:rsid w:val="1BBB0703"/>
    <w:rsid w:val="1BBB4BA7"/>
    <w:rsid w:val="1BBC26CD"/>
    <w:rsid w:val="1BC752FA"/>
    <w:rsid w:val="1BCC2910"/>
    <w:rsid w:val="1BCD6688"/>
    <w:rsid w:val="1BD47A17"/>
    <w:rsid w:val="1BD6378F"/>
    <w:rsid w:val="1BD9502D"/>
    <w:rsid w:val="1BDE43F2"/>
    <w:rsid w:val="1BE0016A"/>
    <w:rsid w:val="1BEF4851"/>
    <w:rsid w:val="1BF34341"/>
    <w:rsid w:val="1BF9122C"/>
    <w:rsid w:val="1BF9747E"/>
    <w:rsid w:val="1BFC2ACA"/>
    <w:rsid w:val="1C026332"/>
    <w:rsid w:val="1C073948"/>
    <w:rsid w:val="1C093B64"/>
    <w:rsid w:val="1C142509"/>
    <w:rsid w:val="1C16002F"/>
    <w:rsid w:val="1C161DDD"/>
    <w:rsid w:val="1C166281"/>
    <w:rsid w:val="1C177904"/>
    <w:rsid w:val="1C1F0E48"/>
    <w:rsid w:val="1C1F5136"/>
    <w:rsid w:val="1C200EAE"/>
    <w:rsid w:val="1C2A3ADB"/>
    <w:rsid w:val="1C2D7127"/>
    <w:rsid w:val="1C2D73AE"/>
    <w:rsid w:val="1C316C17"/>
    <w:rsid w:val="1C330BE1"/>
    <w:rsid w:val="1C33298F"/>
    <w:rsid w:val="1C335730"/>
    <w:rsid w:val="1C362480"/>
    <w:rsid w:val="1C3D736A"/>
    <w:rsid w:val="1C452B63"/>
    <w:rsid w:val="1C4A1A87"/>
    <w:rsid w:val="1C4A5F2B"/>
    <w:rsid w:val="1C534D67"/>
    <w:rsid w:val="1C597F1C"/>
    <w:rsid w:val="1C5A43C0"/>
    <w:rsid w:val="1C5A616E"/>
    <w:rsid w:val="1C5D17BA"/>
    <w:rsid w:val="1C5D5C5E"/>
    <w:rsid w:val="1C5F51C6"/>
    <w:rsid w:val="1C6012AB"/>
    <w:rsid w:val="1C626DD1"/>
    <w:rsid w:val="1C69015F"/>
    <w:rsid w:val="1C6963B1"/>
    <w:rsid w:val="1C6A3ED7"/>
    <w:rsid w:val="1C6E1C1A"/>
    <w:rsid w:val="1C6E5776"/>
    <w:rsid w:val="1C71170A"/>
    <w:rsid w:val="1C7134B8"/>
    <w:rsid w:val="1C735482"/>
    <w:rsid w:val="1C80194D"/>
    <w:rsid w:val="1C8036FB"/>
    <w:rsid w:val="1C817B9F"/>
    <w:rsid w:val="1C8431EB"/>
    <w:rsid w:val="1C890801"/>
    <w:rsid w:val="1C896A53"/>
    <w:rsid w:val="1C8B27CB"/>
    <w:rsid w:val="1C907DE2"/>
    <w:rsid w:val="1C962F1E"/>
    <w:rsid w:val="1C98646C"/>
    <w:rsid w:val="1C99656B"/>
    <w:rsid w:val="1C9A2A0F"/>
    <w:rsid w:val="1C9A47BD"/>
    <w:rsid w:val="1C9B0535"/>
    <w:rsid w:val="1CA05B4B"/>
    <w:rsid w:val="1CA23671"/>
    <w:rsid w:val="1CA27B15"/>
    <w:rsid w:val="1CA56F4F"/>
    <w:rsid w:val="1CA619C0"/>
    <w:rsid w:val="1CA73EBC"/>
    <w:rsid w:val="1CAB4C1C"/>
    <w:rsid w:val="1CAE2016"/>
    <w:rsid w:val="1CB17D58"/>
    <w:rsid w:val="1CB40663"/>
    <w:rsid w:val="1CB735C0"/>
    <w:rsid w:val="1CBD04AB"/>
    <w:rsid w:val="1CBF06C7"/>
    <w:rsid w:val="1CBF5FD1"/>
    <w:rsid w:val="1CC45CDD"/>
    <w:rsid w:val="1CC61A56"/>
    <w:rsid w:val="1CC63804"/>
    <w:rsid w:val="1CC932F4"/>
    <w:rsid w:val="1CCC4B92"/>
    <w:rsid w:val="1CD13F56"/>
    <w:rsid w:val="1CD221A8"/>
    <w:rsid w:val="1CD7615D"/>
    <w:rsid w:val="1CDF0421"/>
    <w:rsid w:val="1CE27F12"/>
    <w:rsid w:val="1CE41EDC"/>
    <w:rsid w:val="1CE43C8A"/>
    <w:rsid w:val="1CE617B0"/>
    <w:rsid w:val="1CE65C54"/>
    <w:rsid w:val="1CEB326A"/>
    <w:rsid w:val="1CEB6DC6"/>
    <w:rsid w:val="1CEC0D90"/>
    <w:rsid w:val="1CEC2B3E"/>
    <w:rsid w:val="1CF10155"/>
    <w:rsid w:val="1CF2284B"/>
    <w:rsid w:val="1CF57C45"/>
    <w:rsid w:val="1CFA16FF"/>
    <w:rsid w:val="1CFA7196"/>
    <w:rsid w:val="1CFC5477"/>
    <w:rsid w:val="1CFE11EF"/>
    <w:rsid w:val="1D0600A4"/>
    <w:rsid w:val="1D083E1C"/>
    <w:rsid w:val="1D091942"/>
    <w:rsid w:val="1D092B8C"/>
    <w:rsid w:val="1D0B525D"/>
    <w:rsid w:val="1D0C4F8F"/>
    <w:rsid w:val="1D0D31E0"/>
    <w:rsid w:val="1D104A7F"/>
    <w:rsid w:val="1D1125A5"/>
    <w:rsid w:val="1D1327C1"/>
    <w:rsid w:val="1D1735EF"/>
    <w:rsid w:val="1D187DD7"/>
    <w:rsid w:val="1D1C1676"/>
    <w:rsid w:val="1D1C78C7"/>
    <w:rsid w:val="1D1F4CC2"/>
    <w:rsid w:val="1D210A3A"/>
    <w:rsid w:val="1D235EA4"/>
    <w:rsid w:val="1D2422D8"/>
    <w:rsid w:val="1D2642A2"/>
    <w:rsid w:val="1D28001A"/>
    <w:rsid w:val="1D295B40"/>
    <w:rsid w:val="1D2B18B9"/>
    <w:rsid w:val="1D2B3667"/>
    <w:rsid w:val="1D2D3883"/>
    <w:rsid w:val="1D2D5631"/>
    <w:rsid w:val="1D2E13A9"/>
    <w:rsid w:val="1D2E3157"/>
    <w:rsid w:val="1D322C47"/>
    <w:rsid w:val="1D350989"/>
    <w:rsid w:val="1D3F35B6"/>
    <w:rsid w:val="1D413C8B"/>
    <w:rsid w:val="1D434E54"/>
    <w:rsid w:val="1D491D3F"/>
    <w:rsid w:val="1D4B1F5B"/>
    <w:rsid w:val="1D4E7279"/>
    <w:rsid w:val="1D554B87"/>
    <w:rsid w:val="1D5A3F4C"/>
    <w:rsid w:val="1D5C3464"/>
    <w:rsid w:val="1D65301C"/>
    <w:rsid w:val="1D692E97"/>
    <w:rsid w:val="1D74500E"/>
    <w:rsid w:val="1D792624"/>
    <w:rsid w:val="1D796AC8"/>
    <w:rsid w:val="1D862F93"/>
    <w:rsid w:val="1D864D41"/>
    <w:rsid w:val="1D882867"/>
    <w:rsid w:val="1D8B67FB"/>
    <w:rsid w:val="1D927B8A"/>
    <w:rsid w:val="1D9751A0"/>
    <w:rsid w:val="1D976F4E"/>
    <w:rsid w:val="1D992CC6"/>
    <w:rsid w:val="1D9B5AC8"/>
    <w:rsid w:val="1D9C27B6"/>
    <w:rsid w:val="1D9E208B"/>
    <w:rsid w:val="1DA84CB7"/>
    <w:rsid w:val="1DA90A2F"/>
    <w:rsid w:val="1DB93368"/>
    <w:rsid w:val="1DBC69B5"/>
    <w:rsid w:val="1DC05121"/>
    <w:rsid w:val="1DC064A5"/>
    <w:rsid w:val="1DC53ABB"/>
    <w:rsid w:val="1DC563C2"/>
    <w:rsid w:val="1DCB6BF8"/>
    <w:rsid w:val="1DCF66E8"/>
    <w:rsid w:val="1DD51824"/>
    <w:rsid w:val="1DD71A40"/>
    <w:rsid w:val="1DDA6E3B"/>
    <w:rsid w:val="1DDB32DF"/>
    <w:rsid w:val="1DE2466D"/>
    <w:rsid w:val="1DE34C93"/>
    <w:rsid w:val="1DE55F0B"/>
    <w:rsid w:val="1DEE57CF"/>
    <w:rsid w:val="1DF0665E"/>
    <w:rsid w:val="1DF63C75"/>
    <w:rsid w:val="1DF93765"/>
    <w:rsid w:val="1DFB74DD"/>
    <w:rsid w:val="1DFD14A7"/>
    <w:rsid w:val="1DFE521F"/>
    <w:rsid w:val="1E01086B"/>
    <w:rsid w:val="1E043561"/>
    <w:rsid w:val="1E0D0FBE"/>
    <w:rsid w:val="1E0D7210"/>
    <w:rsid w:val="1E114F52"/>
    <w:rsid w:val="1E164317"/>
    <w:rsid w:val="1E222CBC"/>
    <w:rsid w:val="1E234C86"/>
    <w:rsid w:val="1E28404A"/>
    <w:rsid w:val="1E2E78B2"/>
    <w:rsid w:val="1E2F53D8"/>
    <w:rsid w:val="1E2F7187"/>
    <w:rsid w:val="1E37428D"/>
    <w:rsid w:val="1E391DB3"/>
    <w:rsid w:val="1E3D10C6"/>
    <w:rsid w:val="1E3E1A6B"/>
    <w:rsid w:val="1E401394"/>
    <w:rsid w:val="1E43507E"/>
    <w:rsid w:val="1E454BFC"/>
    <w:rsid w:val="1E4569AA"/>
    <w:rsid w:val="1E4946EC"/>
    <w:rsid w:val="1E4F15D7"/>
    <w:rsid w:val="1E546BED"/>
    <w:rsid w:val="1E5866DD"/>
    <w:rsid w:val="1E5E181A"/>
    <w:rsid w:val="1E5E7A6C"/>
    <w:rsid w:val="1E62130A"/>
    <w:rsid w:val="1E652BA8"/>
    <w:rsid w:val="1E6A01BF"/>
    <w:rsid w:val="1E6A6411"/>
    <w:rsid w:val="1E6C3F37"/>
    <w:rsid w:val="1E6E4153"/>
    <w:rsid w:val="1E6F1C79"/>
    <w:rsid w:val="1E707ECB"/>
    <w:rsid w:val="1E71154D"/>
    <w:rsid w:val="1E7948A6"/>
    <w:rsid w:val="1E7B23CC"/>
    <w:rsid w:val="1E854FF8"/>
    <w:rsid w:val="1E875215"/>
    <w:rsid w:val="1E90231B"/>
    <w:rsid w:val="1E911BEF"/>
    <w:rsid w:val="1E91399D"/>
    <w:rsid w:val="1E933BB9"/>
    <w:rsid w:val="1E937715"/>
    <w:rsid w:val="1E965458"/>
    <w:rsid w:val="1E9D0594"/>
    <w:rsid w:val="1E9D2342"/>
    <w:rsid w:val="1EA27958"/>
    <w:rsid w:val="1EAE27A1"/>
    <w:rsid w:val="1EB12291"/>
    <w:rsid w:val="1EB1403F"/>
    <w:rsid w:val="1EB37DB8"/>
    <w:rsid w:val="1EB458DE"/>
    <w:rsid w:val="1EB61656"/>
    <w:rsid w:val="1EBA7398"/>
    <w:rsid w:val="1EBB6C6C"/>
    <w:rsid w:val="1EBF4683"/>
    <w:rsid w:val="1EBF49AE"/>
    <w:rsid w:val="1EC27FFB"/>
    <w:rsid w:val="1EC71AB5"/>
    <w:rsid w:val="1EC73863"/>
    <w:rsid w:val="1EC8234E"/>
    <w:rsid w:val="1ECF44C6"/>
    <w:rsid w:val="1ED65854"/>
    <w:rsid w:val="1EDB10BC"/>
    <w:rsid w:val="1EDD3086"/>
    <w:rsid w:val="1EDF0BAD"/>
    <w:rsid w:val="1EE2069D"/>
    <w:rsid w:val="1EE461C3"/>
    <w:rsid w:val="1EE6018D"/>
    <w:rsid w:val="1EE61F3B"/>
    <w:rsid w:val="1EE937D9"/>
    <w:rsid w:val="1EF108E0"/>
    <w:rsid w:val="1EF32AD4"/>
    <w:rsid w:val="1EF34658"/>
    <w:rsid w:val="1EF53F2C"/>
    <w:rsid w:val="1EF74148"/>
    <w:rsid w:val="1EFA7794"/>
    <w:rsid w:val="1EFD54D7"/>
    <w:rsid w:val="1EFF124F"/>
    <w:rsid w:val="1F010B23"/>
    <w:rsid w:val="1F026649"/>
    <w:rsid w:val="1F040613"/>
    <w:rsid w:val="1F0625DD"/>
    <w:rsid w:val="1F070103"/>
    <w:rsid w:val="1F093E7B"/>
    <w:rsid w:val="1F0C74C8"/>
    <w:rsid w:val="1F0D396C"/>
    <w:rsid w:val="1F10520A"/>
    <w:rsid w:val="1F1072F4"/>
    <w:rsid w:val="1F132604"/>
    <w:rsid w:val="1F1B770B"/>
    <w:rsid w:val="1F210279"/>
    <w:rsid w:val="1F26058A"/>
    <w:rsid w:val="1F2B2044"/>
    <w:rsid w:val="1F2D7B6A"/>
    <w:rsid w:val="1F2E743E"/>
    <w:rsid w:val="1F301408"/>
    <w:rsid w:val="1F38392F"/>
    <w:rsid w:val="1F3A0E20"/>
    <w:rsid w:val="1F3C5FFF"/>
    <w:rsid w:val="1F413615"/>
    <w:rsid w:val="1F417171"/>
    <w:rsid w:val="1F470500"/>
    <w:rsid w:val="1F4D46C5"/>
    <w:rsid w:val="1F501AAA"/>
    <w:rsid w:val="1F5330A1"/>
    <w:rsid w:val="1F533349"/>
    <w:rsid w:val="1F5F3A9B"/>
    <w:rsid w:val="1F6368EB"/>
    <w:rsid w:val="1F642E60"/>
    <w:rsid w:val="1F645246"/>
    <w:rsid w:val="1F666BD8"/>
    <w:rsid w:val="1F6D7F66"/>
    <w:rsid w:val="1F72557D"/>
    <w:rsid w:val="1F737547"/>
    <w:rsid w:val="1F792DAF"/>
    <w:rsid w:val="1F7A08D5"/>
    <w:rsid w:val="1F7C464D"/>
    <w:rsid w:val="1F7C63FB"/>
    <w:rsid w:val="1F7D1081"/>
    <w:rsid w:val="1F7E6617"/>
    <w:rsid w:val="1F811C64"/>
    <w:rsid w:val="1F843502"/>
    <w:rsid w:val="1F8452B0"/>
    <w:rsid w:val="1F8654CC"/>
    <w:rsid w:val="1F884DA0"/>
    <w:rsid w:val="1F8B2AE2"/>
    <w:rsid w:val="1F903C55"/>
    <w:rsid w:val="1F953961"/>
    <w:rsid w:val="1F95570F"/>
    <w:rsid w:val="1F9D049A"/>
    <w:rsid w:val="1FA0658E"/>
    <w:rsid w:val="1FA94D17"/>
    <w:rsid w:val="1FB2006F"/>
    <w:rsid w:val="1FB738D7"/>
    <w:rsid w:val="1FBA5176"/>
    <w:rsid w:val="1FBB33C8"/>
    <w:rsid w:val="1FBE4C66"/>
    <w:rsid w:val="1FC16504"/>
    <w:rsid w:val="1FC33104"/>
    <w:rsid w:val="1FC63B1B"/>
    <w:rsid w:val="1FC85AE5"/>
    <w:rsid w:val="1FC97167"/>
    <w:rsid w:val="1FD06747"/>
    <w:rsid w:val="1FDC333E"/>
    <w:rsid w:val="1FE346CD"/>
    <w:rsid w:val="1FE55427"/>
    <w:rsid w:val="1FEA7809"/>
    <w:rsid w:val="1FEB3581"/>
    <w:rsid w:val="1FED554B"/>
    <w:rsid w:val="1FEF4E1F"/>
    <w:rsid w:val="1FF00B97"/>
    <w:rsid w:val="1FF42436"/>
    <w:rsid w:val="1FF73CD4"/>
    <w:rsid w:val="1FFB1A16"/>
    <w:rsid w:val="1FFC12EA"/>
    <w:rsid w:val="1FFC578E"/>
    <w:rsid w:val="1FFC753C"/>
    <w:rsid w:val="1FFE5062"/>
    <w:rsid w:val="20016901"/>
    <w:rsid w:val="20052895"/>
    <w:rsid w:val="20062169"/>
    <w:rsid w:val="200846B0"/>
    <w:rsid w:val="200A1C59"/>
    <w:rsid w:val="200F101E"/>
    <w:rsid w:val="200F3EAF"/>
    <w:rsid w:val="20112FE8"/>
    <w:rsid w:val="201605FE"/>
    <w:rsid w:val="20176124"/>
    <w:rsid w:val="201900EE"/>
    <w:rsid w:val="20196340"/>
    <w:rsid w:val="201B291E"/>
    <w:rsid w:val="201B5C14"/>
    <w:rsid w:val="201C198C"/>
    <w:rsid w:val="201F1463"/>
    <w:rsid w:val="20256A93"/>
    <w:rsid w:val="202645B9"/>
    <w:rsid w:val="20270A5D"/>
    <w:rsid w:val="202A22FB"/>
    <w:rsid w:val="20337402"/>
    <w:rsid w:val="20340A84"/>
    <w:rsid w:val="203521F9"/>
    <w:rsid w:val="203767C6"/>
    <w:rsid w:val="2039253E"/>
    <w:rsid w:val="203B0065"/>
    <w:rsid w:val="203B62B7"/>
    <w:rsid w:val="203C3DDD"/>
    <w:rsid w:val="20407429"/>
    <w:rsid w:val="204131A1"/>
    <w:rsid w:val="20421C31"/>
    <w:rsid w:val="204279AB"/>
    <w:rsid w:val="204333BD"/>
    <w:rsid w:val="2043516B"/>
    <w:rsid w:val="20442FE5"/>
    <w:rsid w:val="204538B6"/>
    <w:rsid w:val="20476A09"/>
    <w:rsid w:val="20481A74"/>
    <w:rsid w:val="204A64FA"/>
    <w:rsid w:val="204C4B6E"/>
    <w:rsid w:val="20531852"/>
    <w:rsid w:val="20586E69"/>
    <w:rsid w:val="205A195B"/>
    <w:rsid w:val="205D622D"/>
    <w:rsid w:val="2063580D"/>
    <w:rsid w:val="206375BB"/>
    <w:rsid w:val="206C6470"/>
    <w:rsid w:val="206D3F96"/>
    <w:rsid w:val="206F5F60"/>
    <w:rsid w:val="207215AC"/>
    <w:rsid w:val="207417C9"/>
    <w:rsid w:val="20745325"/>
    <w:rsid w:val="20783067"/>
    <w:rsid w:val="207B2B57"/>
    <w:rsid w:val="207D242B"/>
    <w:rsid w:val="207E43F5"/>
    <w:rsid w:val="20827A42"/>
    <w:rsid w:val="208512E0"/>
    <w:rsid w:val="20887022"/>
    <w:rsid w:val="208D63E6"/>
    <w:rsid w:val="208F215E"/>
    <w:rsid w:val="20914128"/>
    <w:rsid w:val="20987597"/>
    <w:rsid w:val="2099122F"/>
    <w:rsid w:val="20992FDD"/>
    <w:rsid w:val="209B6D55"/>
    <w:rsid w:val="20A040F4"/>
    <w:rsid w:val="20A83220"/>
    <w:rsid w:val="20AF3CA4"/>
    <w:rsid w:val="20AF756C"/>
    <w:rsid w:val="20B322F1"/>
    <w:rsid w:val="20B47E17"/>
    <w:rsid w:val="20B971DB"/>
    <w:rsid w:val="20BD4F1E"/>
    <w:rsid w:val="20C53DD2"/>
    <w:rsid w:val="20CC6F0F"/>
    <w:rsid w:val="20D9162C"/>
    <w:rsid w:val="20DD55C0"/>
    <w:rsid w:val="20E73D48"/>
    <w:rsid w:val="20EA55E7"/>
    <w:rsid w:val="20EE3329"/>
    <w:rsid w:val="20EE50D7"/>
    <w:rsid w:val="20F12949"/>
    <w:rsid w:val="20F85D62"/>
    <w:rsid w:val="20F90682"/>
    <w:rsid w:val="20FA3A7C"/>
    <w:rsid w:val="20FA7F20"/>
    <w:rsid w:val="20FD531A"/>
    <w:rsid w:val="21026DD4"/>
    <w:rsid w:val="210448FA"/>
    <w:rsid w:val="2107263D"/>
    <w:rsid w:val="21076199"/>
    <w:rsid w:val="210B2A97"/>
    <w:rsid w:val="210C1A01"/>
    <w:rsid w:val="210C7C53"/>
    <w:rsid w:val="210E7527"/>
    <w:rsid w:val="21115269"/>
    <w:rsid w:val="211500C0"/>
    <w:rsid w:val="21156B08"/>
    <w:rsid w:val="2116462E"/>
    <w:rsid w:val="21182154"/>
    <w:rsid w:val="211C0ADF"/>
    <w:rsid w:val="211F7986"/>
    <w:rsid w:val="2120725A"/>
    <w:rsid w:val="21230D1E"/>
    <w:rsid w:val="2127683B"/>
    <w:rsid w:val="21283337"/>
    <w:rsid w:val="21294361"/>
    <w:rsid w:val="212A1E87"/>
    <w:rsid w:val="213276BA"/>
    <w:rsid w:val="213411B9"/>
    <w:rsid w:val="21344874"/>
    <w:rsid w:val="213B4094"/>
    <w:rsid w:val="213D605E"/>
    <w:rsid w:val="213F5933"/>
    <w:rsid w:val="214116AB"/>
    <w:rsid w:val="21463165"/>
    <w:rsid w:val="21464F13"/>
    <w:rsid w:val="214747E7"/>
    <w:rsid w:val="2149055F"/>
    <w:rsid w:val="214B077B"/>
    <w:rsid w:val="214B2529"/>
    <w:rsid w:val="214D44F3"/>
    <w:rsid w:val="21556F04"/>
    <w:rsid w:val="21567127"/>
    <w:rsid w:val="21584C46"/>
    <w:rsid w:val="215C64E4"/>
    <w:rsid w:val="21611D4D"/>
    <w:rsid w:val="2164183D"/>
    <w:rsid w:val="216435EB"/>
    <w:rsid w:val="21675FC1"/>
    <w:rsid w:val="216C24A0"/>
    <w:rsid w:val="216D06F2"/>
    <w:rsid w:val="216D6944"/>
    <w:rsid w:val="216E446A"/>
    <w:rsid w:val="21703D3E"/>
    <w:rsid w:val="21725D08"/>
    <w:rsid w:val="217575A6"/>
    <w:rsid w:val="2177331E"/>
    <w:rsid w:val="217750CC"/>
    <w:rsid w:val="217A2058"/>
    <w:rsid w:val="217D1886"/>
    <w:rsid w:val="217D645B"/>
    <w:rsid w:val="2186530F"/>
    <w:rsid w:val="218872DA"/>
    <w:rsid w:val="218C669E"/>
    <w:rsid w:val="218D48F0"/>
    <w:rsid w:val="21997739"/>
    <w:rsid w:val="219C2D85"/>
    <w:rsid w:val="219D08AB"/>
    <w:rsid w:val="219F2875"/>
    <w:rsid w:val="21A734D8"/>
    <w:rsid w:val="21A8797C"/>
    <w:rsid w:val="21AB121A"/>
    <w:rsid w:val="21AE4866"/>
    <w:rsid w:val="21B90060"/>
    <w:rsid w:val="21BE0F4D"/>
    <w:rsid w:val="21C1030D"/>
    <w:rsid w:val="21C61BB0"/>
    <w:rsid w:val="21C83B7A"/>
    <w:rsid w:val="21C85928"/>
    <w:rsid w:val="21CD2F3E"/>
    <w:rsid w:val="21D20555"/>
    <w:rsid w:val="21D544E9"/>
    <w:rsid w:val="21DE15EF"/>
    <w:rsid w:val="21DF0EC4"/>
    <w:rsid w:val="21E169EA"/>
    <w:rsid w:val="21E25535"/>
    <w:rsid w:val="21E32762"/>
    <w:rsid w:val="21E44B37"/>
    <w:rsid w:val="21E64000"/>
    <w:rsid w:val="21E87D78"/>
    <w:rsid w:val="21EB1616"/>
    <w:rsid w:val="21EF545F"/>
    <w:rsid w:val="21EF55AB"/>
    <w:rsid w:val="21F7445F"/>
    <w:rsid w:val="21F901D7"/>
    <w:rsid w:val="2201708C"/>
    <w:rsid w:val="22034BB2"/>
    <w:rsid w:val="22050CCA"/>
    <w:rsid w:val="220821C8"/>
    <w:rsid w:val="220B7F0B"/>
    <w:rsid w:val="22105521"/>
    <w:rsid w:val="22124DF5"/>
    <w:rsid w:val="22147904"/>
    <w:rsid w:val="22176285"/>
    <w:rsid w:val="221F6158"/>
    <w:rsid w:val="22224AD9"/>
    <w:rsid w:val="22252D7A"/>
    <w:rsid w:val="22274D44"/>
    <w:rsid w:val="22364F87"/>
    <w:rsid w:val="2237485C"/>
    <w:rsid w:val="223B434C"/>
    <w:rsid w:val="22403F6C"/>
    <w:rsid w:val="2241392C"/>
    <w:rsid w:val="22431452"/>
    <w:rsid w:val="22433200"/>
    <w:rsid w:val="224376A4"/>
    <w:rsid w:val="2246139D"/>
    <w:rsid w:val="22462CF1"/>
    <w:rsid w:val="224B0307"/>
    <w:rsid w:val="224F6049"/>
    <w:rsid w:val="224F66C7"/>
    <w:rsid w:val="22525B39"/>
    <w:rsid w:val="22525F9E"/>
    <w:rsid w:val="22543660"/>
    <w:rsid w:val="22574E59"/>
    <w:rsid w:val="22574EFE"/>
    <w:rsid w:val="225E44DE"/>
    <w:rsid w:val="225E628C"/>
    <w:rsid w:val="22602004"/>
    <w:rsid w:val="22652495"/>
    <w:rsid w:val="226B2757"/>
    <w:rsid w:val="226C7E19"/>
    <w:rsid w:val="22737F8A"/>
    <w:rsid w:val="22743D02"/>
    <w:rsid w:val="22761828"/>
    <w:rsid w:val="227635D6"/>
    <w:rsid w:val="22791318"/>
    <w:rsid w:val="227B6E3E"/>
    <w:rsid w:val="22804328"/>
    <w:rsid w:val="228851B0"/>
    <w:rsid w:val="228A7081"/>
    <w:rsid w:val="228F4698"/>
    <w:rsid w:val="22925F36"/>
    <w:rsid w:val="2293535C"/>
    <w:rsid w:val="22941CAE"/>
    <w:rsid w:val="22943A5C"/>
    <w:rsid w:val="22965A26"/>
    <w:rsid w:val="229B303C"/>
    <w:rsid w:val="229B4DEB"/>
    <w:rsid w:val="22A068A5"/>
    <w:rsid w:val="22A16179"/>
    <w:rsid w:val="22A55C69"/>
    <w:rsid w:val="22A85759"/>
    <w:rsid w:val="22A87507"/>
    <w:rsid w:val="22AD2D70"/>
    <w:rsid w:val="22AD4B1E"/>
    <w:rsid w:val="22AF4D3A"/>
    <w:rsid w:val="22AF6AE8"/>
    <w:rsid w:val="22B440FE"/>
    <w:rsid w:val="22B67E76"/>
    <w:rsid w:val="22B8599C"/>
    <w:rsid w:val="22BD1205"/>
    <w:rsid w:val="22C04851"/>
    <w:rsid w:val="22C24A6D"/>
    <w:rsid w:val="22C2681B"/>
    <w:rsid w:val="22C73E32"/>
    <w:rsid w:val="22C97BAA"/>
    <w:rsid w:val="22CB281A"/>
    <w:rsid w:val="22CD6F6E"/>
    <w:rsid w:val="22CE4F8B"/>
    <w:rsid w:val="22D12F02"/>
    <w:rsid w:val="22D447A0"/>
    <w:rsid w:val="22DA1DB7"/>
    <w:rsid w:val="22DB168B"/>
    <w:rsid w:val="22DD18A7"/>
    <w:rsid w:val="22E03145"/>
    <w:rsid w:val="22E06CA1"/>
    <w:rsid w:val="22E06EE9"/>
    <w:rsid w:val="22E24891"/>
    <w:rsid w:val="22E5250A"/>
    <w:rsid w:val="22E569AE"/>
    <w:rsid w:val="22EB3FC4"/>
    <w:rsid w:val="22EC1AEA"/>
    <w:rsid w:val="22EC5646"/>
    <w:rsid w:val="22F32E79"/>
    <w:rsid w:val="22F369D5"/>
    <w:rsid w:val="22F56BF1"/>
    <w:rsid w:val="22FD5AA5"/>
    <w:rsid w:val="22FD7853"/>
    <w:rsid w:val="22FE11E8"/>
    <w:rsid w:val="22FF3DB9"/>
    <w:rsid w:val="22FF7ADB"/>
    <w:rsid w:val="230230BC"/>
    <w:rsid w:val="23056708"/>
    <w:rsid w:val="2309269C"/>
    <w:rsid w:val="230B49BF"/>
    <w:rsid w:val="23113671"/>
    <w:rsid w:val="23164DB9"/>
    <w:rsid w:val="23176663"/>
    <w:rsid w:val="2318643B"/>
    <w:rsid w:val="231A5E21"/>
    <w:rsid w:val="231B23CF"/>
    <w:rsid w:val="231B417D"/>
    <w:rsid w:val="231E77CA"/>
    <w:rsid w:val="2322550C"/>
    <w:rsid w:val="232748D0"/>
    <w:rsid w:val="23286E54"/>
    <w:rsid w:val="2329689A"/>
    <w:rsid w:val="23307C29"/>
    <w:rsid w:val="2331574F"/>
    <w:rsid w:val="233314C7"/>
    <w:rsid w:val="23333275"/>
    <w:rsid w:val="2336162A"/>
    <w:rsid w:val="233716DB"/>
    <w:rsid w:val="233A0AA7"/>
    <w:rsid w:val="233B037C"/>
    <w:rsid w:val="23425BAE"/>
    <w:rsid w:val="23445482"/>
    <w:rsid w:val="23447230"/>
    <w:rsid w:val="23515DF1"/>
    <w:rsid w:val="235A6A54"/>
    <w:rsid w:val="235D02F2"/>
    <w:rsid w:val="235F6973"/>
    <w:rsid w:val="23614286"/>
    <w:rsid w:val="23627FFE"/>
    <w:rsid w:val="236478D2"/>
    <w:rsid w:val="236773C3"/>
    <w:rsid w:val="2369138D"/>
    <w:rsid w:val="2369313B"/>
    <w:rsid w:val="236D2C2B"/>
    <w:rsid w:val="236E69A3"/>
    <w:rsid w:val="23711FEF"/>
    <w:rsid w:val="2377358E"/>
    <w:rsid w:val="23810484"/>
    <w:rsid w:val="23825FAA"/>
    <w:rsid w:val="23857F57"/>
    <w:rsid w:val="238639E1"/>
    <w:rsid w:val="23863CED"/>
    <w:rsid w:val="238C7853"/>
    <w:rsid w:val="238D2173"/>
    <w:rsid w:val="238E0DF3"/>
    <w:rsid w:val="238E2BA1"/>
    <w:rsid w:val="239006C7"/>
    <w:rsid w:val="23906919"/>
    <w:rsid w:val="239137B3"/>
    <w:rsid w:val="239570C5"/>
    <w:rsid w:val="239A1546"/>
    <w:rsid w:val="239C706C"/>
    <w:rsid w:val="23A3664D"/>
    <w:rsid w:val="23AB3753"/>
    <w:rsid w:val="23AE4FF1"/>
    <w:rsid w:val="23AE6D9F"/>
    <w:rsid w:val="23B07E0C"/>
    <w:rsid w:val="23B51EDC"/>
    <w:rsid w:val="23B819CC"/>
    <w:rsid w:val="23BF0FAD"/>
    <w:rsid w:val="23C14D25"/>
    <w:rsid w:val="23C16AD3"/>
    <w:rsid w:val="23C44815"/>
    <w:rsid w:val="23C6058D"/>
    <w:rsid w:val="23CB7951"/>
    <w:rsid w:val="23CE2F9E"/>
    <w:rsid w:val="23D06D16"/>
    <w:rsid w:val="23D34A58"/>
    <w:rsid w:val="23D902C0"/>
    <w:rsid w:val="23DA1943"/>
    <w:rsid w:val="23E10F23"/>
    <w:rsid w:val="23E32EED"/>
    <w:rsid w:val="23E40A13"/>
    <w:rsid w:val="23E539DD"/>
    <w:rsid w:val="23E718EE"/>
    <w:rsid w:val="23EB1EE6"/>
    <w:rsid w:val="23ED78C8"/>
    <w:rsid w:val="23F5677C"/>
    <w:rsid w:val="23F57925"/>
    <w:rsid w:val="23F95193"/>
    <w:rsid w:val="23FC7B0B"/>
    <w:rsid w:val="23FF13A9"/>
    <w:rsid w:val="24015121"/>
    <w:rsid w:val="24030E99"/>
    <w:rsid w:val="24084702"/>
    <w:rsid w:val="240F3CE2"/>
    <w:rsid w:val="24107A5A"/>
    <w:rsid w:val="2418246B"/>
    <w:rsid w:val="241850BC"/>
    <w:rsid w:val="24194B61"/>
    <w:rsid w:val="241A4435"/>
    <w:rsid w:val="2423778D"/>
    <w:rsid w:val="24262DDA"/>
    <w:rsid w:val="24284DA4"/>
    <w:rsid w:val="242B6642"/>
    <w:rsid w:val="242F6132"/>
    <w:rsid w:val="24303C58"/>
    <w:rsid w:val="243E45C7"/>
    <w:rsid w:val="2443573A"/>
    <w:rsid w:val="24482D50"/>
    <w:rsid w:val="244B45EE"/>
    <w:rsid w:val="245060A9"/>
    <w:rsid w:val="245142FB"/>
    <w:rsid w:val="245416F5"/>
    <w:rsid w:val="24561911"/>
    <w:rsid w:val="245636BF"/>
    <w:rsid w:val="245B0CD5"/>
    <w:rsid w:val="24600C0F"/>
    <w:rsid w:val="246062EC"/>
    <w:rsid w:val="24612064"/>
    <w:rsid w:val="2463402E"/>
    <w:rsid w:val="24653902"/>
    <w:rsid w:val="2466767A"/>
    <w:rsid w:val="246B4024"/>
    <w:rsid w:val="246D0A09"/>
    <w:rsid w:val="24721326"/>
    <w:rsid w:val="24743B45"/>
    <w:rsid w:val="2479115B"/>
    <w:rsid w:val="247973AD"/>
    <w:rsid w:val="247C6E9E"/>
    <w:rsid w:val="247E2C16"/>
    <w:rsid w:val="248024EA"/>
    <w:rsid w:val="24853FA4"/>
    <w:rsid w:val="24863878"/>
    <w:rsid w:val="248B7B1A"/>
    <w:rsid w:val="248F6BD1"/>
    <w:rsid w:val="249266C1"/>
    <w:rsid w:val="24967F5F"/>
    <w:rsid w:val="24983041"/>
    <w:rsid w:val="249A1F8C"/>
    <w:rsid w:val="249B5576"/>
    <w:rsid w:val="24A361D8"/>
    <w:rsid w:val="24A65CC9"/>
    <w:rsid w:val="24A73F1B"/>
    <w:rsid w:val="24AE34FB"/>
    <w:rsid w:val="24B228BF"/>
    <w:rsid w:val="24B46637"/>
    <w:rsid w:val="24BB1774"/>
    <w:rsid w:val="24BC729A"/>
    <w:rsid w:val="24BE1264"/>
    <w:rsid w:val="24C4205E"/>
    <w:rsid w:val="24C543A1"/>
    <w:rsid w:val="24C83E91"/>
    <w:rsid w:val="24C85C3F"/>
    <w:rsid w:val="24CA19B7"/>
    <w:rsid w:val="24D12D46"/>
    <w:rsid w:val="24D82326"/>
    <w:rsid w:val="24D90223"/>
    <w:rsid w:val="24DD7379"/>
    <w:rsid w:val="24DE1906"/>
    <w:rsid w:val="24E54A43"/>
    <w:rsid w:val="24E76A0D"/>
    <w:rsid w:val="24E939F3"/>
    <w:rsid w:val="24EE7D9B"/>
    <w:rsid w:val="24F42ED8"/>
    <w:rsid w:val="24F46A34"/>
    <w:rsid w:val="24F829C8"/>
    <w:rsid w:val="24FA6740"/>
    <w:rsid w:val="24FB6014"/>
    <w:rsid w:val="2500362B"/>
    <w:rsid w:val="250550E5"/>
    <w:rsid w:val="25055DB0"/>
    <w:rsid w:val="25113A8A"/>
    <w:rsid w:val="251315B0"/>
    <w:rsid w:val="251946ED"/>
    <w:rsid w:val="251A293E"/>
    <w:rsid w:val="251D41DD"/>
    <w:rsid w:val="251D6943"/>
    <w:rsid w:val="25207829"/>
    <w:rsid w:val="25216A19"/>
    <w:rsid w:val="25284930"/>
    <w:rsid w:val="252B7ACB"/>
    <w:rsid w:val="252E1F46"/>
    <w:rsid w:val="252E7B8D"/>
    <w:rsid w:val="25331C52"/>
    <w:rsid w:val="25333A00"/>
    <w:rsid w:val="2533755C"/>
    <w:rsid w:val="253B4663"/>
    <w:rsid w:val="253D662D"/>
    <w:rsid w:val="254C2D14"/>
    <w:rsid w:val="25553977"/>
    <w:rsid w:val="25592D3B"/>
    <w:rsid w:val="255E0351"/>
    <w:rsid w:val="255F47F5"/>
    <w:rsid w:val="25626093"/>
    <w:rsid w:val="25637F0D"/>
    <w:rsid w:val="25675458"/>
    <w:rsid w:val="256C0FBF"/>
    <w:rsid w:val="256E67E6"/>
    <w:rsid w:val="256F255E"/>
    <w:rsid w:val="2572277A"/>
    <w:rsid w:val="257302A1"/>
    <w:rsid w:val="25761B3F"/>
    <w:rsid w:val="2580476C"/>
    <w:rsid w:val="25826736"/>
    <w:rsid w:val="2584600A"/>
    <w:rsid w:val="25875AFA"/>
    <w:rsid w:val="25875BC7"/>
    <w:rsid w:val="25891872"/>
    <w:rsid w:val="258B55EA"/>
    <w:rsid w:val="258B7398"/>
    <w:rsid w:val="25902C01"/>
    <w:rsid w:val="259049AF"/>
    <w:rsid w:val="25950217"/>
    <w:rsid w:val="25973F8F"/>
    <w:rsid w:val="25983863"/>
    <w:rsid w:val="259F2E44"/>
    <w:rsid w:val="25A14E0E"/>
    <w:rsid w:val="25A24A04"/>
    <w:rsid w:val="25A93CC2"/>
    <w:rsid w:val="25AA3462"/>
    <w:rsid w:val="25AE752B"/>
    <w:rsid w:val="25B52667"/>
    <w:rsid w:val="25B54415"/>
    <w:rsid w:val="25B85CB3"/>
    <w:rsid w:val="25C1100C"/>
    <w:rsid w:val="25C91C6F"/>
    <w:rsid w:val="25C94365"/>
    <w:rsid w:val="25CB59E7"/>
    <w:rsid w:val="25CE197B"/>
    <w:rsid w:val="25D16D75"/>
    <w:rsid w:val="25D30D3F"/>
    <w:rsid w:val="25D36F91"/>
    <w:rsid w:val="25D86356"/>
    <w:rsid w:val="25DB32FA"/>
    <w:rsid w:val="25DB430B"/>
    <w:rsid w:val="25E1520A"/>
    <w:rsid w:val="25E82C2C"/>
    <w:rsid w:val="25EB16C2"/>
    <w:rsid w:val="25ED1E01"/>
    <w:rsid w:val="25EE7927"/>
    <w:rsid w:val="25F0369F"/>
    <w:rsid w:val="25F211C5"/>
    <w:rsid w:val="25F413E1"/>
    <w:rsid w:val="25F807A6"/>
    <w:rsid w:val="25F969F8"/>
    <w:rsid w:val="25FC0296"/>
    <w:rsid w:val="25FC2044"/>
    <w:rsid w:val="25FE400E"/>
    <w:rsid w:val="25FF38E2"/>
    <w:rsid w:val="26025181"/>
    <w:rsid w:val="2607705C"/>
    <w:rsid w:val="260809E9"/>
    <w:rsid w:val="260B2287"/>
    <w:rsid w:val="260E2C1D"/>
    <w:rsid w:val="260E3B25"/>
    <w:rsid w:val="26121868"/>
    <w:rsid w:val="261455E0"/>
    <w:rsid w:val="261513AF"/>
    <w:rsid w:val="26192BF6"/>
    <w:rsid w:val="261C26E6"/>
    <w:rsid w:val="261C6242"/>
    <w:rsid w:val="261F3F85"/>
    <w:rsid w:val="26243349"/>
    <w:rsid w:val="2625613D"/>
    <w:rsid w:val="26263565"/>
    <w:rsid w:val="26265313"/>
    <w:rsid w:val="26323CB8"/>
    <w:rsid w:val="263317DE"/>
    <w:rsid w:val="263A2B6C"/>
    <w:rsid w:val="263B7010"/>
    <w:rsid w:val="263E440B"/>
    <w:rsid w:val="26437C73"/>
    <w:rsid w:val="264659B5"/>
    <w:rsid w:val="264E03C6"/>
    <w:rsid w:val="26502390"/>
    <w:rsid w:val="26526108"/>
    <w:rsid w:val="2657371E"/>
    <w:rsid w:val="265C41DF"/>
    <w:rsid w:val="265E2CFF"/>
    <w:rsid w:val="26606A77"/>
    <w:rsid w:val="2661459D"/>
    <w:rsid w:val="2665408D"/>
    <w:rsid w:val="26667E05"/>
    <w:rsid w:val="266A16A4"/>
    <w:rsid w:val="2677791D"/>
    <w:rsid w:val="267918E7"/>
    <w:rsid w:val="26793695"/>
    <w:rsid w:val="26802C75"/>
    <w:rsid w:val="26802F3F"/>
    <w:rsid w:val="26832765"/>
    <w:rsid w:val="26842D50"/>
    <w:rsid w:val="268838D8"/>
    <w:rsid w:val="26895732"/>
    <w:rsid w:val="268D7140"/>
    <w:rsid w:val="268F4C66"/>
    <w:rsid w:val="2694227D"/>
    <w:rsid w:val="26971D6D"/>
    <w:rsid w:val="26976211"/>
    <w:rsid w:val="26993D37"/>
    <w:rsid w:val="26995AE5"/>
    <w:rsid w:val="269A3AE6"/>
    <w:rsid w:val="26A050C5"/>
    <w:rsid w:val="26A1499A"/>
    <w:rsid w:val="26A526DC"/>
    <w:rsid w:val="26A5448A"/>
    <w:rsid w:val="26A61FB0"/>
    <w:rsid w:val="26AE33EC"/>
    <w:rsid w:val="26B66697"/>
    <w:rsid w:val="26B96187"/>
    <w:rsid w:val="26C863CA"/>
    <w:rsid w:val="26CC6975"/>
    <w:rsid w:val="26CC79F1"/>
    <w:rsid w:val="26CC7C68"/>
    <w:rsid w:val="26CD1C32"/>
    <w:rsid w:val="26D92385"/>
    <w:rsid w:val="26DC3C24"/>
    <w:rsid w:val="26DE174A"/>
    <w:rsid w:val="26DE54D9"/>
    <w:rsid w:val="26E1123A"/>
    <w:rsid w:val="26E34FB2"/>
    <w:rsid w:val="26E50D2A"/>
    <w:rsid w:val="26E72CF4"/>
    <w:rsid w:val="26E8081A"/>
    <w:rsid w:val="26EA00EF"/>
    <w:rsid w:val="26EC20B9"/>
    <w:rsid w:val="26EE4083"/>
    <w:rsid w:val="26EF1BA9"/>
    <w:rsid w:val="26F176CF"/>
    <w:rsid w:val="26F23447"/>
    <w:rsid w:val="26F30FE5"/>
    <w:rsid w:val="26F31699"/>
    <w:rsid w:val="26F92A28"/>
    <w:rsid w:val="26FC6074"/>
    <w:rsid w:val="26FD6B56"/>
    <w:rsid w:val="270441E6"/>
    <w:rsid w:val="27076EF2"/>
    <w:rsid w:val="27117D71"/>
    <w:rsid w:val="271433BD"/>
    <w:rsid w:val="271B0BF0"/>
    <w:rsid w:val="271C38FD"/>
    <w:rsid w:val="271E248E"/>
    <w:rsid w:val="27231852"/>
    <w:rsid w:val="27247AA4"/>
    <w:rsid w:val="272555CB"/>
    <w:rsid w:val="27303202"/>
    <w:rsid w:val="27375F2E"/>
    <w:rsid w:val="27391076"/>
    <w:rsid w:val="273B3040"/>
    <w:rsid w:val="273D2914"/>
    <w:rsid w:val="273E668C"/>
    <w:rsid w:val="273E7F57"/>
    <w:rsid w:val="27402404"/>
    <w:rsid w:val="274142AD"/>
    <w:rsid w:val="274243CE"/>
    <w:rsid w:val="27435A51"/>
    <w:rsid w:val="27441EF5"/>
    <w:rsid w:val="27483067"/>
    <w:rsid w:val="274A5031"/>
    <w:rsid w:val="274A697A"/>
    <w:rsid w:val="274E68CF"/>
    <w:rsid w:val="274F2647"/>
    <w:rsid w:val="274F43F6"/>
    <w:rsid w:val="27595274"/>
    <w:rsid w:val="275B723E"/>
    <w:rsid w:val="275D2FB6"/>
    <w:rsid w:val="27604855"/>
    <w:rsid w:val="27624129"/>
    <w:rsid w:val="27644345"/>
    <w:rsid w:val="27651E6B"/>
    <w:rsid w:val="276534D9"/>
    <w:rsid w:val="2767173F"/>
    <w:rsid w:val="2769195B"/>
    <w:rsid w:val="276A122F"/>
    <w:rsid w:val="276E2ACE"/>
    <w:rsid w:val="27734588"/>
    <w:rsid w:val="2778394C"/>
    <w:rsid w:val="27826579"/>
    <w:rsid w:val="27870033"/>
    <w:rsid w:val="27897907"/>
    <w:rsid w:val="278A18D2"/>
    <w:rsid w:val="278F1361"/>
    <w:rsid w:val="27932534"/>
    <w:rsid w:val="279462AC"/>
    <w:rsid w:val="27A04C51"/>
    <w:rsid w:val="27A504B9"/>
    <w:rsid w:val="27A61EA5"/>
    <w:rsid w:val="27AC35F6"/>
    <w:rsid w:val="27AC5CEC"/>
    <w:rsid w:val="27B01338"/>
    <w:rsid w:val="27B04698"/>
    <w:rsid w:val="27B106F9"/>
    <w:rsid w:val="27B52BE1"/>
    <w:rsid w:val="27B5694E"/>
    <w:rsid w:val="27BA21B7"/>
    <w:rsid w:val="27BB0012"/>
    <w:rsid w:val="27C70430"/>
    <w:rsid w:val="27CB6172"/>
    <w:rsid w:val="27CB7F20"/>
    <w:rsid w:val="27CC1EEA"/>
    <w:rsid w:val="27D31331"/>
    <w:rsid w:val="27D35027"/>
    <w:rsid w:val="27D72D69"/>
    <w:rsid w:val="27DA0163"/>
    <w:rsid w:val="27DA4607"/>
    <w:rsid w:val="27DD5EA5"/>
    <w:rsid w:val="27E2526A"/>
    <w:rsid w:val="27E56B08"/>
    <w:rsid w:val="27EE7509"/>
    <w:rsid w:val="27F05BD9"/>
    <w:rsid w:val="27F51441"/>
    <w:rsid w:val="27F702BD"/>
    <w:rsid w:val="27F82CDF"/>
    <w:rsid w:val="27F92BDD"/>
    <w:rsid w:val="27FC27CF"/>
    <w:rsid w:val="27FC457D"/>
    <w:rsid w:val="27FF7BCA"/>
    <w:rsid w:val="280451E0"/>
    <w:rsid w:val="28060F58"/>
    <w:rsid w:val="28072F22"/>
    <w:rsid w:val="280D678A"/>
    <w:rsid w:val="2810627B"/>
    <w:rsid w:val="281178FD"/>
    <w:rsid w:val="28164F13"/>
    <w:rsid w:val="281A2C55"/>
    <w:rsid w:val="281D62A2"/>
    <w:rsid w:val="28221B0A"/>
    <w:rsid w:val="28247630"/>
    <w:rsid w:val="282615FA"/>
    <w:rsid w:val="282B6C11"/>
    <w:rsid w:val="282F4953"/>
    <w:rsid w:val="283006CB"/>
    <w:rsid w:val="28357A8F"/>
    <w:rsid w:val="283755B5"/>
    <w:rsid w:val="283A32F8"/>
    <w:rsid w:val="283D6944"/>
    <w:rsid w:val="284113D3"/>
    <w:rsid w:val="284303FE"/>
    <w:rsid w:val="28463A4A"/>
    <w:rsid w:val="284657F9"/>
    <w:rsid w:val="28550131"/>
    <w:rsid w:val="285717B4"/>
    <w:rsid w:val="28575C58"/>
    <w:rsid w:val="28577A06"/>
    <w:rsid w:val="285919D0"/>
    <w:rsid w:val="285A12A4"/>
    <w:rsid w:val="285C6DCA"/>
    <w:rsid w:val="28612632"/>
    <w:rsid w:val="28616AD6"/>
    <w:rsid w:val="286363AA"/>
    <w:rsid w:val="28643ED1"/>
    <w:rsid w:val="28667E20"/>
    <w:rsid w:val="28687E65"/>
    <w:rsid w:val="286B34B1"/>
    <w:rsid w:val="286F11F3"/>
    <w:rsid w:val="28724840"/>
    <w:rsid w:val="287560DE"/>
    <w:rsid w:val="28773C04"/>
    <w:rsid w:val="28795BCE"/>
    <w:rsid w:val="287C746C"/>
    <w:rsid w:val="28812CD5"/>
    <w:rsid w:val="288153D6"/>
    <w:rsid w:val="288307FB"/>
    <w:rsid w:val="288325A9"/>
    <w:rsid w:val="28844573"/>
    <w:rsid w:val="28846321"/>
    <w:rsid w:val="28893937"/>
    <w:rsid w:val="288A7DDB"/>
    <w:rsid w:val="288D1679"/>
    <w:rsid w:val="28940C5A"/>
    <w:rsid w:val="2895052E"/>
    <w:rsid w:val="2899001E"/>
    <w:rsid w:val="28A013AD"/>
    <w:rsid w:val="28A32C4B"/>
    <w:rsid w:val="28AA3FD9"/>
    <w:rsid w:val="28AF15F0"/>
    <w:rsid w:val="28B27332"/>
    <w:rsid w:val="28B409B4"/>
    <w:rsid w:val="28B5297E"/>
    <w:rsid w:val="28B906C0"/>
    <w:rsid w:val="28C72DDD"/>
    <w:rsid w:val="28C9430F"/>
    <w:rsid w:val="28CD5F1A"/>
    <w:rsid w:val="28CE6601"/>
    <w:rsid w:val="28CF1C92"/>
    <w:rsid w:val="28CF3A40"/>
    <w:rsid w:val="28D14723"/>
    <w:rsid w:val="28D472A8"/>
    <w:rsid w:val="28D9041B"/>
    <w:rsid w:val="28D92B11"/>
    <w:rsid w:val="28E3573D"/>
    <w:rsid w:val="28E514B5"/>
    <w:rsid w:val="28E53263"/>
    <w:rsid w:val="28EA087A"/>
    <w:rsid w:val="28EA2628"/>
    <w:rsid w:val="28F25980"/>
    <w:rsid w:val="28F33BD2"/>
    <w:rsid w:val="28F45255"/>
    <w:rsid w:val="28FC3BD8"/>
    <w:rsid w:val="290336EA"/>
    <w:rsid w:val="29056410"/>
    <w:rsid w:val="290C6A42"/>
    <w:rsid w:val="291122AA"/>
    <w:rsid w:val="29127DD1"/>
    <w:rsid w:val="291D105F"/>
    <w:rsid w:val="291E6775"/>
    <w:rsid w:val="29211DC2"/>
    <w:rsid w:val="29226266"/>
    <w:rsid w:val="29231FDE"/>
    <w:rsid w:val="2927387C"/>
    <w:rsid w:val="292C0E92"/>
    <w:rsid w:val="292C2C40"/>
    <w:rsid w:val="292C3C36"/>
    <w:rsid w:val="292D69B8"/>
    <w:rsid w:val="2939535D"/>
    <w:rsid w:val="293B7327"/>
    <w:rsid w:val="293D4E4D"/>
    <w:rsid w:val="293E2974"/>
    <w:rsid w:val="29437F8A"/>
    <w:rsid w:val="2944621D"/>
    <w:rsid w:val="294601F2"/>
    <w:rsid w:val="29490143"/>
    <w:rsid w:val="294F4B81"/>
    <w:rsid w:val="29514455"/>
    <w:rsid w:val="295201CD"/>
    <w:rsid w:val="29565F0F"/>
    <w:rsid w:val="295977AD"/>
    <w:rsid w:val="295E4DC4"/>
    <w:rsid w:val="296543A4"/>
    <w:rsid w:val="296879F1"/>
    <w:rsid w:val="29695C42"/>
    <w:rsid w:val="29714AF7"/>
    <w:rsid w:val="2973086F"/>
    <w:rsid w:val="29763EBB"/>
    <w:rsid w:val="297D388F"/>
    <w:rsid w:val="297D6536"/>
    <w:rsid w:val="29842A7C"/>
    <w:rsid w:val="29890093"/>
    <w:rsid w:val="29891E41"/>
    <w:rsid w:val="298E7457"/>
    <w:rsid w:val="298F1421"/>
    <w:rsid w:val="298F4F7D"/>
    <w:rsid w:val="29946A38"/>
    <w:rsid w:val="29982084"/>
    <w:rsid w:val="299B1B74"/>
    <w:rsid w:val="299D58EC"/>
    <w:rsid w:val="29A70519"/>
    <w:rsid w:val="29A924E3"/>
    <w:rsid w:val="29AC3D81"/>
    <w:rsid w:val="29AF73CD"/>
    <w:rsid w:val="29B50E88"/>
    <w:rsid w:val="29B669AE"/>
    <w:rsid w:val="29BF3AB4"/>
    <w:rsid w:val="29C0782D"/>
    <w:rsid w:val="29C5731F"/>
    <w:rsid w:val="29CA2459"/>
    <w:rsid w:val="29CB06AB"/>
    <w:rsid w:val="29D30788"/>
    <w:rsid w:val="29D55086"/>
    <w:rsid w:val="29DA08EE"/>
    <w:rsid w:val="29DE23E4"/>
    <w:rsid w:val="29DF6672"/>
    <w:rsid w:val="29E224B7"/>
    <w:rsid w:val="29EE6148"/>
    <w:rsid w:val="29F00112"/>
    <w:rsid w:val="29F319B0"/>
    <w:rsid w:val="29F37C02"/>
    <w:rsid w:val="2A007C29"/>
    <w:rsid w:val="2A043BBD"/>
    <w:rsid w:val="2A070FB7"/>
    <w:rsid w:val="2A135BAE"/>
    <w:rsid w:val="2A151926"/>
    <w:rsid w:val="2A17569E"/>
    <w:rsid w:val="2A1831C5"/>
    <w:rsid w:val="2A187669"/>
    <w:rsid w:val="2A1C2CB5"/>
    <w:rsid w:val="2A1D07DB"/>
    <w:rsid w:val="2A1D6A2D"/>
    <w:rsid w:val="2A1F4553"/>
    <w:rsid w:val="2A241B69"/>
    <w:rsid w:val="2A2658E2"/>
    <w:rsid w:val="2A2B739C"/>
    <w:rsid w:val="2A2D7C51"/>
    <w:rsid w:val="2A314286"/>
    <w:rsid w:val="2A375D41"/>
    <w:rsid w:val="2A3A138D"/>
    <w:rsid w:val="2A3C5105"/>
    <w:rsid w:val="2A3F69A3"/>
    <w:rsid w:val="2A4A2FFC"/>
    <w:rsid w:val="2A4E06CB"/>
    <w:rsid w:val="2A4E6BE6"/>
    <w:rsid w:val="2A520E5E"/>
    <w:rsid w:val="2A521C1D"/>
    <w:rsid w:val="2A554419"/>
    <w:rsid w:val="2A587A65"/>
    <w:rsid w:val="2A5E151F"/>
    <w:rsid w:val="2A6308E4"/>
    <w:rsid w:val="2A6603D4"/>
    <w:rsid w:val="2A697EC4"/>
    <w:rsid w:val="2A6F376C"/>
    <w:rsid w:val="2A716B0E"/>
    <w:rsid w:val="2A720B27"/>
    <w:rsid w:val="2A7228D5"/>
    <w:rsid w:val="2A742AF1"/>
    <w:rsid w:val="2A750617"/>
    <w:rsid w:val="2A77613D"/>
    <w:rsid w:val="2A7A5C2D"/>
    <w:rsid w:val="2A7D74CC"/>
    <w:rsid w:val="2A84085A"/>
    <w:rsid w:val="2A88659C"/>
    <w:rsid w:val="2A8940C2"/>
    <w:rsid w:val="2A8B3997"/>
    <w:rsid w:val="2A8E16D9"/>
    <w:rsid w:val="2A9036A3"/>
    <w:rsid w:val="2A913CE9"/>
    <w:rsid w:val="2A9211C9"/>
    <w:rsid w:val="2A922F77"/>
    <w:rsid w:val="2A946CEF"/>
    <w:rsid w:val="2A9A007E"/>
    <w:rsid w:val="2A9F38E6"/>
    <w:rsid w:val="2AA50EFC"/>
    <w:rsid w:val="2AA607D0"/>
    <w:rsid w:val="2AAB5DE7"/>
    <w:rsid w:val="2AAE2B7D"/>
    <w:rsid w:val="2AB078A1"/>
    <w:rsid w:val="2AB363E9"/>
    <w:rsid w:val="2ABB0720"/>
    <w:rsid w:val="2AC1560A"/>
    <w:rsid w:val="2AC31382"/>
    <w:rsid w:val="2AC450FA"/>
    <w:rsid w:val="2AC46EA9"/>
    <w:rsid w:val="2AC84BEB"/>
    <w:rsid w:val="2ACA0963"/>
    <w:rsid w:val="2ACA2711"/>
    <w:rsid w:val="2ACE1AD5"/>
    <w:rsid w:val="2ACF7D27"/>
    <w:rsid w:val="2AD03A9F"/>
    <w:rsid w:val="2AD25A69"/>
    <w:rsid w:val="2AD6555A"/>
    <w:rsid w:val="2ADF718E"/>
    <w:rsid w:val="2AE82B97"/>
    <w:rsid w:val="2AE835F4"/>
    <w:rsid w:val="2AEB08D9"/>
    <w:rsid w:val="2AF459E0"/>
    <w:rsid w:val="2AF7102C"/>
    <w:rsid w:val="2AFE060C"/>
    <w:rsid w:val="2AFE23BA"/>
    <w:rsid w:val="2B057BED"/>
    <w:rsid w:val="2B0B4AD7"/>
    <w:rsid w:val="2B0D7176"/>
    <w:rsid w:val="2B0F45C8"/>
    <w:rsid w:val="2B1020EE"/>
    <w:rsid w:val="2B125E66"/>
    <w:rsid w:val="2B146082"/>
    <w:rsid w:val="2B17347C"/>
    <w:rsid w:val="2B177920"/>
    <w:rsid w:val="2B1971F4"/>
    <w:rsid w:val="2B1B11BE"/>
    <w:rsid w:val="2B1C6CE5"/>
    <w:rsid w:val="2B1E0CAF"/>
    <w:rsid w:val="2B2067D5"/>
    <w:rsid w:val="2B2160A9"/>
    <w:rsid w:val="2B2426AA"/>
    <w:rsid w:val="2B25203D"/>
    <w:rsid w:val="2B2636BF"/>
    <w:rsid w:val="2B2838DB"/>
    <w:rsid w:val="2B287437"/>
    <w:rsid w:val="2B2D7144"/>
    <w:rsid w:val="2B2F07C6"/>
    <w:rsid w:val="2B3109E2"/>
    <w:rsid w:val="2B312790"/>
    <w:rsid w:val="2B3202B6"/>
    <w:rsid w:val="2B326508"/>
    <w:rsid w:val="2B36443F"/>
    <w:rsid w:val="2B365FF8"/>
    <w:rsid w:val="2B3D7387"/>
    <w:rsid w:val="2B400742"/>
    <w:rsid w:val="2B406E77"/>
    <w:rsid w:val="2B4104F9"/>
    <w:rsid w:val="2B4324C3"/>
    <w:rsid w:val="2B434271"/>
    <w:rsid w:val="2B45623B"/>
    <w:rsid w:val="2B4B6154"/>
    <w:rsid w:val="2B4C581C"/>
    <w:rsid w:val="2B4F0E68"/>
    <w:rsid w:val="2B5244B4"/>
    <w:rsid w:val="2B54647E"/>
    <w:rsid w:val="2B5E10AB"/>
    <w:rsid w:val="2B620B9B"/>
    <w:rsid w:val="2B626DED"/>
    <w:rsid w:val="2B6568DD"/>
    <w:rsid w:val="2B6D12EE"/>
    <w:rsid w:val="2B6D7540"/>
    <w:rsid w:val="2B6E5792"/>
    <w:rsid w:val="2B6F32B8"/>
    <w:rsid w:val="2B717030"/>
    <w:rsid w:val="2B763693"/>
    <w:rsid w:val="2B7B7EAF"/>
    <w:rsid w:val="2B7E52A9"/>
    <w:rsid w:val="2B8723B0"/>
    <w:rsid w:val="2B876854"/>
    <w:rsid w:val="2B8A00F2"/>
    <w:rsid w:val="2B8A1EA0"/>
    <w:rsid w:val="2B8E7BE2"/>
    <w:rsid w:val="2B964CE9"/>
    <w:rsid w:val="2B97636B"/>
    <w:rsid w:val="2B990335"/>
    <w:rsid w:val="2B9D6077"/>
    <w:rsid w:val="2B9D7E25"/>
    <w:rsid w:val="2BA051BE"/>
    <w:rsid w:val="2BA2368E"/>
    <w:rsid w:val="2BA56CDA"/>
    <w:rsid w:val="2BA80D62"/>
    <w:rsid w:val="2BB1742D"/>
    <w:rsid w:val="2BB92785"/>
    <w:rsid w:val="2BBA09D7"/>
    <w:rsid w:val="2BBB64FD"/>
    <w:rsid w:val="2BBD4024"/>
    <w:rsid w:val="2BBE1B4A"/>
    <w:rsid w:val="2BC058C2"/>
    <w:rsid w:val="2BC2788C"/>
    <w:rsid w:val="2BC74EA2"/>
    <w:rsid w:val="2BCA4992"/>
    <w:rsid w:val="2BCC24B9"/>
    <w:rsid w:val="2BCD4FE1"/>
    <w:rsid w:val="2BCF1FA9"/>
    <w:rsid w:val="2BD670F1"/>
    <w:rsid w:val="2BD90527"/>
    <w:rsid w:val="2BDA4BD6"/>
    <w:rsid w:val="2BDB094E"/>
    <w:rsid w:val="2BDD0222"/>
    <w:rsid w:val="2BE07D12"/>
    <w:rsid w:val="2BE47802"/>
    <w:rsid w:val="2BE772F2"/>
    <w:rsid w:val="2BEC66B7"/>
    <w:rsid w:val="2BEE0681"/>
    <w:rsid w:val="2BEE68D3"/>
    <w:rsid w:val="2BF11F1F"/>
    <w:rsid w:val="2BF13CCD"/>
    <w:rsid w:val="2BF31142"/>
    <w:rsid w:val="2BF33EE9"/>
    <w:rsid w:val="2BF632CB"/>
    <w:rsid w:val="2BFA0DD4"/>
    <w:rsid w:val="2BFA5278"/>
    <w:rsid w:val="2BFD2672"/>
    <w:rsid w:val="2BFD35E0"/>
    <w:rsid w:val="2C02237E"/>
    <w:rsid w:val="2C041C52"/>
    <w:rsid w:val="2C0734F1"/>
    <w:rsid w:val="2C0E0D23"/>
    <w:rsid w:val="2C0F23A5"/>
    <w:rsid w:val="2C1520B2"/>
    <w:rsid w:val="2C167BD8"/>
    <w:rsid w:val="2C1764C2"/>
    <w:rsid w:val="2C1A3224"/>
    <w:rsid w:val="2C1C51EE"/>
    <w:rsid w:val="2C1F083A"/>
    <w:rsid w:val="2C2440A3"/>
    <w:rsid w:val="2C2536B4"/>
    <w:rsid w:val="2C267E1B"/>
    <w:rsid w:val="2C273B93"/>
    <w:rsid w:val="2C293467"/>
    <w:rsid w:val="2C2A71DF"/>
    <w:rsid w:val="2C2C11A9"/>
    <w:rsid w:val="2C2E3173"/>
    <w:rsid w:val="2C302A48"/>
    <w:rsid w:val="2C3167C0"/>
    <w:rsid w:val="2C324A12"/>
    <w:rsid w:val="2C3C763E"/>
    <w:rsid w:val="2C3F712F"/>
    <w:rsid w:val="2C416A03"/>
    <w:rsid w:val="2C424529"/>
    <w:rsid w:val="2C4464F3"/>
    <w:rsid w:val="2C464019"/>
    <w:rsid w:val="2C471B3F"/>
    <w:rsid w:val="2C4B162F"/>
    <w:rsid w:val="2C4B7881"/>
    <w:rsid w:val="2C5030EA"/>
    <w:rsid w:val="2C506C46"/>
    <w:rsid w:val="2C532BDA"/>
    <w:rsid w:val="2C534988"/>
    <w:rsid w:val="2C536736"/>
    <w:rsid w:val="2C5A6534"/>
    <w:rsid w:val="2C5C1A8E"/>
    <w:rsid w:val="2C5D1363"/>
    <w:rsid w:val="2C640943"/>
    <w:rsid w:val="2C6676A8"/>
    <w:rsid w:val="2C673F8F"/>
    <w:rsid w:val="2C6941AB"/>
    <w:rsid w:val="2C6B1CD2"/>
    <w:rsid w:val="2C6E3570"/>
    <w:rsid w:val="2C701E9B"/>
    <w:rsid w:val="2C70210D"/>
    <w:rsid w:val="2C7072E8"/>
    <w:rsid w:val="2C7212B2"/>
    <w:rsid w:val="2C736DD8"/>
    <w:rsid w:val="2C792640"/>
    <w:rsid w:val="2C7C3EDF"/>
    <w:rsid w:val="2C7F752B"/>
    <w:rsid w:val="2C833103"/>
    <w:rsid w:val="2C837CEE"/>
    <w:rsid w:val="2C847AAF"/>
    <w:rsid w:val="2C862667"/>
    <w:rsid w:val="2C8763E0"/>
    <w:rsid w:val="2C8D1C48"/>
    <w:rsid w:val="2C8E59C0"/>
    <w:rsid w:val="2C8E776E"/>
    <w:rsid w:val="2C9034E6"/>
    <w:rsid w:val="2C92725E"/>
    <w:rsid w:val="2C931228"/>
    <w:rsid w:val="2C9805ED"/>
    <w:rsid w:val="2C9C1E8B"/>
    <w:rsid w:val="2C9C632F"/>
    <w:rsid w:val="2C9D31D5"/>
    <w:rsid w:val="2C9D5C03"/>
    <w:rsid w:val="2CA156F3"/>
    <w:rsid w:val="2CA451E4"/>
    <w:rsid w:val="2CA84CD4"/>
    <w:rsid w:val="2CA90A4C"/>
    <w:rsid w:val="2CAB0320"/>
    <w:rsid w:val="2CAE7E10"/>
    <w:rsid w:val="2CB25B52"/>
    <w:rsid w:val="2CB371D5"/>
    <w:rsid w:val="2CB52F4D"/>
    <w:rsid w:val="2CB74F17"/>
    <w:rsid w:val="2CB76CC5"/>
    <w:rsid w:val="2CBA0563"/>
    <w:rsid w:val="2CBD25A7"/>
    <w:rsid w:val="2CBF5B79"/>
    <w:rsid w:val="2CC118F2"/>
    <w:rsid w:val="2CC15D95"/>
    <w:rsid w:val="2CC43190"/>
    <w:rsid w:val="2CC47634"/>
    <w:rsid w:val="2CC82C80"/>
    <w:rsid w:val="2CCE2260"/>
    <w:rsid w:val="2CCE400E"/>
    <w:rsid w:val="2CD05FD9"/>
    <w:rsid w:val="2CD21D51"/>
    <w:rsid w:val="2CD45AC9"/>
    <w:rsid w:val="2CD47877"/>
    <w:rsid w:val="2CD5539D"/>
    <w:rsid w:val="2CD71115"/>
    <w:rsid w:val="2CD94E8D"/>
    <w:rsid w:val="2CDA29B3"/>
    <w:rsid w:val="2CDF446E"/>
    <w:rsid w:val="2CDF7FCA"/>
    <w:rsid w:val="2CF00429"/>
    <w:rsid w:val="2CF25F4F"/>
    <w:rsid w:val="2CF27CFD"/>
    <w:rsid w:val="2CF41CC7"/>
    <w:rsid w:val="2CFE2B46"/>
    <w:rsid w:val="2D0068BE"/>
    <w:rsid w:val="2D03015C"/>
    <w:rsid w:val="2D0336E6"/>
    <w:rsid w:val="2D0363AE"/>
    <w:rsid w:val="2D067C4C"/>
    <w:rsid w:val="2D0A773C"/>
    <w:rsid w:val="2D0A7F39"/>
    <w:rsid w:val="2D177764"/>
    <w:rsid w:val="2D1C7470"/>
    <w:rsid w:val="2D26209C"/>
    <w:rsid w:val="2D263E4A"/>
    <w:rsid w:val="2D32459D"/>
    <w:rsid w:val="2D381875"/>
    <w:rsid w:val="2D3E73E6"/>
    <w:rsid w:val="2D4013DB"/>
    <w:rsid w:val="2D4367AA"/>
    <w:rsid w:val="2D483DC1"/>
    <w:rsid w:val="2D4F15F3"/>
    <w:rsid w:val="2D4F33A1"/>
    <w:rsid w:val="2D4F514F"/>
    <w:rsid w:val="2D51650F"/>
    <w:rsid w:val="2D55028C"/>
    <w:rsid w:val="2D550D9D"/>
    <w:rsid w:val="2D56593C"/>
    <w:rsid w:val="2D5704A8"/>
    <w:rsid w:val="2D6066AC"/>
    <w:rsid w:val="2D614E83"/>
    <w:rsid w:val="2D654973"/>
    <w:rsid w:val="2D6706EB"/>
    <w:rsid w:val="2D680954"/>
    <w:rsid w:val="2D6A3D37"/>
    <w:rsid w:val="2D6C3F53"/>
    <w:rsid w:val="2D6F75A0"/>
    <w:rsid w:val="2D71156A"/>
    <w:rsid w:val="2D713318"/>
    <w:rsid w:val="2D7352E2"/>
    <w:rsid w:val="2D825525"/>
    <w:rsid w:val="2D827DBA"/>
    <w:rsid w:val="2D850B71"/>
    <w:rsid w:val="2D8A262B"/>
    <w:rsid w:val="2D8A6187"/>
    <w:rsid w:val="2D915768"/>
    <w:rsid w:val="2D947006"/>
    <w:rsid w:val="2D9B0395"/>
    <w:rsid w:val="2D9B2143"/>
    <w:rsid w:val="2D9B65E7"/>
    <w:rsid w:val="2D9E60D7"/>
    <w:rsid w:val="2DA140C7"/>
    <w:rsid w:val="2DA90CC4"/>
    <w:rsid w:val="2DAA05D8"/>
    <w:rsid w:val="2DB80F46"/>
    <w:rsid w:val="2DBE4083"/>
    <w:rsid w:val="2DC21DC5"/>
    <w:rsid w:val="2DC45B3D"/>
    <w:rsid w:val="2DC518B5"/>
    <w:rsid w:val="2DC72F38"/>
    <w:rsid w:val="2DC773DC"/>
    <w:rsid w:val="2DCA6ECC"/>
    <w:rsid w:val="2DCC2C44"/>
    <w:rsid w:val="2DCE2518"/>
    <w:rsid w:val="2DD1025A"/>
    <w:rsid w:val="2DD218DC"/>
    <w:rsid w:val="2DD6761F"/>
    <w:rsid w:val="2DD815E9"/>
    <w:rsid w:val="2DDC7ADB"/>
    <w:rsid w:val="2DDF2977"/>
    <w:rsid w:val="2DE03FF9"/>
    <w:rsid w:val="2DE47F8D"/>
    <w:rsid w:val="2DE57862"/>
    <w:rsid w:val="2DE75388"/>
    <w:rsid w:val="2DE96FEE"/>
    <w:rsid w:val="2DEF06E0"/>
    <w:rsid w:val="2DF81343"/>
    <w:rsid w:val="2DF83A39"/>
    <w:rsid w:val="2DFD104F"/>
    <w:rsid w:val="2DFE0923"/>
    <w:rsid w:val="2E00644A"/>
    <w:rsid w:val="2E020414"/>
    <w:rsid w:val="2E04418C"/>
    <w:rsid w:val="2E0C4DEE"/>
    <w:rsid w:val="2E0E6DB8"/>
    <w:rsid w:val="2E1078B5"/>
    <w:rsid w:val="2E1168A9"/>
    <w:rsid w:val="2E132621"/>
    <w:rsid w:val="2E196B15"/>
    <w:rsid w:val="2E1A39AF"/>
    <w:rsid w:val="2E1B49C8"/>
    <w:rsid w:val="2E1D6FFC"/>
    <w:rsid w:val="2E1F0FC6"/>
    <w:rsid w:val="2E224612"/>
    <w:rsid w:val="2E255A7A"/>
    <w:rsid w:val="2E255EB0"/>
    <w:rsid w:val="2E2C36E3"/>
    <w:rsid w:val="2E2C723F"/>
    <w:rsid w:val="2E2E1209"/>
    <w:rsid w:val="2E2E745B"/>
    <w:rsid w:val="2E2F6D2F"/>
    <w:rsid w:val="2E301BBB"/>
    <w:rsid w:val="2E3031D3"/>
    <w:rsid w:val="2E352597"/>
    <w:rsid w:val="2E3D248B"/>
    <w:rsid w:val="2E3D27AA"/>
    <w:rsid w:val="2E3D58F0"/>
    <w:rsid w:val="2E4647A4"/>
    <w:rsid w:val="2E4A5917"/>
    <w:rsid w:val="2E4E18AB"/>
    <w:rsid w:val="2E4E3659"/>
    <w:rsid w:val="2E514979"/>
    <w:rsid w:val="2E532A1D"/>
    <w:rsid w:val="2E556795"/>
    <w:rsid w:val="2E56250D"/>
    <w:rsid w:val="2E5642BC"/>
    <w:rsid w:val="2E580034"/>
    <w:rsid w:val="2E5A3DAC"/>
    <w:rsid w:val="2E5C3FC8"/>
    <w:rsid w:val="2E6102A1"/>
    <w:rsid w:val="2E625356"/>
    <w:rsid w:val="2E644C2A"/>
    <w:rsid w:val="2E6D4270"/>
    <w:rsid w:val="2E6D7F83"/>
    <w:rsid w:val="2E6F2713"/>
    <w:rsid w:val="2E7035CF"/>
    <w:rsid w:val="2E755089"/>
    <w:rsid w:val="2E76495E"/>
    <w:rsid w:val="2E772BB0"/>
    <w:rsid w:val="2E7806D6"/>
    <w:rsid w:val="2E782484"/>
    <w:rsid w:val="2E7C01C6"/>
    <w:rsid w:val="2E8157DC"/>
    <w:rsid w:val="2E884DBD"/>
    <w:rsid w:val="2E8928E3"/>
    <w:rsid w:val="2E894691"/>
    <w:rsid w:val="2E8A2E93"/>
    <w:rsid w:val="2E8B0409"/>
    <w:rsid w:val="2E8C6FF7"/>
    <w:rsid w:val="2E8E1CA7"/>
    <w:rsid w:val="2E921798"/>
    <w:rsid w:val="2E933762"/>
    <w:rsid w:val="2E953036"/>
    <w:rsid w:val="2E9574DA"/>
    <w:rsid w:val="2E9A4AF0"/>
    <w:rsid w:val="2EA17C2D"/>
    <w:rsid w:val="2EA43279"/>
    <w:rsid w:val="2EA72D69"/>
    <w:rsid w:val="2EA9088F"/>
    <w:rsid w:val="2EAB4607"/>
    <w:rsid w:val="2EB3170E"/>
    <w:rsid w:val="2EBA6F40"/>
    <w:rsid w:val="2EBC6814"/>
    <w:rsid w:val="2EBF00B3"/>
    <w:rsid w:val="2EC07B78"/>
    <w:rsid w:val="2EC22498"/>
    <w:rsid w:val="2EC41B6D"/>
    <w:rsid w:val="2EC8340B"/>
    <w:rsid w:val="2ECB2EFB"/>
    <w:rsid w:val="2ECE0A3B"/>
    <w:rsid w:val="2ECE6548"/>
    <w:rsid w:val="2ED022C0"/>
    <w:rsid w:val="2ED0406E"/>
    <w:rsid w:val="2ED31DB0"/>
    <w:rsid w:val="2ED33B5E"/>
    <w:rsid w:val="2ED40002"/>
    <w:rsid w:val="2ED51684"/>
    <w:rsid w:val="2EDB0222"/>
    <w:rsid w:val="2EDC6EB7"/>
    <w:rsid w:val="2EDE0168"/>
    <w:rsid w:val="2EDE4A7E"/>
    <w:rsid w:val="2EE144CD"/>
    <w:rsid w:val="2EE47B19"/>
    <w:rsid w:val="2EE543BC"/>
    <w:rsid w:val="2EEB0EA8"/>
    <w:rsid w:val="2EEB534C"/>
    <w:rsid w:val="2EF37D5C"/>
    <w:rsid w:val="2EF51D26"/>
    <w:rsid w:val="2EF53AD4"/>
    <w:rsid w:val="2EFA10EB"/>
    <w:rsid w:val="2EFA558F"/>
    <w:rsid w:val="2EFC1307"/>
    <w:rsid w:val="2EFC30B5"/>
    <w:rsid w:val="2EFE2352"/>
    <w:rsid w:val="2EFE507F"/>
    <w:rsid w:val="2F034443"/>
    <w:rsid w:val="2F063F34"/>
    <w:rsid w:val="2F10090E"/>
    <w:rsid w:val="2F120B2A"/>
    <w:rsid w:val="2F126434"/>
    <w:rsid w:val="2F193C67"/>
    <w:rsid w:val="2F1A178D"/>
    <w:rsid w:val="2F1A353B"/>
    <w:rsid w:val="2F1C72B3"/>
    <w:rsid w:val="2F1D4C09"/>
    <w:rsid w:val="2F2A7C22"/>
    <w:rsid w:val="2F2B5748"/>
    <w:rsid w:val="2F2E6FE6"/>
    <w:rsid w:val="2F2F348A"/>
    <w:rsid w:val="2F302D5E"/>
    <w:rsid w:val="2F307202"/>
    <w:rsid w:val="2F326AD7"/>
    <w:rsid w:val="2F364819"/>
    <w:rsid w:val="2F370591"/>
    <w:rsid w:val="2F391C13"/>
    <w:rsid w:val="2F397E65"/>
    <w:rsid w:val="2F3A3BDD"/>
    <w:rsid w:val="2F3E547B"/>
    <w:rsid w:val="2F407445"/>
    <w:rsid w:val="2F430CE4"/>
    <w:rsid w:val="2F454A5C"/>
    <w:rsid w:val="2F48454C"/>
    <w:rsid w:val="2F4862FA"/>
    <w:rsid w:val="2F4B1946"/>
    <w:rsid w:val="2F4D1B62"/>
    <w:rsid w:val="2F4D56BE"/>
    <w:rsid w:val="2F4F58DB"/>
    <w:rsid w:val="2F4F7689"/>
    <w:rsid w:val="2F511653"/>
    <w:rsid w:val="2F560A17"/>
    <w:rsid w:val="2F57478F"/>
    <w:rsid w:val="2F5A7DDB"/>
    <w:rsid w:val="2F5B602D"/>
    <w:rsid w:val="2F5C3B54"/>
    <w:rsid w:val="2F5C7FF7"/>
    <w:rsid w:val="2F5E5B1E"/>
    <w:rsid w:val="2F601896"/>
    <w:rsid w:val="2F656EAC"/>
    <w:rsid w:val="2F68074A"/>
    <w:rsid w:val="2F6B655C"/>
    <w:rsid w:val="2F6D3F22"/>
    <w:rsid w:val="2F6D3FA7"/>
    <w:rsid w:val="2F6F1AD9"/>
    <w:rsid w:val="2F713AA3"/>
    <w:rsid w:val="2F7215C9"/>
    <w:rsid w:val="2F745341"/>
    <w:rsid w:val="2F7B047E"/>
    <w:rsid w:val="2F8310E0"/>
    <w:rsid w:val="2F880DEC"/>
    <w:rsid w:val="2F8A06C1"/>
    <w:rsid w:val="2F8D01B1"/>
    <w:rsid w:val="2F8D0EA8"/>
    <w:rsid w:val="2F8F217B"/>
    <w:rsid w:val="2F911A4F"/>
    <w:rsid w:val="2F917956"/>
    <w:rsid w:val="2F917CA1"/>
    <w:rsid w:val="2F923A19"/>
    <w:rsid w:val="2F963509"/>
    <w:rsid w:val="2F994DA8"/>
    <w:rsid w:val="2F996B56"/>
    <w:rsid w:val="2FA07EE4"/>
    <w:rsid w:val="2FA31782"/>
    <w:rsid w:val="2FA554FB"/>
    <w:rsid w:val="2FA71273"/>
    <w:rsid w:val="2FA84FEB"/>
    <w:rsid w:val="2FAD694E"/>
    <w:rsid w:val="2FAF70B8"/>
    <w:rsid w:val="2FB67708"/>
    <w:rsid w:val="2FB7522E"/>
    <w:rsid w:val="2FB76FDC"/>
    <w:rsid w:val="2FB90FA6"/>
    <w:rsid w:val="2FBB4D1E"/>
    <w:rsid w:val="2FBD0A96"/>
    <w:rsid w:val="2FC00586"/>
    <w:rsid w:val="2FC811E9"/>
    <w:rsid w:val="2FCA6D0F"/>
    <w:rsid w:val="2FCF2577"/>
    <w:rsid w:val="2FD2321B"/>
    <w:rsid w:val="2FD44032"/>
    <w:rsid w:val="2FD47B8E"/>
    <w:rsid w:val="2FD656B4"/>
    <w:rsid w:val="2FD858D0"/>
    <w:rsid w:val="2FD91648"/>
    <w:rsid w:val="2FDB53C0"/>
    <w:rsid w:val="2FE222AB"/>
    <w:rsid w:val="2FE34275"/>
    <w:rsid w:val="2FEA115F"/>
    <w:rsid w:val="2FEA5603"/>
    <w:rsid w:val="2FEF6776"/>
    <w:rsid w:val="2FF16992"/>
    <w:rsid w:val="2FF36512"/>
    <w:rsid w:val="2FF87D20"/>
    <w:rsid w:val="2FFC0D05"/>
    <w:rsid w:val="300264A9"/>
    <w:rsid w:val="30073ABF"/>
    <w:rsid w:val="300A7A53"/>
    <w:rsid w:val="3011493E"/>
    <w:rsid w:val="301461DC"/>
    <w:rsid w:val="301663F8"/>
    <w:rsid w:val="30185CCC"/>
    <w:rsid w:val="30186D9C"/>
    <w:rsid w:val="30191A45"/>
    <w:rsid w:val="301F52AD"/>
    <w:rsid w:val="30226B4B"/>
    <w:rsid w:val="30274161"/>
    <w:rsid w:val="302D729E"/>
    <w:rsid w:val="302F1268"/>
    <w:rsid w:val="30313232"/>
    <w:rsid w:val="3034062C"/>
    <w:rsid w:val="30360848"/>
    <w:rsid w:val="303625F7"/>
    <w:rsid w:val="303845C1"/>
    <w:rsid w:val="303A20E7"/>
    <w:rsid w:val="303B7C0D"/>
    <w:rsid w:val="303D1BD7"/>
    <w:rsid w:val="303D3985"/>
    <w:rsid w:val="30406FD1"/>
    <w:rsid w:val="30474804"/>
    <w:rsid w:val="304A7E50"/>
    <w:rsid w:val="304C5976"/>
    <w:rsid w:val="304E7940"/>
    <w:rsid w:val="304F751B"/>
    <w:rsid w:val="305111DE"/>
    <w:rsid w:val="305331A8"/>
    <w:rsid w:val="30542A7D"/>
    <w:rsid w:val="3058256D"/>
    <w:rsid w:val="30590093"/>
    <w:rsid w:val="305A328C"/>
    <w:rsid w:val="305B3E0B"/>
    <w:rsid w:val="305E56A9"/>
    <w:rsid w:val="305F1C72"/>
    <w:rsid w:val="30656A38"/>
    <w:rsid w:val="30670A02"/>
    <w:rsid w:val="30696528"/>
    <w:rsid w:val="306B6744"/>
    <w:rsid w:val="30716517"/>
    <w:rsid w:val="30782C0F"/>
    <w:rsid w:val="307A0735"/>
    <w:rsid w:val="307B44AD"/>
    <w:rsid w:val="307D1FD3"/>
    <w:rsid w:val="307F5D4C"/>
    <w:rsid w:val="307F73DA"/>
    <w:rsid w:val="30850E88"/>
    <w:rsid w:val="30894E1C"/>
    <w:rsid w:val="308F22FB"/>
    <w:rsid w:val="30933067"/>
    <w:rsid w:val="3095556F"/>
    <w:rsid w:val="309C68FD"/>
    <w:rsid w:val="309F019C"/>
    <w:rsid w:val="30A6777C"/>
    <w:rsid w:val="30A9726C"/>
    <w:rsid w:val="30AB4D93"/>
    <w:rsid w:val="30B26121"/>
    <w:rsid w:val="30B5176D"/>
    <w:rsid w:val="30B73737"/>
    <w:rsid w:val="30BA3228"/>
    <w:rsid w:val="30BA4FD6"/>
    <w:rsid w:val="30BC6FA0"/>
    <w:rsid w:val="30BD0622"/>
    <w:rsid w:val="30C47C02"/>
    <w:rsid w:val="30CB4551"/>
    <w:rsid w:val="30CD2F5B"/>
    <w:rsid w:val="30D065A7"/>
    <w:rsid w:val="30DC319E"/>
    <w:rsid w:val="30E20088"/>
    <w:rsid w:val="30E3277E"/>
    <w:rsid w:val="30E67A18"/>
    <w:rsid w:val="30E97669"/>
    <w:rsid w:val="30EE1123"/>
    <w:rsid w:val="30F027A5"/>
    <w:rsid w:val="30F229C1"/>
    <w:rsid w:val="30F73B34"/>
    <w:rsid w:val="30F77FD8"/>
    <w:rsid w:val="30FA1876"/>
    <w:rsid w:val="31010E56"/>
    <w:rsid w:val="31035D77"/>
    <w:rsid w:val="310821E5"/>
    <w:rsid w:val="31085D41"/>
    <w:rsid w:val="31091AB9"/>
    <w:rsid w:val="310B3A83"/>
    <w:rsid w:val="3112096E"/>
    <w:rsid w:val="31181CFC"/>
    <w:rsid w:val="311A3CC6"/>
    <w:rsid w:val="311E4A7F"/>
    <w:rsid w:val="311F12DD"/>
    <w:rsid w:val="31210BB1"/>
    <w:rsid w:val="312665EC"/>
    <w:rsid w:val="312973F8"/>
    <w:rsid w:val="312B1A2F"/>
    <w:rsid w:val="312B7C81"/>
    <w:rsid w:val="312C245E"/>
    <w:rsid w:val="312D57A8"/>
    <w:rsid w:val="3135465C"/>
    <w:rsid w:val="313703D4"/>
    <w:rsid w:val="3139239E"/>
    <w:rsid w:val="313A1C72"/>
    <w:rsid w:val="313A7EC4"/>
    <w:rsid w:val="313C59EB"/>
    <w:rsid w:val="313D2E10"/>
    <w:rsid w:val="313E1763"/>
    <w:rsid w:val="3143321D"/>
    <w:rsid w:val="31436D79"/>
    <w:rsid w:val="31480833"/>
    <w:rsid w:val="3148438F"/>
    <w:rsid w:val="314B3E80"/>
    <w:rsid w:val="314E571E"/>
    <w:rsid w:val="315A40C3"/>
    <w:rsid w:val="315C42DF"/>
    <w:rsid w:val="315C7E3B"/>
    <w:rsid w:val="315F16D9"/>
    <w:rsid w:val="316867E0"/>
    <w:rsid w:val="316B62D0"/>
    <w:rsid w:val="316D029A"/>
    <w:rsid w:val="317B29B7"/>
    <w:rsid w:val="317E24A7"/>
    <w:rsid w:val="317E4255"/>
    <w:rsid w:val="318178A1"/>
    <w:rsid w:val="31864EB8"/>
    <w:rsid w:val="318A2BFA"/>
    <w:rsid w:val="318D4498"/>
    <w:rsid w:val="31975317"/>
    <w:rsid w:val="31994BEB"/>
    <w:rsid w:val="319E0453"/>
    <w:rsid w:val="319E66A5"/>
    <w:rsid w:val="31A041CB"/>
    <w:rsid w:val="31A33CBC"/>
    <w:rsid w:val="31A812D2"/>
    <w:rsid w:val="31AA6DF8"/>
    <w:rsid w:val="31AC0DC2"/>
    <w:rsid w:val="31AD0696"/>
    <w:rsid w:val="31B00187"/>
    <w:rsid w:val="31B25CAD"/>
    <w:rsid w:val="31B41A25"/>
    <w:rsid w:val="31B43515"/>
    <w:rsid w:val="31B45EC9"/>
    <w:rsid w:val="31B639EF"/>
    <w:rsid w:val="31B9528D"/>
    <w:rsid w:val="31BC6B2B"/>
    <w:rsid w:val="31C854D0"/>
    <w:rsid w:val="31CA749A"/>
    <w:rsid w:val="31CD0D39"/>
    <w:rsid w:val="31D64091"/>
    <w:rsid w:val="31D65E3F"/>
    <w:rsid w:val="31D73965"/>
    <w:rsid w:val="31D75713"/>
    <w:rsid w:val="31D9148B"/>
    <w:rsid w:val="31D976DD"/>
    <w:rsid w:val="31DB3455"/>
    <w:rsid w:val="31DE6AA2"/>
    <w:rsid w:val="31E0281A"/>
    <w:rsid w:val="31E602A8"/>
    <w:rsid w:val="31EA5447"/>
    <w:rsid w:val="31EB7F3D"/>
    <w:rsid w:val="31F167D5"/>
    <w:rsid w:val="31F16E37"/>
    <w:rsid w:val="31F369F1"/>
    <w:rsid w:val="31F6028F"/>
    <w:rsid w:val="32024E86"/>
    <w:rsid w:val="320329AC"/>
    <w:rsid w:val="320E382B"/>
    <w:rsid w:val="320F4EAD"/>
    <w:rsid w:val="32144BB9"/>
    <w:rsid w:val="321626E0"/>
    <w:rsid w:val="321921D0"/>
    <w:rsid w:val="321A5056"/>
    <w:rsid w:val="321B7CF6"/>
    <w:rsid w:val="322272D6"/>
    <w:rsid w:val="32236BAB"/>
    <w:rsid w:val="32256095"/>
    <w:rsid w:val="32270449"/>
    <w:rsid w:val="322748ED"/>
    <w:rsid w:val="3227669B"/>
    <w:rsid w:val="32313075"/>
    <w:rsid w:val="32384404"/>
    <w:rsid w:val="323B0398"/>
    <w:rsid w:val="323D1A1A"/>
    <w:rsid w:val="3240775C"/>
    <w:rsid w:val="32452FC5"/>
    <w:rsid w:val="32493F71"/>
    <w:rsid w:val="32496611"/>
    <w:rsid w:val="324A05DB"/>
    <w:rsid w:val="324A4137"/>
    <w:rsid w:val="324C7EAF"/>
    <w:rsid w:val="32537490"/>
    <w:rsid w:val="3255145A"/>
    <w:rsid w:val="325A081E"/>
    <w:rsid w:val="325D20BC"/>
    <w:rsid w:val="326269F8"/>
    <w:rsid w:val="3264344B"/>
    <w:rsid w:val="32672F3B"/>
    <w:rsid w:val="32674CE9"/>
    <w:rsid w:val="3276317E"/>
    <w:rsid w:val="327A16BC"/>
    <w:rsid w:val="32867865"/>
    <w:rsid w:val="328A6C2A"/>
    <w:rsid w:val="328D12A4"/>
    <w:rsid w:val="328E04C8"/>
    <w:rsid w:val="328E2276"/>
    <w:rsid w:val="328E34BA"/>
    <w:rsid w:val="328F5FEE"/>
    <w:rsid w:val="32917FB8"/>
    <w:rsid w:val="32957AA8"/>
    <w:rsid w:val="329F0927"/>
    <w:rsid w:val="32A001FB"/>
    <w:rsid w:val="32AA2E28"/>
    <w:rsid w:val="32B048E2"/>
    <w:rsid w:val="32B617CD"/>
    <w:rsid w:val="32BF2D77"/>
    <w:rsid w:val="32BF6B7E"/>
    <w:rsid w:val="32C00952"/>
    <w:rsid w:val="32C0264B"/>
    <w:rsid w:val="32C24615"/>
    <w:rsid w:val="32C65EB4"/>
    <w:rsid w:val="32C75788"/>
    <w:rsid w:val="32D3412D"/>
    <w:rsid w:val="32D57A9A"/>
    <w:rsid w:val="32D57EA5"/>
    <w:rsid w:val="32D85BE7"/>
    <w:rsid w:val="32DF2AD1"/>
    <w:rsid w:val="32E427DE"/>
    <w:rsid w:val="32E4633A"/>
    <w:rsid w:val="32F02F31"/>
    <w:rsid w:val="32F3657D"/>
    <w:rsid w:val="32F50547"/>
    <w:rsid w:val="32F6606D"/>
    <w:rsid w:val="32FC18D5"/>
    <w:rsid w:val="32FD11AA"/>
    <w:rsid w:val="32FF4F22"/>
    <w:rsid w:val="33024A12"/>
    <w:rsid w:val="33044C2E"/>
    <w:rsid w:val="330469DC"/>
    <w:rsid w:val="33077C3C"/>
    <w:rsid w:val="33092244"/>
    <w:rsid w:val="330C5891"/>
    <w:rsid w:val="330C763F"/>
    <w:rsid w:val="330D3AE3"/>
    <w:rsid w:val="33105381"/>
    <w:rsid w:val="33134E71"/>
    <w:rsid w:val="33152997"/>
    <w:rsid w:val="3317670F"/>
    <w:rsid w:val="33185FE3"/>
    <w:rsid w:val="331A7FAD"/>
    <w:rsid w:val="331F7505"/>
    <w:rsid w:val="3321758E"/>
    <w:rsid w:val="33244856"/>
    <w:rsid w:val="33260700"/>
    <w:rsid w:val="332930F1"/>
    <w:rsid w:val="33294694"/>
    <w:rsid w:val="332E3A59"/>
    <w:rsid w:val="333472C1"/>
    <w:rsid w:val="33354DE7"/>
    <w:rsid w:val="333D3C9C"/>
    <w:rsid w:val="333F17C2"/>
    <w:rsid w:val="334119DE"/>
    <w:rsid w:val="3344327C"/>
    <w:rsid w:val="33492641"/>
    <w:rsid w:val="334D0383"/>
    <w:rsid w:val="334D2131"/>
    <w:rsid w:val="334E24EC"/>
    <w:rsid w:val="334E7C57"/>
    <w:rsid w:val="33550FE6"/>
    <w:rsid w:val="33590AD6"/>
    <w:rsid w:val="335C2374"/>
    <w:rsid w:val="335C6818"/>
    <w:rsid w:val="335D7E9A"/>
    <w:rsid w:val="33615BDC"/>
    <w:rsid w:val="33641229"/>
    <w:rsid w:val="33664FA1"/>
    <w:rsid w:val="33686F6B"/>
    <w:rsid w:val="3369683F"/>
    <w:rsid w:val="336A1CFA"/>
    <w:rsid w:val="336A2CE3"/>
    <w:rsid w:val="33753436"/>
    <w:rsid w:val="337A6C9E"/>
    <w:rsid w:val="337C2A16"/>
    <w:rsid w:val="337E22EA"/>
    <w:rsid w:val="337F42B4"/>
    <w:rsid w:val="337F6063"/>
    <w:rsid w:val="33813B89"/>
    <w:rsid w:val="33863895"/>
    <w:rsid w:val="33890C8F"/>
    <w:rsid w:val="33944C81"/>
    <w:rsid w:val="339A10EE"/>
    <w:rsid w:val="339B23CC"/>
    <w:rsid w:val="339D5FE4"/>
    <w:rsid w:val="33A31D51"/>
    <w:rsid w:val="33A51F6D"/>
    <w:rsid w:val="33A930DF"/>
    <w:rsid w:val="33AD2BD0"/>
    <w:rsid w:val="33B57CD6"/>
    <w:rsid w:val="33B91574"/>
    <w:rsid w:val="33B977C6"/>
    <w:rsid w:val="33BA709B"/>
    <w:rsid w:val="33BE4DDD"/>
    <w:rsid w:val="33BE7EEE"/>
    <w:rsid w:val="33C148CD"/>
    <w:rsid w:val="33C341A1"/>
    <w:rsid w:val="33C400F4"/>
    <w:rsid w:val="33CB74FA"/>
    <w:rsid w:val="33D12D62"/>
    <w:rsid w:val="33D26ADA"/>
    <w:rsid w:val="33D44600"/>
    <w:rsid w:val="33DA14EB"/>
    <w:rsid w:val="33DB598F"/>
    <w:rsid w:val="33DC34B5"/>
    <w:rsid w:val="33E02FA5"/>
    <w:rsid w:val="33E12879"/>
    <w:rsid w:val="33E505BB"/>
    <w:rsid w:val="33EA3E24"/>
    <w:rsid w:val="33ED7470"/>
    <w:rsid w:val="33F151B2"/>
    <w:rsid w:val="33F26834"/>
    <w:rsid w:val="33F702EF"/>
    <w:rsid w:val="33F86541"/>
    <w:rsid w:val="33FB1551"/>
    <w:rsid w:val="33FB1B8D"/>
    <w:rsid w:val="33FC76B3"/>
    <w:rsid w:val="34016560"/>
    <w:rsid w:val="3402116D"/>
    <w:rsid w:val="340225C1"/>
    <w:rsid w:val="34030A42"/>
    <w:rsid w:val="34050C5E"/>
    <w:rsid w:val="34056568"/>
    <w:rsid w:val="34060532"/>
    <w:rsid w:val="340A0022"/>
    <w:rsid w:val="340D366E"/>
    <w:rsid w:val="34117602"/>
    <w:rsid w:val="34120C85"/>
    <w:rsid w:val="34126ED7"/>
    <w:rsid w:val="34142C4F"/>
    <w:rsid w:val="34164C19"/>
    <w:rsid w:val="341669C7"/>
    <w:rsid w:val="341744ED"/>
    <w:rsid w:val="341B222F"/>
    <w:rsid w:val="341E7629"/>
    <w:rsid w:val="3422536C"/>
    <w:rsid w:val="34254E5C"/>
    <w:rsid w:val="34256C0A"/>
    <w:rsid w:val="342804A8"/>
    <w:rsid w:val="3428494C"/>
    <w:rsid w:val="342A06C4"/>
    <w:rsid w:val="342B17CD"/>
    <w:rsid w:val="342B34CF"/>
    <w:rsid w:val="342C7D89"/>
    <w:rsid w:val="343155AF"/>
    <w:rsid w:val="34362BC5"/>
    <w:rsid w:val="34384B8F"/>
    <w:rsid w:val="34390907"/>
    <w:rsid w:val="343B467F"/>
    <w:rsid w:val="343E7CCC"/>
    <w:rsid w:val="3445105A"/>
    <w:rsid w:val="34474DD2"/>
    <w:rsid w:val="34476B80"/>
    <w:rsid w:val="344D7F0F"/>
    <w:rsid w:val="344F012B"/>
    <w:rsid w:val="344F3C87"/>
    <w:rsid w:val="345319C9"/>
    <w:rsid w:val="34537D68"/>
    <w:rsid w:val="34586FDF"/>
    <w:rsid w:val="34594B05"/>
    <w:rsid w:val="345968B4"/>
    <w:rsid w:val="345D18AC"/>
    <w:rsid w:val="345E211C"/>
    <w:rsid w:val="346A286F"/>
    <w:rsid w:val="346D124D"/>
    <w:rsid w:val="34711E4F"/>
    <w:rsid w:val="34714633"/>
    <w:rsid w:val="34767465"/>
    <w:rsid w:val="347A51A8"/>
    <w:rsid w:val="347D6A46"/>
    <w:rsid w:val="34802092"/>
    <w:rsid w:val="3482405C"/>
    <w:rsid w:val="348576A9"/>
    <w:rsid w:val="348953EB"/>
    <w:rsid w:val="348A4CBF"/>
    <w:rsid w:val="348E0C53"/>
    <w:rsid w:val="348F0527"/>
    <w:rsid w:val="349249DB"/>
    <w:rsid w:val="34963664"/>
    <w:rsid w:val="349A13A6"/>
    <w:rsid w:val="349D49F2"/>
    <w:rsid w:val="349E076A"/>
    <w:rsid w:val="34A02734"/>
    <w:rsid w:val="34A22009"/>
    <w:rsid w:val="34A55F9D"/>
    <w:rsid w:val="34A75871"/>
    <w:rsid w:val="34AC10D9"/>
    <w:rsid w:val="34B16823"/>
    <w:rsid w:val="34B32468"/>
    <w:rsid w:val="34B54432"/>
    <w:rsid w:val="34BD5094"/>
    <w:rsid w:val="34BF0E0C"/>
    <w:rsid w:val="34C33809"/>
    <w:rsid w:val="34CF6B76"/>
    <w:rsid w:val="34D36666"/>
    <w:rsid w:val="34D83C7C"/>
    <w:rsid w:val="34DF325D"/>
    <w:rsid w:val="34E268A9"/>
    <w:rsid w:val="34E72111"/>
    <w:rsid w:val="34EB7E53"/>
    <w:rsid w:val="34F211E2"/>
    <w:rsid w:val="34F52A80"/>
    <w:rsid w:val="34F8431E"/>
    <w:rsid w:val="34FF0B16"/>
    <w:rsid w:val="3502519D"/>
    <w:rsid w:val="35064C8D"/>
    <w:rsid w:val="350C3926"/>
    <w:rsid w:val="35132F06"/>
    <w:rsid w:val="35137050"/>
    <w:rsid w:val="351A6043"/>
    <w:rsid w:val="351C000D"/>
    <w:rsid w:val="351C625F"/>
    <w:rsid w:val="351D3D85"/>
    <w:rsid w:val="351F5D4F"/>
    <w:rsid w:val="3522139B"/>
    <w:rsid w:val="35260E8C"/>
    <w:rsid w:val="35262C3A"/>
    <w:rsid w:val="3529097C"/>
    <w:rsid w:val="352944D8"/>
    <w:rsid w:val="352D221A"/>
    <w:rsid w:val="352E7D40"/>
    <w:rsid w:val="35301D0A"/>
    <w:rsid w:val="353062CE"/>
    <w:rsid w:val="35327830"/>
    <w:rsid w:val="353A0493"/>
    <w:rsid w:val="353B2893"/>
    <w:rsid w:val="353C06AF"/>
    <w:rsid w:val="3542559A"/>
    <w:rsid w:val="35487054"/>
    <w:rsid w:val="354E2190"/>
    <w:rsid w:val="35505F08"/>
    <w:rsid w:val="35531555"/>
    <w:rsid w:val="355377A7"/>
    <w:rsid w:val="3555351F"/>
    <w:rsid w:val="35584DBD"/>
    <w:rsid w:val="355C48AD"/>
    <w:rsid w:val="355E2D37"/>
    <w:rsid w:val="356216B8"/>
    <w:rsid w:val="356279EA"/>
    <w:rsid w:val="35646712"/>
    <w:rsid w:val="35647C06"/>
    <w:rsid w:val="35661288"/>
    <w:rsid w:val="35690D78"/>
    <w:rsid w:val="356B4AF0"/>
    <w:rsid w:val="357339A5"/>
    <w:rsid w:val="3574669E"/>
    <w:rsid w:val="3579545F"/>
    <w:rsid w:val="357A4D33"/>
    <w:rsid w:val="357C0AAC"/>
    <w:rsid w:val="357C4F4F"/>
    <w:rsid w:val="357D65D2"/>
    <w:rsid w:val="357E0CC8"/>
    <w:rsid w:val="35822132"/>
    <w:rsid w:val="358636D8"/>
    <w:rsid w:val="358B6F41"/>
    <w:rsid w:val="359027A9"/>
    <w:rsid w:val="35904557"/>
    <w:rsid w:val="35956011"/>
    <w:rsid w:val="35977693"/>
    <w:rsid w:val="3599165E"/>
    <w:rsid w:val="359E01CA"/>
    <w:rsid w:val="359E4EC6"/>
    <w:rsid w:val="359F479A"/>
    <w:rsid w:val="35A10512"/>
    <w:rsid w:val="35A26038"/>
    <w:rsid w:val="35A63D7A"/>
    <w:rsid w:val="35AD6EB7"/>
    <w:rsid w:val="35AF70D3"/>
    <w:rsid w:val="35B446E9"/>
    <w:rsid w:val="35C12B12"/>
    <w:rsid w:val="35C81F43"/>
    <w:rsid w:val="35D22DC1"/>
    <w:rsid w:val="35D46B3A"/>
    <w:rsid w:val="35D54660"/>
    <w:rsid w:val="35D95EFE"/>
    <w:rsid w:val="35DE6D88"/>
    <w:rsid w:val="35E054DE"/>
    <w:rsid w:val="35E11256"/>
    <w:rsid w:val="35E12488"/>
    <w:rsid w:val="35E30B2B"/>
    <w:rsid w:val="35E548A3"/>
    <w:rsid w:val="35E623C9"/>
    <w:rsid w:val="35E86141"/>
    <w:rsid w:val="35EB5C31"/>
    <w:rsid w:val="35EC7C60"/>
    <w:rsid w:val="35EE4B60"/>
    <w:rsid w:val="35F44AE6"/>
    <w:rsid w:val="35F50957"/>
    <w:rsid w:val="35FB2318"/>
    <w:rsid w:val="35FD55FF"/>
    <w:rsid w:val="35FE3BB6"/>
    <w:rsid w:val="36017203"/>
    <w:rsid w:val="360439AB"/>
    <w:rsid w:val="36054F45"/>
    <w:rsid w:val="36062A6B"/>
    <w:rsid w:val="36080591"/>
    <w:rsid w:val="3608233F"/>
    <w:rsid w:val="360F7B72"/>
    <w:rsid w:val="36105698"/>
    <w:rsid w:val="36107446"/>
    <w:rsid w:val="36145188"/>
    <w:rsid w:val="3619279E"/>
    <w:rsid w:val="362058DB"/>
    <w:rsid w:val="3623361D"/>
    <w:rsid w:val="36252EF1"/>
    <w:rsid w:val="3627310D"/>
    <w:rsid w:val="36280C33"/>
    <w:rsid w:val="3628478F"/>
    <w:rsid w:val="362C24D2"/>
    <w:rsid w:val="36343134"/>
    <w:rsid w:val="36370E76"/>
    <w:rsid w:val="36394BEF"/>
    <w:rsid w:val="36415851"/>
    <w:rsid w:val="364A6F3B"/>
    <w:rsid w:val="364D069A"/>
    <w:rsid w:val="364D2448"/>
    <w:rsid w:val="364F7F6E"/>
    <w:rsid w:val="36511F38"/>
    <w:rsid w:val="36513CE6"/>
    <w:rsid w:val="365437D6"/>
    <w:rsid w:val="365B2DB7"/>
    <w:rsid w:val="365B6913"/>
    <w:rsid w:val="36617CA1"/>
    <w:rsid w:val="36681030"/>
    <w:rsid w:val="36745C27"/>
    <w:rsid w:val="367B6FB5"/>
    <w:rsid w:val="367B74AA"/>
    <w:rsid w:val="367E0853"/>
    <w:rsid w:val="3687248F"/>
    <w:rsid w:val="36883480"/>
    <w:rsid w:val="368C2F70"/>
    <w:rsid w:val="36914A2B"/>
    <w:rsid w:val="369260AD"/>
    <w:rsid w:val="36935731"/>
    <w:rsid w:val="36941E25"/>
    <w:rsid w:val="36942971"/>
    <w:rsid w:val="36962041"/>
    <w:rsid w:val="369736C3"/>
    <w:rsid w:val="369938DF"/>
    <w:rsid w:val="369B1405"/>
    <w:rsid w:val="36A71B58"/>
    <w:rsid w:val="36A858D0"/>
    <w:rsid w:val="36A91D74"/>
    <w:rsid w:val="36A93B22"/>
    <w:rsid w:val="36AA1648"/>
    <w:rsid w:val="36AA5AEC"/>
    <w:rsid w:val="36AF6C5F"/>
    <w:rsid w:val="36B81FB7"/>
    <w:rsid w:val="36BA5D2F"/>
    <w:rsid w:val="36BB3856"/>
    <w:rsid w:val="36BD75CE"/>
    <w:rsid w:val="36C41E85"/>
    <w:rsid w:val="36C50230"/>
    <w:rsid w:val="36C95F72"/>
    <w:rsid w:val="36CA5847"/>
    <w:rsid w:val="36CA7953"/>
    <w:rsid w:val="36D13079"/>
    <w:rsid w:val="36D36DF1"/>
    <w:rsid w:val="36D641EB"/>
    <w:rsid w:val="36D861B6"/>
    <w:rsid w:val="36DA1F2E"/>
    <w:rsid w:val="36DA3C5E"/>
    <w:rsid w:val="36DB3EF8"/>
    <w:rsid w:val="36DE12F2"/>
    <w:rsid w:val="36E0150E"/>
    <w:rsid w:val="36E44B5A"/>
    <w:rsid w:val="36E52680"/>
    <w:rsid w:val="36E63FE1"/>
    <w:rsid w:val="36E7289C"/>
    <w:rsid w:val="36E7464B"/>
    <w:rsid w:val="36E83F1F"/>
    <w:rsid w:val="36E96615"/>
    <w:rsid w:val="36EA5EE9"/>
    <w:rsid w:val="36EC1C61"/>
    <w:rsid w:val="36EC3A0F"/>
    <w:rsid w:val="36EF52AD"/>
    <w:rsid w:val="36F11025"/>
    <w:rsid w:val="36F6488E"/>
    <w:rsid w:val="36F86858"/>
    <w:rsid w:val="36FB1EA4"/>
    <w:rsid w:val="370074BA"/>
    <w:rsid w:val="3701395E"/>
    <w:rsid w:val="37021484"/>
    <w:rsid w:val="370419F2"/>
    <w:rsid w:val="37060F75"/>
    <w:rsid w:val="37070849"/>
    <w:rsid w:val="37074CED"/>
    <w:rsid w:val="37076A9B"/>
    <w:rsid w:val="37081F48"/>
    <w:rsid w:val="3709636F"/>
    <w:rsid w:val="3716753C"/>
    <w:rsid w:val="37180CA8"/>
    <w:rsid w:val="371A057C"/>
    <w:rsid w:val="371A4A20"/>
    <w:rsid w:val="371B60A2"/>
    <w:rsid w:val="371D1E1A"/>
    <w:rsid w:val="371E40D5"/>
    <w:rsid w:val="3720190B"/>
    <w:rsid w:val="37203091"/>
    <w:rsid w:val="37227431"/>
    <w:rsid w:val="372638FC"/>
    <w:rsid w:val="372E2279"/>
    <w:rsid w:val="372F1B4E"/>
    <w:rsid w:val="37305FF2"/>
    <w:rsid w:val="37307DA0"/>
    <w:rsid w:val="3736112E"/>
    <w:rsid w:val="37362EDC"/>
    <w:rsid w:val="373A0C1E"/>
    <w:rsid w:val="373C4996"/>
    <w:rsid w:val="37427AD3"/>
    <w:rsid w:val="374675C3"/>
    <w:rsid w:val="3747333B"/>
    <w:rsid w:val="37515F68"/>
    <w:rsid w:val="37531CE0"/>
    <w:rsid w:val="3757357E"/>
    <w:rsid w:val="375A10AA"/>
    <w:rsid w:val="375C6DE7"/>
    <w:rsid w:val="375E5FE8"/>
    <w:rsid w:val="37607AED"/>
    <w:rsid w:val="37695060"/>
    <w:rsid w:val="376A3DBD"/>
    <w:rsid w:val="376C4B50"/>
    <w:rsid w:val="376C68FE"/>
    <w:rsid w:val="377063EE"/>
    <w:rsid w:val="37763A52"/>
    <w:rsid w:val="377759CE"/>
    <w:rsid w:val="377A101B"/>
    <w:rsid w:val="378123A9"/>
    <w:rsid w:val="37824373"/>
    <w:rsid w:val="378B43A5"/>
    <w:rsid w:val="378B76CC"/>
    <w:rsid w:val="37922808"/>
    <w:rsid w:val="379320DC"/>
    <w:rsid w:val="379A2B0A"/>
    <w:rsid w:val="379A653D"/>
    <w:rsid w:val="379A790F"/>
    <w:rsid w:val="379C3687"/>
    <w:rsid w:val="379D3AB0"/>
    <w:rsid w:val="379E11AD"/>
    <w:rsid w:val="379F6CD3"/>
    <w:rsid w:val="37A1383F"/>
    <w:rsid w:val="37A20571"/>
    <w:rsid w:val="37A367C3"/>
    <w:rsid w:val="37A54D91"/>
    <w:rsid w:val="37A662B4"/>
    <w:rsid w:val="37A8202C"/>
    <w:rsid w:val="37AB38CA"/>
    <w:rsid w:val="37AB5678"/>
    <w:rsid w:val="37AE5168"/>
    <w:rsid w:val="37BE5938"/>
    <w:rsid w:val="37C30C14"/>
    <w:rsid w:val="37C4498C"/>
    <w:rsid w:val="37C64260"/>
    <w:rsid w:val="37CC6CEC"/>
    <w:rsid w:val="37CF580A"/>
    <w:rsid w:val="37D050DF"/>
    <w:rsid w:val="37DD15AA"/>
    <w:rsid w:val="37E62B54"/>
    <w:rsid w:val="37E64902"/>
    <w:rsid w:val="37E82428"/>
    <w:rsid w:val="37F25055"/>
    <w:rsid w:val="37F82F13"/>
    <w:rsid w:val="37F94635"/>
    <w:rsid w:val="37FE1C4C"/>
    <w:rsid w:val="37FE7E9E"/>
    <w:rsid w:val="38033706"/>
    <w:rsid w:val="38042FDA"/>
    <w:rsid w:val="38066D52"/>
    <w:rsid w:val="3809239F"/>
    <w:rsid w:val="380A4A95"/>
    <w:rsid w:val="380F3E59"/>
    <w:rsid w:val="380F5C07"/>
    <w:rsid w:val="3810372D"/>
    <w:rsid w:val="381274A5"/>
    <w:rsid w:val="381A150A"/>
    <w:rsid w:val="38207E14"/>
    <w:rsid w:val="38236295"/>
    <w:rsid w:val="38262F51"/>
    <w:rsid w:val="382A0958"/>
    <w:rsid w:val="382D2531"/>
    <w:rsid w:val="383C09C6"/>
    <w:rsid w:val="38422003"/>
    <w:rsid w:val="38433B03"/>
    <w:rsid w:val="38455ACD"/>
    <w:rsid w:val="384635F3"/>
    <w:rsid w:val="384C6E5B"/>
    <w:rsid w:val="384D2BD3"/>
    <w:rsid w:val="384D4981"/>
    <w:rsid w:val="384F06F9"/>
    <w:rsid w:val="38500809"/>
    <w:rsid w:val="38561A88"/>
    <w:rsid w:val="38575800"/>
    <w:rsid w:val="385775AE"/>
    <w:rsid w:val="385B709E"/>
    <w:rsid w:val="385C6972"/>
    <w:rsid w:val="385D37E7"/>
    <w:rsid w:val="3862042D"/>
    <w:rsid w:val="38637D01"/>
    <w:rsid w:val="38650BD0"/>
    <w:rsid w:val="38651CCB"/>
    <w:rsid w:val="386A72E1"/>
    <w:rsid w:val="3872263A"/>
    <w:rsid w:val="387463B2"/>
    <w:rsid w:val="387737AC"/>
    <w:rsid w:val="387939C8"/>
    <w:rsid w:val="387B504A"/>
    <w:rsid w:val="387D5266"/>
    <w:rsid w:val="388008B3"/>
    <w:rsid w:val="38817333"/>
    <w:rsid w:val="38877E93"/>
    <w:rsid w:val="38883C0B"/>
    <w:rsid w:val="388C7CF5"/>
    <w:rsid w:val="388D4D7E"/>
    <w:rsid w:val="388E7474"/>
    <w:rsid w:val="388F0AF6"/>
    <w:rsid w:val="38915C68"/>
    <w:rsid w:val="38934A8A"/>
    <w:rsid w:val="389600D6"/>
    <w:rsid w:val="38986298"/>
    <w:rsid w:val="389E51DD"/>
    <w:rsid w:val="38A00F55"/>
    <w:rsid w:val="38A345A1"/>
    <w:rsid w:val="38A722E3"/>
    <w:rsid w:val="38A81BB8"/>
    <w:rsid w:val="38AC16A8"/>
    <w:rsid w:val="38AD71CE"/>
    <w:rsid w:val="38AF2F46"/>
    <w:rsid w:val="38B4055C"/>
    <w:rsid w:val="38B467AE"/>
    <w:rsid w:val="38B844F1"/>
    <w:rsid w:val="38BB7B3D"/>
    <w:rsid w:val="38BD1B07"/>
    <w:rsid w:val="38C033A5"/>
    <w:rsid w:val="38C20ECB"/>
    <w:rsid w:val="38C316CD"/>
    <w:rsid w:val="38CA4224"/>
    <w:rsid w:val="38CA5FD2"/>
    <w:rsid w:val="38CC58A6"/>
    <w:rsid w:val="38D1110E"/>
    <w:rsid w:val="38D155B2"/>
    <w:rsid w:val="38D429AD"/>
    <w:rsid w:val="38DB3D3B"/>
    <w:rsid w:val="38DE1A7D"/>
    <w:rsid w:val="38DE759C"/>
    <w:rsid w:val="38DF7CCF"/>
    <w:rsid w:val="38E01351"/>
    <w:rsid w:val="38E04A8D"/>
    <w:rsid w:val="38E47094"/>
    <w:rsid w:val="38EC7CF6"/>
    <w:rsid w:val="38ED0146"/>
    <w:rsid w:val="38EF77E6"/>
    <w:rsid w:val="38F31085"/>
    <w:rsid w:val="38F92413"/>
    <w:rsid w:val="38FB43DD"/>
    <w:rsid w:val="390239BE"/>
    <w:rsid w:val="390412B7"/>
    <w:rsid w:val="39047736"/>
    <w:rsid w:val="39050DB8"/>
    <w:rsid w:val="3905525C"/>
    <w:rsid w:val="390A4620"/>
    <w:rsid w:val="390E4110"/>
    <w:rsid w:val="3914724D"/>
    <w:rsid w:val="391F631E"/>
    <w:rsid w:val="39241B86"/>
    <w:rsid w:val="39290F4A"/>
    <w:rsid w:val="3930052B"/>
    <w:rsid w:val="393618B9"/>
    <w:rsid w:val="393D49F6"/>
    <w:rsid w:val="39461AFC"/>
    <w:rsid w:val="394979EB"/>
    <w:rsid w:val="394E275F"/>
    <w:rsid w:val="39534219"/>
    <w:rsid w:val="39551D3F"/>
    <w:rsid w:val="39565AB7"/>
    <w:rsid w:val="395D0BF4"/>
    <w:rsid w:val="395F671A"/>
    <w:rsid w:val="396106E4"/>
    <w:rsid w:val="396A50BF"/>
    <w:rsid w:val="396C52DB"/>
    <w:rsid w:val="396E2E01"/>
    <w:rsid w:val="396E4BAF"/>
    <w:rsid w:val="39706B79"/>
    <w:rsid w:val="39755F3E"/>
    <w:rsid w:val="39783C80"/>
    <w:rsid w:val="397877DC"/>
    <w:rsid w:val="397B331C"/>
    <w:rsid w:val="39846181"/>
    <w:rsid w:val="398B5761"/>
    <w:rsid w:val="398E23FA"/>
    <w:rsid w:val="39904B26"/>
    <w:rsid w:val="39972358"/>
    <w:rsid w:val="399B34CA"/>
    <w:rsid w:val="399D36E6"/>
    <w:rsid w:val="399F07E5"/>
    <w:rsid w:val="39A22AAB"/>
    <w:rsid w:val="39A940AA"/>
    <w:rsid w:val="39AA41B7"/>
    <w:rsid w:val="39AD1B7B"/>
    <w:rsid w:val="39AD3929"/>
    <w:rsid w:val="39B20F40"/>
    <w:rsid w:val="39B5458C"/>
    <w:rsid w:val="39B60304"/>
    <w:rsid w:val="39B747A8"/>
    <w:rsid w:val="39B822CE"/>
    <w:rsid w:val="39BA4298"/>
    <w:rsid w:val="39BA7DF4"/>
    <w:rsid w:val="39BF365D"/>
    <w:rsid w:val="39C24EFB"/>
    <w:rsid w:val="39C62C3D"/>
    <w:rsid w:val="39C90037"/>
    <w:rsid w:val="39C96289"/>
    <w:rsid w:val="39D013C6"/>
    <w:rsid w:val="39D2513E"/>
    <w:rsid w:val="39D709A6"/>
    <w:rsid w:val="39D7459C"/>
    <w:rsid w:val="39E62997"/>
    <w:rsid w:val="39E92488"/>
    <w:rsid w:val="39F03816"/>
    <w:rsid w:val="39F23A32"/>
    <w:rsid w:val="39F3020A"/>
    <w:rsid w:val="39F6132E"/>
    <w:rsid w:val="39F72DF7"/>
    <w:rsid w:val="39F8091D"/>
    <w:rsid w:val="39FA6443"/>
    <w:rsid w:val="39FF3A59"/>
    <w:rsid w:val="3A0379ED"/>
    <w:rsid w:val="3A06303A"/>
    <w:rsid w:val="3A092B2A"/>
    <w:rsid w:val="3A0D43C8"/>
    <w:rsid w:val="3A0E0140"/>
    <w:rsid w:val="3A103EB8"/>
    <w:rsid w:val="3A145757"/>
    <w:rsid w:val="3A1C560A"/>
    <w:rsid w:val="3A2240D2"/>
    <w:rsid w:val="3A231E3E"/>
    <w:rsid w:val="3A287454"/>
    <w:rsid w:val="3A2A4F7A"/>
    <w:rsid w:val="3A323E2F"/>
    <w:rsid w:val="3A3810E1"/>
    <w:rsid w:val="3A39340F"/>
    <w:rsid w:val="3A3A2CE3"/>
    <w:rsid w:val="3A3E27D3"/>
    <w:rsid w:val="3A3E6C77"/>
    <w:rsid w:val="3A3F02FA"/>
    <w:rsid w:val="3A414072"/>
    <w:rsid w:val="3A465B2C"/>
    <w:rsid w:val="3A485400"/>
    <w:rsid w:val="3A541FF7"/>
    <w:rsid w:val="3A563FC1"/>
    <w:rsid w:val="3A571AE7"/>
    <w:rsid w:val="3A575643"/>
    <w:rsid w:val="3A5B15D7"/>
    <w:rsid w:val="3A5E548C"/>
    <w:rsid w:val="3A663AD8"/>
    <w:rsid w:val="3A687850"/>
    <w:rsid w:val="3A6D1460"/>
    <w:rsid w:val="3A742699"/>
    <w:rsid w:val="3A7C32FC"/>
    <w:rsid w:val="3A7D0F55"/>
    <w:rsid w:val="3A7D23E5"/>
    <w:rsid w:val="3A7E3086"/>
    <w:rsid w:val="3A7E52C6"/>
    <w:rsid w:val="3A865F28"/>
    <w:rsid w:val="3A8723CC"/>
    <w:rsid w:val="3A887EF3"/>
    <w:rsid w:val="3A8B353F"/>
    <w:rsid w:val="3A944AE9"/>
    <w:rsid w:val="3A946897"/>
    <w:rsid w:val="3A96260F"/>
    <w:rsid w:val="3A99047D"/>
    <w:rsid w:val="3A9C574C"/>
    <w:rsid w:val="3AA0523C"/>
    <w:rsid w:val="3AA765CB"/>
    <w:rsid w:val="3AA80595"/>
    <w:rsid w:val="3AA85F4A"/>
    <w:rsid w:val="3AAA60BB"/>
    <w:rsid w:val="3AAF722D"/>
    <w:rsid w:val="3AB17449"/>
    <w:rsid w:val="3AB26D1E"/>
    <w:rsid w:val="3AB40CE8"/>
    <w:rsid w:val="3AB74334"/>
    <w:rsid w:val="3AC151B3"/>
    <w:rsid w:val="3AC30F2B"/>
    <w:rsid w:val="3AC3717D"/>
    <w:rsid w:val="3AC54CA3"/>
    <w:rsid w:val="3AC70A1B"/>
    <w:rsid w:val="3AC971CA"/>
    <w:rsid w:val="3ACA09EC"/>
    <w:rsid w:val="3ACA4067"/>
    <w:rsid w:val="3ACD1DA9"/>
    <w:rsid w:val="3ACE7FFB"/>
    <w:rsid w:val="3AD13648"/>
    <w:rsid w:val="3AD15949"/>
    <w:rsid w:val="3AD43138"/>
    <w:rsid w:val="3AD9074E"/>
    <w:rsid w:val="3AE72AE5"/>
    <w:rsid w:val="3AE80991"/>
    <w:rsid w:val="3AE8273F"/>
    <w:rsid w:val="3AEA295B"/>
    <w:rsid w:val="3AF37A62"/>
    <w:rsid w:val="3AF47336"/>
    <w:rsid w:val="3AF70BD4"/>
    <w:rsid w:val="3AFD268F"/>
    <w:rsid w:val="3B0C28D2"/>
    <w:rsid w:val="3B116CD9"/>
    <w:rsid w:val="3B124595"/>
    <w:rsid w:val="3B133C60"/>
    <w:rsid w:val="3B136982"/>
    <w:rsid w:val="3B143534"/>
    <w:rsid w:val="3B1672AC"/>
    <w:rsid w:val="3B17185E"/>
    <w:rsid w:val="3B1B0D67"/>
    <w:rsid w:val="3B1D4ADF"/>
    <w:rsid w:val="3B1D688D"/>
    <w:rsid w:val="3B1E43B3"/>
    <w:rsid w:val="3B2714BA"/>
    <w:rsid w:val="3B2A71FC"/>
    <w:rsid w:val="3B2C4D22"/>
    <w:rsid w:val="3B2E7C35"/>
    <w:rsid w:val="3B304812"/>
    <w:rsid w:val="3B312338"/>
    <w:rsid w:val="3B3140E6"/>
    <w:rsid w:val="3B345984"/>
    <w:rsid w:val="3B3A0C4C"/>
    <w:rsid w:val="3B4200A1"/>
    <w:rsid w:val="3B455DE4"/>
    <w:rsid w:val="3B464036"/>
    <w:rsid w:val="3B4C2CCE"/>
    <w:rsid w:val="3B4C7172"/>
    <w:rsid w:val="3B506C62"/>
    <w:rsid w:val="3B5129DA"/>
    <w:rsid w:val="3B555854"/>
    <w:rsid w:val="3B585B17"/>
    <w:rsid w:val="3B5A363D"/>
    <w:rsid w:val="3B653D90"/>
    <w:rsid w:val="3B677B08"/>
    <w:rsid w:val="3B6E70E8"/>
    <w:rsid w:val="3B7010B2"/>
    <w:rsid w:val="3B70502D"/>
    <w:rsid w:val="3B765F9D"/>
    <w:rsid w:val="3B787F67"/>
    <w:rsid w:val="3B7A5A8D"/>
    <w:rsid w:val="3B7D37CF"/>
    <w:rsid w:val="3B801576"/>
    <w:rsid w:val="3B8561E0"/>
    <w:rsid w:val="3B893F22"/>
    <w:rsid w:val="3B912DD7"/>
    <w:rsid w:val="3B974891"/>
    <w:rsid w:val="3B9A7EDD"/>
    <w:rsid w:val="3BA0301A"/>
    <w:rsid w:val="3BA1126C"/>
    <w:rsid w:val="3BA50630"/>
    <w:rsid w:val="3BA9567F"/>
    <w:rsid w:val="3BAC5E63"/>
    <w:rsid w:val="3BB07701"/>
    <w:rsid w:val="3BB15227"/>
    <w:rsid w:val="3BB25E9A"/>
    <w:rsid w:val="3BB32D4D"/>
    <w:rsid w:val="3BB422D1"/>
    <w:rsid w:val="3BB56AC5"/>
    <w:rsid w:val="3BBD2122"/>
    <w:rsid w:val="3BC211E2"/>
    <w:rsid w:val="3BC35686"/>
    <w:rsid w:val="3BC431AC"/>
    <w:rsid w:val="3BC46D08"/>
    <w:rsid w:val="3BCB0097"/>
    <w:rsid w:val="3BCE402B"/>
    <w:rsid w:val="3BD80A06"/>
    <w:rsid w:val="3BD827B4"/>
    <w:rsid w:val="3BDA29D0"/>
    <w:rsid w:val="3BDA5A69"/>
    <w:rsid w:val="3BDB4052"/>
    <w:rsid w:val="3BE850ED"/>
    <w:rsid w:val="3BE92C13"/>
    <w:rsid w:val="3BE9676F"/>
    <w:rsid w:val="3BEE647B"/>
    <w:rsid w:val="3BF07AFD"/>
    <w:rsid w:val="3BF1544C"/>
    <w:rsid w:val="3BF27D19"/>
    <w:rsid w:val="3BF910A8"/>
    <w:rsid w:val="3BFA4E20"/>
    <w:rsid w:val="3BFD221A"/>
    <w:rsid w:val="3C027831"/>
    <w:rsid w:val="3C061B78"/>
    <w:rsid w:val="3C074E47"/>
    <w:rsid w:val="3C0E61D6"/>
    <w:rsid w:val="3C1063F2"/>
    <w:rsid w:val="3C137C90"/>
    <w:rsid w:val="3C157564"/>
    <w:rsid w:val="3C19541D"/>
    <w:rsid w:val="3C1A101E"/>
    <w:rsid w:val="3C1C4D96"/>
    <w:rsid w:val="3C1C6B44"/>
    <w:rsid w:val="3C20775A"/>
    <w:rsid w:val="3C21415B"/>
    <w:rsid w:val="3C236125"/>
    <w:rsid w:val="3C277297"/>
    <w:rsid w:val="3C2B6D87"/>
    <w:rsid w:val="3C30439E"/>
    <w:rsid w:val="3C3420E0"/>
    <w:rsid w:val="3C356086"/>
    <w:rsid w:val="3C357C06"/>
    <w:rsid w:val="3C373D13"/>
    <w:rsid w:val="3C3814A4"/>
    <w:rsid w:val="3C3A6FCB"/>
    <w:rsid w:val="3C44609B"/>
    <w:rsid w:val="3C447E49"/>
    <w:rsid w:val="3C4816E7"/>
    <w:rsid w:val="3C495460"/>
    <w:rsid w:val="3C4B567C"/>
    <w:rsid w:val="3C53008C"/>
    <w:rsid w:val="3C5462DE"/>
    <w:rsid w:val="3C5502A8"/>
    <w:rsid w:val="3C553E04"/>
    <w:rsid w:val="3C555670"/>
    <w:rsid w:val="3C575DCE"/>
    <w:rsid w:val="3C577B7C"/>
    <w:rsid w:val="3C5A766D"/>
    <w:rsid w:val="3C616C4D"/>
    <w:rsid w:val="3C6504EB"/>
    <w:rsid w:val="3C65673D"/>
    <w:rsid w:val="3C683B38"/>
    <w:rsid w:val="3C6B187A"/>
    <w:rsid w:val="3C7626F9"/>
    <w:rsid w:val="3C793F97"/>
    <w:rsid w:val="3C7C5835"/>
    <w:rsid w:val="3C7C75E3"/>
    <w:rsid w:val="3C7E77FF"/>
    <w:rsid w:val="3C8B5A78"/>
    <w:rsid w:val="3C90308E"/>
    <w:rsid w:val="3C937993"/>
    <w:rsid w:val="3C9568F7"/>
    <w:rsid w:val="3C990195"/>
    <w:rsid w:val="3C9C5ED7"/>
    <w:rsid w:val="3C9E57AB"/>
    <w:rsid w:val="3C9F32D2"/>
    <w:rsid w:val="3CA07775"/>
    <w:rsid w:val="3CA32DC2"/>
    <w:rsid w:val="3CA37266"/>
    <w:rsid w:val="3CA8662A"/>
    <w:rsid w:val="3CAB1C76"/>
    <w:rsid w:val="3CAF5C0A"/>
    <w:rsid w:val="3CAF79B9"/>
    <w:rsid w:val="3CB27178"/>
    <w:rsid w:val="3CB7061B"/>
    <w:rsid w:val="3CB94393"/>
    <w:rsid w:val="3CBA010B"/>
    <w:rsid w:val="3CBE19AA"/>
    <w:rsid w:val="3CC1149A"/>
    <w:rsid w:val="3CC176EC"/>
    <w:rsid w:val="3CC2593E"/>
    <w:rsid w:val="3CC316B6"/>
    <w:rsid w:val="3CC571DC"/>
    <w:rsid w:val="3CC64D02"/>
    <w:rsid w:val="3CC66AB0"/>
    <w:rsid w:val="3CC72F54"/>
    <w:rsid w:val="3CCA034E"/>
    <w:rsid w:val="3CCA2A44"/>
    <w:rsid w:val="3CCA47F2"/>
    <w:rsid w:val="3CD25455"/>
    <w:rsid w:val="3CD33FE6"/>
    <w:rsid w:val="3CD76F0F"/>
    <w:rsid w:val="3CDB69FF"/>
    <w:rsid w:val="3CE533DA"/>
    <w:rsid w:val="3CF03B2D"/>
    <w:rsid w:val="3CF90C34"/>
    <w:rsid w:val="3CFB49AC"/>
    <w:rsid w:val="3CFB70E0"/>
    <w:rsid w:val="3CFD4BC8"/>
    <w:rsid w:val="3CFE449C"/>
    <w:rsid w:val="3D000214"/>
    <w:rsid w:val="3D0100B1"/>
    <w:rsid w:val="3D09356D"/>
    <w:rsid w:val="3D0B21FE"/>
    <w:rsid w:val="3D0E3B71"/>
    <w:rsid w:val="3D115F7D"/>
    <w:rsid w:val="3D145A6E"/>
    <w:rsid w:val="3D1617E6"/>
    <w:rsid w:val="3D1B32A0"/>
    <w:rsid w:val="3D1C4922"/>
    <w:rsid w:val="3D202664"/>
    <w:rsid w:val="3D211F38"/>
    <w:rsid w:val="3D22173B"/>
    <w:rsid w:val="3D271C45"/>
    <w:rsid w:val="3D2832C7"/>
    <w:rsid w:val="3D2A5291"/>
    <w:rsid w:val="3D305D1F"/>
    <w:rsid w:val="3D393726"/>
    <w:rsid w:val="3D3954D4"/>
    <w:rsid w:val="3D3B2FFA"/>
    <w:rsid w:val="3D3F6F8E"/>
    <w:rsid w:val="3D4520CB"/>
    <w:rsid w:val="3D4A5933"/>
    <w:rsid w:val="3D4A76E1"/>
    <w:rsid w:val="3D4B73E3"/>
    <w:rsid w:val="3D51281E"/>
    <w:rsid w:val="3D513BA1"/>
    <w:rsid w:val="3D516792"/>
    <w:rsid w:val="3D567E34"/>
    <w:rsid w:val="3D5B18EE"/>
    <w:rsid w:val="3D5D5666"/>
    <w:rsid w:val="3D606F05"/>
    <w:rsid w:val="3D65451B"/>
    <w:rsid w:val="3D6F7148"/>
    <w:rsid w:val="3D762284"/>
    <w:rsid w:val="3D78424E"/>
    <w:rsid w:val="3D7D3613"/>
    <w:rsid w:val="3D850719"/>
    <w:rsid w:val="3D873749"/>
    <w:rsid w:val="3D89645B"/>
    <w:rsid w:val="3D8A3387"/>
    <w:rsid w:val="3D8C49FE"/>
    <w:rsid w:val="3D8C5F4C"/>
    <w:rsid w:val="3D9170BE"/>
    <w:rsid w:val="3D931088"/>
    <w:rsid w:val="3D960B78"/>
    <w:rsid w:val="3D9B618F"/>
    <w:rsid w:val="3DA07301"/>
    <w:rsid w:val="3DA43295"/>
    <w:rsid w:val="3DA54918"/>
    <w:rsid w:val="3DA80A22"/>
    <w:rsid w:val="3DAC3EF8"/>
    <w:rsid w:val="3DAE5EC2"/>
    <w:rsid w:val="3DB1150E"/>
    <w:rsid w:val="3DBB238D"/>
    <w:rsid w:val="3DBB413B"/>
    <w:rsid w:val="3DBF59D9"/>
    <w:rsid w:val="3DC079A3"/>
    <w:rsid w:val="3DC47494"/>
    <w:rsid w:val="3DCC6348"/>
    <w:rsid w:val="3DCE0312"/>
    <w:rsid w:val="3DCE20C0"/>
    <w:rsid w:val="3DCE3E6E"/>
    <w:rsid w:val="3DD1395F"/>
    <w:rsid w:val="3DD35929"/>
    <w:rsid w:val="3DDA0A65"/>
    <w:rsid w:val="3DDB658B"/>
    <w:rsid w:val="3DDD67A7"/>
    <w:rsid w:val="3DE2791A"/>
    <w:rsid w:val="3DEE62BF"/>
    <w:rsid w:val="3DF15DAF"/>
    <w:rsid w:val="3DF17B5D"/>
    <w:rsid w:val="3DF8538F"/>
    <w:rsid w:val="3DFA2EB5"/>
    <w:rsid w:val="3DFD6502"/>
    <w:rsid w:val="3DFF04CC"/>
    <w:rsid w:val="3DFF227A"/>
    <w:rsid w:val="3E014244"/>
    <w:rsid w:val="3E044582"/>
    <w:rsid w:val="3E067AAC"/>
    <w:rsid w:val="3E09759C"/>
    <w:rsid w:val="3E0A667E"/>
    <w:rsid w:val="3E0C2BE9"/>
    <w:rsid w:val="3E0E4BB3"/>
    <w:rsid w:val="3E1201FF"/>
    <w:rsid w:val="3E1321C9"/>
    <w:rsid w:val="3E175815"/>
    <w:rsid w:val="3E1A5306"/>
    <w:rsid w:val="3E1E3500"/>
    <w:rsid w:val="3E1E4E53"/>
    <w:rsid w:val="3E1F0B6E"/>
    <w:rsid w:val="3E1F291C"/>
    <w:rsid w:val="3E2241BA"/>
    <w:rsid w:val="3E241CE0"/>
    <w:rsid w:val="3E263CAA"/>
    <w:rsid w:val="3E2919ED"/>
    <w:rsid w:val="3E2B12C1"/>
    <w:rsid w:val="3E2E0DB1"/>
    <w:rsid w:val="3E3143FD"/>
    <w:rsid w:val="3E3D0FF4"/>
    <w:rsid w:val="3E3E1C48"/>
    <w:rsid w:val="3E3E7246"/>
    <w:rsid w:val="3E3F4D6C"/>
    <w:rsid w:val="3E421769"/>
    <w:rsid w:val="3E481E73"/>
    <w:rsid w:val="3E4D3BD3"/>
    <w:rsid w:val="3E5445FD"/>
    <w:rsid w:val="3E55633E"/>
    <w:rsid w:val="3E5A1BA6"/>
    <w:rsid w:val="3E5C147A"/>
    <w:rsid w:val="3E5C591E"/>
    <w:rsid w:val="3E614CE2"/>
    <w:rsid w:val="3E646581"/>
    <w:rsid w:val="3E704F26"/>
    <w:rsid w:val="3E725142"/>
    <w:rsid w:val="3E727BA1"/>
    <w:rsid w:val="3E7569E0"/>
    <w:rsid w:val="3E7A2BF0"/>
    <w:rsid w:val="3E7A4080"/>
    <w:rsid w:val="3E7C38CA"/>
    <w:rsid w:val="3E7C7D6E"/>
    <w:rsid w:val="3E817133"/>
    <w:rsid w:val="3E8310FD"/>
    <w:rsid w:val="3E8312DC"/>
    <w:rsid w:val="3E8409D1"/>
    <w:rsid w:val="3E86299B"/>
    <w:rsid w:val="3E870E90"/>
    <w:rsid w:val="3E895FE7"/>
    <w:rsid w:val="3E8D3D29"/>
    <w:rsid w:val="3E9055C8"/>
    <w:rsid w:val="3E9450B8"/>
    <w:rsid w:val="3E946E66"/>
    <w:rsid w:val="3E9A01F4"/>
    <w:rsid w:val="3E9A2D1E"/>
    <w:rsid w:val="3E9C3F6D"/>
    <w:rsid w:val="3EA03A5D"/>
    <w:rsid w:val="3EA10027"/>
    <w:rsid w:val="3EAA6689"/>
    <w:rsid w:val="3EAB0A41"/>
    <w:rsid w:val="3EAB2402"/>
    <w:rsid w:val="3EB92D70"/>
    <w:rsid w:val="3EBA6941"/>
    <w:rsid w:val="3EBC016B"/>
    <w:rsid w:val="3EBC460F"/>
    <w:rsid w:val="3EC60FE9"/>
    <w:rsid w:val="3ED23E32"/>
    <w:rsid w:val="3ED41958"/>
    <w:rsid w:val="3ED43706"/>
    <w:rsid w:val="3EDB2CE7"/>
    <w:rsid w:val="3EDC080D"/>
    <w:rsid w:val="3EE020AB"/>
    <w:rsid w:val="3EE14075"/>
    <w:rsid w:val="3EE15E23"/>
    <w:rsid w:val="3EE17BD1"/>
    <w:rsid w:val="3EED43A1"/>
    <w:rsid w:val="3EED6576"/>
    <w:rsid w:val="3EEF6792"/>
    <w:rsid w:val="3EF52B33"/>
    <w:rsid w:val="3EFE4C27"/>
    <w:rsid w:val="3F007C46"/>
    <w:rsid w:val="3F06588A"/>
    <w:rsid w:val="3F0A537A"/>
    <w:rsid w:val="3F0C10F2"/>
    <w:rsid w:val="3F0F2990"/>
    <w:rsid w:val="3F11495A"/>
    <w:rsid w:val="3F19380F"/>
    <w:rsid w:val="3F19736B"/>
    <w:rsid w:val="3F1B1335"/>
    <w:rsid w:val="3F1E0E25"/>
    <w:rsid w:val="3F2D1069"/>
    <w:rsid w:val="3F32042D"/>
    <w:rsid w:val="3F3C12AC"/>
    <w:rsid w:val="3F3D74FE"/>
    <w:rsid w:val="3F3E5024"/>
    <w:rsid w:val="3F3E6DD2"/>
    <w:rsid w:val="3F3F760D"/>
    <w:rsid w:val="3F406FEE"/>
    <w:rsid w:val="3F424B14"/>
    <w:rsid w:val="3F43088C"/>
    <w:rsid w:val="3F47037C"/>
    <w:rsid w:val="3F473ED8"/>
    <w:rsid w:val="3F485EA2"/>
    <w:rsid w:val="3F4C7741"/>
    <w:rsid w:val="3F4F0FDF"/>
    <w:rsid w:val="3F514D57"/>
    <w:rsid w:val="3F52287D"/>
    <w:rsid w:val="3F544847"/>
    <w:rsid w:val="3F5605BF"/>
    <w:rsid w:val="3F560A40"/>
    <w:rsid w:val="3F5B3E28"/>
    <w:rsid w:val="3F620D12"/>
    <w:rsid w:val="3F636838"/>
    <w:rsid w:val="3F67457A"/>
    <w:rsid w:val="3F696EB6"/>
    <w:rsid w:val="3F6C1B91"/>
    <w:rsid w:val="3F6D76B7"/>
    <w:rsid w:val="3F702A77"/>
    <w:rsid w:val="3F7041B8"/>
    <w:rsid w:val="3F7722E4"/>
    <w:rsid w:val="3F7942AE"/>
    <w:rsid w:val="3F7A33EB"/>
    <w:rsid w:val="3F7F046E"/>
    <w:rsid w:val="3F854A01"/>
    <w:rsid w:val="3F870779"/>
    <w:rsid w:val="3F874C1D"/>
    <w:rsid w:val="3F8769CB"/>
    <w:rsid w:val="3F890995"/>
    <w:rsid w:val="3F892743"/>
    <w:rsid w:val="3F8E7D59"/>
    <w:rsid w:val="3F95733A"/>
    <w:rsid w:val="3F9609BC"/>
    <w:rsid w:val="3F9B2476"/>
    <w:rsid w:val="3FA532F5"/>
    <w:rsid w:val="3FA550A3"/>
    <w:rsid w:val="3FA72BC9"/>
    <w:rsid w:val="3FAC6431"/>
    <w:rsid w:val="3FB157F6"/>
    <w:rsid w:val="3FB377C0"/>
    <w:rsid w:val="3FB47094"/>
    <w:rsid w:val="3FB672B0"/>
    <w:rsid w:val="3FBB6674"/>
    <w:rsid w:val="3FC419CD"/>
    <w:rsid w:val="3FC75019"/>
    <w:rsid w:val="3FCE45FA"/>
    <w:rsid w:val="3FD339BE"/>
    <w:rsid w:val="3FD46CAA"/>
    <w:rsid w:val="3FD80FD4"/>
    <w:rsid w:val="3FDB385A"/>
    <w:rsid w:val="3FE231B7"/>
    <w:rsid w:val="3FE45BCB"/>
    <w:rsid w:val="3FE61943"/>
    <w:rsid w:val="3FE77469"/>
    <w:rsid w:val="3FE931E1"/>
    <w:rsid w:val="3FEF3F0D"/>
    <w:rsid w:val="3FF12096"/>
    <w:rsid w:val="3FF34060"/>
    <w:rsid w:val="3FF81676"/>
    <w:rsid w:val="3FFF0C57"/>
    <w:rsid w:val="40073668"/>
    <w:rsid w:val="400973E0"/>
    <w:rsid w:val="401069C0"/>
    <w:rsid w:val="4013200C"/>
    <w:rsid w:val="40153FD6"/>
    <w:rsid w:val="40183AC7"/>
    <w:rsid w:val="401A339B"/>
    <w:rsid w:val="40210BCD"/>
    <w:rsid w:val="40251D40"/>
    <w:rsid w:val="402661E4"/>
    <w:rsid w:val="40267F92"/>
    <w:rsid w:val="40313CBF"/>
    <w:rsid w:val="403A64B2"/>
    <w:rsid w:val="403C77B5"/>
    <w:rsid w:val="403F2E01"/>
    <w:rsid w:val="4044666A"/>
    <w:rsid w:val="4047615A"/>
    <w:rsid w:val="404C3770"/>
    <w:rsid w:val="40503261"/>
    <w:rsid w:val="40506559"/>
    <w:rsid w:val="405F5252"/>
    <w:rsid w:val="4061721C"/>
    <w:rsid w:val="4062422E"/>
    <w:rsid w:val="40642868"/>
    <w:rsid w:val="40655CB0"/>
    <w:rsid w:val="406805AA"/>
    <w:rsid w:val="4068695F"/>
    <w:rsid w:val="406B009A"/>
    <w:rsid w:val="406B6A21"/>
    <w:rsid w:val="406D3E12"/>
    <w:rsid w:val="40750F19"/>
    <w:rsid w:val="40754A75"/>
    <w:rsid w:val="407927B7"/>
    <w:rsid w:val="407C4056"/>
    <w:rsid w:val="407C5E04"/>
    <w:rsid w:val="407C79A6"/>
    <w:rsid w:val="407D392A"/>
    <w:rsid w:val="407F76A2"/>
    <w:rsid w:val="408475C8"/>
    <w:rsid w:val="40896772"/>
    <w:rsid w:val="408D0011"/>
    <w:rsid w:val="408D1DBF"/>
    <w:rsid w:val="408E3D89"/>
    <w:rsid w:val="4090365D"/>
    <w:rsid w:val="40907B01"/>
    <w:rsid w:val="40923879"/>
    <w:rsid w:val="40980764"/>
    <w:rsid w:val="409B3AF8"/>
    <w:rsid w:val="409B3E63"/>
    <w:rsid w:val="409E3FCC"/>
    <w:rsid w:val="409F5F96"/>
    <w:rsid w:val="40A03CFB"/>
    <w:rsid w:val="40A315E2"/>
    <w:rsid w:val="40AD2461"/>
    <w:rsid w:val="40B51316"/>
    <w:rsid w:val="40B7508E"/>
    <w:rsid w:val="40B97058"/>
    <w:rsid w:val="40BC6B48"/>
    <w:rsid w:val="40BF2194"/>
    <w:rsid w:val="40C15F0C"/>
    <w:rsid w:val="40C31C84"/>
    <w:rsid w:val="40C41559"/>
    <w:rsid w:val="40CD3D01"/>
    <w:rsid w:val="40CD665F"/>
    <w:rsid w:val="40DA57F1"/>
    <w:rsid w:val="40DC4AF4"/>
    <w:rsid w:val="40DE01D3"/>
    <w:rsid w:val="40DE086C"/>
    <w:rsid w:val="40DE261A"/>
    <w:rsid w:val="40E02836"/>
    <w:rsid w:val="40E439A9"/>
    <w:rsid w:val="40EE1B52"/>
    <w:rsid w:val="40F956A6"/>
    <w:rsid w:val="41006A35"/>
    <w:rsid w:val="41036525"/>
    <w:rsid w:val="410B7187"/>
    <w:rsid w:val="410E263F"/>
    <w:rsid w:val="410F4ECA"/>
    <w:rsid w:val="41105B1C"/>
    <w:rsid w:val="41120516"/>
    <w:rsid w:val="41151DB4"/>
    <w:rsid w:val="4116224D"/>
    <w:rsid w:val="41173D7E"/>
    <w:rsid w:val="411918A4"/>
    <w:rsid w:val="41195D48"/>
    <w:rsid w:val="411A1543"/>
    <w:rsid w:val="411C3143"/>
    <w:rsid w:val="41214BFD"/>
    <w:rsid w:val="412219A4"/>
    <w:rsid w:val="41281AE7"/>
    <w:rsid w:val="412A3AB2"/>
    <w:rsid w:val="412F731A"/>
    <w:rsid w:val="413E130B"/>
    <w:rsid w:val="41405083"/>
    <w:rsid w:val="41432DC5"/>
    <w:rsid w:val="41434B73"/>
    <w:rsid w:val="41456B3D"/>
    <w:rsid w:val="41480C16"/>
    <w:rsid w:val="41483F38"/>
    <w:rsid w:val="414C3A28"/>
    <w:rsid w:val="414C7ECC"/>
    <w:rsid w:val="4157061F"/>
    <w:rsid w:val="415723CD"/>
    <w:rsid w:val="415D3E87"/>
    <w:rsid w:val="41602848"/>
    <w:rsid w:val="416074D3"/>
    <w:rsid w:val="41636FC4"/>
    <w:rsid w:val="41652D3C"/>
    <w:rsid w:val="41656898"/>
    <w:rsid w:val="416C231C"/>
    <w:rsid w:val="416C40CA"/>
    <w:rsid w:val="4171348E"/>
    <w:rsid w:val="41720FB5"/>
    <w:rsid w:val="417411D1"/>
    <w:rsid w:val="41764F49"/>
    <w:rsid w:val="41765BEF"/>
    <w:rsid w:val="417B430D"/>
    <w:rsid w:val="417D62D7"/>
    <w:rsid w:val="417E204F"/>
    <w:rsid w:val="41801E32"/>
    <w:rsid w:val="41807B75"/>
    <w:rsid w:val="418132C2"/>
    <w:rsid w:val="41820F87"/>
    <w:rsid w:val="4182569C"/>
    <w:rsid w:val="41825BE2"/>
    <w:rsid w:val="4182744A"/>
    <w:rsid w:val="41864563"/>
    <w:rsid w:val="418C2076"/>
    <w:rsid w:val="418F7DB9"/>
    <w:rsid w:val="419453CF"/>
    <w:rsid w:val="4194717D"/>
    <w:rsid w:val="419B050B"/>
    <w:rsid w:val="419B49AF"/>
    <w:rsid w:val="419D0727"/>
    <w:rsid w:val="41A27AEC"/>
    <w:rsid w:val="41A41AB6"/>
    <w:rsid w:val="41A53138"/>
    <w:rsid w:val="41A53586"/>
    <w:rsid w:val="41A5532F"/>
    <w:rsid w:val="41A970CC"/>
    <w:rsid w:val="41AC096A"/>
    <w:rsid w:val="41B07D3E"/>
    <w:rsid w:val="41B17D2F"/>
    <w:rsid w:val="41BA3087"/>
    <w:rsid w:val="41BD0482"/>
    <w:rsid w:val="41BF46F3"/>
    <w:rsid w:val="41C07F72"/>
    <w:rsid w:val="41C71300"/>
    <w:rsid w:val="41CE08E1"/>
    <w:rsid w:val="41CE6B33"/>
    <w:rsid w:val="41CF6407"/>
    <w:rsid w:val="41D13F2D"/>
    <w:rsid w:val="41D61543"/>
    <w:rsid w:val="41D67795"/>
    <w:rsid w:val="41DB2FFE"/>
    <w:rsid w:val="41E00614"/>
    <w:rsid w:val="41E7246F"/>
    <w:rsid w:val="41E9571B"/>
    <w:rsid w:val="41EA3241"/>
    <w:rsid w:val="41EC520B"/>
    <w:rsid w:val="41EF2605"/>
    <w:rsid w:val="41F45E6E"/>
    <w:rsid w:val="41F8770C"/>
    <w:rsid w:val="41F93484"/>
    <w:rsid w:val="41FB71FC"/>
    <w:rsid w:val="41FF0702"/>
    <w:rsid w:val="41FF0A9A"/>
    <w:rsid w:val="420460B1"/>
    <w:rsid w:val="420A743F"/>
    <w:rsid w:val="420F2CA7"/>
    <w:rsid w:val="42100EF9"/>
    <w:rsid w:val="42132798"/>
    <w:rsid w:val="42167560"/>
    <w:rsid w:val="42187DAE"/>
    <w:rsid w:val="421F2EEA"/>
    <w:rsid w:val="42254279"/>
    <w:rsid w:val="422936B2"/>
    <w:rsid w:val="422E75D1"/>
    <w:rsid w:val="423746D8"/>
    <w:rsid w:val="423A41C8"/>
    <w:rsid w:val="42425D95"/>
    <w:rsid w:val="42470693"/>
    <w:rsid w:val="424B1F31"/>
    <w:rsid w:val="424D41EE"/>
    <w:rsid w:val="424E1A22"/>
    <w:rsid w:val="425012F6"/>
    <w:rsid w:val="42521512"/>
    <w:rsid w:val="425608D6"/>
    <w:rsid w:val="425863FC"/>
    <w:rsid w:val="425D3A13"/>
    <w:rsid w:val="425E3790"/>
    <w:rsid w:val="425F778B"/>
    <w:rsid w:val="426052B1"/>
    <w:rsid w:val="426B6130"/>
    <w:rsid w:val="426E79CE"/>
    <w:rsid w:val="42701998"/>
    <w:rsid w:val="42725710"/>
    <w:rsid w:val="42784CF1"/>
    <w:rsid w:val="427A45C5"/>
    <w:rsid w:val="427C5961"/>
    <w:rsid w:val="427D5E63"/>
    <w:rsid w:val="427E2307"/>
    <w:rsid w:val="42843695"/>
    <w:rsid w:val="42845443"/>
    <w:rsid w:val="4286740D"/>
    <w:rsid w:val="428840CE"/>
    <w:rsid w:val="42894808"/>
    <w:rsid w:val="428D254A"/>
    <w:rsid w:val="429733C9"/>
    <w:rsid w:val="429A6A15"/>
    <w:rsid w:val="429C09DF"/>
    <w:rsid w:val="429C453B"/>
    <w:rsid w:val="429D2AC6"/>
    <w:rsid w:val="42A72EE0"/>
    <w:rsid w:val="42AB6E74"/>
    <w:rsid w:val="42B06238"/>
    <w:rsid w:val="42B15B0D"/>
    <w:rsid w:val="42B31885"/>
    <w:rsid w:val="42BF022A"/>
    <w:rsid w:val="42BF46CD"/>
    <w:rsid w:val="42C10446"/>
    <w:rsid w:val="42C256EF"/>
    <w:rsid w:val="42C45840"/>
    <w:rsid w:val="42CB6BCE"/>
    <w:rsid w:val="42CE4911"/>
    <w:rsid w:val="42D31F27"/>
    <w:rsid w:val="42DC0DDB"/>
    <w:rsid w:val="42DC527F"/>
    <w:rsid w:val="42DF267A"/>
    <w:rsid w:val="42E12896"/>
    <w:rsid w:val="42E163F2"/>
    <w:rsid w:val="42EA174A"/>
    <w:rsid w:val="42EB7271"/>
    <w:rsid w:val="42F02AD9"/>
    <w:rsid w:val="42F11136"/>
    <w:rsid w:val="42F223AD"/>
    <w:rsid w:val="42FE6FA4"/>
    <w:rsid w:val="43041806"/>
    <w:rsid w:val="430A1DED"/>
    <w:rsid w:val="430B16C1"/>
    <w:rsid w:val="430F11B1"/>
    <w:rsid w:val="43144A19"/>
    <w:rsid w:val="43170066"/>
    <w:rsid w:val="43210EE4"/>
    <w:rsid w:val="432D5ADB"/>
    <w:rsid w:val="432F53AF"/>
    <w:rsid w:val="43346E69"/>
    <w:rsid w:val="434075BC"/>
    <w:rsid w:val="43444075"/>
    <w:rsid w:val="434626F9"/>
    <w:rsid w:val="434B5F61"/>
    <w:rsid w:val="43560B8E"/>
    <w:rsid w:val="435C1F1C"/>
    <w:rsid w:val="435F387D"/>
    <w:rsid w:val="43617533"/>
    <w:rsid w:val="436239D7"/>
    <w:rsid w:val="43707776"/>
    <w:rsid w:val="4374370A"/>
    <w:rsid w:val="437454B8"/>
    <w:rsid w:val="438020AF"/>
    <w:rsid w:val="43813731"/>
    <w:rsid w:val="438B7C9A"/>
    <w:rsid w:val="438D657A"/>
    <w:rsid w:val="43917E18"/>
    <w:rsid w:val="43972F54"/>
    <w:rsid w:val="439876A9"/>
    <w:rsid w:val="43994F1E"/>
    <w:rsid w:val="439D4A0F"/>
    <w:rsid w:val="439D67BD"/>
    <w:rsid w:val="43A0005B"/>
    <w:rsid w:val="43A23DD3"/>
    <w:rsid w:val="43A318F9"/>
    <w:rsid w:val="43A86F10"/>
    <w:rsid w:val="43AB7284"/>
    <w:rsid w:val="43B43B06"/>
    <w:rsid w:val="43B9111D"/>
    <w:rsid w:val="43B91888"/>
    <w:rsid w:val="43C04259"/>
    <w:rsid w:val="43C53F65"/>
    <w:rsid w:val="43C57AC2"/>
    <w:rsid w:val="43C81360"/>
    <w:rsid w:val="43CA332A"/>
    <w:rsid w:val="43CA50D8"/>
    <w:rsid w:val="43CF26F8"/>
    <w:rsid w:val="43CF6B92"/>
    <w:rsid w:val="43D561DF"/>
    <w:rsid w:val="43D85A47"/>
    <w:rsid w:val="43DB4C22"/>
    <w:rsid w:val="43DD305D"/>
    <w:rsid w:val="43DE5B1E"/>
    <w:rsid w:val="43E477E4"/>
    <w:rsid w:val="43E51F12"/>
    <w:rsid w:val="43ED0DC6"/>
    <w:rsid w:val="43F07682"/>
    <w:rsid w:val="43F108B7"/>
    <w:rsid w:val="43F263DD"/>
    <w:rsid w:val="43F3462F"/>
    <w:rsid w:val="43F860E9"/>
    <w:rsid w:val="43FD5964"/>
    <w:rsid w:val="43FF1225"/>
    <w:rsid w:val="43FF401D"/>
    <w:rsid w:val="440E3217"/>
    <w:rsid w:val="441427F7"/>
    <w:rsid w:val="441655A2"/>
    <w:rsid w:val="441B3B85"/>
    <w:rsid w:val="441D16AC"/>
    <w:rsid w:val="441E71D2"/>
    <w:rsid w:val="44337121"/>
    <w:rsid w:val="443864E5"/>
    <w:rsid w:val="443A225E"/>
    <w:rsid w:val="443B7D84"/>
    <w:rsid w:val="443D3AFC"/>
    <w:rsid w:val="443F68DF"/>
    <w:rsid w:val="443F7874"/>
    <w:rsid w:val="444A1499"/>
    <w:rsid w:val="44501A81"/>
    <w:rsid w:val="4450382F"/>
    <w:rsid w:val="445826E4"/>
    <w:rsid w:val="445D5F4C"/>
    <w:rsid w:val="445E35D2"/>
    <w:rsid w:val="445F3A72"/>
    <w:rsid w:val="446077EA"/>
    <w:rsid w:val="4464552C"/>
    <w:rsid w:val="446C2633"/>
    <w:rsid w:val="446C618F"/>
    <w:rsid w:val="44703ED1"/>
    <w:rsid w:val="44705C7F"/>
    <w:rsid w:val="44782D86"/>
    <w:rsid w:val="44790D1E"/>
    <w:rsid w:val="44797F00"/>
    <w:rsid w:val="447C2876"/>
    <w:rsid w:val="44801C3A"/>
    <w:rsid w:val="448259B3"/>
    <w:rsid w:val="44827761"/>
    <w:rsid w:val="44892078"/>
    <w:rsid w:val="448C05DF"/>
    <w:rsid w:val="448C6831"/>
    <w:rsid w:val="448D4A83"/>
    <w:rsid w:val="448E6105"/>
    <w:rsid w:val="44905925"/>
    <w:rsid w:val="44972926"/>
    <w:rsid w:val="44984918"/>
    <w:rsid w:val="449851D6"/>
    <w:rsid w:val="449D27EC"/>
    <w:rsid w:val="44A21BB1"/>
    <w:rsid w:val="44A45929"/>
    <w:rsid w:val="44A771C7"/>
    <w:rsid w:val="44A8366B"/>
    <w:rsid w:val="44AB4F09"/>
    <w:rsid w:val="44BA5EBA"/>
    <w:rsid w:val="44BB7DC6"/>
    <w:rsid w:val="44BF09B5"/>
    <w:rsid w:val="44BF0E72"/>
    <w:rsid w:val="44C61D43"/>
    <w:rsid w:val="44C63AF1"/>
    <w:rsid w:val="44C67F95"/>
    <w:rsid w:val="44C71617"/>
    <w:rsid w:val="44C77869"/>
    <w:rsid w:val="44C839F7"/>
    <w:rsid w:val="44CC04FB"/>
    <w:rsid w:val="44D04970"/>
    <w:rsid w:val="44D2693A"/>
    <w:rsid w:val="44D34460"/>
    <w:rsid w:val="44D37FBC"/>
    <w:rsid w:val="44D426B2"/>
    <w:rsid w:val="44DB729C"/>
    <w:rsid w:val="44DE708D"/>
    <w:rsid w:val="44E1092B"/>
    <w:rsid w:val="44E26451"/>
    <w:rsid w:val="44E67CEF"/>
    <w:rsid w:val="44E81CBA"/>
    <w:rsid w:val="44E87F0C"/>
    <w:rsid w:val="44EA5901"/>
    <w:rsid w:val="44EC107E"/>
    <w:rsid w:val="44EE3048"/>
    <w:rsid w:val="44EF3FD1"/>
    <w:rsid w:val="44F128E8"/>
    <w:rsid w:val="44F206DC"/>
    <w:rsid w:val="44F248E6"/>
    <w:rsid w:val="44F543D6"/>
    <w:rsid w:val="44FA19ED"/>
    <w:rsid w:val="44FC7513"/>
    <w:rsid w:val="44FE772F"/>
    <w:rsid w:val="45080E8A"/>
    <w:rsid w:val="45097E82"/>
    <w:rsid w:val="450A2511"/>
    <w:rsid w:val="450B1E4C"/>
    <w:rsid w:val="450B3BFA"/>
    <w:rsid w:val="450D1720"/>
    <w:rsid w:val="45132AAF"/>
    <w:rsid w:val="45196317"/>
    <w:rsid w:val="451C5E07"/>
    <w:rsid w:val="451C7BB5"/>
    <w:rsid w:val="451E56DB"/>
    <w:rsid w:val="45252F0E"/>
    <w:rsid w:val="452627E2"/>
    <w:rsid w:val="452A0524"/>
    <w:rsid w:val="452B429C"/>
    <w:rsid w:val="45303661"/>
    <w:rsid w:val="45322F35"/>
    <w:rsid w:val="453E5D7D"/>
    <w:rsid w:val="453F5652"/>
    <w:rsid w:val="45462E84"/>
    <w:rsid w:val="454D7D6F"/>
    <w:rsid w:val="454F3AE7"/>
    <w:rsid w:val="4550160D"/>
    <w:rsid w:val="45525385"/>
    <w:rsid w:val="455455A1"/>
    <w:rsid w:val="45561319"/>
    <w:rsid w:val="45570BED"/>
    <w:rsid w:val="4557299B"/>
    <w:rsid w:val="45575091"/>
    <w:rsid w:val="45592BB7"/>
    <w:rsid w:val="45633A36"/>
    <w:rsid w:val="456357E4"/>
    <w:rsid w:val="45660E30"/>
    <w:rsid w:val="45667082"/>
    <w:rsid w:val="45675CA0"/>
    <w:rsid w:val="456D0411"/>
    <w:rsid w:val="456F5F37"/>
    <w:rsid w:val="45703A5D"/>
    <w:rsid w:val="45763769"/>
    <w:rsid w:val="4577303D"/>
    <w:rsid w:val="45781305"/>
    <w:rsid w:val="458A0FC3"/>
    <w:rsid w:val="458A2D71"/>
    <w:rsid w:val="458A4B1F"/>
    <w:rsid w:val="458D2861"/>
    <w:rsid w:val="45927E77"/>
    <w:rsid w:val="4594599D"/>
    <w:rsid w:val="459534C4"/>
    <w:rsid w:val="45996067"/>
    <w:rsid w:val="459F4295"/>
    <w:rsid w:val="45A02594"/>
    <w:rsid w:val="45A100BA"/>
    <w:rsid w:val="45A1630C"/>
    <w:rsid w:val="45A55DFD"/>
    <w:rsid w:val="45AC0F39"/>
    <w:rsid w:val="45AC718B"/>
    <w:rsid w:val="45AD6A5F"/>
    <w:rsid w:val="45B20519"/>
    <w:rsid w:val="45B222C8"/>
    <w:rsid w:val="45B778DE"/>
    <w:rsid w:val="45B85B30"/>
    <w:rsid w:val="45B95404"/>
    <w:rsid w:val="45BE0C6C"/>
    <w:rsid w:val="45C142B9"/>
    <w:rsid w:val="45C269AF"/>
    <w:rsid w:val="45C75D73"/>
    <w:rsid w:val="45C85647"/>
    <w:rsid w:val="45CE5353"/>
    <w:rsid w:val="45D67D64"/>
    <w:rsid w:val="45D93CF8"/>
    <w:rsid w:val="45DC10F2"/>
    <w:rsid w:val="45DD7344"/>
    <w:rsid w:val="45DE30BD"/>
    <w:rsid w:val="45E16709"/>
    <w:rsid w:val="45E306D3"/>
    <w:rsid w:val="45E5269D"/>
    <w:rsid w:val="45E85CE9"/>
    <w:rsid w:val="45ED3300"/>
    <w:rsid w:val="45EE1552"/>
    <w:rsid w:val="45F14B9E"/>
    <w:rsid w:val="45F75F2C"/>
    <w:rsid w:val="45F97EF6"/>
    <w:rsid w:val="45FB5A1D"/>
    <w:rsid w:val="46003033"/>
    <w:rsid w:val="46020B59"/>
    <w:rsid w:val="4605689B"/>
    <w:rsid w:val="460D5750"/>
    <w:rsid w:val="46130FB8"/>
    <w:rsid w:val="4614088C"/>
    <w:rsid w:val="461716DC"/>
    <w:rsid w:val="461A1A5D"/>
    <w:rsid w:val="461E795D"/>
    <w:rsid w:val="46205483"/>
    <w:rsid w:val="46222FA9"/>
    <w:rsid w:val="4622744D"/>
    <w:rsid w:val="462A6302"/>
    <w:rsid w:val="462C02CC"/>
    <w:rsid w:val="462C207A"/>
    <w:rsid w:val="462C3E28"/>
    <w:rsid w:val="46396545"/>
    <w:rsid w:val="463A4797"/>
    <w:rsid w:val="463D6035"/>
    <w:rsid w:val="463F7FFF"/>
    <w:rsid w:val="464949DA"/>
    <w:rsid w:val="464E3D9E"/>
    <w:rsid w:val="46535859"/>
    <w:rsid w:val="465A0995"/>
    <w:rsid w:val="465B295F"/>
    <w:rsid w:val="465D2233"/>
    <w:rsid w:val="465F5FAB"/>
    <w:rsid w:val="46671304"/>
    <w:rsid w:val="466A4950"/>
    <w:rsid w:val="466C2476"/>
    <w:rsid w:val="46737CA9"/>
    <w:rsid w:val="467557CF"/>
    <w:rsid w:val="467852BF"/>
    <w:rsid w:val="46786335"/>
    <w:rsid w:val="4678706D"/>
    <w:rsid w:val="467B090B"/>
    <w:rsid w:val="467F664E"/>
    <w:rsid w:val="46821C9A"/>
    <w:rsid w:val="46853538"/>
    <w:rsid w:val="468E639A"/>
    <w:rsid w:val="4695585D"/>
    <w:rsid w:val="469B0FAE"/>
    <w:rsid w:val="46A2058E"/>
    <w:rsid w:val="46A240EA"/>
    <w:rsid w:val="46A55988"/>
    <w:rsid w:val="46AA2F9F"/>
    <w:rsid w:val="46B04A59"/>
    <w:rsid w:val="46B1257F"/>
    <w:rsid w:val="46B74A1C"/>
    <w:rsid w:val="46B856BC"/>
    <w:rsid w:val="46C571C7"/>
    <w:rsid w:val="46C71DA3"/>
    <w:rsid w:val="46C9474D"/>
    <w:rsid w:val="46CE4EDF"/>
    <w:rsid w:val="46D1677D"/>
    <w:rsid w:val="46D22C21"/>
    <w:rsid w:val="46DF0E9A"/>
    <w:rsid w:val="46DF70EC"/>
    <w:rsid w:val="46E110B6"/>
    <w:rsid w:val="46E14C12"/>
    <w:rsid w:val="46E464B1"/>
    <w:rsid w:val="46E47C14"/>
    <w:rsid w:val="46E807F7"/>
    <w:rsid w:val="46EE10DD"/>
    <w:rsid w:val="46F030A7"/>
    <w:rsid w:val="46F10BCE"/>
    <w:rsid w:val="46F506BE"/>
    <w:rsid w:val="46F6376A"/>
    <w:rsid w:val="46FC37FA"/>
    <w:rsid w:val="46FC7C9E"/>
    <w:rsid w:val="46FE3A16"/>
    <w:rsid w:val="47024B89"/>
    <w:rsid w:val="4703102D"/>
    <w:rsid w:val="4707219F"/>
    <w:rsid w:val="47084895"/>
    <w:rsid w:val="47094169"/>
    <w:rsid w:val="47095F17"/>
    <w:rsid w:val="470D5A07"/>
    <w:rsid w:val="470E352E"/>
    <w:rsid w:val="470F2BA2"/>
    <w:rsid w:val="4710374A"/>
    <w:rsid w:val="471843AC"/>
    <w:rsid w:val="47197F94"/>
    <w:rsid w:val="471A6376"/>
    <w:rsid w:val="471C3E9C"/>
    <w:rsid w:val="471F1BDF"/>
    <w:rsid w:val="472114B3"/>
    <w:rsid w:val="47213261"/>
    <w:rsid w:val="4723347D"/>
    <w:rsid w:val="472471F5"/>
    <w:rsid w:val="47282841"/>
    <w:rsid w:val="47283A28"/>
    <w:rsid w:val="472965B9"/>
    <w:rsid w:val="472B0583"/>
    <w:rsid w:val="472D42FC"/>
    <w:rsid w:val="472D60AA"/>
    <w:rsid w:val="47332F94"/>
    <w:rsid w:val="47354F5E"/>
    <w:rsid w:val="47370CD6"/>
    <w:rsid w:val="47372A84"/>
    <w:rsid w:val="47392CA0"/>
    <w:rsid w:val="473A07C7"/>
    <w:rsid w:val="473A4323"/>
    <w:rsid w:val="473F7B8B"/>
    <w:rsid w:val="474156B1"/>
    <w:rsid w:val="47451645"/>
    <w:rsid w:val="474653BD"/>
    <w:rsid w:val="47480B36"/>
    <w:rsid w:val="474D04FA"/>
    <w:rsid w:val="47507FEA"/>
    <w:rsid w:val="475207B5"/>
    <w:rsid w:val="47525B10"/>
    <w:rsid w:val="4757206E"/>
    <w:rsid w:val="475950F1"/>
    <w:rsid w:val="475A49C5"/>
    <w:rsid w:val="475A6773"/>
    <w:rsid w:val="475C24EB"/>
    <w:rsid w:val="4760647F"/>
    <w:rsid w:val="476310AA"/>
    <w:rsid w:val="47680E90"/>
    <w:rsid w:val="47685334"/>
    <w:rsid w:val="47694C08"/>
    <w:rsid w:val="476B0F7D"/>
    <w:rsid w:val="476B4E24"/>
    <w:rsid w:val="476D64A6"/>
    <w:rsid w:val="4770243A"/>
    <w:rsid w:val="477041E8"/>
    <w:rsid w:val="47705F96"/>
    <w:rsid w:val="477261B2"/>
    <w:rsid w:val="47783472"/>
    <w:rsid w:val="47794E4B"/>
    <w:rsid w:val="477A6E15"/>
    <w:rsid w:val="477C0DDF"/>
    <w:rsid w:val="47811F51"/>
    <w:rsid w:val="478163F5"/>
    <w:rsid w:val="478657BA"/>
    <w:rsid w:val="47887784"/>
    <w:rsid w:val="478B2037"/>
    <w:rsid w:val="478B56E4"/>
    <w:rsid w:val="478D08F6"/>
    <w:rsid w:val="478D6B48"/>
    <w:rsid w:val="478F3FCD"/>
    <w:rsid w:val="4791488A"/>
    <w:rsid w:val="4792415F"/>
    <w:rsid w:val="47925F0D"/>
    <w:rsid w:val="479559FD"/>
    <w:rsid w:val="47A53E92"/>
    <w:rsid w:val="47A67C0A"/>
    <w:rsid w:val="47A81BD4"/>
    <w:rsid w:val="47AA0C6D"/>
    <w:rsid w:val="47B2035D"/>
    <w:rsid w:val="47B265AF"/>
    <w:rsid w:val="47B40579"/>
    <w:rsid w:val="47B6609F"/>
    <w:rsid w:val="47CA56A6"/>
    <w:rsid w:val="47CA7D9C"/>
    <w:rsid w:val="47CB1DB0"/>
    <w:rsid w:val="47CD5197"/>
    <w:rsid w:val="47CF0F0F"/>
    <w:rsid w:val="47D77DC3"/>
    <w:rsid w:val="47DE73A4"/>
    <w:rsid w:val="47E0136E"/>
    <w:rsid w:val="47E0311C"/>
    <w:rsid w:val="47E32C0C"/>
    <w:rsid w:val="47ED4A81"/>
    <w:rsid w:val="47F27463"/>
    <w:rsid w:val="47F6293F"/>
    <w:rsid w:val="47F6649C"/>
    <w:rsid w:val="47FC782A"/>
    <w:rsid w:val="48000D06"/>
    <w:rsid w:val="48036E0A"/>
    <w:rsid w:val="480706A9"/>
    <w:rsid w:val="480768FB"/>
    <w:rsid w:val="481132D5"/>
    <w:rsid w:val="4812529F"/>
    <w:rsid w:val="481334F1"/>
    <w:rsid w:val="48141018"/>
    <w:rsid w:val="481951DF"/>
    <w:rsid w:val="481B6721"/>
    <w:rsid w:val="481E59F2"/>
    <w:rsid w:val="4820176A"/>
    <w:rsid w:val="48217291"/>
    <w:rsid w:val="48233009"/>
    <w:rsid w:val="48254FD3"/>
    <w:rsid w:val="48270D4B"/>
    <w:rsid w:val="482A4397"/>
    <w:rsid w:val="48313978"/>
    <w:rsid w:val="48343468"/>
    <w:rsid w:val="48362D3C"/>
    <w:rsid w:val="483671E0"/>
    <w:rsid w:val="48376AB4"/>
    <w:rsid w:val="48391BF8"/>
    <w:rsid w:val="48396CD0"/>
    <w:rsid w:val="483B0352"/>
    <w:rsid w:val="483D056E"/>
    <w:rsid w:val="483D40CA"/>
    <w:rsid w:val="48401E0D"/>
    <w:rsid w:val="48403BBB"/>
    <w:rsid w:val="48425B85"/>
    <w:rsid w:val="48496F13"/>
    <w:rsid w:val="484A6E97"/>
    <w:rsid w:val="484D0086"/>
    <w:rsid w:val="4851401A"/>
    <w:rsid w:val="48517B76"/>
    <w:rsid w:val="48531B40"/>
    <w:rsid w:val="485338EE"/>
    <w:rsid w:val="48592ECE"/>
    <w:rsid w:val="485D29BF"/>
    <w:rsid w:val="486024AF"/>
    <w:rsid w:val="48627FD5"/>
    <w:rsid w:val="4867383D"/>
    <w:rsid w:val="48677399"/>
    <w:rsid w:val="48684EBF"/>
    <w:rsid w:val="4877302A"/>
    <w:rsid w:val="487877F8"/>
    <w:rsid w:val="487A30EC"/>
    <w:rsid w:val="487D096B"/>
    <w:rsid w:val="487D6BBD"/>
    <w:rsid w:val="487F0B87"/>
    <w:rsid w:val="487F2935"/>
    <w:rsid w:val="4880045B"/>
    <w:rsid w:val="488717E9"/>
    <w:rsid w:val="48873598"/>
    <w:rsid w:val="48904B42"/>
    <w:rsid w:val="489108BA"/>
    <w:rsid w:val="48987CCA"/>
    <w:rsid w:val="489B34E7"/>
    <w:rsid w:val="48A00AFD"/>
    <w:rsid w:val="48A24875"/>
    <w:rsid w:val="48A44149"/>
    <w:rsid w:val="48A73C3A"/>
    <w:rsid w:val="48AB197C"/>
    <w:rsid w:val="48AE321A"/>
    <w:rsid w:val="48AF2AEE"/>
    <w:rsid w:val="48B30830"/>
    <w:rsid w:val="48B9571B"/>
    <w:rsid w:val="48BD520B"/>
    <w:rsid w:val="48BF0F83"/>
    <w:rsid w:val="48BF2D31"/>
    <w:rsid w:val="48C04CFB"/>
    <w:rsid w:val="48C12F4D"/>
    <w:rsid w:val="48C26CC5"/>
    <w:rsid w:val="48C27A5F"/>
    <w:rsid w:val="48C77E38"/>
    <w:rsid w:val="48CB7DC3"/>
    <w:rsid w:val="48CC36A0"/>
    <w:rsid w:val="48D04F3E"/>
    <w:rsid w:val="48D12A65"/>
    <w:rsid w:val="48D2515B"/>
    <w:rsid w:val="48D507A7"/>
    <w:rsid w:val="48D82045"/>
    <w:rsid w:val="48DA5DBD"/>
    <w:rsid w:val="48DA7B6B"/>
    <w:rsid w:val="48E00EFA"/>
    <w:rsid w:val="48E24C72"/>
    <w:rsid w:val="48E44E8E"/>
    <w:rsid w:val="48EC789E"/>
    <w:rsid w:val="48F602F7"/>
    <w:rsid w:val="48F826E7"/>
    <w:rsid w:val="4900334A"/>
    <w:rsid w:val="490177EE"/>
    <w:rsid w:val="49033566"/>
    <w:rsid w:val="49044BE8"/>
    <w:rsid w:val="49064E04"/>
    <w:rsid w:val="490B0E05"/>
    <w:rsid w:val="4911579D"/>
    <w:rsid w:val="49117305"/>
    <w:rsid w:val="491312CF"/>
    <w:rsid w:val="49184B37"/>
    <w:rsid w:val="491C0184"/>
    <w:rsid w:val="491C63D6"/>
    <w:rsid w:val="491F1A22"/>
    <w:rsid w:val="49211C3E"/>
    <w:rsid w:val="49217A8E"/>
    <w:rsid w:val="49284D7B"/>
    <w:rsid w:val="492B03C7"/>
    <w:rsid w:val="492E6109"/>
    <w:rsid w:val="49301D4A"/>
    <w:rsid w:val="49357497"/>
    <w:rsid w:val="49373210"/>
    <w:rsid w:val="493C25D4"/>
    <w:rsid w:val="493C2BF3"/>
    <w:rsid w:val="493D00FA"/>
    <w:rsid w:val="493D634C"/>
    <w:rsid w:val="493F20C4"/>
    <w:rsid w:val="49425710"/>
    <w:rsid w:val="494F67AB"/>
    <w:rsid w:val="4950607F"/>
    <w:rsid w:val="4953791E"/>
    <w:rsid w:val="49553696"/>
    <w:rsid w:val="495E69EE"/>
    <w:rsid w:val="495F2766"/>
    <w:rsid w:val="495F4514"/>
    <w:rsid w:val="49647D7D"/>
    <w:rsid w:val="4972249A"/>
    <w:rsid w:val="49746212"/>
    <w:rsid w:val="497A75A0"/>
    <w:rsid w:val="497C0C22"/>
    <w:rsid w:val="497C50C6"/>
    <w:rsid w:val="497C6E74"/>
    <w:rsid w:val="49811327"/>
    <w:rsid w:val="4981448B"/>
    <w:rsid w:val="49836455"/>
    <w:rsid w:val="49865F45"/>
    <w:rsid w:val="498875C7"/>
    <w:rsid w:val="498E6BA8"/>
    <w:rsid w:val="49900B72"/>
    <w:rsid w:val="49920446"/>
    <w:rsid w:val="49924E7D"/>
    <w:rsid w:val="49940662"/>
    <w:rsid w:val="49942410"/>
    <w:rsid w:val="499441BE"/>
    <w:rsid w:val="49951CE4"/>
    <w:rsid w:val="49973CAE"/>
    <w:rsid w:val="49997A26"/>
    <w:rsid w:val="499A379E"/>
    <w:rsid w:val="499E328F"/>
    <w:rsid w:val="499F0DB5"/>
    <w:rsid w:val="49A34401"/>
    <w:rsid w:val="49A87C69"/>
    <w:rsid w:val="49A95790"/>
    <w:rsid w:val="49AD1724"/>
    <w:rsid w:val="49AD5280"/>
    <w:rsid w:val="49B22896"/>
    <w:rsid w:val="49B54134"/>
    <w:rsid w:val="49B93C25"/>
    <w:rsid w:val="49BB5BEF"/>
    <w:rsid w:val="49BC54C3"/>
    <w:rsid w:val="49BE748D"/>
    <w:rsid w:val="49C01457"/>
    <w:rsid w:val="49C01EDD"/>
    <w:rsid w:val="49C34AA3"/>
    <w:rsid w:val="49C600F0"/>
    <w:rsid w:val="49C66341"/>
    <w:rsid w:val="49CB1BAA"/>
    <w:rsid w:val="49D62A28"/>
    <w:rsid w:val="49D97E23"/>
    <w:rsid w:val="49DD73A3"/>
    <w:rsid w:val="49DE18DD"/>
    <w:rsid w:val="49E52C6C"/>
    <w:rsid w:val="49E669E4"/>
    <w:rsid w:val="49F11610"/>
    <w:rsid w:val="49F20EE5"/>
    <w:rsid w:val="49F21511"/>
    <w:rsid w:val="49F41101"/>
    <w:rsid w:val="49F42EAF"/>
    <w:rsid w:val="49FA5FEB"/>
    <w:rsid w:val="4A031344"/>
    <w:rsid w:val="4A0330F2"/>
    <w:rsid w:val="4A037596"/>
    <w:rsid w:val="4A080708"/>
    <w:rsid w:val="4A08695A"/>
    <w:rsid w:val="4A0D21F0"/>
    <w:rsid w:val="4A162E25"/>
    <w:rsid w:val="4A1B668D"/>
    <w:rsid w:val="4A2512BA"/>
    <w:rsid w:val="4A253068"/>
    <w:rsid w:val="4A266DE0"/>
    <w:rsid w:val="4A2A1960"/>
    <w:rsid w:val="4A314103"/>
    <w:rsid w:val="4A34774F"/>
    <w:rsid w:val="4A396B13"/>
    <w:rsid w:val="4A3B288C"/>
    <w:rsid w:val="4A3B6D2F"/>
    <w:rsid w:val="4A421E6C"/>
    <w:rsid w:val="4A4A2ACF"/>
    <w:rsid w:val="4A4A4CEE"/>
    <w:rsid w:val="4A4C2CEB"/>
    <w:rsid w:val="4A5120AF"/>
    <w:rsid w:val="4A525E27"/>
    <w:rsid w:val="4A5B2F2E"/>
    <w:rsid w:val="4A5D4EF8"/>
    <w:rsid w:val="4A5E2A1E"/>
    <w:rsid w:val="4A5E657A"/>
    <w:rsid w:val="4A5F26D2"/>
    <w:rsid w:val="4A633B90"/>
    <w:rsid w:val="4A657908"/>
    <w:rsid w:val="4A6C0C97"/>
    <w:rsid w:val="4A6D04CB"/>
    <w:rsid w:val="4A6E0895"/>
    <w:rsid w:val="4A6E6153"/>
    <w:rsid w:val="4A6F4C2B"/>
    <w:rsid w:val="4A78588E"/>
    <w:rsid w:val="4A7933B4"/>
    <w:rsid w:val="4A7B35D0"/>
    <w:rsid w:val="4A800BE6"/>
    <w:rsid w:val="4A82670C"/>
    <w:rsid w:val="4A856383"/>
    <w:rsid w:val="4A886445"/>
    <w:rsid w:val="4A895CED"/>
    <w:rsid w:val="4A897A9B"/>
    <w:rsid w:val="4A8A3813"/>
    <w:rsid w:val="4A8A736F"/>
    <w:rsid w:val="4A8C758B"/>
    <w:rsid w:val="4A8F4985"/>
    <w:rsid w:val="4A930987"/>
    <w:rsid w:val="4A946440"/>
    <w:rsid w:val="4A954692"/>
    <w:rsid w:val="4A9B332A"/>
    <w:rsid w:val="4A9B5A20"/>
    <w:rsid w:val="4A9D3546"/>
    <w:rsid w:val="4A9D70A2"/>
    <w:rsid w:val="4A9E5A9A"/>
    <w:rsid w:val="4AA04DE4"/>
    <w:rsid w:val="4AA448D5"/>
    <w:rsid w:val="4AA541A9"/>
    <w:rsid w:val="4AA743C5"/>
    <w:rsid w:val="4AA82F6B"/>
    <w:rsid w:val="4AA85A47"/>
    <w:rsid w:val="4AAC19DB"/>
    <w:rsid w:val="4AAE0160"/>
    <w:rsid w:val="4AAE558F"/>
    <w:rsid w:val="4AAF5028"/>
    <w:rsid w:val="4AB80380"/>
    <w:rsid w:val="4AB8212E"/>
    <w:rsid w:val="4AB84CE2"/>
    <w:rsid w:val="4ABD24B3"/>
    <w:rsid w:val="4AC05487"/>
    <w:rsid w:val="4AC22FAD"/>
    <w:rsid w:val="4AC565F9"/>
    <w:rsid w:val="4ACC3E2B"/>
    <w:rsid w:val="4ADD3943"/>
    <w:rsid w:val="4ADF590D"/>
    <w:rsid w:val="4AE01685"/>
    <w:rsid w:val="4AE41175"/>
    <w:rsid w:val="4AE64EED"/>
    <w:rsid w:val="4AE66C9B"/>
    <w:rsid w:val="4AEA6060"/>
    <w:rsid w:val="4AEC627C"/>
    <w:rsid w:val="4AF113A3"/>
    <w:rsid w:val="4AF57D24"/>
    <w:rsid w:val="4AF62C56"/>
    <w:rsid w:val="4AFD3FE5"/>
    <w:rsid w:val="4B045373"/>
    <w:rsid w:val="4B074E64"/>
    <w:rsid w:val="4B0B6702"/>
    <w:rsid w:val="4B0D0C2D"/>
    <w:rsid w:val="4B1D4687"/>
    <w:rsid w:val="4B215F25"/>
    <w:rsid w:val="4B241572"/>
    <w:rsid w:val="4B2772B4"/>
    <w:rsid w:val="4B2C6678"/>
    <w:rsid w:val="4B2E0642"/>
    <w:rsid w:val="4B2F1345"/>
    <w:rsid w:val="4B307F16"/>
    <w:rsid w:val="4B315A3D"/>
    <w:rsid w:val="4B3F0159"/>
    <w:rsid w:val="4B4022CA"/>
    <w:rsid w:val="4B46773A"/>
    <w:rsid w:val="4B4B11F4"/>
    <w:rsid w:val="4B4E61AB"/>
    <w:rsid w:val="4B502367"/>
    <w:rsid w:val="4B533C05"/>
    <w:rsid w:val="4B5644F0"/>
    <w:rsid w:val="4B5736F5"/>
    <w:rsid w:val="4B577B99"/>
    <w:rsid w:val="4B59658C"/>
    <w:rsid w:val="4B5A1437"/>
    <w:rsid w:val="4B600173"/>
    <w:rsid w:val="4B610285"/>
    <w:rsid w:val="4B614574"/>
    <w:rsid w:val="4B6E0A3F"/>
    <w:rsid w:val="4B700C5B"/>
    <w:rsid w:val="4B702A09"/>
    <w:rsid w:val="4B7778F3"/>
    <w:rsid w:val="4B78366B"/>
    <w:rsid w:val="4B7A73E4"/>
    <w:rsid w:val="4B7F0E9E"/>
    <w:rsid w:val="4B871B00"/>
    <w:rsid w:val="4B897627"/>
    <w:rsid w:val="4B8B15F1"/>
    <w:rsid w:val="4B8D5369"/>
    <w:rsid w:val="4B8D7117"/>
    <w:rsid w:val="4B9009B5"/>
    <w:rsid w:val="4B9132B3"/>
    <w:rsid w:val="4B92472D"/>
    <w:rsid w:val="4B9366F7"/>
    <w:rsid w:val="4B971D44"/>
    <w:rsid w:val="4B9C1A50"/>
    <w:rsid w:val="4B9E1324"/>
    <w:rsid w:val="4BA206E8"/>
    <w:rsid w:val="4BAE567A"/>
    <w:rsid w:val="4BAF3C6B"/>
    <w:rsid w:val="4BB02E05"/>
    <w:rsid w:val="4BB24DCF"/>
    <w:rsid w:val="4BB52B12"/>
    <w:rsid w:val="4BB74194"/>
    <w:rsid w:val="4BBA1ED6"/>
    <w:rsid w:val="4BBC5C4E"/>
    <w:rsid w:val="4BBC79FC"/>
    <w:rsid w:val="4BBD5522"/>
    <w:rsid w:val="4BC114B6"/>
    <w:rsid w:val="4BC30D8B"/>
    <w:rsid w:val="4BC44B03"/>
    <w:rsid w:val="4BC6087B"/>
    <w:rsid w:val="4BCB5E91"/>
    <w:rsid w:val="4BCD1C09"/>
    <w:rsid w:val="4BCE14DD"/>
    <w:rsid w:val="4BD15B75"/>
    <w:rsid w:val="4BD2094E"/>
    <w:rsid w:val="4BD25472"/>
    <w:rsid w:val="4BD765E4"/>
    <w:rsid w:val="4BDA4326"/>
    <w:rsid w:val="4BDA60D4"/>
    <w:rsid w:val="4BDF193C"/>
    <w:rsid w:val="4BE807F1"/>
    <w:rsid w:val="4BEB02E1"/>
    <w:rsid w:val="4BEE652D"/>
    <w:rsid w:val="4BEF1B80"/>
    <w:rsid w:val="4BEF7DD1"/>
    <w:rsid w:val="4BF03B4A"/>
    <w:rsid w:val="4BF0515F"/>
    <w:rsid w:val="4BF76C86"/>
    <w:rsid w:val="4BFA22D2"/>
    <w:rsid w:val="4BFB49C8"/>
    <w:rsid w:val="4BFC24EE"/>
    <w:rsid w:val="4BFE6267"/>
    <w:rsid w:val="4BFF5B3B"/>
    <w:rsid w:val="4C0F3FD0"/>
    <w:rsid w:val="4C0F5D7E"/>
    <w:rsid w:val="4C121D12"/>
    <w:rsid w:val="4C12586E"/>
    <w:rsid w:val="4C147838"/>
    <w:rsid w:val="4C15710C"/>
    <w:rsid w:val="4C187E6D"/>
    <w:rsid w:val="4C194E4E"/>
    <w:rsid w:val="4C1B0BC7"/>
    <w:rsid w:val="4C1C049B"/>
    <w:rsid w:val="4C1D417B"/>
    <w:rsid w:val="4C1E06B7"/>
    <w:rsid w:val="4C237A7B"/>
    <w:rsid w:val="4C2630C7"/>
    <w:rsid w:val="4C2A0E0A"/>
    <w:rsid w:val="4C2A705C"/>
    <w:rsid w:val="4C2D4456"/>
    <w:rsid w:val="4C30384B"/>
    <w:rsid w:val="4C3457E4"/>
    <w:rsid w:val="4C392213"/>
    <w:rsid w:val="4C3B3017"/>
    <w:rsid w:val="4C404189"/>
    <w:rsid w:val="4C4243A5"/>
    <w:rsid w:val="4C43011D"/>
    <w:rsid w:val="4C431342"/>
    <w:rsid w:val="4C431ECB"/>
    <w:rsid w:val="4C4579F1"/>
    <w:rsid w:val="4C481290"/>
    <w:rsid w:val="4C4A325A"/>
    <w:rsid w:val="4C4F0870"/>
    <w:rsid w:val="4C586C2C"/>
    <w:rsid w:val="4C5B5467"/>
    <w:rsid w:val="4C63431C"/>
    <w:rsid w:val="4C652EB0"/>
    <w:rsid w:val="4C6A38FC"/>
    <w:rsid w:val="4C6A56AA"/>
    <w:rsid w:val="4C7327B1"/>
    <w:rsid w:val="4C746529"/>
    <w:rsid w:val="4C7958ED"/>
    <w:rsid w:val="4C7A7BB2"/>
    <w:rsid w:val="4C7B1665"/>
    <w:rsid w:val="4C7E73A7"/>
    <w:rsid w:val="4C800A2A"/>
    <w:rsid w:val="4C83051A"/>
    <w:rsid w:val="4C83676C"/>
    <w:rsid w:val="4C856040"/>
    <w:rsid w:val="4C87000A"/>
    <w:rsid w:val="4C883D82"/>
    <w:rsid w:val="4C8C3872"/>
    <w:rsid w:val="4C95573E"/>
    <w:rsid w:val="4C975D73"/>
    <w:rsid w:val="4C983FC5"/>
    <w:rsid w:val="4C997D3D"/>
    <w:rsid w:val="4C9E5354"/>
    <w:rsid w:val="4CAA1F4A"/>
    <w:rsid w:val="4CAD5597"/>
    <w:rsid w:val="4CB16E35"/>
    <w:rsid w:val="4CB22BAD"/>
    <w:rsid w:val="4CB30DFF"/>
    <w:rsid w:val="4CB37051"/>
    <w:rsid w:val="4CB608EF"/>
    <w:rsid w:val="4CB66B41"/>
    <w:rsid w:val="4CB86415"/>
    <w:rsid w:val="4CBD57DA"/>
    <w:rsid w:val="4CBE1C24"/>
    <w:rsid w:val="4CC0351C"/>
    <w:rsid w:val="4CD07C03"/>
    <w:rsid w:val="4CD15729"/>
    <w:rsid w:val="4CD3324F"/>
    <w:rsid w:val="4CD46FC7"/>
    <w:rsid w:val="4CD86AB8"/>
    <w:rsid w:val="4CE30FB8"/>
    <w:rsid w:val="4CE4720A"/>
    <w:rsid w:val="4CE90CC5"/>
    <w:rsid w:val="4CF17B79"/>
    <w:rsid w:val="4CFA345C"/>
    <w:rsid w:val="4CFD651E"/>
    <w:rsid w:val="4D01600E"/>
    <w:rsid w:val="4D0A1810"/>
    <w:rsid w:val="4D0A29E9"/>
    <w:rsid w:val="4D0E072B"/>
    <w:rsid w:val="4D106251"/>
    <w:rsid w:val="4D16313C"/>
    <w:rsid w:val="4D1B0752"/>
    <w:rsid w:val="4D1C122D"/>
    <w:rsid w:val="4D1D44CA"/>
    <w:rsid w:val="4D20220D"/>
    <w:rsid w:val="4D203FBB"/>
    <w:rsid w:val="4D221AE1"/>
    <w:rsid w:val="4D267823"/>
    <w:rsid w:val="4D2B308B"/>
    <w:rsid w:val="4D2F0C0B"/>
    <w:rsid w:val="4D3161C8"/>
    <w:rsid w:val="4D331F40"/>
    <w:rsid w:val="4D3D691B"/>
    <w:rsid w:val="4D3F6B37"/>
    <w:rsid w:val="4D41465D"/>
    <w:rsid w:val="4D421248"/>
    <w:rsid w:val="4D471547"/>
    <w:rsid w:val="4D4F1685"/>
    <w:rsid w:val="4D5123C6"/>
    <w:rsid w:val="4D53613E"/>
    <w:rsid w:val="4D553C64"/>
    <w:rsid w:val="4D5A3970"/>
    <w:rsid w:val="4D5D0D6B"/>
    <w:rsid w:val="4D616AAD"/>
    <w:rsid w:val="4D626381"/>
    <w:rsid w:val="4D665E71"/>
    <w:rsid w:val="4D6A628D"/>
    <w:rsid w:val="4D6C0FAE"/>
    <w:rsid w:val="4D6D36A4"/>
    <w:rsid w:val="4D704F42"/>
    <w:rsid w:val="4D71358E"/>
    <w:rsid w:val="4D7A191D"/>
    <w:rsid w:val="4D7F6F33"/>
    <w:rsid w:val="4D8207D1"/>
    <w:rsid w:val="4D830DDF"/>
    <w:rsid w:val="4D875DE8"/>
    <w:rsid w:val="4D8C1650"/>
    <w:rsid w:val="4D8D78A2"/>
    <w:rsid w:val="4D8E361A"/>
    <w:rsid w:val="4D907392"/>
    <w:rsid w:val="4D9329DF"/>
    <w:rsid w:val="4D946928"/>
    <w:rsid w:val="4D981DA3"/>
    <w:rsid w:val="4D994499"/>
    <w:rsid w:val="4D9D560B"/>
    <w:rsid w:val="4D9F75D5"/>
    <w:rsid w:val="4DA40C2B"/>
    <w:rsid w:val="4DA70238"/>
    <w:rsid w:val="4DA8648A"/>
    <w:rsid w:val="4DAB1AD6"/>
    <w:rsid w:val="4DAD3AA0"/>
    <w:rsid w:val="4DAE5A6A"/>
    <w:rsid w:val="4DB12839"/>
    <w:rsid w:val="4DB82445"/>
    <w:rsid w:val="4DBA61BD"/>
    <w:rsid w:val="4DBF1A26"/>
    <w:rsid w:val="4DC1754C"/>
    <w:rsid w:val="4DC40316"/>
    <w:rsid w:val="4DCD4142"/>
    <w:rsid w:val="4DD0543A"/>
    <w:rsid w:val="4DD07926"/>
    <w:rsid w:val="4DDA685F"/>
    <w:rsid w:val="4DDF3E76"/>
    <w:rsid w:val="4DE17BEE"/>
    <w:rsid w:val="4DE35714"/>
    <w:rsid w:val="4DE65204"/>
    <w:rsid w:val="4DEC34D2"/>
    <w:rsid w:val="4DEF40B9"/>
    <w:rsid w:val="4DF416CF"/>
    <w:rsid w:val="4DF72F6D"/>
    <w:rsid w:val="4DF74D1B"/>
    <w:rsid w:val="4DF96CE5"/>
    <w:rsid w:val="4DFA2A5E"/>
    <w:rsid w:val="4DFA480C"/>
    <w:rsid w:val="4DFF7EBE"/>
    <w:rsid w:val="4E013DEC"/>
    <w:rsid w:val="4E0256F8"/>
    <w:rsid w:val="4E0612EE"/>
    <w:rsid w:val="4E0833CC"/>
    <w:rsid w:val="4E086F29"/>
    <w:rsid w:val="4E094A4F"/>
    <w:rsid w:val="4E0D453F"/>
    <w:rsid w:val="4E121B55"/>
    <w:rsid w:val="4E17716C"/>
    <w:rsid w:val="4E1C0C26"/>
    <w:rsid w:val="4E21623C"/>
    <w:rsid w:val="4E2C49BF"/>
    <w:rsid w:val="4E30022D"/>
    <w:rsid w:val="4E320449"/>
    <w:rsid w:val="4E345F70"/>
    <w:rsid w:val="4E3D2524"/>
    <w:rsid w:val="4E3E6DEE"/>
    <w:rsid w:val="4E404914"/>
    <w:rsid w:val="4E4168DE"/>
    <w:rsid w:val="4E4A7541"/>
    <w:rsid w:val="4E4D0DDF"/>
    <w:rsid w:val="4E4F4B57"/>
    <w:rsid w:val="4E4F6905"/>
    <w:rsid w:val="4E516B22"/>
    <w:rsid w:val="4E5466E1"/>
    <w:rsid w:val="4E555EE6"/>
    <w:rsid w:val="4E571C5E"/>
    <w:rsid w:val="4E573A0C"/>
    <w:rsid w:val="4E5A52AA"/>
    <w:rsid w:val="4E5B5CFD"/>
    <w:rsid w:val="4E5E123E"/>
    <w:rsid w:val="4E606D65"/>
    <w:rsid w:val="4E6A6A61"/>
    <w:rsid w:val="4E6D1482"/>
    <w:rsid w:val="4E6F51FA"/>
    <w:rsid w:val="4E740A62"/>
    <w:rsid w:val="4E78439B"/>
    <w:rsid w:val="4E7B3B9E"/>
    <w:rsid w:val="4E810A89"/>
    <w:rsid w:val="4E813FBD"/>
    <w:rsid w:val="4E834801"/>
    <w:rsid w:val="4E8472BF"/>
    <w:rsid w:val="4E881E17"/>
    <w:rsid w:val="4E8A2033"/>
    <w:rsid w:val="4E8A7EF1"/>
    <w:rsid w:val="4E8C5DAC"/>
    <w:rsid w:val="4E8F764A"/>
    <w:rsid w:val="4E916F1E"/>
    <w:rsid w:val="4E920EE8"/>
    <w:rsid w:val="4E984750"/>
    <w:rsid w:val="4E994025"/>
    <w:rsid w:val="4EA07161"/>
    <w:rsid w:val="4EAA7FE0"/>
    <w:rsid w:val="4EAD7AD0"/>
    <w:rsid w:val="4EB1136E"/>
    <w:rsid w:val="4EB175C0"/>
    <w:rsid w:val="4EB8094F"/>
    <w:rsid w:val="4EB90223"/>
    <w:rsid w:val="4EBD41B7"/>
    <w:rsid w:val="4EC14021"/>
    <w:rsid w:val="4EC372F3"/>
    <w:rsid w:val="4EC72940"/>
    <w:rsid w:val="4ECC43FA"/>
    <w:rsid w:val="4ED41501"/>
    <w:rsid w:val="4EDB463D"/>
    <w:rsid w:val="4EDD03B5"/>
    <w:rsid w:val="4EE23C1E"/>
    <w:rsid w:val="4EE74D90"/>
    <w:rsid w:val="4EEF00E8"/>
    <w:rsid w:val="4EEF633A"/>
    <w:rsid w:val="4EF13E61"/>
    <w:rsid w:val="4EF37BD9"/>
    <w:rsid w:val="4EF83441"/>
    <w:rsid w:val="4EFA0F67"/>
    <w:rsid w:val="4EFC0CD7"/>
    <w:rsid w:val="4EFD637E"/>
    <w:rsid w:val="4EFE20DA"/>
    <w:rsid w:val="4F0022F6"/>
    <w:rsid w:val="4F005E52"/>
    <w:rsid w:val="4F0516BA"/>
    <w:rsid w:val="4F0771E0"/>
    <w:rsid w:val="4F082F58"/>
    <w:rsid w:val="4F083AB8"/>
    <w:rsid w:val="4F0A0A7E"/>
    <w:rsid w:val="4F0A6CD0"/>
    <w:rsid w:val="4F155DA1"/>
    <w:rsid w:val="4F244236"/>
    <w:rsid w:val="4F2558B8"/>
    <w:rsid w:val="4F29184C"/>
    <w:rsid w:val="4F2935FA"/>
    <w:rsid w:val="4F2A2ECF"/>
    <w:rsid w:val="4F2C4E99"/>
    <w:rsid w:val="4F2E6E63"/>
    <w:rsid w:val="4F2F32B0"/>
    <w:rsid w:val="4F3B332E"/>
    <w:rsid w:val="4F506DD9"/>
    <w:rsid w:val="4F530677"/>
    <w:rsid w:val="4F5368C9"/>
    <w:rsid w:val="4F585C8E"/>
    <w:rsid w:val="4F5A7C58"/>
    <w:rsid w:val="4F5D32A4"/>
    <w:rsid w:val="4F602D94"/>
    <w:rsid w:val="4F6463E1"/>
    <w:rsid w:val="4F6B59C1"/>
    <w:rsid w:val="4F714FA1"/>
    <w:rsid w:val="4F732AC8"/>
    <w:rsid w:val="4F734BFD"/>
    <w:rsid w:val="4F7B372A"/>
    <w:rsid w:val="4F7D1600"/>
    <w:rsid w:val="4F7D74A2"/>
    <w:rsid w:val="4F7F146C"/>
    <w:rsid w:val="4F820F5D"/>
    <w:rsid w:val="4F876573"/>
    <w:rsid w:val="4F895E47"/>
    <w:rsid w:val="4F8B1BBF"/>
    <w:rsid w:val="4F905428"/>
    <w:rsid w:val="4F9130AC"/>
    <w:rsid w:val="4F9547EC"/>
    <w:rsid w:val="4F9A042C"/>
    <w:rsid w:val="4F9B5B7A"/>
    <w:rsid w:val="4F9D18F3"/>
    <w:rsid w:val="4FA03191"/>
    <w:rsid w:val="4FA113E3"/>
    <w:rsid w:val="4FA2515B"/>
    <w:rsid w:val="4FA709C3"/>
    <w:rsid w:val="4FA72771"/>
    <w:rsid w:val="4FA9473B"/>
    <w:rsid w:val="4FA964E9"/>
    <w:rsid w:val="4FAD422B"/>
    <w:rsid w:val="4FB01626"/>
    <w:rsid w:val="4FB31116"/>
    <w:rsid w:val="4FB355BA"/>
    <w:rsid w:val="4FB56C3C"/>
    <w:rsid w:val="4FBC446F"/>
    <w:rsid w:val="4FBF3F5F"/>
    <w:rsid w:val="4FBF7ABB"/>
    <w:rsid w:val="4FC0520B"/>
    <w:rsid w:val="4FC357FD"/>
    <w:rsid w:val="4FC6709B"/>
    <w:rsid w:val="4FCB6460"/>
    <w:rsid w:val="4FCC21D8"/>
    <w:rsid w:val="4FCE41A2"/>
    <w:rsid w:val="4FD25A40"/>
    <w:rsid w:val="4FD5108C"/>
    <w:rsid w:val="4FDC066D"/>
    <w:rsid w:val="4FDC68BF"/>
    <w:rsid w:val="4FE15C83"/>
    <w:rsid w:val="4FE33077"/>
    <w:rsid w:val="4FE47521"/>
    <w:rsid w:val="4FE63299"/>
    <w:rsid w:val="4FE70DC0"/>
    <w:rsid w:val="4FE86CA7"/>
    <w:rsid w:val="4FEB6B02"/>
    <w:rsid w:val="4FED287A"/>
    <w:rsid w:val="4FEE6168"/>
    <w:rsid w:val="4FF359B6"/>
    <w:rsid w:val="4FF534DD"/>
    <w:rsid w:val="4FFA6D45"/>
    <w:rsid w:val="5004101F"/>
    <w:rsid w:val="50083210"/>
    <w:rsid w:val="500A342C"/>
    <w:rsid w:val="50120532"/>
    <w:rsid w:val="501222E0"/>
    <w:rsid w:val="501A1195"/>
    <w:rsid w:val="50235A38"/>
    <w:rsid w:val="502618E8"/>
    <w:rsid w:val="50281B04"/>
    <w:rsid w:val="502B3283"/>
    <w:rsid w:val="50342257"/>
    <w:rsid w:val="503B1837"/>
    <w:rsid w:val="503C735D"/>
    <w:rsid w:val="503E1327"/>
    <w:rsid w:val="503E4E84"/>
    <w:rsid w:val="503E6C32"/>
    <w:rsid w:val="50414974"/>
    <w:rsid w:val="5043249A"/>
    <w:rsid w:val="50446212"/>
    <w:rsid w:val="504601DC"/>
    <w:rsid w:val="50483F54"/>
    <w:rsid w:val="504D156B"/>
    <w:rsid w:val="504D3319"/>
    <w:rsid w:val="504F35C5"/>
    <w:rsid w:val="50504BB7"/>
    <w:rsid w:val="50507626"/>
    <w:rsid w:val="505220FC"/>
    <w:rsid w:val="50566671"/>
    <w:rsid w:val="50591CBD"/>
    <w:rsid w:val="505A379E"/>
    <w:rsid w:val="505A77E4"/>
    <w:rsid w:val="505C17AE"/>
    <w:rsid w:val="505C7A00"/>
    <w:rsid w:val="50615016"/>
    <w:rsid w:val="506568B4"/>
    <w:rsid w:val="50681F00"/>
    <w:rsid w:val="50697A27"/>
    <w:rsid w:val="506B19F1"/>
    <w:rsid w:val="506D5769"/>
    <w:rsid w:val="506D6B4D"/>
    <w:rsid w:val="506F7733"/>
    <w:rsid w:val="50746AF7"/>
    <w:rsid w:val="50772144"/>
    <w:rsid w:val="50830AE8"/>
    <w:rsid w:val="50834F8C"/>
    <w:rsid w:val="508D5E0B"/>
    <w:rsid w:val="50923421"/>
    <w:rsid w:val="50926F7D"/>
    <w:rsid w:val="50940F47"/>
    <w:rsid w:val="509942CB"/>
    <w:rsid w:val="509947B0"/>
    <w:rsid w:val="509D34FA"/>
    <w:rsid w:val="50A21754"/>
    <w:rsid w:val="50A373DC"/>
    <w:rsid w:val="50A56CB1"/>
    <w:rsid w:val="50AC44E3"/>
    <w:rsid w:val="50AD025B"/>
    <w:rsid w:val="50AD3DB7"/>
    <w:rsid w:val="50AF7B2F"/>
    <w:rsid w:val="50B43398"/>
    <w:rsid w:val="50BC224C"/>
    <w:rsid w:val="50BE4216"/>
    <w:rsid w:val="50BF7CF0"/>
    <w:rsid w:val="50C07885"/>
    <w:rsid w:val="50C51101"/>
    <w:rsid w:val="50C57353"/>
    <w:rsid w:val="50C80BF1"/>
    <w:rsid w:val="50CC6933"/>
    <w:rsid w:val="50CF01D2"/>
    <w:rsid w:val="50D15CF8"/>
    <w:rsid w:val="50D17AA6"/>
    <w:rsid w:val="50D61560"/>
    <w:rsid w:val="50D70E34"/>
    <w:rsid w:val="50D852D8"/>
    <w:rsid w:val="50DB26D2"/>
    <w:rsid w:val="50DE6667"/>
    <w:rsid w:val="50E752AD"/>
    <w:rsid w:val="50ED4723"/>
    <w:rsid w:val="50EF43D0"/>
    <w:rsid w:val="50F1639A"/>
    <w:rsid w:val="50F43794"/>
    <w:rsid w:val="50F564C4"/>
    <w:rsid w:val="50F639B0"/>
    <w:rsid w:val="50F6575E"/>
    <w:rsid w:val="50FB0FC7"/>
    <w:rsid w:val="51010D79"/>
    <w:rsid w:val="51025EB1"/>
    <w:rsid w:val="510460CD"/>
    <w:rsid w:val="510936E3"/>
    <w:rsid w:val="510D2AA8"/>
    <w:rsid w:val="51114346"/>
    <w:rsid w:val="5119144D"/>
    <w:rsid w:val="511A58F1"/>
    <w:rsid w:val="511B3417"/>
    <w:rsid w:val="512247A5"/>
    <w:rsid w:val="51257DF2"/>
    <w:rsid w:val="51281690"/>
    <w:rsid w:val="51312C3A"/>
    <w:rsid w:val="51316796"/>
    <w:rsid w:val="51352C37"/>
    <w:rsid w:val="51381F99"/>
    <w:rsid w:val="51385D77"/>
    <w:rsid w:val="513B13C3"/>
    <w:rsid w:val="51413B07"/>
    <w:rsid w:val="51452242"/>
    <w:rsid w:val="514E559A"/>
    <w:rsid w:val="5153495F"/>
    <w:rsid w:val="51583D23"/>
    <w:rsid w:val="51597A9B"/>
    <w:rsid w:val="515A3F3F"/>
    <w:rsid w:val="515D57DD"/>
    <w:rsid w:val="51654692"/>
    <w:rsid w:val="51656440"/>
    <w:rsid w:val="51666C41"/>
    <w:rsid w:val="516C5A20"/>
    <w:rsid w:val="51710FD9"/>
    <w:rsid w:val="51735643"/>
    <w:rsid w:val="517448D5"/>
    <w:rsid w:val="51750D79"/>
    <w:rsid w:val="517A013D"/>
    <w:rsid w:val="517D3175"/>
    <w:rsid w:val="517F39A6"/>
    <w:rsid w:val="517F5754"/>
    <w:rsid w:val="517F7502"/>
    <w:rsid w:val="51850890"/>
    <w:rsid w:val="5187285A"/>
    <w:rsid w:val="518A5EA7"/>
    <w:rsid w:val="518C6A71"/>
    <w:rsid w:val="51905BB3"/>
    <w:rsid w:val="51935AB4"/>
    <w:rsid w:val="5193670F"/>
    <w:rsid w:val="51956D25"/>
    <w:rsid w:val="51976F41"/>
    <w:rsid w:val="51984A67"/>
    <w:rsid w:val="519A433C"/>
    <w:rsid w:val="51A0391C"/>
    <w:rsid w:val="51A46F68"/>
    <w:rsid w:val="51A52CE0"/>
    <w:rsid w:val="51AC22C1"/>
    <w:rsid w:val="51B04FDC"/>
    <w:rsid w:val="51B1799A"/>
    <w:rsid w:val="51B353FD"/>
    <w:rsid w:val="51B86EB8"/>
    <w:rsid w:val="51BC5C5D"/>
    <w:rsid w:val="51C15D6C"/>
    <w:rsid w:val="51C15F61"/>
    <w:rsid w:val="51C25640"/>
    <w:rsid w:val="51C4585C"/>
    <w:rsid w:val="51C4760A"/>
    <w:rsid w:val="51CB6BEB"/>
    <w:rsid w:val="51CE66DB"/>
    <w:rsid w:val="51D27626"/>
    <w:rsid w:val="51D35A9F"/>
    <w:rsid w:val="51D6733E"/>
    <w:rsid w:val="51DC0DF8"/>
    <w:rsid w:val="51DF2696"/>
    <w:rsid w:val="51E63A25"/>
    <w:rsid w:val="51E97071"/>
    <w:rsid w:val="51EB103B"/>
    <w:rsid w:val="51EB2DE9"/>
    <w:rsid w:val="51EE28D9"/>
    <w:rsid w:val="51EE4687"/>
    <w:rsid w:val="51F36142"/>
    <w:rsid w:val="51F779E0"/>
    <w:rsid w:val="51FB0B52"/>
    <w:rsid w:val="51FB2E93"/>
    <w:rsid w:val="51FD2B1C"/>
    <w:rsid w:val="51FD7ABB"/>
    <w:rsid w:val="5201260D"/>
    <w:rsid w:val="52020133"/>
    <w:rsid w:val="520420FD"/>
    <w:rsid w:val="52045C59"/>
    <w:rsid w:val="52065DD5"/>
    <w:rsid w:val="5208399B"/>
    <w:rsid w:val="520B3BBE"/>
    <w:rsid w:val="520B6FE7"/>
    <w:rsid w:val="520C6E93"/>
    <w:rsid w:val="520D0FB1"/>
    <w:rsid w:val="52140592"/>
    <w:rsid w:val="521575FD"/>
    <w:rsid w:val="521A547C"/>
    <w:rsid w:val="521C2FA3"/>
    <w:rsid w:val="521C7446"/>
    <w:rsid w:val="522105B9"/>
    <w:rsid w:val="52224331"/>
    <w:rsid w:val="522417B8"/>
    <w:rsid w:val="522462FB"/>
    <w:rsid w:val="52344790"/>
    <w:rsid w:val="523C1897"/>
    <w:rsid w:val="523C5EA4"/>
    <w:rsid w:val="523E560F"/>
    <w:rsid w:val="5246001F"/>
    <w:rsid w:val="524E5126"/>
    <w:rsid w:val="5252180B"/>
    <w:rsid w:val="52546BE0"/>
    <w:rsid w:val="52583F3C"/>
    <w:rsid w:val="525E180D"/>
    <w:rsid w:val="525F10E1"/>
    <w:rsid w:val="525F3E0F"/>
    <w:rsid w:val="5260529F"/>
    <w:rsid w:val="526130AB"/>
    <w:rsid w:val="52614E59"/>
    <w:rsid w:val="52630BD1"/>
    <w:rsid w:val="5268268C"/>
    <w:rsid w:val="526B3F2A"/>
    <w:rsid w:val="526D1A50"/>
    <w:rsid w:val="526D37FE"/>
    <w:rsid w:val="5272350A"/>
    <w:rsid w:val="52730B44"/>
    <w:rsid w:val="52750905"/>
    <w:rsid w:val="527E5A0B"/>
    <w:rsid w:val="527F3531"/>
    <w:rsid w:val="52831274"/>
    <w:rsid w:val="5285323E"/>
    <w:rsid w:val="52860D64"/>
    <w:rsid w:val="528648C0"/>
    <w:rsid w:val="52871B8B"/>
    <w:rsid w:val="5290573F"/>
    <w:rsid w:val="52911BE2"/>
    <w:rsid w:val="5294522F"/>
    <w:rsid w:val="52972F71"/>
    <w:rsid w:val="529B480F"/>
    <w:rsid w:val="52A01746"/>
    <w:rsid w:val="52A66D10"/>
    <w:rsid w:val="52AB07CA"/>
    <w:rsid w:val="52B256B5"/>
    <w:rsid w:val="52B551A5"/>
    <w:rsid w:val="52B64958"/>
    <w:rsid w:val="52C61160"/>
    <w:rsid w:val="52CA50F4"/>
    <w:rsid w:val="52CA6EA2"/>
    <w:rsid w:val="52D01FDF"/>
    <w:rsid w:val="52D63A99"/>
    <w:rsid w:val="52D715BF"/>
    <w:rsid w:val="52DB10B0"/>
    <w:rsid w:val="52DB2E5E"/>
    <w:rsid w:val="52DC0984"/>
    <w:rsid w:val="52DD1244"/>
    <w:rsid w:val="52E33AC0"/>
    <w:rsid w:val="52E635B0"/>
    <w:rsid w:val="52E87329"/>
    <w:rsid w:val="52EA30A1"/>
    <w:rsid w:val="52EE27AF"/>
    <w:rsid w:val="52F061DD"/>
    <w:rsid w:val="52F7756C"/>
    <w:rsid w:val="52F777D3"/>
    <w:rsid w:val="52FC2DD4"/>
    <w:rsid w:val="53004672"/>
    <w:rsid w:val="53051C89"/>
    <w:rsid w:val="530879CB"/>
    <w:rsid w:val="53095C1D"/>
    <w:rsid w:val="530A3743"/>
    <w:rsid w:val="530C1269"/>
    <w:rsid w:val="530F48B5"/>
    <w:rsid w:val="5311062D"/>
    <w:rsid w:val="531620E8"/>
    <w:rsid w:val="53204D14"/>
    <w:rsid w:val="532145E9"/>
    <w:rsid w:val="5325232B"/>
    <w:rsid w:val="532A7941"/>
    <w:rsid w:val="532E7431"/>
    <w:rsid w:val="5334256E"/>
    <w:rsid w:val="5334431C"/>
    <w:rsid w:val="5338150F"/>
    <w:rsid w:val="53394028"/>
    <w:rsid w:val="53397B84"/>
    <w:rsid w:val="533B7582"/>
    <w:rsid w:val="533C1422"/>
    <w:rsid w:val="534C5B09"/>
    <w:rsid w:val="53511CD0"/>
    <w:rsid w:val="53514031"/>
    <w:rsid w:val="535624E4"/>
    <w:rsid w:val="535E7B62"/>
    <w:rsid w:val="53603363"/>
    <w:rsid w:val="53605111"/>
    <w:rsid w:val="5362532D"/>
    <w:rsid w:val="53650979"/>
    <w:rsid w:val="53654E1D"/>
    <w:rsid w:val="53656BCB"/>
    <w:rsid w:val="53682217"/>
    <w:rsid w:val="536966BB"/>
    <w:rsid w:val="536A5F90"/>
    <w:rsid w:val="536D782E"/>
    <w:rsid w:val="537248FF"/>
    <w:rsid w:val="53740BBC"/>
    <w:rsid w:val="537A08C9"/>
    <w:rsid w:val="537D3F15"/>
    <w:rsid w:val="538057B3"/>
    <w:rsid w:val="53837051"/>
    <w:rsid w:val="538C05FC"/>
    <w:rsid w:val="538F3C48"/>
    <w:rsid w:val="53990623"/>
    <w:rsid w:val="539C5736"/>
    <w:rsid w:val="539F032F"/>
    <w:rsid w:val="539F3E8B"/>
    <w:rsid w:val="53A019B1"/>
    <w:rsid w:val="53A414A2"/>
    <w:rsid w:val="53A56FC8"/>
    <w:rsid w:val="53AB4A90"/>
    <w:rsid w:val="53AC0356"/>
    <w:rsid w:val="53AC47FA"/>
    <w:rsid w:val="53AE0572"/>
    <w:rsid w:val="53B65679"/>
    <w:rsid w:val="53B84F4D"/>
    <w:rsid w:val="53BB67EB"/>
    <w:rsid w:val="53BD6A07"/>
    <w:rsid w:val="53C27B35"/>
    <w:rsid w:val="53C5235F"/>
    <w:rsid w:val="53C90F08"/>
    <w:rsid w:val="53C9715A"/>
    <w:rsid w:val="53CE4770"/>
    <w:rsid w:val="53D14261"/>
    <w:rsid w:val="53D37FD9"/>
    <w:rsid w:val="53DA1367"/>
    <w:rsid w:val="53E06252"/>
    <w:rsid w:val="53E126F6"/>
    <w:rsid w:val="53E144A4"/>
    <w:rsid w:val="53E2646E"/>
    <w:rsid w:val="53E421E6"/>
    <w:rsid w:val="53E53868"/>
    <w:rsid w:val="53EB70D0"/>
    <w:rsid w:val="53EE4E13"/>
    <w:rsid w:val="53F1045F"/>
    <w:rsid w:val="53F81956"/>
    <w:rsid w:val="5402441A"/>
    <w:rsid w:val="540463E4"/>
    <w:rsid w:val="540754A1"/>
    <w:rsid w:val="540957A8"/>
    <w:rsid w:val="54106B37"/>
    <w:rsid w:val="54213733"/>
    <w:rsid w:val="542474E3"/>
    <w:rsid w:val="54260108"/>
    <w:rsid w:val="542B3971"/>
    <w:rsid w:val="542B47E5"/>
    <w:rsid w:val="542D593B"/>
    <w:rsid w:val="543071D9"/>
    <w:rsid w:val="54330A77"/>
    <w:rsid w:val="54387E3C"/>
    <w:rsid w:val="543A0058"/>
    <w:rsid w:val="54436F0C"/>
    <w:rsid w:val="54464BBC"/>
    <w:rsid w:val="54476B04"/>
    <w:rsid w:val="544931CE"/>
    <w:rsid w:val="544B4013"/>
    <w:rsid w:val="544B6CDA"/>
    <w:rsid w:val="544E765F"/>
    <w:rsid w:val="54505185"/>
    <w:rsid w:val="545677A1"/>
    <w:rsid w:val="54574766"/>
    <w:rsid w:val="54574804"/>
    <w:rsid w:val="545A24A8"/>
    <w:rsid w:val="545C1D7C"/>
    <w:rsid w:val="545D5AF4"/>
    <w:rsid w:val="545F361A"/>
    <w:rsid w:val="54624EB9"/>
    <w:rsid w:val="54655E06"/>
    <w:rsid w:val="546649A9"/>
    <w:rsid w:val="546724CF"/>
    <w:rsid w:val="54694499"/>
    <w:rsid w:val="54696247"/>
    <w:rsid w:val="546D21DB"/>
    <w:rsid w:val="546E1AAF"/>
    <w:rsid w:val="54736E75"/>
    <w:rsid w:val="54770964"/>
    <w:rsid w:val="54776BB6"/>
    <w:rsid w:val="548337AD"/>
    <w:rsid w:val="54837309"/>
    <w:rsid w:val="54882B71"/>
    <w:rsid w:val="548A6691"/>
    <w:rsid w:val="548B08B3"/>
    <w:rsid w:val="548B440F"/>
    <w:rsid w:val="548D0188"/>
    <w:rsid w:val="548D1D4F"/>
    <w:rsid w:val="54905ECA"/>
    <w:rsid w:val="549459BA"/>
    <w:rsid w:val="54971006"/>
    <w:rsid w:val="54992FD0"/>
    <w:rsid w:val="549B7CA5"/>
    <w:rsid w:val="549C661D"/>
    <w:rsid w:val="549E05E7"/>
    <w:rsid w:val="549E2395"/>
    <w:rsid w:val="549E4143"/>
    <w:rsid w:val="54A11E85"/>
    <w:rsid w:val="54A35BFD"/>
    <w:rsid w:val="54AF6350"/>
    <w:rsid w:val="54B020C8"/>
    <w:rsid w:val="54B25E40"/>
    <w:rsid w:val="54B95421"/>
    <w:rsid w:val="54B971CF"/>
    <w:rsid w:val="54BC281B"/>
    <w:rsid w:val="54C0055D"/>
    <w:rsid w:val="54C17E31"/>
    <w:rsid w:val="54C3004D"/>
    <w:rsid w:val="54C55B73"/>
    <w:rsid w:val="54C65448"/>
    <w:rsid w:val="54C73437"/>
    <w:rsid w:val="54CA13DC"/>
    <w:rsid w:val="54E029AD"/>
    <w:rsid w:val="54E16725"/>
    <w:rsid w:val="54E81862"/>
    <w:rsid w:val="54EA382C"/>
    <w:rsid w:val="54EA7388"/>
    <w:rsid w:val="54EB1352"/>
    <w:rsid w:val="54F16968"/>
    <w:rsid w:val="54F226E1"/>
    <w:rsid w:val="54F26714"/>
    <w:rsid w:val="54F55D2D"/>
    <w:rsid w:val="54F621D1"/>
    <w:rsid w:val="54F71AA5"/>
    <w:rsid w:val="54F93A6F"/>
    <w:rsid w:val="54FA3343"/>
    <w:rsid w:val="54FB77E7"/>
    <w:rsid w:val="54FC355F"/>
    <w:rsid w:val="54FF12D2"/>
    <w:rsid w:val="55012924"/>
    <w:rsid w:val="550611A5"/>
    <w:rsid w:val="55061CE8"/>
    <w:rsid w:val="5507618C"/>
    <w:rsid w:val="55081F04"/>
    <w:rsid w:val="55110DB9"/>
    <w:rsid w:val="5511700B"/>
    <w:rsid w:val="5512068D"/>
    <w:rsid w:val="55124B31"/>
    <w:rsid w:val="551268DF"/>
    <w:rsid w:val="5513742F"/>
    <w:rsid w:val="551E34D6"/>
    <w:rsid w:val="55202DAA"/>
    <w:rsid w:val="55216B22"/>
    <w:rsid w:val="5523289A"/>
    <w:rsid w:val="55264138"/>
    <w:rsid w:val="552B174F"/>
    <w:rsid w:val="552C79A0"/>
    <w:rsid w:val="552F123F"/>
    <w:rsid w:val="55346855"/>
    <w:rsid w:val="553700F3"/>
    <w:rsid w:val="55376345"/>
    <w:rsid w:val="5540169E"/>
    <w:rsid w:val="55402598"/>
    <w:rsid w:val="5540344C"/>
    <w:rsid w:val="554271C4"/>
    <w:rsid w:val="55545149"/>
    <w:rsid w:val="55567D78"/>
    <w:rsid w:val="5559450E"/>
    <w:rsid w:val="555A12FD"/>
    <w:rsid w:val="555B64D8"/>
    <w:rsid w:val="556233C2"/>
    <w:rsid w:val="55652EB2"/>
    <w:rsid w:val="556A04C9"/>
    <w:rsid w:val="556A7A50"/>
    <w:rsid w:val="556C4241"/>
    <w:rsid w:val="556E384F"/>
    <w:rsid w:val="55741347"/>
    <w:rsid w:val="557430F6"/>
    <w:rsid w:val="557650C0"/>
    <w:rsid w:val="55766E6E"/>
    <w:rsid w:val="55805F3E"/>
    <w:rsid w:val="55833339"/>
    <w:rsid w:val="558570B1"/>
    <w:rsid w:val="5589244C"/>
    <w:rsid w:val="558A2919"/>
    <w:rsid w:val="558F1CDD"/>
    <w:rsid w:val="558F46A6"/>
    <w:rsid w:val="55903E09"/>
    <w:rsid w:val="559248AA"/>
    <w:rsid w:val="55967510"/>
    <w:rsid w:val="55990DAE"/>
    <w:rsid w:val="559D43FA"/>
    <w:rsid w:val="559F4616"/>
    <w:rsid w:val="55A63DA8"/>
    <w:rsid w:val="55A82D9F"/>
    <w:rsid w:val="55AA2FBB"/>
    <w:rsid w:val="55AB3C2F"/>
    <w:rsid w:val="55AC3538"/>
    <w:rsid w:val="55AE4859"/>
    <w:rsid w:val="55AF412E"/>
    <w:rsid w:val="55B33C1E"/>
    <w:rsid w:val="55B654BC"/>
    <w:rsid w:val="55B87486"/>
    <w:rsid w:val="55C30E9C"/>
    <w:rsid w:val="55C53951"/>
    <w:rsid w:val="55C776C9"/>
    <w:rsid w:val="55D342C0"/>
    <w:rsid w:val="55D6790C"/>
    <w:rsid w:val="55D818D6"/>
    <w:rsid w:val="55D83684"/>
    <w:rsid w:val="55D911AB"/>
    <w:rsid w:val="55DB3175"/>
    <w:rsid w:val="55DF2C65"/>
    <w:rsid w:val="55E0078B"/>
    <w:rsid w:val="55E02539"/>
    <w:rsid w:val="55E464CD"/>
    <w:rsid w:val="55EC2C79"/>
    <w:rsid w:val="55ED4109"/>
    <w:rsid w:val="55EE4C56"/>
    <w:rsid w:val="55F06C20"/>
    <w:rsid w:val="55F12998"/>
    <w:rsid w:val="55F3226C"/>
    <w:rsid w:val="55F52488"/>
    <w:rsid w:val="55F61D5C"/>
    <w:rsid w:val="55F85AD5"/>
    <w:rsid w:val="55FF3307"/>
    <w:rsid w:val="56020701"/>
    <w:rsid w:val="56044479"/>
    <w:rsid w:val="56064695"/>
    <w:rsid w:val="560721BC"/>
    <w:rsid w:val="56075D18"/>
    <w:rsid w:val="56076719"/>
    <w:rsid w:val="56101070"/>
    <w:rsid w:val="56116B96"/>
    <w:rsid w:val="5612303A"/>
    <w:rsid w:val="56150435"/>
    <w:rsid w:val="56175C35"/>
    <w:rsid w:val="56186177"/>
    <w:rsid w:val="561A1EEF"/>
    <w:rsid w:val="561D378D"/>
    <w:rsid w:val="56217017"/>
    <w:rsid w:val="56220DA3"/>
    <w:rsid w:val="5622727F"/>
    <w:rsid w:val="562468CA"/>
    <w:rsid w:val="562543F0"/>
    <w:rsid w:val="56270168"/>
    <w:rsid w:val="562B40FC"/>
    <w:rsid w:val="562C39D0"/>
    <w:rsid w:val="563034C0"/>
    <w:rsid w:val="5632548A"/>
    <w:rsid w:val="56356D29"/>
    <w:rsid w:val="563D5BDD"/>
    <w:rsid w:val="563F39B0"/>
    <w:rsid w:val="56424FA2"/>
    <w:rsid w:val="56462CE4"/>
    <w:rsid w:val="56494582"/>
    <w:rsid w:val="564B20A8"/>
    <w:rsid w:val="564B654C"/>
    <w:rsid w:val="564D4873"/>
    <w:rsid w:val="56521689"/>
    <w:rsid w:val="56540E9B"/>
    <w:rsid w:val="56574EF1"/>
    <w:rsid w:val="56586573"/>
    <w:rsid w:val="565A678F"/>
    <w:rsid w:val="565E627F"/>
    <w:rsid w:val="566029D6"/>
    <w:rsid w:val="566118CC"/>
    <w:rsid w:val="56674A08"/>
    <w:rsid w:val="56680EAC"/>
    <w:rsid w:val="566D2D04"/>
    <w:rsid w:val="567250FE"/>
    <w:rsid w:val="56743E25"/>
    <w:rsid w:val="567535C9"/>
    <w:rsid w:val="56755DC2"/>
    <w:rsid w:val="56794FD1"/>
    <w:rsid w:val="567C6706"/>
    <w:rsid w:val="568455BA"/>
    <w:rsid w:val="568735B3"/>
    <w:rsid w:val="568850AA"/>
    <w:rsid w:val="5689613E"/>
    <w:rsid w:val="568E6439"/>
    <w:rsid w:val="56933A4F"/>
    <w:rsid w:val="569752EE"/>
    <w:rsid w:val="569C2904"/>
    <w:rsid w:val="56A47A0A"/>
    <w:rsid w:val="56A63783"/>
    <w:rsid w:val="56AC6A8E"/>
    <w:rsid w:val="56B61214"/>
    <w:rsid w:val="56B624FB"/>
    <w:rsid w:val="56B714EC"/>
    <w:rsid w:val="56B934B6"/>
    <w:rsid w:val="56BA722E"/>
    <w:rsid w:val="56BC6B02"/>
    <w:rsid w:val="56C37E91"/>
    <w:rsid w:val="56C57811"/>
    <w:rsid w:val="56C63E25"/>
    <w:rsid w:val="56C836F9"/>
    <w:rsid w:val="56C87B9D"/>
    <w:rsid w:val="56CF0F2B"/>
    <w:rsid w:val="56D4209E"/>
    <w:rsid w:val="56D55E16"/>
    <w:rsid w:val="56D57BC4"/>
    <w:rsid w:val="56DA167E"/>
    <w:rsid w:val="56DE2CEF"/>
    <w:rsid w:val="56DE4CCA"/>
    <w:rsid w:val="56E10C5F"/>
    <w:rsid w:val="56E36785"/>
    <w:rsid w:val="56E542AB"/>
    <w:rsid w:val="56E60023"/>
    <w:rsid w:val="56E878F7"/>
    <w:rsid w:val="56E9366F"/>
    <w:rsid w:val="56EB73E7"/>
    <w:rsid w:val="56FA587C"/>
    <w:rsid w:val="56FE536D"/>
    <w:rsid w:val="5705494D"/>
    <w:rsid w:val="570861EB"/>
    <w:rsid w:val="57087F99"/>
    <w:rsid w:val="570B7A8A"/>
    <w:rsid w:val="570C5CDB"/>
    <w:rsid w:val="57144B90"/>
    <w:rsid w:val="571526B6"/>
    <w:rsid w:val="57154464"/>
    <w:rsid w:val="571B00C0"/>
    <w:rsid w:val="571C1C97"/>
    <w:rsid w:val="57250B4B"/>
    <w:rsid w:val="5726041F"/>
    <w:rsid w:val="57272B15"/>
    <w:rsid w:val="57284198"/>
    <w:rsid w:val="572B7BB5"/>
    <w:rsid w:val="572D5C52"/>
    <w:rsid w:val="572E50A6"/>
    <w:rsid w:val="57323268"/>
    <w:rsid w:val="57340D8E"/>
    <w:rsid w:val="573963A5"/>
    <w:rsid w:val="573B211D"/>
    <w:rsid w:val="573C7C43"/>
    <w:rsid w:val="574014E1"/>
    <w:rsid w:val="574511ED"/>
    <w:rsid w:val="574A05B2"/>
    <w:rsid w:val="574D1E50"/>
    <w:rsid w:val="574F3E27"/>
    <w:rsid w:val="57517B92"/>
    <w:rsid w:val="57541431"/>
    <w:rsid w:val="57580F21"/>
    <w:rsid w:val="57593E0C"/>
    <w:rsid w:val="575B27BF"/>
    <w:rsid w:val="575D6537"/>
    <w:rsid w:val="576176AA"/>
    <w:rsid w:val="57664CC0"/>
    <w:rsid w:val="576A0C54"/>
    <w:rsid w:val="577218B7"/>
    <w:rsid w:val="577949F3"/>
    <w:rsid w:val="577C54C6"/>
    <w:rsid w:val="577E200A"/>
    <w:rsid w:val="57802226"/>
    <w:rsid w:val="57831D16"/>
    <w:rsid w:val="57835872"/>
    <w:rsid w:val="57855BEF"/>
    <w:rsid w:val="57877110"/>
    <w:rsid w:val="578810DA"/>
    <w:rsid w:val="578A6C00"/>
    <w:rsid w:val="578C0BCA"/>
    <w:rsid w:val="57925AB5"/>
    <w:rsid w:val="5794182D"/>
    <w:rsid w:val="57B36157"/>
    <w:rsid w:val="57B819BF"/>
    <w:rsid w:val="57B91294"/>
    <w:rsid w:val="57BB325E"/>
    <w:rsid w:val="57BB500C"/>
    <w:rsid w:val="57BE4AFC"/>
    <w:rsid w:val="57C06AC6"/>
    <w:rsid w:val="57C33332"/>
    <w:rsid w:val="57C55E8A"/>
    <w:rsid w:val="57CF0AB7"/>
    <w:rsid w:val="57D460CD"/>
    <w:rsid w:val="57D52571"/>
    <w:rsid w:val="57D8796C"/>
    <w:rsid w:val="57DB56AE"/>
    <w:rsid w:val="57E00F16"/>
    <w:rsid w:val="57E14298"/>
    <w:rsid w:val="57E24C8E"/>
    <w:rsid w:val="57E83927"/>
    <w:rsid w:val="57E97DCB"/>
    <w:rsid w:val="57EA58F1"/>
    <w:rsid w:val="57EF1159"/>
    <w:rsid w:val="57F16C7F"/>
    <w:rsid w:val="57F56770"/>
    <w:rsid w:val="57FB5D50"/>
    <w:rsid w:val="57FB7AFE"/>
    <w:rsid w:val="57FE314A"/>
    <w:rsid w:val="58030761"/>
    <w:rsid w:val="58095D77"/>
    <w:rsid w:val="580C3AB9"/>
    <w:rsid w:val="580E5A83"/>
    <w:rsid w:val="58156E12"/>
    <w:rsid w:val="58160494"/>
    <w:rsid w:val="5818245E"/>
    <w:rsid w:val="581A61D6"/>
    <w:rsid w:val="581D7A74"/>
    <w:rsid w:val="58207565"/>
    <w:rsid w:val="582901C7"/>
    <w:rsid w:val="582C5F09"/>
    <w:rsid w:val="582E3A30"/>
    <w:rsid w:val="582F73E6"/>
    <w:rsid w:val="583059FA"/>
    <w:rsid w:val="58313520"/>
    <w:rsid w:val="58346B6C"/>
    <w:rsid w:val="583848AE"/>
    <w:rsid w:val="583A0894"/>
    <w:rsid w:val="58405511"/>
    <w:rsid w:val="584119B5"/>
    <w:rsid w:val="58414722"/>
    <w:rsid w:val="5842572D"/>
    <w:rsid w:val="58492617"/>
    <w:rsid w:val="584E40D2"/>
    <w:rsid w:val="584E7C2E"/>
    <w:rsid w:val="58524AA4"/>
    <w:rsid w:val="58533496"/>
    <w:rsid w:val="5853793A"/>
    <w:rsid w:val="58564D34"/>
    <w:rsid w:val="58584F50"/>
    <w:rsid w:val="585A65D3"/>
    <w:rsid w:val="585F62DF"/>
    <w:rsid w:val="586C6306"/>
    <w:rsid w:val="58713534"/>
    <w:rsid w:val="58737694"/>
    <w:rsid w:val="58773629"/>
    <w:rsid w:val="587753D7"/>
    <w:rsid w:val="587873A1"/>
    <w:rsid w:val="587A0A23"/>
    <w:rsid w:val="58801DB1"/>
    <w:rsid w:val="588418A2"/>
    <w:rsid w:val="588B2C30"/>
    <w:rsid w:val="588C0756"/>
    <w:rsid w:val="588E562D"/>
    <w:rsid w:val="58906498"/>
    <w:rsid w:val="58922210"/>
    <w:rsid w:val="5895585D"/>
    <w:rsid w:val="589715D5"/>
    <w:rsid w:val="5898359F"/>
    <w:rsid w:val="589C6BEB"/>
    <w:rsid w:val="589D2963"/>
    <w:rsid w:val="589F0489"/>
    <w:rsid w:val="589F492D"/>
    <w:rsid w:val="58A12453"/>
    <w:rsid w:val="58A14202"/>
    <w:rsid w:val="58A255C2"/>
    <w:rsid w:val="58A40196"/>
    <w:rsid w:val="58A509C8"/>
    <w:rsid w:val="58A60278"/>
    <w:rsid w:val="58A81A34"/>
    <w:rsid w:val="58AD704A"/>
    <w:rsid w:val="58B46BCA"/>
    <w:rsid w:val="58B71C77"/>
    <w:rsid w:val="58B77EC9"/>
    <w:rsid w:val="58B8154B"/>
    <w:rsid w:val="58BA1767"/>
    <w:rsid w:val="58BA3515"/>
    <w:rsid w:val="58BC54DF"/>
    <w:rsid w:val="58C223CA"/>
    <w:rsid w:val="58C44394"/>
    <w:rsid w:val="58C47EF0"/>
    <w:rsid w:val="58C919AA"/>
    <w:rsid w:val="58CA7BFC"/>
    <w:rsid w:val="58CB127E"/>
    <w:rsid w:val="58D520FD"/>
    <w:rsid w:val="58DF0C52"/>
    <w:rsid w:val="58DF11CE"/>
    <w:rsid w:val="58DF1825"/>
    <w:rsid w:val="58E16CF4"/>
    <w:rsid w:val="58ED7447"/>
    <w:rsid w:val="58F06F37"/>
    <w:rsid w:val="58F22CAF"/>
    <w:rsid w:val="58F46A27"/>
    <w:rsid w:val="58FA6008"/>
    <w:rsid w:val="59012EF2"/>
    <w:rsid w:val="5903310E"/>
    <w:rsid w:val="590824D3"/>
    <w:rsid w:val="5909450C"/>
    <w:rsid w:val="59097FF9"/>
    <w:rsid w:val="590D7AE9"/>
    <w:rsid w:val="590F78CE"/>
    <w:rsid w:val="59142C25"/>
    <w:rsid w:val="591470C9"/>
    <w:rsid w:val="591C41D0"/>
    <w:rsid w:val="591E3AA4"/>
    <w:rsid w:val="591F15CA"/>
    <w:rsid w:val="591F781C"/>
    <w:rsid w:val="592310BA"/>
    <w:rsid w:val="5923730C"/>
    <w:rsid w:val="59246BE1"/>
    <w:rsid w:val="59266DFD"/>
    <w:rsid w:val="592866D1"/>
    <w:rsid w:val="592D018B"/>
    <w:rsid w:val="592E3352"/>
    <w:rsid w:val="59301CEB"/>
    <w:rsid w:val="5932754F"/>
    <w:rsid w:val="59381A7E"/>
    <w:rsid w:val="593908DE"/>
    <w:rsid w:val="59411541"/>
    <w:rsid w:val="5943350B"/>
    <w:rsid w:val="594F3C5E"/>
    <w:rsid w:val="59505C28"/>
    <w:rsid w:val="595C45CC"/>
    <w:rsid w:val="596266FC"/>
    <w:rsid w:val="59650A9B"/>
    <w:rsid w:val="596A17B9"/>
    <w:rsid w:val="596C096E"/>
    <w:rsid w:val="596C50C1"/>
    <w:rsid w:val="596D0588"/>
    <w:rsid w:val="59722042"/>
    <w:rsid w:val="59741916"/>
    <w:rsid w:val="59747B68"/>
    <w:rsid w:val="597638E0"/>
    <w:rsid w:val="597B0EF6"/>
    <w:rsid w:val="597C07CB"/>
    <w:rsid w:val="59835FFD"/>
    <w:rsid w:val="59851D75"/>
    <w:rsid w:val="598B6C60"/>
    <w:rsid w:val="59995821"/>
    <w:rsid w:val="599B1268"/>
    <w:rsid w:val="599B3347"/>
    <w:rsid w:val="59A246D5"/>
    <w:rsid w:val="59A3044D"/>
    <w:rsid w:val="59A37FFC"/>
    <w:rsid w:val="59A65848"/>
    <w:rsid w:val="59B12AF9"/>
    <w:rsid w:val="59B15B2F"/>
    <w:rsid w:val="59B368E2"/>
    <w:rsid w:val="59B47F65"/>
    <w:rsid w:val="59B60181"/>
    <w:rsid w:val="59B63CDD"/>
    <w:rsid w:val="59B817D3"/>
    <w:rsid w:val="59B83EF9"/>
    <w:rsid w:val="59B9557B"/>
    <w:rsid w:val="59BB5797"/>
    <w:rsid w:val="59C52172"/>
    <w:rsid w:val="59C75EEA"/>
    <w:rsid w:val="59CC188D"/>
    <w:rsid w:val="59CD1026"/>
    <w:rsid w:val="59CE54CA"/>
    <w:rsid w:val="59E51877"/>
    <w:rsid w:val="59E9604F"/>
    <w:rsid w:val="59EA7E2A"/>
    <w:rsid w:val="59EC3BA2"/>
    <w:rsid w:val="59EC5950"/>
    <w:rsid w:val="59EE791A"/>
    <w:rsid w:val="59F42A57"/>
    <w:rsid w:val="59F52EB6"/>
    <w:rsid w:val="5A0013FC"/>
    <w:rsid w:val="5A07278A"/>
    <w:rsid w:val="5A0802B0"/>
    <w:rsid w:val="5A0A5DD6"/>
    <w:rsid w:val="5A0B50DC"/>
    <w:rsid w:val="5A0E3B19"/>
    <w:rsid w:val="5A132EDD"/>
    <w:rsid w:val="5A1A070F"/>
    <w:rsid w:val="5A1F5D26"/>
    <w:rsid w:val="5A225816"/>
    <w:rsid w:val="5A2275C4"/>
    <w:rsid w:val="5A236E98"/>
    <w:rsid w:val="5A2450EA"/>
    <w:rsid w:val="5A2A0227"/>
    <w:rsid w:val="5A2E41BB"/>
    <w:rsid w:val="5A3572F7"/>
    <w:rsid w:val="5A36306F"/>
    <w:rsid w:val="5A3A490E"/>
    <w:rsid w:val="5A3B68D8"/>
    <w:rsid w:val="5A405C9C"/>
    <w:rsid w:val="5A43120C"/>
    <w:rsid w:val="5A442897"/>
    <w:rsid w:val="5A44753A"/>
    <w:rsid w:val="5A492DA3"/>
    <w:rsid w:val="5A4A2677"/>
    <w:rsid w:val="5A4D4E8F"/>
    <w:rsid w:val="5A5654C0"/>
    <w:rsid w:val="5A623E64"/>
    <w:rsid w:val="5A653116"/>
    <w:rsid w:val="5A655703"/>
    <w:rsid w:val="5A694668"/>
    <w:rsid w:val="5A6A4AC7"/>
    <w:rsid w:val="5A6E04DA"/>
    <w:rsid w:val="5A7122F9"/>
    <w:rsid w:val="5A7476F4"/>
    <w:rsid w:val="5A753B98"/>
    <w:rsid w:val="5A7B0A82"/>
    <w:rsid w:val="5A7B6CD4"/>
    <w:rsid w:val="5A820063"/>
    <w:rsid w:val="5A8B6F17"/>
    <w:rsid w:val="5A93401E"/>
    <w:rsid w:val="5A957D96"/>
    <w:rsid w:val="5A9D4E9D"/>
    <w:rsid w:val="5AA12BDF"/>
    <w:rsid w:val="5AA1673B"/>
    <w:rsid w:val="5AA41CEA"/>
    <w:rsid w:val="5AA4447D"/>
    <w:rsid w:val="5AA4622B"/>
    <w:rsid w:val="5AA61FA3"/>
    <w:rsid w:val="5AA63D51"/>
    <w:rsid w:val="5AA71877"/>
    <w:rsid w:val="5AAE70AA"/>
    <w:rsid w:val="5AB02E22"/>
    <w:rsid w:val="5AB04BD0"/>
    <w:rsid w:val="5AB26B9A"/>
    <w:rsid w:val="5AB32912"/>
    <w:rsid w:val="5AB346C0"/>
    <w:rsid w:val="5AB53F94"/>
    <w:rsid w:val="5ABA77FD"/>
    <w:rsid w:val="5ABB5323"/>
    <w:rsid w:val="5ABC3575"/>
    <w:rsid w:val="5ABD553F"/>
    <w:rsid w:val="5ABF12B7"/>
    <w:rsid w:val="5AC661A1"/>
    <w:rsid w:val="5ACB1A0A"/>
    <w:rsid w:val="5ACE5056"/>
    <w:rsid w:val="5AD07020"/>
    <w:rsid w:val="5ADC59C5"/>
    <w:rsid w:val="5ADF7263"/>
    <w:rsid w:val="5AE12FDB"/>
    <w:rsid w:val="5AE20B01"/>
    <w:rsid w:val="5AE21C8B"/>
    <w:rsid w:val="5AE26D53"/>
    <w:rsid w:val="5AE34FA5"/>
    <w:rsid w:val="5AE42ACB"/>
    <w:rsid w:val="5AE8436A"/>
    <w:rsid w:val="5AE900E2"/>
    <w:rsid w:val="5AE96334"/>
    <w:rsid w:val="5AEE5A68"/>
    <w:rsid w:val="5AEE74A6"/>
    <w:rsid w:val="5AF30F60"/>
    <w:rsid w:val="5AF50835"/>
    <w:rsid w:val="5AF56A87"/>
    <w:rsid w:val="5B01542B"/>
    <w:rsid w:val="5B0171D9"/>
    <w:rsid w:val="5B070568"/>
    <w:rsid w:val="5B0D3DD0"/>
    <w:rsid w:val="5B0D5B7E"/>
    <w:rsid w:val="5B10566E"/>
    <w:rsid w:val="5B1433B1"/>
    <w:rsid w:val="5B17546C"/>
    <w:rsid w:val="5B1769FD"/>
    <w:rsid w:val="5B1A36BA"/>
    <w:rsid w:val="5B1A5B33"/>
    <w:rsid w:val="5B1C04B7"/>
    <w:rsid w:val="5B1F3B03"/>
    <w:rsid w:val="5B21162A"/>
    <w:rsid w:val="5B2555BE"/>
    <w:rsid w:val="5B2630E4"/>
    <w:rsid w:val="5B264E92"/>
    <w:rsid w:val="5B280C0A"/>
    <w:rsid w:val="5B2870A2"/>
    <w:rsid w:val="5B306BB7"/>
    <w:rsid w:val="5B321A89"/>
    <w:rsid w:val="5B372BFB"/>
    <w:rsid w:val="5B3E21DC"/>
    <w:rsid w:val="5B3F7D02"/>
    <w:rsid w:val="5B411CCC"/>
    <w:rsid w:val="5B44356A"/>
    <w:rsid w:val="5B445318"/>
    <w:rsid w:val="5B4478E7"/>
    <w:rsid w:val="5B4568B3"/>
    <w:rsid w:val="5B4C4EB2"/>
    <w:rsid w:val="5B4D0671"/>
    <w:rsid w:val="5B4F613B"/>
    <w:rsid w:val="5B5163B3"/>
    <w:rsid w:val="5B523ED9"/>
    <w:rsid w:val="5B547C51"/>
    <w:rsid w:val="5B5B0FE0"/>
    <w:rsid w:val="5B5E462C"/>
    <w:rsid w:val="5B61411C"/>
    <w:rsid w:val="5B6B6D49"/>
    <w:rsid w:val="5B6C0877"/>
    <w:rsid w:val="5B716904"/>
    <w:rsid w:val="5B721E85"/>
    <w:rsid w:val="5B751975"/>
    <w:rsid w:val="5B7C0F56"/>
    <w:rsid w:val="5B8075D9"/>
    <w:rsid w:val="5B871DD5"/>
    <w:rsid w:val="5B884B8B"/>
    <w:rsid w:val="5B8A3673"/>
    <w:rsid w:val="5B920779"/>
    <w:rsid w:val="5B9242D5"/>
    <w:rsid w:val="5B955B74"/>
    <w:rsid w:val="5B995664"/>
    <w:rsid w:val="5B9E2C7A"/>
    <w:rsid w:val="5B9E711E"/>
    <w:rsid w:val="5BA26C0E"/>
    <w:rsid w:val="5BA81D4B"/>
    <w:rsid w:val="5BAA5AC3"/>
    <w:rsid w:val="5BAC183B"/>
    <w:rsid w:val="5BAD55B3"/>
    <w:rsid w:val="5BAF6C35"/>
    <w:rsid w:val="5BB24978"/>
    <w:rsid w:val="5BBB382C"/>
    <w:rsid w:val="5BBC0EAA"/>
    <w:rsid w:val="5BBE50CA"/>
    <w:rsid w:val="5BC16969"/>
    <w:rsid w:val="5BC85F49"/>
    <w:rsid w:val="5BC87CF7"/>
    <w:rsid w:val="5BCB77E7"/>
    <w:rsid w:val="5BCD17B1"/>
    <w:rsid w:val="5BCF1086"/>
    <w:rsid w:val="5BCF2884"/>
    <w:rsid w:val="5BD26DC8"/>
    <w:rsid w:val="5BD3501A"/>
    <w:rsid w:val="5BD7618C"/>
    <w:rsid w:val="5BD90156"/>
    <w:rsid w:val="5BE2525D"/>
    <w:rsid w:val="5BE2700B"/>
    <w:rsid w:val="5BE74621"/>
    <w:rsid w:val="5BEA4111"/>
    <w:rsid w:val="5BEA5EBF"/>
    <w:rsid w:val="5BEF34D6"/>
    <w:rsid w:val="5BF46D3E"/>
    <w:rsid w:val="5BF62AB6"/>
    <w:rsid w:val="5BF77C6D"/>
    <w:rsid w:val="5BF907F8"/>
    <w:rsid w:val="5BFC5BF3"/>
    <w:rsid w:val="5BFD3E45"/>
    <w:rsid w:val="5BFE7BBD"/>
    <w:rsid w:val="5C052CF9"/>
    <w:rsid w:val="5C05719D"/>
    <w:rsid w:val="5C074A7D"/>
    <w:rsid w:val="5C084598"/>
    <w:rsid w:val="5C0C6BB6"/>
    <w:rsid w:val="5C0E6052"/>
    <w:rsid w:val="5C1178F0"/>
    <w:rsid w:val="5C1E200D"/>
    <w:rsid w:val="5C2018E1"/>
    <w:rsid w:val="5C2D3FFE"/>
    <w:rsid w:val="5C317F92"/>
    <w:rsid w:val="5C335AB8"/>
    <w:rsid w:val="5C3747E5"/>
    <w:rsid w:val="5C381321"/>
    <w:rsid w:val="5C3D06E5"/>
    <w:rsid w:val="5C3F26AF"/>
    <w:rsid w:val="5C427AAA"/>
    <w:rsid w:val="5C433822"/>
    <w:rsid w:val="5C49708A"/>
    <w:rsid w:val="5C4A4BB0"/>
    <w:rsid w:val="5C4C26D6"/>
    <w:rsid w:val="5C4E644E"/>
    <w:rsid w:val="5C4F0418"/>
    <w:rsid w:val="5C504816"/>
    <w:rsid w:val="5C515F3F"/>
    <w:rsid w:val="5C545A2F"/>
    <w:rsid w:val="5C5477DD"/>
    <w:rsid w:val="5C553C81"/>
    <w:rsid w:val="5C5679F9"/>
    <w:rsid w:val="5C5872CD"/>
    <w:rsid w:val="5C5D0D87"/>
    <w:rsid w:val="5C5D2B35"/>
    <w:rsid w:val="5C5D48E3"/>
    <w:rsid w:val="5C5E240A"/>
    <w:rsid w:val="5C657C3C"/>
    <w:rsid w:val="5C667E13"/>
    <w:rsid w:val="5C675762"/>
    <w:rsid w:val="5C69772C"/>
    <w:rsid w:val="5C6A7000"/>
    <w:rsid w:val="5C6E089F"/>
    <w:rsid w:val="5C6E6AF1"/>
    <w:rsid w:val="5C702869"/>
    <w:rsid w:val="5C724FDF"/>
    <w:rsid w:val="5C8005D2"/>
    <w:rsid w:val="5C841E70"/>
    <w:rsid w:val="5C8C6F77"/>
    <w:rsid w:val="5C8E0F41"/>
    <w:rsid w:val="5C8F184E"/>
    <w:rsid w:val="5C8F6A67"/>
    <w:rsid w:val="5C981DBF"/>
    <w:rsid w:val="5C9A5B38"/>
    <w:rsid w:val="5C9B540C"/>
    <w:rsid w:val="5CA93FCD"/>
    <w:rsid w:val="5CAB1AF3"/>
    <w:rsid w:val="5CB0535B"/>
    <w:rsid w:val="5CB5471F"/>
    <w:rsid w:val="5CB62246"/>
    <w:rsid w:val="5CB84210"/>
    <w:rsid w:val="5CB85FBE"/>
    <w:rsid w:val="5CB87D6C"/>
    <w:rsid w:val="5CC04E72"/>
    <w:rsid w:val="5CC901CB"/>
    <w:rsid w:val="5CC93458"/>
    <w:rsid w:val="5CC93D27"/>
    <w:rsid w:val="5CCE57E1"/>
    <w:rsid w:val="5CD252D1"/>
    <w:rsid w:val="5CD32DF8"/>
    <w:rsid w:val="5CDF79EE"/>
    <w:rsid w:val="5CE13766"/>
    <w:rsid w:val="5CE57ED2"/>
    <w:rsid w:val="5CE768A3"/>
    <w:rsid w:val="5CE943C9"/>
    <w:rsid w:val="5CEB4633"/>
    <w:rsid w:val="5CFC234E"/>
    <w:rsid w:val="5CFD7E74"/>
    <w:rsid w:val="5CFE60C6"/>
    <w:rsid w:val="5CFF06CE"/>
    <w:rsid w:val="5D0134C1"/>
    <w:rsid w:val="5D017965"/>
    <w:rsid w:val="5D02548B"/>
    <w:rsid w:val="5D094A6B"/>
    <w:rsid w:val="5D096819"/>
    <w:rsid w:val="5D0E70DE"/>
    <w:rsid w:val="5D1458EA"/>
    <w:rsid w:val="5D1E0517"/>
    <w:rsid w:val="5D245401"/>
    <w:rsid w:val="5D284EF1"/>
    <w:rsid w:val="5D2E002E"/>
    <w:rsid w:val="5D2E3846"/>
    <w:rsid w:val="5D2E6280"/>
    <w:rsid w:val="5D310BBF"/>
    <w:rsid w:val="5D331AE8"/>
    <w:rsid w:val="5D380EAD"/>
    <w:rsid w:val="5D3D64C3"/>
    <w:rsid w:val="5D3F66DF"/>
    <w:rsid w:val="5D415FB3"/>
    <w:rsid w:val="5D417D61"/>
    <w:rsid w:val="5D423AD9"/>
    <w:rsid w:val="5D443CF5"/>
    <w:rsid w:val="5D4635C9"/>
    <w:rsid w:val="5D4810F0"/>
    <w:rsid w:val="5D487342"/>
    <w:rsid w:val="5D504448"/>
    <w:rsid w:val="5D521F6E"/>
    <w:rsid w:val="5D543F38"/>
    <w:rsid w:val="5D5757D7"/>
    <w:rsid w:val="5D5850AB"/>
    <w:rsid w:val="5D63417B"/>
    <w:rsid w:val="5D635F29"/>
    <w:rsid w:val="5D6F0D72"/>
    <w:rsid w:val="5D72616D"/>
    <w:rsid w:val="5D752101"/>
    <w:rsid w:val="5D810AA5"/>
    <w:rsid w:val="5D83481E"/>
    <w:rsid w:val="5D861C18"/>
    <w:rsid w:val="5D885990"/>
    <w:rsid w:val="5D8D2FA6"/>
    <w:rsid w:val="5D9205BD"/>
    <w:rsid w:val="5DA327CA"/>
    <w:rsid w:val="5DA54794"/>
    <w:rsid w:val="5DA55197"/>
    <w:rsid w:val="5DA6050C"/>
    <w:rsid w:val="5DA809E9"/>
    <w:rsid w:val="5DA84284"/>
    <w:rsid w:val="5DB1138B"/>
    <w:rsid w:val="5DB22A0D"/>
    <w:rsid w:val="5DB449D7"/>
    <w:rsid w:val="5DB744C7"/>
    <w:rsid w:val="5DBA7B13"/>
    <w:rsid w:val="5DBC4F89"/>
    <w:rsid w:val="5DBE7604"/>
    <w:rsid w:val="5DC43BD5"/>
    <w:rsid w:val="5DC866D4"/>
    <w:rsid w:val="5DCB3ACF"/>
    <w:rsid w:val="5DCD5A99"/>
    <w:rsid w:val="5DD07337"/>
    <w:rsid w:val="5DD45079"/>
    <w:rsid w:val="5DD961EC"/>
    <w:rsid w:val="5DDC7D59"/>
    <w:rsid w:val="5DDD2180"/>
    <w:rsid w:val="5DE0757A"/>
    <w:rsid w:val="5DE54B90"/>
    <w:rsid w:val="5DE60909"/>
    <w:rsid w:val="5DE84681"/>
    <w:rsid w:val="5DEA21A7"/>
    <w:rsid w:val="5DEB5F1F"/>
    <w:rsid w:val="5DED7EE9"/>
    <w:rsid w:val="5DF63241"/>
    <w:rsid w:val="5DF64961"/>
    <w:rsid w:val="5DF64FF0"/>
    <w:rsid w:val="5DFD637E"/>
    <w:rsid w:val="5E005E6E"/>
    <w:rsid w:val="5E053485"/>
    <w:rsid w:val="5E070FAB"/>
    <w:rsid w:val="5E0C65C1"/>
    <w:rsid w:val="5E0F1C0D"/>
    <w:rsid w:val="5E127950"/>
    <w:rsid w:val="5E203E1A"/>
    <w:rsid w:val="5E211941"/>
    <w:rsid w:val="5E231B5D"/>
    <w:rsid w:val="5E2356B9"/>
    <w:rsid w:val="5E251431"/>
    <w:rsid w:val="5E27164D"/>
    <w:rsid w:val="5E27223B"/>
    <w:rsid w:val="5E287173"/>
    <w:rsid w:val="5E297943"/>
    <w:rsid w:val="5E2A4C99"/>
    <w:rsid w:val="5E331DA0"/>
    <w:rsid w:val="5E343D6A"/>
    <w:rsid w:val="5E361890"/>
    <w:rsid w:val="5E36363E"/>
    <w:rsid w:val="5E391380"/>
    <w:rsid w:val="5E39312E"/>
    <w:rsid w:val="5E394EDC"/>
    <w:rsid w:val="5E3F7FED"/>
    <w:rsid w:val="5E40270F"/>
    <w:rsid w:val="5E456633"/>
    <w:rsid w:val="5E4A0E97"/>
    <w:rsid w:val="5E4C2E61"/>
    <w:rsid w:val="5E4E4E2C"/>
    <w:rsid w:val="5E532442"/>
    <w:rsid w:val="5E5376D0"/>
    <w:rsid w:val="5E565A8E"/>
    <w:rsid w:val="5E5B4E53"/>
    <w:rsid w:val="5E5C267F"/>
    <w:rsid w:val="5E5D506F"/>
    <w:rsid w:val="5E60690D"/>
    <w:rsid w:val="5E6261E1"/>
    <w:rsid w:val="5E652175"/>
    <w:rsid w:val="5E655CD1"/>
    <w:rsid w:val="5E680C22"/>
    <w:rsid w:val="5E766130"/>
    <w:rsid w:val="5E79177D"/>
    <w:rsid w:val="5E7B54F5"/>
    <w:rsid w:val="5E7D301B"/>
    <w:rsid w:val="5E7F3237"/>
    <w:rsid w:val="5E816D23"/>
    <w:rsid w:val="5E826883"/>
    <w:rsid w:val="5E850121"/>
    <w:rsid w:val="5E856373"/>
    <w:rsid w:val="5E8A398A"/>
    <w:rsid w:val="5E8E347A"/>
    <w:rsid w:val="5E9B7945"/>
    <w:rsid w:val="5E9F7435"/>
    <w:rsid w:val="5EA04F5B"/>
    <w:rsid w:val="5EA356D3"/>
    <w:rsid w:val="5EA42C9D"/>
    <w:rsid w:val="5EA507C4"/>
    <w:rsid w:val="5EA54320"/>
    <w:rsid w:val="5EAE7678"/>
    <w:rsid w:val="5EB17168"/>
    <w:rsid w:val="5EB96C36"/>
    <w:rsid w:val="5EBA601D"/>
    <w:rsid w:val="5EBF1885"/>
    <w:rsid w:val="5EC0115A"/>
    <w:rsid w:val="5EC450EE"/>
    <w:rsid w:val="5EC46E9C"/>
    <w:rsid w:val="5EC549C2"/>
    <w:rsid w:val="5EC56770"/>
    <w:rsid w:val="5EC96260"/>
    <w:rsid w:val="5ECC3D6F"/>
    <w:rsid w:val="5ECC3FA2"/>
    <w:rsid w:val="5ECC5D50"/>
    <w:rsid w:val="5ED846F5"/>
    <w:rsid w:val="5EDA221B"/>
    <w:rsid w:val="5EDA66BF"/>
    <w:rsid w:val="5EE035AA"/>
    <w:rsid w:val="5EE25574"/>
    <w:rsid w:val="5EE27322"/>
    <w:rsid w:val="5EE44E48"/>
    <w:rsid w:val="5EE66E12"/>
    <w:rsid w:val="5EEF1CDA"/>
    <w:rsid w:val="5EF37781"/>
    <w:rsid w:val="5EF552A7"/>
    <w:rsid w:val="5EF57055"/>
    <w:rsid w:val="5EF808F3"/>
    <w:rsid w:val="5EF86B45"/>
    <w:rsid w:val="5EFC6636"/>
    <w:rsid w:val="5F011E9E"/>
    <w:rsid w:val="5F025C16"/>
    <w:rsid w:val="5F074FDA"/>
    <w:rsid w:val="5F0C439F"/>
    <w:rsid w:val="5F0E0117"/>
    <w:rsid w:val="5F17346F"/>
    <w:rsid w:val="5F182D44"/>
    <w:rsid w:val="5F242059"/>
    <w:rsid w:val="5F265461"/>
    <w:rsid w:val="5F294F51"/>
    <w:rsid w:val="5F30008D"/>
    <w:rsid w:val="5F3306BE"/>
    <w:rsid w:val="5F351B48"/>
    <w:rsid w:val="5F36141C"/>
    <w:rsid w:val="5F3A53B0"/>
    <w:rsid w:val="5F3C1128"/>
    <w:rsid w:val="5F3C4C84"/>
    <w:rsid w:val="5F3F4774"/>
    <w:rsid w:val="5F3F6522"/>
    <w:rsid w:val="5F443B39"/>
    <w:rsid w:val="5F4E2C09"/>
    <w:rsid w:val="5F553F98"/>
    <w:rsid w:val="5F571ABE"/>
    <w:rsid w:val="5F585836"/>
    <w:rsid w:val="5F5D4BFA"/>
    <w:rsid w:val="5F5F6BC4"/>
    <w:rsid w:val="5F610B8F"/>
    <w:rsid w:val="5F652C81"/>
    <w:rsid w:val="5F6D7533"/>
    <w:rsid w:val="5F6E1CDF"/>
    <w:rsid w:val="5F7563E8"/>
    <w:rsid w:val="5F7741D1"/>
    <w:rsid w:val="5F7A39FE"/>
    <w:rsid w:val="5F7B2BA2"/>
    <w:rsid w:val="5F816B3B"/>
    <w:rsid w:val="5F830B05"/>
    <w:rsid w:val="5F860DC8"/>
    <w:rsid w:val="5F8D3732"/>
    <w:rsid w:val="5F97013B"/>
    <w:rsid w:val="5F976215"/>
    <w:rsid w:val="5F990328"/>
    <w:rsid w:val="5F9C3975"/>
    <w:rsid w:val="5FA6034F"/>
    <w:rsid w:val="5FAE5456"/>
    <w:rsid w:val="5FB011CE"/>
    <w:rsid w:val="5FB07420"/>
    <w:rsid w:val="5FB213EA"/>
    <w:rsid w:val="5FB24F46"/>
    <w:rsid w:val="5FB40CBE"/>
    <w:rsid w:val="5FB52C88"/>
    <w:rsid w:val="5FB962D5"/>
    <w:rsid w:val="5FC10B1B"/>
    <w:rsid w:val="5FC52828"/>
    <w:rsid w:val="5FC609F2"/>
    <w:rsid w:val="5FC86518"/>
    <w:rsid w:val="5FCC24AC"/>
    <w:rsid w:val="5FCD1D80"/>
    <w:rsid w:val="5FCD3B2E"/>
    <w:rsid w:val="5FD0361E"/>
    <w:rsid w:val="5FD41360"/>
    <w:rsid w:val="5FD650D9"/>
    <w:rsid w:val="5FD72BFF"/>
    <w:rsid w:val="5FD749AD"/>
    <w:rsid w:val="5FDC0215"/>
    <w:rsid w:val="5FDE21DF"/>
    <w:rsid w:val="5FDF3861"/>
    <w:rsid w:val="5FE175D9"/>
    <w:rsid w:val="5FE35DB1"/>
    <w:rsid w:val="5FE80968"/>
    <w:rsid w:val="5FEB66AA"/>
    <w:rsid w:val="5FF23595"/>
    <w:rsid w:val="5FF437B1"/>
    <w:rsid w:val="5FFE1F39"/>
    <w:rsid w:val="60002155"/>
    <w:rsid w:val="60011A2A"/>
    <w:rsid w:val="600339F4"/>
    <w:rsid w:val="600532C8"/>
    <w:rsid w:val="60082DB8"/>
    <w:rsid w:val="600D6620"/>
    <w:rsid w:val="6014175D"/>
    <w:rsid w:val="60156F7B"/>
    <w:rsid w:val="6017749F"/>
    <w:rsid w:val="601E25DC"/>
    <w:rsid w:val="60200738"/>
    <w:rsid w:val="60234096"/>
    <w:rsid w:val="6025396A"/>
    <w:rsid w:val="60261490"/>
    <w:rsid w:val="60275934"/>
    <w:rsid w:val="602776E2"/>
    <w:rsid w:val="602816AC"/>
    <w:rsid w:val="602D0A71"/>
    <w:rsid w:val="602D6CC3"/>
    <w:rsid w:val="602F2A3B"/>
    <w:rsid w:val="60343BAD"/>
    <w:rsid w:val="60365B77"/>
    <w:rsid w:val="60430294"/>
    <w:rsid w:val="60476A09"/>
    <w:rsid w:val="604879FC"/>
    <w:rsid w:val="604A517F"/>
    <w:rsid w:val="604C539B"/>
    <w:rsid w:val="604F6C39"/>
    <w:rsid w:val="60564992"/>
    <w:rsid w:val="60567FC7"/>
    <w:rsid w:val="605E0C2A"/>
    <w:rsid w:val="60600E46"/>
    <w:rsid w:val="606034EB"/>
    <w:rsid w:val="60695F4D"/>
    <w:rsid w:val="606F4BE5"/>
    <w:rsid w:val="60730B79"/>
    <w:rsid w:val="607C09C6"/>
    <w:rsid w:val="607C7302"/>
    <w:rsid w:val="60805044"/>
    <w:rsid w:val="60830691"/>
    <w:rsid w:val="608368E3"/>
    <w:rsid w:val="6085265B"/>
    <w:rsid w:val="60885CA7"/>
    <w:rsid w:val="608C0BC6"/>
    <w:rsid w:val="608C39E9"/>
    <w:rsid w:val="608D150F"/>
    <w:rsid w:val="608E7761"/>
    <w:rsid w:val="608F7035"/>
    <w:rsid w:val="60936B26"/>
    <w:rsid w:val="60966616"/>
    <w:rsid w:val="6098413C"/>
    <w:rsid w:val="609917DB"/>
    <w:rsid w:val="60996106"/>
    <w:rsid w:val="609A65FC"/>
    <w:rsid w:val="609E371C"/>
    <w:rsid w:val="60A24FBB"/>
    <w:rsid w:val="60A54AAB"/>
    <w:rsid w:val="60A725D1"/>
    <w:rsid w:val="60A9459B"/>
    <w:rsid w:val="60AA3E6F"/>
    <w:rsid w:val="60B13450"/>
    <w:rsid w:val="60B33F1D"/>
    <w:rsid w:val="60B371C8"/>
    <w:rsid w:val="60B42F40"/>
    <w:rsid w:val="60B847DE"/>
    <w:rsid w:val="60B868FF"/>
    <w:rsid w:val="60B91C51"/>
    <w:rsid w:val="60BB15E8"/>
    <w:rsid w:val="60BD3BA3"/>
    <w:rsid w:val="60BF3DBF"/>
    <w:rsid w:val="60C279B1"/>
    <w:rsid w:val="60C43183"/>
    <w:rsid w:val="60CA4511"/>
    <w:rsid w:val="60CF4AB1"/>
    <w:rsid w:val="60D16016"/>
    <w:rsid w:val="60D3786A"/>
    <w:rsid w:val="60D73318"/>
    <w:rsid w:val="60DB227B"/>
    <w:rsid w:val="60DB2DE7"/>
    <w:rsid w:val="60E530F9"/>
    <w:rsid w:val="60F15F42"/>
    <w:rsid w:val="60F872D1"/>
    <w:rsid w:val="60FD6695"/>
    <w:rsid w:val="61007F33"/>
    <w:rsid w:val="610417D1"/>
    <w:rsid w:val="61073070"/>
    <w:rsid w:val="61077514"/>
    <w:rsid w:val="6109328C"/>
    <w:rsid w:val="610B7637"/>
    <w:rsid w:val="611063C8"/>
    <w:rsid w:val="61112140"/>
    <w:rsid w:val="61121651"/>
    <w:rsid w:val="611834CF"/>
    <w:rsid w:val="611A2DA3"/>
    <w:rsid w:val="611B3C25"/>
    <w:rsid w:val="611B4D6D"/>
    <w:rsid w:val="611B6B1B"/>
    <w:rsid w:val="611F660B"/>
    <w:rsid w:val="612358BE"/>
    <w:rsid w:val="612400C6"/>
    <w:rsid w:val="61271964"/>
    <w:rsid w:val="613025C6"/>
    <w:rsid w:val="613227E3"/>
    <w:rsid w:val="61371BA7"/>
    <w:rsid w:val="613979C7"/>
    <w:rsid w:val="61413A18"/>
    <w:rsid w:val="614222FA"/>
    <w:rsid w:val="61447E20"/>
    <w:rsid w:val="61453B98"/>
    <w:rsid w:val="61461DEA"/>
    <w:rsid w:val="61477910"/>
    <w:rsid w:val="614C4F26"/>
    <w:rsid w:val="614D13CA"/>
    <w:rsid w:val="615269E1"/>
    <w:rsid w:val="6155202D"/>
    <w:rsid w:val="615A3AE7"/>
    <w:rsid w:val="615A7643"/>
    <w:rsid w:val="615C160D"/>
    <w:rsid w:val="6162474A"/>
    <w:rsid w:val="61646714"/>
    <w:rsid w:val="61690053"/>
    <w:rsid w:val="61693D2A"/>
    <w:rsid w:val="616E1341"/>
    <w:rsid w:val="6170330B"/>
    <w:rsid w:val="61734BA9"/>
    <w:rsid w:val="61783F6D"/>
    <w:rsid w:val="617C3A5E"/>
    <w:rsid w:val="617D1584"/>
    <w:rsid w:val="61826B9A"/>
    <w:rsid w:val="6183303E"/>
    <w:rsid w:val="61842912"/>
    <w:rsid w:val="61880654"/>
    <w:rsid w:val="61897F29"/>
    <w:rsid w:val="618D7A19"/>
    <w:rsid w:val="618E3791"/>
    <w:rsid w:val="6192502F"/>
    <w:rsid w:val="61945FB0"/>
    <w:rsid w:val="61971C06"/>
    <w:rsid w:val="619F774C"/>
    <w:rsid w:val="61A11716"/>
    <w:rsid w:val="61A3723C"/>
    <w:rsid w:val="61A46B11"/>
    <w:rsid w:val="61AB4343"/>
    <w:rsid w:val="61AF0C3E"/>
    <w:rsid w:val="61B07C17"/>
    <w:rsid w:val="61B203D5"/>
    <w:rsid w:val="61BA27D8"/>
    <w:rsid w:val="61BF1B9C"/>
    <w:rsid w:val="61C13B66"/>
    <w:rsid w:val="61C24BFD"/>
    <w:rsid w:val="61C471B3"/>
    <w:rsid w:val="61CA2A1B"/>
    <w:rsid w:val="61D40875"/>
    <w:rsid w:val="61D70C94"/>
    <w:rsid w:val="61DC44FC"/>
    <w:rsid w:val="61DE64C6"/>
    <w:rsid w:val="61DF5D9B"/>
    <w:rsid w:val="61E6537B"/>
    <w:rsid w:val="61E810F3"/>
    <w:rsid w:val="61F01D56"/>
    <w:rsid w:val="61F21F72"/>
    <w:rsid w:val="61F23D20"/>
    <w:rsid w:val="61F730E4"/>
    <w:rsid w:val="61FE0917"/>
    <w:rsid w:val="61FE4473"/>
    <w:rsid w:val="61FF01EB"/>
    <w:rsid w:val="62035F2D"/>
    <w:rsid w:val="62083543"/>
    <w:rsid w:val="620A1069"/>
    <w:rsid w:val="620B6B90"/>
    <w:rsid w:val="620D46B6"/>
    <w:rsid w:val="620F042E"/>
    <w:rsid w:val="6211064A"/>
    <w:rsid w:val="62121B84"/>
    <w:rsid w:val="62143C96"/>
    <w:rsid w:val="62195750"/>
    <w:rsid w:val="62210161"/>
    <w:rsid w:val="62214605"/>
    <w:rsid w:val="62285994"/>
    <w:rsid w:val="622D6B06"/>
    <w:rsid w:val="622F287E"/>
    <w:rsid w:val="622F6D22"/>
    <w:rsid w:val="62347E94"/>
    <w:rsid w:val="623E51B7"/>
    <w:rsid w:val="623E6F65"/>
    <w:rsid w:val="623F08B6"/>
    <w:rsid w:val="624A590A"/>
    <w:rsid w:val="624C4D00"/>
    <w:rsid w:val="624C78D4"/>
    <w:rsid w:val="624D0F56"/>
    <w:rsid w:val="624F4CCE"/>
    <w:rsid w:val="62514446"/>
    <w:rsid w:val="625620E7"/>
    <w:rsid w:val="62570027"/>
    <w:rsid w:val="62571DD5"/>
    <w:rsid w:val="62586279"/>
    <w:rsid w:val="625B18C5"/>
    <w:rsid w:val="62612C54"/>
    <w:rsid w:val="62683FE2"/>
    <w:rsid w:val="626A1B08"/>
    <w:rsid w:val="626C3AD2"/>
    <w:rsid w:val="626D784A"/>
    <w:rsid w:val="626F653F"/>
    <w:rsid w:val="62703EA6"/>
    <w:rsid w:val="62726C0F"/>
    <w:rsid w:val="627806C9"/>
    <w:rsid w:val="627C12E5"/>
    <w:rsid w:val="627C183B"/>
    <w:rsid w:val="628030DA"/>
    <w:rsid w:val="62830E1C"/>
    <w:rsid w:val="6283706E"/>
    <w:rsid w:val="628506F0"/>
    <w:rsid w:val="628A3F58"/>
    <w:rsid w:val="628C1A7E"/>
    <w:rsid w:val="628C5F22"/>
    <w:rsid w:val="62914838"/>
    <w:rsid w:val="629152E7"/>
    <w:rsid w:val="62960B4F"/>
    <w:rsid w:val="62966DA1"/>
    <w:rsid w:val="629848C7"/>
    <w:rsid w:val="629B555C"/>
    <w:rsid w:val="629D7E7C"/>
    <w:rsid w:val="629E17B2"/>
    <w:rsid w:val="62A274F4"/>
    <w:rsid w:val="62A36DC8"/>
    <w:rsid w:val="62A80882"/>
    <w:rsid w:val="62AA0157"/>
    <w:rsid w:val="62AE3B94"/>
    <w:rsid w:val="62B17737"/>
    <w:rsid w:val="62B86D17"/>
    <w:rsid w:val="62BF00A6"/>
    <w:rsid w:val="62C05BCC"/>
    <w:rsid w:val="62C456BC"/>
    <w:rsid w:val="62C84579"/>
    <w:rsid w:val="62CA25A7"/>
    <w:rsid w:val="62CF1A22"/>
    <w:rsid w:val="62D022B3"/>
    <w:rsid w:val="62D16D6C"/>
    <w:rsid w:val="62D33B51"/>
    <w:rsid w:val="62D41677"/>
    <w:rsid w:val="62D60F4C"/>
    <w:rsid w:val="62D653F0"/>
    <w:rsid w:val="62DA698E"/>
    <w:rsid w:val="62E0001C"/>
    <w:rsid w:val="62E0626E"/>
    <w:rsid w:val="62E278F0"/>
    <w:rsid w:val="62E55633"/>
    <w:rsid w:val="62E713AB"/>
    <w:rsid w:val="62E73159"/>
    <w:rsid w:val="62EF025F"/>
    <w:rsid w:val="62F277E6"/>
    <w:rsid w:val="62F64193"/>
    <w:rsid w:val="62FA10DE"/>
    <w:rsid w:val="63065CD5"/>
    <w:rsid w:val="630F445E"/>
    <w:rsid w:val="63116428"/>
    <w:rsid w:val="631303F2"/>
    <w:rsid w:val="63141A74"/>
    <w:rsid w:val="63181564"/>
    <w:rsid w:val="631936B7"/>
    <w:rsid w:val="631A52DC"/>
    <w:rsid w:val="631B2E02"/>
    <w:rsid w:val="631F6D97"/>
    <w:rsid w:val="63212B0F"/>
    <w:rsid w:val="63252675"/>
    <w:rsid w:val="632A1297"/>
    <w:rsid w:val="632C14B3"/>
    <w:rsid w:val="632C3261"/>
    <w:rsid w:val="63304B00"/>
    <w:rsid w:val="63316ACA"/>
    <w:rsid w:val="63332842"/>
    <w:rsid w:val="633345F0"/>
    <w:rsid w:val="63352116"/>
    <w:rsid w:val="633B34A5"/>
    <w:rsid w:val="633D0FCB"/>
    <w:rsid w:val="63424833"/>
    <w:rsid w:val="634A1969"/>
    <w:rsid w:val="634C3904"/>
    <w:rsid w:val="63500CFE"/>
    <w:rsid w:val="63510202"/>
    <w:rsid w:val="63536A40"/>
    <w:rsid w:val="6356208C"/>
    <w:rsid w:val="635822A8"/>
    <w:rsid w:val="635B76A3"/>
    <w:rsid w:val="63604CB9"/>
    <w:rsid w:val="63620A31"/>
    <w:rsid w:val="63660521"/>
    <w:rsid w:val="63676048"/>
    <w:rsid w:val="636C365E"/>
    <w:rsid w:val="63732C3E"/>
    <w:rsid w:val="637846F9"/>
    <w:rsid w:val="63793D94"/>
    <w:rsid w:val="637F15E3"/>
    <w:rsid w:val="637F5A87"/>
    <w:rsid w:val="638135AD"/>
    <w:rsid w:val="63864720"/>
    <w:rsid w:val="638C3D00"/>
    <w:rsid w:val="63915694"/>
    <w:rsid w:val="6393508F"/>
    <w:rsid w:val="63AB687C"/>
    <w:rsid w:val="63AE011A"/>
    <w:rsid w:val="63B84AF5"/>
    <w:rsid w:val="63C74D38"/>
    <w:rsid w:val="63C82F8A"/>
    <w:rsid w:val="63C96D02"/>
    <w:rsid w:val="63D01E3F"/>
    <w:rsid w:val="63D336DD"/>
    <w:rsid w:val="63DD630A"/>
    <w:rsid w:val="63DE255A"/>
    <w:rsid w:val="63DF6526"/>
    <w:rsid w:val="63E337FB"/>
    <w:rsid w:val="63E61662"/>
    <w:rsid w:val="63E8362C"/>
    <w:rsid w:val="63E853DA"/>
    <w:rsid w:val="63EB6C79"/>
    <w:rsid w:val="63EE6769"/>
    <w:rsid w:val="63F57AF7"/>
    <w:rsid w:val="63F67331"/>
    <w:rsid w:val="63F91396"/>
    <w:rsid w:val="63FC2C34"/>
    <w:rsid w:val="63FF44D2"/>
    <w:rsid w:val="64030466"/>
    <w:rsid w:val="64055F8C"/>
    <w:rsid w:val="640B10C9"/>
    <w:rsid w:val="6412144A"/>
    <w:rsid w:val="64124205"/>
    <w:rsid w:val="641461CF"/>
    <w:rsid w:val="641F6922"/>
    <w:rsid w:val="64236413"/>
    <w:rsid w:val="64267CB1"/>
    <w:rsid w:val="6429154F"/>
    <w:rsid w:val="642A59F3"/>
    <w:rsid w:val="642B3519"/>
    <w:rsid w:val="64326656"/>
    <w:rsid w:val="64355C74"/>
    <w:rsid w:val="64412D3D"/>
    <w:rsid w:val="644256A7"/>
    <w:rsid w:val="64454028"/>
    <w:rsid w:val="644C3BBB"/>
    <w:rsid w:val="64502F80"/>
    <w:rsid w:val="64504D2E"/>
    <w:rsid w:val="64524F4A"/>
    <w:rsid w:val="64550596"/>
    <w:rsid w:val="64552344"/>
    <w:rsid w:val="64590086"/>
    <w:rsid w:val="645E38EF"/>
    <w:rsid w:val="645F0C42"/>
    <w:rsid w:val="64632CB3"/>
    <w:rsid w:val="64664551"/>
    <w:rsid w:val="646649A5"/>
    <w:rsid w:val="646F3406"/>
    <w:rsid w:val="6472739A"/>
    <w:rsid w:val="64754794"/>
    <w:rsid w:val="64790728"/>
    <w:rsid w:val="647A1DAB"/>
    <w:rsid w:val="647E189B"/>
    <w:rsid w:val="64813139"/>
    <w:rsid w:val="64833355"/>
    <w:rsid w:val="64847AF3"/>
    <w:rsid w:val="648A0240"/>
    <w:rsid w:val="648D138E"/>
    <w:rsid w:val="64915A72"/>
    <w:rsid w:val="64920E2E"/>
    <w:rsid w:val="649C7F73"/>
    <w:rsid w:val="64A31301"/>
    <w:rsid w:val="64A476B3"/>
    <w:rsid w:val="64AA674E"/>
    <w:rsid w:val="64B259E8"/>
    <w:rsid w:val="64B27796"/>
    <w:rsid w:val="64B61035"/>
    <w:rsid w:val="64BD6867"/>
    <w:rsid w:val="64C319A4"/>
    <w:rsid w:val="64C33752"/>
    <w:rsid w:val="64C5396E"/>
    <w:rsid w:val="64C776E6"/>
    <w:rsid w:val="64C858B0"/>
    <w:rsid w:val="64CA4AE0"/>
    <w:rsid w:val="64CC2606"/>
    <w:rsid w:val="64CD637E"/>
    <w:rsid w:val="64CE2822"/>
    <w:rsid w:val="64CF3D12"/>
    <w:rsid w:val="64CF659A"/>
    <w:rsid w:val="64DB0A9B"/>
    <w:rsid w:val="64DD2FE4"/>
    <w:rsid w:val="64DD4813"/>
    <w:rsid w:val="64DE67DD"/>
    <w:rsid w:val="64E57B6C"/>
    <w:rsid w:val="64E75027"/>
    <w:rsid w:val="64EA6F30"/>
    <w:rsid w:val="64EC323A"/>
    <w:rsid w:val="64ED07CF"/>
    <w:rsid w:val="64EF4547"/>
    <w:rsid w:val="64F32289"/>
    <w:rsid w:val="64F733FB"/>
    <w:rsid w:val="65000502"/>
    <w:rsid w:val="650224CC"/>
    <w:rsid w:val="6502545F"/>
    <w:rsid w:val="65044496"/>
    <w:rsid w:val="65055B18"/>
    <w:rsid w:val="65077AE2"/>
    <w:rsid w:val="6509385A"/>
    <w:rsid w:val="650B7E24"/>
    <w:rsid w:val="650C6EA7"/>
    <w:rsid w:val="65110961"/>
    <w:rsid w:val="651144BD"/>
    <w:rsid w:val="65130235"/>
    <w:rsid w:val="651421FF"/>
    <w:rsid w:val="65183A9D"/>
    <w:rsid w:val="651D2E62"/>
    <w:rsid w:val="651D7306"/>
    <w:rsid w:val="65242442"/>
    <w:rsid w:val="6525440C"/>
    <w:rsid w:val="65257F68"/>
    <w:rsid w:val="6526083F"/>
    <w:rsid w:val="652E32C1"/>
    <w:rsid w:val="6530528B"/>
    <w:rsid w:val="65312DB1"/>
    <w:rsid w:val="65402FF4"/>
    <w:rsid w:val="65436640"/>
    <w:rsid w:val="654C7BEB"/>
    <w:rsid w:val="65506ECD"/>
    <w:rsid w:val="65516FAF"/>
    <w:rsid w:val="65562818"/>
    <w:rsid w:val="655E133F"/>
    <w:rsid w:val="655F0748"/>
    <w:rsid w:val="6562740E"/>
    <w:rsid w:val="6569254B"/>
    <w:rsid w:val="656A1E1F"/>
    <w:rsid w:val="656B0071"/>
    <w:rsid w:val="656C203B"/>
    <w:rsid w:val="65736F26"/>
    <w:rsid w:val="65752C9E"/>
    <w:rsid w:val="657607C4"/>
    <w:rsid w:val="65766A16"/>
    <w:rsid w:val="657B402C"/>
    <w:rsid w:val="65801643"/>
    <w:rsid w:val="65817895"/>
    <w:rsid w:val="658904F7"/>
    <w:rsid w:val="65896749"/>
    <w:rsid w:val="659155FE"/>
    <w:rsid w:val="6593581A"/>
    <w:rsid w:val="659550EE"/>
    <w:rsid w:val="659D0447"/>
    <w:rsid w:val="659F14A4"/>
    <w:rsid w:val="65A610A9"/>
    <w:rsid w:val="65A75A3F"/>
    <w:rsid w:val="65AE7F5E"/>
    <w:rsid w:val="65B25CA0"/>
    <w:rsid w:val="65B40043"/>
    <w:rsid w:val="65B732B6"/>
    <w:rsid w:val="65BC08CD"/>
    <w:rsid w:val="65BD63F3"/>
    <w:rsid w:val="65C07C91"/>
    <w:rsid w:val="65C23A09"/>
    <w:rsid w:val="65C47781"/>
    <w:rsid w:val="65C50FC8"/>
    <w:rsid w:val="65C6799D"/>
    <w:rsid w:val="65C854C3"/>
    <w:rsid w:val="65C92FEA"/>
    <w:rsid w:val="65CE0600"/>
    <w:rsid w:val="65CE23AE"/>
    <w:rsid w:val="65D1387D"/>
    <w:rsid w:val="65D35C16"/>
    <w:rsid w:val="65D976D1"/>
    <w:rsid w:val="65DA6FA5"/>
    <w:rsid w:val="65DC0F6F"/>
    <w:rsid w:val="65DF280D"/>
    <w:rsid w:val="65E10333"/>
    <w:rsid w:val="65E120E1"/>
    <w:rsid w:val="65E36662"/>
    <w:rsid w:val="65E46075"/>
    <w:rsid w:val="65E47E23"/>
    <w:rsid w:val="65E676F8"/>
    <w:rsid w:val="65F53DDF"/>
    <w:rsid w:val="65F75DA9"/>
    <w:rsid w:val="65F8567D"/>
    <w:rsid w:val="65F97EB8"/>
    <w:rsid w:val="65FA13F5"/>
    <w:rsid w:val="65FC6F1B"/>
    <w:rsid w:val="65FE0EE5"/>
    <w:rsid w:val="661324B7"/>
    <w:rsid w:val="661A3845"/>
    <w:rsid w:val="661C136B"/>
    <w:rsid w:val="661C75BD"/>
    <w:rsid w:val="661E50E3"/>
    <w:rsid w:val="66212E26"/>
    <w:rsid w:val="66246472"/>
    <w:rsid w:val="662A5B8E"/>
    <w:rsid w:val="662B7800"/>
    <w:rsid w:val="662D3578"/>
    <w:rsid w:val="66326DE1"/>
    <w:rsid w:val="663314D9"/>
    <w:rsid w:val="66344907"/>
    <w:rsid w:val="66383CCB"/>
    <w:rsid w:val="66391F1D"/>
    <w:rsid w:val="663D12E2"/>
    <w:rsid w:val="663E7534"/>
    <w:rsid w:val="66410DD2"/>
    <w:rsid w:val="66442670"/>
    <w:rsid w:val="664663E8"/>
    <w:rsid w:val="66486604"/>
    <w:rsid w:val="664B1C51"/>
    <w:rsid w:val="664B39FF"/>
    <w:rsid w:val="664D59C9"/>
    <w:rsid w:val="664D7777"/>
    <w:rsid w:val="664E1299"/>
    <w:rsid w:val="664F1741"/>
    <w:rsid w:val="66540B05"/>
    <w:rsid w:val="66552ACF"/>
    <w:rsid w:val="665723A3"/>
    <w:rsid w:val="6659611C"/>
    <w:rsid w:val="665B6338"/>
    <w:rsid w:val="665E3732"/>
    <w:rsid w:val="665E7BD6"/>
    <w:rsid w:val="666534E5"/>
    <w:rsid w:val="666920D7"/>
    <w:rsid w:val="66703465"/>
    <w:rsid w:val="6672542F"/>
    <w:rsid w:val="66763171"/>
    <w:rsid w:val="66772A46"/>
    <w:rsid w:val="667E5B82"/>
    <w:rsid w:val="667F18FA"/>
    <w:rsid w:val="668313EA"/>
    <w:rsid w:val="668A4527"/>
    <w:rsid w:val="668F1B3D"/>
    <w:rsid w:val="66905E93"/>
    <w:rsid w:val="66910A64"/>
    <w:rsid w:val="66911D59"/>
    <w:rsid w:val="66990C0E"/>
    <w:rsid w:val="66A355E9"/>
    <w:rsid w:val="66A53289"/>
    <w:rsid w:val="66A575B3"/>
    <w:rsid w:val="66A870A3"/>
    <w:rsid w:val="66AF0431"/>
    <w:rsid w:val="66B43C9A"/>
    <w:rsid w:val="66BA2932"/>
    <w:rsid w:val="66BE0674"/>
    <w:rsid w:val="66C0619B"/>
    <w:rsid w:val="66C8504F"/>
    <w:rsid w:val="66D02156"/>
    <w:rsid w:val="66D439F4"/>
    <w:rsid w:val="66D6776C"/>
    <w:rsid w:val="66DA6FA9"/>
    <w:rsid w:val="66DB1226"/>
    <w:rsid w:val="66DB2FD4"/>
    <w:rsid w:val="66E0683D"/>
    <w:rsid w:val="66E520A5"/>
    <w:rsid w:val="66E53E53"/>
    <w:rsid w:val="66E8749F"/>
    <w:rsid w:val="66F04834"/>
    <w:rsid w:val="66F127F8"/>
    <w:rsid w:val="67000C8D"/>
    <w:rsid w:val="6703077D"/>
    <w:rsid w:val="67065B78"/>
    <w:rsid w:val="67073DC9"/>
    <w:rsid w:val="670818F0"/>
    <w:rsid w:val="670A6088"/>
    <w:rsid w:val="670C09A8"/>
    <w:rsid w:val="67136C12"/>
    <w:rsid w:val="671464E6"/>
    <w:rsid w:val="671505CA"/>
    <w:rsid w:val="671A443C"/>
    <w:rsid w:val="67206C39"/>
    <w:rsid w:val="67237D09"/>
    <w:rsid w:val="67242BCD"/>
    <w:rsid w:val="672819AA"/>
    <w:rsid w:val="672C55DE"/>
    <w:rsid w:val="672D1356"/>
    <w:rsid w:val="672E75A8"/>
    <w:rsid w:val="6732696D"/>
    <w:rsid w:val="67332E10"/>
    <w:rsid w:val="67334BBF"/>
    <w:rsid w:val="673426E5"/>
    <w:rsid w:val="673B3A73"/>
    <w:rsid w:val="673E5311"/>
    <w:rsid w:val="673F7A07"/>
    <w:rsid w:val="67412203"/>
    <w:rsid w:val="6747066A"/>
    <w:rsid w:val="674D37A6"/>
    <w:rsid w:val="67542D87"/>
    <w:rsid w:val="67555A5D"/>
    <w:rsid w:val="675608AD"/>
    <w:rsid w:val="67566AFF"/>
    <w:rsid w:val="67577CF2"/>
    <w:rsid w:val="675E7762"/>
    <w:rsid w:val="675F3C06"/>
    <w:rsid w:val="6760797E"/>
    <w:rsid w:val="676254A4"/>
    <w:rsid w:val="6764746E"/>
    <w:rsid w:val="676905E0"/>
    <w:rsid w:val="676B07FC"/>
    <w:rsid w:val="676E3E49"/>
    <w:rsid w:val="67702665"/>
    <w:rsid w:val="67746F85"/>
    <w:rsid w:val="678216A2"/>
    <w:rsid w:val="678278F4"/>
    <w:rsid w:val="67851192"/>
    <w:rsid w:val="67855FCC"/>
    <w:rsid w:val="678673E4"/>
    <w:rsid w:val="678D475E"/>
    <w:rsid w:val="678E6299"/>
    <w:rsid w:val="67915D89"/>
    <w:rsid w:val="67917B37"/>
    <w:rsid w:val="6796339F"/>
    <w:rsid w:val="679F04A6"/>
    <w:rsid w:val="67A05FCC"/>
    <w:rsid w:val="67A1421E"/>
    <w:rsid w:val="67A21D44"/>
    <w:rsid w:val="67A27F96"/>
    <w:rsid w:val="67A7735B"/>
    <w:rsid w:val="67A91325"/>
    <w:rsid w:val="67A94E81"/>
    <w:rsid w:val="67A96C2F"/>
    <w:rsid w:val="67AC4971"/>
    <w:rsid w:val="67B37AAD"/>
    <w:rsid w:val="67B657F0"/>
    <w:rsid w:val="67BA708E"/>
    <w:rsid w:val="67BB151A"/>
    <w:rsid w:val="67C1666E"/>
    <w:rsid w:val="67C27CF0"/>
    <w:rsid w:val="67C46086"/>
    <w:rsid w:val="67C648EF"/>
    <w:rsid w:val="67CE2B39"/>
    <w:rsid w:val="67D6379C"/>
    <w:rsid w:val="67EC2FBF"/>
    <w:rsid w:val="67F3434E"/>
    <w:rsid w:val="67F51E74"/>
    <w:rsid w:val="67F56318"/>
    <w:rsid w:val="67F81964"/>
    <w:rsid w:val="67FA56DC"/>
    <w:rsid w:val="67FB3202"/>
    <w:rsid w:val="67FC1454"/>
    <w:rsid w:val="67FD51CC"/>
    <w:rsid w:val="67FD6F7B"/>
    <w:rsid w:val="68014CBD"/>
    <w:rsid w:val="68106CAE"/>
    <w:rsid w:val="68126ECA"/>
    <w:rsid w:val="68142C42"/>
    <w:rsid w:val="681744E0"/>
    <w:rsid w:val="6817628E"/>
    <w:rsid w:val="681903F3"/>
    <w:rsid w:val="68212C69"/>
    <w:rsid w:val="68213928"/>
    <w:rsid w:val="682409AB"/>
    <w:rsid w:val="68264723"/>
    <w:rsid w:val="682664D1"/>
    <w:rsid w:val="68297D70"/>
    <w:rsid w:val="682C160E"/>
    <w:rsid w:val="683706DE"/>
    <w:rsid w:val="684007D1"/>
    <w:rsid w:val="68437083"/>
    <w:rsid w:val="684626D0"/>
    <w:rsid w:val="68464DC5"/>
    <w:rsid w:val="684C04B5"/>
    <w:rsid w:val="684D7F02"/>
    <w:rsid w:val="685017A0"/>
    <w:rsid w:val="6850354E"/>
    <w:rsid w:val="685250E0"/>
    <w:rsid w:val="68525518"/>
    <w:rsid w:val="685F7C35"/>
    <w:rsid w:val="686139AD"/>
    <w:rsid w:val="6864130D"/>
    <w:rsid w:val="68686AEA"/>
    <w:rsid w:val="686D5EAE"/>
    <w:rsid w:val="686F7E78"/>
    <w:rsid w:val="68713911"/>
    <w:rsid w:val="68727968"/>
    <w:rsid w:val="68763722"/>
    <w:rsid w:val="68774F7F"/>
    <w:rsid w:val="687A05CB"/>
    <w:rsid w:val="687F47D4"/>
    <w:rsid w:val="68833924"/>
    <w:rsid w:val="688471B6"/>
    <w:rsid w:val="68863414"/>
    <w:rsid w:val="68882CE8"/>
    <w:rsid w:val="688B2364"/>
    <w:rsid w:val="688D02FE"/>
    <w:rsid w:val="68953657"/>
    <w:rsid w:val="689C6793"/>
    <w:rsid w:val="689D3D65"/>
    <w:rsid w:val="68A044D6"/>
    <w:rsid w:val="68A33FC6"/>
    <w:rsid w:val="68A613C0"/>
    <w:rsid w:val="68AA6F4E"/>
    <w:rsid w:val="68AB2E7A"/>
    <w:rsid w:val="68AD274F"/>
    <w:rsid w:val="68AF4719"/>
    <w:rsid w:val="68B00491"/>
    <w:rsid w:val="68B27D65"/>
    <w:rsid w:val="68B43ADD"/>
    <w:rsid w:val="68B63CF9"/>
    <w:rsid w:val="68B7181F"/>
    <w:rsid w:val="68B735CD"/>
    <w:rsid w:val="68BC32E6"/>
    <w:rsid w:val="68BF2482"/>
    <w:rsid w:val="68C161FA"/>
    <w:rsid w:val="68C301C4"/>
    <w:rsid w:val="68C606AA"/>
    <w:rsid w:val="68C61A62"/>
    <w:rsid w:val="68CA3301"/>
    <w:rsid w:val="68CD4B9F"/>
    <w:rsid w:val="68CF6B69"/>
    <w:rsid w:val="68D73C6F"/>
    <w:rsid w:val="68DC1286"/>
    <w:rsid w:val="68DE0B5A"/>
    <w:rsid w:val="68E32614"/>
    <w:rsid w:val="68E51EE8"/>
    <w:rsid w:val="68E87C2B"/>
    <w:rsid w:val="68EB3277"/>
    <w:rsid w:val="68EF4B15"/>
    <w:rsid w:val="68F4037D"/>
    <w:rsid w:val="68F41FE7"/>
    <w:rsid w:val="68F640F6"/>
    <w:rsid w:val="68F71C1C"/>
    <w:rsid w:val="68F77E6E"/>
    <w:rsid w:val="68F80968"/>
    <w:rsid w:val="69004F74"/>
    <w:rsid w:val="69054339"/>
    <w:rsid w:val="690600B1"/>
    <w:rsid w:val="690F6F65"/>
    <w:rsid w:val="69194288"/>
    <w:rsid w:val="691E364C"/>
    <w:rsid w:val="691F78D0"/>
    <w:rsid w:val="69256789"/>
    <w:rsid w:val="692769A5"/>
    <w:rsid w:val="692A1FF1"/>
    <w:rsid w:val="692A3D9F"/>
    <w:rsid w:val="692D388F"/>
    <w:rsid w:val="69320EA6"/>
    <w:rsid w:val="69366BE8"/>
    <w:rsid w:val="693E3CEF"/>
    <w:rsid w:val="693E5A9D"/>
    <w:rsid w:val="693E784B"/>
    <w:rsid w:val="694110E9"/>
    <w:rsid w:val="69434E61"/>
    <w:rsid w:val="6945507D"/>
    <w:rsid w:val="69463D80"/>
    <w:rsid w:val="69472BA3"/>
    <w:rsid w:val="694806C9"/>
    <w:rsid w:val="69482477"/>
    <w:rsid w:val="694A61EF"/>
    <w:rsid w:val="694F7CAA"/>
    <w:rsid w:val="6953779A"/>
    <w:rsid w:val="69584DB0"/>
    <w:rsid w:val="69586B5E"/>
    <w:rsid w:val="695928D6"/>
    <w:rsid w:val="695F613F"/>
    <w:rsid w:val="696077C1"/>
    <w:rsid w:val="69617552"/>
    <w:rsid w:val="69674FF3"/>
    <w:rsid w:val="696A6892"/>
    <w:rsid w:val="697414BE"/>
    <w:rsid w:val="69763F9D"/>
    <w:rsid w:val="69765236"/>
    <w:rsid w:val="69794D27"/>
    <w:rsid w:val="697B284D"/>
    <w:rsid w:val="697F058F"/>
    <w:rsid w:val="69807E63"/>
    <w:rsid w:val="69872FA0"/>
    <w:rsid w:val="69894F6A"/>
    <w:rsid w:val="698A0CE2"/>
    <w:rsid w:val="698C2CAC"/>
    <w:rsid w:val="698E432E"/>
    <w:rsid w:val="69967687"/>
    <w:rsid w:val="699735A6"/>
    <w:rsid w:val="69992CD3"/>
    <w:rsid w:val="699B4C9D"/>
    <w:rsid w:val="699F29DF"/>
    <w:rsid w:val="69A00505"/>
    <w:rsid w:val="69A04061"/>
    <w:rsid w:val="69A41DA4"/>
    <w:rsid w:val="69A422AA"/>
    <w:rsid w:val="69A71894"/>
    <w:rsid w:val="69A91168"/>
    <w:rsid w:val="69AC0A3C"/>
    <w:rsid w:val="69AC6EAA"/>
    <w:rsid w:val="69B660A7"/>
    <w:rsid w:val="69B95123"/>
    <w:rsid w:val="69BB70ED"/>
    <w:rsid w:val="69BE3433"/>
    <w:rsid w:val="69C10A44"/>
    <w:rsid w:val="69C51D1A"/>
    <w:rsid w:val="69C75644"/>
    <w:rsid w:val="69CC4E56"/>
    <w:rsid w:val="69CE5072"/>
    <w:rsid w:val="69D1246D"/>
    <w:rsid w:val="69D467B8"/>
    <w:rsid w:val="69D837FB"/>
    <w:rsid w:val="69DD52B6"/>
    <w:rsid w:val="69E403F2"/>
    <w:rsid w:val="69E77EE2"/>
    <w:rsid w:val="69E95A08"/>
    <w:rsid w:val="69F04FE9"/>
    <w:rsid w:val="69F30635"/>
    <w:rsid w:val="69FC398E"/>
    <w:rsid w:val="69FD7706"/>
    <w:rsid w:val="6A026ACA"/>
    <w:rsid w:val="6A040A94"/>
    <w:rsid w:val="6A050368"/>
    <w:rsid w:val="6A0A597F"/>
    <w:rsid w:val="6A0C1115"/>
    <w:rsid w:val="6A0D5B9B"/>
    <w:rsid w:val="6A1231B1"/>
    <w:rsid w:val="6A130CD7"/>
    <w:rsid w:val="6A1720C3"/>
    <w:rsid w:val="6A18009C"/>
    <w:rsid w:val="6A1862EE"/>
    <w:rsid w:val="6A1A02B8"/>
    <w:rsid w:val="6A1D3904"/>
    <w:rsid w:val="6A1F4FE5"/>
    <w:rsid w:val="6A22716C"/>
    <w:rsid w:val="6A246A40"/>
    <w:rsid w:val="6A2F0853"/>
    <w:rsid w:val="6A2F7112"/>
    <w:rsid w:val="6A324C34"/>
    <w:rsid w:val="6A325601"/>
    <w:rsid w:val="6A345AF5"/>
    <w:rsid w:val="6A3550F2"/>
    <w:rsid w:val="6A366774"/>
    <w:rsid w:val="6A372C18"/>
    <w:rsid w:val="6A38073E"/>
    <w:rsid w:val="6A3A6264"/>
    <w:rsid w:val="6A3B09D2"/>
    <w:rsid w:val="6A434EFF"/>
    <w:rsid w:val="6A4610AD"/>
    <w:rsid w:val="6A4C0AA8"/>
    <w:rsid w:val="6A4D41E9"/>
    <w:rsid w:val="6A535578"/>
    <w:rsid w:val="6A550E2D"/>
    <w:rsid w:val="6A5A4B58"/>
    <w:rsid w:val="6A5C0D00"/>
    <w:rsid w:val="6A5E4D61"/>
    <w:rsid w:val="6A617C95"/>
    <w:rsid w:val="6A627569"/>
    <w:rsid w:val="6A6652AB"/>
    <w:rsid w:val="6A694D9B"/>
    <w:rsid w:val="6A70612A"/>
    <w:rsid w:val="6A707ED8"/>
    <w:rsid w:val="6A737216"/>
    <w:rsid w:val="6A745C1A"/>
    <w:rsid w:val="6A753740"/>
    <w:rsid w:val="6A7554EE"/>
    <w:rsid w:val="6A75729C"/>
    <w:rsid w:val="6A774C04"/>
    <w:rsid w:val="6A793230"/>
    <w:rsid w:val="6A7C062B"/>
    <w:rsid w:val="6A7C4ACE"/>
    <w:rsid w:val="6A7E0847"/>
    <w:rsid w:val="6A7F011B"/>
    <w:rsid w:val="6A7F636D"/>
    <w:rsid w:val="6A80552A"/>
    <w:rsid w:val="6A815C41"/>
    <w:rsid w:val="6A837C0B"/>
    <w:rsid w:val="6A8614A9"/>
    <w:rsid w:val="6A8B2F63"/>
    <w:rsid w:val="6A902328"/>
    <w:rsid w:val="6A935974"/>
    <w:rsid w:val="6A9516EC"/>
    <w:rsid w:val="6A9811DC"/>
    <w:rsid w:val="6A9E5EE6"/>
    <w:rsid w:val="6A9E67F3"/>
    <w:rsid w:val="6A9F07BD"/>
    <w:rsid w:val="6AA162E3"/>
    <w:rsid w:val="6AA45DD3"/>
    <w:rsid w:val="6AA80752"/>
    <w:rsid w:val="6AA8759B"/>
    <w:rsid w:val="6AAB53B4"/>
    <w:rsid w:val="6AB04778"/>
    <w:rsid w:val="6AB57FE0"/>
    <w:rsid w:val="6AB73D58"/>
    <w:rsid w:val="6ABA6B4B"/>
    <w:rsid w:val="6AC50223"/>
    <w:rsid w:val="6ACB3360"/>
    <w:rsid w:val="6ACE43D9"/>
    <w:rsid w:val="6AD00976"/>
    <w:rsid w:val="6AD43A04"/>
    <w:rsid w:val="6ADE3093"/>
    <w:rsid w:val="6AE54422"/>
    <w:rsid w:val="6AE76BE9"/>
    <w:rsid w:val="6AEC1C54"/>
    <w:rsid w:val="6AF26B3F"/>
    <w:rsid w:val="6AF33C68"/>
    <w:rsid w:val="6AF40B09"/>
    <w:rsid w:val="6AF418AC"/>
    <w:rsid w:val="6AF428B7"/>
    <w:rsid w:val="6AF44665"/>
    <w:rsid w:val="6AF705F9"/>
    <w:rsid w:val="6AFC79BD"/>
    <w:rsid w:val="6AFD14CE"/>
    <w:rsid w:val="6AFF6A89"/>
    <w:rsid w:val="6B014FD4"/>
    <w:rsid w:val="6B054AC4"/>
    <w:rsid w:val="6B064398"/>
    <w:rsid w:val="6B080110"/>
    <w:rsid w:val="6B0811B2"/>
    <w:rsid w:val="6B0D2453"/>
    <w:rsid w:val="6B0F5943"/>
    <w:rsid w:val="6B1271E1"/>
    <w:rsid w:val="6B166CD1"/>
    <w:rsid w:val="6B1E5B86"/>
    <w:rsid w:val="6B225676"/>
    <w:rsid w:val="6B256F14"/>
    <w:rsid w:val="6B2F7F6E"/>
    <w:rsid w:val="6B32518D"/>
    <w:rsid w:val="6B3453A9"/>
    <w:rsid w:val="6B361121"/>
    <w:rsid w:val="6B362ECF"/>
    <w:rsid w:val="6B3929BF"/>
    <w:rsid w:val="6B3D089D"/>
    <w:rsid w:val="6B3E1281"/>
    <w:rsid w:val="6B4078AA"/>
    <w:rsid w:val="6B452A50"/>
    <w:rsid w:val="6B464BBC"/>
    <w:rsid w:val="6B4A697B"/>
    <w:rsid w:val="6B4C26F3"/>
    <w:rsid w:val="6B5275DD"/>
    <w:rsid w:val="6B5F0C75"/>
    <w:rsid w:val="6B6C069F"/>
    <w:rsid w:val="6B6C68F1"/>
    <w:rsid w:val="6B6F4633"/>
    <w:rsid w:val="6B712E92"/>
    <w:rsid w:val="6B777044"/>
    <w:rsid w:val="6B80239C"/>
    <w:rsid w:val="6B8359E9"/>
    <w:rsid w:val="6B855C05"/>
    <w:rsid w:val="6B8F438D"/>
    <w:rsid w:val="6B985938"/>
    <w:rsid w:val="6B9B3981"/>
    <w:rsid w:val="6B9E0A74"/>
    <w:rsid w:val="6BA30D72"/>
    <w:rsid w:val="6BAA59E2"/>
    <w:rsid w:val="6BAC13E3"/>
    <w:rsid w:val="6BAD2A66"/>
    <w:rsid w:val="6BB34520"/>
    <w:rsid w:val="6BB42046"/>
    <w:rsid w:val="6BB513B4"/>
    <w:rsid w:val="6BB81B36"/>
    <w:rsid w:val="6BB838E4"/>
    <w:rsid w:val="6BBA3B00"/>
    <w:rsid w:val="6BC24763"/>
    <w:rsid w:val="6BC26511"/>
    <w:rsid w:val="6BC54253"/>
    <w:rsid w:val="6BC609B2"/>
    <w:rsid w:val="6BC93D43"/>
    <w:rsid w:val="6BCE135A"/>
    <w:rsid w:val="6BCF0C2E"/>
    <w:rsid w:val="6BD4607D"/>
    <w:rsid w:val="6BDB75D3"/>
    <w:rsid w:val="6BDD159D"/>
    <w:rsid w:val="6BE04BE9"/>
    <w:rsid w:val="6BE20961"/>
    <w:rsid w:val="6BE46B15"/>
    <w:rsid w:val="6BE741CA"/>
    <w:rsid w:val="6BE75F78"/>
    <w:rsid w:val="6BF32B6E"/>
    <w:rsid w:val="6BF80185"/>
    <w:rsid w:val="6BFB7C75"/>
    <w:rsid w:val="6C0134DD"/>
    <w:rsid w:val="6C060AF4"/>
    <w:rsid w:val="6C092392"/>
    <w:rsid w:val="6C134FBF"/>
    <w:rsid w:val="6C152AE5"/>
    <w:rsid w:val="6C164AAF"/>
    <w:rsid w:val="6C1825D5"/>
    <w:rsid w:val="6C184383"/>
    <w:rsid w:val="6C1A634D"/>
    <w:rsid w:val="6C225202"/>
    <w:rsid w:val="6C24541E"/>
    <w:rsid w:val="6C262F44"/>
    <w:rsid w:val="6C286A26"/>
    <w:rsid w:val="6C305B70"/>
    <w:rsid w:val="6C3118E9"/>
    <w:rsid w:val="6C3379D8"/>
    <w:rsid w:val="6C3A254B"/>
    <w:rsid w:val="6C3B62C3"/>
    <w:rsid w:val="6C3D028D"/>
    <w:rsid w:val="6C4038DA"/>
    <w:rsid w:val="6C417D7E"/>
    <w:rsid w:val="6C4258A4"/>
    <w:rsid w:val="6C454E0D"/>
    <w:rsid w:val="6C4A4161"/>
    <w:rsid w:val="6C4B4758"/>
    <w:rsid w:val="6C4D3CBC"/>
    <w:rsid w:val="6C4E4B32"/>
    <w:rsid w:val="6C57134F"/>
    <w:rsid w:val="6C580C23"/>
    <w:rsid w:val="6C5C6966"/>
    <w:rsid w:val="6C612B64"/>
    <w:rsid w:val="6C6677E4"/>
    <w:rsid w:val="6C6B0957"/>
    <w:rsid w:val="6C700663"/>
    <w:rsid w:val="6C731F01"/>
    <w:rsid w:val="6C733CAF"/>
    <w:rsid w:val="6C77379F"/>
    <w:rsid w:val="6C783074"/>
    <w:rsid w:val="6C7A6DEC"/>
    <w:rsid w:val="6C891725"/>
    <w:rsid w:val="6C8934D3"/>
    <w:rsid w:val="6C8B2DA7"/>
    <w:rsid w:val="6C9205D9"/>
    <w:rsid w:val="6C922387"/>
    <w:rsid w:val="6C9360FF"/>
    <w:rsid w:val="6C953C26"/>
    <w:rsid w:val="6C983716"/>
    <w:rsid w:val="6C9C6D62"/>
    <w:rsid w:val="6CA16A6E"/>
    <w:rsid w:val="6CA67BE1"/>
    <w:rsid w:val="6CA72B6B"/>
    <w:rsid w:val="6CA83959"/>
    <w:rsid w:val="6CA87DFD"/>
    <w:rsid w:val="6CAB51F7"/>
    <w:rsid w:val="6CAE5E35"/>
    <w:rsid w:val="6CAF118B"/>
    <w:rsid w:val="6CB00A5F"/>
    <w:rsid w:val="6CB06CB1"/>
    <w:rsid w:val="6CB22A29"/>
    <w:rsid w:val="6CB5251A"/>
    <w:rsid w:val="6CB87914"/>
    <w:rsid w:val="6CBA0FE1"/>
    <w:rsid w:val="6CBE13CE"/>
    <w:rsid w:val="6CC22541"/>
    <w:rsid w:val="6CC369E5"/>
    <w:rsid w:val="6CC938CF"/>
    <w:rsid w:val="6CD3474E"/>
    <w:rsid w:val="6CD429A0"/>
    <w:rsid w:val="6CD66551"/>
    <w:rsid w:val="6CD75FEC"/>
    <w:rsid w:val="6CD77EA0"/>
    <w:rsid w:val="6CE10C19"/>
    <w:rsid w:val="6CE16E6B"/>
    <w:rsid w:val="6CE626D3"/>
    <w:rsid w:val="6CE801F9"/>
    <w:rsid w:val="6CE8644B"/>
    <w:rsid w:val="6CE95D1F"/>
    <w:rsid w:val="6CEB1A97"/>
    <w:rsid w:val="6CED3A62"/>
    <w:rsid w:val="6CEE3336"/>
    <w:rsid w:val="6CF0610E"/>
    <w:rsid w:val="6CF43042"/>
    <w:rsid w:val="6CF46B9E"/>
    <w:rsid w:val="6CF748E0"/>
    <w:rsid w:val="6CF92406"/>
    <w:rsid w:val="6CF941B4"/>
    <w:rsid w:val="6CFA1CDB"/>
    <w:rsid w:val="6CFE7A1D"/>
    <w:rsid w:val="6CFF5543"/>
    <w:rsid w:val="6D013069"/>
    <w:rsid w:val="6D033285"/>
    <w:rsid w:val="6D050DAB"/>
    <w:rsid w:val="6D0B4828"/>
    <w:rsid w:val="6D1014FE"/>
    <w:rsid w:val="6D162FB8"/>
    <w:rsid w:val="6D194857"/>
    <w:rsid w:val="6D1E1E6D"/>
    <w:rsid w:val="6D21195D"/>
    <w:rsid w:val="6D2C27DC"/>
    <w:rsid w:val="6D3451EC"/>
    <w:rsid w:val="6D350F65"/>
    <w:rsid w:val="6D3B47CD"/>
    <w:rsid w:val="6D3C0545"/>
    <w:rsid w:val="6D3E250F"/>
    <w:rsid w:val="6D463172"/>
    <w:rsid w:val="6D464F20"/>
    <w:rsid w:val="6D4C4C2C"/>
    <w:rsid w:val="6D4D62AE"/>
    <w:rsid w:val="6D4D71AC"/>
    <w:rsid w:val="6D521B17"/>
    <w:rsid w:val="6D5318DD"/>
    <w:rsid w:val="6D561607"/>
    <w:rsid w:val="6D5664C0"/>
    <w:rsid w:val="6D57712D"/>
    <w:rsid w:val="6D590031"/>
    <w:rsid w:val="6D5C4743"/>
    <w:rsid w:val="6D5D0BE7"/>
    <w:rsid w:val="6D5E495F"/>
    <w:rsid w:val="6D617FAC"/>
    <w:rsid w:val="6D657A9C"/>
    <w:rsid w:val="6D67538A"/>
    <w:rsid w:val="6D6C0E2A"/>
    <w:rsid w:val="6D7777CF"/>
    <w:rsid w:val="6D7952F5"/>
    <w:rsid w:val="6D797533"/>
    <w:rsid w:val="6D7B106D"/>
    <w:rsid w:val="6D7B72BF"/>
    <w:rsid w:val="6D82064E"/>
    <w:rsid w:val="6D837F22"/>
    <w:rsid w:val="6D853C9A"/>
    <w:rsid w:val="6D8617C0"/>
    <w:rsid w:val="6D875C64"/>
    <w:rsid w:val="6D885538"/>
    <w:rsid w:val="6D8A5754"/>
    <w:rsid w:val="6D8B6DD7"/>
    <w:rsid w:val="6D8D2B4F"/>
    <w:rsid w:val="6D8F68C7"/>
    <w:rsid w:val="6D910891"/>
    <w:rsid w:val="6D981C1F"/>
    <w:rsid w:val="6D995997"/>
    <w:rsid w:val="6D9B34BE"/>
    <w:rsid w:val="6D9D5488"/>
    <w:rsid w:val="6D9E6B0A"/>
    <w:rsid w:val="6DA06282"/>
    <w:rsid w:val="6DA13F45"/>
    <w:rsid w:val="6DA46816"/>
    <w:rsid w:val="6DA87988"/>
    <w:rsid w:val="6DAA5BFE"/>
    <w:rsid w:val="6DAB36CB"/>
    <w:rsid w:val="6DAD31F1"/>
    <w:rsid w:val="6DB4457F"/>
    <w:rsid w:val="6DBC51E2"/>
    <w:rsid w:val="6DBE71AC"/>
    <w:rsid w:val="6DC21DEE"/>
    <w:rsid w:val="6DC26C9C"/>
    <w:rsid w:val="6DC36570"/>
    <w:rsid w:val="6DC522E8"/>
    <w:rsid w:val="6DC9627D"/>
    <w:rsid w:val="6DCF13B9"/>
    <w:rsid w:val="6DD30EA9"/>
    <w:rsid w:val="6DD34202"/>
    <w:rsid w:val="6DD45692"/>
    <w:rsid w:val="6DDB0350"/>
    <w:rsid w:val="6DDB1B0C"/>
    <w:rsid w:val="6DDB5FB0"/>
    <w:rsid w:val="6DE210EC"/>
    <w:rsid w:val="6DE25D78"/>
    <w:rsid w:val="6DF17581"/>
    <w:rsid w:val="6DF901E4"/>
    <w:rsid w:val="6DFD5F26"/>
    <w:rsid w:val="6E02353D"/>
    <w:rsid w:val="6E032E11"/>
    <w:rsid w:val="6E054DDB"/>
    <w:rsid w:val="6E072901"/>
    <w:rsid w:val="6E0948CB"/>
    <w:rsid w:val="6E0C7F17"/>
    <w:rsid w:val="6E1312A6"/>
    <w:rsid w:val="6E13574A"/>
    <w:rsid w:val="6E1F40EF"/>
    <w:rsid w:val="6E217E67"/>
    <w:rsid w:val="6E227042"/>
    <w:rsid w:val="6E2434B3"/>
    <w:rsid w:val="6E25722B"/>
    <w:rsid w:val="6E2A4841"/>
    <w:rsid w:val="6E2B2A93"/>
    <w:rsid w:val="6E2C05BA"/>
    <w:rsid w:val="6E2E4332"/>
    <w:rsid w:val="6E3000AA"/>
    <w:rsid w:val="6E315BD0"/>
    <w:rsid w:val="6E34121C"/>
    <w:rsid w:val="6E3556C0"/>
    <w:rsid w:val="6E361438"/>
    <w:rsid w:val="6E3851B0"/>
    <w:rsid w:val="6E3A2CD6"/>
    <w:rsid w:val="6E3B07FD"/>
    <w:rsid w:val="6E3B55CE"/>
    <w:rsid w:val="6E445903"/>
    <w:rsid w:val="6E46678C"/>
    <w:rsid w:val="6E4678CD"/>
    <w:rsid w:val="6E510020"/>
    <w:rsid w:val="6E526272"/>
    <w:rsid w:val="6E557B10"/>
    <w:rsid w:val="6E587601"/>
    <w:rsid w:val="6E5A0C83"/>
    <w:rsid w:val="6E5C0E9F"/>
    <w:rsid w:val="6E657628"/>
    <w:rsid w:val="6E6733A0"/>
    <w:rsid w:val="6E6C09B6"/>
    <w:rsid w:val="6E70494A"/>
    <w:rsid w:val="6E7361E8"/>
    <w:rsid w:val="6E753D0F"/>
    <w:rsid w:val="6E755BDC"/>
    <w:rsid w:val="6E7F4B8D"/>
    <w:rsid w:val="6E865F1C"/>
    <w:rsid w:val="6E8B52E0"/>
    <w:rsid w:val="6E906D9A"/>
    <w:rsid w:val="6E922B12"/>
    <w:rsid w:val="6E952018"/>
    <w:rsid w:val="6E9817AB"/>
    <w:rsid w:val="6E9879FD"/>
    <w:rsid w:val="6E9B3773"/>
    <w:rsid w:val="6EA168B2"/>
    <w:rsid w:val="6EA2087C"/>
    <w:rsid w:val="6EA2262A"/>
    <w:rsid w:val="6EA42846"/>
    <w:rsid w:val="6EA939B8"/>
    <w:rsid w:val="6EAA5BC3"/>
    <w:rsid w:val="6EAE0FCF"/>
    <w:rsid w:val="6EB1286D"/>
    <w:rsid w:val="6EB56801"/>
    <w:rsid w:val="6EB72579"/>
    <w:rsid w:val="6EBC7B8F"/>
    <w:rsid w:val="6EBD1212"/>
    <w:rsid w:val="6EC10D02"/>
    <w:rsid w:val="6EC151A6"/>
    <w:rsid w:val="6EC86534"/>
    <w:rsid w:val="6ED07EFC"/>
    <w:rsid w:val="6ED3687D"/>
    <w:rsid w:val="6ED36C87"/>
    <w:rsid w:val="6ED70525"/>
    <w:rsid w:val="6ED722D3"/>
    <w:rsid w:val="6EDA6267"/>
    <w:rsid w:val="6EE90259"/>
    <w:rsid w:val="6EE94A61"/>
    <w:rsid w:val="6EEB2223"/>
    <w:rsid w:val="6EF472F7"/>
    <w:rsid w:val="6EF70BC7"/>
    <w:rsid w:val="6EF94940"/>
    <w:rsid w:val="6EFC1D3A"/>
    <w:rsid w:val="6EFE1F56"/>
    <w:rsid w:val="6EFE3D04"/>
    <w:rsid w:val="6EFF182A"/>
    <w:rsid w:val="6F0357BE"/>
    <w:rsid w:val="6F046E40"/>
    <w:rsid w:val="6F06170C"/>
    <w:rsid w:val="6F06705D"/>
    <w:rsid w:val="6F082DD5"/>
    <w:rsid w:val="6F094457"/>
    <w:rsid w:val="6F0B01CF"/>
    <w:rsid w:val="6F0E7CBF"/>
    <w:rsid w:val="6F0F4163"/>
    <w:rsid w:val="6F1572A0"/>
    <w:rsid w:val="6F186900"/>
    <w:rsid w:val="6F2106F4"/>
    <w:rsid w:val="6F280D81"/>
    <w:rsid w:val="6F2E3EBD"/>
    <w:rsid w:val="6F343BCA"/>
    <w:rsid w:val="6F3516F0"/>
    <w:rsid w:val="6F392BD7"/>
    <w:rsid w:val="6F394D3C"/>
    <w:rsid w:val="6F40431D"/>
    <w:rsid w:val="6F4162E7"/>
    <w:rsid w:val="6F435BBB"/>
    <w:rsid w:val="6F437969"/>
    <w:rsid w:val="6F451933"/>
    <w:rsid w:val="6F4656AB"/>
    <w:rsid w:val="6F467459"/>
    <w:rsid w:val="6F502086"/>
    <w:rsid w:val="6F543D73"/>
    <w:rsid w:val="6F5778B8"/>
    <w:rsid w:val="6F5A2F04"/>
    <w:rsid w:val="6F5A4CB2"/>
    <w:rsid w:val="6F63000B"/>
    <w:rsid w:val="6F63625D"/>
    <w:rsid w:val="6F651FD5"/>
    <w:rsid w:val="6F667AFB"/>
    <w:rsid w:val="6F6A1399"/>
    <w:rsid w:val="6F6A3147"/>
    <w:rsid w:val="6F6C2EC0"/>
    <w:rsid w:val="6F6D70DC"/>
    <w:rsid w:val="6F745D74"/>
    <w:rsid w:val="6F767D3E"/>
    <w:rsid w:val="6F771D08"/>
    <w:rsid w:val="6F773AB6"/>
    <w:rsid w:val="6F795A80"/>
    <w:rsid w:val="6F7C731F"/>
    <w:rsid w:val="6F7F4719"/>
    <w:rsid w:val="6F83245B"/>
    <w:rsid w:val="6F865AA7"/>
    <w:rsid w:val="6F8A0F15"/>
    <w:rsid w:val="6F8A1A3C"/>
    <w:rsid w:val="6F8B1310"/>
    <w:rsid w:val="6F907CB4"/>
    <w:rsid w:val="6F912DCA"/>
    <w:rsid w:val="6F95054C"/>
    <w:rsid w:val="6F95746A"/>
    <w:rsid w:val="6F991C7F"/>
    <w:rsid w:val="6F99513F"/>
    <w:rsid w:val="6F9C351D"/>
    <w:rsid w:val="6F9E1043"/>
    <w:rsid w:val="6FB62831"/>
    <w:rsid w:val="6FB645DF"/>
    <w:rsid w:val="6FB940CF"/>
    <w:rsid w:val="6FBC771B"/>
    <w:rsid w:val="6FBE16E5"/>
    <w:rsid w:val="6FC0034B"/>
    <w:rsid w:val="6FC0720B"/>
    <w:rsid w:val="6FC41DF4"/>
    <w:rsid w:val="6FC50CC6"/>
    <w:rsid w:val="6FC84312"/>
    <w:rsid w:val="6FCA2A16"/>
    <w:rsid w:val="6FCD1928"/>
    <w:rsid w:val="6FCD36D6"/>
    <w:rsid w:val="6FD20CED"/>
    <w:rsid w:val="6FD26F3F"/>
    <w:rsid w:val="6FD827A7"/>
    <w:rsid w:val="6FD902CD"/>
    <w:rsid w:val="6FDD7DBD"/>
    <w:rsid w:val="6FE0340A"/>
    <w:rsid w:val="6FE50A20"/>
    <w:rsid w:val="6FE70C3C"/>
    <w:rsid w:val="6FF15617"/>
    <w:rsid w:val="6FF2313D"/>
    <w:rsid w:val="6FF43359"/>
    <w:rsid w:val="6FF670D1"/>
    <w:rsid w:val="6FF869A5"/>
    <w:rsid w:val="6FF9096F"/>
    <w:rsid w:val="70003AAC"/>
    <w:rsid w:val="70027824"/>
    <w:rsid w:val="70074E3A"/>
    <w:rsid w:val="700F3CEF"/>
    <w:rsid w:val="70147557"/>
    <w:rsid w:val="70180DF5"/>
    <w:rsid w:val="70221C74"/>
    <w:rsid w:val="702552C0"/>
    <w:rsid w:val="70291255"/>
    <w:rsid w:val="70294DB1"/>
    <w:rsid w:val="702A28D7"/>
    <w:rsid w:val="702A6D7B"/>
    <w:rsid w:val="702E686B"/>
    <w:rsid w:val="70352E65"/>
    <w:rsid w:val="70383246"/>
    <w:rsid w:val="703B2D36"/>
    <w:rsid w:val="703C418B"/>
    <w:rsid w:val="703F5D8E"/>
    <w:rsid w:val="704240C4"/>
    <w:rsid w:val="70455963"/>
    <w:rsid w:val="70457711"/>
    <w:rsid w:val="7047792D"/>
    <w:rsid w:val="704B11CB"/>
    <w:rsid w:val="704C4F43"/>
    <w:rsid w:val="704E4817"/>
    <w:rsid w:val="705160B5"/>
    <w:rsid w:val="7053007F"/>
    <w:rsid w:val="705362D1"/>
    <w:rsid w:val="705636CC"/>
    <w:rsid w:val="705D390F"/>
    <w:rsid w:val="70626515"/>
    <w:rsid w:val="7064228D"/>
    <w:rsid w:val="70666005"/>
    <w:rsid w:val="70673B2B"/>
    <w:rsid w:val="70705916"/>
    <w:rsid w:val="70706D4A"/>
    <w:rsid w:val="707324D0"/>
    <w:rsid w:val="70750CC3"/>
    <w:rsid w:val="70756248"/>
    <w:rsid w:val="7080699B"/>
    <w:rsid w:val="70820965"/>
    <w:rsid w:val="70840239"/>
    <w:rsid w:val="7086127D"/>
    <w:rsid w:val="70891CF3"/>
    <w:rsid w:val="708E10B8"/>
    <w:rsid w:val="70952446"/>
    <w:rsid w:val="70983CE4"/>
    <w:rsid w:val="709D579F"/>
    <w:rsid w:val="709D754D"/>
    <w:rsid w:val="709F3CB3"/>
    <w:rsid w:val="70A41C35"/>
    <w:rsid w:val="70A42689"/>
    <w:rsid w:val="70A629F4"/>
    <w:rsid w:val="70A73F27"/>
    <w:rsid w:val="70AC5B69"/>
    <w:rsid w:val="70AC7790"/>
    <w:rsid w:val="70B36D70"/>
    <w:rsid w:val="70B5578B"/>
    <w:rsid w:val="70B56644"/>
    <w:rsid w:val="70B623BC"/>
    <w:rsid w:val="70BF3967"/>
    <w:rsid w:val="70C25205"/>
    <w:rsid w:val="70C64CF5"/>
    <w:rsid w:val="70C6670F"/>
    <w:rsid w:val="70D2369A"/>
    <w:rsid w:val="70DF1913"/>
    <w:rsid w:val="70DF5DB7"/>
    <w:rsid w:val="70DF7B65"/>
    <w:rsid w:val="70E1568B"/>
    <w:rsid w:val="70E433CD"/>
    <w:rsid w:val="70E46F2A"/>
    <w:rsid w:val="70EB02B8"/>
    <w:rsid w:val="70F42ADA"/>
    <w:rsid w:val="70F57389"/>
    <w:rsid w:val="71035A94"/>
    <w:rsid w:val="7104581E"/>
    <w:rsid w:val="710C022E"/>
    <w:rsid w:val="711060E4"/>
    <w:rsid w:val="711315BD"/>
    <w:rsid w:val="711710AD"/>
    <w:rsid w:val="71184E25"/>
    <w:rsid w:val="711A0B9D"/>
    <w:rsid w:val="711C4915"/>
    <w:rsid w:val="711F7F62"/>
    <w:rsid w:val="71241A1C"/>
    <w:rsid w:val="71297032"/>
    <w:rsid w:val="712A5284"/>
    <w:rsid w:val="712B2DAA"/>
    <w:rsid w:val="71327C95"/>
    <w:rsid w:val="71350994"/>
    <w:rsid w:val="71397275"/>
    <w:rsid w:val="713A4D9B"/>
    <w:rsid w:val="713D0247"/>
    <w:rsid w:val="713E488C"/>
    <w:rsid w:val="7141437C"/>
    <w:rsid w:val="71436346"/>
    <w:rsid w:val="71494DE5"/>
    <w:rsid w:val="714A76D4"/>
    <w:rsid w:val="714F4CEB"/>
    <w:rsid w:val="715440AF"/>
    <w:rsid w:val="715841AA"/>
    <w:rsid w:val="71662034"/>
    <w:rsid w:val="716C6309"/>
    <w:rsid w:val="71724535"/>
    <w:rsid w:val="71770A1B"/>
    <w:rsid w:val="71771B4C"/>
    <w:rsid w:val="71791D68"/>
    <w:rsid w:val="717A163C"/>
    <w:rsid w:val="717D3CD5"/>
    <w:rsid w:val="71834994"/>
    <w:rsid w:val="71836742"/>
    <w:rsid w:val="718524BB"/>
    <w:rsid w:val="71867FE1"/>
    <w:rsid w:val="71880DE8"/>
    <w:rsid w:val="718A7AD1"/>
    <w:rsid w:val="718C1A9B"/>
    <w:rsid w:val="718F50E7"/>
    <w:rsid w:val="718F6E95"/>
    <w:rsid w:val="719170B1"/>
    <w:rsid w:val="719941B8"/>
    <w:rsid w:val="71A1306D"/>
    <w:rsid w:val="71A36DE5"/>
    <w:rsid w:val="71A52B5D"/>
    <w:rsid w:val="71A843FB"/>
    <w:rsid w:val="71A87F57"/>
    <w:rsid w:val="71B2527A"/>
    <w:rsid w:val="71C01745"/>
    <w:rsid w:val="71C50B09"/>
    <w:rsid w:val="71C56D5B"/>
    <w:rsid w:val="71C87FCB"/>
    <w:rsid w:val="71CB1E97"/>
    <w:rsid w:val="71D376CA"/>
    <w:rsid w:val="71D40D4C"/>
    <w:rsid w:val="71D451F0"/>
    <w:rsid w:val="71D92806"/>
    <w:rsid w:val="71D945B4"/>
    <w:rsid w:val="71D97200"/>
    <w:rsid w:val="71DB20DB"/>
    <w:rsid w:val="71E01DE7"/>
    <w:rsid w:val="71E33685"/>
    <w:rsid w:val="71E371E1"/>
    <w:rsid w:val="71E573FD"/>
    <w:rsid w:val="71E73175"/>
    <w:rsid w:val="71EF202A"/>
    <w:rsid w:val="71F15DA2"/>
    <w:rsid w:val="71F17B50"/>
    <w:rsid w:val="71F31B1A"/>
    <w:rsid w:val="71F633B8"/>
    <w:rsid w:val="71F66F14"/>
    <w:rsid w:val="71F907B3"/>
    <w:rsid w:val="71F950A9"/>
    <w:rsid w:val="71FA0BD5"/>
    <w:rsid w:val="71FB277D"/>
    <w:rsid w:val="71FB452B"/>
    <w:rsid w:val="7201640C"/>
    <w:rsid w:val="72037883"/>
    <w:rsid w:val="72081FCD"/>
    <w:rsid w:val="720C498A"/>
    <w:rsid w:val="72113D4E"/>
    <w:rsid w:val="72181581"/>
    <w:rsid w:val="7218332F"/>
    <w:rsid w:val="721B4BCD"/>
    <w:rsid w:val="721E46BD"/>
    <w:rsid w:val="72225F5B"/>
    <w:rsid w:val="72247F25"/>
    <w:rsid w:val="72255A4C"/>
    <w:rsid w:val="722717C4"/>
    <w:rsid w:val="722E4900"/>
    <w:rsid w:val="722F2426"/>
    <w:rsid w:val="72323CC5"/>
    <w:rsid w:val="72367C59"/>
    <w:rsid w:val="7238577F"/>
    <w:rsid w:val="72393079"/>
    <w:rsid w:val="723F6B0D"/>
    <w:rsid w:val="72463F78"/>
    <w:rsid w:val="724908EF"/>
    <w:rsid w:val="724A3704"/>
    <w:rsid w:val="724E341D"/>
    <w:rsid w:val="724E4FA2"/>
    <w:rsid w:val="724F0D1A"/>
    <w:rsid w:val="72563E57"/>
    <w:rsid w:val="7256750B"/>
    <w:rsid w:val="725B58CB"/>
    <w:rsid w:val="725D6F93"/>
    <w:rsid w:val="725E4ABA"/>
    <w:rsid w:val="726245AA"/>
    <w:rsid w:val="72671BC0"/>
    <w:rsid w:val="726B5B54"/>
    <w:rsid w:val="726C5429"/>
    <w:rsid w:val="726E2F4F"/>
    <w:rsid w:val="727C0AB7"/>
    <w:rsid w:val="727D7636"/>
    <w:rsid w:val="72842772"/>
    <w:rsid w:val="72850298"/>
    <w:rsid w:val="728A58AF"/>
    <w:rsid w:val="728B515C"/>
    <w:rsid w:val="728E35F1"/>
    <w:rsid w:val="728F3335"/>
    <w:rsid w:val="72914E8F"/>
    <w:rsid w:val="729A01E8"/>
    <w:rsid w:val="729B7ABC"/>
    <w:rsid w:val="72A03324"/>
    <w:rsid w:val="72A252EE"/>
    <w:rsid w:val="72A526E9"/>
    <w:rsid w:val="72AA7CFF"/>
    <w:rsid w:val="72AC1CC9"/>
    <w:rsid w:val="72AE5A41"/>
    <w:rsid w:val="72B34E05"/>
    <w:rsid w:val="72B50B7E"/>
    <w:rsid w:val="72B8066E"/>
    <w:rsid w:val="72BB3CBA"/>
    <w:rsid w:val="72C07522"/>
    <w:rsid w:val="72C135F3"/>
    <w:rsid w:val="72C139C6"/>
    <w:rsid w:val="72C2773E"/>
    <w:rsid w:val="72C94629"/>
    <w:rsid w:val="72CE7E91"/>
    <w:rsid w:val="72D134DE"/>
    <w:rsid w:val="72D50275"/>
    <w:rsid w:val="72DF3E4C"/>
    <w:rsid w:val="72E25F9B"/>
    <w:rsid w:val="72E61148"/>
    <w:rsid w:val="72E651DB"/>
    <w:rsid w:val="72E72D01"/>
    <w:rsid w:val="72E97C2E"/>
    <w:rsid w:val="72EC55D7"/>
    <w:rsid w:val="72EE5E3E"/>
    <w:rsid w:val="72F13B80"/>
    <w:rsid w:val="72FC49FE"/>
    <w:rsid w:val="73005B71"/>
    <w:rsid w:val="73012015"/>
    <w:rsid w:val="730218E9"/>
    <w:rsid w:val="7306762B"/>
    <w:rsid w:val="730845C8"/>
    <w:rsid w:val="730B69EF"/>
    <w:rsid w:val="730D09BA"/>
    <w:rsid w:val="731004AA"/>
    <w:rsid w:val="73133AF6"/>
    <w:rsid w:val="731358A4"/>
    <w:rsid w:val="73165394"/>
    <w:rsid w:val="731D4975"/>
    <w:rsid w:val="73216213"/>
    <w:rsid w:val="7327134F"/>
    <w:rsid w:val="7329156C"/>
    <w:rsid w:val="732D4BB8"/>
    <w:rsid w:val="733028FA"/>
    <w:rsid w:val="733046A8"/>
    <w:rsid w:val="73337CF4"/>
    <w:rsid w:val="73353A6C"/>
    <w:rsid w:val="7338355D"/>
    <w:rsid w:val="73397A01"/>
    <w:rsid w:val="733A0C17"/>
    <w:rsid w:val="733C4DFB"/>
    <w:rsid w:val="733F3638"/>
    <w:rsid w:val="734343DB"/>
    <w:rsid w:val="734D7008"/>
    <w:rsid w:val="73542C4E"/>
    <w:rsid w:val="735A1725"/>
    <w:rsid w:val="73610D05"/>
    <w:rsid w:val="73634A7D"/>
    <w:rsid w:val="73683E42"/>
    <w:rsid w:val="73685BF0"/>
    <w:rsid w:val="736A5E0C"/>
    <w:rsid w:val="73734595"/>
    <w:rsid w:val="737722D7"/>
    <w:rsid w:val="737E18B7"/>
    <w:rsid w:val="73816CB2"/>
    <w:rsid w:val="7386076C"/>
    <w:rsid w:val="73866E8F"/>
    <w:rsid w:val="738844E4"/>
    <w:rsid w:val="739015EB"/>
    <w:rsid w:val="73903399"/>
    <w:rsid w:val="73905147"/>
    <w:rsid w:val="739369E5"/>
    <w:rsid w:val="73966C01"/>
    <w:rsid w:val="7399224D"/>
    <w:rsid w:val="73A155A6"/>
    <w:rsid w:val="73A17354"/>
    <w:rsid w:val="73A40BF2"/>
    <w:rsid w:val="73A6496A"/>
    <w:rsid w:val="73AD7AA7"/>
    <w:rsid w:val="73AF2F63"/>
    <w:rsid w:val="73B40E35"/>
    <w:rsid w:val="73B47087"/>
    <w:rsid w:val="73B726D3"/>
    <w:rsid w:val="73B9644B"/>
    <w:rsid w:val="73BC23E0"/>
    <w:rsid w:val="73BE1CB4"/>
    <w:rsid w:val="73C53042"/>
    <w:rsid w:val="73C56311"/>
    <w:rsid w:val="73D94D40"/>
    <w:rsid w:val="73DD4830"/>
    <w:rsid w:val="73E07E7C"/>
    <w:rsid w:val="73E334C8"/>
    <w:rsid w:val="73E7745D"/>
    <w:rsid w:val="73ED2599"/>
    <w:rsid w:val="73EF4563"/>
    <w:rsid w:val="73F97190"/>
    <w:rsid w:val="73FB6A64"/>
    <w:rsid w:val="7400051E"/>
    <w:rsid w:val="74035919"/>
    <w:rsid w:val="740A6CA7"/>
    <w:rsid w:val="740B2A1F"/>
    <w:rsid w:val="740C16A3"/>
    <w:rsid w:val="740C6EC3"/>
    <w:rsid w:val="740E5704"/>
    <w:rsid w:val="741144D9"/>
    <w:rsid w:val="7416389E"/>
    <w:rsid w:val="741E6BF6"/>
    <w:rsid w:val="74237D69"/>
    <w:rsid w:val="742748B9"/>
    <w:rsid w:val="74275AAB"/>
    <w:rsid w:val="742835D1"/>
    <w:rsid w:val="7428537F"/>
    <w:rsid w:val="742D0BE7"/>
    <w:rsid w:val="74312486"/>
    <w:rsid w:val="74337761"/>
    <w:rsid w:val="743B50B2"/>
    <w:rsid w:val="74416441"/>
    <w:rsid w:val="74441AE5"/>
    <w:rsid w:val="74463A57"/>
    <w:rsid w:val="744A1799"/>
    <w:rsid w:val="745367FB"/>
    <w:rsid w:val="74542618"/>
    <w:rsid w:val="745443C6"/>
    <w:rsid w:val="74575C64"/>
    <w:rsid w:val="74583EB6"/>
    <w:rsid w:val="745B5755"/>
    <w:rsid w:val="745E6FF3"/>
    <w:rsid w:val="74604B19"/>
    <w:rsid w:val="7463285B"/>
    <w:rsid w:val="74640AAD"/>
    <w:rsid w:val="74687E72"/>
    <w:rsid w:val="746960C4"/>
    <w:rsid w:val="746F1200"/>
    <w:rsid w:val="747131CA"/>
    <w:rsid w:val="74716D26"/>
    <w:rsid w:val="7472484C"/>
    <w:rsid w:val="7476258E"/>
    <w:rsid w:val="747B1953"/>
    <w:rsid w:val="747F58E7"/>
    <w:rsid w:val="74836A59"/>
    <w:rsid w:val="748702F8"/>
    <w:rsid w:val="748A603A"/>
    <w:rsid w:val="7491561A"/>
    <w:rsid w:val="749649DF"/>
    <w:rsid w:val="749E1262"/>
    <w:rsid w:val="74A013B9"/>
    <w:rsid w:val="74A470FC"/>
    <w:rsid w:val="74A94712"/>
    <w:rsid w:val="74AA048A"/>
    <w:rsid w:val="74B135C7"/>
    <w:rsid w:val="74B351A8"/>
    <w:rsid w:val="74B44E65"/>
    <w:rsid w:val="74BB61F3"/>
    <w:rsid w:val="74BD640F"/>
    <w:rsid w:val="74C23A26"/>
    <w:rsid w:val="74C57072"/>
    <w:rsid w:val="74CB0B2C"/>
    <w:rsid w:val="74CB28DA"/>
    <w:rsid w:val="74CF1C9F"/>
    <w:rsid w:val="74D13C69"/>
    <w:rsid w:val="74D15A17"/>
    <w:rsid w:val="74D177C5"/>
    <w:rsid w:val="74D379E1"/>
    <w:rsid w:val="74D6127F"/>
    <w:rsid w:val="74E4574A"/>
    <w:rsid w:val="74E53270"/>
    <w:rsid w:val="74E7523A"/>
    <w:rsid w:val="74E97204"/>
    <w:rsid w:val="74EA0887"/>
    <w:rsid w:val="74F02341"/>
    <w:rsid w:val="74F040EF"/>
    <w:rsid w:val="74F3598D"/>
    <w:rsid w:val="74F636CF"/>
    <w:rsid w:val="74F811F5"/>
    <w:rsid w:val="74F87447"/>
    <w:rsid w:val="74FB2A94"/>
    <w:rsid w:val="74FD4A5E"/>
    <w:rsid w:val="75071439"/>
    <w:rsid w:val="75091655"/>
    <w:rsid w:val="750951B1"/>
    <w:rsid w:val="750B717B"/>
    <w:rsid w:val="750E27C7"/>
    <w:rsid w:val="750E6C6B"/>
    <w:rsid w:val="7510653F"/>
    <w:rsid w:val="75120509"/>
    <w:rsid w:val="751678CE"/>
    <w:rsid w:val="75183646"/>
    <w:rsid w:val="751C1388"/>
    <w:rsid w:val="751D0C5C"/>
    <w:rsid w:val="752124FA"/>
    <w:rsid w:val="75273889"/>
    <w:rsid w:val="752D7368"/>
    <w:rsid w:val="753541F8"/>
    <w:rsid w:val="753C5586"/>
    <w:rsid w:val="753F0BD2"/>
    <w:rsid w:val="754937FF"/>
    <w:rsid w:val="754D1541"/>
    <w:rsid w:val="754E350B"/>
    <w:rsid w:val="754E7067"/>
    <w:rsid w:val="75501031"/>
    <w:rsid w:val="755A3C5E"/>
    <w:rsid w:val="7561323F"/>
    <w:rsid w:val="75622B13"/>
    <w:rsid w:val="75640639"/>
    <w:rsid w:val="75662603"/>
    <w:rsid w:val="756845CD"/>
    <w:rsid w:val="75695C4F"/>
    <w:rsid w:val="756A5E7A"/>
    <w:rsid w:val="756B7C19"/>
    <w:rsid w:val="75705230"/>
    <w:rsid w:val="75736ACE"/>
    <w:rsid w:val="75752846"/>
    <w:rsid w:val="757A60AE"/>
    <w:rsid w:val="757B2336"/>
    <w:rsid w:val="757E794D"/>
    <w:rsid w:val="757F6C10"/>
    <w:rsid w:val="75864A53"/>
    <w:rsid w:val="758F321E"/>
    <w:rsid w:val="75930F1E"/>
    <w:rsid w:val="75932CCC"/>
    <w:rsid w:val="759929D8"/>
    <w:rsid w:val="759C7DD3"/>
    <w:rsid w:val="75A373B3"/>
    <w:rsid w:val="75A60C51"/>
    <w:rsid w:val="75A66EA3"/>
    <w:rsid w:val="75A82C1C"/>
    <w:rsid w:val="75AB270C"/>
    <w:rsid w:val="75BB5B5E"/>
    <w:rsid w:val="75BD1783"/>
    <w:rsid w:val="75C335B1"/>
    <w:rsid w:val="75C630A2"/>
    <w:rsid w:val="75C64E50"/>
    <w:rsid w:val="75C8506C"/>
    <w:rsid w:val="75D05CCE"/>
    <w:rsid w:val="75D457BF"/>
    <w:rsid w:val="75D67789"/>
    <w:rsid w:val="75DA08FB"/>
    <w:rsid w:val="75DC28C5"/>
    <w:rsid w:val="75DC4673"/>
    <w:rsid w:val="75DC739D"/>
    <w:rsid w:val="75E41D5D"/>
    <w:rsid w:val="75EB48B6"/>
    <w:rsid w:val="75F42AD2"/>
    <w:rsid w:val="75F6664F"/>
    <w:rsid w:val="75F75951"/>
    <w:rsid w:val="75F776FF"/>
    <w:rsid w:val="75FA2D4B"/>
    <w:rsid w:val="75FC4D15"/>
    <w:rsid w:val="75FE283B"/>
    <w:rsid w:val="75FE45EA"/>
    <w:rsid w:val="760252E6"/>
    <w:rsid w:val="76045978"/>
    <w:rsid w:val="7606169C"/>
    <w:rsid w:val="76124539"/>
    <w:rsid w:val="76143E0D"/>
    <w:rsid w:val="761738FD"/>
    <w:rsid w:val="76191423"/>
    <w:rsid w:val="761D53B8"/>
    <w:rsid w:val="761E6A3A"/>
    <w:rsid w:val="762322A2"/>
    <w:rsid w:val="762A7AD4"/>
    <w:rsid w:val="762F6856"/>
    <w:rsid w:val="763224E5"/>
    <w:rsid w:val="76322C84"/>
    <w:rsid w:val="76360227"/>
    <w:rsid w:val="763B3A90"/>
    <w:rsid w:val="763C0048"/>
    <w:rsid w:val="763C3364"/>
    <w:rsid w:val="763E70DC"/>
    <w:rsid w:val="76402E54"/>
    <w:rsid w:val="764364A0"/>
    <w:rsid w:val="76472434"/>
    <w:rsid w:val="764D5571"/>
    <w:rsid w:val="764F753B"/>
    <w:rsid w:val="76593F16"/>
    <w:rsid w:val="765B5EE0"/>
    <w:rsid w:val="766111DA"/>
    <w:rsid w:val="76650B0D"/>
    <w:rsid w:val="766905FD"/>
    <w:rsid w:val="766F7295"/>
    <w:rsid w:val="76716C87"/>
    <w:rsid w:val="76780840"/>
    <w:rsid w:val="767B20DE"/>
    <w:rsid w:val="76854D0B"/>
    <w:rsid w:val="768A0573"/>
    <w:rsid w:val="768A0F6F"/>
    <w:rsid w:val="768A40CF"/>
    <w:rsid w:val="768D3BBF"/>
    <w:rsid w:val="768F16E6"/>
    <w:rsid w:val="76913155"/>
    <w:rsid w:val="76913B76"/>
    <w:rsid w:val="76927701"/>
    <w:rsid w:val="769431A0"/>
    <w:rsid w:val="769767EC"/>
    <w:rsid w:val="769D3E02"/>
    <w:rsid w:val="76A01B45"/>
    <w:rsid w:val="76A21419"/>
    <w:rsid w:val="76A41635"/>
    <w:rsid w:val="76A5715B"/>
    <w:rsid w:val="76A827A7"/>
    <w:rsid w:val="76AE6010"/>
    <w:rsid w:val="76AF1D88"/>
    <w:rsid w:val="76B13D52"/>
    <w:rsid w:val="76B455F0"/>
    <w:rsid w:val="76B4739E"/>
    <w:rsid w:val="76B949B4"/>
    <w:rsid w:val="76BD44A5"/>
    <w:rsid w:val="76BD6253"/>
    <w:rsid w:val="76C06287"/>
    <w:rsid w:val="76C173EC"/>
    <w:rsid w:val="76C27A63"/>
    <w:rsid w:val="76C92E49"/>
    <w:rsid w:val="76CC0B8C"/>
    <w:rsid w:val="76CC293A"/>
    <w:rsid w:val="76CC46E8"/>
    <w:rsid w:val="76CD220E"/>
    <w:rsid w:val="76CE0460"/>
    <w:rsid w:val="76D35A76"/>
    <w:rsid w:val="76D417EE"/>
    <w:rsid w:val="76D67314"/>
    <w:rsid w:val="76DE3136"/>
    <w:rsid w:val="76E063E5"/>
    <w:rsid w:val="76E23F0B"/>
    <w:rsid w:val="76E25CB9"/>
    <w:rsid w:val="76E45ED5"/>
    <w:rsid w:val="76E53009"/>
    <w:rsid w:val="76E9529A"/>
    <w:rsid w:val="76EA2E1A"/>
    <w:rsid w:val="76EE28B0"/>
    <w:rsid w:val="76EF6628"/>
    <w:rsid w:val="76F105F2"/>
    <w:rsid w:val="76F123A0"/>
    <w:rsid w:val="76F42109"/>
    <w:rsid w:val="76F61765"/>
    <w:rsid w:val="76F679B7"/>
    <w:rsid w:val="76F93003"/>
    <w:rsid w:val="76FC7E00"/>
    <w:rsid w:val="77020109"/>
    <w:rsid w:val="77057BFA"/>
    <w:rsid w:val="77065E4C"/>
    <w:rsid w:val="770976EA"/>
    <w:rsid w:val="77107706"/>
    <w:rsid w:val="77112A42"/>
    <w:rsid w:val="77132317"/>
    <w:rsid w:val="77147E3D"/>
    <w:rsid w:val="77163BB5"/>
    <w:rsid w:val="77182123"/>
    <w:rsid w:val="77185B7F"/>
    <w:rsid w:val="771953B8"/>
    <w:rsid w:val="77242776"/>
    <w:rsid w:val="77274014"/>
    <w:rsid w:val="772E0EFE"/>
    <w:rsid w:val="772E7150"/>
    <w:rsid w:val="7735228D"/>
    <w:rsid w:val="77364257"/>
    <w:rsid w:val="773A0077"/>
    <w:rsid w:val="773A75E0"/>
    <w:rsid w:val="773F310C"/>
    <w:rsid w:val="77456248"/>
    <w:rsid w:val="774626EC"/>
    <w:rsid w:val="7746449A"/>
    <w:rsid w:val="77493F8A"/>
    <w:rsid w:val="774B7D02"/>
    <w:rsid w:val="774E77F3"/>
    <w:rsid w:val="774F0B38"/>
    <w:rsid w:val="77505319"/>
    <w:rsid w:val="77550B81"/>
    <w:rsid w:val="77585F7B"/>
    <w:rsid w:val="775B5A6C"/>
    <w:rsid w:val="776110C8"/>
    <w:rsid w:val="7762504C"/>
    <w:rsid w:val="77664B3C"/>
    <w:rsid w:val="77692F57"/>
    <w:rsid w:val="776B2153"/>
    <w:rsid w:val="776B3F01"/>
    <w:rsid w:val="776C7C79"/>
    <w:rsid w:val="77752FD1"/>
    <w:rsid w:val="777668B4"/>
    <w:rsid w:val="777803CC"/>
    <w:rsid w:val="777A4144"/>
    <w:rsid w:val="777C4360"/>
    <w:rsid w:val="77843214"/>
    <w:rsid w:val="7789082B"/>
    <w:rsid w:val="778925D9"/>
    <w:rsid w:val="778B00FF"/>
    <w:rsid w:val="778D20C9"/>
    <w:rsid w:val="778E7071"/>
    <w:rsid w:val="77905D1A"/>
    <w:rsid w:val="7793532A"/>
    <w:rsid w:val="77950F7E"/>
    <w:rsid w:val="77976AA4"/>
    <w:rsid w:val="779A6594"/>
    <w:rsid w:val="779E208D"/>
    <w:rsid w:val="77A45665"/>
    <w:rsid w:val="77AB372C"/>
    <w:rsid w:val="77AB69F3"/>
    <w:rsid w:val="77B07B65"/>
    <w:rsid w:val="77B358A8"/>
    <w:rsid w:val="77B43AFA"/>
    <w:rsid w:val="77B51620"/>
    <w:rsid w:val="77B77146"/>
    <w:rsid w:val="77BC29AE"/>
    <w:rsid w:val="77C875A5"/>
    <w:rsid w:val="77C90C27"/>
    <w:rsid w:val="77CA50CB"/>
    <w:rsid w:val="77CD4BBB"/>
    <w:rsid w:val="77D221D2"/>
    <w:rsid w:val="77D53A70"/>
    <w:rsid w:val="77D777E8"/>
    <w:rsid w:val="77D93560"/>
    <w:rsid w:val="77DA0571"/>
    <w:rsid w:val="77DC78F8"/>
    <w:rsid w:val="77E12415"/>
    <w:rsid w:val="77E872FF"/>
    <w:rsid w:val="77ED0DBA"/>
    <w:rsid w:val="77ED2B68"/>
    <w:rsid w:val="77EF4B32"/>
    <w:rsid w:val="77EF68E0"/>
    <w:rsid w:val="77F04406"/>
    <w:rsid w:val="77F55EC0"/>
    <w:rsid w:val="77F959B0"/>
    <w:rsid w:val="77FE2FC7"/>
    <w:rsid w:val="78000AED"/>
    <w:rsid w:val="780236F1"/>
    <w:rsid w:val="78047EB1"/>
    <w:rsid w:val="780600CD"/>
    <w:rsid w:val="780A196C"/>
    <w:rsid w:val="780A371A"/>
    <w:rsid w:val="78104AA8"/>
    <w:rsid w:val="78112CFA"/>
    <w:rsid w:val="78120820"/>
    <w:rsid w:val="78144598"/>
    <w:rsid w:val="78191BAF"/>
    <w:rsid w:val="781C0323"/>
    <w:rsid w:val="781E5417"/>
    <w:rsid w:val="78216CB5"/>
    <w:rsid w:val="782567A5"/>
    <w:rsid w:val="782B18E2"/>
    <w:rsid w:val="782B3690"/>
    <w:rsid w:val="782C7B34"/>
    <w:rsid w:val="78300CA6"/>
    <w:rsid w:val="78306EF8"/>
    <w:rsid w:val="7836450F"/>
    <w:rsid w:val="78370287"/>
    <w:rsid w:val="78485FF0"/>
    <w:rsid w:val="784A45E5"/>
    <w:rsid w:val="784B5AE0"/>
    <w:rsid w:val="784D3606"/>
    <w:rsid w:val="78535B94"/>
    <w:rsid w:val="785901FD"/>
    <w:rsid w:val="785E3A65"/>
    <w:rsid w:val="786F24EB"/>
    <w:rsid w:val="786F7A21"/>
    <w:rsid w:val="78774B27"/>
    <w:rsid w:val="78787121"/>
    <w:rsid w:val="787943FB"/>
    <w:rsid w:val="787E1A12"/>
    <w:rsid w:val="787E5EB6"/>
    <w:rsid w:val="78801C2E"/>
    <w:rsid w:val="788259A6"/>
    <w:rsid w:val="78850FF2"/>
    <w:rsid w:val="78852DA0"/>
    <w:rsid w:val="78895C63"/>
    <w:rsid w:val="78911745"/>
    <w:rsid w:val="78986F77"/>
    <w:rsid w:val="789B0816"/>
    <w:rsid w:val="789B6A68"/>
    <w:rsid w:val="789C633C"/>
    <w:rsid w:val="789E0306"/>
    <w:rsid w:val="789E3E62"/>
    <w:rsid w:val="78A31478"/>
    <w:rsid w:val="78AA6CAB"/>
    <w:rsid w:val="78AC47D1"/>
    <w:rsid w:val="78AF2513"/>
    <w:rsid w:val="78AF42C1"/>
    <w:rsid w:val="78B2790D"/>
    <w:rsid w:val="78B83176"/>
    <w:rsid w:val="78BB2C66"/>
    <w:rsid w:val="78BB4A14"/>
    <w:rsid w:val="78BD078C"/>
    <w:rsid w:val="78C807D6"/>
    <w:rsid w:val="78CD4CE2"/>
    <w:rsid w:val="78DB50B6"/>
    <w:rsid w:val="78DE0702"/>
    <w:rsid w:val="78DE6954"/>
    <w:rsid w:val="78E0091E"/>
    <w:rsid w:val="78E026CC"/>
    <w:rsid w:val="78EA354B"/>
    <w:rsid w:val="78EC1071"/>
    <w:rsid w:val="78EC72C3"/>
    <w:rsid w:val="78F61EF0"/>
    <w:rsid w:val="78F63C9E"/>
    <w:rsid w:val="78F65A4C"/>
    <w:rsid w:val="78FA19E0"/>
    <w:rsid w:val="78FB12B4"/>
    <w:rsid w:val="79004B1D"/>
    <w:rsid w:val="79022643"/>
    <w:rsid w:val="79030169"/>
    <w:rsid w:val="79050385"/>
    <w:rsid w:val="79075EAB"/>
    <w:rsid w:val="790939D1"/>
    <w:rsid w:val="790C5A7A"/>
    <w:rsid w:val="790E7239"/>
    <w:rsid w:val="79102FB2"/>
    <w:rsid w:val="79112886"/>
    <w:rsid w:val="79132AA2"/>
    <w:rsid w:val="791B299E"/>
    <w:rsid w:val="791B40DF"/>
    <w:rsid w:val="791B54B2"/>
    <w:rsid w:val="79202AC9"/>
    <w:rsid w:val="792425B9"/>
    <w:rsid w:val="79246A5D"/>
    <w:rsid w:val="79314CD6"/>
    <w:rsid w:val="793622EC"/>
    <w:rsid w:val="79386064"/>
    <w:rsid w:val="79393B8B"/>
    <w:rsid w:val="793F5645"/>
    <w:rsid w:val="793F73F3"/>
    <w:rsid w:val="79420C91"/>
    <w:rsid w:val="79442C5B"/>
    <w:rsid w:val="79450781"/>
    <w:rsid w:val="79455F8D"/>
    <w:rsid w:val="79472C05"/>
    <w:rsid w:val="79484917"/>
    <w:rsid w:val="794E7636"/>
    <w:rsid w:val="795310F0"/>
    <w:rsid w:val="79554E68"/>
    <w:rsid w:val="7956298E"/>
    <w:rsid w:val="79584959"/>
    <w:rsid w:val="795A247F"/>
    <w:rsid w:val="795A3DD0"/>
    <w:rsid w:val="795A422D"/>
    <w:rsid w:val="795B7FA5"/>
    <w:rsid w:val="7961380D"/>
    <w:rsid w:val="79627585"/>
    <w:rsid w:val="79646E59"/>
    <w:rsid w:val="796706F8"/>
    <w:rsid w:val="796C3F60"/>
    <w:rsid w:val="796E1A86"/>
    <w:rsid w:val="796E7CD8"/>
    <w:rsid w:val="797177C8"/>
    <w:rsid w:val="79751067"/>
    <w:rsid w:val="79786DA9"/>
    <w:rsid w:val="797B41A3"/>
    <w:rsid w:val="797C0647"/>
    <w:rsid w:val="79813602"/>
    <w:rsid w:val="79856DD0"/>
    <w:rsid w:val="79863274"/>
    <w:rsid w:val="798B088A"/>
    <w:rsid w:val="798C015E"/>
    <w:rsid w:val="798E588D"/>
    <w:rsid w:val="799139C7"/>
    <w:rsid w:val="79955265"/>
    <w:rsid w:val="7997722F"/>
    <w:rsid w:val="79990A6E"/>
    <w:rsid w:val="79997DD2"/>
    <w:rsid w:val="799A0ACD"/>
    <w:rsid w:val="79A02EE8"/>
    <w:rsid w:val="79A436FA"/>
    <w:rsid w:val="79A656C4"/>
    <w:rsid w:val="79A96F62"/>
    <w:rsid w:val="79AA1930"/>
    <w:rsid w:val="79AC0800"/>
    <w:rsid w:val="79AC25AE"/>
    <w:rsid w:val="79B25E17"/>
    <w:rsid w:val="79BA2F1D"/>
    <w:rsid w:val="79BD2A0E"/>
    <w:rsid w:val="79BF22E2"/>
    <w:rsid w:val="79C21DD2"/>
    <w:rsid w:val="79C36276"/>
    <w:rsid w:val="79C619C0"/>
    <w:rsid w:val="79C63670"/>
    <w:rsid w:val="79CA0341"/>
    <w:rsid w:val="79CB0C87"/>
    <w:rsid w:val="79D0629D"/>
    <w:rsid w:val="79D33FDF"/>
    <w:rsid w:val="79D34101"/>
    <w:rsid w:val="79D55454"/>
    <w:rsid w:val="79D55FA9"/>
    <w:rsid w:val="79D644C2"/>
    <w:rsid w:val="79DA35C0"/>
    <w:rsid w:val="79DD6C0C"/>
    <w:rsid w:val="79DE4E5E"/>
    <w:rsid w:val="79E166FC"/>
    <w:rsid w:val="79E32474"/>
    <w:rsid w:val="79E93803"/>
    <w:rsid w:val="79F3642F"/>
    <w:rsid w:val="79F503F9"/>
    <w:rsid w:val="79F91C98"/>
    <w:rsid w:val="79FA50A4"/>
    <w:rsid w:val="79FD0644"/>
    <w:rsid w:val="7A0348C4"/>
    <w:rsid w:val="7A044199"/>
    <w:rsid w:val="7A0B19CB"/>
    <w:rsid w:val="7A0D5743"/>
    <w:rsid w:val="7A0F0FC1"/>
    <w:rsid w:val="7A102B3D"/>
    <w:rsid w:val="7A15284A"/>
    <w:rsid w:val="7A195E96"/>
    <w:rsid w:val="7A1C14E2"/>
    <w:rsid w:val="7A2111EE"/>
    <w:rsid w:val="7A28432B"/>
    <w:rsid w:val="7A2860D9"/>
    <w:rsid w:val="7A291E51"/>
    <w:rsid w:val="7A304F8E"/>
    <w:rsid w:val="7A3251AA"/>
    <w:rsid w:val="7A340F22"/>
    <w:rsid w:val="7A37456E"/>
    <w:rsid w:val="7A37631C"/>
    <w:rsid w:val="7A3C3932"/>
    <w:rsid w:val="7A3E76AA"/>
    <w:rsid w:val="7A401675"/>
    <w:rsid w:val="7A432F13"/>
    <w:rsid w:val="7A454EDD"/>
    <w:rsid w:val="7A4F7B0A"/>
    <w:rsid w:val="7A507B8B"/>
    <w:rsid w:val="7A5275FA"/>
    <w:rsid w:val="7A5C2227"/>
    <w:rsid w:val="7A5E256D"/>
    <w:rsid w:val="7A613399"/>
    <w:rsid w:val="7A630C3D"/>
    <w:rsid w:val="7A677C4F"/>
    <w:rsid w:val="7A682979"/>
    <w:rsid w:val="7A68361F"/>
    <w:rsid w:val="7A6A4943"/>
    <w:rsid w:val="7A7255A6"/>
    <w:rsid w:val="7A7272A2"/>
    <w:rsid w:val="7A74131E"/>
    <w:rsid w:val="7A744793"/>
    <w:rsid w:val="7A792DD8"/>
    <w:rsid w:val="7A8157E9"/>
    <w:rsid w:val="7A81642D"/>
    <w:rsid w:val="7A835A05"/>
    <w:rsid w:val="7A8F7F06"/>
    <w:rsid w:val="7A911ED0"/>
    <w:rsid w:val="7A9674E6"/>
    <w:rsid w:val="7A9814B1"/>
    <w:rsid w:val="7A992B33"/>
    <w:rsid w:val="7A9E45ED"/>
    <w:rsid w:val="7AA339B1"/>
    <w:rsid w:val="7AA6573B"/>
    <w:rsid w:val="7AA716F4"/>
    <w:rsid w:val="7AA8721A"/>
    <w:rsid w:val="7AB160CE"/>
    <w:rsid w:val="7AB23BF5"/>
    <w:rsid w:val="7AB61937"/>
    <w:rsid w:val="7AB65C87"/>
    <w:rsid w:val="7AB73B8A"/>
    <w:rsid w:val="7AB81A37"/>
    <w:rsid w:val="7AC04563"/>
    <w:rsid w:val="7AC2652D"/>
    <w:rsid w:val="7AC676A0"/>
    <w:rsid w:val="7ACE4ED2"/>
    <w:rsid w:val="7AD4000F"/>
    <w:rsid w:val="7ADB139D"/>
    <w:rsid w:val="7ADB314B"/>
    <w:rsid w:val="7ADE49EA"/>
    <w:rsid w:val="7AEC35AA"/>
    <w:rsid w:val="7AEE7323"/>
    <w:rsid w:val="7AF34939"/>
    <w:rsid w:val="7AF75AAB"/>
    <w:rsid w:val="7AF91823"/>
    <w:rsid w:val="7AF95CC7"/>
    <w:rsid w:val="7AFB37ED"/>
    <w:rsid w:val="7B0326A2"/>
    <w:rsid w:val="7B032B4D"/>
    <w:rsid w:val="7B08614E"/>
    <w:rsid w:val="7B0C1557"/>
    <w:rsid w:val="7B1228E5"/>
    <w:rsid w:val="7B18614D"/>
    <w:rsid w:val="7B203254"/>
    <w:rsid w:val="7B29035B"/>
    <w:rsid w:val="7B2A5E81"/>
    <w:rsid w:val="7B2A6109"/>
    <w:rsid w:val="7B2C1BF9"/>
    <w:rsid w:val="7B2C39A7"/>
    <w:rsid w:val="7B2C7E4B"/>
    <w:rsid w:val="7B2F5245"/>
    <w:rsid w:val="7B332F87"/>
    <w:rsid w:val="7B3665D4"/>
    <w:rsid w:val="7B3D7962"/>
    <w:rsid w:val="7B4231CA"/>
    <w:rsid w:val="7B452CBB"/>
    <w:rsid w:val="7B4707E1"/>
    <w:rsid w:val="7B483E51"/>
    <w:rsid w:val="7B48537D"/>
    <w:rsid w:val="7B4A207F"/>
    <w:rsid w:val="7B4C229B"/>
    <w:rsid w:val="7B5178B1"/>
    <w:rsid w:val="7B551150"/>
    <w:rsid w:val="7B560A24"/>
    <w:rsid w:val="7B566C76"/>
    <w:rsid w:val="7B5829EE"/>
    <w:rsid w:val="7B5A6766"/>
    <w:rsid w:val="7B5F1FCE"/>
    <w:rsid w:val="7B613568"/>
    <w:rsid w:val="7B615D46"/>
    <w:rsid w:val="7B62561B"/>
    <w:rsid w:val="7B6B0973"/>
    <w:rsid w:val="7B6C0247"/>
    <w:rsid w:val="7B6C6499"/>
    <w:rsid w:val="7B713AB0"/>
    <w:rsid w:val="7B71585E"/>
    <w:rsid w:val="7B746F7E"/>
    <w:rsid w:val="7B7470FC"/>
    <w:rsid w:val="7B786BEC"/>
    <w:rsid w:val="7B7B66DC"/>
    <w:rsid w:val="7B7C6A2F"/>
    <w:rsid w:val="7B7F7F7B"/>
    <w:rsid w:val="7B803CF3"/>
    <w:rsid w:val="7B821819"/>
    <w:rsid w:val="7B827A6B"/>
    <w:rsid w:val="7B86755B"/>
    <w:rsid w:val="7B871525"/>
    <w:rsid w:val="7B8A691F"/>
    <w:rsid w:val="7B8B2DC3"/>
    <w:rsid w:val="7B8C08E9"/>
    <w:rsid w:val="7B95154C"/>
    <w:rsid w:val="7B986208"/>
    <w:rsid w:val="7B98728E"/>
    <w:rsid w:val="7B9B0B2D"/>
    <w:rsid w:val="7BA06143"/>
    <w:rsid w:val="7BA07EF1"/>
    <w:rsid w:val="7BA2010D"/>
    <w:rsid w:val="7BA21EBB"/>
    <w:rsid w:val="7BA23C69"/>
    <w:rsid w:val="7BA75723"/>
    <w:rsid w:val="7BA94FF8"/>
    <w:rsid w:val="7BAC2D3A"/>
    <w:rsid w:val="7BAF5786"/>
    <w:rsid w:val="7BAF6AA4"/>
    <w:rsid w:val="7BB16DAF"/>
    <w:rsid w:val="7BB74E20"/>
    <w:rsid w:val="7BB75966"/>
    <w:rsid w:val="7BBB4D2B"/>
    <w:rsid w:val="7BBF481B"/>
    <w:rsid w:val="7BC61286"/>
    <w:rsid w:val="7BC65BA9"/>
    <w:rsid w:val="7BCB1412"/>
    <w:rsid w:val="7BCC39B7"/>
    <w:rsid w:val="7BCF0C13"/>
    <w:rsid w:val="7BD5403F"/>
    <w:rsid w:val="7BD8369B"/>
    <w:rsid w:val="7BDA1655"/>
    <w:rsid w:val="7BDA78A7"/>
    <w:rsid w:val="7BDC717B"/>
    <w:rsid w:val="7BE40725"/>
    <w:rsid w:val="7BE67FFA"/>
    <w:rsid w:val="7BE705BF"/>
    <w:rsid w:val="7BE75B20"/>
    <w:rsid w:val="7BE81FC4"/>
    <w:rsid w:val="7BEB0B07"/>
    <w:rsid w:val="7BEB1AB4"/>
    <w:rsid w:val="7BEB27BC"/>
    <w:rsid w:val="7BEC2FA1"/>
    <w:rsid w:val="7BF2699E"/>
    <w:rsid w:val="7BF73FB5"/>
    <w:rsid w:val="7BF94115"/>
    <w:rsid w:val="7BFF1417"/>
    <w:rsid w:val="7C02295A"/>
    <w:rsid w:val="7C0466D2"/>
    <w:rsid w:val="7C06069C"/>
    <w:rsid w:val="7C06244A"/>
    <w:rsid w:val="7C077BA9"/>
    <w:rsid w:val="7C0E57A2"/>
    <w:rsid w:val="7C0E7550"/>
    <w:rsid w:val="7C183F2B"/>
    <w:rsid w:val="7C1E3C37"/>
    <w:rsid w:val="7C200750"/>
    <w:rsid w:val="7C232FFC"/>
    <w:rsid w:val="7C2428D0"/>
    <w:rsid w:val="7C262AEC"/>
    <w:rsid w:val="7C26489A"/>
    <w:rsid w:val="7C266648"/>
    <w:rsid w:val="7C305719"/>
    <w:rsid w:val="7C330D65"/>
    <w:rsid w:val="7C3437E1"/>
    <w:rsid w:val="7C3A2A38"/>
    <w:rsid w:val="7C3C40BE"/>
    <w:rsid w:val="7C3F595C"/>
    <w:rsid w:val="7C4371FA"/>
    <w:rsid w:val="7C460A98"/>
    <w:rsid w:val="7C5331B5"/>
    <w:rsid w:val="7C555EFF"/>
    <w:rsid w:val="7C56738F"/>
    <w:rsid w:val="7C594C70"/>
    <w:rsid w:val="7C5A2796"/>
    <w:rsid w:val="7C5C4760"/>
    <w:rsid w:val="7C5E2286"/>
    <w:rsid w:val="7C613B24"/>
    <w:rsid w:val="7C624981"/>
    <w:rsid w:val="7C63164A"/>
    <w:rsid w:val="7C66738C"/>
    <w:rsid w:val="7C6B49A3"/>
    <w:rsid w:val="7C75312C"/>
    <w:rsid w:val="7C776EA4"/>
    <w:rsid w:val="7C8021FC"/>
    <w:rsid w:val="7C815F74"/>
    <w:rsid w:val="7C835849"/>
    <w:rsid w:val="7C865339"/>
    <w:rsid w:val="7C921F30"/>
    <w:rsid w:val="7C945CA8"/>
    <w:rsid w:val="7C9932BE"/>
    <w:rsid w:val="7CA0464C"/>
    <w:rsid w:val="7CA12173"/>
    <w:rsid w:val="7CA26617"/>
    <w:rsid w:val="7CA659DB"/>
    <w:rsid w:val="7CA852AF"/>
    <w:rsid w:val="7CAA1027"/>
    <w:rsid w:val="7CB400F8"/>
    <w:rsid w:val="7CB974BC"/>
    <w:rsid w:val="7CBC0D5A"/>
    <w:rsid w:val="7CC145C3"/>
    <w:rsid w:val="7CC406F4"/>
    <w:rsid w:val="7CCA791B"/>
    <w:rsid w:val="7CCF49B2"/>
    <w:rsid w:val="7CD12A58"/>
    <w:rsid w:val="7CD267D0"/>
    <w:rsid w:val="7CD51E1C"/>
    <w:rsid w:val="7CD92EB0"/>
    <w:rsid w:val="7CDD764F"/>
    <w:rsid w:val="7CDE33C7"/>
    <w:rsid w:val="7CE02C9B"/>
    <w:rsid w:val="7CE107C1"/>
    <w:rsid w:val="7CE16A13"/>
    <w:rsid w:val="7CE4773B"/>
    <w:rsid w:val="7CE7227B"/>
    <w:rsid w:val="7CF624BE"/>
    <w:rsid w:val="7CF76237"/>
    <w:rsid w:val="7CF95B0B"/>
    <w:rsid w:val="7CFB1883"/>
    <w:rsid w:val="7CFD384D"/>
    <w:rsid w:val="7D0270B5"/>
    <w:rsid w:val="7D056BA5"/>
    <w:rsid w:val="7D07647A"/>
    <w:rsid w:val="7D080444"/>
    <w:rsid w:val="7D0B583E"/>
    <w:rsid w:val="7D0C3A90"/>
    <w:rsid w:val="7D11554A"/>
    <w:rsid w:val="7D126BCC"/>
    <w:rsid w:val="7D142945"/>
    <w:rsid w:val="7D1943FF"/>
    <w:rsid w:val="7D2232B3"/>
    <w:rsid w:val="7D250FF6"/>
    <w:rsid w:val="7D284642"/>
    <w:rsid w:val="7D2C5EE0"/>
    <w:rsid w:val="7D311748"/>
    <w:rsid w:val="7D342FE7"/>
    <w:rsid w:val="7D360B0D"/>
    <w:rsid w:val="7D3B6123"/>
    <w:rsid w:val="7D3F77E3"/>
    <w:rsid w:val="7D416ACE"/>
    <w:rsid w:val="7D450D50"/>
    <w:rsid w:val="7D483717"/>
    <w:rsid w:val="7D49534C"/>
    <w:rsid w:val="7D495510"/>
    <w:rsid w:val="7D496A92"/>
    <w:rsid w:val="7D4A0A5C"/>
    <w:rsid w:val="7D4C20DE"/>
    <w:rsid w:val="7D4E40A8"/>
    <w:rsid w:val="7D537911"/>
    <w:rsid w:val="7D575A6A"/>
    <w:rsid w:val="7D5B0573"/>
    <w:rsid w:val="7D5D078F"/>
    <w:rsid w:val="7D60202E"/>
    <w:rsid w:val="7D605B8A"/>
    <w:rsid w:val="7D6E02A7"/>
    <w:rsid w:val="7D7635FF"/>
    <w:rsid w:val="7D7B6E68"/>
    <w:rsid w:val="7D7E5C94"/>
    <w:rsid w:val="7D851A94"/>
    <w:rsid w:val="7D891584"/>
    <w:rsid w:val="7D8C697F"/>
    <w:rsid w:val="7D8E0949"/>
    <w:rsid w:val="7D902913"/>
    <w:rsid w:val="7D910439"/>
    <w:rsid w:val="7D9121E7"/>
    <w:rsid w:val="7D937D0D"/>
    <w:rsid w:val="7D957F29"/>
    <w:rsid w:val="7D9A5540"/>
    <w:rsid w:val="7D9A72EE"/>
    <w:rsid w:val="7DA22646"/>
    <w:rsid w:val="7DA41F1A"/>
    <w:rsid w:val="7DA46C42"/>
    <w:rsid w:val="7DA77C5D"/>
    <w:rsid w:val="7DA912DF"/>
    <w:rsid w:val="7DB3215D"/>
    <w:rsid w:val="7DB61C4E"/>
    <w:rsid w:val="7DB859C6"/>
    <w:rsid w:val="7DBA34EC"/>
    <w:rsid w:val="7DBD122E"/>
    <w:rsid w:val="7DC2253A"/>
    <w:rsid w:val="7DC30D31"/>
    <w:rsid w:val="7DC66335"/>
    <w:rsid w:val="7DCB394B"/>
    <w:rsid w:val="7DCE343B"/>
    <w:rsid w:val="7DD02D0F"/>
    <w:rsid w:val="7DD50326"/>
    <w:rsid w:val="7DD520D4"/>
    <w:rsid w:val="7DD6409E"/>
    <w:rsid w:val="7DD81BC4"/>
    <w:rsid w:val="7DD86068"/>
    <w:rsid w:val="7DD87E16"/>
    <w:rsid w:val="7DDD367E"/>
    <w:rsid w:val="7DE06F08"/>
    <w:rsid w:val="7DE1316F"/>
    <w:rsid w:val="7DE22A43"/>
    <w:rsid w:val="7DE92023"/>
    <w:rsid w:val="7DEC38C1"/>
    <w:rsid w:val="7DEC566F"/>
    <w:rsid w:val="7DF033B2"/>
    <w:rsid w:val="7DF10ED8"/>
    <w:rsid w:val="7DF32EA2"/>
    <w:rsid w:val="7DFA5FDE"/>
    <w:rsid w:val="7E002EC9"/>
    <w:rsid w:val="7E0806FB"/>
    <w:rsid w:val="7E0D5D12"/>
    <w:rsid w:val="7E1207C4"/>
    <w:rsid w:val="7E154BC6"/>
    <w:rsid w:val="7E174DE1"/>
    <w:rsid w:val="7E1A042F"/>
    <w:rsid w:val="7E235535"/>
    <w:rsid w:val="7E244E09"/>
    <w:rsid w:val="7E2748F9"/>
    <w:rsid w:val="7E2C3CBE"/>
    <w:rsid w:val="7E2E5C88"/>
    <w:rsid w:val="7E3037AE"/>
    <w:rsid w:val="7E307C52"/>
    <w:rsid w:val="7E3314F0"/>
    <w:rsid w:val="7E357016"/>
    <w:rsid w:val="7E386B07"/>
    <w:rsid w:val="7E3D5ECB"/>
    <w:rsid w:val="7E3F39F1"/>
    <w:rsid w:val="7E417769"/>
    <w:rsid w:val="7E431733"/>
    <w:rsid w:val="7E437985"/>
    <w:rsid w:val="7E4454AB"/>
    <w:rsid w:val="7E474AFD"/>
    <w:rsid w:val="7E4D4360"/>
    <w:rsid w:val="7E4F632A"/>
    <w:rsid w:val="7E521976"/>
    <w:rsid w:val="7E547BDF"/>
    <w:rsid w:val="7E5576B9"/>
    <w:rsid w:val="7E5A01A6"/>
    <w:rsid w:val="7E5A082B"/>
    <w:rsid w:val="7E5A4CCF"/>
    <w:rsid w:val="7E633B84"/>
    <w:rsid w:val="7E6416AA"/>
    <w:rsid w:val="7E6478FC"/>
    <w:rsid w:val="7E665422"/>
    <w:rsid w:val="7E6E2528"/>
    <w:rsid w:val="7E723DC7"/>
    <w:rsid w:val="7E741656"/>
    <w:rsid w:val="7E745D91"/>
    <w:rsid w:val="7E795155"/>
    <w:rsid w:val="7E834226"/>
    <w:rsid w:val="7E88183C"/>
    <w:rsid w:val="7E891110"/>
    <w:rsid w:val="7E8B30DA"/>
    <w:rsid w:val="7E8D6E52"/>
    <w:rsid w:val="7E9006F1"/>
    <w:rsid w:val="7E906943"/>
    <w:rsid w:val="7E957AB5"/>
    <w:rsid w:val="7E97382D"/>
    <w:rsid w:val="7E9755DB"/>
    <w:rsid w:val="7E9B156F"/>
    <w:rsid w:val="7EA1645A"/>
    <w:rsid w:val="7EA47CF8"/>
    <w:rsid w:val="7EA877E8"/>
    <w:rsid w:val="7EAB1087"/>
    <w:rsid w:val="7EAC0EDE"/>
    <w:rsid w:val="7EAF6DC9"/>
    <w:rsid w:val="7EBD1E63"/>
    <w:rsid w:val="7EC37C99"/>
    <w:rsid w:val="7EC64112"/>
    <w:rsid w:val="7ECA59B1"/>
    <w:rsid w:val="7ECB34D7"/>
    <w:rsid w:val="7ED24865"/>
    <w:rsid w:val="7ED93E46"/>
    <w:rsid w:val="7EDC7492"/>
    <w:rsid w:val="7EDE320A"/>
    <w:rsid w:val="7EE10F4C"/>
    <w:rsid w:val="7EE3022B"/>
    <w:rsid w:val="7EE30820"/>
    <w:rsid w:val="7EE34251"/>
    <w:rsid w:val="7EE70E76"/>
    <w:rsid w:val="7EE822DB"/>
    <w:rsid w:val="7EEE0C91"/>
    <w:rsid w:val="7EEF18BB"/>
    <w:rsid w:val="7EF173E1"/>
    <w:rsid w:val="7EFB0260"/>
    <w:rsid w:val="7EFC18E2"/>
    <w:rsid w:val="7EFE38AC"/>
    <w:rsid w:val="7F0013D2"/>
    <w:rsid w:val="7F005876"/>
    <w:rsid w:val="7F0215EE"/>
    <w:rsid w:val="7F052E8D"/>
    <w:rsid w:val="7F0569E9"/>
    <w:rsid w:val="7F08472B"/>
    <w:rsid w:val="7F0864D9"/>
    <w:rsid w:val="7F10538E"/>
    <w:rsid w:val="7F116BFC"/>
    <w:rsid w:val="7F1429AC"/>
    <w:rsid w:val="7F1629A4"/>
    <w:rsid w:val="7F1906E6"/>
    <w:rsid w:val="7F192494"/>
    <w:rsid w:val="7F196938"/>
    <w:rsid w:val="7F1C1F84"/>
    <w:rsid w:val="7F1E7AAB"/>
    <w:rsid w:val="7F2257ED"/>
    <w:rsid w:val="7F231565"/>
    <w:rsid w:val="7F250E39"/>
    <w:rsid w:val="7F2A46A1"/>
    <w:rsid w:val="7F2D7CEE"/>
    <w:rsid w:val="7F313615"/>
    <w:rsid w:val="7F3379FA"/>
    <w:rsid w:val="7F341DFF"/>
    <w:rsid w:val="7F343772"/>
    <w:rsid w:val="7F345520"/>
    <w:rsid w:val="7F3B7298"/>
    <w:rsid w:val="7F3E014D"/>
    <w:rsid w:val="7F405C73"/>
    <w:rsid w:val="7F4734A5"/>
    <w:rsid w:val="7F4C0ABC"/>
    <w:rsid w:val="7F4D0390"/>
    <w:rsid w:val="7F531E4A"/>
    <w:rsid w:val="7F565496"/>
    <w:rsid w:val="7F572FBC"/>
    <w:rsid w:val="7F594F87"/>
    <w:rsid w:val="7F5B5141"/>
    <w:rsid w:val="7F5C05D3"/>
    <w:rsid w:val="7F5E3AC2"/>
    <w:rsid w:val="7F6000C3"/>
    <w:rsid w:val="7F604567"/>
    <w:rsid w:val="7F692316"/>
    <w:rsid w:val="7F6D27E0"/>
    <w:rsid w:val="7F7335B4"/>
    <w:rsid w:val="7F792F33"/>
    <w:rsid w:val="7F7B4EFD"/>
    <w:rsid w:val="7F7D2A23"/>
    <w:rsid w:val="7F855D7C"/>
    <w:rsid w:val="7F871AF4"/>
    <w:rsid w:val="7F8738A2"/>
    <w:rsid w:val="7F89586C"/>
    <w:rsid w:val="7F8A15E4"/>
    <w:rsid w:val="7F8E4C30"/>
    <w:rsid w:val="7F932247"/>
    <w:rsid w:val="7F954211"/>
    <w:rsid w:val="7F9935D5"/>
    <w:rsid w:val="7F9B10FB"/>
    <w:rsid w:val="7F9B734D"/>
    <w:rsid w:val="7F9E0801"/>
    <w:rsid w:val="7FA05AF9"/>
    <w:rsid w:val="7FA206DC"/>
    <w:rsid w:val="7FAE0E2E"/>
    <w:rsid w:val="7FAF2DF8"/>
    <w:rsid w:val="7FB126CD"/>
    <w:rsid w:val="7FB4040F"/>
    <w:rsid w:val="7FB623D9"/>
    <w:rsid w:val="7FB65F35"/>
    <w:rsid w:val="7FBE4DEA"/>
    <w:rsid w:val="7FC142EE"/>
    <w:rsid w:val="7FC44AF6"/>
    <w:rsid w:val="7FC468A4"/>
    <w:rsid w:val="7FC5261C"/>
    <w:rsid w:val="7FC71EF0"/>
    <w:rsid w:val="7FC83CA0"/>
    <w:rsid w:val="7FC93EBA"/>
    <w:rsid w:val="7FCA378E"/>
    <w:rsid w:val="7FCC39AA"/>
    <w:rsid w:val="7FCC7507"/>
    <w:rsid w:val="7FD0349B"/>
    <w:rsid w:val="7FD12D6F"/>
    <w:rsid w:val="7FD34D39"/>
    <w:rsid w:val="7FD36AE7"/>
    <w:rsid w:val="7FD60385"/>
    <w:rsid w:val="7FD77388"/>
    <w:rsid w:val="7FD85EAB"/>
    <w:rsid w:val="7FDA7E75"/>
    <w:rsid w:val="7FDC1E3F"/>
    <w:rsid w:val="7FE26D2A"/>
    <w:rsid w:val="7FE753C9"/>
    <w:rsid w:val="7FEC1957"/>
    <w:rsid w:val="7FEE3921"/>
    <w:rsid w:val="7FF07699"/>
    <w:rsid w:val="7FF308BE"/>
    <w:rsid w:val="7FF30F37"/>
    <w:rsid w:val="7FF56A5D"/>
    <w:rsid w:val="7FF60A27"/>
    <w:rsid w:val="7FF76C79"/>
    <w:rsid w:val="7FF8479F"/>
    <w:rsid w:val="7FF92FEF"/>
    <w:rsid w:val="7FFA22C6"/>
    <w:rsid w:val="7FFA4074"/>
    <w:rsid w:val="7FFA6E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endnote text"/>
    <w:basedOn w:val="1"/>
    <w:qFormat/>
    <w:uiPriority w:val="0"/>
    <w:pPr>
      <w:snapToGrid w:val="0"/>
      <w:jc w:val="left"/>
    </w:pPr>
  </w:style>
  <w:style w:type="paragraph" w:styleId="4">
    <w:name w:val="footnote text"/>
    <w:basedOn w:val="1"/>
    <w:qFormat/>
    <w:uiPriority w:val="0"/>
    <w:pPr>
      <w:snapToGrid w:val="0"/>
      <w:jc w:val="left"/>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endnote reference"/>
    <w:basedOn w:val="8"/>
    <w:qFormat/>
    <w:uiPriority w:val="0"/>
    <w:rPr>
      <w:vertAlign w:val="superscript"/>
    </w:rPr>
  </w:style>
  <w:style w:type="character" w:styleId="10">
    <w:name w:val="Hyperlink"/>
    <w:basedOn w:val="8"/>
    <w:qFormat/>
    <w:uiPriority w:val="0"/>
    <w:rPr>
      <w:color w:val="0000FF"/>
      <w:u w:val="single"/>
    </w:rPr>
  </w:style>
  <w:style w:type="character" w:styleId="11">
    <w:name w:val="footnote reference"/>
    <w:basedOn w:val="8"/>
    <w:qFormat/>
    <w:uiPriority w:val="0"/>
    <w:rPr>
      <w:vertAlign w:val="superscript"/>
    </w:rPr>
  </w:style>
  <w:style w:type="paragraph" w:styleId="12">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5303</Words>
  <Characters>31098</Characters>
  <Lines>0</Lines>
  <Paragraphs>0</Paragraphs>
  <TotalTime>9</TotalTime>
  <ScaleCrop>false</ScaleCrop>
  <LinksUpToDate>false</LinksUpToDate>
  <CharactersWithSpaces>36265</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2022-02-13T09:59:00Z</dcterms:created>
  <dc:creator>Stacey</dc:creator>
  <cp:lastModifiedBy>Stacey</cp:lastModifiedBy>
  <dcterms:modified xsi:type="dcterms:W3CDTF">2022-03-31T12:47:06Z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F307D46021024EB899A2D83ADC4318FC</vt:lpwstr>
  </property>
</Properties>
</file>