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42713370"/>
        <w:docPartObj>
          <w:docPartGallery w:val="Cover Pages"/>
          <w:docPartUnique/>
        </w:docPartObj>
      </w:sdtPr>
      <w:sdtContent>
        <w:p w14:paraId="615781D0" w14:textId="01629634" w:rsidR="00293C8A" w:rsidRDefault="00293C8A">
          <w:r>
            <w:rPr>
              <w:noProof/>
              <w:lang w:eastAsia="en-GB"/>
            </w:rPr>
            <mc:AlternateContent>
              <mc:Choice Requires="wpg">
                <w:drawing>
                  <wp:anchor distT="0" distB="0" distL="114300" distR="114300" simplePos="0" relativeHeight="251658242" behindDoc="0" locked="0" layoutInCell="1" allowOverlap="1" wp14:anchorId="751BEFE3" wp14:editId="4BCEC3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CAD0C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563ACF37" wp14:editId="292C43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AC6126" w14:textId="4A43EA42" w:rsidR="00293C8A" w:rsidRDefault="00293C8A">
                                    <w:pPr>
                                      <w:pStyle w:val="NoSpacing"/>
                                      <w:jc w:val="right"/>
                                      <w:rPr>
                                        <w:color w:val="595959" w:themeColor="text1" w:themeTint="A6"/>
                                        <w:sz w:val="28"/>
                                        <w:szCs w:val="28"/>
                                      </w:rPr>
                                    </w:pPr>
                                    <w:r>
                                      <w:rPr>
                                        <w:color w:val="595959" w:themeColor="text1" w:themeTint="A6"/>
                                        <w:sz w:val="28"/>
                                        <w:szCs w:val="28"/>
                                      </w:rPr>
                                      <w:t>Jack Frampton (2413011)</w:t>
                                    </w:r>
                                  </w:p>
                                </w:sdtContent>
                              </w:sdt>
                              <w:p w14:paraId="5D17D96D" w14:textId="48F0687D" w:rsidR="00293C8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93C8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3ACF37"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AC6126" w14:textId="4A43EA42" w:rsidR="00293C8A" w:rsidRDefault="00293C8A">
                              <w:pPr>
                                <w:pStyle w:val="NoSpacing"/>
                                <w:jc w:val="right"/>
                                <w:rPr>
                                  <w:color w:val="595959" w:themeColor="text1" w:themeTint="A6"/>
                                  <w:sz w:val="28"/>
                                  <w:szCs w:val="28"/>
                                </w:rPr>
                              </w:pPr>
                              <w:r>
                                <w:rPr>
                                  <w:color w:val="595959" w:themeColor="text1" w:themeTint="A6"/>
                                  <w:sz w:val="28"/>
                                  <w:szCs w:val="28"/>
                                </w:rPr>
                                <w:t>Jack Frampton (2413011)</w:t>
                              </w:r>
                            </w:p>
                          </w:sdtContent>
                        </w:sdt>
                        <w:p w14:paraId="5D17D96D" w14:textId="48F0687D" w:rsidR="00293C8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93C8A">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EDB9ED9" wp14:editId="3E28EB5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0D6B2" w14:textId="2B7B1703" w:rsidR="00293C8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69FB">
                                      <w:rPr>
                                        <w:caps/>
                                        <w:color w:val="156082" w:themeColor="accent1"/>
                                        <w:sz w:val="64"/>
                                        <w:szCs w:val="64"/>
                                      </w:rPr>
                                      <w:t>Lab report 3- calorimetry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9232A" w14:textId="0ED858DC" w:rsidR="00293C8A" w:rsidRDefault="00293C8A">
                                    <w:pPr>
                                      <w:jc w:val="right"/>
                                      <w:rPr>
                                        <w:smallCaps/>
                                        <w:color w:val="404040" w:themeColor="text1" w:themeTint="BF"/>
                                        <w:sz w:val="36"/>
                                        <w:szCs w:val="36"/>
                                      </w:rPr>
                                    </w:pPr>
                                    <w:r>
                                      <w:rPr>
                                        <w:color w:val="404040" w:themeColor="text1" w:themeTint="BF"/>
                                        <w:sz w:val="36"/>
                                        <w:szCs w:val="36"/>
                                      </w:rPr>
                                      <w:t>Chemistry ACDB4011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DB9ED9"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A0D6B2" w14:textId="2B7B1703" w:rsidR="00293C8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69FB">
                                <w:rPr>
                                  <w:caps/>
                                  <w:color w:val="156082" w:themeColor="accent1"/>
                                  <w:sz w:val="64"/>
                                  <w:szCs w:val="64"/>
                                </w:rPr>
                                <w:t>Lab report 3- calorimetry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9232A" w14:textId="0ED858DC" w:rsidR="00293C8A" w:rsidRDefault="00293C8A">
                              <w:pPr>
                                <w:jc w:val="right"/>
                                <w:rPr>
                                  <w:smallCaps/>
                                  <w:color w:val="404040" w:themeColor="text1" w:themeTint="BF"/>
                                  <w:sz w:val="36"/>
                                  <w:szCs w:val="36"/>
                                </w:rPr>
                              </w:pPr>
                              <w:r>
                                <w:rPr>
                                  <w:color w:val="404040" w:themeColor="text1" w:themeTint="BF"/>
                                  <w:sz w:val="36"/>
                                  <w:szCs w:val="36"/>
                                </w:rPr>
                                <w:t>Chemistry ACDB4011</w:t>
                              </w:r>
                            </w:p>
                          </w:sdtContent>
                        </w:sdt>
                      </w:txbxContent>
                    </v:textbox>
                    <w10:wrap type="square" anchorx="page" anchory="page"/>
                  </v:shape>
                </w:pict>
              </mc:Fallback>
            </mc:AlternateContent>
          </w:r>
        </w:p>
        <w:p w14:paraId="3ACBF5CC" w14:textId="61E5231E" w:rsidR="00293C8A" w:rsidRDefault="00293C8A">
          <w:r>
            <w:br w:type="page"/>
          </w:r>
        </w:p>
      </w:sdtContent>
    </w:sdt>
    <w:sdt>
      <w:sdtPr>
        <w:rPr>
          <w:rFonts w:asciiTheme="minorHAnsi" w:eastAsiaTheme="minorEastAsia" w:hAnsiTheme="minorHAnsi" w:cstheme="minorBidi"/>
          <w:color w:val="auto"/>
          <w:kern w:val="2"/>
          <w:sz w:val="24"/>
          <w:szCs w:val="24"/>
          <w14:ligatures w14:val="standardContextual"/>
        </w:rPr>
        <w:id w:val="-928497631"/>
        <w:docPartObj>
          <w:docPartGallery w:val="Table of Contents"/>
          <w:docPartUnique/>
        </w:docPartObj>
      </w:sdtPr>
      <w:sdtEndPr>
        <w:rPr>
          <w:b/>
          <w:bCs/>
        </w:rPr>
      </w:sdtEndPr>
      <w:sdtContent>
        <w:p w14:paraId="4EA416DF" w14:textId="69044840" w:rsidR="00293C8A" w:rsidRDefault="00293C8A">
          <w:pPr>
            <w:pStyle w:val="TOCHeading"/>
          </w:pPr>
          <w:r>
            <w:t>Contents</w:t>
          </w:r>
        </w:p>
        <w:p w14:paraId="1B139272" w14:textId="6EE00CD5" w:rsidR="00137CC5" w:rsidRDefault="00723395">
          <w:pPr>
            <w:pStyle w:val="TOC1"/>
            <w:tabs>
              <w:tab w:val="right" w:leader="dot" w:pos="9016"/>
            </w:tabs>
            <w:rPr>
              <w:noProof/>
              <w:lang w:eastAsia="en-GB"/>
            </w:rPr>
          </w:pPr>
          <w:r>
            <w:fldChar w:fldCharType="begin"/>
          </w:r>
          <w:r>
            <w:instrText xml:space="preserve"> TOC \o "1-3" \h \z \u </w:instrText>
          </w:r>
          <w:r>
            <w:fldChar w:fldCharType="separate"/>
          </w:r>
          <w:hyperlink w:anchor="_Toc197079329" w:history="1">
            <w:r w:rsidR="00137CC5" w:rsidRPr="00404A99">
              <w:rPr>
                <w:rStyle w:val="Hyperlink"/>
                <w:noProof/>
              </w:rPr>
              <w:t>Introduction</w:t>
            </w:r>
            <w:r w:rsidR="00137CC5">
              <w:rPr>
                <w:noProof/>
                <w:webHidden/>
              </w:rPr>
              <w:tab/>
            </w:r>
            <w:r w:rsidR="00137CC5">
              <w:rPr>
                <w:noProof/>
                <w:webHidden/>
              </w:rPr>
              <w:fldChar w:fldCharType="begin"/>
            </w:r>
            <w:r w:rsidR="00137CC5">
              <w:rPr>
                <w:noProof/>
                <w:webHidden/>
              </w:rPr>
              <w:instrText xml:space="preserve"> PAGEREF _Toc197079329 \h </w:instrText>
            </w:r>
            <w:r w:rsidR="00137CC5">
              <w:rPr>
                <w:noProof/>
                <w:webHidden/>
              </w:rPr>
            </w:r>
            <w:r w:rsidR="00137CC5">
              <w:rPr>
                <w:noProof/>
                <w:webHidden/>
              </w:rPr>
              <w:fldChar w:fldCharType="separate"/>
            </w:r>
            <w:r w:rsidR="00137CC5">
              <w:rPr>
                <w:noProof/>
                <w:webHidden/>
              </w:rPr>
              <w:t>2</w:t>
            </w:r>
            <w:r w:rsidR="00137CC5">
              <w:rPr>
                <w:noProof/>
                <w:webHidden/>
              </w:rPr>
              <w:fldChar w:fldCharType="end"/>
            </w:r>
          </w:hyperlink>
        </w:p>
        <w:p w14:paraId="58E5EEC3" w14:textId="73B3AD62" w:rsidR="00137CC5" w:rsidRDefault="00137CC5">
          <w:pPr>
            <w:pStyle w:val="TOC2"/>
            <w:tabs>
              <w:tab w:val="right" w:leader="dot" w:pos="9016"/>
            </w:tabs>
            <w:rPr>
              <w:noProof/>
              <w:lang w:eastAsia="en-GB"/>
            </w:rPr>
          </w:pPr>
          <w:hyperlink w:anchor="_Toc197079330" w:history="1">
            <w:r w:rsidRPr="00404A99">
              <w:rPr>
                <w:rStyle w:val="Hyperlink"/>
                <w:noProof/>
              </w:rPr>
              <w:t>The Purpose –</w:t>
            </w:r>
            <w:r>
              <w:rPr>
                <w:noProof/>
                <w:webHidden/>
              </w:rPr>
              <w:tab/>
            </w:r>
            <w:r>
              <w:rPr>
                <w:noProof/>
                <w:webHidden/>
              </w:rPr>
              <w:fldChar w:fldCharType="begin"/>
            </w:r>
            <w:r>
              <w:rPr>
                <w:noProof/>
                <w:webHidden/>
              </w:rPr>
              <w:instrText xml:space="preserve"> PAGEREF _Toc197079330 \h </w:instrText>
            </w:r>
            <w:r>
              <w:rPr>
                <w:noProof/>
                <w:webHidden/>
              </w:rPr>
            </w:r>
            <w:r>
              <w:rPr>
                <w:noProof/>
                <w:webHidden/>
              </w:rPr>
              <w:fldChar w:fldCharType="separate"/>
            </w:r>
            <w:r>
              <w:rPr>
                <w:noProof/>
                <w:webHidden/>
              </w:rPr>
              <w:t>2</w:t>
            </w:r>
            <w:r>
              <w:rPr>
                <w:noProof/>
                <w:webHidden/>
              </w:rPr>
              <w:fldChar w:fldCharType="end"/>
            </w:r>
          </w:hyperlink>
        </w:p>
        <w:p w14:paraId="08059665" w14:textId="4B8811BC" w:rsidR="00137CC5" w:rsidRDefault="00137CC5">
          <w:pPr>
            <w:pStyle w:val="TOC2"/>
            <w:tabs>
              <w:tab w:val="right" w:leader="dot" w:pos="9016"/>
            </w:tabs>
            <w:rPr>
              <w:noProof/>
              <w:lang w:eastAsia="en-GB"/>
            </w:rPr>
          </w:pPr>
          <w:hyperlink w:anchor="_Toc197079331" w:history="1">
            <w:r w:rsidRPr="00404A99">
              <w:rPr>
                <w:rStyle w:val="Hyperlink"/>
                <w:noProof/>
              </w:rPr>
              <w:t>Hypotheses being Tested -</w:t>
            </w:r>
            <w:r>
              <w:rPr>
                <w:noProof/>
                <w:webHidden/>
              </w:rPr>
              <w:tab/>
            </w:r>
            <w:r>
              <w:rPr>
                <w:noProof/>
                <w:webHidden/>
              </w:rPr>
              <w:fldChar w:fldCharType="begin"/>
            </w:r>
            <w:r>
              <w:rPr>
                <w:noProof/>
                <w:webHidden/>
              </w:rPr>
              <w:instrText xml:space="preserve"> PAGEREF _Toc197079331 \h </w:instrText>
            </w:r>
            <w:r>
              <w:rPr>
                <w:noProof/>
                <w:webHidden/>
              </w:rPr>
            </w:r>
            <w:r>
              <w:rPr>
                <w:noProof/>
                <w:webHidden/>
              </w:rPr>
              <w:fldChar w:fldCharType="separate"/>
            </w:r>
            <w:r>
              <w:rPr>
                <w:noProof/>
                <w:webHidden/>
              </w:rPr>
              <w:t>2</w:t>
            </w:r>
            <w:r>
              <w:rPr>
                <w:noProof/>
                <w:webHidden/>
              </w:rPr>
              <w:fldChar w:fldCharType="end"/>
            </w:r>
          </w:hyperlink>
        </w:p>
        <w:p w14:paraId="59675537" w14:textId="34AD2F94" w:rsidR="00137CC5" w:rsidRDefault="00137CC5">
          <w:pPr>
            <w:pStyle w:val="TOC2"/>
            <w:tabs>
              <w:tab w:val="right" w:leader="dot" w:pos="9016"/>
            </w:tabs>
            <w:rPr>
              <w:noProof/>
              <w:lang w:eastAsia="en-GB"/>
            </w:rPr>
          </w:pPr>
          <w:hyperlink w:anchor="_Toc197079332" w:history="1">
            <w:r w:rsidRPr="00404A99">
              <w:rPr>
                <w:rStyle w:val="Hyperlink"/>
                <w:noProof/>
              </w:rPr>
              <w:t>Variables of the Experiment –</w:t>
            </w:r>
            <w:r>
              <w:rPr>
                <w:noProof/>
                <w:webHidden/>
              </w:rPr>
              <w:tab/>
            </w:r>
            <w:r>
              <w:rPr>
                <w:noProof/>
                <w:webHidden/>
              </w:rPr>
              <w:fldChar w:fldCharType="begin"/>
            </w:r>
            <w:r>
              <w:rPr>
                <w:noProof/>
                <w:webHidden/>
              </w:rPr>
              <w:instrText xml:space="preserve"> PAGEREF _Toc197079332 \h </w:instrText>
            </w:r>
            <w:r>
              <w:rPr>
                <w:noProof/>
                <w:webHidden/>
              </w:rPr>
            </w:r>
            <w:r>
              <w:rPr>
                <w:noProof/>
                <w:webHidden/>
              </w:rPr>
              <w:fldChar w:fldCharType="separate"/>
            </w:r>
            <w:r>
              <w:rPr>
                <w:noProof/>
                <w:webHidden/>
              </w:rPr>
              <w:t>2</w:t>
            </w:r>
            <w:r>
              <w:rPr>
                <w:noProof/>
                <w:webHidden/>
              </w:rPr>
              <w:fldChar w:fldCharType="end"/>
            </w:r>
          </w:hyperlink>
        </w:p>
        <w:p w14:paraId="6C3D057B" w14:textId="00F2ACE8" w:rsidR="00137CC5" w:rsidRDefault="00137CC5">
          <w:pPr>
            <w:pStyle w:val="TOC2"/>
            <w:tabs>
              <w:tab w:val="right" w:leader="dot" w:pos="9016"/>
            </w:tabs>
            <w:rPr>
              <w:noProof/>
              <w:lang w:eastAsia="en-GB"/>
            </w:rPr>
          </w:pPr>
          <w:hyperlink w:anchor="_Toc197079333" w:history="1">
            <w:r w:rsidRPr="00404A99">
              <w:rPr>
                <w:rStyle w:val="Hyperlink"/>
                <w:noProof/>
              </w:rPr>
              <w:t>Equations –</w:t>
            </w:r>
            <w:r>
              <w:rPr>
                <w:noProof/>
                <w:webHidden/>
              </w:rPr>
              <w:tab/>
            </w:r>
            <w:r>
              <w:rPr>
                <w:noProof/>
                <w:webHidden/>
              </w:rPr>
              <w:fldChar w:fldCharType="begin"/>
            </w:r>
            <w:r>
              <w:rPr>
                <w:noProof/>
                <w:webHidden/>
              </w:rPr>
              <w:instrText xml:space="preserve"> PAGEREF _Toc197079333 \h </w:instrText>
            </w:r>
            <w:r>
              <w:rPr>
                <w:noProof/>
                <w:webHidden/>
              </w:rPr>
            </w:r>
            <w:r>
              <w:rPr>
                <w:noProof/>
                <w:webHidden/>
              </w:rPr>
              <w:fldChar w:fldCharType="separate"/>
            </w:r>
            <w:r>
              <w:rPr>
                <w:noProof/>
                <w:webHidden/>
              </w:rPr>
              <w:t>2</w:t>
            </w:r>
            <w:r>
              <w:rPr>
                <w:noProof/>
                <w:webHidden/>
              </w:rPr>
              <w:fldChar w:fldCharType="end"/>
            </w:r>
          </w:hyperlink>
        </w:p>
        <w:p w14:paraId="7C082C1A" w14:textId="6D60D89C" w:rsidR="00137CC5" w:rsidRDefault="00137CC5">
          <w:pPr>
            <w:pStyle w:val="TOC1"/>
            <w:tabs>
              <w:tab w:val="right" w:leader="dot" w:pos="9016"/>
            </w:tabs>
            <w:rPr>
              <w:noProof/>
              <w:lang w:eastAsia="en-GB"/>
            </w:rPr>
          </w:pPr>
          <w:hyperlink w:anchor="_Toc197079334" w:history="1">
            <w:r w:rsidRPr="00404A99">
              <w:rPr>
                <w:rStyle w:val="Hyperlink"/>
                <w:noProof/>
              </w:rPr>
              <w:t>Results</w:t>
            </w:r>
            <w:r>
              <w:rPr>
                <w:noProof/>
                <w:webHidden/>
              </w:rPr>
              <w:tab/>
            </w:r>
            <w:r>
              <w:rPr>
                <w:noProof/>
                <w:webHidden/>
              </w:rPr>
              <w:fldChar w:fldCharType="begin"/>
            </w:r>
            <w:r>
              <w:rPr>
                <w:noProof/>
                <w:webHidden/>
              </w:rPr>
              <w:instrText xml:space="preserve"> PAGEREF _Toc197079334 \h </w:instrText>
            </w:r>
            <w:r>
              <w:rPr>
                <w:noProof/>
                <w:webHidden/>
              </w:rPr>
            </w:r>
            <w:r>
              <w:rPr>
                <w:noProof/>
                <w:webHidden/>
              </w:rPr>
              <w:fldChar w:fldCharType="separate"/>
            </w:r>
            <w:r>
              <w:rPr>
                <w:noProof/>
                <w:webHidden/>
              </w:rPr>
              <w:t>3</w:t>
            </w:r>
            <w:r>
              <w:rPr>
                <w:noProof/>
                <w:webHidden/>
              </w:rPr>
              <w:fldChar w:fldCharType="end"/>
            </w:r>
          </w:hyperlink>
        </w:p>
        <w:p w14:paraId="6090DB5A" w14:textId="1766B39C" w:rsidR="00137CC5" w:rsidRDefault="00137CC5">
          <w:pPr>
            <w:pStyle w:val="TOC2"/>
            <w:tabs>
              <w:tab w:val="right" w:leader="dot" w:pos="9016"/>
            </w:tabs>
            <w:rPr>
              <w:noProof/>
              <w:lang w:eastAsia="en-GB"/>
            </w:rPr>
          </w:pPr>
          <w:hyperlink w:anchor="_Toc197079335" w:history="1">
            <w:r w:rsidRPr="00404A99">
              <w:rPr>
                <w:rStyle w:val="Hyperlink"/>
                <w:noProof/>
              </w:rPr>
              <w:t>Example 1 -</w:t>
            </w:r>
            <w:r>
              <w:rPr>
                <w:noProof/>
                <w:webHidden/>
              </w:rPr>
              <w:tab/>
            </w:r>
            <w:r>
              <w:rPr>
                <w:noProof/>
                <w:webHidden/>
              </w:rPr>
              <w:fldChar w:fldCharType="begin"/>
            </w:r>
            <w:r>
              <w:rPr>
                <w:noProof/>
                <w:webHidden/>
              </w:rPr>
              <w:instrText xml:space="preserve"> PAGEREF _Toc197079335 \h </w:instrText>
            </w:r>
            <w:r>
              <w:rPr>
                <w:noProof/>
                <w:webHidden/>
              </w:rPr>
            </w:r>
            <w:r>
              <w:rPr>
                <w:noProof/>
                <w:webHidden/>
              </w:rPr>
              <w:fldChar w:fldCharType="separate"/>
            </w:r>
            <w:r>
              <w:rPr>
                <w:noProof/>
                <w:webHidden/>
              </w:rPr>
              <w:t>3</w:t>
            </w:r>
            <w:r>
              <w:rPr>
                <w:noProof/>
                <w:webHidden/>
              </w:rPr>
              <w:fldChar w:fldCharType="end"/>
            </w:r>
          </w:hyperlink>
        </w:p>
        <w:p w14:paraId="303BF9EB" w14:textId="1B0810F6" w:rsidR="00137CC5" w:rsidRDefault="00137CC5">
          <w:pPr>
            <w:pStyle w:val="TOC1"/>
            <w:tabs>
              <w:tab w:val="right" w:leader="dot" w:pos="9016"/>
            </w:tabs>
            <w:rPr>
              <w:noProof/>
              <w:lang w:eastAsia="en-GB"/>
            </w:rPr>
          </w:pPr>
          <w:hyperlink w:anchor="_Toc197079336" w:history="1">
            <w:r>
              <w:rPr>
                <w:noProof/>
                <w:webHidden/>
              </w:rPr>
              <w:tab/>
            </w:r>
            <w:r>
              <w:rPr>
                <w:noProof/>
                <w:webHidden/>
              </w:rPr>
              <w:fldChar w:fldCharType="begin"/>
            </w:r>
            <w:r>
              <w:rPr>
                <w:noProof/>
                <w:webHidden/>
              </w:rPr>
              <w:instrText xml:space="preserve"> PAGEREF _Toc197079336 \h </w:instrText>
            </w:r>
            <w:r>
              <w:rPr>
                <w:noProof/>
                <w:webHidden/>
              </w:rPr>
            </w:r>
            <w:r>
              <w:rPr>
                <w:noProof/>
                <w:webHidden/>
              </w:rPr>
              <w:fldChar w:fldCharType="separate"/>
            </w:r>
            <w:r>
              <w:rPr>
                <w:noProof/>
                <w:webHidden/>
              </w:rPr>
              <w:t>3</w:t>
            </w:r>
            <w:r>
              <w:rPr>
                <w:noProof/>
                <w:webHidden/>
              </w:rPr>
              <w:fldChar w:fldCharType="end"/>
            </w:r>
          </w:hyperlink>
        </w:p>
        <w:p w14:paraId="07EF6745" w14:textId="7AAD73AC" w:rsidR="00137CC5" w:rsidRDefault="00137CC5">
          <w:pPr>
            <w:pStyle w:val="TOC2"/>
            <w:tabs>
              <w:tab w:val="right" w:leader="dot" w:pos="9016"/>
            </w:tabs>
            <w:rPr>
              <w:noProof/>
              <w:lang w:eastAsia="en-GB"/>
            </w:rPr>
          </w:pPr>
          <w:hyperlink w:anchor="_Toc197079337" w:history="1">
            <w:r w:rsidRPr="00404A99">
              <w:rPr>
                <w:rStyle w:val="Hyperlink"/>
                <w:noProof/>
              </w:rPr>
              <w:t>Example 2 -</w:t>
            </w:r>
            <w:r>
              <w:rPr>
                <w:noProof/>
                <w:webHidden/>
              </w:rPr>
              <w:tab/>
            </w:r>
            <w:r>
              <w:rPr>
                <w:noProof/>
                <w:webHidden/>
              </w:rPr>
              <w:fldChar w:fldCharType="begin"/>
            </w:r>
            <w:r>
              <w:rPr>
                <w:noProof/>
                <w:webHidden/>
              </w:rPr>
              <w:instrText xml:space="preserve"> PAGEREF _Toc197079337 \h </w:instrText>
            </w:r>
            <w:r>
              <w:rPr>
                <w:noProof/>
                <w:webHidden/>
              </w:rPr>
            </w:r>
            <w:r>
              <w:rPr>
                <w:noProof/>
                <w:webHidden/>
              </w:rPr>
              <w:fldChar w:fldCharType="separate"/>
            </w:r>
            <w:r>
              <w:rPr>
                <w:noProof/>
                <w:webHidden/>
              </w:rPr>
              <w:t>4</w:t>
            </w:r>
            <w:r>
              <w:rPr>
                <w:noProof/>
                <w:webHidden/>
              </w:rPr>
              <w:fldChar w:fldCharType="end"/>
            </w:r>
          </w:hyperlink>
        </w:p>
        <w:p w14:paraId="06596CB4" w14:textId="52F6B0F9" w:rsidR="00137CC5" w:rsidRDefault="00137CC5">
          <w:pPr>
            <w:pStyle w:val="TOC1"/>
            <w:tabs>
              <w:tab w:val="right" w:leader="dot" w:pos="9016"/>
            </w:tabs>
            <w:rPr>
              <w:noProof/>
              <w:lang w:eastAsia="en-GB"/>
            </w:rPr>
          </w:pPr>
          <w:hyperlink w:anchor="_Toc197079338" w:history="1">
            <w:r w:rsidRPr="00404A99">
              <w:rPr>
                <w:rStyle w:val="Hyperlink"/>
                <w:noProof/>
              </w:rPr>
              <w:t>Discussion</w:t>
            </w:r>
            <w:r>
              <w:rPr>
                <w:noProof/>
                <w:webHidden/>
              </w:rPr>
              <w:tab/>
            </w:r>
            <w:r>
              <w:rPr>
                <w:noProof/>
                <w:webHidden/>
              </w:rPr>
              <w:fldChar w:fldCharType="begin"/>
            </w:r>
            <w:r>
              <w:rPr>
                <w:noProof/>
                <w:webHidden/>
              </w:rPr>
              <w:instrText xml:space="preserve"> PAGEREF _Toc197079338 \h </w:instrText>
            </w:r>
            <w:r>
              <w:rPr>
                <w:noProof/>
                <w:webHidden/>
              </w:rPr>
            </w:r>
            <w:r>
              <w:rPr>
                <w:noProof/>
                <w:webHidden/>
              </w:rPr>
              <w:fldChar w:fldCharType="separate"/>
            </w:r>
            <w:r>
              <w:rPr>
                <w:noProof/>
                <w:webHidden/>
              </w:rPr>
              <w:t>4</w:t>
            </w:r>
            <w:r>
              <w:rPr>
                <w:noProof/>
                <w:webHidden/>
              </w:rPr>
              <w:fldChar w:fldCharType="end"/>
            </w:r>
          </w:hyperlink>
        </w:p>
        <w:p w14:paraId="2FABF66E" w14:textId="36571A30" w:rsidR="00137CC5" w:rsidRDefault="00137CC5">
          <w:pPr>
            <w:pStyle w:val="TOC2"/>
            <w:tabs>
              <w:tab w:val="right" w:leader="dot" w:pos="9016"/>
            </w:tabs>
            <w:rPr>
              <w:noProof/>
              <w:lang w:eastAsia="en-GB"/>
            </w:rPr>
          </w:pPr>
          <w:hyperlink w:anchor="_Toc197079339" w:history="1">
            <w:r w:rsidRPr="00404A99">
              <w:rPr>
                <w:rStyle w:val="Hyperlink"/>
                <w:noProof/>
              </w:rPr>
              <w:t>Significance of Results –</w:t>
            </w:r>
            <w:r>
              <w:rPr>
                <w:noProof/>
                <w:webHidden/>
              </w:rPr>
              <w:tab/>
            </w:r>
            <w:r>
              <w:rPr>
                <w:noProof/>
                <w:webHidden/>
              </w:rPr>
              <w:fldChar w:fldCharType="begin"/>
            </w:r>
            <w:r>
              <w:rPr>
                <w:noProof/>
                <w:webHidden/>
              </w:rPr>
              <w:instrText xml:space="preserve"> PAGEREF _Toc197079339 \h </w:instrText>
            </w:r>
            <w:r>
              <w:rPr>
                <w:noProof/>
                <w:webHidden/>
              </w:rPr>
            </w:r>
            <w:r>
              <w:rPr>
                <w:noProof/>
                <w:webHidden/>
              </w:rPr>
              <w:fldChar w:fldCharType="separate"/>
            </w:r>
            <w:r>
              <w:rPr>
                <w:noProof/>
                <w:webHidden/>
              </w:rPr>
              <w:t>4</w:t>
            </w:r>
            <w:r>
              <w:rPr>
                <w:noProof/>
                <w:webHidden/>
              </w:rPr>
              <w:fldChar w:fldCharType="end"/>
            </w:r>
          </w:hyperlink>
        </w:p>
        <w:p w14:paraId="7319A6E9" w14:textId="2C10AA11" w:rsidR="00137CC5" w:rsidRDefault="00137CC5">
          <w:pPr>
            <w:pStyle w:val="TOC2"/>
            <w:tabs>
              <w:tab w:val="right" w:leader="dot" w:pos="9016"/>
            </w:tabs>
            <w:rPr>
              <w:noProof/>
              <w:lang w:eastAsia="en-GB"/>
            </w:rPr>
          </w:pPr>
          <w:hyperlink w:anchor="_Toc197079340" w:history="1">
            <w:r w:rsidRPr="00404A99">
              <w:rPr>
                <w:rStyle w:val="Hyperlink"/>
                <w:noProof/>
              </w:rPr>
              <w:t>Relevance to OME –</w:t>
            </w:r>
            <w:r>
              <w:rPr>
                <w:noProof/>
                <w:webHidden/>
              </w:rPr>
              <w:tab/>
            </w:r>
            <w:r>
              <w:rPr>
                <w:noProof/>
                <w:webHidden/>
              </w:rPr>
              <w:fldChar w:fldCharType="begin"/>
            </w:r>
            <w:r>
              <w:rPr>
                <w:noProof/>
                <w:webHidden/>
              </w:rPr>
              <w:instrText xml:space="preserve"> PAGEREF _Toc197079340 \h </w:instrText>
            </w:r>
            <w:r>
              <w:rPr>
                <w:noProof/>
                <w:webHidden/>
              </w:rPr>
            </w:r>
            <w:r>
              <w:rPr>
                <w:noProof/>
                <w:webHidden/>
              </w:rPr>
              <w:fldChar w:fldCharType="separate"/>
            </w:r>
            <w:r>
              <w:rPr>
                <w:noProof/>
                <w:webHidden/>
              </w:rPr>
              <w:t>4</w:t>
            </w:r>
            <w:r>
              <w:rPr>
                <w:noProof/>
                <w:webHidden/>
              </w:rPr>
              <w:fldChar w:fldCharType="end"/>
            </w:r>
          </w:hyperlink>
        </w:p>
        <w:p w14:paraId="3A252764" w14:textId="55183D89" w:rsidR="00137CC5" w:rsidRDefault="00137CC5">
          <w:pPr>
            <w:pStyle w:val="TOC2"/>
            <w:tabs>
              <w:tab w:val="right" w:leader="dot" w:pos="9016"/>
            </w:tabs>
            <w:rPr>
              <w:noProof/>
              <w:lang w:eastAsia="en-GB"/>
            </w:rPr>
          </w:pPr>
          <w:hyperlink w:anchor="_Toc197079341" w:history="1">
            <w:r w:rsidRPr="00404A99">
              <w:rPr>
                <w:rStyle w:val="Hyperlink"/>
                <w:noProof/>
              </w:rPr>
              <w:t>Limitations and Sources of Error –</w:t>
            </w:r>
            <w:r>
              <w:rPr>
                <w:noProof/>
                <w:webHidden/>
              </w:rPr>
              <w:tab/>
            </w:r>
            <w:r>
              <w:rPr>
                <w:noProof/>
                <w:webHidden/>
              </w:rPr>
              <w:fldChar w:fldCharType="begin"/>
            </w:r>
            <w:r>
              <w:rPr>
                <w:noProof/>
                <w:webHidden/>
              </w:rPr>
              <w:instrText xml:space="preserve"> PAGEREF _Toc197079341 \h </w:instrText>
            </w:r>
            <w:r>
              <w:rPr>
                <w:noProof/>
                <w:webHidden/>
              </w:rPr>
            </w:r>
            <w:r>
              <w:rPr>
                <w:noProof/>
                <w:webHidden/>
              </w:rPr>
              <w:fldChar w:fldCharType="separate"/>
            </w:r>
            <w:r>
              <w:rPr>
                <w:noProof/>
                <w:webHidden/>
              </w:rPr>
              <w:t>5</w:t>
            </w:r>
            <w:r>
              <w:rPr>
                <w:noProof/>
                <w:webHidden/>
              </w:rPr>
              <w:fldChar w:fldCharType="end"/>
            </w:r>
          </w:hyperlink>
        </w:p>
        <w:p w14:paraId="3E64ECA3" w14:textId="506CC9DC" w:rsidR="00137CC5" w:rsidRDefault="00137CC5">
          <w:pPr>
            <w:pStyle w:val="TOC1"/>
            <w:tabs>
              <w:tab w:val="right" w:leader="dot" w:pos="9016"/>
            </w:tabs>
            <w:rPr>
              <w:noProof/>
              <w:lang w:eastAsia="en-GB"/>
            </w:rPr>
          </w:pPr>
          <w:hyperlink w:anchor="_Toc197079342" w:history="1">
            <w:r w:rsidRPr="00404A99">
              <w:rPr>
                <w:rStyle w:val="Hyperlink"/>
                <w:noProof/>
              </w:rPr>
              <w:t>Conclusions</w:t>
            </w:r>
            <w:r>
              <w:rPr>
                <w:noProof/>
                <w:webHidden/>
              </w:rPr>
              <w:tab/>
            </w:r>
            <w:r>
              <w:rPr>
                <w:noProof/>
                <w:webHidden/>
              </w:rPr>
              <w:fldChar w:fldCharType="begin"/>
            </w:r>
            <w:r>
              <w:rPr>
                <w:noProof/>
                <w:webHidden/>
              </w:rPr>
              <w:instrText xml:space="preserve"> PAGEREF _Toc197079342 \h </w:instrText>
            </w:r>
            <w:r>
              <w:rPr>
                <w:noProof/>
                <w:webHidden/>
              </w:rPr>
            </w:r>
            <w:r>
              <w:rPr>
                <w:noProof/>
                <w:webHidden/>
              </w:rPr>
              <w:fldChar w:fldCharType="separate"/>
            </w:r>
            <w:r>
              <w:rPr>
                <w:noProof/>
                <w:webHidden/>
              </w:rPr>
              <w:t>5</w:t>
            </w:r>
            <w:r>
              <w:rPr>
                <w:noProof/>
                <w:webHidden/>
              </w:rPr>
              <w:fldChar w:fldCharType="end"/>
            </w:r>
          </w:hyperlink>
        </w:p>
        <w:p w14:paraId="40D703BA" w14:textId="31B03482" w:rsidR="00137CC5" w:rsidRDefault="00137CC5">
          <w:pPr>
            <w:pStyle w:val="TOC1"/>
            <w:tabs>
              <w:tab w:val="right" w:leader="dot" w:pos="9016"/>
            </w:tabs>
            <w:rPr>
              <w:noProof/>
              <w:lang w:eastAsia="en-GB"/>
            </w:rPr>
          </w:pPr>
          <w:hyperlink w:anchor="_Toc197079343" w:history="1">
            <w:r w:rsidRPr="00404A99">
              <w:rPr>
                <w:rStyle w:val="Hyperlink"/>
                <w:noProof/>
              </w:rPr>
              <w:t>References</w:t>
            </w:r>
            <w:r>
              <w:rPr>
                <w:noProof/>
                <w:webHidden/>
              </w:rPr>
              <w:tab/>
            </w:r>
            <w:r>
              <w:rPr>
                <w:noProof/>
                <w:webHidden/>
              </w:rPr>
              <w:fldChar w:fldCharType="begin"/>
            </w:r>
            <w:r>
              <w:rPr>
                <w:noProof/>
                <w:webHidden/>
              </w:rPr>
              <w:instrText xml:space="preserve"> PAGEREF _Toc197079343 \h </w:instrText>
            </w:r>
            <w:r>
              <w:rPr>
                <w:noProof/>
                <w:webHidden/>
              </w:rPr>
            </w:r>
            <w:r>
              <w:rPr>
                <w:noProof/>
                <w:webHidden/>
              </w:rPr>
              <w:fldChar w:fldCharType="separate"/>
            </w:r>
            <w:r>
              <w:rPr>
                <w:noProof/>
                <w:webHidden/>
              </w:rPr>
              <w:t>5</w:t>
            </w:r>
            <w:r>
              <w:rPr>
                <w:noProof/>
                <w:webHidden/>
              </w:rPr>
              <w:fldChar w:fldCharType="end"/>
            </w:r>
          </w:hyperlink>
        </w:p>
        <w:p w14:paraId="13B6E099" w14:textId="5A979A44" w:rsidR="00137CC5" w:rsidRDefault="00137CC5">
          <w:pPr>
            <w:pStyle w:val="TOC1"/>
            <w:tabs>
              <w:tab w:val="right" w:leader="dot" w:pos="9016"/>
            </w:tabs>
            <w:rPr>
              <w:noProof/>
              <w:lang w:eastAsia="en-GB"/>
            </w:rPr>
          </w:pPr>
          <w:hyperlink w:anchor="_Toc197079344" w:history="1">
            <w:r w:rsidRPr="00404A99">
              <w:rPr>
                <w:rStyle w:val="Hyperlink"/>
                <w:noProof/>
              </w:rPr>
              <w:t>Appendix: Materials and Methods</w:t>
            </w:r>
            <w:r>
              <w:rPr>
                <w:noProof/>
                <w:webHidden/>
              </w:rPr>
              <w:tab/>
            </w:r>
            <w:r>
              <w:rPr>
                <w:noProof/>
                <w:webHidden/>
              </w:rPr>
              <w:fldChar w:fldCharType="begin"/>
            </w:r>
            <w:r>
              <w:rPr>
                <w:noProof/>
                <w:webHidden/>
              </w:rPr>
              <w:instrText xml:space="preserve"> PAGEREF _Toc197079344 \h </w:instrText>
            </w:r>
            <w:r>
              <w:rPr>
                <w:noProof/>
                <w:webHidden/>
              </w:rPr>
            </w:r>
            <w:r>
              <w:rPr>
                <w:noProof/>
                <w:webHidden/>
              </w:rPr>
              <w:fldChar w:fldCharType="separate"/>
            </w:r>
            <w:r>
              <w:rPr>
                <w:noProof/>
                <w:webHidden/>
              </w:rPr>
              <w:t>6</w:t>
            </w:r>
            <w:r>
              <w:rPr>
                <w:noProof/>
                <w:webHidden/>
              </w:rPr>
              <w:fldChar w:fldCharType="end"/>
            </w:r>
          </w:hyperlink>
        </w:p>
        <w:p w14:paraId="69D301E1" w14:textId="6CFE9A34" w:rsidR="00137CC5" w:rsidRDefault="00137CC5">
          <w:pPr>
            <w:pStyle w:val="TOC2"/>
            <w:tabs>
              <w:tab w:val="right" w:leader="dot" w:pos="9016"/>
            </w:tabs>
            <w:rPr>
              <w:noProof/>
              <w:lang w:eastAsia="en-GB"/>
            </w:rPr>
          </w:pPr>
          <w:hyperlink w:anchor="_Toc197079345" w:history="1">
            <w:r w:rsidRPr="00404A99">
              <w:rPr>
                <w:rStyle w:val="Hyperlink"/>
                <w:noProof/>
              </w:rPr>
              <w:t>Materials –</w:t>
            </w:r>
            <w:r>
              <w:rPr>
                <w:noProof/>
                <w:webHidden/>
              </w:rPr>
              <w:tab/>
            </w:r>
            <w:r>
              <w:rPr>
                <w:noProof/>
                <w:webHidden/>
              </w:rPr>
              <w:fldChar w:fldCharType="begin"/>
            </w:r>
            <w:r>
              <w:rPr>
                <w:noProof/>
                <w:webHidden/>
              </w:rPr>
              <w:instrText xml:space="preserve"> PAGEREF _Toc197079345 \h </w:instrText>
            </w:r>
            <w:r>
              <w:rPr>
                <w:noProof/>
                <w:webHidden/>
              </w:rPr>
            </w:r>
            <w:r>
              <w:rPr>
                <w:noProof/>
                <w:webHidden/>
              </w:rPr>
              <w:fldChar w:fldCharType="separate"/>
            </w:r>
            <w:r>
              <w:rPr>
                <w:noProof/>
                <w:webHidden/>
              </w:rPr>
              <w:t>6</w:t>
            </w:r>
            <w:r>
              <w:rPr>
                <w:noProof/>
                <w:webHidden/>
              </w:rPr>
              <w:fldChar w:fldCharType="end"/>
            </w:r>
          </w:hyperlink>
        </w:p>
        <w:p w14:paraId="5EFC0CB2" w14:textId="7F8BC9AB" w:rsidR="00137CC5" w:rsidRDefault="00137CC5">
          <w:pPr>
            <w:pStyle w:val="TOC3"/>
            <w:tabs>
              <w:tab w:val="right" w:leader="dot" w:pos="9016"/>
            </w:tabs>
            <w:rPr>
              <w:noProof/>
              <w:lang w:eastAsia="en-GB"/>
            </w:rPr>
          </w:pPr>
          <w:hyperlink w:anchor="_Toc197079346" w:history="1">
            <w:r w:rsidRPr="00404A99">
              <w:rPr>
                <w:rStyle w:val="Hyperlink"/>
                <w:noProof/>
              </w:rPr>
              <w:t>Experiment No.1</w:t>
            </w:r>
            <w:r>
              <w:rPr>
                <w:noProof/>
                <w:webHidden/>
              </w:rPr>
              <w:tab/>
            </w:r>
            <w:r>
              <w:rPr>
                <w:noProof/>
                <w:webHidden/>
              </w:rPr>
              <w:fldChar w:fldCharType="begin"/>
            </w:r>
            <w:r>
              <w:rPr>
                <w:noProof/>
                <w:webHidden/>
              </w:rPr>
              <w:instrText xml:space="preserve"> PAGEREF _Toc197079346 \h </w:instrText>
            </w:r>
            <w:r>
              <w:rPr>
                <w:noProof/>
                <w:webHidden/>
              </w:rPr>
            </w:r>
            <w:r>
              <w:rPr>
                <w:noProof/>
                <w:webHidden/>
              </w:rPr>
              <w:fldChar w:fldCharType="separate"/>
            </w:r>
            <w:r>
              <w:rPr>
                <w:noProof/>
                <w:webHidden/>
              </w:rPr>
              <w:t>6</w:t>
            </w:r>
            <w:r>
              <w:rPr>
                <w:noProof/>
                <w:webHidden/>
              </w:rPr>
              <w:fldChar w:fldCharType="end"/>
            </w:r>
          </w:hyperlink>
        </w:p>
        <w:p w14:paraId="06800174" w14:textId="1536DF09" w:rsidR="00137CC5" w:rsidRDefault="00137CC5">
          <w:pPr>
            <w:pStyle w:val="TOC3"/>
            <w:tabs>
              <w:tab w:val="right" w:leader="dot" w:pos="9016"/>
            </w:tabs>
            <w:rPr>
              <w:noProof/>
              <w:lang w:eastAsia="en-GB"/>
            </w:rPr>
          </w:pPr>
          <w:hyperlink w:anchor="_Toc197079347" w:history="1">
            <w:r w:rsidRPr="00404A99">
              <w:rPr>
                <w:rStyle w:val="Hyperlink"/>
                <w:noProof/>
              </w:rPr>
              <w:t>Experiment No. 2</w:t>
            </w:r>
            <w:r>
              <w:rPr>
                <w:noProof/>
                <w:webHidden/>
              </w:rPr>
              <w:tab/>
            </w:r>
            <w:r>
              <w:rPr>
                <w:noProof/>
                <w:webHidden/>
              </w:rPr>
              <w:fldChar w:fldCharType="begin"/>
            </w:r>
            <w:r>
              <w:rPr>
                <w:noProof/>
                <w:webHidden/>
              </w:rPr>
              <w:instrText xml:space="preserve"> PAGEREF _Toc197079347 \h </w:instrText>
            </w:r>
            <w:r>
              <w:rPr>
                <w:noProof/>
                <w:webHidden/>
              </w:rPr>
            </w:r>
            <w:r>
              <w:rPr>
                <w:noProof/>
                <w:webHidden/>
              </w:rPr>
              <w:fldChar w:fldCharType="separate"/>
            </w:r>
            <w:r>
              <w:rPr>
                <w:noProof/>
                <w:webHidden/>
              </w:rPr>
              <w:t>6</w:t>
            </w:r>
            <w:r>
              <w:rPr>
                <w:noProof/>
                <w:webHidden/>
              </w:rPr>
              <w:fldChar w:fldCharType="end"/>
            </w:r>
          </w:hyperlink>
        </w:p>
        <w:p w14:paraId="77C46B1F" w14:textId="785FE9CF" w:rsidR="00137CC5" w:rsidRDefault="00137CC5">
          <w:pPr>
            <w:pStyle w:val="TOC3"/>
            <w:tabs>
              <w:tab w:val="right" w:leader="dot" w:pos="9016"/>
            </w:tabs>
            <w:rPr>
              <w:noProof/>
              <w:lang w:eastAsia="en-GB"/>
            </w:rPr>
          </w:pPr>
          <w:hyperlink w:anchor="_Toc197079348" w:history="1">
            <w:r w:rsidRPr="00404A99">
              <w:rPr>
                <w:rStyle w:val="Hyperlink"/>
                <w:noProof/>
              </w:rPr>
              <w:t>Experiment No. 3</w:t>
            </w:r>
            <w:r>
              <w:rPr>
                <w:noProof/>
                <w:webHidden/>
              </w:rPr>
              <w:tab/>
            </w:r>
            <w:r>
              <w:rPr>
                <w:noProof/>
                <w:webHidden/>
              </w:rPr>
              <w:fldChar w:fldCharType="begin"/>
            </w:r>
            <w:r>
              <w:rPr>
                <w:noProof/>
                <w:webHidden/>
              </w:rPr>
              <w:instrText xml:space="preserve"> PAGEREF _Toc197079348 \h </w:instrText>
            </w:r>
            <w:r>
              <w:rPr>
                <w:noProof/>
                <w:webHidden/>
              </w:rPr>
            </w:r>
            <w:r>
              <w:rPr>
                <w:noProof/>
                <w:webHidden/>
              </w:rPr>
              <w:fldChar w:fldCharType="separate"/>
            </w:r>
            <w:r>
              <w:rPr>
                <w:noProof/>
                <w:webHidden/>
              </w:rPr>
              <w:t>6</w:t>
            </w:r>
            <w:r>
              <w:rPr>
                <w:noProof/>
                <w:webHidden/>
              </w:rPr>
              <w:fldChar w:fldCharType="end"/>
            </w:r>
          </w:hyperlink>
        </w:p>
        <w:p w14:paraId="454E7601" w14:textId="61C2514A" w:rsidR="00137CC5" w:rsidRDefault="00137CC5">
          <w:pPr>
            <w:pStyle w:val="TOC2"/>
            <w:tabs>
              <w:tab w:val="right" w:leader="dot" w:pos="9016"/>
            </w:tabs>
            <w:rPr>
              <w:noProof/>
              <w:lang w:eastAsia="en-GB"/>
            </w:rPr>
          </w:pPr>
          <w:hyperlink w:anchor="_Toc197079349" w:history="1">
            <w:r w:rsidRPr="00404A99">
              <w:rPr>
                <w:rStyle w:val="Hyperlink"/>
                <w:noProof/>
              </w:rPr>
              <w:t>Methods –</w:t>
            </w:r>
            <w:r>
              <w:rPr>
                <w:noProof/>
                <w:webHidden/>
              </w:rPr>
              <w:tab/>
            </w:r>
            <w:r>
              <w:rPr>
                <w:noProof/>
                <w:webHidden/>
              </w:rPr>
              <w:fldChar w:fldCharType="begin"/>
            </w:r>
            <w:r>
              <w:rPr>
                <w:noProof/>
                <w:webHidden/>
              </w:rPr>
              <w:instrText xml:space="preserve"> PAGEREF _Toc197079349 \h </w:instrText>
            </w:r>
            <w:r>
              <w:rPr>
                <w:noProof/>
                <w:webHidden/>
              </w:rPr>
            </w:r>
            <w:r>
              <w:rPr>
                <w:noProof/>
                <w:webHidden/>
              </w:rPr>
              <w:fldChar w:fldCharType="separate"/>
            </w:r>
            <w:r>
              <w:rPr>
                <w:noProof/>
                <w:webHidden/>
              </w:rPr>
              <w:t>6</w:t>
            </w:r>
            <w:r>
              <w:rPr>
                <w:noProof/>
                <w:webHidden/>
              </w:rPr>
              <w:fldChar w:fldCharType="end"/>
            </w:r>
          </w:hyperlink>
        </w:p>
        <w:p w14:paraId="6E11D3DC" w14:textId="7DC50BD3" w:rsidR="00137CC5" w:rsidRDefault="00137CC5">
          <w:pPr>
            <w:pStyle w:val="TOC3"/>
            <w:tabs>
              <w:tab w:val="right" w:leader="dot" w:pos="9016"/>
            </w:tabs>
            <w:rPr>
              <w:noProof/>
              <w:lang w:eastAsia="en-GB"/>
            </w:rPr>
          </w:pPr>
          <w:hyperlink w:anchor="_Toc197079350" w:history="1">
            <w:r w:rsidRPr="00404A99">
              <w:rPr>
                <w:rStyle w:val="Hyperlink"/>
                <w:noProof/>
              </w:rPr>
              <w:t>Measure the value of the heat capacity of the calorimeter</w:t>
            </w:r>
            <w:r>
              <w:rPr>
                <w:noProof/>
                <w:webHidden/>
              </w:rPr>
              <w:tab/>
            </w:r>
            <w:r>
              <w:rPr>
                <w:noProof/>
                <w:webHidden/>
              </w:rPr>
              <w:fldChar w:fldCharType="begin"/>
            </w:r>
            <w:r>
              <w:rPr>
                <w:noProof/>
                <w:webHidden/>
              </w:rPr>
              <w:instrText xml:space="preserve"> PAGEREF _Toc197079350 \h </w:instrText>
            </w:r>
            <w:r>
              <w:rPr>
                <w:noProof/>
                <w:webHidden/>
              </w:rPr>
            </w:r>
            <w:r>
              <w:rPr>
                <w:noProof/>
                <w:webHidden/>
              </w:rPr>
              <w:fldChar w:fldCharType="separate"/>
            </w:r>
            <w:r>
              <w:rPr>
                <w:noProof/>
                <w:webHidden/>
              </w:rPr>
              <w:t>6</w:t>
            </w:r>
            <w:r>
              <w:rPr>
                <w:noProof/>
                <w:webHidden/>
              </w:rPr>
              <w:fldChar w:fldCharType="end"/>
            </w:r>
          </w:hyperlink>
        </w:p>
        <w:p w14:paraId="3CF99469" w14:textId="05745A37" w:rsidR="00137CC5" w:rsidRDefault="00137CC5">
          <w:pPr>
            <w:pStyle w:val="TOC3"/>
            <w:tabs>
              <w:tab w:val="right" w:leader="dot" w:pos="9016"/>
            </w:tabs>
            <w:rPr>
              <w:noProof/>
              <w:lang w:eastAsia="en-GB"/>
            </w:rPr>
          </w:pPr>
          <w:hyperlink w:anchor="_Toc197079351" w:history="1">
            <w:r w:rsidRPr="00404A99">
              <w:rPr>
                <w:rStyle w:val="Hyperlink"/>
                <w:noProof/>
              </w:rPr>
              <w:t>Measure the specific heat capacity of a metal</w:t>
            </w:r>
            <w:r>
              <w:rPr>
                <w:noProof/>
                <w:webHidden/>
              </w:rPr>
              <w:tab/>
            </w:r>
            <w:r>
              <w:rPr>
                <w:noProof/>
                <w:webHidden/>
              </w:rPr>
              <w:fldChar w:fldCharType="begin"/>
            </w:r>
            <w:r>
              <w:rPr>
                <w:noProof/>
                <w:webHidden/>
              </w:rPr>
              <w:instrText xml:space="preserve"> PAGEREF _Toc197079351 \h </w:instrText>
            </w:r>
            <w:r>
              <w:rPr>
                <w:noProof/>
                <w:webHidden/>
              </w:rPr>
            </w:r>
            <w:r>
              <w:rPr>
                <w:noProof/>
                <w:webHidden/>
              </w:rPr>
              <w:fldChar w:fldCharType="separate"/>
            </w:r>
            <w:r>
              <w:rPr>
                <w:noProof/>
                <w:webHidden/>
              </w:rPr>
              <w:t>7</w:t>
            </w:r>
            <w:r>
              <w:rPr>
                <w:noProof/>
                <w:webHidden/>
              </w:rPr>
              <w:fldChar w:fldCharType="end"/>
            </w:r>
          </w:hyperlink>
        </w:p>
        <w:p w14:paraId="4DBF52CA" w14:textId="31F9D2A7" w:rsidR="00137CC5" w:rsidRDefault="00137CC5">
          <w:pPr>
            <w:pStyle w:val="TOC3"/>
            <w:tabs>
              <w:tab w:val="right" w:leader="dot" w:pos="9016"/>
            </w:tabs>
            <w:rPr>
              <w:noProof/>
              <w:lang w:eastAsia="en-GB"/>
            </w:rPr>
          </w:pPr>
          <w:hyperlink w:anchor="_Toc197079352" w:history="1">
            <w:r w:rsidRPr="00404A99">
              <w:rPr>
                <w:rStyle w:val="Hyperlink"/>
                <w:noProof/>
              </w:rPr>
              <w:t>Measure the molar heat of reaction of HCl with NaOH</w:t>
            </w:r>
            <w:r>
              <w:rPr>
                <w:noProof/>
                <w:webHidden/>
              </w:rPr>
              <w:tab/>
            </w:r>
            <w:r>
              <w:rPr>
                <w:noProof/>
                <w:webHidden/>
              </w:rPr>
              <w:fldChar w:fldCharType="begin"/>
            </w:r>
            <w:r>
              <w:rPr>
                <w:noProof/>
                <w:webHidden/>
              </w:rPr>
              <w:instrText xml:space="preserve"> PAGEREF _Toc197079352 \h </w:instrText>
            </w:r>
            <w:r>
              <w:rPr>
                <w:noProof/>
                <w:webHidden/>
              </w:rPr>
            </w:r>
            <w:r>
              <w:rPr>
                <w:noProof/>
                <w:webHidden/>
              </w:rPr>
              <w:fldChar w:fldCharType="separate"/>
            </w:r>
            <w:r>
              <w:rPr>
                <w:noProof/>
                <w:webHidden/>
              </w:rPr>
              <w:t>8</w:t>
            </w:r>
            <w:r>
              <w:rPr>
                <w:noProof/>
                <w:webHidden/>
              </w:rPr>
              <w:fldChar w:fldCharType="end"/>
            </w:r>
          </w:hyperlink>
        </w:p>
        <w:p w14:paraId="080E5643" w14:textId="3FD7F6A2" w:rsidR="00293C8A" w:rsidRDefault="00723395">
          <w:r>
            <w:rPr>
              <w:b/>
              <w:bCs/>
              <w:noProof/>
            </w:rPr>
            <w:fldChar w:fldCharType="end"/>
          </w:r>
        </w:p>
      </w:sdtContent>
    </w:sdt>
    <w:p w14:paraId="69E65C8A" w14:textId="3BFCFB32" w:rsidR="00293C8A" w:rsidRDefault="00293C8A"/>
    <w:p w14:paraId="733D88B9" w14:textId="5F8F013B" w:rsidR="00293C8A" w:rsidRDefault="00293C8A" w:rsidP="00933B92">
      <w:pPr>
        <w:pStyle w:val="Heading1"/>
      </w:pPr>
      <w:r>
        <w:br w:type="page"/>
      </w:r>
      <w:bookmarkStart w:id="0" w:name="_Toc197079329"/>
      <w:r w:rsidR="00933B92">
        <w:lastRenderedPageBreak/>
        <w:t>Introduction</w:t>
      </w:r>
      <w:bookmarkEnd w:id="0"/>
    </w:p>
    <w:p w14:paraId="3D6738FA" w14:textId="425B3B17" w:rsidR="00535D1F" w:rsidRDefault="00535D1F" w:rsidP="00535D1F">
      <w:pPr>
        <w:pStyle w:val="Heading2"/>
      </w:pPr>
      <w:bookmarkStart w:id="1" w:name="_Toc197079330"/>
      <w:r>
        <w:t>The Purpose –</w:t>
      </w:r>
      <w:bookmarkEnd w:id="1"/>
      <w:r>
        <w:t xml:space="preserve"> </w:t>
      </w:r>
    </w:p>
    <w:p w14:paraId="0F1E98CE" w14:textId="05B75709" w:rsidR="002E3796" w:rsidRDefault="00535D1F" w:rsidP="004038DE">
      <w:r>
        <w:t>The purpose of this experiment is to measure the specific heat capacity of a metal</w:t>
      </w:r>
      <w:r w:rsidR="002B2B58">
        <w:t xml:space="preserve"> and reaction. </w:t>
      </w:r>
      <w:r w:rsidR="002E3796">
        <w:t>This is achieved by creating an isolated system</w:t>
      </w:r>
      <w:r w:rsidR="004038DE">
        <w:t xml:space="preserve"> </w:t>
      </w:r>
    </w:p>
    <w:p w14:paraId="14C36BD7" w14:textId="42D6EE48" w:rsidR="00E128C5" w:rsidRDefault="00E128C5" w:rsidP="00E128C5">
      <w:pPr>
        <w:pStyle w:val="Heading2"/>
      </w:pPr>
      <w:bookmarkStart w:id="2" w:name="_Toc197079331"/>
      <w:r>
        <w:t>Hypotheses being Tested -</w:t>
      </w:r>
      <w:bookmarkEnd w:id="2"/>
      <w:r>
        <w:t xml:space="preserve"> </w:t>
      </w:r>
    </w:p>
    <w:p w14:paraId="317F6497" w14:textId="72AA5149" w:rsidR="002E3796" w:rsidRDefault="002E3796" w:rsidP="002E3796">
      <w:r>
        <w:t>The hypotheses being tested is the link between heat tr</w:t>
      </w:r>
      <w:r w:rsidR="00141706">
        <w:t>ansfer and the isolated system, the process of the law of conservation of energy.</w:t>
      </w:r>
    </w:p>
    <w:p w14:paraId="7C0846AE" w14:textId="060DCFE4" w:rsidR="004038DE" w:rsidRDefault="004038DE" w:rsidP="004038DE">
      <w:pPr>
        <w:pStyle w:val="Heading2"/>
      </w:pPr>
      <w:bookmarkStart w:id="3" w:name="_Toc197079332"/>
      <w:r>
        <w:t>Variables of the Experiment –</w:t>
      </w:r>
      <w:bookmarkEnd w:id="3"/>
      <w:r>
        <w:t xml:space="preserve"> </w:t>
      </w:r>
    </w:p>
    <w:p w14:paraId="0C65530D" w14:textId="7AD013A3" w:rsidR="004038DE" w:rsidRDefault="004038DE" w:rsidP="004038DE">
      <w:r>
        <w:t xml:space="preserve">These include the initial temperature of the water, the temperature you are heating the water up to, </w:t>
      </w:r>
      <w:r w:rsidR="000323C7">
        <w:t>the mass of the aluminium.</w:t>
      </w:r>
    </w:p>
    <w:p w14:paraId="536BF552" w14:textId="7692CB4C" w:rsidR="00C2755C" w:rsidRDefault="00C2755C" w:rsidP="00C2755C">
      <w:pPr>
        <w:pStyle w:val="Heading2"/>
      </w:pPr>
      <w:bookmarkStart w:id="4" w:name="_Toc197079333"/>
      <w:r>
        <w:t>Equations –</w:t>
      </w:r>
      <w:bookmarkEnd w:id="4"/>
    </w:p>
    <w:p w14:paraId="6CF5ADEE" w14:textId="70DDD355" w:rsidR="00C2755C" w:rsidRDefault="00C2755C" w:rsidP="00C2755C">
      <w:pPr>
        <w:rPr>
          <w:rFonts w:cstheme="majorHAnsi"/>
          <w:iCs/>
          <w:szCs w:val="40"/>
        </w:rPr>
      </w:pPr>
      <w:r>
        <w:rPr>
          <w:rFonts w:asciiTheme="majorHAnsi" w:hAnsiTheme="majorHAnsi" w:cstheme="majorHAnsi"/>
          <w:i/>
          <w:iCs/>
          <w:sz w:val="40"/>
          <w:szCs w:val="40"/>
        </w:rPr>
        <w:t>Q</w:t>
      </w:r>
      <w:r>
        <w:rPr>
          <w:rFonts w:asciiTheme="majorHAnsi" w:hAnsiTheme="majorHAnsi" w:cstheme="majorHAnsi"/>
          <w:sz w:val="40"/>
          <w:szCs w:val="40"/>
        </w:rPr>
        <w:t xml:space="preserve">  =  </w:t>
      </w:r>
      <w:r>
        <w:rPr>
          <w:rFonts w:asciiTheme="majorHAnsi" w:hAnsiTheme="majorHAnsi" w:cstheme="majorHAnsi"/>
          <w:i/>
          <w:iCs/>
          <w:sz w:val="40"/>
          <w:szCs w:val="40"/>
        </w:rPr>
        <w:t>m</w:t>
      </w:r>
      <w:r>
        <w:rPr>
          <w:rFonts w:asciiTheme="majorHAnsi" w:hAnsiTheme="majorHAnsi" w:cstheme="majorHAnsi"/>
          <w:sz w:val="40"/>
          <w:szCs w:val="40"/>
        </w:rPr>
        <w:t xml:space="preserve">  </w:t>
      </w:r>
      <w:r>
        <w:rPr>
          <w:rFonts w:ascii="Calibri Light" w:hAnsi="Calibri Light" w:cs="Calibri Light"/>
          <w:sz w:val="40"/>
          <w:szCs w:val="40"/>
        </w:rPr>
        <w:sym w:font="Symbol" w:char="F0B4"/>
      </w:r>
      <w:r>
        <w:rPr>
          <w:rFonts w:asciiTheme="majorHAnsi" w:hAnsiTheme="majorHAnsi" w:cstheme="majorHAnsi"/>
          <w:sz w:val="40"/>
          <w:szCs w:val="40"/>
        </w:rPr>
        <w:t xml:space="preserve">  </w:t>
      </w:r>
      <w:r>
        <w:rPr>
          <w:rFonts w:asciiTheme="majorHAnsi" w:hAnsiTheme="majorHAnsi" w:cstheme="majorHAnsi"/>
          <w:i/>
          <w:iCs/>
          <w:sz w:val="40"/>
          <w:szCs w:val="40"/>
        </w:rPr>
        <w:t>c</w:t>
      </w:r>
      <w:r>
        <w:rPr>
          <w:rFonts w:asciiTheme="majorHAnsi" w:hAnsiTheme="majorHAnsi" w:cstheme="majorHAnsi"/>
          <w:i/>
          <w:iCs/>
          <w:sz w:val="40"/>
          <w:szCs w:val="40"/>
          <w:vertAlign w:val="subscript"/>
        </w:rPr>
        <w:t>p</w:t>
      </w:r>
      <w:r>
        <w:rPr>
          <w:rFonts w:asciiTheme="majorHAnsi" w:hAnsiTheme="majorHAnsi" w:cstheme="majorHAnsi"/>
          <w:i/>
          <w:iCs/>
          <w:sz w:val="40"/>
          <w:szCs w:val="40"/>
        </w:rPr>
        <w:t xml:space="preserve"> </w:t>
      </w:r>
      <w:r>
        <w:rPr>
          <w:rFonts w:asciiTheme="majorHAnsi" w:hAnsiTheme="majorHAnsi" w:cstheme="majorHAnsi"/>
          <w:sz w:val="40"/>
          <w:szCs w:val="40"/>
        </w:rPr>
        <w:t xml:space="preserve"> </w:t>
      </w:r>
      <w:r>
        <w:rPr>
          <w:rFonts w:ascii="Calibri Light" w:hAnsi="Calibri Light" w:cs="Calibri Light"/>
          <w:sz w:val="40"/>
          <w:szCs w:val="40"/>
        </w:rPr>
        <w:sym w:font="Symbol" w:char="F0B4"/>
      </w:r>
      <w:r>
        <w:rPr>
          <w:rFonts w:asciiTheme="majorHAnsi" w:hAnsiTheme="majorHAnsi" w:cstheme="majorHAnsi"/>
          <w:sz w:val="40"/>
          <w:szCs w:val="40"/>
        </w:rPr>
        <w:t xml:space="preserve">  </w:t>
      </w:r>
      <w:r>
        <w:rPr>
          <w:rFonts w:asciiTheme="majorHAnsi" w:hAnsiTheme="majorHAnsi" w:cstheme="majorHAnsi"/>
          <w:i/>
          <w:iCs/>
          <w:sz w:val="40"/>
          <w:szCs w:val="40"/>
        </w:rPr>
        <w:t xml:space="preserve">ΔT </w:t>
      </w:r>
      <w:r>
        <w:rPr>
          <w:rFonts w:cstheme="majorHAnsi"/>
          <w:iCs/>
          <w:szCs w:val="40"/>
        </w:rPr>
        <w:t>(Eq. 1)</w:t>
      </w:r>
    </w:p>
    <w:p w14:paraId="47A76E1A" w14:textId="77777777" w:rsidR="001046A7" w:rsidRDefault="001046A7" w:rsidP="00C2755C">
      <w:pPr>
        <w:rPr>
          <w:rFonts w:asciiTheme="majorHAnsi" w:hAnsiTheme="majorHAnsi" w:cstheme="majorHAnsi"/>
          <w:i/>
          <w:iCs/>
          <w:sz w:val="40"/>
          <w:szCs w:val="36"/>
        </w:rPr>
      </w:pPr>
    </w:p>
    <w:p w14:paraId="09016390" w14:textId="33AB2496" w:rsidR="00C2755C" w:rsidRDefault="00C2755C" w:rsidP="00C2755C">
      <w:pPr>
        <w:rPr>
          <w:rFonts w:cstheme="majorHAnsi"/>
          <w:iCs/>
          <w:szCs w:val="36"/>
        </w:rPr>
      </w:pPr>
      <w:r w:rsidRPr="00C2755C">
        <w:rPr>
          <w:rFonts w:asciiTheme="majorHAnsi" w:hAnsiTheme="majorHAnsi" w:cstheme="majorHAnsi"/>
          <w:i/>
          <w:iCs/>
          <w:sz w:val="40"/>
          <w:szCs w:val="36"/>
        </w:rPr>
        <w:t>- Q</w:t>
      </w:r>
      <w:r w:rsidRPr="00C2755C">
        <w:rPr>
          <w:rFonts w:asciiTheme="majorHAnsi" w:hAnsiTheme="majorHAnsi" w:cstheme="majorHAnsi"/>
          <w:i/>
          <w:iCs/>
          <w:sz w:val="40"/>
          <w:szCs w:val="36"/>
          <w:vertAlign w:val="subscript"/>
        </w:rPr>
        <w:t>metal</w:t>
      </w:r>
      <w:r w:rsidRPr="00C2755C">
        <w:rPr>
          <w:rFonts w:asciiTheme="majorHAnsi" w:hAnsiTheme="majorHAnsi" w:cstheme="majorHAnsi"/>
          <w:sz w:val="40"/>
          <w:szCs w:val="36"/>
        </w:rPr>
        <w:t xml:space="preserve">  =  </w:t>
      </w:r>
      <w:r w:rsidRPr="00C2755C">
        <w:rPr>
          <w:rFonts w:asciiTheme="majorHAnsi" w:hAnsiTheme="majorHAnsi" w:cstheme="majorHAnsi"/>
          <w:i/>
          <w:iCs/>
          <w:sz w:val="40"/>
          <w:szCs w:val="36"/>
        </w:rPr>
        <w:t>Q</w:t>
      </w:r>
      <w:r w:rsidRPr="00C2755C">
        <w:rPr>
          <w:rFonts w:asciiTheme="majorHAnsi" w:hAnsiTheme="majorHAnsi" w:cstheme="majorHAnsi"/>
          <w:i/>
          <w:iCs/>
          <w:sz w:val="40"/>
          <w:szCs w:val="36"/>
          <w:vertAlign w:val="subscript"/>
        </w:rPr>
        <w:t>water</w:t>
      </w:r>
      <w:r w:rsidRPr="00C2755C">
        <w:rPr>
          <w:rFonts w:asciiTheme="majorHAnsi" w:hAnsiTheme="majorHAnsi" w:cstheme="majorHAnsi"/>
          <w:sz w:val="40"/>
          <w:szCs w:val="36"/>
        </w:rPr>
        <w:t xml:space="preserve"> + </w:t>
      </w:r>
      <w:r w:rsidRPr="00C2755C">
        <w:rPr>
          <w:rFonts w:asciiTheme="majorHAnsi" w:hAnsiTheme="majorHAnsi" w:cstheme="majorHAnsi"/>
          <w:i/>
          <w:iCs/>
          <w:sz w:val="40"/>
          <w:szCs w:val="36"/>
        </w:rPr>
        <w:t>Q</w:t>
      </w:r>
      <w:r w:rsidRPr="00C2755C">
        <w:rPr>
          <w:rFonts w:asciiTheme="majorHAnsi" w:hAnsiTheme="majorHAnsi" w:cstheme="majorHAnsi"/>
          <w:i/>
          <w:iCs/>
          <w:sz w:val="40"/>
          <w:szCs w:val="36"/>
          <w:vertAlign w:val="subscript"/>
        </w:rPr>
        <w:t xml:space="preserve">calorimeter </w:t>
      </w:r>
      <w:r>
        <w:rPr>
          <w:rFonts w:cstheme="majorHAnsi"/>
          <w:iCs/>
          <w:szCs w:val="36"/>
        </w:rPr>
        <w:t>(Eq. 2)</w:t>
      </w:r>
    </w:p>
    <w:p w14:paraId="722A68F0" w14:textId="77777777" w:rsidR="001046A7" w:rsidRDefault="001046A7" w:rsidP="008C0E6F">
      <w:pPr>
        <w:spacing w:line="264" w:lineRule="auto"/>
        <w:rPr>
          <w:rFonts w:asciiTheme="majorHAnsi" w:hAnsiTheme="majorHAnsi" w:cstheme="majorHAnsi"/>
          <w:i/>
          <w:iCs/>
          <w:sz w:val="38"/>
          <w:szCs w:val="36"/>
        </w:rPr>
      </w:pPr>
    </w:p>
    <w:p w14:paraId="03C0F7EA" w14:textId="5C77920A" w:rsidR="008C0E6F" w:rsidRPr="008C0E6F" w:rsidRDefault="008C0E6F" w:rsidP="008C0E6F">
      <w:pPr>
        <w:spacing w:line="264" w:lineRule="auto"/>
        <w:rPr>
          <w:rFonts w:asciiTheme="majorHAnsi" w:hAnsiTheme="majorHAnsi" w:cstheme="majorHAnsi"/>
          <w:sz w:val="38"/>
          <w:szCs w:val="36"/>
        </w:rPr>
      </w:pPr>
      <w:r w:rsidRPr="008C0E6F">
        <w:rPr>
          <w:rFonts w:asciiTheme="majorHAnsi" w:hAnsiTheme="majorHAnsi" w:cstheme="majorHAnsi"/>
          <w:i/>
          <w:iCs/>
          <w:sz w:val="38"/>
          <w:szCs w:val="36"/>
        </w:rPr>
        <w:t>m</w:t>
      </w:r>
      <w:r w:rsidRPr="008C0E6F">
        <w:rPr>
          <w:rFonts w:asciiTheme="majorHAnsi" w:hAnsiTheme="majorHAnsi" w:cstheme="majorHAnsi"/>
          <w:i/>
          <w:iCs/>
          <w:sz w:val="38"/>
          <w:szCs w:val="36"/>
          <w:vertAlign w:val="subscript"/>
        </w:rPr>
        <w:t xml:space="preserve">metal </w:t>
      </w:r>
      <w:r w:rsidRPr="008C0E6F">
        <w:rPr>
          <w:rFonts w:ascii="Calibri Light" w:hAnsi="Calibri Light" w:cs="Calibri Light"/>
          <w:sz w:val="40"/>
          <w:szCs w:val="36"/>
        </w:rPr>
        <w:sym w:font="Symbol" w:char="F0B4"/>
      </w:r>
      <w:r w:rsidRPr="008C0E6F">
        <w:rPr>
          <w:rFonts w:asciiTheme="majorHAnsi" w:hAnsiTheme="majorHAnsi" w:cstheme="majorHAnsi"/>
          <w:sz w:val="38"/>
          <w:szCs w:val="36"/>
        </w:rPr>
        <w:t xml:space="preserve"> </w:t>
      </w:r>
      <w:r w:rsidRPr="008C0E6F">
        <w:rPr>
          <w:rFonts w:asciiTheme="majorHAnsi" w:hAnsiTheme="majorHAnsi" w:cstheme="majorHAnsi"/>
          <w:i/>
          <w:iCs/>
          <w:sz w:val="38"/>
          <w:szCs w:val="36"/>
        </w:rPr>
        <w:t>c</w:t>
      </w:r>
      <w:r w:rsidRPr="008C0E6F">
        <w:rPr>
          <w:rFonts w:asciiTheme="majorHAnsi" w:hAnsiTheme="majorHAnsi" w:cstheme="majorHAnsi"/>
          <w:i/>
          <w:iCs/>
          <w:sz w:val="38"/>
          <w:szCs w:val="36"/>
          <w:vertAlign w:val="subscript"/>
        </w:rPr>
        <w:t>p metal</w:t>
      </w:r>
      <w:r w:rsidRPr="008C0E6F">
        <w:rPr>
          <w:rFonts w:asciiTheme="majorHAnsi" w:hAnsiTheme="majorHAnsi" w:cstheme="majorHAnsi"/>
          <w:i/>
          <w:iCs/>
          <w:sz w:val="38"/>
          <w:szCs w:val="36"/>
        </w:rPr>
        <w:t xml:space="preserve"> </w:t>
      </w:r>
      <w:r w:rsidRPr="008C0E6F">
        <w:rPr>
          <w:rFonts w:ascii="Calibri Light" w:hAnsi="Calibri Light" w:cs="Calibri Light"/>
          <w:sz w:val="40"/>
          <w:szCs w:val="36"/>
        </w:rPr>
        <w:sym w:font="Symbol" w:char="F0B4"/>
      </w:r>
      <w:r w:rsidRPr="008C0E6F">
        <w:rPr>
          <w:rFonts w:asciiTheme="majorHAnsi" w:hAnsiTheme="majorHAnsi" w:cstheme="majorHAnsi"/>
          <w:sz w:val="38"/>
          <w:szCs w:val="36"/>
        </w:rPr>
        <w:t xml:space="preserve"> </w:t>
      </w:r>
      <w:r w:rsidRPr="008C0E6F">
        <w:rPr>
          <w:rFonts w:asciiTheme="majorHAnsi" w:hAnsiTheme="majorHAnsi" w:cstheme="majorHAnsi"/>
          <w:i/>
          <w:iCs/>
          <w:sz w:val="38"/>
          <w:szCs w:val="36"/>
        </w:rPr>
        <w:t>ΔT</w:t>
      </w:r>
      <w:r w:rsidRPr="008C0E6F">
        <w:rPr>
          <w:rFonts w:asciiTheme="majorHAnsi" w:hAnsiTheme="majorHAnsi" w:cstheme="majorHAnsi"/>
          <w:i/>
          <w:iCs/>
          <w:sz w:val="38"/>
          <w:szCs w:val="36"/>
          <w:vertAlign w:val="subscript"/>
        </w:rPr>
        <w:t>metal</w:t>
      </w:r>
      <w:r w:rsidRPr="008C0E6F">
        <w:rPr>
          <w:rFonts w:asciiTheme="majorHAnsi" w:hAnsiTheme="majorHAnsi" w:cstheme="majorHAnsi"/>
          <w:sz w:val="38"/>
          <w:szCs w:val="36"/>
        </w:rPr>
        <w:t xml:space="preserve"> =   </w:t>
      </w:r>
      <w:r>
        <w:rPr>
          <w:rFonts w:asciiTheme="majorHAnsi" w:hAnsiTheme="majorHAnsi" w:cstheme="majorHAnsi"/>
          <w:sz w:val="38"/>
          <w:szCs w:val="36"/>
        </w:rPr>
        <w:t xml:space="preserve"> </w:t>
      </w:r>
      <w:r w:rsidRPr="008C0E6F">
        <w:rPr>
          <w:rFonts w:asciiTheme="majorHAnsi" w:hAnsiTheme="majorHAnsi" w:cstheme="majorHAnsi"/>
          <w:sz w:val="38"/>
          <w:szCs w:val="36"/>
        </w:rPr>
        <w:t>- (</w:t>
      </w:r>
      <w:r w:rsidRPr="008C0E6F">
        <w:rPr>
          <w:rFonts w:asciiTheme="majorHAnsi" w:hAnsiTheme="majorHAnsi" w:cstheme="majorHAnsi"/>
          <w:i/>
          <w:iCs/>
          <w:sz w:val="38"/>
          <w:szCs w:val="36"/>
        </w:rPr>
        <w:t>m</w:t>
      </w:r>
      <w:r w:rsidRPr="008C0E6F">
        <w:rPr>
          <w:rFonts w:asciiTheme="majorHAnsi" w:hAnsiTheme="majorHAnsi" w:cstheme="majorHAnsi"/>
          <w:i/>
          <w:iCs/>
          <w:sz w:val="38"/>
          <w:szCs w:val="36"/>
          <w:vertAlign w:val="subscript"/>
        </w:rPr>
        <w:t>water</w:t>
      </w:r>
      <w:r w:rsidRPr="008C0E6F">
        <w:rPr>
          <w:rFonts w:asciiTheme="majorHAnsi" w:hAnsiTheme="majorHAnsi" w:cstheme="majorHAnsi"/>
          <w:sz w:val="38"/>
          <w:szCs w:val="36"/>
        </w:rPr>
        <w:t xml:space="preserve">  </w:t>
      </w:r>
      <w:r w:rsidRPr="008C0E6F">
        <w:rPr>
          <w:rFonts w:ascii="Calibri Light" w:hAnsi="Calibri Light" w:cs="Calibri Light"/>
          <w:sz w:val="40"/>
          <w:szCs w:val="36"/>
        </w:rPr>
        <w:sym w:font="Symbol" w:char="F0B4"/>
      </w:r>
      <w:r w:rsidRPr="008C0E6F">
        <w:rPr>
          <w:rFonts w:asciiTheme="majorHAnsi" w:hAnsiTheme="majorHAnsi" w:cstheme="majorHAnsi"/>
          <w:sz w:val="38"/>
          <w:szCs w:val="36"/>
        </w:rPr>
        <w:t xml:space="preserve"> </w:t>
      </w:r>
      <w:r w:rsidRPr="008C0E6F">
        <w:rPr>
          <w:rFonts w:asciiTheme="majorHAnsi" w:hAnsiTheme="majorHAnsi" w:cstheme="majorHAnsi"/>
          <w:i/>
          <w:iCs/>
          <w:sz w:val="38"/>
          <w:szCs w:val="36"/>
        </w:rPr>
        <w:t>c</w:t>
      </w:r>
      <w:r w:rsidRPr="008C0E6F">
        <w:rPr>
          <w:rFonts w:asciiTheme="majorHAnsi" w:hAnsiTheme="majorHAnsi" w:cstheme="majorHAnsi"/>
          <w:i/>
          <w:iCs/>
          <w:sz w:val="38"/>
          <w:szCs w:val="36"/>
          <w:vertAlign w:val="subscript"/>
        </w:rPr>
        <w:t>p water</w:t>
      </w:r>
      <w:r w:rsidRPr="008C0E6F">
        <w:rPr>
          <w:rFonts w:asciiTheme="majorHAnsi" w:hAnsiTheme="majorHAnsi" w:cstheme="majorHAnsi"/>
          <w:i/>
          <w:iCs/>
          <w:sz w:val="38"/>
          <w:szCs w:val="36"/>
        </w:rPr>
        <w:t xml:space="preserve"> </w:t>
      </w:r>
      <w:r w:rsidRPr="008C0E6F">
        <w:rPr>
          <w:rFonts w:ascii="Calibri Light" w:hAnsi="Calibri Light" w:cs="Calibri Light"/>
          <w:sz w:val="40"/>
          <w:szCs w:val="36"/>
        </w:rPr>
        <w:sym w:font="Symbol" w:char="F0B4"/>
      </w:r>
      <w:r w:rsidRPr="008C0E6F">
        <w:rPr>
          <w:rFonts w:asciiTheme="majorHAnsi" w:hAnsiTheme="majorHAnsi" w:cstheme="majorHAnsi"/>
          <w:sz w:val="38"/>
          <w:szCs w:val="36"/>
        </w:rPr>
        <w:t xml:space="preserve"> </w:t>
      </w:r>
      <w:r w:rsidRPr="008C0E6F">
        <w:rPr>
          <w:rFonts w:asciiTheme="majorHAnsi" w:hAnsiTheme="majorHAnsi" w:cstheme="majorHAnsi"/>
          <w:i/>
          <w:iCs/>
          <w:sz w:val="38"/>
          <w:szCs w:val="36"/>
        </w:rPr>
        <w:t>ΔT</w:t>
      </w:r>
      <w:r w:rsidRPr="008C0E6F">
        <w:rPr>
          <w:rFonts w:asciiTheme="majorHAnsi" w:hAnsiTheme="majorHAnsi" w:cstheme="majorHAnsi"/>
          <w:i/>
          <w:iCs/>
          <w:sz w:val="38"/>
          <w:szCs w:val="36"/>
          <w:vertAlign w:val="subscript"/>
        </w:rPr>
        <w:t>water</w:t>
      </w:r>
      <w:r w:rsidRPr="008C0E6F">
        <w:rPr>
          <w:rFonts w:asciiTheme="majorHAnsi" w:hAnsiTheme="majorHAnsi" w:cstheme="majorHAnsi"/>
          <w:sz w:val="38"/>
          <w:szCs w:val="36"/>
        </w:rPr>
        <w:t xml:space="preserve"> + </w:t>
      </w:r>
      <w:r w:rsidRPr="008C0E6F">
        <w:rPr>
          <w:rFonts w:asciiTheme="majorHAnsi" w:hAnsiTheme="majorHAnsi" w:cstheme="majorHAnsi"/>
          <w:i/>
          <w:iCs/>
          <w:sz w:val="38"/>
          <w:szCs w:val="36"/>
        </w:rPr>
        <w:t>HC</w:t>
      </w:r>
      <w:r w:rsidRPr="008C0E6F">
        <w:rPr>
          <w:rFonts w:asciiTheme="majorHAnsi" w:hAnsiTheme="majorHAnsi" w:cstheme="majorHAnsi"/>
          <w:i/>
          <w:iCs/>
          <w:sz w:val="38"/>
          <w:szCs w:val="36"/>
          <w:vertAlign w:val="subscript"/>
        </w:rPr>
        <w:t>calorimeter</w:t>
      </w:r>
      <w:r w:rsidRPr="008C0E6F">
        <w:rPr>
          <w:rFonts w:ascii="Calibri Light" w:hAnsi="Calibri Light" w:cs="Calibri Light"/>
          <w:sz w:val="40"/>
          <w:szCs w:val="36"/>
        </w:rPr>
        <w:sym w:font="Symbol" w:char="F0B4"/>
      </w:r>
      <w:r w:rsidRPr="008C0E6F">
        <w:rPr>
          <w:rFonts w:asciiTheme="majorHAnsi" w:hAnsiTheme="majorHAnsi" w:cstheme="majorHAnsi"/>
          <w:sz w:val="38"/>
          <w:szCs w:val="36"/>
        </w:rPr>
        <w:t xml:space="preserve"> </w:t>
      </w:r>
      <w:r w:rsidRPr="008C0E6F">
        <w:rPr>
          <w:rFonts w:asciiTheme="majorHAnsi" w:hAnsiTheme="majorHAnsi" w:cstheme="majorHAnsi"/>
          <w:i/>
          <w:iCs/>
          <w:sz w:val="38"/>
          <w:szCs w:val="36"/>
        </w:rPr>
        <w:t>ΔT</w:t>
      </w:r>
      <w:r w:rsidRPr="008C0E6F">
        <w:rPr>
          <w:rFonts w:asciiTheme="majorHAnsi" w:hAnsiTheme="majorHAnsi" w:cstheme="majorHAnsi"/>
          <w:i/>
          <w:iCs/>
          <w:sz w:val="38"/>
          <w:szCs w:val="36"/>
          <w:vertAlign w:val="subscript"/>
        </w:rPr>
        <w:t>calorimeter</w:t>
      </w:r>
      <w:r w:rsidRPr="008C0E6F">
        <w:rPr>
          <w:rFonts w:asciiTheme="majorHAnsi" w:hAnsiTheme="majorHAnsi" w:cstheme="majorHAnsi"/>
          <w:sz w:val="38"/>
          <w:szCs w:val="36"/>
        </w:rPr>
        <w:t xml:space="preserve">) </w:t>
      </w:r>
      <w:r>
        <w:rPr>
          <w:rFonts w:cstheme="majorHAnsi"/>
          <w:szCs w:val="36"/>
        </w:rPr>
        <w:t>(Eq. 3)</w:t>
      </w:r>
    </w:p>
    <w:p w14:paraId="6203D4CC" w14:textId="77777777" w:rsidR="001046A7" w:rsidRDefault="001046A7" w:rsidP="008C0E6F">
      <w:pPr>
        <w:spacing w:after="0" w:line="264" w:lineRule="auto"/>
        <w:rPr>
          <w:rFonts w:asciiTheme="majorHAnsi" w:hAnsiTheme="majorHAnsi" w:cstheme="majorHAnsi"/>
          <w:i/>
          <w:iCs/>
          <w:sz w:val="36"/>
          <w:szCs w:val="36"/>
        </w:rPr>
      </w:pPr>
    </w:p>
    <w:p w14:paraId="2E47D3E2" w14:textId="3D00C7F5" w:rsidR="008C0E6F" w:rsidRDefault="008C0E6F" w:rsidP="008C0E6F">
      <w:pPr>
        <w:spacing w:after="0" w:line="264" w:lineRule="auto"/>
        <w:rPr>
          <w:rFonts w:asciiTheme="majorHAnsi" w:hAnsiTheme="majorHAnsi" w:cstheme="majorHAnsi"/>
          <w:i/>
          <w:iCs/>
          <w:sz w:val="36"/>
          <w:szCs w:val="36"/>
          <w:vertAlign w:val="subscript"/>
        </w:rPr>
      </w:pPr>
      <w:r>
        <w:rPr>
          <w:rFonts w:asciiTheme="majorHAnsi" w:hAnsiTheme="majorHAnsi" w:cstheme="majorHAnsi"/>
          <w:i/>
          <w:iCs/>
          <w:sz w:val="36"/>
          <w:szCs w:val="36"/>
        </w:rPr>
        <w:t>Q</w:t>
      </w:r>
      <w:r>
        <w:rPr>
          <w:rFonts w:asciiTheme="majorHAnsi" w:hAnsiTheme="majorHAnsi" w:cstheme="majorHAnsi"/>
          <w:i/>
          <w:iCs/>
          <w:sz w:val="36"/>
          <w:szCs w:val="36"/>
          <w:vertAlign w:val="subscript"/>
        </w:rPr>
        <w:t>reaction</w:t>
      </w:r>
      <w:r>
        <w:rPr>
          <w:rFonts w:asciiTheme="majorHAnsi" w:hAnsiTheme="majorHAnsi" w:cstheme="majorHAnsi"/>
          <w:sz w:val="36"/>
          <w:szCs w:val="36"/>
        </w:rPr>
        <w:t xml:space="preserve">  =  - (</w:t>
      </w:r>
      <w:r>
        <w:rPr>
          <w:rFonts w:asciiTheme="majorHAnsi" w:hAnsiTheme="majorHAnsi" w:cstheme="majorHAnsi"/>
          <w:i/>
          <w:iCs/>
          <w:sz w:val="36"/>
          <w:szCs w:val="36"/>
        </w:rPr>
        <w:t>m</w:t>
      </w:r>
      <w:r>
        <w:rPr>
          <w:rFonts w:asciiTheme="majorHAnsi" w:hAnsiTheme="majorHAnsi" w:cstheme="majorHAnsi"/>
          <w:i/>
          <w:iCs/>
          <w:sz w:val="36"/>
          <w:szCs w:val="36"/>
          <w:vertAlign w:val="subscript"/>
        </w:rPr>
        <w:t>water</w:t>
      </w:r>
      <w:r>
        <w:rPr>
          <w:rFonts w:asciiTheme="majorHAnsi" w:hAnsiTheme="majorHAnsi" w:cstheme="majorHAnsi"/>
          <w:sz w:val="36"/>
          <w:szCs w:val="36"/>
        </w:rPr>
        <w:t xml:space="preserve">  </w:t>
      </w:r>
      <w:r>
        <w:rPr>
          <w:rFonts w:ascii="Calibri Light" w:hAnsi="Calibri Light" w:cs="Calibri Light"/>
          <w:sz w:val="36"/>
          <w:szCs w:val="36"/>
        </w:rPr>
        <w:sym w:font="Symbol" w:char="F0B4"/>
      </w:r>
      <w:r>
        <w:rPr>
          <w:rFonts w:asciiTheme="majorHAnsi" w:hAnsiTheme="majorHAnsi" w:cstheme="majorHAnsi"/>
          <w:sz w:val="36"/>
          <w:szCs w:val="36"/>
        </w:rPr>
        <w:t xml:space="preserve"> </w:t>
      </w:r>
      <w:r>
        <w:rPr>
          <w:rFonts w:asciiTheme="majorHAnsi" w:hAnsiTheme="majorHAnsi" w:cstheme="majorHAnsi"/>
          <w:i/>
          <w:iCs/>
          <w:sz w:val="36"/>
          <w:szCs w:val="36"/>
        </w:rPr>
        <w:t>c</w:t>
      </w:r>
      <w:r>
        <w:rPr>
          <w:rFonts w:asciiTheme="majorHAnsi" w:hAnsiTheme="majorHAnsi" w:cstheme="majorHAnsi"/>
          <w:i/>
          <w:iCs/>
          <w:sz w:val="36"/>
          <w:szCs w:val="36"/>
          <w:vertAlign w:val="subscript"/>
        </w:rPr>
        <w:t>p water</w:t>
      </w:r>
      <w:r>
        <w:rPr>
          <w:rFonts w:asciiTheme="majorHAnsi" w:hAnsiTheme="majorHAnsi" w:cstheme="majorHAnsi"/>
          <w:i/>
          <w:iCs/>
          <w:sz w:val="36"/>
          <w:szCs w:val="36"/>
        </w:rPr>
        <w:t xml:space="preserve"> </w:t>
      </w:r>
      <w:r>
        <w:rPr>
          <w:rFonts w:ascii="Calibri Light" w:hAnsi="Calibri Light" w:cs="Calibri Light"/>
          <w:sz w:val="36"/>
          <w:szCs w:val="36"/>
        </w:rPr>
        <w:sym w:font="Symbol" w:char="F0B4"/>
      </w:r>
      <w:r>
        <w:rPr>
          <w:rFonts w:asciiTheme="majorHAnsi" w:hAnsiTheme="majorHAnsi" w:cstheme="majorHAnsi"/>
          <w:sz w:val="36"/>
          <w:szCs w:val="36"/>
        </w:rPr>
        <w:t xml:space="preserve"> </w:t>
      </w:r>
      <w:r>
        <w:rPr>
          <w:rFonts w:asciiTheme="majorHAnsi" w:hAnsiTheme="majorHAnsi" w:cstheme="majorHAnsi"/>
          <w:i/>
          <w:iCs/>
          <w:sz w:val="36"/>
          <w:szCs w:val="36"/>
        </w:rPr>
        <w:t>ΔT</w:t>
      </w:r>
      <w:r>
        <w:rPr>
          <w:rFonts w:asciiTheme="majorHAnsi" w:hAnsiTheme="majorHAnsi" w:cstheme="majorHAnsi"/>
          <w:i/>
          <w:iCs/>
          <w:sz w:val="36"/>
          <w:szCs w:val="36"/>
          <w:vertAlign w:val="subscript"/>
        </w:rPr>
        <w:t>water</w:t>
      </w:r>
      <w:r>
        <w:rPr>
          <w:rFonts w:asciiTheme="majorHAnsi" w:hAnsiTheme="majorHAnsi" w:cstheme="majorHAnsi"/>
          <w:sz w:val="36"/>
          <w:szCs w:val="36"/>
        </w:rPr>
        <w:t xml:space="preserve">  +  </w:t>
      </w:r>
      <w:r>
        <w:rPr>
          <w:rFonts w:asciiTheme="majorHAnsi" w:hAnsiTheme="majorHAnsi" w:cstheme="majorHAnsi"/>
          <w:i/>
          <w:iCs/>
          <w:sz w:val="36"/>
          <w:szCs w:val="36"/>
        </w:rPr>
        <w:t>HC</w:t>
      </w:r>
      <w:r>
        <w:rPr>
          <w:rFonts w:asciiTheme="majorHAnsi" w:hAnsiTheme="majorHAnsi" w:cstheme="majorHAnsi"/>
          <w:i/>
          <w:iCs/>
          <w:sz w:val="36"/>
          <w:szCs w:val="36"/>
          <w:vertAlign w:val="subscript"/>
        </w:rPr>
        <w:t>calorimeter</w:t>
      </w:r>
      <w:r>
        <w:rPr>
          <w:rFonts w:asciiTheme="majorHAnsi" w:hAnsiTheme="majorHAnsi" w:cstheme="majorHAnsi"/>
          <w:sz w:val="36"/>
          <w:szCs w:val="36"/>
        </w:rPr>
        <w:t xml:space="preserve"> </w:t>
      </w:r>
      <w:r>
        <w:rPr>
          <w:rFonts w:ascii="Calibri Light" w:hAnsi="Calibri Light" w:cs="Calibri Light"/>
          <w:sz w:val="36"/>
          <w:szCs w:val="36"/>
        </w:rPr>
        <w:sym w:font="Symbol" w:char="F0B4"/>
      </w:r>
      <w:r>
        <w:rPr>
          <w:rFonts w:ascii="Calibri Light" w:hAnsi="Calibri Light"/>
          <w:sz w:val="36"/>
          <w:szCs w:val="36"/>
        </w:rPr>
        <w:tab/>
        <w:t xml:space="preserve">    </w:t>
      </w:r>
      <w:r>
        <w:rPr>
          <w:rFonts w:asciiTheme="majorHAnsi" w:hAnsiTheme="majorHAnsi" w:cstheme="majorHAnsi"/>
          <w:i/>
          <w:iCs/>
          <w:sz w:val="36"/>
          <w:szCs w:val="36"/>
        </w:rPr>
        <w:t>ΔT</w:t>
      </w:r>
      <w:r>
        <w:rPr>
          <w:rFonts w:asciiTheme="majorHAnsi" w:hAnsiTheme="majorHAnsi" w:cstheme="majorHAnsi"/>
          <w:i/>
          <w:iCs/>
          <w:sz w:val="36"/>
          <w:szCs w:val="36"/>
          <w:vertAlign w:val="subscript"/>
        </w:rPr>
        <w:t>calorimeter</w:t>
      </w:r>
      <w:r>
        <w:rPr>
          <w:rFonts w:asciiTheme="majorHAnsi" w:hAnsiTheme="majorHAnsi" w:cstheme="majorHAnsi"/>
          <w:sz w:val="36"/>
          <w:szCs w:val="36"/>
        </w:rPr>
        <w:t xml:space="preserve">) </w:t>
      </w:r>
      <w:r>
        <w:rPr>
          <w:rFonts w:cstheme="majorHAnsi"/>
          <w:szCs w:val="36"/>
        </w:rPr>
        <w:t>(Eq. 4)</w:t>
      </w:r>
      <w:r>
        <w:rPr>
          <w:rFonts w:asciiTheme="majorHAnsi" w:hAnsiTheme="majorHAnsi" w:cstheme="majorHAnsi"/>
          <w:i/>
          <w:iCs/>
          <w:sz w:val="36"/>
          <w:szCs w:val="36"/>
          <w:vertAlign w:val="subscript"/>
        </w:rPr>
        <w:tab/>
      </w:r>
    </w:p>
    <w:p w14:paraId="2664E181" w14:textId="77777777" w:rsidR="001046A7" w:rsidRDefault="001046A7" w:rsidP="008C0E6F">
      <w:pPr>
        <w:spacing w:after="120" w:line="264" w:lineRule="auto"/>
        <w:jc w:val="both"/>
        <w:rPr>
          <w:rFonts w:asciiTheme="majorHAnsi" w:hAnsiTheme="majorHAnsi" w:cstheme="majorHAnsi"/>
          <w:i/>
          <w:iCs/>
          <w:sz w:val="36"/>
          <w:szCs w:val="36"/>
        </w:rPr>
      </w:pPr>
    </w:p>
    <w:p w14:paraId="444B7BB8" w14:textId="158B91CB" w:rsidR="008C0E6F" w:rsidRDefault="008C0E6F" w:rsidP="008C0E6F">
      <w:pPr>
        <w:spacing w:after="120" w:line="264" w:lineRule="auto"/>
        <w:jc w:val="both"/>
        <w:rPr>
          <w:rFonts w:asciiTheme="majorHAnsi" w:hAnsiTheme="majorHAnsi" w:cstheme="majorHAnsi"/>
          <w:i/>
          <w:iCs/>
          <w:sz w:val="36"/>
          <w:szCs w:val="36"/>
        </w:rPr>
      </w:pPr>
      <w:r>
        <w:rPr>
          <w:rFonts w:asciiTheme="majorHAnsi" w:hAnsiTheme="majorHAnsi" w:cstheme="majorHAnsi"/>
          <w:i/>
          <w:iCs/>
          <w:sz w:val="36"/>
          <w:szCs w:val="36"/>
        </w:rPr>
        <w:t>- Q</w:t>
      </w:r>
      <w:r>
        <w:rPr>
          <w:rFonts w:asciiTheme="majorHAnsi" w:hAnsiTheme="majorHAnsi" w:cstheme="majorHAnsi"/>
          <w:i/>
          <w:iCs/>
          <w:sz w:val="36"/>
          <w:szCs w:val="36"/>
          <w:vertAlign w:val="subscript"/>
        </w:rPr>
        <w:t>hot-water</w:t>
      </w:r>
      <w:r>
        <w:rPr>
          <w:rFonts w:asciiTheme="majorHAnsi" w:hAnsiTheme="majorHAnsi" w:cstheme="majorHAnsi"/>
          <w:sz w:val="36"/>
          <w:szCs w:val="36"/>
        </w:rPr>
        <w:t xml:space="preserve">  =  </w:t>
      </w:r>
      <w:r>
        <w:rPr>
          <w:rFonts w:asciiTheme="majorHAnsi" w:hAnsiTheme="majorHAnsi" w:cstheme="majorHAnsi"/>
          <w:i/>
          <w:iCs/>
          <w:sz w:val="36"/>
          <w:szCs w:val="36"/>
        </w:rPr>
        <w:t>Q</w:t>
      </w:r>
      <w:r>
        <w:rPr>
          <w:rFonts w:asciiTheme="majorHAnsi" w:hAnsiTheme="majorHAnsi" w:cstheme="majorHAnsi"/>
          <w:i/>
          <w:iCs/>
          <w:sz w:val="36"/>
          <w:szCs w:val="36"/>
          <w:vertAlign w:val="subscript"/>
        </w:rPr>
        <w:t>cold-water</w:t>
      </w:r>
      <w:r>
        <w:rPr>
          <w:rFonts w:asciiTheme="majorHAnsi" w:hAnsiTheme="majorHAnsi" w:cstheme="majorHAnsi"/>
          <w:sz w:val="36"/>
          <w:szCs w:val="36"/>
        </w:rPr>
        <w:t xml:space="preserve">+ </w:t>
      </w:r>
      <w:r>
        <w:rPr>
          <w:rFonts w:asciiTheme="majorHAnsi" w:hAnsiTheme="majorHAnsi" w:cstheme="majorHAnsi"/>
          <w:i/>
          <w:iCs/>
          <w:sz w:val="36"/>
          <w:szCs w:val="36"/>
        </w:rPr>
        <w:t>Q</w:t>
      </w:r>
      <w:r>
        <w:rPr>
          <w:rFonts w:asciiTheme="majorHAnsi" w:hAnsiTheme="majorHAnsi" w:cstheme="majorHAnsi"/>
          <w:i/>
          <w:iCs/>
          <w:sz w:val="36"/>
          <w:szCs w:val="36"/>
          <w:vertAlign w:val="subscript"/>
        </w:rPr>
        <w:t xml:space="preserve">calorimeter </w:t>
      </w:r>
      <w:r>
        <w:rPr>
          <w:rFonts w:asciiTheme="majorHAnsi" w:hAnsiTheme="majorHAnsi" w:cstheme="majorHAnsi"/>
        </w:rPr>
        <w:t>(Eq.5)</w:t>
      </w:r>
      <w:r>
        <w:rPr>
          <w:rFonts w:asciiTheme="majorHAnsi" w:hAnsiTheme="majorHAnsi" w:cstheme="majorHAnsi"/>
          <w:i/>
          <w:iCs/>
          <w:sz w:val="36"/>
          <w:szCs w:val="36"/>
        </w:rPr>
        <w:t xml:space="preserve"> </w:t>
      </w:r>
    </w:p>
    <w:p w14:paraId="1ED61A30" w14:textId="2E79FFF0" w:rsidR="008C0E6F" w:rsidRDefault="008C0E6F" w:rsidP="008C0E6F">
      <w:pPr>
        <w:spacing w:after="120" w:line="264" w:lineRule="auto"/>
        <w:jc w:val="both"/>
        <w:rPr>
          <w:rFonts w:asciiTheme="majorHAnsi" w:hAnsiTheme="majorHAnsi" w:cstheme="majorHAnsi"/>
          <w:sz w:val="36"/>
          <w:szCs w:val="36"/>
        </w:rPr>
      </w:pPr>
      <w:r>
        <w:rPr>
          <w:rFonts w:asciiTheme="majorHAnsi" w:hAnsiTheme="majorHAnsi" w:cstheme="majorHAnsi"/>
          <w:i/>
          <w:iCs/>
          <w:sz w:val="36"/>
          <w:szCs w:val="36"/>
        </w:rPr>
        <w:t xml:space="preserve"> Q</w:t>
      </w:r>
      <w:r>
        <w:rPr>
          <w:rFonts w:asciiTheme="majorHAnsi" w:hAnsiTheme="majorHAnsi" w:cstheme="majorHAnsi"/>
          <w:i/>
          <w:iCs/>
          <w:sz w:val="36"/>
          <w:szCs w:val="36"/>
          <w:vertAlign w:val="subscript"/>
        </w:rPr>
        <w:t xml:space="preserve">calorimeter </w:t>
      </w:r>
      <w:r>
        <w:rPr>
          <w:rFonts w:asciiTheme="majorHAnsi" w:hAnsiTheme="majorHAnsi" w:cstheme="majorHAnsi"/>
          <w:sz w:val="36"/>
          <w:szCs w:val="36"/>
        </w:rPr>
        <w:t xml:space="preserve"> =  </w:t>
      </w:r>
      <w:r>
        <w:rPr>
          <w:rFonts w:asciiTheme="majorHAnsi" w:hAnsiTheme="majorHAnsi" w:cstheme="majorHAnsi"/>
          <w:i/>
          <w:iCs/>
          <w:sz w:val="36"/>
          <w:szCs w:val="36"/>
        </w:rPr>
        <w:t>HC</w:t>
      </w:r>
      <w:r>
        <w:rPr>
          <w:rFonts w:asciiTheme="majorHAnsi" w:hAnsiTheme="majorHAnsi" w:cstheme="majorHAnsi"/>
          <w:i/>
          <w:iCs/>
          <w:sz w:val="36"/>
          <w:szCs w:val="36"/>
          <w:vertAlign w:val="subscript"/>
        </w:rPr>
        <w:t>calorimeter</w:t>
      </w:r>
      <w:r>
        <w:rPr>
          <w:rFonts w:asciiTheme="majorHAnsi" w:hAnsiTheme="majorHAnsi" w:cstheme="majorHAnsi"/>
          <w:sz w:val="36"/>
          <w:szCs w:val="36"/>
        </w:rPr>
        <w:t xml:space="preserve"> </w:t>
      </w:r>
      <w:r>
        <w:rPr>
          <w:rFonts w:ascii="Calibri Light" w:hAnsi="Calibri Light" w:cs="Calibri Light"/>
          <w:sz w:val="36"/>
          <w:szCs w:val="36"/>
        </w:rPr>
        <w:sym w:font="Symbol" w:char="F0B4"/>
      </w:r>
      <w:r>
        <w:rPr>
          <w:rFonts w:asciiTheme="majorHAnsi" w:hAnsiTheme="majorHAnsi" w:cstheme="majorHAnsi"/>
          <w:sz w:val="36"/>
          <w:szCs w:val="36"/>
        </w:rPr>
        <w:t xml:space="preserve"> </w:t>
      </w:r>
      <w:r>
        <w:rPr>
          <w:rFonts w:asciiTheme="majorHAnsi" w:hAnsiTheme="majorHAnsi" w:cstheme="majorHAnsi"/>
          <w:i/>
          <w:iCs/>
          <w:sz w:val="36"/>
          <w:szCs w:val="36"/>
        </w:rPr>
        <w:t>ΔT</w:t>
      </w:r>
      <w:r>
        <w:rPr>
          <w:rFonts w:asciiTheme="majorHAnsi" w:hAnsiTheme="majorHAnsi" w:cstheme="majorHAnsi"/>
          <w:i/>
          <w:iCs/>
          <w:sz w:val="36"/>
          <w:szCs w:val="36"/>
          <w:vertAlign w:val="subscript"/>
        </w:rPr>
        <w:t xml:space="preserve">calorimeter  </w:t>
      </w:r>
      <w:r>
        <w:rPr>
          <w:rFonts w:asciiTheme="majorHAnsi" w:hAnsiTheme="majorHAnsi" w:cstheme="majorHAnsi"/>
        </w:rPr>
        <w:t>(Eq.6)</w:t>
      </w:r>
    </w:p>
    <w:p w14:paraId="69BF9E4B" w14:textId="77777777" w:rsidR="008C0E6F" w:rsidRDefault="008C0E6F" w:rsidP="008C0E6F">
      <w:pPr>
        <w:spacing w:after="0" w:line="264" w:lineRule="auto"/>
        <w:rPr>
          <w:rFonts w:asciiTheme="majorHAnsi" w:hAnsiTheme="majorHAnsi" w:cstheme="majorHAnsi"/>
        </w:rPr>
      </w:pPr>
    </w:p>
    <w:p w14:paraId="472C9D58" w14:textId="77777777" w:rsidR="008C0E6F" w:rsidRPr="008C0E6F" w:rsidRDefault="008C0E6F" w:rsidP="008C0E6F">
      <w:pPr>
        <w:spacing w:after="240" w:line="264" w:lineRule="auto"/>
        <w:ind w:left="-284"/>
        <w:rPr>
          <w:rFonts w:cstheme="majorHAnsi"/>
          <w:szCs w:val="36"/>
        </w:rPr>
      </w:pPr>
    </w:p>
    <w:p w14:paraId="3BCFC75B" w14:textId="77777777" w:rsidR="008C0E6F" w:rsidRPr="00C2755C" w:rsidRDefault="008C0E6F" w:rsidP="00C2755C"/>
    <w:p w14:paraId="1AD00A7C" w14:textId="25F73C3A" w:rsidR="000323C7" w:rsidRDefault="000323C7" w:rsidP="000323C7">
      <w:pPr>
        <w:pStyle w:val="Heading1"/>
      </w:pPr>
      <w:bookmarkStart w:id="5" w:name="_Toc197079334"/>
      <w:r>
        <w:t>Results</w:t>
      </w:r>
      <w:bookmarkEnd w:id="5"/>
      <w:r>
        <w:t xml:space="preserve"> </w:t>
      </w:r>
      <w:r w:rsidR="002B2B58">
        <w:t xml:space="preserve"> </w:t>
      </w:r>
    </w:p>
    <w:p w14:paraId="7115A4CB" w14:textId="2963A141" w:rsidR="002B2B58" w:rsidRPr="002B2B58" w:rsidRDefault="002B2B58" w:rsidP="002B2B58">
      <w:pPr>
        <w:pStyle w:val="Heading2"/>
      </w:pPr>
      <w:bookmarkStart w:id="6" w:name="_Toc197079335"/>
      <w:r>
        <w:t>Example 1 -</w:t>
      </w:r>
      <w:bookmarkEnd w:id="6"/>
    </w:p>
    <w:p w14:paraId="7AB0DAFA" w14:textId="755AAE4A" w:rsidR="000323C7" w:rsidRPr="000323C7" w:rsidRDefault="000323C7" w:rsidP="000323C7"/>
    <w:p w14:paraId="554B8690" w14:textId="32DD52EE" w:rsidR="000323C7" w:rsidRDefault="001046A7" w:rsidP="000323C7">
      <w:pPr>
        <w:pStyle w:val="Heading1"/>
      </w:pPr>
      <w:bookmarkStart w:id="7" w:name="_Toc197079336"/>
      <w:r w:rsidRPr="000323C7">
        <w:rPr>
          <w:noProof/>
          <w:lang w:eastAsia="en-GB"/>
        </w:rPr>
        <w:drawing>
          <wp:anchor distT="0" distB="0" distL="114300" distR="114300" simplePos="0" relativeHeight="251659266" behindDoc="0" locked="0" layoutInCell="1" allowOverlap="1" wp14:anchorId="4C1AC3CF" wp14:editId="3961C6BD">
            <wp:simplePos x="0" y="0"/>
            <wp:positionH relativeFrom="margin">
              <wp:align>center</wp:align>
            </wp:positionH>
            <wp:positionV relativeFrom="paragraph">
              <wp:posOffset>114300</wp:posOffset>
            </wp:positionV>
            <wp:extent cx="4446270" cy="5713343"/>
            <wp:effectExtent l="0" t="0" r="0" b="1905"/>
            <wp:wrapNone/>
            <wp:docPr id="1" name="Picture 1" descr="C:\Users\jframpton\AppData\Local\Microsoft\Windows\INetCache\Content.Outlook\PL5S57YY\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frampton\AppData\Local\Microsoft\Windows\INetCache\Content.Outlook\PL5S57YY\Image.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6270" cy="5713343"/>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7"/>
    </w:p>
    <w:p w14:paraId="3C09597D" w14:textId="77777777" w:rsidR="000323C7" w:rsidRDefault="000323C7" w:rsidP="000323C7">
      <w:pPr>
        <w:pStyle w:val="Heading1"/>
      </w:pPr>
    </w:p>
    <w:p w14:paraId="13A7346B" w14:textId="77777777" w:rsidR="000323C7" w:rsidRDefault="000323C7" w:rsidP="000323C7">
      <w:pPr>
        <w:pStyle w:val="Heading1"/>
      </w:pPr>
    </w:p>
    <w:p w14:paraId="1358BCE6" w14:textId="77777777" w:rsidR="000323C7" w:rsidRDefault="000323C7" w:rsidP="000323C7">
      <w:pPr>
        <w:pStyle w:val="Heading1"/>
      </w:pPr>
    </w:p>
    <w:p w14:paraId="2480B443" w14:textId="792A7809" w:rsidR="000323C7" w:rsidRDefault="000323C7" w:rsidP="000323C7">
      <w:pPr>
        <w:pStyle w:val="Heading1"/>
      </w:pPr>
    </w:p>
    <w:p w14:paraId="6D4BF511" w14:textId="644FB758" w:rsidR="00E128C5" w:rsidRDefault="00E128C5" w:rsidP="000323C7"/>
    <w:p w14:paraId="688AD15B" w14:textId="77777777" w:rsidR="00E128C5" w:rsidRPr="00E128C5" w:rsidRDefault="00E128C5" w:rsidP="00E128C5"/>
    <w:p w14:paraId="6835AC87" w14:textId="77777777" w:rsidR="00E128C5" w:rsidRPr="00E128C5" w:rsidRDefault="00E128C5" w:rsidP="00E128C5"/>
    <w:p w14:paraId="27B22419" w14:textId="77777777" w:rsidR="00E128C5" w:rsidRPr="00E128C5" w:rsidRDefault="00E128C5" w:rsidP="00E128C5"/>
    <w:p w14:paraId="7239AB67" w14:textId="77777777" w:rsidR="00E128C5" w:rsidRPr="00E128C5" w:rsidRDefault="00E128C5" w:rsidP="00E128C5"/>
    <w:p w14:paraId="61399A16" w14:textId="00D32307" w:rsidR="00E128C5" w:rsidRDefault="00E128C5" w:rsidP="00E128C5"/>
    <w:p w14:paraId="17B8A6BE" w14:textId="77777777" w:rsidR="001046A7" w:rsidRDefault="001046A7" w:rsidP="00E128C5"/>
    <w:p w14:paraId="708C8417" w14:textId="77777777" w:rsidR="001046A7" w:rsidRDefault="001046A7" w:rsidP="00E128C5"/>
    <w:p w14:paraId="751F6AD5" w14:textId="77777777" w:rsidR="001046A7" w:rsidRDefault="001046A7" w:rsidP="00E128C5"/>
    <w:p w14:paraId="0963ED13" w14:textId="77777777" w:rsidR="001046A7" w:rsidRDefault="001046A7" w:rsidP="00E128C5"/>
    <w:p w14:paraId="0818C6D8" w14:textId="77777777" w:rsidR="001046A7" w:rsidRDefault="001046A7" w:rsidP="00E128C5"/>
    <w:p w14:paraId="3EF365C9" w14:textId="6055DA28" w:rsidR="000323C7" w:rsidRDefault="00E128C5" w:rsidP="00E128C5">
      <w:r>
        <w:t>T</w:t>
      </w:r>
      <w:r w:rsidR="002B2B58">
        <w:t>he ke</w:t>
      </w:r>
      <w:r>
        <w:t xml:space="preserve">y findings of this table is that </w:t>
      </w:r>
      <w:r w:rsidR="00C469FB">
        <w:t>the heat lost by the hot water and the heat gained by the cold water are nearly equal, showing that the law of conservation of energy is accurate as some of this heat energy was lost to the calorimeter and the surroundings.</w:t>
      </w:r>
    </w:p>
    <w:p w14:paraId="589F0905" w14:textId="61687346" w:rsidR="00174997" w:rsidRDefault="00174997" w:rsidP="00174997">
      <w:pPr>
        <w:pStyle w:val="Heading2"/>
      </w:pPr>
      <w:bookmarkStart w:id="8" w:name="_Toc197079337"/>
      <w:r>
        <w:lastRenderedPageBreak/>
        <w:t>Example 2 -</w:t>
      </w:r>
      <w:bookmarkEnd w:id="8"/>
    </w:p>
    <w:tbl>
      <w:tblPr>
        <w:tblpPr w:leftFromText="180" w:rightFromText="180" w:vertAnchor="page" w:horzAnchor="margin" w:tblpY="1941"/>
        <w:tblW w:w="5300" w:type="dxa"/>
        <w:tblLook w:val="04A0" w:firstRow="1" w:lastRow="0" w:firstColumn="1" w:lastColumn="0" w:noHBand="0" w:noVBand="1"/>
      </w:tblPr>
      <w:tblGrid>
        <w:gridCol w:w="960"/>
        <w:gridCol w:w="1220"/>
        <w:gridCol w:w="960"/>
        <w:gridCol w:w="960"/>
        <w:gridCol w:w="1200"/>
      </w:tblGrid>
      <w:tr w:rsidR="00174997" w:rsidRPr="001046A7" w14:paraId="6DBF330E" w14:textId="77777777" w:rsidTr="00174997">
        <w:trPr>
          <w:trHeight w:val="290"/>
        </w:trPr>
        <w:tc>
          <w:tcPr>
            <w:tcW w:w="96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A6CFE2A" w14:textId="77777777" w:rsidR="00174997" w:rsidRPr="001046A7" w:rsidRDefault="00174997" w:rsidP="00174997">
            <w:pPr>
              <w:spacing w:after="0" w:line="240" w:lineRule="auto"/>
              <w:jc w:val="center"/>
              <w:rPr>
                <w:rFonts w:ascii="Calibri" w:eastAsia="Times New Roman" w:hAnsi="Calibri" w:cs="Times New Roman"/>
                <w:color w:val="FFFFFF"/>
                <w:kern w:val="0"/>
                <w:sz w:val="22"/>
                <w:szCs w:val="22"/>
                <w:lang w:eastAsia="en-GB"/>
                <w14:ligatures w14:val="none"/>
              </w:rPr>
            </w:pPr>
            <w:r w:rsidRPr="001046A7">
              <w:rPr>
                <w:rFonts w:ascii="Calibri" w:eastAsia="Times New Roman" w:hAnsi="Calibri" w:cs="Times New Roman"/>
                <w:color w:val="FFFFFF"/>
                <w:kern w:val="0"/>
                <w:sz w:val="22"/>
                <w:szCs w:val="22"/>
                <w:lang w:eastAsia="en-GB"/>
                <w14:ligatures w14:val="none"/>
              </w:rPr>
              <w:t>Time(s)</w:t>
            </w:r>
          </w:p>
        </w:tc>
        <w:tc>
          <w:tcPr>
            <w:tcW w:w="1220" w:type="dxa"/>
            <w:tcBorders>
              <w:top w:val="single" w:sz="4" w:space="0" w:color="auto"/>
              <w:left w:val="nil"/>
              <w:bottom w:val="single" w:sz="4" w:space="0" w:color="auto"/>
              <w:right w:val="single" w:sz="4" w:space="0" w:color="auto"/>
            </w:tcBorders>
            <w:shd w:val="clear" w:color="000000" w:fill="000000"/>
            <w:noWrap/>
            <w:vAlign w:val="bottom"/>
            <w:hideMark/>
          </w:tcPr>
          <w:p w14:paraId="525F71FD" w14:textId="77777777" w:rsidR="00174997" w:rsidRPr="001046A7" w:rsidRDefault="00174997" w:rsidP="00174997">
            <w:pPr>
              <w:spacing w:after="0" w:line="240" w:lineRule="auto"/>
              <w:jc w:val="center"/>
              <w:rPr>
                <w:rFonts w:ascii="Calibri" w:eastAsia="Times New Roman" w:hAnsi="Calibri" w:cs="Times New Roman"/>
                <w:color w:val="FFFFFF"/>
                <w:kern w:val="0"/>
                <w:sz w:val="22"/>
                <w:szCs w:val="22"/>
                <w:lang w:eastAsia="en-GB"/>
                <w14:ligatures w14:val="none"/>
              </w:rPr>
            </w:pPr>
            <w:r w:rsidRPr="001046A7">
              <w:rPr>
                <w:rFonts w:ascii="Calibri" w:eastAsia="Times New Roman" w:hAnsi="Calibri" w:cs="Times New Roman"/>
                <w:color w:val="FFFFFF"/>
                <w:kern w:val="0"/>
                <w:sz w:val="22"/>
                <w:szCs w:val="22"/>
                <w:lang w:eastAsia="en-GB"/>
                <w14:ligatures w14:val="none"/>
              </w:rPr>
              <w:t>T(water)C</w:t>
            </w:r>
          </w:p>
        </w:tc>
        <w:tc>
          <w:tcPr>
            <w:tcW w:w="960" w:type="dxa"/>
            <w:tcBorders>
              <w:top w:val="nil"/>
              <w:left w:val="nil"/>
              <w:bottom w:val="nil"/>
              <w:right w:val="nil"/>
            </w:tcBorders>
            <w:shd w:val="clear" w:color="auto" w:fill="auto"/>
            <w:noWrap/>
            <w:vAlign w:val="bottom"/>
            <w:hideMark/>
          </w:tcPr>
          <w:p w14:paraId="32A4E3DB" w14:textId="77777777" w:rsidR="00174997" w:rsidRPr="001046A7" w:rsidRDefault="00174997" w:rsidP="00174997">
            <w:pPr>
              <w:spacing w:after="0" w:line="240" w:lineRule="auto"/>
              <w:jc w:val="center"/>
              <w:rPr>
                <w:rFonts w:ascii="Calibri" w:eastAsia="Times New Roman" w:hAnsi="Calibri" w:cs="Times New Roman"/>
                <w:color w:val="FFFFFF"/>
                <w:kern w:val="0"/>
                <w:sz w:val="22"/>
                <w:szCs w:val="22"/>
                <w:lang w:eastAsia="en-GB"/>
                <w14:ligatures w14:val="none"/>
              </w:rPr>
            </w:pPr>
          </w:p>
        </w:tc>
        <w:tc>
          <w:tcPr>
            <w:tcW w:w="96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7AC62671" w14:textId="77777777" w:rsidR="00174997" w:rsidRPr="001046A7" w:rsidRDefault="00174997" w:rsidP="00174997">
            <w:pPr>
              <w:spacing w:after="0" w:line="240" w:lineRule="auto"/>
              <w:jc w:val="center"/>
              <w:rPr>
                <w:rFonts w:ascii="Calibri" w:eastAsia="Times New Roman" w:hAnsi="Calibri" w:cs="Times New Roman"/>
                <w:color w:val="FFFFFF"/>
                <w:kern w:val="0"/>
                <w:sz w:val="22"/>
                <w:szCs w:val="22"/>
                <w:lang w:eastAsia="en-GB"/>
                <w14:ligatures w14:val="none"/>
              </w:rPr>
            </w:pPr>
            <w:r w:rsidRPr="001046A7">
              <w:rPr>
                <w:rFonts w:ascii="Calibri" w:eastAsia="Times New Roman" w:hAnsi="Calibri" w:cs="Times New Roman"/>
                <w:color w:val="FFFFFF"/>
                <w:kern w:val="0"/>
                <w:sz w:val="22"/>
                <w:szCs w:val="22"/>
                <w:lang w:eastAsia="en-GB"/>
                <w14:ligatures w14:val="none"/>
              </w:rPr>
              <w:t>Time(s)</w:t>
            </w:r>
          </w:p>
        </w:tc>
        <w:tc>
          <w:tcPr>
            <w:tcW w:w="1200" w:type="dxa"/>
            <w:tcBorders>
              <w:top w:val="single" w:sz="4" w:space="0" w:color="auto"/>
              <w:left w:val="nil"/>
              <w:bottom w:val="single" w:sz="4" w:space="0" w:color="auto"/>
              <w:right w:val="single" w:sz="4" w:space="0" w:color="auto"/>
            </w:tcBorders>
            <w:shd w:val="clear" w:color="000000" w:fill="000000"/>
            <w:noWrap/>
            <w:vAlign w:val="center"/>
            <w:hideMark/>
          </w:tcPr>
          <w:p w14:paraId="1EBDADBF" w14:textId="77777777" w:rsidR="00174997" w:rsidRPr="001046A7" w:rsidRDefault="00174997" w:rsidP="00174997">
            <w:pPr>
              <w:spacing w:after="0" w:line="240" w:lineRule="auto"/>
              <w:jc w:val="center"/>
              <w:rPr>
                <w:rFonts w:ascii="Calibri" w:eastAsia="Times New Roman" w:hAnsi="Calibri" w:cs="Times New Roman"/>
                <w:color w:val="FFFFFF"/>
                <w:kern w:val="0"/>
                <w:sz w:val="22"/>
                <w:szCs w:val="22"/>
                <w:lang w:eastAsia="en-GB"/>
                <w14:ligatures w14:val="none"/>
              </w:rPr>
            </w:pPr>
            <w:r w:rsidRPr="001046A7">
              <w:rPr>
                <w:rFonts w:ascii="Calibri" w:eastAsia="Times New Roman" w:hAnsi="Calibri" w:cs="Times New Roman"/>
                <w:color w:val="FFFFFF"/>
                <w:kern w:val="0"/>
                <w:sz w:val="22"/>
                <w:szCs w:val="22"/>
                <w:lang w:eastAsia="en-GB"/>
                <w14:ligatures w14:val="none"/>
              </w:rPr>
              <w:t>T(water)C</w:t>
            </w:r>
          </w:p>
        </w:tc>
      </w:tr>
      <w:tr w:rsidR="00174997" w:rsidRPr="001046A7" w14:paraId="51FC9E65"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16828A"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0</w:t>
            </w:r>
          </w:p>
        </w:tc>
        <w:tc>
          <w:tcPr>
            <w:tcW w:w="1220" w:type="dxa"/>
            <w:tcBorders>
              <w:top w:val="nil"/>
              <w:left w:val="nil"/>
              <w:bottom w:val="single" w:sz="4" w:space="0" w:color="auto"/>
              <w:right w:val="single" w:sz="4" w:space="0" w:color="auto"/>
            </w:tcBorders>
            <w:shd w:val="clear" w:color="auto" w:fill="auto"/>
            <w:noWrap/>
            <w:vAlign w:val="bottom"/>
            <w:hideMark/>
          </w:tcPr>
          <w:p w14:paraId="099ADC0D"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28.1</w:t>
            </w:r>
          </w:p>
        </w:tc>
        <w:tc>
          <w:tcPr>
            <w:tcW w:w="960" w:type="dxa"/>
            <w:tcBorders>
              <w:top w:val="nil"/>
              <w:left w:val="nil"/>
              <w:bottom w:val="nil"/>
              <w:right w:val="nil"/>
            </w:tcBorders>
            <w:shd w:val="clear" w:color="auto" w:fill="auto"/>
            <w:noWrap/>
            <w:vAlign w:val="bottom"/>
            <w:hideMark/>
          </w:tcPr>
          <w:p w14:paraId="14F89220"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0AA055"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96</w:t>
            </w:r>
          </w:p>
        </w:tc>
        <w:tc>
          <w:tcPr>
            <w:tcW w:w="1200" w:type="dxa"/>
            <w:tcBorders>
              <w:top w:val="nil"/>
              <w:left w:val="nil"/>
              <w:bottom w:val="single" w:sz="4" w:space="0" w:color="auto"/>
              <w:right w:val="single" w:sz="4" w:space="0" w:color="auto"/>
            </w:tcBorders>
            <w:shd w:val="clear" w:color="auto" w:fill="auto"/>
            <w:noWrap/>
            <w:vAlign w:val="center"/>
            <w:hideMark/>
          </w:tcPr>
          <w:p w14:paraId="75B59406"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27.8</w:t>
            </w:r>
          </w:p>
        </w:tc>
      </w:tr>
      <w:tr w:rsidR="00174997" w:rsidRPr="001046A7" w14:paraId="70477602"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55580A"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8</w:t>
            </w:r>
          </w:p>
        </w:tc>
        <w:tc>
          <w:tcPr>
            <w:tcW w:w="1220" w:type="dxa"/>
            <w:tcBorders>
              <w:top w:val="nil"/>
              <w:left w:val="nil"/>
              <w:bottom w:val="single" w:sz="4" w:space="0" w:color="auto"/>
              <w:right w:val="single" w:sz="4" w:space="0" w:color="auto"/>
            </w:tcBorders>
            <w:shd w:val="clear" w:color="auto" w:fill="auto"/>
            <w:noWrap/>
            <w:vAlign w:val="bottom"/>
            <w:hideMark/>
          </w:tcPr>
          <w:p w14:paraId="5C1F5F2F"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28.1</w:t>
            </w:r>
          </w:p>
        </w:tc>
        <w:tc>
          <w:tcPr>
            <w:tcW w:w="960" w:type="dxa"/>
            <w:tcBorders>
              <w:top w:val="nil"/>
              <w:left w:val="nil"/>
              <w:bottom w:val="nil"/>
              <w:right w:val="nil"/>
            </w:tcBorders>
            <w:shd w:val="clear" w:color="auto" w:fill="auto"/>
            <w:noWrap/>
            <w:vAlign w:val="bottom"/>
            <w:hideMark/>
          </w:tcPr>
          <w:p w14:paraId="3A9368F7"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2E8BDF"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104</w:t>
            </w:r>
          </w:p>
        </w:tc>
        <w:tc>
          <w:tcPr>
            <w:tcW w:w="1200" w:type="dxa"/>
            <w:tcBorders>
              <w:top w:val="nil"/>
              <w:left w:val="nil"/>
              <w:bottom w:val="single" w:sz="4" w:space="0" w:color="auto"/>
              <w:right w:val="single" w:sz="4" w:space="0" w:color="auto"/>
            </w:tcBorders>
            <w:shd w:val="clear" w:color="auto" w:fill="auto"/>
            <w:noWrap/>
            <w:vAlign w:val="center"/>
            <w:hideMark/>
          </w:tcPr>
          <w:p w14:paraId="48B8B012"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27.8</w:t>
            </w:r>
          </w:p>
        </w:tc>
      </w:tr>
      <w:tr w:rsidR="00174997" w:rsidRPr="001046A7" w14:paraId="3314513B"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08711E8"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16</w:t>
            </w:r>
          </w:p>
        </w:tc>
        <w:tc>
          <w:tcPr>
            <w:tcW w:w="1220" w:type="dxa"/>
            <w:tcBorders>
              <w:top w:val="nil"/>
              <w:left w:val="nil"/>
              <w:bottom w:val="single" w:sz="4" w:space="0" w:color="auto"/>
              <w:right w:val="single" w:sz="4" w:space="0" w:color="auto"/>
            </w:tcBorders>
            <w:shd w:val="clear" w:color="auto" w:fill="auto"/>
            <w:noWrap/>
            <w:vAlign w:val="bottom"/>
            <w:hideMark/>
          </w:tcPr>
          <w:p w14:paraId="58C6A967"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28.1</w:t>
            </w:r>
          </w:p>
        </w:tc>
        <w:tc>
          <w:tcPr>
            <w:tcW w:w="960" w:type="dxa"/>
            <w:tcBorders>
              <w:top w:val="nil"/>
              <w:left w:val="nil"/>
              <w:bottom w:val="nil"/>
              <w:right w:val="nil"/>
            </w:tcBorders>
            <w:shd w:val="clear" w:color="auto" w:fill="auto"/>
            <w:noWrap/>
            <w:vAlign w:val="bottom"/>
            <w:hideMark/>
          </w:tcPr>
          <w:p w14:paraId="585DB021"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3AD3E2"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112</w:t>
            </w:r>
          </w:p>
        </w:tc>
        <w:tc>
          <w:tcPr>
            <w:tcW w:w="1200" w:type="dxa"/>
            <w:tcBorders>
              <w:top w:val="nil"/>
              <w:left w:val="nil"/>
              <w:bottom w:val="single" w:sz="4" w:space="0" w:color="auto"/>
              <w:right w:val="single" w:sz="4" w:space="0" w:color="auto"/>
            </w:tcBorders>
            <w:shd w:val="clear" w:color="auto" w:fill="auto"/>
            <w:noWrap/>
            <w:vAlign w:val="center"/>
            <w:hideMark/>
          </w:tcPr>
          <w:p w14:paraId="74DF3C2C"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27.8</w:t>
            </w:r>
          </w:p>
        </w:tc>
      </w:tr>
      <w:tr w:rsidR="00174997" w:rsidRPr="001046A7" w14:paraId="74726FAA"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7D17FB"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24</w:t>
            </w:r>
          </w:p>
        </w:tc>
        <w:tc>
          <w:tcPr>
            <w:tcW w:w="1220" w:type="dxa"/>
            <w:tcBorders>
              <w:top w:val="nil"/>
              <w:left w:val="nil"/>
              <w:bottom w:val="single" w:sz="4" w:space="0" w:color="auto"/>
              <w:right w:val="single" w:sz="4" w:space="0" w:color="auto"/>
            </w:tcBorders>
            <w:shd w:val="clear" w:color="auto" w:fill="auto"/>
            <w:noWrap/>
            <w:vAlign w:val="bottom"/>
            <w:hideMark/>
          </w:tcPr>
          <w:p w14:paraId="330DBFF7"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27.9</w:t>
            </w:r>
          </w:p>
        </w:tc>
        <w:tc>
          <w:tcPr>
            <w:tcW w:w="960" w:type="dxa"/>
            <w:tcBorders>
              <w:top w:val="nil"/>
              <w:left w:val="nil"/>
              <w:bottom w:val="nil"/>
              <w:right w:val="nil"/>
            </w:tcBorders>
            <w:shd w:val="clear" w:color="auto" w:fill="auto"/>
            <w:noWrap/>
            <w:vAlign w:val="bottom"/>
            <w:hideMark/>
          </w:tcPr>
          <w:p w14:paraId="318A4105"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ED31F0"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120</w:t>
            </w:r>
          </w:p>
        </w:tc>
        <w:tc>
          <w:tcPr>
            <w:tcW w:w="1200" w:type="dxa"/>
            <w:tcBorders>
              <w:top w:val="nil"/>
              <w:left w:val="nil"/>
              <w:bottom w:val="single" w:sz="4" w:space="0" w:color="auto"/>
              <w:right w:val="single" w:sz="4" w:space="0" w:color="auto"/>
            </w:tcBorders>
            <w:shd w:val="clear" w:color="auto" w:fill="auto"/>
            <w:noWrap/>
            <w:vAlign w:val="center"/>
            <w:hideMark/>
          </w:tcPr>
          <w:p w14:paraId="69A184D9"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27.7</w:t>
            </w:r>
          </w:p>
        </w:tc>
      </w:tr>
      <w:tr w:rsidR="00174997" w:rsidRPr="001046A7" w14:paraId="08842E57"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532D01B"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32</w:t>
            </w:r>
          </w:p>
        </w:tc>
        <w:tc>
          <w:tcPr>
            <w:tcW w:w="1220" w:type="dxa"/>
            <w:tcBorders>
              <w:top w:val="nil"/>
              <w:left w:val="nil"/>
              <w:bottom w:val="single" w:sz="4" w:space="0" w:color="auto"/>
              <w:right w:val="single" w:sz="4" w:space="0" w:color="auto"/>
            </w:tcBorders>
            <w:shd w:val="clear" w:color="auto" w:fill="auto"/>
            <w:noWrap/>
            <w:vAlign w:val="bottom"/>
            <w:hideMark/>
          </w:tcPr>
          <w:p w14:paraId="696685AE"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27.9</w:t>
            </w:r>
          </w:p>
        </w:tc>
        <w:tc>
          <w:tcPr>
            <w:tcW w:w="960" w:type="dxa"/>
            <w:tcBorders>
              <w:top w:val="nil"/>
              <w:left w:val="nil"/>
              <w:bottom w:val="nil"/>
              <w:right w:val="nil"/>
            </w:tcBorders>
            <w:shd w:val="clear" w:color="auto" w:fill="auto"/>
            <w:noWrap/>
            <w:vAlign w:val="bottom"/>
            <w:hideMark/>
          </w:tcPr>
          <w:p w14:paraId="1D23574E"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D8FECF"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128</w:t>
            </w:r>
          </w:p>
        </w:tc>
        <w:tc>
          <w:tcPr>
            <w:tcW w:w="1200" w:type="dxa"/>
            <w:tcBorders>
              <w:top w:val="nil"/>
              <w:left w:val="nil"/>
              <w:bottom w:val="single" w:sz="4" w:space="0" w:color="auto"/>
              <w:right w:val="single" w:sz="4" w:space="0" w:color="auto"/>
            </w:tcBorders>
            <w:shd w:val="clear" w:color="auto" w:fill="auto"/>
            <w:noWrap/>
            <w:vAlign w:val="center"/>
            <w:hideMark/>
          </w:tcPr>
          <w:p w14:paraId="72B4433B"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27.7</w:t>
            </w:r>
          </w:p>
        </w:tc>
      </w:tr>
      <w:tr w:rsidR="00174997" w:rsidRPr="001046A7" w14:paraId="61624873"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1F2757A"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40</w:t>
            </w:r>
          </w:p>
        </w:tc>
        <w:tc>
          <w:tcPr>
            <w:tcW w:w="1220" w:type="dxa"/>
            <w:tcBorders>
              <w:top w:val="nil"/>
              <w:left w:val="nil"/>
              <w:bottom w:val="single" w:sz="4" w:space="0" w:color="auto"/>
              <w:right w:val="single" w:sz="4" w:space="0" w:color="auto"/>
            </w:tcBorders>
            <w:shd w:val="clear" w:color="auto" w:fill="auto"/>
            <w:noWrap/>
            <w:vAlign w:val="bottom"/>
            <w:hideMark/>
          </w:tcPr>
          <w:p w14:paraId="5D91BA29"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27.9</w:t>
            </w:r>
          </w:p>
        </w:tc>
        <w:tc>
          <w:tcPr>
            <w:tcW w:w="960" w:type="dxa"/>
            <w:tcBorders>
              <w:top w:val="nil"/>
              <w:left w:val="nil"/>
              <w:bottom w:val="nil"/>
              <w:right w:val="nil"/>
            </w:tcBorders>
            <w:shd w:val="clear" w:color="auto" w:fill="auto"/>
            <w:noWrap/>
            <w:vAlign w:val="bottom"/>
            <w:hideMark/>
          </w:tcPr>
          <w:p w14:paraId="3A9FA5DD"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AAE980"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136</w:t>
            </w:r>
          </w:p>
        </w:tc>
        <w:tc>
          <w:tcPr>
            <w:tcW w:w="1200" w:type="dxa"/>
            <w:tcBorders>
              <w:top w:val="nil"/>
              <w:left w:val="nil"/>
              <w:bottom w:val="single" w:sz="4" w:space="0" w:color="auto"/>
              <w:right w:val="single" w:sz="4" w:space="0" w:color="auto"/>
            </w:tcBorders>
            <w:shd w:val="clear" w:color="auto" w:fill="auto"/>
            <w:noWrap/>
            <w:vAlign w:val="center"/>
            <w:hideMark/>
          </w:tcPr>
          <w:p w14:paraId="4CCCA1A6"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27.7</w:t>
            </w:r>
          </w:p>
        </w:tc>
      </w:tr>
      <w:tr w:rsidR="00174997" w:rsidRPr="001046A7" w14:paraId="2D2ADE8A"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825A3E"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48</w:t>
            </w:r>
          </w:p>
        </w:tc>
        <w:tc>
          <w:tcPr>
            <w:tcW w:w="1220" w:type="dxa"/>
            <w:tcBorders>
              <w:top w:val="nil"/>
              <w:left w:val="nil"/>
              <w:bottom w:val="single" w:sz="4" w:space="0" w:color="auto"/>
              <w:right w:val="single" w:sz="4" w:space="0" w:color="auto"/>
            </w:tcBorders>
            <w:shd w:val="clear" w:color="auto" w:fill="auto"/>
            <w:noWrap/>
            <w:vAlign w:val="bottom"/>
            <w:hideMark/>
          </w:tcPr>
          <w:p w14:paraId="2DCCB6AB"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27.9</w:t>
            </w:r>
          </w:p>
        </w:tc>
        <w:tc>
          <w:tcPr>
            <w:tcW w:w="960" w:type="dxa"/>
            <w:tcBorders>
              <w:top w:val="nil"/>
              <w:left w:val="nil"/>
              <w:bottom w:val="nil"/>
              <w:right w:val="nil"/>
            </w:tcBorders>
            <w:shd w:val="clear" w:color="auto" w:fill="auto"/>
            <w:noWrap/>
            <w:vAlign w:val="bottom"/>
            <w:hideMark/>
          </w:tcPr>
          <w:p w14:paraId="2188962A"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FF58D25"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144</w:t>
            </w:r>
          </w:p>
        </w:tc>
        <w:tc>
          <w:tcPr>
            <w:tcW w:w="1200" w:type="dxa"/>
            <w:tcBorders>
              <w:top w:val="nil"/>
              <w:left w:val="nil"/>
              <w:bottom w:val="single" w:sz="4" w:space="0" w:color="auto"/>
              <w:right w:val="single" w:sz="4" w:space="0" w:color="auto"/>
            </w:tcBorders>
            <w:shd w:val="clear" w:color="auto" w:fill="auto"/>
            <w:noWrap/>
            <w:vAlign w:val="center"/>
            <w:hideMark/>
          </w:tcPr>
          <w:p w14:paraId="5A348DA5"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27.6</w:t>
            </w:r>
          </w:p>
        </w:tc>
      </w:tr>
      <w:tr w:rsidR="00174997" w:rsidRPr="001046A7" w14:paraId="11816C63"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A827AD"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56</w:t>
            </w:r>
          </w:p>
        </w:tc>
        <w:tc>
          <w:tcPr>
            <w:tcW w:w="1220" w:type="dxa"/>
            <w:tcBorders>
              <w:top w:val="nil"/>
              <w:left w:val="nil"/>
              <w:bottom w:val="single" w:sz="4" w:space="0" w:color="auto"/>
              <w:right w:val="single" w:sz="4" w:space="0" w:color="auto"/>
            </w:tcBorders>
            <w:shd w:val="clear" w:color="auto" w:fill="auto"/>
            <w:noWrap/>
            <w:vAlign w:val="bottom"/>
            <w:hideMark/>
          </w:tcPr>
          <w:p w14:paraId="2E0705FE"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27.9</w:t>
            </w:r>
          </w:p>
        </w:tc>
        <w:tc>
          <w:tcPr>
            <w:tcW w:w="960" w:type="dxa"/>
            <w:tcBorders>
              <w:top w:val="nil"/>
              <w:left w:val="nil"/>
              <w:bottom w:val="nil"/>
              <w:right w:val="nil"/>
            </w:tcBorders>
            <w:shd w:val="clear" w:color="auto" w:fill="auto"/>
            <w:noWrap/>
            <w:vAlign w:val="bottom"/>
            <w:hideMark/>
          </w:tcPr>
          <w:p w14:paraId="5E7DBB8F"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91586F"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152</w:t>
            </w:r>
          </w:p>
        </w:tc>
        <w:tc>
          <w:tcPr>
            <w:tcW w:w="1200" w:type="dxa"/>
            <w:tcBorders>
              <w:top w:val="nil"/>
              <w:left w:val="nil"/>
              <w:bottom w:val="single" w:sz="4" w:space="0" w:color="auto"/>
              <w:right w:val="single" w:sz="4" w:space="0" w:color="auto"/>
            </w:tcBorders>
            <w:shd w:val="clear" w:color="auto" w:fill="auto"/>
            <w:noWrap/>
            <w:vAlign w:val="center"/>
            <w:hideMark/>
          </w:tcPr>
          <w:p w14:paraId="1AFA5AFD"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27.6</w:t>
            </w:r>
          </w:p>
        </w:tc>
      </w:tr>
      <w:tr w:rsidR="00174997" w:rsidRPr="001046A7" w14:paraId="24C1B4B1"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27C897"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64</w:t>
            </w:r>
          </w:p>
        </w:tc>
        <w:tc>
          <w:tcPr>
            <w:tcW w:w="1220" w:type="dxa"/>
            <w:tcBorders>
              <w:top w:val="nil"/>
              <w:left w:val="nil"/>
              <w:bottom w:val="single" w:sz="4" w:space="0" w:color="auto"/>
              <w:right w:val="single" w:sz="4" w:space="0" w:color="auto"/>
            </w:tcBorders>
            <w:shd w:val="clear" w:color="auto" w:fill="auto"/>
            <w:noWrap/>
            <w:vAlign w:val="bottom"/>
            <w:hideMark/>
          </w:tcPr>
          <w:p w14:paraId="6A470C4A"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27.9</w:t>
            </w:r>
          </w:p>
        </w:tc>
        <w:tc>
          <w:tcPr>
            <w:tcW w:w="960" w:type="dxa"/>
            <w:tcBorders>
              <w:top w:val="nil"/>
              <w:left w:val="nil"/>
              <w:bottom w:val="nil"/>
              <w:right w:val="nil"/>
            </w:tcBorders>
            <w:shd w:val="clear" w:color="auto" w:fill="auto"/>
            <w:noWrap/>
            <w:vAlign w:val="bottom"/>
            <w:hideMark/>
          </w:tcPr>
          <w:p w14:paraId="42AF5F01"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DC8752"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160</w:t>
            </w:r>
          </w:p>
        </w:tc>
        <w:tc>
          <w:tcPr>
            <w:tcW w:w="1200" w:type="dxa"/>
            <w:tcBorders>
              <w:top w:val="nil"/>
              <w:left w:val="nil"/>
              <w:bottom w:val="single" w:sz="4" w:space="0" w:color="auto"/>
              <w:right w:val="single" w:sz="4" w:space="0" w:color="auto"/>
            </w:tcBorders>
            <w:shd w:val="clear" w:color="auto" w:fill="auto"/>
            <w:noWrap/>
            <w:vAlign w:val="center"/>
            <w:hideMark/>
          </w:tcPr>
          <w:p w14:paraId="13404C74"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27.6</w:t>
            </w:r>
          </w:p>
        </w:tc>
      </w:tr>
      <w:tr w:rsidR="00174997" w:rsidRPr="001046A7" w14:paraId="76BCF0E5"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3DA6C5"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72</w:t>
            </w:r>
          </w:p>
        </w:tc>
        <w:tc>
          <w:tcPr>
            <w:tcW w:w="1220" w:type="dxa"/>
            <w:tcBorders>
              <w:top w:val="nil"/>
              <w:left w:val="nil"/>
              <w:bottom w:val="single" w:sz="4" w:space="0" w:color="auto"/>
              <w:right w:val="single" w:sz="4" w:space="0" w:color="auto"/>
            </w:tcBorders>
            <w:shd w:val="clear" w:color="auto" w:fill="auto"/>
            <w:noWrap/>
            <w:vAlign w:val="bottom"/>
            <w:hideMark/>
          </w:tcPr>
          <w:p w14:paraId="76339D71"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27.8</w:t>
            </w:r>
          </w:p>
        </w:tc>
        <w:tc>
          <w:tcPr>
            <w:tcW w:w="960" w:type="dxa"/>
            <w:tcBorders>
              <w:top w:val="nil"/>
              <w:left w:val="nil"/>
              <w:bottom w:val="nil"/>
              <w:right w:val="nil"/>
            </w:tcBorders>
            <w:shd w:val="clear" w:color="auto" w:fill="auto"/>
            <w:noWrap/>
            <w:vAlign w:val="bottom"/>
            <w:hideMark/>
          </w:tcPr>
          <w:p w14:paraId="352BFC00"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6F60E4"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168</w:t>
            </w:r>
          </w:p>
        </w:tc>
        <w:tc>
          <w:tcPr>
            <w:tcW w:w="1200" w:type="dxa"/>
            <w:tcBorders>
              <w:top w:val="nil"/>
              <w:left w:val="nil"/>
              <w:bottom w:val="single" w:sz="4" w:space="0" w:color="auto"/>
              <w:right w:val="single" w:sz="4" w:space="0" w:color="auto"/>
            </w:tcBorders>
            <w:shd w:val="clear" w:color="auto" w:fill="auto"/>
            <w:noWrap/>
            <w:vAlign w:val="center"/>
            <w:hideMark/>
          </w:tcPr>
          <w:p w14:paraId="12E50351"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27.6</w:t>
            </w:r>
          </w:p>
        </w:tc>
      </w:tr>
      <w:tr w:rsidR="00174997" w:rsidRPr="001046A7" w14:paraId="3B14A8B9"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72836B"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80</w:t>
            </w:r>
          </w:p>
        </w:tc>
        <w:tc>
          <w:tcPr>
            <w:tcW w:w="1220" w:type="dxa"/>
            <w:tcBorders>
              <w:top w:val="nil"/>
              <w:left w:val="nil"/>
              <w:bottom w:val="single" w:sz="4" w:space="0" w:color="auto"/>
              <w:right w:val="single" w:sz="4" w:space="0" w:color="auto"/>
            </w:tcBorders>
            <w:shd w:val="clear" w:color="auto" w:fill="auto"/>
            <w:noWrap/>
            <w:vAlign w:val="bottom"/>
            <w:hideMark/>
          </w:tcPr>
          <w:p w14:paraId="49286E05"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27.8</w:t>
            </w:r>
          </w:p>
        </w:tc>
        <w:tc>
          <w:tcPr>
            <w:tcW w:w="960" w:type="dxa"/>
            <w:tcBorders>
              <w:top w:val="nil"/>
              <w:left w:val="nil"/>
              <w:bottom w:val="nil"/>
              <w:right w:val="nil"/>
            </w:tcBorders>
            <w:shd w:val="clear" w:color="auto" w:fill="auto"/>
            <w:noWrap/>
            <w:vAlign w:val="bottom"/>
            <w:hideMark/>
          </w:tcPr>
          <w:p w14:paraId="2F11A0F7"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258F3D4"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176</w:t>
            </w:r>
          </w:p>
        </w:tc>
        <w:tc>
          <w:tcPr>
            <w:tcW w:w="1200" w:type="dxa"/>
            <w:tcBorders>
              <w:top w:val="nil"/>
              <w:left w:val="nil"/>
              <w:bottom w:val="single" w:sz="4" w:space="0" w:color="auto"/>
              <w:right w:val="single" w:sz="4" w:space="0" w:color="auto"/>
            </w:tcBorders>
            <w:shd w:val="clear" w:color="auto" w:fill="auto"/>
            <w:noWrap/>
            <w:vAlign w:val="center"/>
            <w:hideMark/>
          </w:tcPr>
          <w:p w14:paraId="398EEC86"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27.6</w:t>
            </w:r>
          </w:p>
        </w:tc>
      </w:tr>
      <w:tr w:rsidR="00174997" w:rsidRPr="001046A7" w14:paraId="448ABB87" w14:textId="77777777" w:rsidTr="00174997">
        <w:trPr>
          <w:trHeight w:val="2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998518"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88</w:t>
            </w:r>
          </w:p>
        </w:tc>
        <w:tc>
          <w:tcPr>
            <w:tcW w:w="1220" w:type="dxa"/>
            <w:tcBorders>
              <w:top w:val="nil"/>
              <w:left w:val="nil"/>
              <w:bottom w:val="single" w:sz="4" w:space="0" w:color="auto"/>
              <w:right w:val="single" w:sz="4" w:space="0" w:color="auto"/>
            </w:tcBorders>
            <w:shd w:val="clear" w:color="auto" w:fill="auto"/>
            <w:noWrap/>
            <w:vAlign w:val="bottom"/>
            <w:hideMark/>
          </w:tcPr>
          <w:p w14:paraId="7693B2EC"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27.8</w:t>
            </w:r>
          </w:p>
        </w:tc>
        <w:tc>
          <w:tcPr>
            <w:tcW w:w="960" w:type="dxa"/>
            <w:tcBorders>
              <w:top w:val="nil"/>
              <w:left w:val="nil"/>
              <w:bottom w:val="nil"/>
              <w:right w:val="nil"/>
            </w:tcBorders>
            <w:shd w:val="clear" w:color="auto" w:fill="auto"/>
            <w:noWrap/>
            <w:vAlign w:val="bottom"/>
            <w:hideMark/>
          </w:tcPr>
          <w:p w14:paraId="1B43F355"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DAD76D"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184</w:t>
            </w:r>
          </w:p>
        </w:tc>
        <w:tc>
          <w:tcPr>
            <w:tcW w:w="1200" w:type="dxa"/>
            <w:tcBorders>
              <w:top w:val="nil"/>
              <w:left w:val="nil"/>
              <w:bottom w:val="single" w:sz="4" w:space="0" w:color="auto"/>
              <w:right w:val="single" w:sz="4" w:space="0" w:color="auto"/>
            </w:tcBorders>
            <w:shd w:val="clear" w:color="auto" w:fill="auto"/>
            <w:noWrap/>
            <w:vAlign w:val="center"/>
            <w:hideMark/>
          </w:tcPr>
          <w:p w14:paraId="1E873862" w14:textId="77777777" w:rsidR="00174997" w:rsidRPr="001046A7" w:rsidRDefault="00174997" w:rsidP="00174997">
            <w:pPr>
              <w:spacing w:after="0" w:line="240" w:lineRule="auto"/>
              <w:jc w:val="center"/>
              <w:rPr>
                <w:rFonts w:ascii="Calibri" w:eastAsia="Times New Roman" w:hAnsi="Calibri" w:cs="Times New Roman"/>
                <w:color w:val="000000"/>
                <w:kern w:val="0"/>
                <w:sz w:val="22"/>
                <w:szCs w:val="22"/>
                <w:lang w:eastAsia="en-GB"/>
                <w14:ligatures w14:val="none"/>
              </w:rPr>
            </w:pPr>
            <w:r w:rsidRPr="001046A7">
              <w:rPr>
                <w:rFonts w:ascii="Calibri" w:eastAsia="Times New Roman" w:hAnsi="Calibri" w:cs="Times New Roman"/>
                <w:color w:val="000000"/>
                <w:kern w:val="0"/>
                <w:sz w:val="22"/>
                <w:szCs w:val="22"/>
                <w:lang w:eastAsia="en-GB"/>
                <w14:ligatures w14:val="none"/>
              </w:rPr>
              <w:t>27.6</w:t>
            </w:r>
          </w:p>
        </w:tc>
      </w:tr>
    </w:tbl>
    <w:p w14:paraId="3340D97C" w14:textId="691044CE" w:rsidR="00174997" w:rsidRDefault="00174997" w:rsidP="00E128C5"/>
    <w:p w14:paraId="51080031" w14:textId="04581541" w:rsidR="001046A7" w:rsidRDefault="001046A7" w:rsidP="00E128C5"/>
    <w:p w14:paraId="42342067" w14:textId="77777777" w:rsidR="001046A7" w:rsidRPr="00E128C5" w:rsidRDefault="001046A7" w:rsidP="00E128C5"/>
    <w:p w14:paraId="31FCA92B" w14:textId="77777777" w:rsidR="00174997" w:rsidRDefault="00174997" w:rsidP="000323C7">
      <w:pPr>
        <w:pStyle w:val="Heading1"/>
      </w:pPr>
    </w:p>
    <w:p w14:paraId="18685C6C" w14:textId="77777777" w:rsidR="00174997" w:rsidRDefault="00174997" w:rsidP="000323C7">
      <w:pPr>
        <w:pStyle w:val="Heading1"/>
      </w:pPr>
    </w:p>
    <w:p w14:paraId="7F7EF955" w14:textId="77777777" w:rsidR="00174997" w:rsidRDefault="00174997" w:rsidP="000323C7">
      <w:pPr>
        <w:pStyle w:val="Heading1"/>
      </w:pPr>
    </w:p>
    <w:p w14:paraId="6E3FBA2F" w14:textId="7FAAA6AB" w:rsidR="00174997" w:rsidRDefault="00174997" w:rsidP="00174997">
      <w:r>
        <w:t xml:space="preserve">This experiment had an extremely slow reaction, as shown in the tables above, the </w:t>
      </w:r>
      <w:r w:rsidR="00D60751">
        <w:t xml:space="preserve">water and aluminium took </w:t>
      </w:r>
      <w:r w:rsidR="00D8049A">
        <w:t xml:space="preserve">an extended period of time to reach equilibrium. </w:t>
      </w:r>
      <w:r w:rsidR="004F5B52">
        <w:t>One way in which to improve this method would be to not the temperature in 10-15 second increments, this</w:t>
      </w:r>
      <w:r w:rsidR="0057757C">
        <w:t xml:space="preserve"> condenses our results table and gives a much easier summary of the </w:t>
      </w:r>
      <w:r w:rsidR="00DE1C29">
        <w:t>reaction.</w:t>
      </w:r>
    </w:p>
    <w:p w14:paraId="47BA740C" w14:textId="0D7B9E15" w:rsidR="000323C7" w:rsidRDefault="000323C7" w:rsidP="000323C7">
      <w:pPr>
        <w:pStyle w:val="Heading1"/>
      </w:pPr>
      <w:bookmarkStart w:id="9" w:name="_Toc197079338"/>
      <w:r>
        <w:t>Discussion</w:t>
      </w:r>
      <w:bookmarkEnd w:id="9"/>
      <w:r w:rsidR="002B2B58">
        <w:t xml:space="preserve"> </w:t>
      </w:r>
    </w:p>
    <w:p w14:paraId="2949F851" w14:textId="7D8F7004" w:rsidR="00904F4B" w:rsidRDefault="00904F4B" w:rsidP="00904F4B">
      <w:pPr>
        <w:pStyle w:val="Heading2"/>
      </w:pPr>
      <w:bookmarkStart w:id="10" w:name="_Toc197079339"/>
      <w:r>
        <w:t>Significance of Results –</w:t>
      </w:r>
      <w:bookmarkEnd w:id="10"/>
      <w:r>
        <w:t xml:space="preserve"> </w:t>
      </w:r>
    </w:p>
    <w:p w14:paraId="0E8B5914" w14:textId="63923460" w:rsidR="00904F4B" w:rsidRDefault="00904F4B" w:rsidP="00904F4B">
      <w:r>
        <w:t xml:space="preserve">These results show that the law of conservation of energy is accurate for an extreme degree as the heat gained by the hot water by hot water plus heat gained by cold water and heat gained by the calorimeter is equal to 0. </w:t>
      </w:r>
    </w:p>
    <w:p w14:paraId="7AF0353E" w14:textId="11A341B8" w:rsidR="00904F4B" w:rsidRDefault="00904F4B" w:rsidP="00904F4B"/>
    <w:p w14:paraId="3F1CF707" w14:textId="2FBB910C" w:rsidR="00904F4B" w:rsidRDefault="00904F4B" w:rsidP="00904F4B">
      <w:r>
        <w:t>-4499.95 J + 4102.28 J + 397.67 J = 0</w:t>
      </w:r>
    </w:p>
    <w:p w14:paraId="49B8415D" w14:textId="71FE1C9A" w:rsidR="008C0E6F" w:rsidRDefault="008C0E6F" w:rsidP="008C0E6F">
      <w:pPr>
        <w:pStyle w:val="Heading2"/>
      </w:pPr>
      <w:bookmarkStart w:id="11" w:name="_Toc197079340"/>
      <w:r>
        <w:t>Relevance to OME –</w:t>
      </w:r>
      <w:bookmarkEnd w:id="11"/>
    </w:p>
    <w:p w14:paraId="5C9BD3F4" w14:textId="75531B4B" w:rsidR="008C0E6F" w:rsidRDefault="00127C08" w:rsidP="008C0E6F">
      <w:r>
        <w:t>All processes (physical or chemical) are accompanied by the generation or consumption of energy, usually in the form of heat. It follows that, in principle, all processes can be studied using some sort of calorimeter.</w:t>
      </w:r>
      <w:sdt>
        <w:sdtPr>
          <w:id w:val="127676244"/>
          <w:citation/>
        </w:sdtPr>
        <w:sdtContent>
          <w:r>
            <w:fldChar w:fldCharType="begin"/>
          </w:r>
          <w:r>
            <w:instrText xml:space="preserve"> CITATION Bun02 \l 2057 </w:instrText>
          </w:r>
          <w:r>
            <w:fldChar w:fldCharType="separate"/>
          </w:r>
          <w:r w:rsidR="00900DDA">
            <w:rPr>
              <w:noProof/>
            </w:rPr>
            <w:t xml:space="preserve"> </w:t>
          </w:r>
          <w:r w:rsidR="00900DDA" w:rsidRPr="00900DDA">
            <w:rPr>
              <w:noProof/>
            </w:rPr>
            <w:t>[1]</w:t>
          </w:r>
          <w:r>
            <w:fldChar w:fldCharType="end"/>
          </w:r>
        </w:sdtContent>
      </w:sdt>
      <w:r w:rsidR="00D03FCB">
        <w:t xml:space="preserve"> This shows that even when stored at magazine temperature standards, explosive content can undergo a non-intentional conditioning trial, meaning if a chemical reaction occurs in a propellant, for example, this can lead to decomposition of the product. This will indefinitely affect its performance and dependability of the asset</w:t>
      </w:r>
    </w:p>
    <w:p w14:paraId="03EB1EC6" w14:textId="66EFAF00" w:rsidR="00900DDA" w:rsidRDefault="00900DDA" w:rsidP="008C0E6F">
      <w:r>
        <w:t xml:space="preserve">Thermal analysis or calorimetry is a widely used technique for obtaining both qualitative and quantitative information about thermal transitions associated with a particular </w:t>
      </w:r>
      <w:r>
        <w:lastRenderedPageBreak/>
        <w:t xml:space="preserve">material or process. Because all chemical reactions and most physical changes are associated with intake or release of heat, a quantification of thermal energy provides a simple and universal method for characterizing materials and processes. Thermal analysis has been effectively employed in forensic and customs applications and for the analysis of pharmaceuticals, asphalts, oils, and waxes. Despite these advantages, there is an ongoing need for next-generation calorimetric devices to provide advanced sensing capabilities for use in chemical process-safety, homeland security, and military applications. The ability to perform chemical fingerprinting on the basis of thermal characterization will provide new capabilities that will be broadly applicable in both current benchtop scale and future microscale calorimetric systems. </w:t>
      </w:r>
      <w:sdt>
        <w:sdtPr>
          <w:id w:val="1297035075"/>
          <w:citation/>
        </w:sdtPr>
        <w:sdtContent>
          <w:r>
            <w:fldChar w:fldCharType="begin"/>
          </w:r>
          <w:r>
            <w:instrText xml:space="preserve"> CITATION Liu07 \l 2057 </w:instrText>
          </w:r>
          <w:r>
            <w:fldChar w:fldCharType="separate"/>
          </w:r>
          <w:r w:rsidRPr="00900DDA">
            <w:rPr>
              <w:noProof/>
            </w:rPr>
            <w:t>[2]</w:t>
          </w:r>
          <w:r>
            <w:fldChar w:fldCharType="end"/>
          </w:r>
        </w:sdtContent>
      </w:sdt>
      <w:r w:rsidR="00D03FCB">
        <w:t xml:space="preserve"> This journal show that calorimetry can be used as a form of chemical identification. It states that if a sample of explosive is contaminated that standardised methods of identification become extremely inaccurate or obsolete.</w:t>
      </w:r>
    </w:p>
    <w:p w14:paraId="1419906F" w14:textId="2039CA91" w:rsidR="00174997" w:rsidRDefault="00174997" w:rsidP="00174997">
      <w:pPr>
        <w:pStyle w:val="Heading2"/>
      </w:pPr>
      <w:bookmarkStart w:id="12" w:name="_Toc197079341"/>
      <w:r>
        <w:t>Limitations and Sources of Error –</w:t>
      </w:r>
      <w:bookmarkEnd w:id="12"/>
      <w:r>
        <w:t xml:space="preserve"> </w:t>
      </w:r>
    </w:p>
    <w:p w14:paraId="296AAEE8" w14:textId="2FFB9293" w:rsidR="00174997" w:rsidRPr="00174997" w:rsidRDefault="00174997" w:rsidP="00174997">
      <w:r>
        <w:t xml:space="preserve">An error that was noticed during the experiment is that </w:t>
      </w:r>
      <w:r w:rsidR="006C0844">
        <w:t>a significant amount of heat was lost to the surroundings skewing our results. The only effective way to counteract this error would be to create a perfectly isolated, contained system but as of yet this is impossible as all materials conduct some heat, no matter how small. The most effective way, with the systems that are available, would be to repeat the experiment multiple times in the same systems to see a trend in results.</w:t>
      </w:r>
    </w:p>
    <w:p w14:paraId="776572B1" w14:textId="5B8EE242" w:rsidR="000323C7" w:rsidRDefault="000323C7" w:rsidP="000323C7">
      <w:pPr>
        <w:pStyle w:val="Heading1"/>
      </w:pPr>
      <w:bookmarkStart w:id="13" w:name="_Toc197079342"/>
      <w:r>
        <w:t>Conclusions</w:t>
      </w:r>
      <w:bookmarkEnd w:id="13"/>
      <w:r w:rsidR="002B2B58">
        <w:t xml:space="preserve"> </w:t>
      </w:r>
    </w:p>
    <w:p w14:paraId="248F901A" w14:textId="374648C9" w:rsidR="00E128C5" w:rsidRDefault="00E128C5" w:rsidP="00E128C5">
      <w:r>
        <w:t xml:space="preserve">In the first experiment, the transfer between hot and cold water was explored. The heat gained by the cold water, heat lost by the hot water and heat gained by the calorimeter supports the law of conservation of energy: energy cannot be lost or destroyed, only transferred from one form to another. </w:t>
      </w:r>
    </w:p>
    <w:p w14:paraId="1E630C55" w14:textId="7495A30F" w:rsidR="00141706" w:rsidRPr="00E128C5" w:rsidRDefault="00141706" w:rsidP="00E128C5">
      <w:r>
        <w:t>These results do in fact support the law of conservation of energy as all heat gain and loss was recorded and all limitations and errors were taken into account.</w:t>
      </w:r>
    </w:p>
    <w:p w14:paraId="315B63D7" w14:textId="0A5E875D" w:rsidR="000323C7" w:rsidRDefault="000323C7" w:rsidP="000323C7">
      <w:pPr>
        <w:pStyle w:val="Heading1"/>
      </w:pPr>
      <w:bookmarkStart w:id="14" w:name="_Toc197079343"/>
      <w:r>
        <w:t>References</w:t>
      </w:r>
      <w:bookmarkEnd w:id="14"/>
      <w:r w:rsidR="002B2B58">
        <w:t xml:space="preserve"> </w:t>
      </w:r>
    </w:p>
    <w:p w14:paraId="732CBDC2" w14:textId="77777777" w:rsidR="00900DDA" w:rsidRDefault="00127C08" w:rsidP="00127C08">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00DDA" w14:paraId="74D0E7AE" w14:textId="77777777" w:rsidTr="00900DDA">
        <w:trPr>
          <w:divId w:val="676923027"/>
          <w:tblCellSpacing w:w="15" w:type="dxa"/>
        </w:trPr>
        <w:tc>
          <w:tcPr>
            <w:tcW w:w="165" w:type="pct"/>
            <w:hideMark/>
          </w:tcPr>
          <w:p w14:paraId="50F62763" w14:textId="5DA7386E" w:rsidR="00900DDA" w:rsidRDefault="00900DDA">
            <w:pPr>
              <w:pStyle w:val="Bibliography"/>
              <w:rPr>
                <w:noProof/>
              </w:rPr>
            </w:pPr>
            <w:r>
              <w:rPr>
                <w:noProof/>
              </w:rPr>
              <w:t xml:space="preserve">[1] </w:t>
            </w:r>
          </w:p>
        </w:tc>
        <w:tc>
          <w:tcPr>
            <w:tcW w:w="0" w:type="auto"/>
            <w:hideMark/>
          </w:tcPr>
          <w:p w14:paraId="0E51D7CF" w14:textId="77777777" w:rsidR="00900DDA" w:rsidRDefault="00900DDA">
            <w:pPr>
              <w:pStyle w:val="Bibliography"/>
              <w:rPr>
                <w:noProof/>
              </w:rPr>
            </w:pPr>
            <w:r>
              <w:rPr>
                <w:noProof/>
              </w:rPr>
              <w:t xml:space="preserve">P. Bunyan, C. Baker and N. Turner, Application of heat conduction calorimetry to high explosives, Sevenoaks, Kent: Thermochimica Acta, 2002. </w:t>
            </w:r>
          </w:p>
        </w:tc>
      </w:tr>
      <w:tr w:rsidR="00900DDA" w14:paraId="47D20BFD" w14:textId="77777777" w:rsidTr="00900DDA">
        <w:trPr>
          <w:divId w:val="676923027"/>
          <w:tblCellSpacing w:w="15" w:type="dxa"/>
        </w:trPr>
        <w:tc>
          <w:tcPr>
            <w:tcW w:w="165" w:type="pct"/>
            <w:hideMark/>
          </w:tcPr>
          <w:p w14:paraId="0D54E2FE" w14:textId="77777777" w:rsidR="00900DDA" w:rsidRDefault="00900DDA">
            <w:pPr>
              <w:pStyle w:val="Bibliography"/>
              <w:rPr>
                <w:noProof/>
              </w:rPr>
            </w:pPr>
            <w:r>
              <w:rPr>
                <w:noProof/>
              </w:rPr>
              <w:t xml:space="preserve">[2] </w:t>
            </w:r>
          </w:p>
        </w:tc>
        <w:tc>
          <w:tcPr>
            <w:tcW w:w="0" w:type="auto"/>
            <w:hideMark/>
          </w:tcPr>
          <w:p w14:paraId="0C94E997" w14:textId="77777777" w:rsidR="00900DDA" w:rsidRDefault="00900DDA">
            <w:pPr>
              <w:pStyle w:val="Bibliography"/>
              <w:rPr>
                <w:noProof/>
              </w:rPr>
            </w:pPr>
            <w:r>
              <w:rPr>
                <w:noProof/>
              </w:rPr>
              <w:t xml:space="preserve">Y.-S. Liu, V. M. Ugaz, S. W. North, W. J. Rojers and M. S. Mannam, “Development of a miniature calorimeter for identification and detection of explosives and other </w:t>
            </w:r>
            <w:r>
              <w:rPr>
                <w:noProof/>
              </w:rPr>
              <w:lastRenderedPageBreak/>
              <w:t xml:space="preserve">energetic compunds,” </w:t>
            </w:r>
            <w:r>
              <w:rPr>
                <w:i/>
                <w:iCs/>
                <w:noProof/>
              </w:rPr>
              <w:t xml:space="preserve">Journal of Hazardous Materials, </w:t>
            </w:r>
            <w:r>
              <w:rPr>
                <w:noProof/>
              </w:rPr>
              <w:t xml:space="preserve">vol. 142, no. 3, pp. 662-667, 2007. </w:t>
            </w:r>
          </w:p>
        </w:tc>
      </w:tr>
    </w:tbl>
    <w:p w14:paraId="53DCEE1A" w14:textId="77777777" w:rsidR="00900DDA" w:rsidRDefault="00900DDA">
      <w:pPr>
        <w:divId w:val="676923027"/>
        <w:rPr>
          <w:rFonts w:eastAsia="Times New Roman"/>
          <w:noProof/>
        </w:rPr>
      </w:pPr>
    </w:p>
    <w:p w14:paraId="677BAFE8" w14:textId="7F4E25A3" w:rsidR="00127C08" w:rsidRPr="00127C08" w:rsidRDefault="00127C08" w:rsidP="00127C08">
      <w:r>
        <w:fldChar w:fldCharType="end"/>
      </w:r>
    </w:p>
    <w:p w14:paraId="467FB313" w14:textId="7DCAD2F7" w:rsidR="000323C7" w:rsidRDefault="000323C7" w:rsidP="000323C7">
      <w:pPr>
        <w:pStyle w:val="Heading1"/>
      </w:pPr>
      <w:bookmarkStart w:id="15" w:name="_Toc197079344"/>
      <w:r>
        <w:t>Appendix</w:t>
      </w:r>
      <w:r w:rsidR="002B2B58">
        <w:t>: Materials and Methods</w:t>
      </w:r>
      <w:bookmarkEnd w:id="15"/>
      <w:r w:rsidR="002B2B58">
        <w:t xml:space="preserve"> </w:t>
      </w:r>
    </w:p>
    <w:p w14:paraId="690C4889" w14:textId="34AACA5F" w:rsidR="002B2B58" w:rsidRDefault="002B2B58" w:rsidP="002B2B58">
      <w:pPr>
        <w:pStyle w:val="Heading2"/>
      </w:pPr>
      <w:bookmarkStart w:id="16" w:name="_Toc197079345"/>
      <w:r>
        <w:t>Materials –</w:t>
      </w:r>
      <w:bookmarkEnd w:id="16"/>
    </w:p>
    <w:p w14:paraId="172273A2" w14:textId="4CA3B99A" w:rsidR="000A67A6" w:rsidRPr="000A67A6" w:rsidRDefault="000A67A6" w:rsidP="000A67A6">
      <w:pPr>
        <w:pStyle w:val="Heading3"/>
      </w:pPr>
      <w:bookmarkStart w:id="17" w:name="_Toc197079346"/>
      <w:r>
        <w:t>Experiment No.1</w:t>
      </w:r>
      <w:bookmarkEnd w:id="17"/>
    </w:p>
    <w:p w14:paraId="5597C2CF" w14:textId="0CF28361" w:rsidR="002B2B58" w:rsidRDefault="002B2B58" w:rsidP="002B2B58">
      <w:pPr>
        <w:pStyle w:val="ListParagraph"/>
        <w:numPr>
          <w:ilvl w:val="0"/>
          <w:numId w:val="16"/>
        </w:numPr>
      </w:pPr>
      <w:r>
        <w:t>2 Styrofoam cups</w:t>
      </w:r>
    </w:p>
    <w:p w14:paraId="4EA6CA6C" w14:textId="55465A44" w:rsidR="002B2B58" w:rsidRDefault="002B2B58" w:rsidP="002B2B58">
      <w:pPr>
        <w:pStyle w:val="ListParagraph"/>
        <w:numPr>
          <w:ilvl w:val="0"/>
          <w:numId w:val="16"/>
        </w:numPr>
      </w:pPr>
      <w:r>
        <w:t>Lid for the cups</w:t>
      </w:r>
    </w:p>
    <w:p w14:paraId="0CB6BE95" w14:textId="77777777" w:rsidR="002B2B58" w:rsidRDefault="002B2B58" w:rsidP="002B2B58">
      <w:pPr>
        <w:pStyle w:val="ListParagraph"/>
        <w:numPr>
          <w:ilvl w:val="0"/>
          <w:numId w:val="16"/>
        </w:numPr>
      </w:pPr>
      <w:r>
        <w:t>Thermometer</w:t>
      </w:r>
    </w:p>
    <w:p w14:paraId="679B75DC" w14:textId="77777777" w:rsidR="002B2B58" w:rsidRDefault="002B2B58" w:rsidP="002B2B58">
      <w:pPr>
        <w:pStyle w:val="ListParagraph"/>
        <w:numPr>
          <w:ilvl w:val="0"/>
          <w:numId w:val="16"/>
        </w:numPr>
      </w:pPr>
      <w:r>
        <w:t>Stirring rod</w:t>
      </w:r>
    </w:p>
    <w:p w14:paraId="7D984D3C" w14:textId="301BDBF1" w:rsidR="002B2B58" w:rsidRDefault="002B2B58" w:rsidP="002B2B58">
      <w:pPr>
        <w:pStyle w:val="ListParagraph"/>
        <w:numPr>
          <w:ilvl w:val="0"/>
          <w:numId w:val="16"/>
        </w:numPr>
      </w:pPr>
      <w:r>
        <w:t>Stand and clamp</w:t>
      </w:r>
    </w:p>
    <w:p w14:paraId="37D17981" w14:textId="687DD73E" w:rsidR="000A67A6" w:rsidRDefault="000A67A6" w:rsidP="000A67A6">
      <w:pPr>
        <w:pStyle w:val="Heading3"/>
      </w:pPr>
      <w:bookmarkStart w:id="18" w:name="_Toc197079347"/>
      <w:r>
        <w:t>Experiment No. 2</w:t>
      </w:r>
      <w:bookmarkEnd w:id="18"/>
    </w:p>
    <w:p w14:paraId="3EB752C5" w14:textId="7FD5DC18" w:rsidR="000A67A6" w:rsidRDefault="000A67A6" w:rsidP="000A67A6">
      <w:pPr>
        <w:pStyle w:val="ListParagraph"/>
        <w:numPr>
          <w:ilvl w:val="0"/>
          <w:numId w:val="23"/>
        </w:numPr>
      </w:pPr>
      <w:r>
        <w:t>Aluminium piece</w:t>
      </w:r>
    </w:p>
    <w:p w14:paraId="4A698226" w14:textId="53739C18" w:rsidR="000A67A6" w:rsidRDefault="000A67A6" w:rsidP="000A67A6">
      <w:pPr>
        <w:pStyle w:val="ListParagraph"/>
        <w:numPr>
          <w:ilvl w:val="0"/>
          <w:numId w:val="23"/>
        </w:numPr>
      </w:pPr>
      <w:r>
        <w:t>Bunsen burner</w:t>
      </w:r>
    </w:p>
    <w:p w14:paraId="4390EA95" w14:textId="33DF1693" w:rsidR="000A67A6" w:rsidRPr="000A67A6" w:rsidRDefault="000A67A6" w:rsidP="000A67A6">
      <w:pPr>
        <w:pStyle w:val="ListParagraph"/>
        <w:numPr>
          <w:ilvl w:val="0"/>
          <w:numId w:val="23"/>
        </w:numPr>
      </w:pPr>
      <w:r>
        <w:t>Calorimeter (as seen in Experiment No. 1)</w:t>
      </w:r>
    </w:p>
    <w:p w14:paraId="717487BD" w14:textId="38AF6736" w:rsidR="000A67A6" w:rsidRDefault="000A67A6" w:rsidP="000A67A6">
      <w:pPr>
        <w:pStyle w:val="Heading3"/>
      </w:pPr>
      <w:bookmarkStart w:id="19" w:name="_Toc197079348"/>
      <w:r>
        <w:t>Experiment No. 3</w:t>
      </w:r>
      <w:bookmarkEnd w:id="19"/>
    </w:p>
    <w:p w14:paraId="3C175D95" w14:textId="1D6D37B4" w:rsidR="000A67A6" w:rsidRDefault="000A67A6" w:rsidP="000A67A6">
      <w:pPr>
        <w:pStyle w:val="ListParagraph"/>
        <w:numPr>
          <w:ilvl w:val="0"/>
          <w:numId w:val="24"/>
        </w:numPr>
      </w:pPr>
      <w:r>
        <w:t>1.0M HCl</w:t>
      </w:r>
    </w:p>
    <w:p w14:paraId="01FEB55C" w14:textId="2FCFDBCC" w:rsidR="000A67A6" w:rsidRDefault="000A67A6" w:rsidP="000A67A6">
      <w:pPr>
        <w:pStyle w:val="ListParagraph"/>
        <w:numPr>
          <w:ilvl w:val="0"/>
          <w:numId w:val="24"/>
        </w:numPr>
      </w:pPr>
      <w:r>
        <w:t>1.0MK NaOH</w:t>
      </w:r>
    </w:p>
    <w:p w14:paraId="542FEDFC" w14:textId="12D8D348" w:rsidR="000A67A6" w:rsidRDefault="000A67A6" w:rsidP="000A67A6">
      <w:pPr>
        <w:pStyle w:val="ListParagraph"/>
        <w:numPr>
          <w:ilvl w:val="0"/>
          <w:numId w:val="24"/>
        </w:numPr>
      </w:pPr>
      <w:r>
        <w:t>Beaker</w:t>
      </w:r>
    </w:p>
    <w:p w14:paraId="232E2456" w14:textId="6EBD0B5E" w:rsidR="000A67A6" w:rsidRPr="000A67A6" w:rsidRDefault="000A67A6" w:rsidP="000A67A6">
      <w:pPr>
        <w:pStyle w:val="ListParagraph"/>
        <w:numPr>
          <w:ilvl w:val="0"/>
          <w:numId w:val="24"/>
        </w:numPr>
      </w:pPr>
      <w:r>
        <w:t>Calorimeter (as seen in Experiment No. 1 and No.2)</w:t>
      </w:r>
    </w:p>
    <w:p w14:paraId="60ED021C" w14:textId="1E4FB06D" w:rsidR="00AE0304" w:rsidRDefault="002B2B58" w:rsidP="002B2B58">
      <w:pPr>
        <w:pStyle w:val="Heading2"/>
      </w:pPr>
      <w:r>
        <w:t xml:space="preserve"> </w:t>
      </w:r>
      <w:bookmarkStart w:id="20" w:name="_Toc197079349"/>
      <w:r>
        <w:t>Method</w:t>
      </w:r>
      <w:r w:rsidR="000A67A6">
        <w:t>s</w:t>
      </w:r>
      <w:r>
        <w:t xml:space="preserve"> –</w:t>
      </w:r>
      <w:bookmarkEnd w:id="20"/>
    </w:p>
    <w:p w14:paraId="722FF553" w14:textId="507BBBA4" w:rsidR="000A67A6" w:rsidRPr="000A67A6" w:rsidRDefault="000A67A6" w:rsidP="000A67A6">
      <w:pPr>
        <w:pStyle w:val="Heading3"/>
      </w:pPr>
      <w:bookmarkStart w:id="21" w:name="_Toc197079350"/>
      <w:r>
        <w:t>Measure the value of the heat capacity of the calorimeter</w:t>
      </w:r>
      <w:bookmarkEnd w:id="21"/>
    </w:p>
    <w:p w14:paraId="77DA553D" w14:textId="47AB93B2" w:rsidR="002B2B58" w:rsidRPr="002B2B58" w:rsidRDefault="002B2B58" w:rsidP="002B2B58">
      <w:pPr>
        <w:pStyle w:val="NormalWeb"/>
        <w:numPr>
          <w:ilvl w:val="0"/>
          <w:numId w:val="17"/>
        </w:numPr>
        <w:spacing w:before="0" w:beforeAutospacing="0" w:after="60" w:afterAutospacing="0"/>
        <w:rPr>
          <w:rFonts w:asciiTheme="minorHAnsi" w:hAnsiTheme="minorHAnsi"/>
        </w:rPr>
      </w:pPr>
      <w:r w:rsidRPr="002B2B58">
        <w:rPr>
          <w:rFonts w:asciiTheme="minorHAnsi" w:hAnsiTheme="minorHAnsi"/>
          <w:color w:val="000000"/>
        </w:rPr>
        <w:t>Add 50.0 mL of water to the Styrofoam coffee cups, and close with a lid. Add the thermometer and stirring rod to set up your calorimeter.</w:t>
      </w:r>
    </w:p>
    <w:p w14:paraId="0E04F901" w14:textId="601FA735" w:rsidR="002B2B58" w:rsidRPr="002B2B58" w:rsidRDefault="002B2B58" w:rsidP="002B2B58">
      <w:pPr>
        <w:pStyle w:val="NormalWeb"/>
        <w:numPr>
          <w:ilvl w:val="0"/>
          <w:numId w:val="17"/>
        </w:numPr>
        <w:spacing w:before="0" w:beforeAutospacing="0" w:after="60" w:afterAutospacing="0"/>
        <w:rPr>
          <w:rFonts w:asciiTheme="minorHAnsi" w:hAnsiTheme="minorHAnsi"/>
        </w:rPr>
      </w:pPr>
      <w:r w:rsidRPr="002B2B58">
        <w:rPr>
          <w:rFonts w:asciiTheme="minorHAnsi" w:hAnsiTheme="minorHAnsi"/>
          <w:color w:val="000000"/>
        </w:rPr>
        <w:t xml:space="preserve">Take 50.0 mL of water in a separate beaker and heat to about 80 °C. Close the gas and wait till the temperature reaches 60 °C. When the "hot water" is ready, record its temperature as </w:t>
      </w:r>
      <w:r w:rsidRPr="002B2B58">
        <w:rPr>
          <w:rFonts w:asciiTheme="minorHAnsi" w:hAnsiTheme="minorHAnsi"/>
          <w:i/>
          <w:iCs/>
          <w:color w:val="000000"/>
        </w:rPr>
        <w:t>T</w:t>
      </w:r>
      <w:r w:rsidRPr="002B2B58">
        <w:rPr>
          <w:rFonts w:asciiTheme="minorHAnsi" w:hAnsiTheme="minorHAnsi"/>
          <w:i/>
          <w:iCs/>
          <w:color w:val="000000"/>
          <w:sz w:val="20"/>
          <w:szCs w:val="20"/>
        </w:rPr>
        <w:t>hot</w:t>
      </w:r>
      <w:r w:rsidRPr="002B2B58">
        <w:rPr>
          <w:rFonts w:asciiTheme="minorHAnsi" w:hAnsiTheme="minorHAnsi"/>
          <w:color w:val="000000"/>
        </w:rPr>
        <w:t>.</w:t>
      </w:r>
    </w:p>
    <w:p w14:paraId="6FD147F1" w14:textId="79939162" w:rsidR="002B2B58" w:rsidRPr="002B2B58" w:rsidRDefault="002B2B58" w:rsidP="002B2B58">
      <w:pPr>
        <w:pStyle w:val="NormalWeb"/>
        <w:numPr>
          <w:ilvl w:val="0"/>
          <w:numId w:val="17"/>
        </w:numPr>
        <w:spacing w:before="0" w:beforeAutospacing="0" w:after="60" w:afterAutospacing="0"/>
        <w:rPr>
          <w:rFonts w:asciiTheme="minorHAnsi" w:hAnsiTheme="minorHAnsi"/>
        </w:rPr>
      </w:pPr>
      <w:r w:rsidRPr="002B2B58">
        <w:rPr>
          <w:rFonts w:asciiTheme="minorHAnsi" w:hAnsiTheme="minorHAnsi"/>
          <w:color w:val="000000"/>
        </w:rPr>
        <w:t xml:space="preserve">Measure the temperature of the water in the calorimeter, and record it as </w:t>
      </w:r>
      <w:r w:rsidRPr="002B2B58">
        <w:rPr>
          <w:rFonts w:asciiTheme="minorHAnsi" w:hAnsiTheme="minorHAnsi"/>
          <w:i/>
          <w:iCs/>
          <w:color w:val="000000"/>
        </w:rPr>
        <w:t>T</w:t>
      </w:r>
      <w:r w:rsidRPr="002B2B58">
        <w:rPr>
          <w:rFonts w:asciiTheme="minorHAnsi" w:hAnsiTheme="minorHAnsi"/>
          <w:i/>
          <w:iCs/>
          <w:color w:val="000000"/>
          <w:sz w:val="20"/>
          <w:szCs w:val="20"/>
        </w:rPr>
        <w:t>cold</w:t>
      </w:r>
      <w:r w:rsidRPr="002B2B58">
        <w:rPr>
          <w:rFonts w:asciiTheme="minorHAnsi" w:hAnsiTheme="minorHAnsi"/>
          <w:color w:val="000000"/>
        </w:rPr>
        <w:t>.</w:t>
      </w:r>
    </w:p>
    <w:p w14:paraId="4AC1EBAD" w14:textId="3E3B3BA5" w:rsidR="002B2B58" w:rsidRPr="002B2B58" w:rsidRDefault="002B2B58" w:rsidP="002B2B58">
      <w:pPr>
        <w:pStyle w:val="NormalWeb"/>
        <w:numPr>
          <w:ilvl w:val="0"/>
          <w:numId w:val="17"/>
        </w:numPr>
        <w:spacing w:before="0" w:beforeAutospacing="0" w:after="60" w:afterAutospacing="0"/>
        <w:rPr>
          <w:rFonts w:asciiTheme="minorHAnsi" w:hAnsiTheme="minorHAnsi"/>
        </w:rPr>
      </w:pPr>
      <w:r w:rsidRPr="002B2B58">
        <w:rPr>
          <w:rFonts w:asciiTheme="minorHAnsi" w:hAnsiTheme="minorHAnsi"/>
          <w:color w:val="000000"/>
        </w:rPr>
        <w:t>Add the hot water to the water in the calorimeter, and mix thoroughly, while watching the thermometer.  Record the maximum equilibrium temperature of the mixture, record it as T</w:t>
      </w:r>
      <w:r w:rsidRPr="002B2B58">
        <w:rPr>
          <w:rFonts w:asciiTheme="minorHAnsi" w:hAnsiTheme="minorHAnsi"/>
          <w:color w:val="000000"/>
          <w:sz w:val="20"/>
          <w:szCs w:val="20"/>
        </w:rPr>
        <w:t>max</w:t>
      </w:r>
      <w:r w:rsidRPr="002B2B58">
        <w:rPr>
          <w:rFonts w:asciiTheme="minorHAnsi" w:hAnsiTheme="minorHAnsi"/>
          <w:color w:val="000000"/>
        </w:rPr>
        <w:t>.</w:t>
      </w:r>
    </w:p>
    <w:p w14:paraId="47026B0F" w14:textId="1B69E63F" w:rsidR="002B2B58" w:rsidRPr="002B2B58" w:rsidRDefault="002B2B58" w:rsidP="002B2B58">
      <w:pPr>
        <w:pStyle w:val="NormalWeb"/>
        <w:numPr>
          <w:ilvl w:val="0"/>
          <w:numId w:val="17"/>
        </w:numPr>
        <w:spacing w:before="0" w:beforeAutospacing="0" w:after="120" w:afterAutospacing="0"/>
        <w:jc w:val="both"/>
        <w:rPr>
          <w:rFonts w:asciiTheme="minorHAnsi" w:hAnsiTheme="minorHAnsi"/>
        </w:rPr>
      </w:pPr>
      <w:r w:rsidRPr="002B2B58">
        <w:rPr>
          <w:rFonts w:asciiTheme="minorHAnsi" w:hAnsiTheme="minorHAnsi"/>
          <w:color w:val="000000"/>
        </w:rPr>
        <w:lastRenderedPageBreak/>
        <w:t xml:space="preserve">Calculate the </w:t>
      </w:r>
      <w:r w:rsidRPr="002B2B58">
        <w:rPr>
          <w:rFonts w:asciiTheme="minorHAnsi" w:hAnsiTheme="minorHAnsi"/>
          <w:b/>
          <w:bCs/>
          <w:color w:val="000000"/>
        </w:rPr>
        <w:t>heat capacity of the calorimeter,</w:t>
      </w:r>
      <w:r w:rsidRPr="002B2B58">
        <w:rPr>
          <w:rFonts w:asciiTheme="minorHAnsi" w:hAnsiTheme="minorHAnsi"/>
          <w:color w:val="000000"/>
        </w:rPr>
        <w:t xml:space="preserve"> </w:t>
      </w:r>
      <w:r w:rsidRPr="002B2B58">
        <w:rPr>
          <w:rFonts w:asciiTheme="minorHAnsi" w:hAnsiTheme="minorHAnsi"/>
          <w:b/>
          <w:bCs/>
          <w:i/>
          <w:iCs/>
          <w:color w:val="000000"/>
        </w:rPr>
        <w:t>HC</w:t>
      </w:r>
      <w:r w:rsidRPr="002B2B58">
        <w:rPr>
          <w:rFonts w:asciiTheme="minorHAnsi" w:hAnsiTheme="minorHAnsi"/>
          <w:b/>
          <w:bCs/>
          <w:i/>
          <w:iCs/>
          <w:color w:val="000000"/>
          <w:sz w:val="20"/>
          <w:szCs w:val="20"/>
        </w:rPr>
        <w:t>calorimeter</w:t>
      </w:r>
      <w:r w:rsidRPr="002B2B58">
        <w:rPr>
          <w:rFonts w:asciiTheme="minorHAnsi" w:hAnsiTheme="minorHAnsi"/>
          <w:b/>
          <w:bCs/>
          <w:color w:val="000000"/>
        </w:rPr>
        <w:t> </w:t>
      </w:r>
      <w:r w:rsidRPr="002B2B58">
        <w:rPr>
          <w:rFonts w:asciiTheme="minorHAnsi" w:hAnsiTheme="minorHAnsi"/>
          <w:color w:val="000000"/>
        </w:rPr>
        <w:t xml:space="preserve">where </w:t>
      </w:r>
      <w:r w:rsidRPr="002B2B58">
        <w:rPr>
          <w:rFonts w:asciiTheme="minorHAnsi" w:hAnsiTheme="minorHAnsi"/>
          <w:i/>
          <w:iCs/>
          <w:color w:val="000000"/>
        </w:rPr>
        <w:t>Q</w:t>
      </w:r>
      <w:r w:rsidRPr="002B2B58">
        <w:rPr>
          <w:rFonts w:asciiTheme="minorHAnsi" w:hAnsiTheme="minorHAnsi"/>
          <w:i/>
          <w:iCs/>
          <w:color w:val="000000"/>
          <w:sz w:val="20"/>
          <w:szCs w:val="20"/>
        </w:rPr>
        <w:t>hot-water</w:t>
      </w:r>
      <w:r w:rsidRPr="002B2B58">
        <w:rPr>
          <w:rFonts w:asciiTheme="minorHAnsi" w:hAnsiTheme="minorHAnsi"/>
          <w:color w:val="000000"/>
        </w:rPr>
        <w:t xml:space="preserve"> is the heat lost by the hot water, while </w:t>
      </w:r>
      <w:r w:rsidRPr="002B2B58">
        <w:rPr>
          <w:rFonts w:asciiTheme="minorHAnsi" w:hAnsiTheme="minorHAnsi"/>
          <w:i/>
          <w:iCs/>
          <w:color w:val="000000"/>
        </w:rPr>
        <w:t>Q</w:t>
      </w:r>
      <w:r w:rsidRPr="002B2B58">
        <w:rPr>
          <w:rFonts w:asciiTheme="minorHAnsi" w:hAnsiTheme="minorHAnsi"/>
          <w:i/>
          <w:iCs/>
          <w:color w:val="000000"/>
          <w:sz w:val="20"/>
          <w:szCs w:val="20"/>
        </w:rPr>
        <w:t>Cold-water</w:t>
      </w:r>
      <w:r w:rsidRPr="002B2B58">
        <w:rPr>
          <w:rFonts w:asciiTheme="minorHAnsi" w:hAnsiTheme="minorHAnsi"/>
          <w:color w:val="000000"/>
        </w:rPr>
        <w:t xml:space="preserve"> and </w:t>
      </w:r>
      <w:r w:rsidRPr="002B2B58">
        <w:rPr>
          <w:rFonts w:asciiTheme="minorHAnsi" w:hAnsiTheme="minorHAnsi"/>
          <w:i/>
          <w:iCs/>
          <w:color w:val="000000"/>
        </w:rPr>
        <w:t>Q</w:t>
      </w:r>
      <w:r w:rsidRPr="002B2B58">
        <w:rPr>
          <w:rFonts w:asciiTheme="minorHAnsi" w:hAnsiTheme="minorHAnsi"/>
          <w:i/>
          <w:iCs/>
          <w:color w:val="000000"/>
          <w:sz w:val="20"/>
          <w:szCs w:val="20"/>
        </w:rPr>
        <w:t>calorimeter</w:t>
      </w:r>
      <w:r w:rsidRPr="002B2B58">
        <w:rPr>
          <w:rFonts w:asciiTheme="minorHAnsi" w:hAnsiTheme="minorHAnsi"/>
          <w:color w:val="000000"/>
        </w:rPr>
        <w:t xml:space="preserve"> are the amounts of heat gained by the cold water and calorimeter, respectively. Calculate </w:t>
      </w:r>
      <w:r w:rsidRPr="002B2B58">
        <w:rPr>
          <w:rFonts w:asciiTheme="minorHAnsi" w:hAnsiTheme="minorHAnsi"/>
          <w:i/>
          <w:iCs/>
          <w:color w:val="000000"/>
        </w:rPr>
        <w:t>Q</w:t>
      </w:r>
      <w:r w:rsidRPr="002B2B58">
        <w:rPr>
          <w:rFonts w:asciiTheme="minorHAnsi" w:hAnsiTheme="minorHAnsi"/>
          <w:i/>
          <w:iCs/>
          <w:color w:val="000000"/>
          <w:sz w:val="20"/>
          <w:szCs w:val="20"/>
        </w:rPr>
        <w:t>hot-water</w:t>
      </w:r>
      <w:r w:rsidRPr="002B2B58">
        <w:rPr>
          <w:rFonts w:asciiTheme="minorHAnsi" w:hAnsiTheme="minorHAnsi"/>
          <w:color w:val="000000"/>
        </w:rPr>
        <w:t xml:space="preserve"> and </w:t>
      </w:r>
      <w:r w:rsidRPr="002B2B58">
        <w:rPr>
          <w:rFonts w:asciiTheme="minorHAnsi" w:hAnsiTheme="minorHAnsi"/>
          <w:i/>
          <w:iCs/>
          <w:color w:val="000000"/>
        </w:rPr>
        <w:t>Q</w:t>
      </w:r>
      <w:r w:rsidRPr="002B2B58">
        <w:rPr>
          <w:rFonts w:asciiTheme="minorHAnsi" w:hAnsiTheme="minorHAnsi"/>
          <w:i/>
          <w:iCs/>
          <w:color w:val="000000"/>
          <w:sz w:val="20"/>
          <w:szCs w:val="20"/>
        </w:rPr>
        <w:t>cold-water</w:t>
      </w:r>
      <w:r w:rsidRPr="002B2B58">
        <w:rPr>
          <w:rFonts w:asciiTheme="minorHAnsi" w:hAnsiTheme="minorHAnsi"/>
          <w:color w:val="000000"/>
        </w:rPr>
        <w:t xml:space="preserve"> with Eq.1, then use Eq. 5 to find </w:t>
      </w:r>
      <w:r w:rsidRPr="002B2B58">
        <w:rPr>
          <w:rFonts w:asciiTheme="minorHAnsi" w:hAnsiTheme="minorHAnsi"/>
          <w:i/>
          <w:iCs/>
          <w:color w:val="000000"/>
        </w:rPr>
        <w:t>Q</w:t>
      </w:r>
      <w:r w:rsidRPr="002B2B58">
        <w:rPr>
          <w:rFonts w:asciiTheme="minorHAnsi" w:hAnsiTheme="minorHAnsi"/>
          <w:i/>
          <w:iCs/>
          <w:color w:val="000000"/>
          <w:sz w:val="20"/>
          <w:szCs w:val="20"/>
        </w:rPr>
        <w:t>calorimeter</w:t>
      </w:r>
      <w:r w:rsidRPr="002B2B58">
        <w:rPr>
          <w:rFonts w:asciiTheme="minorHAnsi" w:hAnsiTheme="minorHAnsi"/>
          <w:color w:val="000000"/>
        </w:rPr>
        <w:t xml:space="preserve">, and finally Eq.6 to obtain the value of heat capacity of the calorimeter, </w:t>
      </w:r>
      <w:r w:rsidRPr="002B2B58">
        <w:rPr>
          <w:rFonts w:asciiTheme="minorHAnsi" w:hAnsiTheme="minorHAnsi"/>
          <w:i/>
          <w:iCs/>
          <w:color w:val="000000"/>
        </w:rPr>
        <w:t>HC</w:t>
      </w:r>
      <w:r w:rsidRPr="002B2B58">
        <w:rPr>
          <w:rFonts w:asciiTheme="minorHAnsi" w:hAnsiTheme="minorHAnsi"/>
          <w:i/>
          <w:iCs/>
          <w:color w:val="000000"/>
          <w:sz w:val="20"/>
          <w:szCs w:val="20"/>
        </w:rPr>
        <w:t>calorimeter</w:t>
      </w:r>
    </w:p>
    <w:p w14:paraId="57AAC908" w14:textId="77777777" w:rsidR="000A67A6" w:rsidRPr="000A67A6" w:rsidRDefault="000A67A6" w:rsidP="000A67A6">
      <w:pPr>
        <w:tabs>
          <w:tab w:val="left" w:pos="720"/>
        </w:tabs>
        <w:spacing w:after="60" w:line="264" w:lineRule="auto"/>
        <w:ind w:left="360"/>
        <w:rPr>
          <w:rFonts w:asciiTheme="majorHAnsi" w:hAnsiTheme="majorHAnsi" w:cstheme="majorHAnsi"/>
        </w:rPr>
      </w:pPr>
    </w:p>
    <w:p w14:paraId="26DFF626" w14:textId="77777777" w:rsidR="000A67A6" w:rsidRPr="000A67A6" w:rsidRDefault="000A67A6" w:rsidP="000A67A6">
      <w:pPr>
        <w:tabs>
          <w:tab w:val="left" w:pos="720"/>
        </w:tabs>
        <w:spacing w:after="60" w:line="264" w:lineRule="auto"/>
        <w:ind w:left="360"/>
        <w:rPr>
          <w:rFonts w:asciiTheme="majorHAnsi" w:hAnsiTheme="majorHAnsi" w:cstheme="majorHAnsi"/>
        </w:rPr>
      </w:pPr>
    </w:p>
    <w:p w14:paraId="79EA1566" w14:textId="5E58090D" w:rsidR="000A67A6" w:rsidRPr="000A67A6" w:rsidRDefault="000A67A6" w:rsidP="000A67A6">
      <w:pPr>
        <w:pStyle w:val="Heading3"/>
      </w:pPr>
      <w:bookmarkStart w:id="22" w:name="_Toc197079351"/>
      <w:r>
        <w:t>Measure the specific heat capacity of a metal</w:t>
      </w:r>
      <w:bookmarkEnd w:id="22"/>
    </w:p>
    <w:p w14:paraId="6A2104AF" w14:textId="77777777" w:rsidR="000A67A6" w:rsidRPr="000A67A6" w:rsidRDefault="000A67A6" w:rsidP="000A67A6">
      <w:pPr>
        <w:tabs>
          <w:tab w:val="left" w:pos="720"/>
        </w:tabs>
        <w:spacing w:after="60" w:line="264" w:lineRule="auto"/>
        <w:ind w:left="360"/>
        <w:rPr>
          <w:rFonts w:asciiTheme="majorHAnsi" w:hAnsiTheme="majorHAnsi" w:cstheme="majorHAnsi"/>
        </w:rPr>
      </w:pPr>
    </w:p>
    <w:p w14:paraId="69A9FC44" w14:textId="77ED5CB8" w:rsidR="000A67A6" w:rsidRPr="000A67A6" w:rsidRDefault="000A67A6" w:rsidP="000A67A6">
      <w:pPr>
        <w:pStyle w:val="ListParagraph"/>
        <w:numPr>
          <w:ilvl w:val="0"/>
          <w:numId w:val="21"/>
        </w:numPr>
        <w:tabs>
          <w:tab w:val="left" w:pos="720"/>
        </w:tabs>
        <w:spacing w:after="60" w:line="264" w:lineRule="auto"/>
        <w:rPr>
          <w:rFonts w:asciiTheme="majorHAnsi" w:hAnsiTheme="majorHAnsi" w:cstheme="majorHAnsi"/>
        </w:rPr>
      </w:pPr>
      <w:r w:rsidRPr="000A67A6">
        <w:rPr>
          <w:rFonts w:asciiTheme="majorHAnsi" w:hAnsiTheme="majorHAnsi" w:cstheme="majorHAnsi"/>
        </w:rPr>
        <w:t xml:space="preserve">Obtain a piece </w:t>
      </w:r>
      <w:r w:rsidRPr="000A67A6">
        <w:rPr>
          <w:rFonts w:asciiTheme="majorHAnsi" w:hAnsiTheme="majorHAnsi" w:cstheme="majorHAnsi"/>
          <w:color w:val="000000" w:themeColor="text1"/>
        </w:rPr>
        <w:t xml:space="preserve">of the metal sample. </w:t>
      </w:r>
      <w:r w:rsidRPr="000A67A6">
        <w:rPr>
          <w:rFonts w:asciiTheme="majorHAnsi" w:hAnsiTheme="majorHAnsi" w:cstheme="majorHAnsi"/>
        </w:rPr>
        <w:t xml:space="preserve">Weigh the metal and record its mass as </w:t>
      </w:r>
      <w:r w:rsidRPr="000A67A6">
        <w:rPr>
          <w:rFonts w:asciiTheme="majorHAnsi" w:hAnsiTheme="majorHAnsi" w:cstheme="majorHAnsi"/>
          <w:i/>
          <w:iCs/>
        </w:rPr>
        <w:t>m</w:t>
      </w:r>
      <w:r w:rsidRPr="000A67A6">
        <w:rPr>
          <w:rFonts w:asciiTheme="majorHAnsi" w:hAnsiTheme="majorHAnsi" w:cstheme="majorHAnsi"/>
          <w:i/>
          <w:iCs/>
          <w:vertAlign w:val="subscript"/>
        </w:rPr>
        <w:t>metal</w:t>
      </w:r>
      <w:r w:rsidRPr="000A67A6">
        <w:rPr>
          <w:rFonts w:asciiTheme="majorHAnsi" w:hAnsiTheme="majorHAnsi" w:cstheme="majorHAnsi"/>
        </w:rPr>
        <w:t>.</w:t>
      </w:r>
    </w:p>
    <w:p w14:paraId="0490E7A2" w14:textId="77777777" w:rsidR="000A67A6" w:rsidRDefault="000A67A6" w:rsidP="000A67A6">
      <w:pPr>
        <w:pStyle w:val="BodyTextIndent"/>
        <w:spacing w:after="60" w:line="264" w:lineRule="auto"/>
        <w:ind w:left="360"/>
        <w:rPr>
          <w:rFonts w:asciiTheme="majorHAnsi" w:hAnsiTheme="majorHAnsi" w:cstheme="majorHAnsi"/>
          <w:sz w:val="24"/>
          <w:szCs w:val="24"/>
        </w:rPr>
      </w:pPr>
    </w:p>
    <w:p w14:paraId="393FB198" w14:textId="0B2AD097" w:rsidR="000A67A6" w:rsidRDefault="000A67A6" w:rsidP="000A67A6">
      <w:pPr>
        <w:pStyle w:val="BodyTextIndent"/>
        <w:numPr>
          <w:ilvl w:val="0"/>
          <w:numId w:val="21"/>
        </w:numPr>
        <w:spacing w:after="60" w:line="264" w:lineRule="auto"/>
        <w:rPr>
          <w:rFonts w:asciiTheme="majorHAnsi" w:hAnsiTheme="majorHAnsi" w:cstheme="majorHAnsi"/>
          <w:sz w:val="24"/>
          <w:szCs w:val="24"/>
        </w:rPr>
      </w:pPr>
      <w:r>
        <w:rPr>
          <w:rFonts w:asciiTheme="majorHAnsi" w:hAnsiTheme="majorHAnsi" w:cstheme="majorHAnsi"/>
          <w:sz w:val="24"/>
          <w:szCs w:val="24"/>
        </w:rPr>
        <w:t xml:space="preserve">Set up a water bath, heat the water until boiling, and then carefully put your metal into it.  Keep boiling for another 5 minutes, to allow the metal to reach the same temperature as the water. Try to avoid heating the metal directly! To reduce the effect of direct heating, close the gas after 5 min and wait 2 minutes for the temperature of boiling water and piece of metal to equilibrate. </w:t>
      </w:r>
    </w:p>
    <w:p w14:paraId="5B8CD57B" w14:textId="2CF97F5D" w:rsidR="000A67A6" w:rsidRPr="000A67A6" w:rsidRDefault="000A67A6" w:rsidP="000A67A6">
      <w:pPr>
        <w:pStyle w:val="ListParagraph"/>
        <w:numPr>
          <w:ilvl w:val="0"/>
          <w:numId w:val="21"/>
        </w:numPr>
        <w:tabs>
          <w:tab w:val="left" w:pos="720"/>
        </w:tabs>
        <w:spacing w:after="60" w:line="264" w:lineRule="auto"/>
        <w:rPr>
          <w:rFonts w:asciiTheme="majorHAnsi" w:hAnsiTheme="majorHAnsi" w:cstheme="majorHAnsi"/>
        </w:rPr>
      </w:pPr>
      <w:r w:rsidRPr="000A67A6">
        <w:rPr>
          <w:rFonts w:asciiTheme="majorHAnsi" w:hAnsiTheme="majorHAnsi" w:cstheme="majorHAnsi"/>
        </w:rPr>
        <w:t xml:space="preserve">While this is being done, measure 30.0 mL of water and add it to the calorimeter.  Measure the temperature of the water in the calorimeter, as done previously, and record it as </w:t>
      </w:r>
      <w:proofErr w:type="spellStart"/>
      <w:r w:rsidRPr="000A67A6">
        <w:rPr>
          <w:rFonts w:asciiTheme="majorHAnsi" w:hAnsiTheme="majorHAnsi" w:cstheme="majorHAnsi"/>
          <w:i/>
          <w:iCs/>
        </w:rPr>
        <w:t>T</w:t>
      </w:r>
      <w:r w:rsidRPr="000A67A6">
        <w:rPr>
          <w:rFonts w:asciiTheme="majorHAnsi" w:hAnsiTheme="majorHAnsi" w:cstheme="majorHAnsi"/>
          <w:i/>
          <w:iCs/>
          <w:vertAlign w:val="subscript"/>
        </w:rPr>
        <w:t>cold</w:t>
      </w:r>
      <w:proofErr w:type="spellEnd"/>
      <w:r w:rsidRPr="000A67A6">
        <w:rPr>
          <w:rFonts w:asciiTheme="majorHAnsi" w:hAnsiTheme="majorHAnsi" w:cstheme="majorHAnsi"/>
        </w:rPr>
        <w:t>.</w:t>
      </w:r>
    </w:p>
    <w:p w14:paraId="03367BCA" w14:textId="77777777" w:rsidR="000A67A6" w:rsidRPr="000A67A6" w:rsidRDefault="000A67A6" w:rsidP="000A67A6">
      <w:pPr>
        <w:tabs>
          <w:tab w:val="left" w:pos="720"/>
        </w:tabs>
        <w:spacing w:after="60" w:line="264" w:lineRule="auto"/>
        <w:ind w:left="360"/>
        <w:rPr>
          <w:rFonts w:asciiTheme="majorHAnsi" w:hAnsiTheme="majorHAnsi" w:cstheme="majorHAnsi"/>
        </w:rPr>
      </w:pPr>
    </w:p>
    <w:p w14:paraId="44E6B18A" w14:textId="17A3D531" w:rsidR="000A67A6" w:rsidRPr="000A67A6" w:rsidRDefault="000A67A6" w:rsidP="000A67A6">
      <w:pPr>
        <w:pStyle w:val="ListParagraph"/>
        <w:numPr>
          <w:ilvl w:val="0"/>
          <w:numId w:val="21"/>
        </w:numPr>
        <w:tabs>
          <w:tab w:val="left" w:pos="720"/>
        </w:tabs>
        <w:spacing w:after="60" w:line="264" w:lineRule="auto"/>
        <w:rPr>
          <w:rFonts w:asciiTheme="majorHAnsi" w:hAnsiTheme="majorHAnsi" w:cstheme="majorHAnsi"/>
        </w:rPr>
      </w:pPr>
      <w:r w:rsidRPr="000A67A6">
        <w:rPr>
          <w:rFonts w:asciiTheme="majorHAnsi" w:hAnsiTheme="majorHAnsi" w:cstheme="majorHAnsi"/>
        </w:rPr>
        <w:t xml:space="preserve">Once the metal has reached "thermal equilibrium" with the boiling water, measure and record the temperature of the hot water as </w:t>
      </w:r>
      <w:r w:rsidRPr="000A67A6">
        <w:rPr>
          <w:rFonts w:asciiTheme="majorHAnsi" w:hAnsiTheme="majorHAnsi" w:cstheme="majorHAnsi"/>
          <w:i/>
          <w:iCs/>
        </w:rPr>
        <w:t>T</w:t>
      </w:r>
      <w:r w:rsidRPr="000A67A6">
        <w:rPr>
          <w:rFonts w:asciiTheme="majorHAnsi" w:hAnsiTheme="majorHAnsi" w:cstheme="majorHAnsi"/>
          <w:i/>
          <w:iCs/>
          <w:vertAlign w:val="subscript"/>
        </w:rPr>
        <w:t>hot</w:t>
      </w:r>
      <w:r w:rsidRPr="000A67A6">
        <w:rPr>
          <w:rFonts w:asciiTheme="majorHAnsi" w:hAnsiTheme="majorHAnsi" w:cstheme="majorHAnsi"/>
        </w:rPr>
        <w:t>, and quickly add the metal to the water in the calorimeter using the tongs.</w:t>
      </w:r>
    </w:p>
    <w:p w14:paraId="279AB4BA" w14:textId="77777777" w:rsidR="000A67A6" w:rsidRPr="000A67A6" w:rsidRDefault="000A67A6" w:rsidP="000A67A6">
      <w:pPr>
        <w:tabs>
          <w:tab w:val="left" w:pos="720"/>
        </w:tabs>
        <w:spacing w:after="60" w:line="264" w:lineRule="auto"/>
        <w:ind w:left="360"/>
        <w:rPr>
          <w:rFonts w:asciiTheme="majorHAnsi" w:hAnsiTheme="majorHAnsi" w:cstheme="majorHAnsi"/>
        </w:rPr>
      </w:pPr>
    </w:p>
    <w:p w14:paraId="6135DD83" w14:textId="1BEB2943" w:rsidR="000A67A6" w:rsidRPr="000A67A6" w:rsidRDefault="000A67A6" w:rsidP="000A67A6">
      <w:pPr>
        <w:pStyle w:val="ListParagraph"/>
        <w:numPr>
          <w:ilvl w:val="0"/>
          <w:numId w:val="21"/>
        </w:numPr>
        <w:tabs>
          <w:tab w:val="left" w:pos="720"/>
        </w:tabs>
        <w:spacing w:after="60" w:line="264" w:lineRule="auto"/>
        <w:rPr>
          <w:rFonts w:asciiTheme="majorHAnsi" w:hAnsiTheme="majorHAnsi" w:cstheme="majorHAnsi"/>
        </w:rPr>
      </w:pPr>
      <w:r w:rsidRPr="000A67A6">
        <w:rPr>
          <w:rFonts w:asciiTheme="majorHAnsi" w:hAnsiTheme="majorHAnsi" w:cstheme="majorHAnsi"/>
        </w:rPr>
        <w:t>Stir the water and record the temperature every 10 seconds, filling in the datasheet provided at the end of this script with the entries (</w:t>
      </w:r>
      <w:r w:rsidRPr="000A67A6">
        <w:rPr>
          <w:rFonts w:asciiTheme="majorHAnsi" w:hAnsiTheme="majorHAnsi" w:cstheme="majorHAnsi"/>
          <w:i/>
          <w:iCs/>
        </w:rPr>
        <w:t>time</w:t>
      </w:r>
      <w:r w:rsidRPr="000A67A6">
        <w:rPr>
          <w:rFonts w:asciiTheme="majorHAnsi" w:hAnsiTheme="majorHAnsi" w:cstheme="majorHAnsi"/>
        </w:rPr>
        <w:t xml:space="preserve">, </w:t>
      </w:r>
      <w:proofErr w:type="spellStart"/>
      <w:r w:rsidRPr="000A67A6">
        <w:rPr>
          <w:rFonts w:asciiTheme="majorHAnsi" w:hAnsiTheme="majorHAnsi" w:cstheme="majorHAnsi"/>
          <w:i/>
          <w:iCs/>
        </w:rPr>
        <w:t>T</w:t>
      </w:r>
      <w:r w:rsidRPr="000A67A6">
        <w:rPr>
          <w:rFonts w:asciiTheme="majorHAnsi" w:hAnsiTheme="majorHAnsi" w:cstheme="majorHAnsi"/>
          <w:i/>
          <w:iCs/>
          <w:vertAlign w:val="subscript"/>
        </w:rPr>
        <w:t>water</w:t>
      </w:r>
      <w:proofErr w:type="spellEnd"/>
      <w:r w:rsidRPr="000A67A6">
        <w:rPr>
          <w:rFonts w:asciiTheme="majorHAnsi" w:hAnsiTheme="majorHAnsi" w:cstheme="majorHAnsi"/>
        </w:rPr>
        <w:t xml:space="preserve">). The temperature will increase at the start.  Continue until the temperature of the water has reached a maximum and then cooled down by about 2 </w:t>
      </w:r>
      <w:r w:rsidRPr="000A67A6">
        <w:rPr>
          <w:rFonts w:asciiTheme="majorHAnsi" w:hAnsiTheme="majorHAnsi" w:cstheme="majorHAnsi"/>
          <w:vertAlign w:val="superscript"/>
        </w:rPr>
        <w:t>o</w:t>
      </w:r>
      <w:r w:rsidRPr="000A67A6">
        <w:rPr>
          <w:rFonts w:asciiTheme="majorHAnsi" w:hAnsiTheme="majorHAnsi" w:cstheme="majorHAnsi"/>
        </w:rPr>
        <w:t xml:space="preserve">C. Record the maximum temperature reached by the water as </w:t>
      </w:r>
      <w:proofErr w:type="spellStart"/>
      <w:r w:rsidRPr="000A67A6">
        <w:rPr>
          <w:rFonts w:asciiTheme="majorHAnsi" w:hAnsiTheme="majorHAnsi" w:cstheme="majorHAnsi"/>
          <w:i/>
          <w:iCs/>
        </w:rPr>
        <w:t>T</w:t>
      </w:r>
      <w:r w:rsidRPr="000A67A6">
        <w:rPr>
          <w:rFonts w:asciiTheme="majorHAnsi" w:hAnsiTheme="majorHAnsi" w:cstheme="majorHAnsi"/>
          <w:i/>
          <w:iCs/>
          <w:vertAlign w:val="subscript"/>
        </w:rPr>
        <w:t>max</w:t>
      </w:r>
      <w:proofErr w:type="spellEnd"/>
      <w:r w:rsidRPr="000A67A6">
        <w:rPr>
          <w:rFonts w:asciiTheme="majorHAnsi" w:hAnsiTheme="majorHAnsi" w:cstheme="majorHAnsi"/>
        </w:rPr>
        <w:t>.</w:t>
      </w:r>
    </w:p>
    <w:p w14:paraId="08D71FCA" w14:textId="77777777" w:rsidR="000A67A6" w:rsidRPr="000A67A6" w:rsidRDefault="000A67A6" w:rsidP="000A67A6">
      <w:pPr>
        <w:tabs>
          <w:tab w:val="left" w:pos="-284"/>
          <w:tab w:val="left" w:pos="720"/>
        </w:tabs>
        <w:spacing w:line="264" w:lineRule="auto"/>
        <w:ind w:left="360"/>
        <w:rPr>
          <w:rFonts w:asciiTheme="majorHAnsi" w:hAnsiTheme="majorHAnsi" w:cstheme="majorHAnsi"/>
        </w:rPr>
      </w:pPr>
    </w:p>
    <w:p w14:paraId="6A7FD762" w14:textId="4BF4C930" w:rsidR="000A67A6" w:rsidRPr="000A67A6" w:rsidRDefault="000A67A6" w:rsidP="000A67A6">
      <w:pPr>
        <w:pStyle w:val="ListParagraph"/>
        <w:numPr>
          <w:ilvl w:val="0"/>
          <w:numId w:val="21"/>
        </w:numPr>
        <w:tabs>
          <w:tab w:val="left" w:pos="-284"/>
          <w:tab w:val="left" w:pos="720"/>
        </w:tabs>
        <w:spacing w:line="264" w:lineRule="auto"/>
        <w:rPr>
          <w:rFonts w:asciiTheme="majorHAnsi" w:hAnsiTheme="majorHAnsi" w:cstheme="majorHAnsi"/>
        </w:rPr>
      </w:pPr>
      <w:r w:rsidRPr="000A67A6">
        <w:rPr>
          <w:rFonts w:asciiTheme="majorHAnsi" w:hAnsiTheme="majorHAnsi" w:cstheme="majorHAnsi"/>
        </w:rPr>
        <w:t xml:space="preserve">Calculate </w:t>
      </w:r>
      <w:r w:rsidRPr="000A67A6">
        <w:rPr>
          <w:rFonts w:asciiTheme="majorHAnsi" w:hAnsiTheme="majorHAnsi" w:cstheme="majorHAnsi"/>
          <w:b/>
          <w:bCs/>
          <w:i/>
          <w:iCs/>
        </w:rPr>
        <w:t>c</w:t>
      </w:r>
      <w:r w:rsidRPr="000A67A6">
        <w:rPr>
          <w:rFonts w:asciiTheme="majorHAnsi" w:hAnsiTheme="majorHAnsi" w:cstheme="majorHAnsi"/>
          <w:b/>
          <w:bCs/>
          <w:i/>
          <w:iCs/>
          <w:vertAlign w:val="subscript"/>
        </w:rPr>
        <w:t>p</w:t>
      </w:r>
      <w:r w:rsidRPr="000A67A6">
        <w:rPr>
          <w:rFonts w:asciiTheme="majorHAnsi" w:hAnsiTheme="majorHAnsi" w:cstheme="majorHAnsi"/>
          <w:b/>
          <w:bCs/>
          <w:i/>
          <w:iCs/>
        </w:rPr>
        <w:t xml:space="preserve"> </w:t>
      </w:r>
      <w:r w:rsidRPr="000A67A6">
        <w:rPr>
          <w:rFonts w:asciiTheme="majorHAnsi" w:hAnsiTheme="majorHAnsi" w:cstheme="majorHAnsi"/>
          <w:b/>
          <w:bCs/>
          <w:i/>
          <w:iCs/>
          <w:vertAlign w:val="subscript"/>
        </w:rPr>
        <w:t>metal</w:t>
      </w:r>
      <w:r w:rsidRPr="000A67A6">
        <w:rPr>
          <w:rFonts w:asciiTheme="majorHAnsi" w:hAnsiTheme="majorHAnsi" w:cstheme="majorHAnsi"/>
        </w:rPr>
        <w:t xml:space="preserve"> the </w:t>
      </w:r>
      <w:r w:rsidRPr="000A67A6">
        <w:rPr>
          <w:rFonts w:asciiTheme="majorHAnsi" w:hAnsiTheme="majorHAnsi" w:cstheme="majorHAnsi"/>
          <w:b/>
          <w:bCs/>
        </w:rPr>
        <w:t>specific heat of the metal</w:t>
      </w:r>
      <w:r w:rsidRPr="000A67A6">
        <w:rPr>
          <w:rFonts w:asciiTheme="majorHAnsi" w:hAnsiTheme="majorHAnsi" w:cstheme="majorHAnsi"/>
        </w:rPr>
        <w:t xml:space="preserve"> using Eq.3 and the value of heat capacity of the calorimeter found previously. Assume that calorimeter and water are in thermal equilibrium, </w:t>
      </w:r>
      <w:r w:rsidRPr="000A67A6">
        <w:rPr>
          <w:rFonts w:asciiTheme="majorHAnsi" w:hAnsiTheme="majorHAnsi" w:cstheme="majorHAnsi"/>
          <w:b/>
          <w:bCs/>
          <w:i/>
          <w:iCs/>
        </w:rPr>
        <w:t>c</w:t>
      </w:r>
      <w:r w:rsidRPr="000A67A6">
        <w:rPr>
          <w:rFonts w:asciiTheme="majorHAnsi" w:hAnsiTheme="majorHAnsi" w:cstheme="majorHAnsi"/>
          <w:b/>
          <w:bCs/>
          <w:i/>
          <w:iCs/>
          <w:vertAlign w:val="subscript"/>
        </w:rPr>
        <w:t>p</w:t>
      </w:r>
      <w:r w:rsidRPr="000A67A6">
        <w:rPr>
          <w:rFonts w:asciiTheme="majorHAnsi" w:hAnsiTheme="majorHAnsi" w:cstheme="majorHAnsi"/>
          <w:b/>
          <w:bCs/>
          <w:i/>
          <w:iCs/>
        </w:rPr>
        <w:t xml:space="preserve"> </w:t>
      </w:r>
      <w:r w:rsidRPr="000A67A6">
        <w:rPr>
          <w:rFonts w:asciiTheme="majorHAnsi" w:hAnsiTheme="majorHAnsi" w:cstheme="majorHAnsi"/>
          <w:b/>
          <w:bCs/>
          <w:i/>
          <w:iCs/>
          <w:vertAlign w:val="subscript"/>
        </w:rPr>
        <w:t>water</w:t>
      </w:r>
      <w:r w:rsidRPr="000A67A6">
        <w:rPr>
          <w:rFonts w:asciiTheme="majorHAnsi" w:hAnsiTheme="majorHAnsi" w:cstheme="majorHAnsi"/>
          <w:b/>
          <w:bCs/>
        </w:rPr>
        <w:t xml:space="preserve"> = 4.186 J/(g</w:t>
      </w:r>
      <w:r w:rsidRPr="000A67A6">
        <w:rPr>
          <w:rFonts w:asciiTheme="majorHAnsi" w:hAnsiTheme="majorHAnsi" w:cstheme="majorHAnsi"/>
          <w:b/>
          <w:bCs/>
          <w:vertAlign w:val="superscript"/>
        </w:rPr>
        <w:t>o</w:t>
      </w:r>
      <w:r w:rsidRPr="000A67A6">
        <w:rPr>
          <w:rFonts w:asciiTheme="majorHAnsi" w:hAnsiTheme="majorHAnsi" w:cstheme="majorHAnsi"/>
          <w:b/>
          <w:bCs/>
        </w:rPr>
        <w:t>C),</w:t>
      </w:r>
      <w:r w:rsidRPr="000A67A6">
        <w:rPr>
          <w:rFonts w:asciiTheme="majorHAnsi" w:hAnsiTheme="majorHAnsi" w:cstheme="majorHAnsi"/>
        </w:rPr>
        <w:t xml:space="preserve"> and always give the units of the results of your calculations.</w:t>
      </w:r>
    </w:p>
    <w:p w14:paraId="191C551D" w14:textId="47CBF46D" w:rsidR="002B2B58" w:rsidRDefault="000A67A6" w:rsidP="000A67A6">
      <w:pPr>
        <w:pStyle w:val="Heading3"/>
      </w:pPr>
      <w:bookmarkStart w:id="23" w:name="_Toc197079352"/>
      <w:r>
        <w:t>Measure the molar heat of reaction of HCl with NaOH</w:t>
      </w:r>
      <w:bookmarkEnd w:id="23"/>
    </w:p>
    <w:p w14:paraId="0EE82A44" w14:textId="77777777" w:rsidR="000A67A6" w:rsidRDefault="000A67A6" w:rsidP="000A67A6">
      <w:pPr>
        <w:pStyle w:val="ListParagraph"/>
        <w:spacing w:after="120" w:line="264" w:lineRule="auto"/>
        <w:ind w:left="-210"/>
        <w:rPr>
          <w:rFonts w:asciiTheme="majorHAnsi" w:hAnsiTheme="majorHAnsi" w:cstheme="majorHAnsi"/>
          <w:bCs/>
        </w:rPr>
      </w:pPr>
    </w:p>
    <w:p w14:paraId="0502EAF0" w14:textId="579CDE66" w:rsidR="000A67A6" w:rsidRPr="000A67A6" w:rsidRDefault="000A67A6" w:rsidP="000A67A6">
      <w:pPr>
        <w:pStyle w:val="ListParagraph"/>
        <w:numPr>
          <w:ilvl w:val="0"/>
          <w:numId w:val="22"/>
        </w:numPr>
        <w:spacing w:after="120" w:line="264" w:lineRule="auto"/>
        <w:rPr>
          <w:rFonts w:asciiTheme="majorHAnsi" w:hAnsiTheme="majorHAnsi" w:cstheme="majorHAnsi"/>
          <w:bCs/>
        </w:rPr>
      </w:pPr>
      <w:r w:rsidRPr="000A67A6">
        <w:rPr>
          <w:rFonts w:asciiTheme="majorHAnsi" w:hAnsiTheme="majorHAnsi" w:cstheme="majorHAnsi"/>
          <w:bCs/>
        </w:rPr>
        <w:t>Place 52.0 mL of 1.0 M NaOH into the calorimeter and pour 50.0 mL of 1.0 M HCl into a beaker.</w:t>
      </w:r>
    </w:p>
    <w:p w14:paraId="4EB98868" w14:textId="77777777" w:rsidR="000A67A6" w:rsidRDefault="000A67A6" w:rsidP="000A67A6">
      <w:pPr>
        <w:pStyle w:val="ListParagraph"/>
        <w:spacing w:after="120" w:line="264" w:lineRule="auto"/>
        <w:ind w:left="-210"/>
        <w:rPr>
          <w:rFonts w:asciiTheme="majorHAnsi" w:hAnsiTheme="majorHAnsi" w:cstheme="majorHAnsi"/>
          <w:bCs/>
        </w:rPr>
      </w:pPr>
    </w:p>
    <w:p w14:paraId="5BFBAD90" w14:textId="39D7083F" w:rsidR="000A67A6" w:rsidRPr="000A67A6" w:rsidRDefault="000A67A6" w:rsidP="000A67A6">
      <w:pPr>
        <w:pStyle w:val="ListParagraph"/>
        <w:numPr>
          <w:ilvl w:val="0"/>
          <w:numId w:val="22"/>
        </w:numPr>
        <w:spacing w:after="120" w:line="264" w:lineRule="auto"/>
        <w:rPr>
          <w:rFonts w:asciiTheme="majorHAnsi" w:hAnsiTheme="majorHAnsi" w:cstheme="majorHAnsi"/>
          <w:bCs/>
        </w:rPr>
      </w:pPr>
      <w:r w:rsidRPr="000A67A6">
        <w:rPr>
          <w:rFonts w:asciiTheme="majorHAnsi" w:hAnsiTheme="majorHAnsi" w:cstheme="majorHAnsi"/>
          <w:bCs/>
        </w:rPr>
        <w:lastRenderedPageBreak/>
        <w:t xml:space="preserve">Place the two side-by-side until they attain the same temperature. Record this value as </w:t>
      </w:r>
      <w:r w:rsidRPr="000A67A6">
        <w:rPr>
          <w:rFonts w:ascii="Cambria Math" w:hAnsi="Cambria Math" w:cs="Cambria Math"/>
          <w:bCs/>
        </w:rPr>
        <w:t>𝑇</w:t>
      </w:r>
      <w:r w:rsidRPr="000A67A6">
        <w:rPr>
          <w:rFonts w:ascii="Cambria Math" w:hAnsi="Cambria Math" w:cs="Cambria Math"/>
          <w:bCs/>
          <w:vertAlign w:val="subscript"/>
        </w:rPr>
        <w:t>start</w:t>
      </w:r>
      <w:r w:rsidRPr="000A67A6">
        <w:rPr>
          <w:rFonts w:asciiTheme="majorHAnsi" w:hAnsiTheme="majorHAnsi" w:cstheme="majorHAnsi"/>
          <w:bCs/>
        </w:rPr>
        <w:t>.</w:t>
      </w:r>
    </w:p>
    <w:p w14:paraId="53B75102" w14:textId="77777777" w:rsidR="000A67A6" w:rsidRDefault="000A67A6" w:rsidP="000A67A6">
      <w:pPr>
        <w:pStyle w:val="ListParagraph"/>
        <w:spacing w:after="120" w:line="264" w:lineRule="auto"/>
        <w:ind w:left="-210"/>
        <w:rPr>
          <w:rFonts w:asciiTheme="majorHAnsi" w:hAnsiTheme="majorHAnsi" w:cstheme="majorHAnsi"/>
          <w:bCs/>
        </w:rPr>
      </w:pPr>
    </w:p>
    <w:p w14:paraId="613E45E0" w14:textId="552DADE4" w:rsidR="000A67A6" w:rsidRPr="000A67A6" w:rsidRDefault="000A67A6" w:rsidP="000A67A6">
      <w:pPr>
        <w:pStyle w:val="ListParagraph"/>
        <w:numPr>
          <w:ilvl w:val="0"/>
          <w:numId w:val="22"/>
        </w:numPr>
        <w:spacing w:after="120" w:line="264" w:lineRule="auto"/>
        <w:rPr>
          <w:rFonts w:asciiTheme="majorHAnsi" w:hAnsiTheme="majorHAnsi" w:cstheme="majorHAnsi"/>
          <w:bCs/>
        </w:rPr>
      </w:pPr>
      <w:r w:rsidRPr="000A67A6">
        <w:rPr>
          <w:rFonts w:asciiTheme="majorHAnsi" w:hAnsiTheme="majorHAnsi" w:cstheme="majorHAnsi"/>
          <w:bCs/>
        </w:rPr>
        <w:t xml:space="preserve">Add the HCl quickly to the calorimeter and record the temperature when it reaches a maximum as </w:t>
      </w:r>
      <w:r w:rsidRPr="000A67A6">
        <w:rPr>
          <w:rFonts w:ascii="Cambria Math" w:hAnsi="Cambria Math" w:cs="Cambria Math"/>
          <w:bCs/>
        </w:rPr>
        <w:t>𝑇</w:t>
      </w:r>
      <w:r w:rsidRPr="000A67A6">
        <w:rPr>
          <w:rFonts w:ascii="Cambria Math" w:hAnsi="Cambria Math" w:cs="Cambria Math"/>
          <w:bCs/>
          <w:vertAlign w:val="subscript"/>
        </w:rPr>
        <w:t>end</w:t>
      </w:r>
      <w:r w:rsidRPr="000A67A6">
        <w:rPr>
          <w:rFonts w:ascii="Cambria Math" w:hAnsi="Cambria Math" w:cs="Cambria Math"/>
          <w:bCs/>
        </w:rPr>
        <w:t>.</w:t>
      </w:r>
    </w:p>
    <w:p w14:paraId="4F50746B" w14:textId="77777777" w:rsidR="000A67A6" w:rsidRDefault="000A67A6" w:rsidP="000A67A6">
      <w:pPr>
        <w:pStyle w:val="ListParagraph"/>
        <w:spacing w:after="120" w:line="264" w:lineRule="auto"/>
        <w:ind w:left="-210"/>
        <w:rPr>
          <w:rFonts w:asciiTheme="majorHAnsi" w:hAnsiTheme="majorHAnsi" w:cstheme="majorHAnsi"/>
          <w:bCs/>
        </w:rPr>
      </w:pPr>
    </w:p>
    <w:p w14:paraId="721E6639" w14:textId="5B1D4B34" w:rsidR="000A67A6" w:rsidRPr="000A67A6" w:rsidRDefault="000A67A6" w:rsidP="000A67A6">
      <w:pPr>
        <w:pStyle w:val="ListParagraph"/>
        <w:numPr>
          <w:ilvl w:val="0"/>
          <w:numId w:val="22"/>
        </w:numPr>
        <w:spacing w:after="120" w:line="264" w:lineRule="auto"/>
        <w:rPr>
          <w:rFonts w:asciiTheme="majorHAnsi" w:hAnsiTheme="majorHAnsi" w:cstheme="majorHAnsi"/>
          <w:bCs/>
        </w:rPr>
      </w:pPr>
      <w:r w:rsidRPr="000A67A6">
        <w:rPr>
          <w:rFonts w:asciiTheme="majorHAnsi" w:hAnsiTheme="majorHAnsi" w:cstheme="majorHAnsi"/>
          <w:bCs/>
        </w:rPr>
        <w:t xml:space="preserve">Calculate </w:t>
      </w:r>
      <w:r w:rsidRPr="000A67A6">
        <w:rPr>
          <w:rFonts w:ascii="Cambria Math" w:hAnsi="Cambria Math" w:cs="Cambria Math"/>
          <w:bCs/>
        </w:rPr>
        <w:t>Q</w:t>
      </w:r>
      <w:r w:rsidRPr="000A67A6">
        <w:rPr>
          <w:rFonts w:ascii="Cambria Math" w:hAnsi="Cambria Math" w:cs="Cambria Math"/>
          <w:bCs/>
          <w:vertAlign w:val="subscript"/>
        </w:rPr>
        <w:t>reaction</w:t>
      </w:r>
      <w:r w:rsidRPr="000A67A6">
        <w:rPr>
          <w:rFonts w:asciiTheme="majorHAnsi" w:hAnsiTheme="majorHAnsi" w:cstheme="majorHAnsi"/>
          <w:bCs/>
        </w:rPr>
        <w:t xml:space="preserve">, the heat of reaction, using Eq.4 and the heat capacity of the calorimeter found previously. Again, assume that calorimeter and water are in thermal equilibrium, </w:t>
      </w:r>
      <w:r w:rsidRPr="000A67A6">
        <w:rPr>
          <w:rFonts w:ascii="Cambria Math" w:hAnsi="Cambria Math" w:cs="Cambria Math"/>
          <w:b/>
        </w:rPr>
        <w:t>c</w:t>
      </w:r>
      <w:r w:rsidRPr="000A67A6">
        <w:rPr>
          <w:rFonts w:ascii="Cambria Math" w:hAnsi="Cambria Math" w:cs="Cambria Math"/>
          <w:b/>
          <w:vertAlign w:val="subscript"/>
        </w:rPr>
        <w:t>p water</w:t>
      </w:r>
      <w:r w:rsidRPr="000A67A6">
        <w:rPr>
          <w:rFonts w:ascii="Cambria Math" w:hAnsi="Cambria Math" w:cs="Cambria Math"/>
          <w:b/>
        </w:rPr>
        <w:t xml:space="preserve"> </w:t>
      </w:r>
      <w:r w:rsidRPr="000A67A6">
        <w:rPr>
          <w:rFonts w:asciiTheme="majorHAnsi" w:hAnsiTheme="majorHAnsi" w:cstheme="majorHAnsi"/>
          <w:b/>
        </w:rPr>
        <w:t>= 4.186 J/(g°C)</w:t>
      </w:r>
      <w:r w:rsidRPr="000A67A6">
        <w:rPr>
          <w:rFonts w:asciiTheme="majorHAnsi" w:hAnsiTheme="majorHAnsi" w:cstheme="majorHAnsi"/>
          <w:bCs/>
        </w:rPr>
        <w:t>, and always give the units of the results of the calculations.</w:t>
      </w:r>
    </w:p>
    <w:p w14:paraId="7DEE00D5" w14:textId="77777777" w:rsidR="000A67A6" w:rsidRDefault="000A67A6" w:rsidP="000A67A6">
      <w:pPr>
        <w:pStyle w:val="ListParagraph"/>
        <w:spacing w:after="120" w:line="264" w:lineRule="auto"/>
        <w:ind w:left="-210"/>
        <w:rPr>
          <w:rFonts w:asciiTheme="majorHAnsi" w:hAnsiTheme="majorHAnsi" w:cstheme="majorHAnsi"/>
          <w:bCs/>
        </w:rPr>
      </w:pPr>
    </w:p>
    <w:p w14:paraId="408EFD6F" w14:textId="62AD166B" w:rsidR="000A67A6" w:rsidRPr="000A67A6" w:rsidRDefault="000A67A6" w:rsidP="000A67A6">
      <w:pPr>
        <w:pStyle w:val="ListParagraph"/>
        <w:numPr>
          <w:ilvl w:val="0"/>
          <w:numId w:val="22"/>
        </w:numPr>
        <w:spacing w:after="120" w:line="264" w:lineRule="auto"/>
        <w:rPr>
          <w:rFonts w:asciiTheme="majorHAnsi" w:hAnsiTheme="majorHAnsi" w:cstheme="majorHAnsi"/>
          <w:bCs/>
        </w:rPr>
      </w:pPr>
      <w:r w:rsidRPr="000A67A6">
        <w:rPr>
          <w:rFonts w:asciiTheme="majorHAnsi" w:hAnsiTheme="majorHAnsi" w:cstheme="majorHAnsi"/>
          <w:bCs/>
        </w:rPr>
        <w:t xml:space="preserve">Calculate </w:t>
      </w:r>
      <w:r w:rsidRPr="000A67A6">
        <w:rPr>
          <w:rFonts w:ascii="Cambria Math" w:hAnsi="Cambria Math" w:cs="Cambria Math"/>
          <w:bCs/>
        </w:rPr>
        <w:t>𝑞</w:t>
      </w:r>
      <w:r w:rsidRPr="000A67A6">
        <w:rPr>
          <w:rFonts w:ascii="Cambria Math" w:hAnsi="Cambria Math" w:cs="Cambria Math"/>
          <w:bCs/>
          <w:vertAlign w:val="subscript"/>
        </w:rPr>
        <w:t>reaction</w:t>
      </w:r>
      <w:r w:rsidRPr="000A67A6">
        <w:rPr>
          <w:rFonts w:asciiTheme="majorHAnsi" w:hAnsiTheme="majorHAnsi" w:cstheme="majorHAnsi"/>
          <w:bCs/>
        </w:rPr>
        <w:t xml:space="preserve">, the molar heat of reaction, as the heat of reaction per mole of the </w:t>
      </w:r>
      <w:r w:rsidRPr="000A67A6">
        <w:rPr>
          <w:rFonts w:asciiTheme="majorHAnsi" w:hAnsiTheme="majorHAnsi" w:cstheme="majorHAnsi"/>
          <w:b/>
        </w:rPr>
        <w:t xml:space="preserve">limiting reactant </w:t>
      </w:r>
      <w:r w:rsidRPr="000A67A6">
        <w:rPr>
          <w:rFonts w:asciiTheme="majorHAnsi" w:hAnsiTheme="majorHAnsi" w:cstheme="majorHAnsi"/>
          <w:bCs/>
        </w:rPr>
        <w:t xml:space="preserve">where the number of moles of reactant is: n </w:t>
      </w:r>
      <w:r w:rsidRPr="000A67A6">
        <w:rPr>
          <w:rFonts w:asciiTheme="majorHAnsi" w:hAnsiTheme="majorHAnsi" w:cstheme="majorHAnsi"/>
          <w:bCs/>
          <w:vertAlign w:val="subscript"/>
        </w:rPr>
        <w:t>reactant</w:t>
      </w:r>
      <w:r w:rsidRPr="000A67A6">
        <w:rPr>
          <w:rFonts w:asciiTheme="majorHAnsi" w:hAnsiTheme="majorHAnsi" w:cstheme="majorHAnsi"/>
          <w:bCs/>
        </w:rPr>
        <w:t xml:space="preserve"> = V </w:t>
      </w:r>
      <w:r w:rsidRPr="000A67A6">
        <w:rPr>
          <w:rFonts w:asciiTheme="majorHAnsi" w:hAnsiTheme="majorHAnsi" w:cstheme="majorHAnsi"/>
          <w:bCs/>
          <w:vertAlign w:val="subscript"/>
        </w:rPr>
        <w:t>reactant</w:t>
      </w:r>
      <w:r w:rsidRPr="000A67A6">
        <w:rPr>
          <w:rFonts w:asciiTheme="majorHAnsi" w:hAnsiTheme="majorHAnsi" w:cstheme="majorHAnsi"/>
          <w:bCs/>
        </w:rPr>
        <w:t xml:space="preserve"> x C </w:t>
      </w:r>
      <w:r w:rsidRPr="000A67A6">
        <w:rPr>
          <w:rFonts w:asciiTheme="majorHAnsi" w:hAnsiTheme="majorHAnsi" w:cstheme="majorHAnsi"/>
          <w:bCs/>
          <w:vertAlign w:val="subscript"/>
        </w:rPr>
        <w:t xml:space="preserve">reactant </w:t>
      </w:r>
      <w:r w:rsidRPr="000A67A6">
        <w:rPr>
          <w:rFonts w:asciiTheme="majorHAnsi" w:hAnsiTheme="majorHAnsi" w:cstheme="majorHAnsi"/>
          <w:bCs/>
        </w:rPr>
        <w:t xml:space="preserve">, where V </w:t>
      </w:r>
      <w:r w:rsidRPr="000A67A6">
        <w:rPr>
          <w:rFonts w:asciiTheme="majorHAnsi" w:hAnsiTheme="majorHAnsi" w:cstheme="majorHAnsi"/>
          <w:bCs/>
          <w:vertAlign w:val="subscript"/>
        </w:rPr>
        <w:t>reactant</w:t>
      </w:r>
      <w:r w:rsidRPr="000A67A6">
        <w:rPr>
          <w:rFonts w:asciiTheme="majorHAnsi" w:hAnsiTheme="majorHAnsi" w:cstheme="majorHAnsi"/>
          <w:bCs/>
        </w:rPr>
        <w:t xml:space="preserve"> is the volume of LIMITING reactant and C </w:t>
      </w:r>
      <w:r w:rsidRPr="000A67A6">
        <w:rPr>
          <w:rFonts w:asciiTheme="majorHAnsi" w:hAnsiTheme="majorHAnsi" w:cstheme="majorHAnsi"/>
          <w:bCs/>
          <w:vertAlign w:val="subscript"/>
        </w:rPr>
        <w:t xml:space="preserve">reactant </w:t>
      </w:r>
      <w:r w:rsidRPr="000A67A6">
        <w:rPr>
          <w:rFonts w:asciiTheme="majorHAnsi" w:hAnsiTheme="majorHAnsi" w:cstheme="majorHAnsi"/>
          <w:bCs/>
        </w:rPr>
        <w:t xml:space="preserve">is the concentration of LIMITING reactant. </w:t>
      </w:r>
    </w:p>
    <w:p w14:paraId="698DBBCE" w14:textId="78FBE21D" w:rsidR="000A67A6" w:rsidRPr="000A67A6" w:rsidRDefault="000A67A6" w:rsidP="000A67A6">
      <w:pPr>
        <w:pStyle w:val="ListParagraph"/>
        <w:spacing w:after="120" w:line="264" w:lineRule="auto"/>
        <w:ind w:left="-210"/>
        <w:rPr>
          <w:rFonts w:asciiTheme="majorHAnsi" w:hAnsiTheme="majorHAnsi" w:cstheme="majorHAnsi"/>
          <w:bCs/>
        </w:rPr>
      </w:pPr>
    </w:p>
    <w:sectPr w:rsidR="000A67A6" w:rsidRPr="000A67A6" w:rsidSect="00293C8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8F0A8" w14:textId="77777777" w:rsidR="007A1833" w:rsidRDefault="007A1833" w:rsidP="00293C8A">
      <w:pPr>
        <w:spacing w:after="0" w:line="240" w:lineRule="auto"/>
      </w:pPr>
      <w:r>
        <w:separator/>
      </w:r>
    </w:p>
  </w:endnote>
  <w:endnote w:type="continuationSeparator" w:id="0">
    <w:p w14:paraId="7139C948" w14:textId="77777777" w:rsidR="007A1833" w:rsidRDefault="007A1833" w:rsidP="00293C8A">
      <w:pPr>
        <w:spacing w:after="0" w:line="240" w:lineRule="auto"/>
      </w:pPr>
      <w:r>
        <w:continuationSeparator/>
      </w:r>
    </w:p>
  </w:endnote>
  <w:endnote w:type="continuationNotice" w:id="1">
    <w:p w14:paraId="7E964F96" w14:textId="77777777" w:rsidR="007A1833" w:rsidRDefault="007A18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581374"/>
      <w:docPartObj>
        <w:docPartGallery w:val="Page Numbers (Bottom of Page)"/>
        <w:docPartUnique/>
      </w:docPartObj>
    </w:sdtPr>
    <w:sdtContent>
      <w:p w14:paraId="0143E9E9" w14:textId="089E7547" w:rsidR="00293C8A" w:rsidRDefault="00293C8A">
        <w:pPr>
          <w:pStyle w:val="Footer"/>
          <w:jc w:val="right"/>
        </w:pPr>
        <w:r>
          <w:fldChar w:fldCharType="begin"/>
        </w:r>
        <w:r>
          <w:instrText>PAGE   \* MERGEFORMAT</w:instrText>
        </w:r>
        <w:r>
          <w:fldChar w:fldCharType="separate"/>
        </w:r>
        <w:r w:rsidR="00141706">
          <w:rPr>
            <w:noProof/>
          </w:rPr>
          <w:t>7</w:t>
        </w:r>
        <w:r>
          <w:fldChar w:fldCharType="end"/>
        </w:r>
      </w:p>
    </w:sdtContent>
  </w:sdt>
  <w:p w14:paraId="7B2633BC" w14:textId="77777777" w:rsidR="00293C8A" w:rsidRDefault="00293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C2C2D" w14:textId="77777777" w:rsidR="007A1833" w:rsidRDefault="007A1833" w:rsidP="00293C8A">
      <w:pPr>
        <w:spacing w:after="0" w:line="240" w:lineRule="auto"/>
      </w:pPr>
      <w:r>
        <w:separator/>
      </w:r>
    </w:p>
  </w:footnote>
  <w:footnote w:type="continuationSeparator" w:id="0">
    <w:p w14:paraId="6CCFCE3C" w14:textId="77777777" w:rsidR="007A1833" w:rsidRDefault="007A1833" w:rsidP="00293C8A">
      <w:pPr>
        <w:spacing w:after="0" w:line="240" w:lineRule="auto"/>
      </w:pPr>
      <w:r>
        <w:continuationSeparator/>
      </w:r>
    </w:p>
  </w:footnote>
  <w:footnote w:type="continuationNotice" w:id="1">
    <w:p w14:paraId="42645117" w14:textId="77777777" w:rsidR="007A1833" w:rsidRDefault="007A18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401"/>
    <w:multiLevelType w:val="hybridMultilevel"/>
    <w:tmpl w:val="9506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27310"/>
    <w:multiLevelType w:val="hybridMultilevel"/>
    <w:tmpl w:val="8668B8FE"/>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070741"/>
    <w:multiLevelType w:val="hybridMultilevel"/>
    <w:tmpl w:val="15A834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4D749C"/>
    <w:multiLevelType w:val="hybridMultilevel"/>
    <w:tmpl w:val="F36E51F2"/>
    <w:lvl w:ilvl="0" w:tplc="3E48D1B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BB6D3F"/>
    <w:multiLevelType w:val="hybridMultilevel"/>
    <w:tmpl w:val="ADBC8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35719E"/>
    <w:multiLevelType w:val="hybridMultilevel"/>
    <w:tmpl w:val="31308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3D7AED"/>
    <w:multiLevelType w:val="hybridMultilevel"/>
    <w:tmpl w:val="0C94C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C2602C"/>
    <w:multiLevelType w:val="hybridMultilevel"/>
    <w:tmpl w:val="9E12A36A"/>
    <w:lvl w:ilvl="0" w:tplc="1CFEAF5A">
      <w:start w:val="1"/>
      <w:numFmt w:val="bullet"/>
      <w:lvlText w:val="•"/>
      <w:lvlJc w:val="left"/>
      <w:pPr>
        <w:ind w:left="1800" w:hanging="360"/>
      </w:pPr>
      <w:rPr>
        <w:rFonts w:ascii="Arial" w:hAnsi="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5770A76"/>
    <w:multiLevelType w:val="hybridMultilevel"/>
    <w:tmpl w:val="2AE86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F87ED5"/>
    <w:multiLevelType w:val="hybridMultilevel"/>
    <w:tmpl w:val="6BA05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0C5FF8"/>
    <w:multiLevelType w:val="hybridMultilevel"/>
    <w:tmpl w:val="2F821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947EF2"/>
    <w:multiLevelType w:val="hybridMultilevel"/>
    <w:tmpl w:val="BB16E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835ACB"/>
    <w:multiLevelType w:val="hybridMultilevel"/>
    <w:tmpl w:val="D554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696FD1"/>
    <w:multiLevelType w:val="hybridMultilevel"/>
    <w:tmpl w:val="DA383EB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7C68C3"/>
    <w:multiLevelType w:val="hybridMultilevel"/>
    <w:tmpl w:val="86ECB4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78B337A"/>
    <w:multiLevelType w:val="hybridMultilevel"/>
    <w:tmpl w:val="52E8F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hint="default"/>
      </w:rPr>
    </w:lvl>
    <w:lvl w:ilvl="1" w:tplc="ED10222C">
      <w:numFmt w:val="bullet"/>
      <w:lvlText w:val="•"/>
      <w:lvlJc w:val="left"/>
      <w:pPr>
        <w:tabs>
          <w:tab w:val="num" w:pos="1440"/>
        </w:tabs>
        <w:ind w:left="1440" w:hanging="360"/>
      </w:pPr>
      <w:rPr>
        <w:rFonts w:ascii="Arial" w:hAnsi="Arial" w:hint="default"/>
      </w:rPr>
    </w:lvl>
    <w:lvl w:ilvl="2" w:tplc="638A3012">
      <w:start w:val="1"/>
      <w:numFmt w:val="bullet"/>
      <w:lvlText w:val="•"/>
      <w:lvlJc w:val="left"/>
      <w:pPr>
        <w:tabs>
          <w:tab w:val="num" w:pos="2160"/>
        </w:tabs>
        <w:ind w:left="2160" w:hanging="360"/>
      </w:pPr>
      <w:rPr>
        <w:rFonts w:ascii="Arial" w:hAnsi="Arial" w:hint="default"/>
      </w:rPr>
    </w:lvl>
    <w:lvl w:ilvl="3" w:tplc="9C26EB0E">
      <w:start w:val="1"/>
      <w:numFmt w:val="bullet"/>
      <w:lvlText w:val="•"/>
      <w:lvlJc w:val="left"/>
      <w:pPr>
        <w:tabs>
          <w:tab w:val="num" w:pos="2880"/>
        </w:tabs>
        <w:ind w:left="2880" w:hanging="360"/>
      </w:pPr>
      <w:rPr>
        <w:rFonts w:ascii="Arial" w:hAnsi="Arial" w:hint="default"/>
      </w:rPr>
    </w:lvl>
    <w:lvl w:ilvl="4" w:tplc="00CCFA34">
      <w:start w:val="1"/>
      <w:numFmt w:val="bullet"/>
      <w:lvlText w:val="•"/>
      <w:lvlJc w:val="left"/>
      <w:pPr>
        <w:tabs>
          <w:tab w:val="num" w:pos="3600"/>
        </w:tabs>
        <w:ind w:left="3600" w:hanging="360"/>
      </w:pPr>
      <w:rPr>
        <w:rFonts w:ascii="Arial" w:hAnsi="Arial" w:hint="default"/>
      </w:rPr>
    </w:lvl>
    <w:lvl w:ilvl="5" w:tplc="37CCF8FE" w:tentative="1">
      <w:start w:val="1"/>
      <w:numFmt w:val="bullet"/>
      <w:lvlText w:val="•"/>
      <w:lvlJc w:val="left"/>
      <w:pPr>
        <w:tabs>
          <w:tab w:val="num" w:pos="4320"/>
        </w:tabs>
        <w:ind w:left="4320" w:hanging="360"/>
      </w:pPr>
      <w:rPr>
        <w:rFonts w:ascii="Arial" w:hAnsi="Arial" w:hint="default"/>
      </w:rPr>
    </w:lvl>
    <w:lvl w:ilvl="6" w:tplc="D68E814E" w:tentative="1">
      <w:start w:val="1"/>
      <w:numFmt w:val="bullet"/>
      <w:lvlText w:val="•"/>
      <w:lvlJc w:val="left"/>
      <w:pPr>
        <w:tabs>
          <w:tab w:val="num" w:pos="5040"/>
        </w:tabs>
        <w:ind w:left="5040" w:hanging="360"/>
      </w:pPr>
      <w:rPr>
        <w:rFonts w:ascii="Arial" w:hAnsi="Arial" w:hint="default"/>
      </w:rPr>
    </w:lvl>
    <w:lvl w:ilvl="7" w:tplc="319693EA" w:tentative="1">
      <w:start w:val="1"/>
      <w:numFmt w:val="bullet"/>
      <w:lvlText w:val="•"/>
      <w:lvlJc w:val="left"/>
      <w:pPr>
        <w:tabs>
          <w:tab w:val="num" w:pos="5760"/>
        </w:tabs>
        <w:ind w:left="5760" w:hanging="360"/>
      </w:pPr>
      <w:rPr>
        <w:rFonts w:ascii="Arial" w:hAnsi="Arial" w:hint="default"/>
      </w:rPr>
    </w:lvl>
    <w:lvl w:ilvl="8" w:tplc="120CCB7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hint="default"/>
      </w:rPr>
    </w:lvl>
    <w:lvl w:ilvl="1" w:tplc="DD0462D4">
      <w:numFmt w:val="bullet"/>
      <w:lvlText w:val="•"/>
      <w:lvlJc w:val="left"/>
      <w:pPr>
        <w:tabs>
          <w:tab w:val="num" w:pos="1440"/>
        </w:tabs>
        <w:ind w:left="1440" w:hanging="360"/>
      </w:pPr>
      <w:rPr>
        <w:rFonts w:ascii="Arial" w:hAnsi="Arial" w:hint="default"/>
      </w:rPr>
    </w:lvl>
    <w:lvl w:ilvl="2" w:tplc="F8E2B8B0" w:tentative="1">
      <w:start w:val="1"/>
      <w:numFmt w:val="bullet"/>
      <w:lvlText w:val="•"/>
      <w:lvlJc w:val="left"/>
      <w:pPr>
        <w:tabs>
          <w:tab w:val="num" w:pos="2160"/>
        </w:tabs>
        <w:ind w:left="2160" w:hanging="360"/>
      </w:pPr>
      <w:rPr>
        <w:rFonts w:ascii="Arial" w:hAnsi="Arial" w:hint="default"/>
      </w:rPr>
    </w:lvl>
    <w:lvl w:ilvl="3" w:tplc="E084E952" w:tentative="1">
      <w:start w:val="1"/>
      <w:numFmt w:val="bullet"/>
      <w:lvlText w:val="•"/>
      <w:lvlJc w:val="left"/>
      <w:pPr>
        <w:tabs>
          <w:tab w:val="num" w:pos="2880"/>
        </w:tabs>
        <w:ind w:left="2880" w:hanging="360"/>
      </w:pPr>
      <w:rPr>
        <w:rFonts w:ascii="Arial" w:hAnsi="Arial" w:hint="default"/>
      </w:rPr>
    </w:lvl>
    <w:lvl w:ilvl="4" w:tplc="6F5A29EC" w:tentative="1">
      <w:start w:val="1"/>
      <w:numFmt w:val="bullet"/>
      <w:lvlText w:val="•"/>
      <w:lvlJc w:val="left"/>
      <w:pPr>
        <w:tabs>
          <w:tab w:val="num" w:pos="3600"/>
        </w:tabs>
        <w:ind w:left="3600" w:hanging="360"/>
      </w:pPr>
      <w:rPr>
        <w:rFonts w:ascii="Arial" w:hAnsi="Arial" w:hint="default"/>
      </w:rPr>
    </w:lvl>
    <w:lvl w:ilvl="5" w:tplc="92D81398" w:tentative="1">
      <w:start w:val="1"/>
      <w:numFmt w:val="bullet"/>
      <w:lvlText w:val="•"/>
      <w:lvlJc w:val="left"/>
      <w:pPr>
        <w:tabs>
          <w:tab w:val="num" w:pos="4320"/>
        </w:tabs>
        <w:ind w:left="4320" w:hanging="360"/>
      </w:pPr>
      <w:rPr>
        <w:rFonts w:ascii="Arial" w:hAnsi="Arial" w:hint="default"/>
      </w:rPr>
    </w:lvl>
    <w:lvl w:ilvl="6" w:tplc="F8CA1752" w:tentative="1">
      <w:start w:val="1"/>
      <w:numFmt w:val="bullet"/>
      <w:lvlText w:val="•"/>
      <w:lvlJc w:val="left"/>
      <w:pPr>
        <w:tabs>
          <w:tab w:val="num" w:pos="5040"/>
        </w:tabs>
        <w:ind w:left="5040" w:hanging="360"/>
      </w:pPr>
      <w:rPr>
        <w:rFonts w:ascii="Arial" w:hAnsi="Arial" w:hint="default"/>
      </w:rPr>
    </w:lvl>
    <w:lvl w:ilvl="7" w:tplc="FAAC5316" w:tentative="1">
      <w:start w:val="1"/>
      <w:numFmt w:val="bullet"/>
      <w:lvlText w:val="•"/>
      <w:lvlJc w:val="left"/>
      <w:pPr>
        <w:tabs>
          <w:tab w:val="num" w:pos="5760"/>
        </w:tabs>
        <w:ind w:left="5760" w:hanging="360"/>
      </w:pPr>
      <w:rPr>
        <w:rFonts w:ascii="Arial" w:hAnsi="Arial" w:hint="default"/>
      </w:rPr>
    </w:lvl>
    <w:lvl w:ilvl="8" w:tplc="E52C72A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056438"/>
    <w:multiLevelType w:val="hybridMultilevel"/>
    <w:tmpl w:val="918C2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effect w:val="none"/>
        <w:vertAlign w:val="baseline"/>
      </w:rPr>
    </w:lvl>
    <w:lvl w:ilvl="1" w:tplc="08090019">
      <w:start w:val="1"/>
      <w:numFmt w:val="lowerLetter"/>
      <w:lvlText w:val="%2."/>
      <w:lvlJc w:val="left"/>
      <w:pPr>
        <w:ind w:left="873" w:hanging="360"/>
      </w:pPr>
    </w:lvl>
    <w:lvl w:ilvl="2" w:tplc="0809001B">
      <w:start w:val="1"/>
      <w:numFmt w:val="lowerRoman"/>
      <w:lvlText w:val="%3."/>
      <w:lvlJc w:val="right"/>
      <w:pPr>
        <w:ind w:left="1593" w:hanging="180"/>
      </w:pPr>
    </w:lvl>
    <w:lvl w:ilvl="3" w:tplc="0809000F">
      <w:start w:val="1"/>
      <w:numFmt w:val="decimal"/>
      <w:lvlText w:val="%4."/>
      <w:lvlJc w:val="left"/>
      <w:pPr>
        <w:ind w:left="2313" w:hanging="360"/>
      </w:pPr>
    </w:lvl>
    <w:lvl w:ilvl="4" w:tplc="08090019">
      <w:start w:val="1"/>
      <w:numFmt w:val="lowerLetter"/>
      <w:lvlText w:val="%5."/>
      <w:lvlJc w:val="left"/>
      <w:pPr>
        <w:ind w:left="3033" w:hanging="360"/>
      </w:pPr>
    </w:lvl>
    <w:lvl w:ilvl="5" w:tplc="0809001B">
      <w:start w:val="1"/>
      <w:numFmt w:val="lowerRoman"/>
      <w:lvlText w:val="%6."/>
      <w:lvlJc w:val="right"/>
      <w:pPr>
        <w:ind w:left="3753" w:hanging="180"/>
      </w:pPr>
    </w:lvl>
    <w:lvl w:ilvl="6" w:tplc="0809000F">
      <w:start w:val="1"/>
      <w:numFmt w:val="decimal"/>
      <w:lvlText w:val="%7."/>
      <w:lvlJc w:val="left"/>
      <w:pPr>
        <w:ind w:left="4473" w:hanging="360"/>
      </w:pPr>
    </w:lvl>
    <w:lvl w:ilvl="7" w:tplc="08090019">
      <w:start w:val="1"/>
      <w:numFmt w:val="lowerLetter"/>
      <w:lvlText w:val="%8."/>
      <w:lvlJc w:val="left"/>
      <w:pPr>
        <w:ind w:left="5193" w:hanging="360"/>
      </w:pPr>
    </w:lvl>
    <w:lvl w:ilvl="8" w:tplc="0809001B">
      <w:start w:val="1"/>
      <w:numFmt w:val="lowerRoman"/>
      <w:lvlText w:val="%9."/>
      <w:lvlJc w:val="right"/>
      <w:pPr>
        <w:ind w:left="5913" w:hanging="180"/>
      </w:pPr>
    </w:lvl>
  </w:abstractNum>
  <w:abstractNum w:abstractNumId="21" w15:restartNumberingAfterBreak="0">
    <w:nsid w:val="680A0749"/>
    <w:multiLevelType w:val="hybridMultilevel"/>
    <w:tmpl w:val="9C7C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41770B"/>
    <w:multiLevelType w:val="hybridMultilevel"/>
    <w:tmpl w:val="4A7A7E3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FF37E4"/>
    <w:multiLevelType w:val="hybridMultilevel"/>
    <w:tmpl w:val="F4CCD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9153439">
    <w:abstractNumId w:val="8"/>
  </w:num>
  <w:num w:numId="2" w16cid:durableId="2074311530">
    <w:abstractNumId w:val="4"/>
  </w:num>
  <w:num w:numId="3" w16cid:durableId="1061556927">
    <w:abstractNumId w:val="5"/>
  </w:num>
  <w:num w:numId="4" w16cid:durableId="160970646">
    <w:abstractNumId w:val="9"/>
  </w:num>
  <w:num w:numId="5" w16cid:durableId="1081368390">
    <w:abstractNumId w:val="11"/>
  </w:num>
  <w:num w:numId="6" w16cid:durableId="1545825708">
    <w:abstractNumId w:val="2"/>
  </w:num>
  <w:num w:numId="7" w16cid:durableId="1329867140">
    <w:abstractNumId w:val="13"/>
  </w:num>
  <w:num w:numId="8" w16cid:durableId="1714770111">
    <w:abstractNumId w:val="18"/>
  </w:num>
  <w:num w:numId="9" w16cid:durableId="1030953463">
    <w:abstractNumId w:val="22"/>
  </w:num>
  <w:num w:numId="10" w16cid:durableId="1909614679">
    <w:abstractNumId w:val="0"/>
  </w:num>
  <w:num w:numId="11" w16cid:durableId="1726879454">
    <w:abstractNumId w:val="12"/>
  </w:num>
  <w:num w:numId="12" w16cid:durableId="1308196058">
    <w:abstractNumId w:val="1"/>
  </w:num>
  <w:num w:numId="13" w16cid:durableId="803815783">
    <w:abstractNumId w:val="17"/>
  </w:num>
  <w:num w:numId="14" w16cid:durableId="472408858">
    <w:abstractNumId w:val="16"/>
  </w:num>
  <w:num w:numId="15" w16cid:durableId="1963420703">
    <w:abstractNumId w:val="7"/>
  </w:num>
  <w:num w:numId="16" w16cid:durableId="804540242">
    <w:abstractNumId w:val="15"/>
  </w:num>
  <w:num w:numId="17" w16cid:durableId="157162452">
    <w:abstractNumId w:val="3"/>
  </w:num>
  <w:num w:numId="18" w16cid:durableId="10851039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60177723">
    <w:abstractNumId w:val="21"/>
  </w:num>
  <w:num w:numId="20" w16cid:durableId="941180786">
    <w:abstractNumId w:val="14"/>
  </w:num>
  <w:num w:numId="21" w16cid:durableId="181827652">
    <w:abstractNumId w:val="6"/>
  </w:num>
  <w:num w:numId="22" w16cid:durableId="229848494">
    <w:abstractNumId w:val="10"/>
  </w:num>
  <w:num w:numId="23" w16cid:durableId="2106075268">
    <w:abstractNumId w:val="19"/>
  </w:num>
  <w:num w:numId="24" w16cid:durableId="18150275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C8A"/>
    <w:rsid w:val="000323C7"/>
    <w:rsid w:val="000417E8"/>
    <w:rsid w:val="000A67A6"/>
    <w:rsid w:val="001046A7"/>
    <w:rsid w:val="00127C08"/>
    <w:rsid w:val="00137CC5"/>
    <w:rsid w:val="00141706"/>
    <w:rsid w:val="00172AA8"/>
    <w:rsid w:val="00174997"/>
    <w:rsid w:val="001F261C"/>
    <w:rsid w:val="00293C8A"/>
    <w:rsid w:val="002B2B58"/>
    <w:rsid w:val="002E17D8"/>
    <w:rsid w:val="002E3796"/>
    <w:rsid w:val="004038DE"/>
    <w:rsid w:val="00411E75"/>
    <w:rsid w:val="004A6FCE"/>
    <w:rsid w:val="004F5B52"/>
    <w:rsid w:val="00535D1F"/>
    <w:rsid w:val="0057757C"/>
    <w:rsid w:val="0058758F"/>
    <w:rsid w:val="005B599B"/>
    <w:rsid w:val="005C287B"/>
    <w:rsid w:val="00615FEB"/>
    <w:rsid w:val="00640BCF"/>
    <w:rsid w:val="006C0844"/>
    <w:rsid w:val="00705BA3"/>
    <w:rsid w:val="00723395"/>
    <w:rsid w:val="007A1833"/>
    <w:rsid w:val="007F1968"/>
    <w:rsid w:val="00830F3F"/>
    <w:rsid w:val="00837336"/>
    <w:rsid w:val="008C0E6F"/>
    <w:rsid w:val="008D39ED"/>
    <w:rsid w:val="00900DDA"/>
    <w:rsid w:val="00901C2F"/>
    <w:rsid w:val="00904F4B"/>
    <w:rsid w:val="0092772B"/>
    <w:rsid w:val="00933B92"/>
    <w:rsid w:val="00950D6C"/>
    <w:rsid w:val="00A749F9"/>
    <w:rsid w:val="00AB08B5"/>
    <w:rsid w:val="00AE0304"/>
    <w:rsid w:val="00AF7B02"/>
    <w:rsid w:val="00B10BF8"/>
    <w:rsid w:val="00B76C6D"/>
    <w:rsid w:val="00BE12D5"/>
    <w:rsid w:val="00C272F2"/>
    <w:rsid w:val="00C2755C"/>
    <w:rsid w:val="00C469FB"/>
    <w:rsid w:val="00C77D4F"/>
    <w:rsid w:val="00CE2123"/>
    <w:rsid w:val="00D03FCB"/>
    <w:rsid w:val="00D60751"/>
    <w:rsid w:val="00D8049A"/>
    <w:rsid w:val="00D85F1F"/>
    <w:rsid w:val="00DE1C29"/>
    <w:rsid w:val="00E128C5"/>
    <w:rsid w:val="00E66325"/>
    <w:rsid w:val="00EB2BB1"/>
    <w:rsid w:val="00EB7DB1"/>
    <w:rsid w:val="00F91130"/>
    <w:rsid w:val="00FF44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4AE67"/>
  <w15:chartTrackingRefBased/>
  <w15:docId w15:val="{103B4293-AFDC-47D6-B70F-5A7C11C35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3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3C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C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C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C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3C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3C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C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C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C8A"/>
    <w:rPr>
      <w:rFonts w:eastAsiaTheme="majorEastAsia" w:cstheme="majorBidi"/>
      <w:color w:val="272727" w:themeColor="text1" w:themeTint="D8"/>
    </w:rPr>
  </w:style>
  <w:style w:type="paragraph" w:styleId="Title">
    <w:name w:val="Title"/>
    <w:basedOn w:val="Normal"/>
    <w:next w:val="Normal"/>
    <w:link w:val="TitleChar"/>
    <w:uiPriority w:val="10"/>
    <w:qFormat/>
    <w:rsid w:val="00293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C8A"/>
    <w:pPr>
      <w:spacing w:before="160"/>
      <w:jc w:val="center"/>
    </w:pPr>
    <w:rPr>
      <w:i/>
      <w:iCs/>
      <w:color w:val="404040" w:themeColor="text1" w:themeTint="BF"/>
    </w:rPr>
  </w:style>
  <w:style w:type="character" w:customStyle="1" w:styleId="QuoteChar">
    <w:name w:val="Quote Char"/>
    <w:basedOn w:val="DefaultParagraphFont"/>
    <w:link w:val="Quote"/>
    <w:uiPriority w:val="29"/>
    <w:rsid w:val="00293C8A"/>
    <w:rPr>
      <w:i/>
      <w:iCs/>
      <w:color w:val="404040" w:themeColor="text1" w:themeTint="BF"/>
    </w:rPr>
  </w:style>
  <w:style w:type="paragraph" w:styleId="ListParagraph">
    <w:name w:val="List Paragraph"/>
    <w:basedOn w:val="Normal"/>
    <w:uiPriority w:val="34"/>
    <w:qFormat/>
    <w:rsid w:val="00293C8A"/>
    <w:pPr>
      <w:ind w:left="720"/>
      <w:contextualSpacing/>
    </w:pPr>
  </w:style>
  <w:style w:type="character" w:styleId="IntenseEmphasis">
    <w:name w:val="Intense Emphasis"/>
    <w:basedOn w:val="DefaultParagraphFont"/>
    <w:uiPriority w:val="21"/>
    <w:qFormat/>
    <w:rsid w:val="00293C8A"/>
    <w:rPr>
      <w:i/>
      <w:iCs/>
      <w:color w:val="0F4761" w:themeColor="accent1" w:themeShade="BF"/>
    </w:rPr>
  </w:style>
  <w:style w:type="paragraph" w:styleId="IntenseQuote">
    <w:name w:val="Intense Quote"/>
    <w:basedOn w:val="Normal"/>
    <w:next w:val="Normal"/>
    <w:link w:val="IntenseQuoteChar"/>
    <w:uiPriority w:val="30"/>
    <w:qFormat/>
    <w:rsid w:val="00293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C8A"/>
    <w:rPr>
      <w:i/>
      <w:iCs/>
      <w:color w:val="0F4761" w:themeColor="accent1" w:themeShade="BF"/>
    </w:rPr>
  </w:style>
  <w:style w:type="character" w:styleId="IntenseReference">
    <w:name w:val="Intense Reference"/>
    <w:basedOn w:val="DefaultParagraphFont"/>
    <w:uiPriority w:val="32"/>
    <w:qFormat/>
    <w:rsid w:val="00293C8A"/>
    <w:rPr>
      <w:b/>
      <w:bCs/>
      <w:smallCaps/>
      <w:color w:val="0F4761" w:themeColor="accent1" w:themeShade="BF"/>
      <w:spacing w:val="5"/>
    </w:rPr>
  </w:style>
  <w:style w:type="paragraph" w:styleId="NoSpacing">
    <w:name w:val="No Spacing"/>
    <w:link w:val="NoSpacingChar"/>
    <w:uiPriority w:val="1"/>
    <w:qFormat/>
    <w:rsid w:val="00293C8A"/>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293C8A"/>
    <w:rPr>
      <w:kern w:val="0"/>
      <w:sz w:val="22"/>
      <w:szCs w:val="22"/>
      <w14:ligatures w14:val="none"/>
    </w:rPr>
  </w:style>
  <w:style w:type="paragraph" w:styleId="TOCHeading">
    <w:name w:val="TOC Heading"/>
    <w:basedOn w:val="Heading1"/>
    <w:next w:val="Normal"/>
    <w:uiPriority w:val="39"/>
    <w:unhideWhenUsed/>
    <w:qFormat/>
    <w:rsid w:val="00293C8A"/>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293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C8A"/>
  </w:style>
  <w:style w:type="paragraph" w:styleId="Footer">
    <w:name w:val="footer"/>
    <w:basedOn w:val="Normal"/>
    <w:link w:val="FooterChar"/>
    <w:uiPriority w:val="99"/>
    <w:unhideWhenUsed/>
    <w:rsid w:val="00293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C8A"/>
  </w:style>
  <w:style w:type="paragraph" w:styleId="TOC1">
    <w:name w:val="toc 1"/>
    <w:basedOn w:val="Normal"/>
    <w:next w:val="Normal"/>
    <w:autoRedefine/>
    <w:uiPriority w:val="39"/>
    <w:unhideWhenUsed/>
    <w:rsid w:val="008D39ED"/>
    <w:pPr>
      <w:spacing w:after="100"/>
    </w:pPr>
  </w:style>
  <w:style w:type="paragraph" w:styleId="TOC2">
    <w:name w:val="toc 2"/>
    <w:basedOn w:val="Normal"/>
    <w:next w:val="Normal"/>
    <w:autoRedefine/>
    <w:uiPriority w:val="39"/>
    <w:unhideWhenUsed/>
    <w:rsid w:val="008D39ED"/>
    <w:pPr>
      <w:spacing w:after="100"/>
      <w:ind w:left="240"/>
    </w:pPr>
  </w:style>
  <w:style w:type="character" w:styleId="Hyperlink">
    <w:name w:val="Hyperlink"/>
    <w:basedOn w:val="DefaultParagraphFont"/>
    <w:uiPriority w:val="99"/>
    <w:unhideWhenUsed/>
    <w:rsid w:val="008D39ED"/>
    <w:rPr>
      <w:color w:val="467886" w:themeColor="hyperlink"/>
      <w:u w:val="single"/>
    </w:rPr>
  </w:style>
  <w:style w:type="table" w:styleId="TableGrid">
    <w:name w:val="Table Grid"/>
    <w:basedOn w:val="TableNormal"/>
    <w:uiPriority w:val="39"/>
    <w:rsid w:val="00EB7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2772B"/>
  </w:style>
  <w:style w:type="paragraph" w:styleId="TOC3">
    <w:name w:val="toc 3"/>
    <w:basedOn w:val="Normal"/>
    <w:next w:val="Normal"/>
    <w:autoRedefine/>
    <w:uiPriority w:val="39"/>
    <w:unhideWhenUsed/>
    <w:rsid w:val="00FF44C6"/>
    <w:pPr>
      <w:spacing w:after="100"/>
      <w:ind w:left="480"/>
    </w:pPr>
  </w:style>
  <w:style w:type="paragraph" w:styleId="NormalWeb">
    <w:name w:val="Normal (Web)"/>
    <w:basedOn w:val="Normal"/>
    <w:uiPriority w:val="99"/>
    <w:unhideWhenUsed/>
    <w:rsid w:val="002B2B58"/>
    <w:pPr>
      <w:spacing w:before="100" w:beforeAutospacing="1" w:after="100" w:afterAutospacing="1" w:line="240" w:lineRule="auto"/>
    </w:pPr>
    <w:rPr>
      <w:rFonts w:ascii="MS PGothic" w:eastAsia="MS PGothic" w:hAnsi="MS PGothic" w:cs="MS PGothic"/>
      <w:kern w:val="0"/>
      <w:lang w:eastAsia="ja-JP"/>
      <w14:ligatures w14:val="none"/>
    </w:rPr>
  </w:style>
  <w:style w:type="character" w:styleId="PlaceholderText">
    <w:name w:val="Placeholder Text"/>
    <w:basedOn w:val="DefaultParagraphFont"/>
    <w:uiPriority w:val="99"/>
    <w:semiHidden/>
    <w:rsid w:val="00904F4B"/>
    <w:rPr>
      <w:color w:val="808080"/>
    </w:rPr>
  </w:style>
  <w:style w:type="paragraph" w:styleId="BodyTextIndent">
    <w:name w:val="Body Text Indent"/>
    <w:basedOn w:val="Normal"/>
    <w:link w:val="BodyTextIndentChar"/>
    <w:uiPriority w:val="99"/>
    <w:semiHidden/>
    <w:unhideWhenUsed/>
    <w:rsid w:val="000A67A6"/>
    <w:pPr>
      <w:spacing w:after="120" w:line="256" w:lineRule="auto"/>
      <w:ind w:left="283"/>
    </w:pPr>
    <w:rPr>
      <w:rFonts w:ascii="Calibri" w:eastAsia="Calibri" w:hAnsi="Calibri" w:cs="Times New Roman"/>
      <w:kern w:val="0"/>
      <w:sz w:val="22"/>
      <w:szCs w:val="22"/>
      <w:lang w:eastAsia="en-US"/>
      <w14:ligatures w14:val="none"/>
    </w:rPr>
  </w:style>
  <w:style w:type="character" w:customStyle="1" w:styleId="BodyTextIndentChar">
    <w:name w:val="Body Text Indent Char"/>
    <w:basedOn w:val="DefaultParagraphFont"/>
    <w:link w:val="BodyTextIndent"/>
    <w:uiPriority w:val="99"/>
    <w:semiHidden/>
    <w:rsid w:val="000A67A6"/>
    <w:rPr>
      <w:rFonts w:ascii="Calibri" w:eastAsia="Calibri" w:hAnsi="Calibri" w:cs="Times New Roman"/>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27722">
      <w:bodyDiv w:val="1"/>
      <w:marLeft w:val="0"/>
      <w:marRight w:val="0"/>
      <w:marTop w:val="0"/>
      <w:marBottom w:val="0"/>
      <w:divBdr>
        <w:top w:val="none" w:sz="0" w:space="0" w:color="auto"/>
        <w:left w:val="none" w:sz="0" w:space="0" w:color="auto"/>
        <w:bottom w:val="none" w:sz="0" w:space="0" w:color="auto"/>
        <w:right w:val="none" w:sz="0" w:space="0" w:color="auto"/>
      </w:divBdr>
    </w:div>
    <w:div w:id="73286322">
      <w:bodyDiv w:val="1"/>
      <w:marLeft w:val="0"/>
      <w:marRight w:val="0"/>
      <w:marTop w:val="0"/>
      <w:marBottom w:val="0"/>
      <w:divBdr>
        <w:top w:val="none" w:sz="0" w:space="0" w:color="auto"/>
        <w:left w:val="none" w:sz="0" w:space="0" w:color="auto"/>
        <w:bottom w:val="none" w:sz="0" w:space="0" w:color="auto"/>
        <w:right w:val="none" w:sz="0" w:space="0" w:color="auto"/>
      </w:divBdr>
    </w:div>
    <w:div w:id="114059398">
      <w:bodyDiv w:val="1"/>
      <w:marLeft w:val="0"/>
      <w:marRight w:val="0"/>
      <w:marTop w:val="0"/>
      <w:marBottom w:val="0"/>
      <w:divBdr>
        <w:top w:val="none" w:sz="0" w:space="0" w:color="auto"/>
        <w:left w:val="none" w:sz="0" w:space="0" w:color="auto"/>
        <w:bottom w:val="none" w:sz="0" w:space="0" w:color="auto"/>
        <w:right w:val="none" w:sz="0" w:space="0" w:color="auto"/>
      </w:divBdr>
    </w:div>
    <w:div w:id="146438446">
      <w:bodyDiv w:val="1"/>
      <w:marLeft w:val="0"/>
      <w:marRight w:val="0"/>
      <w:marTop w:val="0"/>
      <w:marBottom w:val="0"/>
      <w:divBdr>
        <w:top w:val="none" w:sz="0" w:space="0" w:color="auto"/>
        <w:left w:val="none" w:sz="0" w:space="0" w:color="auto"/>
        <w:bottom w:val="none" w:sz="0" w:space="0" w:color="auto"/>
        <w:right w:val="none" w:sz="0" w:space="0" w:color="auto"/>
      </w:divBdr>
    </w:div>
    <w:div w:id="209001417">
      <w:bodyDiv w:val="1"/>
      <w:marLeft w:val="0"/>
      <w:marRight w:val="0"/>
      <w:marTop w:val="0"/>
      <w:marBottom w:val="0"/>
      <w:divBdr>
        <w:top w:val="none" w:sz="0" w:space="0" w:color="auto"/>
        <w:left w:val="none" w:sz="0" w:space="0" w:color="auto"/>
        <w:bottom w:val="none" w:sz="0" w:space="0" w:color="auto"/>
        <w:right w:val="none" w:sz="0" w:space="0" w:color="auto"/>
      </w:divBdr>
    </w:div>
    <w:div w:id="281349557">
      <w:bodyDiv w:val="1"/>
      <w:marLeft w:val="0"/>
      <w:marRight w:val="0"/>
      <w:marTop w:val="0"/>
      <w:marBottom w:val="0"/>
      <w:divBdr>
        <w:top w:val="none" w:sz="0" w:space="0" w:color="auto"/>
        <w:left w:val="none" w:sz="0" w:space="0" w:color="auto"/>
        <w:bottom w:val="none" w:sz="0" w:space="0" w:color="auto"/>
        <w:right w:val="none" w:sz="0" w:space="0" w:color="auto"/>
      </w:divBdr>
    </w:div>
    <w:div w:id="309332788">
      <w:bodyDiv w:val="1"/>
      <w:marLeft w:val="0"/>
      <w:marRight w:val="0"/>
      <w:marTop w:val="0"/>
      <w:marBottom w:val="0"/>
      <w:divBdr>
        <w:top w:val="none" w:sz="0" w:space="0" w:color="auto"/>
        <w:left w:val="none" w:sz="0" w:space="0" w:color="auto"/>
        <w:bottom w:val="none" w:sz="0" w:space="0" w:color="auto"/>
        <w:right w:val="none" w:sz="0" w:space="0" w:color="auto"/>
      </w:divBdr>
    </w:div>
    <w:div w:id="366179929">
      <w:bodyDiv w:val="1"/>
      <w:marLeft w:val="0"/>
      <w:marRight w:val="0"/>
      <w:marTop w:val="0"/>
      <w:marBottom w:val="0"/>
      <w:divBdr>
        <w:top w:val="none" w:sz="0" w:space="0" w:color="auto"/>
        <w:left w:val="none" w:sz="0" w:space="0" w:color="auto"/>
        <w:bottom w:val="none" w:sz="0" w:space="0" w:color="auto"/>
        <w:right w:val="none" w:sz="0" w:space="0" w:color="auto"/>
      </w:divBdr>
    </w:div>
    <w:div w:id="376974787">
      <w:bodyDiv w:val="1"/>
      <w:marLeft w:val="0"/>
      <w:marRight w:val="0"/>
      <w:marTop w:val="0"/>
      <w:marBottom w:val="0"/>
      <w:divBdr>
        <w:top w:val="none" w:sz="0" w:space="0" w:color="auto"/>
        <w:left w:val="none" w:sz="0" w:space="0" w:color="auto"/>
        <w:bottom w:val="none" w:sz="0" w:space="0" w:color="auto"/>
        <w:right w:val="none" w:sz="0" w:space="0" w:color="auto"/>
      </w:divBdr>
    </w:div>
    <w:div w:id="388386098">
      <w:bodyDiv w:val="1"/>
      <w:marLeft w:val="0"/>
      <w:marRight w:val="0"/>
      <w:marTop w:val="0"/>
      <w:marBottom w:val="0"/>
      <w:divBdr>
        <w:top w:val="none" w:sz="0" w:space="0" w:color="auto"/>
        <w:left w:val="none" w:sz="0" w:space="0" w:color="auto"/>
        <w:bottom w:val="none" w:sz="0" w:space="0" w:color="auto"/>
        <w:right w:val="none" w:sz="0" w:space="0" w:color="auto"/>
      </w:divBdr>
    </w:div>
    <w:div w:id="676923027">
      <w:bodyDiv w:val="1"/>
      <w:marLeft w:val="0"/>
      <w:marRight w:val="0"/>
      <w:marTop w:val="0"/>
      <w:marBottom w:val="0"/>
      <w:divBdr>
        <w:top w:val="none" w:sz="0" w:space="0" w:color="auto"/>
        <w:left w:val="none" w:sz="0" w:space="0" w:color="auto"/>
        <w:bottom w:val="none" w:sz="0" w:space="0" w:color="auto"/>
        <w:right w:val="none" w:sz="0" w:space="0" w:color="auto"/>
      </w:divBdr>
    </w:div>
    <w:div w:id="712463604">
      <w:bodyDiv w:val="1"/>
      <w:marLeft w:val="0"/>
      <w:marRight w:val="0"/>
      <w:marTop w:val="0"/>
      <w:marBottom w:val="0"/>
      <w:divBdr>
        <w:top w:val="none" w:sz="0" w:space="0" w:color="auto"/>
        <w:left w:val="none" w:sz="0" w:space="0" w:color="auto"/>
        <w:bottom w:val="none" w:sz="0" w:space="0" w:color="auto"/>
        <w:right w:val="none" w:sz="0" w:space="0" w:color="auto"/>
      </w:divBdr>
    </w:div>
    <w:div w:id="752433908">
      <w:bodyDiv w:val="1"/>
      <w:marLeft w:val="0"/>
      <w:marRight w:val="0"/>
      <w:marTop w:val="0"/>
      <w:marBottom w:val="0"/>
      <w:divBdr>
        <w:top w:val="none" w:sz="0" w:space="0" w:color="auto"/>
        <w:left w:val="none" w:sz="0" w:space="0" w:color="auto"/>
        <w:bottom w:val="none" w:sz="0" w:space="0" w:color="auto"/>
        <w:right w:val="none" w:sz="0" w:space="0" w:color="auto"/>
      </w:divBdr>
    </w:div>
    <w:div w:id="916473588">
      <w:bodyDiv w:val="1"/>
      <w:marLeft w:val="0"/>
      <w:marRight w:val="0"/>
      <w:marTop w:val="0"/>
      <w:marBottom w:val="0"/>
      <w:divBdr>
        <w:top w:val="none" w:sz="0" w:space="0" w:color="auto"/>
        <w:left w:val="none" w:sz="0" w:space="0" w:color="auto"/>
        <w:bottom w:val="none" w:sz="0" w:space="0" w:color="auto"/>
        <w:right w:val="none" w:sz="0" w:space="0" w:color="auto"/>
      </w:divBdr>
    </w:div>
    <w:div w:id="950864027">
      <w:bodyDiv w:val="1"/>
      <w:marLeft w:val="0"/>
      <w:marRight w:val="0"/>
      <w:marTop w:val="0"/>
      <w:marBottom w:val="0"/>
      <w:divBdr>
        <w:top w:val="none" w:sz="0" w:space="0" w:color="auto"/>
        <w:left w:val="none" w:sz="0" w:space="0" w:color="auto"/>
        <w:bottom w:val="none" w:sz="0" w:space="0" w:color="auto"/>
        <w:right w:val="none" w:sz="0" w:space="0" w:color="auto"/>
      </w:divBdr>
    </w:div>
    <w:div w:id="1006244942">
      <w:bodyDiv w:val="1"/>
      <w:marLeft w:val="0"/>
      <w:marRight w:val="0"/>
      <w:marTop w:val="0"/>
      <w:marBottom w:val="0"/>
      <w:divBdr>
        <w:top w:val="none" w:sz="0" w:space="0" w:color="auto"/>
        <w:left w:val="none" w:sz="0" w:space="0" w:color="auto"/>
        <w:bottom w:val="none" w:sz="0" w:space="0" w:color="auto"/>
        <w:right w:val="none" w:sz="0" w:space="0" w:color="auto"/>
      </w:divBdr>
    </w:div>
    <w:div w:id="1152678397">
      <w:bodyDiv w:val="1"/>
      <w:marLeft w:val="0"/>
      <w:marRight w:val="0"/>
      <w:marTop w:val="0"/>
      <w:marBottom w:val="0"/>
      <w:divBdr>
        <w:top w:val="none" w:sz="0" w:space="0" w:color="auto"/>
        <w:left w:val="none" w:sz="0" w:space="0" w:color="auto"/>
        <w:bottom w:val="none" w:sz="0" w:space="0" w:color="auto"/>
        <w:right w:val="none" w:sz="0" w:space="0" w:color="auto"/>
      </w:divBdr>
    </w:div>
    <w:div w:id="1408455989">
      <w:bodyDiv w:val="1"/>
      <w:marLeft w:val="0"/>
      <w:marRight w:val="0"/>
      <w:marTop w:val="0"/>
      <w:marBottom w:val="0"/>
      <w:divBdr>
        <w:top w:val="none" w:sz="0" w:space="0" w:color="auto"/>
        <w:left w:val="none" w:sz="0" w:space="0" w:color="auto"/>
        <w:bottom w:val="none" w:sz="0" w:space="0" w:color="auto"/>
        <w:right w:val="none" w:sz="0" w:space="0" w:color="auto"/>
      </w:divBdr>
    </w:div>
    <w:div w:id="1434669000">
      <w:bodyDiv w:val="1"/>
      <w:marLeft w:val="0"/>
      <w:marRight w:val="0"/>
      <w:marTop w:val="0"/>
      <w:marBottom w:val="0"/>
      <w:divBdr>
        <w:top w:val="none" w:sz="0" w:space="0" w:color="auto"/>
        <w:left w:val="none" w:sz="0" w:space="0" w:color="auto"/>
        <w:bottom w:val="none" w:sz="0" w:space="0" w:color="auto"/>
        <w:right w:val="none" w:sz="0" w:space="0" w:color="auto"/>
      </w:divBdr>
    </w:div>
    <w:div w:id="1545409651">
      <w:bodyDiv w:val="1"/>
      <w:marLeft w:val="0"/>
      <w:marRight w:val="0"/>
      <w:marTop w:val="0"/>
      <w:marBottom w:val="0"/>
      <w:divBdr>
        <w:top w:val="none" w:sz="0" w:space="0" w:color="auto"/>
        <w:left w:val="none" w:sz="0" w:space="0" w:color="auto"/>
        <w:bottom w:val="none" w:sz="0" w:space="0" w:color="auto"/>
        <w:right w:val="none" w:sz="0" w:space="0" w:color="auto"/>
      </w:divBdr>
    </w:div>
    <w:div w:id="1549489936">
      <w:bodyDiv w:val="1"/>
      <w:marLeft w:val="0"/>
      <w:marRight w:val="0"/>
      <w:marTop w:val="0"/>
      <w:marBottom w:val="0"/>
      <w:divBdr>
        <w:top w:val="none" w:sz="0" w:space="0" w:color="auto"/>
        <w:left w:val="none" w:sz="0" w:space="0" w:color="auto"/>
        <w:bottom w:val="none" w:sz="0" w:space="0" w:color="auto"/>
        <w:right w:val="none" w:sz="0" w:space="0" w:color="auto"/>
      </w:divBdr>
    </w:div>
    <w:div w:id="1589999738">
      <w:bodyDiv w:val="1"/>
      <w:marLeft w:val="0"/>
      <w:marRight w:val="0"/>
      <w:marTop w:val="0"/>
      <w:marBottom w:val="0"/>
      <w:divBdr>
        <w:top w:val="none" w:sz="0" w:space="0" w:color="auto"/>
        <w:left w:val="none" w:sz="0" w:space="0" w:color="auto"/>
        <w:bottom w:val="none" w:sz="0" w:space="0" w:color="auto"/>
        <w:right w:val="none" w:sz="0" w:space="0" w:color="auto"/>
      </w:divBdr>
    </w:div>
    <w:div w:id="1677809017">
      <w:bodyDiv w:val="1"/>
      <w:marLeft w:val="0"/>
      <w:marRight w:val="0"/>
      <w:marTop w:val="0"/>
      <w:marBottom w:val="0"/>
      <w:divBdr>
        <w:top w:val="none" w:sz="0" w:space="0" w:color="auto"/>
        <w:left w:val="none" w:sz="0" w:space="0" w:color="auto"/>
        <w:bottom w:val="none" w:sz="0" w:space="0" w:color="auto"/>
        <w:right w:val="none" w:sz="0" w:space="0" w:color="auto"/>
      </w:divBdr>
    </w:div>
    <w:div w:id="1705860618">
      <w:bodyDiv w:val="1"/>
      <w:marLeft w:val="0"/>
      <w:marRight w:val="0"/>
      <w:marTop w:val="0"/>
      <w:marBottom w:val="0"/>
      <w:divBdr>
        <w:top w:val="none" w:sz="0" w:space="0" w:color="auto"/>
        <w:left w:val="none" w:sz="0" w:space="0" w:color="auto"/>
        <w:bottom w:val="none" w:sz="0" w:space="0" w:color="auto"/>
        <w:right w:val="none" w:sz="0" w:space="0" w:color="auto"/>
      </w:divBdr>
    </w:div>
    <w:div w:id="1801145218">
      <w:bodyDiv w:val="1"/>
      <w:marLeft w:val="0"/>
      <w:marRight w:val="0"/>
      <w:marTop w:val="0"/>
      <w:marBottom w:val="0"/>
      <w:divBdr>
        <w:top w:val="none" w:sz="0" w:space="0" w:color="auto"/>
        <w:left w:val="none" w:sz="0" w:space="0" w:color="auto"/>
        <w:bottom w:val="none" w:sz="0" w:space="0" w:color="auto"/>
        <w:right w:val="none" w:sz="0" w:space="0" w:color="auto"/>
      </w:divBdr>
    </w:div>
    <w:div w:id="1817407781">
      <w:bodyDiv w:val="1"/>
      <w:marLeft w:val="0"/>
      <w:marRight w:val="0"/>
      <w:marTop w:val="0"/>
      <w:marBottom w:val="0"/>
      <w:divBdr>
        <w:top w:val="none" w:sz="0" w:space="0" w:color="auto"/>
        <w:left w:val="none" w:sz="0" w:space="0" w:color="auto"/>
        <w:bottom w:val="none" w:sz="0" w:space="0" w:color="auto"/>
        <w:right w:val="none" w:sz="0" w:space="0" w:color="auto"/>
      </w:divBdr>
    </w:div>
    <w:div w:id="1824420460">
      <w:bodyDiv w:val="1"/>
      <w:marLeft w:val="0"/>
      <w:marRight w:val="0"/>
      <w:marTop w:val="0"/>
      <w:marBottom w:val="0"/>
      <w:divBdr>
        <w:top w:val="none" w:sz="0" w:space="0" w:color="auto"/>
        <w:left w:val="none" w:sz="0" w:space="0" w:color="auto"/>
        <w:bottom w:val="none" w:sz="0" w:space="0" w:color="auto"/>
        <w:right w:val="none" w:sz="0" w:space="0" w:color="auto"/>
      </w:divBdr>
    </w:div>
    <w:div w:id="1979920649">
      <w:bodyDiv w:val="1"/>
      <w:marLeft w:val="0"/>
      <w:marRight w:val="0"/>
      <w:marTop w:val="0"/>
      <w:marBottom w:val="0"/>
      <w:divBdr>
        <w:top w:val="none" w:sz="0" w:space="0" w:color="auto"/>
        <w:left w:val="none" w:sz="0" w:space="0" w:color="auto"/>
        <w:bottom w:val="none" w:sz="0" w:space="0" w:color="auto"/>
        <w:right w:val="none" w:sz="0" w:space="0" w:color="auto"/>
      </w:divBdr>
    </w:div>
    <w:div w:id="19939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Nan13</b:Tag>
    <b:SourceType>JournalArticle</b:SourceType>
    <b:Guid>{F1FB6184-A0A1-44B7-B526-54B3F1F08B72}</b:Guid>
    <b:Title>Assay of the Insensitive High Explosive 3-Nitro-1,2,4-triazol-5-one (NTO) by Acid-Base Titration</b:Title>
    <b:Year>2013</b:Year>
    <b:Author>
      <b:Author>
        <b:NameList>
          <b:Person>
            <b:Last>Nandi</b:Last>
            <b:First>AK</b:First>
          </b:Person>
          <b:Person>
            <b:Last>Singh</b:Last>
            <b:First>SK</b:First>
          </b:Person>
          <b:Person>
            <b:Last>Kunjir</b:Last>
            <b:First>GM</b:First>
          </b:Person>
          <b:Person>
            <b:Last>Singh</b:Last>
            <b:First>J</b:First>
          </b:Person>
          <b:Person>
            <b:Last>Mandal</b:Last>
            <b:First>AK</b:First>
          </b:Person>
          <b:Person>
            <b:Last>Pandey</b:Last>
            <b:First>RK</b:First>
          </b:Person>
        </b:NameList>
      </b:Author>
    </b:Author>
    <b:JournalName>Central European Journal of Energetic Materials</b:JournalName>
    <b:Pages>113-122</b:Pages>
    <b:RefOrder>3</b:RefOrder>
  </b:Source>
  <b:Source>
    <b:Tag>Pie19</b:Tag>
    <b:SourceType>JournalArticle</b:SourceType>
    <b:Guid>{B09FE9C9-0A06-4057-A78B-1544EC0BE6FA}</b:Guid>
    <b:Author>
      <b:Author>
        <b:NameList>
          <b:Person>
            <b:Last>Pierre</b:Last>
            <b:First>David</b:First>
          </b:Person>
        </b:NameList>
      </b:Author>
    </b:Author>
    <b:Title>Acid-Base Titration</b:Title>
    <b:JournalName>Undergraduate Journal of Mathematical Modelling</b:JournalName>
    <b:Year>2019</b:Year>
    <b:Pages>8-9</b:Pages>
    <b:Volume>X</b:Volume>
    <b:Issue>1</b:Issue>
    <b:RefOrder>4</b:RefOrder>
  </b:Source>
  <b:Source>
    <b:Tag>Bun02</b:Tag>
    <b:SourceType>Book</b:SourceType>
    <b:Guid>{36E6B671-D20A-42C4-A8EF-77BAD67A103D}</b:Guid>
    <b:Author>
      <b:Author>
        <b:NameList>
          <b:Person>
            <b:Last>Bunyan</b:Last>
            <b:First>Paul</b:First>
          </b:Person>
          <b:Person>
            <b:Last>Baker</b:Last>
            <b:First>Carole</b:First>
          </b:Person>
          <b:Person>
            <b:Last>Turner</b:Last>
            <b:First>Neil</b:First>
          </b:Person>
        </b:NameList>
      </b:Author>
    </b:Author>
    <b:Title>Application of heat conduction calorimetry to high explosives</b:Title>
    <b:Year>2002</b:Year>
    <b:City>Sevenoaks, Kent</b:City>
    <b:Publisher>Thermochimica Acta</b:Publisher>
    <b:RefOrder>1</b:RefOrder>
  </b:Source>
  <b:Source>
    <b:Tag>Liu07</b:Tag>
    <b:SourceType>JournalArticle</b:SourceType>
    <b:Guid>{21BB2947-C282-41EB-AC91-5CD889DE6C02}</b:Guid>
    <b:Title>Development of a miniature calorimeter for identification and detection of explosives and other energetic compunds</b:Title>
    <b:Year>2007</b:Year>
    <b:Author>
      <b:Author>
        <b:NameList>
          <b:Person>
            <b:Last>Liu</b:Last>
            <b:First>Yen-Shan</b:First>
          </b:Person>
          <b:Person>
            <b:Last>Ugaz</b:Last>
            <b:First>Victor</b:First>
            <b:Middle>M.</b:Middle>
          </b:Person>
          <b:Person>
            <b:Last>North</b:Last>
            <b:First>Simon</b:First>
            <b:Middle>W.</b:Middle>
          </b:Person>
          <b:Person>
            <b:Last>Rojers</b:Last>
            <b:First>William</b:First>
            <b:Middle>J.</b:Middle>
          </b:Person>
          <b:Person>
            <b:Last>Mannam</b:Last>
            <b:First>M</b:First>
            <b:Middle>Sam</b:Middle>
          </b:Person>
        </b:NameList>
      </b:Author>
    </b:Author>
    <b:JournalName>Journal of Hazardous Materials</b:JournalName>
    <b:Pages>662-667</b:Pages>
    <b:Volume>142</b:Volume>
    <b:Issue>3</b:Issue>
    <b:RefOrder>2</b:RefOrder>
  </b:Source>
</b:Sources>
</file>

<file path=customXml/itemProps1.xml><?xml version="1.0" encoding="utf-8"?>
<ds:datastoreItem xmlns:ds="http://schemas.openxmlformats.org/officeDocument/2006/customXml" ds:itemID="{6A470B8D-5515-491C-8EDB-C96C64113C6D}">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3</TotalTime>
  <Pages>9</Pages>
  <Words>1706</Words>
  <Characters>9726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Lab report 3- calorimetry</vt:lpstr>
    </vt:vector>
  </TitlesOfParts>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3- calorimetry</dc:title>
  <dc:subject>Chemistry ACDB4011</dc:subject>
  <dc:creator>Jack Frampton (2413011)</dc:creator>
  <cp:keywords/>
  <dc:description/>
  <cp:lastModifiedBy>Jack Frampton (2413011)</cp:lastModifiedBy>
  <cp:revision>7</cp:revision>
  <dcterms:created xsi:type="dcterms:W3CDTF">2025-05-02T10:55:00Z</dcterms:created>
  <dcterms:modified xsi:type="dcterms:W3CDTF">2025-05-02T10:58:00Z</dcterms:modified>
</cp:coreProperties>
</file>