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84D08" w14:textId="77777777" w:rsidR="0015751E" w:rsidRDefault="0015751E" w:rsidP="0015751E">
      <w:r>
        <w:t>The purpose of this next chapter is to review the current academic literature and to provide an analysis of key, relevant and academically valued sources of literature with regards to the topic of the impacts of mental health and well-being on police officers.</w:t>
      </w:r>
    </w:p>
    <w:p w14:paraId="0C9FD173" w14:textId="77777777" w:rsidR="0015751E" w:rsidRDefault="0015751E" w:rsidP="0015751E">
      <w:r>
        <w:t>This chapter will complete the first objective of this dissertation of the following:</w:t>
      </w:r>
    </w:p>
    <w:p w14:paraId="6A32DC53" w14:textId="77777777" w:rsidR="0015751E" w:rsidRPr="00A169E7" w:rsidRDefault="0015751E" w:rsidP="0015751E">
      <w:pPr>
        <w:rPr>
          <w:i/>
          <w:iCs/>
        </w:rPr>
      </w:pPr>
      <w:r w:rsidRPr="006B22C6">
        <w:rPr>
          <w:i/>
          <w:iCs/>
        </w:rPr>
        <w:t xml:space="preserve">Investigate and analyse the current available literature and understanding of mental health impacts on police </w:t>
      </w:r>
      <w:proofErr w:type="gramStart"/>
      <w:r w:rsidRPr="006B22C6">
        <w:rPr>
          <w:i/>
          <w:iCs/>
        </w:rPr>
        <w:t>officers</w:t>
      </w:r>
      <w:proofErr w:type="gramEnd"/>
    </w:p>
    <w:p w14:paraId="3C3B5B28" w14:textId="77777777" w:rsidR="0015751E" w:rsidRDefault="0015751E" w:rsidP="0015751E">
      <w:r>
        <w:t>This objective will be achieved by examining literature obtained from the University of Wales Trinity Saint Davids (UWTSD) online library, Google Scholar and other online documents. These sources primarily consist of academic research in the topic of mental health among police officers.</w:t>
      </w:r>
    </w:p>
    <w:p w14:paraId="3E1DA113" w14:textId="3146A0CD" w:rsidR="0015751E" w:rsidRDefault="0015751E" w:rsidP="0015751E">
      <w:r>
        <w:t xml:space="preserve">Search terms used to obtain such information regarding this topic include: “mental health”, “well-being”, “police officers”, “causes of mental health with police” and “mental health on police officers” </w:t>
      </w:r>
    </w:p>
    <w:p w14:paraId="11B91E23" w14:textId="77777777" w:rsidR="0015751E" w:rsidRPr="00E255E6" w:rsidRDefault="0015751E" w:rsidP="0015751E">
      <w:pPr>
        <w:rPr>
          <w:b/>
          <w:bCs/>
          <w:u w:val="single"/>
        </w:rPr>
      </w:pPr>
      <w:r w:rsidRPr="00E255E6">
        <w:rPr>
          <w:b/>
          <w:bCs/>
          <w:u w:val="single"/>
        </w:rPr>
        <w:t>What is mental health?</w:t>
      </w:r>
    </w:p>
    <w:p w14:paraId="05C5DC17" w14:textId="77777777" w:rsidR="0015751E" w:rsidRDefault="0015751E" w:rsidP="0015751E">
      <w:r>
        <w:t xml:space="preserve">The World Health Organisation (WHO) (2022) defines mental health as </w:t>
      </w:r>
      <w:r w:rsidRPr="00041542">
        <w:t>a state of mental well-being that enables people to cope with the stresses of life, realize their abilities, learn well and work well, and contribute to their community.</w:t>
      </w:r>
    </w:p>
    <w:p w14:paraId="12991AC0" w14:textId="77777777" w:rsidR="0015751E" w:rsidRDefault="0015751E" w:rsidP="0015751E">
      <w:r>
        <w:t xml:space="preserve">The Mental Health Foundation (MHF, 2008) stated that mental health is defined by how individuals think and feel about themselves and their life, and that it affects how an individual copes and manages in times of adversity. </w:t>
      </w:r>
    </w:p>
    <w:p w14:paraId="16A3FAAA" w14:textId="77777777" w:rsidR="0015751E" w:rsidRDefault="0015751E" w:rsidP="0015751E">
      <w:r>
        <w:t>There are many aspects and key components of mental health, and it is a broad spectrum, but it can be broken down into three clear components:</w:t>
      </w:r>
    </w:p>
    <w:p w14:paraId="2BD4071A" w14:textId="77777777" w:rsidR="0015751E" w:rsidRDefault="0015751E" w:rsidP="0015751E"/>
    <w:p w14:paraId="002144E5" w14:textId="77777777" w:rsidR="0015751E" w:rsidRPr="009C47C3" w:rsidRDefault="0015751E" w:rsidP="0015751E">
      <w:pPr>
        <w:pStyle w:val="ListParagraph"/>
        <w:numPr>
          <w:ilvl w:val="0"/>
          <w:numId w:val="1"/>
        </w:numPr>
        <w:rPr>
          <w:b/>
          <w:bCs/>
        </w:rPr>
      </w:pPr>
      <w:r w:rsidRPr="009C47C3">
        <w:rPr>
          <w:b/>
          <w:bCs/>
        </w:rPr>
        <w:t xml:space="preserve">Emotional </w:t>
      </w:r>
      <w:r>
        <w:rPr>
          <w:b/>
          <w:bCs/>
        </w:rPr>
        <w:t>W</w:t>
      </w:r>
      <w:r w:rsidRPr="009C47C3">
        <w:rPr>
          <w:b/>
          <w:bCs/>
        </w:rPr>
        <w:t>ell</w:t>
      </w:r>
      <w:r>
        <w:rPr>
          <w:b/>
          <w:bCs/>
        </w:rPr>
        <w:t>-</w:t>
      </w:r>
      <w:r w:rsidRPr="009C47C3">
        <w:rPr>
          <w:b/>
          <w:bCs/>
        </w:rPr>
        <w:t xml:space="preserve">being </w:t>
      </w:r>
    </w:p>
    <w:p w14:paraId="175CAD81" w14:textId="77777777" w:rsidR="0015751E" w:rsidRDefault="0015751E" w:rsidP="0015751E">
      <w:pPr>
        <w:pStyle w:val="ListParagraph"/>
        <w:numPr>
          <w:ilvl w:val="0"/>
          <w:numId w:val="2"/>
        </w:numPr>
      </w:pPr>
      <w:r>
        <w:t xml:space="preserve">Emotional well-being is the ability of an individual to manage and express emotions in a stable and healthy manner. Individuals with strong emotional well-being often </w:t>
      </w:r>
      <w:proofErr w:type="gramStart"/>
      <w:r>
        <w:t>are able to</w:t>
      </w:r>
      <w:proofErr w:type="gramEnd"/>
      <w:r>
        <w:t xml:space="preserve"> handle stress, disappointment or loss effectively, those without a strong emotional well-being may struggle in those aspects (Keyes et al, 2002)</w:t>
      </w:r>
    </w:p>
    <w:p w14:paraId="5978FD10" w14:textId="77777777" w:rsidR="0015751E" w:rsidRDefault="0015751E" w:rsidP="0015751E"/>
    <w:p w14:paraId="119136CC" w14:textId="77777777" w:rsidR="0015751E" w:rsidRDefault="0015751E" w:rsidP="0015751E">
      <w:pPr>
        <w:pStyle w:val="ListParagraph"/>
        <w:numPr>
          <w:ilvl w:val="0"/>
          <w:numId w:val="1"/>
        </w:numPr>
        <w:rPr>
          <w:b/>
          <w:bCs/>
        </w:rPr>
      </w:pPr>
      <w:r w:rsidRPr="009C47C3">
        <w:rPr>
          <w:b/>
          <w:bCs/>
        </w:rPr>
        <w:t>Psychological Well-Being</w:t>
      </w:r>
    </w:p>
    <w:p w14:paraId="0AEFEFF4" w14:textId="77777777" w:rsidR="0015751E" w:rsidRPr="00AC39E9" w:rsidRDefault="0015751E" w:rsidP="0015751E">
      <w:pPr>
        <w:pStyle w:val="ListParagraph"/>
        <w:numPr>
          <w:ilvl w:val="0"/>
          <w:numId w:val="2"/>
        </w:numPr>
        <w:rPr>
          <w:b/>
          <w:bCs/>
        </w:rPr>
      </w:pPr>
      <w:r>
        <w:t xml:space="preserve">Psychological well-being refers to how an individual thinks, feel about themselves, and perceive their own life demands. Individuals with a strong psychological well-being can often think clearly and make healthy decisions as opposed to individuals who lack strong psychological well-being who may </w:t>
      </w:r>
      <w:r>
        <w:lastRenderedPageBreak/>
        <w:t>struggle with their own image of themselves and may also struggle with decision making, often making decisions that may result in an outcome that is detrimental to themselves (Rhyff, 1989)</w:t>
      </w:r>
    </w:p>
    <w:p w14:paraId="31D50DD4" w14:textId="77777777" w:rsidR="0015751E" w:rsidRDefault="0015751E" w:rsidP="0015751E">
      <w:pPr>
        <w:pStyle w:val="ListParagraph"/>
        <w:numPr>
          <w:ilvl w:val="0"/>
          <w:numId w:val="1"/>
        </w:numPr>
        <w:rPr>
          <w:b/>
          <w:bCs/>
        </w:rPr>
      </w:pPr>
      <w:r>
        <w:rPr>
          <w:b/>
          <w:bCs/>
        </w:rPr>
        <w:t>Social Well-Being</w:t>
      </w:r>
    </w:p>
    <w:p w14:paraId="55803B9B" w14:textId="77777777" w:rsidR="0015751E" w:rsidRPr="009F7574" w:rsidRDefault="0015751E" w:rsidP="0015751E">
      <w:pPr>
        <w:pStyle w:val="ListParagraph"/>
        <w:numPr>
          <w:ilvl w:val="0"/>
          <w:numId w:val="2"/>
        </w:numPr>
        <w:rPr>
          <w:b/>
          <w:bCs/>
        </w:rPr>
      </w:pPr>
      <w:r>
        <w:t xml:space="preserve">Social Well-Being focuses on the relationships and interactions an individual has with others, often this is work colleagues, friends or within the family unit. Effective communication with the above will result in the individual feeling a sense of meaningful connections as well as a feeling of emotional support and belonging. Social Anxiety and depression </w:t>
      </w:r>
      <w:proofErr w:type="gramStart"/>
      <w:r>
        <w:t>is</w:t>
      </w:r>
      <w:proofErr w:type="gramEnd"/>
      <w:r>
        <w:t xml:space="preserve"> a key contribution to individuals who lack social well-being skills and these individuals often struggle with social interactions and therefore do not receive the social and emotional support they often seek (Keyes et al, 1998)</w:t>
      </w:r>
    </w:p>
    <w:p w14:paraId="337B8EFD" w14:textId="77777777" w:rsidR="0015751E" w:rsidRDefault="0015751E" w:rsidP="0015751E">
      <w:r w:rsidRPr="009F7574">
        <w:t>A notable study into</w:t>
      </w:r>
      <w:r>
        <w:rPr>
          <w:b/>
          <w:bCs/>
        </w:rPr>
        <w:t xml:space="preserve"> </w:t>
      </w:r>
      <w:r>
        <w:t xml:space="preserve">the 3 components of mental health was the research conducted by </w:t>
      </w:r>
      <w:proofErr w:type="spellStart"/>
      <w:r>
        <w:t>Dr.</w:t>
      </w:r>
      <w:proofErr w:type="spellEnd"/>
      <w:r>
        <w:t xml:space="preserve"> Moeller, </w:t>
      </w:r>
      <w:proofErr w:type="spellStart"/>
      <w:r>
        <w:t>Dr.</w:t>
      </w:r>
      <w:proofErr w:type="spellEnd"/>
      <w:r>
        <w:t xml:space="preserve"> Seehuus and </w:t>
      </w:r>
      <w:proofErr w:type="spellStart"/>
      <w:r>
        <w:t>Dr.</w:t>
      </w:r>
      <w:proofErr w:type="spellEnd"/>
      <w:r>
        <w:t xml:space="preserve"> </w:t>
      </w:r>
      <w:proofErr w:type="spellStart"/>
      <w:r>
        <w:t>Peisch</w:t>
      </w:r>
      <w:proofErr w:type="spellEnd"/>
      <w:r>
        <w:t>, published in ‘Frontiers in Psychology’ in 2020. The study analyses how emotional intelligence influences mental health outcomes in and amongst college students. The main objective of the study was to ‘</w:t>
      </w:r>
      <w:r w:rsidRPr="009F7574">
        <w:t>To explore how different facets of emotional intelligence</w:t>
      </w:r>
      <w:r>
        <w:t xml:space="preserve">, </w:t>
      </w:r>
      <w:r w:rsidRPr="009F7574">
        <w:t>specifically attention to emotions, clarity of emotions, and mood repair</w:t>
      </w:r>
      <w:r>
        <w:t xml:space="preserve"> can </w:t>
      </w:r>
      <w:r w:rsidRPr="009F7574">
        <w:t>affect mental health, and how these relationships are mediated by students' feelings of inclusion or rejection</w:t>
      </w:r>
      <w:r>
        <w:t>’. The key findings of this research are detailed below:</w:t>
      </w:r>
    </w:p>
    <w:p w14:paraId="2629460C" w14:textId="77777777" w:rsidR="0015751E" w:rsidRDefault="0015751E" w:rsidP="0015751E">
      <w:pPr>
        <w:rPr>
          <w:b/>
          <w:bCs/>
        </w:rPr>
      </w:pPr>
      <w:r>
        <w:rPr>
          <w:b/>
          <w:bCs/>
        </w:rPr>
        <w:t>Emotional Well-Being</w:t>
      </w:r>
    </w:p>
    <w:p w14:paraId="1870EE70" w14:textId="77777777" w:rsidR="0015751E" w:rsidRPr="00637E72" w:rsidRDefault="0015751E" w:rsidP="0015751E">
      <w:pPr>
        <w:pStyle w:val="ListParagraph"/>
        <w:numPr>
          <w:ilvl w:val="0"/>
          <w:numId w:val="2"/>
        </w:numPr>
        <w:rPr>
          <w:b/>
          <w:bCs/>
        </w:rPr>
      </w:pPr>
      <w:r>
        <w:t>Students with higher emotional clarity and emotional coping strategies report lower levels of anxiety and depression.</w:t>
      </w:r>
    </w:p>
    <w:p w14:paraId="3F77FB61" w14:textId="77777777" w:rsidR="0015751E" w:rsidRPr="00FD2F0B" w:rsidRDefault="0015751E" w:rsidP="0015751E">
      <w:pPr>
        <w:pStyle w:val="ListParagraph"/>
        <w:numPr>
          <w:ilvl w:val="0"/>
          <w:numId w:val="2"/>
        </w:numPr>
        <w:rPr>
          <w:b/>
          <w:bCs/>
        </w:rPr>
      </w:pPr>
      <w:r>
        <w:t>Those with poor mental coping strategies were linked to higher emotional distress.</w:t>
      </w:r>
    </w:p>
    <w:p w14:paraId="78F39705" w14:textId="77777777" w:rsidR="0015751E" w:rsidRDefault="0015751E" w:rsidP="0015751E">
      <w:pPr>
        <w:rPr>
          <w:b/>
          <w:bCs/>
        </w:rPr>
      </w:pPr>
      <w:r>
        <w:rPr>
          <w:b/>
          <w:bCs/>
        </w:rPr>
        <w:t>Psychological Well-Being</w:t>
      </w:r>
    </w:p>
    <w:p w14:paraId="33F59267" w14:textId="77777777" w:rsidR="0015751E" w:rsidRPr="005A550D" w:rsidRDefault="0015751E" w:rsidP="0015751E">
      <w:pPr>
        <w:pStyle w:val="ListParagraph"/>
        <w:numPr>
          <w:ilvl w:val="0"/>
          <w:numId w:val="3"/>
        </w:numPr>
        <w:rPr>
          <w:b/>
          <w:bCs/>
        </w:rPr>
      </w:pPr>
      <w:r>
        <w:t>A strong sense of belonging was often recorded in the students with a strong psychological well-being.</w:t>
      </w:r>
    </w:p>
    <w:p w14:paraId="6EFE4F5C" w14:textId="77777777" w:rsidR="0015751E" w:rsidRPr="00066B41" w:rsidRDefault="0015751E" w:rsidP="0015751E">
      <w:pPr>
        <w:pStyle w:val="ListParagraph"/>
        <w:numPr>
          <w:ilvl w:val="0"/>
          <w:numId w:val="3"/>
        </w:numPr>
        <w:rPr>
          <w:b/>
          <w:bCs/>
        </w:rPr>
      </w:pPr>
      <w:r>
        <w:t>Feelings of rejection negatively impacted mental health and therefore resulted in a reduced perceived social inclusion within a social setting.</w:t>
      </w:r>
    </w:p>
    <w:p w14:paraId="2D376360" w14:textId="77777777" w:rsidR="0015751E" w:rsidRDefault="0015751E" w:rsidP="0015751E">
      <w:pPr>
        <w:rPr>
          <w:b/>
          <w:bCs/>
        </w:rPr>
      </w:pPr>
      <w:r>
        <w:rPr>
          <w:b/>
          <w:bCs/>
        </w:rPr>
        <w:t xml:space="preserve">Social Well-Being </w:t>
      </w:r>
    </w:p>
    <w:p w14:paraId="40EC2388" w14:textId="77777777" w:rsidR="0015751E" w:rsidRPr="006D186D" w:rsidRDefault="0015751E" w:rsidP="0015751E">
      <w:pPr>
        <w:pStyle w:val="ListParagraph"/>
        <w:numPr>
          <w:ilvl w:val="0"/>
          <w:numId w:val="4"/>
        </w:numPr>
        <w:rPr>
          <w:b/>
          <w:bCs/>
        </w:rPr>
      </w:pPr>
      <w:r>
        <w:t xml:space="preserve">Emotional intelligence indirectly contributed to the social well-being of certain college students through its effect on feelings of belonging. </w:t>
      </w:r>
    </w:p>
    <w:p w14:paraId="3E1BE116" w14:textId="77777777" w:rsidR="0015751E" w:rsidRPr="0069434E" w:rsidRDefault="0015751E" w:rsidP="0015751E">
      <w:pPr>
        <w:pStyle w:val="ListParagraph"/>
        <w:numPr>
          <w:ilvl w:val="0"/>
          <w:numId w:val="4"/>
        </w:numPr>
        <w:rPr>
          <w:b/>
          <w:bCs/>
        </w:rPr>
      </w:pPr>
      <w:r>
        <w:t xml:space="preserve">Students with a higher emotional </w:t>
      </w:r>
      <w:proofErr w:type="spellStart"/>
      <w:r>
        <w:t>well being</w:t>
      </w:r>
      <w:proofErr w:type="spellEnd"/>
      <w:r>
        <w:t xml:space="preserve"> had a feeling of being more included and connected which therefore improved their social functioning.</w:t>
      </w:r>
    </w:p>
    <w:p w14:paraId="4E96EA2C" w14:textId="77777777" w:rsidR="0015751E" w:rsidRPr="0069434E" w:rsidRDefault="0015751E" w:rsidP="0015751E">
      <w:pPr>
        <w:rPr>
          <w:b/>
          <w:bCs/>
        </w:rPr>
      </w:pPr>
    </w:p>
    <w:p w14:paraId="0EA28A61" w14:textId="77777777" w:rsidR="0015751E" w:rsidRDefault="0015751E" w:rsidP="0015751E">
      <w:pPr>
        <w:rPr>
          <w:b/>
          <w:bCs/>
        </w:rPr>
      </w:pPr>
      <w:r>
        <w:rPr>
          <w:b/>
          <w:bCs/>
        </w:rPr>
        <w:t xml:space="preserve">Study Conclusion </w:t>
      </w:r>
    </w:p>
    <w:p w14:paraId="0CA37067" w14:textId="77777777" w:rsidR="0015751E" w:rsidRPr="008132A5" w:rsidRDefault="0015751E" w:rsidP="0015751E">
      <w:r>
        <w:lastRenderedPageBreak/>
        <w:t>The Study conducted highlights the connections between emotional, psychological and social wellbeing and how improving emotional intelligence can foster better emotional growth as well as emotional regulation. The findings suggest that interventions aiming to boost emotional intelligence can be an effective strategy for promoting better overall mental well-being in students.</w:t>
      </w:r>
    </w:p>
    <w:p w14:paraId="751BC5A1" w14:textId="77777777" w:rsidR="0015751E" w:rsidRDefault="0015751E" w:rsidP="0015751E">
      <w:r>
        <w:t>The majority of the above directly correlates to police and the impacts mental health can have on police officers which will be detailed in the next part of the literature review.</w:t>
      </w:r>
    </w:p>
    <w:p w14:paraId="4579A3C1" w14:textId="77777777" w:rsidR="0015751E" w:rsidRDefault="0015751E" w:rsidP="0015751E">
      <w:pPr>
        <w:rPr>
          <w:b/>
          <w:bCs/>
          <w:u w:val="single"/>
        </w:rPr>
      </w:pPr>
      <w:r>
        <w:rPr>
          <w:b/>
          <w:bCs/>
          <w:u w:val="single"/>
        </w:rPr>
        <w:t xml:space="preserve">Stress and the </w:t>
      </w:r>
      <w:r w:rsidRPr="00505768">
        <w:rPr>
          <w:b/>
          <w:bCs/>
          <w:u w:val="single"/>
        </w:rPr>
        <w:t>Sources of Stress</w:t>
      </w:r>
    </w:p>
    <w:p w14:paraId="668BFD1A" w14:textId="77777777" w:rsidR="0015751E" w:rsidRDefault="0015751E" w:rsidP="0015751E">
      <w:r>
        <w:t xml:space="preserve">The World Health Organisation (WHO) (2023) defines stress as a state of worry or mental tension caused by a difficult situation. WHO also states that stress is a natural human response that prompts us to address challenges and threats in our lives. </w:t>
      </w:r>
    </w:p>
    <w:p w14:paraId="2379AE0E" w14:textId="77777777" w:rsidR="0015751E" w:rsidRPr="002966A3" w:rsidRDefault="0015751E" w:rsidP="0015751E">
      <w:r>
        <w:t>Stress has been shown to have a major risk factor for the development of mental health disorders, including anxiety, depression and PTSD (McEwen, 2004) as well as also impacting attention, memory and decision-making particularly in high-stakes environments such as policing (Arnsten, A, 2009). This highlights some of the effects that stress can have on mental health and more so in policing where police officers will often almost daily deal with high-intensity situations, face challenges and threats.</w:t>
      </w:r>
    </w:p>
    <w:p w14:paraId="0E17203D" w14:textId="77777777" w:rsidR="0015751E" w:rsidRPr="00EA38F9" w:rsidRDefault="0015751E" w:rsidP="0015751E">
      <w:r>
        <w:t xml:space="preserve">Sources of stress within policing can often be identified into two general categories (Shane, 2010), those arising from “job content” and those arising from “job context”. “Content” </w:t>
      </w:r>
      <w:proofErr w:type="gramStart"/>
      <w:r>
        <w:t>is described as being</w:t>
      </w:r>
      <w:proofErr w:type="gramEnd"/>
      <w:r>
        <w:t xml:space="preserve"> the work schedules, shift work, long working hours, traumatic events and threats to physical and psychological health. “Context” is described is also referred to as “organisational stressors” which refers to the characteristics of the organisation and the behaviour of the people that produce stress (Violanti et al, 2019). “Job content” is the biggest cause of stress within policing and will have the biggest impact on a multitude of levels such as the exposure to death or serious injury may result in a negative view on life or significant psychological effects (Violanti, 2014), rotating shifts can often lead to lack of sleep for police officers which lowers physiological resistance to stress (Bond et al, 2013) and due to varying shift patterns, working holidays and cancelled days off, this can all lead to family life being disrupted (Torres et al, 2003). </w:t>
      </w:r>
      <w:proofErr w:type="gramStart"/>
      <w:r>
        <w:t>All of</w:t>
      </w:r>
      <w:proofErr w:type="gramEnd"/>
      <w:r>
        <w:t xml:space="preserve"> this highlights some of the causes which then leads to the impacts of stress which can significantly affect the mental health and well-being of officers, and the negative aspects the role can have on their lives within work and outside of work.</w:t>
      </w:r>
    </w:p>
    <w:p w14:paraId="283C6CC6" w14:textId="77777777" w:rsidR="0015751E" w:rsidRDefault="0015751E" w:rsidP="0015751E">
      <w:pPr>
        <w:rPr>
          <w:b/>
          <w:bCs/>
          <w:u w:val="single"/>
        </w:rPr>
      </w:pPr>
      <w:r w:rsidRPr="00673D41">
        <w:rPr>
          <w:b/>
          <w:bCs/>
          <w:u w:val="single"/>
        </w:rPr>
        <w:t>Impacts on Police Officers</w:t>
      </w:r>
    </w:p>
    <w:p w14:paraId="3125ACA4" w14:textId="77777777" w:rsidR="0015751E" w:rsidRDefault="0015751E" w:rsidP="0015751E">
      <w:r>
        <w:t xml:space="preserve">As detailed above there are three clear components for mental health: emotional, psychological and social well-being. </w:t>
      </w:r>
    </w:p>
    <w:p w14:paraId="0D5CD8B6" w14:textId="77777777" w:rsidR="0015751E" w:rsidRDefault="0015751E" w:rsidP="0015751E">
      <w:r>
        <w:t xml:space="preserve">A large amount of previous research has demonstrated that police officers undergo a multitude of stressors related to negative events as part of their daily role and that they </w:t>
      </w:r>
      <w:r>
        <w:lastRenderedPageBreak/>
        <w:t xml:space="preserve">often </w:t>
      </w:r>
      <w:proofErr w:type="gramStart"/>
      <w:r>
        <w:t>have to</w:t>
      </w:r>
      <w:proofErr w:type="gramEnd"/>
      <w:r>
        <w:t xml:space="preserve"> adopt coping strategies to deal with this. A study in the United Kingdom found that police officers, susceptibility to post-traumatic stress disorder (PTSD) is four times more likely than that of the general population (Bell and Eski, 2015). Furthermore, it has been reported that when police officers are exposed to trauma, they often do not acknowledge it or try to deal with it on their own accord (Heffren and </w:t>
      </w:r>
      <w:proofErr w:type="spellStart"/>
      <w:r>
        <w:t>Hausdorf</w:t>
      </w:r>
      <w:proofErr w:type="spellEnd"/>
      <w:r>
        <w:t xml:space="preserve">, 2014) this highlights that there should be more awareness made available to police officers so that they are able to acknowledge that they are being exposed to trauma and the impacts it can have on them. </w:t>
      </w:r>
    </w:p>
    <w:p w14:paraId="3DF27C62" w14:textId="77777777" w:rsidR="0015751E" w:rsidRDefault="0015751E" w:rsidP="0015751E">
      <w:r>
        <w:t>The impacts of mental health on police can be broken down and categorised into these three components with there being specific relevance to police work for each.</w:t>
      </w:r>
    </w:p>
    <w:p w14:paraId="1A9A9345" w14:textId="77777777" w:rsidR="0015751E" w:rsidRDefault="0015751E" w:rsidP="0015751E">
      <w:pPr>
        <w:rPr>
          <w:b/>
          <w:bCs/>
        </w:rPr>
      </w:pPr>
      <w:r w:rsidRPr="008E13C0">
        <w:rPr>
          <w:b/>
          <w:bCs/>
        </w:rPr>
        <w:t xml:space="preserve">Emotional </w:t>
      </w:r>
    </w:p>
    <w:p w14:paraId="37108579" w14:textId="77777777" w:rsidR="0015751E" w:rsidRDefault="0015751E" w:rsidP="0015751E">
      <w:r>
        <w:t xml:space="preserve">As detailed previously, emotional well-being is the ability of an individual to manage and regulate emotions </w:t>
      </w:r>
      <w:proofErr w:type="gramStart"/>
      <w:r>
        <w:t>and also</w:t>
      </w:r>
      <w:proofErr w:type="gramEnd"/>
      <w:r>
        <w:t xml:space="preserve"> manage stress (Keyes et al, 2002). This is relevant to police work as officers will often deal with high-risk, tense situations, hostility and violence. Further to this it has been shown that repeat exposure to traumatic events produces some of the highest stress levels (Korre et al, 2014). This shows that is therefore crucial that officers </w:t>
      </w:r>
      <w:proofErr w:type="gramStart"/>
      <w:r>
        <w:t>are able to</w:t>
      </w:r>
      <w:proofErr w:type="gramEnd"/>
      <w:r>
        <w:t xml:space="preserve"> have emotional regulation as it is crucial to allow for de-escalating tense situations, maintain professionalism under stress and to avoid reactive or aggressive behaviour (Violanti et al, 2019). Unmanaged stress and emotional dysregulation </w:t>
      </w:r>
      <w:proofErr w:type="gramStart"/>
      <w:r>
        <w:t>has</w:t>
      </w:r>
      <w:proofErr w:type="gramEnd"/>
      <w:r>
        <w:t xml:space="preserve"> been shown to have an increased likelihood of excessive force, aggression or miscommunication with the public (Andersen and </w:t>
      </w:r>
      <w:proofErr w:type="spellStart"/>
      <w:r>
        <w:t>Gustafsberg</w:t>
      </w:r>
      <w:proofErr w:type="spellEnd"/>
      <w:r>
        <w:t>, 2016), this can therefore undermine the public's trust and the public losing confidence in police officers which can also greater the impacts to them.</w:t>
      </w:r>
    </w:p>
    <w:p w14:paraId="0FDD50C5" w14:textId="77777777" w:rsidR="0015751E" w:rsidRDefault="0015751E" w:rsidP="0015751E">
      <w:pPr>
        <w:rPr>
          <w:b/>
          <w:bCs/>
        </w:rPr>
      </w:pPr>
      <w:r w:rsidRPr="0037027F">
        <w:rPr>
          <w:b/>
          <w:bCs/>
        </w:rPr>
        <w:t xml:space="preserve">Psychological </w:t>
      </w:r>
    </w:p>
    <w:p w14:paraId="387058ED" w14:textId="77777777" w:rsidR="0015751E" w:rsidRDefault="0015751E" w:rsidP="0015751E">
      <w:r>
        <w:t xml:space="preserve">Psychological well-being refers to how an individual thinks, feels about themselves and perceive their own life demands. An individual with a strong psychological well-being can often think clearly and make healthier decisions (Rhyff, 1998). Psychological well-being is particularly relevant to police work as constant exposure to public scrutiny, moral challenges faced </w:t>
      </w:r>
      <w:proofErr w:type="gramStart"/>
      <w:r>
        <w:t>daily</w:t>
      </w:r>
      <w:proofErr w:type="gramEnd"/>
      <w:r>
        <w:t xml:space="preserve"> and internal performance pressure can undermine their psychological health (</w:t>
      </w:r>
      <w:proofErr w:type="spellStart"/>
      <w:r>
        <w:t>Papazoglau</w:t>
      </w:r>
      <w:proofErr w:type="spellEnd"/>
      <w:r>
        <w:t xml:space="preserve"> and Andersen, 2014). This can lead to officers struggling with burnout, </w:t>
      </w:r>
      <w:proofErr w:type="gramStart"/>
      <w:r>
        <w:t>impaired-decision</w:t>
      </w:r>
      <w:proofErr w:type="gramEnd"/>
      <w:r>
        <w:t xml:space="preserve"> making and several other mental health issues. </w:t>
      </w:r>
    </w:p>
    <w:p w14:paraId="49106140" w14:textId="77777777" w:rsidR="0015751E" w:rsidRDefault="0015751E" w:rsidP="0015751E">
      <w:r>
        <w:t xml:space="preserve">The effects of incidents that police officers often deal with, will have a significant impact on their lives and can lead to PTSD, with it being found that one in every seven police officers worldwide suffers from PTSD or depression, and one in every ten suffers from other mental health illnesses (Syed et al, 2020). Previous research found that socio-economic, personal and organisational factors affected </w:t>
      </w:r>
      <w:proofErr w:type="gramStart"/>
      <w:r>
        <w:t>officers</w:t>
      </w:r>
      <w:proofErr w:type="gramEnd"/>
      <w:r>
        <w:t xml:space="preserve"> psychological health (Deschenes et al, 2017). This can lead to several negative consequences for police officers where they may have an increase in drug or alcohol abuse, suicidal thoughts and self-harm (Santre, 2014). It has been found that individuals under chronic stress often turn to drugs, alcohol or nicotine as opening mechanisms, which can increase the risk of substance abuse and further mental </w:t>
      </w:r>
      <w:r>
        <w:lastRenderedPageBreak/>
        <w:t>health decline (Sinha, 2008). This makes police officers particularly at risk due to the nature of their job and the incidents they deal with, this is further highlighted by the fact that studies have shown elevated rates of depression, suicidal thoughts and completed suicide among police officers (Violanti et al, 2006) and this is often the result of repeated trauma expose, depression and experiencing PTSD which is often unaddressed.</w:t>
      </w:r>
    </w:p>
    <w:p w14:paraId="146FB656" w14:textId="77777777" w:rsidR="0015751E" w:rsidRDefault="0015751E" w:rsidP="0015751E">
      <w:r>
        <w:t xml:space="preserve">Data from a recent Office for National Statistics (UK) article relating to suicides by occupation showed that there been a total of 169 serving UK police officers who committed suicide between 2011 and 2019 (ONS, 2019) however other authors who have written material relating to policing have casted doubt as the leading cause of death for police officers (Chopko et al, 2014), this shows that further awareness is it is clear that the issue is not raised enough and there is not enough concern. </w:t>
      </w:r>
    </w:p>
    <w:p w14:paraId="1CB2ABCE" w14:textId="77777777" w:rsidR="0015751E" w:rsidRDefault="0015751E" w:rsidP="0015751E">
      <w:pPr>
        <w:rPr>
          <w:b/>
          <w:bCs/>
        </w:rPr>
      </w:pPr>
      <w:r w:rsidRPr="001F0BD9">
        <w:rPr>
          <w:b/>
          <w:bCs/>
        </w:rPr>
        <w:t xml:space="preserve">Social </w:t>
      </w:r>
    </w:p>
    <w:p w14:paraId="0D75B7E9" w14:textId="77777777" w:rsidR="0015751E" w:rsidRDefault="0015751E" w:rsidP="0015751E">
      <w:r>
        <w:t xml:space="preserve">Social Well-Being focuses on the relationships and interactions an individual has with others (Keyes et al, 1998). This relates to policing as policing can be socially isolating due to shift work and job stigma as well as public mistrust and internal competition (Fox et al, 2012). This can affect poor mental well-being which often leads to strained personal relationships, isolation and marital issues, which can cause further stress. Police officers can also often </w:t>
      </w:r>
      <w:proofErr w:type="gramStart"/>
      <w:r>
        <w:t>experience difficulty</w:t>
      </w:r>
      <w:proofErr w:type="gramEnd"/>
      <w:r>
        <w:t xml:space="preserve"> “switching off” after work which can impact parenting and their relationships (Andersen et al, 2002), this can also create impacts such as isolation and loneliness further increasing the risk of depression, anxiety and other protentional concerns.</w:t>
      </w:r>
    </w:p>
    <w:p w14:paraId="781D105A" w14:textId="77777777" w:rsidR="0015751E" w:rsidRDefault="0015751E" w:rsidP="0015751E">
      <w:r>
        <w:t>It is also known that there is often a stigma around mental health, with there being some people believing in a fear of appearing “weak”, this could discourage officers from seeking help, particularly from peers. This also fosters a culture of this, where the opportunities for meaningful social connection and support within the profession (Fox et al, 2012). This can lead to officers not getting support for the issues they may be facing and can lead to them being in more of a decline affecting their life and their work seriously. This also correlates to an impact on community relationships as if a police officer's mental health is poor it can impair their communication and empathy which negatively affects how officers engage with the public which can reduce community trust and increase feelings of isolation further enhancing the social impacts (Waters et al, 2007).</w:t>
      </w:r>
    </w:p>
    <w:p w14:paraId="0E093B11" w14:textId="77777777" w:rsidR="0015751E" w:rsidRDefault="0015751E" w:rsidP="0015751E">
      <w:pPr>
        <w:rPr>
          <w:b/>
          <w:bCs/>
          <w:u w:val="single"/>
        </w:rPr>
      </w:pPr>
      <w:r w:rsidRPr="00EF3874">
        <w:rPr>
          <w:b/>
          <w:bCs/>
          <w:u w:val="single"/>
        </w:rPr>
        <w:t>Conclusion</w:t>
      </w:r>
    </w:p>
    <w:p w14:paraId="132BC416" w14:textId="77777777" w:rsidR="0015751E" w:rsidRDefault="0015751E" w:rsidP="0015751E">
      <w:r>
        <w:t>This chapter achieved the first objective:</w:t>
      </w:r>
    </w:p>
    <w:p w14:paraId="110E295B" w14:textId="77777777" w:rsidR="0015751E" w:rsidRPr="00A169E7" w:rsidRDefault="0015751E" w:rsidP="0015751E">
      <w:pPr>
        <w:rPr>
          <w:i/>
          <w:iCs/>
        </w:rPr>
      </w:pPr>
      <w:r w:rsidRPr="006B22C6">
        <w:rPr>
          <w:i/>
          <w:iCs/>
        </w:rPr>
        <w:t xml:space="preserve">Investigate and analyse the current available literature and understanding of mental health impacts on police </w:t>
      </w:r>
      <w:proofErr w:type="gramStart"/>
      <w:r w:rsidRPr="006B22C6">
        <w:rPr>
          <w:i/>
          <w:iCs/>
        </w:rPr>
        <w:t>officers</w:t>
      </w:r>
      <w:proofErr w:type="gramEnd"/>
    </w:p>
    <w:p w14:paraId="675545B9" w14:textId="77777777" w:rsidR="0015751E" w:rsidRDefault="0015751E" w:rsidP="0015751E">
      <w:r>
        <w:t xml:space="preserve">In conclusion, to this literature review, </w:t>
      </w:r>
      <w:proofErr w:type="gramStart"/>
      <w:r>
        <w:t>it is clear that there</w:t>
      </w:r>
      <w:proofErr w:type="gramEnd"/>
      <w:r>
        <w:t xml:space="preserve"> is a substantive amount of material and research carried out in relation to mental health in police officers. The material has shown that there can be impacts on their mental health for </w:t>
      </w:r>
      <w:proofErr w:type="gramStart"/>
      <w:r>
        <w:t>a number of</w:t>
      </w:r>
      <w:proofErr w:type="gramEnd"/>
      <w:r>
        <w:t xml:space="preserve"> reasons which </w:t>
      </w:r>
      <w:r>
        <w:lastRenderedPageBreak/>
        <w:t>can have some serious implications such as PTSD and even the risk of suicide ideations among officers which is a great concern.</w:t>
      </w:r>
    </w:p>
    <w:p w14:paraId="4D60B6DA" w14:textId="77777777" w:rsidR="0015751E" w:rsidRDefault="0015751E" w:rsidP="0015751E">
      <w:r>
        <w:t>This has highlighted the need for further awareness regarding the potential implications, and there further support needs to be made available for police officers so that they can receive the support that they need.</w:t>
      </w:r>
    </w:p>
    <w:p w14:paraId="1253B193" w14:textId="77777777" w:rsidR="0015751E" w:rsidRPr="00924176" w:rsidRDefault="0015751E" w:rsidP="0015751E">
      <w:r w:rsidRPr="007743B2">
        <w:t>The next chapter of this dissertation will identify the methodology that will be the most appropriate and suitable to conduct primary research surrounding the literature review.</w:t>
      </w:r>
    </w:p>
    <w:p w14:paraId="2FD008DA" w14:textId="77777777" w:rsidR="0015751E" w:rsidRDefault="0015751E" w:rsidP="0015751E">
      <w:pPr>
        <w:rPr>
          <w:b/>
          <w:bCs/>
          <w:u w:val="single"/>
        </w:rPr>
      </w:pPr>
      <w:r w:rsidRPr="00EF3874">
        <w:rPr>
          <w:b/>
          <w:bCs/>
          <w:u w:val="single"/>
        </w:rPr>
        <w:t>References</w:t>
      </w:r>
    </w:p>
    <w:p w14:paraId="5AF072BA" w14:textId="77777777" w:rsidR="0015751E" w:rsidRPr="00BD2F15" w:rsidRDefault="0015751E" w:rsidP="0015751E">
      <w:r>
        <w:t xml:space="preserve">Anderson, G, Litzenberger, R and Plecas, D (2002) </w:t>
      </w:r>
      <w:r w:rsidRPr="00BB7717">
        <w:t>Physical evidence of police officer stress</w:t>
      </w:r>
      <w:r>
        <w:t xml:space="preserve">. Available at: </w:t>
      </w:r>
      <w:r w:rsidRPr="00BB7717">
        <w:t>https://www.emerald.com/insight/content/doi/10.1108/13639510210429437/full/html</w:t>
      </w:r>
    </w:p>
    <w:p w14:paraId="556E3A1D" w14:textId="77777777" w:rsidR="0015751E" w:rsidRDefault="0015751E" w:rsidP="0015751E">
      <w:r>
        <w:t xml:space="preserve">Andersen, J and </w:t>
      </w:r>
      <w:proofErr w:type="spellStart"/>
      <w:r>
        <w:t>Gustafsberg</w:t>
      </w:r>
      <w:proofErr w:type="spellEnd"/>
      <w:r>
        <w:t>, H (2016</w:t>
      </w:r>
      <w:r w:rsidRPr="007378D6">
        <w:t>) A Training Method to Improve Police Use of Force Decision Making: A Randomized Controlled Trial</w:t>
      </w:r>
      <w:r>
        <w:t xml:space="preserve">. Available at: </w:t>
      </w:r>
      <w:r w:rsidRPr="00D375C4">
        <w:t>https://journals.sagepub.com/doi/10.1177/2158244016638708</w:t>
      </w:r>
    </w:p>
    <w:p w14:paraId="00B83DA3" w14:textId="77777777" w:rsidR="0015751E" w:rsidRDefault="0015751E" w:rsidP="0015751E">
      <w:r w:rsidRPr="00FE5825">
        <w:t>Bell, S. and Eski, Y. (2015). ‘Break a Leg—It’s All in the mind’: Police Officers’ Attitudes Towards Colleagues with Mental Health Issues. </w:t>
      </w:r>
      <w:r>
        <w:t xml:space="preserve">Available at: </w:t>
      </w:r>
      <w:hyperlink r:id="rId5" w:history="1">
        <w:r w:rsidRPr="00750704">
          <w:rPr>
            <w:rStyle w:val="Hyperlink"/>
          </w:rPr>
          <w:t>https://academic.oup.com/policing/article/10/2/95/1753354?login=true</w:t>
        </w:r>
      </w:hyperlink>
    </w:p>
    <w:p w14:paraId="37213430" w14:textId="77777777" w:rsidR="0015751E" w:rsidRDefault="0015751E" w:rsidP="0015751E">
      <w:r w:rsidRPr="00B3484A">
        <w:t xml:space="preserve">Bond, J, Sarkisian, K, Charles, L, Hartley, T, Andrew, M.E., Violanti, J and Burchfiel, C (2015). Association of Traumatic Police Event Exposure </w:t>
      </w:r>
      <w:proofErr w:type="gramStart"/>
      <w:r w:rsidRPr="00B3484A">
        <w:t>With</w:t>
      </w:r>
      <w:proofErr w:type="gramEnd"/>
      <w:r w:rsidRPr="00B3484A">
        <w:t xml:space="preserve"> Sleep Quality and Quantity in the BCOPS Study Cohort. Available at: </w:t>
      </w:r>
      <w:hyperlink r:id="rId6" w:history="1">
        <w:r w:rsidRPr="00750704">
          <w:rPr>
            <w:rStyle w:val="Hyperlink"/>
          </w:rPr>
          <w:t>https://pmc.ncbi.nlm.nih.gov/articles/PMC4686131/</w:t>
        </w:r>
      </w:hyperlink>
    </w:p>
    <w:p w14:paraId="0FDBE218" w14:textId="77777777" w:rsidR="0015751E" w:rsidRPr="00FF7373" w:rsidRDefault="0015751E" w:rsidP="0015751E">
      <w:pPr>
        <w:rPr>
          <w:b/>
          <w:bCs/>
        </w:rPr>
      </w:pPr>
      <w:r>
        <w:t xml:space="preserve">Chopko, B, Palmieri, P, Facemire (2013) </w:t>
      </w:r>
      <w:r w:rsidRPr="00FF7373">
        <w:t>Prevalence and Predictors of Suicidal Ideation Among U.S. Law Enforcement Officers</w:t>
      </w:r>
      <w:r>
        <w:t xml:space="preserve">. Available at: </w:t>
      </w:r>
      <w:r w:rsidRPr="00B94ED5">
        <w:t>https://link.springer.com/article/10.1007/s11896-013-9116-z#citeas</w:t>
      </w:r>
    </w:p>
    <w:p w14:paraId="017D6AB2" w14:textId="77777777" w:rsidR="0015751E" w:rsidRDefault="0015751E" w:rsidP="0015751E">
      <w:r w:rsidRPr="007952C0">
        <w:t>Desch</w:t>
      </w:r>
      <w:r>
        <w:t>e</w:t>
      </w:r>
      <w:r w:rsidRPr="007952C0">
        <w:t>nes, A, Desjardins, C, &amp; Dussault, M. (2018) Psychosocial factors linked to the occupational psychological health of police officers: Preliminary study</w:t>
      </w:r>
      <w:r>
        <w:t xml:space="preserve">. Available at: </w:t>
      </w:r>
      <w:hyperlink r:id="rId7" w:history="1">
        <w:r w:rsidRPr="00750704">
          <w:rPr>
            <w:rStyle w:val="Hyperlink"/>
          </w:rPr>
          <w:t>https://www.tandfonline.com/doi/citedby/10.1080/23311908.2018.1426271?scroll=top&amp;needAccess=true</w:t>
        </w:r>
      </w:hyperlink>
    </w:p>
    <w:p w14:paraId="4372D614" w14:textId="77777777" w:rsidR="0015751E" w:rsidRPr="00495DC4" w:rsidRDefault="0015751E" w:rsidP="0015751E">
      <w:pPr>
        <w:rPr>
          <w:b/>
          <w:bCs/>
        </w:rPr>
      </w:pPr>
      <w:r>
        <w:t xml:space="preserve">Fox, J, Desai, M, Britten, K, Lucas, G, Luneau, R and Rosenthal, M (2012) </w:t>
      </w:r>
      <w:r w:rsidRPr="00495DC4">
        <w:t>Mental-Health Conditions, Barriers to Care, and Productivity Loss Among Officers in An Urban Police Department</w:t>
      </w:r>
      <w:r>
        <w:t xml:space="preserve">. Available at: </w:t>
      </w:r>
      <w:r w:rsidRPr="00495DC4">
        <w:t>https://pmc.ncbi.nlm.nih.gov/articles/PMC4089972/</w:t>
      </w:r>
    </w:p>
    <w:p w14:paraId="278B8593" w14:textId="77777777" w:rsidR="0015751E" w:rsidRDefault="0015751E" w:rsidP="0015751E">
      <w:r w:rsidRPr="008C4C29">
        <w:t xml:space="preserve">Heffren, C &amp; </w:t>
      </w:r>
      <w:proofErr w:type="spellStart"/>
      <w:r w:rsidRPr="008C4C29">
        <w:t>Hausdorf</w:t>
      </w:r>
      <w:proofErr w:type="spellEnd"/>
      <w:r w:rsidRPr="008C4C29">
        <w:t xml:space="preserve">, P (2014). Post-traumatic effects in policing: perceptions, stigmas and help seeking behaviours. </w:t>
      </w:r>
      <w:r>
        <w:t xml:space="preserve">Available at: </w:t>
      </w:r>
      <w:hyperlink r:id="rId8" w:history="1">
        <w:r w:rsidRPr="00750704">
          <w:rPr>
            <w:rStyle w:val="Hyperlink"/>
          </w:rPr>
          <w:t>https://www.researchgate.net/publication/277960669_Post-traumatic_effects_in_policing_perceptions_stigmas_and_help_seeking_behaviours</w:t>
        </w:r>
      </w:hyperlink>
    </w:p>
    <w:p w14:paraId="2E902235" w14:textId="77777777" w:rsidR="0015751E" w:rsidRDefault="0015751E" w:rsidP="0015751E">
      <w:r w:rsidRPr="00F9230C">
        <w:lastRenderedPageBreak/>
        <w:t xml:space="preserve"> Korre,</w:t>
      </w:r>
      <w:r>
        <w:t xml:space="preserve"> M,</w:t>
      </w:r>
      <w:r w:rsidRPr="00F9230C">
        <w:t xml:space="preserve"> </w:t>
      </w:r>
      <w:proofErr w:type="spellStart"/>
      <w:r w:rsidRPr="00F9230C">
        <w:t>Farioli</w:t>
      </w:r>
      <w:proofErr w:type="spellEnd"/>
      <w:r w:rsidRPr="00F9230C">
        <w:t>,</w:t>
      </w:r>
      <w:r>
        <w:t xml:space="preserve"> A,</w:t>
      </w:r>
      <w:r w:rsidRPr="00F9230C">
        <w:t xml:space="preserve"> </w:t>
      </w:r>
      <w:proofErr w:type="spellStart"/>
      <w:r w:rsidRPr="00F9230C">
        <w:t>Varvarigou</w:t>
      </w:r>
      <w:proofErr w:type="spellEnd"/>
      <w:r w:rsidRPr="00F9230C">
        <w:t>,</w:t>
      </w:r>
      <w:r>
        <w:t xml:space="preserve"> V,</w:t>
      </w:r>
      <w:r w:rsidRPr="00F9230C">
        <w:t xml:space="preserve"> Sato, </w:t>
      </w:r>
      <w:r>
        <w:t xml:space="preserve">S, </w:t>
      </w:r>
      <w:r w:rsidRPr="00F9230C">
        <w:t>Kales,</w:t>
      </w:r>
      <w:r>
        <w:t xml:space="preserve"> S</w:t>
      </w:r>
      <w:r w:rsidRPr="00F9230C">
        <w:t xml:space="preserve"> A Survey of Stress Levels and Time Spent Across Law Enforcement Duties: Police Chief and Officer Agreement, </w:t>
      </w:r>
      <w:r w:rsidRPr="007B77E8">
        <w:t>Policing: A Journal of Policy and Practice</w:t>
      </w:r>
      <w:r>
        <w:t xml:space="preserve">. Available at: </w:t>
      </w:r>
      <w:hyperlink r:id="rId9" w:history="1">
        <w:r w:rsidRPr="00750704">
          <w:rPr>
            <w:rStyle w:val="Hyperlink"/>
          </w:rPr>
          <w:t>https://academic.oup.com/policing/article/8/2/109/1505790</w:t>
        </w:r>
      </w:hyperlink>
    </w:p>
    <w:p w14:paraId="6A7D21DE" w14:textId="77777777" w:rsidR="0015751E" w:rsidRDefault="0015751E" w:rsidP="0015751E">
      <w:r>
        <w:t xml:space="preserve">Mental Health Foundation (2008) </w:t>
      </w:r>
      <w:r w:rsidRPr="0087286B">
        <w:t xml:space="preserve">What Works </w:t>
      </w:r>
      <w:proofErr w:type="gramStart"/>
      <w:r w:rsidRPr="0087286B">
        <w:t>For</w:t>
      </w:r>
      <w:proofErr w:type="gramEnd"/>
      <w:r w:rsidRPr="0087286B">
        <w:t xml:space="preserve"> You? A Qualitative Research Study</w:t>
      </w:r>
      <w:r>
        <w:t xml:space="preserve">. Available at: </w:t>
      </w:r>
      <w:hyperlink r:id="rId10" w:history="1">
        <w:r w:rsidRPr="00750704">
          <w:rPr>
            <w:rStyle w:val="Hyperlink"/>
          </w:rPr>
          <w:t>https://www.mentalhealth.org.uk/sites/default/files/2022-09/MHF-What-Works-For-You-study.pdf</w:t>
        </w:r>
      </w:hyperlink>
    </w:p>
    <w:p w14:paraId="5D8940F3" w14:textId="77777777" w:rsidR="0015751E" w:rsidRDefault="0015751E" w:rsidP="0015751E">
      <w:r>
        <w:t xml:space="preserve">Moeller, R, Seehuus, M and </w:t>
      </w:r>
      <w:proofErr w:type="spellStart"/>
      <w:r>
        <w:t>Peisch</w:t>
      </w:r>
      <w:proofErr w:type="spellEnd"/>
      <w:r>
        <w:t xml:space="preserve">, V (2020) </w:t>
      </w:r>
      <w:r w:rsidRPr="007D2938">
        <w:t>Emotional Intelligence, Belongingness, and Mental Health in College Students</w:t>
      </w:r>
      <w:r>
        <w:t xml:space="preserve">. Available at: </w:t>
      </w:r>
      <w:r w:rsidRPr="007D2938">
        <w:t>https://www.frontiersin.org/journals/psychology/articles/10.3389/fpsyg.2020.00093/full</w:t>
      </w:r>
    </w:p>
    <w:p w14:paraId="758D9B6B" w14:textId="77777777" w:rsidR="0015751E" w:rsidRDefault="0015751E" w:rsidP="0015751E">
      <w:proofErr w:type="spellStart"/>
      <w:r>
        <w:t>Papazoglau</w:t>
      </w:r>
      <w:proofErr w:type="spellEnd"/>
      <w:r>
        <w:t xml:space="preserve">, K and Andersen, J (2014) </w:t>
      </w:r>
      <w:r w:rsidRPr="00C76222">
        <w:t>A guide to enhancing police resilience: The role of psychological fitness. International Journal of Emergency Mental Health</w:t>
      </w:r>
      <w:r>
        <w:t xml:space="preserve">. Available at: </w:t>
      </w:r>
      <w:hyperlink r:id="rId11" w:history="1">
        <w:r w:rsidRPr="00750704">
          <w:rPr>
            <w:rStyle w:val="Hyperlink"/>
          </w:rPr>
          <w:t>https://www.researchgate.net/publication/260385371_Shock_Positioning_Controls_Design_for_a_Supersonic_Inlet</w:t>
        </w:r>
      </w:hyperlink>
    </w:p>
    <w:p w14:paraId="54903C59" w14:textId="77777777" w:rsidR="0015751E" w:rsidRDefault="0015751E" w:rsidP="0015751E">
      <w:r>
        <w:t xml:space="preserve">Rhyff, C, Keyes, C and </w:t>
      </w:r>
      <w:proofErr w:type="spellStart"/>
      <w:r>
        <w:t>Shmotkin</w:t>
      </w:r>
      <w:proofErr w:type="spellEnd"/>
      <w:r>
        <w:t xml:space="preserve">, D (2002) </w:t>
      </w:r>
      <w:hyperlink r:id="rId12" w:tooltip="record title" w:history="1">
        <w:r w:rsidRPr="00A67F0D">
          <w:t>Optimizing well-being: The empirical encounter of two traditions.</w:t>
        </w:r>
      </w:hyperlink>
      <w:r>
        <w:t xml:space="preserve"> Available at: </w:t>
      </w:r>
      <w:r w:rsidRPr="00F51A47">
        <w:t>https://psycnet.apa.org/doiLanding?doi=10.1037%2F0022-3514.82.6.1007</w:t>
      </w:r>
    </w:p>
    <w:p w14:paraId="3C681280" w14:textId="77777777" w:rsidR="0015751E" w:rsidRDefault="0015751E" w:rsidP="0015751E">
      <w:r>
        <w:t xml:space="preserve">Santre, S (2024) </w:t>
      </w:r>
      <w:r w:rsidRPr="008736B1">
        <w:t>Mental Disorders and Mental Health Promotion in Police Officers</w:t>
      </w:r>
      <w:r>
        <w:t xml:space="preserve">. Available at: </w:t>
      </w:r>
      <w:r w:rsidRPr="008736B1">
        <w:t>https://pmc.ncbi.nlm.nih.gov/articles/PMC10875161/#ref-283225</w:t>
      </w:r>
    </w:p>
    <w:p w14:paraId="7F9A8F1D" w14:textId="77777777" w:rsidR="0015751E" w:rsidRDefault="0015751E" w:rsidP="0015751E">
      <w:r w:rsidRPr="006350DF">
        <w:t>Shane, J (2010). Organizational stressors and police performance. Journal of Criminal Justice</w:t>
      </w:r>
      <w:r>
        <w:t xml:space="preserve">. Available at: </w:t>
      </w:r>
      <w:hyperlink r:id="rId13" w:history="1">
        <w:r w:rsidRPr="00750704">
          <w:rPr>
            <w:rStyle w:val="Hyperlink"/>
          </w:rPr>
          <w:t>https://www.sciencedirect.com/science/article/abs/pii/S0047235210001200</w:t>
        </w:r>
      </w:hyperlink>
    </w:p>
    <w:p w14:paraId="67714AD6" w14:textId="77777777" w:rsidR="0015751E" w:rsidRPr="00E00F98" w:rsidRDefault="0015751E" w:rsidP="0015751E">
      <w:pPr>
        <w:rPr>
          <w:b/>
          <w:bCs/>
        </w:rPr>
      </w:pPr>
      <w:r>
        <w:t xml:space="preserve">Sinha, R (2008) </w:t>
      </w:r>
      <w:r w:rsidRPr="0095750F">
        <w:t>Chronic Stress, Drug Use, and Vulnerability to Addiction</w:t>
      </w:r>
      <w:r>
        <w:t xml:space="preserve">. Available at: </w:t>
      </w:r>
      <w:r w:rsidRPr="00E00F98">
        <w:t>https://nyaspubs.onlinelibrary.wiley.com/doi/10.1196/annals.1441.030</w:t>
      </w:r>
    </w:p>
    <w:p w14:paraId="0050E4F7" w14:textId="77777777" w:rsidR="0015751E" w:rsidRDefault="0015751E" w:rsidP="0015751E">
      <w:r w:rsidRPr="00E662BF">
        <w:t>Syed S, </w:t>
      </w:r>
      <w:proofErr w:type="spellStart"/>
      <w:r w:rsidRPr="00E662BF">
        <w:t>Ashwick</w:t>
      </w:r>
      <w:proofErr w:type="spellEnd"/>
      <w:r w:rsidRPr="00E662BF">
        <w:t> R, Schlosser M</w:t>
      </w:r>
      <w:r w:rsidRPr="00E662BF">
        <w:rPr>
          <w:i/>
          <w:iCs/>
        </w:rPr>
        <w:t xml:space="preserve">, </w:t>
      </w:r>
      <w:r>
        <w:t xml:space="preserve">Jones, R, Rowe, S, </w:t>
      </w:r>
      <w:proofErr w:type="spellStart"/>
      <w:r>
        <w:t>Bilings</w:t>
      </w:r>
      <w:proofErr w:type="spellEnd"/>
      <w:r>
        <w:t xml:space="preserve">, J (2020) </w:t>
      </w:r>
      <w:r w:rsidRPr="00E662BF">
        <w:t>Global prevalence and risk factors for mental health problems in police personnel: a systematic review and meta-analysis</w:t>
      </w:r>
      <w:r>
        <w:t xml:space="preserve">. Available at: </w:t>
      </w:r>
      <w:r w:rsidRPr="00DD77AD">
        <w:t>https://oem.bmj.com/content/77/11/737</w:t>
      </w:r>
    </w:p>
    <w:p w14:paraId="3A6C7674" w14:textId="77777777" w:rsidR="0015751E" w:rsidRDefault="0015751E" w:rsidP="0015751E">
      <w:r>
        <w:t xml:space="preserve">Torres, S, David, M, Torres, C (2003) Preparing Families for the Hazards of Police Work. Available at: </w:t>
      </w:r>
      <w:hyperlink r:id="rId14" w:history="1">
        <w:r w:rsidRPr="00750704">
          <w:rPr>
            <w:rStyle w:val="Hyperlink"/>
          </w:rPr>
          <w:t>https://www.ojp.gov/ncjrs/virtual-library/abstracts/preparing-families-hazards-police-work</w:t>
        </w:r>
      </w:hyperlink>
    </w:p>
    <w:p w14:paraId="6E0905BF" w14:textId="77777777" w:rsidR="0015751E" w:rsidRDefault="0015751E" w:rsidP="0015751E">
      <w:r w:rsidRPr="00580B1D">
        <w:t xml:space="preserve">Violanti J, </w:t>
      </w:r>
      <w:proofErr w:type="spellStart"/>
      <w:r w:rsidRPr="00580B1D">
        <w:t>Fekedulegn</w:t>
      </w:r>
      <w:proofErr w:type="spellEnd"/>
      <w:r w:rsidRPr="00580B1D">
        <w:t xml:space="preserve"> D, Hartley T, Andrew M, Charles L, </w:t>
      </w:r>
      <w:proofErr w:type="spellStart"/>
      <w:r w:rsidRPr="00580B1D">
        <w:t>Mnatsakanova</w:t>
      </w:r>
      <w:proofErr w:type="spellEnd"/>
      <w:r w:rsidRPr="00580B1D">
        <w:t xml:space="preserve"> A, Burchfiel C. </w:t>
      </w:r>
      <w:r>
        <w:t xml:space="preserve">(2006) </w:t>
      </w:r>
      <w:r w:rsidRPr="00580B1D">
        <w:t>Police trauma and cardiovascular disease: association between PTSD symptoms and metabolic syndrome</w:t>
      </w:r>
      <w:r>
        <w:t xml:space="preserve">. Available at: </w:t>
      </w:r>
      <w:hyperlink r:id="rId15" w:history="1">
        <w:r w:rsidRPr="00750704">
          <w:rPr>
            <w:rStyle w:val="Hyperlink"/>
          </w:rPr>
          <w:t>https://pubmed.ncbi.nlm.nih.gov/17131769/</w:t>
        </w:r>
      </w:hyperlink>
    </w:p>
    <w:p w14:paraId="6B2E7528" w14:textId="77777777" w:rsidR="0015751E" w:rsidRDefault="0015751E" w:rsidP="0015751E">
      <w:r w:rsidRPr="002E51E2">
        <w:t xml:space="preserve">Violanti, J, Charles, L, </w:t>
      </w:r>
      <w:proofErr w:type="spellStart"/>
      <w:r w:rsidRPr="002E51E2">
        <w:t>McCanlies</w:t>
      </w:r>
      <w:proofErr w:type="spellEnd"/>
      <w:r w:rsidRPr="002E51E2">
        <w:t xml:space="preserve">, E, Hartley, T, Baughman, P, Andrew, M, </w:t>
      </w:r>
      <w:proofErr w:type="spellStart"/>
      <w:r w:rsidRPr="002E51E2">
        <w:t>Fekedulegn</w:t>
      </w:r>
      <w:proofErr w:type="spellEnd"/>
      <w:r w:rsidRPr="002E51E2">
        <w:t xml:space="preserve">, D, </w:t>
      </w:r>
      <w:proofErr w:type="spellStart"/>
      <w:r w:rsidRPr="002E51E2">
        <w:t>Mnatsakanova</w:t>
      </w:r>
      <w:proofErr w:type="spellEnd"/>
      <w:r w:rsidRPr="002E51E2">
        <w:t xml:space="preserve">, A. and Burchfiel, C. (2019). Police stressors and health: a state-of-the-art review.  </w:t>
      </w:r>
      <w:r>
        <w:t xml:space="preserve">Available at: </w:t>
      </w:r>
      <w:hyperlink r:id="rId16" w:history="1">
        <w:r w:rsidRPr="00750704">
          <w:rPr>
            <w:rStyle w:val="Hyperlink"/>
          </w:rPr>
          <w:t>https://pmc.ncbi.nlm.nih.gov/articles/PMC6400077/</w:t>
        </w:r>
      </w:hyperlink>
    </w:p>
    <w:p w14:paraId="70517AA3" w14:textId="77777777" w:rsidR="0015751E" w:rsidRDefault="0015751E" w:rsidP="0015751E">
      <w:r w:rsidRPr="00FC0156">
        <w:lastRenderedPageBreak/>
        <w:t>Violanti, J (2014). </w:t>
      </w:r>
      <w:r w:rsidRPr="00FC0156">
        <w:rPr>
          <w:i/>
          <w:iCs/>
        </w:rPr>
        <w:t>D</w:t>
      </w:r>
      <w:r>
        <w:rPr>
          <w:i/>
          <w:iCs/>
        </w:rPr>
        <w:t>ying for the Job</w:t>
      </w:r>
      <w:r w:rsidRPr="00FC0156">
        <w:t>. Charles C Thomas Publisher.</w:t>
      </w:r>
      <w:r>
        <w:t xml:space="preserve"> Available at: </w:t>
      </w:r>
      <w:hyperlink r:id="rId17" w:anchor="v=onepage&amp;q&amp;f=false" w:history="1">
        <w:r w:rsidRPr="00750704">
          <w:rPr>
            <w:rStyle w:val="Hyperlink"/>
          </w:rPr>
          <w:t>https://books.google.co.uk/books?hl=en&amp;lr=&amp;id=sZa6CAAAQBAJ&amp;oi=fnd&amp;pg=PR17&amp;ots=P-tj3g-LO_&amp;sig=LnZMjoSbGy_3_YcTdsUl5WCSigU&amp;redir_esc=y#v=onepage&amp;q&amp;f=false</w:t>
        </w:r>
      </w:hyperlink>
    </w:p>
    <w:p w14:paraId="00DAA9D8" w14:textId="77777777" w:rsidR="0015751E" w:rsidRDefault="0015751E" w:rsidP="0015751E">
      <w:r>
        <w:t xml:space="preserve">Waters, J, Ussery, W (2007) </w:t>
      </w:r>
      <w:r w:rsidRPr="00BD2F15">
        <w:t>Police stress: history, contributing factors, symptoms, and interventions</w:t>
      </w:r>
      <w:r>
        <w:t xml:space="preserve">. Available at: </w:t>
      </w:r>
      <w:hyperlink r:id="rId18" w:history="1">
        <w:r w:rsidRPr="00750704">
          <w:rPr>
            <w:rStyle w:val="Hyperlink"/>
          </w:rPr>
          <w:t>https://www.emerald.com/insight/content/doi/10.1108/13639510710753199/full/html</w:t>
        </w:r>
      </w:hyperlink>
    </w:p>
    <w:p w14:paraId="5FB262DD" w14:textId="77777777" w:rsidR="0015751E" w:rsidRDefault="0015751E" w:rsidP="0015751E">
      <w:r>
        <w:t xml:space="preserve">World Health Organisation (WHO) (2023) Stress. Available at: </w:t>
      </w:r>
      <w:hyperlink r:id="rId19" w:history="1">
        <w:r w:rsidRPr="00750704">
          <w:rPr>
            <w:rStyle w:val="Hyperlink"/>
          </w:rPr>
          <w:t>https://www.who.int/news-room/questions-and-answers/item/stress</w:t>
        </w:r>
      </w:hyperlink>
    </w:p>
    <w:p w14:paraId="5987963F" w14:textId="77777777" w:rsidR="0015751E" w:rsidRDefault="0015751E" w:rsidP="0015751E">
      <w:r>
        <w:t xml:space="preserve">World Health Organisation (WHO) (2022) Mental Health. Available at: </w:t>
      </w:r>
      <w:r w:rsidRPr="00FF3B0A">
        <w:t>https://www.who.int/news-room/fact-sheets/detail/mental-health-strengthening-our-response</w:t>
      </w:r>
    </w:p>
    <w:p w14:paraId="419BCBA6" w14:textId="77777777" w:rsidR="0015751E" w:rsidRDefault="0015751E" w:rsidP="0015751E"/>
    <w:p w14:paraId="7EAB0B85" w14:textId="77777777" w:rsidR="008F5A0C" w:rsidRDefault="008F5A0C"/>
    <w:sectPr w:rsidR="008F5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B7B3F"/>
    <w:multiLevelType w:val="hybridMultilevel"/>
    <w:tmpl w:val="C38425D6"/>
    <w:lvl w:ilvl="0" w:tplc="4EE8A472">
      <w:start w:val="1"/>
      <w:numFmt w:val="bullet"/>
      <w:lvlText w:val=""/>
      <w:lvlJc w:val="left"/>
      <w:pPr>
        <w:ind w:left="720" w:hanging="360"/>
      </w:pPr>
      <w:rPr>
        <w:rFonts w:ascii="Symbol" w:hAnsi="Symbol" w:hint="default"/>
      </w:rPr>
    </w:lvl>
    <w:lvl w:ilvl="1" w:tplc="19CE741E" w:tentative="1">
      <w:start w:val="1"/>
      <w:numFmt w:val="bullet"/>
      <w:lvlText w:val="o"/>
      <w:lvlJc w:val="left"/>
      <w:pPr>
        <w:ind w:left="1440" w:hanging="360"/>
      </w:pPr>
      <w:rPr>
        <w:rFonts w:ascii="Courier New" w:hAnsi="Courier New" w:cs="Courier New" w:hint="default"/>
      </w:rPr>
    </w:lvl>
    <w:lvl w:ilvl="2" w:tplc="15D638EA" w:tentative="1">
      <w:start w:val="1"/>
      <w:numFmt w:val="bullet"/>
      <w:lvlText w:val=""/>
      <w:lvlJc w:val="left"/>
      <w:pPr>
        <w:ind w:left="2160" w:hanging="360"/>
      </w:pPr>
      <w:rPr>
        <w:rFonts w:ascii="Wingdings" w:hAnsi="Wingdings" w:hint="default"/>
      </w:rPr>
    </w:lvl>
    <w:lvl w:ilvl="3" w:tplc="D792A492" w:tentative="1">
      <w:start w:val="1"/>
      <w:numFmt w:val="bullet"/>
      <w:lvlText w:val=""/>
      <w:lvlJc w:val="left"/>
      <w:pPr>
        <w:ind w:left="2880" w:hanging="360"/>
      </w:pPr>
      <w:rPr>
        <w:rFonts w:ascii="Symbol" w:hAnsi="Symbol" w:hint="default"/>
      </w:rPr>
    </w:lvl>
    <w:lvl w:ilvl="4" w:tplc="0C9C10E0" w:tentative="1">
      <w:start w:val="1"/>
      <w:numFmt w:val="bullet"/>
      <w:lvlText w:val="o"/>
      <w:lvlJc w:val="left"/>
      <w:pPr>
        <w:ind w:left="3600" w:hanging="360"/>
      </w:pPr>
      <w:rPr>
        <w:rFonts w:ascii="Courier New" w:hAnsi="Courier New" w:cs="Courier New" w:hint="default"/>
      </w:rPr>
    </w:lvl>
    <w:lvl w:ilvl="5" w:tplc="DDE887EC" w:tentative="1">
      <w:start w:val="1"/>
      <w:numFmt w:val="bullet"/>
      <w:lvlText w:val=""/>
      <w:lvlJc w:val="left"/>
      <w:pPr>
        <w:ind w:left="4320" w:hanging="360"/>
      </w:pPr>
      <w:rPr>
        <w:rFonts w:ascii="Wingdings" w:hAnsi="Wingdings" w:hint="default"/>
      </w:rPr>
    </w:lvl>
    <w:lvl w:ilvl="6" w:tplc="0FDA90CA" w:tentative="1">
      <w:start w:val="1"/>
      <w:numFmt w:val="bullet"/>
      <w:lvlText w:val=""/>
      <w:lvlJc w:val="left"/>
      <w:pPr>
        <w:ind w:left="5040" w:hanging="360"/>
      </w:pPr>
      <w:rPr>
        <w:rFonts w:ascii="Symbol" w:hAnsi="Symbol" w:hint="default"/>
      </w:rPr>
    </w:lvl>
    <w:lvl w:ilvl="7" w:tplc="187ED95E" w:tentative="1">
      <w:start w:val="1"/>
      <w:numFmt w:val="bullet"/>
      <w:lvlText w:val="o"/>
      <w:lvlJc w:val="left"/>
      <w:pPr>
        <w:ind w:left="5760" w:hanging="360"/>
      </w:pPr>
      <w:rPr>
        <w:rFonts w:ascii="Courier New" w:hAnsi="Courier New" w:cs="Courier New" w:hint="default"/>
      </w:rPr>
    </w:lvl>
    <w:lvl w:ilvl="8" w:tplc="6EFE94F4" w:tentative="1">
      <w:start w:val="1"/>
      <w:numFmt w:val="bullet"/>
      <w:lvlText w:val=""/>
      <w:lvlJc w:val="left"/>
      <w:pPr>
        <w:ind w:left="6480" w:hanging="360"/>
      </w:pPr>
      <w:rPr>
        <w:rFonts w:ascii="Wingdings" w:hAnsi="Wingdings" w:hint="default"/>
      </w:rPr>
    </w:lvl>
  </w:abstractNum>
  <w:abstractNum w:abstractNumId="1" w15:restartNumberingAfterBreak="0">
    <w:nsid w:val="385D0E6A"/>
    <w:multiLevelType w:val="hybridMultilevel"/>
    <w:tmpl w:val="C090F90C"/>
    <w:lvl w:ilvl="0" w:tplc="B78AA61E">
      <w:start w:val="1"/>
      <w:numFmt w:val="bullet"/>
      <w:lvlText w:val=""/>
      <w:lvlJc w:val="left"/>
      <w:pPr>
        <w:ind w:left="1440" w:hanging="360"/>
      </w:pPr>
      <w:rPr>
        <w:rFonts w:ascii="Symbol" w:hAnsi="Symbol" w:hint="default"/>
      </w:rPr>
    </w:lvl>
    <w:lvl w:ilvl="1" w:tplc="43D2449E" w:tentative="1">
      <w:start w:val="1"/>
      <w:numFmt w:val="bullet"/>
      <w:lvlText w:val="o"/>
      <w:lvlJc w:val="left"/>
      <w:pPr>
        <w:ind w:left="2160" w:hanging="360"/>
      </w:pPr>
      <w:rPr>
        <w:rFonts w:ascii="Courier New" w:hAnsi="Courier New" w:cs="Courier New" w:hint="default"/>
      </w:rPr>
    </w:lvl>
    <w:lvl w:ilvl="2" w:tplc="B2EA3576" w:tentative="1">
      <w:start w:val="1"/>
      <w:numFmt w:val="bullet"/>
      <w:lvlText w:val=""/>
      <w:lvlJc w:val="left"/>
      <w:pPr>
        <w:ind w:left="2880" w:hanging="360"/>
      </w:pPr>
      <w:rPr>
        <w:rFonts w:ascii="Wingdings" w:hAnsi="Wingdings" w:hint="default"/>
      </w:rPr>
    </w:lvl>
    <w:lvl w:ilvl="3" w:tplc="771AB10A" w:tentative="1">
      <w:start w:val="1"/>
      <w:numFmt w:val="bullet"/>
      <w:lvlText w:val=""/>
      <w:lvlJc w:val="left"/>
      <w:pPr>
        <w:ind w:left="3600" w:hanging="360"/>
      </w:pPr>
      <w:rPr>
        <w:rFonts w:ascii="Symbol" w:hAnsi="Symbol" w:hint="default"/>
      </w:rPr>
    </w:lvl>
    <w:lvl w:ilvl="4" w:tplc="6B82D772" w:tentative="1">
      <w:start w:val="1"/>
      <w:numFmt w:val="bullet"/>
      <w:lvlText w:val="o"/>
      <w:lvlJc w:val="left"/>
      <w:pPr>
        <w:ind w:left="4320" w:hanging="360"/>
      </w:pPr>
      <w:rPr>
        <w:rFonts w:ascii="Courier New" w:hAnsi="Courier New" w:cs="Courier New" w:hint="default"/>
      </w:rPr>
    </w:lvl>
    <w:lvl w:ilvl="5" w:tplc="E8245CE2" w:tentative="1">
      <w:start w:val="1"/>
      <w:numFmt w:val="bullet"/>
      <w:lvlText w:val=""/>
      <w:lvlJc w:val="left"/>
      <w:pPr>
        <w:ind w:left="5040" w:hanging="360"/>
      </w:pPr>
      <w:rPr>
        <w:rFonts w:ascii="Wingdings" w:hAnsi="Wingdings" w:hint="default"/>
      </w:rPr>
    </w:lvl>
    <w:lvl w:ilvl="6" w:tplc="C616F544" w:tentative="1">
      <w:start w:val="1"/>
      <w:numFmt w:val="bullet"/>
      <w:lvlText w:val=""/>
      <w:lvlJc w:val="left"/>
      <w:pPr>
        <w:ind w:left="5760" w:hanging="360"/>
      </w:pPr>
      <w:rPr>
        <w:rFonts w:ascii="Symbol" w:hAnsi="Symbol" w:hint="default"/>
      </w:rPr>
    </w:lvl>
    <w:lvl w:ilvl="7" w:tplc="CE843C78" w:tentative="1">
      <w:start w:val="1"/>
      <w:numFmt w:val="bullet"/>
      <w:lvlText w:val="o"/>
      <w:lvlJc w:val="left"/>
      <w:pPr>
        <w:ind w:left="6480" w:hanging="360"/>
      </w:pPr>
      <w:rPr>
        <w:rFonts w:ascii="Courier New" w:hAnsi="Courier New" w:cs="Courier New" w:hint="default"/>
      </w:rPr>
    </w:lvl>
    <w:lvl w:ilvl="8" w:tplc="52609EDA" w:tentative="1">
      <w:start w:val="1"/>
      <w:numFmt w:val="bullet"/>
      <w:lvlText w:val=""/>
      <w:lvlJc w:val="left"/>
      <w:pPr>
        <w:ind w:left="7200" w:hanging="360"/>
      </w:pPr>
      <w:rPr>
        <w:rFonts w:ascii="Wingdings" w:hAnsi="Wingdings" w:hint="default"/>
      </w:rPr>
    </w:lvl>
  </w:abstractNum>
  <w:abstractNum w:abstractNumId="2" w15:restartNumberingAfterBreak="0">
    <w:nsid w:val="4D3E1B74"/>
    <w:multiLevelType w:val="hybridMultilevel"/>
    <w:tmpl w:val="F2400B56"/>
    <w:lvl w:ilvl="0" w:tplc="5D46AF6E">
      <w:start w:val="1"/>
      <w:numFmt w:val="bullet"/>
      <w:lvlText w:val=""/>
      <w:lvlJc w:val="left"/>
      <w:pPr>
        <w:ind w:left="720" w:hanging="360"/>
      </w:pPr>
      <w:rPr>
        <w:rFonts w:ascii="Symbol" w:hAnsi="Symbol" w:hint="default"/>
      </w:rPr>
    </w:lvl>
    <w:lvl w:ilvl="1" w:tplc="970E6FE8" w:tentative="1">
      <w:start w:val="1"/>
      <w:numFmt w:val="bullet"/>
      <w:lvlText w:val="o"/>
      <w:lvlJc w:val="left"/>
      <w:pPr>
        <w:ind w:left="1440" w:hanging="360"/>
      </w:pPr>
      <w:rPr>
        <w:rFonts w:ascii="Courier New" w:hAnsi="Courier New" w:cs="Courier New" w:hint="default"/>
      </w:rPr>
    </w:lvl>
    <w:lvl w:ilvl="2" w:tplc="B4D60C00" w:tentative="1">
      <w:start w:val="1"/>
      <w:numFmt w:val="bullet"/>
      <w:lvlText w:val=""/>
      <w:lvlJc w:val="left"/>
      <w:pPr>
        <w:ind w:left="2160" w:hanging="360"/>
      </w:pPr>
      <w:rPr>
        <w:rFonts w:ascii="Wingdings" w:hAnsi="Wingdings" w:hint="default"/>
      </w:rPr>
    </w:lvl>
    <w:lvl w:ilvl="3" w:tplc="A10A90D0" w:tentative="1">
      <w:start w:val="1"/>
      <w:numFmt w:val="bullet"/>
      <w:lvlText w:val=""/>
      <w:lvlJc w:val="left"/>
      <w:pPr>
        <w:ind w:left="2880" w:hanging="360"/>
      </w:pPr>
      <w:rPr>
        <w:rFonts w:ascii="Symbol" w:hAnsi="Symbol" w:hint="default"/>
      </w:rPr>
    </w:lvl>
    <w:lvl w:ilvl="4" w:tplc="2626F3CC" w:tentative="1">
      <w:start w:val="1"/>
      <w:numFmt w:val="bullet"/>
      <w:lvlText w:val="o"/>
      <w:lvlJc w:val="left"/>
      <w:pPr>
        <w:ind w:left="3600" w:hanging="360"/>
      </w:pPr>
      <w:rPr>
        <w:rFonts w:ascii="Courier New" w:hAnsi="Courier New" w:cs="Courier New" w:hint="default"/>
      </w:rPr>
    </w:lvl>
    <w:lvl w:ilvl="5" w:tplc="82B250F0" w:tentative="1">
      <w:start w:val="1"/>
      <w:numFmt w:val="bullet"/>
      <w:lvlText w:val=""/>
      <w:lvlJc w:val="left"/>
      <w:pPr>
        <w:ind w:left="4320" w:hanging="360"/>
      </w:pPr>
      <w:rPr>
        <w:rFonts w:ascii="Wingdings" w:hAnsi="Wingdings" w:hint="default"/>
      </w:rPr>
    </w:lvl>
    <w:lvl w:ilvl="6" w:tplc="5C20CB80" w:tentative="1">
      <w:start w:val="1"/>
      <w:numFmt w:val="bullet"/>
      <w:lvlText w:val=""/>
      <w:lvlJc w:val="left"/>
      <w:pPr>
        <w:ind w:left="5040" w:hanging="360"/>
      </w:pPr>
      <w:rPr>
        <w:rFonts w:ascii="Symbol" w:hAnsi="Symbol" w:hint="default"/>
      </w:rPr>
    </w:lvl>
    <w:lvl w:ilvl="7" w:tplc="79E4934A" w:tentative="1">
      <w:start w:val="1"/>
      <w:numFmt w:val="bullet"/>
      <w:lvlText w:val="o"/>
      <w:lvlJc w:val="left"/>
      <w:pPr>
        <w:ind w:left="5760" w:hanging="360"/>
      </w:pPr>
      <w:rPr>
        <w:rFonts w:ascii="Courier New" w:hAnsi="Courier New" w:cs="Courier New" w:hint="default"/>
      </w:rPr>
    </w:lvl>
    <w:lvl w:ilvl="8" w:tplc="263A07B2" w:tentative="1">
      <w:start w:val="1"/>
      <w:numFmt w:val="bullet"/>
      <w:lvlText w:val=""/>
      <w:lvlJc w:val="left"/>
      <w:pPr>
        <w:ind w:left="6480" w:hanging="360"/>
      </w:pPr>
      <w:rPr>
        <w:rFonts w:ascii="Wingdings" w:hAnsi="Wingdings" w:hint="default"/>
      </w:rPr>
    </w:lvl>
  </w:abstractNum>
  <w:abstractNum w:abstractNumId="3" w15:restartNumberingAfterBreak="0">
    <w:nsid w:val="750D4F48"/>
    <w:multiLevelType w:val="hybridMultilevel"/>
    <w:tmpl w:val="9B601E56"/>
    <w:lvl w:ilvl="0" w:tplc="544AFF74">
      <w:start w:val="1"/>
      <w:numFmt w:val="decimal"/>
      <w:lvlText w:val="%1."/>
      <w:lvlJc w:val="left"/>
      <w:pPr>
        <w:ind w:left="720" w:hanging="360"/>
      </w:pPr>
      <w:rPr>
        <w:rFonts w:hint="default"/>
      </w:rPr>
    </w:lvl>
    <w:lvl w:ilvl="1" w:tplc="BB80C73E" w:tentative="1">
      <w:start w:val="1"/>
      <w:numFmt w:val="lowerLetter"/>
      <w:lvlText w:val="%2."/>
      <w:lvlJc w:val="left"/>
      <w:pPr>
        <w:ind w:left="1440" w:hanging="360"/>
      </w:pPr>
    </w:lvl>
    <w:lvl w:ilvl="2" w:tplc="163078EE" w:tentative="1">
      <w:start w:val="1"/>
      <w:numFmt w:val="lowerRoman"/>
      <w:lvlText w:val="%3."/>
      <w:lvlJc w:val="right"/>
      <w:pPr>
        <w:ind w:left="2160" w:hanging="180"/>
      </w:pPr>
    </w:lvl>
    <w:lvl w:ilvl="3" w:tplc="E4229742" w:tentative="1">
      <w:start w:val="1"/>
      <w:numFmt w:val="decimal"/>
      <w:lvlText w:val="%4."/>
      <w:lvlJc w:val="left"/>
      <w:pPr>
        <w:ind w:left="2880" w:hanging="360"/>
      </w:pPr>
    </w:lvl>
    <w:lvl w:ilvl="4" w:tplc="2578AFA0" w:tentative="1">
      <w:start w:val="1"/>
      <w:numFmt w:val="lowerLetter"/>
      <w:lvlText w:val="%5."/>
      <w:lvlJc w:val="left"/>
      <w:pPr>
        <w:ind w:left="3600" w:hanging="360"/>
      </w:pPr>
    </w:lvl>
    <w:lvl w:ilvl="5" w:tplc="107A7312" w:tentative="1">
      <w:start w:val="1"/>
      <w:numFmt w:val="lowerRoman"/>
      <w:lvlText w:val="%6."/>
      <w:lvlJc w:val="right"/>
      <w:pPr>
        <w:ind w:left="4320" w:hanging="180"/>
      </w:pPr>
    </w:lvl>
    <w:lvl w:ilvl="6" w:tplc="1ACA0EBC" w:tentative="1">
      <w:start w:val="1"/>
      <w:numFmt w:val="decimal"/>
      <w:lvlText w:val="%7."/>
      <w:lvlJc w:val="left"/>
      <w:pPr>
        <w:ind w:left="5040" w:hanging="360"/>
      </w:pPr>
    </w:lvl>
    <w:lvl w:ilvl="7" w:tplc="B8C4B678" w:tentative="1">
      <w:start w:val="1"/>
      <w:numFmt w:val="lowerLetter"/>
      <w:lvlText w:val="%8."/>
      <w:lvlJc w:val="left"/>
      <w:pPr>
        <w:ind w:left="5760" w:hanging="360"/>
      </w:pPr>
    </w:lvl>
    <w:lvl w:ilvl="8" w:tplc="AEF0A844" w:tentative="1">
      <w:start w:val="1"/>
      <w:numFmt w:val="lowerRoman"/>
      <w:lvlText w:val="%9."/>
      <w:lvlJc w:val="right"/>
      <w:pPr>
        <w:ind w:left="6480" w:hanging="180"/>
      </w:pPr>
    </w:lvl>
  </w:abstractNum>
  <w:num w:numId="1" w16cid:durableId="690103833">
    <w:abstractNumId w:val="3"/>
  </w:num>
  <w:num w:numId="2" w16cid:durableId="823819253">
    <w:abstractNumId w:val="1"/>
  </w:num>
  <w:num w:numId="3" w16cid:durableId="1546478372">
    <w:abstractNumId w:val="0"/>
  </w:num>
  <w:num w:numId="4" w16cid:durableId="51120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51E"/>
    <w:rsid w:val="0015751E"/>
    <w:rsid w:val="008F5A0C"/>
    <w:rsid w:val="00BC3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73EC2"/>
  <w15:chartTrackingRefBased/>
  <w15:docId w15:val="{8608CF59-774B-45D1-A019-F3CF39C6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51E"/>
    <w:pPr>
      <w:spacing w:line="278"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51E"/>
    <w:pPr>
      <w:ind w:left="720"/>
      <w:contextualSpacing/>
    </w:pPr>
  </w:style>
  <w:style w:type="character" w:styleId="Hyperlink">
    <w:name w:val="Hyperlink"/>
    <w:basedOn w:val="DefaultParagraphFont"/>
    <w:uiPriority w:val="99"/>
    <w:unhideWhenUsed/>
    <w:rsid w:val="001575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7960669_Post-traumatic_effects_in_policing_perceptions_stigmas_and_help_seeking_behaviours" TargetMode="External"/><Relationship Id="rId13" Type="http://schemas.openxmlformats.org/officeDocument/2006/relationships/hyperlink" Target="https://www.sciencedirect.com/science/article/abs/pii/S0047235210001200" TargetMode="External"/><Relationship Id="rId18" Type="http://schemas.openxmlformats.org/officeDocument/2006/relationships/hyperlink" Target="https://www.emerald.com/insight/content/doi/10.1108/13639510710753199/full/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andfonline.com/doi/citedby/10.1080/23311908.2018.1426271?scroll=top&amp;needAccess=true" TargetMode="External"/><Relationship Id="rId12" Type="http://schemas.openxmlformats.org/officeDocument/2006/relationships/hyperlink" Target="https://psycnet.apa.org/record/2002-02942-010?doi=1" TargetMode="External"/><Relationship Id="rId17" Type="http://schemas.openxmlformats.org/officeDocument/2006/relationships/hyperlink" Target="https://books.google.co.uk/books?hl=en&amp;lr=&amp;id=sZa6CAAAQBAJ&amp;oi=fnd&amp;pg=PR17&amp;ots=P-tj3g-LO_&amp;sig=LnZMjoSbGy_3_YcTdsUl5WCSigU&amp;redir_esc=y" TargetMode="External"/><Relationship Id="rId2" Type="http://schemas.openxmlformats.org/officeDocument/2006/relationships/styles" Target="styles.xml"/><Relationship Id="rId16" Type="http://schemas.openxmlformats.org/officeDocument/2006/relationships/hyperlink" Target="https://pmc.ncbi.nlm.nih.gov/articles/PMC640007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mc.ncbi.nlm.nih.gov/articles/PMC4686131/" TargetMode="External"/><Relationship Id="rId11" Type="http://schemas.openxmlformats.org/officeDocument/2006/relationships/hyperlink" Target="https://www.researchgate.net/publication/260385371_Shock_Positioning_Controls_Design_for_a_Supersonic_Inlet" TargetMode="External"/><Relationship Id="rId5" Type="http://schemas.openxmlformats.org/officeDocument/2006/relationships/hyperlink" Target="https://academic.oup.com/policing/article/10/2/95/1753354?login=true" TargetMode="External"/><Relationship Id="rId15" Type="http://schemas.openxmlformats.org/officeDocument/2006/relationships/hyperlink" Target="https://pubmed.ncbi.nlm.nih.gov/17131769/" TargetMode="External"/><Relationship Id="rId10" Type="http://schemas.openxmlformats.org/officeDocument/2006/relationships/hyperlink" Target="https://www.mentalhealth.org.uk/sites/default/files/2022-09/MHF-What-Works-For-You-study.pdf" TargetMode="External"/><Relationship Id="rId19" Type="http://schemas.openxmlformats.org/officeDocument/2006/relationships/hyperlink" Target="https://www.who.int/news-room/questions-and-answers/item/stress" TargetMode="External"/><Relationship Id="rId4" Type="http://schemas.openxmlformats.org/officeDocument/2006/relationships/webSettings" Target="webSettings.xml"/><Relationship Id="rId9" Type="http://schemas.openxmlformats.org/officeDocument/2006/relationships/hyperlink" Target="https://academic.oup.com/policing/article/8/2/109/1505790" TargetMode="External"/><Relationship Id="rId14" Type="http://schemas.openxmlformats.org/officeDocument/2006/relationships/hyperlink" Target="https://www.ojp.gov/ncjrs/virtual-library/abstracts/preparing-families-hazards-polic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3128</Words>
  <Characters>17830</Characters>
  <Application>Microsoft Office Word</Application>
  <DocSecurity>0</DocSecurity>
  <Lines>148</Lines>
  <Paragraphs>41</Paragraphs>
  <ScaleCrop>false</ScaleCrop>
  <Company>South Wales Police</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Thorne,Jayden swp8531</dc:creator>
  <cp:keywords/>
  <dc:description/>
  <cp:lastModifiedBy>Thorne,Jayden swp8531</cp:lastModifiedBy>
  <cp:revision>1</cp:revision>
  <dcterms:created xsi:type="dcterms:W3CDTF">2025-05-05T13:14:00Z</dcterms:created>
  <dcterms:modified xsi:type="dcterms:W3CDTF">2025-05-05T13:15:00Z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2025-05-05T13:15:32Z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1a6fcc47-9de4-44d1-b1f2-0bc8b14455fc</vt:lpwstr>
  </property>
  <property fmtid="{D5CDD505-2E9C-101B-9397-08002B2CF9AE}" pid="8" name="MSIP_Label_66cf8fe5-b7b7-4df7-b38d-1c61ac2f6639_ContentBits">
    <vt:lpwstr>0</vt:lpwstr>
  </property>
</Properties>
</file>