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F7047" w14:textId="77777777" w:rsidR="00FE556F" w:rsidRDefault="00FE556F" w:rsidP="00FF6548">
      <w:pPr>
        <w:spacing w:after="200"/>
        <w:rPr>
          <w:b/>
          <w:bCs/>
        </w:rPr>
      </w:pPr>
    </w:p>
    <w:p w14:paraId="3FBE9764" w14:textId="24B80333" w:rsidR="00FE556F" w:rsidRDefault="00FE556F" w:rsidP="00FF6548">
      <w:pPr>
        <w:spacing w:after="200"/>
        <w:rPr>
          <w:b/>
          <w:bCs/>
        </w:rPr>
      </w:pPr>
      <w:r>
        <w:rPr>
          <w:b/>
          <w:bCs/>
          <w:noProof/>
        </w:rPr>
        <w:drawing>
          <wp:inline distT="0" distB="0" distL="0" distR="0" wp14:anchorId="43F2BB37" wp14:editId="02545D34">
            <wp:extent cx="1778000" cy="987690"/>
            <wp:effectExtent l="0" t="0" r="0" b="3175"/>
            <wp:docPr id="62342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421681" name="Picture 6234216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87498" cy="992966"/>
                    </a:xfrm>
                    <a:prstGeom prst="rect">
                      <a:avLst/>
                    </a:prstGeom>
                  </pic:spPr>
                </pic:pic>
              </a:graphicData>
            </a:graphic>
          </wp:inline>
        </w:drawing>
      </w:r>
    </w:p>
    <w:p w14:paraId="0233035D" w14:textId="77777777" w:rsidR="00FE556F" w:rsidRDefault="00FE556F" w:rsidP="00FF6548">
      <w:pPr>
        <w:spacing w:after="200"/>
        <w:rPr>
          <w:b/>
          <w:bCs/>
        </w:rPr>
      </w:pPr>
    </w:p>
    <w:p w14:paraId="09A49DB9" w14:textId="77777777" w:rsidR="00FE556F" w:rsidRDefault="00FE556F" w:rsidP="00FF6548">
      <w:pPr>
        <w:spacing w:after="200"/>
        <w:rPr>
          <w:b/>
          <w:bCs/>
        </w:rPr>
      </w:pPr>
    </w:p>
    <w:p w14:paraId="112279CE" w14:textId="77777777" w:rsidR="00FE556F" w:rsidRDefault="00FE556F" w:rsidP="00FF6548">
      <w:pPr>
        <w:spacing w:after="200"/>
        <w:rPr>
          <w:b/>
          <w:bCs/>
        </w:rPr>
      </w:pPr>
    </w:p>
    <w:p w14:paraId="461C6656" w14:textId="00859353" w:rsidR="0057056B" w:rsidRDefault="00000000" w:rsidP="00FF6548">
      <w:pPr>
        <w:spacing w:after="200"/>
      </w:pPr>
      <w:r>
        <w:rPr>
          <w:b/>
          <w:bCs/>
        </w:rPr>
        <w:t>Name:</w:t>
      </w:r>
      <w:r w:rsidR="00FF6548">
        <w:rPr>
          <w:b/>
          <w:bCs/>
        </w:rPr>
        <w:t xml:space="preserve"> </w:t>
      </w:r>
      <w:r>
        <w:t>Nadia</w:t>
      </w:r>
      <w:r w:rsidR="0093454F">
        <w:t xml:space="preserve"> Farooq</w:t>
      </w:r>
    </w:p>
    <w:p w14:paraId="65EBD573" w14:textId="2317F6DA" w:rsidR="0057056B" w:rsidRPr="0093454F" w:rsidRDefault="00000000" w:rsidP="00FF6548">
      <w:pPr>
        <w:spacing w:after="200"/>
      </w:pPr>
      <w:r>
        <w:rPr>
          <w:b/>
          <w:bCs/>
        </w:rPr>
        <w:t>Student ID:</w:t>
      </w:r>
      <w:r w:rsidR="0093454F">
        <w:rPr>
          <w:b/>
          <w:bCs/>
        </w:rPr>
        <w:t xml:space="preserve"> </w:t>
      </w:r>
      <w:r w:rsidR="0093454F">
        <w:t>2541963</w:t>
      </w:r>
    </w:p>
    <w:p w14:paraId="7DA62E82" w14:textId="2A84169E" w:rsidR="0057056B" w:rsidRDefault="00000000" w:rsidP="00FF6548">
      <w:pPr>
        <w:spacing w:after="200"/>
      </w:pPr>
      <w:r>
        <w:rPr>
          <w:b/>
          <w:bCs/>
        </w:rPr>
        <w:t>Module Code:</w:t>
      </w:r>
      <w:r w:rsidR="00FF6548">
        <w:rPr>
          <w:b/>
          <w:bCs/>
        </w:rPr>
        <w:t xml:space="preserve"> </w:t>
      </w:r>
      <w:r>
        <w:t>LCHS4001</w:t>
      </w:r>
    </w:p>
    <w:p w14:paraId="736DC5C1" w14:textId="31EB3742" w:rsidR="0057056B" w:rsidRDefault="00000000" w:rsidP="00FF6548">
      <w:pPr>
        <w:spacing w:after="200"/>
      </w:pPr>
      <w:r>
        <w:rPr>
          <w:b/>
          <w:bCs/>
        </w:rPr>
        <w:t>Module:</w:t>
      </w:r>
      <w:r w:rsidR="00FF6548">
        <w:rPr>
          <w:b/>
          <w:bCs/>
        </w:rPr>
        <w:t xml:space="preserve"> </w:t>
      </w:r>
      <w:r>
        <w:t>Academic and Employability Skills</w:t>
      </w:r>
    </w:p>
    <w:p w14:paraId="57A92D6F" w14:textId="0C0B6AB8" w:rsidR="0057056B" w:rsidRDefault="00000000" w:rsidP="00FF6548">
      <w:pPr>
        <w:spacing w:after="200"/>
      </w:pPr>
      <w:r>
        <w:rPr>
          <w:b/>
          <w:bCs/>
        </w:rPr>
        <w:t>Lecturer:</w:t>
      </w:r>
      <w:r w:rsidR="00FF6548">
        <w:rPr>
          <w:b/>
          <w:bCs/>
        </w:rPr>
        <w:t xml:space="preserve"> </w:t>
      </w:r>
      <w:r w:rsidR="005339F5">
        <w:t>E</w:t>
      </w:r>
      <w:r w:rsidR="000C4ED0">
        <w:t>mmanuel Asante</w:t>
      </w:r>
    </w:p>
    <w:p w14:paraId="0E45A0D0" w14:textId="77777777" w:rsidR="00FE556F" w:rsidRDefault="00FE556F" w:rsidP="00FE556F">
      <w:pPr>
        <w:spacing w:after="240"/>
      </w:pPr>
    </w:p>
    <w:p w14:paraId="7C04F038" w14:textId="77777777" w:rsidR="00FE556F" w:rsidRDefault="00FE556F" w:rsidP="00FE556F">
      <w:pPr>
        <w:spacing w:after="240"/>
      </w:pPr>
    </w:p>
    <w:p w14:paraId="33E96F5E" w14:textId="77777777" w:rsidR="00FE556F" w:rsidRDefault="00FE556F" w:rsidP="00FE556F">
      <w:pPr>
        <w:spacing w:after="240"/>
      </w:pPr>
    </w:p>
    <w:p w14:paraId="5DD05428" w14:textId="77777777" w:rsidR="00FE556F" w:rsidRDefault="00FE556F" w:rsidP="00FE556F">
      <w:pPr>
        <w:spacing w:after="240"/>
      </w:pPr>
    </w:p>
    <w:p w14:paraId="643CA4C5" w14:textId="77777777" w:rsidR="00FE556F" w:rsidRDefault="00FE556F" w:rsidP="00FE556F">
      <w:pPr>
        <w:spacing w:after="240"/>
      </w:pPr>
    </w:p>
    <w:p w14:paraId="1BE0A533" w14:textId="77777777" w:rsidR="00FE556F" w:rsidRDefault="00FE556F" w:rsidP="00FE556F">
      <w:pPr>
        <w:spacing w:after="240"/>
      </w:pPr>
    </w:p>
    <w:p w14:paraId="52D82D50" w14:textId="77777777" w:rsidR="00FE556F" w:rsidRDefault="00FE556F" w:rsidP="00FE556F">
      <w:pPr>
        <w:spacing w:after="240"/>
      </w:pPr>
    </w:p>
    <w:p w14:paraId="5CF00B70" w14:textId="77777777" w:rsidR="00FE556F" w:rsidRDefault="00FE556F" w:rsidP="00FE556F">
      <w:pPr>
        <w:spacing w:after="240"/>
      </w:pPr>
    </w:p>
    <w:p w14:paraId="7FF3BEAC" w14:textId="2F58596D" w:rsidR="00FE556F" w:rsidRDefault="00FE556F" w:rsidP="00FE556F">
      <w:pPr>
        <w:spacing w:after="200"/>
        <w:jc w:val="center"/>
      </w:pPr>
      <w:r>
        <w:rPr>
          <w:b/>
          <w:bCs/>
        </w:rPr>
        <w:t>Submitted on:</w:t>
      </w:r>
      <w:r w:rsidR="000C4ED0">
        <w:rPr>
          <w:b/>
          <w:bCs/>
        </w:rPr>
        <w:t xml:space="preserve"> </w:t>
      </w:r>
      <w:r w:rsidR="00926834">
        <w:t xml:space="preserve">23 </w:t>
      </w:r>
      <w:r>
        <w:t>July 2026</w:t>
      </w:r>
    </w:p>
    <w:p w14:paraId="68E75BA8" w14:textId="4A4F3D50" w:rsidR="00290A6A" w:rsidRDefault="00290A6A" w:rsidP="00FE556F">
      <w:pPr>
        <w:spacing w:after="240"/>
      </w:pPr>
      <w:r>
        <w:br w:type="page"/>
      </w:r>
    </w:p>
    <w:sdt>
      <w:sdtPr>
        <w:rPr>
          <w:rFonts w:ascii="Times New Roman" w:eastAsia="Times New Roman" w:hAnsi="Times New Roman" w:cs="Times New Roman"/>
          <w:color w:val="auto"/>
          <w:sz w:val="20"/>
          <w:szCs w:val="20"/>
          <w:lang w:eastAsia="zh-CN"/>
        </w:rPr>
        <w:id w:val="-1013447677"/>
        <w:docPartObj>
          <w:docPartGallery w:val="Table of Contents"/>
          <w:docPartUnique/>
        </w:docPartObj>
      </w:sdtPr>
      <w:sdtEndPr>
        <w:rPr>
          <w:b/>
          <w:bCs/>
          <w:noProof/>
          <w:sz w:val="22"/>
        </w:rPr>
      </w:sdtEndPr>
      <w:sdtContent>
        <w:p w14:paraId="530713A9" w14:textId="560961D9" w:rsidR="00290A6A" w:rsidRDefault="00290A6A" w:rsidP="00290A6A">
          <w:pPr>
            <w:pStyle w:val="TOCHeading"/>
            <w:spacing w:line="360" w:lineRule="auto"/>
          </w:pPr>
          <w:r>
            <w:t>Table of Contents</w:t>
          </w:r>
        </w:p>
        <w:p w14:paraId="5BDBD7E4" w14:textId="0BF808E1" w:rsidR="001B4C00" w:rsidRDefault="00290A6A">
          <w:pPr>
            <w:pStyle w:val="TOC1"/>
            <w:tabs>
              <w:tab w:val="right" w:leader="dot" w:pos="9016"/>
            </w:tabs>
            <w:rPr>
              <w:rFonts w:asciiTheme="minorHAnsi" w:eastAsiaTheme="minorEastAsia" w:hAnsiTheme="minorHAnsi" w:cstheme="minorBidi"/>
              <w:noProof/>
              <w:kern w:val="2"/>
              <w:sz w:val="24"/>
              <w:szCs w:val="24"/>
              <w:lang w:eastAsia="en-US"/>
              <w14:ligatures w14:val="standardContextual"/>
            </w:rPr>
          </w:pPr>
          <w:r>
            <w:fldChar w:fldCharType="begin"/>
          </w:r>
          <w:r>
            <w:instrText xml:space="preserve"> TOC \o "1-3" \h \z \u </w:instrText>
          </w:r>
          <w:r>
            <w:fldChar w:fldCharType="separate"/>
          </w:r>
          <w:hyperlink w:anchor="_Toc234182267" w:history="1">
            <w:r w:rsidR="001B4C00" w:rsidRPr="001D2D30">
              <w:rPr>
                <w:rStyle w:val="Hyperlink"/>
                <w:noProof/>
              </w:rPr>
              <w:t>The Role of Accommodation Warden in Health and Social Care</w:t>
            </w:r>
            <w:r w:rsidR="001B4C00">
              <w:rPr>
                <w:noProof/>
                <w:webHidden/>
              </w:rPr>
              <w:tab/>
            </w:r>
            <w:r w:rsidR="001B4C00">
              <w:rPr>
                <w:noProof/>
                <w:webHidden/>
              </w:rPr>
              <w:fldChar w:fldCharType="begin"/>
            </w:r>
            <w:r w:rsidR="001B4C00">
              <w:rPr>
                <w:noProof/>
                <w:webHidden/>
              </w:rPr>
              <w:instrText xml:space="preserve"> PAGEREF _Toc234182267 \h </w:instrText>
            </w:r>
            <w:r w:rsidR="001B4C00">
              <w:rPr>
                <w:noProof/>
                <w:webHidden/>
              </w:rPr>
            </w:r>
            <w:r w:rsidR="001B4C00">
              <w:rPr>
                <w:noProof/>
                <w:webHidden/>
              </w:rPr>
              <w:fldChar w:fldCharType="separate"/>
            </w:r>
            <w:r w:rsidR="001B4C00">
              <w:rPr>
                <w:noProof/>
                <w:webHidden/>
              </w:rPr>
              <w:t>3</w:t>
            </w:r>
            <w:r w:rsidR="001B4C00">
              <w:rPr>
                <w:noProof/>
                <w:webHidden/>
              </w:rPr>
              <w:fldChar w:fldCharType="end"/>
            </w:r>
          </w:hyperlink>
        </w:p>
        <w:p w14:paraId="1BF61E79" w14:textId="5A71970A"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68" w:history="1">
            <w:r w:rsidRPr="001D2D30">
              <w:rPr>
                <w:rStyle w:val="Hyperlink"/>
                <w:noProof/>
              </w:rPr>
              <w:t>1.1 Introduction</w:t>
            </w:r>
            <w:r>
              <w:rPr>
                <w:noProof/>
                <w:webHidden/>
              </w:rPr>
              <w:tab/>
            </w:r>
            <w:r>
              <w:rPr>
                <w:noProof/>
                <w:webHidden/>
              </w:rPr>
              <w:fldChar w:fldCharType="begin"/>
            </w:r>
            <w:r>
              <w:rPr>
                <w:noProof/>
                <w:webHidden/>
              </w:rPr>
              <w:instrText xml:space="preserve"> PAGEREF _Toc234182268 \h </w:instrText>
            </w:r>
            <w:r>
              <w:rPr>
                <w:noProof/>
                <w:webHidden/>
              </w:rPr>
            </w:r>
            <w:r>
              <w:rPr>
                <w:noProof/>
                <w:webHidden/>
              </w:rPr>
              <w:fldChar w:fldCharType="separate"/>
            </w:r>
            <w:r>
              <w:rPr>
                <w:noProof/>
                <w:webHidden/>
              </w:rPr>
              <w:t>3</w:t>
            </w:r>
            <w:r>
              <w:rPr>
                <w:noProof/>
                <w:webHidden/>
              </w:rPr>
              <w:fldChar w:fldCharType="end"/>
            </w:r>
          </w:hyperlink>
        </w:p>
        <w:p w14:paraId="4BFBB6DD" w14:textId="1AFEE312"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69" w:history="1">
            <w:r w:rsidRPr="001D2D30">
              <w:rPr>
                <w:rStyle w:val="Hyperlink"/>
                <w:noProof/>
              </w:rPr>
              <w:t>1.2 Description of, and background to, Accommodation Warden in healthcare</w:t>
            </w:r>
            <w:r>
              <w:rPr>
                <w:noProof/>
                <w:webHidden/>
              </w:rPr>
              <w:tab/>
            </w:r>
            <w:r>
              <w:rPr>
                <w:noProof/>
                <w:webHidden/>
              </w:rPr>
              <w:fldChar w:fldCharType="begin"/>
            </w:r>
            <w:r>
              <w:rPr>
                <w:noProof/>
                <w:webHidden/>
              </w:rPr>
              <w:instrText xml:space="preserve"> PAGEREF _Toc234182269 \h </w:instrText>
            </w:r>
            <w:r>
              <w:rPr>
                <w:noProof/>
                <w:webHidden/>
              </w:rPr>
            </w:r>
            <w:r>
              <w:rPr>
                <w:noProof/>
                <w:webHidden/>
              </w:rPr>
              <w:fldChar w:fldCharType="separate"/>
            </w:r>
            <w:r>
              <w:rPr>
                <w:noProof/>
                <w:webHidden/>
              </w:rPr>
              <w:t>3</w:t>
            </w:r>
            <w:r>
              <w:rPr>
                <w:noProof/>
                <w:webHidden/>
              </w:rPr>
              <w:fldChar w:fldCharType="end"/>
            </w:r>
          </w:hyperlink>
        </w:p>
        <w:p w14:paraId="12A30AE3" w14:textId="74F99A33"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0" w:history="1">
            <w:r w:rsidRPr="001D2D30">
              <w:rPr>
                <w:rStyle w:val="Hyperlink"/>
                <w:noProof/>
              </w:rPr>
              <w:t>1.3 Evaluation of the skills needed for Accommodation Warden in healthcare</w:t>
            </w:r>
            <w:r>
              <w:rPr>
                <w:noProof/>
                <w:webHidden/>
              </w:rPr>
              <w:tab/>
            </w:r>
            <w:r>
              <w:rPr>
                <w:noProof/>
                <w:webHidden/>
              </w:rPr>
              <w:fldChar w:fldCharType="begin"/>
            </w:r>
            <w:r>
              <w:rPr>
                <w:noProof/>
                <w:webHidden/>
              </w:rPr>
              <w:instrText xml:space="preserve"> PAGEREF _Toc234182270 \h </w:instrText>
            </w:r>
            <w:r>
              <w:rPr>
                <w:noProof/>
                <w:webHidden/>
              </w:rPr>
            </w:r>
            <w:r>
              <w:rPr>
                <w:noProof/>
                <w:webHidden/>
              </w:rPr>
              <w:fldChar w:fldCharType="separate"/>
            </w:r>
            <w:r>
              <w:rPr>
                <w:noProof/>
                <w:webHidden/>
              </w:rPr>
              <w:t>3</w:t>
            </w:r>
            <w:r>
              <w:rPr>
                <w:noProof/>
                <w:webHidden/>
              </w:rPr>
              <w:fldChar w:fldCharType="end"/>
            </w:r>
          </w:hyperlink>
        </w:p>
        <w:p w14:paraId="13E56EB3" w14:textId="06E2F34D"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1" w:history="1">
            <w:r w:rsidRPr="001D2D30">
              <w:rPr>
                <w:rStyle w:val="Hyperlink"/>
                <w:noProof/>
              </w:rPr>
              <w:t>1.4 Strategies to improve the skills for Accommodation Warden</w:t>
            </w:r>
            <w:r>
              <w:rPr>
                <w:noProof/>
                <w:webHidden/>
              </w:rPr>
              <w:tab/>
            </w:r>
            <w:r>
              <w:rPr>
                <w:noProof/>
                <w:webHidden/>
              </w:rPr>
              <w:fldChar w:fldCharType="begin"/>
            </w:r>
            <w:r>
              <w:rPr>
                <w:noProof/>
                <w:webHidden/>
              </w:rPr>
              <w:instrText xml:space="preserve"> PAGEREF _Toc234182271 \h </w:instrText>
            </w:r>
            <w:r>
              <w:rPr>
                <w:noProof/>
                <w:webHidden/>
              </w:rPr>
            </w:r>
            <w:r>
              <w:rPr>
                <w:noProof/>
                <w:webHidden/>
              </w:rPr>
              <w:fldChar w:fldCharType="separate"/>
            </w:r>
            <w:r>
              <w:rPr>
                <w:noProof/>
                <w:webHidden/>
              </w:rPr>
              <w:t>4</w:t>
            </w:r>
            <w:r>
              <w:rPr>
                <w:noProof/>
                <w:webHidden/>
              </w:rPr>
              <w:fldChar w:fldCharType="end"/>
            </w:r>
          </w:hyperlink>
        </w:p>
        <w:p w14:paraId="63D48066" w14:textId="505B0CE3"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2" w:history="1">
            <w:r w:rsidRPr="001D2D30">
              <w:rPr>
                <w:rStyle w:val="Hyperlink"/>
                <w:noProof/>
              </w:rPr>
              <w:t>1.5 Conclusion</w:t>
            </w:r>
            <w:r>
              <w:rPr>
                <w:noProof/>
                <w:webHidden/>
              </w:rPr>
              <w:tab/>
            </w:r>
            <w:r>
              <w:rPr>
                <w:noProof/>
                <w:webHidden/>
              </w:rPr>
              <w:fldChar w:fldCharType="begin"/>
            </w:r>
            <w:r>
              <w:rPr>
                <w:noProof/>
                <w:webHidden/>
              </w:rPr>
              <w:instrText xml:space="preserve"> PAGEREF _Toc234182272 \h </w:instrText>
            </w:r>
            <w:r>
              <w:rPr>
                <w:noProof/>
                <w:webHidden/>
              </w:rPr>
            </w:r>
            <w:r>
              <w:rPr>
                <w:noProof/>
                <w:webHidden/>
              </w:rPr>
              <w:fldChar w:fldCharType="separate"/>
            </w:r>
            <w:r>
              <w:rPr>
                <w:noProof/>
                <w:webHidden/>
              </w:rPr>
              <w:t>5</w:t>
            </w:r>
            <w:r>
              <w:rPr>
                <w:noProof/>
                <w:webHidden/>
              </w:rPr>
              <w:fldChar w:fldCharType="end"/>
            </w:r>
          </w:hyperlink>
        </w:p>
        <w:p w14:paraId="6A4EABCF" w14:textId="32E47A16"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3" w:history="1">
            <w:r w:rsidRPr="001D2D30">
              <w:rPr>
                <w:rStyle w:val="Hyperlink"/>
                <w:noProof/>
              </w:rPr>
              <w:t>1.6 Reference List</w:t>
            </w:r>
            <w:r>
              <w:rPr>
                <w:noProof/>
                <w:webHidden/>
              </w:rPr>
              <w:tab/>
            </w:r>
            <w:r>
              <w:rPr>
                <w:noProof/>
                <w:webHidden/>
              </w:rPr>
              <w:fldChar w:fldCharType="begin"/>
            </w:r>
            <w:r>
              <w:rPr>
                <w:noProof/>
                <w:webHidden/>
              </w:rPr>
              <w:instrText xml:space="preserve"> PAGEREF _Toc234182273 \h </w:instrText>
            </w:r>
            <w:r>
              <w:rPr>
                <w:noProof/>
                <w:webHidden/>
              </w:rPr>
            </w:r>
            <w:r>
              <w:rPr>
                <w:noProof/>
                <w:webHidden/>
              </w:rPr>
              <w:fldChar w:fldCharType="separate"/>
            </w:r>
            <w:r>
              <w:rPr>
                <w:noProof/>
                <w:webHidden/>
              </w:rPr>
              <w:t>5</w:t>
            </w:r>
            <w:r>
              <w:rPr>
                <w:noProof/>
                <w:webHidden/>
              </w:rPr>
              <w:fldChar w:fldCharType="end"/>
            </w:r>
          </w:hyperlink>
        </w:p>
        <w:p w14:paraId="518A2C82" w14:textId="67220D79" w:rsidR="00290A6A" w:rsidRDefault="00290A6A" w:rsidP="00290A6A">
          <w:pPr>
            <w:spacing w:line="360" w:lineRule="auto"/>
          </w:pPr>
          <w:r>
            <w:rPr>
              <w:b/>
              <w:bCs/>
              <w:noProof/>
            </w:rPr>
            <w:fldChar w:fldCharType="end"/>
          </w:r>
        </w:p>
      </w:sdtContent>
    </w:sdt>
    <w:p w14:paraId="2FB1C6EC" w14:textId="522928B8" w:rsidR="00290A6A" w:rsidRDefault="00290A6A" w:rsidP="00290A6A">
      <w:pPr>
        <w:spacing w:line="360" w:lineRule="auto"/>
      </w:pPr>
      <w:r>
        <w:br w:type="page"/>
      </w:r>
    </w:p>
    <w:p w14:paraId="4AB73F7D" w14:textId="77777777" w:rsidR="0057056B" w:rsidRPr="00290A6A" w:rsidRDefault="00000000" w:rsidP="002E0C9B">
      <w:pPr>
        <w:pStyle w:val="Heading1"/>
        <w:spacing w:line="360" w:lineRule="auto"/>
        <w:rPr>
          <w:sz w:val="32"/>
          <w:szCs w:val="36"/>
        </w:rPr>
      </w:pPr>
      <w:bookmarkStart w:id="0" w:name="_Toc234182267"/>
      <w:r w:rsidRPr="00290A6A">
        <w:rPr>
          <w:sz w:val="32"/>
          <w:szCs w:val="36"/>
        </w:rPr>
        <w:lastRenderedPageBreak/>
        <w:t>The Role of Accommodation Warden in Health and Social Care</w:t>
      </w:r>
      <w:bookmarkEnd w:id="0"/>
    </w:p>
    <w:p w14:paraId="730B7566" w14:textId="77777777" w:rsidR="0057056B" w:rsidRDefault="00000000" w:rsidP="002E0C9B">
      <w:pPr>
        <w:pStyle w:val="Heading2"/>
        <w:spacing w:line="360" w:lineRule="auto"/>
      </w:pPr>
      <w:bookmarkStart w:id="1" w:name="_Toc234182268"/>
      <w:r>
        <w:t>1.1 Introduction</w:t>
      </w:r>
      <w:bookmarkEnd w:id="1"/>
    </w:p>
    <w:p w14:paraId="19A3C5D7" w14:textId="619BECA0" w:rsidR="0057056B" w:rsidRDefault="005B7FCA" w:rsidP="002E0C9B">
      <w:pPr>
        <w:spacing w:after="400" w:line="360" w:lineRule="auto"/>
      </w:pPr>
      <w:r w:rsidRPr="005B7FCA">
        <w:t xml:space="preserve">There are numerous professions within the domain of health and social care in the UK that play a role in affecting the well-being of the vulnerable groups. Accommodation Warden is one of such professions whose responsibilities include providing appropriate assistance and safety to the individuals residing in the organization. There are several competencies that should be acquired by health and social care professionals </w:t>
      </w:r>
      <w:r w:rsidR="002E0C9B" w:rsidRPr="005B7FCA">
        <w:t>to</w:t>
      </w:r>
      <w:r w:rsidRPr="005B7FCA">
        <w:t xml:space="preserve"> provide efficient services at the high level (Department of Health and Social Care, 2021). This work aims to highlight three main competencies of Accommodation Wardens and ways of developing them. (Skills for Care, 2022).</w:t>
      </w:r>
    </w:p>
    <w:p w14:paraId="3AE97F47" w14:textId="77777777" w:rsidR="0057056B" w:rsidRDefault="00000000" w:rsidP="002E0C9B">
      <w:pPr>
        <w:pStyle w:val="Heading2"/>
        <w:spacing w:line="360" w:lineRule="auto"/>
      </w:pPr>
      <w:bookmarkStart w:id="2" w:name="_Toc234182269"/>
      <w:r>
        <w:t>1.2 Description of, and background to, Accommodation Warden in healthcare</w:t>
      </w:r>
      <w:bookmarkEnd w:id="2"/>
    </w:p>
    <w:p w14:paraId="563342ED" w14:textId="7C17FDB4" w:rsidR="0057056B" w:rsidRDefault="005B7FCA" w:rsidP="002E0C9B">
      <w:pPr>
        <w:spacing w:after="400" w:line="360" w:lineRule="auto"/>
      </w:pPr>
      <w:r w:rsidRPr="005B7FCA">
        <w:t>The occupation of Accommodation Warden in the health and social care profession can be described as provision of different types of services for safety and effective delivery of care services in the residential facilities. Accommodation Warden occupation has several roles which include service delivery, assessment and planning, coordinating multidisciplinary teams, documentation, communication with service users and their family members, and regulation. Occupation of Accommodation Warden requires formal education and training because the practitioners are supposed to deliver different types of care services while ensuring that standards of accommodation are upheld. Accommodation Warden is the main intermediary between residents, family members, and healthcare practitioners who provide an enabling environment for independence and quality care services. (Care Quality Commission, 2021; Department of Health and Social Care, 2021; NHS England, 2021).</w:t>
      </w:r>
    </w:p>
    <w:p w14:paraId="079B59D0" w14:textId="77777777" w:rsidR="0057056B" w:rsidRDefault="00000000" w:rsidP="002E0C9B">
      <w:pPr>
        <w:pStyle w:val="Heading2"/>
        <w:spacing w:line="360" w:lineRule="auto"/>
      </w:pPr>
      <w:bookmarkStart w:id="3" w:name="_Toc234182270"/>
      <w:r>
        <w:t>1.3 Evaluation of the skills needed for Accommodation Warden in healthcare</w:t>
      </w:r>
      <w:bookmarkEnd w:id="3"/>
    </w:p>
    <w:p w14:paraId="5DFD0AA3" w14:textId="77777777" w:rsidR="00662A10" w:rsidRDefault="00662A10" w:rsidP="002E0C9B">
      <w:pPr>
        <w:spacing w:after="400" w:line="360" w:lineRule="auto"/>
      </w:pPr>
      <w:r>
        <w:t>Below are three important competencies that will enable the Accommodation Warden practitioner to provide quality services. The knowledge and skills mentioned below will allow the practitioner to work successfully in his/her professional field (Health Foundation, 2020).</w:t>
      </w:r>
    </w:p>
    <w:p w14:paraId="09A938EA" w14:textId="2B998725" w:rsidR="00662A10" w:rsidRDefault="00C2508A" w:rsidP="002E0C9B">
      <w:pPr>
        <w:spacing w:after="400" w:line="360" w:lineRule="auto"/>
      </w:pPr>
      <w:r w:rsidRPr="00C2508A">
        <w:t xml:space="preserve">Communication and Interpersonal Skills is one of the competencies, which consist of a range of skills. The Communication and Interpersonal Skills include skills in oral and written communication; the skill of active listening, being flexible and adaptable during communications with various people; the skill of understanding other people's emotions and feelings, and transformation of complex information into simple information that can be easily understood by different recipients and audience members (Social Care Institute for Excellence, 2022). As the accommodation warden is the main and the most important </w:t>
      </w:r>
      <w:r w:rsidRPr="00C2508A">
        <w:lastRenderedPageBreak/>
        <w:t>point of contact for the residents, their families, as well as different inter-disciplinary teams, such as healthcare practitioners, social workers, and administrators, et al., this competency is especially important for the practitioner during their work</w:t>
      </w:r>
      <w:r>
        <w:t xml:space="preserve"> </w:t>
      </w:r>
      <w:r w:rsidRPr="00C2508A">
        <w:t>(Skills for Care, 2022).</w:t>
      </w:r>
    </w:p>
    <w:p w14:paraId="3D0BC0BE" w14:textId="7945ACD0" w:rsidR="005B7FCA" w:rsidRDefault="00C2508A" w:rsidP="002E0C9B">
      <w:pPr>
        <w:spacing w:after="400" w:line="360" w:lineRule="auto"/>
      </w:pPr>
      <w:r w:rsidRPr="00C2508A">
        <w:t>The development of communication skills will allow professionals to hear the residents, pass the necessary information to the specialists, resolve conflicts, and establish trust that will help build a good relationship. If there will be no development of communication skills, there will be dissatisfaction of the residents, stressful situation in families, misunderstanding of the information, and bad cooperation (NHS England, 2021). Practitioners will be able to resolve conflicts, pass the information about the policies and regulations, give emotional support and organize services to achieve success (Social Care Institute for Excellence, 2022).</w:t>
      </w:r>
    </w:p>
    <w:p w14:paraId="773C6F9C" w14:textId="3F53BE21" w:rsidR="005B7FCA" w:rsidRDefault="005B7FCA" w:rsidP="002E0C9B">
      <w:pPr>
        <w:spacing w:after="400" w:line="360" w:lineRule="auto"/>
      </w:pPr>
      <w:r>
        <w:t>The development of time management and organization skills will allow setting priorities, making plans, balancing booking, maintenance, assistance, and documentation. Poor time management will cause poor documentation, delays and stress, while good time management will ensure prompt assistance and documentation (Department of Health and Social Care, 2021).</w:t>
      </w:r>
    </w:p>
    <w:p w14:paraId="5088F095" w14:textId="64929CA5" w:rsidR="002F7749" w:rsidRPr="002F7749" w:rsidRDefault="005B7FCA" w:rsidP="002E0C9B">
      <w:pPr>
        <w:spacing w:after="400" w:line="360" w:lineRule="auto"/>
      </w:pPr>
      <w:r>
        <w:t>The development of safeguarding skills will allow protecting clients from abuse by using data protection, detection, reporting and following the codes of practice. Wardens should create a safe environment, detect signs of abuse, report and cooperate in investigation of abuse cases. Poor safeguarding skills will put clients under the threat of abuse, increase the liabilities of organizations and destroy professional relationships (Care Quality Commission, 2022).</w:t>
      </w:r>
    </w:p>
    <w:p w14:paraId="72437199" w14:textId="77777777" w:rsidR="0057056B" w:rsidRDefault="00000000" w:rsidP="002E0C9B">
      <w:pPr>
        <w:pStyle w:val="Heading2"/>
        <w:spacing w:line="360" w:lineRule="auto"/>
      </w:pPr>
      <w:bookmarkStart w:id="4" w:name="_Toc234182271"/>
      <w:r>
        <w:t>1.4 Strategies to improve the skills for Accommodation Warden</w:t>
      </w:r>
      <w:bookmarkEnd w:id="4"/>
    </w:p>
    <w:p w14:paraId="27594E32" w14:textId="77777777" w:rsidR="002E0C9B" w:rsidRDefault="00C0565C" w:rsidP="002E0C9B">
      <w:pPr>
        <w:spacing w:after="400" w:line="360" w:lineRule="auto"/>
      </w:pPr>
      <w:r>
        <w:t>However, the development of these skills requires the use of evidence-based approaches that will make the work of practitioners more effective and improve the quality of services provided (Health Foundation, 2020).</w:t>
      </w:r>
    </w:p>
    <w:p w14:paraId="2E34F23A" w14:textId="5F35A073" w:rsidR="002F7749" w:rsidRPr="002F7749" w:rsidRDefault="00C0565C" w:rsidP="002E0C9B">
      <w:pPr>
        <w:spacing w:after="400" w:line="360" w:lineRule="auto"/>
      </w:pPr>
      <w:r>
        <w:t>For the development of the communication and interpersonal skills of practitioners, they should participate in training sessions aimed at the development of their communication skills in the context of accommodation and residential care services. In this case, communication with vulnerable clients, emotion management, empathy, challenging communication and interprofessional communication should be considered (Social Care Institute for Excellence, 2022). In addition, practitioners should use reflective practices, which imply the analysis of their skills in terms of communication through reflection models (Skills for Care, 2022).</w:t>
      </w:r>
    </w:p>
    <w:p w14:paraId="503BC279" w14:textId="27B9971E" w:rsidR="00C0565C" w:rsidRDefault="00C0565C" w:rsidP="002E0C9B">
      <w:pPr>
        <w:spacing w:after="400" w:line="360" w:lineRule="auto"/>
      </w:pPr>
      <w:r>
        <w:lastRenderedPageBreak/>
        <w:t xml:space="preserve">Written task management, prioritization, time-blocking based on responsibility areas, performance review </w:t>
      </w:r>
      <w:r w:rsidR="002E0C9B">
        <w:t>is</w:t>
      </w:r>
      <w:r>
        <w:t xml:space="preserve"> among approaches that can promote good organization and time management skills. The skills-focused training should necessarily incorporate prioritization, workload management, working effectively under pressure, and delegation of tasks when needed (NHS England, 2021). It is necessary for practitioners to discuss their work practice with their supervisor in order to identify existing issues and possible solutions. If there is any issue at the level of the organization that impedes task performance, organizational intervention is needed despite all efforts (Department of Health and Social Care, 2021).</w:t>
      </w:r>
    </w:p>
    <w:p w14:paraId="0F988D62" w14:textId="428ED065" w:rsidR="002F7749" w:rsidRPr="002F7749" w:rsidRDefault="00C0565C" w:rsidP="002E0C9B">
      <w:pPr>
        <w:spacing w:after="400" w:line="360" w:lineRule="auto"/>
      </w:pPr>
      <w:r>
        <w:t>Training is also needed to obtain relevant knowledge and skills relating to data protection, safeguarding practices, abuse identification, reporting obligations, rights of vulnerable adults, and professional behavior codes. Safeguarding training once per year or once every two years is important to ensure contemporary standards and potential risks awareness (Care Quality Commission, 2022). Information management system should be established in the facility with proper access control and audit mechanisms. Practitioners should be devoted to learning and developing in regard to safeguarding practices (Care Quality Commission, 2021).</w:t>
      </w:r>
    </w:p>
    <w:p w14:paraId="4B84F303" w14:textId="77777777" w:rsidR="0057056B" w:rsidRDefault="00000000" w:rsidP="002E0C9B">
      <w:pPr>
        <w:pStyle w:val="Heading2"/>
        <w:spacing w:line="360" w:lineRule="auto"/>
      </w:pPr>
      <w:bookmarkStart w:id="5" w:name="_Toc234182272"/>
      <w:r>
        <w:t>1.5 Conclusion</w:t>
      </w:r>
      <w:bookmarkEnd w:id="5"/>
    </w:p>
    <w:p w14:paraId="466B8D43" w14:textId="337CAC3A" w:rsidR="001B4C00" w:rsidRDefault="00C0565C" w:rsidP="002E0C9B">
      <w:pPr>
        <w:spacing w:after="400" w:line="360" w:lineRule="auto"/>
      </w:pPr>
      <w:r w:rsidRPr="00C0565C">
        <w:t>The job of Accommodation Warden requires a range of duties, which require different competences. There are three crucial competences listed in the report, like communication and interpersonal skills, organizational skills and time management, and safeguarding and professional practice, which are vital for providing an effective service (Skills for Care, 2022). Competence should be continuously improved during the whole professional life. There is a range of evidence-based approaches that can help in the development of necessary competences, including training, reflection, supervision, and organizational support (Department of Health and Social Care, 2021).</w:t>
      </w:r>
    </w:p>
    <w:p w14:paraId="1DE305B1" w14:textId="77777777" w:rsidR="001B4C00" w:rsidRDefault="001B4C00" w:rsidP="002E0C9B">
      <w:pPr>
        <w:spacing w:line="360" w:lineRule="auto"/>
        <w:jc w:val="left"/>
      </w:pPr>
      <w:r>
        <w:br w:type="page"/>
      </w:r>
    </w:p>
    <w:p w14:paraId="27170EA5" w14:textId="77777777" w:rsidR="0057056B" w:rsidRDefault="00000000" w:rsidP="002E0C9B">
      <w:pPr>
        <w:pStyle w:val="Heading2"/>
        <w:spacing w:line="360" w:lineRule="auto"/>
      </w:pPr>
      <w:bookmarkStart w:id="6" w:name="_Toc234182273"/>
      <w:r>
        <w:lastRenderedPageBreak/>
        <w:t>1.6 Reference List</w:t>
      </w:r>
      <w:bookmarkEnd w:id="6"/>
    </w:p>
    <w:p w14:paraId="5DC5E8FC" w14:textId="27C39176" w:rsidR="00C0565C" w:rsidRDefault="00C0565C" w:rsidP="002E0C9B">
      <w:pPr>
        <w:spacing w:after="150" w:line="360" w:lineRule="auto"/>
      </w:pPr>
      <w:r>
        <w:t>Care Quality Commission (2021) The state of health and social care in England. London: CQC.</w:t>
      </w:r>
    </w:p>
    <w:p w14:paraId="553E2FB6" w14:textId="14B0114B" w:rsidR="00C0565C" w:rsidRDefault="00C0565C" w:rsidP="002E0C9B">
      <w:pPr>
        <w:spacing w:after="150" w:line="360" w:lineRule="auto"/>
      </w:pPr>
      <w:r>
        <w:t>Care Quality Commission (2022) Safeguarding adults: roles and responsibilities. London: CQC.</w:t>
      </w:r>
    </w:p>
    <w:p w14:paraId="5834AC86" w14:textId="41943147" w:rsidR="00C0565C" w:rsidRDefault="00C0565C" w:rsidP="002E0C9B">
      <w:pPr>
        <w:spacing w:after="150" w:line="360" w:lineRule="auto"/>
      </w:pPr>
      <w:r>
        <w:t>Department of Health and Social Care (2021) Health and social care integration: joining up care for people, places and populations. London: DHSC.</w:t>
      </w:r>
    </w:p>
    <w:p w14:paraId="537A0E33" w14:textId="6D33521F" w:rsidR="00C0565C" w:rsidRDefault="00C0565C" w:rsidP="002E0C9B">
      <w:pPr>
        <w:spacing w:after="150" w:line="360" w:lineRule="auto"/>
      </w:pPr>
      <w:r>
        <w:t>Health Foundation (2020) Quality improvement in health and social care. London: Health Foundation.</w:t>
      </w:r>
    </w:p>
    <w:p w14:paraId="189C0718" w14:textId="64E26D97" w:rsidR="00C0565C" w:rsidRDefault="00C0565C" w:rsidP="002E0C9B">
      <w:pPr>
        <w:spacing w:after="150" w:line="360" w:lineRule="auto"/>
      </w:pPr>
      <w:r>
        <w:t>NHS England (2021) Effective communication in care settings. London: NHS England.</w:t>
      </w:r>
    </w:p>
    <w:p w14:paraId="1AB78B06" w14:textId="5D931D49" w:rsidR="00C0565C" w:rsidRDefault="00C0565C" w:rsidP="002E0C9B">
      <w:pPr>
        <w:spacing w:after="150" w:line="360" w:lineRule="auto"/>
      </w:pPr>
      <w:r>
        <w:t>Skills for Care (2022) The adult social care workforce in England. Leeds: Skills for Care.</w:t>
      </w:r>
    </w:p>
    <w:p w14:paraId="43F5B919" w14:textId="0E5D2E3D" w:rsidR="0057056B" w:rsidRDefault="00C0565C" w:rsidP="002E0C9B">
      <w:pPr>
        <w:spacing w:after="150" w:line="360" w:lineRule="auto"/>
      </w:pPr>
      <w:r>
        <w:t>Social Care Institute for Excellence (2022) Communication skills in health and social care. London: SCIE.</w:t>
      </w:r>
    </w:p>
    <w:sectPr w:rsidR="0057056B">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74CCF" w14:textId="77777777" w:rsidR="00DA6E2F" w:rsidRDefault="00DA6E2F" w:rsidP="00FE556F">
      <w:r>
        <w:separator/>
      </w:r>
    </w:p>
  </w:endnote>
  <w:endnote w:type="continuationSeparator" w:id="0">
    <w:p w14:paraId="5922AD6C" w14:textId="77777777" w:rsidR="00DA6E2F" w:rsidRDefault="00DA6E2F" w:rsidP="00FE5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E096D" w14:textId="77777777" w:rsidR="00DA6E2F" w:rsidRDefault="00DA6E2F" w:rsidP="00FE556F">
      <w:r>
        <w:separator/>
      </w:r>
    </w:p>
  </w:footnote>
  <w:footnote w:type="continuationSeparator" w:id="0">
    <w:p w14:paraId="07D05FFD" w14:textId="77777777" w:rsidR="00DA6E2F" w:rsidRDefault="00DA6E2F" w:rsidP="00FE55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6D3795"/>
    <w:multiLevelType w:val="hybridMultilevel"/>
    <w:tmpl w:val="1DCC9E14"/>
    <w:lvl w:ilvl="0" w:tplc="1090C358">
      <w:start w:val="1"/>
      <w:numFmt w:val="bullet"/>
      <w:lvlText w:val="●"/>
      <w:lvlJc w:val="left"/>
      <w:pPr>
        <w:ind w:left="720" w:hanging="360"/>
      </w:pPr>
    </w:lvl>
    <w:lvl w:ilvl="1" w:tplc="79647EFE">
      <w:start w:val="1"/>
      <w:numFmt w:val="bullet"/>
      <w:lvlText w:val="○"/>
      <w:lvlJc w:val="left"/>
      <w:pPr>
        <w:ind w:left="1440" w:hanging="360"/>
      </w:pPr>
    </w:lvl>
    <w:lvl w:ilvl="2" w:tplc="44A00BE2">
      <w:start w:val="1"/>
      <w:numFmt w:val="bullet"/>
      <w:lvlText w:val="■"/>
      <w:lvlJc w:val="left"/>
      <w:pPr>
        <w:ind w:left="2160" w:hanging="360"/>
      </w:pPr>
    </w:lvl>
    <w:lvl w:ilvl="3" w:tplc="50EA9FC8">
      <w:start w:val="1"/>
      <w:numFmt w:val="bullet"/>
      <w:lvlText w:val="●"/>
      <w:lvlJc w:val="left"/>
      <w:pPr>
        <w:ind w:left="2880" w:hanging="360"/>
      </w:pPr>
    </w:lvl>
    <w:lvl w:ilvl="4" w:tplc="58A2ABD0">
      <w:start w:val="1"/>
      <w:numFmt w:val="bullet"/>
      <w:lvlText w:val="○"/>
      <w:lvlJc w:val="left"/>
      <w:pPr>
        <w:ind w:left="3600" w:hanging="360"/>
      </w:pPr>
    </w:lvl>
    <w:lvl w:ilvl="5" w:tplc="DE70ECD6">
      <w:start w:val="1"/>
      <w:numFmt w:val="bullet"/>
      <w:lvlText w:val="■"/>
      <w:lvlJc w:val="left"/>
      <w:pPr>
        <w:ind w:left="4320" w:hanging="360"/>
      </w:pPr>
    </w:lvl>
    <w:lvl w:ilvl="6" w:tplc="6CF6AEF8">
      <w:start w:val="1"/>
      <w:numFmt w:val="bullet"/>
      <w:lvlText w:val="●"/>
      <w:lvlJc w:val="left"/>
      <w:pPr>
        <w:ind w:left="5040" w:hanging="360"/>
      </w:pPr>
    </w:lvl>
    <w:lvl w:ilvl="7" w:tplc="F21490D6">
      <w:start w:val="1"/>
      <w:numFmt w:val="bullet"/>
      <w:lvlText w:val="●"/>
      <w:lvlJc w:val="left"/>
      <w:pPr>
        <w:ind w:left="5760" w:hanging="360"/>
      </w:pPr>
    </w:lvl>
    <w:lvl w:ilvl="8" w:tplc="D1B6C5B0">
      <w:start w:val="1"/>
      <w:numFmt w:val="bullet"/>
      <w:lvlText w:val="●"/>
      <w:lvlJc w:val="left"/>
      <w:pPr>
        <w:ind w:left="6480" w:hanging="360"/>
      </w:pPr>
    </w:lvl>
  </w:abstractNum>
  <w:num w:numId="1" w16cid:durableId="9261096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56B"/>
    <w:rsid w:val="00046A31"/>
    <w:rsid w:val="00075D53"/>
    <w:rsid w:val="000C4ED0"/>
    <w:rsid w:val="000F3F83"/>
    <w:rsid w:val="000F58E5"/>
    <w:rsid w:val="001B4C00"/>
    <w:rsid w:val="0023190E"/>
    <w:rsid w:val="00290A6A"/>
    <w:rsid w:val="00294CB7"/>
    <w:rsid w:val="002E0C9B"/>
    <w:rsid w:val="002F7749"/>
    <w:rsid w:val="005339F5"/>
    <w:rsid w:val="0057056B"/>
    <w:rsid w:val="005B7FCA"/>
    <w:rsid w:val="00662A10"/>
    <w:rsid w:val="007D60E4"/>
    <w:rsid w:val="007E7073"/>
    <w:rsid w:val="0087771A"/>
    <w:rsid w:val="008B70EA"/>
    <w:rsid w:val="00926834"/>
    <w:rsid w:val="0093454F"/>
    <w:rsid w:val="00A42249"/>
    <w:rsid w:val="00A66FC1"/>
    <w:rsid w:val="00B025F6"/>
    <w:rsid w:val="00BF44F0"/>
    <w:rsid w:val="00C0565C"/>
    <w:rsid w:val="00C2508A"/>
    <w:rsid w:val="00DA6E2F"/>
    <w:rsid w:val="00E66A64"/>
    <w:rsid w:val="00FC3D02"/>
    <w:rsid w:val="00FE556F"/>
    <w:rsid w:val="00FF65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D7573"/>
  <w15:docId w15:val="{596D11A4-06D8-4CCB-81F6-10377EA2F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749"/>
    <w:pPr>
      <w:jc w:val="both"/>
    </w:pPr>
    <w:rPr>
      <w:sz w:val="22"/>
    </w:rPr>
  </w:style>
  <w:style w:type="paragraph" w:styleId="Heading1">
    <w:name w:val="heading 1"/>
    <w:uiPriority w:val="9"/>
    <w:qFormat/>
    <w:rsid w:val="00290A6A"/>
    <w:pPr>
      <w:jc w:val="center"/>
      <w:outlineLvl w:val="0"/>
    </w:pPr>
    <w:rPr>
      <w:b/>
      <w:color w:val="000000" w:themeColor="text1"/>
      <w:sz w:val="28"/>
      <w:szCs w:val="32"/>
    </w:rPr>
  </w:style>
  <w:style w:type="paragraph" w:styleId="Heading2">
    <w:name w:val="heading 2"/>
    <w:uiPriority w:val="9"/>
    <w:unhideWhenUsed/>
    <w:qFormat/>
    <w:rsid w:val="00290A6A"/>
    <w:pPr>
      <w:outlineLvl w:val="1"/>
    </w:pPr>
    <w:rPr>
      <w:b/>
      <w:color w:val="000000" w:themeColor="text1"/>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290A6A"/>
    <w:pPr>
      <w:keepNext/>
      <w:keepLines/>
      <w:spacing w:before="240" w:line="259" w:lineRule="auto"/>
      <w:jc w:val="left"/>
      <w:outlineLvl w:val="9"/>
    </w:pPr>
    <w:rPr>
      <w:rFonts w:asciiTheme="majorHAnsi" w:eastAsiaTheme="majorEastAsia" w:hAnsiTheme="majorHAnsi" w:cstheme="majorBidi"/>
      <w:b w:val="0"/>
      <w:color w:val="0F4761" w:themeColor="accent1" w:themeShade="BF"/>
      <w:sz w:val="32"/>
      <w:lang w:eastAsia="en-US"/>
    </w:rPr>
  </w:style>
  <w:style w:type="paragraph" w:styleId="TOC1">
    <w:name w:val="toc 1"/>
    <w:basedOn w:val="Normal"/>
    <w:next w:val="Normal"/>
    <w:autoRedefine/>
    <w:uiPriority w:val="39"/>
    <w:unhideWhenUsed/>
    <w:rsid w:val="00290A6A"/>
    <w:pPr>
      <w:spacing w:after="100"/>
    </w:pPr>
  </w:style>
  <w:style w:type="paragraph" w:styleId="TOC2">
    <w:name w:val="toc 2"/>
    <w:basedOn w:val="Normal"/>
    <w:next w:val="Normal"/>
    <w:autoRedefine/>
    <w:uiPriority w:val="39"/>
    <w:unhideWhenUsed/>
    <w:rsid w:val="00290A6A"/>
    <w:pPr>
      <w:spacing w:after="100"/>
      <w:ind w:left="200"/>
    </w:pPr>
  </w:style>
  <w:style w:type="paragraph" w:styleId="Header">
    <w:name w:val="header"/>
    <w:basedOn w:val="Normal"/>
    <w:link w:val="HeaderChar"/>
    <w:uiPriority w:val="99"/>
    <w:unhideWhenUsed/>
    <w:rsid w:val="00FE556F"/>
    <w:pPr>
      <w:tabs>
        <w:tab w:val="center" w:pos="4680"/>
        <w:tab w:val="right" w:pos="9360"/>
      </w:tabs>
    </w:pPr>
  </w:style>
  <w:style w:type="character" w:customStyle="1" w:styleId="HeaderChar">
    <w:name w:val="Header Char"/>
    <w:basedOn w:val="DefaultParagraphFont"/>
    <w:link w:val="Header"/>
    <w:uiPriority w:val="99"/>
    <w:rsid w:val="00FE556F"/>
  </w:style>
  <w:style w:type="paragraph" w:styleId="Footer">
    <w:name w:val="footer"/>
    <w:basedOn w:val="Normal"/>
    <w:link w:val="FooterChar"/>
    <w:uiPriority w:val="99"/>
    <w:unhideWhenUsed/>
    <w:rsid w:val="00FE556F"/>
    <w:pPr>
      <w:tabs>
        <w:tab w:val="center" w:pos="4680"/>
        <w:tab w:val="right" w:pos="9360"/>
      </w:tabs>
    </w:pPr>
  </w:style>
  <w:style w:type="character" w:customStyle="1" w:styleId="FooterChar">
    <w:name w:val="Footer Char"/>
    <w:basedOn w:val="DefaultParagraphFont"/>
    <w:link w:val="Footer"/>
    <w:uiPriority w:val="99"/>
    <w:rsid w:val="00FE5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D6FD4-7639-4F7C-8DA9-4D334E371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6</Pages>
  <Words>1364</Words>
  <Characters>7777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Nadia Farooq</cp:lastModifiedBy>
  <cp:revision>13</cp:revision>
  <dcterms:created xsi:type="dcterms:W3CDTF">2026-06-23T19:31:00Z</dcterms:created>
  <dcterms:modified xsi:type="dcterms:W3CDTF">2026-07-23T10:24:00Z</dcterms:modified>
</cp:coreProperties>
</file>