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716832" w14:textId="239CBD0A" w:rsidR="00701E53" w:rsidRDefault="004A1ADC" w:rsidP="00244451">
      <w:pPr>
        <w:sectPr w:rsidR="00701E53" w:rsidSect="00543DD0">
          <w:footerReference w:type="even" r:id="rId9"/>
          <w:pgSz w:w="11906" w:h="16838"/>
          <w:pgMar w:top="1440" w:right="1440" w:bottom="1440" w:left="1440" w:header="708" w:footer="708" w:gutter="0"/>
          <w:pgNumType w:fmt="lowerRoman" w:start="1"/>
          <w:cols w:space="708"/>
          <w:docGrid w:linePitch="360"/>
        </w:sectPr>
      </w:pPr>
      <w:r>
        <w:rPr>
          <w:noProof/>
        </w:rPr>
        <mc:AlternateContent>
          <mc:Choice Requires="wps">
            <w:drawing>
              <wp:anchor distT="0" distB="0" distL="114300" distR="114300" simplePos="0" relativeHeight="251660289" behindDoc="0" locked="0" layoutInCell="1" allowOverlap="1" wp14:anchorId="52C403C0" wp14:editId="770A7C87">
                <wp:simplePos x="0" y="0"/>
                <wp:positionH relativeFrom="margin">
                  <wp:posOffset>-464024</wp:posOffset>
                </wp:positionH>
                <wp:positionV relativeFrom="paragraph">
                  <wp:posOffset>4694830</wp:posOffset>
                </wp:positionV>
                <wp:extent cx="6741994" cy="4940489"/>
                <wp:effectExtent l="0" t="0" r="1905" b="0"/>
                <wp:wrapNone/>
                <wp:docPr id="1893793069" name="Text Box 1893793069"/>
                <wp:cNvGraphicFramePr/>
                <a:graphic xmlns:a="http://schemas.openxmlformats.org/drawingml/2006/main">
                  <a:graphicData uri="http://schemas.microsoft.com/office/word/2010/wordprocessingShape">
                    <wps:wsp>
                      <wps:cNvSpPr txBox="1"/>
                      <wps:spPr>
                        <a:xfrm>
                          <a:off x="0" y="0"/>
                          <a:ext cx="6741994" cy="4940489"/>
                        </a:xfrm>
                        <a:prstGeom prst="rect">
                          <a:avLst/>
                        </a:prstGeom>
                        <a:solidFill>
                          <a:schemeClr val="lt1"/>
                        </a:solidFill>
                        <a:ln w="6350">
                          <a:noFill/>
                        </a:ln>
                      </wps:spPr>
                      <wps:txbx>
                        <w:txbxContent>
                          <w:p w14:paraId="0E5B9FCC" w14:textId="77777777" w:rsidR="004A1ADC" w:rsidRDefault="004A1ADC" w:rsidP="004A1ADC">
                            <w:pPr>
                              <w:keepNext/>
                            </w:pPr>
                            <w:r>
                              <w:rPr>
                                <w:noProof/>
                              </w:rPr>
                              <w:drawing>
                                <wp:inline distT="0" distB="0" distL="0" distR="0" wp14:anchorId="3DF4525C" wp14:editId="2623285A">
                                  <wp:extent cx="5656981" cy="4380931"/>
                                  <wp:effectExtent l="0" t="0" r="1270" b="635"/>
                                  <wp:docPr id="2146620798" name="Picture 8"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defin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94269" cy="4409808"/>
                                          </a:xfrm>
                                          <a:prstGeom prst="rect">
                                            <a:avLst/>
                                          </a:prstGeom>
                                          <a:noFill/>
                                          <a:ln>
                                            <a:noFill/>
                                          </a:ln>
                                        </pic:spPr>
                                      </pic:pic>
                                    </a:graphicData>
                                  </a:graphic>
                                </wp:inline>
                              </w:drawing>
                            </w:r>
                          </w:p>
                          <w:p w14:paraId="6C0E1B17" w14:textId="41BF9142" w:rsidR="004A1ADC" w:rsidRDefault="004A1ADC" w:rsidP="004A1ADC">
                            <w:pPr>
                              <w:pStyle w:val="Caption"/>
                            </w:pPr>
                            <w:bookmarkStart w:id="0" w:name="_Toc131095788"/>
                            <w:r>
                              <w:t xml:space="preserve">Figure </w:t>
                            </w:r>
                            <w:fldSimple w:instr=" STYLEREF 1 \s ">
                              <w:r>
                                <w:rPr>
                                  <w:noProof/>
                                </w:rPr>
                                <w:t>0</w:t>
                              </w:r>
                            </w:fldSimple>
                            <w:r>
                              <w:t>.</w:t>
                            </w:r>
                            <w:fldSimple w:instr=" SEQ Figure \* ARABIC \s 1 ">
                              <w:r>
                                <w:rPr>
                                  <w:noProof/>
                                </w:rPr>
                                <w:t>1</w:t>
                              </w:r>
                            </w:fldSimple>
                            <w:r>
                              <w:t>: Orangutan mother and baby at Chester Zoo (Photo: Jeff Buck</w:t>
                            </w:r>
                            <w:r>
                              <w:rPr>
                                <w:noProof/>
                              </w:rPr>
                              <w:t>, 2008)</w:t>
                            </w:r>
                            <w:bookmarkEnd w:id="0"/>
                          </w:p>
                          <w:p w14:paraId="3ADA17FA" w14:textId="590E22D8" w:rsidR="004A1ADC" w:rsidRPr="00476588" w:rsidRDefault="004A1ADC" w:rsidP="004A1ADC">
                            <w:pPr>
                              <w:rPr>
                                <w:rFonts w:ascii="Avenir Book" w:hAnsi="Avenir Book"/>
                                <w:color w:val="000000" w:themeColor="text1"/>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2C403C0" id="_x0000_t202" coordsize="21600,21600" o:spt="202" path="m,l,21600r21600,l21600,xe">
                <v:stroke joinstyle="miter"/>
                <v:path gradientshapeok="t" o:connecttype="rect"/>
              </v:shapetype>
              <v:shape id="Text Box 1893793069" o:spid="_x0000_s1026" type="#_x0000_t202" style="position:absolute;left:0;text-align:left;margin-left:-36.55pt;margin-top:369.65pt;width:530.85pt;height:389pt;z-index:25166028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" fillcolor="white [3201]" stroked="f" strokeweight=".5pt">
                <v:textbox>
                  <w:txbxContent>
                    <w:p w14:paraId="0E5B9FCC" w14:textId="77777777" w:rsidR="004A1ADC" w:rsidRDefault="004A1ADC" w:rsidP="004A1ADC">
                      <w:pPr>
                        <w:keepNext/>
                      </w:pPr>
                      <w:r>
                        <w:rPr>
                          <w:noProof/>
                        </w:rPr>
                        <w:drawing>
                          <wp:inline distT="0" distB="0" distL="0" distR="0" wp14:anchorId="3DF4525C" wp14:editId="2623285A">
                            <wp:extent cx="5656981" cy="4380931"/>
                            <wp:effectExtent l="0" t="0" r="1270" b="635"/>
                            <wp:docPr id="2146620798" name="Picture 8"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defin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94269" cy="4409808"/>
                                    </a:xfrm>
                                    <a:prstGeom prst="rect">
                                      <a:avLst/>
                                    </a:prstGeom>
                                    <a:noFill/>
                                    <a:ln>
                                      <a:noFill/>
                                    </a:ln>
                                  </pic:spPr>
                                </pic:pic>
                              </a:graphicData>
                            </a:graphic>
                          </wp:inline>
                        </w:drawing>
                      </w:r>
                    </w:p>
                    <w:p w14:paraId="6C0E1B17" w14:textId="41BF9142" w:rsidR="004A1ADC" w:rsidRDefault="004A1ADC" w:rsidP="004A1ADC">
                      <w:pPr>
                        <w:pStyle w:val="Caption"/>
                      </w:pPr>
                      <w:bookmarkStart w:id="1" w:name="_Toc131095788"/>
                      <w:r>
                        <w:t xml:space="preserve">Figure </w:t>
                      </w:r>
                      <w:fldSimple w:instr=" STYLEREF 1 \s ">
                        <w:r>
                          <w:rPr>
                            <w:noProof/>
                          </w:rPr>
                          <w:t>0</w:t>
                        </w:r>
                      </w:fldSimple>
                      <w:r>
                        <w:t>.</w:t>
                      </w:r>
                      <w:fldSimple w:instr=" SEQ Figure \* ARABIC \s 1 ">
                        <w:r>
                          <w:rPr>
                            <w:noProof/>
                          </w:rPr>
                          <w:t>1</w:t>
                        </w:r>
                      </w:fldSimple>
                      <w:r>
                        <w:t>: Orangutan mother and baby at Chester Zoo (Photo: Jeff Buck</w:t>
                      </w:r>
                      <w:r>
                        <w:rPr>
                          <w:noProof/>
                        </w:rPr>
                        <w:t>, 2008)</w:t>
                      </w:r>
                      <w:bookmarkEnd w:id="1"/>
                    </w:p>
                    <w:p w14:paraId="3ADA17FA" w14:textId="590E22D8" w:rsidR="004A1ADC" w:rsidRPr="00476588" w:rsidRDefault="004A1ADC" w:rsidP="004A1ADC">
                      <w:pPr>
                        <w:rPr>
                          <w:rFonts w:ascii="Avenir Book" w:hAnsi="Avenir Book"/>
                          <w:color w:val="000000" w:themeColor="text1"/>
                          <w:szCs w:val="24"/>
                        </w:rPr>
                      </w:pPr>
                    </w:p>
                  </w:txbxContent>
                </v:textbox>
                <w10:wrap anchorx="margin"/>
              </v:shape>
            </w:pict>
          </mc:Fallback>
        </mc:AlternateContent>
      </w:r>
      <w:sdt>
        <w:sdtPr>
          <w:id w:val="919988646"/>
          <w:docPartObj>
            <w:docPartGallery w:val="Cover Pages"/>
            <w:docPartUnique/>
          </w:docPartObj>
        </w:sdtPr>
        <w:sdtContent>
          <w:r w:rsidR="00227CC3">
            <w:rPr>
              <w:noProof/>
            </w:rPr>
            <mc:AlternateContent>
              <mc:Choice Requires="wps">
                <w:drawing>
                  <wp:anchor distT="0" distB="0" distL="114300" distR="114300" simplePos="0" relativeHeight="251658241" behindDoc="0" locked="0" layoutInCell="1" allowOverlap="1" wp14:anchorId="7987D6C4" wp14:editId="70C48C52">
                    <wp:simplePos x="0" y="0"/>
                    <wp:positionH relativeFrom="column">
                      <wp:posOffset>-517358</wp:posOffset>
                    </wp:positionH>
                    <wp:positionV relativeFrom="paragraph">
                      <wp:posOffset>1570121</wp:posOffset>
                    </wp:positionV>
                    <wp:extent cx="6439535" cy="1678405"/>
                    <wp:effectExtent l="0" t="0" r="0" b="0"/>
                    <wp:wrapNone/>
                    <wp:docPr id="27" name="Text Box 27"/>
                    <wp:cNvGraphicFramePr/>
                    <a:graphic xmlns:a="http://schemas.openxmlformats.org/drawingml/2006/main">
                      <a:graphicData uri="http://schemas.microsoft.com/office/word/2010/wordprocessingShape">
                        <wps:wsp>
                          <wps:cNvSpPr txBox="1"/>
                          <wps:spPr>
                            <a:xfrm>
                              <a:off x="0" y="0"/>
                              <a:ext cx="6439535" cy="1678405"/>
                            </a:xfrm>
                            <a:prstGeom prst="rect">
                              <a:avLst/>
                            </a:prstGeom>
                            <a:solidFill>
                              <a:schemeClr val="lt1"/>
                            </a:solidFill>
                            <a:ln w="6350">
                              <a:noFill/>
                            </a:ln>
                          </wps:spPr>
                          <wps:txbx>
                            <w:txbxContent>
                              <w:p w14:paraId="033BE2FA" w14:textId="7E4C0466" w:rsidR="005E57FC" w:rsidRDefault="00E93EDC" w:rsidP="005E57FC">
                                <w:pPr>
                                  <w:rPr>
                                    <w:rFonts w:ascii="Avenir Book" w:hAnsi="Avenir Book"/>
                                    <w:b/>
                                    <w:bCs/>
                                    <w:color w:val="33A291"/>
                                    <w:sz w:val="48"/>
                                    <w:szCs w:val="48"/>
                                  </w:rPr>
                                </w:pPr>
                                <w:r>
                                  <w:rPr>
                                    <w:rFonts w:ascii="Avenir Book" w:hAnsi="Avenir Book"/>
                                    <w:b/>
                                    <w:bCs/>
                                    <w:color w:val="33A291"/>
                                    <w:sz w:val="48"/>
                                    <w:szCs w:val="48"/>
                                  </w:rPr>
                                  <w:t>Evaluating the</w:t>
                                </w:r>
                                <w:r w:rsidR="00881B36">
                                  <w:rPr>
                                    <w:rFonts w:ascii="Avenir Book" w:hAnsi="Avenir Book"/>
                                    <w:b/>
                                    <w:bCs/>
                                    <w:color w:val="33A291"/>
                                    <w:sz w:val="48"/>
                                    <w:szCs w:val="48"/>
                                  </w:rPr>
                                  <w:t xml:space="preserve"> history and future of zoos and conservation</w:t>
                                </w:r>
                              </w:p>
                              <w:p w14:paraId="4D96DBD5" w14:textId="77777777" w:rsidR="005E57FC" w:rsidRPr="005E57FC" w:rsidRDefault="005E57FC" w:rsidP="005E57FC">
                                <w:pPr>
                                  <w:rPr>
                                    <w:rFonts w:ascii="Avenir Book" w:hAnsi="Avenir Book"/>
                                    <w:b/>
                                    <w:bCs/>
                                    <w:color w:val="000000" w:themeColor="text1"/>
                                    <w:szCs w:val="24"/>
                                  </w:rPr>
                                </w:pPr>
                                <w:r w:rsidRPr="005E57FC">
                                  <w:rPr>
                                    <w:rFonts w:ascii="Avenir Book" w:hAnsi="Avenir Book"/>
                                    <w:b/>
                                    <w:bCs/>
                                    <w:color w:val="000000" w:themeColor="text1"/>
                                    <w:szCs w:val="24"/>
                                  </w:rPr>
                                  <w:t>Lucy Fairbrother</w:t>
                                </w:r>
                              </w:p>
                              <w:p w14:paraId="521BFE78" w14:textId="4419A3B6" w:rsidR="005E57FC" w:rsidRPr="00476588" w:rsidRDefault="00881B36" w:rsidP="005E57FC">
                                <w:pPr>
                                  <w:rPr>
                                    <w:rFonts w:ascii="Avenir Book" w:hAnsi="Avenir Book"/>
                                    <w:color w:val="000000" w:themeColor="text1"/>
                                    <w:szCs w:val="24"/>
                                  </w:rPr>
                                </w:pPr>
                                <w:r>
                                  <w:rPr>
                                    <w:rFonts w:ascii="Avenir Book" w:hAnsi="Avenir Book"/>
                                    <w:color w:val="000000" w:themeColor="text1"/>
                                    <w:szCs w:val="24"/>
                                  </w:rPr>
                                  <w:t>30 March</w:t>
                                </w:r>
                                <w:r w:rsidR="00F145EE">
                                  <w:rPr>
                                    <w:rFonts w:ascii="Avenir Book" w:hAnsi="Avenir Book"/>
                                    <w:color w:val="000000" w:themeColor="text1"/>
                                    <w:szCs w:val="24"/>
                                  </w:rPr>
                                  <w:t xml:space="preserve">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87D6C4" id="Text Box 27" o:spid="_x0000_s1027" type="#_x0000_t202" style="position:absolute;left:0;text-align:left;margin-left:-40.75pt;margin-top:123.65pt;width:507.05pt;height:132.15pt;z-index:25165824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" fillcolor="white [3201]" stroked="f" strokeweight=".5pt">
                    <v:textbox>
                      <w:txbxContent>
                        <w:p w14:paraId="033BE2FA" w14:textId="7E4C0466" w:rsidR="005E57FC" w:rsidRDefault="00E93EDC" w:rsidP="005E57FC">
                          <w:pPr>
                            <w:rPr>
                              <w:rFonts w:ascii="Avenir Book" w:hAnsi="Avenir Book"/>
                              <w:b/>
                              <w:bCs/>
                              <w:color w:val="33A291"/>
                              <w:sz w:val="48"/>
                              <w:szCs w:val="48"/>
                            </w:rPr>
                          </w:pPr>
                          <w:r>
                            <w:rPr>
                              <w:rFonts w:ascii="Avenir Book" w:hAnsi="Avenir Book"/>
                              <w:b/>
                              <w:bCs/>
                              <w:color w:val="33A291"/>
                              <w:sz w:val="48"/>
                              <w:szCs w:val="48"/>
                            </w:rPr>
                            <w:t>Evaluating the</w:t>
                          </w:r>
                          <w:r w:rsidR="00881B36">
                            <w:rPr>
                              <w:rFonts w:ascii="Avenir Book" w:hAnsi="Avenir Book"/>
                              <w:b/>
                              <w:bCs/>
                              <w:color w:val="33A291"/>
                              <w:sz w:val="48"/>
                              <w:szCs w:val="48"/>
                            </w:rPr>
                            <w:t xml:space="preserve"> history and future of zoos and conservation</w:t>
                          </w:r>
                        </w:p>
                        <w:p w14:paraId="4D96DBD5" w14:textId="77777777" w:rsidR="005E57FC" w:rsidRPr="005E57FC" w:rsidRDefault="005E57FC" w:rsidP="005E57FC">
                          <w:pPr>
                            <w:rPr>
                              <w:rFonts w:ascii="Avenir Book" w:hAnsi="Avenir Book"/>
                              <w:b/>
                              <w:bCs/>
                              <w:color w:val="000000" w:themeColor="text1"/>
                              <w:szCs w:val="24"/>
                            </w:rPr>
                          </w:pPr>
                          <w:r w:rsidRPr="005E57FC">
                            <w:rPr>
                              <w:rFonts w:ascii="Avenir Book" w:hAnsi="Avenir Book"/>
                              <w:b/>
                              <w:bCs/>
                              <w:color w:val="000000" w:themeColor="text1"/>
                              <w:szCs w:val="24"/>
                            </w:rPr>
                            <w:t>Lucy Fairbrother</w:t>
                          </w:r>
                        </w:p>
                        <w:p w14:paraId="521BFE78" w14:textId="4419A3B6" w:rsidR="005E57FC" w:rsidRPr="00476588" w:rsidRDefault="00881B36" w:rsidP="005E57FC">
                          <w:pPr>
                            <w:rPr>
                              <w:rFonts w:ascii="Avenir Book" w:hAnsi="Avenir Book"/>
                              <w:color w:val="000000" w:themeColor="text1"/>
                              <w:szCs w:val="24"/>
                            </w:rPr>
                          </w:pPr>
                          <w:r>
                            <w:rPr>
                              <w:rFonts w:ascii="Avenir Book" w:hAnsi="Avenir Book"/>
                              <w:color w:val="000000" w:themeColor="text1"/>
                              <w:szCs w:val="24"/>
                            </w:rPr>
                            <w:t>30 March</w:t>
                          </w:r>
                          <w:r w:rsidR="00F145EE">
                            <w:rPr>
                              <w:rFonts w:ascii="Avenir Book" w:hAnsi="Avenir Book"/>
                              <w:color w:val="000000" w:themeColor="text1"/>
                              <w:szCs w:val="24"/>
                            </w:rPr>
                            <w:t xml:space="preserve"> 2023</w:t>
                          </w:r>
                        </w:p>
                      </w:txbxContent>
                    </v:textbox>
                  </v:shape>
                </w:pict>
              </mc:Fallback>
            </mc:AlternateContent>
          </w:r>
          <w:r w:rsidR="00AD1AE6">
            <w:rPr>
              <w:noProof/>
            </w:rPr>
            <mc:AlternateContent>
              <mc:Choice Requires="wpg">
                <w:drawing>
                  <wp:anchor distT="0" distB="0" distL="114300" distR="114300" simplePos="0" relativeHeight="251658240" behindDoc="0" locked="0" layoutInCell="1" allowOverlap="1" wp14:anchorId="04F75911" wp14:editId="405E364F">
                    <wp:simplePos x="0" y="0"/>
                    <wp:positionH relativeFrom="column">
                      <wp:posOffset>-927557</wp:posOffset>
                    </wp:positionH>
                    <wp:positionV relativeFrom="paragraph">
                      <wp:posOffset>-565744</wp:posOffset>
                    </wp:positionV>
                    <wp:extent cx="7564130" cy="1799634"/>
                    <wp:effectExtent l="0" t="0" r="5080" b="3810"/>
                    <wp:wrapNone/>
                    <wp:docPr id="18" name="Group 18"/>
                    <wp:cNvGraphicFramePr/>
                    <a:graphic xmlns:a="http://schemas.openxmlformats.org/drawingml/2006/main">
                      <a:graphicData uri="http://schemas.microsoft.com/office/word/2010/wordprocessingGroup">
                        <wpg:wgp>
                          <wpg:cNvGrpSpPr/>
                          <wpg:grpSpPr>
                            <a:xfrm>
                              <a:off x="0" y="0"/>
                              <a:ext cx="7564130" cy="1799634"/>
                              <a:chOff x="0" y="0"/>
                              <a:chExt cx="7564130" cy="1799634"/>
                            </a:xfrm>
                          </wpg:grpSpPr>
                          <wps:wsp>
                            <wps:cNvPr id="7" name="Rectangle 7"/>
                            <wps:cNvSpPr/>
                            <wps:spPr>
                              <a:xfrm>
                                <a:off x="0" y="0"/>
                                <a:ext cx="5045529" cy="1788160"/>
                              </a:xfrm>
                              <a:prstGeom prst="rect">
                                <a:avLst/>
                              </a:prstGeom>
                              <a:solidFill>
                                <a:srgbClr val="33A29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Right Triangle 9"/>
                            <wps:cNvSpPr/>
                            <wps:spPr>
                              <a:xfrm>
                                <a:off x="5044966" y="0"/>
                                <a:ext cx="941070" cy="1788160"/>
                              </a:xfrm>
                              <a:prstGeom prst="rtTriangle">
                                <a:avLst/>
                              </a:prstGeom>
                              <a:solidFill>
                                <a:srgbClr val="33A29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Triangle 12"/>
                            <wps:cNvSpPr/>
                            <wps:spPr>
                              <a:xfrm rot="10800000">
                                <a:off x="5565228" y="725214"/>
                                <a:ext cx="1129030" cy="1074420"/>
                              </a:xfrm>
                              <a:prstGeom prst="triangle">
                                <a:avLst/>
                              </a:prstGeom>
                              <a:solidFill>
                                <a:srgbClr val="33A291">
                                  <a:alpha val="25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Triangle 13"/>
                            <wps:cNvSpPr/>
                            <wps:spPr>
                              <a:xfrm>
                                <a:off x="6274676" y="709449"/>
                                <a:ext cx="1129030" cy="1074420"/>
                              </a:xfrm>
                              <a:prstGeom prst="triangle">
                                <a:avLst/>
                              </a:prstGeom>
                              <a:solidFill>
                                <a:srgbClr val="33A291">
                                  <a:alpha val="25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ight Triangle 14"/>
                            <wps:cNvSpPr/>
                            <wps:spPr>
                              <a:xfrm rot="10800000">
                                <a:off x="6984125" y="725214"/>
                                <a:ext cx="564515" cy="1074420"/>
                              </a:xfrm>
                              <a:prstGeom prst="rtTriangle">
                                <a:avLst/>
                              </a:prstGeom>
                              <a:solidFill>
                                <a:srgbClr val="33A291">
                                  <a:alpha val="25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Right Triangle 15"/>
                            <wps:cNvSpPr/>
                            <wps:spPr>
                              <a:xfrm rot="10800000">
                                <a:off x="5186856" y="0"/>
                                <a:ext cx="339725" cy="601980"/>
                              </a:xfrm>
                              <a:prstGeom prst="rtTriangle">
                                <a:avLst/>
                              </a:prstGeom>
                              <a:solidFill>
                                <a:srgbClr val="33A291">
                                  <a:alpha val="50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Rectangle 16"/>
                            <wps:cNvSpPr/>
                            <wps:spPr>
                              <a:xfrm>
                                <a:off x="5524510" y="0"/>
                                <a:ext cx="2039620" cy="601980"/>
                              </a:xfrm>
                              <a:prstGeom prst="rect">
                                <a:avLst/>
                              </a:prstGeom>
                              <a:solidFill>
                                <a:srgbClr val="33A291">
                                  <a:alpha val="50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202EC7B3" id="Group 18" o:spid="_x0000_s1026" style="position:absolute;margin-left:-73.05pt;margin-top:-44.55pt;width:595.6pt;height:141.7pt;z-index:251658240;mso-width-relative:margin" coordsize="75641,179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">
                    <v:rect id="Rectangle 7" o:spid="_x0000_s1027" style="position:absolute;width:50455;height:178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" fillcolor="#33a291" stroked="f" strokeweight="1pt"/>
                    <v:shapetype id="_x0000_t6" coordsize="21600,21600" o:spt="6" path="m,l,21600r21600,xe">
                      <v:stroke joinstyle="miter"/>
                      <v:path gradientshapeok="t" o:connecttype="custom" o:connectlocs="0,0;0,10800;0,21600;10800,21600;21600,21600;10800,10800" textboxrect="1800,12600,12600,19800"/>
                    </v:shapetype>
                    <v:shape id="Right Triangle 9" o:spid="_x0000_s1028" type="#_x0000_t6" style="position:absolute;left:50449;width:9411;height:178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" fillcolor="#33a291" stroked="f" strokeweight="1pt"/>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Triangle 12" o:spid="_x0000_s1029" type="#_x0000_t5" style="position:absolute;left:55652;top:7252;width:11290;height:10744;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" fillcolor="#33a291" stroked="f" strokeweight="1pt">
                      <v:fill opacity="16448f"/>
                    </v:shape>
                    <v:shape id="Triangle 13" o:spid="_x0000_s1030" type="#_x0000_t5" style="position:absolute;left:62746;top:7094;width:11291;height:107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" fillcolor="#33a291" stroked="f" strokeweight="1pt">
                      <v:fill opacity="16448f"/>
                    </v:shape>
                    <v:shape id="Right Triangle 14" o:spid="_x0000_s1031" type="#_x0000_t6" style="position:absolute;left:69841;top:7252;width:5645;height:10744;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" fillcolor="#33a291" stroked="f" strokeweight="1pt">
                      <v:fill opacity="16448f"/>
                    </v:shape>
                    <v:shape id="Right Triangle 15" o:spid="_x0000_s1032" type="#_x0000_t6" style="position:absolute;left:51868;width:3397;height:6019;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" fillcolor="#33a291" stroked="f" strokeweight="1pt">
                      <v:fill opacity="32896f"/>
                    </v:shape>
                    <v:rect id="Rectangle 16" o:spid="_x0000_s1033" style="position:absolute;left:55245;width:20396;height:60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" fillcolor="#33a291" stroked="f" strokeweight="1pt">
                      <v:fill opacity="32896f"/>
                    </v:rect>
                  </v:group>
                </w:pict>
              </mc:Fallback>
            </mc:AlternateContent>
          </w:r>
          <w:bookmarkStart w:id="2" w:name="_Toc53139309"/>
          <w:r w:rsidR="004246E5">
            <w:br w:type="page"/>
          </w:r>
        </w:sdtContent>
      </w:sdt>
      <w:bookmarkEnd w:id="2"/>
    </w:p>
    <w:p w14:paraId="62C3F623" w14:textId="77777777" w:rsidR="00B73280" w:rsidRDefault="00701E53" w:rsidP="009949AB">
      <w:pPr>
        <w:ind w:left="0"/>
        <w:rPr>
          <w:noProof/>
        </w:rPr>
      </w:pPr>
      <w:r w:rsidRPr="00120579">
        <w:rPr>
          <w:rFonts w:ascii="Avenir Heavy" w:hAnsi="Avenir Heavy"/>
          <w:color w:val="33A291"/>
          <w:sz w:val="28"/>
          <w:szCs w:val="28"/>
        </w:rPr>
        <w:lastRenderedPageBreak/>
        <w:t>Contents</w:t>
      </w:r>
      <w:r w:rsidR="009949AB">
        <w:rPr>
          <w:bCs/>
        </w:rPr>
        <w:fldChar w:fldCharType="begin"/>
      </w:r>
      <w:r w:rsidR="009949AB">
        <w:rPr>
          <w:bCs/>
        </w:rPr>
        <w:instrText xml:space="preserve"> TOC \o "1-4" \h \z \u </w:instrText>
      </w:r>
      <w:r w:rsidR="009949AB">
        <w:rPr>
          <w:bCs/>
        </w:rPr>
        <w:fldChar w:fldCharType="separate"/>
      </w:r>
    </w:p>
    <w:p w14:paraId="12C683AB" w14:textId="041551A8" w:rsidR="00B73280" w:rsidRDefault="00000000">
      <w:pPr>
        <w:pStyle w:val="TOC1"/>
        <w:rPr>
          <w:rFonts w:asciiTheme="minorHAnsi" w:hAnsiTheme="minorHAnsi"/>
          <w:bCs w:val="0"/>
          <w:iCs w:val="0"/>
          <w:noProof/>
          <w:sz w:val="22"/>
          <w:szCs w:val="22"/>
          <w:lang w:eastAsia="en-GB"/>
        </w:rPr>
      </w:pPr>
      <w:hyperlink w:anchor="_Toc131095771" w:history="1">
        <w:r w:rsidR="00B73280" w:rsidRPr="00E56AAE">
          <w:rPr>
            <w:rStyle w:val="Hyperlink"/>
            <w:noProof/>
          </w:rPr>
          <w:t>1</w:t>
        </w:r>
        <w:r w:rsidR="00B73280">
          <w:rPr>
            <w:rFonts w:asciiTheme="minorHAnsi" w:hAnsiTheme="minorHAnsi"/>
            <w:bCs w:val="0"/>
            <w:iCs w:val="0"/>
            <w:noProof/>
            <w:sz w:val="22"/>
            <w:szCs w:val="22"/>
            <w:lang w:eastAsia="en-GB"/>
          </w:rPr>
          <w:tab/>
        </w:r>
        <w:r w:rsidR="00B73280" w:rsidRPr="00E56AAE">
          <w:rPr>
            <w:rStyle w:val="Hyperlink"/>
            <w:noProof/>
          </w:rPr>
          <w:t>Introduction</w:t>
        </w:r>
        <w:r w:rsidR="00B73280">
          <w:rPr>
            <w:noProof/>
            <w:webHidden/>
          </w:rPr>
          <w:tab/>
        </w:r>
        <w:r w:rsidR="00B73280">
          <w:rPr>
            <w:noProof/>
            <w:webHidden/>
          </w:rPr>
          <w:fldChar w:fldCharType="begin"/>
        </w:r>
        <w:r w:rsidR="00B73280">
          <w:rPr>
            <w:noProof/>
            <w:webHidden/>
          </w:rPr>
          <w:instrText xml:space="preserve"> PAGEREF _Toc131095771 \h </w:instrText>
        </w:r>
        <w:r w:rsidR="00B73280">
          <w:rPr>
            <w:noProof/>
            <w:webHidden/>
          </w:rPr>
        </w:r>
        <w:r w:rsidR="00B73280">
          <w:rPr>
            <w:noProof/>
            <w:webHidden/>
          </w:rPr>
          <w:fldChar w:fldCharType="separate"/>
        </w:r>
        <w:r w:rsidR="00B73280">
          <w:rPr>
            <w:noProof/>
            <w:webHidden/>
          </w:rPr>
          <w:t>1</w:t>
        </w:r>
        <w:r w:rsidR="00B73280">
          <w:rPr>
            <w:noProof/>
            <w:webHidden/>
          </w:rPr>
          <w:fldChar w:fldCharType="end"/>
        </w:r>
      </w:hyperlink>
    </w:p>
    <w:p w14:paraId="64B600A0" w14:textId="111DAC64" w:rsidR="00B73280" w:rsidRDefault="00000000">
      <w:pPr>
        <w:pStyle w:val="TOC1"/>
        <w:rPr>
          <w:rFonts w:asciiTheme="minorHAnsi" w:hAnsiTheme="minorHAnsi"/>
          <w:bCs w:val="0"/>
          <w:iCs w:val="0"/>
          <w:noProof/>
          <w:sz w:val="22"/>
          <w:szCs w:val="22"/>
          <w:lang w:eastAsia="en-GB"/>
        </w:rPr>
      </w:pPr>
      <w:hyperlink w:anchor="_Toc131095772" w:history="1">
        <w:r w:rsidR="00B73280" w:rsidRPr="00E56AAE">
          <w:rPr>
            <w:rStyle w:val="Hyperlink"/>
            <w:noProof/>
          </w:rPr>
          <w:t>2</w:t>
        </w:r>
        <w:r w:rsidR="00B73280">
          <w:rPr>
            <w:rFonts w:asciiTheme="minorHAnsi" w:hAnsiTheme="minorHAnsi"/>
            <w:bCs w:val="0"/>
            <w:iCs w:val="0"/>
            <w:noProof/>
            <w:sz w:val="22"/>
            <w:szCs w:val="22"/>
            <w:lang w:eastAsia="en-GB"/>
          </w:rPr>
          <w:tab/>
        </w:r>
        <w:r w:rsidR="00B73280" w:rsidRPr="00E56AAE">
          <w:rPr>
            <w:rStyle w:val="Hyperlink"/>
            <w:noProof/>
          </w:rPr>
          <w:t>Exotic menageries to Noah's Ark</w:t>
        </w:r>
        <w:r w:rsidR="00B73280">
          <w:rPr>
            <w:noProof/>
            <w:webHidden/>
          </w:rPr>
          <w:tab/>
        </w:r>
        <w:r w:rsidR="00B73280">
          <w:rPr>
            <w:noProof/>
            <w:webHidden/>
          </w:rPr>
          <w:fldChar w:fldCharType="begin"/>
        </w:r>
        <w:r w:rsidR="00B73280">
          <w:rPr>
            <w:noProof/>
            <w:webHidden/>
          </w:rPr>
          <w:instrText xml:space="preserve"> PAGEREF _Toc131095772 \h </w:instrText>
        </w:r>
        <w:r w:rsidR="00B73280">
          <w:rPr>
            <w:noProof/>
            <w:webHidden/>
          </w:rPr>
        </w:r>
        <w:r w:rsidR="00B73280">
          <w:rPr>
            <w:noProof/>
            <w:webHidden/>
          </w:rPr>
          <w:fldChar w:fldCharType="separate"/>
        </w:r>
        <w:r w:rsidR="00B73280">
          <w:rPr>
            <w:noProof/>
            <w:webHidden/>
          </w:rPr>
          <w:t>2</w:t>
        </w:r>
        <w:r w:rsidR="00B73280">
          <w:rPr>
            <w:noProof/>
            <w:webHidden/>
          </w:rPr>
          <w:fldChar w:fldCharType="end"/>
        </w:r>
      </w:hyperlink>
    </w:p>
    <w:p w14:paraId="3542DB3C" w14:textId="375C00A5" w:rsidR="00B73280" w:rsidRDefault="00000000">
      <w:pPr>
        <w:pStyle w:val="TOC2"/>
        <w:tabs>
          <w:tab w:val="left" w:pos="960"/>
          <w:tab w:val="right" w:leader="dot" w:pos="9016"/>
        </w:tabs>
        <w:rPr>
          <w:rFonts w:asciiTheme="minorHAnsi" w:hAnsiTheme="minorHAnsi"/>
          <w:bCs w:val="0"/>
          <w:noProof/>
          <w:sz w:val="22"/>
          <w:lang w:eastAsia="en-GB"/>
        </w:rPr>
      </w:pPr>
      <w:hyperlink w:anchor="_Toc131095773" w:history="1">
        <w:r w:rsidR="00B73280" w:rsidRPr="00E56AAE">
          <w:rPr>
            <w:rStyle w:val="Hyperlink"/>
            <w:noProof/>
          </w:rPr>
          <w:t>2.1</w:t>
        </w:r>
        <w:r w:rsidR="00B73280">
          <w:rPr>
            <w:rFonts w:asciiTheme="minorHAnsi" w:hAnsiTheme="minorHAnsi"/>
            <w:bCs w:val="0"/>
            <w:noProof/>
            <w:sz w:val="22"/>
            <w:lang w:eastAsia="en-GB"/>
          </w:rPr>
          <w:tab/>
        </w:r>
        <w:r w:rsidR="00B73280" w:rsidRPr="00E56AAE">
          <w:rPr>
            <w:rStyle w:val="Hyperlink"/>
            <w:noProof/>
          </w:rPr>
          <w:t>Captive breeding as saviour to species loss</w:t>
        </w:r>
        <w:r w:rsidR="00B73280">
          <w:rPr>
            <w:noProof/>
            <w:webHidden/>
          </w:rPr>
          <w:tab/>
        </w:r>
        <w:r w:rsidR="00B73280">
          <w:rPr>
            <w:noProof/>
            <w:webHidden/>
          </w:rPr>
          <w:fldChar w:fldCharType="begin"/>
        </w:r>
        <w:r w:rsidR="00B73280">
          <w:rPr>
            <w:noProof/>
            <w:webHidden/>
          </w:rPr>
          <w:instrText xml:space="preserve"> PAGEREF _Toc131095773 \h </w:instrText>
        </w:r>
        <w:r w:rsidR="00B73280">
          <w:rPr>
            <w:noProof/>
            <w:webHidden/>
          </w:rPr>
        </w:r>
        <w:r w:rsidR="00B73280">
          <w:rPr>
            <w:noProof/>
            <w:webHidden/>
          </w:rPr>
          <w:fldChar w:fldCharType="separate"/>
        </w:r>
        <w:r w:rsidR="00B73280">
          <w:rPr>
            <w:noProof/>
            <w:webHidden/>
          </w:rPr>
          <w:t>2</w:t>
        </w:r>
        <w:r w:rsidR="00B73280">
          <w:rPr>
            <w:noProof/>
            <w:webHidden/>
          </w:rPr>
          <w:fldChar w:fldCharType="end"/>
        </w:r>
      </w:hyperlink>
    </w:p>
    <w:p w14:paraId="60E14FDB" w14:textId="3862C505" w:rsidR="00B73280" w:rsidRDefault="00000000">
      <w:pPr>
        <w:pStyle w:val="TOC2"/>
        <w:tabs>
          <w:tab w:val="left" w:pos="960"/>
          <w:tab w:val="right" w:leader="dot" w:pos="9016"/>
        </w:tabs>
        <w:rPr>
          <w:rFonts w:asciiTheme="minorHAnsi" w:hAnsiTheme="minorHAnsi"/>
          <w:bCs w:val="0"/>
          <w:noProof/>
          <w:sz w:val="22"/>
          <w:lang w:eastAsia="en-GB"/>
        </w:rPr>
      </w:pPr>
      <w:hyperlink w:anchor="_Toc131095774" w:history="1">
        <w:r w:rsidR="00B73280" w:rsidRPr="00E56AAE">
          <w:rPr>
            <w:rStyle w:val="Hyperlink"/>
            <w:noProof/>
          </w:rPr>
          <w:t>2.2</w:t>
        </w:r>
        <w:r w:rsidR="00B73280">
          <w:rPr>
            <w:rFonts w:asciiTheme="minorHAnsi" w:hAnsiTheme="minorHAnsi"/>
            <w:bCs w:val="0"/>
            <w:noProof/>
            <w:sz w:val="22"/>
            <w:lang w:eastAsia="en-GB"/>
          </w:rPr>
          <w:tab/>
        </w:r>
        <w:r w:rsidR="00B73280" w:rsidRPr="00E56AAE">
          <w:rPr>
            <w:rStyle w:val="Hyperlink"/>
            <w:noProof/>
          </w:rPr>
          <w:t>The challenges of reintroduction</w:t>
        </w:r>
        <w:r w:rsidR="00B73280">
          <w:rPr>
            <w:noProof/>
            <w:webHidden/>
          </w:rPr>
          <w:tab/>
        </w:r>
        <w:r w:rsidR="00B73280">
          <w:rPr>
            <w:noProof/>
            <w:webHidden/>
          </w:rPr>
          <w:fldChar w:fldCharType="begin"/>
        </w:r>
        <w:r w:rsidR="00B73280">
          <w:rPr>
            <w:noProof/>
            <w:webHidden/>
          </w:rPr>
          <w:instrText xml:space="preserve"> PAGEREF _Toc131095774 \h </w:instrText>
        </w:r>
        <w:r w:rsidR="00B73280">
          <w:rPr>
            <w:noProof/>
            <w:webHidden/>
          </w:rPr>
        </w:r>
        <w:r w:rsidR="00B73280">
          <w:rPr>
            <w:noProof/>
            <w:webHidden/>
          </w:rPr>
          <w:fldChar w:fldCharType="separate"/>
        </w:r>
        <w:r w:rsidR="00B73280">
          <w:rPr>
            <w:noProof/>
            <w:webHidden/>
          </w:rPr>
          <w:t>3</w:t>
        </w:r>
        <w:r w:rsidR="00B73280">
          <w:rPr>
            <w:noProof/>
            <w:webHidden/>
          </w:rPr>
          <w:fldChar w:fldCharType="end"/>
        </w:r>
      </w:hyperlink>
    </w:p>
    <w:p w14:paraId="3EC17434" w14:textId="6453D647" w:rsidR="00B73280" w:rsidRDefault="00000000">
      <w:pPr>
        <w:pStyle w:val="TOC2"/>
        <w:tabs>
          <w:tab w:val="left" w:pos="960"/>
          <w:tab w:val="right" w:leader="dot" w:pos="9016"/>
        </w:tabs>
        <w:rPr>
          <w:rFonts w:asciiTheme="minorHAnsi" w:hAnsiTheme="minorHAnsi"/>
          <w:bCs w:val="0"/>
          <w:noProof/>
          <w:sz w:val="22"/>
          <w:lang w:eastAsia="en-GB"/>
        </w:rPr>
      </w:pPr>
      <w:hyperlink w:anchor="_Toc131095775" w:history="1">
        <w:r w:rsidR="00B73280" w:rsidRPr="00E56AAE">
          <w:rPr>
            <w:rStyle w:val="Hyperlink"/>
            <w:noProof/>
          </w:rPr>
          <w:t>2.3</w:t>
        </w:r>
        <w:r w:rsidR="00B73280">
          <w:rPr>
            <w:rFonts w:asciiTheme="minorHAnsi" w:hAnsiTheme="minorHAnsi"/>
            <w:bCs w:val="0"/>
            <w:noProof/>
            <w:sz w:val="22"/>
            <w:lang w:eastAsia="en-GB"/>
          </w:rPr>
          <w:tab/>
        </w:r>
        <w:r w:rsidR="00B73280" w:rsidRPr="00E56AAE">
          <w:rPr>
            <w:rStyle w:val="Hyperlink"/>
            <w:noProof/>
          </w:rPr>
          <w:t>Charisma over conservation need</w:t>
        </w:r>
        <w:r w:rsidR="00B73280">
          <w:rPr>
            <w:noProof/>
            <w:webHidden/>
          </w:rPr>
          <w:tab/>
        </w:r>
        <w:r w:rsidR="00B73280">
          <w:rPr>
            <w:noProof/>
            <w:webHidden/>
          </w:rPr>
          <w:fldChar w:fldCharType="begin"/>
        </w:r>
        <w:r w:rsidR="00B73280">
          <w:rPr>
            <w:noProof/>
            <w:webHidden/>
          </w:rPr>
          <w:instrText xml:space="preserve"> PAGEREF _Toc131095775 \h </w:instrText>
        </w:r>
        <w:r w:rsidR="00B73280">
          <w:rPr>
            <w:noProof/>
            <w:webHidden/>
          </w:rPr>
        </w:r>
        <w:r w:rsidR="00B73280">
          <w:rPr>
            <w:noProof/>
            <w:webHidden/>
          </w:rPr>
          <w:fldChar w:fldCharType="separate"/>
        </w:r>
        <w:r w:rsidR="00B73280">
          <w:rPr>
            <w:noProof/>
            <w:webHidden/>
          </w:rPr>
          <w:t>3</w:t>
        </w:r>
        <w:r w:rsidR="00B73280">
          <w:rPr>
            <w:noProof/>
            <w:webHidden/>
          </w:rPr>
          <w:fldChar w:fldCharType="end"/>
        </w:r>
      </w:hyperlink>
    </w:p>
    <w:p w14:paraId="1E93BB18" w14:textId="0BE7759C" w:rsidR="00B73280" w:rsidRDefault="00000000">
      <w:pPr>
        <w:pStyle w:val="TOC2"/>
        <w:tabs>
          <w:tab w:val="left" w:pos="960"/>
          <w:tab w:val="right" w:leader="dot" w:pos="9016"/>
        </w:tabs>
        <w:rPr>
          <w:rFonts w:asciiTheme="minorHAnsi" w:hAnsiTheme="minorHAnsi"/>
          <w:bCs w:val="0"/>
          <w:noProof/>
          <w:sz w:val="22"/>
          <w:lang w:eastAsia="en-GB"/>
        </w:rPr>
      </w:pPr>
      <w:hyperlink w:anchor="_Toc131095776" w:history="1">
        <w:r w:rsidR="00B73280" w:rsidRPr="00E56AAE">
          <w:rPr>
            <w:rStyle w:val="Hyperlink"/>
            <w:noProof/>
          </w:rPr>
          <w:t>2.4</w:t>
        </w:r>
        <w:r w:rsidR="00B73280">
          <w:rPr>
            <w:rFonts w:asciiTheme="minorHAnsi" w:hAnsiTheme="minorHAnsi"/>
            <w:bCs w:val="0"/>
            <w:noProof/>
            <w:sz w:val="22"/>
            <w:lang w:eastAsia="en-GB"/>
          </w:rPr>
          <w:tab/>
        </w:r>
        <w:r w:rsidR="00B73280" w:rsidRPr="00E56AAE">
          <w:rPr>
            <w:rStyle w:val="Hyperlink"/>
            <w:noProof/>
          </w:rPr>
          <w:t>The problem of genetics</w:t>
        </w:r>
        <w:r w:rsidR="00B73280">
          <w:rPr>
            <w:noProof/>
            <w:webHidden/>
          </w:rPr>
          <w:tab/>
        </w:r>
        <w:r w:rsidR="00B73280">
          <w:rPr>
            <w:noProof/>
            <w:webHidden/>
          </w:rPr>
          <w:fldChar w:fldCharType="begin"/>
        </w:r>
        <w:r w:rsidR="00B73280">
          <w:rPr>
            <w:noProof/>
            <w:webHidden/>
          </w:rPr>
          <w:instrText xml:space="preserve"> PAGEREF _Toc131095776 \h </w:instrText>
        </w:r>
        <w:r w:rsidR="00B73280">
          <w:rPr>
            <w:noProof/>
            <w:webHidden/>
          </w:rPr>
        </w:r>
        <w:r w:rsidR="00B73280">
          <w:rPr>
            <w:noProof/>
            <w:webHidden/>
          </w:rPr>
          <w:fldChar w:fldCharType="separate"/>
        </w:r>
        <w:r w:rsidR="00B73280">
          <w:rPr>
            <w:noProof/>
            <w:webHidden/>
          </w:rPr>
          <w:t>4</w:t>
        </w:r>
        <w:r w:rsidR="00B73280">
          <w:rPr>
            <w:noProof/>
            <w:webHidden/>
          </w:rPr>
          <w:fldChar w:fldCharType="end"/>
        </w:r>
      </w:hyperlink>
    </w:p>
    <w:p w14:paraId="247D5725" w14:textId="0A87EEC2" w:rsidR="00B73280" w:rsidRDefault="00000000">
      <w:pPr>
        <w:pStyle w:val="TOC2"/>
        <w:tabs>
          <w:tab w:val="left" w:pos="960"/>
          <w:tab w:val="right" w:leader="dot" w:pos="9016"/>
        </w:tabs>
        <w:rPr>
          <w:rFonts w:asciiTheme="minorHAnsi" w:hAnsiTheme="minorHAnsi"/>
          <w:bCs w:val="0"/>
          <w:noProof/>
          <w:sz w:val="22"/>
          <w:lang w:eastAsia="en-GB"/>
        </w:rPr>
      </w:pPr>
      <w:hyperlink w:anchor="_Toc131095777" w:history="1">
        <w:r w:rsidR="00B73280" w:rsidRPr="00E56AAE">
          <w:rPr>
            <w:rStyle w:val="Hyperlink"/>
            <w:noProof/>
          </w:rPr>
          <w:t>2.5</w:t>
        </w:r>
        <w:r w:rsidR="00B73280">
          <w:rPr>
            <w:rFonts w:asciiTheme="minorHAnsi" w:hAnsiTheme="minorHAnsi"/>
            <w:bCs w:val="0"/>
            <w:noProof/>
            <w:sz w:val="22"/>
            <w:lang w:eastAsia="en-GB"/>
          </w:rPr>
          <w:tab/>
        </w:r>
        <w:r w:rsidR="00B73280" w:rsidRPr="00E56AAE">
          <w:rPr>
            <w:rStyle w:val="Hyperlink"/>
            <w:noProof/>
          </w:rPr>
          <w:t>Ensuring animal welfare</w:t>
        </w:r>
        <w:r w:rsidR="00B73280">
          <w:rPr>
            <w:noProof/>
            <w:webHidden/>
          </w:rPr>
          <w:tab/>
        </w:r>
        <w:r w:rsidR="00B73280">
          <w:rPr>
            <w:noProof/>
            <w:webHidden/>
          </w:rPr>
          <w:fldChar w:fldCharType="begin"/>
        </w:r>
        <w:r w:rsidR="00B73280">
          <w:rPr>
            <w:noProof/>
            <w:webHidden/>
          </w:rPr>
          <w:instrText xml:space="preserve"> PAGEREF _Toc131095777 \h </w:instrText>
        </w:r>
        <w:r w:rsidR="00B73280">
          <w:rPr>
            <w:noProof/>
            <w:webHidden/>
          </w:rPr>
        </w:r>
        <w:r w:rsidR="00B73280">
          <w:rPr>
            <w:noProof/>
            <w:webHidden/>
          </w:rPr>
          <w:fldChar w:fldCharType="separate"/>
        </w:r>
        <w:r w:rsidR="00B73280">
          <w:rPr>
            <w:noProof/>
            <w:webHidden/>
          </w:rPr>
          <w:t>4</w:t>
        </w:r>
        <w:r w:rsidR="00B73280">
          <w:rPr>
            <w:noProof/>
            <w:webHidden/>
          </w:rPr>
          <w:fldChar w:fldCharType="end"/>
        </w:r>
      </w:hyperlink>
    </w:p>
    <w:p w14:paraId="7784EE98" w14:textId="45B48BA2" w:rsidR="00B73280" w:rsidRDefault="00000000">
      <w:pPr>
        <w:pStyle w:val="TOC2"/>
        <w:tabs>
          <w:tab w:val="left" w:pos="960"/>
          <w:tab w:val="right" w:leader="dot" w:pos="9016"/>
        </w:tabs>
        <w:rPr>
          <w:rFonts w:asciiTheme="minorHAnsi" w:hAnsiTheme="minorHAnsi"/>
          <w:bCs w:val="0"/>
          <w:noProof/>
          <w:sz w:val="22"/>
          <w:lang w:eastAsia="en-GB"/>
        </w:rPr>
      </w:pPr>
      <w:hyperlink w:anchor="_Toc131095778" w:history="1">
        <w:r w:rsidR="00B73280" w:rsidRPr="00E56AAE">
          <w:rPr>
            <w:rStyle w:val="Hyperlink"/>
            <w:noProof/>
          </w:rPr>
          <w:t>2.6</w:t>
        </w:r>
        <w:r w:rsidR="00B73280">
          <w:rPr>
            <w:rFonts w:asciiTheme="minorHAnsi" w:hAnsiTheme="minorHAnsi"/>
            <w:bCs w:val="0"/>
            <w:noProof/>
            <w:sz w:val="22"/>
            <w:lang w:eastAsia="en-GB"/>
          </w:rPr>
          <w:tab/>
        </w:r>
        <w:r w:rsidR="00B73280" w:rsidRPr="00E56AAE">
          <w:rPr>
            <w:rStyle w:val="Hyperlink"/>
            <w:noProof/>
          </w:rPr>
          <w:t>Conclusions</w:t>
        </w:r>
        <w:r w:rsidR="00B73280">
          <w:rPr>
            <w:noProof/>
            <w:webHidden/>
          </w:rPr>
          <w:tab/>
        </w:r>
        <w:r w:rsidR="00B73280">
          <w:rPr>
            <w:noProof/>
            <w:webHidden/>
          </w:rPr>
          <w:fldChar w:fldCharType="begin"/>
        </w:r>
        <w:r w:rsidR="00B73280">
          <w:rPr>
            <w:noProof/>
            <w:webHidden/>
          </w:rPr>
          <w:instrText xml:space="preserve"> PAGEREF _Toc131095778 \h </w:instrText>
        </w:r>
        <w:r w:rsidR="00B73280">
          <w:rPr>
            <w:noProof/>
            <w:webHidden/>
          </w:rPr>
        </w:r>
        <w:r w:rsidR="00B73280">
          <w:rPr>
            <w:noProof/>
            <w:webHidden/>
          </w:rPr>
          <w:fldChar w:fldCharType="separate"/>
        </w:r>
        <w:r w:rsidR="00B73280">
          <w:rPr>
            <w:noProof/>
            <w:webHidden/>
          </w:rPr>
          <w:t>5</w:t>
        </w:r>
        <w:r w:rsidR="00B73280">
          <w:rPr>
            <w:noProof/>
            <w:webHidden/>
          </w:rPr>
          <w:fldChar w:fldCharType="end"/>
        </w:r>
      </w:hyperlink>
    </w:p>
    <w:p w14:paraId="41C23A59" w14:textId="73C6F7BD" w:rsidR="00B73280" w:rsidRDefault="00000000">
      <w:pPr>
        <w:pStyle w:val="TOC1"/>
        <w:rPr>
          <w:rFonts w:asciiTheme="minorHAnsi" w:hAnsiTheme="minorHAnsi"/>
          <w:bCs w:val="0"/>
          <w:iCs w:val="0"/>
          <w:noProof/>
          <w:sz w:val="22"/>
          <w:szCs w:val="22"/>
          <w:lang w:eastAsia="en-GB"/>
        </w:rPr>
      </w:pPr>
      <w:hyperlink w:anchor="_Toc131095779" w:history="1">
        <w:r w:rsidR="00B73280" w:rsidRPr="00E56AAE">
          <w:rPr>
            <w:rStyle w:val="Hyperlink"/>
            <w:noProof/>
          </w:rPr>
          <w:t>3</w:t>
        </w:r>
        <w:r w:rsidR="00B73280">
          <w:rPr>
            <w:rFonts w:asciiTheme="minorHAnsi" w:hAnsiTheme="minorHAnsi"/>
            <w:bCs w:val="0"/>
            <w:iCs w:val="0"/>
            <w:noProof/>
            <w:sz w:val="22"/>
            <w:szCs w:val="22"/>
            <w:lang w:eastAsia="en-GB"/>
          </w:rPr>
          <w:tab/>
        </w:r>
        <w:r w:rsidR="00B73280" w:rsidRPr="00E56AAE">
          <w:rPr>
            <w:rStyle w:val="Hyperlink"/>
            <w:noProof/>
          </w:rPr>
          <w:t>Towards a new paradigm</w:t>
        </w:r>
        <w:r w:rsidR="00B73280">
          <w:rPr>
            <w:noProof/>
            <w:webHidden/>
          </w:rPr>
          <w:tab/>
        </w:r>
        <w:r w:rsidR="00B73280">
          <w:rPr>
            <w:noProof/>
            <w:webHidden/>
          </w:rPr>
          <w:fldChar w:fldCharType="begin"/>
        </w:r>
        <w:r w:rsidR="00B73280">
          <w:rPr>
            <w:noProof/>
            <w:webHidden/>
          </w:rPr>
          <w:instrText xml:space="preserve"> PAGEREF _Toc131095779 \h </w:instrText>
        </w:r>
        <w:r w:rsidR="00B73280">
          <w:rPr>
            <w:noProof/>
            <w:webHidden/>
          </w:rPr>
        </w:r>
        <w:r w:rsidR="00B73280">
          <w:rPr>
            <w:noProof/>
            <w:webHidden/>
          </w:rPr>
          <w:fldChar w:fldCharType="separate"/>
        </w:r>
        <w:r w:rsidR="00B73280">
          <w:rPr>
            <w:noProof/>
            <w:webHidden/>
          </w:rPr>
          <w:t>6</w:t>
        </w:r>
        <w:r w:rsidR="00B73280">
          <w:rPr>
            <w:noProof/>
            <w:webHidden/>
          </w:rPr>
          <w:fldChar w:fldCharType="end"/>
        </w:r>
      </w:hyperlink>
    </w:p>
    <w:p w14:paraId="53454F5C" w14:textId="1E275EAC" w:rsidR="00B73280" w:rsidRDefault="00000000">
      <w:pPr>
        <w:pStyle w:val="TOC2"/>
        <w:tabs>
          <w:tab w:val="left" w:pos="960"/>
          <w:tab w:val="right" w:leader="dot" w:pos="9016"/>
        </w:tabs>
        <w:rPr>
          <w:rFonts w:asciiTheme="minorHAnsi" w:hAnsiTheme="minorHAnsi"/>
          <w:bCs w:val="0"/>
          <w:noProof/>
          <w:sz w:val="22"/>
          <w:lang w:eastAsia="en-GB"/>
        </w:rPr>
      </w:pPr>
      <w:hyperlink w:anchor="_Toc131095780" w:history="1">
        <w:r w:rsidR="00B73280" w:rsidRPr="00E56AAE">
          <w:rPr>
            <w:rStyle w:val="Hyperlink"/>
            <w:noProof/>
          </w:rPr>
          <w:t>3.1</w:t>
        </w:r>
        <w:r w:rsidR="00B73280">
          <w:rPr>
            <w:rFonts w:asciiTheme="minorHAnsi" w:hAnsiTheme="minorHAnsi"/>
            <w:bCs w:val="0"/>
            <w:noProof/>
            <w:sz w:val="22"/>
            <w:lang w:eastAsia="en-GB"/>
          </w:rPr>
          <w:tab/>
        </w:r>
        <w:r w:rsidR="00B73280" w:rsidRPr="00E56AAE">
          <w:rPr>
            <w:rStyle w:val="Hyperlink"/>
            <w:noProof/>
          </w:rPr>
          <w:t>A more integrated approach</w:t>
        </w:r>
        <w:r w:rsidR="00B73280">
          <w:rPr>
            <w:noProof/>
            <w:webHidden/>
          </w:rPr>
          <w:tab/>
        </w:r>
        <w:r w:rsidR="00B73280">
          <w:rPr>
            <w:noProof/>
            <w:webHidden/>
          </w:rPr>
          <w:fldChar w:fldCharType="begin"/>
        </w:r>
        <w:r w:rsidR="00B73280">
          <w:rPr>
            <w:noProof/>
            <w:webHidden/>
          </w:rPr>
          <w:instrText xml:space="preserve"> PAGEREF _Toc131095780 \h </w:instrText>
        </w:r>
        <w:r w:rsidR="00B73280">
          <w:rPr>
            <w:noProof/>
            <w:webHidden/>
          </w:rPr>
        </w:r>
        <w:r w:rsidR="00B73280">
          <w:rPr>
            <w:noProof/>
            <w:webHidden/>
          </w:rPr>
          <w:fldChar w:fldCharType="separate"/>
        </w:r>
        <w:r w:rsidR="00B73280">
          <w:rPr>
            <w:noProof/>
            <w:webHidden/>
          </w:rPr>
          <w:t>6</w:t>
        </w:r>
        <w:r w:rsidR="00B73280">
          <w:rPr>
            <w:noProof/>
            <w:webHidden/>
          </w:rPr>
          <w:fldChar w:fldCharType="end"/>
        </w:r>
      </w:hyperlink>
    </w:p>
    <w:p w14:paraId="25024CE6" w14:textId="62A32E07" w:rsidR="00B73280" w:rsidRDefault="00000000">
      <w:pPr>
        <w:pStyle w:val="TOC2"/>
        <w:tabs>
          <w:tab w:val="left" w:pos="960"/>
          <w:tab w:val="right" w:leader="dot" w:pos="9016"/>
        </w:tabs>
        <w:rPr>
          <w:rFonts w:asciiTheme="minorHAnsi" w:hAnsiTheme="minorHAnsi"/>
          <w:bCs w:val="0"/>
          <w:noProof/>
          <w:sz w:val="22"/>
          <w:lang w:eastAsia="en-GB"/>
        </w:rPr>
      </w:pPr>
      <w:hyperlink w:anchor="_Toc131095781" w:history="1">
        <w:r w:rsidR="00B73280" w:rsidRPr="00E56AAE">
          <w:rPr>
            <w:rStyle w:val="Hyperlink"/>
            <w:noProof/>
          </w:rPr>
          <w:t>3.2</w:t>
        </w:r>
        <w:r w:rsidR="00B73280">
          <w:rPr>
            <w:rFonts w:asciiTheme="minorHAnsi" w:hAnsiTheme="minorHAnsi"/>
            <w:bCs w:val="0"/>
            <w:noProof/>
            <w:sz w:val="22"/>
            <w:lang w:eastAsia="en-GB"/>
          </w:rPr>
          <w:tab/>
        </w:r>
        <w:r w:rsidR="00B73280" w:rsidRPr="00E56AAE">
          <w:rPr>
            <w:rStyle w:val="Hyperlink"/>
            <w:noProof/>
          </w:rPr>
          <w:t>Scientific research</w:t>
        </w:r>
        <w:r w:rsidR="00B73280">
          <w:rPr>
            <w:noProof/>
            <w:webHidden/>
          </w:rPr>
          <w:tab/>
        </w:r>
        <w:r w:rsidR="00B73280">
          <w:rPr>
            <w:noProof/>
            <w:webHidden/>
          </w:rPr>
          <w:fldChar w:fldCharType="begin"/>
        </w:r>
        <w:r w:rsidR="00B73280">
          <w:rPr>
            <w:noProof/>
            <w:webHidden/>
          </w:rPr>
          <w:instrText xml:space="preserve"> PAGEREF _Toc131095781 \h </w:instrText>
        </w:r>
        <w:r w:rsidR="00B73280">
          <w:rPr>
            <w:noProof/>
            <w:webHidden/>
          </w:rPr>
        </w:r>
        <w:r w:rsidR="00B73280">
          <w:rPr>
            <w:noProof/>
            <w:webHidden/>
          </w:rPr>
          <w:fldChar w:fldCharType="separate"/>
        </w:r>
        <w:r w:rsidR="00B73280">
          <w:rPr>
            <w:noProof/>
            <w:webHidden/>
          </w:rPr>
          <w:t>6</w:t>
        </w:r>
        <w:r w:rsidR="00B73280">
          <w:rPr>
            <w:noProof/>
            <w:webHidden/>
          </w:rPr>
          <w:fldChar w:fldCharType="end"/>
        </w:r>
      </w:hyperlink>
    </w:p>
    <w:p w14:paraId="644CCA2D" w14:textId="2DA9E1C9" w:rsidR="00B73280" w:rsidRDefault="00000000">
      <w:pPr>
        <w:pStyle w:val="TOC2"/>
        <w:tabs>
          <w:tab w:val="left" w:pos="960"/>
          <w:tab w:val="right" w:leader="dot" w:pos="9016"/>
        </w:tabs>
        <w:rPr>
          <w:rFonts w:asciiTheme="minorHAnsi" w:hAnsiTheme="minorHAnsi"/>
          <w:bCs w:val="0"/>
          <w:noProof/>
          <w:sz w:val="22"/>
          <w:lang w:eastAsia="en-GB"/>
        </w:rPr>
      </w:pPr>
      <w:hyperlink w:anchor="_Toc131095782" w:history="1">
        <w:r w:rsidR="00B73280" w:rsidRPr="00E56AAE">
          <w:rPr>
            <w:rStyle w:val="Hyperlink"/>
            <w:noProof/>
          </w:rPr>
          <w:t>3.3</w:t>
        </w:r>
        <w:r w:rsidR="00B73280">
          <w:rPr>
            <w:rFonts w:asciiTheme="minorHAnsi" w:hAnsiTheme="minorHAnsi"/>
            <w:bCs w:val="0"/>
            <w:noProof/>
            <w:sz w:val="22"/>
            <w:lang w:eastAsia="en-GB"/>
          </w:rPr>
          <w:tab/>
        </w:r>
        <w:r w:rsidR="00B73280" w:rsidRPr="00E56AAE">
          <w:rPr>
            <w:rStyle w:val="Hyperlink"/>
            <w:noProof/>
          </w:rPr>
          <w:t>Education</w:t>
        </w:r>
        <w:r w:rsidR="00B73280">
          <w:rPr>
            <w:noProof/>
            <w:webHidden/>
          </w:rPr>
          <w:tab/>
        </w:r>
        <w:r w:rsidR="00B73280">
          <w:rPr>
            <w:noProof/>
            <w:webHidden/>
          </w:rPr>
          <w:fldChar w:fldCharType="begin"/>
        </w:r>
        <w:r w:rsidR="00B73280">
          <w:rPr>
            <w:noProof/>
            <w:webHidden/>
          </w:rPr>
          <w:instrText xml:space="preserve"> PAGEREF _Toc131095782 \h </w:instrText>
        </w:r>
        <w:r w:rsidR="00B73280">
          <w:rPr>
            <w:noProof/>
            <w:webHidden/>
          </w:rPr>
        </w:r>
        <w:r w:rsidR="00B73280">
          <w:rPr>
            <w:noProof/>
            <w:webHidden/>
          </w:rPr>
          <w:fldChar w:fldCharType="separate"/>
        </w:r>
        <w:r w:rsidR="00B73280">
          <w:rPr>
            <w:noProof/>
            <w:webHidden/>
          </w:rPr>
          <w:t>6</w:t>
        </w:r>
        <w:r w:rsidR="00B73280">
          <w:rPr>
            <w:noProof/>
            <w:webHidden/>
          </w:rPr>
          <w:fldChar w:fldCharType="end"/>
        </w:r>
      </w:hyperlink>
    </w:p>
    <w:p w14:paraId="70F50A25" w14:textId="11604752" w:rsidR="00B73280" w:rsidRDefault="00000000">
      <w:pPr>
        <w:pStyle w:val="TOC2"/>
        <w:tabs>
          <w:tab w:val="left" w:pos="960"/>
          <w:tab w:val="right" w:leader="dot" w:pos="9016"/>
        </w:tabs>
        <w:rPr>
          <w:rFonts w:asciiTheme="minorHAnsi" w:hAnsiTheme="minorHAnsi"/>
          <w:bCs w:val="0"/>
          <w:noProof/>
          <w:sz w:val="22"/>
          <w:lang w:eastAsia="en-GB"/>
        </w:rPr>
      </w:pPr>
      <w:hyperlink w:anchor="_Toc131095783" w:history="1">
        <w:r w:rsidR="00B73280" w:rsidRPr="00E56AAE">
          <w:rPr>
            <w:rStyle w:val="Hyperlink"/>
            <w:noProof/>
          </w:rPr>
          <w:t>3.4</w:t>
        </w:r>
        <w:r w:rsidR="00B73280">
          <w:rPr>
            <w:rFonts w:asciiTheme="minorHAnsi" w:hAnsiTheme="minorHAnsi"/>
            <w:bCs w:val="0"/>
            <w:noProof/>
            <w:sz w:val="22"/>
            <w:lang w:eastAsia="en-GB"/>
          </w:rPr>
          <w:tab/>
        </w:r>
        <w:r w:rsidR="00B73280" w:rsidRPr="00E56AAE">
          <w:rPr>
            <w:rStyle w:val="Hyperlink"/>
            <w:noProof/>
          </w:rPr>
          <w:t>Conservation finance</w:t>
        </w:r>
        <w:r w:rsidR="00B73280">
          <w:rPr>
            <w:noProof/>
            <w:webHidden/>
          </w:rPr>
          <w:tab/>
        </w:r>
        <w:r w:rsidR="00B73280">
          <w:rPr>
            <w:noProof/>
            <w:webHidden/>
          </w:rPr>
          <w:fldChar w:fldCharType="begin"/>
        </w:r>
        <w:r w:rsidR="00B73280">
          <w:rPr>
            <w:noProof/>
            <w:webHidden/>
          </w:rPr>
          <w:instrText xml:space="preserve"> PAGEREF _Toc131095783 \h </w:instrText>
        </w:r>
        <w:r w:rsidR="00B73280">
          <w:rPr>
            <w:noProof/>
            <w:webHidden/>
          </w:rPr>
        </w:r>
        <w:r w:rsidR="00B73280">
          <w:rPr>
            <w:noProof/>
            <w:webHidden/>
          </w:rPr>
          <w:fldChar w:fldCharType="separate"/>
        </w:r>
        <w:r w:rsidR="00B73280">
          <w:rPr>
            <w:noProof/>
            <w:webHidden/>
          </w:rPr>
          <w:t>7</w:t>
        </w:r>
        <w:r w:rsidR="00B73280">
          <w:rPr>
            <w:noProof/>
            <w:webHidden/>
          </w:rPr>
          <w:fldChar w:fldCharType="end"/>
        </w:r>
      </w:hyperlink>
    </w:p>
    <w:p w14:paraId="03931991" w14:textId="79D43AB5" w:rsidR="00B73280" w:rsidRDefault="00000000">
      <w:pPr>
        <w:pStyle w:val="TOC2"/>
        <w:tabs>
          <w:tab w:val="left" w:pos="960"/>
          <w:tab w:val="right" w:leader="dot" w:pos="9016"/>
        </w:tabs>
        <w:rPr>
          <w:rFonts w:asciiTheme="minorHAnsi" w:hAnsiTheme="minorHAnsi"/>
          <w:bCs w:val="0"/>
          <w:noProof/>
          <w:sz w:val="22"/>
          <w:lang w:eastAsia="en-GB"/>
        </w:rPr>
      </w:pPr>
      <w:hyperlink w:anchor="_Toc131095784" w:history="1">
        <w:r w:rsidR="00B73280" w:rsidRPr="00E56AAE">
          <w:rPr>
            <w:rStyle w:val="Hyperlink"/>
            <w:noProof/>
          </w:rPr>
          <w:t>3.5</w:t>
        </w:r>
        <w:r w:rsidR="00B73280">
          <w:rPr>
            <w:rFonts w:asciiTheme="minorHAnsi" w:hAnsiTheme="minorHAnsi"/>
            <w:bCs w:val="0"/>
            <w:noProof/>
            <w:sz w:val="22"/>
            <w:lang w:eastAsia="en-GB"/>
          </w:rPr>
          <w:tab/>
        </w:r>
        <w:r w:rsidR="00B73280" w:rsidRPr="00E56AAE">
          <w:rPr>
            <w:rStyle w:val="Hyperlink"/>
            <w:noProof/>
          </w:rPr>
          <w:t>Conclusions</w:t>
        </w:r>
        <w:r w:rsidR="00B73280">
          <w:rPr>
            <w:noProof/>
            <w:webHidden/>
          </w:rPr>
          <w:tab/>
        </w:r>
        <w:r w:rsidR="00B73280">
          <w:rPr>
            <w:noProof/>
            <w:webHidden/>
          </w:rPr>
          <w:fldChar w:fldCharType="begin"/>
        </w:r>
        <w:r w:rsidR="00B73280">
          <w:rPr>
            <w:noProof/>
            <w:webHidden/>
          </w:rPr>
          <w:instrText xml:space="preserve"> PAGEREF _Toc131095784 \h </w:instrText>
        </w:r>
        <w:r w:rsidR="00B73280">
          <w:rPr>
            <w:noProof/>
            <w:webHidden/>
          </w:rPr>
        </w:r>
        <w:r w:rsidR="00B73280">
          <w:rPr>
            <w:noProof/>
            <w:webHidden/>
          </w:rPr>
          <w:fldChar w:fldCharType="separate"/>
        </w:r>
        <w:r w:rsidR="00B73280">
          <w:rPr>
            <w:noProof/>
            <w:webHidden/>
          </w:rPr>
          <w:t>7</w:t>
        </w:r>
        <w:r w:rsidR="00B73280">
          <w:rPr>
            <w:noProof/>
            <w:webHidden/>
          </w:rPr>
          <w:fldChar w:fldCharType="end"/>
        </w:r>
      </w:hyperlink>
    </w:p>
    <w:p w14:paraId="3D488759" w14:textId="49752861" w:rsidR="00B73280" w:rsidRDefault="00000000">
      <w:pPr>
        <w:pStyle w:val="TOC1"/>
        <w:rPr>
          <w:rFonts w:asciiTheme="minorHAnsi" w:hAnsiTheme="minorHAnsi"/>
          <w:bCs w:val="0"/>
          <w:iCs w:val="0"/>
          <w:noProof/>
          <w:sz w:val="22"/>
          <w:szCs w:val="22"/>
          <w:lang w:eastAsia="en-GB"/>
        </w:rPr>
      </w:pPr>
      <w:hyperlink w:anchor="_Toc131095785" w:history="1">
        <w:r w:rsidR="00B73280" w:rsidRPr="00E56AAE">
          <w:rPr>
            <w:rStyle w:val="Hyperlink"/>
            <w:noProof/>
          </w:rPr>
          <w:t>4</w:t>
        </w:r>
        <w:r w:rsidR="00B73280">
          <w:rPr>
            <w:rFonts w:asciiTheme="minorHAnsi" w:hAnsiTheme="minorHAnsi"/>
            <w:bCs w:val="0"/>
            <w:iCs w:val="0"/>
            <w:noProof/>
            <w:sz w:val="22"/>
            <w:szCs w:val="22"/>
            <w:lang w:eastAsia="en-GB"/>
          </w:rPr>
          <w:tab/>
        </w:r>
        <w:r w:rsidR="00B73280" w:rsidRPr="00E56AAE">
          <w:rPr>
            <w:rStyle w:val="Hyperlink"/>
            <w:noProof/>
          </w:rPr>
          <w:t>A coordinated approach</w:t>
        </w:r>
        <w:r w:rsidR="00B73280">
          <w:rPr>
            <w:noProof/>
            <w:webHidden/>
          </w:rPr>
          <w:tab/>
        </w:r>
        <w:r w:rsidR="00B73280">
          <w:rPr>
            <w:noProof/>
            <w:webHidden/>
          </w:rPr>
          <w:fldChar w:fldCharType="begin"/>
        </w:r>
        <w:r w:rsidR="00B73280">
          <w:rPr>
            <w:noProof/>
            <w:webHidden/>
          </w:rPr>
          <w:instrText xml:space="preserve"> PAGEREF _Toc131095785 \h </w:instrText>
        </w:r>
        <w:r w:rsidR="00B73280">
          <w:rPr>
            <w:noProof/>
            <w:webHidden/>
          </w:rPr>
        </w:r>
        <w:r w:rsidR="00B73280">
          <w:rPr>
            <w:noProof/>
            <w:webHidden/>
          </w:rPr>
          <w:fldChar w:fldCharType="separate"/>
        </w:r>
        <w:r w:rsidR="00B73280">
          <w:rPr>
            <w:noProof/>
            <w:webHidden/>
          </w:rPr>
          <w:t>8</w:t>
        </w:r>
        <w:r w:rsidR="00B73280">
          <w:rPr>
            <w:noProof/>
            <w:webHidden/>
          </w:rPr>
          <w:fldChar w:fldCharType="end"/>
        </w:r>
      </w:hyperlink>
    </w:p>
    <w:p w14:paraId="227D399A" w14:textId="45B44C3E" w:rsidR="00B73280" w:rsidRDefault="00000000">
      <w:pPr>
        <w:pStyle w:val="TOC1"/>
        <w:rPr>
          <w:rFonts w:asciiTheme="minorHAnsi" w:hAnsiTheme="minorHAnsi"/>
          <w:bCs w:val="0"/>
          <w:iCs w:val="0"/>
          <w:noProof/>
          <w:sz w:val="22"/>
          <w:szCs w:val="22"/>
          <w:lang w:eastAsia="en-GB"/>
        </w:rPr>
      </w:pPr>
      <w:hyperlink w:anchor="_Toc131095786" w:history="1">
        <w:r w:rsidR="00B73280" w:rsidRPr="00E56AAE">
          <w:rPr>
            <w:rStyle w:val="Hyperlink"/>
            <w:noProof/>
          </w:rPr>
          <w:t>5</w:t>
        </w:r>
        <w:r w:rsidR="00B73280">
          <w:rPr>
            <w:rFonts w:asciiTheme="minorHAnsi" w:hAnsiTheme="minorHAnsi"/>
            <w:bCs w:val="0"/>
            <w:iCs w:val="0"/>
            <w:noProof/>
            <w:sz w:val="22"/>
            <w:szCs w:val="22"/>
            <w:lang w:eastAsia="en-GB"/>
          </w:rPr>
          <w:tab/>
        </w:r>
        <w:r w:rsidR="00B73280" w:rsidRPr="00E56AAE">
          <w:rPr>
            <w:rStyle w:val="Hyperlink"/>
            <w:noProof/>
          </w:rPr>
          <w:t>Conclusion</w:t>
        </w:r>
        <w:r w:rsidR="00B73280">
          <w:rPr>
            <w:noProof/>
            <w:webHidden/>
          </w:rPr>
          <w:tab/>
        </w:r>
        <w:r w:rsidR="00B73280">
          <w:rPr>
            <w:noProof/>
            <w:webHidden/>
          </w:rPr>
          <w:fldChar w:fldCharType="begin"/>
        </w:r>
        <w:r w:rsidR="00B73280">
          <w:rPr>
            <w:noProof/>
            <w:webHidden/>
          </w:rPr>
          <w:instrText xml:space="preserve"> PAGEREF _Toc131095786 \h </w:instrText>
        </w:r>
        <w:r w:rsidR="00B73280">
          <w:rPr>
            <w:noProof/>
            <w:webHidden/>
          </w:rPr>
        </w:r>
        <w:r w:rsidR="00B73280">
          <w:rPr>
            <w:noProof/>
            <w:webHidden/>
          </w:rPr>
          <w:fldChar w:fldCharType="separate"/>
        </w:r>
        <w:r w:rsidR="00B73280">
          <w:rPr>
            <w:noProof/>
            <w:webHidden/>
          </w:rPr>
          <w:t>9</w:t>
        </w:r>
        <w:r w:rsidR="00B73280">
          <w:rPr>
            <w:noProof/>
            <w:webHidden/>
          </w:rPr>
          <w:fldChar w:fldCharType="end"/>
        </w:r>
      </w:hyperlink>
    </w:p>
    <w:p w14:paraId="39177B5F" w14:textId="56DF9D21" w:rsidR="00B73280" w:rsidRDefault="00000000">
      <w:pPr>
        <w:pStyle w:val="TOC1"/>
        <w:rPr>
          <w:rFonts w:asciiTheme="minorHAnsi" w:hAnsiTheme="minorHAnsi"/>
          <w:bCs w:val="0"/>
          <w:iCs w:val="0"/>
          <w:noProof/>
          <w:sz w:val="22"/>
          <w:szCs w:val="22"/>
          <w:lang w:eastAsia="en-GB"/>
        </w:rPr>
      </w:pPr>
      <w:hyperlink w:anchor="_Toc131095787" w:history="1">
        <w:r w:rsidR="00B73280" w:rsidRPr="00E56AAE">
          <w:rPr>
            <w:rStyle w:val="Hyperlink"/>
            <w:noProof/>
          </w:rPr>
          <w:t>6</w:t>
        </w:r>
        <w:r w:rsidR="00B73280">
          <w:rPr>
            <w:rFonts w:asciiTheme="minorHAnsi" w:hAnsiTheme="minorHAnsi"/>
            <w:bCs w:val="0"/>
            <w:iCs w:val="0"/>
            <w:noProof/>
            <w:sz w:val="22"/>
            <w:szCs w:val="22"/>
            <w:lang w:eastAsia="en-GB"/>
          </w:rPr>
          <w:tab/>
        </w:r>
        <w:r w:rsidR="00B73280" w:rsidRPr="00E56AAE">
          <w:rPr>
            <w:rStyle w:val="Hyperlink"/>
            <w:noProof/>
          </w:rPr>
          <w:t>References</w:t>
        </w:r>
        <w:r w:rsidR="00B73280">
          <w:rPr>
            <w:noProof/>
            <w:webHidden/>
          </w:rPr>
          <w:tab/>
        </w:r>
        <w:r w:rsidR="00B73280">
          <w:rPr>
            <w:noProof/>
            <w:webHidden/>
          </w:rPr>
          <w:fldChar w:fldCharType="begin"/>
        </w:r>
        <w:r w:rsidR="00B73280">
          <w:rPr>
            <w:noProof/>
            <w:webHidden/>
          </w:rPr>
          <w:instrText xml:space="preserve"> PAGEREF _Toc131095787 \h </w:instrText>
        </w:r>
        <w:r w:rsidR="00B73280">
          <w:rPr>
            <w:noProof/>
            <w:webHidden/>
          </w:rPr>
        </w:r>
        <w:r w:rsidR="00B73280">
          <w:rPr>
            <w:noProof/>
            <w:webHidden/>
          </w:rPr>
          <w:fldChar w:fldCharType="separate"/>
        </w:r>
        <w:r w:rsidR="00B73280">
          <w:rPr>
            <w:noProof/>
            <w:webHidden/>
          </w:rPr>
          <w:t>10</w:t>
        </w:r>
        <w:r w:rsidR="00B73280">
          <w:rPr>
            <w:noProof/>
            <w:webHidden/>
          </w:rPr>
          <w:fldChar w:fldCharType="end"/>
        </w:r>
      </w:hyperlink>
    </w:p>
    <w:p w14:paraId="4AC2E222" w14:textId="77777777" w:rsidR="00A87847" w:rsidRDefault="009949AB" w:rsidP="009949AB">
      <w:pPr>
        <w:ind w:left="0"/>
        <w:rPr>
          <w:bCs/>
        </w:rPr>
      </w:pPr>
      <w:r>
        <w:rPr>
          <w:bCs/>
        </w:rPr>
        <w:fldChar w:fldCharType="end"/>
      </w:r>
    </w:p>
    <w:p w14:paraId="316A0B84" w14:textId="77777777" w:rsidR="00120579" w:rsidRPr="00120579" w:rsidRDefault="00120579" w:rsidP="00120579">
      <w:pPr>
        <w:ind w:left="0"/>
        <w:rPr>
          <w:rFonts w:ascii="Avenir Heavy" w:hAnsi="Avenir Heavy"/>
          <w:color w:val="33A291"/>
          <w:sz w:val="28"/>
          <w:szCs w:val="28"/>
        </w:rPr>
      </w:pPr>
      <w:r>
        <w:rPr>
          <w:rFonts w:ascii="Avenir Heavy" w:hAnsi="Avenir Heavy"/>
          <w:color w:val="33A291"/>
          <w:sz w:val="28"/>
          <w:szCs w:val="28"/>
        </w:rPr>
        <w:t>Tables and figures</w:t>
      </w:r>
    </w:p>
    <w:p w14:paraId="22147197" w14:textId="14A77801" w:rsidR="00B73280" w:rsidRDefault="00120579">
      <w:pPr>
        <w:pStyle w:val="TableofFigures"/>
        <w:tabs>
          <w:tab w:val="right" w:leader="dot" w:pos="9016"/>
        </w:tabs>
        <w:rPr>
          <w:rFonts w:asciiTheme="minorHAnsi" w:hAnsiTheme="minorHAnsi"/>
          <w:noProof/>
          <w:sz w:val="22"/>
          <w:lang w:eastAsia="en-GB"/>
        </w:rPr>
      </w:pPr>
      <w:r>
        <w:rPr>
          <w:rFonts w:ascii="Garamond" w:hAnsi="Garamond"/>
        </w:rPr>
        <w:fldChar w:fldCharType="begin"/>
      </w:r>
      <w:r>
        <w:instrText xml:space="preserve"> TOC \f F \h \z \t "Caption" \c </w:instrText>
      </w:r>
      <w:r>
        <w:rPr>
          <w:rFonts w:ascii="Garamond" w:hAnsi="Garamond"/>
        </w:rPr>
        <w:fldChar w:fldCharType="separate"/>
      </w:r>
      <w:hyperlink r:id="rId11" w:anchor="_Toc131095788" w:history="1">
        <w:r w:rsidR="00B73280" w:rsidRPr="007D4CD8">
          <w:rPr>
            <w:rStyle w:val="Hyperlink"/>
            <w:noProof/>
          </w:rPr>
          <w:t>Figure 0.1: Orangutan mother and baby at Chester Zoo (Photo: Jeff Buck, 2008)</w:t>
        </w:r>
        <w:r w:rsidR="00B73280">
          <w:rPr>
            <w:noProof/>
            <w:webHidden/>
          </w:rPr>
          <w:tab/>
        </w:r>
        <w:r w:rsidR="00B73280">
          <w:rPr>
            <w:noProof/>
            <w:webHidden/>
          </w:rPr>
          <w:fldChar w:fldCharType="begin"/>
        </w:r>
        <w:r w:rsidR="00B73280">
          <w:rPr>
            <w:noProof/>
            <w:webHidden/>
          </w:rPr>
          <w:instrText xml:space="preserve"> PAGEREF _Toc131095788 \h </w:instrText>
        </w:r>
        <w:r w:rsidR="00B73280">
          <w:rPr>
            <w:noProof/>
            <w:webHidden/>
          </w:rPr>
        </w:r>
        <w:r w:rsidR="00B73280">
          <w:rPr>
            <w:noProof/>
            <w:webHidden/>
          </w:rPr>
          <w:fldChar w:fldCharType="separate"/>
        </w:r>
        <w:r w:rsidR="00B73280">
          <w:rPr>
            <w:noProof/>
            <w:webHidden/>
          </w:rPr>
          <w:t>i</w:t>
        </w:r>
        <w:r w:rsidR="00B73280">
          <w:rPr>
            <w:noProof/>
            <w:webHidden/>
          </w:rPr>
          <w:fldChar w:fldCharType="end"/>
        </w:r>
      </w:hyperlink>
    </w:p>
    <w:p w14:paraId="05568347" w14:textId="1893BC76" w:rsidR="00B73280" w:rsidRDefault="00000000">
      <w:pPr>
        <w:pStyle w:val="TableofFigures"/>
        <w:tabs>
          <w:tab w:val="right" w:leader="dot" w:pos="9016"/>
        </w:tabs>
        <w:rPr>
          <w:rFonts w:asciiTheme="minorHAnsi" w:hAnsiTheme="minorHAnsi"/>
          <w:noProof/>
          <w:sz w:val="22"/>
          <w:lang w:eastAsia="en-GB"/>
        </w:rPr>
      </w:pPr>
      <w:hyperlink w:anchor="_Toc131095789" w:history="1">
        <w:r w:rsidR="00B73280" w:rsidRPr="007D4CD8">
          <w:rPr>
            <w:rStyle w:val="Hyperlink"/>
            <w:noProof/>
          </w:rPr>
          <w:t>Figure 2.1: a) Black-footed ferret (Photo: J. Michael Lockhart / USFWS, 2010); b) Scimitar oryx (Photo: Waddey, 2009)</w:t>
        </w:r>
        <w:r w:rsidR="00B73280">
          <w:rPr>
            <w:noProof/>
            <w:webHidden/>
          </w:rPr>
          <w:tab/>
        </w:r>
        <w:r w:rsidR="00B73280">
          <w:rPr>
            <w:noProof/>
            <w:webHidden/>
          </w:rPr>
          <w:fldChar w:fldCharType="begin"/>
        </w:r>
        <w:r w:rsidR="00B73280">
          <w:rPr>
            <w:noProof/>
            <w:webHidden/>
          </w:rPr>
          <w:instrText xml:space="preserve"> PAGEREF _Toc131095789 \h </w:instrText>
        </w:r>
        <w:r w:rsidR="00B73280">
          <w:rPr>
            <w:noProof/>
            <w:webHidden/>
          </w:rPr>
        </w:r>
        <w:r w:rsidR="00B73280">
          <w:rPr>
            <w:noProof/>
            <w:webHidden/>
          </w:rPr>
          <w:fldChar w:fldCharType="separate"/>
        </w:r>
        <w:r w:rsidR="00B73280">
          <w:rPr>
            <w:noProof/>
            <w:webHidden/>
          </w:rPr>
          <w:t>2</w:t>
        </w:r>
        <w:r w:rsidR="00B73280">
          <w:rPr>
            <w:noProof/>
            <w:webHidden/>
          </w:rPr>
          <w:fldChar w:fldCharType="end"/>
        </w:r>
      </w:hyperlink>
    </w:p>
    <w:p w14:paraId="62F6F0F7" w14:textId="2A3A97C6" w:rsidR="00B73280" w:rsidRDefault="00000000">
      <w:pPr>
        <w:pStyle w:val="TableofFigures"/>
        <w:tabs>
          <w:tab w:val="right" w:leader="dot" w:pos="9016"/>
        </w:tabs>
        <w:rPr>
          <w:rFonts w:asciiTheme="minorHAnsi" w:hAnsiTheme="minorHAnsi"/>
          <w:noProof/>
          <w:sz w:val="22"/>
          <w:lang w:eastAsia="en-GB"/>
        </w:rPr>
      </w:pPr>
      <w:hyperlink w:anchor="_Toc131095790" w:history="1">
        <w:r w:rsidR="00B73280" w:rsidRPr="007D4CD8">
          <w:rPr>
            <w:rStyle w:val="Hyperlink"/>
            <w:noProof/>
          </w:rPr>
          <w:t>Figure 2.2: a) Chatham Island robin (Photo: Frances Schmechel, 2004); b) Californian condor (Photo: Phil Armitage, 2007)</w:t>
        </w:r>
        <w:r w:rsidR="00B73280">
          <w:rPr>
            <w:noProof/>
            <w:webHidden/>
          </w:rPr>
          <w:tab/>
        </w:r>
        <w:r w:rsidR="00B73280">
          <w:rPr>
            <w:noProof/>
            <w:webHidden/>
          </w:rPr>
          <w:fldChar w:fldCharType="begin"/>
        </w:r>
        <w:r w:rsidR="00B73280">
          <w:rPr>
            <w:noProof/>
            <w:webHidden/>
          </w:rPr>
          <w:instrText xml:space="preserve"> PAGEREF _Toc131095790 \h </w:instrText>
        </w:r>
        <w:r w:rsidR="00B73280">
          <w:rPr>
            <w:noProof/>
            <w:webHidden/>
          </w:rPr>
        </w:r>
        <w:r w:rsidR="00B73280">
          <w:rPr>
            <w:noProof/>
            <w:webHidden/>
          </w:rPr>
          <w:fldChar w:fldCharType="separate"/>
        </w:r>
        <w:r w:rsidR="00B73280">
          <w:rPr>
            <w:noProof/>
            <w:webHidden/>
          </w:rPr>
          <w:t>3</w:t>
        </w:r>
        <w:r w:rsidR="00B73280">
          <w:rPr>
            <w:noProof/>
            <w:webHidden/>
          </w:rPr>
          <w:fldChar w:fldCharType="end"/>
        </w:r>
      </w:hyperlink>
    </w:p>
    <w:p w14:paraId="36871A15" w14:textId="6B720A00" w:rsidR="00B73280" w:rsidRDefault="00000000">
      <w:pPr>
        <w:pStyle w:val="TableofFigures"/>
        <w:tabs>
          <w:tab w:val="right" w:leader="dot" w:pos="9016"/>
        </w:tabs>
        <w:rPr>
          <w:rFonts w:asciiTheme="minorHAnsi" w:hAnsiTheme="minorHAnsi"/>
          <w:noProof/>
          <w:sz w:val="22"/>
          <w:lang w:eastAsia="en-GB"/>
        </w:rPr>
      </w:pPr>
      <w:hyperlink w:anchor="_Toc131095791" w:history="1">
        <w:r w:rsidR="00B73280" w:rsidRPr="007D4CD8">
          <w:rPr>
            <w:rStyle w:val="Hyperlink"/>
            <w:noProof/>
          </w:rPr>
          <w:t>Figure 2.3: Images taken during an investigation at South Lakes Safari Zoo (Photos: Born Free Foundation, 2022)</w:t>
        </w:r>
        <w:r w:rsidR="00B73280">
          <w:rPr>
            <w:noProof/>
            <w:webHidden/>
          </w:rPr>
          <w:tab/>
        </w:r>
        <w:r w:rsidR="00B73280">
          <w:rPr>
            <w:noProof/>
            <w:webHidden/>
          </w:rPr>
          <w:fldChar w:fldCharType="begin"/>
        </w:r>
        <w:r w:rsidR="00B73280">
          <w:rPr>
            <w:noProof/>
            <w:webHidden/>
          </w:rPr>
          <w:instrText xml:space="preserve"> PAGEREF _Toc131095791 \h </w:instrText>
        </w:r>
        <w:r w:rsidR="00B73280">
          <w:rPr>
            <w:noProof/>
            <w:webHidden/>
          </w:rPr>
        </w:r>
        <w:r w:rsidR="00B73280">
          <w:rPr>
            <w:noProof/>
            <w:webHidden/>
          </w:rPr>
          <w:fldChar w:fldCharType="separate"/>
        </w:r>
        <w:r w:rsidR="00B73280">
          <w:rPr>
            <w:noProof/>
            <w:webHidden/>
          </w:rPr>
          <w:t>5</w:t>
        </w:r>
        <w:r w:rsidR="00B73280">
          <w:rPr>
            <w:noProof/>
            <w:webHidden/>
          </w:rPr>
          <w:fldChar w:fldCharType="end"/>
        </w:r>
      </w:hyperlink>
    </w:p>
    <w:p w14:paraId="6179EEBB" w14:textId="7800761C" w:rsidR="00120579" w:rsidRDefault="00120579" w:rsidP="00120579">
      <w:pPr>
        <w:ind w:left="0"/>
      </w:pPr>
      <w:r>
        <w:rPr>
          <w:rFonts w:ascii="Avenir Book" w:hAnsi="Avenir Book"/>
        </w:rPr>
        <w:fldChar w:fldCharType="end"/>
      </w:r>
    </w:p>
    <w:p w14:paraId="1DC86762" w14:textId="77777777" w:rsidR="00543DD0" w:rsidRDefault="00543DD0" w:rsidP="00120579">
      <w:pPr>
        <w:pStyle w:val="Heading1"/>
        <w:numPr>
          <w:ilvl w:val="0"/>
          <w:numId w:val="0"/>
        </w:numPr>
        <w:sectPr w:rsidR="00543DD0" w:rsidSect="00543DD0">
          <w:footerReference w:type="default" r:id="rId12"/>
          <w:pgSz w:w="11906" w:h="16838"/>
          <w:pgMar w:top="1440" w:right="1440" w:bottom="1440" w:left="1440" w:header="708" w:footer="708" w:gutter="0"/>
          <w:pgNumType w:fmt="lowerRoman" w:start="1"/>
          <w:cols w:space="708"/>
          <w:docGrid w:linePitch="360"/>
        </w:sectPr>
      </w:pPr>
    </w:p>
    <w:p w14:paraId="2C32E036" w14:textId="51164642" w:rsidR="00543DD0" w:rsidRDefault="00543DD0" w:rsidP="00A41D53">
      <w:pPr>
        <w:pStyle w:val="Heading1"/>
      </w:pPr>
      <w:bookmarkStart w:id="3" w:name="_Toc131095771"/>
      <w:r>
        <w:lastRenderedPageBreak/>
        <w:t>Introduction</w:t>
      </w:r>
      <w:bookmarkEnd w:id="3"/>
    </w:p>
    <w:p w14:paraId="45E21F05" w14:textId="660C2E3F" w:rsidR="006F18CE" w:rsidRDefault="00015916" w:rsidP="006F18CE">
      <w:r>
        <w:t xml:space="preserve">The world is facing an unprecedented crisis </w:t>
      </w:r>
      <w:r w:rsidR="001C3CF5">
        <w:t>of</w:t>
      </w:r>
      <w:r>
        <w:t xml:space="preserve"> biodiversity</w:t>
      </w:r>
      <w:r w:rsidR="001C3CF5">
        <w:t xml:space="preserve"> loss</w:t>
      </w:r>
      <w:r>
        <w:t xml:space="preserve">, </w:t>
      </w:r>
      <w:r w:rsidR="00D94E98">
        <w:t xml:space="preserve">which has far-reaching implications for not only nature but also human well-being </w:t>
      </w:r>
      <w:r w:rsidR="00D94E98" w:rsidRPr="00D94E98">
        <w:t>(WWF, 2020)</w:t>
      </w:r>
      <w:r w:rsidR="00EA7D39">
        <w:t xml:space="preserve">. </w:t>
      </w:r>
      <w:r w:rsidR="006F18CE">
        <w:t xml:space="preserve">The scale and speed of </w:t>
      </w:r>
      <w:r w:rsidR="001F03AC">
        <w:t>destruction of nature demands a</w:t>
      </w:r>
      <w:r w:rsidR="003E27C2">
        <w:t xml:space="preserve"> coordinated</w:t>
      </w:r>
      <w:r w:rsidR="00EA7D39">
        <w:t xml:space="preserve"> global</w:t>
      </w:r>
      <w:r w:rsidR="003E27C2">
        <w:t xml:space="preserve"> effort to maintain </w:t>
      </w:r>
      <w:r w:rsidR="006F18CE">
        <w:t xml:space="preserve">and restore habitats and halt anthropogenic extinction of species </w:t>
      </w:r>
      <w:r w:rsidR="006F18CE" w:rsidRPr="0008669C">
        <w:t>(CBD, 2022)</w:t>
      </w:r>
      <w:r w:rsidR="006F18CE">
        <w:t xml:space="preserve">. </w:t>
      </w:r>
    </w:p>
    <w:p w14:paraId="633423F6" w14:textId="51E856B1" w:rsidR="001F03AC" w:rsidRDefault="001F03AC" w:rsidP="001F03AC">
      <w:r>
        <w:t xml:space="preserve">Zoos and aquariums have evolved </w:t>
      </w:r>
      <w:r w:rsidR="00D91BD9">
        <w:t>significantly since their historical place as menageries of exotic animals</w:t>
      </w:r>
      <w:r w:rsidR="005268E2">
        <w:t xml:space="preserve"> to being centres of research, education and conservation program</w:t>
      </w:r>
      <w:r w:rsidR="000B1287">
        <w:t>me</w:t>
      </w:r>
      <w:r w:rsidR="005268E2">
        <w:t xml:space="preserve">s </w:t>
      </w:r>
      <w:r w:rsidR="005268E2" w:rsidRPr="005268E2">
        <w:t>(Bostock, 1993)</w:t>
      </w:r>
      <w:r w:rsidR="00223FBA">
        <w:t xml:space="preserve">. </w:t>
      </w:r>
      <w:r w:rsidR="00015D99">
        <w:t>Globally, zoos</w:t>
      </w:r>
      <w:r w:rsidR="004669BF">
        <w:t xml:space="preserve"> </w:t>
      </w:r>
      <w:r w:rsidR="00F67AD8">
        <w:t xml:space="preserve">play an increasing role </w:t>
      </w:r>
      <w:r w:rsidR="00015D99">
        <w:t>in conservation</w:t>
      </w:r>
      <w:r>
        <w:t xml:space="preserve">, from captive breeding programmes, to supporting efforts to maintain and restore </w:t>
      </w:r>
      <w:r w:rsidR="00015D99">
        <w:t>habitats</w:t>
      </w:r>
      <w:r>
        <w:t xml:space="preserve">, to </w:t>
      </w:r>
      <w:r w:rsidR="004C7B2D">
        <w:t>providing</w:t>
      </w:r>
      <w:r>
        <w:t xml:space="preserve"> educational and financial resources</w:t>
      </w:r>
      <w:r w:rsidR="003614EE">
        <w:t xml:space="preserve">, but ensuring that these roles </w:t>
      </w:r>
      <w:r w:rsidR="00F942BE">
        <w:t>are effective demands coordination between institutions, associations and governments.</w:t>
      </w:r>
    </w:p>
    <w:p w14:paraId="16AF4402" w14:textId="3620A923" w:rsidR="002409B7" w:rsidRDefault="00C57B17" w:rsidP="00765D64">
      <w:pPr>
        <w:ind w:left="720"/>
      </w:pPr>
      <w:r>
        <w:t>Although it is recognised that there are</w:t>
      </w:r>
      <w:r w:rsidR="004C7B2D">
        <w:t xml:space="preserve"> many</w:t>
      </w:r>
      <w:r>
        <w:t xml:space="preserve"> organisations that breed or </w:t>
      </w:r>
      <w:r w:rsidR="00414329">
        <w:t>house</w:t>
      </w:r>
      <w:r>
        <w:t xml:space="preserve"> </w:t>
      </w:r>
      <w:r w:rsidR="00414329">
        <w:t xml:space="preserve">animals for public exhibition, </w:t>
      </w:r>
      <w:r w:rsidR="00044BE4">
        <w:t xml:space="preserve">this report will focus on institutions that meet the criteria for membership </w:t>
      </w:r>
      <w:r w:rsidR="005268E2">
        <w:t>(even if not a</w:t>
      </w:r>
      <w:r w:rsidR="00223FBA">
        <w:t>n existing m</w:t>
      </w:r>
      <w:r w:rsidR="005268E2">
        <w:t xml:space="preserve">ember) </w:t>
      </w:r>
      <w:r w:rsidR="00044BE4">
        <w:t xml:space="preserve">of the World Association of Zoos and </w:t>
      </w:r>
      <w:r w:rsidR="001B4834">
        <w:t>Aquariums (</w:t>
      </w:r>
      <w:r w:rsidR="001B4834" w:rsidRPr="005268E2">
        <w:rPr>
          <w:b/>
          <w:bCs/>
        </w:rPr>
        <w:t>WAZA</w:t>
      </w:r>
      <w:r w:rsidR="001B4834">
        <w:t xml:space="preserve">), being </w:t>
      </w:r>
      <w:r w:rsidR="00F21D9F">
        <w:t xml:space="preserve">publicly accessible </w:t>
      </w:r>
      <w:r w:rsidR="001B4834">
        <w:t xml:space="preserve">zoos, aquariums or similar </w:t>
      </w:r>
      <w:r w:rsidR="00F21D9F">
        <w:t>institutions established primarily</w:t>
      </w:r>
      <w:r w:rsidR="001B4834" w:rsidRPr="00BC5067">
        <w:t xml:space="preserve"> for cultural, educational, scientific, and conservation purposes</w:t>
      </w:r>
      <w:r w:rsidR="00930694">
        <w:t xml:space="preserve"> </w:t>
      </w:r>
      <w:r w:rsidR="00930694" w:rsidRPr="00930694">
        <w:t>(WAZA, 2023)</w:t>
      </w:r>
      <w:r w:rsidR="00F21D9F">
        <w:t>.</w:t>
      </w:r>
    </w:p>
    <w:p w14:paraId="792BAB51" w14:textId="77777777" w:rsidR="00203A52" w:rsidRDefault="00203A52" w:rsidP="00203A52"/>
    <w:p w14:paraId="0894B445" w14:textId="0232C4DA" w:rsidR="005963D5" w:rsidRDefault="005963D5" w:rsidP="005963D5">
      <w:pPr>
        <w:ind w:left="0"/>
      </w:pPr>
    </w:p>
    <w:p w14:paraId="3DB2A6DD" w14:textId="77777777" w:rsidR="00203A52" w:rsidRPr="00203A52" w:rsidRDefault="00203A52" w:rsidP="00203A52">
      <w:pPr>
        <w:ind w:left="0"/>
      </w:pPr>
    </w:p>
    <w:p w14:paraId="27113441" w14:textId="37299F6C" w:rsidR="008E7987" w:rsidRDefault="00DD08E3" w:rsidP="003F37EA">
      <w:pPr>
        <w:rPr>
          <w:rFonts w:ascii="Avenir Heavy" w:eastAsiaTheme="majorEastAsia" w:hAnsi="Avenir Heavy" w:cstheme="majorBidi"/>
          <w:bCs/>
          <w:color w:val="33A291"/>
          <w:sz w:val="28"/>
          <w:szCs w:val="28"/>
        </w:rPr>
      </w:pPr>
      <w:r>
        <w:br w:type="page"/>
      </w:r>
    </w:p>
    <w:p w14:paraId="53B08F7F" w14:textId="3165EAAE" w:rsidR="00195BF0" w:rsidRDefault="00FF2E8F" w:rsidP="00DD08E3">
      <w:pPr>
        <w:pStyle w:val="Heading1"/>
      </w:pPr>
      <w:bookmarkStart w:id="4" w:name="_Toc131095772"/>
      <w:r>
        <w:lastRenderedPageBreak/>
        <w:t>Exo</w:t>
      </w:r>
      <w:r w:rsidR="00D67FEC">
        <w:t>tic</w:t>
      </w:r>
      <w:r w:rsidR="00345DC5">
        <w:t xml:space="preserve"> </w:t>
      </w:r>
      <w:r w:rsidR="005B5033">
        <w:t>menageries</w:t>
      </w:r>
      <w:r w:rsidR="003E4956">
        <w:t xml:space="preserve"> to Noah's Ark</w:t>
      </w:r>
      <w:bookmarkEnd w:id="4"/>
    </w:p>
    <w:p w14:paraId="71C7B71B" w14:textId="3E3F4340" w:rsidR="00623D7D" w:rsidRDefault="00FF69D2" w:rsidP="00623D7D">
      <w:pPr>
        <w:pStyle w:val="Heading2"/>
      </w:pPr>
      <w:bookmarkStart w:id="5" w:name="_Toc131095773"/>
      <w:r>
        <w:t xml:space="preserve">Captive breeding </w:t>
      </w:r>
      <w:r w:rsidR="00BD1027">
        <w:t>as saviour to species loss</w:t>
      </w:r>
      <w:bookmarkEnd w:id="5"/>
    </w:p>
    <w:p w14:paraId="40E4F001" w14:textId="4046E9D2" w:rsidR="005B5033" w:rsidRDefault="00A40B77" w:rsidP="005B5033">
      <w:r>
        <w:t xml:space="preserve">Wildlife conservation has been widely included in the objectives of zoos at least since the 1960s </w:t>
      </w:r>
      <w:r w:rsidRPr="003B045D">
        <w:t xml:space="preserve">(Kendall and </w:t>
      </w:r>
      <w:proofErr w:type="spellStart"/>
      <w:r w:rsidRPr="003B045D">
        <w:t>Bergl</w:t>
      </w:r>
      <w:proofErr w:type="spellEnd"/>
      <w:r w:rsidRPr="003B045D">
        <w:t>, 2019)</w:t>
      </w:r>
      <w:r>
        <w:t xml:space="preserve">, but as the awareness of the threat to global biodiversity has increased, the role of zoos has expanded to meet conservation goals. </w:t>
      </w:r>
      <w:r w:rsidR="005B5033">
        <w:t xml:space="preserve">The World Conservation Union policy statement on captive breeding </w:t>
      </w:r>
      <w:r w:rsidR="005B5033" w:rsidRPr="002572F1">
        <w:t>(IUCN, 1987)</w:t>
      </w:r>
      <w:r w:rsidR="005B5033">
        <w:t xml:space="preserve"> recognised the need to establish sustainable captive populations to mitigate species loss in declining habitats, with a view to reintroducing individuals into the wild when habitat conditions were suitable. Zoos were encouraged to take an active role in maintaining populations of at-risk species, given that they already had the facilities and expertise to do so</w:t>
      </w:r>
      <w:r w:rsidR="008D1D28">
        <w:t xml:space="preserve"> </w:t>
      </w:r>
      <w:r w:rsidR="008D1D28" w:rsidRPr="0035321D">
        <w:rPr>
          <w:rFonts w:cs="Times New Roman"/>
          <w:szCs w:val="24"/>
        </w:rPr>
        <w:t>(</w:t>
      </w:r>
      <w:proofErr w:type="spellStart"/>
      <w:r w:rsidR="008D1D28" w:rsidRPr="0035321D">
        <w:rPr>
          <w:rFonts w:cs="Times New Roman"/>
          <w:szCs w:val="24"/>
        </w:rPr>
        <w:t>Brichieri</w:t>
      </w:r>
      <w:r w:rsidR="008D1D28" w:rsidRPr="0035321D">
        <w:rPr>
          <w:rFonts w:ascii="Times New Roman" w:hAnsi="Times New Roman" w:cs="Times New Roman"/>
          <w:szCs w:val="24"/>
        </w:rPr>
        <w:t>‐</w:t>
      </w:r>
      <w:r w:rsidR="008D1D28" w:rsidRPr="0035321D">
        <w:rPr>
          <w:rFonts w:cs="Times New Roman"/>
          <w:szCs w:val="24"/>
        </w:rPr>
        <w:t>Colombi</w:t>
      </w:r>
      <w:proofErr w:type="spellEnd"/>
      <w:r w:rsidR="008D1D28" w:rsidRPr="0035321D">
        <w:rPr>
          <w:rFonts w:cs="Times New Roman"/>
          <w:szCs w:val="24"/>
        </w:rPr>
        <w:t xml:space="preserve"> </w:t>
      </w:r>
      <w:r w:rsidR="008D1D28" w:rsidRPr="0035321D">
        <w:rPr>
          <w:rFonts w:cs="Times New Roman"/>
          <w:i/>
          <w:iCs/>
          <w:szCs w:val="24"/>
        </w:rPr>
        <w:t>et al.</w:t>
      </w:r>
      <w:r w:rsidR="008D1D28" w:rsidRPr="0035321D">
        <w:rPr>
          <w:rFonts w:cs="Times New Roman"/>
          <w:szCs w:val="24"/>
        </w:rPr>
        <w:t>, 2019)</w:t>
      </w:r>
      <w:r w:rsidR="005B5033">
        <w:t>.</w:t>
      </w:r>
    </w:p>
    <w:p w14:paraId="20836E1A" w14:textId="79D09CDE" w:rsidR="007940C3" w:rsidRDefault="007940C3" w:rsidP="007940C3">
      <w:r>
        <w:t xml:space="preserve">18 (out of 71) terrestrial vertebrate species downgraded on the IUCN Red List across 10 years were downgraded due to </w:t>
      </w:r>
      <w:r w:rsidRPr="00C02617">
        <w:rPr>
          <w:i/>
          <w:iCs/>
        </w:rPr>
        <w:t>ex situ</w:t>
      </w:r>
      <w:r>
        <w:t xml:space="preserve"> management efforts, most commonly as a result of reintroducing individuals to the wild</w:t>
      </w:r>
      <w:r w:rsidR="0038055C">
        <w:t xml:space="preserve"> </w:t>
      </w:r>
      <w:r w:rsidR="0038055C" w:rsidRPr="007D57F3">
        <w:t>(Gant, Mair and McGowan, 2021)</w:t>
      </w:r>
      <w:r w:rsidR="0038055C">
        <w:t>.</w:t>
      </w:r>
      <w:r>
        <w:t xml:space="preserve"> Even today, there are 20 animals native to the British Isles that would be threatened with significant declines or extinction without BIAZA zoos </w:t>
      </w:r>
      <w:r w:rsidRPr="00057462">
        <w:t>(BIAZA, 2022)</w:t>
      </w:r>
      <w:r>
        <w:t>.</w:t>
      </w:r>
    </w:p>
    <w:p w14:paraId="2B24EB31" w14:textId="24649056" w:rsidR="00844949" w:rsidRDefault="00F07568" w:rsidP="00844949">
      <w:pPr>
        <w:keepNext/>
      </w:pPr>
      <w:r>
        <w:rPr>
          <w:noProof/>
        </w:rPr>
        <w:drawing>
          <wp:inline distT="0" distB="0" distL="0" distR="0" wp14:anchorId="529A1C2C" wp14:editId="3AB6F083">
            <wp:extent cx="2639833" cy="1922697"/>
            <wp:effectExtent l="0" t="0" r="8255" b="1905"/>
            <wp:docPr id="837732505" name="Picture 1" descr="A picture containing ground, mammal,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732505" name="Picture 1" descr="A picture containing ground, mammal, outdoor&#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75067" cy="1948359"/>
                    </a:xfrm>
                    <a:prstGeom prst="rect">
                      <a:avLst/>
                    </a:prstGeom>
                    <a:noFill/>
                    <a:ln>
                      <a:noFill/>
                    </a:ln>
                  </pic:spPr>
                </pic:pic>
              </a:graphicData>
            </a:graphic>
          </wp:inline>
        </w:drawing>
      </w:r>
      <w:r w:rsidR="006A2413">
        <w:rPr>
          <w:noProof/>
        </w:rPr>
        <w:drawing>
          <wp:inline distT="0" distB="0" distL="0" distR="0" wp14:anchorId="5AE3BE98" wp14:editId="5B208CA4">
            <wp:extent cx="2568271" cy="1926630"/>
            <wp:effectExtent l="0" t="0" r="3810" b="0"/>
            <wp:docPr id="28261534" name="Picture 3"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ndefin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80007" cy="1935434"/>
                    </a:xfrm>
                    <a:prstGeom prst="rect">
                      <a:avLst/>
                    </a:prstGeom>
                    <a:noFill/>
                    <a:ln>
                      <a:noFill/>
                    </a:ln>
                  </pic:spPr>
                </pic:pic>
              </a:graphicData>
            </a:graphic>
          </wp:inline>
        </w:drawing>
      </w:r>
    </w:p>
    <w:p w14:paraId="7A34ED3D" w14:textId="6EABDD39" w:rsidR="00F07568" w:rsidRDefault="00844949" w:rsidP="00844949">
      <w:pPr>
        <w:pStyle w:val="Caption"/>
      </w:pPr>
      <w:bookmarkStart w:id="6" w:name="_Ref131089518"/>
      <w:bookmarkStart w:id="7" w:name="_Ref131089513"/>
      <w:bookmarkStart w:id="8" w:name="_Toc131095789"/>
      <w:r>
        <w:t xml:space="preserve">Figure </w:t>
      </w:r>
      <w:fldSimple w:instr=" STYLEREF 1 \s ">
        <w:r w:rsidR="004A1ADC">
          <w:rPr>
            <w:noProof/>
          </w:rPr>
          <w:t>2</w:t>
        </w:r>
      </w:fldSimple>
      <w:r w:rsidR="004A1ADC">
        <w:t>.</w:t>
      </w:r>
      <w:fldSimple w:instr=" SEQ Figure \* ARABIC \s 1 ">
        <w:r w:rsidR="004A1ADC">
          <w:rPr>
            <w:noProof/>
          </w:rPr>
          <w:t>1</w:t>
        </w:r>
      </w:fldSimple>
      <w:bookmarkEnd w:id="6"/>
      <w:r>
        <w:t xml:space="preserve">: </w:t>
      </w:r>
      <w:r w:rsidR="002F1FCC">
        <w:t xml:space="preserve">a) </w:t>
      </w:r>
      <w:r>
        <w:t>Black-footed ferret (</w:t>
      </w:r>
      <w:r w:rsidR="00DD41A0">
        <w:t>Photo</w:t>
      </w:r>
      <w:r w:rsidRPr="00605FF3">
        <w:t>: J. Michael Lockhart / USFWS</w:t>
      </w:r>
      <w:r w:rsidR="007B46BC">
        <w:t>, 2010</w:t>
      </w:r>
      <w:r>
        <w:t>)</w:t>
      </w:r>
      <w:r w:rsidR="002F1FCC">
        <w:t>; b)</w:t>
      </w:r>
      <w:r w:rsidR="00DD41A0">
        <w:t xml:space="preserve"> </w:t>
      </w:r>
      <w:r w:rsidR="006A2413">
        <w:t>Scimitar oryx</w:t>
      </w:r>
      <w:r w:rsidR="00DD41A0">
        <w:t xml:space="preserve"> (Photo: </w:t>
      </w:r>
      <w:proofErr w:type="spellStart"/>
      <w:r w:rsidR="00321A02">
        <w:t>Waddey</w:t>
      </w:r>
      <w:proofErr w:type="spellEnd"/>
      <w:r w:rsidR="00321A02">
        <w:t>, 2009</w:t>
      </w:r>
      <w:r w:rsidR="00DD41A0">
        <w:t>)</w:t>
      </w:r>
      <w:bookmarkEnd w:id="7"/>
      <w:bookmarkEnd w:id="8"/>
    </w:p>
    <w:p w14:paraId="7DE90CE7" w14:textId="0E870E6F" w:rsidR="007940C3" w:rsidRDefault="007940C3" w:rsidP="007940C3">
      <w:r>
        <w:t xml:space="preserve">There have been several notable examples of species brought back from the brink of extinction due to the involvement of zoos. The entire wild population of </w:t>
      </w:r>
      <w:r w:rsidRPr="00EB285E">
        <w:t>black-footed ferrets (</w:t>
      </w:r>
      <w:r w:rsidRPr="00EB285E">
        <w:rPr>
          <w:i/>
          <w:iCs/>
        </w:rPr>
        <w:t>Mustela nigripes</w:t>
      </w:r>
      <w:r w:rsidRPr="00EB285E">
        <w:t>)</w:t>
      </w:r>
      <w:r>
        <w:t xml:space="preserve"> </w:t>
      </w:r>
      <w:r w:rsidR="007B46BC">
        <w:t>(</w:t>
      </w:r>
      <w:r w:rsidR="007B46BC">
        <w:fldChar w:fldCharType="begin"/>
      </w:r>
      <w:r w:rsidR="007B46BC">
        <w:instrText xml:space="preserve"> REF _Ref131089518 \h </w:instrText>
      </w:r>
      <w:r w:rsidR="007B46BC">
        <w:fldChar w:fldCharType="separate"/>
      </w:r>
      <w:r w:rsidR="007B46BC">
        <w:t xml:space="preserve">Figure </w:t>
      </w:r>
      <w:r w:rsidR="007B46BC">
        <w:rPr>
          <w:noProof/>
        </w:rPr>
        <w:t>2</w:t>
      </w:r>
      <w:r w:rsidR="007B46BC">
        <w:t>.</w:t>
      </w:r>
      <w:r w:rsidR="007B46BC">
        <w:rPr>
          <w:noProof/>
        </w:rPr>
        <w:t>1</w:t>
      </w:r>
      <w:r w:rsidR="007B46BC">
        <w:fldChar w:fldCharType="end"/>
      </w:r>
      <w:r w:rsidR="007B46BC">
        <w:t xml:space="preserve">(a)) </w:t>
      </w:r>
      <w:r>
        <w:t xml:space="preserve">were taken into captivity </w:t>
      </w:r>
      <w:r w:rsidRPr="005731F5">
        <w:t>(Dobson and Lyles, 2000)</w:t>
      </w:r>
      <w:r>
        <w:t xml:space="preserve"> and a breeding program result</w:t>
      </w:r>
      <w:r w:rsidR="0096577E">
        <w:t>ed</w:t>
      </w:r>
      <w:r>
        <w:t xml:space="preserve"> in 4,100 animals being reintroduced to the wild by 2014 </w:t>
      </w:r>
      <w:r w:rsidRPr="00BB0CDA">
        <w:rPr>
          <w:rFonts w:cs="Times New Roman"/>
          <w:szCs w:val="24"/>
        </w:rPr>
        <w:t>(</w:t>
      </w:r>
      <w:proofErr w:type="spellStart"/>
      <w:r w:rsidRPr="00BB0CDA">
        <w:rPr>
          <w:rFonts w:cs="Times New Roman"/>
          <w:szCs w:val="24"/>
        </w:rPr>
        <w:t>Santymire</w:t>
      </w:r>
      <w:proofErr w:type="spellEnd"/>
      <w:r w:rsidRPr="00BB0CDA">
        <w:rPr>
          <w:rFonts w:cs="Times New Roman"/>
          <w:szCs w:val="24"/>
        </w:rPr>
        <w:t xml:space="preserve"> </w:t>
      </w:r>
      <w:r w:rsidRPr="00BB0CDA">
        <w:rPr>
          <w:rFonts w:cs="Times New Roman"/>
          <w:i/>
          <w:iCs/>
          <w:szCs w:val="24"/>
        </w:rPr>
        <w:t>et al.</w:t>
      </w:r>
      <w:r w:rsidRPr="00BB0CDA">
        <w:rPr>
          <w:rFonts w:cs="Times New Roman"/>
          <w:szCs w:val="24"/>
        </w:rPr>
        <w:t>, 2014)</w:t>
      </w:r>
      <w:r>
        <w:t>.</w:t>
      </w:r>
      <w:r w:rsidR="003F56FE">
        <w:t xml:space="preserve"> T</w:t>
      </w:r>
      <w:r>
        <w:t xml:space="preserve">he flagship species </w:t>
      </w:r>
      <w:r w:rsidRPr="00807A38">
        <w:t>scimitar-horned oryx (</w:t>
      </w:r>
      <w:r w:rsidRPr="00807A38">
        <w:rPr>
          <w:i/>
          <w:iCs/>
        </w:rPr>
        <w:t xml:space="preserve">Oryx </w:t>
      </w:r>
      <w:proofErr w:type="spellStart"/>
      <w:r w:rsidRPr="00807A38">
        <w:rPr>
          <w:i/>
          <w:iCs/>
        </w:rPr>
        <w:t>dammah</w:t>
      </w:r>
      <w:proofErr w:type="spellEnd"/>
      <w:r>
        <w:t>) was saved from extinction in the wild through artificial insemination and reintroduction</w:t>
      </w:r>
      <w:r w:rsidR="0096577E">
        <w:t>s</w:t>
      </w:r>
      <w:r>
        <w:t xml:space="preserve"> </w:t>
      </w:r>
      <w:r w:rsidRPr="00282BAF">
        <w:t>(</w:t>
      </w:r>
      <w:proofErr w:type="spellStart"/>
      <w:r w:rsidRPr="00282BAF">
        <w:t>Soorae</w:t>
      </w:r>
      <w:proofErr w:type="spellEnd"/>
      <w:r w:rsidRPr="00282BAF">
        <w:t>, 2018)</w:t>
      </w:r>
      <w:r w:rsidR="00321A02">
        <w:t xml:space="preserve"> </w:t>
      </w:r>
      <w:r w:rsidR="007B46BC">
        <w:t>(</w:t>
      </w:r>
      <w:r w:rsidR="007B46BC">
        <w:fldChar w:fldCharType="begin"/>
      </w:r>
      <w:r w:rsidR="007B46BC">
        <w:instrText xml:space="preserve"> REF _Ref131089518 \h </w:instrText>
      </w:r>
      <w:r w:rsidR="007B46BC">
        <w:fldChar w:fldCharType="separate"/>
      </w:r>
      <w:r w:rsidR="007B46BC">
        <w:t xml:space="preserve">Figure </w:t>
      </w:r>
      <w:r w:rsidR="007B46BC">
        <w:rPr>
          <w:noProof/>
        </w:rPr>
        <w:t>2</w:t>
      </w:r>
      <w:r w:rsidR="007B46BC">
        <w:t>.</w:t>
      </w:r>
      <w:r w:rsidR="007B46BC">
        <w:rPr>
          <w:noProof/>
        </w:rPr>
        <w:t>1</w:t>
      </w:r>
      <w:r w:rsidR="007B46BC">
        <w:fldChar w:fldCharType="end"/>
      </w:r>
      <w:r w:rsidR="007B46BC">
        <w:t>(b))</w:t>
      </w:r>
      <w:r>
        <w:t>.</w:t>
      </w:r>
    </w:p>
    <w:p w14:paraId="3120724E" w14:textId="3768FCFF" w:rsidR="00781563" w:rsidRDefault="00267A45" w:rsidP="00C4496D">
      <w:r>
        <w:t xml:space="preserve">However, despite these case studies being heralded as conservation success stories, </w:t>
      </w:r>
      <w:r w:rsidR="00E84EF3">
        <w:t xml:space="preserve">there remains </w:t>
      </w:r>
      <w:r w:rsidR="004335CE">
        <w:t xml:space="preserve">challenges to </w:t>
      </w:r>
      <w:r w:rsidR="003D1E98">
        <w:t xml:space="preserve">the long-term success of the wild population. </w:t>
      </w:r>
      <w:r w:rsidR="008D1D28">
        <w:t>R</w:t>
      </w:r>
      <w:r w:rsidR="00423E12">
        <w:t xml:space="preserve">eintroductions </w:t>
      </w:r>
      <w:r w:rsidR="008D1D28">
        <w:t>are successful</w:t>
      </w:r>
      <w:r w:rsidR="00423E12">
        <w:t xml:space="preserve"> </w:t>
      </w:r>
      <w:r w:rsidR="00C57CB2">
        <w:t xml:space="preserve">in the long-term </w:t>
      </w:r>
      <w:r w:rsidR="00423E12">
        <w:t xml:space="preserve">only </w:t>
      </w:r>
      <w:r w:rsidR="0093290B">
        <w:t>where breeding</w:t>
      </w:r>
      <w:r w:rsidR="005F29F3">
        <w:t xml:space="preserve"> meets the needs of the wild population and where there is suitable habitat for </w:t>
      </w:r>
      <w:r w:rsidR="00781563">
        <w:t>release.</w:t>
      </w:r>
    </w:p>
    <w:p w14:paraId="7AB50FF8" w14:textId="3F71B3C9" w:rsidR="00781563" w:rsidRDefault="005171CD" w:rsidP="0038055C">
      <w:pPr>
        <w:pStyle w:val="Heading2"/>
      </w:pPr>
      <w:bookmarkStart w:id="9" w:name="_Toc131095774"/>
      <w:r>
        <w:lastRenderedPageBreak/>
        <w:t xml:space="preserve">The challenges of </w:t>
      </w:r>
      <w:r w:rsidR="00706E7D">
        <w:t>reintroduction</w:t>
      </w:r>
      <w:bookmarkEnd w:id="9"/>
    </w:p>
    <w:p w14:paraId="54A21F09" w14:textId="10879467" w:rsidR="00C915FE" w:rsidRDefault="00FF696E" w:rsidP="00C915FE">
      <w:r>
        <w:t xml:space="preserve">Zoos have been crucial at providing a temporary sanctuary where </w:t>
      </w:r>
      <w:r w:rsidR="0034189C">
        <w:t>there has been</w:t>
      </w:r>
      <w:r w:rsidR="00C4496D">
        <w:t xml:space="preserve"> a </w:t>
      </w:r>
      <w:r>
        <w:t xml:space="preserve">sudden </w:t>
      </w:r>
      <w:r w:rsidR="00C4496D">
        <w:t>change in the environment</w:t>
      </w:r>
      <w:r w:rsidR="00A95327">
        <w:t>, such as the introduction of a non-native predator</w:t>
      </w:r>
      <w:r w:rsidR="00C4496D">
        <w:t xml:space="preserve">. </w:t>
      </w:r>
      <w:r w:rsidR="0066362C">
        <w:t>T</w:t>
      </w:r>
      <w:r w:rsidR="00C4496D" w:rsidRPr="00F5109C">
        <w:t xml:space="preserve">he population </w:t>
      </w:r>
      <w:r w:rsidR="0066362C">
        <w:t xml:space="preserve">of </w:t>
      </w:r>
      <w:r w:rsidR="0066362C" w:rsidRPr="00F5109C">
        <w:t>Chatham Island black robins (</w:t>
      </w:r>
      <w:proofErr w:type="spellStart"/>
      <w:r w:rsidR="0066362C" w:rsidRPr="0038055C">
        <w:rPr>
          <w:i/>
          <w:iCs/>
        </w:rPr>
        <w:t>Petroica</w:t>
      </w:r>
      <w:proofErr w:type="spellEnd"/>
      <w:r w:rsidR="0066362C" w:rsidRPr="0038055C">
        <w:rPr>
          <w:i/>
          <w:iCs/>
        </w:rPr>
        <w:t xml:space="preserve"> </w:t>
      </w:r>
      <w:proofErr w:type="spellStart"/>
      <w:r w:rsidR="0066362C" w:rsidRPr="0038055C">
        <w:rPr>
          <w:i/>
          <w:iCs/>
        </w:rPr>
        <w:t>traversi</w:t>
      </w:r>
      <w:proofErr w:type="spellEnd"/>
      <w:r w:rsidR="0066362C" w:rsidRPr="00F5109C">
        <w:t xml:space="preserve">) </w:t>
      </w:r>
      <w:r w:rsidR="003736B6">
        <w:t>(</w:t>
      </w:r>
      <w:r w:rsidR="003736B6">
        <w:fldChar w:fldCharType="begin"/>
      </w:r>
      <w:r w:rsidR="003736B6">
        <w:instrText xml:space="preserve"> REF _Ref131089933 \h </w:instrText>
      </w:r>
      <w:r w:rsidR="003736B6">
        <w:fldChar w:fldCharType="separate"/>
      </w:r>
      <w:r w:rsidR="003736B6">
        <w:t xml:space="preserve">Figure </w:t>
      </w:r>
      <w:r w:rsidR="003736B6">
        <w:rPr>
          <w:noProof/>
        </w:rPr>
        <w:t>2</w:t>
      </w:r>
      <w:r w:rsidR="003736B6">
        <w:t>.</w:t>
      </w:r>
      <w:r w:rsidR="003736B6">
        <w:rPr>
          <w:noProof/>
        </w:rPr>
        <w:t>2</w:t>
      </w:r>
      <w:r w:rsidR="003736B6">
        <w:fldChar w:fldCharType="end"/>
      </w:r>
      <w:r w:rsidR="003736B6">
        <w:t xml:space="preserve">a)) </w:t>
      </w:r>
      <w:r w:rsidR="0066362C">
        <w:t>remained on only</w:t>
      </w:r>
      <w:r w:rsidR="00C4496D" w:rsidRPr="00F5109C">
        <w:t xml:space="preserve"> a single island </w:t>
      </w:r>
      <w:r w:rsidR="0066362C">
        <w:t xml:space="preserve">after the </w:t>
      </w:r>
      <w:r w:rsidR="00C4496D" w:rsidRPr="00F5109C">
        <w:t>introduc</w:t>
      </w:r>
      <w:r w:rsidR="0066362C">
        <w:t xml:space="preserve">tion of </w:t>
      </w:r>
      <w:r w:rsidR="00C4496D" w:rsidRPr="00F5109C">
        <w:t>mammal predator</w:t>
      </w:r>
      <w:r w:rsidR="0066362C">
        <w:t>s</w:t>
      </w:r>
      <w:r w:rsidR="00C4496D" w:rsidRPr="00F5109C">
        <w:t xml:space="preserve"> (NZ Department of Conservation, 2020)</w:t>
      </w:r>
      <w:r w:rsidR="0066362C">
        <w:t>.</w:t>
      </w:r>
      <w:r w:rsidR="00C4496D" w:rsidRPr="001F29B8">
        <w:t xml:space="preserve"> </w:t>
      </w:r>
      <w:r w:rsidR="00F34735">
        <w:t>Intervention</w:t>
      </w:r>
      <w:r w:rsidR="00EF0108">
        <w:t>s</w:t>
      </w:r>
      <w:r w:rsidR="00F34735">
        <w:t xml:space="preserve"> in egg-hatching boosted the </w:t>
      </w:r>
      <w:r w:rsidR="00C4496D">
        <w:t xml:space="preserve">population to 250 </w:t>
      </w:r>
      <w:r w:rsidR="008951B9">
        <w:t>while the mammals were removed from the islands</w:t>
      </w:r>
      <w:r w:rsidR="00C4496D">
        <w:t xml:space="preserve"> </w:t>
      </w:r>
      <w:sdt>
        <w:sdtPr>
          <w:id w:val="548575071"/>
          <w:citation/>
        </w:sdtPr>
        <w:sdtContent>
          <w:r w:rsidR="00C4496D">
            <w:fldChar w:fldCharType="begin"/>
          </w:r>
          <w:r w:rsidR="00C4496D">
            <w:instrText xml:space="preserve"> CITATION For17 \l 2057 </w:instrText>
          </w:r>
          <w:r w:rsidR="00C4496D">
            <w:fldChar w:fldCharType="separate"/>
          </w:r>
          <w:r w:rsidR="00C4496D" w:rsidRPr="00734C57">
            <w:rPr>
              <w:noProof/>
            </w:rPr>
            <w:t>(Forsdick, et al., 2017)</w:t>
          </w:r>
          <w:r w:rsidR="00C4496D">
            <w:fldChar w:fldCharType="end"/>
          </w:r>
        </w:sdtContent>
      </w:sdt>
      <w:r w:rsidR="008951B9">
        <w:t xml:space="preserve">. </w:t>
      </w:r>
      <w:r w:rsidR="00C915FE">
        <w:t xml:space="preserve">By contrast, intensive management of the wild population of California condors </w:t>
      </w:r>
      <w:r w:rsidR="00C915FE" w:rsidRPr="00E97194">
        <w:t>(</w:t>
      </w:r>
      <w:r w:rsidR="00C915FE" w:rsidRPr="00E97194">
        <w:rPr>
          <w:i/>
          <w:iCs/>
        </w:rPr>
        <w:t>Gymnogyps californianus</w:t>
      </w:r>
      <w:r w:rsidR="00C915FE" w:rsidRPr="00E97194">
        <w:t>)</w:t>
      </w:r>
      <w:r w:rsidR="003736B6">
        <w:t xml:space="preserve"> (</w:t>
      </w:r>
      <w:r w:rsidR="003736B6">
        <w:fldChar w:fldCharType="begin"/>
      </w:r>
      <w:r w:rsidR="003736B6">
        <w:instrText xml:space="preserve"> REF _Ref131089933 \h </w:instrText>
      </w:r>
      <w:r w:rsidR="003736B6">
        <w:fldChar w:fldCharType="separate"/>
      </w:r>
      <w:r w:rsidR="003736B6">
        <w:t xml:space="preserve">Figure </w:t>
      </w:r>
      <w:r w:rsidR="003736B6">
        <w:rPr>
          <w:noProof/>
        </w:rPr>
        <w:t>2</w:t>
      </w:r>
      <w:r w:rsidR="003736B6">
        <w:t>.</w:t>
      </w:r>
      <w:r w:rsidR="003736B6">
        <w:rPr>
          <w:noProof/>
        </w:rPr>
        <w:t>2</w:t>
      </w:r>
      <w:r w:rsidR="003736B6">
        <w:fldChar w:fldCharType="end"/>
      </w:r>
      <w:r w:rsidR="003736B6">
        <w:t>b))</w:t>
      </w:r>
      <w:r w:rsidR="00C915FE">
        <w:t xml:space="preserve"> is still required  following the</w:t>
      </w:r>
      <w:r w:rsidR="00D3678C">
        <w:t>ir</w:t>
      </w:r>
      <w:r w:rsidR="00C915FE">
        <w:t xml:space="preserve"> </w:t>
      </w:r>
      <w:r w:rsidR="00D3678C">
        <w:t xml:space="preserve">reintroduction from a </w:t>
      </w:r>
      <w:r w:rsidR="00EF0108">
        <w:t>zoo-bred</w:t>
      </w:r>
      <w:r w:rsidR="00D3678C">
        <w:t xml:space="preserve"> population</w:t>
      </w:r>
      <w:r w:rsidR="007D3578">
        <w:t xml:space="preserve"> </w:t>
      </w:r>
      <w:r w:rsidR="00EF0108" w:rsidRPr="0096447E">
        <w:t>(USFWS, 2021)</w:t>
      </w:r>
      <w:r w:rsidR="00EF0108">
        <w:t xml:space="preserve"> </w:t>
      </w:r>
      <w:r w:rsidR="007D3578">
        <w:t>because the</w:t>
      </w:r>
      <w:r w:rsidR="00A72445">
        <w:t xml:space="preserve"> main threat to the species from poisoning remains inadequately addressed</w:t>
      </w:r>
      <w:r w:rsidR="007D3578">
        <w:t xml:space="preserve"> </w:t>
      </w:r>
      <w:r w:rsidR="00A72445" w:rsidRPr="00AF690D">
        <w:t>(SDZWA, 2023)</w:t>
      </w:r>
      <w:r w:rsidR="00A72445">
        <w:t>.</w:t>
      </w:r>
    </w:p>
    <w:p w14:paraId="5D62EEF4" w14:textId="121608DB" w:rsidR="00017EC7" w:rsidRDefault="00A82895" w:rsidP="00017EC7">
      <w:pPr>
        <w:keepNext/>
      </w:pPr>
      <w:r>
        <w:rPr>
          <w:noProof/>
        </w:rPr>
        <w:drawing>
          <wp:inline distT="0" distB="0" distL="0" distR="0" wp14:anchorId="1E4085D4" wp14:editId="3A1ADB3F">
            <wp:extent cx="2683231" cy="2011680"/>
            <wp:effectExtent l="0" t="0" r="3175" b="7620"/>
            <wp:docPr id="507755937" name="Picture 4" descr="A black bird on a branc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755937" name="Picture 4" descr="A black bird on a branch&#10;&#10;Description automatically generated with medium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87501" cy="2014881"/>
                    </a:xfrm>
                    <a:prstGeom prst="rect">
                      <a:avLst/>
                    </a:prstGeom>
                    <a:noFill/>
                    <a:ln>
                      <a:noFill/>
                    </a:ln>
                  </pic:spPr>
                </pic:pic>
              </a:graphicData>
            </a:graphic>
          </wp:inline>
        </w:drawing>
      </w:r>
      <w:r w:rsidR="00082CF5">
        <w:rPr>
          <w:noProof/>
        </w:rPr>
        <w:t xml:space="preserve">     </w:t>
      </w:r>
      <w:r w:rsidR="00082CF5">
        <w:rPr>
          <w:noProof/>
        </w:rPr>
        <w:drawing>
          <wp:inline distT="0" distB="0" distL="0" distR="0" wp14:anchorId="79B8E6D5" wp14:editId="424522AE">
            <wp:extent cx="2011520" cy="2218414"/>
            <wp:effectExtent l="0" t="0" r="8255" b="0"/>
            <wp:docPr id="139177054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7906" b="18571"/>
                    <a:stretch/>
                  </pic:blipFill>
                  <pic:spPr bwMode="auto">
                    <a:xfrm>
                      <a:off x="0" y="0"/>
                      <a:ext cx="2017869" cy="2225416"/>
                    </a:xfrm>
                    <a:prstGeom prst="rect">
                      <a:avLst/>
                    </a:prstGeom>
                    <a:noFill/>
                    <a:ln>
                      <a:noFill/>
                    </a:ln>
                    <a:extLst>
                      <a:ext uri="{53640926-AAD7-44D8-BBD7-CCE9431645EC}">
                        <a14:shadowObscured xmlns:a14="http://schemas.microsoft.com/office/drawing/2010/main"/>
                      </a:ext>
                    </a:extLst>
                  </pic:spPr>
                </pic:pic>
              </a:graphicData>
            </a:graphic>
          </wp:inline>
        </w:drawing>
      </w:r>
    </w:p>
    <w:p w14:paraId="742CBFB5" w14:textId="361D1F7F" w:rsidR="003334D3" w:rsidRDefault="00017EC7" w:rsidP="00017EC7">
      <w:pPr>
        <w:pStyle w:val="Caption"/>
      </w:pPr>
      <w:bookmarkStart w:id="10" w:name="_Ref131089933"/>
      <w:bookmarkStart w:id="11" w:name="_Toc131095790"/>
      <w:r>
        <w:t xml:space="preserve">Figure </w:t>
      </w:r>
      <w:fldSimple w:instr=" STYLEREF 1 \s ">
        <w:r w:rsidR="004A1ADC">
          <w:rPr>
            <w:noProof/>
          </w:rPr>
          <w:t>2</w:t>
        </w:r>
      </w:fldSimple>
      <w:r w:rsidR="004A1ADC">
        <w:t>.</w:t>
      </w:r>
      <w:fldSimple w:instr=" SEQ Figure \* ARABIC \s 1 ">
        <w:r w:rsidR="004A1ADC">
          <w:rPr>
            <w:noProof/>
          </w:rPr>
          <w:t>2</w:t>
        </w:r>
      </w:fldSimple>
      <w:bookmarkEnd w:id="10"/>
      <w:r>
        <w:t xml:space="preserve">: </w:t>
      </w:r>
      <w:r w:rsidR="003736B6">
        <w:t xml:space="preserve">a) </w:t>
      </w:r>
      <w:r>
        <w:t>Chatham Island robin (Photo: F</w:t>
      </w:r>
      <w:r w:rsidRPr="00994B34">
        <w:t xml:space="preserve">rances </w:t>
      </w:r>
      <w:proofErr w:type="spellStart"/>
      <w:r>
        <w:t>Sc</w:t>
      </w:r>
      <w:r w:rsidRPr="00994B34">
        <w:t>hmechel</w:t>
      </w:r>
      <w:proofErr w:type="spellEnd"/>
      <w:r>
        <w:rPr>
          <w:noProof/>
        </w:rPr>
        <w:t>, 2004);</w:t>
      </w:r>
      <w:r w:rsidR="00082CF5">
        <w:rPr>
          <w:noProof/>
        </w:rPr>
        <w:t xml:space="preserve"> </w:t>
      </w:r>
      <w:r w:rsidR="003736B6">
        <w:rPr>
          <w:noProof/>
        </w:rPr>
        <w:t xml:space="preserve">b) </w:t>
      </w:r>
      <w:r w:rsidR="00082CF5">
        <w:rPr>
          <w:noProof/>
        </w:rPr>
        <w:t>Californian condor (</w:t>
      </w:r>
      <w:r w:rsidR="003736B6">
        <w:rPr>
          <w:noProof/>
        </w:rPr>
        <w:t>Photo: Phil Armitage, 2007)</w:t>
      </w:r>
      <w:bookmarkEnd w:id="11"/>
    </w:p>
    <w:p w14:paraId="14957398" w14:textId="747DB371" w:rsidR="00642260" w:rsidRDefault="00213B71" w:rsidP="00C915FE">
      <w:r>
        <w:t xml:space="preserve">In these examples, </w:t>
      </w:r>
      <w:r w:rsidR="009C2A58">
        <w:t xml:space="preserve">although </w:t>
      </w:r>
      <w:r>
        <w:t xml:space="preserve">it is difficult to argue that the populations would be </w:t>
      </w:r>
      <w:r w:rsidRPr="00724ED2">
        <w:rPr>
          <w:i/>
          <w:iCs/>
        </w:rPr>
        <w:t>better off</w:t>
      </w:r>
      <w:r>
        <w:t xml:space="preserve"> without the interventions led by zoos, </w:t>
      </w:r>
      <w:r w:rsidR="00724ED2">
        <w:t xml:space="preserve">it is clear that captive breeding programmes are insufficient without the simultaneous support of </w:t>
      </w:r>
      <w:r w:rsidR="00724ED2" w:rsidRPr="00724ED2">
        <w:rPr>
          <w:i/>
          <w:iCs/>
        </w:rPr>
        <w:t>in situ</w:t>
      </w:r>
      <w:r w:rsidR="00724ED2">
        <w:t xml:space="preserve"> efforts. </w:t>
      </w:r>
      <w:r w:rsidR="00642260">
        <w:t xml:space="preserve">They also represent limited circumstances in which captive breeding </w:t>
      </w:r>
      <w:r w:rsidR="00E21F05">
        <w:t>will be justifiable in ensuring the long-term survival of a species</w:t>
      </w:r>
      <w:r w:rsidR="00144924">
        <w:t xml:space="preserve">, i.e. where extirpation has happened or is likely and where the </w:t>
      </w:r>
      <w:r w:rsidR="007403A5">
        <w:t xml:space="preserve">external </w:t>
      </w:r>
      <w:r w:rsidR="00144924">
        <w:t>threats to the population have been addressed</w:t>
      </w:r>
      <w:r w:rsidR="007403A5">
        <w:t xml:space="preserve">. </w:t>
      </w:r>
      <w:r w:rsidR="00E21F05">
        <w:t xml:space="preserve">While it is acknowledged that </w:t>
      </w:r>
      <w:r w:rsidR="009C430E">
        <w:t>dozens of</w:t>
      </w:r>
      <w:r w:rsidR="00E21F05">
        <w:t xml:space="preserve"> species would not exist without conservation action that relied on the participation of zoos </w:t>
      </w:r>
      <w:r w:rsidR="00E21F05" w:rsidRPr="004366E0">
        <w:rPr>
          <w:rFonts w:cs="Times New Roman"/>
          <w:szCs w:val="24"/>
        </w:rPr>
        <w:t xml:space="preserve">(Conde </w:t>
      </w:r>
      <w:r w:rsidR="00E21F05" w:rsidRPr="004366E0">
        <w:rPr>
          <w:rFonts w:cs="Times New Roman"/>
          <w:i/>
          <w:iCs/>
          <w:szCs w:val="24"/>
        </w:rPr>
        <w:t>et al.</w:t>
      </w:r>
      <w:r w:rsidR="00E21F05" w:rsidRPr="004366E0">
        <w:rPr>
          <w:rFonts w:cs="Times New Roman"/>
          <w:szCs w:val="24"/>
        </w:rPr>
        <w:t>, 2011)</w:t>
      </w:r>
      <w:r w:rsidR="00E21F05">
        <w:t xml:space="preserve">, </w:t>
      </w:r>
      <w:r w:rsidR="009C430E">
        <w:t>they</w:t>
      </w:r>
      <w:r w:rsidR="00E21F05">
        <w:t xml:space="preserve"> represent a drop in the ocean of global biodiversity loss.</w:t>
      </w:r>
    </w:p>
    <w:p w14:paraId="35E5C298" w14:textId="2835F604" w:rsidR="006F19F3" w:rsidRDefault="002156BC" w:rsidP="002156BC">
      <w:pPr>
        <w:pStyle w:val="Heading2"/>
      </w:pPr>
      <w:bookmarkStart w:id="12" w:name="_Toc131095775"/>
      <w:r>
        <w:t>Charisma over conservation need</w:t>
      </w:r>
      <w:bookmarkEnd w:id="12"/>
    </w:p>
    <w:p w14:paraId="4A671C2E" w14:textId="3C1D9FDB" w:rsidR="006F19F3" w:rsidRDefault="006F19F3" w:rsidP="006F19F3">
      <w:r>
        <w:t xml:space="preserve">The need to attract visitors creates pressure on zoos to focus on the most charismatic species, often large terrestrial mammals </w:t>
      </w:r>
      <w:r w:rsidRPr="00AC541F">
        <w:t>(</w:t>
      </w:r>
      <w:proofErr w:type="spellStart"/>
      <w:r w:rsidRPr="00AC541F">
        <w:t>Bowkett</w:t>
      </w:r>
      <w:proofErr w:type="spellEnd"/>
      <w:r w:rsidRPr="00AC541F">
        <w:t>, 2009)</w:t>
      </w:r>
      <w:r>
        <w:t xml:space="preserve">. As a result, zoos will not necessarily focus on species most at risk of extinction. The proportion of terrestrial species in zoos that are threatened represents a lower proportion than the number of threatened species overall </w:t>
      </w:r>
      <w:r w:rsidRPr="00A26E34">
        <w:rPr>
          <w:rFonts w:cs="Times New Roman"/>
          <w:szCs w:val="24"/>
        </w:rPr>
        <w:t xml:space="preserve">(Conde </w:t>
      </w:r>
      <w:r w:rsidRPr="00A26E34">
        <w:rPr>
          <w:rFonts w:cs="Times New Roman"/>
          <w:i/>
          <w:iCs/>
          <w:szCs w:val="24"/>
        </w:rPr>
        <w:t>et al.</w:t>
      </w:r>
      <w:r w:rsidRPr="00A26E34">
        <w:rPr>
          <w:rFonts w:cs="Times New Roman"/>
          <w:szCs w:val="24"/>
        </w:rPr>
        <w:t>, 2013)</w:t>
      </w:r>
      <w:r>
        <w:t>.</w:t>
      </w:r>
    </w:p>
    <w:p w14:paraId="70B0FE2E" w14:textId="7ED74FBA" w:rsidR="006F19F3" w:rsidRDefault="006F19F3" w:rsidP="006F19F3">
      <w:r>
        <w:lastRenderedPageBreak/>
        <w:t xml:space="preserve">Some authors encourage a shift towards smaller species that are more threatened, such as amphibians, and a fewer number of species to ensure the best use of limited space </w:t>
      </w:r>
      <w:r w:rsidRPr="00C01AEA">
        <w:rPr>
          <w:rFonts w:cs="Times New Roman"/>
          <w:szCs w:val="24"/>
        </w:rPr>
        <w:t xml:space="preserve">(Spooner </w:t>
      </w:r>
      <w:r w:rsidRPr="00C01AEA">
        <w:rPr>
          <w:rFonts w:cs="Times New Roman"/>
          <w:i/>
          <w:iCs/>
          <w:szCs w:val="24"/>
        </w:rPr>
        <w:t>et al.</w:t>
      </w:r>
      <w:r w:rsidRPr="00C01AEA">
        <w:rPr>
          <w:rFonts w:cs="Times New Roman"/>
          <w:szCs w:val="24"/>
        </w:rPr>
        <w:t>, 2023)</w:t>
      </w:r>
      <w:r>
        <w:t xml:space="preserve">. However, moving away from flagship large vertebrates is likely to reduce attendance </w:t>
      </w:r>
      <w:r w:rsidR="00C30E33" w:rsidRPr="00C30E33">
        <w:rPr>
          <w:rFonts w:cs="Times New Roman"/>
          <w:szCs w:val="24"/>
        </w:rPr>
        <w:t>(</w:t>
      </w:r>
      <w:proofErr w:type="spellStart"/>
      <w:r w:rsidR="00C30E33" w:rsidRPr="00C30E33">
        <w:rPr>
          <w:rFonts w:cs="Times New Roman"/>
          <w:szCs w:val="24"/>
        </w:rPr>
        <w:t>Carr</w:t>
      </w:r>
      <w:proofErr w:type="spellEnd"/>
      <w:r w:rsidR="00C30E33" w:rsidRPr="00C30E33">
        <w:rPr>
          <w:rFonts w:cs="Times New Roman"/>
          <w:szCs w:val="24"/>
        </w:rPr>
        <w:t xml:space="preserve">, 2016; Mooney </w:t>
      </w:r>
      <w:r w:rsidR="00C30E33" w:rsidRPr="00C30E33">
        <w:rPr>
          <w:rFonts w:cs="Times New Roman"/>
          <w:i/>
          <w:iCs/>
          <w:szCs w:val="24"/>
        </w:rPr>
        <w:t>et al.</w:t>
      </w:r>
      <w:r w:rsidR="00C30E33" w:rsidRPr="00C30E33">
        <w:rPr>
          <w:rFonts w:cs="Times New Roman"/>
          <w:szCs w:val="24"/>
        </w:rPr>
        <w:t>, 2020)</w:t>
      </w:r>
      <w:r>
        <w:t xml:space="preserve">. There is therefore likely to be a trade-off between </w:t>
      </w:r>
      <w:r w:rsidR="00770AA7">
        <w:t>helping</w:t>
      </w:r>
      <w:r>
        <w:t xml:space="preserve"> species at greatest conservation need and </w:t>
      </w:r>
      <w:r w:rsidR="005A6E9D">
        <w:t>maintaining a sustainable income</w:t>
      </w:r>
      <w:r>
        <w:t>.</w:t>
      </w:r>
    </w:p>
    <w:p w14:paraId="02FB27BF" w14:textId="66E2C468" w:rsidR="00FF400C" w:rsidRDefault="002156BC" w:rsidP="002156BC">
      <w:pPr>
        <w:pStyle w:val="Heading2"/>
      </w:pPr>
      <w:bookmarkStart w:id="13" w:name="_Toc131095776"/>
      <w:r>
        <w:t>The problem of genetics</w:t>
      </w:r>
      <w:bookmarkEnd w:id="13"/>
    </w:p>
    <w:p w14:paraId="46115C96" w14:textId="1D82A4E7" w:rsidR="003E6935" w:rsidRDefault="00FF400C" w:rsidP="002E2DCB">
      <w:r>
        <w:t xml:space="preserve">This trade-off also affects zoos’ capacity to house a sufficient number of individuals at a low enough density to replicate near-natural conditions while mitigating the deleterious effects of captivity on a population’s genetics </w:t>
      </w:r>
      <w:r w:rsidRPr="00837134">
        <w:t>(Powell, 2019)</w:t>
      </w:r>
      <w:r>
        <w:t>.</w:t>
      </w:r>
      <w:r w:rsidR="002C4669">
        <w:t xml:space="preserve"> In one review, 23% of taxa were not being sustainably managed to avoid genetic inbreeding </w:t>
      </w:r>
      <w:r w:rsidR="002C4669" w:rsidRPr="00B633A0">
        <w:rPr>
          <w:rFonts w:cs="Times New Roman"/>
          <w:szCs w:val="24"/>
        </w:rPr>
        <w:t>(</w:t>
      </w:r>
      <w:proofErr w:type="spellStart"/>
      <w:r w:rsidR="002C4669" w:rsidRPr="00B633A0">
        <w:rPr>
          <w:rFonts w:cs="Times New Roman"/>
          <w:szCs w:val="24"/>
        </w:rPr>
        <w:t>Farhadinia</w:t>
      </w:r>
      <w:proofErr w:type="spellEnd"/>
      <w:r w:rsidR="002C4669" w:rsidRPr="00B633A0">
        <w:rPr>
          <w:rFonts w:cs="Times New Roman"/>
          <w:szCs w:val="24"/>
        </w:rPr>
        <w:t xml:space="preserve"> </w:t>
      </w:r>
      <w:r w:rsidR="002C4669" w:rsidRPr="00B633A0">
        <w:rPr>
          <w:rFonts w:cs="Times New Roman"/>
          <w:i/>
          <w:iCs/>
          <w:szCs w:val="24"/>
        </w:rPr>
        <w:t>et al.</w:t>
      </w:r>
      <w:r w:rsidR="002C4669" w:rsidRPr="00B633A0">
        <w:rPr>
          <w:rFonts w:cs="Times New Roman"/>
          <w:szCs w:val="24"/>
        </w:rPr>
        <w:t>, 2020)</w:t>
      </w:r>
      <w:r w:rsidR="002C4669">
        <w:t>.</w:t>
      </w:r>
      <w:r>
        <w:t xml:space="preserve"> </w:t>
      </w:r>
      <w:r w:rsidR="002E2DCB">
        <w:t>Although captive populations can occasionally help to bolster genetic variability in the wild, as in the case of the bearded vulture (</w:t>
      </w:r>
      <w:proofErr w:type="spellStart"/>
      <w:r w:rsidR="002E2DCB" w:rsidRPr="00A95B26">
        <w:rPr>
          <w:i/>
          <w:iCs/>
        </w:rPr>
        <w:t>Gypaetus</w:t>
      </w:r>
      <w:proofErr w:type="spellEnd"/>
      <w:r w:rsidR="002E2DCB" w:rsidRPr="00A95B26">
        <w:rPr>
          <w:i/>
          <w:iCs/>
        </w:rPr>
        <w:t xml:space="preserve"> barbatus</w:t>
      </w:r>
      <w:r w:rsidR="002E2DCB" w:rsidRPr="00A95B26">
        <w:t>)</w:t>
      </w:r>
      <w:r w:rsidR="002E2DCB">
        <w:t xml:space="preserve"> </w:t>
      </w:r>
      <w:sdt>
        <w:sdtPr>
          <w:id w:val="-1336136560"/>
          <w:citation/>
        </w:sdtPr>
        <w:sdtContent>
          <w:r w:rsidR="002E2DCB">
            <w:fldChar w:fldCharType="begin"/>
          </w:r>
          <w:r w:rsidR="002E2DCB">
            <w:instrText xml:space="preserve"> CITATION Gau03 \l 2057 </w:instrText>
          </w:r>
          <w:r w:rsidR="002E2DCB">
            <w:fldChar w:fldCharType="separate"/>
          </w:r>
          <w:r w:rsidR="002E2DCB" w:rsidRPr="00A95B26">
            <w:rPr>
              <w:noProof/>
            </w:rPr>
            <w:t>(Gautschi, et al., 2003)</w:t>
          </w:r>
          <w:r w:rsidR="002E2DCB">
            <w:fldChar w:fldCharType="end"/>
          </w:r>
        </w:sdtContent>
      </w:sdt>
      <w:r w:rsidR="002E2DCB">
        <w:t xml:space="preserve">, wild </w:t>
      </w:r>
      <w:r w:rsidR="002C4669">
        <w:t xml:space="preserve">populations supplemented by captive breeding have frequently suffered from deleterious genetic effects that can be directly linked back to the methods used in captivity </w:t>
      </w:r>
      <w:r w:rsidR="00F23041" w:rsidRPr="00313856">
        <w:rPr>
          <w:rFonts w:cs="Times New Roman"/>
          <w:szCs w:val="24"/>
        </w:rPr>
        <w:t xml:space="preserve">(Gilbert </w:t>
      </w:r>
      <w:r w:rsidR="00F23041" w:rsidRPr="00313856">
        <w:rPr>
          <w:rFonts w:cs="Times New Roman"/>
          <w:i/>
          <w:iCs/>
          <w:szCs w:val="24"/>
        </w:rPr>
        <w:t>et al.</w:t>
      </w:r>
      <w:r w:rsidR="00F23041" w:rsidRPr="00313856">
        <w:rPr>
          <w:rFonts w:cs="Times New Roman"/>
          <w:szCs w:val="24"/>
        </w:rPr>
        <w:t>, 2017)</w:t>
      </w:r>
      <w:r w:rsidR="00F23041">
        <w:t>.</w:t>
      </w:r>
    </w:p>
    <w:p w14:paraId="76CC7F4B" w14:textId="1620CB37" w:rsidR="00FF400C" w:rsidRDefault="00FF400C" w:rsidP="00FF400C">
      <w:r>
        <w:t xml:space="preserve">To preserve genetic diversity, zoos should aim to maintain around 90% genetic diversity for at least 100 years, which requires a target population of at least 50 individuals </w:t>
      </w:r>
      <w:r w:rsidRPr="00FA203B">
        <w:rPr>
          <w:rFonts w:cs="Times New Roman"/>
          <w:szCs w:val="24"/>
        </w:rPr>
        <w:t xml:space="preserve">(Conde </w:t>
      </w:r>
      <w:r w:rsidRPr="00FA203B">
        <w:rPr>
          <w:rFonts w:cs="Times New Roman"/>
          <w:i/>
          <w:iCs/>
          <w:szCs w:val="24"/>
        </w:rPr>
        <w:t>et al.</w:t>
      </w:r>
      <w:r w:rsidRPr="00FA203B">
        <w:rPr>
          <w:rFonts w:cs="Times New Roman"/>
          <w:szCs w:val="24"/>
        </w:rPr>
        <w:t>, 2013; Powell, 2019)</w:t>
      </w:r>
      <w:r>
        <w:t>. This target will often be impractical for a single zoo with limited space, particularly with larger vertebrates that require more space</w:t>
      </w:r>
      <w:r w:rsidR="00E37C99">
        <w:t xml:space="preserve">, although this </w:t>
      </w:r>
      <w:r w:rsidR="001B407C">
        <w:t xml:space="preserve">challenge can be overcome by coordination at a regional level to maintain a sustainable metapopulation </w:t>
      </w:r>
      <w:r w:rsidRPr="00A26E34">
        <w:rPr>
          <w:rFonts w:cs="Times New Roman"/>
          <w:szCs w:val="24"/>
        </w:rPr>
        <w:t xml:space="preserve">(Conde </w:t>
      </w:r>
      <w:r w:rsidRPr="00A26E34">
        <w:rPr>
          <w:rFonts w:cs="Times New Roman"/>
          <w:i/>
          <w:iCs/>
          <w:szCs w:val="24"/>
        </w:rPr>
        <w:t>et al.</w:t>
      </w:r>
      <w:r w:rsidRPr="00A26E34">
        <w:rPr>
          <w:rFonts w:cs="Times New Roman"/>
          <w:szCs w:val="24"/>
        </w:rPr>
        <w:t>, 2013)</w:t>
      </w:r>
      <w:r>
        <w:t>.</w:t>
      </w:r>
    </w:p>
    <w:p w14:paraId="1E3C5AC2" w14:textId="4534DC7A" w:rsidR="00FF400C" w:rsidRDefault="00FF400C" w:rsidP="00FF400C">
      <w:r>
        <w:t xml:space="preserve">Failing to maintain sufficient genetic diversity in captive populations can reduce fitness and ultimately result in population declines following reintroductions, even where there are only small reductions in fitness </w:t>
      </w:r>
      <w:r w:rsidRPr="00E71EB0">
        <w:t>(Willoughby and Christie, 2019)</w:t>
      </w:r>
      <w:r>
        <w:t xml:space="preserve">. Species with shorter life spans and higher replacement rates can demonstrate significant physical and behavioural changes over a few generations </w:t>
      </w:r>
      <w:sdt>
        <w:sdtPr>
          <w:id w:val="-2013992747"/>
          <w:citation/>
        </w:sdtPr>
        <w:sdtContent>
          <w:r>
            <w:fldChar w:fldCharType="begin"/>
          </w:r>
          <w:r>
            <w:instrText xml:space="preserve"> CITATION Wil06 \l 2057 </w:instrText>
          </w:r>
          <w:r>
            <w:fldChar w:fldCharType="separate"/>
          </w:r>
          <w:r w:rsidRPr="00A3691F">
            <w:rPr>
              <w:noProof/>
            </w:rPr>
            <w:t>(Wilcox &amp; Martin, 2006)</w:t>
          </w:r>
          <w:r>
            <w:fldChar w:fldCharType="end"/>
          </w:r>
        </w:sdtContent>
      </w:sdt>
      <w:r>
        <w:t xml:space="preserve">. </w:t>
      </w:r>
    </w:p>
    <w:p w14:paraId="0C72775B" w14:textId="5F607439" w:rsidR="00FF400C" w:rsidRDefault="00EE012B" w:rsidP="00FF400C">
      <w:r>
        <w:t>Zoos can mitigate the negative effects on genetic variability by taking steps to avoid captive adaptation through naturalistic enclosures,</w:t>
      </w:r>
      <w:r w:rsidR="00105192">
        <w:t xml:space="preserve"> using knowledge of genetics to inform breeding outcomes</w:t>
      </w:r>
      <w:r>
        <w:t>,</w:t>
      </w:r>
      <w:r w:rsidR="00105192">
        <w:t xml:space="preserve"> and</w:t>
      </w:r>
      <w:r>
        <w:t xml:space="preserve"> reducing the frequency of release into the wild</w:t>
      </w:r>
      <w:r w:rsidR="00105192">
        <w:t xml:space="preserve"> </w:t>
      </w:r>
      <w:r w:rsidR="00FF400C" w:rsidRPr="0093103E">
        <w:rPr>
          <w:rFonts w:cs="Times New Roman"/>
          <w:szCs w:val="24"/>
        </w:rPr>
        <w:t>(</w:t>
      </w:r>
      <w:proofErr w:type="spellStart"/>
      <w:r w:rsidR="00FF400C" w:rsidRPr="0093103E">
        <w:rPr>
          <w:rFonts w:cs="Times New Roman"/>
          <w:szCs w:val="24"/>
        </w:rPr>
        <w:t>Klimova</w:t>
      </w:r>
      <w:proofErr w:type="spellEnd"/>
      <w:r w:rsidR="00FF400C" w:rsidRPr="0093103E">
        <w:rPr>
          <w:rFonts w:cs="Times New Roman"/>
          <w:szCs w:val="24"/>
        </w:rPr>
        <w:t xml:space="preserve"> </w:t>
      </w:r>
      <w:r w:rsidR="00FF400C" w:rsidRPr="0093103E">
        <w:rPr>
          <w:rFonts w:cs="Times New Roman"/>
          <w:i/>
          <w:iCs/>
          <w:szCs w:val="24"/>
        </w:rPr>
        <w:t>et al.</w:t>
      </w:r>
      <w:r w:rsidR="00FF400C" w:rsidRPr="0093103E">
        <w:rPr>
          <w:rFonts w:cs="Times New Roman"/>
          <w:szCs w:val="24"/>
        </w:rPr>
        <w:t>, 2022; Siciliano</w:t>
      </w:r>
      <w:r w:rsidR="00FF400C" w:rsidRPr="0093103E">
        <w:rPr>
          <w:rFonts w:ascii="Times New Roman" w:hAnsi="Times New Roman" w:cs="Times New Roman"/>
          <w:szCs w:val="24"/>
        </w:rPr>
        <w:t>‐</w:t>
      </w:r>
      <w:r w:rsidR="00FF400C" w:rsidRPr="0093103E">
        <w:rPr>
          <w:rFonts w:cs="Times New Roman"/>
          <w:szCs w:val="24"/>
        </w:rPr>
        <w:t xml:space="preserve">Martina </w:t>
      </w:r>
      <w:r w:rsidR="00FF400C" w:rsidRPr="0093103E">
        <w:rPr>
          <w:rFonts w:cs="Times New Roman"/>
          <w:i/>
          <w:iCs/>
          <w:szCs w:val="24"/>
        </w:rPr>
        <w:t>et al.</w:t>
      </w:r>
      <w:r w:rsidR="00FF400C" w:rsidRPr="0093103E">
        <w:rPr>
          <w:rFonts w:cs="Times New Roman"/>
          <w:szCs w:val="24"/>
        </w:rPr>
        <w:t>, 2022)</w:t>
      </w:r>
      <w:r w:rsidR="00105192">
        <w:t>.</w:t>
      </w:r>
      <w:r w:rsidR="003E4FFF">
        <w:t xml:space="preserve"> </w:t>
      </w:r>
      <w:r>
        <w:t>However, these pose challenges of increasing costs</w:t>
      </w:r>
      <w:r w:rsidR="002E2DCB">
        <w:t xml:space="preserve"> and </w:t>
      </w:r>
      <w:r>
        <w:t xml:space="preserve">limited space </w:t>
      </w:r>
      <w:r w:rsidRPr="00E71EB0">
        <w:t>(Willoughby and Christie, 2019)</w:t>
      </w:r>
      <w:r>
        <w:t>.</w:t>
      </w:r>
    </w:p>
    <w:p w14:paraId="13B812A0" w14:textId="65D025F3" w:rsidR="003C2E7E" w:rsidRDefault="00F53764" w:rsidP="00F53764">
      <w:pPr>
        <w:pStyle w:val="Heading2"/>
      </w:pPr>
      <w:bookmarkStart w:id="14" w:name="_Toc131095777"/>
      <w:r>
        <w:t>Ensuring a</w:t>
      </w:r>
      <w:r w:rsidR="003C2E7E">
        <w:t>nimal welfare</w:t>
      </w:r>
      <w:bookmarkEnd w:id="14"/>
    </w:p>
    <w:p w14:paraId="5F82C363" w14:textId="323C6F53" w:rsidR="00A369CF" w:rsidRDefault="00080CFB" w:rsidP="00A369CF">
      <w:r>
        <w:t xml:space="preserve">There has been an encouraging emphasis on animal welfare in policy </w:t>
      </w:r>
      <w:r w:rsidR="00BF26ED">
        <w:t>and standards</w:t>
      </w:r>
      <w:r>
        <w:t xml:space="preserve"> </w:t>
      </w:r>
      <w:r w:rsidR="00BF26ED">
        <w:t xml:space="preserve">set by associations </w:t>
      </w:r>
      <w:r w:rsidRPr="00FB145E">
        <w:rPr>
          <w:rFonts w:cs="Times New Roman"/>
          <w:szCs w:val="24"/>
        </w:rPr>
        <w:t xml:space="preserve">(Binding </w:t>
      </w:r>
      <w:r w:rsidRPr="00FB145E">
        <w:rPr>
          <w:rFonts w:cs="Times New Roman"/>
          <w:i/>
          <w:iCs/>
          <w:szCs w:val="24"/>
        </w:rPr>
        <w:t>et al.</w:t>
      </w:r>
      <w:r w:rsidRPr="00FB145E">
        <w:rPr>
          <w:rFonts w:cs="Times New Roman"/>
          <w:szCs w:val="24"/>
        </w:rPr>
        <w:t>, 2020)</w:t>
      </w:r>
      <w:r w:rsidR="00944B26">
        <w:t xml:space="preserve">. EAZA and BIAZA both </w:t>
      </w:r>
      <w:r w:rsidR="00281836">
        <w:t xml:space="preserve">support and assess their members in welfare standards, and </w:t>
      </w:r>
      <w:r w:rsidR="008A56C7">
        <w:t xml:space="preserve">in the UK, the </w:t>
      </w:r>
      <w:r w:rsidR="00FF2392">
        <w:t>Secretary of State’s Standards of Modern Zoo Practice</w:t>
      </w:r>
      <w:r w:rsidR="00ED3566">
        <w:t xml:space="preserve"> </w:t>
      </w:r>
      <w:r w:rsidR="00270E3C" w:rsidRPr="00270E3C">
        <w:t>(DEFRA, 2012)</w:t>
      </w:r>
      <w:r w:rsidR="002639B7">
        <w:t xml:space="preserve">, </w:t>
      </w:r>
      <w:r w:rsidR="00B40DE0">
        <w:t>currently under consultation</w:t>
      </w:r>
      <w:r w:rsidR="00A369CF">
        <w:t>,</w:t>
      </w:r>
      <w:r w:rsidR="002639B7">
        <w:t xml:space="preserve"> </w:t>
      </w:r>
      <w:r w:rsidR="00FF2392">
        <w:t xml:space="preserve">are expected to gain a statutory footing in the Animal Welfare </w:t>
      </w:r>
      <w:r w:rsidR="007C6822">
        <w:t xml:space="preserve">(Kept Animals) </w:t>
      </w:r>
      <w:r w:rsidR="00FF2392">
        <w:t>Bill</w:t>
      </w:r>
      <w:r w:rsidR="007C6822">
        <w:t xml:space="preserve"> 2021</w:t>
      </w:r>
      <w:r w:rsidR="002639B7">
        <w:t>.</w:t>
      </w:r>
    </w:p>
    <w:p w14:paraId="1037A828" w14:textId="5F94199C" w:rsidR="00C50702" w:rsidRDefault="007B1012" w:rsidP="00C50702">
      <w:pPr>
        <w:keepNext/>
      </w:pPr>
      <w:r>
        <w:rPr>
          <w:noProof/>
        </w:rPr>
        <w:lastRenderedPageBreak/>
        <w:drawing>
          <wp:inline distT="0" distB="0" distL="0" distR="0" wp14:anchorId="49ADDD13" wp14:editId="5AF3C78F">
            <wp:extent cx="2738178" cy="1826260"/>
            <wp:effectExtent l="0" t="0" r="5080" b="2540"/>
            <wp:docPr id="14781937" name="Picture 6" descr="RTRF - Safari Zoo Cumbr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RTRF - Safari Zoo Cumbria"/>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756604" cy="1838550"/>
                    </a:xfrm>
                    <a:prstGeom prst="rect">
                      <a:avLst/>
                    </a:prstGeom>
                    <a:noFill/>
                    <a:ln>
                      <a:noFill/>
                    </a:ln>
                  </pic:spPr>
                </pic:pic>
              </a:graphicData>
            </a:graphic>
          </wp:inline>
        </w:drawing>
      </w:r>
      <w:r w:rsidR="00C50702">
        <w:rPr>
          <w:noProof/>
        </w:rPr>
        <w:t xml:space="preserve"> </w:t>
      </w:r>
      <w:r w:rsidR="00C50702">
        <w:rPr>
          <w:noProof/>
        </w:rPr>
        <w:drawing>
          <wp:inline distT="0" distB="0" distL="0" distR="0" wp14:anchorId="59B33CF5" wp14:editId="4C3670D9">
            <wp:extent cx="2441050" cy="1832004"/>
            <wp:effectExtent l="0" t="0" r="0" b="0"/>
            <wp:docPr id="1704714721" name="Picture 7" descr="RTRF - Safari Zoo Cumbr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RTRF - Safari Zoo Cumbria"/>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460968" cy="1846952"/>
                    </a:xfrm>
                    <a:prstGeom prst="rect">
                      <a:avLst/>
                    </a:prstGeom>
                    <a:noFill/>
                    <a:ln>
                      <a:noFill/>
                    </a:ln>
                  </pic:spPr>
                </pic:pic>
              </a:graphicData>
            </a:graphic>
          </wp:inline>
        </w:drawing>
      </w:r>
    </w:p>
    <w:p w14:paraId="423ACED7" w14:textId="4F592792" w:rsidR="00C50702" w:rsidRDefault="00C50702" w:rsidP="00C50702">
      <w:pPr>
        <w:pStyle w:val="Caption"/>
      </w:pPr>
      <w:bookmarkStart w:id="15" w:name="_Ref131090709"/>
      <w:bookmarkStart w:id="16" w:name="_Toc131095791"/>
      <w:r>
        <w:t xml:space="preserve">Figure </w:t>
      </w:r>
      <w:fldSimple w:instr=" STYLEREF 1 \s ">
        <w:r w:rsidR="004A1ADC">
          <w:rPr>
            <w:noProof/>
          </w:rPr>
          <w:t>2</w:t>
        </w:r>
      </w:fldSimple>
      <w:r w:rsidR="004A1ADC">
        <w:t>.</w:t>
      </w:r>
      <w:fldSimple w:instr=" SEQ Figure \* ARABIC \s 1 ">
        <w:r w:rsidR="004A1ADC">
          <w:rPr>
            <w:noProof/>
          </w:rPr>
          <w:t>3</w:t>
        </w:r>
      </w:fldSimple>
      <w:bookmarkEnd w:id="15"/>
      <w:r>
        <w:t>: Images taken during an investigation at South Lakes Safari Zoo (Photos: Born Free Foundation, 2022)</w:t>
      </w:r>
      <w:bookmarkEnd w:id="16"/>
    </w:p>
    <w:p w14:paraId="5D7C000B" w14:textId="4EAF44BC" w:rsidR="00A369CF" w:rsidRDefault="004F2A02" w:rsidP="00A369CF">
      <w:r>
        <w:t xml:space="preserve">However, </w:t>
      </w:r>
      <w:r w:rsidR="00080CFB">
        <w:t>real-world practice</w:t>
      </w:r>
      <w:r>
        <w:t xml:space="preserve"> does not necessarily always reflect </w:t>
      </w:r>
      <w:r w:rsidR="00A0483B">
        <w:t>these standards</w:t>
      </w:r>
      <w:r w:rsidR="00A369CF">
        <w:t xml:space="preserve"> and even today there continues to be examples of poor treatment of animals in captivity, even within licenced zoos</w:t>
      </w:r>
      <w:r w:rsidR="004F2692">
        <w:t xml:space="preserve"> </w:t>
      </w:r>
      <w:r w:rsidR="004F2692" w:rsidRPr="004F2692">
        <w:t>(Born Free Foundation, 2012)</w:t>
      </w:r>
      <w:r w:rsidR="00080CFB">
        <w:t xml:space="preserve">. </w:t>
      </w:r>
      <w:r w:rsidR="00425D00">
        <w:t>P</w:t>
      </w:r>
      <w:r w:rsidR="007E4263">
        <w:t>oor treatment of animals is reportedly continuing at a Cumbrian zoo</w:t>
      </w:r>
      <w:r w:rsidR="001647F6">
        <w:t xml:space="preserve"> (</w:t>
      </w:r>
      <w:r w:rsidR="001647F6">
        <w:fldChar w:fldCharType="begin"/>
      </w:r>
      <w:r w:rsidR="001647F6">
        <w:instrText xml:space="preserve"> REF _Ref131090709 \h </w:instrText>
      </w:r>
      <w:r w:rsidR="001647F6">
        <w:fldChar w:fldCharType="separate"/>
      </w:r>
      <w:r w:rsidR="001647F6">
        <w:t xml:space="preserve">Figure </w:t>
      </w:r>
      <w:r w:rsidR="001647F6">
        <w:rPr>
          <w:noProof/>
        </w:rPr>
        <w:t>2</w:t>
      </w:r>
      <w:r w:rsidR="001647F6">
        <w:t>.</w:t>
      </w:r>
      <w:r w:rsidR="001647F6">
        <w:rPr>
          <w:noProof/>
        </w:rPr>
        <w:t>3</w:t>
      </w:r>
      <w:r w:rsidR="001647F6">
        <w:fldChar w:fldCharType="end"/>
      </w:r>
      <w:r w:rsidR="001647F6">
        <w:t>)</w:t>
      </w:r>
      <w:r w:rsidR="007E4263">
        <w:t xml:space="preserve">, following </w:t>
      </w:r>
      <w:r w:rsidR="00425D00">
        <w:t xml:space="preserve">the temporary loss of its licence in 2017 following the death of animals from emaciation and hypothermia </w:t>
      </w:r>
      <w:r w:rsidR="00425D00" w:rsidRPr="00425D00">
        <w:t>(Born Free Foundation, 2022)</w:t>
      </w:r>
      <w:r w:rsidR="00B73C5D">
        <w:t>.</w:t>
      </w:r>
    </w:p>
    <w:p w14:paraId="2241FBC5" w14:textId="6FE6E54F" w:rsidR="00DE0F24" w:rsidRDefault="00441C85" w:rsidP="00DE0F24">
      <w:r>
        <w:t>E</w:t>
      </w:r>
      <w:r w:rsidR="00B73C5D">
        <w:t>ven reputable zoos are reported to fall short of the welfare standards that are imposed by</w:t>
      </w:r>
      <w:r w:rsidR="00635B92">
        <w:t xml:space="preserve"> legislation and industry standards </w:t>
      </w:r>
      <w:r w:rsidR="00B73C5D" w:rsidRPr="0061472A">
        <w:t>(Kaplan, 2021)</w:t>
      </w:r>
      <w:r w:rsidR="00635B92">
        <w:t xml:space="preserve">. </w:t>
      </w:r>
      <w:r w:rsidR="00D13FAB">
        <w:t>This understandabl</w:t>
      </w:r>
      <w:r>
        <w:t>y</w:t>
      </w:r>
      <w:r w:rsidR="00D13FAB">
        <w:t xml:space="preserve"> has raised </w:t>
      </w:r>
      <w:r w:rsidR="00635B92">
        <w:t xml:space="preserve">criticism of the ethics of taking animals from the wild to raise them in captivity, even where it is to meet conservation objectives </w:t>
      </w:r>
      <w:r w:rsidR="00635B92" w:rsidRPr="00CD116C">
        <w:t>(</w:t>
      </w:r>
      <w:proofErr w:type="spellStart"/>
      <w:r w:rsidR="00635B92" w:rsidRPr="00CD116C">
        <w:t>Keulartz</w:t>
      </w:r>
      <w:proofErr w:type="spellEnd"/>
      <w:r w:rsidR="00635B92" w:rsidRPr="00CD116C">
        <w:t>, 2015)</w:t>
      </w:r>
      <w:r w:rsidR="00635B92">
        <w:t xml:space="preserve">. </w:t>
      </w:r>
      <w:r w:rsidR="00DE0F24">
        <w:t xml:space="preserve">The translocation of animals from the wild into countries outside their range (particularly those countries which may have greater financial resources) has been regarded </w:t>
      </w:r>
      <w:r w:rsidR="007E1B7F">
        <w:t xml:space="preserve">at its extreme as a </w:t>
      </w:r>
      <w:proofErr w:type="spellStart"/>
      <w:r w:rsidR="007E1B7F">
        <w:t>neocolonial</w:t>
      </w:r>
      <w:proofErr w:type="spellEnd"/>
      <w:r w:rsidR="007E1B7F">
        <w:t xml:space="preserve"> exploitation that diverts funds from </w:t>
      </w:r>
      <w:r w:rsidR="007E1B7F" w:rsidRPr="00BD1136">
        <w:rPr>
          <w:i/>
          <w:iCs/>
        </w:rPr>
        <w:t>in situ</w:t>
      </w:r>
      <w:r w:rsidR="007E1B7F">
        <w:t xml:space="preserve"> </w:t>
      </w:r>
      <w:r w:rsidR="006B6F8C">
        <w:t xml:space="preserve">efforts </w:t>
      </w:r>
      <w:r w:rsidR="002713C6" w:rsidRPr="002713C6">
        <w:rPr>
          <w:rFonts w:cs="Times New Roman"/>
          <w:szCs w:val="24"/>
        </w:rPr>
        <w:t xml:space="preserve">(Hayward </w:t>
      </w:r>
      <w:r w:rsidR="002713C6" w:rsidRPr="002713C6">
        <w:rPr>
          <w:rFonts w:cs="Times New Roman"/>
          <w:i/>
          <w:iCs/>
          <w:szCs w:val="24"/>
        </w:rPr>
        <w:t>et al.</w:t>
      </w:r>
      <w:r w:rsidR="002713C6" w:rsidRPr="002713C6">
        <w:rPr>
          <w:rFonts w:cs="Times New Roman"/>
          <w:szCs w:val="24"/>
        </w:rPr>
        <w:t>, 2018)</w:t>
      </w:r>
      <w:r w:rsidR="00DE0F24">
        <w:t>.</w:t>
      </w:r>
    </w:p>
    <w:p w14:paraId="6345D17A" w14:textId="737BEE5B" w:rsidR="00D33F73" w:rsidRDefault="00F03DD8" w:rsidP="00E91F40">
      <w:pPr>
        <w:pStyle w:val="Heading2"/>
      </w:pPr>
      <w:bookmarkStart w:id="17" w:name="_Toc131095778"/>
      <w:r>
        <w:t>Conclusions</w:t>
      </w:r>
      <w:bookmarkEnd w:id="17"/>
    </w:p>
    <w:p w14:paraId="69ABFD01" w14:textId="699A034F" w:rsidR="00AD1F5A" w:rsidRDefault="000C3E1F" w:rsidP="002713C6">
      <w:pPr>
        <w:rPr>
          <w:rFonts w:ascii="Avenir Heavy" w:eastAsiaTheme="majorEastAsia" w:hAnsi="Avenir Heavy" w:cstheme="majorBidi"/>
          <w:bCs/>
          <w:color w:val="33A291"/>
          <w:sz w:val="28"/>
          <w:szCs w:val="28"/>
        </w:rPr>
      </w:pPr>
      <w:r>
        <w:t xml:space="preserve">The challenges of captive breeding and the limitations to its effectiveness, from the reliance on </w:t>
      </w:r>
      <w:r w:rsidRPr="00DE0F24">
        <w:rPr>
          <w:i/>
          <w:iCs/>
        </w:rPr>
        <w:t>ex situ</w:t>
      </w:r>
      <w:r>
        <w:t xml:space="preserve"> conditions and the limited number of species that it is applicable to, has driven a shift towards a more holistic approach to conservation in zoos, where the primary focus is on protecting species within their native habitats. The next section will explore how the role of zoos in conservation has </w:t>
      </w:r>
      <w:r w:rsidR="001647F6">
        <w:t xml:space="preserve">so </w:t>
      </w:r>
      <w:r>
        <w:t>widened.</w:t>
      </w:r>
      <w:r w:rsidR="00AD1F5A">
        <w:br w:type="page"/>
      </w:r>
    </w:p>
    <w:p w14:paraId="3CCED63F" w14:textId="087B5293" w:rsidR="002B4900" w:rsidRDefault="003C2E7E" w:rsidP="007536B4">
      <w:pPr>
        <w:pStyle w:val="Heading1"/>
      </w:pPr>
      <w:bookmarkStart w:id="18" w:name="_Toc131095779"/>
      <w:r>
        <w:lastRenderedPageBreak/>
        <w:t>Towards a new paradigm</w:t>
      </w:r>
      <w:bookmarkEnd w:id="18"/>
    </w:p>
    <w:p w14:paraId="6AC92185" w14:textId="69D8F892" w:rsidR="003C2E7E" w:rsidRDefault="00182D1B" w:rsidP="002B4900">
      <w:pPr>
        <w:pStyle w:val="Heading2"/>
      </w:pPr>
      <w:bookmarkStart w:id="19" w:name="_Toc131095780"/>
      <w:r>
        <w:t>A more integrated approach</w:t>
      </w:r>
      <w:bookmarkEnd w:id="19"/>
    </w:p>
    <w:p w14:paraId="1271DAF4" w14:textId="0330538E" w:rsidR="003C2E7E" w:rsidRDefault="00384468" w:rsidP="007E3897">
      <w:r>
        <w:t>As the trend for</w:t>
      </w:r>
      <w:r w:rsidR="00FC1AF8">
        <w:t xml:space="preserve"> prioritising</w:t>
      </w:r>
      <w:r>
        <w:t xml:space="preserve"> captive-breeding programmes has come and gone </w:t>
      </w:r>
      <w:r w:rsidRPr="00304003">
        <w:t>(</w:t>
      </w:r>
      <w:proofErr w:type="spellStart"/>
      <w:r w:rsidRPr="00304003">
        <w:t>Bowkett</w:t>
      </w:r>
      <w:proofErr w:type="spellEnd"/>
      <w:r w:rsidRPr="00304003">
        <w:t>, 2009)</w:t>
      </w:r>
      <w:r>
        <w:t xml:space="preserve">, there has been increasing pressure on zoos to give greater support to </w:t>
      </w:r>
      <w:r w:rsidR="00455959">
        <w:rPr>
          <w:i/>
          <w:iCs/>
        </w:rPr>
        <w:t>in</w:t>
      </w:r>
      <w:r w:rsidRPr="00384468">
        <w:rPr>
          <w:i/>
          <w:iCs/>
        </w:rPr>
        <w:t xml:space="preserve"> situ</w:t>
      </w:r>
      <w:r>
        <w:t xml:space="preserve"> conservation efforts </w:t>
      </w:r>
      <w:r w:rsidRPr="006C01F4">
        <w:rPr>
          <w:rFonts w:cs="Times New Roman"/>
          <w:szCs w:val="24"/>
        </w:rPr>
        <w:t xml:space="preserve">(Conde </w:t>
      </w:r>
      <w:r w:rsidRPr="006C01F4">
        <w:rPr>
          <w:rFonts w:cs="Times New Roman"/>
          <w:i/>
          <w:iCs/>
          <w:szCs w:val="24"/>
        </w:rPr>
        <w:t>et al.</w:t>
      </w:r>
      <w:r w:rsidRPr="006C01F4">
        <w:rPr>
          <w:rFonts w:cs="Times New Roman"/>
          <w:szCs w:val="24"/>
        </w:rPr>
        <w:t xml:space="preserve">, 2011; Pritchard </w:t>
      </w:r>
      <w:r w:rsidRPr="006C01F4">
        <w:rPr>
          <w:rFonts w:cs="Times New Roman"/>
          <w:i/>
          <w:iCs/>
          <w:szCs w:val="24"/>
        </w:rPr>
        <w:t>et al.</w:t>
      </w:r>
      <w:r w:rsidRPr="006C01F4">
        <w:rPr>
          <w:rFonts w:cs="Times New Roman"/>
          <w:szCs w:val="24"/>
        </w:rPr>
        <w:t>, 2012)</w:t>
      </w:r>
      <w:r>
        <w:t xml:space="preserve">. </w:t>
      </w:r>
      <w:r w:rsidR="007E3897">
        <w:t>As exemplified by the “One Plan</w:t>
      </w:r>
      <w:r w:rsidR="001647F6">
        <w:t>” a</w:t>
      </w:r>
      <w:r w:rsidR="007E3897">
        <w:t xml:space="preserve">pproach </w:t>
      </w:r>
      <w:r w:rsidR="001647F6">
        <w:t>championed</w:t>
      </w:r>
      <w:r w:rsidR="007E3897">
        <w:t xml:space="preserve"> by WAZA</w:t>
      </w:r>
      <w:r w:rsidR="00682821">
        <w:t xml:space="preserve"> </w:t>
      </w:r>
      <w:r w:rsidR="003C72A2" w:rsidRPr="003C72A2">
        <w:rPr>
          <w:rFonts w:cs="Times New Roman"/>
          <w:szCs w:val="24"/>
        </w:rPr>
        <w:t>(</w:t>
      </w:r>
      <w:proofErr w:type="spellStart"/>
      <w:r w:rsidR="003C72A2" w:rsidRPr="003C72A2">
        <w:rPr>
          <w:rFonts w:cs="Times New Roman"/>
          <w:szCs w:val="24"/>
        </w:rPr>
        <w:t>Barongi</w:t>
      </w:r>
      <w:proofErr w:type="spellEnd"/>
      <w:r w:rsidR="003C72A2" w:rsidRPr="003C72A2">
        <w:rPr>
          <w:rFonts w:cs="Times New Roman"/>
          <w:szCs w:val="24"/>
        </w:rPr>
        <w:t xml:space="preserve"> </w:t>
      </w:r>
      <w:r w:rsidR="003C72A2" w:rsidRPr="003C72A2">
        <w:rPr>
          <w:rFonts w:cs="Times New Roman"/>
          <w:i/>
          <w:iCs/>
          <w:szCs w:val="24"/>
        </w:rPr>
        <w:t>et al.</w:t>
      </w:r>
      <w:r w:rsidR="003C72A2" w:rsidRPr="003C72A2">
        <w:rPr>
          <w:rFonts w:cs="Times New Roman"/>
          <w:szCs w:val="24"/>
        </w:rPr>
        <w:t>, 2015)</w:t>
      </w:r>
      <w:r w:rsidR="007E3897">
        <w:t xml:space="preserve">, </w:t>
      </w:r>
      <w:r w:rsidR="00F5364C">
        <w:t xml:space="preserve">there </w:t>
      </w:r>
      <w:r w:rsidR="002713C6">
        <w:t>has been</w:t>
      </w:r>
      <w:r w:rsidR="00F5364C">
        <w:t xml:space="preserve"> a shift towards seeing captive breeding and reintroduction as </w:t>
      </w:r>
      <w:r w:rsidR="001647F6">
        <w:t>part only of</w:t>
      </w:r>
      <w:r w:rsidR="00F5364C">
        <w:t xml:space="preserve"> a more holistic approach to conservation in zoos</w:t>
      </w:r>
      <w:r w:rsidR="001F2FAC">
        <w:t xml:space="preserve">, where </w:t>
      </w:r>
      <w:r w:rsidR="00200584">
        <w:t xml:space="preserve">zoos take on a multi-functional role </w:t>
      </w:r>
      <w:r w:rsidR="00455959">
        <w:t>including research, education and financial support, which</w:t>
      </w:r>
      <w:r w:rsidR="001C0384">
        <w:t xml:space="preserve"> </w:t>
      </w:r>
      <w:r w:rsidR="008635AA">
        <w:t>addresses the many factors in the decline of biodiversity</w:t>
      </w:r>
      <w:r w:rsidR="00455959">
        <w:t xml:space="preserve"> </w:t>
      </w:r>
      <w:r w:rsidR="001C0384">
        <w:t xml:space="preserve"> </w:t>
      </w:r>
      <w:r w:rsidR="001F2FAC" w:rsidRPr="00234519">
        <w:rPr>
          <w:rFonts w:cs="Times New Roman"/>
          <w:szCs w:val="24"/>
        </w:rPr>
        <w:t>(</w:t>
      </w:r>
      <w:proofErr w:type="spellStart"/>
      <w:r w:rsidR="001F2FAC" w:rsidRPr="00234519">
        <w:rPr>
          <w:rFonts w:cs="Times New Roman"/>
          <w:szCs w:val="24"/>
        </w:rPr>
        <w:t>Keulartz</w:t>
      </w:r>
      <w:proofErr w:type="spellEnd"/>
      <w:r w:rsidR="001F2FAC" w:rsidRPr="00234519">
        <w:rPr>
          <w:rFonts w:cs="Times New Roman"/>
          <w:szCs w:val="24"/>
        </w:rPr>
        <w:t xml:space="preserve">, 2015; Spooner </w:t>
      </w:r>
      <w:r w:rsidR="001F2FAC" w:rsidRPr="00234519">
        <w:rPr>
          <w:rFonts w:cs="Times New Roman"/>
          <w:i/>
          <w:iCs/>
          <w:szCs w:val="24"/>
        </w:rPr>
        <w:t>et al.</w:t>
      </w:r>
      <w:r w:rsidR="001F2FAC" w:rsidRPr="00234519">
        <w:rPr>
          <w:rFonts w:cs="Times New Roman"/>
          <w:szCs w:val="24"/>
        </w:rPr>
        <w:t>, 2023)</w:t>
      </w:r>
      <w:r w:rsidR="001F2FAC">
        <w:t>.</w:t>
      </w:r>
    </w:p>
    <w:p w14:paraId="2D74CB30" w14:textId="32E1625E" w:rsidR="003E6935" w:rsidRDefault="00E05561" w:rsidP="003E6935">
      <w:r>
        <w:t xml:space="preserve">This has followed an evolution in understanding of our thinking about conservation from the perspective of </w:t>
      </w:r>
      <w:r w:rsidR="00EE4989">
        <w:t xml:space="preserve">a single species to </w:t>
      </w:r>
      <w:r w:rsidR="001647F6">
        <w:t>species</w:t>
      </w:r>
      <w:r w:rsidR="00EE4989">
        <w:t xml:space="preserve"> as elements within a</w:t>
      </w:r>
      <w:r w:rsidR="006C569E">
        <w:t xml:space="preserve">n interdependent </w:t>
      </w:r>
      <w:r w:rsidR="00EE4989">
        <w:t>ecosystem.</w:t>
      </w:r>
      <w:r w:rsidR="006C569E">
        <w:t xml:space="preserve"> The decline of species has not happened in a </w:t>
      </w:r>
      <w:r w:rsidR="00DE6743">
        <w:t xml:space="preserve">vacuum, but because of anthropogenic threats such as habitat </w:t>
      </w:r>
      <w:r w:rsidR="009D45C1">
        <w:t>degradation</w:t>
      </w:r>
      <w:r w:rsidR="00DE6743">
        <w:t xml:space="preserve"> and climate change. Failing to address these threats </w:t>
      </w:r>
      <w:r w:rsidR="0014237D">
        <w:t xml:space="preserve">would mean that zoos </w:t>
      </w:r>
      <w:r w:rsidR="00AA5C14">
        <w:t>would</w:t>
      </w:r>
      <w:r w:rsidR="0014237D">
        <w:t xml:space="preserve"> only </w:t>
      </w:r>
      <w:r w:rsidR="00AA5C14">
        <w:t xml:space="preserve">be </w:t>
      </w:r>
      <w:r w:rsidR="0014237D">
        <w:t>addressing a fraction of the whole problem.</w:t>
      </w:r>
      <w:r w:rsidR="003E6935">
        <w:t xml:space="preserve"> </w:t>
      </w:r>
    </w:p>
    <w:p w14:paraId="4DA687B2" w14:textId="51D1702C" w:rsidR="002B4900" w:rsidRDefault="002B4900" w:rsidP="002B4900">
      <w:pPr>
        <w:pStyle w:val="Heading2"/>
      </w:pPr>
      <w:bookmarkStart w:id="20" w:name="_Toc131095781"/>
      <w:r>
        <w:t>Scientific research</w:t>
      </w:r>
      <w:bookmarkEnd w:id="20"/>
    </w:p>
    <w:p w14:paraId="47048AD2" w14:textId="5B04B555" w:rsidR="0040423C" w:rsidRDefault="009A5A6B" w:rsidP="0040423C">
      <w:r>
        <w:t>The presence of a consistent and easily accessible population of animals provides unique opportunities to monitor species behaviour and genetics, and</w:t>
      </w:r>
      <w:r w:rsidR="003B39E6">
        <w:t>,</w:t>
      </w:r>
      <w:r>
        <w:t xml:space="preserve"> </w:t>
      </w:r>
      <w:r w:rsidR="00B83CBB">
        <w:t xml:space="preserve">as research in zoos is often based on practical needs, it tends to be interdisciplinary and with immediate practical application </w:t>
      </w:r>
      <w:r w:rsidR="00B83CBB" w:rsidRPr="000600A8">
        <w:rPr>
          <w:rFonts w:cs="Times New Roman"/>
          <w:szCs w:val="24"/>
        </w:rPr>
        <w:t xml:space="preserve">(Spooner </w:t>
      </w:r>
      <w:r w:rsidR="00B83CBB" w:rsidRPr="000600A8">
        <w:rPr>
          <w:rFonts w:cs="Times New Roman"/>
          <w:i/>
          <w:iCs/>
          <w:szCs w:val="24"/>
        </w:rPr>
        <w:t>et al.</w:t>
      </w:r>
      <w:r w:rsidR="00B83CBB" w:rsidRPr="000600A8">
        <w:rPr>
          <w:rFonts w:cs="Times New Roman"/>
          <w:szCs w:val="24"/>
        </w:rPr>
        <w:t>, 2023)</w:t>
      </w:r>
      <w:r w:rsidR="00B83CBB">
        <w:t>.</w:t>
      </w:r>
      <w:r w:rsidR="0040423C">
        <w:t xml:space="preserve"> </w:t>
      </w:r>
      <w:r w:rsidR="003B39E6">
        <w:t xml:space="preserve">Their contribution </w:t>
      </w:r>
      <w:r w:rsidR="00DD1E11">
        <w:t>goes b</w:t>
      </w:r>
      <w:r w:rsidR="0040423C">
        <w:t>eyond the purely industry-applicable</w:t>
      </w:r>
      <w:r w:rsidR="00DD1E11">
        <w:t>: m</w:t>
      </w:r>
      <w:r w:rsidR="0007471B">
        <w:t>ore than t</w:t>
      </w:r>
      <w:r w:rsidR="00DD1E11">
        <w:t>w</w:t>
      </w:r>
      <w:r w:rsidR="0007471B">
        <w:t>o thirds of</w:t>
      </w:r>
      <w:r w:rsidR="0040423C" w:rsidRPr="0040423C">
        <w:t xml:space="preserve"> </w:t>
      </w:r>
      <w:r w:rsidR="0040423C">
        <w:t xml:space="preserve">EAZA members publish articles in peer-reviewed journals </w:t>
      </w:r>
      <w:r w:rsidR="0040423C" w:rsidRPr="00A7510A">
        <w:rPr>
          <w:rFonts w:cs="Times New Roman"/>
          <w:szCs w:val="24"/>
        </w:rPr>
        <w:t>(</w:t>
      </w:r>
      <w:proofErr w:type="spellStart"/>
      <w:r w:rsidR="0040423C" w:rsidRPr="00A7510A">
        <w:rPr>
          <w:rFonts w:cs="Times New Roman"/>
          <w:szCs w:val="24"/>
        </w:rPr>
        <w:t>Hvilsom</w:t>
      </w:r>
      <w:proofErr w:type="spellEnd"/>
      <w:r w:rsidR="0040423C" w:rsidRPr="00A7510A">
        <w:rPr>
          <w:rFonts w:cs="Times New Roman"/>
          <w:szCs w:val="24"/>
        </w:rPr>
        <w:t xml:space="preserve"> </w:t>
      </w:r>
      <w:r w:rsidR="0040423C" w:rsidRPr="00A7510A">
        <w:rPr>
          <w:rFonts w:cs="Times New Roman"/>
          <w:i/>
          <w:iCs/>
          <w:szCs w:val="24"/>
        </w:rPr>
        <w:t>et al.</w:t>
      </w:r>
      <w:r w:rsidR="0040423C" w:rsidRPr="00A7510A">
        <w:rPr>
          <w:rFonts w:cs="Times New Roman"/>
          <w:szCs w:val="24"/>
        </w:rPr>
        <w:t>, 2020)</w:t>
      </w:r>
      <w:r w:rsidR="0040423C">
        <w:t>.</w:t>
      </w:r>
    </w:p>
    <w:p w14:paraId="2FE23896" w14:textId="2318E975" w:rsidR="002579EC" w:rsidRDefault="00C42C77" w:rsidP="002579EC">
      <w:r>
        <w:t>There remain limitations to the impact of zoos on conservation research. For example, c</w:t>
      </w:r>
      <w:r w:rsidR="002579EC">
        <w:t>ertain taxa are underrepresented</w:t>
      </w:r>
      <w:r>
        <w:t xml:space="preserve"> because of the limited number of species held in zoos, in particular</w:t>
      </w:r>
      <w:r w:rsidR="002579EC">
        <w:t xml:space="preserve"> reptiles, amphibians, </w:t>
      </w:r>
      <w:r>
        <w:t>and</w:t>
      </w:r>
      <w:r w:rsidR="002579EC">
        <w:t xml:space="preserve"> invertebrates</w:t>
      </w:r>
      <w:r w:rsidR="003E667A">
        <w:t xml:space="preserve"> </w:t>
      </w:r>
      <w:r w:rsidR="002579EC" w:rsidRPr="002C7362">
        <w:t>(Hutchins, Wiese and Smith, 2019)</w:t>
      </w:r>
      <w:r>
        <w:t>.</w:t>
      </w:r>
      <w:r w:rsidR="00285F72">
        <w:t xml:space="preserve"> </w:t>
      </w:r>
      <w:r w:rsidR="00B41CEE">
        <w:t>Furthermore, the b</w:t>
      </w:r>
      <w:r w:rsidR="00285F72">
        <w:t>ehaviour or physiology of captive animals</w:t>
      </w:r>
      <w:r w:rsidR="00B41CEE">
        <w:t xml:space="preserve"> is</w:t>
      </w:r>
      <w:r w:rsidR="00285F72">
        <w:t xml:space="preserve"> not necessarily reflective of the population in the wild, even if enclosures are made to be naturalistic. </w:t>
      </w:r>
      <w:r w:rsidR="00B41CEE">
        <w:t>Nonetheless,</w:t>
      </w:r>
      <w:r w:rsidR="00285F72">
        <w:t xml:space="preserve"> even some information may be better than none, if species are near impossible to study in their natural setting</w:t>
      </w:r>
      <w:r w:rsidR="00B41CEE">
        <w:t>, a</w:t>
      </w:r>
      <w:r w:rsidR="00285F72">
        <w:t>nd wild environments are variable, so studies of a particular population in a particular location are not always applicable more widely</w:t>
      </w:r>
    </w:p>
    <w:p w14:paraId="2E26B597" w14:textId="1797B757" w:rsidR="002B4900" w:rsidRDefault="002B4900" w:rsidP="002B4900">
      <w:pPr>
        <w:pStyle w:val="Heading2"/>
      </w:pPr>
      <w:bookmarkStart w:id="21" w:name="_Toc131095782"/>
      <w:r>
        <w:t>Education</w:t>
      </w:r>
      <w:bookmarkEnd w:id="21"/>
    </w:p>
    <w:p w14:paraId="0A28A927" w14:textId="528FA045" w:rsidR="002D2EC2" w:rsidRDefault="00C81FFC" w:rsidP="002D2EC2">
      <w:r>
        <w:t>WAZA</w:t>
      </w:r>
      <w:r w:rsidR="00B93B21">
        <w:t xml:space="preserve"> and national associations have taken a lead in </w:t>
      </w:r>
      <w:r>
        <w:t xml:space="preserve">encouraging zoos to provide education that meets a range of conservation objectives, including </w:t>
      </w:r>
      <w:r w:rsidR="00CE48D5">
        <w:t xml:space="preserve">promoting animal welfare </w:t>
      </w:r>
      <w:r>
        <w:t>and motivating behaviour</w:t>
      </w:r>
      <w:r w:rsidR="00CE48D5">
        <w:t xml:space="preserve">al change </w:t>
      </w:r>
      <w:r w:rsidRPr="00A24892">
        <w:t>(Thomas, 2020)</w:t>
      </w:r>
      <w:r w:rsidR="00B93B21">
        <w:t xml:space="preserve">. </w:t>
      </w:r>
      <w:r w:rsidR="00DA725B">
        <w:t>With a large global audience</w:t>
      </w:r>
      <w:r w:rsidR="00661652">
        <w:t xml:space="preserve">, zoos have </w:t>
      </w:r>
      <w:r w:rsidR="00DA725B">
        <w:t xml:space="preserve">a unique opportunity to provide information alongside memorable </w:t>
      </w:r>
      <w:r w:rsidR="00661652">
        <w:t>experiences with animals.</w:t>
      </w:r>
      <w:r w:rsidR="002D2EC2">
        <w:t xml:space="preserve"> </w:t>
      </w:r>
      <w:r w:rsidR="00B81830">
        <w:t>Zoos can h</w:t>
      </w:r>
      <w:r w:rsidR="002D2EC2">
        <w:t xml:space="preserve">elp to connect young people with nature, particularly where their access to nature may be limited </w:t>
      </w:r>
      <w:r w:rsidR="002D2EC2" w:rsidRPr="00137E36">
        <w:rPr>
          <w:rFonts w:cs="Times New Roman"/>
          <w:szCs w:val="24"/>
        </w:rPr>
        <w:t>(</w:t>
      </w:r>
      <w:proofErr w:type="spellStart"/>
      <w:r w:rsidR="002D2EC2" w:rsidRPr="00137E36">
        <w:rPr>
          <w:rFonts w:cs="Times New Roman"/>
          <w:szCs w:val="24"/>
        </w:rPr>
        <w:t>Kleespies</w:t>
      </w:r>
      <w:proofErr w:type="spellEnd"/>
      <w:r w:rsidR="002D2EC2" w:rsidRPr="00137E36">
        <w:rPr>
          <w:rFonts w:cs="Times New Roman"/>
          <w:szCs w:val="24"/>
        </w:rPr>
        <w:t xml:space="preserve"> </w:t>
      </w:r>
      <w:r w:rsidR="002D2EC2" w:rsidRPr="00137E36">
        <w:rPr>
          <w:rFonts w:cs="Times New Roman"/>
          <w:i/>
          <w:iCs/>
          <w:szCs w:val="24"/>
        </w:rPr>
        <w:t>et al.</w:t>
      </w:r>
      <w:r w:rsidR="002D2EC2" w:rsidRPr="00137E36">
        <w:rPr>
          <w:rFonts w:cs="Times New Roman"/>
          <w:szCs w:val="24"/>
        </w:rPr>
        <w:t>, 2020)</w:t>
      </w:r>
      <w:r w:rsidR="00B81830">
        <w:t>.</w:t>
      </w:r>
    </w:p>
    <w:p w14:paraId="7E3D75A1" w14:textId="5776C1A7" w:rsidR="005742FE" w:rsidRDefault="005742FE" w:rsidP="005742FE">
      <w:r>
        <w:lastRenderedPageBreak/>
        <w:t xml:space="preserve">Although some studies have found that </w:t>
      </w:r>
      <w:r w:rsidR="00892585">
        <w:t xml:space="preserve">visitors to zoos ranked </w:t>
      </w:r>
      <w:r>
        <w:t xml:space="preserve">education </w:t>
      </w:r>
      <w:r w:rsidR="00892585">
        <w:t>lower than the animal-viewing experience as factors that attracted them to the zoo</w:t>
      </w:r>
      <w:r w:rsidR="00EA5B82">
        <w:t xml:space="preserve"> </w:t>
      </w:r>
      <w:r w:rsidR="009574D7" w:rsidRPr="009574D7">
        <w:rPr>
          <w:rFonts w:cs="Times New Roman"/>
          <w:szCs w:val="24"/>
        </w:rPr>
        <w:t xml:space="preserve">(Lee, 2015; </w:t>
      </w:r>
      <w:proofErr w:type="spellStart"/>
      <w:r w:rsidR="009574D7" w:rsidRPr="009574D7">
        <w:rPr>
          <w:rFonts w:cs="Times New Roman"/>
          <w:szCs w:val="24"/>
        </w:rPr>
        <w:t>Knežević</w:t>
      </w:r>
      <w:proofErr w:type="spellEnd"/>
      <w:r w:rsidR="009574D7" w:rsidRPr="009574D7">
        <w:rPr>
          <w:rFonts w:cs="Times New Roman"/>
          <w:szCs w:val="24"/>
        </w:rPr>
        <w:t xml:space="preserve"> and Ljuština, 2016)</w:t>
      </w:r>
      <w:r w:rsidR="00EA5B82">
        <w:t xml:space="preserve">, </w:t>
      </w:r>
      <w:r w:rsidR="00A147E8">
        <w:t xml:space="preserve">there </w:t>
      </w:r>
      <w:r w:rsidR="003C7D40">
        <w:t xml:space="preserve">are signs that visitors </w:t>
      </w:r>
      <w:r w:rsidR="00DA725B">
        <w:t xml:space="preserve">increasingly </w:t>
      </w:r>
      <w:r w:rsidR="003C7D40">
        <w:t xml:space="preserve">expect zoos to provide </w:t>
      </w:r>
      <w:r w:rsidR="00DA725B">
        <w:t xml:space="preserve">a level of education and information about conservation </w:t>
      </w:r>
      <w:r w:rsidR="00DA725B" w:rsidRPr="00196623">
        <w:t>(Fraser and Sickler, 2008</w:t>
      </w:r>
      <w:r w:rsidR="0055486D">
        <w:t xml:space="preserve">; </w:t>
      </w:r>
      <w:r w:rsidR="00DA725B">
        <w:t>AZA, unpublished data, cited in</w:t>
      </w:r>
      <w:r w:rsidR="0055486D">
        <w:t xml:space="preserve"> </w:t>
      </w:r>
      <w:r w:rsidR="00DA725B" w:rsidRPr="008C387E">
        <w:t xml:space="preserve">Kendall and </w:t>
      </w:r>
      <w:proofErr w:type="spellStart"/>
      <w:r w:rsidR="00DA725B" w:rsidRPr="008C387E">
        <w:t>Bergl</w:t>
      </w:r>
      <w:proofErr w:type="spellEnd"/>
      <w:r w:rsidR="00DA725B" w:rsidRPr="008C387E">
        <w:t>, 2019</w:t>
      </w:r>
      <w:r w:rsidR="00DA725B">
        <w:t>)</w:t>
      </w:r>
      <w:r w:rsidR="0027418D">
        <w:t>.</w:t>
      </w:r>
    </w:p>
    <w:p w14:paraId="629146DA" w14:textId="503202DB" w:rsidR="00D57555" w:rsidRDefault="00D57555" w:rsidP="00D57555">
      <w:r>
        <w:t xml:space="preserve">Where zoos provide good educational facilities, visits can increase understanding of biodiversity </w:t>
      </w:r>
      <w:r w:rsidR="00B347AD" w:rsidRPr="00B347AD">
        <w:rPr>
          <w:rFonts w:cs="Times New Roman"/>
          <w:szCs w:val="24"/>
        </w:rPr>
        <w:t xml:space="preserve">(Moss, Jensen and Gusset, 2014; Counsell </w:t>
      </w:r>
      <w:r w:rsidR="00B347AD" w:rsidRPr="00B347AD">
        <w:rPr>
          <w:rFonts w:cs="Times New Roman"/>
          <w:i/>
          <w:iCs/>
          <w:szCs w:val="24"/>
        </w:rPr>
        <w:t>et al.</w:t>
      </w:r>
      <w:r w:rsidR="00B347AD" w:rsidRPr="00B347AD">
        <w:rPr>
          <w:rFonts w:cs="Times New Roman"/>
          <w:szCs w:val="24"/>
        </w:rPr>
        <w:t>, 2020)</w:t>
      </w:r>
      <w:r>
        <w:t xml:space="preserve">, and there is evidence that this can also result in behavioural change. A targeted educational campaign on palm oil at Melbourne Zoo brought about positive change in self-reported purchasing behaviour </w:t>
      </w:r>
      <w:r w:rsidRPr="00036C0B">
        <w:rPr>
          <w:rFonts w:cs="Times New Roman"/>
          <w:szCs w:val="24"/>
        </w:rPr>
        <w:t xml:space="preserve">(Pearson </w:t>
      </w:r>
      <w:r w:rsidRPr="00036C0B">
        <w:rPr>
          <w:rFonts w:cs="Times New Roman"/>
          <w:i/>
          <w:iCs/>
          <w:szCs w:val="24"/>
        </w:rPr>
        <w:t>et al.</w:t>
      </w:r>
      <w:r w:rsidRPr="00036C0B">
        <w:rPr>
          <w:rFonts w:cs="Times New Roman"/>
          <w:szCs w:val="24"/>
        </w:rPr>
        <w:t>, 2014)</w:t>
      </w:r>
      <w:r>
        <w:t>.</w:t>
      </w:r>
    </w:p>
    <w:p w14:paraId="57918536" w14:textId="1BCB4882" w:rsidR="002B4900" w:rsidRDefault="002B4900" w:rsidP="002B4900">
      <w:pPr>
        <w:pStyle w:val="Heading2"/>
      </w:pPr>
      <w:bookmarkStart w:id="22" w:name="_Toc131095783"/>
      <w:r>
        <w:t>Conservation finance</w:t>
      </w:r>
      <w:bookmarkEnd w:id="22"/>
    </w:p>
    <w:p w14:paraId="58B6C451" w14:textId="7BB58A7E" w:rsidR="00AD55EB" w:rsidRDefault="00132396" w:rsidP="00AD55EB">
      <w:r>
        <w:t>It has been argued that z</w:t>
      </w:r>
      <w:r w:rsidR="003160A9">
        <w:t xml:space="preserve">oos should </w:t>
      </w:r>
      <w:r w:rsidR="00EF649E">
        <w:t>dedicate the majority of its budget towards providing</w:t>
      </w:r>
      <w:r w:rsidR="003160A9">
        <w:t xml:space="preserve"> </w:t>
      </w:r>
      <w:r w:rsidR="00EF649E">
        <w:t xml:space="preserve">funding and technical support </w:t>
      </w:r>
      <w:r w:rsidR="00AD55EB">
        <w:t xml:space="preserve">of </w:t>
      </w:r>
      <w:r w:rsidR="00AD55EB" w:rsidRPr="00AD55EB">
        <w:rPr>
          <w:i/>
          <w:iCs/>
        </w:rPr>
        <w:t>in situ</w:t>
      </w:r>
      <w:r w:rsidR="00AD55EB">
        <w:t xml:space="preserve"> conservation activities</w:t>
      </w:r>
      <w:r w:rsidR="00AD55EB" w:rsidRPr="00AD55EB">
        <w:t xml:space="preserve"> </w:t>
      </w:r>
      <w:r w:rsidR="00EE770C" w:rsidRPr="002420C5">
        <w:t xml:space="preserve">(Kendall and </w:t>
      </w:r>
      <w:proofErr w:type="spellStart"/>
      <w:r w:rsidR="00EE770C" w:rsidRPr="002420C5">
        <w:t>Bergl</w:t>
      </w:r>
      <w:proofErr w:type="spellEnd"/>
      <w:r w:rsidR="00EE770C" w:rsidRPr="002420C5">
        <w:t>, 2019)</w:t>
      </w:r>
      <w:r w:rsidR="00EE770C">
        <w:t xml:space="preserve">. </w:t>
      </w:r>
      <w:r w:rsidR="00D95CB5">
        <w:t xml:space="preserve">Zoos are already major financers of global conservation programmes. </w:t>
      </w:r>
      <w:r w:rsidR="00EE770C">
        <w:t xml:space="preserve">In 2011, zoos </w:t>
      </w:r>
      <w:r w:rsidR="00EF649E">
        <w:t xml:space="preserve">(mainly in North America and Europe) </w:t>
      </w:r>
      <w:r w:rsidR="00EE770C">
        <w:t xml:space="preserve">were the </w:t>
      </w:r>
      <w:r w:rsidR="00CA48EF">
        <w:t xml:space="preserve">third largest funder of </w:t>
      </w:r>
      <w:r w:rsidR="00EE770C">
        <w:t xml:space="preserve">species conservation </w:t>
      </w:r>
      <w:r w:rsidR="00EE770C" w:rsidRPr="0097401A">
        <w:t>(Gusset and Dick, 2011)</w:t>
      </w:r>
      <w:r w:rsidR="00EE770C">
        <w:t>.</w:t>
      </w:r>
    </w:p>
    <w:p w14:paraId="340FCCC3" w14:textId="52CCE158" w:rsidR="007D75E2" w:rsidRDefault="00D95CB5" w:rsidP="007D75E2">
      <w:r>
        <w:t>However, dedicating a portion of budget</w:t>
      </w:r>
      <w:r w:rsidR="00EA240A">
        <w:t>s creates a t</w:t>
      </w:r>
      <w:r w:rsidR="00AD55EB">
        <w:t xml:space="preserve">ension between </w:t>
      </w:r>
      <w:r w:rsidR="00BE2E04">
        <w:t xml:space="preserve">1) </w:t>
      </w:r>
      <w:r w:rsidR="00624C8E">
        <w:t>maximising</w:t>
      </w:r>
      <w:r w:rsidR="00EA240A">
        <w:t xml:space="preserve"> </w:t>
      </w:r>
      <w:r w:rsidR="000F0661">
        <w:t xml:space="preserve">the </w:t>
      </w:r>
      <w:r w:rsidR="00AD55EB">
        <w:t xml:space="preserve">visitor </w:t>
      </w:r>
      <w:r w:rsidR="000F0661">
        <w:t>experience to attract ticket sales</w:t>
      </w:r>
      <w:r w:rsidR="00AD55EB">
        <w:t xml:space="preserve"> and </w:t>
      </w:r>
      <w:r w:rsidR="00BE2E04">
        <w:t xml:space="preserve">2) </w:t>
      </w:r>
      <w:r w:rsidR="000F0661">
        <w:t>ensuring animal welfare and the species and population numbers that best contribute to species conservation.</w:t>
      </w:r>
      <w:r w:rsidR="00AD55EB">
        <w:t xml:space="preserve"> </w:t>
      </w:r>
      <w:r w:rsidR="009B4E99">
        <w:t xml:space="preserve">The funding </w:t>
      </w:r>
      <w:r w:rsidR="00BE2E04">
        <w:t>provided from any one institution</w:t>
      </w:r>
      <w:r w:rsidR="009B4E99">
        <w:t xml:space="preserve"> may be relatively small and could be </w:t>
      </w:r>
      <w:r w:rsidR="00B55AEE">
        <w:t>uncertain</w:t>
      </w:r>
      <w:r w:rsidR="009B4E99">
        <w:t xml:space="preserve"> because of commercial pressures</w:t>
      </w:r>
      <w:r w:rsidR="00B55AEE">
        <w:t>.</w:t>
      </w:r>
      <w:r w:rsidR="009B4E99">
        <w:t xml:space="preserve"> </w:t>
      </w:r>
      <w:r w:rsidR="00DE34D0">
        <w:t>Z</w:t>
      </w:r>
      <w:r w:rsidR="00B55AEE">
        <w:t xml:space="preserve">oos faced </w:t>
      </w:r>
      <w:r w:rsidR="007D75E2">
        <w:t xml:space="preserve">a financial crisis </w:t>
      </w:r>
      <w:r w:rsidR="00DE34D0">
        <w:t xml:space="preserve">from a drop in visitor income during </w:t>
      </w:r>
      <w:r w:rsidR="007D75E2">
        <w:t>the Covid pandemic</w:t>
      </w:r>
      <w:r w:rsidR="00DE34D0">
        <w:t xml:space="preserve"> and f</w:t>
      </w:r>
      <w:r w:rsidR="007D75E2">
        <w:t xml:space="preserve">unds from conservation and </w:t>
      </w:r>
      <w:r w:rsidR="00DE34D0">
        <w:t>education</w:t>
      </w:r>
      <w:r w:rsidR="007D75E2">
        <w:t xml:space="preserve"> projects were diverted towards maintaining the zoos core facilities</w:t>
      </w:r>
      <w:r w:rsidR="00DE34D0">
        <w:t xml:space="preserve"> </w:t>
      </w:r>
      <w:r w:rsidR="007D75E2" w:rsidRPr="00C63355">
        <w:t>(BIAZA, 2022)</w:t>
      </w:r>
      <w:r w:rsidR="00B55AEE">
        <w:t>.</w:t>
      </w:r>
    </w:p>
    <w:p w14:paraId="1F2C9163" w14:textId="2142B29B" w:rsidR="00AD55EB" w:rsidRDefault="005F176C" w:rsidP="00AD55EB">
      <w:r>
        <w:t xml:space="preserve">Although there could be an argument for zoos to receive </w:t>
      </w:r>
      <w:r w:rsidR="0089145F">
        <w:t>finance from other sources</w:t>
      </w:r>
      <w:r w:rsidR="007D75E2">
        <w:t>,</w:t>
      </w:r>
      <w:r w:rsidR="0089145F">
        <w:t xml:space="preserve"> whether from other grant-giving bodies or the government, that would place them </w:t>
      </w:r>
      <w:r w:rsidR="00AD55EB">
        <w:t>in competition with other conservation organisation</w:t>
      </w:r>
      <w:r w:rsidR="00E40951">
        <w:t>s</w:t>
      </w:r>
      <w:r w:rsidR="00AD55EB">
        <w:t xml:space="preserve"> for </w:t>
      </w:r>
      <w:r w:rsidR="0089145F">
        <w:t>a very limited funding pool</w:t>
      </w:r>
      <w:r w:rsidR="00301A80">
        <w:t xml:space="preserve">, where </w:t>
      </w:r>
      <w:r w:rsidR="00AD55EB">
        <w:t xml:space="preserve">zoos are </w:t>
      </w:r>
      <w:r w:rsidR="00301A80">
        <w:t xml:space="preserve">already </w:t>
      </w:r>
      <w:r w:rsidR="00C877CB">
        <w:t>uniquely placed</w:t>
      </w:r>
      <w:r w:rsidR="00AD55EB">
        <w:t xml:space="preserve"> in their ability to raise funds from commercial activities. </w:t>
      </w:r>
    </w:p>
    <w:p w14:paraId="40A8D651" w14:textId="2BBCCAA7" w:rsidR="008D222F" w:rsidRDefault="00C877CB" w:rsidP="008D222F">
      <w:pPr>
        <w:pStyle w:val="Heading2"/>
      </w:pPr>
      <w:bookmarkStart w:id="23" w:name="_Toc131095784"/>
      <w:r>
        <w:t>Conclusions</w:t>
      </w:r>
      <w:bookmarkEnd w:id="23"/>
    </w:p>
    <w:p w14:paraId="722F8996" w14:textId="4B9671B5" w:rsidR="007D75E2" w:rsidRDefault="009B4E99" w:rsidP="00ED5C45">
      <w:r>
        <w:t xml:space="preserve">While the multi-functional role of zoos can </w:t>
      </w:r>
      <w:r w:rsidR="007A0A25">
        <w:t>open new opportunities in other areas, ther</w:t>
      </w:r>
      <w:r w:rsidR="00ED5C45">
        <w:t xml:space="preserve">e are likely to be trade-offs as zoos attempt to function </w:t>
      </w:r>
      <w:r w:rsidR="007D75E2">
        <w:t>as sustainable business</w:t>
      </w:r>
      <w:r w:rsidR="00ED5C45">
        <w:t>es</w:t>
      </w:r>
      <w:r w:rsidR="007D75E2">
        <w:t>, educational institution</w:t>
      </w:r>
      <w:r w:rsidR="00ED5C45">
        <w:t>s</w:t>
      </w:r>
      <w:r w:rsidR="007D75E2">
        <w:t xml:space="preserve"> and</w:t>
      </w:r>
      <w:r w:rsidR="00ED5C45">
        <w:t xml:space="preserve"> also</w:t>
      </w:r>
      <w:r w:rsidR="007D75E2">
        <w:t xml:space="preserve"> conservation organisation</w:t>
      </w:r>
      <w:r w:rsidR="00ED5C45">
        <w:t>s</w:t>
      </w:r>
      <w:r w:rsidR="00381303">
        <w:t xml:space="preserve">. </w:t>
      </w:r>
      <w:r w:rsidR="005B6797">
        <w:t>The ability of zoos to meet pressures from policy objectives</w:t>
      </w:r>
      <w:r w:rsidR="000B144F">
        <w:t xml:space="preserve"> and public demands </w:t>
      </w:r>
      <w:r w:rsidR="005B6797">
        <w:t>will depend on ensuring that these roles are complementary rather than conflicting</w:t>
      </w:r>
      <w:r w:rsidR="000B144F">
        <w:t>.</w:t>
      </w:r>
    </w:p>
    <w:p w14:paraId="4FF538CC" w14:textId="1A94CFAC" w:rsidR="00106A79" w:rsidRDefault="0089329C" w:rsidP="00D36DFF">
      <w:pPr>
        <w:rPr>
          <w:rFonts w:ascii="Avenir Heavy" w:eastAsiaTheme="majorEastAsia" w:hAnsi="Avenir Heavy" w:cstheme="majorBidi"/>
          <w:bCs/>
          <w:color w:val="33A291"/>
          <w:sz w:val="28"/>
          <w:szCs w:val="28"/>
        </w:rPr>
      </w:pPr>
      <w:r>
        <w:t xml:space="preserve">With </w:t>
      </w:r>
      <w:r w:rsidR="00E50DB8">
        <w:t xml:space="preserve">different zoos having different species, </w:t>
      </w:r>
      <w:r w:rsidR="00384B80">
        <w:t xml:space="preserve">facilities, expertise, and </w:t>
      </w:r>
      <w:r w:rsidR="00682698">
        <w:t>budgets, greater coordination between zoos will improve each institution’s ability to make a meaningful impact</w:t>
      </w:r>
      <w:r w:rsidR="009D634E">
        <w:t>. Enabling zoos to operate as a network allow</w:t>
      </w:r>
      <w:r w:rsidR="00384B80">
        <w:t>s</w:t>
      </w:r>
      <w:r w:rsidR="009D634E">
        <w:t xml:space="preserve"> for more stable funding, knowledge transfer </w:t>
      </w:r>
      <w:r w:rsidR="008077BA">
        <w:t xml:space="preserve">and species management at a metapopulation level. </w:t>
      </w:r>
      <w:r w:rsidR="001A1B0C">
        <w:t>Associations and governments therefore need to ensure that they encourage cooperation wherever possible.</w:t>
      </w:r>
      <w:r w:rsidR="00106A79">
        <w:br w:type="page"/>
      </w:r>
    </w:p>
    <w:p w14:paraId="3A7C4B20" w14:textId="2EC55999" w:rsidR="002B4900" w:rsidRDefault="00727677" w:rsidP="007536B4">
      <w:pPr>
        <w:pStyle w:val="Heading1"/>
      </w:pPr>
      <w:bookmarkStart w:id="24" w:name="_Toc131095785"/>
      <w:r>
        <w:lastRenderedPageBreak/>
        <w:t xml:space="preserve">A </w:t>
      </w:r>
      <w:r w:rsidR="003E6935">
        <w:t>coordinated approach</w:t>
      </w:r>
      <w:bookmarkEnd w:id="24"/>
    </w:p>
    <w:p w14:paraId="7D615932" w14:textId="5E1837E7" w:rsidR="00167F32" w:rsidRPr="006F1C6F" w:rsidRDefault="00A40B77" w:rsidP="00167F32">
      <w:r>
        <w:t>I</w:t>
      </w:r>
      <w:r w:rsidR="00167F32">
        <w:t>n the last few years there has been acknowledgement that coordination and standards are needed at a regional, national and international level to ensure that action taken is effective. Zoo associations and governments have begun to institute framework</w:t>
      </w:r>
      <w:r w:rsidR="00F46261">
        <w:t>s</w:t>
      </w:r>
      <w:r w:rsidR="00167F32">
        <w:t xml:space="preserve"> for more strategic conservation program</w:t>
      </w:r>
      <w:r w:rsidR="000B1287">
        <w:t>me</w:t>
      </w:r>
      <w:r w:rsidR="00167F32">
        <w:t>s, with conservation being held up as the key role of zoos in the 21</w:t>
      </w:r>
      <w:r w:rsidR="00167F32" w:rsidRPr="00C5272D">
        <w:rPr>
          <w:vertAlign w:val="superscript"/>
        </w:rPr>
        <w:t>st</w:t>
      </w:r>
      <w:r w:rsidR="00167F32">
        <w:t xml:space="preserve"> century </w:t>
      </w:r>
      <w:r w:rsidR="00167F32" w:rsidRPr="00C5272D">
        <w:rPr>
          <w:rFonts w:cs="Times New Roman"/>
          <w:szCs w:val="24"/>
        </w:rPr>
        <w:t>(</w:t>
      </w:r>
      <w:proofErr w:type="spellStart"/>
      <w:r w:rsidR="00167F32" w:rsidRPr="00C5272D">
        <w:rPr>
          <w:rFonts w:cs="Times New Roman"/>
          <w:szCs w:val="24"/>
        </w:rPr>
        <w:t>Barongi</w:t>
      </w:r>
      <w:proofErr w:type="spellEnd"/>
      <w:r w:rsidR="00167F32" w:rsidRPr="00C5272D">
        <w:rPr>
          <w:rFonts w:cs="Times New Roman"/>
          <w:szCs w:val="24"/>
        </w:rPr>
        <w:t xml:space="preserve"> </w:t>
      </w:r>
      <w:r w:rsidR="00167F32" w:rsidRPr="00C5272D">
        <w:rPr>
          <w:rFonts w:cs="Times New Roman"/>
          <w:i/>
          <w:iCs/>
          <w:szCs w:val="24"/>
        </w:rPr>
        <w:t>et al.</w:t>
      </w:r>
      <w:r w:rsidR="00167F32" w:rsidRPr="00C5272D">
        <w:rPr>
          <w:rFonts w:cs="Times New Roman"/>
          <w:szCs w:val="24"/>
        </w:rPr>
        <w:t>, 2015; EAZA, 2017; BIAZA, 2022)</w:t>
      </w:r>
      <w:r w:rsidR="00167F32">
        <w:t>.</w:t>
      </w:r>
    </w:p>
    <w:p w14:paraId="7F49C0CD" w14:textId="4C22A59F" w:rsidR="00106A79" w:rsidRPr="00572C11" w:rsidRDefault="00B13182" w:rsidP="00572C11">
      <w:r>
        <w:t xml:space="preserve">The One Plan </w:t>
      </w:r>
      <w:r w:rsidR="00FF1138">
        <w:t>a</w:t>
      </w:r>
      <w:r>
        <w:t xml:space="preserve">pproach </w:t>
      </w:r>
      <w:r w:rsidR="00102AA5">
        <w:t>has encouraged</w:t>
      </w:r>
      <w:r w:rsidR="004E385A">
        <w:t xml:space="preserve"> a view of zoos as participants in a global network, where there is a coordinated effort to </w:t>
      </w:r>
      <w:r w:rsidR="00102AA5">
        <w:t xml:space="preserve">conserve species both inside and outside their natural habitat </w:t>
      </w:r>
      <w:r w:rsidR="00102AA5" w:rsidRPr="00102AA5">
        <w:rPr>
          <w:rFonts w:cs="Times New Roman"/>
          <w:szCs w:val="24"/>
        </w:rPr>
        <w:t xml:space="preserve">(Conde </w:t>
      </w:r>
      <w:r w:rsidR="00102AA5" w:rsidRPr="00102AA5">
        <w:rPr>
          <w:rFonts w:cs="Times New Roman"/>
          <w:i/>
          <w:iCs/>
          <w:szCs w:val="24"/>
        </w:rPr>
        <w:t>et al.</w:t>
      </w:r>
      <w:r w:rsidR="00102AA5" w:rsidRPr="00102AA5">
        <w:rPr>
          <w:rFonts w:cs="Times New Roman"/>
          <w:szCs w:val="24"/>
        </w:rPr>
        <w:t>, 2013)</w:t>
      </w:r>
      <w:r w:rsidR="00102AA5">
        <w:t>.</w:t>
      </w:r>
      <w:r w:rsidR="00380814">
        <w:t xml:space="preserve"> </w:t>
      </w:r>
      <w:r w:rsidR="00474ACA">
        <w:t xml:space="preserve">The UK has </w:t>
      </w:r>
      <w:r w:rsidR="00670A93">
        <w:t xml:space="preserve">also </w:t>
      </w:r>
      <w:r w:rsidR="006F1829">
        <w:t xml:space="preserve">taken steps to raising standards in British zoos and encouraging positive steps towards </w:t>
      </w:r>
      <w:r w:rsidR="00365DF2">
        <w:t xml:space="preserve">a more strategic approach to conservation. </w:t>
      </w:r>
      <w:r w:rsidR="0047178C">
        <w:t>The Animal Welfare (Kept Animals) Bill 2021 will require z</w:t>
      </w:r>
      <w:r w:rsidR="002C4AC0">
        <w:t xml:space="preserve">oos </w:t>
      </w:r>
      <w:r w:rsidR="0047178C">
        <w:t>to</w:t>
      </w:r>
      <w:r w:rsidR="002C4AC0">
        <w:t xml:space="preserve"> contribute meaningfully to conservation</w:t>
      </w:r>
      <w:r w:rsidR="00670A93">
        <w:t xml:space="preserve">, including </w:t>
      </w:r>
      <w:r w:rsidR="00FA4EDF">
        <w:t>participating in species management plans and in situ projects</w:t>
      </w:r>
      <w:r w:rsidR="0047178C">
        <w:t xml:space="preserve"> </w:t>
      </w:r>
      <w:r w:rsidR="00670A93" w:rsidRPr="00E256E2">
        <w:t>(DEFRA, 2021)</w:t>
      </w:r>
      <w:r w:rsidR="00FA4EDF">
        <w:t>.</w:t>
      </w:r>
      <w:r w:rsidR="00380814">
        <w:t xml:space="preserve"> </w:t>
      </w:r>
      <w:r w:rsidR="00146A17">
        <w:t xml:space="preserve">However, this </w:t>
      </w:r>
      <w:r w:rsidR="00E22155">
        <w:t xml:space="preserve">move to improve collaboration at a network level has been stymied by </w:t>
      </w:r>
      <w:r w:rsidR="00572C11">
        <w:t xml:space="preserve">new </w:t>
      </w:r>
      <w:r w:rsidR="002F5839">
        <w:t>regulatory barriers between the UK and the EU</w:t>
      </w:r>
      <w:r w:rsidR="00301178">
        <w:t xml:space="preserve"> </w:t>
      </w:r>
      <w:r w:rsidR="00301178" w:rsidRPr="00301178">
        <w:t>(Tapper, 2022)</w:t>
      </w:r>
      <w:r w:rsidR="005010CF">
        <w:t>.</w:t>
      </w:r>
      <w:r w:rsidR="00106A79">
        <w:br w:type="page"/>
      </w:r>
    </w:p>
    <w:p w14:paraId="5E472E4E" w14:textId="4B767155" w:rsidR="00195BF0" w:rsidRDefault="007536B4" w:rsidP="007536B4">
      <w:pPr>
        <w:pStyle w:val="Heading1"/>
      </w:pPr>
      <w:bookmarkStart w:id="25" w:name="_Toc131095786"/>
      <w:r>
        <w:lastRenderedPageBreak/>
        <w:t>Conclusion</w:t>
      </w:r>
      <w:bookmarkEnd w:id="25"/>
    </w:p>
    <w:p w14:paraId="386E6870" w14:textId="46557D21" w:rsidR="00A357B7" w:rsidRDefault="003916CF" w:rsidP="005E5B30">
      <w:pPr>
        <w:pStyle w:val="ListParagraph2"/>
        <w:numPr>
          <w:ilvl w:val="0"/>
          <w:numId w:val="0"/>
        </w:numPr>
        <w:ind w:left="720"/>
      </w:pPr>
      <w:r>
        <w:t>The contribution of zoos</w:t>
      </w:r>
      <w:r w:rsidR="00A357B7">
        <w:t xml:space="preserve"> to conservation</w:t>
      </w:r>
      <w:r>
        <w:t xml:space="preserve"> </w:t>
      </w:r>
      <w:r w:rsidR="00053DD6">
        <w:t xml:space="preserve">is greatly strengthened by their multi-functional role in conservation, where each </w:t>
      </w:r>
      <w:r w:rsidR="00F24FE2">
        <w:t xml:space="preserve">activity, from captive breeding, to education, to research, is bolstered by the other. </w:t>
      </w:r>
      <w:r w:rsidR="005E5B30">
        <w:t xml:space="preserve">This is reflected in the shift away from viewing zoos as “Noah’s Ark”, </w:t>
      </w:r>
      <w:r w:rsidR="00DA5B4E">
        <w:t>with a misplaced emphasis on protecting any one species</w:t>
      </w:r>
      <w:r w:rsidR="00CD2851">
        <w:t xml:space="preserve"> in a vacuum</w:t>
      </w:r>
      <w:r w:rsidR="00DA5B4E">
        <w:t xml:space="preserve">, to one </w:t>
      </w:r>
      <w:r w:rsidR="00CD2851">
        <w:t xml:space="preserve">important </w:t>
      </w:r>
      <w:r w:rsidR="00DA5B4E">
        <w:t xml:space="preserve">player in the </w:t>
      </w:r>
      <w:r w:rsidR="00CD2851">
        <w:t xml:space="preserve">global </w:t>
      </w:r>
      <w:r w:rsidR="00DA5B4E">
        <w:t>effort to preserve whole habitats and ecosystems</w:t>
      </w:r>
      <w:r w:rsidR="00CD2851">
        <w:t xml:space="preserve">, both as a direct supporter of </w:t>
      </w:r>
      <w:r w:rsidR="00966DAC">
        <w:t xml:space="preserve">in situ programmes, to educating and inspiring </w:t>
      </w:r>
      <w:r w:rsidR="0021560D">
        <w:t>the next generation of conservationists</w:t>
      </w:r>
      <w:r w:rsidR="00966DAC">
        <w:t>.</w:t>
      </w:r>
      <w:r w:rsidR="00A357B7">
        <w:t xml:space="preserve"> </w:t>
      </w:r>
    </w:p>
    <w:p w14:paraId="45F3FCED" w14:textId="036A2A9C" w:rsidR="00F24FE2" w:rsidRPr="00F24FE2" w:rsidRDefault="00A357B7" w:rsidP="005E5B30">
      <w:pPr>
        <w:pStyle w:val="ListParagraph2"/>
        <w:numPr>
          <w:ilvl w:val="0"/>
          <w:numId w:val="0"/>
        </w:numPr>
        <w:ind w:left="720"/>
      </w:pPr>
      <w:r>
        <w:t>Individual zoos, and national and global associations have taken promising steps to put conservation at the forefront of zoos’ activities</w:t>
      </w:r>
      <w:r w:rsidR="00966BB0">
        <w:t xml:space="preserve">. Although good practice in welfare and genetically-informed breeding is not shared amongst all zoos globally, </w:t>
      </w:r>
      <w:r>
        <w:t>the UK is showing encouraging leadership in codifying high standards of welfare and conservation in legislation</w:t>
      </w:r>
      <w:r w:rsidR="00966BB0">
        <w:t>.</w:t>
      </w:r>
    </w:p>
    <w:p w14:paraId="46C587B2" w14:textId="61E5F3BC" w:rsidR="0014368A" w:rsidRDefault="0014368A" w:rsidP="00966BB0">
      <w:pPr>
        <w:ind w:left="0"/>
      </w:pPr>
    </w:p>
    <w:p w14:paraId="4DC46B1B" w14:textId="77777777" w:rsidR="0014368A" w:rsidRDefault="0014368A">
      <w:pPr>
        <w:ind w:left="0"/>
      </w:pPr>
      <w:r>
        <w:br w:type="page"/>
      </w:r>
    </w:p>
    <w:bookmarkStart w:id="26" w:name="_Toc131095787" w:displacedByCustomXml="next"/>
    <w:sdt>
      <w:sdtPr>
        <w:rPr>
          <w:rFonts w:ascii="Garamond" w:eastAsiaTheme="minorEastAsia" w:hAnsi="Garamond" w:cstheme="minorBidi"/>
          <w:bCs w:val="0"/>
          <w:color w:val="auto"/>
          <w:sz w:val="24"/>
          <w:szCs w:val="22"/>
        </w:rPr>
        <w:id w:val="-778949287"/>
        <w:docPartObj>
          <w:docPartGallery w:val="Bibliographies"/>
          <w:docPartUnique/>
        </w:docPartObj>
      </w:sdtPr>
      <w:sdtEndPr>
        <w:rPr>
          <w:b/>
        </w:rPr>
      </w:sdtEndPr>
      <w:sdtContent>
        <w:p w14:paraId="73952561" w14:textId="77777777" w:rsidR="005E286F" w:rsidRDefault="005E286F">
          <w:pPr>
            <w:pStyle w:val="Heading1"/>
          </w:pPr>
          <w:r>
            <w:t>References</w:t>
          </w:r>
          <w:bookmarkEnd w:id="26"/>
        </w:p>
        <w:p w14:paraId="1FD7F202" w14:textId="25FBBC0A" w:rsidR="00B73280" w:rsidRPr="00B73280" w:rsidRDefault="00B73280" w:rsidP="00B73280">
          <w:pPr>
            <w:pStyle w:val="Bibliography"/>
          </w:pPr>
          <w:r w:rsidRPr="00B73280">
            <w:t>Animal Welfare (Kept Animals) Bill (2021). Available at: https://bills.parliament.uk/bills/2880.</w:t>
          </w:r>
        </w:p>
        <w:p w14:paraId="3A6C0241" w14:textId="77777777" w:rsidR="00B73280" w:rsidRPr="00B73280" w:rsidRDefault="00B73280" w:rsidP="00B73280">
          <w:pPr>
            <w:pStyle w:val="Bibliography"/>
          </w:pPr>
          <w:r w:rsidRPr="00B73280">
            <w:t>Barongi, R., Fisken, F.A., Parker, M. and Gusset, M. (2015) Committing to conservation: the world zoo and aquarium conservation strategy. World Association of Zoos and Aquariums (WAZA). Available at: https://www.waza.org/wp-content/uploads/2019/03/WAZA-Conservation-Strategy-2015_Portrait.pdf (Accessed: 23 March 2023).</w:t>
          </w:r>
        </w:p>
        <w:p w14:paraId="5C9F550C" w14:textId="77777777" w:rsidR="00B73280" w:rsidRPr="00B73280" w:rsidRDefault="00B73280" w:rsidP="00B73280">
          <w:pPr>
            <w:pStyle w:val="Bibliography"/>
          </w:pPr>
          <w:r w:rsidRPr="00B73280">
            <w:t>BIAZA (2022) ‘BIAZA Strategic Plan 2022-2026’. Available at: https://biaza.org.uk/downloader/2111 (Accessed: 30 March 2023).</w:t>
          </w:r>
        </w:p>
        <w:p w14:paraId="678E9A9A" w14:textId="77777777" w:rsidR="00B73280" w:rsidRPr="00B73280" w:rsidRDefault="00B73280" w:rsidP="00B73280">
          <w:pPr>
            <w:pStyle w:val="Bibliography"/>
          </w:pPr>
          <w:r w:rsidRPr="00B73280">
            <w:t>Binding, S., Farmer, H., Krusin, L. and Cronin, K. (2020) ‘Status of animal welfare research in zoos and aquariums: Where are we, where to next?’, Journal of Zoo and Aquarium Research, 8(3), pp. 166–174. Available at: https://doi.org/10.19227/jzar.v8i3.505.</w:t>
          </w:r>
        </w:p>
        <w:p w14:paraId="64CDFFB4" w14:textId="77777777" w:rsidR="00B73280" w:rsidRPr="00B73280" w:rsidRDefault="00B73280" w:rsidP="00B73280">
          <w:pPr>
            <w:pStyle w:val="Bibliography"/>
          </w:pPr>
          <w:r w:rsidRPr="00B73280">
            <w:t>Born Free Foundation (2012) The EU Zoo Inquiry 2011. An evaluation of the implementation and enforcement of EC Directive 1999/22, relating to the keeping of animals in zoos. Report Findings and Recommendations. Available at: https://www.bornfree.org.uk/publications/eu-zoo-inquiry (Accessed: 10 March 2023).</w:t>
          </w:r>
        </w:p>
        <w:p w14:paraId="4DD77C99" w14:textId="77777777" w:rsidR="00B73280" w:rsidRPr="00B73280" w:rsidRDefault="00B73280" w:rsidP="00B73280">
          <w:pPr>
            <w:pStyle w:val="Bibliography"/>
          </w:pPr>
          <w:r w:rsidRPr="00B73280">
            <w:t>Born Free Foundation (2022) ‘Investigation: South Lakes Safari Zoo’. Available at: https://www.bornfree.org.uk/raise-the-red-flag/south-lakes-safari-zoo (Accessed: 30 March 2023).</w:t>
          </w:r>
        </w:p>
        <w:p w14:paraId="5ED3DC1C" w14:textId="77777777" w:rsidR="00B73280" w:rsidRPr="00B73280" w:rsidRDefault="00B73280" w:rsidP="00B73280">
          <w:pPr>
            <w:pStyle w:val="Bibliography"/>
          </w:pPr>
          <w:r w:rsidRPr="00B73280">
            <w:t>Bostock, S.S.C. (1993) Zoos and animal rights: the ethics of keeping animals. London</w:t>
          </w:r>
          <w:r w:rsidRPr="00B73280">
            <w:rPr>
              <w:rFonts w:cs="Times New Roman"/>
            </w:rPr>
            <w:t> </w:t>
          </w:r>
          <w:r w:rsidRPr="00B73280">
            <w:t>; New York: Routledge.</w:t>
          </w:r>
        </w:p>
        <w:p w14:paraId="00B018E9" w14:textId="77777777" w:rsidR="00B73280" w:rsidRPr="00B73280" w:rsidRDefault="00B73280" w:rsidP="00B73280">
          <w:pPr>
            <w:pStyle w:val="Bibliography"/>
          </w:pPr>
          <w:r w:rsidRPr="00B73280">
            <w:t>Bowkett, A.E. (2009) ‘Recent Captive-Breeding Proposals and the Return of the Ark Concept to Global Species Conservation’, Conservation Biology, 23(3), pp. 773–776. Available at: https://doi.org/10.1111/j.1523-1739.2008.01157.x.</w:t>
          </w:r>
        </w:p>
        <w:p w14:paraId="7EB843FC" w14:textId="77777777" w:rsidR="00B73280" w:rsidRPr="00B73280" w:rsidRDefault="00B73280" w:rsidP="00B73280">
          <w:pPr>
            <w:pStyle w:val="Bibliography"/>
          </w:pPr>
          <w:r w:rsidRPr="00B73280">
            <w:t>Brichieri</w:t>
          </w:r>
          <w:r w:rsidRPr="00B73280">
            <w:rPr>
              <w:rFonts w:cs="Times New Roman"/>
            </w:rPr>
            <w:t>‐</w:t>
          </w:r>
          <w:r w:rsidRPr="00B73280">
            <w:t>Colombi, T.A., Lloyd, N.A., McPherson, J.M. and Moehrenschlager, A. (2019) ‘Limited contributions of released animals from zoos to North American conservation translocations’, Conservation Biology, 33(1), pp. 33–39. Available at: https://doi.org/10.1111/cobi.13160.</w:t>
          </w:r>
        </w:p>
        <w:p w14:paraId="7E15143A" w14:textId="77777777" w:rsidR="00B73280" w:rsidRPr="00B73280" w:rsidRDefault="00B73280" w:rsidP="00B73280">
          <w:pPr>
            <w:pStyle w:val="Bibliography"/>
          </w:pPr>
          <w:r w:rsidRPr="00B73280">
            <w:t>Carr, N. (2016) ‘Ideal animals and animal traits for zoos: General public perspectives’, Tourism Management, 57, pp. 37–44. Available at: https://doi.org/10.1016/j.tourman.2016.05.013.</w:t>
          </w:r>
        </w:p>
        <w:p w14:paraId="09B60037" w14:textId="77777777" w:rsidR="00B73280" w:rsidRPr="00B73280" w:rsidRDefault="00B73280" w:rsidP="00B73280">
          <w:pPr>
            <w:pStyle w:val="Bibliography"/>
          </w:pPr>
          <w:r w:rsidRPr="00B73280">
            <w:t>CBD (2022) ‘Kunming-Montreal Global Diversity Framework CBD/COP/15/L.25’. Convention on Biological Diversity.</w:t>
          </w:r>
        </w:p>
        <w:p w14:paraId="2632FD4C" w14:textId="77777777" w:rsidR="00B73280" w:rsidRPr="00B73280" w:rsidRDefault="00B73280" w:rsidP="00B73280">
          <w:pPr>
            <w:pStyle w:val="Bibliography"/>
          </w:pPr>
          <w:r w:rsidRPr="00B73280">
            <w:t xml:space="preserve">Conde, D.A., Colchero, F., Gusset, M., Pearce-Kelly, P., Byers, O., Flesness, N., Browne, R.K. and Jones, O.R. (2013) ‘Zoos through the Lens of the IUCN Red List: A Global </w:t>
          </w:r>
          <w:r w:rsidRPr="00B73280">
            <w:lastRenderedPageBreak/>
            <w:t>Metapopulation Approach to Support Conservation Breeding Programs’, PLoS ONE. Edited by M. Hayward, 8(12). Available at: https://doi.org/10.1371/journal.pone.0080311.</w:t>
          </w:r>
        </w:p>
        <w:p w14:paraId="0D2C12BF" w14:textId="77777777" w:rsidR="00B73280" w:rsidRPr="00B73280" w:rsidRDefault="00B73280" w:rsidP="00B73280">
          <w:pPr>
            <w:pStyle w:val="Bibliography"/>
          </w:pPr>
          <w:r w:rsidRPr="00B73280">
            <w:t>Conde, D.A., Flesness, N., Colchero, F., Jones, O.R. and Scheuerlein, A. (2011) ‘An Emerging Role of Zoos to Conserve Biodiversity’, Science, 331(6023), pp. 1390–1391. Available at: https://doi.org/10.1126/science.1200674.</w:t>
          </w:r>
        </w:p>
        <w:p w14:paraId="6ED7DD76" w14:textId="77777777" w:rsidR="00B73280" w:rsidRPr="00B73280" w:rsidRDefault="00B73280" w:rsidP="00B73280">
          <w:pPr>
            <w:pStyle w:val="Bibliography"/>
          </w:pPr>
          <w:r w:rsidRPr="00B73280">
            <w:t>Counsell, G., Moon, A., Littlehales, C., Brooks, H., Bridges, E. and Moss, A. (2020) ‘Evaluating an in-school zoo education programme: an analysis of attitudes and learning: Evaluation of zoo education’, Journal of Zoo and Aquarium Research, 8(2), pp. 99–106. Available at: https://doi.org/10.19227/jzar.v8i2.439.</w:t>
          </w:r>
        </w:p>
        <w:p w14:paraId="6A57DAEC" w14:textId="77777777" w:rsidR="00B73280" w:rsidRPr="00B73280" w:rsidRDefault="00B73280" w:rsidP="00B73280">
          <w:pPr>
            <w:pStyle w:val="Bibliography"/>
          </w:pPr>
          <w:r w:rsidRPr="00B73280">
            <w:t>DEFRA (2012) ‘Secretary of State’s Standards of Modern Zoo Practice’. Department for Environment, Food and Rural Affairs. Available at: https://assets.publishing.service.gov.uk/government/uploads/system/uploads/attachment_data/file/69596/standards-of-zoo-practice.pdf (Accessed: 30 March 2023).</w:t>
          </w:r>
        </w:p>
        <w:p w14:paraId="47766EAB" w14:textId="77777777" w:rsidR="00B73280" w:rsidRPr="00B73280" w:rsidRDefault="00B73280" w:rsidP="00B73280">
          <w:pPr>
            <w:pStyle w:val="Bibliography"/>
          </w:pPr>
          <w:r w:rsidRPr="00B73280">
            <w:t>DEFRA (2021) ‘Standards of Modern Zoo Practice for Great Britain: for consultation’. Department for Environment, Food and Rural Affairs. Available at: https://consult.defra.gov.uk/animal-health-and-welfare/1d5d9f40/supporting_documents/Standards%20of%20Modern%20Zoo%20Practice%20for%20Great%20Britain.pdf (Accessed: 30 March 2023).</w:t>
          </w:r>
        </w:p>
        <w:p w14:paraId="25807548" w14:textId="77777777" w:rsidR="00B73280" w:rsidRPr="00B73280" w:rsidRDefault="00B73280" w:rsidP="00B73280">
          <w:pPr>
            <w:pStyle w:val="Bibliography"/>
          </w:pPr>
          <w:r w:rsidRPr="00B73280">
            <w:t>Dobson, A. and Lyles, A. (2000) ‘Black-Footed Ferret Recovery’, Science, 288(5468), pp. 985–988. Available at: https://doi.org/10.1126/science.288.5468.985.</w:t>
          </w:r>
        </w:p>
        <w:p w14:paraId="4C2018DB" w14:textId="77777777" w:rsidR="00B73280" w:rsidRPr="00B73280" w:rsidRDefault="00B73280" w:rsidP="00B73280">
          <w:pPr>
            <w:pStyle w:val="Bibliography"/>
          </w:pPr>
          <w:r w:rsidRPr="00B73280">
            <w:t>EAZA (2017) ‘Strategic Plan 2017-2020: Progressive zoos and aquariums collaborating to lead on conservation’. Available at: https://www.eaza.net/assets/Uploads/Strategies/Strategic-plan-2017-2020.pdf (Accessed: 20 March 2023).</w:t>
          </w:r>
        </w:p>
        <w:p w14:paraId="06667143" w14:textId="77777777" w:rsidR="00B73280" w:rsidRPr="00B73280" w:rsidRDefault="00B73280" w:rsidP="00B73280">
          <w:pPr>
            <w:pStyle w:val="Bibliography"/>
          </w:pPr>
          <w:r w:rsidRPr="00B73280">
            <w:t>Farhadinia, M.S., Johnson, P.J., Zimmermann, A., McGowan, P.J.K., Meijaard, E., Stanley</w:t>
          </w:r>
          <w:r w:rsidRPr="00B73280">
            <w:rPr>
              <w:rFonts w:cs="Times New Roman"/>
            </w:rPr>
            <w:t>‐</w:t>
          </w:r>
          <w:r w:rsidRPr="00B73280">
            <w:t xml:space="preserve">Price, M. and Macdonald, D.W. (2020) </w:t>
          </w:r>
          <w:r w:rsidRPr="00B73280">
            <w:rPr>
              <w:rFonts w:cs="Garamond"/>
            </w:rPr>
            <w:t>‘</w:t>
          </w:r>
          <w:r w:rsidRPr="00B73280">
            <w:t>Ex situ management as insurance against extinction of mammalian megafauna in an uncertain world’, Conservation Biology, 34(4), pp. 988–996. Available at: https://doi.org/10.1111/cobi.13496.</w:t>
          </w:r>
        </w:p>
        <w:p w14:paraId="2313D9CE" w14:textId="77777777" w:rsidR="00B73280" w:rsidRPr="00B73280" w:rsidRDefault="00B73280" w:rsidP="00B73280">
          <w:pPr>
            <w:pStyle w:val="Bibliography"/>
          </w:pPr>
          <w:r w:rsidRPr="00B73280">
            <w:t>Fraser, J. and Sickler, J. (2008) Handbook of Research Key Findings and Results from National Audience Survey. Association of Zoos and Aquariums. Available at: https://wzam.org/wp-content/uploads/Fraser.Sickler.2008_Why-Zoos-and-Aquariums-Matter-Handbook.pdf (Accessed: 30 March 2023).</w:t>
          </w:r>
        </w:p>
        <w:p w14:paraId="4B976BBB" w14:textId="77777777" w:rsidR="00B73280" w:rsidRPr="00B73280" w:rsidRDefault="00B73280" w:rsidP="00B73280">
          <w:pPr>
            <w:pStyle w:val="Bibliography"/>
          </w:pPr>
          <w:r w:rsidRPr="00B73280">
            <w:t>Gant, J.R., Mair, L. and McGowan, P.J.K. (2021) ‘Fragmented evidence for the contribution of ex situ management to species conservation indicates the need for better reporting’, Oryx, 55(4), pp. 573–580. Available at: https://doi.org/10.1017/S0030605319000784.</w:t>
          </w:r>
        </w:p>
        <w:p w14:paraId="0B0CD21C" w14:textId="77777777" w:rsidR="00B73280" w:rsidRPr="00B73280" w:rsidRDefault="00B73280" w:rsidP="00B73280">
          <w:pPr>
            <w:pStyle w:val="Bibliography"/>
          </w:pPr>
          <w:r w:rsidRPr="00B73280">
            <w:lastRenderedPageBreak/>
            <w:t>Gilbert, T., Gardner, R., Kraaijeveld, A.R. and Riordan, P. (2017) ‘Contributions of zoos and aquariums to reintroductions: historical reintroduction efforts in the context of changing conservation perspectives’, International Zoo Yearbook, 51(1), pp. 15–31. Available at: https://doi.org/10.1111/izy.12159.</w:t>
          </w:r>
        </w:p>
        <w:p w14:paraId="05E5223D" w14:textId="77777777" w:rsidR="00B73280" w:rsidRPr="00B73280" w:rsidRDefault="00B73280" w:rsidP="00B73280">
          <w:pPr>
            <w:pStyle w:val="Bibliography"/>
          </w:pPr>
          <w:r w:rsidRPr="00B73280">
            <w:t>Gusset, M. and Dick, G. (2011) ‘The global reach of zoos and aquariums in visitor numbers and conservation expenditures’, Zoo Biology, 30(5), pp. 566–569. Available at: https://doi.org/10.1002/zoo.20369.</w:t>
          </w:r>
        </w:p>
        <w:p w14:paraId="425F3C20" w14:textId="77777777" w:rsidR="00B73280" w:rsidRPr="00B73280" w:rsidRDefault="00B73280" w:rsidP="00B73280">
          <w:pPr>
            <w:pStyle w:val="Bibliography"/>
          </w:pPr>
          <w:r w:rsidRPr="00B73280">
            <w:t>Hayward, M.W., Ripple, W.J., Kerley, G.I.H., Landman, M., Plotz, R.D. and Garnett, S.T. (2018) ‘Neocolonial Conservation: Is Moving Rhinos to Australia Conservation or Intellectual Property Loss: Neocolonial conservation of rhinos’, Conservation Letters, 11(1), p. e12354. Available at: https://doi.org/10.1111/conl.12354.</w:t>
          </w:r>
        </w:p>
        <w:p w14:paraId="5A9279C8" w14:textId="77777777" w:rsidR="00B73280" w:rsidRPr="00B73280" w:rsidRDefault="00B73280" w:rsidP="00B73280">
          <w:pPr>
            <w:pStyle w:val="Bibliography"/>
          </w:pPr>
          <w:r w:rsidRPr="00B73280">
            <w:t>Hutchins, M., Wiese, R.J. and Smith, B. (2019) ‘Research in zoos and aquariums’, in Scientific foundations of zoos and aquariums: Their role in conservation and research. Kaufman, A., Bashaw, M.J., Maple, T. Eds. Cambridge University Press, pp. 1–43.</w:t>
          </w:r>
        </w:p>
        <w:p w14:paraId="4056C58C" w14:textId="77777777" w:rsidR="00B73280" w:rsidRPr="00B73280" w:rsidRDefault="00B73280" w:rsidP="00B73280">
          <w:pPr>
            <w:pStyle w:val="Bibliography"/>
          </w:pPr>
          <w:r w:rsidRPr="00B73280">
            <w:t>Hvilsom, C., Åhman Welden, H.L., Stelvig, M., Nielsen, C.K., Purcell, C., Eckley, L. and Frost Bertelsen, M. (2020) ‘The contributions of EAZA zoos and aquariums to peer-reviewed scientific research’, Journal of Zoo and Aquarium Research, 8(2), pp. 133–138. Available at: https://doi.org/10.19227/jzar.v8i2.486.</w:t>
          </w:r>
        </w:p>
        <w:p w14:paraId="5BE5682B" w14:textId="77777777" w:rsidR="00B73280" w:rsidRPr="00B73280" w:rsidRDefault="00B73280" w:rsidP="00B73280">
          <w:pPr>
            <w:pStyle w:val="Bibliography"/>
          </w:pPr>
          <w:r w:rsidRPr="00B73280">
            <w:t>IUCN (1987) The IUCN Policy Statement on Captive Breeding. Gland, Switzerland: SSC Captive Breeding Specialist Group. Available at: https://portals.iucn.org/library/sites/library/files/documents/PP-001.pdf (Accessed: 26 March 2023).</w:t>
          </w:r>
        </w:p>
        <w:p w14:paraId="0ADA316F" w14:textId="77777777" w:rsidR="00B73280" w:rsidRPr="00B73280" w:rsidRDefault="00B73280" w:rsidP="00B73280">
          <w:pPr>
            <w:pStyle w:val="Bibliography"/>
          </w:pPr>
          <w:r w:rsidRPr="00B73280">
            <w:t>Kaplan, G. (2021) ‘Casting the Net Widely for Change in Animal Welfare: The Plight of Birds in Zoos, Ex Situ Conservation, and Conservation Fieldwork’, Animals, 12(1), p. 31. Available at: https://doi.org/10.3390/ani12010031.</w:t>
          </w:r>
        </w:p>
        <w:p w14:paraId="6FA733CE" w14:textId="77777777" w:rsidR="00B73280" w:rsidRPr="00B73280" w:rsidRDefault="00B73280" w:rsidP="00B73280">
          <w:pPr>
            <w:pStyle w:val="Bibliography"/>
          </w:pPr>
          <w:r w:rsidRPr="00B73280">
            <w:t>Kendall, C. and Bergl, R.A. (2019) ‘Evolving approaches to zoo-based conservation’, in Scientific foundations of zoos and aquariums: Their role in conservation and research. Kaufman, A., Bashaw, M.J., Maple, T. Eds. Cambridge University Press, pp. 45–63.</w:t>
          </w:r>
        </w:p>
        <w:p w14:paraId="7C7B66C9" w14:textId="77777777" w:rsidR="00B73280" w:rsidRPr="00B73280" w:rsidRDefault="00B73280" w:rsidP="00B73280">
          <w:pPr>
            <w:pStyle w:val="Bibliography"/>
          </w:pPr>
          <w:r w:rsidRPr="00B73280">
            <w:t>Keulartz, J. (2015) ‘Captivity for Conservation? Zoos at a Crossroads’, Journal of Agricultural and Environmental Ethics, 28(2), pp. 335–351. Available at: https://doi.org/10.1007/s10806-015-9537-z.</w:t>
          </w:r>
        </w:p>
        <w:p w14:paraId="25231E17" w14:textId="77777777" w:rsidR="00B73280" w:rsidRPr="00B73280" w:rsidRDefault="00B73280" w:rsidP="00B73280">
          <w:pPr>
            <w:pStyle w:val="Bibliography"/>
          </w:pPr>
          <w:r w:rsidRPr="00B73280">
            <w:t>Kleespies, M.W., Gübert, J., Popp, A., Hartmann, N., Dietz, C., Spengler, T., Becker, M. and Dierkes, P.W. (2020) ‘Connecting High School Students With Nature – How Different Guided Tours in the Zoo Influence the Success of Extracurricular Educational Programs’, Frontiers in Psychology, 11, p. 1804. Available at: https://doi.org/10.3389/fpsyg.2020.01804.</w:t>
          </w:r>
        </w:p>
        <w:p w14:paraId="4F460F94" w14:textId="77777777" w:rsidR="00B73280" w:rsidRPr="00B73280" w:rsidRDefault="00B73280" w:rsidP="00B73280">
          <w:pPr>
            <w:pStyle w:val="Bibliography"/>
          </w:pPr>
          <w:r w:rsidRPr="00B73280">
            <w:t xml:space="preserve">Klimova, A., Gutiérrez-Rivera, J.N., Sánchez-Sotomayor, V. and Hoffman, J.I. (2022) ‘The genetic consequences of captive breeding, environmental change and human </w:t>
          </w:r>
          <w:r w:rsidRPr="00B73280">
            <w:lastRenderedPageBreak/>
            <w:t>exploitation in the endangered peninsular pronghorn’, Scientific Reports, 12(1). Available at: https://doi.org/10.1038/s41598-022-14468-4.</w:t>
          </w:r>
        </w:p>
        <w:p w14:paraId="4DD07595" w14:textId="77777777" w:rsidR="00B73280" w:rsidRPr="00B73280" w:rsidRDefault="00B73280" w:rsidP="00B73280">
          <w:pPr>
            <w:pStyle w:val="Bibliography"/>
          </w:pPr>
          <w:r w:rsidRPr="00B73280">
            <w:t>Knežević, M. and Ljuština, M. (2016) ‘Who is Visiting the Zagreb Zoo: Visitors’ Characteristics and Motivation’, Sociologija i prostor [Preprint]. Available at: https://doi.org/10.5673/sip.55.2.4.</w:t>
          </w:r>
        </w:p>
        <w:p w14:paraId="513BC6A5" w14:textId="77777777" w:rsidR="00B73280" w:rsidRPr="00B73280" w:rsidRDefault="00B73280" w:rsidP="00B73280">
          <w:pPr>
            <w:pStyle w:val="Bibliography"/>
          </w:pPr>
          <w:r w:rsidRPr="00B73280">
            <w:t>Lee, H.-S. (2015) ‘Measurement of visitors’ satisfaction with public zoos in Korea using importance-performance analysis’, Tourism Management, 47, pp. 251–260. Available at: https://doi.org/10.1016/j.tourman.2014.10.006.</w:t>
          </w:r>
        </w:p>
        <w:p w14:paraId="7D4088E5" w14:textId="77777777" w:rsidR="00B73280" w:rsidRPr="00B73280" w:rsidRDefault="00B73280" w:rsidP="00B73280">
          <w:pPr>
            <w:pStyle w:val="Bibliography"/>
          </w:pPr>
          <w:r w:rsidRPr="00B73280">
            <w:t>Mooney, A., Conde, D.A., Healy, K. and Buckley, Y.M. (2020) ‘A system wide approach to managing zoo collections for visitor attendance and in situ conservation’, Nature Communications, 11(1), p. 584. Available at: https://doi.org/10.1038/s41467-020-14303-2.</w:t>
          </w:r>
        </w:p>
        <w:p w14:paraId="2FD0BB0B" w14:textId="77777777" w:rsidR="00B73280" w:rsidRPr="00B73280" w:rsidRDefault="00B73280" w:rsidP="00B73280">
          <w:pPr>
            <w:pStyle w:val="Bibliography"/>
          </w:pPr>
          <w:r w:rsidRPr="00B73280">
            <w:t>Moss, A., Jensen, E. and Gusset, M. (2014) ‘Zoo visits boost biodiversity literacy’, Nature, 508(7495), pp. 186–186. Available at: https://doi.org/10.1038/508186d.</w:t>
          </w:r>
        </w:p>
        <w:p w14:paraId="75A46697" w14:textId="77777777" w:rsidR="00B73280" w:rsidRPr="00B73280" w:rsidRDefault="00B73280" w:rsidP="00B73280">
          <w:pPr>
            <w:pStyle w:val="Bibliography"/>
          </w:pPr>
          <w:r w:rsidRPr="00B73280">
            <w:t>Pearson, E.L., Lowry, R., Dorrian, J. and Litchfield, C.A. (2014) ‘Evaluating the conservation impact of an innovative zoo</w:t>
          </w:r>
          <w:r w:rsidRPr="00B73280">
            <w:rPr>
              <w:rFonts w:ascii="Times New Roman" w:hAnsi="Times New Roman" w:cs="Times New Roman"/>
            </w:rPr>
            <w:t>‐</w:t>
          </w:r>
          <w:r w:rsidRPr="00B73280">
            <w:t xml:space="preserve">based educational campaign: </w:t>
          </w:r>
          <w:r w:rsidRPr="00B73280">
            <w:rPr>
              <w:rFonts w:cs="Garamond"/>
            </w:rPr>
            <w:t>“</w:t>
          </w:r>
          <w:r w:rsidRPr="00B73280">
            <w:t>Don</w:t>
          </w:r>
          <w:r w:rsidRPr="00B73280">
            <w:rPr>
              <w:rFonts w:cs="Garamond"/>
            </w:rPr>
            <w:t>’</w:t>
          </w:r>
          <w:r w:rsidRPr="00B73280">
            <w:t>t Palm Us Off</w:t>
          </w:r>
          <w:r w:rsidRPr="00B73280">
            <w:rPr>
              <w:rFonts w:cs="Garamond"/>
            </w:rPr>
            <w:t>”</w:t>
          </w:r>
          <w:r w:rsidRPr="00B73280">
            <w:t xml:space="preserve"> for orang</w:t>
          </w:r>
          <w:r w:rsidRPr="00B73280">
            <w:rPr>
              <w:rFonts w:ascii="Times New Roman" w:hAnsi="Times New Roman" w:cs="Times New Roman"/>
            </w:rPr>
            <w:t>‐</w:t>
          </w:r>
          <w:r w:rsidRPr="00B73280">
            <w:t>utan conservation</w:t>
          </w:r>
          <w:r w:rsidRPr="00B73280">
            <w:rPr>
              <w:rFonts w:cs="Garamond"/>
            </w:rPr>
            <w:t>’</w:t>
          </w:r>
          <w:r w:rsidRPr="00B73280">
            <w:t>, Zoo Biology, 33(3), pp. 184–196. Available at: https://doi.org/10.1002/zoo.21120.</w:t>
          </w:r>
        </w:p>
        <w:p w14:paraId="3F00A7A4" w14:textId="77777777" w:rsidR="00B73280" w:rsidRPr="00B73280" w:rsidRDefault="00B73280" w:rsidP="00B73280">
          <w:pPr>
            <w:pStyle w:val="Bibliography"/>
          </w:pPr>
          <w:r w:rsidRPr="00B73280">
            <w:t>Powell, D.M. (2019) ‘Collection planning for the next 100 years: What will we commit to save in zoos and aquariums?’, Zoo Biology, 38(2), pp. 139–148. Available at: https://doi.org/10.1002/zoo.21453.</w:t>
          </w:r>
        </w:p>
        <w:p w14:paraId="172C10ED" w14:textId="77777777" w:rsidR="00B73280" w:rsidRPr="00B73280" w:rsidRDefault="00B73280" w:rsidP="00B73280">
          <w:pPr>
            <w:pStyle w:val="Bibliography"/>
          </w:pPr>
          <w:r w:rsidRPr="00B73280">
            <w:t>Pritchard, D.J., Fa, J.E., Oldfield, S. and Harrop, S.R. (2012) ‘Bring the captive closer to the wild: redefining the role of ex situ conservation’, Oryx, 46(1), pp. 18–23. Available at: https://doi.org/10.1017/S0030605310001766.</w:t>
          </w:r>
        </w:p>
        <w:p w14:paraId="10921F7B" w14:textId="77777777" w:rsidR="00B73280" w:rsidRPr="00B73280" w:rsidRDefault="00B73280" w:rsidP="00B73280">
          <w:pPr>
            <w:pStyle w:val="Bibliography"/>
          </w:pPr>
          <w:r w:rsidRPr="00B73280">
            <w:t>Santymire, R.M., Livieri, T.M., Branvold-Faber, H. and Marinari, P.E. (2014) ‘The Black-Footed Ferret: On the Brink of Recovery?’, in W.V. Holt, J.L. Brown, and P. Comizzoli (eds) Reproductive Sciences in Animal Conservation. New York, NY: Springer New York (Advances in Experimental Medicine and Biology), pp. 119–134. Available at: https://doi.org/10.1007/978-1-4939-0820-2_7.</w:t>
          </w:r>
        </w:p>
        <w:p w14:paraId="50CE5AD2" w14:textId="77777777" w:rsidR="00B73280" w:rsidRPr="00B73280" w:rsidRDefault="00B73280" w:rsidP="00B73280">
          <w:pPr>
            <w:pStyle w:val="Bibliography"/>
          </w:pPr>
          <w:r w:rsidRPr="00B73280">
            <w:t>SDZWA (2023) ‘California Condor (Gymnogyps californianus) Fact Sheet: Managed Care’, San Diego Zoo Wildlife Alliance Library. Available at: https://ielc.libguides.com/sdzg/factsheets/californiacondor/managedcare (Accessed: 26 March 2023).</w:t>
          </w:r>
        </w:p>
        <w:p w14:paraId="177EF96B" w14:textId="77777777" w:rsidR="00B73280" w:rsidRPr="00B73280" w:rsidRDefault="00B73280" w:rsidP="00B73280">
          <w:pPr>
            <w:pStyle w:val="Bibliography"/>
          </w:pPr>
          <w:r w:rsidRPr="00B73280">
            <w:t>Siciliano</w:t>
          </w:r>
          <w:r w:rsidRPr="00B73280">
            <w:rPr>
              <w:rFonts w:ascii="Times New Roman" w:hAnsi="Times New Roman" w:cs="Times New Roman"/>
            </w:rPr>
            <w:t>‐</w:t>
          </w:r>
          <w:r w:rsidRPr="00B73280">
            <w:t>Martina, L., Light, J.E., Riley, D.G. and Lawing, A.M. (2022) ‘One of these wolves is not like the other: morphological effects and conservation implications of captivity in Mexican wolves’, Animal Conservation, 25(1), pp. 77–90. Available at: https://doi.org/10.1111/acv.12724.</w:t>
          </w:r>
        </w:p>
        <w:p w14:paraId="7D332A26" w14:textId="77777777" w:rsidR="00B73280" w:rsidRPr="00B73280" w:rsidRDefault="00B73280" w:rsidP="00B73280">
          <w:pPr>
            <w:pStyle w:val="Bibliography"/>
          </w:pPr>
          <w:r w:rsidRPr="00B73280">
            <w:lastRenderedPageBreak/>
            <w:t>Soorae, Pritpal.S. (ed.) (2018) Global reintroduction perspectives: 2018. Case studies from around the globe. 6th edn. IUCN, International Union for Conservation of Nature. Available at: https://doi.org/10.2305/IUCN.CH.2018.08.en.</w:t>
          </w:r>
        </w:p>
        <w:p w14:paraId="2EE5016C" w14:textId="77777777" w:rsidR="00B73280" w:rsidRPr="00B73280" w:rsidRDefault="00B73280" w:rsidP="00B73280">
          <w:pPr>
            <w:pStyle w:val="Bibliography"/>
          </w:pPr>
          <w:r w:rsidRPr="00B73280">
            <w:t>Spooner, S.L., Walker, S.L., Dowell, S. and Moss, A. (2023) ‘The value of zoos for species and society: The need for a new model’, Biological Conservation, 279. Available at: https://doi.org/10.1016/j.biocon.2023.109925.</w:t>
          </w:r>
        </w:p>
        <w:p w14:paraId="22744B67" w14:textId="77777777" w:rsidR="00B73280" w:rsidRPr="00B73280" w:rsidRDefault="00B73280" w:rsidP="00B73280">
          <w:pPr>
            <w:pStyle w:val="Bibliography"/>
          </w:pPr>
          <w:r w:rsidRPr="00B73280">
            <w:t>Tapper, J. (2022) ‘Brexit threatening endangered species as red tape hits zoo breeding programmes’, The Guardian, 13 August. Available at: https://www.theguardian.com/world/2022/aug/13/brexit-threatening-endangered-species-as-red-tape-hits-zoo-breeding-programmes (Accessed: 30 March 2023).</w:t>
          </w:r>
        </w:p>
        <w:p w14:paraId="627D669D" w14:textId="77777777" w:rsidR="00B73280" w:rsidRPr="00B73280" w:rsidRDefault="00B73280" w:rsidP="00B73280">
          <w:pPr>
            <w:pStyle w:val="Bibliography"/>
          </w:pPr>
          <w:r w:rsidRPr="00B73280">
            <w:t>Thomas, S. (2020) Social Change for Conservation: The World Zoo and Aquarium Conservation Education Strategy. WAZA Executive Office, p. 89. Available at: https://www.waza.org/wp-content/uploads/2020/10/10.06_WZACES_spreads_20mbFINAL.pdf.</w:t>
          </w:r>
        </w:p>
        <w:p w14:paraId="7FD677B6" w14:textId="77777777" w:rsidR="00B73280" w:rsidRPr="00B73280" w:rsidRDefault="00B73280" w:rsidP="00B73280">
          <w:pPr>
            <w:pStyle w:val="Bibliography"/>
          </w:pPr>
          <w:r w:rsidRPr="00B73280">
            <w:t>USFWS (2021) ‘Establishment of a Nonessential Experimental Population of the California Condor in the Pacific Northwest; Final Rule’, Federal Register, 86(55). Available at: https://www.fws.gov/sites/default/files/federal_register_document/2021-05646.pdf (Accessed: 26 March 2023).</w:t>
          </w:r>
        </w:p>
        <w:p w14:paraId="61BB89C9" w14:textId="77777777" w:rsidR="00B73280" w:rsidRPr="00B73280" w:rsidRDefault="00B73280" w:rsidP="00B73280">
          <w:pPr>
            <w:pStyle w:val="Bibliography"/>
          </w:pPr>
          <w:r w:rsidRPr="00B73280">
            <w:t>WAZA (2023) ‘How to become a WAZA member’. Available at: https://www.waza.org/members/how-to-become-a-waza-member/ (Accessed: 23 March 2023).</w:t>
          </w:r>
        </w:p>
        <w:p w14:paraId="72A1C9D8" w14:textId="77777777" w:rsidR="00B73280" w:rsidRPr="00B73280" w:rsidRDefault="00B73280" w:rsidP="00B73280">
          <w:pPr>
            <w:pStyle w:val="Bibliography"/>
          </w:pPr>
          <w:r w:rsidRPr="00B73280">
            <w:t>Willoughby, J.R. and Christie, M.R. (2019) ‘Long</w:t>
          </w:r>
          <w:r w:rsidRPr="00B73280">
            <w:rPr>
              <w:rFonts w:ascii="Times New Roman" w:hAnsi="Times New Roman" w:cs="Times New Roman"/>
            </w:rPr>
            <w:t>‐</w:t>
          </w:r>
          <w:r w:rsidRPr="00B73280">
            <w:t>term demographic and genetic effects of releasing captive</w:t>
          </w:r>
          <w:r w:rsidRPr="00B73280">
            <w:rPr>
              <w:rFonts w:ascii="Times New Roman" w:hAnsi="Times New Roman" w:cs="Times New Roman"/>
            </w:rPr>
            <w:t>‐</w:t>
          </w:r>
          <w:r w:rsidRPr="00B73280">
            <w:t>born individuals into the wild</w:t>
          </w:r>
          <w:r w:rsidRPr="00B73280">
            <w:rPr>
              <w:rFonts w:cs="Garamond"/>
            </w:rPr>
            <w:t>’</w:t>
          </w:r>
          <w:r w:rsidRPr="00B73280">
            <w:t>, Conservation Biology, 33(2), pp. 377–388. Available at: https://doi.org/10.1111/cobi.13217.</w:t>
          </w:r>
        </w:p>
        <w:p w14:paraId="43C95DE7" w14:textId="77777777" w:rsidR="00B73280" w:rsidRPr="00B73280" w:rsidRDefault="00B73280" w:rsidP="00B73280">
          <w:pPr>
            <w:pStyle w:val="Bibliography"/>
          </w:pPr>
          <w:r w:rsidRPr="00B73280">
            <w:t>WWF (2020) Living Planet Report 2020 - Bending the curve of biodiversity loss. Almond, R.E.A., Grooten M. and Petersen, T. (Eds). Gland: WWF (Living planet report, 2020). Available at: https://www.wwf.org.uk/sites/default/files/2020-09/LPR20_Full_report.pdf (Accessed: 30 March 2023).</w:t>
          </w:r>
        </w:p>
        <w:p w14:paraId="00CB9F38" w14:textId="35194869" w:rsidR="005E286F" w:rsidRDefault="00000000" w:rsidP="007E69DB"/>
      </w:sdtContent>
    </w:sdt>
    <w:p w14:paraId="1EA7C6F7" w14:textId="77777777" w:rsidR="005E286F" w:rsidRDefault="005E286F" w:rsidP="00E771C1"/>
    <w:p w14:paraId="2588BE3C" w14:textId="77777777" w:rsidR="005E286F" w:rsidRDefault="005E286F" w:rsidP="00E771C1"/>
    <w:sectPr w:rsidR="005E286F" w:rsidSect="00F40F73">
      <w:footerReference w:type="default" r:id="rId1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692495" w14:textId="77777777" w:rsidR="001060D8" w:rsidRDefault="001060D8" w:rsidP="00543DD0">
      <w:pPr>
        <w:spacing w:after="0" w:line="240" w:lineRule="auto"/>
      </w:pPr>
      <w:r>
        <w:separator/>
      </w:r>
    </w:p>
  </w:endnote>
  <w:endnote w:type="continuationSeparator" w:id="0">
    <w:p w14:paraId="3D2C2F2E" w14:textId="77777777" w:rsidR="001060D8" w:rsidRDefault="001060D8" w:rsidP="00543DD0">
      <w:pPr>
        <w:spacing w:after="0" w:line="240" w:lineRule="auto"/>
      </w:pPr>
      <w:r>
        <w:continuationSeparator/>
      </w:r>
    </w:p>
  </w:endnote>
  <w:endnote w:type="continuationNotice" w:id="1">
    <w:p w14:paraId="161F88D2" w14:textId="77777777" w:rsidR="001060D8" w:rsidRDefault="001060D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Avenir Heavy">
    <w:altName w:val="Calibri"/>
    <w:charset w:val="4D"/>
    <w:family w:val="swiss"/>
    <w:pitch w:val="variable"/>
    <w:sig w:usb0="800000AF" w:usb1="5000204A" w:usb2="00000000" w:usb3="00000000" w:csb0="0000009B" w:csb1="00000000"/>
  </w:font>
  <w:font w:name="Avenir Book">
    <w:altName w:val="Tw Cen MT"/>
    <w:charset w:val="00"/>
    <w:family w:val="auto"/>
    <w:pitch w:val="variable"/>
    <w:sig w:usb0="800000AF" w:usb1="5000204A" w:usb2="00000000" w:usb3="00000000" w:csb0="0000009B"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02843628"/>
      <w:docPartObj>
        <w:docPartGallery w:val="Page Numbers (Bottom of Page)"/>
        <w:docPartUnique/>
      </w:docPartObj>
    </w:sdtPr>
    <w:sdtContent>
      <w:p w14:paraId="335FBFDE" w14:textId="0A371354" w:rsidR="00701E53" w:rsidRDefault="00701E53" w:rsidP="007879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A1209A">
          <w:rPr>
            <w:rStyle w:val="PageNumber"/>
            <w:noProof/>
          </w:rPr>
          <w:t>i</w:t>
        </w:r>
        <w:r>
          <w:rPr>
            <w:rStyle w:val="PageNumber"/>
          </w:rPr>
          <w:fldChar w:fldCharType="end"/>
        </w:r>
      </w:p>
    </w:sdtContent>
  </w:sdt>
  <w:p w14:paraId="7B5063F6" w14:textId="77777777" w:rsidR="00701E53" w:rsidRDefault="00701E53" w:rsidP="00701E5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43926441"/>
      <w:docPartObj>
        <w:docPartGallery w:val="Page Numbers (Bottom of Page)"/>
        <w:docPartUnique/>
      </w:docPartObj>
    </w:sdtPr>
    <w:sdtContent>
      <w:p w14:paraId="6C878818" w14:textId="77777777" w:rsidR="00701E53" w:rsidRDefault="00701E53" w:rsidP="007879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sdtContent>
  </w:sdt>
  <w:p w14:paraId="267CFB27" w14:textId="77777777" w:rsidR="00701E53" w:rsidRDefault="00701E53" w:rsidP="00701E53">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14147308"/>
      <w:docPartObj>
        <w:docPartGallery w:val="Page Numbers (Bottom of Page)"/>
        <w:docPartUnique/>
      </w:docPartObj>
    </w:sdtPr>
    <w:sdtContent>
      <w:p w14:paraId="78946854" w14:textId="77777777" w:rsidR="00A87847" w:rsidRDefault="00A87847" w:rsidP="00A8784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70735460" w14:textId="77777777" w:rsidR="00A87847" w:rsidRDefault="00A87847" w:rsidP="00543DD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DDA7C6" w14:textId="77777777" w:rsidR="001060D8" w:rsidRDefault="001060D8" w:rsidP="00543DD0">
      <w:pPr>
        <w:spacing w:after="0" w:line="240" w:lineRule="auto"/>
      </w:pPr>
      <w:r>
        <w:separator/>
      </w:r>
    </w:p>
  </w:footnote>
  <w:footnote w:type="continuationSeparator" w:id="0">
    <w:p w14:paraId="015FA847" w14:textId="77777777" w:rsidR="001060D8" w:rsidRDefault="001060D8" w:rsidP="00543DD0">
      <w:pPr>
        <w:spacing w:after="0" w:line="240" w:lineRule="auto"/>
      </w:pPr>
      <w:r>
        <w:continuationSeparator/>
      </w:r>
    </w:p>
  </w:footnote>
  <w:footnote w:type="continuationNotice" w:id="1">
    <w:p w14:paraId="76DAB200" w14:textId="77777777" w:rsidR="001060D8" w:rsidRDefault="001060D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D2768"/>
    <w:multiLevelType w:val="hybridMultilevel"/>
    <w:tmpl w:val="054A46C0"/>
    <w:lvl w:ilvl="0" w:tplc="0809000F">
      <w:start w:val="1"/>
      <w:numFmt w:val="decimal"/>
      <w:lvlText w:val="%1."/>
      <w:lvlJc w:val="left"/>
      <w:pPr>
        <w:ind w:left="1429" w:hanging="360"/>
      </w:pPr>
    </w:lvl>
    <w:lvl w:ilvl="1" w:tplc="08090019">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1" w15:restartNumberingAfterBreak="0">
    <w:nsid w:val="0D301ABC"/>
    <w:multiLevelType w:val="hybridMultilevel"/>
    <w:tmpl w:val="A3069D16"/>
    <w:lvl w:ilvl="0" w:tplc="232CC4AE">
      <w:start w:val="1"/>
      <w:numFmt w:val="decimal"/>
      <w:lvlText w:val="%1."/>
      <w:lvlJc w:val="left"/>
      <w:pPr>
        <w:ind w:left="2138" w:hanging="360"/>
      </w:pPr>
      <w:rPr>
        <w:rFonts w:hint="default"/>
        <w:color w:val="33A291"/>
      </w:r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2" w15:restartNumberingAfterBreak="0">
    <w:nsid w:val="0F084ABD"/>
    <w:multiLevelType w:val="hybridMultilevel"/>
    <w:tmpl w:val="0464E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CD5975"/>
    <w:multiLevelType w:val="hybridMultilevel"/>
    <w:tmpl w:val="5A9ED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E15775"/>
    <w:multiLevelType w:val="hybridMultilevel"/>
    <w:tmpl w:val="7BD2A174"/>
    <w:lvl w:ilvl="0" w:tplc="678AB5E4">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5" w15:restartNumberingAfterBreak="0">
    <w:nsid w:val="14EE35A3"/>
    <w:multiLevelType w:val="hybridMultilevel"/>
    <w:tmpl w:val="D0420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6C53EF"/>
    <w:multiLevelType w:val="hybridMultilevel"/>
    <w:tmpl w:val="A1BA0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5052D0"/>
    <w:multiLevelType w:val="hybridMultilevel"/>
    <w:tmpl w:val="17627E88"/>
    <w:lvl w:ilvl="0" w:tplc="A384A55A">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0BF03E8"/>
    <w:multiLevelType w:val="hybridMultilevel"/>
    <w:tmpl w:val="0F0CB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F879FA"/>
    <w:multiLevelType w:val="hybridMultilevel"/>
    <w:tmpl w:val="01824120"/>
    <w:lvl w:ilvl="0" w:tplc="232CC4AE">
      <w:start w:val="1"/>
      <w:numFmt w:val="decimal"/>
      <w:lvlText w:val="%1."/>
      <w:lvlJc w:val="left"/>
      <w:pPr>
        <w:ind w:left="1429" w:hanging="360"/>
      </w:pPr>
      <w:rPr>
        <w:rFonts w:hint="default"/>
        <w:color w:val="33A291"/>
      </w:r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10" w15:restartNumberingAfterBreak="0">
    <w:nsid w:val="2AFD67C2"/>
    <w:multiLevelType w:val="hybridMultilevel"/>
    <w:tmpl w:val="873474C4"/>
    <w:lvl w:ilvl="0" w:tplc="87565432">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1" w15:restartNumberingAfterBreak="0">
    <w:nsid w:val="2B8C4DDF"/>
    <w:multiLevelType w:val="hybridMultilevel"/>
    <w:tmpl w:val="52249DC6"/>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2" w15:restartNumberingAfterBreak="0">
    <w:nsid w:val="2FB32B8C"/>
    <w:multiLevelType w:val="multilevel"/>
    <w:tmpl w:val="7A6AA76A"/>
    <w:lvl w:ilvl="0">
      <w:start w:val="1"/>
      <w:numFmt w:val="bullet"/>
      <w:lvlText w:val=""/>
      <w:lvlJc w:val="left"/>
      <w:pPr>
        <w:ind w:left="1287" w:hanging="360"/>
      </w:pPr>
      <w:rPr>
        <w:rFonts w:ascii="Wingdings" w:hAnsi="Wingdings" w:hint="default"/>
        <w:color w:val="33A291"/>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3" w15:restartNumberingAfterBreak="0">
    <w:nsid w:val="31956200"/>
    <w:multiLevelType w:val="hybridMultilevel"/>
    <w:tmpl w:val="B364B646"/>
    <w:lvl w:ilvl="0" w:tplc="198ECFF4">
      <w:start w:val="1"/>
      <w:numFmt w:val="bullet"/>
      <w:pStyle w:val="ListParagraph2"/>
      <w:lvlText w:val=""/>
      <w:lvlJc w:val="left"/>
      <w:pPr>
        <w:ind w:left="-1170" w:hanging="425"/>
      </w:pPr>
      <w:rPr>
        <w:rFonts w:ascii="Wingdings" w:hAnsi="Wingdings" w:hint="default"/>
        <w:color w:val="33A291"/>
      </w:rPr>
    </w:lvl>
    <w:lvl w:ilvl="1" w:tplc="08090003" w:tentative="1">
      <w:start w:val="1"/>
      <w:numFmt w:val="bullet"/>
      <w:lvlText w:val="o"/>
      <w:lvlJc w:val="left"/>
      <w:pPr>
        <w:ind w:left="-864" w:hanging="360"/>
      </w:pPr>
      <w:rPr>
        <w:rFonts w:ascii="Courier New" w:hAnsi="Courier New" w:cs="Courier New" w:hint="default"/>
      </w:rPr>
    </w:lvl>
    <w:lvl w:ilvl="2" w:tplc="08090005" w:tentative="1">
      <w:start w:val="1"/>
      <w:numFmt w:val="bullet"/>
      <w:lvlText w:val=""/>
      <w:lvlJc w:val="left"/>
      <w:pPr>
        <w:ind w:left="-144" w:hanging="360"/>
      </w:pPr>
      <w:rPr>
        <w:rFonts w:ascii="Wingdings" w:hAnsi="Wingdings" w:hint="default"/>
      </w:rPr>
    </w:lvl>
    <w:lvl w:ilvl="3" w:tplc="08090001" w:tentative="1">
      <w:start w:val="1"/>
      <w:numFmt w:val="bullet"/>
      <w:lvlText w:val=""/>
      <w:lvlJc w:val="left"/>
      <w:pPr>
        <w:ind w:left="576" w:hanging="360"/>
      </w:pPr>
      <w:rPr>
        <w:rFonts w:ascii="Symbol" w:hAnsi="Symbol" w:hint="default"/>
      </w:rPr>
    </w:lvl>
    <w:lvl w:ilvl="4" w:tplc="08090003" w:tentative="1">
      <w:start w:val="1"/>
      <w:numFmt w:val="bullet"/>
      <w:lvlText w:val="o"/>
      <w:lvlJc w:val="left"/>
      <w:pPr>
        <w:ind w:left="1296" w:hanging="360"/>
      </w:pPr>
      <w:rPr>
        <w:rFonts w:ascii="Courier New" w:hAnsi="Courier New" w:cs="Courier New" w:hint="default"/>
      </w:rPr>
    </w:lvl>
    <w:lvl w:ilvl="5" w:tplc="08090005" w:tentative="1">
      <w:start w:val="1"/>
      <w:numFmt w:val="bullet"/>
      <w:lvlText w:val=""/>
      <w:lvlJc w:val="left"/>
      <w:pPr>
        <w:ind w:left="2016" w:hanging="360"/>
      </w:pPr>
      <w:rPr>
        <w:rFonts w:ascii="Wingdings" w:hAnsi="Wingdings" w:hint="default"/>
      </w:rPr>
    </w:lvl>
    <w:lvl w:ilvl="6" w:tplc="08090001" w:tentative="1">
      <w:start w:val="1"/>
      <w:numFmt w:val="bullet"/>
      <w:lvlText w:val=""/>
      <w:lvlJc w:val="left"/>
      <w:pPr>
        <w:ind w:left="2736" w:hanging="360"/>
      </w:pPr>
      <w:rPr>
        <w:rFonts w:ascii="Symbol" w:hAnsi="Symbol" w:hint="default"/>
      </w:rPr>
    </w:lvl>
    <w:lvl w:ilvl="7" w:tplc="08090003" w:tentative="1">
      <w:start w:val="1"/>
      <w:numFmt w:val="bullet"/>
      <w:lvlText w:val="o"/>
      <w:lvlJc w:val="left"/>
      <w:pPr>
        <w:ind w:left="3456" w:hanging="360"/>
      </w:pPr>
      <w:rPr>
        <w:rFonts w:ascii="Courier New" w:hAnsi="Courier New" w:cs="Courier New" w:hint="default"/>
      </w:rPr>
    </w:lvl>
    <w:lvl w:ilvl="8" w:tplc="08090005" w:tentative="1">
      <w:start w:val="1"/>
      <w:numFmt w:val="bullet"/>
      <w:lvlText w:val=""/>
      <w:lvlJc w:val="left"/>
      <w:pPr>
        <w:ind w:left="4176" w:hanging="360"/>
      </w:pPr>
      <w:rPr>
        <w:rFonts w:ascii="Wingdings" w:hAnsi="Wingdings" w:hint="default"/>
      </w:rPr>
    </w:lvl>
  </w:abstractNum>
  <w:abstractNum w:abstractNumId="14" w15:restartNumberingAfterBreak="0">
    <w:nsid w:val="34CE0963"/>
    <w:multiLevelType w:val="hybridMultilevel"/>
    <w:tmpl w:val="B7305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986EEC"/>
    <w:multiLevelType w:val="hybridMultilevel"/>
    <w:tmpl w:val="253EFFCA"/>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6" w15:restartNumberingAfterBreak="0">
    <w:nsid w:val="3958142B"/>
    <w:multiLevelType w:val="hybridMultilevel"/>
    <w:tmpl w:val="3D9278AC"/>
    <w:lvl w:ilvl="0" w:tplc="2DBA86DC">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7" w15:restartNumberingAfterBreak="0">
    <w:nsid w:val="39745DF4"/>
    <w:multiLevelType w:val="multilevel"/>
    <w:tmpl w:val="1AEC19AA"/>
    <w:lvl w:ilvl="0">
      <w:start w:val="1"/>
      <w:numFmt w:val="bullet"/>
      <w:lvlText w:val=""/>
      <w:lvlJc w:val="left"/>
      <w:pPr>
        <w:ind w:left="567" w:hanging="397"/>
      </w:pPr>
      <w:rPr>
        <w:rFonts w:ascii="Wingdings" w:hAnsi="Wingdings" w:hint="default"/>
        <w:color w:val="33A291"/>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8" w15:restartNumberingAfterBreak="0">
    <w:nsid w:val="39787D9E"/>
    <w:multiLevelType w:val="hybridMultilevel"/>
    <w:tmpl w:val="C2B29B38"/>
    <w:lvl w:ilvl="0" w:tplc="F8E05A4E">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9" w15:restartNumberingAfterBreak="0">
    <w:nsid w:val="39F47363"/>
    <w:multiLevelType w:val="hybridMultilevel"/>
    <w:tmpl w:val="C4104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251EE1"/>
    <w:multiLevelType w:val="hybridMultilevel"/>
    <w:tmpl w:val="BBE02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C513066"/>
    <w:multiLevelType w:val="hybridMultilevel"/>
    <w:tmpl w:val="5A447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3008A1"/>
    <w:multiLevelType w:val="hybridMultilevel"/>
    <w:tmpl w:val="BB5E8F80"/>
    <w:lvl w:ilvl="0" w:tplc="08090001">
      <w:start w:val="1"/>
      <w:numFmt w:val="bullet"/>
      <w:lvlText w:val=""/>
      <w:lvlJc w:val="left"/>
      <w:pPr>
        <w:ind w:left="720" w:hanging="360"/>
      </w:pPr>
      <w:rPr>
        <w:rFonts w:ascii="Symbol" w:hAnsi="Symbol" w:hint="default"/>
      </w:rPr>
    </w:lvl>
    <w:lvl w:ilvl="1" w:tplc="CBE82B88">
      <w:numFmt w:val="bullet"/>
      <w:lvlText w:val="•"/>
      <w:lvlJc w:val="left"/>
      <w:pPr>
        <w:ind w:left="1820" w:hanging="740"/>
      </w:pPr>
      <w:rPr>
        <w:rFonts w:ascii="Garamond" w:eastAsiaTheme="minorEastAsia" w:hAnsi="Garamond"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69A44AD"/>
    <w:multiLevelType w:val="hybridMultilevel"/>
    <w:tmpl w:val="CD5AB42C"/>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4" w15:restartNumberingAfterBreak="0">
    <w:nsid w:val="47460208"/>
    <w:multiLevelType w:val="hybridMultilevel"/>
    <w:tmpl w:val="14E84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4118D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6" w15:restartNumberingAfterBreak="0">
    <w:nsid w:val="4C285210"/>
    <w:multiLevelType w:val="multilevel"/>
    <w:tmpl w:val="E78A3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CF17D13"/>
    <w:multiLevelType w:val="multilevel"/>
    <w:tmpl w:val="10D4F668"/>
    <w:lvl w:ilvl="0">
      <w:start w:val="1"/>
      <w:numFmt w:val="bullet"/>
      <w:lvlText w:val=""/>
      <w:lvlJc w:val="left"/>
      <w:pPr>
        <w:ind w:left="709" w:hanging="539"/>
      </w:pPr>
      <w:rPr>
        <w:rFonts w:ascii="Wingdings" w:hAnsi="Wingdings" w:hint="default"/>
        <w:color w:val="33A291"/>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8" w15:restartNumberingAfterBreak="0">
    <w:nsid w:val="4D9B7D16"/>
    <w:multiLevelType w:val="hybridMultilevel"/>
    <w:tmpl w:val="D3668368"/>
    <w:lvl w:ilvl="0" w:tplc="CA4E9314">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9" w15:restartNumberingAfterBreak="0">
    <w:nsid w:val="4F995655"/>
    <w:multiLevelType w:val="hybridMultilevel"/>
    <w:tmpl w:val="AE0EF334"/>
    <w:lvl w:ilvl="0" w:tplc="C828472A">
      <w:start w:val="1"/>
      <w:numFmt w:val="bullet"/>
      <w:pStyle w:val="ListParagraph"/>
      <w:lvlText w:val=""/>
      <w:lvlJc w:val="left"/>
      <w:pPr>
        <w:ind w:left="3234" w:hanging="539"/>
      </w:pPr>
      <w:rPr>
        <w:rFonts w:ascii="Wingdings" w:hAnsi="Wingdings" w:hint="default"/>
        <w:color w:val="33A291"/>
      </w:rPr>
    </w:lvl>
    <w:lvl w:ilvl="1" w:tplc="8F786F68">
      <w:start w:val="1"/>
      <w:numFmt w:val="bullet"/>
      <w:lvlText w:val="o"/>
      <w:lvlJc w:val="left"/>
      <w:pPr>
        <w:ind w:left="3965" w:hanging="360"/>
      </w:pPr>
      <w:rPr>
        <w:rFonts w:ascii="Courier New" w:hAnsi="Courier New" w:cs="Courier New" w:hint="default"/>
      </w:rPr>
    </w:lvl>
    <w:lvl w:ilvl="2" w:tplc="08090005" w:tentative="1">
      <w:start w:val="1"/>
      <w:numFmt w:val="bullet"/>
      <w:lvlText w:val=""/>
      <w:lvlJc w:val="left"/>
      <w:pPr>
        <w:ind w:left="4685" w:hanging="360"/>
      </w:pPr>
      <w:rPr>
        <w:rFonts w:ascii="Wingdings" w:hAnsi="Wingdings" w:hint="default"/>
      </w:rPr>
    </w:lvl>
    <w:lvl w:ilvl="3" w:tplc="08090001" w:tentative="1">
      <w:start w:val="1"/>
      <w:numFmt w:val="bullet"/>
      <w:lvlText w:val=""/>
      <w:lvlJc w:val="left"/>
      <w:pPr>
        <w:ind w:left="5405" w:hanging="360"/>
      </w:pPr>
      <w:rPr>
        <w:rFonts w:ascii="Symbol" w:hAnsi="Symbol" w:hint="default"/>
      </w:rPr>
    </w:lvl>
    <w:lvl w:ilvl="4" w:tplc="08090003" w:tentative="1">
      <w:start w:val="1"/>
      <w:numFmt w:val="bullet"/>
      <w:lvlText w:val="o"/>
      <w:lvlJc w:val="left"/>
      <w:pPr>
        <w:ind w:left="6125" w:hanging="360"/>
      </w:pPr>
      <w:rPr>
        <w:rFonts w:ascii="Courier New" w:hAnsi="Courier New" w:cs="Courier New" w:hint="default"/>
      </w:rPr>
    </w:lvl>
    <w:lvl w:ilvl="5" w:tplc="08090005" w:tentative="1">
      <w:start w:val="1"/>
      <w:numFmt w:val="bullet"/>
      <w:lvlText w:val=""/>
      <w:lvlJc w:val="left"/>
      <w:pPr>
        <w:ind w:left="6845" w:hanging="360"/>
      </w:pPr>
      <w:rPr>
        <w:rFonts w:ascii="Wingdings" w:hAnsi="Wingdings" w:hint="default"/>
      </w:rPr>
    </w:lvl>
    <w:lvl w:ilvl="6" w:tplc="08090001" w:tentative="1">
      <w:start w:val="1"/>
      <w:numFmt w:val="bullet"/>
      <w:lvlText w:val=""/>
      <w:lvlJc w:val="left"/>
      <w:pPr>
        <w:ind w:left="7565" w:hanging="360"/>
      </w:pPr>
      <w:rPr>
        <w:rFonts w:ascii="Symbol" w:hAnsi="Symbol" w:hint="default"/>
      </w:rPr>
    </w:lvl>
    <w:lvl w:ilvl="7" w:tplc="08090003" w:tentative="1">
      <w:start w:val="1"/>
      <w:numFmt w:val="bullet"/>
      <w:lvlText w:val="o"/>
      <w:lvlJc w:val="left"/>
      <w:pPr>
        <w:ind w:left="8285" w:hanging="360"/>
      </w:pPr>
      <w:rPr>
        <w:rFonts w:ascii="Courier New" w:hAnsi="Courier New" w:cs="Courier New" w:hint="default"/>
      </w:rPr>
    </w:lvl>
    <w:lvl w:ilvl="8" w:tplc="08090005" w:tentative="1">
      <w:start w:val="1"/>
      <w:numFmt w:val="bullet"/>
      <w:lvlText w:val=""/>
      <w:lvlJc w:val="left"/>
      <w:pPr>
        <w:ind w:left="9005" w:hanging="360"/>
      </w:pPr>
      <w:rPr>
        <w:rFonts w:ascii="Wingdings" w:hAnsi="Wingdings" w:hint="default"/>
      </w:rPr>
    </w:lvl>
  </w:abstractNum>
  <w:abstractNum w:abstractNumId="30" w15:restartNumberingAfterBreak="0">
    <w:nsid w:val="50910047"/>
    <w:multiLevelType w:val="hybridMultilevel"/>
    <w:tmpl w:val="40DCBD24"/>
    <w:lvl w:ilvl="0" w:tplc="03EE2498">
      <w:start w:val="17"/>
      <w:numFmt w:val="bullet"/>
      <w:lvlText w:val="-"/>
      <w:lvlJc w:val="left"/>
      <w:pPr>
        <w:ind w:left="1069" w:hanging="360"/>
      </w:pPr>
      <w:rPr>
        <w:rFonts w:ascii="Garamond" w:eastAsiaTheme="minorEastAsia" w:hAnsi="Garamond" w:cstheme="minorBidi"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31" w15:restartNumberingAfterBreak="0">
    <w:nsid w:val="50B57444"/>
    <w:multiLevelType w:val="hybridMultilevel"/>
    <w:tmpl w:val="C5A847A4"/>
    <w:lvl w:ilvl="0" w:tplc="65F02EE8">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2" w15:restartNumberingAfterBreak="0">
    <w:nsid w:val="550A26CE"/>
    <w:multiLevelType w:val="hybridMultilevel"/>
    <w:tmpl w:val="A97CA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0D4787D"/>
    <w:multiLevelType w:val="multilevel"/>
    <w:tmpl w:val="5B66D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0DA5662"/>
    <w:multiLevelType w:val="hybridMultilevel"/>
    <w:tmpl w:val="47BA0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3404DBB"/>
    <w:multiLevelType w:val="hybridMultilevel"/>
    <w:tmpl w:val="92CAF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134573"/>
    <w:multiLevelType w:val="hybridMultilevel"/>
    <w:tmpl w:val="B3BCB96C"/>
    <w:lvl w:ilvl="0" w:tplc="87565432">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7" w15:restartNumberingAfterBreak="0">
    <w:nsid w:val="66DD751C"/>
    <w:multiLevelType w:val="multilevel"/>
    <w:tmpl w:val="57D2642C"/>
    <w:lvl w:ilvl="0">
      <w:start w:val="1"/>
      <w:numFmt w:val="bullet"/>
      <w:lvlText w:val=""/>
      <w:lvlJc w:val="left"/>
      <w:pPr>
        <w:ind w:left="567" w:hanging="510"/>
      </w:pPr>
      <w:rPr>
        <w:rFonts w:ascii="Wingdings" w:hAnsi="Wingdings" w:hint="default"/>
        <w:color w:val="33A291"/>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8" w15:restartNumberingAfterBreak="0">
    <w:nsid w:val="67347CAE"/>
    <w:multiLevelType w:val="hybridMultilevel"/>
    <w:tmpl w:val="DEA2A6FC"/>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39" w15:restartNumberingAfterBreak="0">
    <w:nsid w:val="6B17210F"/>
    <w:multiLevelType w:val="hybridMultilevel"/>
    <w:tmpl w:val="543274B2"/>
    <w:lvl w:ilvl="0" w:tplc="B03A47EA">
      <w:start w:val="4"/>
      <w:numFmt w:val="bullet"/>
      <w:lvlText w:val="-"/>
      <w:lvlJc w:val="left"/>
      <w:pPr>
        <w:ind w:left="720" w:hanging="360"/>
      </w:pPr>
      <w:rPr>
        <w:rFonts w:ascii="Garamond" w:eastAsiaTheme="minorEastAsia" w:hAnsi="Garamond"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C0E144C"/>
    <w:multiLevelType w:val="multilevel"/>
    <w:tmpl w:val="ABDA6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C176FC3"/>
    <w:multiLevelType w:val="hybridMultilevel"/>
    <w:tmpl w:val="D534E01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CCD3F7C"/>
    <w:multiLevelType w:val="hybridMultilevel"/>
    <w:tmpl w:val="6BD405AE"/>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43" w15:restartNumberingAfterBreak="0">
    <w:nsid w:val="6D26231C"/>
    <w:multiLevelType w:val="hybridMultilevel"/>
    <w:tmpl w:val="F34EA954"/>
    <w:lvl w:ilvl="0" w:tplc="BDEA730C">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44" w15:restartNumberingAfterBreak="0">
    <w:nsid w:val="6E050E82"/>
    <w:multiLevelType w:val="hybridMultilevel"/>
    <w:tmpl w:val="72A0D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81D485B"/>
    <w:multiLevelType w:val="hybridMultilevel"/>
    <w:tmpl w:val="98823932"/>
    <w:lvl w:ilvl="0" w:tplc="8F94B1BA">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46" w15:restartNumberingAfterBreak="0">
    <w:nsid w:val="786F7F65"/>
    <w:multiLevelType w:val="hybridMultilevel"/>
    <w:tmpl w:val="169CB4BA"/>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47" w15:restartNumberingAfterBreak="0">
    <w:nsid w:val="7C396CFB"/>
    <w:multiLevelType w:val="multilevel"/>
    <w:tmpl w:val="8A067E0C"/>
    <w:lvl w:ilvl="0">
      <w:start w:val="1"/>
      <w:numFmt w:val="bullet"/>
      <w:lvlText w:val=""/>
      <w:lvlJc w:val="left"/>
      <w:pPr>
        <w:ind w:left="567" w:hanging="170"/>
      </w:pPr>
      <w:rPr>
        <w:rFonts w:ascii="Wingdings" w:hAnsi="Wingdings" w:hint="default"/>
        <w:color w:val="33A291"/>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8" w15:restartNumberingAfterBreak="0">
    <w:nsid w:val="7D9C1BBB"/>
    <w:multiLevelType w:val="hybridMultilevel"/>
    <w:tmpl w:val="B2F4A9B8"/>
    <w:lvl w:ilvl="0" w:tplc="AB5EB6A0">
      <w:start w:val="1"/>
      <w:numFmt w:val="decimal"/>
      <w:pStyle w:val="Numberedpara1"/>
      <w:lvlText w:val="%1."/>
      <w:lvlJc w:val="left"/>
      <w:pPr>
        <w:ind w:left="1429" w:hanging="360"/>
      </w:pPr>
      <w:rPr>
        <w:rFonts w:hint="default"/>
        <w:color w:val="33A291"/>
      </w:r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num w:numId="1" w16cid:durableId="243029652">
    <w:abstractNumId w:val="34"/>
  </w:num>
  <w:num w:numId="2" w16cid:durableId="594366817">
    <w:abstractNumId w:val="32"/>
  </w:num>
  <w:num w:numId="3" w16cid:durableId="9182017">
    <w:abstractNumId w:val="40"/>
  </w:num>
  <w:num w:numId="4" w16cid:durableId="1352103305">
    <w:abstractNumId w:val="33"/>
  </w:num>
  <w:num w:numId="5" w16cid:durableId="1372731541">
    <w:abstractNumId w:val="26"/>
  </w:num>
  <w:num w:numId="6" w16cid:durableId="466898942">
    <w:abstractNumId w:val="8"/>
  </w:num>
  <w:num w:numId="7" w16cid:durableId="1160118866">
    <w:abstractNumId w:val="25"/>
  </w:num>
  <w:num w:numId="8" w16cid:durableId="1271548866">
    <w:abstractNumId w:val="29"/>
  </w:num>
  <w:num w:numId="9" w16cid:durableId="2039889980">
    <w:abstractNumId w:val="12"/>
  </w:num>
  <w:num w:numId="10" w16cid:durableId="518085167">
    <w:abstractNumId w:val="47"/>
  </w:num>
  <w:num w:numId="11" w16cid:durableId="1781216377">
    <w:abstractNumId w:val="37"/>
  </w:num>
  <w:num w:numId="12" w16cid:durableId="2115781442">
    <w:abstractNumId w:val="17"/>
  </w:num>
  <w:num w:numId="13" w16cid:durableId="2087460746">
    <w:abstractNumId w:val="27"/>
  </w:num>
  <w:num w:numId="14" w16cid:durableId="1450706596">
    <w:abstractNumId w:val="13"/>
  </w:num>
  <w:num w:numId="15" w16cid:durableId="427503270">
    <w:abstractNumId w:val="9"/>
  </w:num>
  <w:num w:numId="16" w16cid:durableId="771972099">
    <w:abstractNumId w:val="1"/>
  </w:num>
  <w:num w:numId="17" w16cid:durableId="1208448680">
    <w:abstractNumId w:val="48"/>
  </w:num>
  <w:num w:numId="18" w16cid:durableId="1614822073">
    <w:abstractNumId w:val="2"/>
  </w:num>
  <w:num w:numId="19" w16cid:durableId="260651920">
    <w:abstractNumId w:val="21"/>
  </w:num>
  <w:num w:numId="20" w16cid:durableId="1621379437">
    <w:abstractNumId w:val="14"/>
  </w:num>
  <w:num w:numId="21" w16cid:durableId="1244484284">
    <w:abstractNumId w:val="20"/>
  </w:num>
  <w:num w:numId="22" w16cid:durableId="396054531">
    <w:abstractNumId w:val="19"/>
  </w:num>
  <w:num w:numId="23" w16cid:durableId="1152940613">
    <w:abstractNumId w:val="3"/>
  </w:num>
  <w:num w:numId="24" w16cid:durableId="436799087">
    <w:abstractNumId w:val="44"/>
  </w:num>
  <w:num w:numId="25" w16cid:durableId="1538665611">
    <w:abstractNumId w:val="35"/>
  </w:num>
  <w:num w:numId="26" w16cid:durableId="1804889550">
    <w:abstractNumId w:val="24"/>
  </w:num>
  <w:num w:numId="27" w16cid:durableId="882719502">
    <w:abstractNumId w:val="5"/>
  </w:num>
  <w:num w:numId="28" w16cid:durableId="2040012132">
    <w:abstractNumId w:val="7"/>
  </w:num>
  <w:num w:numId="29" w16cid:durableId="586501843">
    <w:abstractNumId w:val="11"/>
  </w:num>
  <w:num w:numId="30" w16cid:durableId="1899197323">
    <w:abstractNumId w:val="46"/>
  </w:num>
  <w:num w:numId="31" w16cid:durableId="345909655">
    <w:abstractNumId w:val="10"/>
  </w:num>
  <w:num w:numId="32" w16cid:durableId="1444377366">
    <w:abstractNumId w:val="28"/>
  </w:num>
  <w:num w:numId="33" w16cid:durableId="873888719">
    <w:abstractNumId w:val="16"/>
  </w:num>
  <w:num w:numId="34" w16cid:durableId="440074951">
    <w:abstractNumId w:val="45"/>
  </w:num>
  <w:num w:numId="35" w16cid:durableId="1543395154">
    <w:abstractNumId w:val="4"/>
  </w:num>
  <w:num w:numId="36" w16cid:durableId="670916950">
    <w:abstractNumId w:val="18"/>
  </w:num>
  <w:num w:numId="37" w16cid:durableId="1011956915">
    <w:abstractNumId w:val="43"/>
  </w:num>
  <w:num w:numId="38" w16cid:durableId="344214203">
    <w:abstractNumId w:val="15"/>
  </w:num>
  <w:num w:numId="39" w16cid:durableId="1708482442">
    <w:abstractNumId w:val="42"/>
  </w:num>
  <w:num w:numId="40" w16cid:durableId="1784153679">
    <w:abstractNumId w:val="31"/>
  </w:num>
  <w:num w:numId="41" w16cid:durableId="1988392356">
    <w:abstractNumId w:val="39"/>
  </w:num>
  <w:num w:numId="42" w16cid:durableId="945624141">
    <w:abstractNumId w:val="30"/>
  </w:num>
  <w:num w:numId="43" w16cid:durableId="1303727080">
    <w:abstractNumId w:val="36"/>
  </w:num>
  <w:num w:numId="44" w16cid:durableId="1140684375">
    <w:abstractNumId w:val="23"/>
  </w:num>
  <w:num w:numId="45" w16cid:durableId="1830093475">
    <w:abstractNumId w:val="38"/>
  </w:num>
  <w:num w:numId="46" w16cid:durableId="1724938696">
    <w:abstractNumId w:val="22"/>
  </w:num>
  <w:num w:numId="47" w16cid:durableId="155076428">
    <w:abstractNumId w:val="6"/>
  </w:num>
  <w:num w:numId="48" w16cid:durableId="948778123">
    <w:abstractNumId w:val="41"/>
  </w:num>
  <w:num w:numId="49" w16cid:durableId="21155881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589E"/>
    <w:rsid w:val="00002941"/>
    <w:rsid w:val="00002BB9"/>
    <w:rsid w:val="00002FD9"/>
    <w:rsid w:val="000036DA"/>
    <w:rsid w:val="00003723"/>
    <w:rsid w:val="00003B02"/>
    <w:rsid w:val="00003F60"/>
    <w:rsid w:val="0000400E"/>
    <w:rsid w:val="000046B9"/>
    <w:rsid w:val="00006366"/>
    <w:rsid w:val="00006497"/>
    <w:rsid w:val="000065C2"/>
    <w:rsid w:val="0001023D"/>
    <w:rsid w:val="00010A2E"/>
    <w:rsid w:val="00011E62"/>
    <w:rsid w:val="000123BB"/>
    <w:rsid w:val="0001289F"/>
    <w:rsid w:val="00012F83"/>
    <w:rsid w:val="00013070"/>
    <w:rsid w:val="00014D36"/>
    <w:rsid w:val="00014DB8"/>
    <w:rsid w:val="000151DF"/>
    <w:rsid w:val="00015288"/>
    <w:rsid w:val="00015363"/>
    <w:rsid w:val="00015411"/>
    <w:rsid w:val="00015916"/>
    <w:rsid w:val="00015A18"/>
    <w:rsid w:val="00015D99"/>
    <w:rsid w:val="00017EC7"/>
    <w:rsid w:val="00020D32"/>
    <w:rsid w:val="00020DB1"/>
    <w:rsid w:val="000214CE"/>
    <w:rsid w:val="00021904"/>
    <w:rsid w:val="0002213D"/>
    <w:rsid w:val="000230E5"/>
    <w:rsid w:val="0002439E"/>
    <w:rsid w:val="00027363"/>
    <w:rsid w:val="000338A1"/>
    <w:rsid w:val="000338CD"/>
    <w:rsid w:val="00033E5D"/>
    <w:rsid w:val="00033E6B"/>
    <w:rsid w:val="00034805"/>
    <w:rsid w:val="00034CE6"/>
    <w:rsid w:val="000353A2"/>
    <w:rsid w:val="00035F19"/>
    <w:rsid w:val="00036C0B"/>
    <w:rsid w:val="00037F70"/>
    <w:rsid w:val="00040174"/>
    <w:rsid w:val="00040366"/>
    <w:rsid w:val="000405D6"/>
    <w:rsid w:val="000421AB"/>
    <w:rsid w:val="000429EE"/>
    <w:rsid w:val="00042C42"/>
    <w:rsid w:val="000444F7"/>
    <w:rsid w:val="000446F1"/>
    <w:rsid w:val="00044BE4"/>
    <w:rsid w:val="00045A4F"/>
    <w:rsid w:val="000462F8"/>
    <w:rsid w:val="00046BF6"/>
    <w:rsid w:val="00050CDB"/>
    <w:rsid w:val="00050E6F"/>
    <w:rsid w:val="00050F61"/>
    <w:rsid w:val="000512F1"/>
    <w:rsid w:val="0005224F"/>
    <w:rsid w:val="000529BF"/>
    <w:rsid w:val="00053471"/>
    <w:rsid w:val="00053DD6"/>
    <w:rsid w:val="00054569"/>
    <w:rsid w:val="000569B7"/>
    <w:rsid w:val="00056C45"/>
    <w:rsid w:val="00057462"/>
    <w:rsid w:val="00057A46"/>
    <w:rsid w:val="000600A8"/>
    <w:rsid w:val="00060116"/>
    <w:rsid w:val="0006044A"/>
    <w:rsid w:val="00060DE2"/>
    <w:rsid w:val="00060EB5"/>
    <w:rsid w:val="00061D73"/>
    <w:rsid w:val="000620E9"/>
    <w:rsid w:val="00062A8D"/>
    <w:rsid w:val="0006334C"/>
    <w:rsid w:val="00063868"/>
    <w:rsid w:val="00063BF1"/>
    <w:rsid w:val="00064725"/>
    <w:rsid w:val="00067163"/>
    <w:rsid w:val="00071544"/>
    <w:rsid w:val="000717A9"/>
    <w:rsid w:val="00072D04"/>
    <w:rsid w:val="00073C48"/>
    <w:rsid w:val="0007471B"/>
    <w:rsid w:val="00074849"/>
    <w:rsid w:val="00076177"/>
    <w:rsid w:val="00076324"/>
    <w:rsid w:val="00076C21"/>
    <w:rsid w:val="00077123"/>
    <w:rsid w:val="00077452"/>
    <w:rsid w:val="00080212"/>
    <w:rsid w:val="00080CFB"/>
    <w:rsid w:val="00081070"/>
    <w:rsid w:val="00082CF5"/>
    <w:rsid w:val="00084622"/>
    <w:rsid w:val="00084691"/>
    <w:rsid w:val="0008469E"/>
    <w:rsid w:val="00084903"/>
    <w:rsid w:val="00084BEC"/>
    <w:rsid w:val="00085065"/>
    <w:rsid w:val="00085551"/>
    <w:rsid w:val="00085BA5"/>
    <w:rsid w:val="000862F9"/>
    <w:rsid w:val="0008669C"/>
    <w:rsid w:val="00086F34"/>
    <w:rsid w:val="00090613"/>
    <w:rsid w:val="00090A2D"/>
    <w:rsid w:val="00090C28"/>
    <w:rsid w:val="000921F2"/>
    <w:rsid w:val="00092769"/>
    <w:rsid w:val="00093470"/>
    <w:rsid w:val="00094F0F"/>
    <w:rsid w:val="00097D64"/>
    <w:rsid w:val="000A28D0"/>
    <w:rsid w:val="000A31A2"/>
    <w:rsid w:val="000A5CF4"/>
    <w:rsid w:val="000A5FF0"/>
    <w:rsid w:val="000A7158"/>
    <w:rsid w:val="000A718B"/>
    <w:rsid w:val="000A731A"/>
    <w:rsid w:val="000B1287"/>
    <w:rsid w:val="000B144F"/>
    <w:rsid w:val="000B1AA4"/>
    <w:rsid w:val="000B20ED"/>
    <w:rsid w:val="000B2613"/>
    <w:rsid w:val="000B3D3C"/>
    <w:rsid w:val="000B6BFE"/>
    <w:rsid w:val="000C0442"/>
    <w:rsid w:val="000C0968"/>
    <w:rsid w:val="000C1377"/>
    <w:rsid w:val="000C16F8"/>
    <w:rsid w:val="000C1AA4"/>
    <w:rsid w:val="000C1E3A"/>
    <w:rsid w:val="000C22F0"/>
    <w:rsid w:val="000C30A9"/>
    <w:rsid w:val="000C3D08"/>
    <w:rsid w:val="000C3E1F"/>
    <w:rsid w:val="000C421D"/>
    <w:rsid w:val="000C5D72"/>
    <w:rsid w:val="000C6908"/>
    <w:rsid w:val="000D0721"/>
    <w:rsid w:val="000D1876"/>
    <w:rsid w:val="000D1F63"/>
    <w:rsid w:val="000D20B7"/>
    <w:rsid w:val="000D2753"/>
    <w:rsid w:val="000D2A2B"/>
    <w:rsid w:val="000D4670"/>
    <w:rsid w:val="000D4F41"/>
    <w:rsid w:val="000D5E55"/>
    <w:rsid w:val="000D6E4D"/>
    <w:rsid w:val="000D7D7B"/>
    <w:rsid w:val="000E268F"/>
    <w:rsid w:val="000E3138"/>
    <w:rsid w:val="000E340E"/>
    <w:rsid w:val="000E5D41"/>
    <w:rsid w:val="000E6BED"/>
    <w:rsid w:val="000E6F77"/>
    <w:rsid w:val="000E7837"/>
    <w:rsid w:val="000F0661"/>
    <w:rsid w:val="000F1546"/>
    <w:rsid w:val="000F1D29"/>
    <w:rsid w:val="000F2275"/>
    <w:rsid w:val="000F244D"/>
    <w:rsid w:val="000F263B"/>
    <w:rsid w:val="000F3072"/>
    <w:rsid w:val="000F367E"/>
    <w:rsid w:val="000F3F5C"/>
    <w:rsid w:val="000F51F3"/>
    <w:rsid w:val="000F5450"/>
    <w:rsid w:val="000F5A7E"/>
    <w:rsid w:val="000F646B"/>
    <w:rsid w:val="000F6D10"/>
    <w:rsid w:val="000F7D34"/>
    <w:rsid w:val="000F7EEB"/>
    <w:rsid w:val="00101018"/>
    <w:rsid w:val="001010F8"/>
    <w:rsid w:val="001016BC"/>
    <w:rsid w:val="00102AA5"/>
    <w:rsid w:val="00102F4D"/>
    <w:rsid w:val="00103366"/>
    <w:rsid w:val="001040E5"/>
    <w:rsid w:val="001043BE"/>
    <w:rsid w:val="0010467E"/>
    <w:rsid w:val="001048CB"/>
    <w:rsid w:val="00104E42"/>
    <w:rsid w:val="00105192"/>
    <w:rsid w:val="00105F2C"/>
    <w:rsid w:val="001060D8"/>
    <w:rsid w:val="00106A6A"/>
    <w:rsid w:val="00106A79"/>
    <w:rsid w:val="001073D3"/>
    <w:rsid w:val="00112E02"/>
    <w:rsid w:val="001154BB"/>
    <w:rsid w:val="001160EC"/>
    <w:rsid w:val="00117372"/>
    <w:rsid w:val="00117693"/>
    <w:rsid w:val="00120579"/>
    <w:rsid w:val="001211C6"/>
    <w:rsid w:val="001214D4"/>
    <w:rsid w:val="001221EE"/>
    <w:rsid w:val="0012312E"/>
    <w:rsid w:val="00124A7D"/>
    <w:rsid w:val="0012593E"/>
    <w:rsid w:val="00126C31"/>
    <w:rsid w:val="001306B0"/>
    <w:rsid w:val="00130D5C"/>
    <w:rsid w:val="001322A4"/>
    <w:rsid w:val="00132396"/>
    <w:rsid w:val="00133F0F"/>
    <w:rsid w:val="001344E7"/>
    <w:rsid w:val="001352D5"/>
    <w:rsid w:val="00135733"/>
    <w:rsid w:val="00137E36"/>
    <w:rsid w:val="001405E6"/>
    <w:rsid w:val="00140B75"/>
    <w:rsid w:val="00141007"/>
    <w:rsid w:val="0014108F"/>
    <w:rsid w:val="0014237D"/>
    <w:rsid w:val="00142AEE"/>
    <w:rsid w:val="00142D9C"/>
    <w:rsid w:val="0014368A"/>
    <w:rsid w:val="00143D2B"/>
    <w:rsid w:val="00144924"/>
    <w:rsid w:val="00144A2E"/>
    <w:rsid w:val="00144E99"/>
    <w:rsid w:val="00145168"/>
    <w:rsid w:val="00146A17"/>
    <w:rsid w:val="0015086E"/>
    <w:rsid w:val="00151BB8"/>
    <w:rsid w:val="00152AEB"/>
    <w:rsid w:val="00153143"/>
    <w:rsid w:val="0015571F"/>
    <w:rsid w:val="00160079"/>
    <w:rsid w:val="001613BC"/>
    <w:rsid w:val="00161450"/>
    <w:rsid w:val="00161A68"/>
    <w:rsid w:val="00162B57"/>
    <w:rsid w:val="00162C0C"/>
    <w:rsid w:val="001647F6"/>
    <w:rsid w:val="0016570A"/>
    <w:rsid w:val="00165D10"/>
    <w:rsid w:val="00166142"/>
    <w:rsid w:val="00166BE6"/>
    <w:rsid w:val="00166FAB"/>
    <w:rsid w:val="00167E04"/>
    <w:rsid w:val="00167F32"/>
    <w:rsid w:val="00171C81"/>
    <w:rsid w:val="00171CA3"/>
    <w:rsid w:val="00171D87"/>
    <w:rsid w:val="001724EC"/>
    <w:rsid w:val="00172D2A"/>
    <w:rsid w:val="00173639"/>
    <w:rsid w:val="0017598B"/>
    <w:rsid w:val="00176564"/>
    <w:rsid w:val="001768E9"/>
    <w:rsid w:val="00177124"/>
    <w:rsid w:val="0017758F"/>
    <w:rsid w:val="00180143"/>
    <w:rsid w:val="001808AF"/>
    <w:rsid w:val="0018156F"/>
    <w:rsid w:val="00182D1B"/>
    <w:rsid w:val="001842E4"/>
    <w:rsid w:val="00185DFD"/>
    <w:rsid w:val="00185E43"/>
    <w:rsid w:val="00187001"/>
    <w:rsid w:val="001874B0"/>
    <w:rsid w:val="0018769F"/>
    <w:rsid w:val="001877CC"/>
    <w:rsid w:val="0018785F"/>
    <w:rsid w:val="00187940"/>
    <w:rsid w:val="001908B8"/>
    <w:rsid w:val="00190A37"/>
    <w:rsid w:val="00190A9A"/>
    <w:rsid w:val="00191DC8"/>
    <w:rsid w:val="00191F11"/>
    <w:rsid w:val="00192308"/>
    <w:rsid w:val="00193937"/>
    <w:rsid w:val="001959A9"/>
    <w:rsid w:val="00195BF0"/>
    <w:rsid w:val="00196623"/>
    <w:rsid w:val="001A1B0C"/>
    <w:rsid w:val="001A348D"/>
    <w:rsid w:val="001A380C"/>
    <w:rsid w:val="001A3ED0"/>
    <w:rsid w:val="001A5704"/>
    <w:rsid w:val="001A6942"/>
    <w:rsid w:val="001B259C"/>
    <w:rsid w:val="001B2BD4"/>
    <w:rsid w:val="001B2C69"/>
    <w:rsid w:val="001B36A6"/>
    <w:rsid w:val="001B3DA5"/>
    <w:rsid w:val="001B407C"/>
    <w:rsid w:val="001B456F"/>
    <w:rsid w:val="001B4834"/>
    <w:rsid w:val="001B4C5F"/>
    <w:rsid w:val="001B627A"/>
    <w:rsid w:val="001B7651"/>
    <w:rsid w:val="001B7A53"/>
    <w:rsid w:val="001B7E42"/>
    <w:rsid w:val="001C0384"/>
    <w:rsid w:val="001C1E86"/>
    <w:rsid w:val="001C3583"/>
    <w:rsid w:val="001C3CF5"/>
    <w:rsid w:val="001C3D2F"/>
    <w:rsid w:val="001C4975"/>
    <w:rsid w:val="001C4F3A"/>
    <w:rsid w:val="001C5DB4"/>
    <w:rsid w:val="001C5E82"/>
    <w:rsid w:val="001C608A"/>
    <w:rsid w:val="001C675F"/>
    <w:rsid w:val="001C6DEF"/>
    <w:rsid w:val="001C7187"/>
    <w:rsid w:val="001D0C4A"/>
    <w:rsid w:val="001D2A24"/>
    <w:rsid w:val="001D3A9E"/>
    <w:rsid w:val="001D49FC"/>
    <w:rsid w:val="001D5FA8"/>
    <w:rsid w:val="001E3798"/>
    <w:rsid w:val="001E47E7"/>
    <w:rsid w:val="001E4840"/>
    <w:rsid w:val="001E6EFD"/>
    <w:rsid w:val="001E7F30"/>
    <w:rsid w:val="001F03AC"/>
    <w:rsid w:val="001F0968"/>
    <w:rsid w:val="001F1577"/>
    <w:rsid w:val="001F29B8"/>
    <w:rsid w:val="001F2A51"/>
    <w:rsid w:val="001F2FAC"/>
    <w:rsid w:val="001F308C"/>
    <w:rsid w:val="001F378C"/>
    <w:rsid w:val="001F44FE"/>
    <w:rsid w:val="001F5156"/>
    <w:rsid w:val="001F6F6A"/>
    <w:rsid w:val="001F764E"/>
    <w:rsid w:val="001F774D"/>
    <w:rsid w:val="0020045E"/>
    <w:rsid w:val="00200584"/>
    <w:rsid w:val="00201109"/>
    <w:rsid w:val="002018B8"/>
    <w:rsid w:val="00202B8F"/>
    <w:rsid w:val="00202C85"/>
    <w:rsid w:val="00202F16"/>
    <w:rsid w:val="00203A52"/>
    <w:rsid w:val="00204234"/>
    <w:rsid w:val="00205955"/>
    <w:rsid w:val="00210CC8"/>
    <w:rsid w:val="00210ED1"/>
    <w:rsid w:val="00211697"/>
    <w:rsid w:val="00211BCD"/>
    <w:rsid w:val="00211BE5"/>
    <w:rsid w:val="00212283"/>
    <w:rsid w:val="0021233C"/>
    <w:rsid w:val="00213610"/>
    <w:rsid w:val="00213B71"/>
    <w:rsid w:val="00213F49"/>
    <w:rsid w:val="002149E1"/>
    <w:rsid w:val="00214DEC"/>
    <w:rsid w:val="0021560D"/>
    <w:rsid w:val="002156BC"/>
    <w:rsid w:val="00220435"/>
    <w:rsid w:val="002211CD"/>
    <w:rsid w:val="002216E4"/>
    <w:rsid w:val="00222B5F"/>
    <w:rsid w:val="00223F56"/>
    <w:rsid w:val="00223FBA"/>
    <w:rsid w:val="0022401E"/>
    <w:rsid w:val="00224BF9"/>
    <w:rsid w:val="00225AE5"/>
    <w:rsid w:val="00225AF8"/>
    <w:rsid w:val="00226023"/>
    <w:rsid w:val="002272A6"/>
    <w:rsid w:val="0022752A"/>
    <w:rsid w:val="00227CC3"/>
    <w:rsid w:val="00230F96"/>
    <w:rsid w:val="002319F5"/>
    <w:rsid w:val="00232086"/>
    <w:rsid w:val="00233159"/>
    <w:rsid w:val="002343B2"/>
    <w:rsid w:val="00234519"/>
    <w:rsid w:val="0023513E"/>
    <w:rsid w:val="00235A28"/>
    <w:rsid w:val="002364CF"/>
    <w:rsid w:val="002374F0"/>
    <w:rsid w:val="002376BB"/>
    <w:rsid w:val="002409B7"/>
    <w:rsid w:val="00240DBF"/>
    <w:rsid w:val="002420C5"/>
    <w:rsid w:val="00242E03"/>
    <w:rsid w:val="00243452"/>
    <w:rsid w:val="00244415"/>
    <w:rsid w:val="00244451"/>
    <w:rsid w:val="0024563E"/>
    <w:rsid w:val="00246A1C"/>
    <w:rsid w:val="00247BEA"/>
    <w:rsid w:val="00247D25"/>
    <w:rsid w:val="0025018B"/>
    <w:rsid w:val="00250305"/>
    <w:rsid w:val="00251127"/>
    <w:rsid w:val="0025151A"/>
    <w:rsid w:val="00252C38"/>
    <w:rsid w:val="00252DF0"/>
    <w:rsid w:val="00254B67"/>
    <w:rsid w:val="002553D8"/>
    <w:rsid w:val="00256E87"/>
    <w:rsid w:val="002572F1"/>
    <w:rsid w:val="002579EC"/>
    <w:rsid w:val="00257C6B"/>
    <w:rsid w:val="00257D89"/>
    <w:rsid w:val="00260ADF"/>
    <w:rsid w:val="00260AE5"/>
    <w:rsid w:val="00261076"/>
    <w:rsid w:val="002622C1"/>
    <w:rsid w:val="002639B7"/>
    <w:rsid w:val="00263A25"/>
    <w:rsid w:val="0026641E"/>
    <w:rsid w:val="00267A45"/>
    <w:rsid w:val="00267A77"/>
    <w:rsid w:val="00267FD1"/>
    <w:rsid w:val="002706EA"/>
    <w:rsid w:val="00270E3C"/>
    <w:rsid w:val="002713C6"/>
    <w:rsid w:val="00272ADC"/>
    <w:rsid w:val="00272BEE"/>
    <w:rsid w:val="0027418D"/>
    <w:rsid w:val="0027477E"/>
    <w:rsid w:val="002748D2"/>
    <w:rsid w:val="0027672F"/>
    <w:rsid w:val="002804E0"/>
    <w:rsid w:val="002815D7"/>
    <w:rsid w:val="00281836"/>
    <w:rsid w:val="00281BF5"/>
    <w:rsid w:val="002829DC"/>
    <w:rsid w:val="00282BAF"/>
    <w:rsid w:val="00282BFA"/>
    <w:rsid w:val="00283BF0"/>
    <w:rsid w:val="00285983"/>
    <w:rsid w:val="00285F72"/>
    <w:rsid w:val="002862E0"/>
    <w:rsid w:val="00287229"/>
    <w:rsid w:val="00290540"/>
    <w:rsid w:val="0029070B"/>
    <w:rsid w:val="00291DE9"/>
    <w:rsid w:val="0029351B"/>
    <w:rsid w:val="0029491A"/>
    <w:rsid w:val="0029513D"/>
    <w:rsid w:val="00297004"/>
    <w:rsid w:val="002A255F"/>
    <w:rsid w:val="002A266F"/>
    <w:rsid w:val="002A2DDB"/>
    <w:rsid w:val="002A3566"/>
    <w:rsid w:val="002A4C01"/>
    <w:rsid w:val="002A710E"/>
    <w:rsid w:val="002B012A"/>
    <w:rsid w:val="002B10C6"/>
    <w:rsid w:val="002B16A4"/>
    <w:rsid w:val="002B24DF"/>
    <w:rsid w:val="002B2799"/>
    <w:rsid w:val="002B3043"/>
    <w:rsid w:val="002B3772"/>
    <w:rsid w:val="002B437D"/>
    <w:rsid w:val="002B4383"/>
    <w:rsid w:val="002B4900"/>
    <w:rsid w:val="002B55D4"/>
    <w:rsid w:val="002C0CCB"/>
    <w:rsid w:val="002C0FDB"/>
    <w:rsid w:val="002C15E4"/>
    <w:rsid w:val="002C273A"/>
    <w:rsid w:val="002C341E"/>
    <w:rsid w:val="002C3E36"/>
    <w:rsid w:val="002C4669"/>
    <w:rsid w:val="002C4837"/>
    <w:rsid w:val="002C4AC0"/>
    <w:rsid w:val="002C4E5D"/>
    <w:rsid w:val="002C5270"/>
    <w:rsid w:val="002C5C33"/>
    <w:rsid w:val="002C617E"/>
    <w:rsid w:val="002C6588"/>
    <w:rsid w:val="002C72B1"/>
    <w:rsid w:val="002C7362"/>
    <w:rsid w:val="002C7DE7"/>
    <w:rsid w:val="002D2EC2"/>
    <w:rsid w:val="002D3C9C"/>
    <w:rsid w:val="002D464C"/>
    <w:rsid w:val="002D7528"/>
    <w:rsid w:val="002D7728"/>
    <w:rsid w:val="002E03B2"/>
    <w:rsid w:val="002E0A0D"/>
    <w:rsid w:val="002E0CFE"/>
    <w:rsid w:val="002E1CE6"/>
    <w:rsid w:val="002E29F5"/>
    <w:rsid w:val="002E2DCB"/>
    <w:rsid w:val="002E2FEA"/>
    <w:rsid w:val="002E47FA"/>
    <w:rsid w:val="002E4EF4"/>
    <w:rsid w:val="002E51D0"/>
    <w:rsid w:val="002E5F37"/>
    <w:rsid w:val="002E71D9"/>
    <w:rsid w:val="002E758B"/>
    <w:rsid w:val="002E7608"/>
    <w:rsid w:val="002E7894"/>
    <w:rsid w:val="002F0A2F"/>
    <w:rsid w:val="002F1FCC"/>
    <w:rsid w:val="002F313F"/>
    <w:rsid w:val="002F3F63"/>
    <w:rsid w:val="002F4FF5"/>
    <w:rsid w:val="002F5839"/>
    <w:rsid w:val="002F5CCC"/>
    <w:rsid w:val="002F5CD8"/>
    <w:rsid w:val="002F6515"/>
    <w:rsid w:val="002F6C47"/>
    <w:rsid w:val="002F6D58"/>
    <w:rsid w:val="00301178"/>
    <w:rsid w:val="00301371"/>
    <w:rsid w:val="00301A80"/>
    <w:rsid w:val="003038FA"/>
    <w:rsid w:val="00304003"/>
    <w:rsid w:val="0030440A"/>
    <w:rsid w:val="00304ACD"/>
    <w:rsid w:val="003051EA"/>
    <w:rsid w:val="003056D1"/>
    <w:rsid w:val="00305F2B"/>
    <w:rsid w:val="00306466"/>
    <w:rsid w:val="003104EF"/>
    <w:rsid w:val="003107B2"/>
    <w:rsid w:val="00310869"/>
    <w:rsid w:val="00311F1A"/>
    <w:rsid w:val="00313072"/>
    <w:rsid w:val="00313856"/>
    <w:rsid w:val="00313B29"/>
    <w:rsid w:val="0031447F"/>
    <w:rsid w:val="00314E03"/>
    <w:rsid w:val="00315828"/>
    <w:rsid w:val="003160A9"/>
    <w:rsid w:val="0032121D"/>
    <w:rsid w:val="003215BE"/>
    <w:rsid w:val="00321647"/>
    <w:rsid w:val="00321A02"/>
    <w:rsid w:val="00322C01"/>
    <w:rsid w:val="003236CF"/>
    <w:rsid w:val="00327957"/>
    <w:rsid w:val="00327F99"/>
    <w:rsid w:val="00332C9D"/>
    <w:rsid w:val="003334D3"/>
    <w:rsid w:val="00333589"/>
    <w:rsid w:val="003339CB"/>
    <w:rsid w:val="0033442F"/>
    <w:rsid w:val="003346AE"/>
    <w:rsid w:val="00334EA4"/>
    <w:rsid w:val="00337618"/>
    <w:rsid w:val="003403CA"/>
    <w:rsid w:val="00340983"/>
    <w:rsid w:val="00341152"/>
    <w:rsid w:val="0034142C"/>
    <w:rsid w:val="0034189C"/>
    <w:rsid w:val="0034258D"/>
    <w:rsid w:val="00342D51"/>
    <w:rsid w:val="003431C9"/>
    <w:rsid w:val="0034397E"/>
    <w:rsid w:val="00344703"/>
    <w:rsid w:val="003449E5"/>
    <w:rsid w:val="00344CA7"/>
    <w:rsid w:val="00345B7F"/>
    <w:rsid w:val="00345DC5"/>
    <w:rsid w:val="0034695B"/>
    <w:rsid w:val="00346F1F"/>
    <w:rsid w:val="00347DAA"/>
    <w:rsid w:val="003503E8"/>
    <w:rsid w:val="0035088E"/>
    <w:rsid w:val="00350CC3"/>
    <w:rsid w:val="003529DE"/>
    <w:rsid w:val="003530FE"/>
    <w:rsid w:val="0035321D"/>
    <w:rsid w:val="0035417E"/>
    <w:rsid w:val="00354929"/>
    <w:rsid w:val="00354BA4"/>
    <w:rsid w:val="00354C96"/>
    <w:rsid w:val="003553C6"/>
    <w:rsid w:val="0035540C"/>
    <w:rsid w:val="00355C1F"/>
    <w:rsid w:val="003560D9"/>
    <w:rsid w:val="00356709"/>
    <w:rsid w:val="0035737E"/>
    <w:rsid w:val="003575E9"/>
    <w:rsid w:val="00360592"/>
    <w:rsid w:val="00360E15"/>
    <w:rsid w:val="00360FB9"/>
    <w:rsid w:val="003614EE"/>
    <w:rsid w:val="0036170F"/>
    <w:rsid w:val="00361768"/>
    <w:rsid w:val="003618EE"/>
    <w:rsid w:val="00363574"/>
    <w:rsid w:val="00363A2A"/>
    <w:rsid w:val="003647D3"/>
    <w:rsid w:val="00364AE7"/>
    <w:rsid w:val="00364BAF"/>
    <w:rsid w:val="00365C6C"/>
    <w:rsid w:val="00365DF2"/>
    <w:rsid w:val="00372645"/>
    <w:rsid w:val="00372763"/>
    <w:rsid w:val="003736B6"/>
    <w:rsid w:val="003738B0"/>
    <w:rsid w:val="003741A4"/>
    <w:rsid w:val="00375AE8"/>
    <w:rsid w:val="0038028E"/>
    <w:rsid w:val="0038055C"/>
    <w:rsid w:val="00380814"/>
    <w:rsid w:val="00381303"/>
    <w:rsid w:val="00383C59"/>
    <w:rsid w:val="00384468"/>
    <w:rsid w:val="00384B80"/>
    <w:rsid w:val="00385228"/>
    <w:rsid w:val="00385413"/>
    <w:rsid w:val="00385AB4"/>
    <w:rsid w:val="003868DB"/>
    <w:rsid w:val="00386B08"/>
    <w:rsid w:val="00390648"/>
    <w:rsid w:val="00390D71"/>
    <w:rsid w:val="003916CF"/>
    <w:rsid w:val="0039175B"/>
    <w:rsid w:val="00392568"/>
    <w:rsid w:val="003929F2"/>
    <w:rsid w:val="0039317A"/>
    <w:rsid w:val="00393781"/>
    <w:rsid w:val="00393D26"/>
    <w:rsid w:val="00393E0F"/>
    <w:rsid w:val="0039500A"/>
    <w:rsid w:val="00396943"/>
    <w:rsid w:val="00396FF4"/>
    <w:rsid w:val="0039746A"/>
    <w:rsid w:val="003A087B"/>
    <w:rsid w:val="003A4916"/>
    <w:rsid w:val="003A51EB"/>
    <w:rsid w:val="003A643F"/>
    <w:rsid w:val="003A72E5"/>
    <w:rsid w:val="003B045D"/>
    <w:rsid w:val="003B13F3"/>
    <w:rsid w:val="003B3166"/>
    <w:rsid w:val="003B39E6"/>
    <w:rsid w:val="003B4FF3"/>
    <w:rsid w:val="003B662F"/>
    <w:rsid w:val="003B683B"/>
    <w:rsid w:val="003B7733"/>
    <w:rsid w:val="003C15D9"/>
    <w:rsid w:val="003C1CD4"/>
    <w:rsid w:val="003C1E41"/>
    <w:rsid w:val="003C27AF"/>
    <w:rsid w:val="003C2E7E"/>
    <w:rsid w:val="003C3BC7"/>
    <w:rsid w:val="003C3CA3"/>
    <w:rsid w:val="003C3F4C"/>
    <w:rsid w:val="003C3F90"/>
    <w:rsid w:val="003C621B"/>
    <w:rsid w:val="003C6234"/>
    <w:rsid w:val="003C6CE1"/>
    <w:rsid w:val="003C72A2"/>
    <w:rsid w:val="003C79A9"/>
    <w:rsid w:val="003C79E9"/>
    <w:rsid w:val="003C7ADE"/>
    <w:rsid w:val="003C7D40"/>
    <w:rsid w:val="003D02FD"/>
    <w:rsid w:val="003D1E98"/>
    <w:rsid w:val="003D2068"/>
    <w:rsid w:val="003D2457"/>
    <w:rsid w:val="003D3373"/>
    <w:rsid w:val="003D59C3"/>
    <w:rsid w:val="003D6EB1"/>
    <w:rsid w:val="003D74D5"/>
    <w:rsid w:val="003D7A1F"/>
    <w:rsid w:val="003D7CEA"/>
    <w:rsid w:val="003E0D41"/>
    <w:rsid w:val="003E27C2"/>
    <w:rsid w:val="003E2840"/>
    <w:rsid w:val="003E3936"/>
    <w:rsid w:val="003E4956"/>
    <w:rsid w:val="003E4FFF"/>
    <w:rsid w:val="003E667A"/>
    <w:rsid w:val="003E6935"/>
    <w:rsid w:val="003E7D68"/>
    <w:rsid w:val="003E7F65"/>
    <w:rsid w:val="003F0A88"/>
    <w:rsid w:val="003F104B"/>
    <w:rsid w:val="003F1422"/>
    <w:rsid w:val="003F2660"/>
    <w:rsid w:val="003F2833"/>
    <w:rsid w:val="003F28ED"/>
    <w:rsid w:val="003F37EA"/>
    <w:rsid w:val="003F4403"/>
    <w:rsid w:val="003F56FE"/>
    <w:rsid w:val="003F6645"/>
    <w:rsid w:val="0040057E"/>
    <w:rsid w:val="00400995"/>
    <w:rsid w:val="004011CD"/>
    <w:rsid w:val="004012AF"/>
    <w:rsid w:val="00401A0D"/>
    <w:rsid w:val="004026DA"/>
    <w:rsid w:val="00402BD1"/>
    <w:rsid w:val="00402C36"/>
    <w:rsid w:val="00403121"/>
    <w:rsid w:val="00403CDB"/>
    <w:rsid w:val="00403D6B"/>
    <w:rsid w:val="0040423C"/>
    <w:rsid w:val="004062E2"/>
    <w:rsid w:val="004066CD"/>
    <w:rsid w:val="00407651"/>
    <w:rsid w:val="004100E9"/>
    <w:rsid w:val="00410213"/>
    <w:rsid w:val="00410236"/>
    <w:rsid w:val="004113D7"/>
    <w:rsid w:val="004117D2"/>
    <w:rsid w:val="00412903"/>
    <w:rsid w:val="00412F48"/>
    <w:rsid w:val="0041316F"/>
    <w:rsid w:val="0041329F"/>
    <w:rsid w:val="00414329"/>
    <w:rsid w:val="00414B2F"/>
    <w:rsid w:val="00414ED1"/>
    <w:rsid w:val="004174F3"/>
    <w:rsid w:val="00420550"/>
    <w:rsid w:val="004210D5"/>
    <w:rsid w:val="00421475"/>
    <w:rsid w:val="004214D4"/>
    <w:rsid w:val="00421707"/>
    <w:rsid w:val="004217D6"/>
    <w:rsid w:val="00421B74"/>
    <w:rsid w:val="00422543"/>
    <w:rsid w:val="00423E12"/>
    <w:rsid w:val="004246E5"/>
    <w:rsid w:val="00424DD7"/>
    <w:rsid w:val="00425D00"/>
    <w:rsid w:val="00426937"/>
    <w:rsid w:val="00432096"/>
    <w:rsid w:val="004330A5"/>
    <w:rsid w:val="004335CE"/>
    <w:rsid w:val="00434EEC"/>
    <w:rsid w:val="004351B0"/>
    <w:rsid w:val="004362AE"/>
    <w:rsid w:val="004366E0"/>
    <w:rsid w:val="00441C85"/>
    <w:rsid w:val="00442E45"/>
    <w:rsid w:val="004432ED"/>
    <w:rsid w:val="00443E69"/>
    <w:rsid w:val="00445C71"/>
    <w:rsid w:val="00452A3F"/>
    <w:rsid w:val="00453C68"/>
    <w:rsid w:val="0045411E"/>
    <w:rsid w:val="00455043"/>
    <w:rsid w:val="00455959"/>
    <w:rsid w:val="00456778"/>
    <w:rsid w:val="00456D63"/>
    <w:rsid w:val="00457CE9"/>
    <w:rsid w:val="00457D6E"/>
    <w:rsid w:val="00460BDE"/>
    <w:rsid w:val="004616C3"/>
    <w:rsid w:val="00462957"/>
    <w:rsid w:val="00462CE4"/>
    <w:rsid w:val="00462D3E"/>
    <w:rsid w:val="00462E6D"/>
    <w:rsid w:val="00464FE1"/>
    <w:rsid w:val="004658F7"/>
    <w:rsid w:val="004669BF"/>
    <w:rsid w:val="00466B49"/>
    <w:rsid w:val="004674C5"/>
    <w:rsid w:val="0047178C"/>
    <w:rsid w:val="00472D8F"/>
    <w:rsid w:val="00473353"/>
    <w:rsid w:val="00473A19"/>
    <w:rsid w:val="0047464A"/>
    <w:rsid w:val="0047466E"/>
    <w:rsid w:val="00474ACA"/>
    <w:rsid w:val="004750A8"/>
    <w:rsid w:val="004757DE"/>
    <w:rsid w:val="00476588"/>
    <w:rsid w:val="00477688"/>
    <w:rsid w:val="0048043E"/>
    <w:rsid w:val="004807AB"/>
    <w:rsid w:val="00480DDF"/>
    <w:rsid w:val="004810DE"/>
    <w:rsid w:val="00481F2F"/>
    <w:rsid w:val="00483039"/>
    <w:rsid w:val="00483062"/>
    <w:rsid w:val="004831B8"/>
    <w:rsid w:val="00483A61"/>
    <w:rsid w:val="004843FE"/>
    <w:rsid w:val="00484619"/>
    <w:rsid w:val="0048509B"/>
    <w:rsid w:val="004863B0"/>
    <w:rsid w:val="004876F4"/>
    <w:rsid w:val="00487C37"/>
    <w:rsid w:val="004908D8"/>
    <w:rsid w:val="00490B47"/>
    <w:rsid w:val="00491ED1"/>
    <w:rsid w:val="00492573"/>
    <w:rsid w:val="00493BB9"/>
    <w:rsid w:val="00493D19"/>
    <w:rsid w:val="00493DAF"/>
    <w:rsid w:val="004940AD"/>
    <w:rsid w:val="00494274"/>
    <w:rsid w:val="00494472"/>
    <w:rsid w:val="004946AF"/>
    <w:rsid w:val="0049588B"/>
    <w:rsid w:val="0049637E"/>
    <w:rsid w:val="004A05A2"/>
    <w:rsid w:val="004A176B"/>
    <w:rsid w:val="004A1ADC"/>
    <w:rsid w:val="004A203C"/>
    <w:rsid w:val="004A2B12"/>
    <w:rsid w:val="004A2EE4"/>
    <w:rsid w:val="004A2FDC"/>
    <w:rsid w:val="004A31EF"/>
    <w:rsid w:val="004A351F"/>
    <w:rsid w:val="004A3819"/>
    <w:rsid w:val="004A3F53"/>
    <w:rsid w:val="004A514F"/>
    <w:rsid w:val="004A58E2"/>
    <w:rsid w:val="004A63CC"/>
    <w:rsid w:val="004B00B2"/>
    <w:rsid w:val="004B0A6A"/>
    <w:rsid w:val="004B0FB0"/>
    <w:rsid w:val="004B23F4"/>
    <w:rsid w:val="004B2903"/>
    <w:rsid w:val="004B4119"/>
    <w:rsid w:val="004B4390"/>
    <w:rsid w:val="004B6CDA"/>
    <w:rsid w:val="004B74D6"/>
    <w:rsid w:val="004C0425"/>
    <w:rsid w:val="004C0BA8"/>
    <w:rsid w:val="004C0F14"/>
    <w:rsid w:val="004C1373"/>
    <w:rsid w:val="004C2053"/>
    <w:rsid w:val="004C2FB3"/>
    <w:rsid w:val="004C3797"/>
    <w:rsid w:val="004C632A"/>
    <w:rsid w:val="004C65C4"/>
    <w:rsid w:val="004C75CD"/>
    <w:rsid w:val="004C7B2D"/>
    <w:rsid w:val="004D00E4"/>
    <w:rsid w:val="004D14D7"/>
    <w:rsid w:val="004D1CA1"/>
    <w:rsid w:val="004D268A"/>
    <w:rsid w:val="004D2798"/>
    <w:rsid w:val="004D2DC7"/>
    <w:rsid w:val="004D3124"/>
    <w:rsid w:val="004D324B"/>
    <w:rsid w:val="004D3C8F"/>
    <w:rsid w:val="004D3EEC"/>
    <w:rsid w:val="004D5497"/>
    <w:rsid w:val="004D6BEC"/>
    <w:rsid w:val="004D731C"/>
    <w:rsid w:val="004D752D"/>
    <w:rsid w:val="004D789F"/>
    <w:rsid w:val="004E068F"/>
    <w:rsid w:val="004E2324"/>
    <w:rsid w:val="004E270B"/>
    <w:rsid w:val="004E385A"/>
    <w:rsid w:val="004E4097"/>
    <w:rsid w:val="004E4293"/>
    <w:rsid w:val="004E4C37"/>
    <w:rsid w:val="004E5089"/>
    <w:rsid w:val="004E53EE"/>
    <w:rsid w:val="004E733F"/>
    <w:rsid w:val="004E743A"/>
    <w:rsid w:val="004F1D03"/>
    <w:rsid w:val="004F20AA"/>
    <w:rsid w:val="004F2692"/>
    <w:rsid w:val="004F2A02"/>
    <w:rsid w:val="004F381C"/>
    <w:rsid w:val="004F4598"/>
    <w:rsid w:val="004F45A3"/>
    <w:rsid w:val="004F5444"/>
    <w:rsid w:val="004F62B8"/>
    <w:rsid w:val="005007AB"/>
    <w:rsid w:val="005010CF"/>
    <w:rsid w:val="005018F4"/>
    <w:rsid w:val="00501C85"/>
    <w:rsid w:val="005042DF"/>
    <w:rsid w:val="0050502C"/>
    <w:rsid w:val="00506C1E"/>
    <w:rsid w:val="0050790F"/>
    <w:rsid w:val="00507A87"/>
    <w:rsid w:val="00510ED8"/>
    <w:rsid w:val="00512530"/>
    <w:rsid w:val="00512B2C"/>
    <w:rsid w:val="00514598"/>
    <w:rsid w:val="005171CD"/>
    <w:rsid w:val="00517928"/>
    <w:rsid w:val="00517C4A"/>
    <w:rsid w:val="005200BE"/>
    <w:rsid w:val="00520F93"/>
    <w:rsid w:val="005253E4"/>
    <w:rsid w:val="00525BCC"/>
    <w:rsid w:val="005268E2"/>
    <w:rsid w:val="0052783D"/>
    <w:rsid w:val="0053025E"/>
    <w:rsid w:val="005304EA"/>
    <w:rsid w:val="005317F3"/>
    <w:rsid w:val="00532BB5"/>
    <w:rsid w:val="00533A33"/>
    <w:rsid w:val="00533C76"/>
    <w:rsid w:val="00534798"/>
    <w:rsid w:val="00534831"/>
    <w:rsid w:val="005353FE"/>
    <w:rsid w:val="00535905"/>
    <w:rsid w:val="0053670C"/>
    <w:rsid w:val="00536CB0"/>
    <w:rsid w:val="00536E6E"/>
    <w:rsid w:val="00537C2C"/>
    <w:rsid w:val="00537C2D"/>
    <w:rsid w:val="005400CF"/>
    <w:rsid w:val="0054022D"/>
    <w:rsid w:val="00541582"/>
    <w:rsid w:val="00542163"/>
    <w:rsid w:val="005434E6"/>
    <w:rsid w:val="005437A4"/>
    <w:rsid w:val="00543DD0"/>
    <w:rsid w:val="00547CEB"/>
    <w:rsid w:val="00547FF1"/>
    <w:rsid w:val="005516BC"/>
    <w:rsid w:val="00552FDE"/>
    <w:rsid w:val="0055431D"/>
    <w:rsid w:val="0055486D"/>
    <w:rsid w:val="00554BF4"/>
    <w:rsid w:val="005560D0"/>
    <w:rsid w:val="00556B2F"/>
    <w:rsid w:val="00556DC5"/>
    <w:rsid w:val="00556EB2"/>
    <w:rsid w:val="00560980"/>
    <w:rsid w:val="00561931"/>
    <w:rsid w:val="005622D6"/>
    <w:rsid w:val="00565071"/>
    <w:rsid w:val="00565571"/>
    <w:rsid w:val="0056589E"/>
    <w:rsid w:val="00565AE6"/>
    <w:rsid w:val="005676FD"/>
    <w:rsid w:val="00567CC0"/>
    <w:rsid w:val="00567DB0"/>
    <w:rsid w:val="00567F8B"/>
    <w:rsid w:val="005719A8"/>
    <w:rsid w:val="005723C9"/>
    <w:rsid w:val="00572C11"/>
    <w:rsid w:val="005731F5"/>
    <w:rsid w:val="00573964"/>
    <w:rsid w:val="005742FE"/>
    <w:rsid w:val="0057475E"/>
    <w:rsid w:val="00574AF7"/>
    <w:rsid w:val="005750CA"/>
    <w:rsid w:val="00575EC7"/>
    <w:rsid w:val="00576E59"/>
    <w:rsid w:val="005775B2"/>
    <w:rsid w:val="00577D94"/>
    <w:rsid w:val="0058003F"/>
    <w:rsid w:val="0058057D"/>
    <w:rsid w:val="005810EC"/>
    <w:rsid w:val="00582B36"/>
    <w:rsid w:val="00583C52"/>
    <w:rsid w:val="00584531"/>
    <w:rsid w:val="005857FB"/>
    <w:rsid w:val="00586411"/>
    <w:rsid w:val="00586EA4"/>
    <w:rsid w:val="00591169"/>
    <w:rsid w:val="0059150A"/>
    <w:rsid w:val="005917A2"/>
    <w:rsid w:val="0059241D"/>
    <w:rsid w:val="005933E0"/>
    <w:rsid w:val="005937E7"/>
    <w:rsid w:val="00593FCD"/>
    <w:rsid w:val="005955EE"/>
    <w:rsid w:val="0059586F"/>
    <w:rsid w:val="00595915"/>
    <w:rsid w:val="00595BB7"/>
    <w:rsid w:val="005960E4"/>
    <w:rsid w:val="005963D5"/>
    <w:rsid w:val="0059692C"/>
    <w:rsid w:val="00596EEC"/>
    <w:rsid w:val="00597BB2"/>
    <w:rsid w:val="005A29C0"/>
    <w:rsid w:val="005A3C00"/>
    <w:rsid w:val="005A4568"/>
    <w:rsid w:val="005A5032"/>
    <w:rsid w:val="005A544A"/>
    <w:rsid w:val="005A6D26"/>
    <w:rsid w:val="005A6E9D"/>
    <w:rsid w:val="005A72F9"/>
    <w:rsid w:val="005B05A7"/>
    <w:rsid w:val="005B1CCA"/>
    <w:rsid w:val="005B1F1E"/>
    <w:rsid w:val="005B36AA"/>
    <w:rsid w:val="005B3808"/>
    <w:rsid w:val="005B5033"/>
    <w:rsid w:val="005B5EAA"/>
    <w:rsid w:val="005B645C"/>
    <w:rsid w:val="005B6797"/>
    <w:rsid w:val="005B6FF5"/>
    <w:rsid w:val="005B7042"/>
    <w:rsid w:val="005B7426"/>
    <w:rsid w:val="005C05BA"/>
    <w:rsid w:val="005C0D30"/>
    <w:rsid w:val="005C177A"/>
    <w:rsid w:val="005C1A43"/>
    <w:rsid w:val="005C376D"/>
    <w:rsid w:val="005C3A35"/>
    <w:rsid w:val="005C40FC"/>
    <w:rsid w:val="005C4B7F"/>
    <w:rsid w:val="005C4DFA"/>
    <w:rsid w:val="005C4F4A"/>
    <w:rsid w:val="005C66B5"/>
    <w:rsid w:val="005C7787"/>
    <w:rsid w:val="005C7C19"/>
    <w:rsid w:val="005D046D"/>
    <w:rsid w:val="005D047F"/>
    <w:rsid w:val="005D0645"/>
    <w:rsid w:val="005D0934"/>
    <w:rsid w:val="005D1934"/>
    <w:rsid w:val="005D2334"/>
    <w:rsid w:val="005D2521"/>
    <w:rsid w:val="005D3931"/>
    <w:rsid w:val="005D4A70"/>
    <w:rsid w:val="005D5E9E"/>
    <w:rsid w:val="005D686B"/>
    <w:rsid w:val="005D6987"/>
    <w:rsid w:val="005E043E"/>
    <w:rsid w:val="005E286F"/>
    <w:rsid w:val="005E2936"/>
    <w:rsid w:val="005E4485"/>
    <w:rsid w:val="005E45DC"/>
    <w:rsid w:val="005E57FC"/>
    <w:rsid w:val="005E5B30"/>
    <w:rsid w:val="005E5E5B"/>
    <w:rsid w:val="005E7B37"/>
    <w:rsid w:val="005F096A"/>
    <w:rsid w:val="005F0CFB"/>
    <w:rsid w:val="005F126D"/>
    <w:rsid w:val="005F176C"/>
    <w:rsid w:val="005F29F3"/>
    <w:rsid w:val="005F3C24"/>
    <w:rsid w:val="005F4CF0"/>
    <w:rsid w:val="005F57CF"/>
    <w:rsid w:val="005F5A4A"/>
    <w:rsid w:val="005F5D41"/>
    <w:rsid w:val="005F65EE"/>
    <w:rsid w:val="005F6910"/>
    <w:rsid w:val="005F6BE6"/>
    <w:rsid w:val="005F6DE6"/>
    <w:rsid w:val="005F6E4E"/>
    <w:rsid w:val="005F6EC4"/>
    <w:rsid w:val="005F731E"/>
    <w:rsid w:val="00600AFF"/>
    <w:rsid w:val="00601253"/>
    <w:rsid w:val="0060196D"/>
    <w:rsid w:val="006030D8"/>
    <w:rsid w:val="00603575"/>
    <w:rsid w:val="00603938"/>
    <w:rsid w:val="0060449B"/>
    <w:rsid w:val="00605C4B"/>
    <w:rsid w:val="00605D7C"/>
    <w:rsid w:val="00606565"/>
    <w:rsid w:val="0060724F"/>
    <w:rsid w:val="00611404"/>
    <w:rsid w:val="00611B54"/>
    <w:rsid w:val="006126D7"/>
    <w:rsid w:val="006128F3"/>
    <w:rsid w:val="00612AAB"/>
    <w:rsid w:val="006134BF"/>
    <w:rsid w:val="00613ECC"/>
    <w:rsid w:val="00613FD4"/>
    <w:rsid w:val="00614110"/>
    <w:rsid w:val="006142CD"/>
    <w:rsid w:val="006145F9"/>
    <w:rsid w:val="0061472A"/>
    <w:rsid w:val="00615B0A"/>
    <w:rsid w:val="0061653B"/>
    <w:rsid w:val="00617668"/>
    <w:rsid w:val="006177B3"/>
    <w:rsid w:val="00617947"/>
    <w:rsid w:val="00617F80"/>
    <w:rsid w:val="0062107C"/>
    <w:rsid w:val="00621D97"/>
    <w:rsid w:val="006235AE"/>
    <w:rsid w:val="00623D7D"/>
    <w:rsid w:val="00623F88"/>
    <w:rsid w:val="00624133"/>
    <w:rsid w:val="0062426D"/>
    <w:rsid w:val="00624648"/>
    <w:rsid w:val="00624C8E"/>
    <w:rsid w:val="00624F99"/>
    <w:rsid w:val="0062532C"/>
    <w:rsid w:val="0062568A"/>
    <w:rsid w:val="006257DF"/>
    <w:rsid w:val="00625AEE"/>
    <w:rsid w:val="00627507"/>
    <w:rsid w:val="006276E6"/>
    <w:rsid w:val="00630181"/>
    <w:rsid w:val="0063062F"/>
    <w:rsid w:val="006307D0"/>
    <w:rsid w:val="00630D0C"/>
    <w:rsid w:val="00630ECD"/>
    <w:rsid w:val="00631145"/>
    <w:rsid w:val="0063175A"/>
    <w:rsid w:val="0063197F"/>
    <w:rsid w:val="00631C89"/>
    <w:rsid w:val="00631F49"/>
    <w:rsid w:val="0063376E"/>
    <w:rsid w:val="00633ACC"/>
    <w:rsid w:val="006356E4"/>
    <w:rsid w:val="00635B92"/>
    <w:rsid w:val="00635DF7"/>
    <w:rsid w:val="00636B49"/>
    <w:rsid w:val="00637671"/>
    <w:rsid w:val="0063783B"/>
    <w:rsid w:val="0064022F"/>
    <w:rsid w:val="00640D6B"/>
    <w:rsid w:val="0064111D"/>
    <w:rsid w:val="00642260"/>
    <w:rsid w:val="00642933"/>
    <w:rsid w:val="006430DC"/>
    <w:rsid w:val="0064385A"/>
    <w:rsid w:val="00643AC5"/>
    <w:rsid w:val="00643DAB"/>
    <w:rsid w:val="00643E72"/>
    <w:rsid w:val="006443F7"/>
    <w:rsid w:val="0064447D"/>
    <w:rsid w:val="00645C33"/>
    <w:rsid w:val="006460B1"/>
    <w:rsid w:val="00646203"/>
    <w:rsid w:val="00646897"/>
    <w:rsid w:val="00647363"/>
    <w:rsid w:val="00647799"/>
    <w:rsid w:val="00650F2F"/>
    <w:rsid w:val="006519CE"/>
    <w:rsid w:val="00651DAD"/>
    <w:rsid w:val="00652EB2"/>
    <w:rsid w:val="0065392A"/>
    <w:rsid w:val="006557BB"/>
    <w:rsid w:val="006559E8"/>
    <w:rsid w:val="00661652"/>
    <w:rsid w:val="0066362C"/>
    <w:rsid w:val="00664110"/>
    <w:rsid w:val="006649C7"/>
    <w:rsid w:val="00665305"/>
    <w:rsid w:val="00666239"/>
    <w:rsid w:val="00667071"/>
    <w:rsid w:val="006674FD"/>
    <w:rsid w:val="00667635"/>
    <w:rsid w:val="00670A93"/>
    <w:rsid w:val="00670E36"/>
    <w:rsid w:val="00670E97"/>
    <w:rsid w:val="00671584"/>
    <w:rsid w:val="00672298"/>
    <w:rsid w:val="006726F8"/>
    <w:rsid w:val="00672B86"/>
    <w:rsid w:val="00674DC5"/>
    <w:rsid w:val="00675B0D"/>
    <w:rsid w:val="00677F5B"/>
    <w:rsid w:val="00682698"/>
    <w:rsid w:val="00682821"/>
    <w:rsid w:val="006837C1"/>
    <w:rsid w:val="0068416C"/>
    <w:rsid w:val="0068433E"/>
    <w:rsid w:val="00685BB6"/>
    <w:rsid w:val="0068644E"/>
    <w:rsid w:val="00686972"/>
    <w:rsid w:val="00686E80"/>
    <w:rsid w:val="00687B5D"/>
    <w:rsid w:val="00687DEE"/>
    <w:rsid w:val="00690B99"/>
    <w:rsid w:val="00690CD4"/>
    <w:rsid w:val="00692090"/>
    <w:rsid w:val="00692E60"/>
    <w:rsid w:val="006942DB"/>
    <w:rsid w:val="006944CC"/>
    <w:rsid w:val="006956C9"/>
    <w:rsid w:val="0069623A"/>
    <w:rsid w:val="006972CC"/>
    <w:rsid w:val="006976E0"/>
    <w:rsid w:val="0069771F"/>
    <w:rsid w:val="006A0121"/>
    <w:rsid w:val="006A0128"/>
    <w:rsid w:val="006A082E"/>
    <w:rsid w:val="006A0B6B"/>
    <w:rsid w:val="006A2413"/>
    <w:rsid w:val="006A261B"/>
    <w:rsid w:val="006A3619"/>
    <w:rsid w:val="006A3A69"/>
    <w:rsid w:val="006A4C05"/>
    <w:rsid w:val="006A4FC4"/>
    <w:rsid w:val="006A7290"/>
    <w:rsid w:val="006A75BE"/>
    <w:rsid w:val="006A7C3B"/>
    <w:rsid w:val="006B24DE"/>
    <w:rsid w:val="006B3F7A"/>
    <w:rsid w:val="006B4FF9"/>
    <w:rsid w:val="006B6938"/>
    <w:rsid w:val="006B6F8C"/>
    <w:rsid w:val="006B73ED"/>
    <w:rsid w:val="006C01F4"/>
    <w:rsid w:val="006C153E"/>
    <w:rsid w:val="006C2E61"/>
    <w:rsid w:val="006C3575"/>
    <w:rsid w:val="006C5219"/>
    <w:rsid w:val="006C569E"/>
    <w:rsid w:val="006C6808"/>
    <w:rsid w:val="006C689E"/>
    <w:rsid w:val="006D12D3"/>
    <w:rsid w:val="006D1444"/>
    <w:rsid w:val="006D1A8B"/>
    <w:rsid w:val="006D2512"/>
    <w:rsid w:val="006D3CC9"/>
    <w:rsid w:val="006D431E"/>
    <w:rsid w:val="006D4610"/>
    <w:rsid w:val="006D4B0F"/>
    <w:rsid w:val="006D561E"/>
    <w:rsid w:val="006D5E94"/>
    <w:rsid w:val="006D60CC"/>
    <w:rsid w:val="006D61C5"/>
    <w:rsid w:val="006D6C8C"/>
    <w:rsid w:val="006D7351"/>
    <w:rsid w:val="006D7FE2"/>
    <w:rsid w:val="006E008F"/>
    <w:rsid w:val="006E123F"/>
    <w:rsid w:val="006E3219"/>
    <w:rsid w:val="006E3BBA"/>
    <w:rsid w:val="006E4FBE"/>
    <w:rsid w:val="006E605D"/>
    <w:rsid w:val="006E64F3"/>
    <w:rsid w:val="006E65AB"/>
    <w:rsid w:val="006E6A9F"/>
    <w:rsid w:val="006E6BB0"/>
    <w:rsid w:val="006F0F22"/>
    <w:rsid w:val="006F1829"/>
    <w:rsid w:val="006F18CE"/>
    <w:rsid w:val="006F19F3"/>
    <w:rsid w:val="006F1C6F"/>
    <w:rsid w:val="006F1EF3"/>
    <w:rsid w:val="006F241C"/>
    <w:rsid w:val="006F33D3"/>
    <w:rsid w:val="006F3ACD"/>
    <w:rsid w:val="006F3C22"/>
    <w:rsid w:val="006F6183"/>
    <w:rsid w:val="006F661B"/>
    <w:rsid w:val="006F68C6"/>
    <w:rsid w:val="006F7205"/>
    <w:rsid w:val="0070020D"/>
    <w:rsid w:val="00700241"/>
    <w:rsid w:val="00700693"/>
    <w:rsid w:val="00701039"/>
    <w:rsid w:val="00701CF6"/>
    <w:rsid w:val="00701E53"/>
    <w:rsid w:val="00702339"/>
    <w:rsid w:val="00702D62"/>
    <w:rsid w:val="0070342F"/>
    <w:rsid w:val="00704656"/>
    <w:rsid w:val="007048E0"/>
    <w:rsid w:val="007049E8"/>
    <w:rsid w:val="00705653"/>
    <w:rsid w:val="00706E7D"/>
    <w:rsid w:val="007123FD"/>
    <w:rsid w:val="0071368B"/>
    <w:rsid w:val="00714183"/>
    <w:rsid w:val="00714F2E"/>
    <w:rsid w:val="00715D9A"/>
    <w:rsid w:val="00720AB3"/>
    <w:rsid w:val="00720CA9"/>
    <w:rsid w:val="00721444"/>
    <w:rsid w:val="00724244"/>
    <w:rsid w:val="00724ED2"/>
    <w:rsid w:val="00724FA6"/>
    <w:rsid w:val="007252BC"/>
    <w:rsid w:val="007256F4"/>
    <w:rsid w:val="00725A64"/>
    <w:rsid w:val="00725C0C"/>
    <w:rsid w:val="00725DA2"/>
    <w:rsid w:val="00726A8E"/>
    <w:rsid w:val="00726AB3"/>
    <w:rsid w:val="00727019"/>
    <w:rsid w:val="00727677"/>
    <w:rsid w:val="00727AA3"/>
    <w:rsid w:val="00727C09"/>
    <w:rsid w:val="00727D2A"/>
    <w:rsid w:val="007309A2"/>
    <w:rsid w:val="00735219"/>
    <w:rsid w:val="00736058"/>
    <w:rsid w:val="00736A0E"/>
    <w:rsid w:val="00737524"/>
    <w:rsid w:val="0073779C"/>
    <w:rsid w:val="007403A5"/>
    <w:rsid w:val="007414F4"/>
    <w:rsid w:val="007421EA"/>
    <w:rsid w:val="0074431C"/>
    <w:rsid w:val="007453CB"/>
    <w:rsid w:val="00745457"/>
    <w:rsid w:val="00746EA4"/>
    <w:rsid w:val="00747AD2"/>
    <w:rsid w:val="00752E60"/>
    <w:rsid w:val="007536B4"/>
    <w:rsid w:val="007547D7"/>
    <w:rsid w:val="007561F1"/>
    <w:rsid w:val="00756462"/>
    <w:rsid w:val="00756726"/>
    <w:rsid w:val="00756CBC"/>
    <w:rsid w:val="00760932"/>
    <w:rsid w:val="007613A8"/>
    <w:rsid w:val="007617BB"/>
    <w:rsid w:val="00761CF9"/>
    <w:rsid w:val="00763073"/>
    <w:rsid w:val="00763E3D"/>
    <w:rsid w:val="007643F9"/>
    <w:rsid w:val="00764FFA"/>
    <w:rsid w:val="00765D64"/>
    <w:rsid w:val="0076675A"/>
    <w:rsid w:val="0076707B"/>
    <w:rsid w:val="00770214"/>
    <w:rsid w:val="00770AA7"/>
    <w:rsid w:val="00771059"/>
    <w:rsid w:val="007712C2"/>
    <w:rsid w:val="007724D0"/>
    <w:rsid w:val="00772748"/>
    <w:rsid w:val="00772998"/>
    <w:rsid w:val="0077401C"/>
    <w:rsid w:val="00774F2A"/>
    <w:rsid w:val="00777B5A"/>
    <w:rsid w:val="00781473"/>
    <w:rsid w:val="00781563"/>
    <w:rsid w:val="007818D4"/>
    <w:rsid w:val="0078192E"/>
    <w:rsid w:val="00784F55"/>
    <w:rsid w:val="00785DB1"/>
    <w:rsid w:val="0078612C"/>
    <w:rsid w:val="007866A8"/>
    <w:rsid w:val="007869C6"/>
    <w:rsid w:val="00787418"/>
    <w:rsid w:val="0078752E"/>
    <w:rsid w:val="00790DA2"/>
    <w:rsid w:val="00791340"/>
    <w:rsid w:val="00791896"/>
    <w:rsid w:val="007923B6"/>
    <w:rsid w:val="007940C3"/>
    <w:rsid w:val="0079473C"/>
    <w:rsid w:val="0079499F"/>
    <w:rsid w:val="007966CB"/>
    <w:rsid w:val="007968F1"/>
    <w:rsid w:val="007973CA"/>
    <w:rsid w:val="00797BCA"/>
    <w:rsid w:val="007A0057"/>
    <w:rsid w:val="007A02BB"/>
    <w:rsid w:val="007A088F"/>
    <w:rsid w:val="007A0A25"/>
    <w:rsid w:val="007A1D96"/>
    <w:rsid w:val="007A22AF"/>
    <w:rsid w:val="007A24E1"/>
    <w:rsid w:val="007A281D"/>
    <w:rsid w:val="007A357E"/>
    <w:rsid w:val="007A43FC"/>
    <w:rsid w:val="007A4BE6"/>
    <w:rsid w:val="007A4DB1"/>
    <w:rsid w:val="007A5998"/>
    <w:rsid w:val="007A5BB9"/>
    <w:rsid w:val="007A6314"/>
    <w:rsid w:val="007A68D6"/>
    <w:rsid w:val="007A6A78"/>
    <w:rsid w:val="007A6B08"/>
    <w:rsid w:val="007A75DB"/>
    <w:rsid w:val="007A7617"/>
    <w:rsid w:val="007A76A6"/>
    <w:rsid w:val="007B1012"/>
    <w:rsid w:val="007B1964"/>
    <w:rsid w:val="007B1C96"/>
    <w:rsid w:val="007B22CB"/>
    <w:rsid w:val="007B22FA"/>
    <w:rsid w:val="007B2477"/>
    <w:rsid w:val="007B2932"/>
    <w:rsid w:val="007B3987"/>
    <w:rsid w:val="007B46BC"/>
    <w:rsid w:val="007B52E8"/>
    <w:rsid w:val="007C058E"/>
    <w:rsid w:val="007C1DBC"/>
    <w:rsid w:val="007C2049"/>
    <w:rsid w:val="007C25ED"/>
    <w:rsid w:val="007C2D4D"/>
    <w:rsid w:val="007C4337"/>
    <w:rsid w:val="007C4AEB"/>
    <w:rsid w:val="007C4E31"/>
    <w:rsid w:val="007C50E7"/>
    <w:rsid w:val="007C54CA"/>
    <w:rsid w:val="007C6298"/>
    <w:rsid w:val="007C6822"/>
    <w:rsid w:val="007C7CC9"/>
    <w:rsid w:val="007D0566"/>
    <w:rsid w:val="007D0FA1"/>
    <w:rsid w:val="007D1DA5"/>
    <w:rsid w:val="007D2549"/>
    <w:rsid w:val="007D3578"/>
    <w:rsid w:val="007D4767"/>
    <w:rsid w:val="007D57F3"/>
    <w:rsid w:val="007D741F"/>
    <w:rsid w:val="007D75E2"/>
    <w:rsid w:val="007E0A4B"/>
    <w:rsid w:val="007E1B7F"/>
    <w:rsid w:val="007E24FA"/>
    <w:rsid w:val="007E3897"/>
    <w:rsid w:val="007E4263"/>
    <w:rsid w:val="007E47F2"/>
    <w:rsid w:val="007E5169"/>
    <w:rsid w:val="007E69DB"/>
    <w:rsid w:val="007E7005"/>
    <w:rsid w:val="007E734B"/>
    <w:rsid w:val="007E7872"/>
    <w:rsid w:val="007E7ACB"/>
    <w:rsid w:val="007E7F5D"/>
    <w:rsid w:val="007F02E5"/>
    <w:rsid w:val="007F046C"/>
    <w:rsid w:val="007F09C4"/>
    <w:rsid w:val="007F1AA1"/>
    <w:rsid w:val="007F202B"/>
    <w:rsid w:val="007F378B"/>
    <w:rsid w:val="007F4734"/>
    <w:rsid w:val="007F4E48"/>
    <w:rsid w:val="007F6C0B"/>
    <w:rsid w:val="007F70CC"/>
    <w:rsid w:val="007F7F25"/>
    <w:rsid w:val="00802548"/>
    <w:rsid w:val="00802DD6"/>
    <w:rsid w:val="00803B70"/>
    <w:rsid w:val="00803BBA"/>
    <w:rsid w:val="00803CA5"/>
    <w:rsid w:val="0080424F"/>
    <w:rsid w:val="00805197"/>
    <w:rsid w:val="008055C8"/>
    <w:rsid w:val="008069A6"/>
    <w:rsid w:val="00807086"/>
    <w:rsid w:val="008077BA"/>
    <w:rsid w:val="00807A38"/>
    <w:rsid w:val="00812035"/>
    <w:rsid w:val="0081209E"/>
    <w:rsid w:val="008136FC"/>
    <w:rsid w:val="00814722"/>
    <w:rsid w:val="00816980"/>
    <w:rsid w:val="00816CF2"/>
    <w:rsid w:val="00817AA9"/>
    <w:rsid w:val="00822911"/>
    <w:rsid w:val="00824380"/>
    <w:rsid w:val="00824AFC"/>
    <w:rsid w:val="00825570"/>
    <w:rsid w:val="00825651"/>
    <w:rsid w:val="00826539"/>
    <w:rsid w:val="00830BBC"/>
    <w:rsid w:val="0083348B"/>
    <w:rsid w:val="00834646"/>
    <w:rsid w:val="0083495E"/>
    <w:rsid w:val="00834979"/>
    <w:rsid w:val="00834B99"/>
    <w:rsid w:val="00836AF4"/>
    <w:rsid w:val="00837134"/>
    <w:rsid w:val="00837C7E"/>
    <w:rsid w:val="0084043A"/>
    <w:rsid w:val="008408E1"/>
    <w:rsid w:val="00840FC0"/>
    <w:rsid w:val="00841DF3"/>
    <w:rsid w:val="00842744"/>
    <w:rsid w:val="00842B62"/>
    <w:rsid w:val="00842BAA"/>
    <w:rsid w:val="008438F8"/>
    <w:rsid w:val="0084444A"/>
    <w:rsid w:val="00844949"/>
    <w:rsid w:val="00846ADD"/>
    <w:rsid w:val="00846CCE"/>
    <w:rsid w:val="00847346"/>
    <w:rsid w:val="008508FD"/>
    <w:rsid w:val="00850B9D"/>
    <w:rsid w:val="00850F27"/>
    <w:rsid w:val="00851166"/>
    <w:rsid w:val="008542B8"/>
    <w:rsid w:val="00856966"/>
    <w:rsid w:val="00856C3C"/>
    <w:rsid w:val="008579B1"/>
    <w:rsid w:val="0086089C"/>
    <w:rsid w:val="00861A3D"/>
    <w:rsid w:val="00861A74"/>
    <w:rsid w:val="00862D1F"/>
    <w:rsid w:val="008635AA"/>
    <w:rsid w:val="00863F26"/>
    <w:rsid w:val="00864635"/>
    <w:rsid w:val="0086485E"/>
    <w:rsid w:val="00865A8A"/>
    <w:rsid w:val="008706F6"/>
    <w:rsid w:val="008719D7"/>
    <w:rsid w:val="0087244E"/>
    <w:rsid w:val="00872702"/>
    <w:rsid w:val="00872722"/>
    <w:rsid w:val="00873AD8"/>
    <w:rsid w:val="0087549C"/>
    <w:rsid w:val="008754D3"/>
    <w:rsid w:val="00881B36"/>
    <w:rsid w:val="0088319C"/>
    <w:rsid w:val="00884881"/>
    <w:rsid w:val="0088643A"/>
    <w:rsid w:val="00887BAE"/>
    <w:rsid w:val="00887D04"/>
    <w:rsid w:val="00890EC4"/>
    <w:rsid w:val="0089145F"/>
    <w:rsid w:val="00892585"/>
    <w:rsid w:val="00892C10"/>
    <w:rsid w:val="00892FB1"/>
    <w:rsid w:val="0089329C"/>
    <w:rsid w:val="0089399F"/>
    <w:rsid w:val="00894256"/>
    <w:rsid w:val="008947E3"/>
    <w:rsid w:val="00894F32"/>
    <w:rsid w:val="00895177"/>
    <w:rsid w:val="008951B9"/>
    <w:rsid w:val="00895F5F"/>
    <w:rsid w:val="0089704C"/>
    <w:rsid w:val="008A0729"/>
    <w:rsid w:val="008A0CB8"/>
    <w:rsid w:val="008A0D33"/>
    <w:rsid w:val="008A191C"/>
    <w:rsid w:val="008A3951"/>
    <w:rsid w:val="008A4874"/>
    <w:rsid w:val="008A4AAE"/>
    <w:rsid w:val="008A4C6E"/>
    <w:rsid w:val="008A55DD"/>
    <w:rsid w:val="008A56C7"/>
    <w:rsid w:val="008A5885"/>
    <w:rsid w:val="008B0732"/>
    <w:rsid w:val="008B0A02"/>
    <w:rsid w:val="008B13D0"/>
    <w:rsid w:val="008B1534"/>
    <w:rsid w:val="008B1993"/>
    <w:rsid w:val="008B1A9D"/>
    <w:rsid w:val="008B234A"/>
    <w:rsid w:val="008B33A7"/>
    <w:rsid w:val="008B3746"/>
    <w:rsid w:val="008B47AB"/>
    <w:rsid w:val="008B51CC"/>
    <w:rsid w:val="008B5477"/>
    <w:rsid w:val="008B6191"/>
    <w:rsid w:val="008B6386"/>
    <w:rsid w:val="008B7E07"/>
    <w:rsid w:val="008C087D"/>
    <w:rsid w:val="008C099B"/>
    <w:rsid w:val="008C0C3B"/>
    <w:rsid w:val="008C1F45"/>
    <w:rsid w:val="008C25C0"/>
    <w:rsid w:val="008C2DC8"/>
    <w:rsid w:val="008C32B7"/>
    <w:rsid w:val="008C34C2"/>
    <w:rsid w:val="008C387E"/>
    <w:rsid w:val="008C4D79"/>
    <w:rsid w:val="008C6139"/>
    <w:rsid w:val="008C6A3E"/>
    <w:rsid w:val="008C6D5F"/>
    <w:rsid w:val="008C7100"/>
    <w:rsid w:val="008C7237"/>
    <w:rsid w:val="008D13F0"/>
    <w:rsid w:val="008D186F"/>
    <w:rsid w:val="008D1D28"/>
    <w:rsid w:val="008D222F"/>
    <w:rsid w:val="008D289F"/>
    <w:rsid w:val="008D2B2F"/>
    <w:rsid w:val="008D3278"/>
    <w:rsid w:val="008D48A8"/>
    <w:rsid w:val="008D70B8"/>
    <w:rsid w:val="008D7671"/>
    <w:rsid w:val="008E049B"/>
    <w:rsid w:val="008E0D58"/>
    <w:rsid w:val="008E24DB"/>
    <w:rsid w:val="008E30A0"/>
    <w:rsid w:val="008E3661"/>
    <w:rsid w:val="008E3BCF"/>
    <w:rsid w:val="008E44A0"/>
    <w:rsid w:val="008E6F98"/>
    <w:rsid w:val="008E7987"/>
    <w:rsid w:val="008F06FD"/>
    <w:rsid w:val="008F2ADF"/>
    <w:rsid w:val="008F341F"/>
    <w:rsid w:val="008F4025"/>
    <w:rsid w:val="008F5ED6"/>
    <w:rsid w:val="008F615A"/>
    <w:rsid w:val="008F6271"/>
    <w:rsid w:val="008F646E"/>
    <w:rsid w:val="008F65C3"/>
    <w:rsid w:val="008F6DED"/>
    <w:rsid w:val="008F72BB"/>
    <w:rsid w:val="00901535"/>
    <w:rsid w:val="009016AF"/>
    <w:rsid w:val="009016F8"/>
    <w:rsid w:val="009018C3"/>
    <w:rsid w:val="00902B0E"/>
    <w:rsid w:val="00903439"/>
    <w:rsid w:val="009038EC"/>
    <w:rsid w:val="009042C0"/>
    <w:rsid w:val="0090674C"/>
    <w:rsid w:val="009068F1"/>
    <w:rsid w:val="00910113"/>
    <w:rsid w:val="00911A23"/>
    <w:rsid w:val="0091212F"/>
    <w:rsid w:val="0091219E"/>
    <w:rsid w:val="00912B1F"/>
    <w:rsid w:val="00913805"/>
    <w:rsid w:val="00913896"/>
    <w:rsid w:val="009157E5"/>
    <w:rsid w:val="00916533"/>
    <w:rsid w:val="0091718F"/>
    <w:rsid w:val="009216DC"/>
    <w:rsid w:val="009225FE"/>
    <w:rsid w:val="00922EC5"/>
    <w:rsid w:val="00923419"/>
    <w:rsid w:val="009242ED"/>
    <w:rsid w:val="00924561"/>
    <w:rsid w:val="00925611"/>
    <w:rsid w:val="00930694"/>
    <w:rsid w:val="0093103E"/>
    <w:rsid w:val="00931742"/>
    <w:rsid w:val="0093290B"/>
    <w:rsid w:val="00932B56"/>
    <w:rsid w:val="00933C2E"/>
    <w:rsid w:val="009341D9"/>
    <w:rsid w:val="009355FB"/>
    <w:rsid w:val="009359B7"/>
    <w:rsid w:val="00936B84"/>
    <w:rsid w:val="00940D4C"/>
    <w:rsid w:val="0094317C"/>
    <w:rsid w:val="009442A6"/>
    <w:rsid w:val="00944B26"/>
    <w:rsid w:val="0094531A"/>
    <w:rsid w:val="00945F3F"/>
    <w:rsid w:val="00946B57"/>
    <w:rsid w:val="00950A93"/>
    <w:rsid w:val="00950B75"/>
    <w:rsid w:val="00950DC2"/>
    <w:rsid w:val="00951138"/>
    <w:rsid w:val="009530E8"/>
    <w:rsid w:val="00953880"/>
    <w:rsid w:val="00955C4B"/>
    <w:rsid w:val="00956647"/>
    <w:rsid w:val="009574D7"/>
    <w:rsid w:val="009602CF"/>
    <w:rsid w:val="0096068E"/>
    <w:rsid w:val="00962431"/>
    <w:rsid w:val="00963FC1"/>
    <w:rsid w:val="0096441E"/>
    <w:rsid w:val="0096447E"/>
    <w:rsid w:val="0096576E"/>
    <w:rsid w:val="0096577E"/>
    <w:rsid w:val="0096642E"/>
    <w:rsid w:val="00966B1C"/>
    <w:rsid w:val="00966BB0"/>
    <w:rsid w:val="00966DAC"/>
    <w:rsid w:val="00970B56"/>
    <w:rsid w:val="00971610"/>
    <w:rsid w:val="009716F1"/>
    <w:rsid w:val="0097212D"/>
    <w:rsid w:val="00973689"/>
    <w:rsid w:val="00973E7B"/>
    <w:rsid w:val="0097400A"/>
    <w:rsid w:val="0097401A"/>
    <w:rsid w:val="009760E2"/>
    <w:rsid w:val="0097629F"/>
    <w:rsid w:val="00976421"/>
    <w:rsid w:val="009764CF"/>
    <w:rsid w:val="0098154A"/>
    <w:rsid w:val="00981BDD"/>
    <w:rsid w:val="009829B9"/>
    <w:rsid w:val="009830D3"/>
    <w:rsid w:val="00984C33"/>
    <w:rsid w:val="00985B36"/>
    <w:rsid w:val="009867A4"/>
    <w:rsid w:val="00986ED2"/>
    <w:rsid w:val="009874BE"/>
    <w:rsid w:val="00987B69"/>
    <w:rsid w:val="00987BDB"/>
    <w:rsid w:val="00991EC7"/>
    <w:rsid w:val="00992D49"/>
    <w:rsid w:val="00993628"/>
    <w:rsid w:val="009939B1"/>
    <w:rsid w:val="00993ACC"/>
    <w:rsid w:val="0099414D"/>
    <w:rsid w:val="009949AB"/>
    <w:rsid w:val="00995FE7"/>
    <w:rsid w:val="009973EF"/>
    <w:rsid w:val="00997CC9"/>
    <w:rsid w:val="00997D7C"/>
    <w:rsid w:val="009A071F"/>
    <w:rsid w:val="009A082E"/>
    <w:rsid w:val="009A0AB4"/>
    <w:rsid w:val="009A1372"/>
    <w:rsid w:val="009A1CBF"/>
    <w:rsid w:val="009A25D4"/>
    <w:rsid w:val="009A266D"/>
    <w:rsid w:val="009A5413"/>
    <w:rsid w:val="009A5A6B"/>
    <w:rsid w:val="009A668D"/>
    <w:rsid w:val="009B06AC"/>
    <w:rsid w:val="009B0DD8"/>
    <w:rsid w:val="009B2275"/>
    <w:rsid w:val="009B3222"/>
    <w:rsid w:val="009B4E99"/>
    <w:rsid w:val="009B5D42"/>
    <w:rsid w:val="009B6807"/>
    <w:rsid w:val="009B7518"/>
    <w:rsid w:val="009B756F"/>
    <w:rsid w:val="009B7D18"/>
    <w:rsid w:val="009C04EE"/>
    <w:rsid w:val="009C08BB"/>
    <w:rsid w:val="009C13B6"/>
    <w:rsid w:val="009C17BB"/>
    <w:rsid w:val="009C1E86"/>
    <w:rsid w:val="009C2456"/>
    <w:rsid w:val="009C2A58"/>
    <w:rsid w:val="009C3964"/>
    <w:rsid w:val="009C430E"/>
    <w:rsid w:val="009C4B61"/>
    <w:rsid w:val="009C4B9D"/>
    <w:rsid w:val="009C53DD"/>
    <w:rsid w:val="009C6692"/>
    <w:rsid w:val="009C7394"/>
    <w:rsid w:val="009C7C64"/>
    <w:rsid w:val="009C7F93"/>
    <w:rsid w:val="009D04C8"/>
    <w:rsid w:val="009D1218"/>
    <w:rsid w:val="009D15D8"/>
    <w:rsid w:val="009D276B"/>
    <w:rsid w:val="009D298B"/>
    <w:rsid w:val="009D2DE6"/>
    <w:rsid w:val="009D2E3E"/>
    <w:rsid w:val="009D35B3"/>
    <w:rsid w:val="009D3EB1"/>
    <w:rsid w:val="009D3FFB"/>
    <w:rsid w:val="009D45C1"/>
    <w:rsid w:val="009D472F"/>
    <w:rsid w:val="009D5CDF"/>
    <w:rsid w:val="009D6232"/>
    <w:rsid w:val="009D634E"/>
    <w:rsid w:val="009D672C"/>
    <w:rsid w:val="009D6829"/>
    <w:rsid w:val="009D6E1E"/>
    <w:rsid w:val="009D752C"/>
    <w:rsid w:val="009D7611"/>
    <w:rsid w:val="009E1ECF"/>
    <w:rsid w:val="009E1F71"/>
    <w:rsid w:val="009E379E"/>
    <w:rsid w:val="009E54C5"/>
    <w:rsid w:val="009E5B78"/>
    <w:rsid w:val="009E5FF9"/>
    <w:rsid w:val="009E7378"/>
    <w:rsid w:val="009E78BB"/>
    <w:rsid w:val="009F0073"/>
    <w:rsid w:val="009F00D1"/>
    <w:rsid w:val="009F06E1"/>
    <w:rsid w:val="009F210F"/>
    <w:rsid w:val="009F25A7"/>
    <w:rsid w:val="009F4160"/>
    <w:rsid w:val="009F5322"/>
    <w:rsid w:val="009F6A79"/>
    <w:rsid w:val="00A01119"/>
    <w:rsid w:val="00A0124D"/>
    <w:rsid w:val="00A01270"/>
    <w:rsid w:val="00A0284A"/>
    <w:rsid w:val="00A02AF6"/>
    <w:rsid w:val="00A03283"/>
    <w:rsid w:val="00A037B1"/>
    <w:rsid w:val="00A044FC"/>
    <w:rsid w:val="00A0483B"/>
    <w:rsid w:val="00A048BD"/>
    <w:rsid w:val="00A059AF"/>
    <w:rsid w:val="00A05AE0"/>
    <w:rsid w:val="00A05E4F"/>
    <w:rsid w:val="00A07356"/>
    <w:rsid w:val="00A073EA"/>
    <w:rsid w:val="00A079CC"/>
    <w:rsid w:val="00A1209A"/>
    <w:rsid w:val="00A121BA"/>
    <w:rsid w:val="00A12C5A"/>
    <w:rsid w:val="00A13C6F"/>
    <w:rsid w:val="00A13F57"/>
    <w:rsid w:val="00A147E8"/>
    <w:rsid w:val="00A148DC"/>
    <w:rsid w:val="00A15C03"/>
    <w:rsid w:val="00A16856"/>
    <w:rsid w:val="00A16C7E"/>
    <w:rsid w:val="00A17530"/>
    <w:rsid w:val="00A17701"/>
    <w:rsid w:val="00A17CCF"/>
    <w:rsid w:val="00A207C2"/>
    <w:rsid w:val="00A228A3"/>
    <w:rsid w:val="00A22D96"/>
    <w:rsid w:val="00A23631"/>
    <w:rsid w:val="00A23E9A"/>
    <w:rsid w:val="00A24892"/>
    <w:rsid w:val="00A248FB"/>
    <w:rsid w:val="00A25B32"/>
    <w:rsid w:val="00A264CB"/>
    <w:rsid w:val="00A26E34"/>
    <w:rsid w:val="00A2721F"/>
    <w:rsid w:val="00A276B4"/>
    <w:rsid w:val="00A30DDC"/>
    <w:rsid w:val="00A31C6F"/>
    <w:rsid w:val="00A32DFC"/>
    <w:rsid w:val="00A347A3"/>
    <w:rsid w:val="00A34EC0"/>
    <w:rsid w:val="00A353B7"/>
    <w:rsid w:val="00A35417"/>
    <w:rsid w:val="00A357B7"/>
    <w:rsid w:val="00A35BE2"/>
    <w:rsid w:val="00A35FC1"/>
    <w:rsid w:val="00A369CF"/>
    <w:rsid w:val="00A370D2"/>
    <w:rsid w:val="00A37ADD"/>
    <w:rsid w:val="00A40B77"/>
    <w:rsid w:val="00A40C8C"/>
    <w:rsid w:val="00A41D53"/>
    <w:rsid w:val="00A42277"/>
    <w:rsid w:val="00A438FC"/>
    <w:rsid w:val="00A43B9A"/>
    <w:rsid w:val="00A45319"/>
    <w:rsid w:val="00A4558C"/>
    <w:rsid w:val="00A46460"/>
    <w:rsid w:val="00A46D84"/>
    <w:rsid w:val="00A46E65"/>
    <w:rsid w:val="00A47F84"/>
    <w:rsid w:val="00A50586"/>
    <w:rsid w:val="00A508DC"/>
    <w:rsid w:val="00A51071"/>
    <w:rsid w:val="00A51631"/>
    <w:rsid w:val="00A51654"/>
    <w:rsid w:val="00A51785"/>
    <w:rsid w:val="00A529AD"/>
    <w:rsid w:val="00A55243"/>
    <w:rsid w:val="00A560AA"/>
    <w:rsid w:val="00A56620"/>
    <w:rsid w:val="00A60331"/>
    <w:rsid w:val="00A6121A"/>
    <w:rsid w:val="00A615C3"/>
    <w:rsid w:val="00A617ED"/>
    <w:rsid w:val="00A62C65"/>
    <w:rsid w:val="00A63881"/>
    <w:rsid w:val="00A64FE7"/>
    <w:rsid w:val="00A664CF"/>
    <w:rsid w:val="00A66BA3"/>
    <w:rsid w:val="00A66C7C"/>
    <w:rsid w:val="00A679B8"/>
    <w:rsid w:val="00A705DB"/>
    <w:rsid w:val="00A70712"/>
    <w:rsid w:val="00A72445"/>
    <w:rsid w:val="00A72BCC"/>
    <w:rsid w:val="00A72BD5"/>
    <w:rsid w:val="00A7510A"/>
    <w:rsid w:val="00A777DC"/>
    <w:rsid w:val="00A80A31"/>
    <w:rsid w:val="00A82895"/>
    <w:rsid w:val="00A82D68"/>
    <w:rsid w:val="00A830BD"/>
    <w:rsid w:val="00A837D9"/>
    <w:rsid w:val="00A83F26"/>
    <w:rsid w:val="00A849C5"/>
    <w:rsid w:val="00A867C2"/>
    <w:rsid w:val="00A87309"/>
    <w:rsid w:val="00A87847"/>
    <w:rsid w:val="00A90188"/>
    <w:rsid w:val="00A90495"/>
    <w:rsid w:val="00A910F5"/>
    <w:rsid w:val="00A94999"/>
    <w:rsid w:val="00A95327"/>
    <w:rsid w:val="00AA1790"/>
    <w:rsid w:val="00AA20D6"/>
    <w:rsid w:val="00AA2B22"/>
    <w:rsid w:val="00AA329F"/>
    <w:rsid w:val="00AA4350"/>
    <w:rsid w:val="00AA5C14"/>
    <w:rsid w:val="00AA61B8"/>
    <w:rsid w:val="00AA664D"/>
    <w:rsid w:val="00AA676D"/>
    <w:rsid w:val="00AA6848"/>
    <w:rsid w:val="00AA718A"/>
    <w:rsid w:val="00AA74BC"/>
    <w:rsid w:val="00AB26AE"/>
    <w:rsid w:val="00AB3082"/>
    <w:rsid w:val="00AB33BD"/>
    <w:rsid w:val="00AB3871"/>
    <w:rsid w:val="00AB3BD6"/>
    <w:rsid w:val="00AB3C79"/>
    <w:rsid w:val="00AB48F0"/>
    <w:rsid w:val="00AB5206"/>
    <w:rsid w:val="00AB5F25"/>
    <w:rsid w:val="00AB5F86"/>
    <w:rsid w:val="00AB6927"/>
    <w:rsid w:val="00AB7443"/>
    <w:rsid w:val="00AB76CB"/>
    <w:rsid w:val="00AB772D"/>
    <w:rsid w:val="00AB7818"/>
    <w:rsid w:val="00AB7896"/>
    <w:rsid w:val="00AC0DB5"/>
    <w:rsid w:val="00AC28D3"/>
    <w:rsid w:val="00AC31C7"/>
    <w:rsid w:val="00AC39D6"/>
    <w:rsid w:val="00AC46BE"/>
    <w:rsid w:val="00AC47BB"/>
    <w:rsid w:val="00AC53AF"/>
    <w:rsid w:val="00AC5403"/>
    <w:rsid w:val="00AC541F"/>
    <w:rsid w:val="00AD09FD"/>
    <w:rsid w:val="00AD1A54"/>
    <w:rsid w:val="00AD1AE6"/>
    <w:rsid w:val="00AD1F5A"/>
    <w:rsid w:val="00AD2242"/>
    <w:rsid w:val="00AD250D"/>
    <w:rsid w:val="00AD2B32"/>
    <w:rsid w:val="00AD2B8A"/>
    <w:rsid w:val="00AD2FA6"/>
    <w:rsid w:val="00AD51BF"/>
    <w:rsid w:val="00AD55EB"/>
    <w:rsid w:val="00AD647A"/>
    <w:rsid w:val="00AD7BF7"/>
    <w:rsid w:val="00AD7CA2"/>
    <w:rsid w:val="00AE0628"/>
    <w:rsid w:val="00AE063C"/>
    <w:rsid w:val="00AE21D7"/>
    <w:rsid w:val="00AE2FB9"/>
    <w:rsid w:val="00AE2FEC"/>
    <w:rsid w:val="00AE322B"/>
    <w:rsid w:val="00AE40C5"/>
    <w:rsid w:val="00AE531F"/>
    <w:rsid w:val="00AE5435"/>
    <w:rsid w:val="00AE5CC1"/>
    <w:rsid w:val="00AE7ACB"/>
    <w:rsid w:val="00AF2085"/>
    <w:rsid w:val="00AF2B3E"/>
    <w:rsid w:val="00AF2E7B"/>
    <w:rsid w:val="00AF3848"/>
    <w:rsid w:val="00AF4B11"/>
    <w:rsid w:val="00AF4C24"/>
    <w:rsid w:val="00AF5292"/>
    <w:rsid w:val="00AF534F"/>
    <w:rsid w:val="00AF690D"/>
    <w:rsid w:val="00AF7D84"/>
    <w:rsid w:val="00B001A4"/>
    <w:rsid w:val="00B003CD"/>
    <w:rsid w:val="00B00E71"/>
    <w:rsid w:val="00B01087"/>
    <w:rsid w:val="00B01FB6"/>
    <w:rsid w:val="00B04046"/>
    <w:rsid w:val="00B04A18"/>
    <w:rsid w:val="00B069CF"/>
    <w:rsid w:val="00B06EA8"/>
    <w:rsid w:val="00B11261"/>
    <w:rsid w:val="00B116C6"/>
    <w:rsid w:val="00B11D17"/>
    <w:rsid w:val="00B130BE"/>
    <w:rsid w:val="00B13182"/>
    <w:rsid w:val="00B14F97"/>
    <w:rsid w:val="00B155B4"/>
    <w:rsid w:val="00B20085"/>
    <w:rsid w:val="00B20500"/>
    <w:rsid w:val="00B22B56"/>
    <w:rsid w:val="00B22DCE"/>
    <w:rsid w:val="00B26F04"/>
    <w:rsid w:val="00B26F26"/>
    <w:rsid w:val="00B308D7"/>
    <w:rsid w:val="00B30E2C"/>
    <w:rsid w:val="00B318A4"/>
    <w:rsid w:val="00B328BD"/>
    <w:rsid w:val="00B3354D"/>
    <w:rsid w:val="00B335DE"/>
    <w:rsid w:val="00B347AD"/>
    <w:rsid w:val="00B35934"/>
    <w:rsid w:val="00B35BFC"/>
    <w:rsid w:val="00B36ED9"/>
    <w:rsid w:val="00B36F60"/>
    <w:rsid w:val="00B40BB8"/>
    <w:rsid w:val="00B40DE0"/>
    <w:rsid w:val="00B4141D"/>
    <w:rsid w:val="00B41CEE"/>
    <w:rsid w:val="00B46C5F"/>
    <w:rsid w:val="00B47687"/>
    <w:rsid w:val="00B47D79"/>
    <w:rsid w:val="00B517AE"/>
    <w:rsid w:val="00B51A45"/>
    <w:rsid w:val="00B51D81"/>
    <w:rsid w:val="00B537D1"/>
    <w:rsid w:val="00B53873"/>
    <w:rsid w:val="00B55AEE"/>
    <w:rsid w:val="00B55F5C"/>
    <w:rsid w:val="00B5657B"/>
    <w:rsid w:val="00B566F3"/>
    <w:rsid w:val="00B57EDD"/>
    <w:rsid w:val="00B605D6"/>
    <w:rsid w:val="00B60C7A"/>
    <w:rsid w:val="00B60DE2"/>
    <w:rsid w:val="00B60EA3"/>
    <w:rsid w:val="00B619A4"/>
    <w:rsid w:val="00B61FC7"/>
    <w:rsid w:val="00B629F2"/>
    <w:rsid w:val="00B62FA9"/>
    <w:rsid w:val="00B633A0"/>
    <w:rsid w:val="00B64135"/>
    <w:rsid w:val="00B64559"/>
    <w:rsid w:val="00B65398"/>
    <w:rsid w:val="00B66EE3"/>
    <w:rsid w:val="00B67551"/>
    <w:rsid w:val="00B71FB0"/>
    <w:rsid w:val="00B725D8"/>
    <w:rsid w:val="00B72C13"/>
    <w:rsid w:val="00B73280"/>
    <w:rsid w:val="00B737E2"/>
    <w:rsid w:val="00B73C5D"/>
    <w:rsid w:val="00B768AF"/>
    <w:rsid w:val="00B76AB0"/>
    <w:rsid w:val="00B76D31"/>
    <w:rsid w:val="00B77272"/>
    <w:rsid w:val="00B77DAD"/>
    <w:rsid w:val="00B804D6"/>
    <w:rsid w:val="00B8139F"/>
    <w:rsid w:val="00B817F4"/>
    <w:rsid w:val="00B81830"/>
    <w:rsid w:val="00B822F7"/>
    <w:rsid w:val="00B828EE"/>
    <w:rsid w:val="00B83AAE"/>
    <w:rsid w:val="00B83CBB"/>
    <w:rsid w:val="00B87254"/>
    <w:rsid w:val="00B9029F"/>
    <w:rsid w:val="00B90EF7"/>
    <w:rsid w:val="00B91EB6"/>
    <w:rsid w:val="00B92672"/>
    <w:rsid w:val="00B927E8"/>
    <w:rsid w:val="00B92CB3"/>
    <w:rsid w:val="00B93413"/>
    <w:rsid w:val="00B93975"/>
    <w:rsid w:val="00B93B21"/>
    <w:rsid w:val="00B940D3"/>
    <w:rsid w:val="00B94AAB"/>
    <w:rsid w:val="00B96427"/>
    <w:rsid w:val="00B966E3"/>
    <w:rsid w:val="00BA0915"/>
    <w:rsid w:val="00BA0B4D"/>
    <w:rsid w:val="00BA0CC4"/>
    <w:rsid w:val="00BA1918"/>
    <w:rsid w:val="00BA2095"/>
    <w:rsid w:val="00BA20BB"/>
    <w:rsid w:val="00BA2F51"/>
    <w:rsid w:val="00BA3899"/>
    <w:rsid w:val="00BA49EC"/>
    <w:rsid w:val="00BA5C3D"/>
    <w:rsid w:val="00BA5FBF"/>
    <w:rsid w:val="00BA6ED8"/>
    <w:rsid w:val="00BA7A52"/>
    <w:rsid w:val="00BB0678"/>
    <w:rsid w:val="00BB0CDA"/>
    <w:rsid w:val="00BB2964"/>
    <w:rsid w:val="00BB347E"/>
    <w:rsid w:val="00BB4A40"/>
    <w:rsid w:val="00BB4F5F"/>
    <w:rsid w:val="00BB5BF9"/>
    <w:rsid w:val="00BB69FB"/>
    <w:rsid w:val="00BB7136"/>
    <w:rsid w:val="00BB7378"/>
    <w:rsid w:val="00BC030D"/>
    <w:rsid w:val="00BC0E33"/>
    <w:rsid w:val="00BC1A47"/>
    <w:rsid w:val="00BC1B53"/>
    <w:rsid w:val="00BC25C5"/>
    <w:rsid w:val="00BC2C10"/>
    <w:rsid w:val="00BC3E9C"/>
    <w:rsid w:val="00BC4851"/>
    <w:rsid w:val="00BC5067"/>
    <w:rsid w:val="00BC6255"/>
    <w:rsid w:val="00BC64C1"/>
    <w:rsid w:val="00BC6C61"/>
    <w:rsid w:val="00BC6FD2"/>
    <w:rsid w:val="00BC7133"/>
    <w:rsid w:val="00BD00CF"/>
    <w:rsid w:val="00BD027A"/>
    <w:rsid w:val="00BD03DF"/>
    <w:rsid w:val="00BD0F4F"/>
    <w:rsid w:val="00BD1027"/>
    <w:rsid w:val="00BD1136"/>
    <w:rsid w:val="00BD18DD"/>
    <w:rsid w:val="00BD261D"/>
    <w:rsid w:val="00BD2B76"/>
    <w:rsid w:val="00BD2C7D"/>
    <w:rsid w:val="00BD2D1B"/>
    <w:rsid w:val="00BD2DD8"/>
    <w:rsid w:val="00BD3199"/>
    <w:rsid w:val="00BD3CAB"/>
    <w:rsid w:val="00BD3FCD"/>
    <w:rsid w:val="00BD4A40"/>
    <w:rsid w:val="00BD53C1"/>
    <w:rsid w:val="00BD729E"/>
    <w:rsid w:val="00BE0A99"/>
    <w:rsid w:val="00BE0AEB"/>
    <w:rsid w:val="00BE0D15"/>
    <w:rsid w:val="00BE0FCB"/>
    <w:rsid w:val="00BE1D52"/>
    <w:rsid w:val="00BE204C"/>
    <w:rsid w:val="00BE2D42"/>
    <w:rsid w:val="00BE2E04"/>
    <w:rsid w:val="00BE4484"/>
    <w:rsid w:val="00BE57FA"/>
    <w:rsid w:val="00BE5F48"/>
    <w:rsid w:val="00BF0DC4"/>
    <w:rsid w:val="00BF26ED"/>
    <w:rsid w:val="00BF4056"/>
    <w:rsid w:val="00BF48F3"/>
    <w:rsid w:val="00BF69E5"/>
    <w:rsid w:val="00BF76EB"/>
    <w:rsid w:val="00C01AEA"/>
    <w:rsid w:val="00C02617"/>
    <w:rsid w:val="00C02F6E"/>
    <w:rsid w:val="00C035F3"/>
    <w:rsid w:val="00C03F42"/>
    <w:rsid w:val="00C048A3"/>
    <w:rsid w:val="00C05450"/>
    <w:rsid w:val="00C05EEE"/>
    <w:rsid w:val="00C06344"/>
    <w:rsid w:val="00C067BA"/>
    <w:rsid w:val="00C1010C"/>
    <w:rsid w:val="00C10177"/>
    <w:rsid w:val="00C10F49"/>
    <w:rsid w:val="00C11618"/>
    <w:rsid w:val="00C12148"/>
    <w:rsid w:val="00C12B01"/>
    <w:rsid w:val="00C12C64"/>
    <w:rsid w:val="00C12E6A"/>
    <w:rsid w:val="00C132E3"/>
    <w:rsid w:val="00C13A04"/>
    <w:rsid w:val="00C14BB4"/>
    <w:rsid w:val="00C157C6"/>
    <w:rsid w:val="00C158E3"/>
    <w:rsid w:val="00C173D0"/>
    <w:rsid w:val="00C17583"/>
    <w:rsid w:val="00C17B8E"/>
    <w:rsid w:val="00C17DF5"/>
    <w:rsid w:val="00C204EF"/>
    <w:rsid w:val="00C2242C"/>
    <w:rsid w:val="00C22ABE"/>
    <w:rsid w:val="00C250A0"/>
    <w:rsid w:val="00C25DE5"/>
    <w:rsid w:val="00C25F2A"/>
    <w:rsid w:val="00C26142"/>
    <w:rsid w:val="00C3003E"/>
    <w:rsid w:val="00C30D88"/>
    <w:rsid w:val="00C30E33"/>
    <w:rsid w:val="00C310CF"/>
    <w:rsid w:val="00C3290B"/>
    <w:rsid w:val="00C32B76"/>
    <w:rsid w:val="00C33948"/>
    <w:rsid w:val="00C345F6"/>
    <w:rsid w:val="00C34835"/>
    <w:rsid w:val="00C34AB0"/>
    <w:rsid w:val="00C35C7D"/>
    <w:rsid w:val="00C35DFD"/>
    <w:rsid w:val="00C40ED8"/>
    <w:rsid w:val="00C42371"/>
    <w:rsid w:val="00C42C77"/>
    <w:rsid w:val="00C4496D"/>
    <w:rsid w:val="00C44B95"/>
    <w:rsid w:val="00C457C5"/>
    <w:rsid w:val="00C4601C"/>
    <w:rsid w:val="00C46448"/>
    <w:rsid w:val="00C46BEE"/>
    <w:rsid w:val="00C50702"/>
    <w:rsid w:val="00C50937"/>
    <w:rsid w:val="00C50EE9"/>
    <w:rsid w:val="00C5272D"/>
    <w:rsid w:val="00C536E1"/>
    <w:rsid w:val="00C55345"/>
    <w:rsid w:val="00C558AE"/>
    <w:rsid w:val="00C55A0F"/>
    <w:rsid w:val="00C57B17"/>
    <w:rsid w:val="00C57CB2"/>
    <w:rsid w:val="00C604B1"/>
    <w:rsid w:val="00C61D9E"/>
    <w:rsid w:val="00C62BFE"/>
    <w:rsid w:val="00C63355"/>
    <w:rsid w:val="00C6454A"/>
    <w:rsid w:val="00C6526B"/>
    <w:rsid w:val="00C652BA"/>
    <w:rsid w:val="00C6546E"/>
    <w:rsid w:val="00C6555D"/>
    <w:rsid w:val="00C66ADD"/>
    <w:rsid w:val="00C672C4"/>
    <w:rsid w:val="00C6740F"/>
    <w:rsid w:val="00C67A4A"/>
    <w:rsid w:val="00C71126"/>
    <w:rsid w:val="00C7150E"/>
    <w:rsid w:val="00C71560"/>
    <w:rsid w:val="00C718D9"/>
    <w:rsid w:val="00C73679"/>
    <w:rsid w:val="00C75021"/>
    <w:rsid w:val="00C75D9C"/>
    <w:rsid w:val="00C765BB"/>
    <w:rsid w:val="00C765BE"/>
    <w:rsid w:val="00C80A25"/>
    <w:rsid w:val="00C81326"/>
    <w:rsid w:val="00C81FFC"/>
    <w:rsid w:val="00C853DB"/>
    <w:rsid w:val="00C86539"/>
    <w:rsid w:val="00C8761B"/>
    <w:rsid w:val="00C877CB"/>
    <w:rsid w:val="00C915FE"/>
    <w:rsid w:val="00C919F3"/>
    <w:rsid w:val="00C92CCB"/>
    <w:rsid w:val="00C9405E"/>
    <w:rsid w:val="00C94A48"/>
    <w:rsid w:val="00CA0656"/>
    <w:rsid w:val="00CA0FC0"/>
    <w:rsid w:val="00CA14B7"/>
    <w:rsid w:val="00CA3BB5"/>
    <w:rsid w:val="00CA3F76"/>
    <w:rsid w:val="00CA48EF"/>
    <w:rsid w:val="00CA5F92"/>
    <w:rsid w:val="00CA6B5A"/>
    <w:rsid w:val="00CB10EA"/>
    <w:rsid w:val="00CB16BE"/>
    <w:rsid w:val="00CB2244"/>
    <w:rsid w:val="00CB2B5A"/>
    <w:rsid w:val="00CB2CD5"/>
    <w:rsid w:val="00CB2F56"/>
    <w:rsid w:val="00CB384D"/>
    <w:rsid w:val="00CB43D3"/>
    <w:rsid w:val="00CB4A58"/>
    <w:rsid w:val="00CB4E82"/>
    <w:rsid w:val="00CB4F2F"/>
    <w:rsid w:val="00CB5931"/>
    <w:rsid w:val="00CB5D3B"/>
    <w:rsid w:val="00CB5F5C"/>
    <w:rsid w:val="00CB6869"/>
    <w:rsid w:val="00CB6A95"/>
    <w:rsid w:val="00CC0612"/>
    <w:rsid w:val="00CC0736"/>
    <w:rsid w:val="00CC0F16"/>
    <w:rsid w:val="00CC269E"/>
    <w:rsid w:val="00CC2707"/>
    <w:rsid w:val="00CC2D24"/>
    <w:rsid w:val="00CC2F76"/>
    <w:rsid w:val="00CC3CF8"/>
    <w:rsid w:val="00CD08F5"/>
    <w:rsid w:val="00CD116C"/>
    <w:rsid w:val="00CD1269"/>
    <w:rsid w:val="00CD14D4"/>
    <w:rsid w:val="00CD1A0B"/>
    <w:rsid w:val="00CD2851"/>
    <w:rsid w:val="00CD2FDD"/>
    <w:rsid w:val="00CD4F65"/>
    <w:rsid w:val="00CD6B1B"/>
    <w:rsid w:val="00CE2795"/>
    <w:rsid w:val="00CE42C3"/>
    <w:rsid w:val="00CE48D5"/>
    <w:rsid w:val="00CE4CB2"/>
    <w:rsid w:val="00CE75BC"/>
    <w:rsid w:val="00CF02CC"/>
    <w:rsid w:val="00CF0A44"/>
    <w:rsid w:val="00CF2857"/>
    <w:rsid w:val="00CF30F2"/>
    <w:rsid w:val="00CF3235"/>
    <w:rsid w:val="00CF370E"/>
    <w:rsid w:val="00CF45E5"/>
    <w:rsid w:val="00CF5660"/>
    <w:rsid w:val="00CF5A37"/>
    <w:rsid w:val="00CF61F1"/>
    <w:rsid w:val="00CF63DD"/>
    <w:rsid w:val="00CF7ECB"/>
    <w:rsid w:val="00D00AB8"/>
    <w:rsid w:val="00D00B41"/>
    <w:rsid w:val="00D00D4A"/>
    <w:rsid w:val="00D01E58"/>
    <w:rsid w:val="00D02BB9"/>
    <w:rsid w:val="00D02E92"/>
    <w:rsid w:val="00D031DC"/>
    <w:rsid w:val="00D0341E"/>
    <w:rsid w:val="00D03C88"/>
    <w:rsid w:val="00D03FB4"/>
    <w:rsid w:val="00D04A6A"/>
    <w:rsid w:val="00D055C9"/>
    <w:rsid w:val="00D05BB0"/>
    <w:rsid w:val="00D05D76"/>
    <w:rsid w:val="00D05F93"/>
    <w:rsid w:val="00D06A21"/>
    <w:rsid w:val="00D06A71"/>
    <w:rsid w:val="00D06F5B"/>
    <w:rsid w:val="00D10BEE"/>
    <w:rsid w:val="00D10F76"/>
    <w:rsid w:val="00D111F8"/>
    <w:rsid w:val="00D11F82"/>
    <w:rsid w:val="00D12C9C"/>
    <w:rsid w:val="00D1346C"/>
    <w:rsid w:val="00D13A6E"/>
    <w:rsid w:val="00D13FAB"/>
    <w:rsid w:val="00D140F5"/>
    <w:rsid w:val="00D14130"/>
    <w:rsid w:val="00D14272"/>
    <w:rsid w:val="00D14CEA"/>
    <w:rsid w:val="00D15EFD"/>
    <w:rsid w:val="00D16CDD"/>
    <w:rsid w:val="00D1797F"/>
    <w:rsid w:val="00D17FC5"/>
    <w:rsid w:val="00D22A29"/>
    <w:rsid w:val="00D22D74"/>
    <w:rsid w:val="00D22DF5"/>
    <w:rsid w:val="00D22F1A"/>
    <w:rsid w:val="00D23836"/>
    <w:rsid w:val="00D23878"/>
    <w:rsid w:val="00D2526D"/>
    <w:rsid w:val="00D25DF0"/>
    <w:rsid w:val="00D25F06"/>
    <w:rsid w:val="00D26780"/>
    <w:rsid w:val="00D26DA5"/>
    <w:rsid w:val="00D31F3D"/>
    <w:rsid w:val="00D33F73"/>
    <w:rsid w:val="00D34275"/>
    <w:rsid w:val="00D36351"/>
    <w:rsid w:val="00D3678C"/>
    <w:rsid w:val="00D36DFF"/>
    <w:rsid w:val="00D373C6"/>
    <w:rsid w:val="00D37B14"/>
    <w:rsid w:val="00D410F2"/>
    <w:rsid w:val="00D4143F"/>
    <w:rsid w:val="00D415A4"/>
    <w:rsid w:val="00D41F60"/>
    <w:rsid w:val="00D42184"/>
    <w:rsid w:val="00D439AA"/>
    <w:rsid w:val="00D43A70"/>
    <w:rsid w:val="00D447B1"/>
    <w:rsid w:val="00D45366"/>
    <w:rsid w:val="00D45F34"/>
    <w:rsid w:val="00D47287"/>
    <w:rsid w:val="00D47961"/>
    <w:rsid w:val="00D50947"/>
    <w:rsid w:val="00D5349D"/>
    <w:rsid w:val="00D534FC"/>
    <w:rsid w:val="00D558D9"/>
    <w:rsid w:val="00D55C9A"/>
    <w:rsid w:val="00D56855"/>
    <w:rsid w:val="00D56BE1"/>
    <w:rsid w:val="00D56CE4"/>
    <w:rsid w:val="00D56E38"/>
    <w:rsid w:val="00D57555"/>
    <w:rsid w:val="00D5762D"/>
    <w:rsid w:val="00D57AEE"/>
    <w:rsid w:val="00D610B8"/>
    <w:rsid w:val="00D61143"/>
    <w:rsid w:val="00D62181"/>
    <w:rsid w:val="00D632D0"/>
    <w:rsid w:val="00D64574"/>
    <w:rsid w:val="00D64DDB"/>
    <w:rsid w:val="00D6545C"/>
    <w:rsid w:val="00D655EC"/>
    <w:rsid w:val="00D66EC9"/>
    <w:rsid w:val="00D67FEC"/>
    <w:rsid w:val="00D7027D"/>
    <w:rsid w:val="00D702BB"/>
    <w:rsid w:val="00D709A2"/>
    <w:rsid w:val="00D713C2"/>
    <w:rsid w:val="00D71B0B"/>
    <w:rsid w:val="00D72315"/>
    <w:rsid w:val="00D72C4C"/>
    <w:rsid w:val="00D744E7"/>
    <w:rsid w:val="00D7556D"/>
    <w:rsid w:val="00D769E7"/>
    <w:rsid w:val="00D76AF5"/>
    <w:rsid w:val="00D76C3A"/>
    <w:rsid w:val="00D77707"/>
    <w:rsid w:val="00D809D0"/>
    <w:rsid w:val="00D81C66"/>
    <w:rsid w:val="00D83143"/>
    <w:rsid w:val="00D83149"/>
    <w:rsid w:val="00D8370F"/>
    <w:rsid w:val="00D84CF6"/>
    <w:rsid w:val="00D8524A"/>
    <w:rsid w:val="00D8597E"/>
    <w:rsid w:val="00D859BB"/>
    <w:rsid w:val="00D86F6D"/>
    <w:rsid w:val="00D87140"/>
    <w:rsid w:val="00D900EB"/>
    <w:rsid w:val="00D901E4"/>
    <w:rsid w:val="00D90358"/>
    <w:rsid w:val="00D9040E"/>
    <w:rsid w:val="00D90C66"/>
    <w:rsid w:val="00D91BD9"/>
    <w:rsid w:val="00D91E2E"/>
    <w:rsid w:val="00D93BB0"/>
    <w:rsid w:val="00D93F32"/>
    <w:rsid w:val="00D94E98"/>
    <w:rsid w:val="00D95712"/>
    <w:rsid w:val="00D95B6D"/>
    <w:rsid w:val="00D95CB5"/>
    <w:rsid w:val="00D97422"/>
    <w:rsid w:val="00DA1863"/>
    <w:rsid w:val="00DA4D53"/>
    <w:rsid w:val="00DA5B4E"/>
    <w:rsid w:val="00DA725B"/>
    <w:rsid w:val="00DA7C14"/>
    <w:rsid w:val="00DB17F4"/>
    <w:rsid w:val="00DB2FF1"/>
    <w:rsid w:val="00DB3B14"/>
    <w:rsid w:val="00DB3F58"/>
    <w:rsid w:val="00DB4366"/>
    <w:rsid w:val="00DB50F7"/>
    <w:rsid w:val="00DB79EC"/>
    <w:rsid w:val="00DB7E51"/>
    <w:rsid w:val="00DC0890"/>
    <w:rsid w:val="00DC0BEF"/>
    <w:rsid w:val="00DC2E6A"/>
    <w:rsid w:val="00DC3F7B"/>
    <w:rsid w:val="00DC482A"/>
    <w:rsid w:val="00DC53E6"/>
    <w:rsid w:val="00DC5BF4"/>
    <w:rsid w:val="00DC5F9F"/>
    <w:rsid w:val="00DC603C"/>
    <w:rsid w:val="00DC76F9"/>
    <w:rsid w:val="00DC7742"/>
    <w:rsid w:val="00DD08E3"/>
    <w:rsid w:val="00DD0D0B"/>
    <w:rsid w:val="00DD0FBA"/>
    <w:rsid w:val="00DD0FF4"/>
    <w:rsid w:val="00DD1E11"/>
    <w:rsid w:val="00DD285D"/>
    <w:rsid w:val="00DD2B48"/>
    <w:rsid w:val="00DD3028"/>
    <w:rsid w:val="00DD3F9A"/>
    <w:rsid w:val="00DD41A0"/>
    <w:rsid w:val="00DD4532"/>
    <w:rsid w:val="00DD4E4F"/>
    <w:rsid w:val="00DD6116"/>
    <w:rsid w:val="00DD62DD"/>
    <w:rsid w:val="00DD76F4"/>
    <w:rsid w:val="00DE0F24"/>
    <w:rsid w:val="00DE2757"/>
    <w:rsid w:val="00DE34D0"/>
    <w:rsid w:val="00DE3531"/>
    <w:rsid w:val="00DE3A33"/>
    <w:rsid w:val="00DE4214"/>
    <w:rsid w:val="00DE4272"/>
    <w:rsid w:val="00DE464E"/>
    <w:rsid w:val="00DE4C2A"/>
    <w:rsid w:val="00DE4CCB"/>
    <w:rsid w:val="00DE53F1"/>
    <w:rsid w:val="00DE6743"/>
    <w:rsid w:val="00DF05A7"/>
    <w:rsid w:val="00DF1BE1"/>
    <w:rsid w:val="00DF2216"/>
    <w:rsid w:val="00DF2339"/>
    <w:rsid w:val="00DF3658"/>
    <w:rsid w:val="00DF4EA8"/>
    <w:rsid w:val="00DF6722"/>
    <w:rsid w:val="00DF6A73"/>
    <w:rsid w:val="00DF7865"/>
    <w:rsid w:val="00DF7A05"/>
    <w:rsid w:val="00E0074F"/>
    <w:rsid w:val="00E009D4"/>
    <w:rsid w:val="00E010A5"/>
    <w:rsid w:val="00E0232D"/>
    <w:rsid w:val="00E0293F"/>
    <w:rsid w:val="00E033A3"/>
    <w:rsid w:val="00E044C5"/>
    <w:rsid w:val="00E04642"/>
    <w:rsid w:val="00E04DF6"/>
    <w:rsid w:val="00E05561"/>
    <w:rsid w:val="00E05622"/>
    <w:rsid w:val="00E05CDA"/>
    <w:rsid w:val="00E0678C"/>
    <w:rsid w:val="00E06FAE"/>
    <w:rsid w:val="00E07074"/>
    <w:rsid w:val="00E074F6"/>
    <w:rsid w:val="00E07C0E"/>
    <w:rsid w:val="00E07F69"/>
    <w:rsid w:val="00E101A8"/>
    <w:rsid w:val="00E109EB"/>
    <w:rsid w:val="00E11D61"/>
    <w:rsid w:val="00E12AAA"/>
    <w:rsid w:val="00E12B57"/>
    <w:rsid w:val="00E12CE8"/>
    <w:rsid w:val="00E13D68"/>
    <w:rsid w:val="00E143B0"/>
    <w:rsid w:val="00E14AFB"/>
    <w:rsid w:val="00E14E9A"/>
    <w:rsid w:val="00E15797"/>
    <w:rsid w:val="00E2039A"/>
    <w:rsid w:val="00E20FAD"/>
    <w:rsid w:val="00E21A3E"/>
    <w:rsid w:val="00E21F05"/>
    <w:rsid w:val="00E22155"/>
    <w:rsid w:val="00E225C9"/>
    <w:rsid w:val="00E22BA9"/>
    <w:rsid w:val="00E256E2"/>
    <w:rsid w:val="00E2616C"/>
    <w:rsid w:val="00E30A39"/>
    <w:rsid w:val="00E311B1"/>
    <w:rsid w:val="00E31431"/>
    <w:rsid w:val="00E34A6A"/>
    <w:rsid w:val="00E34F2A"/>
    <w:rsid w:val="00E35380"/>
    <w:rsid w:val="00E35E3F"/>
    <w:rsid w:val="00E363AA"/>
    <w:rsid w:val="00E3691B"/>
    <w:rsid w:val="00E36DB4"/>
    <w:rsid w:val="00E36E43"/>
    <w:rsid w:val="00E37C99"/>
    <w:rsid w:val="00E4080E"/>
    <w:rsid w:val="00E40951"/>
    <w:rsid w:val="00E413F7"/>
    <w:rsid w:val="00E43220"/>
    <w:rsid w:val="00E44294"/>
    <w:rsid w:val="00E443BD"/>
    <w:rsid w:val="00E45BB7"/>
    <w:rsid w:val="00E46F23"/>
    <w:rsid w:val="00E470C1"/>
    <w:rsid w:val="00E47FC8"/>
    <w:rsid w:val="00E47FD9"/>
    <w:rsid w:val="00E50B15"/>
    <w:rsid w:val="00E50DB8"/>
    <w:rsid w:val="00E529C2"/>
    <w:rsid w:val="00E55308"/>
    <w:rsid w:val="00E57162"/>
    <w:rsid w:val="00E57C60"/>
    <w:rsid w:val="00E6179D"/>
    <w:rsid w:val="00E62090"/>
    <w:rsid w:val="00E628D5"/>
    <w:rsid w:val="00E6408C"/>
    <w:rsid w:val="00E64116"/>
    <w:rsid w:val="00E651EB"/>
    <w:rsid w:val="00E6563B"/>
    <w:rsid w:val="00E65D06"/>
    <w:rsid w:val="00E660BE"/>
    <w:rsid w:val="00E6621D"/>
    <w:rsid w:val="00E66247"/>
    <w:rsid w:val="00E6654A"/>
    <w:rsid w:val="00E66E02"/>
    <w:rsid w:val="00E66EEA"/>
    <w:rsid w:val="00E672C5"/>
    <w:rsid w:val="00E672F2"/>
    <w:rsid w:val="00E675F9"/>
    <w:rsid w:val="00E70480"/>
    <w:rsid w:val="00E711DE"/>
    <w:rsid w:val="00E71C03"/>
    <w:rsid w:val="00E71EB0"/>
    <w:rsid w:val="00E73222"/>
    <w:rsid w:val="00E733C3"/>
    <w:rsid w:val="00E734EA"/>
    <w:rsid w:val="00E7384B"/>
    <w:rsid w:val="00E74456"/>
    <w:rsid w:val="00E74ED6"/>
    <w:rsid w:val="00E771C1"/>
    <w:rsid w:val="00E7792A"/>
    <w:rsid w:val="00E7794B"/>
    <w:rsid w:val="00E80463"/>
    <w:rsid w:val="00E80DCA"/>
    <w:rsid w:val="00E8127C"/>
    <w:rsid w:val="00E81D5E"/>
    <w:rsid w:val="00E823EE"/>
    <w:rsid w:val="00E8278F"/>
    <w:rsid w:val="00E82CC7"/>
    <w:rsid w:val="00E83064"/>
    <w:rsid w:val="00E83758"/>
    <w:rsid w:val="00E84452"/>
    <w:rsid w:val="00E84EF3"/>
    <w:rsid w:val="00E84EFB"/>
    <w:rsid w:val="00E85000"/>
    <w:rsid w:val="00E85DCD"/>
    <w:rsid w:val="00E8799C"/>
    <w:rsid w:val="00E87BA7"/>
    <w:rsid w:val="00E914E2"/>
    <w:rsid w:val="00E915FF"/>
    <w:rsid w:val="00E91C96"/>
    <w:rsid w:val="00E91DD7"/>
    <w:rsid w:val="00E91F40"/>
    <w:rsid w:val="00E9304D"/>
    <w:rsid w:val="00E93EDC"/>
    <w:rsid w:val="00E94130"/>
    <w:rsid w:val="00E94779"/>
    <w:rsid w:val="00E94918"/>
    <w:rsid w:val="00E953C6"/>
    <w:rsid w:val="00E9568D"/>
    <w:rsid w:val="00E959F0"/>
    <w:rsid w:val="00E961E8"/>
    <w:rsid w:val="00E97194"/>
    <w:rsid w:val="00EA2093"/>
    <w:rsid w:val="00EA240A"/>
    <w:rsid w:val="00EA24BA"/>
    <w:rsid w:val="00EA4F1F"/>
    <w:rsid w:val="00EA5077"/>
    <w:rsid w:val="00EA5AA7"/>
    <w:rsid w:val="00EA5B82"/>
    <w:rsid w:val="00EA66ED"/>
    <w:rsid w:val="00EA6FEB"/>
    <w:rsid w:val="00EA728A"/>
    <w:rsid w:val="00EA7D39"/>
    <w:rsid w:val="00EA7E28"/>
    <w:rsid w:val="00EB198A"/>
    <w:rsid w:val="00EB285E"/>
    <w:rsid w:val="00EB2DD8"/>
    <w:rsid w:val="00EB4FEF"/>
    <w:rsid w:val="00EB55FD"/>
    <w:rsid w:val="00EB5660"/>
    <w:rsid w:val="00EB5876"/>
    <w:rsid w:val="00EB6153"/>
    <w:rsid w:val="00EB637F"/>
    <w:rsid w:val="00EC0275"/>
    <w:rsid w:val="00EC1C30"/>
    <w:rsid w:val="00EC4CAF"/>
    <w:rsid w:val="00EC4E3A"/>
    <w:rsid w:val="00EC53E4"/>
    <w:rsid w:val="00EC69EB"/>
    <w:rsid w:val="00ED15AB"/>
    <w:rsid w:val="00ED1D04"/>
    <w:rsid w:val="00ED290C"/>
    <w:rsid w:val="00ED2F6B"/>
    <w:rsid w:val="00ED2FCC"/>
    <w:rsid w:val="00ED3566"/>
    <w:rsid w:val="00ED43E5"/>
    <w:rsid w:val="00ED5C45"/>
    <w:rsid w:val="00ED65D8"/>
    <w:rsid w:val="00ED7A6B"/>
    <w:rsid w:val="00ED7BE5"/>
    <w:rsid w:val="00EE012B"/>
    <w:rsid w:val="00EE0228"/>
    <w:rsid w:val="00EE0DAE"/>
    <w:rsid w:val="00EE1021"/>
    <w:rsid w:val="00EE2395"/>
    <w:rsid w:val="00EE31AC"/>
    <w:rsid w:val="00EE4989"/>
    <w:rsid w:val="00EE50FD"/>
    <w:rsid w:val="00EE56E6"/>
    <w:rsid w:val="00EE58BC"/>
    <w:rsid w:val="00EE6855"/>
    <w:rsid w:val="00EE734D"/>
    <w:rsid w:val="00EE770C"/>
    <w:rsid w:val="00EE780E"/>
    <w:rsid w:val="00EF0108"/>
    <w:rsid w:val="00EF0A42"/>
    <w:rsid w:val="00EF1865"/>
    <w:rsid w:val="00EF2D1F"/>
    <w:rsid w:val="00EF343D"/>
    <w:rsid w:val="00EF45EC"/>
    <w:rsid w:val="00EF57B1"/>
    <w:rsid w:val="00EF644E"/>
    <w:rsid w:val="00EF649E"/>
    <w:rsid w:val="00EF67FA"/>
    <w:rsid w:val="00EF730D"/>
    <w:rsid w:val="00EF7EC0"/>
    <w:rsid w:val="00F0005C"/>
    <w:rsid w:val="00F0098F"/>
    <w:rsid w:val="00F01079"/>
    <w:rsid w:val="00F02AFA"/>
    <w:rsid w:val="00F03034"/>
    <w:rsid w:val="00F037C9"/>
    <w:rsid w:val="00F03DD8"/>
    <w:rsid w:val="00F04303"/>
    <w:rsid w:val="00F0575F"/>
    <w:rsid w:val="00F05A74"/>
    <w:rsid w:val="00F05CA2"/>
    <w:rsid w:val="00F07568"/>
    <w:rsid w:val="00F07E42"/>
    <w:rsid w:val="00F10612"/>
    <w:rsid w:val="00F1061E"/>
    <w:rsid w:val="00F106B5"/>
    <w:rsid w:val="00F10C30"/>
    <w:rsid w:val="00F1137D"/>
    <w:rsid w:val="00F11475"/>
    <w:rsid w:val="00F116F0"/>
    <w:rsid w:val="00F1224E"/>
    <w:rsid w:val="00F137CF"/>
    <w:rsid w:val="00F145EE"/>
    <w:rsid w:val="00F1469C"/>
    <w:rsid w:val="00F15527"/>
    <w:rsid w:val="00F15726"/>
    <w:rsid w:val="00F16661"/>
    <w:rsid w:val="00F16762"/>
    <w:rsid w:val="00F175C9"/>
    <w:rsid w:val="00F17AEB"/>
    <w:rsid w:val="00F21044"/>
    <w:rsid w:val="00F21077"/>
    <w:rsid w:val="00F21D9F"/>
    <w:rsid w:val="00F2202F"/>
    <w:rsid w:val="00F23041"/>
    <w:rsid w:val="00F23235"/>
    <w:rsid w:val="00F248E2"/>
    <w:rsid w:val="00F24FE2"/>
    <w:rsid w:val="00F25350"/>
    <w:rsid w:val="00F271AD"/>
    <w:rsid w:val="00F27301"/>
    <w:rsid w:val="00F27B0E"/>
    <w:rsid w:val="00F30113"/>
    <w:rsid w:val="00F31E91"/>
    <w:rsid w:val="00F33D56"/>
    <w:rsid w:val="00F34735"/>
    <w:rsid w:val="00F36CDB"/>
    <w:rsid w:val="00F374C2"/>
    <w:rsid w:val="00F375EE"/>
    <w:rsid w:val="00F37B3E"/>
    <w:rsid w:val="00F40F73"/>
    <w:rsid w:val="00F417FC"/>
    <w:rsid w:val="00F41974"/>
    <w:rsid w:val="00F42A60"/>
    <w:rsid w:val="00F44BBE"/>
    <w:rsid w:val="00F46261"/>
    <w:rsid w:val="00F4632D"/>
    <w:rsid w:val="00F47B02"/>
    <w:rsid w:val="00F47C3F"/>
    <w:rsid w:val="00F50037"/>
    <w:rsid w:val="00F507D2"/>
    <w:rsid w:val="00F508E6"/>
    <w:rsid w:val="00F5109C"/>
    <w:rsid w:val="00F51141"/>
    <w:rsid w:val="00F52023"/>
    <w:rsid w:val="00F529BF"/>
    <w:rsid w:val="00F52FDC"/>
    <w:rsid w:val="00F5364C"/>
    <w:rsid w:val="00F53764"/>
    <w:rsid w:val="00F54C96"/>
    <w:rsid w:val="00F557C3"/>
    <w:rsid w:val="00F563D4"/>
    <w:rsid w:val="00F565E7"/>
    <w:rsid w:val="00F56641"/>
    <w:rsid w:val="00F56A74"/>
    <w:rsid w:val="00F56BBA"/>
    <w:rsid w:val="00F56F47"/>
    <w:rsid w:val="00F613E4"/>
    <w:rsid w:val="00F61514"/>
    <w:rsid w:val="00F62895"/>
    <w:rsid w:val="00F62AB6"/>
    <w:rsid w:val="00F62DD5"/>
    <w:rsid w:val="00F62EF9"/>
    <w:rsid w:val="00F63F60"/>
    <w:rsid w:val="00F64540"/>
    <w:rsid w:val="00F64EA2"/>
    <w:rsid w:val="00F65248"/>
    <w:rsid w:val="00F66380"/>
    <w:rsid w:val="00F673A8"/>
    <w:rsid w:val="00F67AD8"/>
    <w:rsid w:val="00F67E35"/>
    <w:rsid w:val="00F70538"/>
    <w:rsid w:val="00F7084A"/>
    <w:rsid w:val="00F72E76"/>
    <w:rsid w:val="00F73022"/>
    <w:rsid w:val="00F736FB"/>
    <w:rsid w:val="00F74B35"/>
    <w:rsid w:val="00F753BB"/>
    <w:rsid w:val="00F75437"/>
    <w:rsid w:val="00F7626F"/>
    <w:rsid w:val="00F7794F"/>
    <w:rsid w:val="00F77A21"/>
    <w:rsid w:val="00F77C86"/>
    <w:rsid w:val="00F8335A"/>
    <w:rsid w:val="00F834F1"/>
    <w:rsid w:val="00F8362A"/>
    <w:rsid w:val="00F84F3C"/>
    <w:rsid w:val="00F901C8"/>
    <w:rsid w:val="00F9091B"/>
    <w:rsid w:val="00F9187D"/>
    <w:rsid w:val="00F93092"/>
    <w:rsid w:val="00F93C69"/>
    <w:rsid w:val="00F94197"/>
    <w:rsid w:val="00F942BE"/>
    <w:rsid w:val="00F944DB"/>
    <w:rsid w:val="00F95C3F"/>
    <w:rsid w:val="00FA203B"/>
    <w:rsid w:val="00FA316D"/>
    <w:rsid w:val="00FA4439"/>
    <w:rsid w:val="00FA446B"/>
    <w:rsid w:val="00FA4EDF"/>
    <w:rsid w:val="00FA52B3"/>
    <w:rsid w:val="00FA59A2"/>
    <w:rsid w:val="00FA6350"/>
    <w:rsid w:val="00FA679C"/>
    <w:rsid w:val="00FA6A0C"/>
    <w:rsid w:val="00FB0517"/>
    <w:rsid w:val="00FB1187"/>
    <w:rsid w:val="00FB145E"/>
    <w:rsid w:val="00FB1E7F"/>
    <w:rsid w:val="00FB44BF"/>
    <w:rsid w:val="00FB5469"/>
    <w:rsid w:val="00FB54E7"/>
    <w:rsid w:val="00FB5A0D"/>
    <w:rsid w:val="00FB5ECB"/>
    <w:rsid w:val="00FB6C78"/>
    <w:rsid w:val="00FB74C3"/>
    <w:rsid w:val="00FC1AF8"/>
    <w:rsid w:val="00FC2017"/>
    <w:rsid w:val="00FC3D26"/>
    <w:rsid w:val="00FC3F07"/>
    <w:rsid w:val="00FC402C"/>
    <w:rsid w:val="00FC504F"/>
    <w:rsid w:val="00FC63B8"/>
    <w:rsid w:val="00FC6607"/>
    <w:rsid w:val="00FC788F"/>
    <w:rsid w:val="00FC7E0A"/>
    <w:rsid w:val="00FD07BB"/>
    <w:rsid w:val="00FD1C19"/>
    <w:rsid w:val="00FD2790"/>
    <w:rsid w:val="00FD37FE"/>
    <w:rsid w:val="00FD3F9E"/>
    <w:rsid w:val="00FD421C"/>
    <w:rsid w:val="00FD431F"/>
    <w:rsid w:val="00FD4400"/>
    <w:rsid w:val="00FD55DA"/>
    <w:rsid w:val="00FD5A29"/>
    <w:rsid w:val="00FD5DB2"/>
    <w:rsid w:val="00FD62FC"/>
    <w:rsid w:val="00FD6EFC"/>
    <w:rsid w:val="00FD78F8"/>
    <w:rsid w:val="00FD7AAC"/>
    <w:rsid w:val="00FE0B94"/>
    <w:rsid w:val="00FE2101"/>
    <w:rsid w:val="00FE403A"/>
    <w:rsid w:val="00FE4533"/>
    <w:rsid w:val="00FE5E29"/>
    <w:rsid w:val="00FE607A"/>
    <w:rsid w:val="00FE7B6A"/>
    <w:rsid w:val="00FE7C6C"/>
    <w:rsid w:val="00FF037A"/>
    <w:rsid w:val="00FF0759"/>
    <w:rsid w:val="00FF0C54"/>
    <w:rsid w:val="00FF1138"/>
    <w:rsid w:val="00FF1555"/>
    <w:rsid w:val="00FF1FD4"/>
    <w:rsid w:val="00FF2392"/>
    <w:rsid w:val="00FF2AE5"/>
    <w:rsid w:val="00FF2E8F"/>
    <w:rsid w:val="00FF399C"/>
    <w:rsid w:val="00FF400C"/>
    <w:rsid w:val="00FF4069"/>
    <w:rsid w:val="00FF478E"/>
    <w:rsid w:val="00FF47AE"/>
    <w:rsid w:val="00FF495A"/>
    <w:rsid w:val="00FF5611"/>
    <w:rsid w:val="00FF5814"/>
    <w:rsid w:val="00FF696E"/>
    <w:rsid w:val="00FF69D2"/>
    <w:rsid w:val="00FF7F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3A48B"/>
  <w15:chartTrackingRefBased/>
  <w15:docId w15:val="{710C19D5-62FD-49B4-9CED-5B4376F47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79E9"/>
    <w:pPr>
      <w:ind w:left="709"/>
    </w:pPr>
    <w:rPr>
      <w:rFonts w:ascii="Garamond" w:hAnsi="Garamond"/>
      <w:sz w:val="24"/>
    </w:rPr>
  </w:style>
  <w:style w:type="paragraph" w:styleId="Heading1">
    <w:name w:val="heading 1"/>
    <w:basedOn w:val="Normal"/>
    <w:next w:val="Normal"/>
    <w:link w:val="Heading1Char"/>
    <w:uiPriority w:val="9"/>
    <w:qFormat/>
    <w:rsid w:val="000C5D72"/>
    <w:pPr>
      <w:keepNext/>
      <w:keepLines/>
      <w:numPr>
        <w:numId w:val="7"/>
      </w:numPr>
      <w:spacing w:before="600" w:after="120"/>
      <w:ind w:left="709" w:hanging="709"/>
      <w:outlineLvl w:val="0"/>
    </w:pPr>
    <w:rPr>
      <w:rFonts w:ascii="Avenir Heavy" w:eastAsiaTheme="majorEastAsia" w:hAnsi="Avenir Heavy" w:cstheme="majorBidi"/>
      <w:bCs/>
      <w:color w:val="33A291"/>
      <w:sz w:val="28"/>
      <w:szCs w:val="28"/>
    </w:rPr>
  </w:style>
  <w:style w:type="paragraph" w:styleId="Heading2">
    <w:name w:val="heading 2"/>
    <w:basedOn w:val="Normal"/>
    <w:next w:val="Normal"/>
    <w:link w:val="Heading2Char"/>
    <w:uiPriority w:val="9"/>
    <w:unhideWhenUsed/>
    <w:qFormat/>
    <w:rsid w:val="007F09C4"/>
    <w:pPr>
      <w:keepNext/>
      <w:keepLines/>
      <w:numPr>
        <w:ilvl w:val="1"/>
        <w:numId w:val="7"/>
      </w:numPr>
      <w:spacing w:before="320" w:after="120"/>
      <w:ind w:left="709" w:hanging="709"/>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unhideWhenUsed/>
    <w:qFormat/>
    <w:rsid w:val="007F09C4"/>
    <w:pPr>
      <w:keepNext/>
      <w:keepLines/>
      <w:numPr>
        <w:ilvl w:val="2"/>
        <w:numId w:val="7"/>
      </w:numPr>
      <w:spacing w:before="200" w:after="120"/>
      <w:ind w:left="709" w:hanging="709"/>
      <w:outlineLvl w:val="2"/>
    </w:pPr>
    <w:rPr>
      <w:rFonts w:eastAsiaTheme="majorEastAsia" w:cstheme="majorBidi"/>
      <w:bCs/>
      <w:i/>
      <w:color w:val="000000" w:themeColor="text1"/>
      <w:sz w:val="26"/>
    </w:rPr>
  </w:style>
  <w:style w:type="paragraph" w:styleId="Heading4">
    <w:name w:val="heading 4"/>
    <w:basedOn w:val="Normal"/>
    <w:next w:val="Normal"/>
    <w:link w:val="Heading4Char"/>
    <w:uiPriority w:val="9"/>
    <w:unhideWhenUsed/>
    <w:qFormat/>
    <w:rsid w:val="000C5D72"/>
    <w:pPr>
      <w:keepNext/>
      <w:keepLines/>
      <w:numPr>
        <w:ilvl w:val="3"/>
        <w:numId w:val="7"/>
      </w:numPr>
      <w:spacing w:before="200" w:after="120"/>
      <w:ind w:left="709" w:hanging="709"/>
      <w:outlineLvl w:val="3"/>
    </w:pPr>
    <w:rPr>
      <w:rFonts w:ascii="Avenir Book" w:eastAsiaTheme="majorEastAsia" w:hAnsi="Avenir Book" w:cstheme="majorBidi"/>
      <w:bCs/>
      <w:iCs/>
      <w:color w:val="000000" w:themeColor="text1"/>
      <w:sz w:val="22"/>
    </w:rPr>
  </w:style>
  <w:style w:type="paragraph" w:styleId="Heading5">
    <w:name w:val="heading 5"/>
    <w:basedOn w:val="Normal"/>
    <w:next w:val="Normal"/>
    <w:link w:val="Heading5Char"/>
    <w:uiPriority w:val="9"/>
    <w:semiHidden/>
    <w:unhideWhenUsed/>
    <w:qFormat/>
    <w:rsid w:val="00647363"/>
    <w:pPr>
      <w:keepNext/>
      <w:keepLines/>
      <w:numPr>
        <w:ilvl w:val="4"/>
        <w:numId w:val="7"/>
      </w:numPr>
      <w:spacing w:before="320" w:after="120"/>
      <w:outlineLvl w:val="4"/>
    </w:pPr>
    <w:rPr>
      <w:rFonts w:ascii="Avenir Book" w:eastAsiaTheme="majorEastAsia" w:hAnsi="Avenir Book" w:cstheme="majorBidi"/>
      <w:color w:val="000000" w:themeColor="text1"/>
    </w:rPr>
  </w:style>
  <w:style w:type="paragraph" w:styleId="Heading6">
    <w:name w:val="heading 6"/>
    <w:basedOn w:val="Normal"/>
    <w:next w:val="Normal"/>
    <w:link w:val="Heading6Char"/>
    <w:uiPriority w:val="9"/>
    <w:semiHidden/>
    <w:unhideWhenUsed/>
    <w:qFormat/>
    <w:rsid w:val="00933C2E"/>
    <w:pPr>
      <w:keepNext/>
      <w:keepLines/>
      <w:numPr>
        <w:ilvl w:val="5"/>
        <w:numId w:val="7"/>
      </w:numPr>
      <w:spacing w:before="200" w:after="0"/>
      <w:outlineLvl w:val="5"/>
    </w:pPr>
    <w:rPr>
      <w:rFonts w:asciiTheme="majorHAnsi" w:eastAsiaTheme="majorEastAsia" w:hAnsiTheme="majorHAnsi" w:cstheme="majorBidi"/>
      <w:i/>
      <w:iCs/>
      <w:color w:val="1F4D78" w:themeColor="accent1" w:themeShade="7F"/>
    </w:rPr>
  </w:style>
  <w:style w:type="paragraph" w:styleId="Heading7">
    <w:name w:val="heading 7"/>
    <w:basedOn w:val="Normal"/>
    <w:next w:val="Normal"/>
    <w:link w:val="Heading7Char"/>
    <w:uiPriority w:val="9"/>
    <w:semiHidden/>
    <w:unhideWhenUsed/>
    <w:qFormat/>
    <w:rsid w:val="00933C2E"/>
    <w:pPr>
      <w:keepNext/>
      <w:keepLines/>
      <w:numPr>
        <w:ilvl w:val="6"/>
        <w:numId w:val="7"/>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933C2E"/>
    <w:pPr>
      <w:keepNext/>
      <w:keepLines/>
      <w:numPr>
        <w:ilvl w:val="7"/>
        <w:numId w:val="7"/>
      </w:numPr>
      <w:spacing w:before="200" w:after="0"/>
      <w:outlineLvl w:val="7"/>
    </w:pPr>
    <w:rPr>
      <w:rFonts w:asciiTheme="majorHAnsi" w:eastAsiaTheme="majorEastAsia" w:hAnsiTheme="majorHAnsi" w:cstheme="majorBidi"/>
      <w:color w:val="5B9BD5" w:themeColor="accent1"/>
      <w:sz w:val="20"/>
      <w:szCs w:val="20"/>
    </w:rPr>
  </w:style>
  <w:style w:type="paragraph" w:styleId="Heading9">
    <w:name w:val="heading 9"/>
    <w:basedOn w:val="Normal"/>
    <w:next w:val="Normal"/>
    <w:link w:val="Heading9Char"/>
    <w:uiPriority w:val="9"/>
    <w:semiHidden/>
    <w:unhideWhenUsed/>
    <w:qFormat/>
    <w:rsid w:val="00933C2E"/>
    <w:pPr>
      <w:keepNext/>
      <w:keepLines/>
      <w:numPr>
        <w:ilvl w:val="8"/>
        <w:numId w:val="7"/>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589E"/>
    <w:rPr>
      <w:color w:val="0563C1" w:themeColor="hyperlink"/>
      <w:u w:val="single"/>
    </w:rPr>
  </w:style>
  <w:style w:type="paragraph" w:styleId="ListParagraph">
    <w:name w:val="List Paragraph"/>
    <w:basedOn w:val="Normal"/>
    <w:uiPriority w:val="34"/>
    <w:qFormat/>
    <w:rsid w:val="005E286F"/>
    <w:pPr>
      <w:numPr>
        <w:numId w:val="8"/>
      </w:numPr>
      <w:ind w:left="709"/>
    </w:pPr>
  </w:style>
  <w:style w:type="character" w:customStyle="1" w:styleId="Heading1Char">
    <w:name w:val="Heading 1 Char"/>
    <w:basedOn w:val="DefaultParagraphFont"/>
    <w:link w:val="Heading1"/>
    <w:uiPriority w:val="9"/>
    <w:rsid w:val="000C5D72"/>
    <w:rPr>
      <w:rFonts w:ascii="Avenir Heavy" w:eastAsiaTheme="majorEastAsia" w:hAnsi="Avenir Heavy" w:cstheme="majorBidi"/>
      <w:bCs/>
      <w:color w:val="33A291"/>
      <w:sz w:val="28"/>
      <w:szCs w:val="28"/>
    </w:rPr>
  </w:style>
  <w:style w:type="paragraph" w:styleId="NoSpacing">
    <w:name w:val="No Spacing"/>
    <w:link w:val="NoSpacingChar"/>
    <w:uiPriority w:val="1"/>
    <w:qFormat/>
    <w:rsid w:val="00933C2E"/>
    <w:pPr>
      <w:spacing w:after="0" w:line="240" w:lineRule="auto"/>
    </w:pPr>
  </w:style>
  <w:style w:type="character" w:customStyle="1" w:styleId="NoSpacingChar">
    <w:name w:val="No Spacing Char"/>
    <w:basedOn w:val="DefaultParagraphFont"/>
    <w:link w:val="NoSpacing"/>
    <w:uiPriority w:val="1"/>
    <w:rsid w:val="00933C2E"/>
  </w:style>
  <w:style w:type="character" w:customStyle="1" w:styleId="Heading2Char">
    <w:name w:val="Heading 2 Char"/>
    <w:basedOn w:val="DefaultParagraphFont"/>
    <w:link w:val="Heading2"/>
    <w:uiPriority w:val="9"/>
    <w:rsid w:val="007F09C4"/>
    <w:rPr>
      <w:rFonts w:ascii="Garamond" w:eastAsiaTheme="majorEastAsia" w:hAnsi="Garamond" w:cstheme="majorBidi"/>
      <w:b/>
      <w:bCs/>
      <w:color w:val="000000" w:themeColor="text1"/>
      <w:sz w:val="26"/>
      <w:szCs w:val="26"/>
    </w:rPr>
  </w:style>
  <w:style w:type="character" w:customStyle="1" w:styleId="Heading3Char">
    <w:name w:val="Heading 3 Char"/>
    <w:basedOn w:val="DefaultParagraphFont"/>
    <w:link w:val="Heading3"/>
    <w:uiPriority w:val="9"/>
    <w:rsid w:val="007F09C4"/>
    <w:rPr>
      <w:rFonts w:ascii="Garamond" w:eastAsiaTheme="majorEastAsia" w:hAnsi="Garamond" w:cstheme="majorBidi"/>
      <w:bCs/>
      <w:i/>
      <w:color w:val="000000" w:themeColor="text1"/>
      <w:sz w:val="26"/>
    </w:rPr>
  </w:style>
  <w:style w:type="character" w:customStyle="1" w:styleId="Heading4Char">
    <w:name w:val="Heading 4 Char"/>
    <w:basedOn w:val="DefaultParagraphFont"/>
    <w:link w:val="Heading4"/>
    <w:uiPriority w:val="9"/>
    <w:rsid w:val="000C5D72"/>
    <w:rPr>
      <w:rFonts w:ascii="Avenir Book" w:eastAsiaTheme="majorEastAsia" w:hAnsi="Avenir Book" w:cstheme="majorBidi"/>
      <w:bCs/>
      <w:iCs/>
      <w:color w:val="000000" w:themeColor="text1"/>
    </w:rPr>
  </w:style>
  <w:style w:type="character" w:customStyle="1" w:styleId="Heading5Char">
    <w:name w:val="Heading 5 Char"/>
    <w:basedOn w:val="DefaultParagraphFont"/>
    <w:link w:val="Heading5"/>
    <w:uiPriority w:val="9"/>
    <w:semiHidden/>
    <w:rsid w:val="00647363"/>
    <w:rPr>
      <w:rFonts w:ascii="Avenir Book" w:eastAsiaTheme="majorEastAsia" w:hAnsi="Avenir Book" w:cstheme="majorBidi"/>
      <w:color w:val="000000" w:themeColor="text1"/>
      <w:sz w:val="24"/>
    </w:rPr>
  </w:style>
  <w:style w:type="character" w:customStyle="1" w:styleId="Heading6Char">
    <w:name w:val="Heading 6 Char"/>
    <w:basedOn w:val="DefaultParagraphFont"/>
    <w:link w:val="Heading6"/>
    <w:uiPriority w:val="9"/>
    <w:semiHidden/>
    <w:rsid w:val="00933C2E"/>
    <w:rPr>
      <w:rFonts w:asciiTheme="majorHAnsi" w:eastAsiaTheme="majorEastAsia" w:hAnsiTheme="majorHAnsi" w:cstheme="majorBidi"/>
      <w:i/>
      <w:iCs/>
      <w:color w:val="1F4D78" w:themeColor="accent1" w:themeShade="7F"/>
    </w:rPr>
  </w:style>
  <w:style w:type="character" w:customStyle="1" w:styleId="Heading7Char">
    <w:name w:val="Heading 7 Char"/>
    <w:basedOn w:val="DefaultParagraphFont"/>
    <w:link w:val="Heading7"/>
    <w:uiPriority w:val="9"/>
    <w:semiHidden/>
    <w:rsid w:val="00933C2E"/>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933C2E"/>
    <w:rPr>
      <w:rFonts w:asciiTheme="majorHAnsi" w:eastAsiaTheme="majorEastAsia" w:hAnsiTheme="majorHAnsi" w:cstheme="majorBidi"/>
      <w:color w:val="5B9BD5" w:themeColor="accent1"/>
      <w:sz w:val="20"/>
      <w:szCs w:val="20"/>
    </w:rPr>
  </w:style>
  <w:style w:type="character" w:customStyle="1" w:styleId="Heading9Char">
    <w:name w:val="Heading 9 Char"/>
    <w:basedOn w:val="DefaultParagraphFont"/>
    <w:link w:val="Heading9"/>
    <w:uiPriority w:val="9"/>
    <w:semiHidden/>
    <w:rsid w:val="00933C2E"/>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725C0C"/>
    <w:pPr>
      <w:spacing w:line="240" w:lineRule="auto"/>
    </w:pPr>
    <w:rPr>
      <w:b/>
      <w:bCs/>
      <w:color w:val="33A291"/>
      <w:sz w:val="18"/>
      <w:szCs w:val="18"/>
    </w:rPr>
  </w:style>
  <w:style w:type="paragraph" w:styleId="Title">
    <w:name w:val="Title"/>
    <w:basedOn w:val="Normal"/>
    <w:next w:val="Normal"/>
    <w:link w:val="TitleChar"/>
    <w:uiPriority w:val="10"/>
    <w:qFormat/>
    <w:rsid w:val="00933C2E"/>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933C2E"/>
    <w:rPr>
      <w:rFonts w:asciiTheme="majorHAnsi" w:eastAsiaTheme="majorEastAsia" w:hAnsiTheme="majorHAnsi" w:cstheme="majorBidi"/>
      <w:color w:val="323E4F" w:themeColor="text2" w:themeShade="BF"/>
      <w:spacing w:val="5"/>
      <w:kern w:val="28"/>
      <w:sz w:val="52"/>
      <w:szCs w:val="52"/>
    </w:rPr>
  </w:style>
  <w:style w:type="paragraph" w:styleId="Subtitle">
    <w:name w:val="Subtitle"/>
    <w:basedOn w:val="Normal"/>
    <w:next w:val="Normal"/>
    <w:link w:val="SubtitleChar"/>
    <w:uiPriority w:val="11"/>
    <w:qFormat/>
    <w:rsid w:val="00933C2E"/>
    <w:pPr>
      <w:numPr>
        <w:ilvl w:val="1"/>
      </w:numPr>
      <w:ind w:left="709"/>
    </w:pPr>
    <w:rPr>
      <w:rFonts w:asciiTheme="majorHAnsi" w:eastAsiaTheme="majorEastAsia" w:hAnsiTheme="majorHAnsi" w:cstheme="majorBidi"/>
      <w:i/>
      <w:iCs/>
      <w:color w:val="5B9BD5" w:themeColor="accent1"/>
      <w:spacing w:val="15"/>
      <w:szCs w:val="24"/>
    </w:rPr>
  </w:style>
  <w:style w:type="character" w:customStyle="1" w:styleId="SubtitleChar">
    <w:name w:val="Subtitle Char"/>
    <w:basedOn w:val="DefaultParagraphFont"/>
    <w:link w:val="Subtitle"/>
    <w:uiPriority w:val="11"/>
    <w:rsid w:val="00933C2E"/>
    <w:rPr>
      <w:rFonts w:asciiTheme="majorHAnsi" w:eastAsiaTheme="majorEastAsia" w:hAnsiTheme="majorHAnsi" w:cstheme="majorBidi"/>
      <w:i/>
      <w:iCs/>
      <w:color w:val="5B9BD5" w:themeColor="accent1"/>
      <w:spacing w:val="15"/>
      <w:sz w:val="24"/>
      <w:szCs w:val="24"/>
    </w:rPr>
  </w:style>
  <w:style w:type="character" w:styleId="Strong">
    <w:name w:val="Strong"/>
    <w:basedOn w:val="DefaultParagraphFont"/>
    <w:uiPriority w:val="22"/>
    <w:qFormat/>
    <w:rsid w:val="00933C2E"/>
    <w:rPr>
      <w:b/>
      <w:bCs/>
    </w:rPr>
  </w:style>
  <w:style w:type="character" w:styleId="Emphasis">
    <w:name w:val="Emphasis"/>
    <w:basedOn w:val="DefaultParagraphFont"/>
    <w:uiPriority w:val="20"/>
    <w:qFormat/>
    <w:rsid w:val="00933C2E"/>
    <w:rPr>
      <w:i/>
      <w:iCs/>
    </w:rPr>
  </w:style>
  <w:style w:type="paragraph" w:styleId="Quote">
    <w:name w:val="Quote"/>
    <w:basedOn w:val="Normal"/>
    <w:next w:val="Normal"/>
    <w:link w:val="QuoteChar"/>
    <w:uiPriority w:val="29"/>
    <w:qFormat/>
    <w:rsid w:val="00933C2E"/>
    <w:rPr>
      <w:i/>
      <w:iCs/>
      <w:color w:val="000000" w:themeColor="text1"/>
    </w:rPr>
  </w:style>
  <w:style w:type="character" w:customStyle="1" w:styleId="QuoteChar">
    <w:name w:val="Quote Char"/>
    <w:basedOn w:val="DefaultParagraphFont"/>
    <w:link w:val="Quote"/>
    <w:uiPriority w:val="29"/>
    <w:rsid w:val="00933C2E"/>
    <w:rPr>
      <w:i/>
      <w:iCs/>
      <w:color w:val="000000" w:themeColor="text1"/>
    </w:rPr>
  </w:style>
  <w:style w:type="paragraph" w:styleId="IntenseQuote">
    <w:name w:val="Intense Quote"/>
    <w:basedOn w:val="Normal"/>
    <w:next w:val="Normal"/>
    <w:link w:val="IntenseQuoteChar"/>
    <w:uiPriority w:val="30"/>
    <w:qFormat/>
    <w:rsid w:val="00933C2E"/>
    <w:pPr>
      <w:pBdr>
        <w:bottom w:val="single" w:sz="4" w:space="4" w:color="5B9BD5" w:themeColor="accent1"/>
      </w:pBdr>
      <w:spacing w:before="200" w:after="280"/>
      <w:ind w:left="936" w:right="936"/>
    </w:pPr>
    <w:rPr>
      <w:b/>
      <w:bCs/>
      <w:i/>
      <w:iCs/>
      <w:color w:val="5B9BD5" w:themeColor="accent1"/>
    </w:rPr>
  </w:style>
  <w:style w:type="character" w:customStyle="1" w:styleId="IntenseQuoteChar">
    <w:name w:val="Intense Quote Char"/>
    <w:basedOn w:val="DefaultParagraphFont"/>
    <w:link w:val="IntenseQuote"/>
    <w:uiPriority w:val="30"/>
    <w:rsid w:val="00933C2E"/>
    <w:rPr>
      <w:b/>
      <w:bCs/>
      <w:i/>
      <w:iCs/>
      <w:color w:val="5B9BD5" w:themeColor="accent1"/>
    </w:rPr>
  </w:style>
  <w:style w:type="character" w:styleId="SubtleEmphasis">
    <w:name w:val="Subtle Emphasis"/>
    <w:basedOn w:val="DefaultParagraphFont"/>
    <w:uiPriority w:val="19"/>
    <w:qFormat/>
    <w:rsid w:val="00933C2E"/>
    <w:rPr>
      <w:i/>
      <w:iCs/>
      <w:color w:val="808080" w:themeColor="text1" w:themeTint="7F"/>
    </w:rPr>
  </w:style>
  <w:style w:type="character" w:styleId="IntenseEmphasis">
    <w:name w:val="Intense Emphasis"/>
    <w:basedOn w:val="DefaultParagraphFont"/>
    <w:uiPriority w:val="21"/>
    <w:qFormat/>
    <w:rsid w:val="00933C2E"/>
    <w:rPr>
      <w:b/>
      <w:bCs/>
      <w:i/>
      <w:iCs/>
      <w:color w:val="5B9BD5" w:themeColor="accent1"/>
    </w:rPr>
  </w:style>
  <w:style w:type="character" w:styleId="SubtleReference">
    <w:name w:val="Subtle Reference"/>
    <w:basedOn w:val="DefaultParagraphFont"/>
    <w:uiPriority w:val="31"/>
    <w:qFormat/>
    <w:rsid w:val="00933C2E"/>
    <w:rPr>
      <w:smallCaps/>
      <w:color w:val="ED7D31" w:themeColor="accent2"/>
      <w:u w:val="single"/>
    </w:rPr>
  </w:style>
  <w:style w:type="character" w:styleId="IntenseReference">
    <w:name w:val="Intense Reference"/>
    <w:basedOn w:val="DefaultParagraphFont"/>
    <w:uiPriority w:val="32"/>
    <w:qFormat/>
    <w:rsid w:val="00933C2E"/>
    <w:rPr>
      <w:b/>
      <w:bCs/>
      <w:smallCaps/>
      <w:color w:val="ED7D31" w:themeColor="accent2"/>
      <w:spacing w:val="5"/>
      <w:u w:val="single"/>
    </w:rPr>
  </w:style>
  <w:style w:type="character" w:styleId="BookTitle">
    <w:name w:val="Book Title"/>
    <w:basedOn w:val="DefaultParagraphFont"/>
    <w:uiPriority w:val="33"/>
    <w:qFormat/>
    <w:rsid w:val="00933C2E"/>
    <w:rPr>
      <w:b/>
      <w:bCs/>
      <w:smallCaps/>
      <w:spacing w:val="5"/>
    </w:rPr>
  </w:style>
  <w:style w:type="paragraph" w:styleId="TOCHeading">
    <w:name w:val="TOC Heading"/>
    <w:basedOn w:val="Heading1"/>
    <w:next w:val="Normal"/>
    <w:uiPriority w:val="39"/>
    <w:unhideWhenUsed/>
    <w:qFormat/>
    <w:rsid w:val="00933C2E"/>
    <w:pPr>
      <w:outlineLvl w:val="9"/>
    </w:pPr>
  </w:style>
  <w:style w:type="paragraph" w:styleId="Header">
    <w:name w:val="header"/>
    <w:basedOn w:val="Normal"/>
    <w:link w:val="HeaderChar"/>
    <w:uiPriority w:val="99"/>
    <w:unhideWhenUsed/>
    <w:rsid w:val="00543D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3DD0"/>
    <w:rPr>
      <w:rFonts w:ascii="Garamond" w:hAnsi="Garamond"/>
      <w:sz w:val="24"/>
    </w:rPr>
  </w:style>
  <w:style w:type="paragraph" w:styleId="Footer">
    <w:name w:val="footer"/>
    <w:basedOn w:val="Normal"/>
    <w:link w:val="FooterChar"/>
    <w:uiPriority w:val="99"/>
    <w:unhideWhenUsed/>
    <w:rsid w:val="00543D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3DD0"/>
    <w:rPr>
      <w:rFonts w:ascii="Garamond" w:hAnsi="Garamond"/>
      <w:sz w:val="24"/>
    </w:rPr>
  </w:style>
  <w:style w:type="character" w:styleId="PageNumber">
    <w:name w:val="page number"/>
    <w:basedOn w:val="DefaultParagraphFont"/>
    <w:uiPriority w:val="99"/>
    <w:semiHidden/>
    <w:unhideWhenUsed/>
    <w:rsid w:val="00543DD0"/>
  </w:style>
  <w:style w:type="character" w:styleId="UnresolvedMention">
    <w:name w:val="Unresolved Mention"/>
    <w:basedOn w:val="DefaultParagraphFont"/>
    <w:uiPriority w:val="99"/>
    <w:semiHidden/>
    <w:unhideWhenUsed/>
    <w:rsid w:val="00725C0C"/>
    <w:rPr>
      <w:color w:val="605E5C"/>
      <w:shd w:val="clear" w:color="auto" w:fill="E1DFDD"/>
    </w:rPr>
  </w:style>
  <w:style w:type="paragraph" w:customStyle="1" w:styleId="ListParagraph2">
    <w:name w:val="List Paragraph 2"/>
    <w:basedOn w:val="ListParagraph"/>
    <w:next w:val="ListParagraph"/>
    <w:qFormat/>
    <w:rsid w:val="00561931"/>
    <w:pPr>
      <w:numPr>
        <w:numId w:val="14"/>
      </w:numPr>
      <w:ind w:left="1287" w:hanging="567"/>
    </w:pPr>
  </w:style>
  <w:style w:type="paragraph" w:styleId="TOC2">
    <w:name w:val="toc 2"/>
    <w:basedOn w:val="Normal"/>
    <w:next w:val="Normal"/>
    <w:autoRedefine/>
    <w:uiPriority w:val="39"/>
    <w:unhideWhenUsed/>
    <w:rsid w:val="009949AB"/>
    <w:pPr>
      <w:spacing w:before="120" w:after="120"/>
      <w:ind w:left="238"/>
    </w:pPr>
    <w:rPr>
      <w:rFonts w:ascii="Avenir Book" w:hAnsi="Avenir Book"/>
      <w:bCs/>
    </w:rPr>
  </w:style>
  <w:style w:type="paragraph" w:styleId="TOC1">
    <w:name w:val="toc 1"/>
    <w:basedOn w:val="Normal"/>
    <w:next w:val="Normal"/>
    <w:autoRedefine/>
    <w:uiPriority w:val="39"/>
    <w:unhideWhenUsed/>
    <w:rsid w:val="009949AB"/>
    <w:pPr>
      <w:tabs>
        <w:tab w:val="left" w:pos="480"/>
        <w:tab w:val="right" w:pos="9016"/>
      </w:tabs>
      <w:spacing w:before="120" w:after="0"/>
      <w:ind w:left="0"/>
    </w:pPr>
    <w:rPr>
      <w:rFonts w:ascii="Avenir Book" w:hAnsi="Avenir Book"/>
      <w:bCs/>
      <w:iCs/>
      <w:szCs w:val="24"/>
    </w:rPr>
  </w:style>
  <w:style w:type="paragraph" w:styleId="TOC3">
    <w:name w:val="toc 3"/>
    <w:basedOn w:val="Normal"/>
    <w:next w:val="Normal"/>
    <w:autoRedefine/>
    <w:uiPriority w:val="39"/>
    <w:unhideWhenUsed/>
    <w:rsid w:val="009949AB"/>
    <w:pPr>
      <w:spacing w:before="120" w:after="120"/>
      <w:ind w:left="482"/>
    </w:pPr>
    <w:rPr>
      <w:rFonts w:ascii="Avenir Book" w:hAnsi="Avenir Book"/>
      <w:szCs w:val="20"/>
    </w:rPr>
  </w:style>
  <w:style w:type="paragraph" w:styleId="TOC4">
    <w:name w:val="toc 4"/>
    <w:basedOn w:val="Normal"/>
    <w:next w:val="Normal"/>
    <w:autoRedefine/>
    <w:uiPriority w:val="39"/>
    <w:unhideWhenUsed/>
    <w:rsid w:val="009949AB"/>
    <w:pPr>
      <w:spacing w:before="120" w:after="120"/>
      <w:ind w:left="720"/>
    </w:pPr>
    <w:rPr>
      <w:rFonts w:ascii="Avenir Book" w:hAnsi="Avenir Book"/>
      <w:sz w:val="22"/>
      <w:szCs w:val="20"/>
    </w:rPr>
  </w:style>
  <w:style w:type="paragraph" w:styleId="TOC5">
    <w:name w:val="toc 5"/>
    <w:basedOn w:val="Normal"/>
    <w:next w:val="Normal"/>
    <w:autoRedefine/>
    <w:uiPriority w:val="39"/>
    <w:unhideWhenUsed/>
    <w:rsid w:val="00701E53"/>
    <w:pPr>
      <w:spacing w:after="0"/>
      <w:ind w:left="960"/>
    </w:pPr>
    <w:rPr>
      <w:rFonts w:ascii="Avenir Book" w:hAnsi="Avenir Book"/>
      <w:sz w:val="22"/>
      <w:szCs w:val="20"/>
    </w:rPr>
  </w:style>
  <w:style w:type="paragraph" w:styleId="TOC6">
    <w:name w:val="toc 6"/>
    <w:basedOn w:val="Normal"/>
    <w:next w:val="Normal"/>
    <w:autoRedefine/>
    <w:uiPriority w:val="39"/>
    <w:unhideWhenUsed/>
    <w:rsid w:val="00701E53"/>
    <w:pPr>
      <w:spacing w:after="0"/>
      <w:ind w:left="1200"/>
    </w:pPr>
    <w:rPr>
      <w:rFonts w:ascii="Avenir Book" w:hAnsi="Avenir Book"/>
      <w:sz w:val="22"/>
      <w:szCs w:val="20"/>
    </w:rPr>
  </w:style>
  <w:style w:type="paragraph" w:styleId="TOC7">
    <w:name w:val="toc 7"/>
    <w:basedOn w:val="Normal"/>
    <w:next w:val="Normal"/>
    <w:autoRedefine/>
    <w:uiPriority w:val="39"/>
    <w:unhideWhenUsed/>
    <w:rsid w:val="00A87847"/>
    <w:pPr>
      <w:spacing w:after="0"/>
      <w:ind w:left="1440"/>
    </w:pPr>
    <w:rPr>
      <w:rFonts w:asciiTheme="minorHAnsi" w:hAnsiTheme="minorHAnsi"/>
      <w:sz w:val="20"/>
      <w:szCs w:val="20"/>
    </w:rPr>
  </w:style>
  <w:style w:type="paragraph" w:styleId="TOC8">
    <w:name w:val="toc 8"/>
    <w:basedOn w:val="Normal"/>
    <w:next w:val="Normal"/>
    <w:autoRedefine/>
    <w:uiPriority w:val="39"/>
    <w:unhideWhenUsed/>
    <w:rsid w:val="00A87847"/>
    <w:pPr>
      <w:spacing w:after="0"/>
      <w:ind w:left="1680"/>
    </w:pPr>
    <w:rPr>
      <w:rFonts w:asciiTheme="minorHAnsi" w:hAnsiTheme="minorHAnsi"/>
      <w:sz w:val="20"/>
      <w:szCs w:val="20"/>
    </w:rPr>
  </w:style>
  <w:style w:type="paragraph" w:styleId="TOC9">
    <w:name w:val="toc 9"/>
    <w:basedOn w:val="Normal"/>
    <w:next w:val="Normal"/>
    <w:autoRedefine/>
    <w:uiPriority w:val="39"/>
    <w:unhideWhenUsed/>
    <w:rsid w:val="00A87847"/>
    <w:pPr>
      <w:spacing w:after="0"/>
      <w:ind w:left="1920"/>
    </w:pPr>
    <w:rPr>
      <w:rFonts w:asciiTheme="minorHAnsi" w:hAnsiTheme="minorHAnsi"/>
      <w:sz w:val="20"/>
      <w:szCs w:val="20"/>
    </w:rPr>
  </w:style>
  <w:style w:type="paragraph" w:styleId="TableofFigures">
    <w:name w:val="table of figures"/>
    <w:basedOn w:val="Normal"/>
    <w:next w:val="Normal"/>
    <w:uiPriority w:val="99"/>
    <w:unhideWhenUsed/>
    <w:rsid w:val="00120579"/>
    <w:pPr>
      <w:spacing w:after="0"/>
      <w:ind w:left="0"/>
    </w:pPr>
    <w:rPr>
      <w:rFonts w:ascii="Avenir Book" w:hAnsi="Avenir Book"/>
    </w:rPr>
  </w:style>
  <w:style w:type="paragraph" w:styleId="Bibliography">
    <w:name w:val="Bibliography"/>
    <w:basedOn w:val="Normal"/>
    <w:next w:val="Normal"/>
    <w:uiPriority w:val="37"/>
    <w:unhideWhenUsed/>
    <w:rsid w:val="005E286F"/>
  </w:style>
  <w:style w:type="paragraph" w:customStyle="1" w:styleId="Numberedpara1">
    <w:name w:val="Numbered para 1"/>
    <w:basedOn w:val="ListParagraph"/>
    <w:qFormat/>
    <w:rsid w:val="009949AB"/>
    <w:pPr>
      <w:numPr>
        <w:numId w:val="17"/>
      </w:numPr>
      <w:ind w:left="709" w:hanging="709"/>
    </w:pPr>
  </w:style>
  <w:style w:type="paragraph" w:styleId="BalloonText">
    <w:name w:val="Balloon Text"/>
    <w:basedOn w:val="Normal"/>
    <w:link w:val="BalloonTextChar"/>
    <w:uiPriority w:val="99"/>
    <w:semiHidden/>
    <w:unhideWhenUsed/>
    <w:rsid w:val="00D439AA"/>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439AA"/>
    <w:rPr>
      <w:rFonts w:ascii="Times New Roman" w:hAnsi="Times New Roman" w:cs="Times New Roman"/>
      <w:sz w:val="18"/>
      <w:szCs w:val="18"/>
    </w:rPr>
  </w:style>
  <w:style w:type="table" w:styleId="TableGrid">
    <w:name w:val="Table Grid"/>
    <w:basedOn w:val="TableNormal"/>
    <w:uiPriority w:val="39"/>
    <w:rsid w:val="00E914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B2BD4"/>
    <w:rPr>
      <w:color w:val="954F72" w:themeColor="followedHyperlink"/>
      <w:u w:val="single"/>
    </w:rPr>
  </w:style>
  <w:style w:type="paragraph" w:customStyle="1" w:styleId="sc-77igqf-0">
    <w:name w:val="sc-77igqf-0"/>
    <w:basedOn w:val="Normal"/>
    <w:rsid w:val="00050F61"/>
    <w:pPr>
      <w:spacing w:before="100" w:beforeAutospacing="1" w:after="100" w:afterAutospacing="1" w:line="240" w:lineRule="auto"/>
      <w:ind w:left="0"/>
    </w:pPr>
    <w:rPr>
      <w:rFonts w:ascii="Times New Roman" w:eastAsia="Times New Roman" w:hAnsi="Times New Roman" w:cs="Times New Roman"/>
      <w:szCs w:val="24"/>
      <w:lang w:eastAsia="en-GB"/>
    </w:rPr>
  </w:style>
  <w:style w:type="paragraph" w:styleId="Revision">
    <w:name w:val="Revision"/>
    <w:hidden/>
    <w:uiPriority w:val="99"/>
    <w:semiHidden/>
    <w:rsid w:val="006F33D3"/>
    <w:pPr>
      <w:spacing w:after="0" w:line="240" w:lineRule="auto"/>
    </w:pPr>
    <w:rPr>
      <w:rFonts w:ascii="Garamond" w:hAnsi="Garamon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49268">
      <w:bodyDiv w:val="1"/>
      <w:marLeft w:val="0"/>
      <w:marRight w:val="0"/>
      <w:marTop w:val="0"/>
      <w:marBottom w:val="0"/>
      <w:divBdr>
        <w:top w:val="none" w:sz="0" w:space="0" w:color="auto"/>
        <w:left w:val="none" w:sz="0" w:space="0" w:color="auto"/>
        <w:bottom w:val="none" w:sz="0" w:space="0" w:color="auto"/>
        <w:right w:val="none" w:sz="0" w:space="0" w:color="auto"/>
      </w:divBdr>
      <w:divsChild>
        <w:div w:id="425151706">
          <w:marLeft w:val="547"/>
          <w:marRight w:val="0"/>
          <w:marTop w:val="240"/>
          <w:marBottom w:val="200"/>
          <w:divBdr>
            <w:top w:val="none" w:sz="0" w:space="0" w:color="auto"/>
            <w:left w:val="none" w:sz="0" w:space="0" w:color="auto"/>
            <w:bottom w:val="none" w:sz="0" w:space="0" w:color="auto"/>
            <w:right w:val="none" w:sz="0" w:space="0" w:color="auto"/>
          </w:divBdr>
        </w:div>
        <w:div w:id="600377207">
          <w:marLeft w:val="547"/>
          <w:marRight w:val="0"/>
          <w:marTop w:val="240"/>
          <w:marBottom w:val="200"/>
          <w:divBdr>
            <w:top w:val="none" w:sz="0" w:space="0" w:color="auto"/>
            <w:left w:val="none" w:sz="0" w:space="0" w:color="auto"/>
            <w:bottom w:val="none" w:sz="0" w:space="0" w:color="auto"/>
            <w:right w:val="none" w:sz="0" w:space="0" w:color="auto"/>
          </w:divBdr>
        </w:div>
        <w:div w:id="347950814">
          <w:marLeft w:val="547"/>
          <w:marRight w:val="0"/>
          <w:marTop w:val="240"/>
          <w:marBottom w:val="200"/>
          <w:divBdr>
            <w:top w:val="none" w:sz="0" w:space="0" w:color="auto"/>
            <w:left w:val="none" w:sz="0" w:space="0" w:color="auto"/>
            <w:bottom w:val="none" w:sz="0" w:space="0" w:color="auto"/>
            <w:right w:val="none" w:sz="0" w:space="0" w:color="auto"/>
          </w:divBdr>
        </w:div>
        <w:div w:id="103813441">
          <w:marLeft w:val="547"/>
          <w:marRight w:val="0"/>
          <w:marTop w:val="240"/>
          <w:marBottom w:val="200"/>
          <w:divBdr>
            <w:top w:val="none" w:sz="0" w:space="0" w:color="auto"/>
            <w:left w:val="none" w:sz="0" w:space="0" w:color="auto"/>
            <w:bottom w:val="none" w:sz="0" w:space="0" w:color="auto"/>
            <w:right w:val="none" w:sz="0" w:space="0" w:color="auto"/>
          </w:divBdr>
        </w:div>
        <w:div w:id="1857306416">
          <w:marLeft w:val="547"/>
          <w:marRight w:val="0"/>
          <w:marTop w:val="240"/>
          <w:marBottom w:val="200"/>
          <w:divBdr>
            <w:top w:val="none" w:sz="0" w:space="0" w:color="auto"/>
            <w:left w:val="none" w:sz="0" w:space="0" w:color="auto"/>
            <w:bottom w:val="none" w:sz="0" w:space="0" w:color="auto"/>
            <w:right w:val="none" w:sz="0" w:space="0" w:color="auto"/>
          </w:divBdr>
        </w:div>
        <w:div w:id="1635211713">
          <w:marLeft w:val="547"/>
          <w:marRight w:val="0"/>
          <w:marTop w:val="240"/>
          <w:marBottom w:val="200"/>
          <w:divBdr>
            <w:top w:val="none" w:sz="0" w:space="0" w:color="auto"/>
            <w:left w:val="none" w:sz="0" w:space="0" w:color="auto"/>
            <w:bottom w:val="none" w:sz="0" w:space="0" w:color="auto"/>
            <w:right w:val="none" w:sz="0" w:space="0" w:color="auto"/>
          </w:divBdr>
        </w:div>
        <w:div w:id="41826274">
          <w:marLeft w:val="547"/>
          <w:marRight w:val="0"/>
          <w:marTop w:val="240"/>
          <w:marBottom w:val="200"/>
          <w:divBdr>
            <w:top w:val="none" w:sz="0" w:space="0" w:color="auto"/>
            <w:left w:val="none" w:sz="0" w:space="0" w:color="auto"/>
            <w:bottom w:val="none" w:sz="0" w:space="0" w:color="auto"/>
            <w:right w:val="none" w:sz="0" w:space="0" w:color="auto"/>
          </w:divBdr>
        </w:div>
      </w:divsChild>
    </w:div>
    <w:div w:id="68163618">
      <w:bodyDiv w:val="1"/>
      <w:marLeft w:val="0"/>
      <w:marRight w:val="0"/>
      <w:marTop w:val="0"/>
      <w:marBottom w:val="0"/>
      <w:divBdr>
        <w:top w:val="none" w:sz="0" w:space="0" w:color="auto"/>
        <w:left w:val="none" w:sz="0" w:space="0" w:color="auto"/>
        <w:bottom w:val="none" w:sz="0" w:space="0" w:color="auto"/>
        <w:right w:val="none" w:sz="0" w:space="0" w:color="auto"/>
      </w:divBdr>
    </w:div>
    <w:div w:id="102893908">
      <w:bodyDiv w:val="1"/>
      <w:marLeft w:val="0"/>
      <w:marRight w:val="0"/>
      <w:marTop w:val="0"/>
      <w:marBottom w:val="0"/>
      <w:divBdr>
        <w:top w:val="none" w:sz="0" w:space="0" w:color="auto"/>
        <w:left w:val="none" w:sz="0" w:space="0" w:color="auto"/>
        <w:bottom w:val="none" w:sz="0" w:space="0" w:color="auto"/>
        <w:right w:val="none" w:sz="0" w:space="0" w:color="auto"/>
      </w:divBdr>
    </w:div>
    <w:div w:id="281621246">
      <w:bodyDiv w:val="1"/>
      <w:marLeft w:val="0"/>
      <w:marRight w:val="0"/>
      <w:marTop w:val="0"/>
      <w:marBottom w:val="0"/>
      <w:divBdr>
        <w:top w:val="none" w:sz="0" w:space="0" w:color="auto"/>
        <w:left w:val="none" w:sz="0" w:space="0" w:color="auto"/>
        <w:bottom w:val="none" w:sz="0" w:space="0" w:color="auto"/>
        <w:right w:val="none" w:sz="0" w:space="0" w:color="auto"/>
      </w:divBdr>
    </w:div>
    <w:div w:id="326330150">
      <w:bodyDiv w:val="1"/>
      <w:marLeft w:val="0"/>
      <w:marRight w:val="0"/>
      <w:marTop w:val="0"/>
      <w:marBottom w:val="0"/>
      <w:divBdr>
        <w:top w:val="none" w:sz="0" w:space="0" w:color="auto"/>
        <w:left w:val="none" w:sz="0" w:space="0" w:color="auto"/>
        <w:bottom w:val="none" w:sz="0" w:space="0" w:color="auto"/>
        <w:right w:val="none" w:sz="0" w:space="0" w:color="auto"/>
      </w:divBdr>
    </w:div>
    <w:div w:id="348916892">
      <w:bodyDiv w:val="1"/>
      <w:marLeft w:val="0"/>
      <w:marRight w:val="0"/>
      <w:marTop w:val="0"/>
      <w:marBottom w:val="0"/>
      <w:divBdr>
        <w:top w:val="none" w:sz="0" w:space="0" w:color="auto"/>
        <w:left w:val="none" w:sz="0" w:space="0" w:color="auto"/>
        <w:bottom w:val="none" w:sz="0" w:space="0" w:color="auto"/>
        <w:right w:val="none" w:sz="0" w:space="0" w:color="auto"/>
      </w:divBdr>
    </w:div>
    <w:div w:id="377633987">
      <w:bodyDiv w:val="1"/>
      <w:marLeft w:val="0"/>
      <w:marRight w:val="0"/>
      <w:marTop w:val="0"/>
      <w:marBottom w:val="0"/>
      <w:divBdr>
        <w:top w:val="none" w:sz="0" w:space="0" w:color="auto"/>
        <w:left w:val="none" w:sz="0" w:space="0" w:color="auto"/>
        <w:bottom w:val="none" w:sz="0" w:space="0" w:color="auto"/>
        <w:right w:val="none" w:sz="0" w:space="0" w:color="auto"/>
      </w:divBdr>
    </w:div>
    <w:div w:id="471487780">
      <w:bodyDiv w:val="1"/>
      <w:marLeft w:val="0"/>
      <w:marRight w:val="0"/>
      <w:marTop w:val="0"/>
      <w:marBottom w:val="0"/>
      <w:divBdr>
        <w:top w:val="none" w:sz="0" w:space="0" w:color="auto"/>
        <w:left w:val="none" w:sz="0" w:space="0" w:color="auto"/>
        <w:bottom w:val="none" w:sz="0" w:space="0" w:color="auto"/>
        <w:right w:val="none" w:sz="0" w:space="0" w:color="auto"/>
      </w:divBdr>
    </w:div>
    <w:div w:id="478036016">
      <w:bodyDiv w:val="1"/>
      <w:marLeft w:val="0"/>
      <w:marRight w:val="0"/>
      <w:marTop w:val="0"/>
      <w:marBottom w:val="0"/>
      <w:divBdr>
        <w:top w:val="none" w:sz="0" w:space="0" w:color="auto"/>
        <w:left w:val="none" w:sz="0" w:space="0" w:color="auto"/>
        <w:bottom w:val="none" w:sz="0" w:space="0" w:color="auto"/>
        <w:right w:val="none" w:sz="0" w:space="0" w:color="auto"/>
      </w:divBdr>
    </w:div>
    <w:div w:id="624895121">
      <w:bodyDiv w:val="1"/>
      <w:marLeft w:val="0"/>
      <w:marRight w:val="0"/>
      <w:marTop w:val="0"/>
      <w:marBottom w:val="0"/>
      <w:divBdr>
        <w:top w:val="none" w:sz="0" w:space="0" w:color="auto"/>
        <w:left w:val="none" w:sz="0" w:space="0" w:color="auto"/>
        <w:bottom w:val="none" w:sz="0" w:space="0" w:color="auto"/>
        <w:right w:val="none" w:sz="0" w:space="0" w:color="auto"/>
      </w:divBdr>
    </w:div>
    <w:div w:id="714740957">
      <w:bodyDiv w:val="1"/>
      <w:marLeft w:val="0"/>
      <w:marRight w:val="0"/>
      <w:marTop w:val="0"/>
      <w:marBottom w:val="0"/>
      <w:divBdr>
        <w:top w:val="none" w:sz="0" w:space="0" w:color="auto"/>
        <w:left w:val="none" w:sz="0" w:space="0" w:color="auto"/>
        <w:bottom w:val="none" w:sz="0" w:space="0" w:color="auto"/>
        <w:right w:val="none" w:sz="0" w:space="0" w:color="auto"/>
      </w:divBdr>
    </w:div>
    <w:div w:id="813180234">
      <w:bodyDiv w:val="1"/>
      <w:marLeft w:val="0"/>
      <w:marRight w:val="0"/>
      <w:marTop w:val="0"/>
      <w:marBottom w:val="0"/>
      <w:divBdr>
        <w:top w:val="none" w:sz="0" w:space="0" w:color="auto"/>
        <w:left w:val="none" w:sz="0" w:space="0" w:color="auto"/>
        <w:bottom w:val="none" w:sz="0" w:space="0" w:color="auto"/>
        <w:right w:val="none" w:sz="0" w:space="0" w:color="auto"/>
      </w:divBdr>
    </w:div>
    <w:div w:id="901136062">
      <w:bodyDiv w:val="1"/>
      <w:marLeft w:val="0"/>
      <w:marRight w:val="0"/>
      <w:marTop w:val="0"/>
      <w:marBottom w:val="0"/>
      <w:divBdr>
        <w:top w:val="none" w:sz="0" w:space="0" w:color="auto"/>
        <w:left w:val="none" w:sz="0" w:space="0" w:color="auto"/>
        <w:bottom w:val="none" w:sz="0" w:space="0" w:color="auto"/>
        <w:right w:val="none" w:sz="0" w:space="0" w:color="auto"/>
      </w:divBdr>
    </w:div>
    <w:div w:id="976031141">
      <w:bodyDiv w:val="1"/>
      <w:marLeft w:val="0"/>
      <w:marRight w:val="0"/>
      <w:marTop w:val="0"/>
      <w:marBottom w:val="0"/>
      <w:divBdr>
        <w:top w:val="none" w:sz="0" w:space="0" w:color="auto"/>
        <w:left w:val="none" w:sz="0" w:space="0" w:color="auto"/>
        <w:bottom w:val="none" w:sz="0" w:space="0" w:color="auto"/>
        <w:right w:val="none" w:sz="0" w:space="0" w:color="auto"/>
      </w:divBdr>
    </w:div>
    <w:div w:id="989477076">
      <w:bodyDiv w:val="1"/>
      <w:marLeft w:val="0"/>
      <w:marRight w:val="0"/>
      <w:marTop w:val="0"/>
      <w:marBottom w:val="0"/>
      <w:divBdr>
        <w:top w:val="none" w:sz="0" w:space="0" w:color="auto"/>
        <w:left w:val="none" w:sz="0" w:space="0" w:color="auto"/>
        <w:bottom w:val="none" w:sz="0" w:space="0" w:color="auto"/>
        <w:right w:val="none" w:sz="0" w:space="0" w:color="auto"/>
      </w:divBdr>
    </w:div>
    <w:div w:id="1072237769">
      <w:bodyDiv w:val="1"/>
      <w:marLeft w:val="0"/>
      <w:marRight w:val="0"/>
      <w:marTop w:val="0"/>
      <w:marBottom w:val="0"/>
      <w:divBdr>
        <w:top w:val="none" w:sz="0" w:space="0" w:color="auto"/>
        <w:left w:val="none" w:sz="0" w:space="0" w:color="auto"/>
        <w:bottom w:val="none" w:sz="0" w:space="0" w:color="auto"/>
        <w:right w:val="none" w:sz="0" w:space="0" w:color="auto"/>
      </w:divBdr>
    </w:div>
    <w:div w:id="1075515735">
      <w:bodyDiv w:val="1"/>
      <w:marLeft w:val="0"/>
      <w:marRight w:val="0"/>
      <w:marTop w:val="0"/>
      <w:marBottom w:val="0"/>
      <w:divBdr>
        <w:top w:val="none" w:sz="0" w:space="0" w:color="auto"/>
        <w:left w:val="none" w:sz="0" w:space="0" w:color="auto"/>
        <w:bottom w:val="none" w:sz="0" w:space="0" w:color="auto"/>
        <w:right w:val="none" w:sz="0" w:space="0" w:color="auto"/>
      </w:divBdr>
    </w:div>
    <w:div w:id="1115715065">
      <w:bodyDiv w:val="1"/>
      <w:marLeft w:val="0"/>
      <w:marRight w:val="0"/>
      <w:marTop w:val="0"/>
      <w:marBottom w:val="0"/>
      <w:divBdr>
        <w:top w:val="none" w:sz="0" w:space="0" w:color="auto"/>
        <w:left w:val="none" w:sz="0" w:space="0" w:color="auto"/>
        <w:bottom w:val="none" w:sz="0" w:space="0" w:color="auto"/>
        <w:right w:val="none" w:sz="0" w:space="0" w:color="auto"/>
      </w:divBdr>
    </w:div>
    <w:div w:id="1120303289">
      <w:bodyDiv w:val="1"/>
      <w:marLeft w:val="0"/>
      <w:marRight w:val="0"/>
      <w:marTop w:val="0"/>
      <w:marBottom w:val="0"/>
      <w:divBdr>
        <w:top w:val="none" w:sz="0" w:space="0" w:color="auto"/>
        <w:left w:val="none" w:sz="0" w:space="0" w:color="auto"/>
        <w:bottom w:val="none" w:sz="0" w:space="0" w:color="auto"/>
        <w:right w:val="none" w:sz="0" w:space="0" w:color="auto"/>
      </w:divBdr>
    </w:div>
    <w:div w:id="1134980735">
      <w:bodyDiv w:val="1"/>
      <w:marLeft w:val="0"/>
      <w:marRight w:val="0"/>
      <w:marTop w:val="0"/>
      <w:marBottom w:val="0"/>
      <w:divBdr>
        <w:top w:val="none" w:sz="0" w:space="0" w:color="auto"/>
        <w:left w:val="none" w:sz="0" w:space="0" w:color="auto"/>
        <w:bottom w:val="none" w:sz="0" w:space="0" w:color="auto"/>
        <w:right w:val="none" w:sz="0" w:space="0" w:color="auto"/>
      </w:divBdr>
    </w:div>
    <w:div w:id="1136334820">
      <w:bodyDiv w:val="1"/>
      <w:marLeft w:val="0"/>
      <w:marRight w:val="0"/>
      <w:marTop w:val="0"/>
      <w:marBottom w:val="0"/>
      <w:divBdr>
        <w:top w:val="none" w:sz="0" w:space="0" w:color="auto"/>
        <w:left w:val="none" w:sz="0" w:space="0" w:color="auto"/>
        <w:bottom w:val="none" w:sz="0" w:space="0" w:color="auto"/>
        <w:right w:val="none" w:sz="0" w:space="0" w:color="auto"/>
      </w:divBdr>
    </w:div>
    <w:div w:id="1337920539">
      <w:bodyDiv w:val="1"/>
      <w:marLeft w:val="0"/>
      <w:marRight w:val="0"/>
      <w:marTop w:val="0"/>
      <w:marBottom w:val="0"/>
      <w:divBdr>
        <w:top w:val="none" w:sz="0" w:space="0" w:color="auto"/>
        <w:left w:val="none" w:sz="0" w:space="0" w:color="auto"/>
        <w:bottom w:val="none" w:sz="0" w:space="0" w:color="auto"/>
        <w:right w:val="none" w:sz="0" w:space="0" w:color="auto"/>
      </w:divBdr>
    </w:div>
    <w:div w:id="1383023762">
      <w:bodyDiv w:val="1"/>
      <w:marLeft w:val="0"/>
      <w:marRight w:val="0"/>
      <w:marTop w:val="0"/>
      <w:marBottom w:val="0"/>
      <w:divBdr>
        <w:top w:val="none" w:sz="0" w:space="0" w:color="auto"/>
        <w:left w:val="none" w:sz="0" w:space="0" w:color="auto"/>
        <w:bottom w:val="none" w:sz="0" w:space="0" w:color="auto"/>
        <w:right w:val="none" w:sz="0" w:space="0" w:color="auto"/>
      </w:divBdr>
    </w:div>
    <w:div w:id="1447693372">
      <w:bodyDiv w:val="1"/>
      <w:marLeft w:val="0"/>
      <w:marRight w:val="0"/>
      <w:marTop w:val="0"/>
      <w:marBottom w:val="0"/>
      <w:divBdr>
        <w:top w:val="none" w:sz="0" w:space="0" w:color="auto"/>
        <w:left w:val="none" w:sz="0" w:space="0" w:color="auto"/>
        <w:bottom w:val="none" w:sz="0" w:space="0" w:color="auto"/>
        <w:right w:val="none" w:sz="0" w:space="0" w:color="auto"/>
      </w:divBdr>
    </w:div>
    <w:div w:id="1501196841">
      <w:bodyDiv w:val="1"/>
      <w:marLeft w:val="0"/>
      <w:marRight w:val="0"/>
      <w:marTop w:val="0"/>
      <w:marBottom w:val="0"/>
      <w:divBdr>
        <w:top w:val="none" w:sz="0" w:space="0" w:color="auto"/>
        <w:left w:val="none" w:sz="0" w:space="0" w:color="auto"/>
        <w:bottom w:val="none" w:sz="0" w:space="0" w:color="auto"/>
        <w:right w:val="none" w:sz="0" w:space="0" w:color="auto"/>
      </w:divBdr>
    </w:div>
    <w:div w:id="1519853874">
      <w:bodyDiv w:val="1"/>
      <w:marLeft w:val="0"/>
      <w:marRight w:val="0"/>
      <w:marTop w:val="0"/>
      <w:marBottom w:val="0"/>
      <w:divBdr>
        <w:top w:val="none" w:sz="0" w:space="0" w:color="auto"/>
        <w:left w:val="none" w:sz="0" w:space="0" w:color="auto"/>
        <w:bottom w:val="none" w:sz="0" w:space="0" w:color="auto"/>
        <w:right w:val="none" w:sz="0" w:space="0" w:color="auto"/>
      </w:divBdr>
    </w:div>
    <w:div w:id="1569606320">
      <w:bodyDiv w:val="1"/>
      <w:marLeft w:val="0"/>
      <w:marRight w:val="0"/>
      <w:marTop w:val="0"/>
      <w:marBottom w:val="0"/>
      <w:divBdr>
        <w:top w:val="none" w:sz="0" w:space="0" w:color="auto"/>
        <w:left w:val="none" w:sz="0" w:space="0" w:color="auto"/>
        <w:bottom w:val="none" w:sz="0" w:space="0" w:color="auto"/>
        <w:right w:val="none" w:sz="0" w:space="0" w:color="auto"/>
      </w:divBdr>
    </w:div>
    <w:div w:id="1576161297">
      <w:bodyDiv w:val="1"/>
      <w:marLeft w:val="0"/>
      <w:marRight w:val="0"/>
      <w:marTop w:val="0"/>
      <w:marBottom w:val="0"/>
      <w:divBdr>
        <w:top w:val="none" w:sz="0" w:space="0" w:color="auto"/>
        <w:left w:val="none" w:sz="0" w:space="0" w:color="auto"/>
        <w:bottom w:val="none" w:sz="0" w:space="0" w:color="auto"/>
        <w:right w:val="none" w:sz="0" w:space="0" w:color="auto"/>
      </w:divBdr>
    </w:div>
    <w:div w:id="1692804840">
      <w:bodyDiv w:val="1"/>
      <w:marLeft w:val="0"/>
      <w:marRight w:val="0"/>
      <w:marTop w:val="0"/>
      <w:marBottom w:val="0"/>
      <w:divBdr>
        <w:top w:val="none" w:sz="0" w:space="0" w:color="auto"/>
        <w:left w:val="none" w:sz="0" w:space="0" w:color="auto"/>
        <w:bottom w:val="none" w:sz="0" w:space="0" w:color="auto"/>
        <w:right w:val="none" w:sz="0" w:space="0" w:color="auto"/>
      </w:divBdr>
    </w:div>
    <w:div w:id="1889800681">
      <w:bodyDiv w:val="1"/>
      <w:marLeft w:val="0"/>
      <w:marRight w:val="0"/>
      <w:marTop w:val="0"/>
      <w:marBottom w:val="0"/>
      <w:divBdr>
        <w:top w:val="none" w:sz="0" w:space="0" w:color="auto"/>
        <w:left w:val="none" w:sz="0" w:space="0" w:color="auto"/>
        <w:bottom w:val="none" w:sz="0" w:space="0" w:color="auto"/>
        <w:right w:val="none" w:sz="0" w:space="0" w:color="auto"/>
      </w:divBdr>
    </w:div>
    <w:div w:id="1908877923">
      <w:bodyDiv w:val="1"/>
      <w:marLeft w:val="0"/>
      <w:marRight w:val="0"/>
      <w:marTop w:val="0"/>
      <w:marBottom w:val="0"/>
      <w:divBdr>
        <w:top w:val="none" w:sz="0" w:space="0" w:color="auto"/>
        <w:left w:val="none" w:sz="0" w:space="0" w:color="auto"/>
        <w:bottom w:val="none" w:sz="0" w:space="0" w:color="auto"/>
        <w:right w:val="none" w:sz="0" w:space="0" w:color="auto"/>
      </w:divBdr>
    </w:div>
    <w:div w:id="1938832126">
      <w:bodyDiv w:val="1"/>
      <w:marLeft w:val="0"/>
      <w:marRight w:val="0"/>
      <w:marTop w:val="0"/>
      <w:marBottom w:val="0"/>
      <w:divBdr>
        <w:top w:val="none" w:sz="0" w:space="0" w:color="auto"/>
        <w:left w:val="none" w:sz="0" w:space="0" w:color="auto"/>
        <w:bottom w:val="none" w:sz="0" w:space="0" w:color="auto"/>
        <w:right w:val="none" w:sz="0" w:space="0" w:color="auto"/>
      </w:divBdr>
    </w:div>
    <w:div w:id="1983998782">
      <w:bodyDiv w:val="1"/>
      <w:marLeft w:val="0"/>
      <w:marRight w:val="0"/>
      <w:marTop w:val="0"/>
      <w:marBottom w:val="0"/>
      <w:divBdr>
        <w:top w:val="none" w:sz="0" w:space="0" w:color="auto"/>
        <w:left w:val="none" w:sz="0" w:space="0" w:color="auto"/>
        <w:bottom w:val="none" w:sz="0" w:space="0" w:color="auto"/>
        <w:right w:val="none" w:sz="0" w:space="0" w:color="auto"/>
      </w:divBdr>
    </w:div>
    <w:div w:id="1995377045">
      <w:bodyDiv w:val="1"/>
      <w:marLeft w:val="0"/>
      <w:marRight w:val="0"/>
      <w:marTop w:val="0"/>
      <w:marBottom w:val="0"/>
      <w:divBdr>
        <w:top w:val="none" w:sz="0" w:space="0" w:color="auto"/>
        <w:left w:val="none" w:sz="0" w:space="0" w:color="auto"/>
        <w:bottom w:val="none" w:sz="0" w:space="0" w:color="auto"/>
        <w:right w:val="none" w:sz="0" w:space="0" w:color="auto"/>
      </w:divBdr>
    </w:div>
    <w:div w:id="2039432807">
      <w:bodyDiv w:val="1"/>
      <w:marLeft w:val="0"/>
      <w:marRight w:val="0"/>
      <w:marTop w:val="0"/>
      <w:marBottom w:val="0"/>
      <w:divBdr>
        <w:top w:val="none" w:sz="0" w:space="0" w:color="auto"/>
        <w:left w:val="none" w:sz="0" w:space="0" w:color="auto"/>
        <w:bottom w:val="none" w:sz="0" w:space="0" w:color="auto"/>
        <w:right w:val="none" w:sz="0" w:space="0" w:color="auto"/>
      </w:divBdr>
    </w:div>
    <w:div w:id="2140025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jpeg"/><Relationship Id="rId18" Type="http://schemas.openxmlformats.org/officeDocument/2006/relationships/image" Target="media/image7.jpe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image" Target="media/image6.jpe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docs.live.net/d3c8d3d45aea81a0/Documents/Conservation/Year%203/Coastal%20marine%20and%20wildlife%20conservation/Wildlife%20conservation/Zoos%20assignment/Zoos%20and%20conservation%20v1.docx" TargetMode="External"/><Relationship Id="rId5" Type="http://schemas.openxmlformats.org/officeDocument/2006/relationships/settings" Target="settings.xml"/><Relationship Id="rId15" Type="http://schemas.openxmlformats.org/officeDocument/2006/relationships/image" Target="media/image4.jpeg"/><Relationship Id="rId10" Type="http://schemas.openxmlformats.org/officeDocument/2006/relationships/image" Target="media/image1.jpeg"/><Relationship Id="rId19" Type="http://schemas.openxmlformats.org/officeDocument/2006/relationships/footer" Target="footer3.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euismod hendrerit. Donec semper arcu magna, vel sodales purus pulvinar nec. Phasellus consectetur leo et elit elementum, pretium laoreet nibh consectetur. Sed erat dui, varius at tincidunt non, elementum sed est. Vivamus et fringilla nisi, ac egestas nibh. Morbi justo elit, rhoncus id orci ac, rutrum ultrices urna. Praesent eu suscipit velit, eu consequat nibh</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Sha12</b:Tag>
    <b:SourceType>JournalArticle</b:SourceType>
    <b:Guid>{8F423055-F88E-D744-B425-F891634A6680}</b:Guid>
    <b:Author>
      <b:Author>
        <b:NameList>
          <b:Person>
            <b:Last>Shakun</b:Last>
            <b:First>Jane</b:First>
            <b:Middle>Kathryn</b:Middle>
          </b:Person>
        </b:NameList>
      </b:Author>
    </b:Author>
    <b:Title>Global warming preceded by increasing</b:Title>
    <b:Year>2012</b:Year>
    <b:JournalName>Nature</b:JournalName>
    <b:Volume>484</b:Volume>
    <b:Issue>7392</b:Issue>
    <b:Pages>49-54</b:Pages>
    <b:RefOrder>1</b:RefOrder>
  </b:Source>
  <b:Source>
    <b:Tag>Gau03</b:Tag>
    <b:SourceType>JournalArticle</b:SourceType>
    <b:Guid>{CF724568-D97B-1242-A56F-7C6D24C55BC4}</b:Guid>
    <b:Title>Effective number of breeders and maintenance of genetic diversity in the captive bearded vulture population</b:Title>
    <b:Year>2003</b:Year>
    <b:Author>
      <b:Author>
        <b:NameList>
          <b:Person>
            <b:Last>Gautschi</b:Last>
            <b:First>B.</b:First>
          </b:Person>
          <b:Person>
            <b:Last>Mueller</b:Last>
            <b:First>J.</b:First>
            <b:Middle>P.</b:Middle>
          </b:Person>
          <b:Person>
            <b:Last>Schmid</b:Last>
            <b:First>B.</b:First>
          </b:Person>
          <b:Person>
            <b:Last>Shykoff</b:Last>
            <b:First>J.</b:First>
            <b:Middle>A.</b:Middle>
          </b:Person>
        </b:NameList>
      </b:Author>
    </b:Author>
    <b:JournalName>Heredity</b:JournalName>
    <b:Issue>91</b:Issue>
    <b:Pages>9-16</b:Pages>
    <b:RefOrder>15</b:RefOrder>
  </b:Source>
  <b:Source>
    <b:Tag>Vul18</b:Tag>
    <b:SourceType>DocumentFromInternetSite</b:SourceType>
    <b:Guid>{8A895963-EE17-F648-B6EC-3348550DAE70}</b:Guid>
    <b:Title>Bearded Vulture European Endangered Species Programme (EEP): Annual report 2018</b:Title>
    <b:Year>2018</b:Year>
    <b:Author>
      <b:Author>
        <b:Corporate>Vulture Conservation Foundation</b:Corporate>
      </b:Author>
    </b:Author>
    <b:URL>https://www.4vultures.org/app/download/9924112185/AnnualReport_BeardedVultureEEP_VCF_2018.pdf?t=1584378978</b:URL>
    <b:YearAccessed>2021</b:YearAccessed>
    <b:MonthAccessed>May</b:MonthAccessed>
    <b:DayAccessed>7</b:DayAccessed>
    <b:RefOrder>16</b:RefOrder>
  </b:Source>
  <b:Source>
    <b:Tag>Bir19</b:Tag>
    <b:SourceType>DocumentFromInternetSite</b:SourceType>
    <b:Guid>{B209830B-FE54-2748-90CD-07581AD952C1}</b:Guid>
    <b:Title>Bearded vultures soar again in Alps after breeding scheme</b:Title>
    <b:URL>https://www.theguardian.com/environment/2019/aug/02/bearded-vultures-soar-again-in-alps-after-breeding-scheme</b:URL>
    <b:Year>2019</b:Year>
    <b:YearAccessed>2021</b:YearAccessed>
    <b:MonthAccessed>May</b:MonthAccessed>
    <b:DayAccessed>7</b:DayAccessed>
    <b:Author>
      <b:Author>
        <b:NameList>
          <b:Person>
            <b:Last>Birch</b:Last>
            <b:First>Simon</b:First>
          </b:Person>
        </b:NameList>
      </b:Author>
    </b:Author>
    <b:Month>August</b:Month>
    <b:Day>1</b:Day>
    <b:RefOrder>17</b:RefOrder>
  </b:Source>
  <b:Source>
    <b:Tag>Wil06</b:Tag>
    <b:SourceType>JournalArticle</b:SourceType>
    <b:Guid>{B579688E-882D-6446-B8B1-844C3EEE3A3D}</b:Guid>
    <b:Author>
      <b:Author>
        <b:NameList>
          <b:Person>
            <b:Last>Wilcox</b:Last>
            <b:First>J.</b:First>
            <b:Middle>L.</b:Middle>
          </b:Person>
          <b:Person>
            <b:Last>Martin</b:Last>
            <b:First>A.</b:First>
            <b:Middle>P.</b:Middle>
          </b:Person>
        </b:NameList>
      </b:Author>
    </b:Author>
    <b:Title>The devil’s in the details: genetic and phenotypic divergencebetween artificial and native populations of the endangeredpupfish (Cyprinodon diabolis)</b:Title>
    <b:JournalName>Animal Conservation</b:JournalName>
    <b:Year>2006</b:Year>
    <b:Issue>9</b:Issue>
    <b:Pages>316-321</b:Pages>
    <b:RefOrder>18</b:RefOrder>
  </b:Source>
  <b:Source>
    <b:Tag>Dep20</b:Tag>
    <b:SourceType>InternetSite</b:SourceType>
    <b:Guid>{99A0749C-DE51-1342-8A48-099FC4D826B1}</b:Guid>
    <b:Title>Department of Conservation: Black Robin</b:Title>
    <b:Year>2020</b:Year>
    <b:Author>
      <b:Author>
        <b:Corporate>NZ Department of Conservation</b:Corporate>
      </b:Author>
    </b:Author>
    <b:URL>https://www.doc.govt.nz/nature/native-animals/birds/birds-a-z/black-robin/</b:URL>
    <b:YearAccessed>2021</b:YearAccessed>
    <b:MonthAccessed>May</b:MonthAccessed>
    <b:DayAccessed>6</b:DayAccessed>
    <b:RefOrder>7</b:RefOrder>
  </b:Source>
  <b:Source>
    <b:Tag>For17</b:Tag>
    <b:SourceType>JournalArticle</b:SourceType>
    <b:Guid>{463A821B-1576-094F-9258-9E160A2CE150}</b:Guid>
    <b:Author>
      <b:Author>
        <b:NameList>
          <b:Person>
            <b:Last>Forsdick</b:Last>
            <b:First>N.J.</b:First>
          </b:Person>
          <b:Person>
            <b:Last>Cubrinovska</b:Last>
            <b:First>I.</b:First>
          </b:Person>
          <b:Person>
            <b:Last>Massaro</b:Last>
            <b:First>M.</b:First>
          </b:Person>
          <b:Person>
            <b:Last>Hale</b:Last>
            <b:First>M.</b:First>
            <b:Middle>L.</b:Middle>
          </b:Person>
        </b:NameList>
      </b:Author>
    </b:Author>
    <b:Title>Genetic diversity and population differentiation within and between island populations of two sympatric Petroica robins, the Chatham Island black robin and tomtit</b:Title>
    <b:Year>2017</b:Year>
    <b:JournalName>Conservation Genetics</b:JournalName>
    <b:Issue>18</b:Issue>
    <b:Pages>275–285</b:Pages>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B8FF1AA-E181-4711-A29B-769D472CFF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4958</Words>
  <Characters>28267</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Elanor Alu</dc:creator>
  <cp:keywords/>
  <dc:description/>
  <cp:lastModifiedBy>LM Fairbrother</cp:lastModifiedBy>
  <cp:revision>996</cp:revision>
  <dcterms:created xsi:type="dcterms:W3CDTF">2023-03-23T09:38:00Z</dcterms:created>
  <dcterms:modified xsi:type="dcterms:W3CDTF">2023-03-30T18:18:00Z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zotero-version="6.0.23"&gt;&lt;session id="KO0gwV6c"/&gt;&lt;style id="http://www.zotero.org/styles/harvard-cite-them-right-no-et-al" hasBibliography="1" bibliographyStyleHasBeenSet="1"/&gt;&lt;prefs&gt;&lt;pref name="fieldType" value="Field"/&gt;&lt;/prefs&gt;&lt;/da</vt:lpwstr>
  </property>
  <property fmtid="{D5CDD505-2E9C-101B-9397-08002B2CF9AE}" pid="3" name="ZOTERO_PREF_2">
    <vt:lpwstr>ta&gt;</vt:lpwstr>
  </property>
</Properties>
</file>