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21C544B" w14:textId="77777777" w:rsidR="00896C0D" w:rsidRDefault="00896C0D">
      <w:pPr>
        <w:rPr>
          <w:b/>
          <w:sz w:val="24"/>
          <w:szCs w:val="24"/>
        </w:rPr>
      </w:pPr>
      <w:r w:rsidRPr="00896C0D">
        <w:rPr>
          <w:b/>
          <w:sz w:val="24"/>
          <w:szCs w:val="24"/>
        </w:rPr>
        <w:t>EXERCISE</w:t>
      </w:r>
      <w:r w:rsidR="001C4D88">
        <w:rPr>
          <w:b/>
          <w:sz w:val="24"/>
          <w:szCs w:val="24"/>
        </w:rPr>
        <w:t xml:space="preserve"> 3</w:t>
      </w:r>
    </w:p>
    <w:p w14:paraId="321C544C" w14:textId="77777777" w:rsidR="00F42391" w:rsidRDefault="00F42391" w:rsidP="00F42391">
      <w:pPr>
        <w:pStyle w:val="NormalWeb"/>
        <w:spacing w:before="0" w:beforeAutospacing="0" w:after="0" w:afterAutospacing="0"/>
        <w:rPr>
          <w:rFonts w:asciiTheme="minorHAnsi" w:hAnsi="Calibri" w:cstheme="minorBidi"/>
          <w:color w:val="000000" w:themeColor="text1"/>
          <w:kern w:val="24"/>
          <w:sz w:val="22"/>
          <w:szCs w:val="22"/>
        </w:rPr>
      </w:pPr>
      <w:r>
        <w:rPr>
          <w:rFonts w:asciiTheme="minorHAnsi" w:hAnsi="Calibri" w:cstheme="minorBidi"/>
          <w:color w:val="000000" w:themeColor="text1"/>
          <w:kern w:val="24"/>
          <w:sz w:val="22"/>
          <w:szCs w:val="22"/>
        </w:rPr>
        <w:t>We work at the financial department of a road pavement company and we want to make a cash-flow forecast analysis for the following 12 months.</w:t>
      </w:r>
    </w:p>
    <w:p w14:paraId="321C544D" w14:textId="77777777" w:rsidR="00F42391" w:rsidRDefault="00F42391" w:rsidP="00F42391">
      <w:pPr>
        <w:pStyle w:val="NormalWeb"/>
        <w:spacing w:before="0" w:beforeAutospacing="0" w:after="0" w:afterAutospacing="0"/>
        <w:rPr>
          <w:rFonts w:asciiTheme="minorHAnsi" w:hAnsi="Calibri" w:cstheme="minorBidi"/>
          <w:color w:val="000000" w:themeColor="text1"/>
          <w:kern w:val="24"/>
          <w:sz w:val="22"/>
          <w:szCs w:val="22"/>
        </w:rPr>
      </w:pPr>
      <w:r>
        <w:rPr>
          <w:rFonts w:asciiTheme="minorHAnsi" w:hAnsi="Calibri" w:cstheme="minorBidi"/>
          <w:color w:val="000000" w:themeColor="text1"/>
          <w:kern w:val="24"/>
          <w:sz w:val="22"/>
          <w:szCs w:val="22"/>
        </w:rPr>
        <w:t xml:space="preserve">During this period, we consider the works for the coming projects 1, 2 and 3. </w:t>
      </w:r>
      <w:r w:rsidRPr="00896C0D">
        <w:rPr>
          <w:rFonts w:asciiTheme="minorHAnsi" w:hAnsi="Calibri" w:cstheme="minorBidi"/>
          <w:color w:val="000000" w:themeColor="text1"/>
          <w:kern w:val="24"/>
          <w:sz w:val="22"/>
          <w:szCs w:val="22"/>
        </w:rPr>
        <w:t xml:space="preserve">The </w:t>
      </w:r>
      <w:r>
        <w:rPr>
          <w:rFonts w:asciiTheme="minorHAnsi" w:hAnsi="Calibri" w:cstheme="minorBidi"/>
          <w:color w:val="000000" w:themeColor="text1"/>
          <w:kern w:val="24"/>
          <w:sz w:val="22"/>
          <w:szCs w:val="22"/>
        </w:rPr>
        <w:t>estimation of costs are as follows:</w:t>
      </w:r>
    </w:p>
    <w:p w14:paraId="321C544E" w14:textId="77777777" w:rsidR="00F42391" w:rsidRDefault="00F42391">
      <w:pPr>
        <w:rPr>
          <w:b/>
          <w:sz w:val="24"/>
          <w:szCs w:val="24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872"/>
        <w:gridCol w:w="1418"/>
        <w:gridCol w:w="1418"/>
        <w:gridCol w:w="1418"/>
      </w:tblGrid>
      <w:tr w:rsidR="00F42391" w14:paraId="321C5453" w14:textId="77777777" w:rsidTr="00762C38">
        <w:trPr>
          <w:jc w:val="center"/>
        </w:trPr>
        <w:tc>
          <w:tcPr>
            <w:tcW w:w="872" w:type="dxa"/>
          </w:tcPr>
          <w:p w14:paraId="321C544F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Month</w:t>
            </w:r>
          </w:p>
        </w:tc>
        <w:tc>
          <w:tcPr>
            <w:tcW w:w="1418" w:type="dxa"/>
          </w:tcPr>
          <w:p w14:paraId="321C5450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Project 1</w:t>
            </w:r>
          </w:p>
        </w:tc>
        <w:tc>
          <w:tcPr>
            <w:tcW w:w="1418" w:type="dxa"/>
          </w:tcPr>
          <w:p w14:paraId="321C5451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Project 2</w:t>
            </w:r>
          </w:p>
        </w:tc>
        <w:tc>
          <w:tcPr>
            <w:tcW w:w="1418" w:type="dxa"/>
          </w:tcPr>
          <w:p w14:paraId="321C5452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Project 3</w:t>
            </w:r>
          </w:p>
        </w:tc>
      </w:tr>
      <w:tr w:rsidR="00F42391" w14:paraId="321C5458" w14:textId="77777777" w:rsidTr="00762C38">
        <w:trPr>
          <w:jc w:val="center"/>
        </w:trPr>
        <w:tc>
          <w:tcPr>
            <w:tcW w:w="872" w:type="dxa"/>
          </w:tcPr>
          <w:p w14:paraId="321C5454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</w:t>
            </w:r>
          </w:p>
        </w:tc>
        <w:tc>
          <w:tcPr>
            <w:tcW w:w="1418" w:type="dxa"/>
          </w:tcPr>
          <w:p w14:paraId="321C5455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£10,000</w:t>
            </w:r>
          </w:p>
        </w:tc>
        <w:tc>
          <w:tcPr>
            <w:tcW w:w="1418" w:type="dxa"/>
          </w:tcPr>
          <w:p w14:paraId="321C5456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£5,000</w:t>
            </w:r>
          </w:p>
        </w:tc>
        <w:tc>
          <w:tcPr>
            <w:tcW w:w="1418" w:type="dxa"/>
          </w:tcPr>
          <w:p w14:paraId="321C5457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£20,000</w:t>
            </w:r>
          </w:p>
        </w:tc>
      </w:tr>
      <w:tr w:rsidR="00F42391" w14:paraId="321C545D" w14:textId="77777777" w:rsidTr="00762C38">
        <w:trPr>
          <w:jc w:val="center"/>
        </w:trPr>
        <w:tc>
          <w:tcPr>
            <w:tcW w:w="872" w:type="dxa"/>
          </w:tcPr>
          <w:p w14:paraId="321C5459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</w:t>
            </w:r>
          </w:p>
        </w:tc>
        <w:tc>
          <w:tcPr>
            <w:tcW w:w="1418" w:type="dxa"/>
          </w:tcPr>
          <w:p w14:paraId="321C545A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£30,000</w:t>
            </w:r>
          </w:p>
        </w:tc>
        <w:tc>
          <w:tcPr>
            <w:tcW w:w="1418" w:type="dxa"/>
          </w:tcPr>
          <w:p w14:paraId="321C545B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£20,000</w:t>
            </w:r>
          </w:p>
        </w:tc>
        <w:tc>
          <w:tcPr>
            <w:tcW w:w="1418" w:type="dxa"/>
          </w:tcPr>
          <w:p w14:paraId="321C545C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£40,000</w:t>
            </w:r>
          </w:p>
        </w:tc>
      </w:tr>
      <w:tr w:rsidR="00F42391" w14:paraId="321C5462" w14:textId="77777777" w:rsidTr="00762C38">
        <w:trPr>
          <w:jc w:val="center"/>
        </w:trPr>
        <w:tc>
          <w:tcPr>
            <w:tcW w:w="872" w:type="dxa"/>
          </w:tcPr>
          <w:p w14:paraId="321C545E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3</w:t>
            </w:r>
          </w:p>
        </w:tc>
        <w:tc>
          <w:tcPr>
            <w:tcW w:w="1418" w:type="dxa"/>
          </w:tcPr>
          <w:p w14:paraId="321C545F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£50,000</w:t>
            </w:r>
          </w:p>
        </w:tc>
        <w:tc>
          <w:tcPr>
            <w:tcW w:w="1418" w:type="dxa"/>
          </w:tcPr>
          <w:p w14:paraId="321C5460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£60,000</w:t>
            </w:r>
          </w:p>
        </w:tc>
        <w:tc>
          <w:tcPr>
            <w:tcW w:w="1418" w:type="dxa"/>
          </w:tcPr>
          <w:p w14:paraId="321C5461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£70,000</w:t>
            </w:r>
          </w:p>
        </w:tc>
      </w:tr>
      <w:tr w:rsidR="00F42391" w14:paraId="321C5467" w14:textId="77777777" w:rsidTr="00762C38">
        <w:trPr>
          <w:jc w:val="center"/>
        </w:trPr>
        <w:tc>
          <w:tcPr>
            <w:tcW w:w="872" w:type="dxa"/>
          </w:tcPr>
          <w:p w14:paraId="321C5463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4</w:t>
            </w:r>
          </w:p>
        </w:tc>
        <w:tc>
          <w:tcPr>
            <w:tcW w:w="1418" w:type="dxa"/>
          </w:tcPr>
          <w:p w14:paraId="321C5464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£50,000</w:t>
            </w:r>
          </w:p>
        </w:tc>
        <w:tc>
          <w:tcPr>
            <w:tcW w:w="1418" w:type="dxa"/>
          </w:tcPr>
          <w:p w14:paraId="321C5465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£80,000</w:t>
            </w:r>
          </w:p>
        </w:tc>
        <w:tc>
          <w:tcPr>
            <w:tcW w:w="1418" w:type="dxa"/>
          </w:tcPr>
          <w:p w14:paraId="321C5466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£20,000</w:t>
            </w:r>
          </w:p>
        </w:tc>
      </w:tr>
      <w:tr w:rsidR="00F42391" w14:paraId="321C546C" w14:textId="77777777" w:rsidTr="00762C38">
        <w:trPr>
          <w:jc w:val="center"/>
        </w:trPr>
        <w:tc>
          <w:tcPr>
            <w:tcW w:w="872" w:type="dxa"/>
          </w:tcPr>
          <w:p w14:paraId="321C5468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5</w:t>
            </w:r>
          </w:p>
        </w:tc>
        <w:tc>
          <w:tcPr>
            <w:tcW w:w="1418" w:type="dxa"/>
          </w:tcPr>
          <w:p w14:paraId="321C5469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£50,000</w:t>
            </w:r>
          </w:p>
        </w:tc>
        <w:tc>
          <w:tcPr>
            <w:tcW w:w="1418" w:type="dxa"/>
          </w:tcPr>
          <w:p w14:paraId="321C546A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£80,000</w:t>
            </w:r>
          </w:p>
        </w:tc>
        <w:tc>
          <w:tcPr>
            <w:tcW w:w="1418" w:type="dxa"/>
          </w:tcPr>
          <w:p w14:paraId="321C546B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£10,000</w:t>
            </w:r>
          </w:p>
        </w:tc>
      </w:tr>
      <w:tr w:rsidR="00F42391" w14:paraId="321C5471" w14:textId="77777777" w:rsidTr="00762C38">
        <w:trPr>
          <w:jc w:val="center"/>
        </w:trPr>
        <w:tc>
          <w:tcPr>
            <w:tcW w:w="872" w:type="dxa"/>
          </w:tcPr>
          <w:p w14:paraId="321C546D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6</w:t>
            </w:r>
          </w:p>
        </w:tc>
        <w:tc>
          <w:tcPr>
            <w:tcW w:w="1418" w:type="dxa"/>
          </w:tcPr>
          <w:p w14:paraId="321C546E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£10,000</w:t>
            </w:r>
          </w:p>
        </w:tc>
        <w:tc>
          <w:tcPr>
            <w:tcW w:w="1418" w:type="dxa"/>
          </w:tcPr>
          <w:p w14:paraId="321C546F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£60,000</w:t>
            </w:r>
          </w:p>
        </w:tc>
        <w:tc>
          <w:tcPr>
            <w:tcW w:w="1418" w:type="dxa"/>
          </w:tcPr>
          <w:p w14:paraId="321C5470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</w:p>
        </w:tc>
      </w:tr>
      <w:tr w:rsidR="00F42391" w14:paraId="321C5476" w14:textId="77777777" w:rsidTr="00762C38">
        <w:trPr>
          <w:jc w:val="center"/>
        </w:trPr>
        <w:tc>
          <w:tcPr>
            <w:tcW w:w="872" w:type="dxa"/>
          </w:tcPr>
          <w:p w14:paraId="321C5472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7</w:t>
            </w:r>
          </w:p>
        </w:tc>
        <w:tc>
          <w:tcPr>
            <w:tcW w:w="1418" w:type="dxa"/>
          </w:tcPr>
          <w:p w14:paraId="321C5473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£5,000</w:t>
            </w:r>
          </w:p>
        </w:tc>
        <w:tc>
          <w:tcPr>
            <w:tcW w:w="1418" w:type="dxa"/>
          </w:tcPr>
          <w:p w14:paraId="321C5474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£20,000</w:t>
            </w:r>
          </w:p>
        </w:tc>
        <w:tc>
          <w:tcPr>
            <w:tcW w:w="1418" w:type="dxa"/>
          </w:tcPr>
          <w:p w14:paraId="321C5475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</w:p>
        </w:tc>
      </w:tr>
      <w:tr w:rsidR="00F42391" w14:paraId="321C547B" w14:textId="77777777" w:rsidTr="00762C38">
        <w:trPr>
          <w:jc w:val="center"/>
        </w:trPr>
        <w:tc>
          <w:tcPr>
            <w:tcW w:w="872" w:type="dxa"/>
          </w:tcPr>
          <w:p w14:paraId="321C5477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8</w:t>
            </w:r>
          </w:p>
        </w:tc>
        <w:tc>
          <w:tcPr>
            <w:tcW w:w="1418" w:type="dxa"/>
          </w:tcPr>
          <w:p w14:paraId="321C5478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</w:p>
        </w:tc>
        <w:tc>
          <w:tcPr>
            <w:tcW w:w="1418" w:type="dxa"/>
          </w:tcPr>
          <w:p w14:paraId="321C5479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£10,000</w:t>
            </w:r>
          </w:p>
        </w:tc>
        <w:tc>
          <w:tcPr>
            <w:tcW w:w="1418" w:type="dxa"/>
          </w:tcPr>
          <w:p w14:paraId="321C547A" w14:textId="77777777" w:rsidR="00F42391" w:rsidRDefault="00F42391" w:rsidP="00762C38">
            <w:pPr>
              <w:pStyle w:val="NormalWeb"/>
              <w:spacing w:before="0" w:beforeAutospacing="0" w:after="0" w:afterAutospacing="0"/>
              <w:rPr>
                <w:sz w:val="22"/>
                <w:szCs w:val="22"/>
              </w:rPr>
            </w:pPr>
          </w:p>
        </w:tc>
      </w:tr>
    </w:tbl>
    <w:p w14:paraId="321C547C" w14:textId="77777777" w:rsidR="00F42391" w:rsidRDefault="00F42391">
      <w:pPr>
        <w:rPr>
          <w:b/>
          <w:sz w:val="24"/>
          <w:szCs w:val="24"/>
        </w:rPr>
      </w:pPr>
    </w:p>
    <w:p w14:paraId="321C547D" w14:textId="77777777" w:rsidR="00F42391" w:rsidRPr="00896C0D" w:rsidRDefault="00680FC5" w:rsidP="00F42391">
      <w:pPr>
        <w:pStyle w:val="NormalWeb"/>
        <w:spacing w:before="0" w:beforeAutospacing="0" w:after="0" w:afterAutospacing="0"/>
        <w:rPr>
          <w:sz w:val="22"/>
          <w:szCs w:val="22"/>
        </w:rPr>
      </w:pPr>
      <w:r>
        <w:rPr>
          <w:rFonts w:asciiTheme="minorHAnsi" w:hAnsi="Calibri" w:cstheme="minorBidi"/>
          <w:color w:val="000000" w:themeColor="text1"/>
          <w:kern w:val="24"/>
          <w:sz w:val="22"/>
          <w:szCs w:val="22"/>
        </w:rPr>
        <w:t>Profit: 8</w:t>
      </w:r>
      <w:r w:rsidR="00F42391" w:rsidRPr="00896C0D">
        <w:rPr>
          <w:rFonts w:asciiTheme="minorHAnsi" w:hAnsi="Calibri" w:cstheme="minorBidi"/>
          <w:color w:val="000000" w:themeColor="text1"/>
          <w:kern w:val="24"/>
          <w:sz w:val="22"/>
          <w:szCs w:val="22"/>
        </w:rPr>
        <w:t>%</w:t>
      </w:r>
    </w:p>
    <w:p w14:paraId="321C547E" w14:textId="77777777" w:rsidR="00F42391" w:rsidRPr="00896C0D" w:rsidRDefault="00F42391" w:rsidP="00F42391">
      <w:pPr>
        <w:pStyle w:val="NormalWeb"/>
        <w:spacing w:before="0" w:beforeAutospacing="0" w:after="0" w:afterAutospacing="0"/>
        <w:rPr>
          <w:sz w:val="22"/>
          <w:szCs w:val="22"/>
        </w:rPr>
      </w:pPr>
      <w:r w:rsidRPr="00896C0D">
        <w:rPr>
          <w:rFonts w:asciiTheme="minorHAnsi" w:hAnsi="Calibri" w:cstheme="minorBidi"/>
          <w:color w:val="000000" w:themeColor="text1"/>
          <w:kern w:val="24"/>
          <w:sz w:val="22"/>
          <w:szCs w:val="22"/>
        </w:rPr>
        <w:t>Retention: 5%</w:t>
      </w:r>
    </w:p>
    <w:p w14:paraId="321C547F" w14:textId="77777777" w:rsidR="00F42391" w:rsidRDefault="00F42391" w:rsidP="00F42391">
      <w:pPr>
        <w:pStyle w:val="NormalWeb"/>
        <w:spacing w:before="0" w:beforeAutospacing="0" w:after="0" w:afterAutospacing="0"/>
        <w:rPr>
          <w:rFonts w:asciiTheme="minorHAnsi" w:hAnsi="Calibri" w:cstheme="minorBidi"/>
          <w:color w:val="000000" w:themeColor="text1"/>
          <w:kern w:val="24"/>
          <w:sz w:val="22"/>
          <w:szCs w:val="22"/>
        </w:rPr>
      </w:pPr>
      <w:r w:rsidRPr="00896C0D">
        <w:rPr>
          <w:rFonts w:asciiTheme="minorHAnsi" w:hAnsi="Calibri" w:cstheme="minorBidi"/>
          <w:color w:val="000000" w:themeColor="text1"/>
          <w:kern w:val="24"/>
          <w:sz w:val="22"/>
          <w:szCs w:val="22"/>
        </w:rPr>
        <w:t>Payments: 1 month after valuation</w:t>
      </w:r>
    </w:p>
    <w:p w14:paraId="321C5480" w14:textId="77777777" w:rsidR="00F42391" w:rsidRPr="00896C0D" w:rsidRDefault="00F42391" w:rsidP="00F42391">
      <w:pPr>
        <w:pStyle w:val="NormalWeb"/>
        <w:spacing w:before="0" w:beforeAutospacing="0" w:after="0" w:afterAutospacing="0"/>
        <w:rPr>
          <w:sz w:val="22"/>
          <w:szCs w:val="22"/>
        </w:rPr>
      </w:pPr>
    </w:p>
    <w:p w14:paraId="321C5481" w14:textId="77777777" w:rsidR="00F42391" w:rsidRPr="00F42391" w:rsidRDefault="00680FC5" w:rsidP="00F42391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 xml:space="preserve">The company can invest £100,000 in these works. </w:t>
      </w:r>
      <w:r w:rsidR="00F42391" w:rsidRPr="00F42391">
        <w:rPr>
          <w:rFonts w:asciiTheme="minorHAnsi" w:hAnsiTheme="minorHAnsi"/>
          <w:sz w:val="22"/>
          <w:szCs w:val="22"/>
        </w:rPr>
        <w:t xml:space="preserve">Make a distribution of this cost so that the locked-up capital is less than </w:t>
      </w:r>
      <w:r>
        <w:rPr>
          <w:rFonts w:asciiTheme="minorHAnsi" w:hAnsiTheme="minorHAnsi"/>
          <w:sz w:val="22"/>
          <w:szCs w:val="22"/>
        </w:rPr>
        <w:t>this capital.</w:t>
      </w:r>
    </w:p>
    <w:p w14:paraId="321C5482" w14:textId="77777777" w:rsidR="00F42391" w:rsidRPr="00F42391" w:rsidRDefault="00F42391" w:rsidP="00F42391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Theme="minorHAnsi" w:hAnsiTheme="minorHAnsi"/>
          <w:sz w:val="22"/>
          <w:szCs w:val="22"/>
        </w:rPr>
      </w:pPr>
      <w:r w:rsidRPr="00F42391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Draw a cash-flow diagram and </w:t>
      </w:r>
      <w:r w:rsidR="00680FC5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analyse it</w:t>
      </w:r>
      <w:r w:rsidRPr="00F42391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.</w:t>
      </w:r>
    </w:p>
    <w:p w14:paraId="321C5483" w14:textId="77777777" w:rsidR="00F42391" w:rsidRPr="00F42391" w:rsidRDefault="00F42391" w:rsidP="00F42391">
      <w:pPr>
        <w:pStyle w:val="NormalWeb"/>
        <w:numPr>
          <w:ilvl w:val="0"/>
          <w:numId w:val="1"/>
        </w:numPr>
        <w:spacing w:before="0" w:beforeAutospacing="0" w:after="0" w:afterAutospacing="0"/>
        <w:rPr>
          <w:rFonts w:asciiTheme="minorHAnsi" w:hAnsiTheme="minorHAnsi"/>
          <w:sz w:val="22"/>
          <w:szCs w:val="22"/>
        </w:rPr>
      </w:pPr>
      <w:r w:rsidRPr="00F42391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What happens if the contractors cannot afford this capital and has to borrow it at 7% rate?</w:t>
      </w:r>
    </w:p>
    <w:p w14:paraId="321C5484" w14:textId="77777777" w:rsidR="00F42391" w:rsidRPr="00896C0D" w:rsidRDefault="00F42391">
      <w:pPr>
        <w:rPr>
          <w:b/>
          <w:sz w:val="24"/>
          <w:szCs w:val="24"/>
        </w:rPr>
      </w:pPr>
    </w:p>
    <w:p w14:paraId="321C5485" w14:textId="0FD1E65E" w:rsidR="00680FC5" w:rsidRDefault="00680FC5">
      <w:bookmarkStart w:id="0" w:name="_GoBack"/>
      <w:bookmarkEnd w:id="0"/>
    </w:p>
    <w:sectPr w:rsidR="00680F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CBB0A10"/>
    <w:multiLevelType w:val="hybridMultilevel"/>
    <w:tmpl w:val="C7E8C6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96C0D"/>
    <w:rsid w:val="00012980"/>
    <w:rsid w:val="000E549A"/>
    <w:rsid w:val="00123CED"/>
    <w:rsid w:val="001C4D88"/>
    <w:rsid w:val="003B7CA9"/>
    <w:rsid w:val="00465D95"/>
    <w:rsid w:val="00643DC0"/>
    <w:rsid w:val="00680FC5"/>
    <w:rsid w:val="00896C0D"/>
    <w:rsid w:val="00CB5F36"/>
    <w:rsid w:val="00CF13C8"/>
    <w:rsid w:val="00E25BFD"/>
    <w:rsid w:val="00E44A3A"/>
    <w:rsid w:val="00F423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1C544B"/>
  <w15:chartTrackingRefBased/>
  <w15:docId w15:val="{6B3486DD-5169-4FF4-8B4B-8644C3F2E4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96C0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465D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0E549A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3DC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3DC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8307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1</Pages>
  <Words>123</Words>
  <Characters>706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9</cp:revision>
  <cp:lastPrinted>2015-11-23T09:51:00Z</cp:lastPrinted>
  <dcterms:created xsi:type="dcterms:W3CDTF">2015-10-22T14:06:00Z</dcterms:created>
  <dcterms:modified xsi:type="dcterms:W3CDTF">2019-10-04T07:49:00Z</dcterms:modified>
</cp:coreProperties>
</file>