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98976" w14:textId="22BB73E4" w:rsidR="00457385" w:rsidRDefault="00F15CF3">
      <w:r>
        <w:rPr>
          <w:noProof/>
        </w:rPr>
        <w:drawing>
          <wp:inline distT="0" distB="0" distL="0" distR="0" wp14:anchorId="2FD092DE" wp14:editId="6F9F1D3F">
            <wp:extent cx="2286000" cy="876300"/>
            <wp:effectExtent l="0" t="0" r="0" b="0"/>
            <wp:docPr id="768587423" name="Picture 7685874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286000" cy="876300"/>
                    </a:xfrm>
                    <a:prstGeom prst="rect">
                      <a:avLst/>
                    </a:prstGeom>
                  </pic:spPr>
                </pic:pic>
              </a:graphicData>
            </a:graphic>
          </wp:inline>
        </w:drawing>
      </w:r>
    </w:p>
    <w:p w14:paraId="0C59AD66" w14:textId="77777777" w:rsidR="003A6E6F" w:rsidRDefault="003A6E6F"/>
    <w:p w14:paraId="5167A5E8" w14:textId="77777777" w:rsidR="003A6E6F" w:rsidRDefault="003A6E6F" w:rsidP="003A6E6F">
      <w:pPr>
        <w:spacing w:after="0" w:line="240" w:lineRule="auto"/>
        <w:jc w:val="center"/>
        <w:rPr>
          <w:rFonts w:ascii="Times New Roman" w:eastAsia="Times New Roman" w:hAnsi="Times New Roman" w:cs="Times New Roman"/>
          <w:color w:val="000000" w:themeColor="text1"/>
          <w:sz w:val="32"/>
          <w:szCs w:val="32"/>
        </w:rPr>
      </w:pPr>
      <w:r w:rsidRPr="55B626AA">
        <w:rPr>
          <w:rStyle w:val="normaltextrun"/>
          <w:rFonts w:ascii="Times New Roman" w:eastAsia="Times New Roman" w:hAnsi="Times New Roman" w:cs="Times New Roman"/>
          <w:b/>
          <w:bCs/>
          <w:color w:val="000000" w:themeColor="text1"/>
          <w:sz w:val="32"/>
          <w:szCs w:val="32"/>
          <w:lang w:val="en-US"/>
        </w:rPr>
        <w:t>UNIVERSITY OF WALES: TRINITY SAINT DAVID</w:t>
      </w:r>
    </w:p>
    <w:p w14:paraId="10549737" w14:textId="77777777" w:rsidR="003A6E6F" w:rsidRDefault="003A6E6F" w:rsidP="003A6E6F">
      <w:pPr>
        <w:spacing w:after="0" w:line="240" w:lineRule="auto"/>
        <w:jc w:val="center"/>
        <w:rPr>
          <w:rFonts w:ascii="Times New Roman" w:eastAsia="Times New Roman" w:hAnsi="Times New Roman" w:cs="Times New Roman"/>
          <w:color w:val="000000" w:themeColor="text1"/>
          <w:sz w:val="32"/>
          <w:szCs w:val="32"/>
        </w:rPr>
      </w:pPr>
    </w:p>
    <w:p w14:paraId="1839DBF8" w14:textId="77777777" w:rsidR="003A6E6F" w:rsidRDefault="003A6E6F" w:rsidP="003A6E6F">
      <w:pPr>
        <w:spacing w:after="0" w:line="240" w:lineRule="auto"/>
        <w:jc w:val="center"/>
        <w:rPr>
          <w:rFonts w:ascii="Times New Roman" w:eastAsia="Times New Roman" w:hAnsi="Times New Roman" w:cs="Times New Roman"/>
          <w:color w:val="000000" w:themeColor="text1"/>
          <w:sz w:val="32"/>
          <w:szCs w:val="32"/>
        </w:rPr>
      </w:pPr>
      <w:r w:rsidRPr="55B626AA">
        <w:rPr>
          <w:rStyle w:val="normaltextrun"/>
          <w:rFonts w:ascii="Times New Roman" w:eastAsia="Times New Roman" w:hAnsi="Times New Roman" w:cs="Times New Roman"/>
          <w:b/>
          <w:bCs/>
          <w:color w:val="000000" w:themeColor="text1"/>
          <w:sz w:val="32"/>
          <w:szCs w:val="32"/>
          <w:lang w:val="en-US"/>
        </w:rPr>
        <w:t>BA Business Management</w:t>
      </w:r>
    </w:p>
    <w:p w14:paraId="7EB87B67" w14:textId="77777777" w:rsidR="003A6E6F" w:rsidRDefault="003A6E6F" w:rsidP="003A6E6F">
      <w:pPr>
        <w:spacing w:after="0" w:line="240" w:lineRule="auto"/>
        <w:jc w:val="center"/>
        <w:rPr>
          <w:rFonts w:ascii="Segoe UI" w:eastAsia="Segoe UI" w:hAnsi="Segoe UI" w:cs="Segoe UI"/>
          <w:color w:val="000000" w:themeColor="text1"/>
          <w:sz w:val="18"/>
          <w:szCs w:val="18"/>
        </w:rPr>
      </w:pPr>
    </w:p>
    <w:p w14:paraId="0663151C" w14:textId="77777777" w:rsidR="003A6E6F" w:rsidRPr="001146BC" w:rsidRDefault="003A6E6F" w:rsidP="003A6E6F">
      <w:pPr>
        <w:spacing w:after="0" w:line="240" w:lineRule="auto"/>
        <w:jc w:val="center"/>
        <w:rPr>
          <w:rFonts w:ascii="Times New Roman" w:eastAsia="Times New Roman" w:hAnsi="Times New Roman" w:cs="Times New Roman"/>
          <w:b/>
          <w:bCs/>
          <w:color w:val="000000" w:themeColor="text1"/>
          <w:sz w:val="28"/>
          <w:szCs w:val="28"/>
        </w:rPr>
      </w:pPr>
      <w:r w:rsidRPr="001146BC">
        <w:rPr>
          <w:rFonts w:ascii="Times New Roman" w:hAnsi="Times New Roman" w:cs="Times New Roman"/>
          <w:b/>
          <w:bCs/>
          <w:sz w:val="28"/>
          <w:szCs w:val="28"/>
        </w:rPr>
        <w:t>Management Economics</w:t>
      </w:r>
    </w:p>
    <w:p w14:paraId="222D7BDC" w14:textId="774AAE7D" w:rsidR="003A6E6F" w:rsidRPr="001146BC" w:rsidRDefault="003A6E6F" w:rsidP="003A6E6F">
      <w:pPr>
        <w:spacing w:after="0" w:line="240" w:lineRule="auto"/>
        <w:jc w:val="center"/>
        <w:rPr>
          <w:rFonts w:ascii="Times New Roman" w:eastAsia="Times New Roman" w:hAnsi="Times New Roman" w:cs="Times New Roman"/>
          <w:color w:val="000000" w:themeColor="text1"/>
          <w:sz w:val="24"/>
          <w:szCs w:val="24"/>
        </w:rPr>
      </w:pPr>
      <w:r w:rsidRPr="001146BC">
        <w:rPr>
          <w:rFonts w:ascii="Times New Roman" w:eastAsia="Times New Roman" w:hAnsi="Times New Roman" w:cs="Times New Roman"/>
          <w:color w:val="000000" w:themeColor="text1"/>
          <w:sz w:val="24"/>
          <w:szCs w:val="24"/>
        </w:rPr>
        <w:t>LCBB500</w:t>
      </w:r>
      <w:r w:rsidR="0034039E">
        <w:rPr>
          <w:rFonts w:ascii="Times New Roman" w:eastAsia="Times New Roman" w:hAnsi="Times New Roman" w:cs="Times New Roman"/>
          <w:color w:val="000000" w:themeColor="text1"/>
          <w:sz w:val="24"/>
          <w:szCs w:val="24"/>
        </w:rPr>
        <w:t>5</w:t>
      </w:r>
    </w:p>
    <w:p w14:paraId="45F57299" w14:textId="77777777" w:rsidR="003A6E6F" w:rsidRDefault="003A6E6F" w:rsidP="003A6E6F">
      <w:pPr>
        <w:spacing w:after="0" w:line="240" w:lineRule="auto"/>
        <w:jc w:val="center"/>
        <w:rPr>
          <w:rFonts w:ascii="Times New Roman" w:eastAsia="Times New Roman" w:hAnsi="Times New Roman" w:cs="Times New Roman"/>
          <w:color w:val="000000" w:themeColor="text1"/>
          <w:sz w:val="32"/>
          <w:szCs w:val="32"/>
        </w:rPr>
      </w:pPr>
    </w:p>
    <w:p w14:paraId="743A42F4" w14:textId="77777777" w:rsidR="003A6E6F" w:rsidRDefault="003A6E6F" w:rsidP="003A6E6F">
      <w:pPr>
        <w:spacing w:after="0" w:line="240" w:lineRule="auto"/>
        <w:jc w:val="center"/>
        <w:rPr>
          <w:rFonts w:ascii="Times New Roman" w:eastAsia="Times New Roman" w:hAnsi="Times New Roman" w:cs="Times New Roman"/>
          <w:color w:val="000000" w:themeColor="text1"/>
          <w:sz w:val="32"/>
          <w:szCs w:val="32"/>
        </w:rPr>
      </w:pPr>
    </w:p>
    <w:p w14:paraId="7A276FA4" w14:textId="77777777" w:rsidR="003A6E6F" w:rsidRDefault="003A6E6F" w:rsidP="003A6E6F">
      <w:pPr>
        <w:spacing w:after="0" w:line="240" w:lineRule="auto"/>
        <w:jc w:val="center"/>
        <w:rPr>
          <w:rFonts w:ascii="Times New Roman" w:eastAsia="Times New Roman" w:hAnsi="Times New Roman" w:cs="Times New Roman"/>
          <w:color w:val="000000" w:themeColor="text1"/>
          <w:sz w:val="32"/>
          <w:szCs w:val="32"/>
        </w:rPr>
      </w:pPr>
    </w:p>
    <w:p w14:paraId="55F2E116" w14:textId="77777777" w:rsidR="003A6E6F" w:rsidRDefault="003A6E6F" w:rsidP="003A6E6F">
      <w:pPr>
        <w:spacing w:after="0" w:line="240" w:lineRule="auto"/>
        <w:jc w:val="center"/>
        <w:rPr>
          <w:rFonts w:ascii="Times New Roman" w:eastAsia="Times New Roman" w:hAnsi="Times New Roman" w:cs="Times New Roman"/>
          <w:color w:val="000000" w:themeColor="text1"/>
          <w:sz w:val="32"/>
          <w:szCs w:val="32"/>
        </w:rPr>
      </w:pPr>
    </w:p>
    <w:p w14:paraId="61B1E23B" w14:textId="77777777" w:rsidR="003A6E6F" w:rsidRDefault="003A6E6F" w:rsidP="003A6E6F">
      <w:pPr>
        <w:spacing w:after="0" w:line="240" w:lineRule="auto"/>
        <w:jc w:val="center"/>
        <w:rPr>
          <w:rFonts w:ascii="Times New Roman" w:eastAsia="Times New Roman" w:hAnsi="Times New Roman" w:cs="Times New Roman"/>
          <w:color w:val="000000" w:themeColor="text1"/>
          <w:sz w:val="32"/>
          <w:szCs w:val="32"/>
        </w:rPr>
      </w:pPr>
    </w:p>
    <w:p w14:paraId="0040D817" w14:textId="77777777" w:rsidR="003A6E6F" w:rsidRDefault="003A6E6F" w:rsidP="003A6E6F">
      <w:pPr>
        <w:spacing w:after="0" w:line="240" w:lineRule="auto"/>
        <w:jc w:val="center"/>
        <w:rPr>
          <w:rFonts w:ascii="Times New Roman" w:eastAsia="Times New Roman" w:hAnsi="Times New Roman" w:cs="Times New Roman"/>
          <w:color w:val="000000" w:themeColor="text1"/>
          <w:sz w:val="32"/>
          <w:szCs w:val="32"/>
        </w:rPr>
      </w:pPr>
      <w:r w:rsidRPr="55B626AA">
        <w:rPr>
          <w:rStyle w:val="normaltextrun"/>
          <w:rFonts w:ascii="Times New Roman" w:eastAsia="Times New Roman" w:hAnsi="Times New Roman" w:cs="Times New Roman"/>
          <w:b/>
          <w:bCs/>
          <w:color w:val="000000" w:themeColor="text1"/>
          <w:sz w:val="32"/>
          <w:szCs w:val="32"/>
          <w:lang w:val="en-US"/>
        </w:rPr>
        <w:t xml:space="preserve">Assessment </w:t>
      </w:r>
      <w:r>
        <w:rPr>
          <w:rStyle w:val="normaltextrun"/>
          <w:rFonts w:ascii="Times New Roman" w:eastAsia="Times New Roman" w:hAnsi="Times New Roman" w:cs="Times New Roman"/>
          <w:b/>
          <w:bCs/>
          <w:color w:val="000000" w:themeColor="text1"/>
          <w:sz w:val="32"/>
          <w:szCs w:val="32"/>
          <w:lang w:val="en-US"/>
        </w:rPr>
        <w:t>1</w:t>
      </w:r>
    </w:p>
    <w:p w14:paraId="52AE97FC" w14:textId="77777777" w:rsidR="003A6E6F" w:rsidRDefault="003A6E6F" w:rsidP="003A6E6F">
      <w:pPr>
        <w:spacing w:after="0" w:line="240" w:lineRule="auto"/>
        <w:jc w:val="center"/>
        <w:rPr>
          <w:rFonts w:ascii="Times New Roman" w:eastAsia="Times New Roman" w:hAnsi="Times New Roman" w:cs="Times New Roman"/>
          <w:color w:val="000000" w:themeColor="text1"/>
          <w:sz w:val="32"/>
          <w:szCs w:val="32"/>
        </w:rPr>
      </w:pPr>
    </w:p>
    <w:p w14:paraId="0F099025" w14:textId="632728C9" w:rsidR="003A6E6F" w:rsidRPr="00D27BE5" w:rsidRDefault="003A6E6F" w:rsidP="003A6E6F">
      <w:pPr>
        <w:spacing w:after="0" w:line="240" w:lineRule="auto"/>
        <w:jc w:val="center"/>
        <w:rPr>
          <w:rFonts w:ascii="Times New Roman" w:eastAsia="Times New Roman" w:hAnsi="Times New Roman" w:cs="Times New Roman"/>
          <w:color w:val="000000" w:themeColor="text1"/>
          <w:sz w:val="32"/>
          <w:szCs w:val="32"/>
        </w:rPr>
      </w:pPr>
      <w:r w:rsidRPr="00D27BE5">
        <w:rPr>
          <w:rFonts w:ascii="Times New Roman" w:eastAsia="Times New Roman" w:hAnsi="Times New Roman" w:cs="Times New Roman"/>
          <w:color w:val="000000" w:themeColor="text1"/>
          <w:sz w:val="32"/>
          <w:szCs w:val="32"/>
        </w:rPr>
        <w:t>Report</w:t>
      </w:r>
      <w:r w:rsidR="00EC775C" w:rsidRPr="00D27BE5">
        <w:rPr>
          <w:rFonts w:ascii="Times New Roman" w:eastAsia="Times New Roman" w:hAnsi="Times New Roman" w:cs="Times New Roman"/>
          <w:color w:val="000000" w:themeColor="text1"/>
          <w:sz w:val="32"/>
          <w:szCs w:val="32"/>
        </w:rPr>
        <w:t>:</w:t>
      </w:r>
      <w:r w:rsidR="00EC775C" w:rsidRPr="00D27BE5">
        <w:rPr>
          <w:rFonts w:ascii="Times New Roman" w:hAnsi="Times New Roman" w:cs="Times New Roman"/>
          <w:sz w:val="32"/>
          <w:szCs w:val="32"/>
        </w:rPr>
        <w:t xml:space="preserve"> Critically evaluate the Cross Rail Project</w:t>
      </w:r>
      <w:r w:rsidR="00C32B02">
        <w:rPr>
          <w:rFonts w:ascii="Times New Roman" w:hAnsi="Times New Roman" w:cs="Times New Roman"/>
          <w:sz w:val="32"/>
          <w:szCs w:val="32"/>
        </w:rPr>
        <w:t xml:space="preserve">, </w:t>
      </w:r>
      <w:r w:rsidR="00EC775C" w:rsidRPr="00D27BE5">
        <w:rPr>
          <w:rFonts w:ascii="Times New Roman" w:hAnsi="Times New Roman" w:cs="Times New Roman"/>
          <w:sz w:val="32"/>
          <w:szCs w:val="32"/>
        </w:rPr>
        <w:t>Elizabeth Line.</w:t>
      </w:r>
    </w:p>
    <w:p w14:paraId="7CEB8506" w14:textId="77777777" w:rsidR="003A6E6F" w:rsidRDefault="003A6E6F" w:rsidP="003A6E6F">
      <w:pPr>
        <w:spacing w:after="0" w:line="240" w:lineRule="auto"/>
        <w:jc w:val="center"/>
        <w:rPr>
          <w:rFonts w:ascii="Times New Roman" w:eastAsia="Times New Roman" w:hAnsi="Times New Roman" w:cs="Times New Roman"/>
          <w:color w:val="000000" w:themeColor="text1"/>
          <w:sz w:val="32"/>
          <w:szCs w:val="32"/>
        </w:rPr>
      </w:pPr>
    </w:p>
    <w:p w14:paraId="725B301C" w14:textId="77777777" w:rsidR="003A6E6F" w:rsidRDefault="003A6E6F" w:rsidP="003A6E6F">
      <w:pPr>
        <w:spacing w:after="0" w:line="240" w:lineRule="auto"/>
        <w:jc w:val="center"/>
        <w:rPr>
          <w:rFonts w:ascii="Times New Roman" w:eastAsia="Times New Roman" w:hAnsi="Times New Roman" w:cs="Times New Roman"/>
          <w:color w:val="000000" w:themeColor="text1"/>
          <w:sz w:val="32"/>
          <w:szCs w:val="32"/>
        </w:rPr>
      </w:pPr>
    </w:p>
    <w:p w14:paraId="2F51A8F8" w14:textId="77777777" w:rsidR="003A6E6F" w:rsidRDefault="003A6E6F" w:rsidP="003A6E6F">
      <w:pPr>
        <w:spacing w:after="0" w:line="240" w:lineRule="auto"/>
        <w:jc w:val="center"/>
        <w:rPr>
          <w:rFonts w:ascii="Times New Roman" w:eastAsia="Times New Roman" w:hAnsi="Times New Roman" w:cs="Times New Roman"/>
          <w:color w:val="000000" w:themeColor="text1"/>
          <w:sz w:val="24"/>
          <w:szCs w:val="24"/>
        </w:rPr>
      </w:pPr>
      <w:r w:rsidRPr="55B626AA">
        <w:rPr>
          <w:rStyle w:val="normaltextrun"/>
          <w:rFonts w:ascii="Times New Roman" w:eastAsia="Times New Roman" w:hAnsi="Times New Roman" w:cs="Times New Roman"/>
          <w:color w:val="000000" w:themeColor="text1"/>
          <w:sz w:val="24"/>
          <w:szCs w:val="24"/>
        </w:rPr>
        <w:t>  </w:t>
      </w:r>
    </w:p>
    <w:p w14:paraId="6ACC033D" w14:textId="77777777" w:rsidR="003A6E6F" w:rsidRDefault="003A6E6F" w:rsidP="003A6E6F">
      <w:pPr>
        <w:spacing w:after="0" w:line="240" w:lineRule="auto"/>
        <w:rPr>
          <w:rFonts w:ascii="Times New Roman" w:eastAsia="Times New Roman" w:hAnsi="Times New Roman" w:cs="Times New Roman"/>
          <w:color w:val="000000" w:themeColor="text1"/>
          <w:sz w:val="20"/>
          <w:szCs w:val="20"/>
        </w:rPr>
      </w:pPr>
      <w:r w:rsidRPr="55B626AA">
        <w:rPr>
          <w:rStyle w:val="normaltextrun"/>
          <w:rFonts w:ascii="Times New Roman" w:eastAsia="Times New Roman" w:hAnsi="Times New Roman" w:cs="Times New Roman"/>
          <w:color w:val="000000" w:themeColor="text1"/>
          <w:sz w:val="20"/>
          <w:szCs w:val="20"/>
          <w:u w:val="single"/>
          <w:lang w:val="en-US"/>
        </w:rPr>
        <w:t xml:space="preserve">Name: </w:t>
      </w:r>
      <w:r w:rsidRPr="55B626AA">
        <w:rPr>
          <w:rStyle w:val="normaltextrun"/>
          <w:rFonts w:ascii="Times New Roman" w:eastAsia="Times New Roman" w:hAnsi="Times New Roman" w:cs="Times New Roman"/>
          <w:b/>
          <w:bCs/>
          <w:color w:val="000000" w:themeColor="text1"/>
          <w:sz w:val="20"/>
          <w:szCs w:val="20"/>
          <w:lang w:val="en-US"/>
        </w:rPr>
        <w:t>Anastasia Ursu</w:t>
      </w:r>
      <w:r w:rsidRPr="55B626AA">
        <w:rPr>
          <w:rStyle w:val="normaltextrun"/>
          <w:rFonts w:ascii="Times New Roman" w:eastAsia="Times New Roman" w:hAnsi="Times New Roman" w:cs="Times New Roman"/>
          <w:color w:val="000000" w:themeColor="text1"/>
          <w:sz w:val="20"/>
          <w:szCs w:val="20"/>
        </w:rPr>
        <w:t>  </w:t>
      </w:r>
    </w:p>
    <w:p w14:paraId="2FA53080" w14:textId="77777777" w:rsidR="003A6E6F" w:rsidRDefault="003A6E6F" w:rsidP="003A6E6F">
      <w:pPr>
        <w:spacing w:after="0" w:line="240" w:lineRule="auto"/>
        <w:rPr>
          <w:rFonts w:ascii="Times New Roman" w:eastAsia="Times New Roman" w:hAnsi="Times New Roman" w:cs="Times New Roman"/>
          <w:color w:val="000000" w:themeColor="text1"/>
          <w:sz w:val="20"/>
          <w:szCs w:val="20"/>
        </w:rPr>
      </w:pPr>
      <w:r w:rsidRPr="55B626AA">
        <w:rPr>
          <w:rStyle w:val="normaltextrun"/>
          <w:rFonts w:ascii="Times New Roman" w:eastAsia="Times New Roman" w:hAnsi="Times New Roman" w:cs="Times New Roman"/>
          <w:color w:val="000000" w:themeColor="text1"/>
          <w:sz w:val="20"/>
          <w:szCs w:val="20"/>
          <w:u w:val="single"/>
          <w:lang w:val="en-US"/>
        </w:rPr>
        <w:t>Student ID</w:t>
      </w:r>
      <w:r w:rsidRPr="55B626AA">
        <w:rPr>
          <w:rStyle w:val="normaltextrun"/>
          <w:rFonts w:ascii="Times New Roman" w:eastAsia="Times New Roman" w:hAnsi="Times New Roman" w:cs="Times New Roman"/>
          <w:color w:val="000000" w:themeColor="text1"/>
          <w:sz w:val="20"/>
          <w:szCs w:val="20"/>
          <w:lang w:val="en-US"/>
        </w:rPr>
        <w:t xml:space="preserve">: </w:t>
      </w:r>
      <w:r w:rsidRPr="55B626AA">
        <w:rPr>
          <w:rStyle w:val="normaltextrun"/>
          <w:rFonts w:ascii="Times New Roman" w:eastAsia="Times New Roman" w:hAnsi="Times New Roman" w:cs="Times New Roman"/>
          <w:b/>
          <w:bCs/>
          <w:color w:val="000000" w:themeColor="text1"/>
          <w:sz w:val="20"/>
          <w:szCs w:val="20"/>
          <w:lang w:val="en-US"/>
        </w:rPr>
        <w:t>2024744</w:t>
      </w:r>
      <w:r w:rsidRPr="55B626AA">
        <w:rPr>
          <w:rStyle w:val="normaltextrun"/>
          <w:rFonts w:ascii="Times New Roman" w:eastAsia="Times New Roman" w:hAnsi="Times New Roman" w:cs="Times New Roman"/>
          <w:color w:val="000000" w:themeColor="text1"/>
          <w:sz w:val="20"/>
          <w:szCs w:val="20"/>
        </w:rPr>
        <w:t>  </w:t>
      </w:r>
    </w:p>
    <w:p w14:paraId="6F42635B" w14:textId="335B173E" w:rsidR="003A6E6F" w:rsidRPr="00D57172" w:rsidRDefault="003A6E6F" w:rsidP="003A6E6F">
      <w:pPr>
        <w:spacing w:after="0" w:line="240" w:lineRule="auto"/>
        <w:rPr>
          <w:rFonts w:ascii="Times New Roman" w:eastAsia="Times New Roman" w:hAnsi="Times New Roman" w:cs="Times New Roman"/>
          <w:b/>
          <w:bCs/>
          <w:color w:val="000000" w:themeColor="text1"/>
          <w:sz w:val="20"/>
          <w:szCs w:val="20"/>
        </w:rPr>
      </w:pPr>
      <w:r w:rsidRPr="55B626AA">
        <w:rPr>
          <w:rStyle w:val="normaltextrun"/>
          <w:rFonts w:ascii="Times New Roman" w:eastAsia="Times New Roman" w:hAnsi="Times New Roman" w:cs="Times New Roman"/>
          <w:color w:val="000000" w:themeColor="text1"/>
          <w:sz w:val="20"/>
          <w:szCs w:val="20"/>
          <w:u w:val="single"/>
          <w:lang w:val="en-US"/>
        </w:rPr>
        <w:t>Lecturer</w:t>
      </w:r>
      <w:r w:rsidRPr="00AA43A6">
        <w:rPr>
          <w:rStyle w:val="normaltextrun"/>
          <w:rFonts w:ascii="Times New Roman" w:eastAsia="Times New Roman" w:hAnsi="Times New Roman" w:cs="Times New Roman"/>
          <w:color w:val="000000" w:themeColor="text1"/>
          <w:sz w:val="24"/>
          <w:szCs w:val="24"/>
          <w:u w:val="single"/>
          <w:lang w:val="en-US"/>
        </w:rPr>
        <w:t>:</w:t>
      </w:r>
      <w:r w:rsidRPr="00AA43A6">
        <w:rPr>
          <w:rStyle w:val="normaltextrun"/>
          <w:rFonts w:ascii="Times New Roman" w:eastAsia="Times New Roman" w:hAnsi="Times New Roman" w:cs="Times New Roman"/>
          <w:b/>
          <w:bCs/>
          <w:color w:val="000000" w:themeColor="text1"/>
          <w:sz w:val="24"/>
          <w:szCs w:val="24"/>
          <w:lang w:val="en-US"/>
        </w:rPr>
        <w:t xml:space="preserve"> </w:t>
      </w:r>
      <w:r w:rsidR="00760AE4" w:rsidRPr="00760AE4">
        <w:rPr>
          <w:rFonts w:ascii="Times New Roman" w:hAnsi="Times New Roman" w:cs="Times New Roman"/>
          <w:b/>
          <w:bCs/>
          <w:sz w:val="20"/>
          <w:szCs w:val="20"/>
        </w:rPr>
        <w:t>Dr Molly Jack</w:t>
      </w:r>
    </w:p>
    <w:p w14:paraId="60EA977D" w14:textId="579F4B8E" w:rsidR="003A6E6F" w:rsidRDefault="003A6E6F" w:rsidP="003A6E6F">
      <w:pPr>
        <w:spacing w:after="0" w:line="240" w:lineRule="auto"/>
        <w:rPr>
          <w:rFonts w:ascii="Times New Roman" w:eastAsia="Times New Roman" w:hAnsi="Times New Roman" w:cs="Times New Roman"/>
          <w:color w:val="000000" w:themeColor="text1"/>
          <w:sz w:val="20"/>
          <w:szCs w:val="20"/>
        </w:rPr>
      </w:pPr>
      <w:r w:rsidRPr="55B626AA">
        <w:rPr>
          <w:rStyle w:val="normaltextrun"/>
          <w:rFonts w:ascii="Times New Roman" w:eastAsia="Times New Roman" w:hAnsi="Times New Roman" w:cs="Times New Roman"/>
          <w:color w:val="000000" w:themeColor="text1"/>
          <w:sz w:val="20"/>
          <w:szCs w:val="20"/>
          <w:u w:val="single"/>
          <w:lang w:val="en-US"/>
        </w:rPr>
        <w:t>Date</w:t>
      </w:r>
      <w:r w:rsidRPr="55B626AA">
        <w:rPr>
          <w:rStyle w:val="normaltextrun"/>
          <w:rFonts w:ascii="Times New Roman" w:eastAsia="Times New Roman" w:hAnsi="Times New Roman" w:cs="Times New Roman"/>
          <w:color w:val="000000" w:themeColor="text1"/>
          <w:sz w:val="20"/>
          <w:szCs w:val="20"/>
          <w:lang w:val="en-US"/>
        </w:rPr>
        <w:t xml:space="preserve">: </w:t>
      </w:r>
      <w:r w:rsidR="007438DE">
        <w:rPr>
          <w:rStyle w:val="normaltextrun"/>
          <w:rFonts w:ascii="Times New Roman" w:eastAsia="Times New Roman" w:hAnsi="Times New Roman" w:cs="Times New Roman"/>
          <w:color w:val="000000" w:themeColor="text1"/>
          <w:sz w:val="20"/>
          <w:szCs w:val="20"/>
          <w:lang w:val="en-US"/>
        </w:rPr>
        <w:t>12</w:t>
      </w:r>
      <w:r w:rsidRPr="55B626AA">
        <w:rPr>
          <w:rStyle w:val="normaltextrun"/>
          <w:rFonts w:ascii="Times New Roman" w:eastAsia="Times New Roman" w:hAnsi="Times New Roman" w:cs="Times New Roman"/>
          <w:color w:val="000000" w:themeColor="text1"/>
          <w:sz w:val="20"/>
          <w:szCs w:val="20"/>
          <w:lang w:val="en-US"/>
        </w:rPr>
        <w:t>.09.2022</w:t>
      </w:r>
      <w:r w:rsidRPr="55B626AA">
        <w:rPr>
          <w:rStyle w:val="normaltextrun"/>
          <w:rFonts w:ascii="Times New Roman" w:eastAsia="Times New Roman" w:hAnsi="Times New Roman" w:cs="Times New Roman"/>
          <w:color w:val="000000" w:themeColor="text1"/>
          <w:sz w:val="20"/>
          <w:szCs w:val="20"/>
        </w:rPr>
        <w:t>  </w:t>
      </w:r>
    </w:p>
    <w:p w14:paraId="22C272F3" w14:textId="77777777" w:rsidR="003A6E6F" w:rsidRDefault="003A6E6F" w:rsidP="003A6E6F">
      <w:pPr>
        <w:spacing w:after="0" w:line="240" w:lineRule="auto"/>
        <w:rPr>
          <w:rStyle w:val="normaltextrun"/>
          <w:rFonts w:ascii="Times New Roman" w:eastAsia="Times New Roman" w:hAnsi="Times New Roman" w:cs="Times New Roman"/>
          <w:color w:val="000000" w:themeColor="text1"/>
          <w:sz w:val="20"/>
          <w:szCs w:val="20"/>
        </w:rPr>
      </w:pPr>
      <w:r w:rsidRPr="1F05A90C">
        <w:rPr>
          <w:rStyle w:val="normaltextrun"/>
          <w:rFonts w:ascii="Times New Roman" w:eastAsia="Times New Roman" w:hAnsi="Times New Roman" w:cs="Times New Roman"/>
          <w:color w:val="000000" w:themeColor="text1"/>
          <w:sz w:val="20"/>
          <w:szCs w:val="20"/>
          <w:u w:val="single"/>
        </w:rPr>
        <w:t xml:space="preserve">Word count: </w:t>
      </w:r>
      <w:r w:rsidRPr="7D29C92B">
        <w:rPr>
          <w:rStyle w:val="normaltextrun"/>
          <w:rFonts w:ascii="Times New Roman" w:eastAsia="Times New Roman" w:hAnsi="Times New Roman" w:cs="Times New Roman"/>
          <w:color w:val="000000" w:themeColor="text1"/>
          <w:sz w:val="20"/>
          <w:szCs w:val="20"/>
        </w:rPr>
        <w:t>2</w:t>
      </w:r>
      <w:r>
        <w:rPr>
          <w:rStyle w:val="normaltextrun"/>
          <w:rFonts w:ascii="Times New Roman" w:eastAsia="Times New Roman" w:hAnsi="Times New Roman" w:cs="Times New Roman"/>
          <w:color w:val="000000" w:themeColor="text1"/>
          <w:sz w:val="20"/>
          <w:szCs w:val="20"/>
        </w:rPr>
        <w:t>500</w:t>
      </w:r>
    </w:p>
    <w:p w14:paraId="18C09445" w14:textId="77777777" w:rsidR="003A6E6F" w:rsidRDefault="003A6E6F" w:rsidP="003A6E6F"/>
    <w:p w14:paraId="2F04D330" w14:textId="77777777" w:rsidR="003A6E6F" w:rsidRDefault="003A6E6F" w:rsidP="003A6E6F"/>
    <w:p w14:paraId="6726B426" w14:textId="77777777" w:rsidR="003A6E6F" w:rsidRDefault="003A6E6F" w:rsidP="003A6E6F"/>
    <w:p w14:paraId="52D9FC3B" w14:textId="77777777" w:rsidR="003A6E6F" w:rsidRDefault="003A6E6F" w:rsidP="003A6E6F"/>
    <w:p w14:paraId="706442E8" w14:textId="361E5F14" w:rsidR="003A6E6F" w:rsidRDefault="003A6E6F"/>
    <w:p w14:paraId="46325549" w14:textId="13FEB541" w:rsidR="00C32B02" w:rsidRPr="00C32B02" w:rsidRDefault="00C32B02" w:rsidP="00C32B02"/>
    <w:p w14:paraId="2D7C2906" w14:textId="0F3E9DAE" w:rsidR="00C32B02" w:rsidRPr="00C32B02" w:rsidRDefault="00C32B02" w:rsidP="00C32B02"/>
    <w:p w14:paraId="7033CF29" w14:textId="0E9F4585" w:rsidR="00C32B02" w:rsidRPr="00C32B02" w:rsidRDefault="00C32B02" w:rsidP="00C32B02"/>
    <w:p w14:paraId="0F3AA8E8" w14:textId="586E787D" w:rsidR="00C32B02" w:rsidRDefault="00C32B02" w:rsidP="00C32B02"/>
    <w:p w14:paraId="211133B2" w14:textId="2AED120A" w:rsidR="00C32B02" w:rsidRDefault="00C32B02" w:rsidP="00C32B02">
      <w:pPr>
        <w:tabs>
          <w:tab w:val="left" w:pos="3576"/>
        </w:tabs>
        <w:rPr>
          <w:rFonts w:ascii="Times New Roman" w:hAnsi="Times New Roman" w:cs="Times New Roman"/>
          <w:b/>
          <w:bCs/>
          <w:sz w:val="20"/>
          <w:szCs w:val="20"/>
        </w:rPr>
      </w:pPr>
      <w:r>
        <w:tab/>
      </w:r>
      <w:r w:rsidRPr="00C32B02">
        <w:rPr>
          <w:rFonts w:ascii="Times New Roman" w:hAnsi="Times New Roman" w:cs="Times New Roman"/>
          <w:b/>
          <w:bCs/>
          <w:sz w:val="20"/>
          <w:szCs w:val="20"/>
        </w:rPr>
        <w:t>2022</w:t>
      </w:r>
    </w:p>
    <w:p w14:paraId="63D9DB4E" w14:textId="37BF18BA" w:rsidR="00C32B02" w:rsidRDefault="00C32B02" w:rsidP="00C32B02">
      <w:pPr>
        <w:tabs>
          <w:tab w:val="left" w:pos="3576"/>
        </w:tabs>
        <w:rPr>
          <w:rFonts w:ascii="Times New Roman" w:hAnsi="Times New Roman" w:cs="Times New Roman"/>
          <w:b/>
          <w:bCs/>
          <w:sz w:val="20"/>
          <w:szCs w:val="20"/>
        </w:rPr>
      </w:pPr>
    </w:p>
    <w:sdt>
      <w:sdtPr>
        <w:rPr>
          <w:rFonts w:ascii="Times New Roman" w:eastAsiaTheme="minorHAnsi" w:hAnsi="Times New Roman" w:cs="Times New Roman"/>
          <w:b/>
          <w:bCs/>
          <w:color w:val="000000" w:themeColor="text1"/>
          <w:sz w:val="22"/>
          <w:szCs w:val="22"/>
          <w:lang w:val="en-GB"/>
        </w:rPr>
        <w:id w:val="651958612"/>
        <w:docPartObj>
          <w:docPartGallery w:val="Table of Contents"/>
          <w:docPartUnique/>
        </w:docPartObj>
      </w:sdtPr>
      <w:sdtEndPr>
        <w:rPr>
          <w:rFonts w:asciiTheme="minorHAnsi" w:hAnsiTheme="minorHAnsi" w:cstheme="minorBidi"/>
          <w:noProof/>
          <w:color w:val="auto"/>
        </w:rPr>
      </w:sdtEndPr>
      <w:sdtContent>
        <w:p w14:paraId="52C1DAD6" w14:textId="25D1BAD6" w:rsidR="006B0B79" w:rsidRDefault="006B0B79">
          <w:pPr>
            <w:pStyle w:val="TOCHeading"/>
            <w:rPr>
              <w:rFonts w:ascii="Times New Roman" w:hAnsi="Times New Roman" w:cs="Times New Roman"/>
              <w:b/>
              <w:bCs/>
              <w:color w:val="000000" w:themeColor="text1"/>
            </w:rPr>
          </w:pPr>
          <w:r w:rsidRPr="00223E09">
            <w:rPr>
              <w:rFonts w:ascii="Times New Roman" w:hAnsi="Times New Roman" w:cs="Times New Roman"/>
              <w:b/>
              <w:bCs/>
              <w:color w:val="000000" w:themeColor="text1"/>
            </w:rPr>
            <w:t>Table of Contents</w:t>
          </w:r>
        </w:p>
        <w:p w14:paraId="79F96141" w14:textId="77777777" w:rsidR="00223E09" w:rsidRPr="00223E09" w:rsidRDefault="00223E09" w:rsidP="00223E09">
          <w:pPr>
            <w:rPr>
              <w:lang w:val="en-US"/>
            </w:rPr>
          </w:pPr>
        </w:p>
        <w:p w14:paraId="7EB2673F" w14:textId="19DE810A" w:rsidR="00120B5D" w:rsidRDefault="006B0B7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3829367" w:history="1">
            <w:r w:rsidR="00120B5D" w:rsidRPr="00C038B3">
              <w:rPr>
                <w:rStyle w:val="Hyperlink"/>
                <w:rFonts w:ascii="Times New Roman" w:hAnsi="Times New Roman" w:cs="Times New Roman"/>
                <w:b/>
                <w:bCs/>
                <w:noProof/>
              </w:rPr>
              <w:t>Introduction</w:t>
            </w:r>
            <w:r w:rsidR="00120B5D">
              <w:rPr>
                <w:noProof/>
                <w:webHidden/>
              </w:rPr>
              <w:tab/>
            </w:r>
            <w:r w:rsidR="00120B5D">
              <w:rPr>
                <w:noProof/>
                <w:webHidden/>
              </w:rPr>
              <w:fldChar w:fldCharType="begin"/>
            </w:r>
            <w:r w:rsidR="00120B5D">
              <w:rPr>
                <w:noProof/>
                <w:webHidden/>
              </w:rPr>
              <w:instrText xml:space="preserve"> PAGEREF _Toc113829367 \h </w:instrText>
            </w:r>
            <w:r w:rsidR="00120B5D">
              <w:rPr>
                <w:noProof/>
                <w:webHidden/>
              </w:rPr>
            </w:r>
            <w:r w:rsidR="00120B5D">
              <w:rPr>
                <w:noProof/>
                <w:webHidden/>
              </w:rPr>
              <w:fldChar w:fldCharType="separate"/>
            </w:r>
            <w:r w:rsidR="00120B5D">
              <w:rPr>
                <w:noProof/>
                <w:webHidden/>
              </w:rPr>
              <w:t>3</w:t>
            </w:r>
            <w:r w:rsidR="00120B5D">
              <w:rPr>
                <w:noProof/>
                <w:webHidden/>
              </w:rPr>
              <w:fldChar w:fldCharType="end"/>
            </w:r>
          </w:hyperlink>
        </w:p>
        <w:p w14:paraId="1D2FE3CF" w14:textId="6334AA57" w:rsidR="00120B5D" w:rsidRDefault="00000000">
          <w:pPr>
            <w:pStyle w:val="TOC1"/>
            <w:tabs>
              <w:tab w:val="right" w:leader="dot" w:pos="9016"/>
            </w:tabs>
            <w:rPr>
              <w:rFonts w:eastAsiaTheme="minorEastAsia"/>
              <w:noProof/>
              <w:lang w:eastAsia="en-GB"/>
            </w:rPr>
          </w:pPr>
          <w:hyperlink w:anchor="_Toc113829368" w:history="1">
            <w:r w:rsidR="00120B5D" w:rsidRPr="00C038B3">
              <w:rPr>
                <w:rStyle w:val="Hyperlink"/>
                <w:rFonts w:ascii="Times New Roman" w:hAnsi="Times New Roman" w:cs="Times New Roman"/>
                <w:b/>
                <w:bCs/>
                <w:noProof/>
                <w:shd w:val="clear" w:color="auto" w:fill="F8F8FB"/>
              </w:rPr>
              <w:t>1.Definition of Project Management</w:t>
            </w:r>
            <w:r w:rsidR="00120B5D">
              <w:rPr>
                <w:noProof/>
                <w:webHidden/>
              </w:rPr>
              <w:tab/>
            </w:r>
            <w:r w:rsidR="00120B5D">
              <w:rPr>
                <w:noProof/>
                <w:webHidden/>
              </w:rPr>
              <w:fldChar w:fldCharType="begin"/>
            </w:r>
            <w:r w:rsidR="00120B5D">
              <w:rPr>
                <w:noProof/>
                <w:webHidden/>
              </w:rPr>
              <w:instrText xml:space="preserve"> PAGEREF _Toc113829368 \h </w:instrText>
            </w:r>
            <w:r w:rsidR="00120B5D">
              <w:rPr>
                <w:noProof/>
                <w:webHidden/>
              </w:rPr>
            </w:r>
            <w:r w:rsidR="00120B5D">
              <w:rPr>
                <w:noProof/>
                <w:webHidden/>
              </w:rPr>
              <w:fldChar w:fldCharType="separate"/>
            </w:r>
            <w:r w:rsidR="00120B5D">
              <w:rPr>
                <w:noProof/>
                <w:webHidden/>
              </w:rPr>
              <w:t>4</w:t>
            </w:r>
            <w:r w:rsidR="00120B5D">
              <w:rPr>
                <w:noProof/>
                <w:webHidden/>
              </w:rPr>
              <w:fldChar w:fldCharType="end"/>
            </w:r>
          </w:hyperlink>
        </w:p>
        <w:p w14:paraId="514342DB" w14:textId="1B29D0A9" w:rsidR="00120B5D" w:rsidRDefault="00000000">
          <w:pPr>
            <w:pStyle w:val="TOC2"/>
            <w:tabs>
              <w:tab w:val="left" w:pos="880"/>
              <w:tab w:val="right" w:leader="dot" w:pos="9016"/>
            </w:tabs>
            <w:rPr>
              <w:rFonts w:eastAsiaTheme="minorEastAsia"/>
              <w:noProof/>
              <w:lang w:eastAsia="en-GB"/>
            </w:rPr>
          </w:pPr>
          <w:hyperlink w:anchor="_Toc113829369" w:history="1">
            <w:r w:rsidR="00120B5D" w:rsidRPr="00C038B3">
              <w:rPr>
                <w:rStyle w:val="Hyperlink"/>
                <w:rFonts w:ascii="Times New Roman" w:hAnsi="Times New Roman" w:cs="Times New Roman"/>
                <w:b/>
                <w:noProof/>
              </w:rPr>
              <w:t>1.1.</w:t>
            </w:r>
            <w:r w:rsidR="00120B5D" w:rsidRPr="00C038B3">
              <w:rPr>
                <w:rStyle w:val="Hyperlink"/>
                <w:rFonts w:ascii="Times New Roman" w:hAnsi="Times New Roman" w:cs="Times New Roman"/>
                <w:b/>
                <w:bCs/>
                <w:noProof/>
              </w:rPr>
              <w:t>The method of project management</w:t>
            </w:r>
            <w:r w:rsidR="00120B5D">
              <w:rPr>
                <w:noProof/>
                <w:webHidden/>
              </w:rPr>
              <w:tab/>
            </w:r>
            <w:r w:rsidR="00120B5D">
              <w:rPr>
                <w:noProof/>
                <w:webHidden/>
              </w:rPr>
              <w:fldChar w:fldCharType="begin"/>
            </w:r>
            <w:r w:rsidR="00120B5D">
              <w:rPr>
                <w:noProof/>
                <w:webHidden/>
              </w:rPr>
              <w:instrText xml:space="preserve"> PAGEREF _Toc113829369 \h </w:instrText>
            </w:r>
            <w:r w:rsidR="00120B5D">
              <w:rPr>
                <w:noProof/>
                <w:webHidden/>
              </w:rPr>
            </w:r>
            <w:r w:rsidR="00120B5D">
              <w:rPr>
                <w:noProof/>
                <w:webHidden/>
              </w:rPr>
              <w:fldChar w:fldCharType="separate"/>
            </w:r>
            <w:r w:rsidR="00120B5D">
              <w:rPr>
                <w:noProof/>
                <w:webHidden/>
              </w:rPr>
              <w:t>4</w:t>
            </w:r>
            <w:r w:rsidR="00120B5D">
              <w:rPr>
                <w:noProof/>
                <w:webHidden/>
              </w:rPr>
              <w:fldChar w:fldCharType="end"/>
            </w:r>
          </w:hyperlink>
        </w:p>
        <w:p w14:paraId="1C68B06A" w14:textId="02822B3F" w:rsidR="00120B5D" w:rsidRDefault="00000000">
          <w:pPr>
            <w:pStyle w:val="TOC1"/>
            <w:tabs>
              <w:tab w:val="left" w:pos="440"/>
              <w:tab w:val="right" w:leader="dot" w:pos="9016"/>
            </w:tabs>
            <w:rPr>
              <w:rFonts w:eastAsiaTheme="minorEastAsia"/>
              <w:noProof/>
              <w:lang w:eastAsia="en-GB"/>
            </w:rPr>
          </w:pPr>
          <w:hyperlink w:anchor="_Toc113829370" w:history="1">
            <w:r w:rsidR="00120B5D" w:rsidRPr="00C038B3">
              <w:rPr>
                <w:rStyle w:val="Hyperlink"/>
                <w:rFonts w:ascii="Times New Roman" w:hAnsi="Times New Roman" w:cs="Times New Roman"/>
                <w:b/>
                <w:bCs/>
                <w:noProof/>
              </w:rPr>
              <w:t>2.</w:t>
            </w:r>
            <w:r w:rsidR="00120B5D">
              <w:rPr>
                <w:rFonts w:eastAsiaTheme="minorEastAsia"/>
                <w:noProof/>
                <w:lang w:eastAsia="en-GB"/>
              </w:rPr>
              <w:tab/>
            </w:r>
            <w:r w:rsidR="00120B5D" w:rsidRPr="00C038B3">
              <w:rPr>
                <w:rStyle w:val="Hyperlink"/>
                <w:rFonts w:ascii="Times New Roman" w:hAnsi="Times New Roman" w:cs="Times New Roman"/>
                <w:b/>
                <w:bCs/>
                <w:noProof/>
              </w:rPr>
              <w:t>Project Initiation: Cross Rail, Elizabeth line.</w:t>
            </w:r>
            <w:r w:rsidR="00120B5D">
              <w:rPr>
                <w:noProof/>
                <w:webHidden/>
              </w:rPr>
              <w:tab/>
            </w:r>
            <w:r w:rsidR="00120B5D">
              <w:rPr>
                <w:noProof/>
                <w:webHidden/>
              </w:rPr>
              <w:fldChar w:fldCharType="begin"/>
            </w:r>
            <w:r w:rsidR="00120B5D">
              <w:rPr>
                <w:noProof/>
                <w:webHidden/>
              </w:rPr>
              <w:instrText xml:space="preserve"> PAGEREF _Toc113829370 \h </w:instrText>
            </w:r>
            <w:r w:rsidR="00120B5D">
              <w:rPr>
                <w:noProof/>
                <w:webHidden/>
              </w:rPr>
            </w:r>
            <w:r w:rsidR="00120B5D">
              <w:rPr>
                <w:noProof/>
                <w:webHidden/>
              </w:rPr>
              <w:fldChar w:fldCharType="separate"/>
            </w:r>
            <w:r w:rsidR="00120B5D">
              <w:rPr>
                <w:noProof/>
                <w:webHidden/>
              </w:rPr>
              <w:t>5</w:t>
            </w:r>
            <w:r w:rsidR="00120B5D">
              <w:rPr>
                <w:noProof/>
                <w:webHidden/>
              </w:rPr>
              <w:fldChar w:fldCharType="end"/>
            </w:r>
          </w:hyperlink>
        </w:p>
        <w:p w14:paraId="774498B6" w14:textId="2332E30F" w:rsidR="00120B5D" w:rsidRDefault="00000000">
          <w:pPr>
            <w:pStyle w:val="TOC2"/>
            <w:tabs>
              <w:tab w:val="right" w:leader="dot" w:pos="9016"/>
            </w:tabs>
            <w:rPr>
              <w:rFonts w:eastAsiaTheme="minorEastAsia"/>
              <w:noProof/>
              <w:lang w:eastAsia="en-GB"/>
            </w:rPr>
          </w:pPr>
          <w:hyperlink w:anchor="_Toc113829371" w:history="1">
            <w:r w:rsidR="00120B5D" w:rsidRPr="00C038B3">
              <w:rPr>
                <w:rStyle w:val="Hyperlink"/>
                <w:rFonts w:ascii="Times New Roman" w:hAnsi="Times New Roman" w:cs="Times New Roman"/>
                <w:b/>
                <w:bCs/>
                <w:noProof/>
              </w:rPr>
              <w:t>2.1. Concept of Project</w:t>
            </w:r>
            <w:r w:rsidR="00120B5D">
              <w:rPr>
                <w:noProof/>
                <w:webHidden/>
              </w:rPr>
              <w:tab/>
            </w:r>
            <w:r w:rsidR="00120B5D">
              <w:rPr>
                <w:noProof/>
                <w:webHidden/>
              </w:rPr>
              <w:fldChar w:fldCharType="begin"/>
            </w:r>
            <w:r w:rsidR="00120B5D">
              <w:rPr>
                <w:noProof/>
                <w:webHidden/>
              </w:rPr>
              <w:instrText xml:space="preserve"> PAGEREF _Toc113829371 \h </w:instrText>
            </w:r>
            <w:r w:rsidR="00120B5D">
              <w:rPr>
                <w:noProof/>
                <w:webHidden/>
              </w:rPr>
            </w:r>
            <w:r w:rsidR="00120B5D">
              <w:rPr>
                <w:noProof/>
                <w:webHidden/>
              </w:rPr>
              <w:fldChar w:fldCharType="separate"/>
            </w:r>
            <w:r w:rsidR="00120B5D">
              <w:rPr>
                <w:noProof/>
                <w:webHidden/>
              </w:rPr>
              <w:t>6</w:t>
            </w:r>
            <w:r w:rsidR="00120B5D">
              <w:rPr>
                <w:noProof/>
                <w:webHidden/>
              </w:rPr>
              <w:fldChar w:fldCharType="end"/>
            </w:r>
          </w:hyperlink>
        </w:p>
        <w:p w14:paraId="1DA385E4" w14:textId="76FD5D77" w:rsidR="00120B5D" w:rsidRDefault="00000000">
          <w:pPr>
            <w:pStyle w:val="TOC1"/>
            <w:tabs>
              <w:tab w:val="right" w:leader="dot" w:pos="9016"/>
            </w:tabs>
            <w:rPr>
              <w:rFonts w:eastAsiaTheme="minorEastAsia"/>
              <w:noProof/>
              <w:lang w:eastAsia="en-GB"/>
            </w:rPr>
          </w:pPr>
          <w:hyperlink w:anchor="_Toc113829372" w:history="1">
            <w:r w:rsidR="00120B5D" w:rsidRPr="00C038B3">
              <w:rPr>
                <w:rStyle w:val="Hyperlink"/>
                <w:rFonts w:ascii="Times New Roman" w:hAnsi="Times New Roman" w:cs="Times New Roman"/>
                <w:b/>
                <w:bCs/>
                <w:noProof/>
              </w:rPr>
              <w:t>3. Project Definition and Planning</w:t>
            </w:r>
            <w:r w:rsidR="00120B5D">
              <w:rPr>
                <w:noProof/>
                <w:webHidden/>
              </w:rPr>
              <w:tab/>
            </w:r>
            <w:r w:rsidR="00120B5D">
              <w:rPr>
                <w:noProof/>
                <w:webHidden/>
              </w:rPr>
              <w:fldChar w:fldCharType="begin"/>
            </w:r>
            <w:r w:rsidR="00120B5D">
              <w:rPr>
                <w:noProof/>
                <w:webHidden/>
              </w:rPr>
              <w:instrText xml:space="preserve"> PAGEREF _Toc113829372 \h </w:instrText>
            </w:r>
            <w:r w:rsidR="00120B5D">
              <w:rPr>
                <w:noProof/>
                <w:webHidden/>
              </w:rPr>
            </w:r>
            <w:r w:rsidR="00120B5D">
              <w:rPr>
                <w:noProof/>
                <w:webHidden/>
              </w:rPr>
              <w:fldChar w:fldCharType="separate"/>
            </w:r>
            <w:r w:rsidR="00120B5D">
              <w:rPr>
                <w:noProof/>
                <w:webHidden/>
              </w:rPr>
              <w:t>7</w:t>
            </w:r>
            <w:r w:rsidR="00120B5D">
              <w:rPr>
                <w:noProof/>
                <w:webHidden/>
              </w:rPr>
              <w:fldChar w:fldCharType="end"/>
            </w:r>
          </w:hyperlink>
        </w:p>
        <w:p w14:paraId="25543467" w14:textId="6AAE2A53" w:rsidR="00120B5D" w:rsidRDefault="00000000">
          <w:pPr>
            <w:pStyle w:val="TOC2"/>
            <w:tabs>
              <w:tab w:val="right" w:leader="dot" w:pos="9016"/>
            </w:tabs>
            <w:rPr>
              <w:rFonts w:eastAsiaTheme="minorEastAsia"/>
              <w:noProof/>
              <w:lang w:eastAsia="en-GB"/>
            </w:rPr>
          </w:pPr>
          <w:hyperlink w:anchor="_Toc113829373" w:history="1">
            <w:r w:rsidR="00120B5D" w:rsidRPr="00C038B3">
              <w:rPr>
                <w:rStyle w:val="Hyperlink"/>
                <w:rFonts w:ascii="Times New Roman" w:hAnsi="Times New Roman" w:cs="Times New Roman"/>
                <w:b/>
                <w:bCs/>
                <w:noProof/>
              </w:rPr>
              <w:t>3.1. Ticketing</w:t>
            </w:r>
            <w:r w:rsidR="00120B5D">
              <w:rPr>
                <w:noProof/>
                <w:webHidden/>
              </w:rPr>
              <w:tab/>
            </w:r>
            <w:r w:rsidR="00120B5D">
              <w:rPr>
                <w:noProof/>
                <w:webHidden/>
              </w:rPr>
              <w:fldChar w:fldCharType="begin"/>
            </w:r>
            <w:r w:rsidR="00120B5D">
              <w:rPr>
                <w:noProof/>
                <w:webHidden/>
              </w:rPr>
              <w:instrText xml:space="preserve"> PAGEREF _Toc113829373 \h </w:instrText>
            </w:r>
            <w:r w:rsidR="00120B5D">
              <w:rPr>
                <w:noProof/>
                <w:webHidden/>
              </w:rPr>
            </w:r>
            <w:r w:rsidR="00120B5D">
              <w:rPr>
                <w:noProof/>
                <w:webHidden/>
              </w:rPr>
              <w:fldChar w:fldCharType="separate"/>
            </w:r>
            <w:r w:rsidR="00120B5D">
              <w:rPr>
                <w:noProof/>
                <w:webHidden/>
              </w:rPr>
              <w:t>8</w:t>
            </w:r>
            <w:r w:rsidR="00120B5D">
              <w:rPr>
                <w:noProof/>
                <w:webHidden/>
              </w:rPr>
              <w:fldChar w:fldCharType="end"/>
            </w:r>
          </w:hyperlink>
        </w:p>
        <w:p w14:paraId="2A6B0C37" w14:textId="4F08C355" w:rsidR="00120B5D" w:rsidRDefault="00000000">
          <w:pPr>
            <w:pStyle w:val="TOC2"/>
            <w:tabs>
              <w:tab w:val="right" w:leader="dot" w:pos="9016"/>
            </w:tabs>
            <w:rPr>
              <w:rFonts w:eastAsiaTheme="minorEastAsia"/>
              <w:noProof/>
              <w:lang w:eastAsia="en-GB"/>
            </w:rPr>
          </w:pPr>
          <w:hyperlink w:anchor="_Toc113829374" w:history="1">
            <w:r w:rsidR="00120B5D" w:rsidRPr="00C038B3">
              <w:rPr>
                <w:rStyle w:val="Hyperlink"/>
                <w:rFonts w:ascii="Times New Roman" w:hAnsi="Times New Roman" w:cs="Times New Roman"/>
                <w:b/>
                <w:bCs/>
                <w:noProof/>
              </w:rPr>
              <w:t>3.2. Project scope</w:t>
            </w:r>
            <w:r w:rsidR="00120B5D">
              <w:rPr>
                <w:noProof/>
                <w:webHidden/>
              </w:rPr>
              <w:tab/>
            </w:r>
            <w:r w:rsidR="00120B5D">
              <w:rPr>
                <w:noProof/>
                <w:webHidden/>
              </w:rPr>
              <w:fldChar w:fldCharType="begin"/>
            </w:r>
            <w:r w:rsidR="00120B5D">
              <w:rPr>
                <w:noProof/>
                <w:webHidden/>
              </w:rPr>
              <w:instrText xml:space="preserve"> PAGEREF _Toc113829374 \h </w:instrText>
            </w:r>
            <w:r w:rsidR="00120B5D">
              <w:rPr>
                <w:noProof/>
                <w:webHidden/>
              </w:rPr>
            </w:r>
            <w:r w:rsidR="00120B5D">
              <w:rPr>
                <w:noProof/>
                <w:webHidden/>
              </w:rPr>
              <w:fldChar w:fldCharType="separate"/>
            </w:r>
            <w:r w:rsidR="00120B5D">
              <w:rPr>
                <w:noProof/>
                <w:webHidden/>
              </w:rPr>
              <w:t>8</w:t>
            </w:r>
            <w:r w:rsidR="00120B5D">
              <w:rPr>
                <w:noProof/>
                <w:webHidden/>
              </w:rPr>
              <w:fldChar w:fldCharType="end"/>
            </w:r>
          </w:hyperlink>
        </w:p>
        <w:p w14:paraId="67C067AE" w14:textId="50D52BB7" w:rsidR="00120B5D" w:rsidRDefault="00000000">
          <w:pPr>
            <w:pStyle w:val="TOC2"/>
            <w:tabs>
              <w:tab w:val="right" w:leader="dot" w:pos="9016"/>
            </w:tabs>
            <w:rPr>
              <w:rFonts w:eastAsiaTheme="minorEastAsia"/>
              <w:noProof/>
              <w:lang w:eastAsia="en-GB"/>
            </w:rPr>
          </w:pPr>
          <w:hyperlink w:anchor="_Toc113829375" w:history="1">
            <w:r w:rsidR="00120B5D" w:rsidRPr="00C038B3">
              <w:rPr>
                <w:rStyle w:val="Hyperlink"/>
                <w:rFonts w:ascii="Times New Roman" w:hAnsi="Times New Roman" w:cs="Times New Roman"/>
                <w:b/>
                <w:bCs/>
                <w:noProof/>
              </w:rPr>
              <w:t>3.3. Risk</w:t>
            </w:r>
            <w:r w:rsidR="00120B5D">
              <w:rPr>
                <w:noProof/>
                <w:webHidden/>
              </w:rPr>
              <w:tab/>
            </w:r>
            <w:r w:rsidR="00120B5D">
              <w:rPr>
                <w:noProof/>
                <w:webHidden/>
              </w:rPr>
              <w:fldChar w:fldCharType="begin"/>
            </w:r>
            <w:r w:rsidR="00120B5D">
              <w:rPr>
                <w:noProof/>
                <w:webHidden/>
              </w:rPr>
              <w:instrText xml:space="preserve"> PAGEREF _Toc113829375 \h </w:instrText>
            </w:r>
            <w:r w:rsidR="00120B5D">
              <w:rPr>
                <w:noProof/>
                <w:webHidden/>
              </w:rPr>
            </w:r>
            <w:r w:rsidR="00120B5D">
              <w:rPr>
                <w:noProof/>
                <w:webHidden/>
              </w:rPr>
              <w:fldChar w:fldCharType="separate"/>
            </w:r>
            <w:r w:rsidR="00120B5D">
              <w:rPr>
                <w:noProof/>
                <w:webHidden/>
              </w:rPr>
              <w:t>9</w:t>
            </w:r>
            <w:r w:rsidR="00120B5D">
              <w:rPr>
                <w:noProof/>
                <w:webHidden/>
              </w:rPr>
              <w:fldChar w:fldCharType="end"/>
            </w:r>
          </w:hyperlink>
        </w:p>
        <w:p w14:paraId="5B5665E9" w14:textId="1E6AE69B" w:rsidR="00120B5D" w:rsidRDefault="00000000">
          <w:pPr>
            <w:pStyle w:val="TOC1"/>
            <w:tabs>
              <w:tab w:val="right" w:leader="dot" w:pos="9016"/>
            </w:tabs>
            <w:rPr>
              <w:rFonts w:eastAsiaTheme="minorEastAsia"/>
              <w:noProof/>
              <w:lang w:eastAsia="en-GB"/>
            </w:rPr>
          </w:pPr>
          <w:hyperlink w:anchor="_Toc113829376" w:history="1">
            <w:r w:rsidR="00120B5D" w:rsidRPr="00C038B3">
              <w:rPr>
                <w:rStyle w:val="Hyperlink"/>
                <w:rFonts w:ascii="Times New Roman" w:hAnsi="Times New Roman" w:cs="Times New Roman"/>
                <w:b/>
                <w:bCs/>
                <w:noProof/>
              </w:rPr>
              <w:t>4. Project Launch or Execution</w:t>
            </w:r>
            <w:r w:rsidR="00120B5D">
              <w:rPr>
                <w:noProof/>
                <w:webHidden/>
              </w:rPr>
              <w:tab/>
            </w:r>
            <w:r w:rsidR="00120B5D">
              <w:rPr>
                <w:noProof/>
                <w:webHidden/>
              </w:rPr>
              <w:fldChar w:fldCharType="begin"/>
            </w:r>
            <w:r w:rsidR="00120B5D">
              <w:rPr>
                <w:noProof/>
                <w:webHidden/>
              </w:rPr>
              <w:instrText xml:space="preserve"> PAGEREF _Toc113829376 \h </w:instrText>
            </w:r>
            <w:r w:rsidR="00120B5D">
              <w:rPr>
                <w:noProof/>
                <w:webHidden/>
              </w:rPr>
            </w:r>
            <w:r w:rsidR="00120B5D">
              <w:rPr>
                <w:noProof/>
                <w:webHidden/>
              </w:rPr>
              <w:fldChar w:fldCharType="separate"/>
            </w:r>
            <w:r w:rsidR="00120B5D">
              <w:rPr>
                <w:noProof/>
                <w:webHidden/>
              </w:rPr>
              <w:t>9</w:t>
            </w:r>
            <w:r w:rsidR="00120B5D">
              <w:rPr>
                <w:noProof/>
                <w:webHidden/>
              </w:rPr>
              <w:fldChar w:fldCharType="end"/>
            </w:r>
          </w:hyperlink>
        </w:p>
        <w:p w14:paraId="1C908479" w14:textId="731CA6A2" w:rsidR="00120B5D" w:rsidRDefault="00000000">
          <w:pPr>
            <w:pStyle w:val="TOC2"/>
            <w:tabs>
              <w:tab w:val="right" w:leader="dot" w:pos="9016"/>
            </w:tabs>
            <w:rPr>
              <w:rFonts w:eastAsiaTheme="minorEastAsia"/>
              <w:noProof/>
              <w:lang w:eastAsia="en-GB"/>
            </w:rPr>
          </w:pPr>
          <w:hyperlink w:anchor="_Toc113829377" w:history="1">
            <w:r w:rsidR="00120B5D" w:rsidRPr="00C038B3">
              <w:rPr>
                <w:rStyle w:val="Hyperlink"/>
                <w:rFonts w:ascii="Times New Roman" w:hAnsi="Times New Roman" w:cs="Times New Roman"/>
                <w:b/>
                <w:bCs/>
                <w:noProof/>
              </w:rPr>
              <w:t>4.1. Crossrail Project Delivery Strategy</w:t>
            </w:r>
            <w:r w:rsidR="00120B5D">
              <w:rPr>
                <w:noProof/>
                <w:webHidden/>
              </w:rPr>
              <w:tab/>
            </w:r>
            <w:r w:rsidR="00120B5D">
              <w:rPr>
                <w:noProof/>
                <w:webHidden/>
              </w:rPr>
              <w:fldChar w:fldCharType="begin"/>
            </w:r>
            <w:r w:rsidR="00120B5D">
              <w:rPr>
                <w:noProof/>
                <w:webHidden/>
              </w:rPr>
              <w:instrText xml:space="preserve"> PAGEREF _Toc113829377 \h </w:instrText>
            </w:r>
            <w:r w:rsidR="00120B5D">
              <w:rPr>
                <w:noProof/>
                <w:webHidden/>
              </w:rPr>
            </w:r>
            <w:r w:rsidR="00120B5D">
              <w:rPr>
                <w:noProof/>
                <w:webHidden/>
              </w:rPr>
              <w:fldChar w:fldCharType="separate"/>
            </w:r>
            <w:r w:rsidR="00120B5D">
              <w:rPr>
                <w:noProof/>
                <w:webHidden/>
              </w:rPr>
              <w:t>9</w:t>
            </w:r>
            <w:r w:rsidR="00120B5D">
              <w:rPr>
                <w:noProof/>
                <w:webHidden/>
              </w:rPr>
              <w:fldChar w:fldCharType="end"/>
            </w:r>
          </w:hyperlink>
        </w:p>
        <w:p w14:paraId="6F36CDDA" w14:textId="136140DF" w:rsidR="00120B5D" w:rsidRDefault="00000000">
          <w:pPr>
            <w:pStyle w:val="TOC1"/>
            <w:tabs>
              <w:tab w:val="right" w:leader="dot" w:pos="9016"/>
            </w:tabs>
            <w:rPr>
              <w:rFonts w:eastAsiaTheme="minorEastAsia"/>
              <w:noProof/>
              <w:lang w:eastAsia="en-GB"/>
            </w:rPr>
          </w:pPr>
          <w:hyperlink w:anchor="_Toc113829378" w:history="1">
            <w:r w:rsidR="00120B5D" w:rsidRPr="00C038B3">
              <w:rPr>
                <w:rStyle w:val="Hyperlink"/>
                <w:rFonts w:ascii="Times New Roman" w:hAnsi="Times New Roman" w:cs="Times New Roman"/>
                <w:b/>
                <w:bCs/>
                <w:noProof/>
              </w:rPr>
              <w:t>5. Project Monitoring and Controlling</w:t>
            </w:r>
            <w:r w:rsidR="00120B5D">
              <w:rPr>
                <w:noProof/>
                <w:webHidden/>
              </w:rPr>
              <w:tab/>
            </w:r>
            <w:r w:rsidR="00120B5D">
              <w:rPr>
                <w:noProof/>
                <w:webHidden/>
              </w:rPr>
              <w:fldChar w:fldCharType="begin"/>
            </w:r>
            <w:r w:rsidR="00120B5D">
              <w:rPr>
                <w:noProof/>
                <w:webHidden/>
              </w:rPr>
              <w:instrText xml:space="preserve"> PAGEREF _Toc113829378 \h </w:instrText>
            </w:r>
            <w:r w:rsidR="00120B5D">
              <w:rPr>
                <w:noProof/>
                <w:webHidden/>
              </w:rPr>
            </w:r>
            <w:r w:rsidR="00120B5D">
              <w:rPr>
                <w:noProof/>
                <w:webHidden/>
              </w:rPr>
              <w:fldChar w:fldCharType="separate"/>
            </w:r>
            <w:r w:rsidR="00120B5D">
              <w:rPr>
                <w:noProof/>
                <w:webHidden/>
              </w:rPr>
              <w:t>10</w:t>
            </w:r>
            <w:r w:rsidR="00120B5D">
              <w:rPr>
                <w:noProof/>
                <w:webHidden/>
              </w:rPr>
              <w:fldChar w:fldCharType="end"/>
            </w:r>
          </w:hyperlink>
        </w:p>
        <w:p w14:paraId="2484115E" w14:textId="7FC88528" w:rsidR="00120B5D" w:rsidRDefault="00000000">
          <w:pPr>
            <w:pStyle w:val="TOC2"/>
            <w:tabs>
              <w:tab w:val="right" w:leader="dot" w:pos="9016"/>
            </w:tabs>
            <w:rPr>
              <w:rFonts w:eastAsiaTheme="minorEastAsia"/>
              <w:noProof/>
              <w:lang w:eastAsia="en-GB"/>
            </w:rPr>
          </w:pPr>
          <w:hyperlink w:anchor="_Toc113829379" w:history="1">
            <w:r w:rsidR="00120B5D" w:rsidRPr="00C038B3">
              <w:rPr>
                <w:rStyle w:val="Hyperlink"/>
                <w:rFonts w:ascii="Times New Roman" w:hAnsi="Times New Roman" w:cs="Times New Roman"/>
                <w:b/>
                <w:bCs/>
                <w:noProof/>
              </w:rPr>
              <w:t>5.1. The timetable for construction</w:t>
            </w:r>
            <w:r w:rsidR="00120B5D">
              <w:rPr>
                <w:noProof/>
                <w:webHidden/>
              </w:rPr>
              <w:tab/>
            </w:r>
            <w:r w:rsidR="00120B5D">
              <w:rPr>
                <w:noProof/>
                <w:webHidden/>
              </w:rPr>
              <w:fldChar w:fldCharType="begin"/>
            </w:r>
            <w:r w:rsidR="00120B5D">
              <w:rPr>
                <w:noProof/>
                <w:webHidden/>
              </w:rPr>
              <w:instrText xml:space="preserve"> PAGEREF _Toc113829379 \h </w:instrText>
            </w:r>
            <w:r w:rsidR="00120B5D">
              <w:rPr>
                <w:noProof/>
                <w:webHidden/>
              </w:rPr>
            </w:r>
            <w:r w:rsidR="00120B5D">
              <w:rPr>
                <w:noProof/>
                <w:webHidden/>
              </w:rPr>
              <w:fldChar w:fldCharType="separate"/>
            </w:r>
            <w:r w:rsidR="00120B5D">
              <w:rPr>
                <w:noProof/>
                <w:webHidden/>
              </w:rPr>
              <w:t>10</w:t>
            </w:r>
            <w:r w:rsidR="00120B5D">
              <w:rPr>
                <w:noProof/>
                <w:webHidden/>
              </w:rPr>
              <w:fldChar w:fldCharType="end"/>
            </w:r>
          </w:hyperlink>
        </w:p>
        <w:p w14:paraId="799B0FA6" w14:textId="66E88085" w:rsidR="00120B5D" w:rsidRDefault="00000000">
          <w:pPr>
            <w:pStyle w:val="TOC2"/>
            <w:tabs>
              <w:tab w:val="right" w:leader="dot" w:pos="9016"/>
            </w:tabs>
            <w:rPr>
              <w:rFonts w:eastAsiaTheme="minorEastAsia"/>
              <w:noProof/>
              <w:lang w:eastAsia="en-GB"/>
            </w:rPr>
          </w:pPr>
          <w:hyperlink w:anchor="_Toc113829380" w:history="1">
            <w:r w:rsidR="00120B5D" w:rsidRPr="00C038B3">
              <w:rPr>
                <w:rStyle w:val="Hyperlink"/>
                <w:rFonts w:ascii="Times New Roman" w:hAnsi="Times New Roman" w:cs="Times New Roman"/>
                <w:b/>
                <w:bCs/>
                <w:noProof/>
              </w:rPr>
              <w:t>5.2. Contract administration, project controls</w:t>
            </w:r>
            <w:r w:rsidR="00120B5D">
              <w:rPr>
                <w:noProof/>
                <w:webHidden/>
              </w:rPr>
              <w:tab/>
            </w:r>
            <w:r w:rsidR="00120B5D">
              <w:rPr>
                <w:noProof/>
                <w:webHidden/>
              </w:rPr>
              <w:fldChar w:fldCharType="begin"/>
            </w:r>
            <w:r w:rsidR="00120B5D">
              <w:rPr>
                <w:noProof/>
                <w:webHidden/>
              </w:rPr>
              <w:instrText xml:space="preserve"> PAGEREF _Toc113829380 \h </w:instrText>
            </w:r>
            <w:r w:rsidR="00120B5D">
              <w:rPr>
                <w:noProof/>
                <w:webHidden/>
              </w:rPr>
            </w:r>
            <w:r w:rsidR="00120B5D">
              <w:rPr>
                <w:noProof/>
                <w:webHidden/>
              </w:rPr>
              <w:fldChar w:fldCharType="separate"/>
            </w:r>
            <w:r w:rsidR="00120B5D">
              <w:rPr>
                <w:noProof/>
                <w:webHidden/>
              </w:rPr>
              <w:t>11</w:t>
            </w:r>
            <w:r w:rsidR="00120B5D">
              <w:rPr>
                <w:noProof/>
                <w:webHidden/>
              </w:rPr>
              <w:fldChar w:fldCharType="end"/>
            </w:r>
          </w:hyperlink>
        </w:p>
        <w:p w14:paraId="4CB43E9A" w14:textId="05ED99F2" w:rsidR="00120B5D" w:rsidRDefault="00000000">
          <w:pPr>
            <w:pStyle w:val="TOC1"/>
            <w:tabs>
              <w:tab w:val="right" w:leader="dot" w:pos="9016"/>
            </w:tabs>
            <w:rPr>
              <w:rFonts w:eastAsiaTheme="minorEastAsia"/>
              <w:noProof/>
              <w:lang w:eastAsia="en-GB"/>
            </w:rPr>
          </w:pPr>
          <w:hyperlink w:anchor="_Toc113829381" w:history="1">
            <w:r w:rsidR="00120B5D" w:rsidRPr="00C038B3">
              <w:rPr>
                <w:rStyle w:val="Hyperlink"/>
                <w:rFonts w:ascii="Times New Roman" w:hAnsi="Times New Roman" w:cs="Times New Roman"/>
                <w:b/>
                <w:bCs/>
                <w:noProof/>
              </w:rPr>
              <w:t>6. Project Close.</w:t>
            </w:r>
            <w:r w:rsidR="00120B5D">
              <w:rPr>
                <w:noProof/>
                <w:webHidden/>
              </w:rPr>
              <w:tab/>
            </w:r>
            <w:r w:rsidR="00120B5D">
              <w:rPr>
                <w:noProof/>
                <w:webHidden/>
              </w:rPr>
              <w:fldChar w:fldCharType="begin"/>
            </w:r>
            <w:r w:rsidR="00120B5D">
              <w:rPr>
                <w:noProof/>
                <w:webHidden/>
              </w:rPr>
              <w:instrText xml:space="preserve"> PAGEREF _Toc113829381 \h </w:instrText>
            </w:r>
            <w:r w:rsidR="00120B5D">
              <w:rPr>
                <w:noProof/>
                <w:webHidden/>
              </w:rPr>
            </w:r>
            <w:r w:rsidR="00120B5D">
              <w:rPr>
                <w:noProof/>
                <w:webHidden/>
              </w:rPr>
              <w:fldChar w:fldCharType="separate"/>
            </w:r>
            <w:r w:rsidR="00120B5D">
              <w:rPr>
                <w:noProof/>
                <w:webHidden/>
              </w:rPr>
              <w:t>12</w:t>
            </w:r>
            <w:r w:rsidR="00120B5D">
              <w:rPr>
                <w:noProof/>
                <w:webHidden/>
              </w:rPr>
              <w:fldChar w:fldCharType="end"/>
            </w:r>
          </w:hyperlink>
        </w:p>
        <w:p w14:paraId="39D277FB" w14:textId="0B411928" w:rsidR="00120B5D" w:rsidRDefault="00000000">
          <w:pPr>
            <w:pStyle w:val="TOC2"/>
            <w:tabs>
              <w:tab w:val="right" w:leader="dot" w:pos="9016"/>
            </w:tabs>
            <w:rPr>
              <w:rFonts w:eastAsiaTheme="minorEastAsia"/>
              <w:noProof/>
              <w:lang w:eastAsia="en-GB"/>
            </w:rPr>
          </w:pPr>
          <w:hyperlink w:anchor="_Toc113829382" w:history="1">
            <w:r w:rsidR="00120B5D" w:rsidRPr="00C038B3">
              <w:rPr>
                <w:rStyle w:val="Hyperlink"/>
                <w:rFonts w:ascii="Times New Roman" w:hAnsi="Times New Roman" w:cs="Times New Roman"/>
                <w:b/>
                <w:bCs/>
                <w:noProof/>
              </w:rPr>
              <w:t>6.1. Lessons learned</w:t>
            </w:r>
            <w:r w:rsidR="00120B5D">
              <w:rPr>
                <w:noProof/>
                <w:webHidden/>
              </w:rPr>
              <w:tab/>
            </w:r>
            <w:r w:rsidR="00120B5D">
              <w:rPr>
                <w:noProof/>
                <w:webHidden/>
              </w:rPr>
              <w:fldChar w:fldCharType="begin"/>
            </w:r>
            <w:r w:rsidR="00120B5D">
              <w:rPr>
                <w:noProof/>
                <w:webHidden/>
              </w:rPr>
              <w:instrText xml:space="preserve"> PAGEREF _Toc113829382 \h </w:instrText>
            </w:r>
            <w:r w:rsidR="00120B5D">
              <w:rPr>
                <w:noProof/>
                <w:webHidden/>
              </w:rPr>
            </w:r>
            <w:r w:rsidR="00120B5D">
              <w:rPr>
                <w:noProof/>
                <w:webHidden/>
              </w:rPr>
              <w:fldChar w:fldCharType="separate"/>
            </w:r>
            <w:r w:rsidR="00120B5D">
              <w:rPr>
                <w:noProof/>
                <w:webHidden/>
              </w:rPr>
              <w:t>12</w:t>
            </w:r>
            <w:r w:rsidR="00120B5D">
              <w:rPr>
                <w:noProof/>
                <w:webHidden/>
              </w:rPr>
              <w:fldChar w:fldCharType="end"/>
            </w:r>
          </w:hyperlink>
        </w:p>
        <w:p w14:paraId="5A51B073" w14:textId="69169554" w:rsidR="00120B5D" w:rsidRDefault="00000000">
          <w:pPr>
            <w:pStyle w:val="TOC1"/>
            <w:tabs>
              <w:tab w:val="right" w:leader="dot" w:pos="9016"/>
            </w:tabs>
            <w:rPr>
              <w:rFonts w:eastAsiaTheme="minorEastAsia"/>
              <w:noProof/>
              <w:lang w:eastAsia="en-GB"/>
            </w:rPr>
          </w:pPr>
          <w:hyperlink w:anchor="_Toc113829383" w:history="1">
            <w:r w:rsidR="00120B5D" w:rsidRPr="00C038B3">
              <w:rPr>
                <w:rStyle w:val="Hyperlink"/>
                <w:rFonts w:ascii="Times New Roman" w:hAnsi="Times New Roman" w:cs="Times New Roman"/>
                <w:b/>
                <w:bCs/>
                <w:noProof/>
              </w:rPr>
              <w:t>Conclusion</w:t>
            </w:r>
            <w:r w:rsidR="00120B5D">
              <w:rPr>
                <w:noProof/>
                <w:webHidden/>
              </w:rPr>
              <w:tab/>
            </w:r>
            <w:r w:rsidR="00120B5D">
              <w:rPr>
                <w:noProof/>
                <w:webHidden/>
              </w:rPr>
              <w:fldChar w:fldCharType="begin"/>
            </w:r>
            <w:r w:rsidR="00120B5D">
              <w:rPr>
                <w:noProof/>
                <w:webHidden/>
              </w:rPr>
              <w:instrText xml:space="preserve"> PAGEREF _Toc113829383 \h </w:instrText>
            </w:r>
            <w:r w:rsidR="00120B5D">
              <w:rPr>
                <w:noProof/>
                <w:webHidden/>
              </w:rPr>
            </w:r>
            <w:r w:rsidR="00120B5D">
              <w:rPr>
                <w:noProof/>
                <w:webHidden/>
              </w:rPr>
              <w:fldChar w:fldCharType="separate"/>
            </w:r>
            <w:r w:rsidR="00120B5D">
              <w:rPr>
                <w:noProof/>
                <w:webHidden/>
              </w:rPr>
              <w:t>13</w:t>
            </w:r>
            <w:r w:rsidR="00120B5D">
              <w:rPr>
                <w:noProof/>
                <w:webHidden/>
              </w:rPr>
              <w:fldChar w:fldCharType="end"/>
            </w:r>
          </w:hyperlink>
        </w:p>
        <w:p w14:paraId="0AEB0492" w14:textId="59F4B0A7" w:rsidR="00120B5D" w:rsidRDefault="00000000">
          <w:pPr>
            <w:pStyle w:val="TOC1"/>
            <w:tabs>
              <w:tab w:val="right" w:leader="dot" w:pos="9016"/>
            </w:tabs>
            <w:rPr>
              <w:rFonts w:eastAsiaTheme="minorEastAsia"/>
              <w:noProof/>
              <w:lang w:eastAsia="en-GB"/>
            </w:rPr>
          </w:pPr>
          <w:hyperlink w:anchor="_Toc113829384" w:history="1">
            <w:r w:rsidR="00120B5D" w:rsidRPr="00C038B3">
              <w:rPr>
                <w:rStyle w:val="Hyperlink"/>
                <w:rFonts w:ascii="Times New Roman" w:hAnsi="Times New Roman" w:cs="Times New Roman"/>
                <w:b/>
                <w:bCs/>
                <w:noProof/>
              </w:rPr>
              <w:t>References</w:t>
            </w:r>
            <w:r w:rsidR="00120B5D">
              <w:rPr>
                <w:noProof/>
                <w:webHidden/>
              </w:rPr>
              <w:tab/>
            </w:r>
            <w:r w:rsidR="00120B5D">
              <w:rPr>
                <w:noProof/>
                <w:webHidden/>
              </w:rPr>
              <w:fldChar w:fldCharType="begin"/>
            </w:r>
            <w:r w:rsidR="00120B5D">
              <w:rPr>
                <w:noProof/>
                <w:webHidden/>
              </w:rPr>
              <w:instrText xml:space="preserve"> PAGEREF _Toc113829384 \h </w:instrText>
            </w:r>
            <w:r w:rsidR="00120B5D">
              <w:rPr>
                <w:noProof/>
                <w:webHidden/>
              </w:rPr>
            </w:r>
            <w:r w:rsidR="00120B5D">
              <w:rPr>
                <w:noProof/>
                <w:webHidden/>
              </w:rPr>
              <w:fldChar w:fldCharType="separate"/>
            </w:r>
            <w:r w:rsidR="00120B5D">
              <w:rPr>
                <w:noProof/>
                <w:webHidden/>
              </w:rPr>
              <w:t>14</w:t>
            </w:r>
            <w:r w:rsidR="00120B5D">
              <w:rPr>
                <w:noProof/>
                <w:webHidden/>
              </w:rPr>
              <w:fldChar w:fldCharType="end"/>
            </w:r>
          </w:hyperlink>
        </w:p>
        <w:p w14:paraId="71F52838" w14:textId="751B11E1" w:rsidR="006B0B79" w:rsidRDefault="006B0B79">
          <w:r>
            <w:rPr>
              <w:b/>
              <w:bCs/>
              <w:noProof/>
            </w:rPr>
            <w:fldChar w:fldCharType="end"/>
          </w:r>
        </w:p>
      </w:sdtContent>
    </w:sdt>
    <w:p w14:paraId="7A5C4226" w14:textId="219B8DB0" w:rsidR="00391AE7" w:rsidRDefault="00391AE7" w:rsidP="00391AE7">
      <w:pPr>
        <w:tabs>
          <w:tab w:val="left" w:pos="3576"/>
        </w:tabs>
        <w:spacing w:line="360" w:lineRule="auto"/>
        <w:jc w:val="both"/>
        <w:rPr>
          <w:rFonts w:ascii="Times New Roman" w:hAnsi="Times New Roman" w:cs="Times New Roman"/>
          <w:sz w:val="24"/>
          <w:szCs w:val="24"/>
        </w:rPr>
      </w:pPr>
    </w:p>
    <w:p w14:paraId="679760B7" w14:textId="35664D22" w:rsidR="006B0B79" w:rsidRDefault="006B0B79" w:rsidP="00391AE7">
      <w:pPr>
        <w:tabs>
          <w:tab w:val="left" w:pos="3576"/>
        </w:tabs>
        <w:spacing w:line="360" w:lineRule="auto"/>
        <w:jc w:val="both"/>
        <w:rPr>
          <w:rFonts w:ascii="Times New Roman" w:hAnsi="Times New Roman" w:cs="Times New Roman"/>
          <w:sz w:val="24"/>
          <w:szCs w:val="24"/>
        </w:rPr>
      </w:pPr>
    </w:p>
    <w:p w14:paraId="30A9E679" w14:textId="00FB70A0" w:rsidR="006B0B79" w:rsidRDefault="006B0B79" w:rsidP="00391AE7">
      <w:pPr>
        <w:tabs>
          <w:tab w:val="left" w:pos="3576"/>
        </w:tabs>
        <w:spacing w:line="360" w:lineRule="auto"/>
        <w:jc w:val="both"/>
        <w:rPr>
          <w:rFonts w:ascii="Times New Roman" w:hAnsi="Times New Roman" w:cs="Times New Roman"/>
          <w:sz w:val="24"/>
          <w:szCs w:val="24"/>
        </w:rPr>
      </w:pPr>
    </w:p>
    <w:p w14:paraId="491C543C" w14:textId="5ED85EC8" w:rsidR="006B0B79" w:rsidRDefault="006B0B79" w:rsidP="00391AE7">
      <w:pPr>
        <w:tabs>
          <w:tab w:val="left" w:pos="3576"/>
        </w:tabs>
        <w:spacing w:line="360" w:lineRule="auto"/>
        <w:jc w:val="both"/>
        <w:rPr>
          <w:rFonts w:ascii="Times New Roman" w:hAnsi="Times New Roman" w:cs="Times New Roman"/>
          <w:sz w:val="24"/>
          <w:szCs w:val="24"/>
        </w:rPr>
      </w:pPr>
    </w:p>
    <w:p w14:paraId="2DB913EC" w14:textId="303E027A" w:rsidR="006B0B79" w:rsidRDefault="006B0B79" w:rsidP="00391AE7">
      <w:pPr>
        <w:tabs>
          <w:tab w:val="left" w:pos="3576"/>
        </w:tabs>
        <w:spacing w:line="360" w:lineRule="auto"/>
        <w:jc w:val="both"/>
        <w:rPr>
          <w:rFonts w:ascii="Times New Roman" w:hAnsi="Times New Roman" w:cs="Times New Roman"/>
          <w:sz w:val="24"/>
          <w:szCs w:val="24"/>
        </w:rPr>
      </w:pPr>
    </w:p>
    <w:p w14:paraId="55F1CF92" w14:textId="38B4F84B" w:rsidR="006B0B79" w:rsidRDefault="006B0B79" w:rsidP="00391AE7">
      <w:pPr>
        <w:tabs>
          <w:tab w:val="left" w:pos="3576"/>
        </w:tabs>
        <w:spacing w:line="360" w:lineRule="auto"/>
        <w:jc w:val="both"/>
        <w:rPr>
          <w:rFonts w:ascii="Times New Roman" w:hAnsi="Times New Roman" w:cs="Times New Roman"/>
          <w:sz w:val="24"/>
          <w:szCs w:val="24"/>
        </w:rPr>
      </w:pPr>
    </w:p>
    <w:p w14:paraId="11A63070" w14:textId="2F9CEE56" w:rsidR="006B0B79" w:rsidRDefault="006B0B79" w:rsidP="00391AE7">
      <w:pPr>
        <w:tabs>
          <w:tab w:val="left" w:pos="3576"/>
        </w:tabs>
        <w:spacing w:line="360" w:lineRule="auto"/>
        <w:jc w:val="both"/>
        <w:rPr>
          <w:rFonts w:ascii="Times New Roman" w:hAnsi="Times New Roman" w:cs="Times New Roman"/>
          <w:sz w:val="24"/>
          <w:szCs w:val="24"/>
        </w:rPr>
      </w:pPr>
    </w:p>
    <w:p w14:paraId="3270352E" w14:textId="15B4FAAF" w:rsidR="006B0B79" w:rsidRDefault="006B0B79" w:rsidP="00391AE7">
      <w:pPr>
        <w:tabs>
          <w:tab w:val="left" w:pos="3576"/>
        </w:tabs>
        <w:spacing w:line="360" w:lineRule="auto"/>
        <w:jc w:val="both"/>
        <w:rPr>
          <w:rFonts w:ascii="Times New Roman" w:hAnsi="Times New Roman" w:cs="Times New Roman"/>
          <w:sz w:val="24"/>
          <w:szCs w:val="24"/>
        </w:rPr>
      </w:pPr>
    </w:p>
    <w:p w14:paraId="5B01BE4D" w14:textId="6CEE68AF" w:rsidR="006B0B79" w:rsidRDefault="006B0B79" w:rsidP="00391AE7">
      <w:pPr>
        <w:tabs>
          <w:tab w:val="left" w:pos="3576"/>
        </w:tabs>
        <w:spacing w:line="360" w:lineRule="auto"/>
        <w:jc w:val="both"/>
        <w:rPr>
          <w:rFonts w:ascii="Times New Roman" w:hAnsi="Times New Roman" w:cs="Times New Roman"/>
          <w:sz w:val="24"/>
          <w:szCs w:val="24"/>
        </w:rPr>
      </w:pPr>
    </w:p>
    <w:p w14:paraId="1133042D" w14:textId="6D33FCE6" w:rsidR="006B0B79" w:rsidRDefault="006B0B79" w:rsidP="00391AE7">
      <w:pPr>
        <w:tabs>
          <w:tab w:val="left" w:pos="3576"/>
        </w:tabs>
        <w:spacing w:line="360" w:lineRule="auto"/>
        <w:jc w:val="both"/>
        <w:rPr>
          <w:rFonts w:ascii="Times New Roman" w:hAnsi="Times New Roman" w:cs="Times New Roman"/>
          <w:sz w:val="24"/>
          <w:szCs w:val="24"/>
        </w:rPr>
      </w:pPr>
    </w:p>
    <w:p w14:paraId="7E79F97D" w14:textId="28652D05" w:rsidR="006B0B79" w:rsidRDefault="006B0B79" w:rsidP="00391AE7">
      <w:pPr>
        <w:tabs>
          <w:tab w:val="left" w:pos="3576"/>
        </w:tabs>
        <w:spacing w:line="360" w:lineRule="auto"/>
        <w:jc w:val="both"/>
        <w:rPr>
          <w:rFonts w:ascii="Times New Roman" w:hAnsi="Times New Roman" w:cs="Times New Roman"/>
          <w:sz w:val="24"/>
          <w:szCs w:val="24"/>
        </w:rPr>
      </w:pPr>
    </w:p>
    <w:p w14:paraId="4C7CCEFD" w14:textId="6B1DA643" w:rsidR="006B0B79" w:rsidRDefault="006B0B79" w:rsidP="00391AE7">
      <w:pPr>
        <w:tabs>
          <w:tab w:val="left" w:pos="3576"/>
        </w:tabs>
        <w:spacing w:line="360" w:lineRule="auto"/>
        <w:jc w:val="both"/>
        <w:rPr>
          <w:rFonts w:ascii="Times New Roman" w:hAnsi="Times New Roman" w:cs="Times New Roman"/>
          <w:sz w:val="24"/>
          <w:szCs w:val="24"/>
        </w:rPr>
      </w:pPr>
    </w:p>
    <w:p w14:paraId="6B8036D2" w14:textId="77777777" w:rsidR="006B0B79" w:rsidRDefault="006B0B79" w:rsidP="00391AE7">
      <w:pPr>
        <w:tabs>
          <w:tab w:val="left" w:pos="3576"/>
        </w:tabs>
        <w:spacing w:line="360" w:lineRule="auto"/>
        <w:jc w:val="both"/>
        <w:rPr>
          <w:rFonts w:ascii="Times New Roman" w:hAnsi="Times New Roman" w:cs="Times New Roman"/>
          <w:sz w:val="24"/>
          <w:szCs w:val="24"/>
        </w:rPr>
      </w:pPr>
    </w:p>
    <w:p w14:paraId="2439DCCE" w14:textId="6561F275" w:rsidR="00391AE7" w:rsidRPr="003B1E3D" w:rsidRDefault="003B1E3D" w:rsidP="003B1E3D">
      <w:pPr>
        <w:pStyle w:val="Heading1"/>
        <w:rPr>
          <w:rFonts w:ascii="Times New Roman" w:hAnsi="Times New Roman" w:cs="Times New Roman"/>
          <w:b/>
          <w:bCs/>
          <w:color w:val="000000" w:themeColor="text1"/>
        </w:rPr>
      </w:pPr>
      <w:bookmarkStart w:id="0" w:name="_Toc113829367"/>
      <w:r>
        <w:rPr>
          <w:rFonts w:ascii="Times New Roman" w:hAnsi="Times New Roman" w:cs="Times New Roman"/>
          <w:b/>
          <w:bCs/>
          <w:color w:val="000000" w:themeColor="text1"/>
        </w:rPr>
        <w:t>Introduction</w:t>
      </w:r>
      <w:bookmarkEnd w:id="0"/>
      <w:r>
        <w:rPr>
          <w:rFonts w:ascii="Times New Roman" w:hAnsi="Times New Roman" w:cs="Times New Roman"/>
          <w:b/>
          <w:bCs/>
          <w:color w:val="000000" w:themeColor="text1"/>
        </w:rPr>
        <w:t xml:space="preserve"> </w:t>
      </w:r>
    </w:p>
    <w:p w14:paraId="56DA6915" w14:textId="77777777" w:rsidR="00850F37" w:rsidRDefault="00850F37" w:rsidP="00391AE7">
      <w:pPr>
        <w:tabs>
          <w:tab w:val="left" w:pos="3576"/>
        </w:tabs>
        <w:spacing w:line="360" w:lineRule="auto"/>
        <w:jc w:val="both"/>
        <w:rPr>
          <w:rFonts w:ascii="Times New Roman" w:hAnsi="Times New Roman" w:cs="Times New Roman"/>
          <w:sz w:val="24"/>
          <w:szCs w:val="24"/>
        </w:rPr>
      </w:pPr>
    </w:p>
    <w:p w14:paraId="00E10044" w14:textId="36F088CF" w:rsidR="00C32B02" w:rsidRDefault="00850F37" w:rsidP="00391AE7">
      <w:pPr>
        <w:tabs>
          <w:tab w:val="left" w:pos="357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91AE7" w:rsidRPr="00391AE7">
        <w:rPr>
          <w:rFonts w:ascii="Times New Roman" w:hAnsi="Times New Roman" w:cs="Times New Roman"/>
          <w:sz w:val="24"/>
          <w:szCs w:val="24"/>
        </w:rPr>
        <w:t xml:space="preserve">The research includes an analysis of fundamental aspects of the project known </w:t>
      </w:r>
      <w:r w:rsidR="00391AE7" w:rsidRPr="00730AF1">
        <w:rPr>
          <w:rFonts w:ascii="Times New Roman" w:hAnsi="Times New Roman" w:cs="Times New Roman"/>
          <w:sz w:val="24"/>
          <w:szCs w:val="24"/>
        </w:rPr>
        <w:t>as the</w:t>
      </w:r>
      <w:r w:rsidR="00A9545A" w:rsidRPr="00730AF1">
        <w:rPr>
          <w:rFonts w:ascii="Times New Roman" w:hAnsi="Times New Roman" w:cs="Times New Roman"/>
          <w:sz w:val="24"/>
          <w:szCs w:val="24"/>
        </w:rPr>
        <w:t xml:space="preserve"> </w:t>
      </w:r>
      <w:r w:rsidR="00A9545A" w:rsidRPr="00730AF1">
        <w:rPr>
          <w:rFonts w:ascii="Times New Roman" w:hAnsi="Times New Roman" w:cs="Times New Roman"/>
          <w:b/>
          <w:bCs/>
          <w:sz w:val="24"/>
          <w:szCs w:val="24"/>
        </w:rPr>
        <w:t xml:space="preserve">Cross Rail </w:t>
      </w:r>
      <w:r w:rsidR="00391AE7" w:rsidRPr="00730AF1">
        <w:rPr>
          <w:rFonts w:ascii="Times New Roman" w:hAnsi="Times New Roman" w:cs="Times New Roman"/>
          <w:b/>
          <w:bCs/>
          <w:sz w:val="24"/>
          <w:szCs w:val="24"/>
        </w:rPr>
        <w:t>"Elizabeth line,"</w:t>
      </w:r>
      <w:r w:rsidR="00391AE7" w:rsidRPr="00391AE7">
        <w:rPr>
          <w:rFonts w:ascii="Times New Roman" w:hAnsi="Times New Roman" w:cs="Times New Roman"/>
          <w:sz w:val="24"/>
          <w:szCs w:val="24"/>
        </w:rPr>
        <w:t xml:space="preserve"> such as the finances, the timeline, the quality of the stakeholders, and the risk factors. </w:t>
      </w:r>
      <w:r w:rsidR="003B1E3D">
        <w:rPr>
          <w:rFonts w:ascii="Times New Roman" w:hAnsi="Times New Roman" w:cs="Times New Roman"/>
          <w:sz w:val="24"/>
          <w:szCs w:val="24"/>
        </w:rPr>
        <w:t>This</w:t>
      </w:r>
      <w:r w:rsidR="00391AE7" w:rsidRPr="00391AE7">
        <w:rPr>
          <w:rFonts w:ascii="Times New Roman" w:hAnsi="Times New Roman" w:cs="Times New Roman"/>
          <w:sz w:val="24"/>
          <w:szCs w:val="24"/>
        </w:rPr>
        <w:t xml:space="preserve"> analysis </w:t>
      </w:r>
      <w:r w:rsidR="008A05F9">
        <w:rPr>
          <w:rFonts w:ascii="Times New Roman" w:hAnsi="Times New Roman" w:cs="Times New Roman"/>
          <w:sz w:val="24"/>
          <w:szCs w:val="24"/>
        </w:rPr>
        <w:t xml:space="preserve">report </w:t>
      </w:r>
      <w:r w:rsidR="000836C3" w:rsidRPr="00391AE7">
        <w:rPr>
          <w:rFonts w:ascii="Times New Roman" w:hAnsi="Times New Roman" w:cs="Times New Roman"/>
          <w:sz w:val="24"/>
          <w:szCs w:val="24"/>
        </w:rPr>
        <w:t>must</w:t>
      </w:r>
      <w:r w:rsidR="008A05F9">
        <w:rPr>
          <w:rFonts w:ascii="Times New Roman" w:hAnsi="Times New Roman" w:cs="Times New Roman"/>
          <w:sz w:val="24"/>
          <w:szCs w:val="24"/>
        </w:rPr>
        <w:t xml:space="preserve"> </w:t>
      </w:r>
      <w:r w:rsidR="00391AE7" w:rsidRPr="00391AE7">
        <w:rPr>
          <w:rFonts w:ascii="Times New Roman" w:hAnsi="Times New Roman" w:cs="Times New Roman"/>
          <w:sz w:val="24"/>
          <w:szCs w:val="24"/>
        </w:rPr>
        <w:t>focus on the preliminary project plan in order to figure out what went wrong and why there were such significant time and cost overruns as a consequence.</w:t>
      </w:r>
    </w:p>
    <w:p w14:paraId="62EF16F3" w14:textId="5DD488B5" w:rsidR="000836C3" w:rsidRDefault="00850F37" w:rsidP="00391AE7">
      <w:pPr>
        <w:tabs>
          <w:tab w:val="left" w:pos="357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87F7A">
        <w:rPr>
          <w:rFonts w:ascii="Times New Roman" w:hAnsi="Times New Roman" w:cs="Times New Roman"/>
          <w:sz w:val="24"/>
          <w:szCs w:val="24"/>
        </w:rPr>
        <w:t xml:space="preserve">To implementing </w:t>
      </w:r>
      <w:r w:rsidR="003C5752">
        <w:rPr>
          <w:rFonts w:ascii="Times New Roman" w:hAnsi="Times New Roman" w:cs="Times New Roman"/>
          <w:sz w:val="24"/>
          <w:szCs w:val="24"/>
        </w:rPr>
        <w:t>our</w:t>
      </w:r>
      <w:r w:rsidR="003C5752" w:rsidRPr="000836C3">
        <w:rPr>
          <w:rFonts w:ascii="Times New Roman" w:hAnsi="Times New Roman" w:cs="Times New Roman"/>
          <w:sz w:val="24"/>
          <w:szCs w:val="24"/>
        </w:rPr>
        <w:t xml:space="preserve"> solid</w:t>
      </w:r>
      <w:r w:rsidR="000836C3" w:rsidRPr="000836C3">
        <w:rPr>
          <w:rFonts w:ascii="Times New Roman" w:hAnsi="Times New Roman" w:cs="Times New Roman"/>
          <w:sz w:val="24"/>
          <w:szCs w:val="24"/>
        </w:rPr>
        <w:t xml:space="preserve"> understanding of the foundations of project management. </w:t>
      </w:r>
      <w:r w:rsidR="00641317">
        <w:rPr>
          <w:rFonts w:ascii="Times New Roman" w:hAnsi="Times New Roman" w:cs="Times New Roman"/>
          <w:sz w:val="24"/>
          <w:szCs w:val="24"/>
        </w:rPr>
        <w:t>To</w:t>
      </w:r>
      <w:r w:rsidR="000836C3" w:rsidRPr="000836C3">
        <w:rPr>
          <w:rFonts w:ascii="Times New Roman" w:hAnsi="Times New Roman" w:cs="Times New Roman"/>
          <w:sz w:val="24"/>
          <w:szCs w:val="24"/>
        </w:rPr>
        <w:t xml:space="preserve"> </w:t>
      </w:r>
      <w:r w:rsidR="00677A96" w:rsidRPr="000836C3">
        <w:rPr>
          <w:rFonts w:ascii="Times New Roman" w:hAnsi="Times New Roman" w:cs="Times New Roman"/>
          <w:sz w:val="24"/>
          <w:szCs w:val="24"/>
        </w:rPr>
        <w:t xml:space="preserve">apply </w:t>
      </w:r>
      <w:r w:rsidR="000836C3" w:rsidRPr="000836C3">
        <w:rPr>
          <w:rFonts w:ascii="Times New Roman" w:hAnsi="Times New Roman" w:cs="Times New Roman"/>
          <w:sz w:val="24"/>
          <w:szCs w:val="24"/>
        </w:rPr>
        <w:t>successfully</w:t>
      </w:r>
      <w:r w:rsidR="00677A96">
        <w:rPr>
          <w:rFonts w:ascii="Times New Roman" w:hAnsi="Times New Roman" w:cs="Times New Roman"/>
          <w:sz w:val="24"/>
          <w:szCs w:val="24"/>
        </w:rPr>
        <w:t xml:space="preserve">, </w:t>
      </w:r>
      <w:r w:rsidR="000836C3" w:rsidRPr="000836C3">
        <w:rPr>
          <w:rFonts w:ascii="Times New Roman" w:hAnsi="Times New Roman" w:cs="Times New Roman"/>
          <w:sz w:val="24"/>
          <w:szCs w:val="24"/>
        </w:rPr>
        <w:t>the ideas and concepts of project management to real-world situations and make a positive contribution to any environment in which a project is being carried out.</w:t>
      </w:r>
    </w:p>
    <w:p w14:paraId="013378D4" w14:textId="2EAEFF56" w:rsidR="00345048" w:rsidRDefault="00345048" w:rsidP="00391AE7">
      <w:pPr>
        <w:tabs>
          <w:tab w:val="left" w:pos="3576"/>
        </w:tabs>
        <w:spacing w:line="360" w:lineRule="auto"/>
        <w:jc w:val="both"/>
        <w:rPr>
          <w:rFonts w:ascii="Times New Roman" w:hAnsi="Times New Roman" w:cs="Times New Roman"/>
          <w:sz w:val="24"/>
          <w:szCs w:val="24"/>
        </w:rPr>
      </w:pPr>
    </w:p>
    <w:p w14:paraId="0A864111" w14:textId="372D3888" w:rsidR="00345048" w:rsidRDefault="00345048" w:rsidP="00391AE7">
      <w:pPr>
        <w:tabs>
          <w:tab w:val="left" w:pos="3576"/>
        </w:tabs>
        <w:spacing w:line="360" w:lineRule="auto"/>
        <w:jc w:val="both"/>
        <w:rPr>
          <w:rFonts w:ascii="Times New Roman" w:hAnsi="Times New Roman" w:cs="Times New Roman"/>
          <w:sz w:val="24"/>
          <w:szCs w:val="24"/>
        </w:rPr>
      </w:pPr>
    </w:p>
    <w:p w14:paraId="5CDE9B43" w14:textId="62F73BB8" w:rsidR="00F55D8F" w:rsidRDefault="00F55D8F" w:rsidP="00391AE7">
      <w:pPr>
        <w:tabs>
          <w:tab w:val="left" w:pos="3576"/>
        </w:tabs>
        <w:spacing w:line="360" w:lineRule="auto"/>
        <w:jc w:val="both"/>
        <w:rPr>
          <w:rFonts w:ascii="Times New Roman" w:hAnsi="Times New Roman" w:cs="Times New Roman"/>
          <w:sz w:val="24"/>
          <w:szCs w:val="24"/>
        </w:rPr>
      </w:pPr>
    </w:p>
    <w:p w14:paraId="41BAEEA4" w14:textId="3B61D987" w:rsidR="00F55D8F" w:rsidRDefault="00F55D8F" w:rsidP="00391AE7">
      <w:pPr>
        <w:tabs>
          <w:tab w:val="left" w:pos="3576"/>
        </w:tabs>
        <w:spacing w:line="360" w:lineRule="auto"/>
        <w:jc w:val="both"/>
        <w:rPr>
          <w:rFonts w:ascii="Times New Roman" w:hAnsi="Times New Roman" w:cs="Times New Roman"/>
          <w:sz w:val="24"/>
          <w:szCs w:val="24"/>
        </w:rPr>
      </w:pPr>
    </w:p>
    <w:p w14:paraId="33E2E29D" w14:textId="221C8152" w:rsidR="00F55D8F" w:rsidRDefault="00F55D8F" w:rsidP="00391AE7">
      <w:pPr>
        <w:tabs>
          <w:tab w:val="left" w:pos="3576"/>
        </w:tabs>
        <w:spacing w:line="360" w:lineRule="auto"/>
        <w:jc w:val="both"/>
        <w:rPr>
          <w:rFonts w:ascii="Times New Roman" w:hAnsi="Times New Roman" w:cs="Times New Roman"/>
          <w:sz w:val="24"/>
          <w:szCs w:val="24"/>
        </w:rPr>
      </w:pPr>
    </w:p>
    <w:p w14:paraId="3A99E9ED" w14:textId="3DAFF959" w:rsidR="00F55D8F" w:rsidRDefault="00F55D8F" w:rsidP="00391AE7">
      <w:pPr>
        <w:tabs>
          <w:tab w:val="left" w:pos="3576"/>
        </w:tabs>
        <w:spacing w:line="360" w:lineRule="auto"/>
        <w:jc w:val="both"/>
        <w:rPr>
          <w:rFonts w:ascii="Times New Roman" w:hAnsi="Times New Roman" w:cs="Times New Roman"/>
          <w:sz w:val="24"/>
          <w:szCs w:val="24"/>
        </w:rPr>
      </w:pPr>
    </w:p>
    <w:p w14:paraId="22FD936A" w14:textId="750D194E" w:rsidR="00F55D8F" w:rsidRDefault="00F55D8F" w:rsidP="00391AE7">
      <w:pPr>
        <w:tabs>
          <w:tab w:val="left" w:pos="3576"/>
        </w:tabs>
        <w:spacing w:line="360" w:lineRule="auto"/>
        <w:jc w:val="both"/>
        <w:rPr>
          <w:rFonts w:ascii="Times New Roman" w:hAnsi="Times New Roman" w:cs="Times New Roman"/>
          <w:sz w:val="24"/>
          <w:szCs w:val="24"/>
        </w:rPr>
      </w:pPr>
    </w:p>
    <w:p w14:paraId="1290B056" w14:textId="53C99567" w:rsidR="00F55D8F" w:rsidRDefault="00F55D8F" w:rsidP="00391AE7">
      <w:pPr>
        <w:tabs>
          <w:tab w:val="left" w:pos="3576"/>
        </w:tabs>
        <w:spacing w:line="360" w:lineRule="auto"/>
        <w:jc w:val="both"/>
        <w:rPr>
          <w:rFonts w:ascii="Times New Roman" w:hAnsi="Times New Roman" w:cs="Times New Roman"/>
          <w:sz w:val="24"/>
          <w:szCs w:val="24"/>
        </w:rPr>
      </w:pPr>
    </w:p>
    <w:p w14:paraId="7775792A" w14:textId="70B63DE9" w:rsidR="00F55D8F" w:rsidRDefault="00F55D8F" w:rsidP="00391AE7">
      <w:pPr>
        <w:tabs>
          <w:tab w:val="left" w:pos="3576"/>
        </w:tabs>
        <w:spacing w:line="360" w:lineRule="auto"/>
        <w:jc w:val="both"/>
        <w:rPr>
          <w:rFonts w:ascii="Times New Roman" w:hAnsi="Times New Roman" w:cs="Times New Roman"/>
          <w:sz w:val="24"/>
          <w:szCs w:val="24"/>
        </w:rPr>
      </w:pPr>
    </w:p>
    <w:p w14:paraId="1A720503" w14:textId="23371730" w:rsidR="00F55D8F" w:rsidRDefault="00F55D8F" w:rsidP="00391AE7">
      <w:pPr>
        <w:tabs>
          <w:tab w:val="left" w:pos="3576"/>
        </w:tabs>
        <w:spacing w:line="360" w:lineRule="auto"/>
        <w:jc w:val="both"/>
        <w:rPr>
          <w:rFonts w:ascii="Times New Roman" w:hAnsi="Times New Roman" w:cs="Times New Roman"/>
          <w:sz w:val="24"/>
          <w:szCs w:val="24"/>
        </w:rPr>
      </w:pPr>
    </w:p>
    <w:p w14:paraId="138150C6" w14:textId="63048894" w:rsidR="00F55D8F" w:rsidRDefault="00F55D8F" w:rsidP="00391AE7">
      <w:pPr>
        <w:tabs>
          <w:tab w:val="left" w:pos="3576"/>
        </w:tabs>
        <w:spacing w:line="360" w:lineRule="auto"/>
        <w:jc w:val="both"/>
        <w:rPr>
          <w:rFonts w:ascii="Times New Roman" w:hAnsi="Times New Roman" w:cs="Times New Roman"/>
          <w:sz w:val="24"/>
          <w:szCs w:val="24"/>
        </w:rPr>
      </w:pPr>
    </w:p>
    <w:p w14:paraId="3FF88F00" w14:textId="3D92C8CB" w:rsidR="00F55D8F" w:rsidRDefault="00F55D8F" w:rsidP="00391AE7">
      <w:pPr>
        <w:tabs>
          <w:tab w:val="left" w:pos="3576"/>
        </w:tabs>
        <w:spacing w:line="360" w:lineRule="auto"/>
        <w:jc w:val="both"/>
        <w:rPr>
          <w:rFonts w:ascii="Times New Roman" w:hAnsi="Times New Roman" w:cs="Times New Roman"/>
          <w:sz w:val="24"/>
          <w:szCs w:val="24"/>
        </w:rPr>
      </w:pPr>
    </w:p>
    <w:p w14:paraId="4FF86F23" w14:textId="08CC7958" w:rsidR="00345048" w:rsidRDefault="00345048" w:rsidP="00391AE7">
      <w:pPr>
        <w:tabs>
          <w:tab w:val="left" w:pos="3576"/>
        </w:tabs>
        <w:spacing w:line="360" w:lineRule="auto"/>
        <w:jc w:val="both"/>
        <w:rPr>
          <w:rFonts w:ascii="Times New Roman" w:hAnsi="Times New Roman" w:cs="Times New Roman"/>
          <w:sz w:val="24"/>
          <w:szCs w:val="24"/>
        </w:rPr>
      </w:pPr>
    </w:p>
    <w:p w14:paraId="2757E077" w14:textId="210E337D" w:rsidR="00345048" w:rsidRDefault="00D91E96" w:rsidP="00D91E96">
      <w:pPr>
        <w:pStyle w:val="Heading1"/>
        <w:ind w:left="480"/>
        <w:rPr>
          <w:rFonts w:ascii="Times New Roman" w:hAnsi="Times New Roman" w:cs="Times New Roman"/>
          <w:b/>
          <w:bCs/>
          <w:color w:val="000000" w:themeColor="text1"/>
          <w:shd w:val="clear" w:color="auto" w:fill="F8F8FB"/>
        </w:rPr>
      </w:pPr>
      <w:bookmarkStart w:id="1" w:name="_Toc113829368"/>
      <w:r>
        <w:rPr>
          <w:rFonts w:ascii="Times New Roman" w:hAnsi="Times New Roman" w:cs="Times New Roman"/>
          <w:b/>
          <w:bCs/>
          <w:color w:val="000000" w:themeColor="text1"/>
          <w:shd w:val="clear" w:color="auto" w:fill="F8F8FB"/>
        </w:rPr>
        <w:lastRenderedPageBreak/>
        <w:t>1.</w:t>
      </w:r>
      <w:r w:rsidR="00F349DB" w:rsidRPr="00AA2028">
        <w:rPr>
          <w:rFonts w:ascii="Times New Roman" w:hAnsi="Times New Roman" w:cs="Times New Roman"/>
          <w:b/>
          <w:bCs/>
          <w:color w:val="000000" w:themeColor="text1"/>
          <w:shd w:val="clear" w:color="auto" w:fill="F8F8FB"/>
        </w:rPr>
        <w:t>Definition of Project Management</w:t>
      </w:r>
      <w:bookmarkEnd w:id="1"/>
    </w:p>
    <w:p w14:paraId="26910C65" w14:textId="77777777" w:rsidR="00024BDC" w:rsidRPr="00024BDC" w:rsidRDefault="00024BDC" w:rsidP="00024BDC"/>
    <w:p w14:paraId="256A0F37" w14:textId="2127ABEE" w:rsidR="009359C5" w:rsidRDefault="00A36CB2" w:rsidP="00807084">
      <w:pPr>
        <w:spacing w:line="360" w:lineRule="auto"/>
        <w:ind w:firstLine="480"/>
        <w:jc w:val="both"/>
        <w:rPr>
          <w:rFonts w:ascii="Times New Roman" w:hAnsi="Times New Roman" w:cs="Times New Roman"/>
          <w:sz w:val="24"/>
          <w:szCs w:val="24"/>
        </w:rPr>
      </w:pPr>
      <w:r w:rsidRPr="00A36CB2">
        <w:rPr>
          <w:rFonts w:ascii="Times New Roman" w:hAnsi="Times New Roman" w:cs="Times New Roman"/>
          <w:sz w:val="24"/>
          <w:szCs w:val="24"/>
        </w:rPr>
        <w:t>The application of information, skills, tools, and procedures to project activities in order to fulfil the requirements of the project is what constitutes project management. The process of organising and arranging the use of an organization's resources in order to advance the completion of a certain activity, event, or responsibility. The management of resources in a project often entails a one-time activity rather than an activity that occurs continuously, and the types of capital that are handled include both human and financial.</w:t>
      </w:r>
      <w:sdt>
        <w:sdtPr>
          <w:rPr>
            <w:rFonts w:ascii="Times New Roman" w:hAnsi="Times New Roman" w:cs="Times New Roman"/>
            <w:sz w:val="24"/>
            <w:szCs w:val="24"/>
          </w:rPr>
          <w:id w:val="-1924027176"/>
          <w:citation/>
        </w:sdtPr>
        <w:sdtContent>
          <w:r w:rsidR="00D46216">
            <w:rPr>
              <w:rFonts w:ascii="Times New Roman" w:hAnsi="Times New Roman" w:cs="Times New Roman"/>
              <w:sz w:val="24"/>
              <w:szCs w:val="24"/>
            </w:rPr>
            <w:fldChar w:fldCharType="begin"/>
          </w:r>
          <w:r w:rsidR="00D46216">
            <w:rPr>
              <w:rFonts w:ascii="Times New Roman" w:hAnsi="Times New Roman" w:cs="Times New Roman"/>
              <w:sz w:val="24"/>
              <w:szCs w:val="24"/>
            </w:rPr>
            <w:instrText xml:space="preserve"> CITATION Bur13 \l 2057 </w:instrText>
          </w:r>
          <w:r w:rsidR="00D46216">
            <w:rPr>
              <w:rFonts w:ascii="Times New Roman" w:hAnsi="Times New Roman" w:cs="Times New Roman"/>
              <w:sz w:val="24"/>
              <w:szCs w:val="24"/>
            </w:rPr>
            <w:fldChar w:fldCharType="separate"/>
          </w:r>
          <w:r w:rsidR="00D46216">
            <w:rPr>
              <w:rFonts w:ascii="Times New Roman" w:hAnsi="Times New Roman" w:cs="Times New Roman"/>
              <w:noProof/>
              <w:sz w:val="24"/>
              <w:szCs w:val="24"/>
            </w:rPr>
            <w:t xml:space="preserve"> </w:t>
          </w:r>
          <w:r w:rsidR="00D46216" w:rsidRPr="00D46216">
            <w:rPr>
              <w:rFonts w:ascii="Times New Roman" w:hAnsi="Times New Roman" w:cs="Times New Roman"/>
              <w:noProof/>
              <w:sz w:val="24"/>
              <w:szCs w:val="24"/>
            </w:rPr>
            <w:t>(Burke, 2013)</w:t>
          </w:r>
          <w:r w:rsidR="00D46216">
            <w:rPr>
              <w:rFonts w:ascii="Times New Roman" w:hAnsi="Times New Roman" w:cs="Times New Roman"/>
              <w:sz w:val="24"/>
              <w:szCs w:val="24"/>
            </w:rPr>
            <w:fldChar w:fldCharType="end"/>
          </w:r>
        </w:sdtContent>
      </w:sdt>
    </w:p>
    <w:p w14:paraId="3D2CAAFF" w14:textId="77777777" w:rsidR="00B51807" w:rsidRPr="00ED3476" w:rsidRDefault="00B51807" w:rsidP="00024BDC">
      <w:pPr>
        <w:spacing w:line="360" w:lineRule="auto"/>
        <w:jc w:val="both"/>
        <w:rPr>
          <w:rFonts w:ascii="Times New Roman" w:hAnsi="Times New Roman" w:cs="Times New Roman"/>
          <w:b/>
          <w:bCs/>
          <w:sz w:val="24"/>
          <w:szCs w:val="24"/>
        </w:rPr>
      </w:pPr>
      <w:r w:rsidRPr="00ED3476">
        <w:rPr>
          <w:rFonts w:ascii="Times New Roman" w:hAnsi="Times New Roman" w:cs="Times New Roman"/>
          <w:b/>
          <w:bCs/>
          <w:sz w:val="24"/>
          <w:szCs w:val="24"/>
        </w:rPr>
        <w:t>What exactly is the Project?</w:t>
      </w:r>
    </w:p>
    <w:p w14:paraId="35BDD441" w14:textId="0507E120" w:rsidR="00B046F7" w:rsidRDefault="00A169CD" w:rsidP="00807084">
      <w:pPr>
        <w:spacing w:line="360" w:lineRule="auto"/>
        <w:ind w:firstLine="504"/>
        <w:jc w:val="both"/>
      </w:pPr>
      <w:r w:rsidRPr="00A169CD">
        <w:rPr>
          <w:rFonts w:ascii="Times New Roman" w:hAnsi="Times New Roman" w:cs="Times New Roman"/>
          <w:sz w:val="24"/>
          <w:szCs w:val="24"/>
        </w:rPr>
        <w:t>A project is a unique and short-term endeavour. It is carried out with the end aim in mind, which might be specified in terms of outputs, outcomes, or benefits. If the project's objectives were met, and the acceptance criteria for those objectives were met, and if the project was completed within the agreed-upon time period and budget, then the project is deemed successful</w:t>
      </w:r>
      <w:r w:rsidR="00B51807" w:rsidRPr="00B51807">
        <w:rPr>
          <w:rFonts w:ascii="Times New Roman" w:hAnsi="Times New Roman" w:cs="Times New Roman"/>
          <w:sz w:val="24"/>
          <w:szCs w:val="24"/>
        </w:rPr>
        <w:t>.</w:t>
      </w:r>
      <w:r w:rsidR="00817031" w:rsidRPr="00817031">
        <w:t xml:space="preserve"> </w:t>
      </w:r>
      <w:sdt>
        <w:sdtPr>
          <w:id w:val="965701998"/>
          <w:citation/>
        </w:sdtPr>
        <w:sdtContent>
          <w:r w:rsidR="00DD5522">
            <w:fldChar w:fldCharType="begin"/>
          </w:r>
          <w:r w:rsidR="00DD5522">
            <w:instrText xml:space="preserve"> CITATION Kid15 \l 2057 </w:instrText>
          </w:r>
          <w:r w:rsidR="00DD5522">
            <w:fldChar w:fldCharType="separate"/>
          </w:r>
          <w:r w:rsidR="00DD5522" w:rsidRPr="00DD5522">
            <w:rPr>
              <w:noProof/>
            </w:rPr>
            <w:t>(Kidston, 2015)</w:t>
          </w:r>
          <w:r w:rsidR="00DD5522">
            <w:fldChar w:fldCharType="end"/>
          </w:r>
        </w:sdtContent>
      </w:sdt>
    </w:p>
    <w:p w14:paraId="69C48F15" w14:textId="100D07B1" w:rsidR="00817031" w:rsidRPr="00DF61A8" w:rsidRDefault="00C1641B" w:rsidP="00DF61A8">
      <w:pPr>
        <w:pStyle w:val="ListParagraph"/>
        <w:numPr>
          <w:ilvl w:val="1"/>
          <w:numId w:val="8"/>
        </w:numPr>
        <w:spacing w:line="360" w:lineRule="auto"/>
        <w:jc w:val="both"/>
        <w:rPr>
          <w:rFonts w:ascii="Times New Roman" w:hAnsi="Times New Roman" w:cs="Times New Roman"/>
          <w:sz w:val="24"/>
          <w:szCs w:val="24"/>
        </w:rPr>
      </w:pPr>
      <w:bookmarkStart w:id="2" w:name="_Toc113829369"/>
      <w:r w:rsidRPr="00DF61A8">
        <w:rPr>
          <w:rStyle w:val="Heading2Char"/>
          <w:rFonts w:ascii="Times New Roman" w:hAnsi="Times New Roman" w:cs="Times New Roman"/>
          <w:b/>
          <w:bCs/>
          <w:color w:val="000000" w:themeColor="text1"/>
          <w:sz w:val="32"/>
          <w:szCs w:val="32"/>
        </w:rPr>
        <w:t>The</w:t>
      </w:r>
      <w:r w:rsidR="00817031" w:rsidRPr="00DF61A8">
        <w:rPr>
          <w:rStyle w:val="Heading2Char"/>
          <w:rFonts w:ascii="Times New Roman" w:hAnsi="Times New Roman" w:cs="Times New Roman"/>
          <w:b/>
          <w:bCs/>
          <w:color w:val="000000" w:themeColor="text1"/>
          <w:sz w:val="32"/>
          <w:szCs w:val="32"/>
        </w:rPr>
        <w:t xml:space="preserve"> method of project management</w:t>
      </w:r>
      <w:bookmarkEnd w:id="2"/>
      <w:r w:rsidR="00817031" w:rsidRPr="00DF61A8">
        <w:rPr>
          <w:rFonts w:ascii="Times New Roman" w:hAnsi="Times New Roman" w:cs="Times New Roman"/>
          <w:color w:val="000000" w:themeColor="text1"/>
          <w:sz w:val="24"/>
          <w:szCs w:val="24"/>
        </w:rPr>
        <w:t xml:space="preserve"> </w:t>
      </w:r>
      <w:r w:rsidR="00817031" w:rsidRPr="00DF61A8">
        <w:rPr>
          <w:rFonts w:ascii="Times New Roman" w:hAnsi="Times New Roman" w:cs="Times New Roman"/>
          <w:sz w:val="24"/>
          <w:szCs w:val="24"/>
        </w:rPr>
        <w:t>relies on the five fundamental processes involved in project management. These processes are as follows:</w:t>
      </w:r>
    </w:p>
    <w:p w14:paraId="34B20533" w14:textId="027BFA71" w:rsidR="00817031" w:rsidRPr="00817031" w:rsidRDefault="00817031" w:rsidP="00817031">
      <w:pPr>
        <w:spacing w:line="360" w:lineRule="auto"/>
        <w:jc w:val="both"/>
        <w:rPr>
          <w:rFonts w:ascii="Times New Roman" w:hAnsi="Times New Roman" w:cs="Times New Roman"/>
          <w:sz w:val="24"/>
          <w:szCs w:val="24"/>
        </w:rPr>
      </w:pPr>
      <w:r w:rsidRPr="00817031">
        <w:rPr>
          <w:rFonts w:ascii="Times New Roman" w:hAnsi="Times New Roman" w:cs="Times New Roman"/>
          <w:sz w:val="24"/>
          <w:szCs w:val="24"/>
        </w:rPr>
        <w:t xml:space="preserve">• </w:t>
      </w:r>
      <w:r w:rsidRPr="007F3B19">
        <w:rPr>
          <w:rFonts w:ascii="Times New Roman" w:hAnsi="Times New Roman" w:cs="Times New Roman"/>
          <w:i/>
          <w:iCs/>
          <w:sz w:val="24"/>
          <w:szCs w:val="24"/>
          <w:u w:val="single"/>
        </w:rPr>
        <w:t>The first phase</w:t>
      </w:r>
      <w:r w:rsidRPr="00817031">
        <w:rPr>
          <w:rFonts w:ascii="Times New Roman" w:hAnsi="Times New Roman" w:cs="Times New Roman"/>
          <w:sz w:val="24"/>
          <w:szCs w:val="24"/>
        </w:rPr>
        <w:t xml:space="preserve">, known as </w:t>
      </w:r>
      <w:r w:rsidRPr="007F3B19">
        <w:rPr>
          <w:rFonts w:ascii="Times New Roman" w:hAnsi="Times New Roman" w:cs="Times New Roman"/>
          <w:i/>
          <w:iCs/>
          <w:sz w:val="24"/>
          <w:szCs w:val="24"/>
          <w:u w:val="single"/>
        </w:rPr>
        <w:t>"Initiation,"</w:t>
      </w:r>
      <w:r w:rsidRPr="00817031">
        <w:rPr>
          <w:rFonts w:ascii="Times New Roman" w:hAnsi="Times New Roman" w:cs="Times New Roman"/>
          <w:sz w:val="24"/>
          <w:szCs w:val="24"/>
        </w:rPr>
        <w:t xml:space="preserve"> is when the nature and parameters of the project are established. It has been decided on </w:t>
      </w:r>
      <w:r w:rsidR="005A18ED" w:rsidRPr="00817031">
        <w:rPr>
          <w:rFonts w:ascii="Times New Roman" w:hAnsi="Times New Roman" w:cs="Times New Roman"/>
          <w:sz w:val="24"/>
          <w:szCs w:val="24"/>
        </w:rPr>
        <w:t>all</w:t>
      </w:r>
      <w:r w:rsidRPr="00817031">
        <w:rPr>
          <w:rFonts w:ascii="Times New Roman" w:hAnsi="Times New Roman" w:cs="Times New Roman"/>
          <w:sz w:val="24"/>
          <w:szCs w:val="24"/>
        </w:rPr>
        <w:t xml:space="preserve"> the fundamental aspects of the project, such as the study of needs and feasibility, the evaluation of existing operations, and the objectives. It is the stage that has the most potential to determine the success or failure of the whole project if it is not completed appropriately.</w:t>
      </w:r>
    </w:p>
    <w:p w14:paraId="2C7E56F0" w14:textId="77777777" w:rsidR="00817031" w:rsidRPr="00817031" w:rsidRDefault="00817031" w:rsidP="00817031">
      <w:pPr>
        <w:spacing w:line="360" w:lineRule="auto"/>
        <w:jc w:val="both"/>
        <w:rPr>
          <w:rFonts w:ascii="Times New Roman" w:hAnsi="Times New Roman" w:cs="Times New Roman"/>
          <w:sz w:val="24"/>
          <w:szCs w:val="24"/>
        </w:rPr>
      </w:pPr>
      <w:r w:rsidRPr="00817031">
        <w:rPr>
          <w:rFonts w:ascii="Times New Roman" w:hAnsi="Times New Roman" w:cs="Times New Roman"/>
          <w:sz w:val="24"/>
          <w:szCs w:val="24"/>
        </w:rPr>
        <w:t xml:space="preserve">• </w:t>
      </w:r>
      <w:r w:rsidRPr="007F3B19">
        <w:rPr>
          <w:rFonts w:ascii="Times New Roman" w:hAnsi="Times New Roman" w:cs="Times New Roman"/>
          <w:i/>
          <w:iCs/>
          <w:sz w:val="24"/>
          <w:szCs w:val="24"/>
          <w:u w:val="single"/>
        </w:rPr>
        <w:t>Planning and design</w:t>
      </w:r>
      <w:r w:rsidRPr="00817031">
        <w:rPr>
          <w:rFonts w:ascii="Times New Roman" w:hAnsi="Times New Roman" w:cs="Times New Roman"/>
          <w:sz w:val="24"/>
          <w:szCs w:val="24"/>
        </w:rPr>
        <w:t>: This stage is mainly helpful in planning the amount of time, expense, and resource that will be used during the development process. In order to properly deal with uncertainties, risk planning must also be conducted.</w:t>
      </w:r>
    </w:p>
    <w:p w14:paraId="05D9EDC3" w14:textId="77777777" w:rsidR="00817031" w:rsidRPr="00817031" w:rsidRDefault="00817031" w:rsidP="00817031">
      <w:pPr>
        <w:spacing w:line="360" w:lineRule="auto"/>
        <w:jc w:val="both"/>
        <w:rPr>
          <w:rFonts w:ascii="Times New Roman" w:hAnsi="Times New Roman" w:cs="Times New Roman"/>
          <w:sz w:val="24"/>
          <w:szCs w:val="24"/>
        </w:rPr>
      </w:pPr>
      <w:r w:rsidRPr="00817031">
        <w:rPr>
          <w:rFonts w:ascii="Times New Roman" w:hAnsi="Times New Roman" w:cs="Times New Roman"/>
          <w:sz w:val="24"/>
          <w:szCs w:val="24"/>
        </w:rPr>
        <w:t xml:space="preserve">• </w:t>
      </w:r>
      <w:r w:rsidRPr="007F3B19">
        <w:rPr>
          <w:rFonts w:ascii="Times New Roman" w:hAnsi="Times New Roman" w:cs="Times New Roman"/>
          <w:i/>
          <w:iCs/>
          <w:sz w:val="24"/>
          <w:szCs w:val="24"/>
          <w:u w:val="single"/>
        </w:rPr>
        <w:t>The phase known as "Executing"</w:t>
      </w:r>
      <w:r w:rsidRPr="00817031">
        <w:rPr>
          <w:rFonts w:ascii="Times New Roman" w:hAnsi="Times New Roman" w:cs="Times New Roman"/>
          <w:sz w:val="24"/>
          <w:szCs w:val="24"/>
        </w:rPr>
        <w:t xml:space="preserve"> is comprised of the processes and actions that are carried out in order to operate in tandem with the project plan in order to fulfil the target dates for the various milestones.</w:t>
      </w:r>
    </w:p>
    <w:p w14:paraId="14830AA3" w14:textId="5B596A71" w:rsidR="00817031" w:rsidRPr="00817031" w:rsidRDefault="00817031" w:rsidP="00817031">
      <w:pPr>
        <w:spacing w:line="360" w:lineRule="auto"/>
        <w:jc w:val="both"/>
        <w:rPr>
          <w:rFonts w:ascii="Times New Roman" w:hAnsi="Times New Roman" w:cs="Times New Roman"/>
          <w:sz w:val="24"/>
          <w:szCs w:val="24"/>
        </w:rPr>
      </w:pPr>
      <w:r w:rsidRPr="00817031">
        <w:rPr>
          <w:rFonts w:ascii="Times New Roman" w:hAnsi="Times New Roman" w:cs="Times New Roman"/>
          <w:sz w:val="24"/>
          <w:szCs w:val="24"/>
        </w:rPr>
        <w:t xml:space="preserve">• </w:t>
      </w:r>
      <w:r w:rsidR="008842DC">
        <w:rPr>
          <w:rFonts w:ascii="Times New Roman" w:hAnsi="Times New Roman" w:cs="Times New Roman"/>
          <w:i/>
          <w:iCs/>
          <w:sz w:val="24"/>
          <w:szCs w:val="24"/>
          <w:u w:val="single"/>
        </w:rPr>
        <w:t>Monitoring</w:t>
      </w:r>
      <w:r w:rsidRPr="007F3B19">
        <w:rPr>
          <w:rFonts w:ascii="Times New Roman" w:hAnsi="Times New Roman" w:cs="Times New Roman"/>
          <w:i/>
          <w:iCs/>
          <w:sz w:val="24"/>
          <w:szCs w:val="24"/>
          <w:u w:val="single"/>
        </w:rPr>
        <w:t xml:space="preserve"> and </w:t>
      </w:r>
      <w:r w:rsidR="009C48E6">
        <w:rPr>
          <w:rFonts w:ascii="Times New Roman" w:hAnsi="Times New Roman" w:cs="Times New Roman"/>
          <w:i/>
          <w:iCs/>
          <w:sz w:val="24"/>
          <w:szCs w:val="24"/>
          <w:u w:val="single"/>
        </w:rPr>
        <w:t>controlling</w:t>
      </w:r>
      <w:r w:rsidRPr="00817031">
        <w:rPr>
          <w:rFonts w:ascii="Times New Roman" w:hAnsi="Times New Roman" w:cs="Times New Roman"/>
          <w:sz w:val="24"/>
          <w:szCs w:val="24"/>
        </w:rPr>
        <w:t>: These procedures evaluate and validate the activities, as well as their order and timeframes, to ensure that they conform to the project plan. In this context, the quality of the activities is also taken into consideration.</w:t>
      </w:r>
    </w:p>
    <w:p w14:paraId="71839186" w14:textId="1E75918C" w:rsidR="00B51807" w:rsidRDefault="00817031" w:rsidP="00817031">
      <w:pPr>
        <w:spacing w:line="360" w:lineRule="auto"/>
        <w:jc w:val="both"/>
        <w:rPr>
          <w:rFonts w:ascii="Times New Roman" w:hAnsi="Times New Roman" w:cs="Times New Roman"/>
          <w:sz w:val="24"/>
          <w:szCs w:val="24"/>
        </w:rPr>
      </w:pPr>
      <w:r w:rsidRPr="00817031">
        <w:rPr>
          <w:rFonts w:ascii="Times New Roman" w:hAnsi="Times New Roman" w:cs="Times New Roman"/>
          <w:sz w:val="24"/>
          <w:szCs w:val="24"/>
        </w:rPr>
        <w:lastRenderedPageBreak/>
        <w:t xml:space="preserve">• </w:t>
      </w:r>
      <w:r w:rsidRPr="007F3B19">
        <w:rPr>
          <w:rFonts w:ascii="Times New Roman" w:hAnsi="Times New Roman" w:cs="Times New Roman"/>
          <w:i/>
          <w:iCs/>
          <w:sz w:val="24"/>
          <w:szCs w:val="24"/>
          <w:u w:val="single"/>
        </w:rPr>
        <w:t>The last step, known as closing</w:t>
      </w:r>
      <w:r w:rsidRPr="00817031">
        <w:rPr>
          <w:rFonts w:ascii="Times New Roman" w:hAnsi="Times New Roman" w:cs="Times New Roman"/>
          <w:sz w:val="24"/>
          <w:szCs w:val="24"/>
        </w:rPr>
        <w:t>, involves the official acceptance of the product that was produced. After the product has undergone exhaustive testing, the administrative process and any other necessary official actions are carried out so that it may be delivered to the customer.</w:t>
      </w:r>
      <w:sdt>
        <w:sdtPr>
          <w:rPr>
            <w:rFonts w:ascii="Times New Roman" w:hAnsi="Times New Roman" w:cs="Times New Roman"/>
            <w:sz w:val="24"/>
            <w:szCs w:val="24"/>
          </w:rPr>
          <w:id w:val="2014490685"/>
          <w:citation/>
        </w:sdtPr>
        <w:sdtContent>
          <w:r w:rsidR="0037648D">
            <w:rPr>
              <w:rFonts w:ascii="Times New Roman" w:hAnsi="Times New Roman" w:cs="Times New Roman"/>
              <w:sz w:val="24"/>
              <w:szCs w:val="24"/>
            </w:rPr>
            <w:fldChar w:fldCharType="begin"/>
          </w:r>
          <w:r w:rsidR="0037648D">
            <w:rPr>
              <w:rFonts w:ascii="Times New Roman" w:hAnsi="Times New Roman" w:cs="Times New Roman"/>
              <w:sz w:val="24"/>
              <w:szCs w:val="24"/>
            </w:rPr>
            <w:instrText xml:space="preserve"> CITATION Hig09 \l 2057 </w:instrText>
          </w:r>
          <w:r w:rsidR="0037648D">
            <w:rPr>
              <w:rFonts w:ascii="Times New Roman" w:hAnsi="Times New Roman" w:cs="Times New Roman"/>
              <w:sz w:val="24"/>
              <w:szCs w:val="24"/>
            </w:rPr>
            <w:fldChar w:fldCharType="separate"/>
          </w:r>
          <w:r w:rsidR="0037648D">
            <w:rPr>
              <w:rFonts w:ascii="Times New Roman" w:hAnsi="Times New Roman" w:cs="Times New Roman"/>
              <w:noProof/>
              <w:sz w:val="24"/>
              <w:szCs w:val="24"/>
            </w:rPr>
            <w:t xml:space="preserve"> </w:t>
          </w:r>
          <w:r w:rsidR="0037648D" w:rsidRPr="0037648D">
            <w:rPr>
              <w:rFonts w:ascii="Times New Roman" w:hAnsi="Times New Roman" w:cs="Times New Roman"/>
              <w:noProof/>
              <w:sz w:val="24"/>
              <w:szCs w:val="24"/>
            </w:rPr>
            <w:t>(Highsmith, 2009)</w:t>
          </w:r>
          <w:r w:rsidR="0037648D">
            <w:rPr>
              <w:rFonts w:ascii="Times New Roman" w:hAnsi="Times New Roman" w:cs="Times New Roman"/>
              <w:sz w:val="24"/>
              <w:szCs w:val="24"/>
            </w:rPr>
            <w:fldChar w:fldCharType="end"/>
          </w:r>
        </w:sdtContent>
      </w:sdt>
    </w:p>
    <w:p w14:paraId="59C448AC" w14:textId="77777777" w:rsidR="00C56E89" w:rsidRDefault="00C56E89" w:rsidP="00817031">
      <w:pPr>
        <w:spacing w:line="360" w:lineRule="auto"/>
        <w:jc w:val="both"/>
        <w:rPr>
          <w:rFonts w:ascii="Times New Roman" w:hAnsi="Times New Roman" w:cs="Times New Roman"/>
          <w:sz w:val="24"/>
          <w:szCs w:val="24"/>
        </w:rPr>
      </w:pPr>
    </w:p>
    <w:p w14:paraId="162BC2E8" w14:textId="3A300CF7" w:rsidR="00EB5BDC" w:rsidRDefault="0046590F" w:rsidP="005D6814">
      <w:pPr>
        <w:pStyle w:val="Heading1"/>
        <w:numPr>
          <w:ilvl w:val="0"/>
          <w:numId w:val="8"/>
        </w:numPr>
        <w:rPr>
          <w:rFonts w:ascii="Times New Roman" w:hAnsi="Times New Roman" w:cs="Times New Roman"/>
          <w:b/>
          <w:bCs/>
          <w:color w:val="000000" w:themeColor="text1"/>
        </w:rPr>
      </w:pPr>
      <w:bookmarkStart w:id="3" w:name="_Toc113829370"/>
      <w:r>
        <w:rPr>
          <w:rFonts w:ascii="Times New Roman" w:hAnsi="Times New Roman" w:cs="Times New Roman"/>
          <w:b/>
          <w:bCs/>
          <w:color w:val="000000" w:themeColor="text1"/>
        </w:rPr>
        <w:t>Project Initiation:</w:t>
      </w:r>
      <w:r w:rsidR="001C04D3">
        <w:rPr>
          <w:rFonts w:ascii="Times New Roman" w:hAnsi="Times New Roman" w:cs="Times New Roman"/>
          <w:b/>
          <w:bCs/>
          <w:color w:val="000000" w:themeColor="text1"/>
        </w:rPr>
        <w:t xml:space="preserve"> </w:t>
      </w:r>
      <w:r w:rsidR="007E4B90" w:rsidRPr="00EB5BDC">
        <w:rPr>
          <w:rFonts w:ascii="Times New Roman" w:hAnsi="Times New Roman" w:cs="Times New Roman"/>
          <w:b/>
          <w:bCs/>
          <w:color w:val="000000" w:themeColor="text1"/>
        </w:rPr>
        <w:t xml:space="preserve">Cross </w:t>
      </w:r>
      <w:r w:rsidR="00227784" w:rsidRPr="00EB5BDC">
        <w:rPr>
          <w:rFonts w:ascii="Times New Roman" w:hAnsi="Times New Roman" w:cs="Times New Roman"/>
          <w:b/>
          <w:bCs/>
          <w:color w:val="000000" w:themeColor="text1"/>
        </w:rPr>
        <w:t>Rail</w:t>
      </w:r>
      <w:r w:rsidR="00227784">
        <w:rPr>
          <w:rFonts w:ascii="Times New Roman" w:hAnsi="Times New Roman" w:cs="Times New Roman"/>
          <w:b/>
          <w:bCs/>
          <w:color w:val="000000" w:themeColor="text1"/>
        </w:rPr>
        <w:t>,</w:t>
      </w:r>
      <w:r w:rsidR="00161847">
        <w:rPr>
          <w:rFonts w:ascii="Times New Roman" w:hAnsi="Times New Roman" w:cs="Times New Roman"/>
          <w:b/>
          <w:bCs/>
          <w:color w:val="000000" w:themeColor="text1"/>
        </w:rPr>
        <w:t xml:space="preserve"> Elizabeth</w:t>
      </w:r>
      <w:r w:rsidR="007E4B90" w:rsidRPr="00EB5BDC">
        <w:rPr>
          <w:rFonts w:ascii="Times New Roman" w:hAnsi="Times New Roman" w:cs="Times New Roman"/>
          <w:b/>
          <w:bCs/>
          <w:color w:val="000000" w:themeColor="text1"/>
        </w:rPr>
        <w:t xml:space="preserve"> line</w:t>
      </w:r>
      <w:r w:rsidR="00EB5BDC" w:rsidRPr="00EB5BDC">
        <w:rPr>
          <w:rFonts w:ascii="Times New Roman" w:hAnsi="Times New Roman" w:cs="Times New Roman"/>
          <w:b/>
          <w:bCs/>
          <w:color w:val="000000" w:themeColor="text1"/>
        </w:rPr>
        <w:t>.</w:t>
      </w:r>
      <w:bookmarkEnd w:id="3"/>
    </w:p>
    <w:p w14:paraId="2092C8DA" w14:textId="77777777" w:rsidR="005D6814" w:rsidRPr="005D6814" w:rsidRDefault="005D6814" w:rsidP="005D6814">
      <w:pPr>
        <w:pStyle w:val="ListParagraph"/>
        <w:ind w:left="504"/>
      </w:pPr>
    </w:p>
    <w:p w14:paraId="69A8E8B4" w14:textId="0440A5D7" w:rsidR="00024BDC" w:rsidRDefault="00C56E89" w:rsidP="00024BDC">
      <w:r>
        <w:rPr>
          <w:noProof/>
        </w:rPr>
        <w:drawing>
          <wp:inline distT="0" distB="0" distL="0" distR="0" wp14:anchorId="1CAF99B8" wp14:editId="59F1AA19">
            <wp:extent cx="5658640" cy="4601217"/>
            <wp:effectExtent l="152400" t="152400" r="361315" b="37084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58640" cy="4601217"/>
                    </a:xfrm>
                    <a:prstGeom prst="rect">
                      <a:avLst/>
                    </a:prstGeom>
                    <a:ln>
                      <a:noFill/>
                    </a:ln>
                    <a:effectLst>
                      <a:outerShdw blurRad="292100" dist="139700" dir="2700000" algn="tl" rotWithShape="0">
                        <a:srgbClr val="333333">
                          <a:alpha val="65000"/>
                        </a:srgbClr>
                      </a:outerShdw>
                    </a:effectLst>
                  </pic:spPr>
                </pic:pic>
              </a:graphicData>
            </a:graphic>
          </wp:inline>
        </w:drawing>
      </w:r>
    </w:p>
    <w:p w14:paraId="3F26CF65" w14:textId="225B1307" w:rsidR="00EB29D1" w:rsidRDefault="00BA2580" w:rsidP="00EB29D1">
      <w:pPr>
        <w:jc w:val="center"/>
        <w:rPr>
          <w:rFonts w:ascii="Times New Roman" w:hAnsi="Times New Roman" w:cs="Times New Roman"/>
          <w:sz w:val="20"/>
          <w:szCs w:val="20"/>
        </w:rPr>
      </w:pPr>
      <w:r>
        <w:rPr>
          <w:rFonts w:ascii="Times New Roman" w:hAnsi="Times New Roman" w:cs="Times New Roman"/>
          <w:sz w:val="20"/>
          <w:szCs w:val="20"/>
        </w:rPr>
        <w:t>Figure nr:1</w:t>
      </w:r>
    </w:p>
    <w:p w14:paraId="1AF5A5AC" w14:textId="1E2E8C18" w:rsidR="00BA2580" w:rsidRDefault="00132290" w:rsidP="00EB29D1">
      <w:pPr>
        <w:jc w:val="center"/>
        <w:rPr>
          <w:rFonts w:ascii="Times New Roman" w:hAnsi="Times New Roman" w:cs="Times New Roman"/>
          <w:sz w:val="20"/>
          <w:szCs w:val="20"/>
        </w:rPr>
      </w:pPr>
      <w:r>
        <w:rPr>
          <w:rFonts w:ascii="Times New Roman" w:hAnsi="Times New Roman" w:cs="Times New Roman"/>
          <w:sz w:val="20"/>
          <w:szCs w:val="20"/>
        </w:rPr>
        <w:t>Source:</w:t>
      </w:r>
      <w:r w:rsidR="002635E5">
        <w:rPr>
          <w:rFonts w:ascii="Times New Roman" w:hAnsi="Times New Roman" w:cs="Times New Roman"/>
          <w:sz w:val="20"/>
          <w:szCs w:val="20"/>
        </w:rPr>
        <w:t xml:space="preserve"> crossrail.co.uk</w:t>
      </w:r>
    </w:p>
    <w:p w14:paraId="019F0354" w14:textId="77777777" w:rsidR="00132290" w:rsidRPr="00EB29D1" w:rsidRDefault="00132290" w:rsidP="00EB29D1">
      <w:pPr>
        <w:jc w:val="center"/>
        <w:rPr>
          <w:rFonts w:ascii="Times New Roman" w:hAnsi="Times New Roman" w:cs="Times New Roman"/>
          <w:sz w:val="20"/>
          <w:szCs w:val="20"/>
        </w:rPr>
      </w:pPr>
    </w:p>
    <w:p w14:paraId="1CFBC735" w14:textId="094D0983" w:rsidR="00161847" w:rsidRPr="00161847" w:rsidRDefault="007E4B90" w:rsidP="00161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07084">
        <w:rPr>
          <w:rFonts w:ascii="Times New Roman" w:hAnsi="Times New Roman" w:cs="Times New Roman"/>
          <w:sz w:val="24"/>
          <w:szCs w:val="24"/>
        </w:rPr>
        <w:tab/>
      </w:r>
      <w:proofErr w:type="gramStart"/>
      <w:r w:rsidR="00161847" w:rsidRPr="00161847">
        <w:rPr>
          <w:rFonts w:ascii="Times New Roman" w:hAnsi="Times New Roman" w:cs="Times New Roman"/>
          <w:sz w:val="24"/>
          <w:szCs w:val="24"/>
        </w:rPr>
        <w:t>At the moment</w:t>
      </w:r>
      <w:proofErr w:type="gramEnd"/>
      <w:r w:rsidR="00161847" w:rsidRPr="00161847">
        <w:rPr>
          <w:rFonts w:ascii="Times New Roman" w:hAnsi="Times New Roman" w:cs="Times New Roman"/>
          <w:sz w:val="24"/>
          <w:szCs w:val="24"/>
        </w:rPr>
        <w:t>, the new Elizabeth Line railway project is the biggest infrastructure project that is presently under development anywhere in Europe. It is possible to classify it as a megaproject on account of its size, expense, and level of complexity.</w:t>
      </w:r>
      <w:sdt>
        <w:sdtPr>
          <w:rPr>
            <w:rFonts w:ascii="Times New Roman" w:hAnsi="Times New Roman" w:cs="Times New Roman"/>
            <w:sz w:val="24"/>
            <w:szCs w:val="24"/>
          </w:rPr>
          <w:id w:val="-1794744147"/>
          <w:citation/>
        </w:sdtPr>
        <w:sdtContent>
          <w:r w:rsidR="002512E3">
            <w:rPr>
              <w:rFonts w:ascii="Times New Roman" w:hAnsi="Times New Roman" w:cs="Times New Roman"/>
              <w:sz w:val="24"/>
              <w:szCs w:val="24"/>
            </w:rPr>
            <w:fldChar w:fldCharType="begin"/>
          </w:r>
          <w:r w:rsidR="002512E3">
            <w:rPr>
              <w:rFonts w:ascii="Times New Roman" w:hAnsi="Times New Roman" w:cs="Times New Roman"/>
              <w:sz w:val="24"/>
              <w:szCs w:val="24"/>
            </w:rPr>
            <w:instrText xml:space="preserve"> CITATION CRO22 \l 2057 </w:instrText>
          </w:r>
          <w:r w:rsidR="002512E3">
            <w:rPr>
              <w:rFonts w:ascii="Times New Roman" w:hAnsi="Times New Roman" w:cs="Times New Roman"/>
              <w:sz w:val="24"/>
              <w:szCs w:val="24"/>
            </w:rPr>
            <w:fldChar w:fldCharType="separate"/>
          </w:r>
          <w:r w:rsidR="002512E3">
            <w:rPr>
              <w:rFonts w:ascii="Times New Roman" w:hAnsi="Times New Roman" w:cs="Times New Roman"/>
              <w:noProof/>
              <w:sz w:val="24"/>
              <w:szCs w:val="24"/>
            </w:rPr>
            <w:t xml:space="preserve"> </w:t>
          </w:r>
          <w:r w:rsidR="002512E3" w:rsidRPr="002512E3">
            <w:rPr>
              <w:rFonts w:ascii="Times New Roman" w:hAnsi="Times New Roman" w:cs="Times New Roman"/>
              <w:noProof/>
              <w:sz w:val="24"/>
              <w:szCs w:val="24"/>
            </w:rPr>
            <w:t>(CROSSRAIL, 2022)</w:t>
          </w:r>
          <w:r w:rsidR="002512E3">
            <w:rPr>
              <w:rFonts w:ascii="Times New Roman" w:hAnsi="Times New Roman" w:cs="Times New Roman"/>
              <w:sz w:val="24"/>
              <w:szCs w:val="24"/>
            </w:rPr>
            <w:fldChar w:fldCharType="end"/>
          </w:r>
        </w:sdtContent>
      </w:sdt>
    </w:p>
    <w:p w14:paraId="1F3303C1" w14:textId="4BA4C38B" w:rsidR="00161847" w:rsidRPr="00161847" w:rsidRDefault="00161847" w:rsidP="00807084">
      <w:pPr>
        <w:spacing w:line="360" w:lineRule="auto"/>
        <w:ind w:firstLine="720"/>
        <w:jc w:val="both"/>
        <w:rPr>
          <w:rFonts w:ascii="Times New Roman" w:hAnsi="Times New Roman" w:cs="Times New Roman"/>
          <w:sz w:val="24"/>
          <w:szCs w:val="24"/>
        </w:rPr>
      </w:pPr>
      <w:r w:rsidRPr="00161847">
        <w:rPr>
          <w:rFonts w:ascii="Times New Roman" w:hAnsi="Times New Roman" w:cs="Times New Roman"/>
          <w:sz w:val="24"/>
          <w:szCs w:val="24"/>
        </w:rPr>
        <w:lastRenderedPageBreak/>
        <w:t>The new train line that cost £16 billion ($21 billion) would greatly improve the environmental performance of the whole city of London by significantly increasing the capacity of London's rail system by 10%. In terms of preserving the environment, this is the "correct initiative." Nevertheless, it is difficult to "do the project properly" when it comes to sustainability in a megaproject. This is because the managers and stakeholders of megaprojects are generally hesitant to accept new methods. Because they want to minimise risk, they give priority to proven and true approaches.</w:t>
      </w:r>
    </w:p>
    <w:p w14:paraId="279EDE07" w14:textId="3F7C9FDB" w:rsidR="007D2E1E" w:rsidRDefault="00161847" w:rsidP="00F13064">
      <w:pPr>
        <w:spacing w:line="360" w:lineRule="auto"/>
        <w:ind w:firstLine="720"/>
        <w:jc w:val="both"/>
        <w:rPr>
          <w:rFonts w:ascii="Times New Roman" w:hAnsi="Times New Roman" w:cs="Times New Roman"/>
          <w:sz w:val="24"/>
          <w:szCs w:val="24"/>
        </w:rPr>
      </w:pPr>
      <w:r w:rsidRPr="00161847">
        <w:rPr>
          <w:rFonts w:ascii="Times New Roman" w:hAnsi="Times New Roman" w:cs="Times New Roman"/>
          <w:sz w:val="24"/>
          <w:szCs w:val="24"/>
        </w:rPr>
        <w:t>In contrast to this viewpoint, the management team for Crossrail actively explored innovation and established a new standard in terms of sustainability for a project of this magnitude.</w:t>
      </w:r>
      <w:r w:rsidR="00F13064">
        <w:rPr>
          <w:rFonts w:ascii="Times New Roman" w:hAnsi="Times New Roman" w:cs="Times New Roman"/>
          <w:sz w:val="24"/>
          <w:szCs w:val="24"/>
        </w:rPr>
        <w:t xml:space="preserve"> </w:t>
      </w:r>
      <w:r w:rsidRPr="00161847">
        <w:rPr>
          <w:rFonts w:ascii="Times New Roman" w:hAnsi="Times New Roman" w:cs="Times New Roman"/>
          <w:sz w:val="24"/>
          <w:szCs w:val="24"/>
        </w:rPr>
        <w:t>Crossrail's building process and its innovation and sustainability strategy have generated a legacy of excellent practises and lessons learne</w:t>
      </w:r>
      <w:r w:rsidR="0063762C">
        <w:rPr>
          <w:rFonts w:ascii="Times New Roman" w:hAnsi="Times New Roman" w:cs="Times New Roman"/>
          <w:sz w:val="24"/>
          <w:szCs w:val="24"/>
        </w:rPr>
        <w:t>d</w:t>
      </w:r>
      <w:r w:rsidRPr="00161847">
        <w:rPr>
          <w:rFonts w:ascii="Times New Roman" w:hAnsi="Times New Roman" w:cs="Times New Roman"/>
          <w:sz w:val="24"/>
          <w:szCs w:val="24"/>
        </w:rPr>
        <w:t>.</w:t>
      </w:r>
      <w:sdt>
        <w:sdtPr>
          <w:rPr>
            <w:rFonts w:ascii="Times New Roman" w:hAnsi="Times New Roman" w:cs="Times New Roman"/>
            <w:sz w:val="24"/>
            <w:szCs w:val="24"/>
          </w:rPr>
          <w:id w:val="1017741943"/>
          <w:citation/>
        </w:sdtPr>
        <w:sdtContent>
          <w:r w:rsidR="002512E3">
            <w:rPr>
              <w:rFonts w:ascii="Times New Roman" w:hAnsi="Times New Roman" w:cs="Times New Roman"/>
              <w:sz w:val="24"/>
              <w:szCs w:val="24"/>
            </w:rPr>
            <w:fldChar w:fldCharType="begin"/>
          </w:r>
          <w:r w:rsidR="002512E3">
            <w:rPr>
              <w:rFonts w:ascii="Times New Roman" w:hAnsi="Times New Roman" w:cs="Times New Roman"/>
              <w:sz w:val="24"/>
              <w:szCs w:val="24"/>
            </w:rPr>
            <w:instrText xml:space="preserve"> CITATION Hed09 \l 2057 </w:instrText>
          </w:r>
          <w:r w:rsidR="002512E3">
            <w:rPr>
              <w:rFonts w:ascii="Times New Roman" w:hAnsi="Times New Roman" w:cs="Times New Roman"/>
              <w:sz w:val="24"/>
              <w:szCs w:val="24"/>
            </w:rPr>
            <w:fldChar w:fldCharType="separate"/>
          </w:r>
          <w:r w:rsidR="002512E3">
            <w:rPr>
              <w:rFonts w:ascii="Times New Roman" w:hAnsi="Times New Roman" w:cs="Times New Roman"/>
              <w:noProof/>
              <w:sz w:val="24"/>
              <w:szCs w:val="24"/>
            </w:rPr>
            <w:t xml:space="preserve"> </w:t>
          </w:r>
          <w:r w:rsidR="002512E3" w:rsidRPr="002512E3">
            <w:rPr>
              <w:rFonts w:ascii="Times New Roman" w:hAnsi="Times New Roman" w:cs="Times New Roman"/>
              <w:noProof/>
              <w:sz w:val="24"/>
              <w:szCs w:val="24"/>
            </w:rPr>
            <w:t>(Hedeman &amp; Seegers, 2009)</w:t>
          </w:r>
          <w:r w:rsidR="002512E3">
            <w:rPr>
              <w:rFonts w:ascii="Times New Roman" w:hAnsi="Times New Roman" w:cs="Times New Roman"/>
              <w:sz w:val="24"/>
              <w:szCs w:val="24"/>
            </w:rPr>
            <w:fldChar w:fldCharType="end"/>
          </w:r>
        </w:sdtContent>
      </w:sdt>
    </w:p>
    <w:p w14:paraId="77121025" w14:textId="2C3C062A" w:rsidR="001D53B9" w:rsidRDefault="00A73359" w:rsidP="00E06678">
      <w:pPr>
        <w:spacing w:line="360" w:lineRule="auto"/>
        <w:jc w:val="both"/>
        <w:rPr>
          <w:rFonts w:ascii="Times New Roman" w:hAnsi="Times New Roman" w:cs="Times New Roman"/>
          <w:sz w:val="24"/>
          <w:szCs w:val="24"/>
        </w:rPr>
      </w:pPr>
      <w:bookmarkStart w:id="4" w:name="_Toc113829371"/>
      <w:r>
        <w:rPr>
          <w:rStyle w:val="Heading2Char"/>
          <w:rFonts w:ascii="Times New Roman" w:hAnsi="Times New Roman" w:cs="Times New Roman"/>
          <w:b/>
          <w:bCs/>
          <w:color w:val="000000" w:themeColor="text1"/>
          <w:sz w:val="32"/>
          <w:szCs w:val="32"/>
        </w:rPr>
        <w:t>2.</w:t>
      </w:r>
      <w:r w:rsidR="00DB7603">
        <w:rPr>
          <w:rStyle w:val="Heading2Char"/>
          <w:rFonts w:ascii="Times New Roman" w:hAnsi="Times New Roman" w:cs="Times New Roman"/>
          <w:b/>
          <w:bCs/>
          <w:color w:val="000000" w:themeColor="text1"/>
          <w:sz w:val="32"/>
          <w:szCs w:val="32"/>
        </w:rPr>
        <w:t>1.</w:t>
      </w:r>
      <w:r w:rsidR="00DB7603" w:rsidRPr="003D098F">
        <w:rPr>
          <w:rStyle w:val="Heading2Char"/>
          <w:rFonts w:ascii="Times New Roman" w:hAnsi="Times New Roman" w:cs="Times New Roman"/>
          <w:b/>
          <w:bCs/>
          <w:color w:val="000000" w:themeColor="text1"/>
          <w:sz w:val="32"/>
          <w:szCs w:val="32"/>
        </w:rPr>
        <w:t xml:space="preserve"> Concept</w:t>
      </w:r>
      <w:r w:rsidR="00E06678" w:rsidRPr="003D098F">
        <w:rPr>
          <w:rStyle w:val="Heading2Char"/>
          <w:rFonts w:ascii="Times New Roman" w:hAnsi="Times New Roman" w:cs="Times New Roman"/>
          <w:b/>
          <w:bCs/>
          <w:color w:val="000000" w:themeColor="text1"/>
          <w:sz w:val="32"/>
          <w:szCs w:val="32"/>
        </w:rPr>
        <w:t xml:space="preserve"> of P</w:t>
      </w:r>
      <w:r w:rsidR="00A80B61" w:rsidRPr="003D098F">
        <w:rPr>
          <w:rStyle w:val="Heading2Char"/>
          <w:rFonts w:ascii="Times New Roman" w:hAnsi="Times New Roman" w:cs="Times New Roman"/>
          <w:b/>
          <w:bCs/>
          <w:color w:val="000000" w:themeColor="text1"/>
          <w:sz w:val="32"/>
          <w:szCs w:val="32"/>
        </w:rPr>
        <w:t>roject</w:t>
      </w:r>
      <w:bookmarkEnd w:id="4"/>
      <w:r w:rsidR="00E06678">
        <w:rPr>
          <w:rFonts w:ascii="Times New Roman" w:hAnsi="Times New Roman" w:cs="Times New Roman"/>
          <w:b/>
          <w:bCs/>
          <w:sz w:val="24"/>
          <w:szCs w:val="24"/>
        </w:rPr>
        <w:t>:</w:t>
      </w:r>
      <w:r w:rsidR="00E06678" w:rsidRPr="00E06678">
        <w:t xml:space="preserve"> </w:t>
      </w:r>
      <w:r w:rsidR="00E06678" w:rsidRPr="00E06678">
        <w:rPr>
          <w:rFonts w:ascii="Times New Roman" w:hAnsi="Times New Roman" w:cs="Times New Roman"/>
          <w:sz w:val="24"/>
          <w:szCs w:val="24"/>
        </w:rPr>
        <w:t>In the nineteenth century, the Regents Canal &amp; Railway Company was the first to propose the notion of a direct line running from Paddington to London's ports. This proposal has been around for quite some time.</w:t>
      </w:r>
      <w:r w:rsidR="00A80B61">
        <w:rPr>
          <w:rFonts w:ascii="Times New Roman" w:hAnsi="Times New Roman" w:cs="Times New Roman"/>
          <w:sz w:val="24"/>
          <w:szCs w:val="24"/>
        </w:rPr>
        <w:t xml:space="preserve"> </w:t>
      </w:r>
      <w:r w:rsidR="00E06678" w:rsidRPr="00E06678">
        <w:rPr>
          <w:rFonts w:ascii="Times New Roman" w:hAnsi="Times New Roman" w:cs="Times New Roman"/>
          <w:sz w:val="24"/>
          <w:szCs w:val="24"/>
        </w:rPr>
        <w:t>There have also been other versions of the idea that have come and gone.</w:t>
      </w:r>
      <w:r w:rsidR="00A80B61">
        <w:rPr>
          <w:rFonts w:ascii="Times New Roman" w:hAnsi="Times New Roman" w:cs="Times New Roman"/>
          <w:sz w:val="24"/>
          <w:szCs w:val="24"/>
        </w:rPr>
        <w:t xml:space="preserve"> </w:t>
      </w:r>
      <w:r w:rsidR="00E06678" w:rsidRPr="00E06678">
        <w:rPr>
          <w:rFonts w:ascii="Times New Roman" w:hAnsi="Times New Roman" w:cs="Times New Roman"/>
          <w:sz w:val="24"/>
          <w:szCs w:val="24"/>
        </w:rPr>
        <w:t>1</w:t>
      </w:r>
      <w:r w:rsidR="001D53B9">
        <w:rPr>
          <w:rFonts w:ascii="Times New Roman" w:hAnsi="Times New Roman" w:cs="Times New Roman"/>
          <w:sz w:val="24"/>
          <w:szCs w:val="24"/>
        </w:rPr>
        <w:t>)</w:t>
      </w:r>
      <w:r w:rsidR="00E06678" w:rsidRPr="00E06678">
        <w:rPr>
          <w:rFonts w:ascii="Times New Roman" w:hAnsi="Times New Roman" w:cs="Times New Roman"/>
          <w:sz w:val="24"/>
          <w:szCs w:val="24"/>
        </w:rPr>
        <w:t xml:space="preserve"> Crossrail in its present form goes back to the January 1989 Central London Train Study, which was commissioned by the Thatcher Government to look at options to reduce congestion on the London rail system. Crossrail in its current form has been under development since that time.</w:t>
      </w:r>
      <w:r w:rsidR="00A80B61">
        <w:rPr>
          <w:rFonts w:ascii="Times New Roman" w:hAnsi="Times New Roman" w:cs="Times New Roman"/>
          <w:sz w:val="24"/>
          <w:szCs w:val="24"/>
        </w:rPr>
        <w:t xml:space="preserve"> </w:t>
      </w:r>
      <w:r w:rsidR="00E06678" w:rsidRPr="00E06678">
        <w:rPr>
          <w:rFonts w:ascii="Times New Roman" w:hAnsi="Times New Roman" w:cs="Times New Roman"/>
          <w:sz w:val="24"/>
          <w:szCs w:val="24"/>
        </w:rPr>
        <w:t>It proposed many additional lines and expansions, including as the East-West Crossrail (also known as Crossrail 1) and the Chelsea-Hackney line (Crossrail 2). Liverpool Street was supposed to be connected to Paddington and Marylebone by the Crossrail 1 line.</w:t>
      </w:r>
      <w:sdt>
        <w:sdtPr>
          <w:rPr>
            <w:rFonts w:ascii="Times New Roman" w:hAnsi="Times New Roman" w:cs="Times New Roman"/>
            <w:sz w:val="24"/>
            <w:szCs w:val="24"/>
          </w:rPr>
          <w:id w:val="1461296625"/>
          <w:citation/>
        </w:sdtPr>
        <w:sdtContent>
          <w:r w:rsidR="00BE0D6E">
            <w:rPr>
              <w:rFonts w:ascii="Times New Roman" w:hAnsi="Times New Roman" w:cs="Times New Roman"/>
              <w:sz w:val="24"/>
              <w:szCs w:val="24"/>
            </w:rPr>
            <w:fldChar w:fldCharType="begin"/>
          </w:r>
          <w:r w:rsidR="00BE0D6E">
            <w:rPr>
              <w:rFonts w:ascii="Times New Roman" w:hAnsi="Times New Roman" w:cs="Times New Roman"/>
              <w:sz w:val="24"/>
              <w:szCs w:val="24"/>
            </w:rPr>
            <w:instrText xml:space="preserve"> CITATION Law17 \l 2057 </w:instrText>
          </w:r>
          <w:r w:rsidR="00BE0D6E">
            <w:rPr>
              <w:rFonts w:ascii="Times New Roman" w:hAnsi="Times New Roman" w:cs="Times New Roman"/>
              <w:sz w:val="24"/>
              <w:szCs w:val="24"/>
            </w:rPr>
            <w:fldChar w:fldCharType="separate"/>
          </w:r>
          <w:r w:rsidR="00BE0D6E">
            <w:rPr>
              <w:rFonts w:ascii="Times New Roman" w:hAnsi="Times New Roman" w:cs="Times New Roman"/>
              <w:noProof/>
              <w:sz w:val="24"/>
              <w:szCs w:val="24"/>
            </w:rPr>
            <w:t xml:space="preserve"> </w:t>
          </w:r>
          <w:r w:rsidR="00BE0D6E" w:rsidRPr="00BE0D6E">
            <w:rPr>
              <w:rFonts w:ascii="Times New Roman" w:hAnsi="Times New Roman" w:cs="Times New Roman"/>
              <w:noProof/>
              <w:sz w:val="24"/>
              <w:szCs w:val="24"/>
            </w:rPr>
            <w:t>(Lawton, 2017)</w:t>
          </w:r>
          <w:r w:rsidR="00BE0D6E">
            <w:rPr>
              <w:rFonts w:ascii="Times New Roman" w:hAnsi="Times New Roman" w:cs="Times New Roman"/>
              <w:sz w:val="24"/>
              <w:szCs w:val="24"/>
            </w:rPr>
            <w:fldChar w:fldCharType="end"/>
          </w:r>
        </w:sdtContent>
      </w:sdt>
    </w:p>
    <w:p w14:paraId="6391620F" w14:textId="6690C83E" w:rsidR="00567145" w:rsidRDefault="00D85096" w:rsidP="00F13064">
      <w:pPr>
        <w:spacing w:line="360" w:lineRule="auto"/>
        <w:ind w:firstLine="720"/>
        <w:jc w:val="both"/>
        <w:rPr>
          <w:rFonts w:ascii="Times New Roman" w:hAnsi="Times New Roman" w:cs="Times New Roman"/>
          <w:sz w:val="24"/>
          <w:szCs w:val="24"/>
        </w:rPr>
      </w:pPr>
      <w:r w:rsidRPr="00D85096">
        <w:rPr>
          <w:rFonts w:ascii="Times New Roman" w:hAnsi="Times New Roman" w:cs="Times New Roman"/>
          <w:sz w:val="24"/>
          <w:szCs w:val="24"/>
        </w:rPr>
        <w:t>The research evaluated it as part of a "full cross" proposal, which would have included a north-south route from Euston/Cross King's to Victoria and would have increased the overall construction cost by £885 million (including rolling stock). The cost of building the Chelsea-Hackney line was predicted to be 1.33 billion pounds. These were condensed versions of what Crossrail 1 and 2 would eventually become; comprehensive and "regional" plans</w:t>
      </w:r>
      <w:r w:rsidR="00E06678" w:rsidRPr="00E06678">
        <w:rPr>
          <w:rFonts w:ascii="Times New Roman" w:hAnsi="Times New Roman" w:cs="Times New Roman"/>
          <w:sz w:val="24"/>
          <w:szCs w:val="24"/>
        </w:rPr>
        <w:t>.</w:t>
      </w:r>
      <w:sdt>
        <w:sdtPr>
          <w:rPr>
            <w:rFonts w:ascii="Times New Roman" w:hAnsi="Times New Roman" w:cs="Times New Roman"/>
            <w:sz w:val="24"/>
            <w:szCs w:val="24"/>
          </w:rPr>
          <w:id w:val="104701755"/>
          <w:citation/>
        </w:sdtPr>
        <w:sdtContent>
          <w:r w:rsidR="00BE0D6E">
            <w:rPr>
              <w:rFonts w:ascii="Times New Roman" w:hAnsi="Times New Roman" w:cs="Times New Roman"/>
              <w:sz w:val="24"/>
              <w:szCs w:val="24"/>
            </w:rPr>
            <w:fldChar w:fldCharType="begin"/>
          </w:r>
          <w:r w:rsidR="00BE0D6E">
            <w:rPr>
              <w:rFonts w:ascii="Times New Roman" w:hAnsi="Times New Roman" w:cs="Times New Roman"/>
              <w:sz w:val="24"/>
              <w:szCs w:val="24"/>
            </w:rPr>
            <w:instrText xml:space="preserve"> CITATION SKY22 \l 2057 </w:instrText>
          </w:r>
          <w:r w:rsidR="00BE0D6E">
            <w:rPr>
              <w:rFonts w:ascii="Times New Roman" w:hAnsi="Times New Roman" w:cs="Times New Roman"/>
              <w:sz w:val="24"/>
              <w:szCs w:val="24"/>
            </w:rPr>
            <w:fldChar w:fldCharType="separate"/>
          </w:r>
          <w:r w:rsidR="00BE0D6E">
            <w:rPr>
              <w:rFonts w:ascii="Times New Roman" w:hAnsi="Times New Roman" w:cs="Times New Roman"/>
              <w:noProof/>
              <w:sz w:val="24"/>
              <w:szCs w:val="24"/>
            </w:rPr>
            <w:t xml:space="preserve"> </w:t>
          </w:r>
          <w:r w:rsidR="00BE0D6E" w:rsidRPr="00BE0D6E">
            <w:rPr>
              <w:rFonts w:ascii="Times New Roman" w:hAnsi="Times New Roman" w:cs="Times New Roman"/>
              <w:noProof/>
              <w:sz w:val="24"/>
              <w:szCs w:val="24"/>
            </w:rPr>
            <w:t>(SKY.UK, 2022)</w:t>
          </w:r>
          <w:r w:rsidR="00BE0D6E">
            <w:rPr>
              <w:rFonts w:ascii="Times New Roman" w:hAnsi="Times New Roman" w:cs="Times New Roman"/>
              <w:sz w:val="24"/>
              <w:szCs w:val="24"/>
            </w:rPr>
            <w:fldChar w:fldCharType="end"/>
          </w:r>
        </w:sdtContent>
      </w:sdt>
    </w:p>
    <w:p w14:paraId="5FF34F0A" w14:textId="3489294E" w:rsidR="00132290" w:rsidRDefault="00132290" w:rsidP="00E06678">
      <w:pPr>
        <w:spacing w:line="360" w:lineRule="auto"/>
        <w:jc w:val="both"/>
        <w:rPr>
          <w:rFonts w:ascii="Times New Roman" w:hAnsi="Times New Roman" w:cs="Times New Roman"/>
          <w:sz w:val="24"/>
          <w:szCs w:val="24"/>
        </w:rPr>
      </w:pPr>
    </w:p>
    <w:p w14:paraId="0D027758" w14:textId="23A9B595" w:rsidR="00BE0D6E" w:rsidRDefault="00BE0D6E" w:rsidP="00E06678">
      <w:pPr>
        <w:spacing w:line="360" w:lineRule="auto"/>
        <w:jc w:val="both"/>
        <w:rPr>
          <w:rFonts w:ascii="Times New Roman" w:hAnsi="Times New Roman" w:cs="Times New Roman"/>
          <w:sz w:val="24"/>
          <w:szCs w:val="24"/>
        </w:rPr>
      </w:pPr>
    </w:p>
    <w:p w14:paraId="40A7E0A8" w14:textId="77777777" w:rsidR="00BE0D6E" w:rsidRDefault="00BE0D6E" w:rsidP="00E06678">
      <w:pPr>
        <w:spacing w:line="360" w:lineRule="auto"/>
        <w:jc w:val="both"/>
        <w:rPr>
          <w:rFonts w:ascii="Times New Roman" w:hAnsi="Times New Roman" w:cs="Times New Roman"/>
          <w:sz w:val="24"/>
          <w:szCs w:val="24"/>
        </w:rPr>
      </w:pPr>
    </w:p>
    <w:p w14:paraId="11A5F9A7" w14:textId="6FD3F9A1" w:rsidR="00DE7BEC" w:rsidRPr="00F55D8F" w:rsidRDefault="005E1C7D" w:rsidP="00F55D8F">
      <w:pPr>
        <w:pStyle w:val="Heading1"/>
        <w:rPr>
          <w:rFonts w:ascii="Times New Roman" w:hAnsi="Times New Roman" w:cs="Times New Roman"/>
          <w:b/>
          <w:bCs/>
          <w:color w:val="000000" w:themeColor="text1"/>
        </w:rPr>
      </w:pPr>
      <w:bookmarkStart w:id="5" w:name="_Toc113829372"/>
      <w:r w:rsidRPr="00F55D8F">
        <w:rPr>
          <w:rFonts w:ascii="Times New Roman" w:hAnsi="Times New Roman" w:cs="Times New Roman"/>
          <w:b/>
          <w:bCs/>
          <w:color w:val="000000" w:themeColor="text1"/>
        </w:rPr>
        <w:lastRenderedPageBreak/>
        <w:t>3</w:t>
      </w:r>
      <w:r w:rsidR="00373F6C" w:rsidRPr="00F55D8F">
        <w:rPr>
          <w:rFonts w:ascii="Times New Roman" w:hAnsi="Times New Roman" w:cs="Times New Roman"/>
          <w:b/>
          <w:bCs/>
          <w:color w:val="000000" w:themeColor="text1"/>
        </w:rPr>
        <w:t xml:space="preserve">. Project </w:t>
      </w:r>
      <w:r w:rsidR="00DE4064" w:rsidRPr="00F55D8F">
        <w:rPr>
          <w:rFonts w:ascii="Times New Roman" w:hAnsi="Times New Roman" w:cs="Times New Roman"/>
          <w:b/>
          <w:bCs/>
          <w:color w:val="000000" w:themeColor="text1"/>
        </w:rPr>
        <w:t>Definition and Planning</w:t>
      </w:r>
      <w:bookmarkEnd w:id="5"/>
      <w:r w:rsidR="00373F6C" w:rsidRPr="00F55D8F">
        <w:rPr>
          <w:rFonts w:ascii="Times New Roman" w:hAnsi="Times New Roman" w:cs="Times New Roman"/>
          <w:b/>
          <w:bCs/>
          <w:color w:val="000000" w:themeColor="text1"/>
        </w:rPr>
        <w:t xml:space="preserve"> </w:t>
      </w:r>
    </w:p>
    <w:p w14:paraId="3723F231" w14:textId="790F1AF6" w:rsidR="003359ED" w:rsidRDefault="003359ED" w:rsidP="003359ED"/>
    <w:p w14:paraId="76DF45A4" w14:textId="58F87EBA" w:rsidR="00975FDA" w:rsidRDefault="00BE655D" w:rsidP="005A0C07">
      <w:pPr>
        <w:spacing w:line="360" w:lineRule="auto"/>
        <w:ind w:firstLine="720"/>
        <w:jc w:val="both"/>
        <w:rPr>
          <w:rFonts w:ascii="Times New Roman" w:hAnsi="Times New Roman" w:cs="Times New Roman"/>
          <w:sz w:val="24"/>
          <w:szCs w:val="24"/>
        </w:rPr>
      </w:pPr>
      <w:r w:rsidRPr="00BE655D">
        <w:rPr>
          <w:rFonts w:ascii="Times New Roman" w:hAnsi="Times New Roman" w:cs="Times New Roman"/>
          <w:sz w:val="24"/>
          <w:szCs w:val="24"/>
        </w:rPr>
        <w:t xml:space="preserve">Following an extensive period of study and planning that began in 1974, a bill was presented to the UK parliament in 2005, and it was given royal assent in 2008 under the name of the Crossrail Act 2008. This Act of Parliament granted the required authorities to construct the line and authorised the Secretary of State to appoint Crossrail Ltd. as the operating company. </w:t>
      </w:r>
      <w:sdt>
        <w:sdtPr>
          <w:rPr>
            <w:rFonts w:ascii="Times New Roman" w:hAnsi="Times New Roman" w:cs="Times New Roman"/>
            <w:sz w:val="24"/>
            <w:szCs w:val="24"/>
          </w:rPr>
          <w:id w:val="1759244922"/>
          <w:citation/>
        </w:sdtPr>
        <w:sdtContent>
          <w:r w:rsidR="00601115">
            <w:rPr>
              <w:rFonts w:ascii="Times New Roman" w:hAnsi="Times New Roman" w:cs="Times New Roman"/>
              <w:sz w:val="24"/>
              <w:szCs w:val="24"/>
            </w:rPr>
            <w:fldChar w:fldCharType="begin"/>
          </w:r>
          <w:r w:rsidR="00601115">
            <w:rPr>
              <w:rFonts w:ascii="Times New Roman" w:hAnsi="Times New Roman" w:cs="Times New Roman"/>
              <w:sz w:val="24"/>
              <w:szCs w:val="24"/>
            </w:rPr>
            <w:instrText xml:space="preserve"> CITATION Mur07 \l 2057 </w:instrText>
          </w:r>
          <w:r w:rsidR="00601115">
            <w:rPr>
              <w:rFonts w:ascii="Times New Roman" w:hAnsi="Times New Roman" w:cs="Times New Roman"/>
              <w:sz w:val="24"/>
              <w:szCs w:val="24"/>
            </w:rPr>
            <w:fldChar w:fldCharType="separate"/>
          </w:r>
          <w:r w:rsidR="00601115" w:rsidRPr="00601115">
            <w:rPr>
              <w:rFonts w:ascii="Times New Roman" w:hAnsi="Times New Roman" w:cs="Times New Roman"/>
              <w:noProof/>
              <w:sz w:val="24"/>
              <w:szCs w:val="24"/>
            </w:rPr>
            <w:t>(Murray-Webster, 2007)</w:t>
          </w:r>
          <w:r w:rsidR="00601115">
            <w:rPr>
              <w:rFonts w:ascii="Times New Roman" w:hAnsi="Times New Roman" w:cs="Times New Roman"/>
              <w:sz w:val="24"/>
              <w:szCs w:val="24"/>
            </w:rPr>
            <w:fldChar w:fldCharType="end"/>
          </w:r>
        </w:sdtContent>
      </w:sdt>
    </w:p>
    <w:p w14:paraId="538A556A" w14:textId="7B6C08DC" w:rsidR="003359ED" w:rsidRDefault="003359ED" w:rsidP="005A0C07">
      <w:pPr>
        <w:spacing w:line="360" w:lineRule="auto"/>
        <w:ind w:firstLine="720"/>
        <w:jc w:val="both"/>
        <w:rPr>
          <w:rFonts w:ascii="Times New Roman" w:hAnsi="Times New Roman" w:cs="Times New Roman"/>
          <w:sz w:val="24"/>
          <w:szCs w:val="24"/>
        </w:rPr>
      </w:pPr>
      <w:r w:rsidRPr="003359ED">
        <w:rPr>
          <w:rFonts w:ascii="Times New Roman" w:hAnsi="Times New Roman" w:cs="Times New Roman"/>
          <w:sz w:val="24"/>
          <w:szCs w:val="24"/>
        </w:rPr>
        <w:t>Initial timetable plans suggest that several trains on the western branches will run at a speed that is somewhere between a fast and a moderate speed. However, once the Elizabeth line is fully operational, the central core section and the eastern branches will continue to operate a service in the familiar all-stops style of the London Underground. According to the preliminary plans, the only trains that will stop at Acton Main Line, West Ealing, and Hanwell will be those heading toward Heathrow.</w:t>
      </w:r>
      <w:r w:rsidR="00B17B5A">
        <w:rPr>
          <w:rFonts w:ascii="Times New Roman" w:hAnsi="Times New Roman" w:cs="Times New Roman"/>
          <w:sz w:val="24"/>
          <w:szCs w:val="24"/>
        </w:rPr>
        <w:t xml:space="preserve"> </w:t>
      </w:r>
      <w:r w:rsidR="00B17B5A" w:rsidRPr="00B17B5A">
        <w:rPr>
          <w:rFonts w:ascii="Times New Roman" w:hAnsi="Times New Roman" w:cs="Times New Roman"/>
          <w:sz w:val="24"/>
          <w:szCs w:val="24"/>
        </w:rPr>
        <w:t xml:space="preserve">The Elizabeth </w:t>
      </w:r>
      <w:r w:rsidR="008C64A7" w:rsidRPr="00B17B5A">
        <w:rPr>
          <w:rFonts w:ascii="Times New Roman" w:hAnsi="Times New Roman" w:cs="Times New Roman"/>
          <w:sz w:val="24"/>
          <w:szCs w:val="24"/>
        </w:rPr>
        <w:t>line as</w:t>
      </w:r>
      <w:r w:rsidR="00B17B5A" w:rsidRPr="00B17B5A">
        <w:rPr>
          <w:rFonts w:ascii="Times New Roman" w:hAnsi="Times New Roman" w:cs="Times New Roman"/>
          <w:sz w:val="24"/>
          <w:szCs w:val="24"/>
        </w:rPr>
        <w:t xml:space="preserve"> part of the £14.8 billion Crossrail project</w:t>
      </w:r>
      <w:r w:rsidR="00B17B5A">
        <w:rPr>
          <w:rFonts w:ascii="Times New Roman" w:hAnsi="Times New Roman" w:cs="Times New Roman"/>
          <w:sz w:val="24"/>
          <w:szCs w:val="24"/>
        </w:rPr>
        <w:t xml:space="preserve"> </w:t>
      </w:r>
      <w:r w:rsidR="00B17B5A" w:rsidRPr="00B17B5A">
        <w:rPr>
          <w:rFonts w:ascii="Times New Roman" w:hAnsi="Times New Roman" w:cs="Times New Roman"/>
          <w:sz w:val="24"/>
          <w:szCs w:val="24"/>
        </w:rPr>
        <w:t>a brand new high-frequency and high-speed suburban train that will serve the</w:t>
      </w:r>
      <w:r w:rsidR="00B17B5A">
        <w:rPr>
          <w:rFonts w:ascii="Times New Roman" w:hAnsi="Times New Roman" w:cs="Times New Roman"/>
          <w:sz w:val="24"/>
          <w:szCs w:val="24"/>
        </w:rPr>
        <w:t xml:space="preserve"> </w:t>
      </w:r>
      <w:r w:rsidR="00B17B5A" w:rsidRPr="00B17B5A">
        <w:rPr>
          <w:rFonts w:ascii="Times New Roman" w:hAnsi="Times New Roman" w:cs="Times New Roman"/>
          <w:sz w:val="24"/>
          <w:szCs w:val="24"/>
        </w:rPr>
        <w:t>Greater London and the areas immediately around it.</w:t>
      </w:r>
      <w:sdt>
        <w:sdtPr>
          <w:rPr>
            <w:rFonts w:ascii="Times New Roman" w:hAnsi="Times New Roman" w:cs="Times New Roman"/>
            <w:sz w:val="24"/>
            <w:szCs w:val="24"/>
          </w:rPr>
          <w:id w:val="-1117068306"/>
          <w:citation/>
        </w:sdtPr>
        <w:sdtContent>
          <w:r w:rsidR="00601115">
            <w:rPr>
              <w:rFonts w:ascii="Times New Roman" w:hAnsi="Times New Roman" w:cs="Times New Roman"/>
              <w:sz w:val="24"/>
              <w:szCs w:val="24"/>
            </w:rPr>
            <w:fldChar w:fldCharType="begin"/>
          </w:r>
          <w:r w:rsidR="00601115">
            <w:rPr>
              <w:rFonts w:ascii="Times New Roman" w:hAnsi="Times New Roman" w:cs="Times New Roman"/>
              <w:sz w:val="24"/>
              <w:szCs w:val="24"/>
            </w:rPr>
            <w:instrText xml:space="preserve"> CITATION CRO22 \l 2057 </w:instrText>
          </w:r>
          <w:r w:rsidR="00601115">
            <w:rPr>
              <w:rFonts w:ascii="Times New Roman" w:hAnsi="Times New Roman" w:cs="Times New Roman"/>
              <w:sz w:val="24"/>
              <w:szCs w:val="24"/>
            </w:rPr>
            <w:fldChar w:fldCharType="separate"/>
          </w:r>
          <w:r w:rsidR="00601115">
            <w:rPr>
              <w:rFonts w:ascii="Times New Roman" w:hAnsi="Times New Roman" w:cs="Times New Roman"/>
              <w:noProof/>
              <w:sz w:val="24"/>
              <w:szCs w:val="24"/>
            </w:rPr>
            <w:t xml:space="preserve"> </w:t>
          </w:r>
          <w:r w:rsidR="00601115" w:rsidRPr="00601115">
            <w:rPr>
              <w:rFonts w:ascii="Times New Roman" w:hAnsi="Times New Roman" w:cs="Times New Roman"/>
              <w:noProof/>
              <w:sz w:val="24"/>
              <w:szCs w:val="24"/>
            </w:rPr>
            <w:t>(CROSSRAIL, 2022)</w:t>
          </w:r>
          <w:r w:rsidR="00601115">
            <w:rPr>
              <w:rFonts w:ascii="Times New Roman" w:hAnsi="Times New Roman" w:cs="Times New Roman"/>
              <w:sz w:val="24"/>
              <w:szCs w:val="24"/>
            </w:rPr>
            <w:fldChar w:fldCharType="end"/>
          </w:r>
        </w:sdtContent>
      </w:sdt>
    </w:p>
    <w:p w14:paraId="257E02E2" w14:textId="79D57776" w:rsidR="00C33407" w:rsidRPr="00C33407" w:rsidRDefault="00D864E3" w:rsidP="005A0C07">
      <w:pPr>
        <w:spacing w:line="360" w:lineRule="auto"/>
        <w:ind w:firstLine="720"/>
        <w:jc w:val="both"/>
        <w:rPr>
          <w:rFonts w:ascii="Times New Roman" w:hAnsi="Times New Roman" w:cs="Times New Roman"/>
          <w:sz w:val="24"/>
          <w:szCs w:val="24"/>
        </w:rPr>
      </w:pPr>
      <w:r w:rsidRPr="00D864E3">
        <w:rPr>
          <w:rFonts w:ascii="Times New Roman" w:hAnsi="Times New Roman" w:cs="Times New Roman"/>
          <w:sz w:val="24"/>
          <w:szCs w:val="24"/>
        </w:rPr>
        <w:t>During rush hour, the Elizabeth line operates at a frequency of 24 trains per hour (tph) in each direction along its central section (Paddington to Whitechapel). Of these, 12 trains will travel between Shenfield and Paddington, 6 will travel between Abbey Wood and Heathrow, and 6 will travel between Abbey Wood and either Reading or Maidenhead. According to the preliminary schedule, the Elizabeth line would have 24 peak-hour trains per hour (tph) in the central</w:t>
      </w:r>
      <w:r>
        <w:rPr>
          <w:rFonts w:ascii="Times New Roman" w:hAnsi="Times New Roman" w:cs="Times New Roman"/>
          <w:sz w:val="24"/>
          <w:szCs w:val="24"/>
        </w:rPr>
        <w:t xml:space="preserve">. </w:t>
      </w:r>
      <w:r w:rsidR="00C33407" w:rsidRPr="00C33407">
        <w:rPr>
          <w:rFonts w:ascii="Times New Roman" w:hAnsi="Times New Roman" w:cs="Times New Roman"/>
          <w:sz w:val="24"/>
          <w:szCs w:val="24"/>
        </w:rPr>
        <w:t xml:space="preserve">On the Reading branch, certain trains will not make stops at </w:t>
      </w:r>
      <w:r w:rsidR="00883EE2" w:rsidRPr="00C33407">
        <w:rPr>
          <w:rFonts w:ascii="Times New Roman" w:hAnsi="Times New Roman" w:cs="Times New Roman"/>
          <w:sz w:val="24"/>
          <w:szCs w:val="24"/>
        </w:rPr>
        <w:t>each</w:t>
      </w:r>
      <w:r w:rsidR="00C33407" w:rsidRPr="00C33407">
        <w:rPr>
          <w:rFonts w:ascii="Times New Roman" w:hAnsi="Times New Roman" w:cs="Times New Roman"/>
          <w:sz w:val="24"/>
          <w:szCs w:val="24"/>
        </w:rPr>
        <w:t xml:space="preserve"> station. It is necessary to change trains in the centre portion for passengers who are travelling between stations that are located west of Paddington and those that are located on the north-eastern branch. When travelling between Hanwell, West Ealing, or Acton Main Line and other stations on the Reading branch, you will be forced to change trains at Hayes &amp; Harlington.</w:t>
      </w:r>
      <w:sdt>
        <w:sdtPr>
          <w:rPr>
            <w:rFonts w:ascii="Times New Roman" w:hAnsi="Times New Roman" w:cs="Times New Roman"/>
            <w:sz w:val="24"/>
            <w:szCs w:val="24"/>
          </w:rPr>
          <w:id w:val="989130381"/>
          <w:citation/>
        </w:sdtPr>
        <w:sdtContent>
          <w:r w:rsidR="00601115">
            <w:rPr>
              <w:rFonts w:ascii="Times New Roman" w:hAnsi="Times New Roman" w:cs="Times New Roman"/>
              <w:sz w:val="24"/>
              <w:szCs w:val="24"/>
            </w:rPr>
            <w:fldChar w:fldCharType="begin"/>
          </w:r>
          <w:r w:rsidR="00601115">
            <w:rPr>
              <w:rFonts w:ascii="Times New Roman" w:hAnsi="Times New Roman" w:cs="Times New Roman"/>
              <w:sz w:val="24"/>
              <w:szCs w:val="24"/>
            </w:rPr>
            <w:instrText xml:space="preserve"> CITATION SKY22 \l 2057 </w:instrText>
          </w:r>
          <w:r w:rsidR="00601115">
            <w:rPr>
              <w:rFonts w:ascii="Times New Roman" w:hAnsi="Times New Roman" w:cs="Times New Roman"/>
              <w:sz w:val="24"/>
              <w:szCs w:val="24"/>
            </w:rPr>
            <w:fldChar w:fldCharType="separate"/>
          </w:r>
          <w:r w:rsidR="00601115">
            <w:rPr>
              <w:rFonts w:ascii="Times New Roman" w:hAnsi="Times New Roman" w:cs="Times New Roman"/>
              <w:noProof/>
              <w:sz w:val="24"/>
              <w:szCs w:val="24"/>
            </w:rPr>
            <w:t xml:space="preserve"> </w:t>
          </w:r>
          <w:r w:rsidR="00601115" w:rsidRPr="00601115">
            <w:rPr>
              <w:rFonts w:ascii="Times New Roman" w:hAnsi="Times New Roman" w:cs="Times New Roman"/>
              <w:noProof/>
              <w:sz w:val="24"/>
              <w:szCs w:val="24"/>
            </w:rPr>
            <w:t>(SKY.UK, 2022)</w:t>
          </w:r>
          <w:r w:rsidR="00601115">
            <w:rPr>
              <w:rFonts w:ascii="Times New Roman" w:hAnsi="Times New Roman" w:cs="Times New Roman"/>
              <w:sz w:val="24"/>
              <w:szCs w:val="24"/>
            </w:rPr>
            <w:fldChar w:fldCharType="end"/>
          </w:r>
        </w:sdtContent>
      </w:sdt>
    </w:p>
    <w:p w14:paraId="2989E3E8" w14:textId="71FD0D81" w:rsidR="00C33407" w:rsidRDefault="00C33407" w:rsidP="005A0C07">
      <w:pPr>
        <w:spacing w:line="360" w:lineRule="auto"/>
        <w:ind w:firstLine="720"/>
        <w:jc w:val="both"/>
        <w:rPr>
          <w:rFonts w:ascii="Times New Roman" w:hAnsi="Times New Roman" w:cs="Times New Roman"/>
          <w:sz w:val="24"/>
          <w:szCs w:val="24"/>
        </w:rPr>
      </w:pPr>
      <w:r w:rsidRPr="00C33407">
        <w:rPr>
          <w:rFonts w:ascii="Times New Roman" w:hAnsi="Times New Roman" w:cs="Times New Roman"/>
          <w:sz w:val="24"/>
          <w:szCs w:val="24"/>
        </w:rPr>
        <w:t>At peak times, it is anticipated that the north-eastern segment that goes through Stratford would witness an increase of four trains per hour (tph) between Gidea Park and the current main line Liverpool Street station's high level ending platforms. This will take place through Stratford. Whitechapel will not be serviced by these trains since they go from Liverpool Street to Stratford on existing above-ground lines, which are why Whitechapel is not on their route.</w:t>
      </w:r>
      <w:sdt>
        <w:sdtPr>
          <w:rPr>
            <w:rFonts w:ascii="Times New Roman" w:hAnsi="Times New Roman" w:cs="Times New Roman"/>
            <w:sz w:val="24"/>
            <w:szCs w:val="24"/>
          </w:rPr>
          <w:id w:val="1510568995"/>
          <w:citation/>
        </w:sdtPr>
        <w:sdtContent>
          <w:r w:rsidR="00052AE0">
            <w:rPr>
              <w:rFonts w:ascii="Times New Roman" w:hAnsi="Times New Roman" w:cs="Times New Roman"/>
              <w:sz w:val="24"/>
              <w:szCs w:val="24"/>
            </w:rPr>
            <w:fldChar w:fldCharType="begin"/>
          </w:r>
          <w:r w:rsidR="00052AE0">
            <w:rPr>
              <w:rFonts w:ascii="Times New Roman" w:hAnsi="Times New Roman" w:cs="Times New Roman"/>
              <w:sz w:val="24"/>
              <w:szCs w:val="24"/>
            </w:rPr>
            <w:instrText xml:space="preserve"> CITATION CRO22 \l 2057 </w:instrText>
          </w:r>
          <w:r w:rsidR="00052AE0">
            <w:rPr>
              <w:rFonts w:ascii="Times New Roman" w:hAnsi="Times New Roman" w:cs="Times New Roman"/>
              <w:sz w:val="24"/>
              <w:szCs w:val="24"/>
            </w:rPr>
            <w:fldChar w:fldCharType="separate"/>
          </w:r>
          <w:r w:rsidR="00052AE0">
            <w:rPr>
              <w:rFonts w:ascii="Times New Roman" w:hAnsi="Times New Roman" w:cs="Times New Roman"/>
              <w:noProof/>
              <w:sz w:val="24"/>
              <w:szCs w:val="24"/>
            </w:rPr>
            <w:t xml:space="preserve"> </w:t>
          </w:r>
          <w:r w:rsidR="00052AE0" w:rsidRPr="00052AE0">
            <w:rPr>
              <w:rFonts w:ascii="Times New Roman" w:hAnsi="Times New Roman" w:cs="Times New Roman"/>
              <w:noProof/>
              <w:sz w:val="24"/>
              <w:szCs w:val="24"/>
            </w:rPr>
            <w:t>(CROSSRAIL, 2022)</w:t>
          </w:r>
          <w:r w:rsidR="00052AE0">
            <w:rPr>
              <w:rFonts w:ascii="Times New Roman" w:hAnsi="Times New Roman" w:cs="Times New Roman"/>
              <w:sz w:val="24"/>
              <w:szCs w:val="24"/>
            </w:rPr>
            <w:fldChar w:fldCharType="end"/>
          </w:r>
        </w:sdtContent>
      </w:sdt>
    </w:p>
    <w:p w14:paraId="3B1812C3" w14:textId="0E4D9108" w:rsidR="00E002BC" w:rsidRPr="003359ED" w:rsidRDefault="00A73359" w:rsidP="00C33407">
      <w:pPr>
        <w:spacing w:line="360" w:lineRule="auto"/>
        <w:jc w:val="both"/>
        <w:rPr>
          <w:rFonts w:ascii="Times New Roman" w:hAnsi="Times New Roman" w:cs="Times New Roman"/>
          <w:sz w:val="24"/>
          <w:szCs w:val="24"/>
        </w:rPr>
      </w:pPr>
      <w:bookmarkStart w:id="6" w:name="_Toc113829373"/>
      <w:r>
        <w:rPr>
          <w:rStyle w:val="Heading2Char"/>
          <w:rFonts w:ascii="Times New Roman" w:hAnsi="Times New Roman" w:cs="Times New Roman"/>
          <w:b/>
          <w:bCs/>
          <w:color w:val="000000" w:themeColor="text1"/>
          <w:sz w:val="32"/>
          <w:szCs w:val="32"/>
        </w:rPr>
        <w:lastRenderedPageBreak/>
        <w:t>3.1.</w:t>
      </w:r>
      <w:r w:rsidRPr="003D098F">
        <w:rPr>
          <w:rStyle w:val="Heading2Char"/>
          <w:rFonts w:ascii="Times New Roman" w:hAnsi="Times New Roman" w:cs="Times New Roman"/>
          <w:b/>
          <w:bCs/>
          <w:color w:val="000000" w:themeColor="text1"/>
          <w:sz w:val="32"/>
          <w:szCs w:val="32"/>
        </w:rPr>
        <w:t xml:space="preserve"> Ticketing</w:t>
      </w:r>
      <w:bookmarkEnd w:id="6"/>
      <w:r w:rsidR="007E1835">
        <w:rPr>
          <w:rStyle w:val="Heading2Char"/>
          <w:rFonts w:ascii="Times New Roman" w:hAnsi="Times New Roman" w:cs="Times New Roman"/>
          <w:b/>
          <w:bCs/>
          <w:color w:val="000000" w:themeColor="text1"/>
          <w:sz w:val="32"/>
          <w:szCs w:val="32"/>
        </w:rPr>
        <w:t xml:space="preserve"> </w:t>
      </w:r>
      <w:r w:rsidR="00D67BEA">
        <w:rPr>
          <w:rFonts w:ascii="Times New Roman" w:hAnsi="Times New Roman" w:cs="Times New Roman"/>
          <w:sz w:val="24"/>
          <w:szCs w:val="24"/>
        </w:rPr>
        <w:t>-</w:t>
      </w:r>
      <w:r w:rsidR="004B2BF5" w:rsidRPr="004B2BF5">
        <w:rPr>
          <w:rFonts w:ascii="Times New Roman" w:hAnsi="Times New Roman" w:cs="Times New Roman"/>
          <w:sz w:val="24"/>
          <w:szCs w:val="24"/>
        </w:rPr>
        <w:t>is linked to the rest of London's public transportation networks, albeit Oyster pay-as-you-go will not be accepted on the western section between West Drayton (the boundary of TfL's Zone 6) and Reading. On that section of rail, only contactless cards will be accepted. Travelcards and discounted passes will be valid in the area that makes up Greater London. The Elizabeth line is depicted on the standard Tube map and connects to the rest of the Tube, TfL, and NR systems in London</w:t>
      </w:r>
      <w:r w:rsidR="00E002BC" w:rsidRPr="00E002BC">
        <w:rPr>
          <w:rFonts w:ascii="Times New Roman" w:hAnsi="Times New Roman" w:cs="Times New Roman"/>
          <w:sz w:val="24"/>
          <w:szCs w:val="24"/>
        </w:rPr>
        <w:t>.</w:t>
      </w:r>
      <w:sdt>
        <w:sdtPr>
          <w:rPr>
            <w:rFonts w:ascii="Times New Roman" w:hAnsi="Times New Roman" w:cs="Times New Roman"/>
            <w:sz w:val="24"/>
            <w:szCs w:val="24"/>
          </w:rPr>
          <w:id w:val="-2145878605"/>
          <w:citation/>
        </w:sdtPr>
        <w:sdtContent>
          <w:r w:rsidR="00052AE0">
            <w:rPr>
              <w:rFonts w:ascii="Times New Roman" w:hAnsi="Times New Roman" w:cs="Times New Roman"/>
              <w:sz w:val="24"/>
              <w:szCs w:val="24"/>
            </w:rPr>
            <w:fldChar w:fldCharType="begin"/>
          </w:r>
          <w:r w:rsidR="00052AE0">
            <w:rPr>
              <w:rFonts w:ascii="Times New Roman" w:hAnsi="Times New Roman" w:cs="Times New Roman"/>
              <w:sz w:val="24"/>
              <w:szCs w:val="24"/>
            </w:rPr>
            <w:instrText xml:space="preserve"> CITATION CRO22 \l 2057 </w:instrText>
          </w:r>
          <w:r w:rsidR="00052AE0">
            <w:rPr>
              <w:rFonts w:ascii="Times New Roman" w:hAnsi="Times New Roman" w:cs="Times New Roman"/>
              <w:sz w:val="24"/>
              <w:szCs w:val="24"/>
            </w:rPr>
            <w:fldChar w:fldCharType="separate"/>
          </w:r>
          <w:r w:rsidR="00052AE0">
            <w:rPr>
              <w:rFonts w:ascii="Times New Roman" w:hAnsi="Times New Roman" w:cs="Times New Roman"/>
              <w:noProof/>
              <w:sz w:val="24"/>
              <w:szCs w:val="24"/>
            </w:rPr>
            <w:t xml:space="preserve"> </w:t>
          </w:r>
          <w:r w:rsidR="00052AE0" w:rsidRPr="00052AE0">
            <w:rPr>
              <w:rFonts w:ascii="Times New Roman" w:hAnsi="Times New Roman" w:cs="Times New Roman"/>
              <w:noProof/>
              <w:sz w:val="24"/>
              <w:szCs w:val="24"/>
            </w:rPr>
            <w:t>(CROSSRAIL, 2022)</w:t>
          </w:r>
          <w:r w:rsidR="00052AE0">
            <w:rPr>
              <w:rFonts w:ascii="Times New Roman" w:hAnsi="Times New Roman" w:cs="Times New Roman"/>
              <w:sz w:val="24"/>
              <w:szCs w:val="24"/>
            </w:rPr>
            <w:fldChar w:fldCharType="end"/>
          </w:r>
        </w:sdtContent>
      </w:sdt>
    </w:p>
    <w:p w14:paraId="1418C7A3" w14:textId="51B8925A" w:rsidR="00132290" w:rsidRDefault="00CE749A" w:rsidP="00132290">
      <w:pPr>
        <w:spacing w:line="360" w:lineRule="auto"/>
        <w:jc w:val="both"/>
        <w:rPr>
          <w:rFonts w:ascii="Times New Roman" w:hAnsi="Times New Roman" w:cs="Times New Roman"/>
          <w:sz w:val="24"/>
          <w:szCs w:val="24"/>
        </w:rPr>
      </w:pPr>
      <w:r w:rsidRPr="00A5597D">
        <w:rPr>
          <w:rFonts w:ascii="Times New Roman" w:hAnsi="Times New Roman" w:cs="Times New Roman"/>
          <w:b/>
          <w:bCs/>
          <w:sz w:val="24"/>
          <w:szCs w:val="24"/>
        </w:rPr>
        <w:t>Passenger numbers</w:t>
      </w:r>
      <w:r w:rsidR="003146EC">
        <w:rPr>
          <w:rFonts w:ascii="Times New Roman" w:hAnsi="Times New Roman" w:cs="Times New Roman"/>
          <w:sz w:val="24"/>
          <w:szCs w:val="24"/>
        </w:rPr>
        <w:t>-</w:t>
      </w:r>
      <w:r w:rsidR="003146EC" w:rsidRPr="003146EC">
        <w:rPr>
          <w:rFonts w:ascii="Times New Roman" w:hAnsi="Times New Roman" w:cs="Times New Roman"/>
          <w:sz w:val="24"/>
          <w:szCs w:val="24"/>
        </w:rPr>
        <w:t>Before the Covid-19 pandemic, the Elizabeth line was expected to have over 200 million annual passengers after opening. This is expected to relieve pressure on London Underground's lines, especially the Central line.</w:t>
      </w:r>
      <w:r w:rsidR="003146EC">
        <w:rPr>
          <w:rFonts w:ascii="Times New Roman" w:hAnsi="Times New Roman" w:cs="Times New Roman"/>
          <w:sz w:val="24"/>
          <w:szCs w:val="24"/>
        </w:rPr>
        <w:t xml:space="preserve"> </w:t>
      </w:r>
      <w:r w:rsidR="003146EC" w:rsidRPr="003146EC">
        <w:rPr>
          <w:rFonts w:ascii="Times New Roman" w:hAnsi="Times New Roman" w:cs="Times New Roman"/>
          <w:sz w:val="24"/>
          <w:szCs w:val="24"/>
        </w:rPr>
        <w:t>Farringdon, a vital Thameslink junction, is predicted to become one of the UK's busiest stations.</w:t>
      </w:r>
      <w:r w:rsidR="003146EC">
        <w:rPr>
          <w:rFonts w:ascii="Times New Roman" w:hAnsi="Times New Roman" w:cs="Times New Roman"/>
          <w:sz w:val="24"/>
          <w:szCs w:val="24"/>
        </w:rPr>
        <w:t xml:space="preserve"> </w:t>
      </w:r>
      <w:r w:rsidR="003146EC" w:rsidRPr="003146EC">
        <w:rPr>
          <w:rFonts w:ascii="Times New Roman" w:hAnsi="Times New Roman" w:cs="Times New Roman"/>
          <w:sz w:val="24"/>
          <w:szCs w:val="24"/>
        </w:rPr>
        <w:t>Transport for London estimated yearly revenues of roughly £500 million from the line in 2022/23 (its first full year of operation).</w:t>
      </w:r>
      <w:sdt>
        <w:sdtPr>
          <w:rPr>
            <w:rFonts w:ascii="Times New Roman" w:hAnsi="Times New Roman" w:cs="Times New Roman"/>
            <w:sz w:val="24"/>
            <w:szCs w:val="24"/>
          </w:rPr>
          <w:id w:val="-521168251"/>
          <w:citation/>
        </w:sdtPr>
        <w:sdtContent>
          <w:r w:rsidR="00600BA7">
            <w:rPr>
              <w:rFonts w:ascii="Times New Roman" w:hAnsi="Times New Roman" w:cs="Times New Roman"/>
              <w:sz w:val="24"/>
              <w:szCs w:val="24"/>
            </w:rPr>
            <w:fldChar w:fldCharType="begin"/>
          </w:r>
          <w:r w:rsidR="00600BA7">
            <w:rPr>
              <w:rFonts w:ascii="Times New Roman" w:hAnsi="Times New Roman" w:cs="Times New Roman"/>
              <w:sz w:val="24"/>
              <w:szCs w:val="24"/>
            </w:rPr>
            <w:instrText xml:space="preserve"> CITATION SKY22 \l 2057 </w:instrText>
          </w:r>
          <w:r w:rsidR="00600BA7">
            <w:rPr>
              <w:rFonts w:ascii="Times New Roman" w:hAnsi="Times New Roman" w:cs="Times New Roman"/>
              <w:sz w:val="24"/>
              <w:szCs w:val="24"/>
            </w:rPr>
            <w:fldChar w:fldCharType="separate"/>
          </w:r>
          <w:r w:rsidR="00600BA7">
            <w:rPr>
              <w:rFonts w:ascii="Times New Roman" w:hAnsi="Times New Roman" w:cs="Times New Roman"/>
              <w:noProof/>
              <w:sz w:val="24"/>
              <w:szCs w:val="24"/>
            </w:rPr>
            <w:t xml:space="preserve"> </w:t>
          </w:r>
          <w:r w:rsidR="00600BA7" w:rsidRPr="00600BA7">
            <w:rPr>
              <w:rFonts w:ascii="Times New Roman" w:hAnsi="Times New Roman" w:cs="Times New Roman"/>
              <w:noProof/>
              <w:sz w:val="24"/>
              <w:szCs w:val="24"/>
            </w:rPr>
            <w:t>(SKY.UK, 2022)</w:t>
          </w:r>
          <w:r w:rsidR="00600BA7">
            <w:rPr>
              <w:rFonts w:ascii="Times New Roman" w:hAnsi="Times New Roman" w:cs="Times New Roman"/>
              <w:sz w:val="24"/>
              <w:szCs w:val="24"/>
            </w:rPr>
            <w:fldChar w:fldCharType="end"/>
          </w:r>
        </w:sdtContent>
      </w:sdt>
    </w:p>
    <w:p w14:paraId="1D4B17B0" w14:textId="5C7FC234" w:rsidR="00132290" w:rsidRDefault="00A73359" w:rsidP="00132290">
      <w:pPr>
        <w:spacing w:line="360" w:lineRule="auto"/>
        <w:jc w:val="both"/>
        <w:rPr>
          <w:rStyle w:val="Strong"/>
          <w:rFonts w:ascii="Times New Roman" w:hAnsi="Times New Roman" w:cs="Times New Roman"/>
          <w:b w:val="0"/>
          <w:bCs w:val="0"/>
          <w:color w:val="333333"/>
          <w:sz w:val="24"/>
          <w:szCs w:val="24"/>
          <w:bdr w:val="none" w:sz="0" w:space="0" w:color="auto" w:frame="1"/>
        </w:rPr>
      </w:pPr>
      <w:bookmarkStart w:id="7" w:name="_Toc113829374"/>
      <w:r w:rsidRPr="00132290">
        <w:rPr>
          <w:rStyle w:val="Heading2Char"/>
          <w:rFonts w:ascii="Times New Roman" w:hAnsi="Times New Roman" w:cs="Times New Roman"/>
          <w:b/>
          <w:bCs/>
          <w:color w:val="000000" w:themeColor="text1"/>
          <w:sz w:val="32"/>
          <w:szCs w:val="32"/>
        </w:rPr>
        <w:t>3.2. Project</w:t>
      </w:r>
      <w:r w:rsidR="009E15DA" w:rsidRPr="00132290">
        <w:rPr>
          <w:rStyle w:val="Heading2Char"/>
          <w:rFonts w:ascii="Times New Roman" w:hAnsi="Times New Roman" w:cs="Times New Roman"/>
          <w:b/>
          <w:bCs/>
          <w:color w:val="000000" w:themeColor="text1"/>
          <w:sz w:val="32"/>
          <w:szCs w:val="32"/>
        </w:rPr>
        <w:t xml:space="preserve"> scope</w:t>
      </w:r>
      <w:bookmarkEnd w:id="7"/>
      <w:r w:rsidR="00A71170">
        <w:rPr>
          <w:rStyle w:val="Strong"/>
          <w:rFonts w:ascii="Times New Roman" w:hAnsi="Times New Roman" w:cs="Times New Roman"/>
          <w:i/>
          <w:iCs/>
          <w:color w:val="333333"/>
          <w:sz w:val="24"/>
          <w:szCs w:val="24"/>
          <w:bdr w:val="none" w:sz="0" w:space="0" w:color="auto" w:frame="1"/>
        </w:rPr>
        <w:t>-</w:t>
      </w:r>
      <w:r w:rsidR="00A71170" w:rsidRPr="00A71170">
        <w:t xml:space="preserve"> </w:t>
      </w:r>
      <w:r w:rsidR="00A71170" w:rsidRPr="00A71170">
        <w:rPr>
          <w:rStyle w:val="Strong"/>
          <w:rFonts w:ascii="Times New Roman" w:hAnsi="Times New Roman" w:cs="Times New Roman"/>
          <w:b w:val="0"/>
          <w:bCs w:val="0"/>
          <w:color w:val="333333"/>
          <w:sz w:val="24"/>
          <w:szCs w:val="24"/>
          <w:bdr w:val="none" w:sz="0" w:space="0" w:color="auto" w:frame="1"/>
        </w:rPr>
        <w:t>A new network that will link east, west, and central London, as well as Heathrow and City Airports, will be established in London as a result of the construction of the Elizabeth Line. There are a total of 41 stations along the route, and 10 of them are brand new.</w:t>
      </w:r>
      <w:sdt>
        <w:sdtPr>
          <w:rPr>
            <w:rStyle w:val="Strong"/>
            <w:rFonts w:ascii="Times New Roman" w:hAnsi="Times New Roman" w:cs="Times New Roman"/>
            <w:b w:val="0"/>
            <w:bCs w:val="0"/>
            <w:color w:val="333333"/>
            <w:sz w:val="24"/>
            <w:szCs w:val="24"/>
            <w:bdr w:val="none" w:sz="0" w:space="0" w:color="auto" w:frame="1"/>
          </w:rPr>
          <w:id w:val="417374252"/>
          <w:citation/>
        </w:sdtPr>
        <w:sdtContent>
          <w:r w:rsidR="00600BA7">
            <w:rPr>
              <w:rStyle w:val="Strong"/>
              <w:rFonts w:ascii="Times New Roman" w:hAnsi="Times New Roman" w:cs="Times New Roman"/>
              <w:b w:val="0"/>
              <w:bCs w:val="0"/>
              <w:color w:val="333333"/>
              <w:sz w:val="24"/>
              <w:szCs w:val="24"/>
              <w:bdr w:val="none" w:sz="0" w:space="0" w:color="auto" w:frame="1"/>
            </w:rPr>
            <w:fldChar w:fldCharType="begin"/>
          </w:r>
          <w:r w:rsidR="00600BA7">
            <w:rPr>
              <w:rStyle w:val="Strong"/>
              <w:rFonts w:ascii="Times New Roman" w:hAnsi="Times New Roman" w:cs="Times New Roman"/>
              <w:b w:val="0"/>
              <w:bCs w:val="0"/>
              <w:color w:val="333333"/>
              <w:sz w:val="24"/>
              <w:szCs w:val="24"/>
              <w:bdr w:val="none" w:sz="0" w:space="0" w:color="auto" w:frame="1"/>
            </w:rPr>
            <w:instrText xml:space="preserve"> CITATION Law17 \l 2057 </w:instrText>
          </w:r>
          <w:r w:rsidR="00600BA7">
            <w:rPr>
              <w:rStyle w:val="Strong"/>
              <w:rFonts w:ascii="Times New Roman" w:hAnsi="Times New Roman" w:cs="Times New Roman"/>
              <w:b w:val="0"/>
              <w:bCs w:val="0"/>
              <w:color w:val="333333"/>
              <w:sz w:val="24"/>
              <w:szCs w:val="24"/>
              <w:bdr w:val="none" w:sz="0" w:space="0" w:color="auto" w:frame="1"/>
            </w:rPr>
            <w:fldChar w:fldCharType="separate"/>
          </w:r>
          <w:r w:rsidR="00600BA7">
            <w:rPr>
              <w:rStyle w:val="Strong"/>
              <w:rFonts w:ascii="Times New Roman" w:hAnsi="Times New Roman" w:cs="Times New Roman"/>
              <w:b w:val="0"/>
              <w:bCs w:val="0"/>
              <w:noProof/>
              <w:color w:val="333333"/>
              <w:sz w:val="24"/>
              <w:szCs w:val="24"/>
              <w:bdr w:val="none" w:sz="0" w:space="0" w:color="auto" w:frame="1"/>
            </w:rPr>
            <w:t xml:space="preserve"> </w:t>
          </w:r>
          <w:r w:rsidR="00600BA7" w:rsidRPr="00600BA7">
            <w:rPr>
              <w:rFonts w:ascii="Times New Roman" w:hAnsi="Times New Roman" w:cs="Times New Roman"/>
              <w:noProof/>
              <w:color w:val="333333"/>
              <w:sz w:val="24"/>
              <w:szCs w:val="24"/>
              <w:bdr w:val="none" w:sz="0" w:space="0" w:color="auto" w:frame="1"/>
            </w:rPr>
            <w:t>(Lawton, 2017)</w:t>
          </w:r>
          <w:r w:rsidR="00600BA7">
            <w:rPr>
              <w:rStyle w:val="Strong"/>
              <w:rFonts w:ascii="Times New Roman" w:hAnsi="Times New Roman" w:cs="Times New Roman"/>
              <w:b w:val="0"/>
              <w:bCs w:val="0"/>
              <w:color w:val="333333"/>
              <w:sz w:val="24"/>
              <w:szCs w:val="24"/>
              <w:bdr w:val="none" w:sz="0" w:space="0" w:color="auto" w:frame="1"/>
            </w:rPr>
            <w:fldChar w:fldCharType="end"/>
          </w:r>
        </w:sdtContent>
      </w:sdt>
    </w:p>
    <w:p w14:paraId="787428D5" w14:textId="4A4E8A19" w:rsidR="00042941" w:rsidRDefault="00042941" w:rsidP="00132290">
      <w:pPr>
        <w:spacing w:line="360" w:lineRule="auto"/>
        <w:jc w:val="both"/>
        <w:rPr>
          <w:rStyle w:val="Strong"/>
          <w:rFonts w:ascii="Times New Roman" w:hAnsi="Times New Roman" w:cs="Times New Roman"/>
          <w:b w:val="0"/>
          <w:bCs w:val="0"/>
          <w:color w:val="333333"/>
          <w:sz w:val="24"/>
          <w:szCs w:val="24"/>
          <w:bdr w:val="none" w:sz="0" w:space="0" w:color="auto" w:frame="1"/>
        </w:rPr>
      </w:pPr>
      <w:r>
        <w:rPr>
          <w:rFonts w:ascii="Times New Roman" w:hAnsi="Times New Roman" w:cs="Times New Roman"/>
          <w:noProof/>
          <w:color w:val="333333"/>
          <w:sz w:val="24"/>
          <w:szCs w:val="24"/>
          <w:bdr w:val="none" w:sz="0" w:space="0" w:color="auto" w:frame="1"/>
        </w:rPr>
        <w:drawing>
          <wp:inline distT="0" distB="0" distL="0" distR="0" wp14:anchorId="3CB4D0B9" wp14:editId="43702C3D">
            <wp:extent cx="5731510" cy="2579370"/>
            <wp:effectExtent l="152400" t="152400" r="364490" b="35433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579370"/>
                    </a:xfrm>
                    <a:prstGeom prst="rect">
                      <a:avLst/>
                    </a:prstGeom>
                    <a:ln>
                      <a:noFill/>
                    </a:ln>
                    <a:effectLst>
                      <a:outerShdw blurRad="292100" dist="139700" dir="2700000" algn="tl" rotWithShape="0">
                        <a:srgbClr val="333333">
                          <a:alpha val="65000"/>
                        </a:srgbClr>
                      </a:outerShdw>
                    </a:effectLst>
                  </pic:spPr>
                </pic:pic>
              </a:graphicData>
            </a:graphic>
          </wp:inline>
        </w:drawing>
      </w:r>
    </w:p>
    <w:p w14:paraId="5EB37F3A" w14:textId="32907152" w:rsidR="00042941" w:rsidRDefault="00042941" w:rsidP="00042941">
      <w:pPr>
        <w:spacing w:line="360" w:lineRule="auto"/>
        <w:jc w:val="center"/>
        <w:rPr>
          <w:rStyle w:val="Strong"/>
          <w:rFonts w:ascii="Times New Roman" w:hAnsi="Times New Roman" w:cs="Times New Roman"/>
          <w:b w:val="0"/>
          <w:bCs w:val="0"/>
          <w:i/>
          <w:iCs/>
          <w:color w:val="333333"/>
          <w:sz w:val="20"/>
          <w:szCs w:val="20"/>
          <w:bdr w:val="none" w:sz="0" w:space="0" w:color="auto" w:frame="1"/>
        </w:rPr>
      </w:pPr>
      <w:r>
        <w:rPr>
          <w:rStyle w:val="Strong"/>
          <w:rFonts w:ascii="Times New Roman" w:hAnsi="Times New Roman" w:cs="Times New Roman"/>
          <w:b w:val="0"/>
          <w:bCs w:val="0"/>
          <w:i/>
          <w:iCs/>
          <w:color w:val="333333"/>
          <w:sz w:val="20"/>
          <w:szCs w:val="20"/>
          <w:bdr w:val="none" w:sz="0" w:space="0" w:color="auto" w:frame="1"/>
        </w:rPr>
        <w:t>Figure nr</w:t>
      </w:r>
      <w:r w:rsidR="00557BC2">
        <w:rPr>
          <w:rStyle w:val="Strong"/>
          <w:rFonts w:ascii="Times New Roman" w:hAnsi="Times New Roman" w:cs="Times New Roman"/>
          <w:b w:val="0"/>
          <w:bCs w:val="0"/>
          <w:i/>
          <w:iCs/>
          <w:color w:val="333333"/>
          <w:sz w:val="20"/>
          <w:szCs w:val="20"/>
          <w:bdr w:val="none" w:sz="0" w:space="0" w:color="auto" w:frame="1"/>
        </w:rPr>
        <w:t>:</w:t>
      </w:r>
      <w:r>
        <w:rPr>
          <w:rStyle w:val="Strong"/>
          <w:rFonts w:ascii="Times New Roman" w:hAnsi="Times New Roman" w:cs="Times New Roman"/>
          <w:b w:val="0"/>
          <w:bCs w:val="0"/>
          <w:i/>
          <w:iCs/>
          <w:color w:val="333333"/>
          <w:sz w:val="20"/>
          <w:szCs w:val="20"/>
          <w:bdr w:val="none" w:sz="0" w:space="0" w:color="auto" w:frame="1"/>
        </w:rPr>
        <w:t>2</w:t>
      </w:r>
    </w:p>
    <w:p w14:paraId="6A5827DC" w14:textId="508EAE83" w:rsidR="00557BC2" w:rsidRPr="00042941" w:rsidRDefault="00B80E28" w:rsidP="00042941">
      <w:pPr>
        <w:spacing w:line="360" w:lineRule="auto"/>
        <w:jc w:val="center"/>
        <w:rPr>
          <w:rStyle w:val="Strong"/>
          <w:rFonts w:ascii="Times New Roman" w:hAnsi="Times New Roman" w:cs="Times New Roman"/>
          <w:b w:val="0"/>
          <w:bCs w:val="0"/>
          <w:i/>
          <w:iCs/>
          <w:color w:val="333333"/>
          <w:sz w:val="20"/>
          <w:szCs w:val="20"/>
          <w:bdr w:val="none" w:sz="0" w:space="0" w:color="auto" w:frame="1"/>
        </w:rPr>
      </w:pPr>
      <w:r>
        <w:rPr>
          <w:rStyle w:val="Strong"/>
          <w:rFonts w:ascii="Times New Roman" w:hAnsi="Times New Roman" w:cs="Times New Roman"/>
          <w:b w:val="0"/>
          <w:bCs w:val="0"/>
          <w:i/>
          <w:iCs/>
          <w:color w:val="333333"/>
          <w:sz w:val="20"/>
          <w:szCs w:val="20"/>
          <w:bdr w:val="none" w:sz="0" w:space="0" w:color="auto" w:frame="1"/>
        </w:rPr>
        <w:t>Source: crossrail.co.uk</w:t>
      </w:r>
    </w:p>
    <w:p w14:paraId="64B40E24" w14:textId="223B49C8" w:rsidR="007F75EF" w:rsidRDefault="00A73359" w:rsidP="00132290">
      <w:pPr>
        <w:spacing w:line="360" w:lineRule="auto"/>
        <w:jc w:val="both"/>
        <w:rPr>
          <w:rFonts w:ascii="Times New Roman" w:hAnsi="Times New Roman" w:cs="Times New Roman"/>
          <w:sz w:val="24"/>
          <w:szCs w:val="24"/>
        </w:rPr>
      </w:pPr>
      <w:bookmarkStart w:id="8" w:name="_Toc113829375"/>
      <w:r w:rsidRPr="00132290">
        <w:rPr>
          <w:rStyle w:val="Heading2Char"/>
          <w:rFonts w:ascii="Times New Roman" w:hAnsi="Times New Roman" w:cs="Times New Roman"/>
          <w:b/>
          <w:bCs/>
          <w:color w:val="000000" w:themeColor="text1"/>
          <w:sz w:val="32"/>
          <w:szCs w:val="32"/>
        </w:rPr>
        <w:lastRenderedPageBreak/>
        <w:t>3.3. Risk</w:t>
      </w:r>
      <w:bookmarkEnd w:id="8"/>
      <w:r w:rsidR="00D26535" w:rsidRPr="00132290">
        <w:rPr>
          <w:rFonts w:ascii="Times New Roman" w:hAnsi="Times New Roman" w:cs="Times New Roman"/>
          <w:sz w:val="24"/>
          <w:szCs w:val="24"/>
        </w:rPr>
        <w:t>-</w:t>
      </w:r>
      <w:r w:rsidR="00A71170" w:rsidRPr="00132290">
        <w:rPr>
          <w:rFonts w:ascii="Times New Roman" w:hAnsi="Times New Roman" w:cs="Times New Roman"/>
          <w:sz w:val="24"/>
          <w:szCs w:val="24"/>
        </w:rPr>
        <w:t xml:space="preserve">Crossrail has determined that </w:t>
      </w:r>
      <w:r w:rsidR="0041471B" w:rsidRPr="00132290">
        <w:rPr>
          <w:rFonts w:ascii="Times New Roman" w:hAnsi="Times New Roman" w:cs="Times New Roman"/>
          <w:sz w:val="24"/>
          <w:szCs w:val="24"/>
        </w:rPr>
        <w:t>several</w:t>
      </w:r>
      <w:r w:rsidR="00A71170" w:rsidRPr="00132290">
        <w:rPr>
          <w:rFonts w:ascii="Times New Roman" w:hAnsi="Times New Roman" w:cs="Times New Roman"/>
          <w:sz w:val="24"/>
          <w:szCs w:val="24"/>
        </w:rPr>
        <w:t xml:space="preserve"> the stations' storage rooms, some of which </w:t>
      </w:r>
      <w:r w:rsidR="000F159D" w:rsidRPr="00132290">
        <w:rPr>
          <w:rFonts w:ascii="Times New Roman" w:hAnsi="Times New Roman" w:cs="Times New Roman"/>
          <w:sz w:val="24"/>
          <w:szCs w:val="24"/>
        </w:rPr>
        <w:t>are in</w:t>
      </w:r>
      <w:r w:rsidR="00A71170" w:rsidRPr="00132290">
        <w:rPr>
          <w:rFonts w:ascii="Times New Roman" w:hAnsi="Times New Roman" w:cs="Times New Roman"/>
          <w:sz w:val="24"/>
          <w:szCs w:val="24"/>
        </w:rPr>
        <w:t xml:space="preserve"> inaccessible parts of the station and more than 30 metres below ground level, need fire suppression systems. </w:t>
      </w:r>
      <w:r w:rsidR="003616BD" w:rsidRPr="00132290">
        <w:rPr>
          <w:rFonts w:ascii="Times New Roman" w:hAnsi="Times New Roman" w:cs="Times New Roman"/>
          <w:sz w:val="24"/>
          <w:szCs w:val="24"/>
        </w:rPr>
        <w:t>During construction, the hazards had become apparent or had been effectively prevented via design or management.</w:t>
      </w:r>
      <w:sdt>
        <w:sdtPr>
          <w:rPr>
            <w:rFonts w:ascii="Times New Roman" w:hAnsi="Times New Roman" w:cs="Times New Roman"/>
            <w:sz w:val="24"/>
            <w:szCs w:val="24"/>
          </w:rPr>
          <w:id w:val="-1732917627"/>
          <w:citation/>
        </w:sdtPr>
        <w:sdtContent>
          <w:r w:rsidR="00ED71F7">
            <w:rPr>
              <w:rFonts w:ascii="Times New Roman" w:hAnsi="Times New Roman" w:cs="Times New Roman"/>
              <w:sz w:val="24"/>
              <w:szCs w:val="24"/>
            </w:rPr>
            <w:fldChar w:fldCharType="begin"/>
          </w:r>
          <w:r w:rsidR="00ED71F7">
            <w:rPr>
              <w:rFonts w:ascii="Times New Roman" w:hAnsi="Times New Roman" w:cs="Times New Roman"/>
              <w:sz w:val="24"/>
              <w:szCs w:val="24"/>
            </w:rPr>
            <w:instrText xml:space="preserve"> CITATION Kid15 \l 2057 </w:instrText>
          </w:r>
          <w:r w:rsidR="00ED71F7">
            <w:rPr>
              <w:rFonts w:ascii="Times New Roman" w:hAnsi="Times New Roman" w:cs="Times New Roman"/>
              <w:sz w:val="24"/>
              <w:szCs w:val="24"/>
            </w:rPr>
            <w:fldChar w:fldCharType="separate"/>
          </w:r>
          <w:r w:rsidR="00ED71F7">
            <w:rPr>
              <w:rFonts w:ascii="Times New Roman" w:hAnsi="Times New Roman" w:cs="Times New Roman"/>
              <w:noProof/>
              <w:sz w:val="24"/>
              <w:szCs w:val="24"/>
            </w:rPr>
            <w:t xml:space="preserve"> </w:t>
          </w:r>
          <w:r w:rsidR="00ED71F7" w:rsidRPr="00ED71F7">
            <w:rPr>
              <w:rFonts w:ascii="Times New Roman" w:hAnsi="Times New Roman" w:cs="Times New Roman"/>
              <w:noProof/>
              <w:sz w:val="24"/>
              <w:szCs w:val="24"/>
            </w:rPr>
            <w:t>(Kidston, 2015)</w:t>
          </w:r>
          <w:r w:rsidR="00ED71F7">
            <w:rPr>
              <w:rFonts w:ascii="Times New Roman" w:hAnsi="Times New Roman" w:cs="Times New Roman"/>
              <w:sz w:val="24"/>
              <w:szCs w:val="24"/>
            </w:rPr>
            <w:fldChar w:fldCharType="end"/>
          </w:r>
        </w:sdtContent>
      </w:sdt>
    </w:p>
    <w:p w14:paraId="0B89032F" w14:textId="77777777" w:rsidR="007F75EF" w:rsidRDefault="003616BD" w:rsidP="007F75EF">
      <w:pPr>
        <w:spacing w:line="360" w:lineRule="auto"/>
        <w:jc w:val="both"/>
        <w:rPr>
          <w:rStyle w:val="Strong"/>
          <w:rFonts w:ascii="Times New Roman" w:hAnsi="Times New Roman" w:cs="Times New Roman"/>
          <w:b w:val="0"/>
          <w:bCs w:val="0"/>
          <w:color w:val="333333"/>
          <w:sz w:val="24"/>
          <w:szCs w:val="24"/>
          <w:bdr w:val="none" w:sz="0" w:space="0" w:color="auto" w:frame="1"/>
        </w:rPr>
      </w:pPr>
      <w:r w:rsidRPr="003616BD">
        <w:rPr>
          <w:rStyle w:val="Strong"/>
          <w:rFonts w:ascii="Times New Roman" w:hAnsi="Times New Roman" w:cs="Times New Roman"/>
          <w:b w:val="0"/>
          <w:bCs w:val="0"/>
          <w:color w:val="333333"/>
          <w:sz w:val="24"/>
          <w:szCs w:val="24"/>
          <w:bdr w:val="none" w:sz="0" w:space="0" w:color="auto" w:frame="1"/>
        </w:rPr>
        <w:t>Some of the serious risks were:</w:t>
      </w:r>
    </w:p>
    <w:p w14:paraId="5004E3C8" w14:textId="77777777" w:rsidR="007F75EF" w:rsidRPr="007F75EF" w:rsidRDefault="003616BD" w:rsidP="007F75EF">
      <w:pPr>
        <w:pStyle w:val="ListParagraph"/>
        <w:numPr>
          <w:ilvl w:val="0"/>
          <w:numId w:val="3"/>
        </w:numPr>
        <w:spacing w:line="360" w:lineRule="auto"/>
        <w:jc w:val="both"/>
        <w:rPr>
          <w:rStyle w:val="Strong"/>
          <w:rFonts w:ascii="Times New Roman" w:hAnsi="Times New Roman" w:cs="Times New Roman"/>
          <w:b w:val="0"/>
          <w:bCs w:val="0"/>
          <w:sz w:val="24"/>
          <w:szCs w:val="24"/>
        </w:rPr>
      </w:pPr>
      <w:r w:rsidRPr="007F75EF">
        <w:rPr>
          <w:rStyle w:val="Strong"/>
          <w:rFonts w:ascii="Times New Roman" w:hAnsi="Times New Roman" w:cs="Times New Roman"/>
          <w:b w:val="0"/>
          <w:bCs w:val="0"/>
          <w:color w:val="333333"/>
          <w:sz w:val="24"/>
          <w:szCs w:val="24"/>
          <w:bdr w:val="none" w:sz="0" w:space="0" w:color="auto" w:frame="1"/>
        </w:rPr>
        <w:t>groundwater - especially, groundwater management in tunnelling and excavation, groundwater levels over the long term, and gas entrapment from dewatering recovery</w:t>
      </w:r>
    </w:p>
    <w:p w14:paraId="0DC38718" w14:textId="77777777" w:rsidR="007F75EF" w:rsidRPr="007F75EF" w:rsidRDefault="003616BD" w:rsidP="007F75EF">
      <w:pPr>
        <w:pStyle w:val="ListParagraph"/>
        <w:numPr>
          <w:ilvl w:val="0"/>
          <w:numId w:val="3"/>
        </w:numPr>
        <w:spacing w:line="360" w:lineRule="auto"/>
        <w:jc w:val="both"/>
        <w:rPr>
          <w:rStyle w:val="Strong"/>
          <w:rFonts w:ascii="Times New Roman" w:hAnsi="Times New Roman" w:cs="Times New Roman"/>
          <w:b w:val="0"/>
          <w:bCs w:val="0"/>
          <w:sz w:val="24"/>
          <w:szCs w:val="24"/>
        </w:rPr>
      </w:pPr>
      <w:r w:rsidRPr="007F75EF">
        <w:rPr>
          <w:rStyle w:val="Strong"/>
          <w:rFonts w:ascii="Times New Roman" w:hAnsi="Times New Roman" w:cs="Times New Roman"/>
          <w:b w:val="0"/>
          <w:bCs w:val="0"/>
          <w:color w:val="333333"/>
          <w:sz w:val="24"/>
          <w:szCs w:val="24"/>
          <w:bdr w:val="none" w:sz="0" w:space="0" w:color="auto" w:frame="1"/>
        </w:rPr>
        <w:t>mixed face circumstances - comprises varying strata like the Lambeth Group, faulted ground, and drift-filled hollows, which poses a threat to the stability of the ground and the flow routes for perched groundwater.</w:t>
      </w:r>
    </w:p>
    <w:p w14:paraId="3765FD1B" w14:textId="77777777" w:rsidR="007F75EF" w:rsidRPr="007F75EF" w:rsidRDefault="003616BD" w:rsidP="007F75EF">
      <w:pPr>
        <w:pStyle w:val="ListParagraph"/>
        <w:numPr>
          <w:ilvl w:val="0"/>
          <w:numId w:val="3"/>
        </w:numPr>
        <w:spacing w:line="360" w:lineRule="auto"/>
        <w:jc w:val="both"/>
        <w:rPr>
          <w:rStyle w:val="Strong"/>
          <w:rFonts w:ascii="Times New Roman" w:hAnsi="Times New Roman" w:cs="Times New Roman"/>
          <w:b w:val="0"/>
          <w:bCs w:val="0"/>
          <w:sz w:val="24"/>
          <w:szCs w:val="24"/>
        </w:rPr>
      </w:pPr>
      <w:r w:rsidRPr="007F75EF">
        <w:rPr>
          <w:rStyle w:val="Strong"/>
          <w:rFonts w:ascii="Times New Roman" w:hAnsi="Times New Roman" w:cs="Times New Roman"/>
          <w:b w:val="0"/>
          <w:bCs w:val="0"/>
          <w:color w:val="333333"/>
          <w:sz w:val="24"/>
          <w:szCs w:val="24"/>
          <w:bdr w:val="none" w:sz="0" w:space="0" w:color="auto" w:frame="1"/>
        </w:rPr>
        <w:t xml:space="preserve">limestone and cemented units in the Lambeth Group and </w:t>
      </w:r>
      <w:proofErr w:type="spellStart"/>
      <w:r w:rsidRPr="007F75EF">
        <w:rPr>
          <w:rStyle w:val="Strong"/>
          <w:rFonts w:ascii="Times New Roman" w:hAnsi="Times New Roman" w:cs="Times New Roman"/>
          <w:b w:val="0"/>
          <w:bCs w:val="0"/>
          <w:color w:val="333333"/>
          <w:sz w:val="24"/>
          <w:szCs w:val="24"/>
          <w:bdr w:val="none" w:sz="0" w:space="0" w:color="auto" w:frame="1"/>
        </w:rPr>
        <w:t>claystones</w:t>
      </w:r>
      <w:proofErr w:type="spellEnd"/>
      <w:r w:rsidRPr="007F75EF">
        <w:rPr>
          <w:rStyle w:val="Strong"/>
          <w:rFonts w:ascii="Times New Roman" w:hAnsi="Times New Roman" w:cs="Times New Roman"/>
          <w:b w:val="0"/>
          <w:bCs w:val="0"/>
          <w:color w:val="333333"/>
          <w:sz w:val="24"/>
          <w:szCs w:val="24"/>
          <w:bdr w:val="none" w:sz="0" w:space="0" w:color="auto" w:frame="1"/>
        </w:rPr>
        <w:t xml:space="preserve"> in the London Clay are examples of hard strata.</w:t>
      </w:r>
    </w:p>
    <w:p w14:paraId="37919DD0" w14:textId="77777777" w:rsidR="007F75EF" w:rsidRPr="007F75EF" w:rsidRDefault="003616BD" w:rsidP="007F75EF">
      <w:pPr>
        <w:pStyle w:val="ListParagraph"/>
        <w:numPr>
          <w:ilvl w:val="0"/>
          <w:numId w:val="3"/>
        </w:numPr>
        <w:spacing w:line="360" w:lineRule="auto"/>
        <w:jc w:val="both"/>
        <w:rPr>
          <w:rStyle w:val="Strong"/>
          <w:rFonts w:ascii="Times New Roman" w:hAnsi="Times New Roman" w:cs="Times New Roman"/>
          <w:b w:val="0"/>
          <w:bCs w:val="0"/>
          <w:sz w:val="24"/>
          <w:szCs w:val="24"/>
        </w:rPr>
      </w:pPr>
      <w:r w:rsidRPr="007F75EF">
        <w:rPr>
          <w:rStyle w:val="Strong"/>
          <w:rFonts w:ascii="Times New Roman" w:hAnsi="Times New Roman" w:cs="Times New Roman"/>
          <w:b w:val="0"/>
          <w:bCs w:val="0"/>
          <w:color w:val="333333"/>
          <w:sz w:val="24"/>
          <w:szCs w:val="24"/>
          <w:bdr w:val="none" w:sz="0" w:space="0" w:color="auto" w:frame="1"/>
        </w:rPr>
        <w:t>notably for the long-term endurance of concrete and cast-iron tunnel components, hostile ground and groundwater</w:t>
      </w:r>
    </w:p>
    <w:p w14:paraId="6A4F10EF" w14:textId="77777777" w:rsidR="007F75EF" w:rsidRPr="007F75EF" w:rsidRDefault="00D12880" w:rsidP="007F75EF">
      <w:pPr>
        <w:pStyle w:val="ListParagraph"/>
        <w:numPr>
          <w:ilvl w:val="0"/>
          <w:numId w:val="3"/>
        </w:numPr>
        <w:spacing w:line="360" w:lineRule="auto"/>
        <w:jc w:val="both"/>
        <w:rPr>
          <w:rStyle w:val="Strong"/>
          <w:rFonts w:ascii="Times New Roman" w:hAnsi="Times New Roman" w:cs="Times New Roman"/>
          <w:b w:val="0"/>
          <w:bCs w:val="0"/>
          <w:sz w:val="24"/>
          <w:szCs w:val="24"/>
        </w:rPr>
      </w:pPr>
      <w:r w:rsidRPr="007F75EF">
        <w:rPr>
          <w:rStyle w:val="Strong"/>
          <w:rFonts w:ascii="Times New Roman" w:hAnsi="Times New Roman" w:cs="Times New Roman"/>
          <w:b w:val="0"/>
          <w:bCs w:val="0"/>
          <w:color w:val="333333"/>
          <w:sz w:val="24"/>
          <w:szCs w:val="24"/>
          <w:bdr w:val="none" w:sz="0" w:space="0" w:color="auto" w:frame="1"/>
        </w:rPr>
        <w:t>p</w:t>
      </w:r>
      <w:r w:rsidR="003616BD" w:rsidRPr="007F75EF">
        <w:rPr>
          <w:rStyle w:val="Strong"/>
          <w:rFonts w:ascii="Times New Roman" w:hAnsi="Times New Roman" w:cs="Times New Roman"/>
          <w:b w:val="0"/>
          <w:bCs w:val="0"/>
          <w:color w:val="333333"/>
          <w:sz w:val="24"/>
          <w:szCs w:val="24"/>
          <w:bdr w:val="none" w:sz="0" w:space="0" w:color="auto" w:frame="1"/>
        </w:rPr>
        <w:t>ile and foundation depths, well and borehole locations, and other obstacles</w:t>
      </w:r>
    </w:p>
    <w:p w14:paraId="24672EAF" w14:textId="18A76EB7" w:rsidR="00D12880" w:rsidRPr="007F75EF" w:rsidRDefault="003616BD" w:rsidP="007F75EF">
      <w:pPr>
        <w:pStyle w:val="ListParagraph"/>
        <w:numPr>
          <w:ilvl w:val="0"/>
          <w:numId w:val="3"/>
        </w:numPr>
        <w:spacing w:line="360" w:lineRule="auto"/>
        <w:jc w:val="both"/>
        <w:rPr>
          <w:rStyle w:val="Strong"/>
          <w:rFonts w:ascii="Times New Roman" w:hAnsi="Times New Roman" w:cs="Times New Roman"/>
          <w:b w:val="0"/>
          <w:bCs w:val="0"/>
          <w:sz w:val="24"/>
          <w:szCs w:val="24"/>
        </w:rPr>
      </w:pPr>
      <w:r w:rsidRPr="007F75EF">
        <w:rPr>
          <w:rStyle w:val="Strong"/>
          <w:rFonts w:ascii="Times New Roman" w:hAnsi="Times New Roman" w:cs="Times New Roman"/>
          <w:b w:val="0"/>
          <w:bCs w:val="0"/>
          <w:color w:val="333333"/>
          <w:sz w:val="24"/>
          <w:szCs w:val="24"/>
          <w:bdr w:val="none" w:sz="0" w:space="0" w:color="auto" w:frame="1"/>
        </w:rPr>
        <w:t>abrasive soil, especially when flints are present in the Chalk and the thick Thanet Sand layers.</w:t>
      </w:r>
    </w:p>
    <w:p w14:paraId="24BBA6F0" w14:textId="5A7061DD" w:rsidR="009E15DA" w:rsidRPr="00D12880" w:rsidRDefault="003616BD" w:rsidP="00D12880">
      <w:pPr>
        <w:pStyle w:val="Heading4"/>
        <w:numPr>
          <w:ilvl w:val="0"/>
          <w:numId w:val="3"/>
        </w:numPr>
        <w:shd w:val="clear" w:color="auto" w:fill="FFFFFF"/>
        <w:spacing w:line="360" w:lineRule="auto"/>
        <w:jc w:val="both"/>
        <w:textAlignment w:val="baseline"/>
        <w:rPr>
          <w:rStyle w:val="Strong"/>
          <w:rFonts w:ascii="Times New Roman" w:hAnsi="Times New Roman" w:cs="Times New Roman"/>
          <w:b w:val="0"/>
          <w:bCs w:val="0"/>
          <w:i w:val="0"/>
          <w:iCs w:val="0"/>
          <w:color w:val="333333"/>
          <w:sz w:val="24"/>
          <w:szCs w:val="24"/>
          <w:bdr w:val="none" w:sz="0" w:space="0" w:color="auto" w:frame="1"/>
        </w:rPr>
      </w:pPr>
      <w:r w:rsidRPr="00D12880">
        <w:rPr>
          <w:rStyle w:val="Strong"/>
          <w:rFonts w:ascii="Times New Roman" w:hAnsi="Times New Roman" w:cs="Times New Roman"/>
          <w:b w:val="0"/>
          <w:bCs w:val="0"/>
          <w:i w:val="0"/>
          <w:iCs w:val="0"/>
          <w:color w:val="333333"/>
          <w:sz w:val="24"/>
          <w:szCs w:val="24"/>
          <w:bdr w:val="none" w:sz="0" w:space="0" w:color="auto" w:frame="1"/>
        </w:rPr>
        <w:t>unexploded ordnance</w:t>
      </w:r>
    </w:p>
    <w:p w14:paraId="45362F6D" w14:textId="2FE549B1" w:rsidR="00E033A6" w:rsidRPr="00F55D8F" w:rsidRDefault="005E1C7D" w:rsidP="00F55D8F">
      <w:pPr>
        <w:pStyle w:val="Heading1"/>
        <w:rPr>
          <w:rFonts w:ascii="Times New Roman" w:hAnsi="Times New Roman" w:cs="Times New Roman"/>
          <w:b/>
          <w:bCs/>
          <w:color w:val="000000" w:themeColor="text1"/>
        </w:rPr>
      </w:pPr>
      <w:bookmarkStart w:id="9" w:name="_Toc113829376"/>
      <w:r w:rsidRPr="00F55D8F">
        <w:rPr>
          <w:rFonts w:ascii="Times New Roman" w:hAnsi="Times New Roman" w:cs="Times New Roman"/>
          <w:b/>
          <w:bCs/>
          <w:color w:val="000000" w:themeColor="text1"/>
        </w:rPr>
        <w:t>4</w:t>
      </w:r>
      <w:r w:rsidR="00F34ACA" w:rsidRPr="00F55D8F">
        <w:rPr>
          <w:rFonts w:ascii="Times New Roman" w:hAnsi="Times New Roman" w:cs="Times New Roman"/>
          <w:b/>
          <w:bCs/>
          <w:color w:val="000000" w:themeColor="text1"/>
        </w:rPr>
        <w:t>. Project</w:t>
      </w:r>
      <w:r w:rsidR="009016F8" w:rsidRPr="00F55D8F">
        <w:rPr>
          <w:rFonts w:ascii="Times New Roman" w:hAnsi="Times New Roman" w:cs="Times New Roman"/>
          <w:b/>
          <w:bCs/>
          <w:color w:val="000000" w:themeColor="text1"/>
        </w:rPr>
        <w:t xml:space="preserve"> Launch or Execution</w:t>
      </w:r>
      <w:bookmarkEnd w:id="9"/>
    </w:p>
    <w:p w14:paraId="24978DF8" w14:textId="77777777" w:rsidR="00634725" w:rsidRPr="00634725" w:rsidRDefault="00634725" w:rsidP="00634725"/>
    <w:p w14:paraId="09D4F866" w14:textId="5AF75144" w:rsidR="00584B62" w:rsidRDefault="00CA054E" w:rsidP="00584B62">
      <w:pPr>
        <w:pStyle w:val="Heading2"/>
        <w:rPr>
          <w:rFonts w:ascii="Times New Roman" w:hAnsi="Times New Roman" w:cs="Times New Roman"/>
          <w:b/>
          <w:bCs/>
          <w:color w:val="000000" w:themeColor="text1"/>
          <w:sz w:val="32"/>
          <w:szCs w:val="32"/>
        </w:rPr>
      </w:pPr>
      <w:bookmarkStart w:id="10" w:name="_Toc113829377"/>
      <w:r>
        <w:rPr>
          <w:rFonts w:ascii="Times New Roman" w:hAnsi="Times New Roman" w:cs="Times New Roman"/>
          <w:b/>
          <w:bCs/>
          <w:color w:val="000000" w:themeColor="text1"/>
          <w:sz w:val="32"/>
          <w:szCs w:val="32"/>
        </w:rPr>
        <w:t>4.1.</w:t>
      </w:r>
      <w:r w:rsidRPr="003D098F">
        <w:rPr>
          <w:rFonts w:ascii="Times New Roman" w:hAnsi="Times New Roman" w:cs="Times New Roman"/>
          <w:b/>
          <w:bCs/>
          <w:color w:val="000000" w:themeColor="text1"/>
          <w:sz w:val="32"/>
          <w:szCs w:val="32"/>
        </w:rPr>
        <w:t xml:space="preserve"> Crossrail</w:t>
      </w:r>
      <w:r w:rsidR="00584B62" w:rsidRPr="003D098F">
        <w:rPr>
          <w:rFonts w:ascii="Times New Roman" w:hAnsi="Times New Roman" w:cs="Times New Roman"/>
          <w:b/>
          <w:bCs/>
          <w:color w:val="000000" w:themeColor="text1"/>
          <w:sz w:val="32"/>
          <w:szCs w:val="32"/>
        </w:rPr>
        <w:t xml:space="preserve"> Project Delivery Strategy</w:t>
      </w:r>
      <w:bookmarkEnd w:id="10"/>
      <w:r w:rsidR="00584B62" w:rsidRPr="003D098F">
        <w:rPr>
          <w:rFonts w:ascii="Times New Roman" w:hAnsi="Times New Roman" w:cs="Times New Roman"/>
          <w:b/>
          <w:bCs/>
          <w:color w:val="000000" w:themeColor="text1"/>
          <w:sz w:val="32"/>
          <w:szCs w:val="32"/>
        </w:rPr>
        <w:t xml:space="preserve"> </w:t>
      </w:r>
    </w:p>
    <w:p w14:paraId="5CF57AFD" w14:textId="77777777" w:rsidR="00CC2CAE" w:rsidRPr="00CC2CAE" w:rsidRDefault="00CC2CAE" w:rsidP="00CC2CAE"/>
    <w:p w14:paraId="43B978F8" w14:textId="7BCD9CCE" w:rsidR="00F43E66" w:rsidRDefault="00C667D5" w:rsidP="00CC2CAE">
      <w:pPr>
        <w:spacing w:line="360" w:lineRule="auto"/>
        <w:ind w:firstLine="360"/>
        <w:jc w:val="both"/>
      </w:pPr>
      <w:r w:rsidRPr="00C667D5">
        <w:rPr>
          <w:rFonts w:ascii="Times New Roman" w:hAnsi="Times New Roman" w:cs="Times New Roman"/>
          <w:sz w:val="24"/>
          <w:szCs w:val="24"/>
        </w:rPr>
        <w:t>Crossrail's execution strategy was first detailed in a 2009 internal document titled Crossrail Project Delivery Strategy. This model called for Crossrail and its industry partners, third party stakeholders, and supply chain to engineer, procure, construct, and commission the overall programme of work in a series of projects. This project required the work of a multidisciplinary team called an integrated delivery team, which included Crossrail</w:t>
      </w:r>
      <w:r w:rsidR="00634725" w:rsidRPr="00F43E66">
        <w:rPr>
          <w:rFonts w:ascii="Times New Roman" w:hAnsi="Times New Roman" w:cs="Times New Roman"/>
          <w:sz w:val="24"/>
          <w:szCs w:val="24"/>
        </w:rPr>
        <w:t>.</w:t>
      </w:r>
      <w:r w:rsidR="00FB0211" w:rsidRPr="00FB0211">
        <w:t xml:space="preserve"> </w:t>
      </w:r>
    </w:p>
    <w:p w14:paraId="0658835E" w14:textId="50EF84EF" w:rsidR="00634725" w:rsidRPr="00B95576" w:rsidRDefault="00FB0211" w:rsidP="00B95576">
      <w:pPr>
        <w:pStyle w:val="ListParagraph"/>
        <w:numPr>
          <w:ilvl w:val="0"/>
          <w:numId w:val="7"/>
        </w:numPr>
        <w:spacing w:line="360" w:lineRule="auto"/>
        <w:jc w:val="both"/>
        <w:rPr>
          <w:rFonts w:ascii="Times New Roman" w:hAnsi="Times New Roman" w:cs="Times New Roman"/>
          <w:sz w:val="24"/>
          <w:szCs w:val="24"/>
        </w:rPr>
      </w:pPr>
      <w:r w:rsidRPr="00B95576">
        <w:rPr>
          <w:rFonts w:ascii="Times New Roman" w:hAnsi="Times New Roman" w:cs="Times New Roman"/>
          <w:sz w:val="24"/>
          <w:szCs w:val="24"/>
        </w:rPr>
        <w:t>remained accountable for sponsor requirements</w:t>
      </w:r>
    </w:p>
    <w:p w14:paraId="643CFFCD" w14:textId="77777777" w:rsidR="00086F18" w:rsidRDefault="00634725" w:rsidP="00634725">
      <w:pPr>
        <w:pStyle w:val="ListParagraph"/>
        <w:numPr>
          <w:ilvl w:val="0"/>
          <w:numId w:val="4"/>
        </w:numPr>
        <w:spacing w:line="360" w:lineRule="auto"/>
        <w:jc w:val="both"/>
        <w:rPr>
          <w:rFonts w:ascii="Times New Roman" w:hAnsi="Times New Roman" w:cs="Times New Roman"/>
          <w:sz w:val="24"/>
          <w:szCs w:val="24"/>
        </w:rPr>
      </w:pPr>
      <w:r w:rsidRPr="00086F18">
        <w:rPr>
          <w:rFonts w:ascii="Times New Roman" w:hAnsi="Times New Roman" w:cs="Times New Roman"/>
          <w:sz w:val="24"/>
          <w:szCs w:val="24"/>
        </w:rPr>
        <w:t>have signed contracts with other companies including Network Rail and London Underground to carry out the programme</w:t>
      </w:r>
    </w:p>
    <w:p w14:paraId="7627573E" w14:textId="77777777" w:rsidR="00086F18" w:rsidRDefault="00634725" w:rsidP="00634725">
      <w:pPr>
        <w:pStyle w:val="ListParagraph"/>
        <w:numPr>
          <w:ilvl w:val="0"/>
          <w:numId w:val="4"/>
        </w:numPr>
        <w:spacing w:line="360" w:lineRule="auto"/>
        <w:jc w:val="both"/>
        <w:rPr>
          <w:rFonts w:ascii="Times New Roman" w:hAnsi="Times New Roman" w:cs="Times New Roman"/>
          <w:sz w:val="24"/>
          <w:szCs w:val="24"/>
        </w:rPr>
      </w:pPr>
      <w:r w:rsidRPr="00086F18">
        <w:rPr>
          <w:rFonts w:ascii="Times New Roman" w:hAnsi="Times New Roman" w:cs="Times New Roman"/>
          <w:sz w:val="24"/>
          <w:szCs w:val="24"/>
        </w:rPr>
        <w:lastRenderedPageBreak/>
        <w:t>outlined the framework for ensuring the program's delivery is safe, sustainable, and high-quality</w:t>
      </w:r>
    </w:p>
    <w:p w14:paraId="5F1BA1CF" w14:textId="77777777" w:rsidR="00086F18" w:rsidRDefault="00634725" w:rsidP="00634725">
      <w:pPr>
        <w:pStyle w:val="ListParagraph"/>
        <w:numPr>
          <w:ilvl w:val="0"/>
          <w:numId w:val="4"/>
        </w:numPr>
        <w:spacing w:line="360" w:lineRule="auto"/>
        <w:jc w:val="both"/>
        <w:rPr>
          <w:rFonts w:ascii="Times New Roman" w:hAnsi="Times New Roman" w:cs="Times New Roman"/>
          <w:sz w:val="24"/>
          <w:szCs w:val="24"/>
        </w:rPr>
      </w:pPr>
      <w:r w:rsidRPr="00086F18">
        <w:rPr>
          <w:rFonts w:ascii="Times New Roman" w:hAnsi="Times New Roman" w:cs="Times New Roman"/>
          <w:sz w:val="24"/>
          <w:szCs w:val="24"/>
        </w:rPr>
        <w:t>money and financing management</w:t>
      </w:r>
    </w:p>
    <w:p w14:paraId="51D7BDEA" w14:textId="77777777" w:rsidR="00086F18" w:rsidRDefault="00634725" w:rsidP="00634725">
      <w:pPr>
        <w:pStyle w:val="ListParagraph"/>
        <w:numPr>
          <w:ilvl w:val="0"/>
          <w:numId w:val="4"/>
        </w:numPr>
        <w:spacing w:line="360" w:lineRule="auto"/>
        <w:jc w:val="both"/>
        <w:rPr>
          <w:rFonts w:ascii="Times New Roman" w:hAnsi="Times New Roman" w:cs="Times New Roman"/>
          <w:sz w:val="24"/>
          <w:szCs w:val="24"/>
        </w:rPr>
      </w:pPr>
      <w:r w:rsidRPr="00086F18">
        <w:rPr>
          <w:rFonts w:ascii="Times New Roman" w:hAnsi="Times New Roman" w:cs="Times New Roman"/>
          <w:sz w:val="24"/>
          <w:szCs w:val="24"/>
        </w:rPr>
        <w:t>programme delivery strategies for design, construction, and other services were created and put into action.</w:t>
      </w:r>
    </w:p>
    <w:p w14:paraId="69E4BD73" w14:textId="77777777" w:rsidR="00086F18" w:rsidRDefault="00634725" w:rsidP="00634725">
      <w:pPr>
        <w:pStyle w:val="ListParagraph"/>
        <w:numPr>
          <w:ilvl w:val="0"/>
          <w:numId w:val="4"/>
        </w:numPr>
        <w:spacing w:line="360" w:lineRule="auto"/>
        <w:jc w:val="both"/>
        <w:rPr>
          <w:rFonts w:ascii="Times New Roman" w:hAnsi="Times New Roman" w:cs="Times New Roman"/>
          <w:sz w:val="24"/>
          <w:szCs w:val="24"/>
        </w:rPr>
      </w:pPr>
      <w:r w:rsidRPr="00086F18">
        <w:rPr>
          <w:rFonts w:ascii="Times New Roman" w:hAnsi="Times New Roman" w:cs="Times New Roman"/>
          <w:sz w:val="24"/>
          <w:szCs w:val="24"/>
        </w:rPr>
        <w:t>coordinated the whole project</w:t>
      </w:r>
    </w:p>
    <w:p w14:paraId="4693320B" w14:textId="77777777" w:rsidR="00086F18" w:rsidRDefault="00634725" w:rsidP="00634725">
      <w:pPr>
        <w:pStyle w:val="ListParagraph"/>
        <w:numPr>
          <w:ilvl w:val="0"/>
          <w:numId w:val="4"/>
        </w:numPr>
        <w:spacing w:line="360" w:lineRule="auto"/>
        <w:jc w:val="both"/>
        <w:rPr>
          <w:rFonts w:ascii="Times New Roman" w:hAnsi="Times New Roman" w:cs="Times New Roman"/>
          <w:sz w:val="24"/>
          <w:szCs w:val="24"/>
        </w:rPr>
      </w:pPr>
      <w:r w:rsidRPr="00086F18">
        <w:rPr>
          <w:rFonts w:ascii="Times New Roman" w:hAnsi="Times New Roman" w:cs="Times New Roman"/>
          <w:sz w:val="24"/>
          <w:szCs w:val="24"/>
        </w:rPr>
        <w:t>set up and directed PR for the whole programme</w:t>
      </w:r>
    </w:p>
    <w:p w14:paraId="28C43E7F" w14:textId="77777777" w:rsidR="006E32B0" w:rsidRDefault="00634725" w:rsidP="006E32B0">
      <w:pPr>
        <w:pStyle w:val="ListParagraph"/>
        <w:numPr>
          <w:ilvl w:val="0"/>
          <w:numId w:val="4"/>
        </w:numPr>
        <w:spacing w:line="360" w:lineRule="auto"/>
        <w:jc w:val="both"/>
        <w:rPr>
          <w:rFonts w:ascii="Times New Roman" w:hAnsi="Times New Roman" w:cs="Times New Roman"/>
          <w:sz w:val="24"/>
          <w:szCs w:val="24"/>
        </w:rPr>
      </w:pPr>
      <w:r w:rsidRPr="00086F18">
        <w:rPr>
          <w:rFonts w:ascii="Times New Roman" w:hAnsi="Times New Roman" w:cs="Times New Roman"/>
          <w:sz w:val="24"/>
          <w:szCs w:val="24"/>
        </w:rPr>
        <w:t>programme-wide, well-coordinated, optimum insurance coverage.</w:t>
      </w:r>
    </w:p>
    <w:p w14:paraId="00C8BE9E" w14:textId="29F7FCDE" w:rsidR="006E32B0" w:rsidRPr="006E32B0" w:rsidRDefault="006E32B0" w:rsidP="00F13064">
      <w:pPr>
        <w:spacing w:line="360" w:lineRule="auto"/>
        <w:ind w:firstLine="360"/>
        <w:jc w:val="both"/>
        <w:rPr>
          <w:rFonts w:ascii="Times New Roman" w:hAnsi="Times New Roman" w:cs="Times New Roman"/>
          <w:sz w:val="24"/>
          <w:szCs w:val="24"/>
        </w:rPr>
      </w:pPr>
      <w:r w:rsidRPr="006E32B0">
        <w:t xml:space="preserve"> </w:t>
      </w:r>
      <w:r w:rsidR="009478DC" w:rsidRPr="009478DC">
        <w:rPr>
          <w:rFonts w:ascii="Times New Roman" w:hAnsi="Times New Roman" w:cs="Times New Roman"/>
          <w:sz w:val="24"/>
          <w:szCs w:val="24"/>
        </w:rPr>
        <w:t xml:space="preserve">One of the most important parts of the plan of action was a well-thought-out procurement strategy that </w:t>
      </w:r>
      <w:r w:rsidR="009478DC" w:rsidRPr="009478DC">
        <w:rPr>
          <w:rFonts w:ascii="Times New Roman" w:hAnsi="Times New Roman" w:cs="Times New Roman"/>
          <w:sz w:val="24"/>
          <w:szCs w:val="24"/>
        </w:rPr>
        <w:t>considered</w:t>
      </w:r>
      <w:r w:rsidR="009478DC" w:rsidRPr="009478DC">
        <w:rPr>
          <w:rFonts w:ascii="Times New Roman" w:hAnsi="Times New Roman" w:cs="Times New Roman"/>
          <w:sz w:val="24"/>
          <w:szCs w:val="24"/>
        </w:rPr>
        <w:t xml:space="preserve"> the overall vision, objectives, goals, constraints, policy environment, and procurement best practises. The Utilities Contracts Regulations of 2006 mandated that Crossrail's procurement processes follow those set out for </w:t>
      </w:r>
      <w:r w:rsidR="009478DC" w:rsidRPr="009478DC">
        <w:rPr>
          <w:rFonts w:ascii="Times New Roman" w:hAnsi="Times New Roman" w:cs="Times New Roman"/>
          <w:sz w:val="24"/>
          <w:szCs w:val="24"/>
        </w:rPr>
        <w:t>utilities.</w:t>
      </w:r>
      <w:sdt>
        <w:sdtPr>
          <w:rPr>
            <w:rFonts w:ascii="Times New Roman" w:hAnsi="Times New Roman" w:cs="Times New Roman"/>
            <w:sz w:val="24"/>
            <w:szCs w:val="24"/>
          </w:rPr>
          <w:id w:val="-354580696"/>
          <w:citation/>
        </w:sdtPr>
        <w:sdtContent>
          <w:r w:rsidR="00DD5001">
            <w:rPr>
              <w:rFonts w:ascii="Times New Roman" w:hAnsi="Times New Roman" w:cs="Times New Roman"/>
              <w:sz w:val="24"/>
              <w:szCs w:val="24"/>
            </w:rPr>
            <w:fldChar w:fldCharType="begin"/>
          </w:r>
          <w:r w:rsidR="00DD5001">
            <w:rPr>
              <w:rFonts w:ascii="Times New Roman" w:hAnsi="Times New Roman" w:cs="Times New Roman"/>
              <w:sz w:val="24"/>
              <w:szCs w:val="24"/>
            </w:rPr>
            <w:instrText xml:space="preserve"> CITATION Mur07 \l 2057 </w:instrText>
          </w:r>
          <w:r w:rsidR="00DD5001">
            <w:rPr>
              <w:rFonts w:ascii="Times New Roman" w:hAnsi="Times New Roman" w:cs="Times New Roman"/>
              <w:sz w:val="24"/>
              <w:szCs w:val="24"/>
            </w:rPr>
            <w:fldChar w:fldCharType="separate"/>
          </w:r>
          <w:r w:rsidR="00DD5001">
            <w:rPr>
              <w:rFonts w:ascii="Times New Roman" w:hAnsi="Times New Roman" w:cs="Times New Roman"/>
              <w:noProof/>
              <w:sz w:val="24"/>
              <w:szCs w:val="24"/>
            </w:rPr>
            <w:t xml:space="preserve"> </w:t>
          </w:r>
          <w:r w:rsidR="00DD5001" w:rsidRPr="00DD5001">
            <w:rPr>
              <w:rFonts w:ascii="Times New Roman" w:hAnsi="Times New Roman" w:cs="Times New Roman"/>
              <w:noProof/>
              <w:sz w:val="24"/>
              <w:szCs w:val="24"/>
            </w:rPr>
            <w:t>(Murray-Webster, 2007)</w:t>
          </w:r>
          <w:r w:rsidR="00DD5001">
            <w:rPr>
              <w:rFonts w:ascii="Times New Roman" w:hAnsi="Times New Roman" w:cs="Times New Roman"/>
              <w:sz w:val="24"/>
              <w:szCs w:val="24"/>
            </w:rPr>
            <w:fldChar w:fldCharType="end"/>
          </w:r>
        </w:sdtContent>
      </w:sdt>
    </w:p>
    <w:p w14:paraId="6FC52559" w14:textId="20ED20DE" w:rsidR="006E32B0" w:rsidRPr="00FD5C34" w:rsidRDefault="006E32B0" w:rsidP="00F13064">
      <w:pPr>
        <w:spacing w:line="360" w:lineRule="auto"/>
        <w:ind w:firstLine="360"/>
        <w:jc w:val="both"/>
        <w:rPr>
          <w:rFonts w:ascii="Times New Roman" w:hAnsi="Times New Roman" w:cs="Times New Roman"/>
          <w:sz w:val="24"/>
          <w:szCs w:val="24"/>
        </w:rPr>
      </w:pPr>
      <w:r w:rsidRPr="00DD7625">
        <w:rPr>
          <w:rFonts w:ascii="Times New Roman" w:hAnsi="Times New Roman" w:cs="Times New Roman"/>
          <w:sz w:val="24"/>
          <w:szCs w:val="24"/>
        </w:rPr>
        <w:t>Crossrail might utilise regulated or negotiated processes, pre-qualify economic operators for proposal lists, and award contracts based on the most economically advantageous offer. Best practise concepts</w:t>
      </w:r>
      <w:r w:rsidR="00FD5C34">
        <w:rPr>
          <w:rFonts w:ascii="Times New Roman" w:hAnsi="Times New Roman" w:cs="Times New Roman"/>
          <w:sz w:val="24"/>
          <w:szCs w:val="24"/>
        </w:rPr>
        <w:t>:</w:t>
      </w:r>
    </w:p>
    <w:p w14:paraId="46734A54" w14:textId="3AF1AE64" w:rsidR="006E32B0" w:rsidRPr="00FD5C34" w:rsidRDefault="006E32B0" w:rsidP="00FD5C34">
      <w:pPr>
        <w:pStyle w:val="ListParagraph"/>
        <w:numPr>
          <w:ilvl w:val="0"/>
          <w:numId w:val="4"/>
        </w:numPr>
        <w:spacing w:line="360" w:lineRule="auto"/>
        <w:jc w:val="both"/>
        <w:rPr>
          <w:rFonts w:ascii="Times New Roman" w:hAnsi="Times New Roman" w:cs="Times New Roman"/>
          <w:sz w:val="24"/>
          <w:szCs w:val="24"/>
        </w:rPr>
      </w:pPr>
      <w:r w:rsidRPr="006E32B0">
        <w:rPr>
          <w:rFonts w:ascii="Times New Roman" w:hAnsi="Times New Roman" w:cs="Times New Roman"/>
          <w:sz w:val="24"/>
          <w:szCs w:val="24"/>
        </w:rPr>
        <w:t>Offer good value</w:t>
      </w:r>
    </w:p>
    <w:p w14:paraId="5C19D602" w14:textId="1FFE17D6" w:rsidR="006E32B0" w:rsidRPr="00FD5C34" w:rsidRDefault="006E32B0" w:rsidP="00FD5C34">
      <w:pPr>
        <w:pStyle w:val="ListParagraph"/>
        <w:numPr>
          <w:ilvl w:val="0"/>
          <w:numId w:val="4"/>
        </w:numPr>
        <w:spacing w:line="360" w:lineRule="auto"/>
        <w:jc w:val="both"/>
        <w:rPr>
          <w:rFonts w:ascii="Times New Roman" w:hAnsi="Times New Roman" w:cs="Times New Roman"/>
          <w:sz w:val="24"/>
          <w:szCs w:val="24"/>
        </w:rPr>
      </w:pPr>
      <w:r w:rsidRPr="006E32B0">
        <w:rPr>
          <w:rFonts w:ascii="Times New Roman" w:hAnsi="Times New Roman" w:cs="Times New Roman"/>
          <w:sz w:val="24"/>
          <w:szCs w:val="24"/>
        </w:rPr>
        <w:t>Engage supply chain early</w:t>
      </w:r>
    </w:p>
    <w:p w14:paraId="71B18AE0" w14:textId="5715B1AB" w:rsidR="006E32B0" w:rsidRPr="00FD5C34" w:rsidRDefault="006E32B0" w:rsidP="00FD5C34">
      <w:pPr>
        <w:pStyle w:val="ListParagraph"/>
        <w:numPr>
          <w:ilvl w:val="0"/>
          <w:numId w:val="4"/>
        </w:numPr>
        <w:spacing w:line="360" w:lineRule="auto"/>
        <w:jc w:val="both"/>
        <w:rPr>
          <w:rFonts w:ascii="Times New Roman" w:hAnsi="Times New Roman" w:cs="Times New Roman"/>
          <w:sz w:val="24"/>
          <w:szCs w:val="24"/>
        </w:rPr>
      </w:pPr>
      <w:r w:rsidRPr="006E32B0">
        <w:rPr>
          <w:rFonts w:ascii="Times New Roman" w:hAnsi="Times New Roman" w:cs="Times New Roman"/>
          <w:sz w:val="24"/>
          <w:szCs w:val="24"/>
        </w:rPr>
        <w:t>Create contracts that allocate risk to the best-suited party</w:t>
      </w:r>
    </w:p>
    <w:p w14:paraId="32C0FC2B" w14:textId="12CB1C83" w:rsidR="006E32B0" w:rsidRPr="00FD5C34" w:rsidRDefault="006E32B0" w:rsidP="00FD5C34">
      <w:pPr>
        <w:pStyle w:val="ListParagraph"/>
        <w:numPr>
          <w:ilvl w:val="0"/>
          <w:numId w:val="4"/>
        </w:numPr>
        <w:spacing w:line="360" w:lineRule="auto"/>
        <w:jc w:val="both"/>
        <w:rPr>
          <w:rFonts w:ascii="Times New Roman" w:hAnsi="Times New Roman" w:cs="Times New Roman"/>
          <w:sz w:val="24"/>
          <w:szCs w:val="24"/>
        </w:rPr>
      </w:pPr>
      <w:r w:rsidRPr="006E32B0">
        <w:rPr>
          <w:rFonts w:ascii="Times New Roman" w:hAnsi="Times New Roman" w:cs="Times New Roman"/>
          <w:sz w:val="24"/>
          <w:szCs w:val="24"/>
        </w:rPr>
        <w:t>Responsible and sustainable procurement</w:t>
      </w:r>
    </w:p>
    <w:p w14:paraId="2364D79B" w14:textId="4322890F" w:rsidR="006E32B0" w:rsidRPr="00FD5C34" w:rsidRDefault="006E32B0" w:rsidP="00FD5C34">
      <w:pPr>
        <w:pStyle w:val="ListParagraph"/>
        <w:numPr>
          <w:ilvl w:val="0"/>
          <w:numId w:val="4"/>
        </w:numPr>
        <w:spacing w:line="360" w:lineRule="auto"/>
        <w:jc w:val="both"/>
        <w:rPr>
          <w:rFonts w:ascii="Times New Roman" w:hAnsi="Times New Roman" w:cs="Times New Roman"/>
          <w:sz w:val="24"/>
          <w:szCs w:val="24"/>
        </w:rPr>
      </w:pPr>
      <w:r w:rsidRPr="006E32B0">
        <w:rPr>
          <w:rFonts w:ascii="Times New Roman" w:hAnsi="Times New Roman" w:cs="Times New Roman"/>
          <w:sz w:val="24"/>
          <w:szCs w:val="24"/>
        </w:rPr>
        <w:t>Create performance management contracts</w:t>
      </w:r>
    </w:p>
    <w:p w14:paraId="1156C31B" w14:textId="61D3F7C1" w:rsidR="00634725" w:rsidRDefault="006E32B0" w:rsidP="006E32B0">
      <w:pPr>
        <w:pStyle w:val="ListParagraph"/>
        <w:numPr>
          <w:ilvl w:val="0"/>
          <w:numId w:val="4"/>
        </w:numPr>
        <w:spacing w:line="360" w:lineRule="auto"/>
        <w:jc w:val="both"/>
        <w:rPr>
          <w:rFonts w:ascii="Times New Roman" w:hAnsi="Times New Roman" w:cs="Times New Roman"/>
          <w:sz w:val="24"/>
          <w:szCs w:val="24"/>
        </w:rPr>
      </w:pPr>
      <w:r w:rsidRPr="006E32B0">
        <w:rPr>
          <w:rFonts w:ascii="Times New Roman" w:hAnsi="Times New Roman" w:cs="Times New Roman"/>
          <w:sz w:val="24"/>
          <w:szCs w:val="24"/>
        </w:rPr>
        <w:t>Work with other clients to save money.</w:t>
      </w:r>
    </w:p>
    <w:p w14:paraId="229A6616" w14:textId="77777777" w:rsidR="00CA054E" w:rsidRPr="00CA054E" w:rsidRDefault="00CA054E" w:rsidP="00CA054E">
      <w:pPr>
        <w:spacing w:line="360" w:lineRule="auto"/>
        <w:jc w:val="both"/>
        <w:rPr>
          <w:rFonts w:ascii="Times New Roman" w:hAnsi="Times New Roman" w:cs="Times New Roman"/>
          <w:sz w:val="24"/>
          <w:szCs w:val="24"/>
        </w:rPr>
      </w:pPr>
    </w:p>
    <w:p w14:paraId="4FBCDB82" w14:textId="2C7C1062" w:rsidR="00A57176" w:rsidRDefault="005E1C7D" w:rsidP="009C48E6">
      <w:pPr>
        <w:pStyle w:val="Heading1"/>
        <w:rPr>
          <w:rFonts w:ascii="Times New Roman" w:hAnsi="Times New Roman" w:cs="Times New Roman"/>
          <w:b/>
          <w:bCs/>
          <w:color w:val="000000" w:themeColor="text1"/>
        </w:rPr>
      </w:pPr>
      <w:bookmarkStart w:id="11" w:name="_Toc113829378"/>
      <w:r>
        <w:rPr>
          <w:rFonts w:ascii="Times New Roman" w:hAnsi="Times New Roman" w:cs="Times New Roman"/>
          <w:b/>
          <w:bCs/>
          <w:color w:val="000000" w:themeColor="text1"/>
        </w:rPr>
        <w:t>5</w:t>
      </w:r>
      <w:r w:rsidR="006D1ED2" w:rsidRPr="009E4104">
        <w:rPr>
          <w:rFonts w:ascii="Times New Roman" w:hAnsi="Times New Roman" w:cs="Times New Roman"/>
          <w:b/>
          <w:bCs/>
          <w:color w:val="000000" w:themeColor="text1"/>
        </w:rPr>
        <w:t xml:space="preserve">. </w:t>
      </w:r>
      <w:r w:rsidR="00F45CF8" w:rsidRPr="009E4104">
        <w:rPr>
          <w:rFonts w:ascii="Times New Roman" w:hAnsi="Times New Roman" w:cs="Times New Roman"/>
          <w:b/>
          <w:bCs/>
          <w:color w:val="000000" w:themeColor="text1"/>
        </w:rPr>
        <w:t>Projec</w:t>
      </w:r>
      <w:r w:rsidR="00A62230" w:rsidRPr="009E4104">
        <w:rPr>
          <w:rFonts w:ascii="Times New Roman" w:hAnsi="Times New Roman" w:cs="Times New Roman"/>
          <w:b/>
          <w:bCs/>
          <w:color w:val="000000" w:themeColor="text1"/>
        </w:rPr>
        <w:t xml:space="preserve">t </w:t>
      </w:r>
      <w:r w:rsidR="009C48E6" w:rsidRPr="009E4104">
        <w:rPr>
          <w:rFonts w:ascii="Times New Roman" w:hAnsi="Times New Roman" w:cs="Times New Roman"/>
          <w:b/>
          <w:bCs/>
          <w:color w:val="000000" w:themeColor="text1"/>
        </w:rPr>
        <w:t xml:space="preserve">Monitoring and </w:t>
      </w:r>
      <w:r w:rsidR="00F966BE">
        <w:rPr>
          <w:rFonts w:ascii="Times New Roman" w:hAnsi="Times New Roman" w:cs="Times New Roman"/>
          <w:b/>
          <w:bCs/>
          <w:color w:val="000000" w:themeColor="text1"/>
        </w:rPr>
        <w:t>C</w:t>
      </w:r>
      <w:r w:rsidR="009C48E6" w:rsidRPr="009E4104">
        <w:rPr>
          <w:rFonts w:ascii="Times New Roman" w:hAnsi="Times New Roman" w:cs="Times New Roman"/>
          <w:b/>
          <w:bCs/>
          <w:color w:val="000000" w:themeColor="text1"/>
        </w:rPr>
        <w:t>ontrolling</w:t>
      </w:r>
      <w:bookmarkEnd w:id="11"/>
    </w:p>
    <w:p w14:paraId="013A47FF" w14:textId="77777777" w:rsidR="00986BCA" w:rsidRPr="00986BCA" w:rsidRDefault="00986BCA" w:rsidP="00986BCA"/>
    <w:p w14:paraId="2F00C0E0" w14:textId="7603A7F6" w:rsidR="005A3F95" w:rsidRDefault="00CA054E" w:rsidP="007C5E20">
      <w:pPr>
        <w:pStyle w:val="Heading2"/>
        <w:rPr>
          <w:rFonts w:ascii="Times New Roman" w:hAnsi="Times New Roman" w:cs="Times New Roman"/>
          <w:b/>
          <w:bCs/>
          <w:color w:val="000000" w:themeColor="text1"/>
          <w:sz w:val="32"/>
          <w:szCs w:val="32"/>
        </w:rPr>
      </w:pPr>
      <w:bookmarkStart w:id="12" w:name="_Toc113829379"/>
      <w:r>
        <w:rPr>
          <w:rFonts w:ascii="Times New Roman" w:hAnsi="Times New Roman" w:cs="Times New Roman"/>
          <w:b/>
          <w:bCs/>
          <w:color w:val="000000" w:themeColor="text1"/>
          <w:sz w:val="32"/>
          <w:szCs w:val="32"/>
        </w:rPr>
        <w:t>5.1.</w:t>
      </w:r>
      <w:r w:rsidRPr="007C5E20">
        <w:rPr>
          <w:rFonts w:ascii="Times New Roman" w:hAnsi="Times New Roman" w:cs="Times New Roman"/>
          <w:b/>
          <w:bCs/>
          <w:color w:val="000000" w:themeColor="text1"/>
          <w:sz w:val="32"/>
          <w:szCs w:val="32"/>
        </w:rPr>
        <w:t xml:space="preserve"> The</w:t>
      </w:r>
      <w:r w:rsidR="005A3F95" w:rsidRPr="007C5E20">
        <w:rPr>
          <w:rFonts w:ascii="Times New Roman" w:hAnsi="Times New Roman" w:cs="Times New Roman"/>
          <w:b/>
          <w:bCs/>
          <w:color w:val="000000" w:themeColor="text1"/>
          <w:sz w:val="32"/>
          <w:szCs w:val="32"/>
        </w:rPr>
        <w:t xml:space="preserve"> timetable for construction</w:t>
      </w:r>
      <w:bookmarkEnd w:id="12"/>
    </w:p>
    <w:p w14:paraId="6248B8CC" w14:textId="77777777" w:rsidR="00CA3BCA" w:rsidRDefault="00CA3BCA" w:rsidP="00161847">
      <w:pPr>
        <w:spacing w:line="360" w:lineRule="auto"/>
        <w:jc w:val="both"/>
        <w:rPr>
          <w:rFonts w:ascii="Times New Roman" w:hAnsi="Times New Roman" w:cs="Times New Roman"/>
          <w:sz w:val="24"/>
          <w:szCs w:val="24"/>
        </w:rPr>
      </w:pPr>
    </w:p>
    <w:p w14:paraId="7D9ADCE2" w14:textId="4907F292" w:rsidR="00227784" w:rsidRDefault="005A0C07" w:rsidP="005A0C0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w:t>
      </w:r>
      <w:r w:rsidR="005A3F95" w:rsidRPr="005A3F95">
        <w:rPr>
          <w:rFonts w:ascii="Times New Roman" w:hAnsi="Times New Roman" w:cs="Times New Roman"/>
          <w:sz w:val="24"/>
          <w:szCs w:val="24"/>
        </w:rPr>
        <w:t>2009 was the year when the schedule for the different phases' design, procurement, building, and commissioning activities was established. The illustration seen below</w:t>
      </w:r>
      <w:r w:rsidR="00A21BC9">
        <w:rPr>
          <w:rFonts w:ascii="Times New Roman" w:hAnsi="Times New Roman" w:cs="Times New Roman"/>
          <w:sz w:val="24"/>
          <w:szCs w:val="24"/>
        </w:rPr>
        <w:t xml:space="preserve"> </w:t>
      </w:r>
      <w:r w:rsidR="005A3F95" w:rsidRPr="005A3F95">
        <w:rPr>
          <w:rFonts w:ascii="Times New Roman" w:hAnsi="Times New Roman" w:cs="Times New Roman"/>
          <w:sz w:val="24"/>
          <w:szCs w:val="24"/>
        </w:rPr>
        <w:t xml:space="preserve">presents an overview of the original project schedule, although it </w:t>
      </w:r>
      <w:r w:rsidR="00A21BC9" w:rsidRPr="005A3F95">
        <w:rPr>
          <w:rFonts w:ascii="Times New Roman" w:hAnsi="Times New Roman" w:cs="Times New Roman"/>
          <w:sz w:val="24"/>
          <w:szCs w:val="24"/>
        </w:rPr>
        <w:t>needs</w:t>
      </w:r>
      <w:r w:rsidR="005A3F95" w:rsidRPr="005A3F95">
        <w:rPr>
          <w:rFonts w:ascii="Times New Roman" w:hAnsi="Times New Roman" w:cs="Times New Roman"/>
          <w:sz w:val="24"/>
          <w:szCs w:val="24"/>
        </w:rPr>
        <w:t xml:space="preserve"> to be highlighted that this is no longer valid due to the subsequent setbacks that have occurred. The</w:t>
      </w:r>
      <w:r w:rsidR="00A21BC9">
        <w:rPr>
          <w:rFonts w:ascii="Times New Roman" w:hAnsi="Times New Roman" w:cs="Times New Roman"/>
          <w:sz w:val="24"/>
          <w:szCs w:val="24"/>
        </w:rPr>
        <w:t xml:space="preserve"> </w:t>
      </w:r>
      <w:r w:rsidR="005A3F95" w:rsidRPr="005A3F95">
        <w:rPr>
          <w:rFonts w:ascii="Times New Roman" w:hAnsi="Times New Roman" w:cs="Times New Roman"/>
          <w:sz w:val="24"/>
          <w:szCs w:val="24"/>
        </w:rPr>
        <w:t>following table that provides a more in-depth building and delivery schedule.</w:t>
      </w:r>
      <w:sdt>
        <w:sdtPr>
          <w:rPr>
            <w:rFonts w:ascii="Times New Roman" w:hAnsi="Times New Roman" w:cs="Times New Roman"/>
            <w:sz w:val="24"/>
            <w:szCs w:val="24"/>
          </w:rPr>
          <w:id w:val="-426350581"/>
          <w:citation/>
        </w:sdtPr>
        <w:sdtContent>
          <w:r w:rsidR="00F449C0">
            <w:rPr>
              <w:rFonts w:ascii="Times New Roman" w:hAnsi="Times New Roman" w:cs="Times New Roman"/>
              <w:sz w:val="24"/>
              <w:szCs w:val="24"/>
            </w:rPr>
            <w:fldChar w:fldCharType="begin"/>
          </w:r>
          <w:r w:rsidR="00F449C0">
            <w:rPr>
              <w:rFonts w:ascii="Times New Roman" w:hAnsi="Times New Roman" w:cs="Times New Roman"/>
              <w:sz w:val="24"/>
              <w:szCs w:val="24"/>
            </w:rPr>
            <w:instrText xml:space="preserve"> CITATION Kid15 \l 2057 </w:instrText>
          </w:r>
          <w:r w:rsidR="00F449C0">
            <w:rPr>
              <w:rFonts w:ascii="Times New Roman" w:hAnsi="Times New Roman" w:cs="Times New Roman"/>
              <w:sz w:val="24"/>
              <w:szCs w:val="24"/>
            </w:rPr>
            <w:fldChar w:fldCharType="separate"/>
          </w:r>
          <w:r w:rsidR="00F449C0">
            <w:rPr>
              <w:rFonts w:ascii="Times New Roman" w:hAnsi="Times New Roman" w:cs="Times New Roman"/>
              <w:noProof/>
              <w:sz w:val="24"/>
              <w:szCs w:val="24"/>
            </w:rPr>
            <w:t xml:space="preserve"> </w:t>
          </w:r>
          <w:r w:rsidR="00F449C0" w:rsidRPr="00F449C0">
            <w:rPr>
              <w:rFonts w:ascii="Times New Roman" w:hAnsi="Times New Roman" w:cs="Times New Roman"/>
              <w:noProof/>
              <w:sz w:val="24"/>
              <w:szCs w:val="24"/>
            </w:rPr>
            <w:t>(Kidston, 2015)</w:t>
          </w:r>
          <w:r w:rsidR="00F449C0">
            <w:rPr>
              <w:rFonts w:ascii="Times New Roman" w:hAnsi="Times New Roman" w:cs="Times New Roman"/>
              <w:sz w:val="24"/>
              <w:szCs w:val="24"/>
            </w:rPr>
            <w:fldChar w:fldCharType="end"/>
          </w:r>
        </w:sdtContent>
      </w:sdt>
    </w:p>
    <w:p w14:paraId="40EBD4CF" w14:textId="761FF9B6" w:rsidR="006213DF" w:rsidRDefault="00DB7603" w:rsidP="00161847">
      <w:pPr>
        <w:spacing w:line="360" w:lineRule="auto"/>
        <w:jc w:val="both"/>
        <w:rPr>
          <w:rFonts w:ascii="Times New Roman" w:hAnsi="Times New Roman" w:cs="Times New Roman"/>
          <w:sz w:val="24"/>
          <w:szCs w:val="24"/>
        </w:rPr>
      </w:pPr>
      <w:bookmarkStart w:id="13" w:name="_Toc113829380"/>
      <w:r>
        <w:rPr>
          <w:rStyle w:val="Heading2Char"/>
          <w:rFonts w:ascii="Times New Roman" w:hAnsi="Times New Roman" w:cs="Times New Roman"/>
          <w:b/>
          <w:bCs/>
          <w:color w:val="000000" w:themeColor="text1"/>
          <w:sz w:val="32"/>
          <w:szCs w:val="32"/>
        </w:rPr>
        <w:lastRenderedPageBreak/>
        <w:t>5.2.</w:t>
      </w:r>
      <w:r w:rsidRPr="007C5E20">
        <w:rPr>
          <w:rStyle w:val="Heading2Char"/>
          <w:rFonts w:ascii="Times New Roman" w:hAnsi="Times New Roman" w:cs="Times New Roman"/>
          <w:b/>
          <w:bCs/>
          <w:color w:val="000000" w:themeColor="text1"/>
          <w:sz w:val="32"/>
          <w:szCs w:val="32"/>
        </w:rPr>
        <w:t xml:space="preserve"> Contract</w:t>
      </w:r>
      <w:r w:rsidR="003139CC" w:rsidRPr="007C5E20">
        <w:rPr>
          <w:rStyle w:val="Heading2Char"/>
          <w:rFonts w:ascii="Times New Roman" w:hAnsi="Times New Roman" w:cs="Times New Roman"/>
          <w:b/>
          <w:bCs/>
          <w:color w:val="000000" w:themeColor="text1"/>
          <w:sz w:val="32"/>
          <w:szCs w:val="32"/>
        </w:rPr>
        <w:t xml:space="preserve"> administration, project controls</w:t>
      </w:r>
      <w:bookmarkEnd w:id="13"/>
      <w:r w:rsidR="000F7B08">
        <w:rPr>
          <w:rFonts w:ascii="Times New Roman" w:hAnsi="Times New Roman" w:cs="Times New Roman"/>
          <w:color w:val="000000" w:themeColor="text1"/>
          <w:sz w:val="24"/>
          <w:szCs w:val="24"/>
        </w:rPr>
        <w:t xml:space="preserve">. </w:t>
      </w:r>
      <w:r w:rsidR="000F7B08" w:rsidRPr="000F7B08">
        <w:rPr>
          <w:rFonts w:ascii="Times New Roman" w:hAnsi="Times New Roman" w:cs="Times New Roman"/>
          <w:sz w:val="24"/>
          <w:szCs w:val="24"/>
        </w:rPr>
        <w:t>Each project has its own dedicated construction and service engineering crew. Employees with essential responsibilities in health and safety, environmental protection, quality assurance, risk management, and community relations were allotted to work with the project teams as support staff. These previously stated changes in the management structure of the central section delivery team only meant that the project manager may report to a new director; they did not alter the fundamental organisation of the teams themselves at the project level</w:t>
      </w:r>
      <w:r w:rsidR="003139CC" w:rsidRPr="003139CC">
        <w:rPr>
          <w:rFonts w:ascii="Times New Roman" w:hAnsi="Times New Roman" w:cs="Times New Roman"/>
          <w:sz w:val="24"/>
          <w:szCs w:val="24"/>
        </w:rPr>
        <w:t>.</w:t>
      </w:r>
      <w:sdt>
        <w:sdtPr>
          <w:rPr>
            <w:rFonts w:ascii="Times New Roman" w:hAnsi="Times New Roman" w:cs="Times New Roman"/>
            <w:sz w:val="24"/>
            <w:szCs w:val="24"/>
          </w:rPr>
          <w:id w:val="-131632989"/>
          <w:citation/>
        </w:sdtPr>
        <w:sdtContent>
          <w:r w:rsidR="00F449C0">
            <w:rPr>
              <w:rFonts w:ascii="Times New Roman" w:hAnsi="Times New Roman" w:cs="Times New Roman"/>
              <w:sz w:val="24"/>
              <w:szCs w:val="24"/>
            </w:rPr>
            <w:fldChar w:fldCharType="begin"/>
          </w:r>
          <w:r w:rsidR="00F449C0">
            <w:rPr>
              <w:rFonts w:ascii="Times New Roman" w:hAnsi="Times New Roman" w:cs="Times New Roman"/>
              <w:sz w:val="24"/>
              <w:szCs w:val="24"/>
            </w:rPr>
            <w:instrText xml:space="preserve"> CITATION Bur13 \l 2057 </w:instrText>
          </w:r>
          <w:r w:rsidR="00F449C0">
            <w:rPr>
              <w:rFonts w:ascii="Times New Roman" w:hAnsi="Times New Roman" w:cs="Times New Roman"/>
              <w:sz w:val="24"/>
              <w:szCs w:val="24"/>
            </w:rPr>
            <w:fldChar w:fldCharType="separate"/>
          </w:r>
          <w:r w:rsidR="00F449C0">
            <w:rPr>
              <w:rFonts w:ascii="Times New Roman" w:hAnsi="Times New Roman" w:cs="Times New Roman"/>
              <w:noProof/>
              <w:sz w:val="24"/>
              <w:szCs w:val="24"/>
            </w:rPr>
            <w:t xml:space="preserve"> </w:t>
          </w:r>
          <w:r w:rsidR="00F449C0" w:rsidRPr="00F449C0">
            <w:rPr>
              <w:rFonts w:ascii="Times New Roman" w:hAnsi="Times New Roman" w:cs="Times New Roman"/>
              <w:noProof/>
              <w:sz w:val="24"/>
              <w:szCs w:val="24"/>
            </w:rPr>
            <w:t>(Burke, 2013)</w:t>
          </w:r>
          <w:r w:rsidR="00F449C0">
            <w:rPr>
              <w:rFonts w:ascii="Times New Roman" w:hAnsi="Times New Roman" w:cs="Times New Roman"/>
              <w:sz w:val="24"/>
              <w:szCs w:val="24"/>
            </w:rPr>
            <w:fldChar w:fldCharType="end"/>
          </w:r>
        </w:sdtContent>
      </w:sdt>
    </w:p>
    <w:p w14:paraId="60DAA56E" w14:textId="6110D957" w:rsidR="00CB2BA7" w:rsidRDefault="00CB2BA7" w:rsidP="005A0C07">
      <w:pPr>
        <w:spacing w:line="360" w:lineRule="auto"/>
        <w:ind w:firstLine="720"/>
        <w:jc w:val="both"/>
        <w:rPr>
          <w:rFonts w:ascii="Times New Roman" w:hAnsi="Times New Roman" w:cs="Times New Roman"/>
          <w:sz w:val="24"/>
          <w:szCs w:val="24"/>
        </w:rPr>
      </w:pPr>
      <w:r w:rsidRPr="00CB2BA7">
        <w:rPr>
          <w:rFonts w:ascii="Times New Roman" w:hAnsi="Times New Roman" w:cs="Times New Roman"/>
          <w:sz w:val="24"/>
          <w:szCs w:val="24"/>
        </w:rPr>
        <w:t xml:space="preserve">We used conventional methods for project management, such as a work breakdown structure, complete with corresponding cost control and financial management, an integrated programme management schedule, commodity-based earned value reporting, and a stringent methodology for controlling trends and changes. Nevertheless, Crossrail also </w:t>
      </w:r>
      <w:proofErr w:type="gramStart"/>
      <w:r w:rsidRPr="00CB2BA7">
        <w:rPr>
          <w:rFonts w:ascii="Times New Roman" w:hAnsi="Times New Roman" w:cs="Times New Roman"/>
          <w:sz w:val="24"/>
          <w:szCs w:val="24"/>
        </w:rPr>
        <w:t>made an effort</w:t>
      </w:r>
      <w:proofErr w:type="gramEnd"/>
      <w:r w:rsidRPr="00CB2BA7">
        <w:rPr>
          <w:rFonts w:ascii="Times New Roman" w:hAnsi="Times New Roman" w:cs="Times New Roman"/>
          <w:sz w:val="24"/>
          <w:szCs w:val="24"/>
        </w:rPr>
        <w:t xml:space="preserve"> to encourage its contractors to go above and beyond the minimal requirements for their reporting.</w:t>
      </w:r>
    </w:p>
    <w:p w14:paraId="64245087" w14:textId="3B3F76A3" w:rsidR="00040E90" w:rsidRPr="00040E90" w:rsidRDefault="00040E90" w:rsidP="00580442">
      <w:pPr>
        <w:spacing w:line="360" w:lineRule="auto"/>
        <w:ind w:firstLine="720"/>
        <w:jc w:val="both"/>
        <w:rPr>
          <w:rFonts w:ascii="Times New Roman" w:hAnsi="Times New Roman" w:cs="Times New Roman"/>
          <w:sz w:val="24"/>
          <w:szCs w:val="24"/>
        </w:rPr>
      </w:pPr>
      <w:r w:rsidRPr="00040E90">
        <w:rPr>
          <w:rFonts w:ascii="Times New Roman" w:hAnsi="Times New Roman" w:cs="Times New Roman"/>
          <w:sz w:val="24"/>
          <w:szCs w:val="24"/>
        </w:rPr>
        <w:t xml:space="preserve">The client will be presented with an increased number of interfaces to manage in proportion to the number of sub-divisions included within the scope of the project. In order to comply with the requirements of the execution strategy, a comprehensive interface management and control mechanism </w:t>
      </w:r>
      <w:proofErr w:type="gramStart"/>
      <w:r w:rsidRPr="00040E90">
        <w:rPr>
          <w:rFonts w:ascii="Times New Roman" w:hAnsi="Times New Roman" w:cs="Times New Roman"/>
          <w:sz w:val="24"/>
          <w:szCs w:val="24"/>
        </w:rPr>
        <w:t>has to</w:t>
      </w:r>
      <w:proofErr w:type="gramEnd"/>
      <w:r w:rsidRPr="00040E90">
        <w:rPr>
          <w:rFonts w:ascii="Times New Roman" w:hAnsi="Times New Roman" w:cs="Times New Roman"/>
          <w:sz w:val="24"/>
          <w:szCs w:val="24"/>
        </w:rPr>
        <w:t xml:space="preserve"> be designed and published before any procurement can started.</w:t>
      </w:r>
    </w:p>
    <w:p w14:paraId="7EEBC1B3" w14:textId="7D4F65F1" w:rsidR="00040E90" w:rsidRPr="00040E90" w:rsidRDefault="00040E90" w:rsidP="007C106C">
      <w:pPr>
        <w:spacing w:line="360" w:lineRule="auto"/>
        <w:ind w:firstLine="720"/>
        <w:jc w:val="both"/>
        <w:rPr>
          <w:rFonts w:ascii="Times New Roman" w:hAnsi="Times New Roman" w:cs="Times New Roman"/>
          <w:sz w:val="24"/>
          <w:szCs w:val="24"/>
        </w:rPr>
      </w:pPr>
      <w:r w:rsidRPr="00040E90">
        <w:rPr>
          <w:rFonts w:ascii="Times New Roman" w:hAnsi="Times New Roman" w:cs="Times New Roman"/>
          <w:sz w:val="24"/>
          <w:szCs w:val="24"/>
        </w:rPr>
        <w:t xml:space="preserve">It is impossible to place an adequate amount of emphasis on the significance of the client having a distinct vision as well as a set of values that serve as the basis for their behaviours and decisions. Throughout the whole of a project's lifespan, </w:t>
      </w:r>
      <w:r w:rsidR="00B0299A" w:rsidRPr="00040E90">
        <w:rPr>
          <w:rFonts w:ascii="Times New Roman" w:hAnsi="Times New Roman" w:cs="Times New Roman"/>
          <w:sz w:val="24"/>
          <w:szCs w:val="24"/>
        </w:rPr>
        <w:t>each</w:t>
      </w:r>
      <w:r w:rsidRPr="00040E90">
        <w:rPr>
          <w:rFonts w:ascii="Times New Roman" w:hAnsi="Times New Roman" w:cs="Times New Roman"/>
          <w:sz w:val="24"/>
          <w:szCs w:val="24"/>
        </w:rPr>
        <w:t xml:space="preserve"> activity, as well as the evaluation of the project's success, must continue to be inextricably linked to the project's vision and values.</w:t>
      </w:r>
    </w:p>
    <w:p w14:paraId="12C710D1" w14:textId="77777777" w:rsidR="0060218B" w:rsidRPr="0060218B" w:rsidRDefault="0060218B" w:rsidP="0060218B">
      <w:pPr>
        <w:spacing w:line="360" w:lineRule="auto"/>
        <w:ind w:firstLine="720"/>
        <w:jc w:val="both"/>
        <w:rPr>
          <w:rFonts w:ascii="Times New Roman" w:hAnsi="Times New Roman" w:cs="Times New Roman"/>
          <w:sz w:val="24"/>
          <w:szCs w:val="24"/>
        </w:rPr>
      </w:pPr>
      <w:r w:rsidRPr="0060218B">
        <w:rPr>
          <w:rFonts w:ascii="Times New Roman" w:hAnsi="Times New Roman" w:cs="Times New Roman"/>
          <w:sz w:val="24"/>
          <w:szCs w:val="24"/>
        </w:rPr>
        <w:t xml:space="preserve">All parties in the supply chain need to </w:t>
      </w:r>
      <w:proofErr w:type="gramStart"/>
      <w:r w:rsidRPr="0060218B">
        <w:rPr>
          <w:rFonts w:ascii="Times New Roman" w:hAnsi="Times New Roman" w:cs="Times New Roman"/>
          <w:sz w:val="24"/>
          <w:szCs w:val="24"/>
        </w:rPr>
        <w:t>be in agreement</w:t>
      </w:r>
      <w:proofErr w:type="gramEnd"/>
      <w:r w:rsidRPr="0060218B">
        <w:rPr>
          <w:rFonts w:ascii="Times New Roman" w:hAnsi="Times New Roman" w:cs="Times New Roman"/>
          <w:sz w:val="24"/>
          <w:szCs w:val="24"/>
        </w:rPr>
        <w:t xml:space="preserve"> with the client's stated aims and objectives, which must be clearly communicated throughout the contracts. There must be an in-depth analysis of the supply chain's efficiency </w:t>
      </w:r>
      <w:proofErr w:type="gramStart"/>
      <w:r w:rsidRPr="0060218B">
        <w:rPr>
          <w:rFonts w:ascii="Times New Roman" w:hAnsi="Times New Roman" w:cs="Times New Roman"/>
          <w:sz w:val="24"/>
          <w:szCs w:val="24"/>
        </w:rPr>
        <w:t>in light of</w:t>
      </w:r>
      <w:proofErr w:type="gramEnd"/>
      <w:r w:rsidRPr="0060218B">
        <w:rPr>
          <w:rFonts w:ascii="Times New Roman" w:hAnsi="Times New Roman" w:cs="Times New Roman"/>
          <w:sz w:val="24"/>
          <w:szCs w:val="24"/>
        </w:rPr>
        <w:t xml:space="preserve"> the stated goals and objectives. When applied to the whole supply chain, healthy competition has been shown to increase productivity.</w:t>
      </w:r>
    </w:p>
    <w:p w14:paraId="5E6EBD63" w14:textId="64AC641A" w:rsidR="00040E90" w:rsidRDefault="0060218B" w:rsidP="0060218B">
      <w:pPr>
        <w:spacing w:line="360" w:lineRule="auto"/>
        <w:ind w:firstLine="720"/>
        <w:jc w:val="both"/>
        <w:rPr>
          <w:rFonts w:ascii="Times New Roman" w:hAnsi="Times New Roman" w:cs="Times New Roman"/>
          <w:sz w:val="24"/>
          <w:szCs w:val="24"/>
        </w:rPr>
      </w:pPr>
      <w:r w:rsidRPr="0060218B">
        <w:rPr>
          <w:rFonts w:ascii="Times New Roman" w:hAnsi="Times New Roman" w:cs="Times New Roman"/>
          <w:sz w:val="24"/>
          <w:szCs w:val="24"/>
        </w:rPr>
        <w:t xml:space="preserve">Comprehensive identification of how the project will be tested, commissioned, and handed over must be accomplished as early as possible and used as a foundation when determining the overall execution strategy and the delivery timeframe for a large project. This </w:t>
      </w:r>
      <w:r w:rsidRPr="0060218B">
        <w:rPr>
          <w:rFonts w:ascii="Times New Roman" w:hAnsi="Times New Roman" w:cs="Times New Roman"/>
          <w:sz w:val="24"/>
          <w:szCs w:val="24"/>
        </w:rPr>
        <w:lastRenderedPageBreak/>
        <w:t>must</w:t>
      </w:r>
      <w:r w:rsidRPr="0060218B">
        <w:rPr>
          <w:rFonts w:ascii="Times New Roman" w:hAnsi="Times New Roman" w:cs="Times New Roman"/>
          <w:sz w:val="24"/>
          <w:szCs w:val="24"/>
        </w:rPr>
        <w:t xml:space="preserve"> be completed immediately. The final consumers, along with any other interested parties, must be part of this process</w:t>
      </w:r>
      <w:r w:rsidR="00040E90" w:rsidRPr="00040E90">
        <w:rPr>
          <w:rFonts w:ascii="Times New Roman" w:hAnsi="Times New Roman" w:cs="Times New Roman"/>
          <w:sz w:val="24"/>
          <w:szCs w:val="24"/>
        </w:rPr>
        <w:t>.</w:t>
      </w:r>
      <w:sdt>
        <w:sdtPr>
          <w:rPr>
            <w:rFonts w:ascii="Times New Roman" w:hAnsi="Times New Roman" w:cs="Times New Roman"/>
            <w:sz w:val="24"/>
            <w:szCs w:val="24"/>
          </w:rPr>
          <w:id w:val="-54474238"/>
          <w:citation/>
        </w:sdtPr>
        <w:sdtContent>
          <w:r w:rsidR="00DE6872">
            <w:rPr>
              <w:rFonts w:ascii="Times New Roman" w:hAnsi="Times New Roman" w:cs="Times New Roman"/>
              <w:sz w:val="24"/>
              <w:szCs w:val="24"/>
            </w:rPr>
            <w:fldChar w:fldCharType="begin"/>
          </w:r>
          <w:r w:rsidR="00DE6872">
            <w:rPr>
              <w:rFonts w:ascii="Times New Roman" w:hAnsi="Times New Roman" w:cs="Times New Roman"/>
              <w:sz w:val="24"/>
              <w:szCs w:val="24"/>
            </w:rPr>
            <w:instrText xml:space="preserve"> CITATION Law17 \l 2057 </w:instrText>
          </w:r>
          <w:r w:rsidR="00DE6872">
            <w:rPr>
              <w:rFonts w:ascii="Times New Roman" w:hAnsi="Times New Roman" w:cs="Times New Roman"/>
              <w:sz w:val="24"/>
              <w:szCs w:val="24"/>
            </w:rPr>
            <w:fldChar w:fldCharType="separate"/>
          </w:r>
          <w:r w:rsidR="00DE6872">
            <w:rPr>
              <w:rFonts w:ascii="Times New Roman" w:hAnsi="Times New Roman" w:cs="Times New Roman"/>
              <w:noProof/>
              <w:sz w:val="24"/>
              <w:szCs w:val="24"/>
            </w:rPr>
            <w:t xml:space="preserve"> </w:t>
          </w:r>
          <w:r w:rsidR="00DE6872" w:rsidRPr="00DE6872">
            <w:rPr>
              <w:rFonts w:ascii="Times New Roman" w:hAnsi="Times New Roman" w:cs="Times New Roman"/>
              <w:noProof/>
              <w:sz w:val="24"/>
              <w:szCs w:val="24"/>
            </w:rPr>
            <w:t>(Lawton, 2017)</w:t>
          </w:r>
          <w:r w:rsidR="00DE6872">
            <w:rPr>
              <w:rFonts w:ascii="Times New Roman" w:hAnsi="Times New Roman" w:cs="Times New Roman"/>
              <w:sz w:val="24"/>
              <w:szCs w:val="24"/>
            </w:rPr>
            <w:fldChar w:fldCharType="end"/>
          </w:r>
        </w:sdtContent>
      </w:sdt>
    </w:p>
    <w:p w14:paraId="0C2DB563" w14:textId="1D1FA03D" w:rsidR="00105F64" w:rsidRPr="00105F64" w:rsidRDefault="00112F45" w:rsidP="007C106C">
      <w:pPr>
        <w:spacing w:line="360" w:lineRule="auto"/>
        <w:ind w:firstLine="720"/>
        <w:jc w:val="both"/>
        <w:rPr>
          <w:rFonts w:ascii="Times New Roman" w:hAnsi="Times New Roman" w:cs="Times New Roman"/>
          <w:sz w:val="24"/>
          <w:szCs w:val="24"/>
        </w:rPr>
      </w:pPr>
      <w:r w:rsidRPr="00112F45">
        <w:rPr>
          <w:rFonts w:ascii="Times New Roman" w:hAnsi="Times New Roman" w:cs="Times New Roman"/>
          <w:sz w:val="24"/>
          <w:szCs w:val="24"/>
        </w:rPr>
        <w:t>Crossrail Ltd claims the summer 2021 deadline is due to the epidemic and does not give a new opening date.</w:t>
      </w:r>
      <w:r>
        <w:rPr>
          <w:rFonts w:ascii="Times New Roman" w:hAnsi="Times New Roman" w:cs="Times New Roman"/>
          <w:sz w:val="24"/>
          <w:szCs w:val="24"/>
        </w:rPr>
        <w:t xml:space="preserve"> </w:t>
      </w:r>
      <w:r w:rsidR="00931744" w:rsidRPr="00931744">
        <w:rPr>
          <w:rFonts w:ascii="Times New Roman" w:hAnsi="Times New Roman" w:cs="Times New Roman"/>
          <w:sz w:val="24"/>
          <w:szCs w:val="24"/>
        </w:rPr>
        <w:t>The National Audit Office estimates that Crossrail will cost £18.9 billion in July 2021, which is £3 billion more than the initial estimate.</w:t>
      </w:r>
      <w:r w:rsidR="00931744">
        <w:rPr>
          <w:rFonts w:ascii="Times New Roman" w:hAnsi="Times New Roman" w:cs="Times New Roman"/>
          <w:sz w:val="24"/>
          <w:szCs w:val="24"/>
        </w:rPr>
        <w:t xml:space="preserve"> </w:t>
      </w:r>
      <w:r w:rsidR="00F3597D" w:rsidRPr="00F3597D">
        <w:rPr>
          <w:rFonts w:ascii="Times New Roman" w:hAnsi="Times New Roman" w:cs="Times New Roman"/>
          <w:sz w:val="24"/>
          <w:szCs w:val="24"/>
        </w:rPr>
        <w:t>TfL announced in May 2022 that the central branch of the Elizabeth Line will open on May 24, 2022, with the additional branches opening in stages between fall 2022 and May 2023.</w:t>
      </w:r>
      <w:r w:rsidR="00105F64" w:rsidRPr="00105F64">
        <w:t xml:space="preserve"> </w:t>
      </w:r>
      <w:r w:rsidR="00105F64" w:rsidRPr="00105F64">
        <w:rPr>
          <w:rFonts w:ascii="Times New Roman" w:hAnsi="Times New Roman" w:cs="Times New Roman"/>
          <w:sz w:val="24"/>
          <w:szCs w:val="24"/>
        </w:rPr>
        <w:t>The Elizabeth Line has been in the works for the last 20 years and has accumulated billions of dollars in expenses for the government.</w:t>
      </w:r>
      <w:sdt>
        <w:sdtPr>
          <w:rPr>
            <w:rFonts w:ascii="Times New Roman" w:hAnsi="Times New Roman" w:cs="Times New Roman"/>
            <w:sz w:val="24"/>
            <w:szCs w:val="24"/>
          </w:rPr>
          <w:id w:val="-388342252"/>
          <w:citation/>
        </w:sdtPr>
        <w:sdtContent>
          <w:r w:rsidR="00DE6872">
            <w:rPr>
              <w:rFonts w:ascii="Times New Roman" w:hAnsi="Times New Roman" w:cs="Times New Roman"/>
              <w:sz w:val="24"/>
              <w:szCs w:val="24"/>
            </w:rPr>
            <w:fldChar w:fldCharType="begin"/>
          </w:r>
          <w:r w:rsidR="00DE6872">
            <w:rPr>
              <w:rFonts w:ascii="Times New Roman" w:hAnsi="Times New Roman" w:cs="Times New Roman"/>
              <w:sz w:val="24"/>
              <w:szCs w:val="24"/>
            </w:rPr>
            <w:instrText xml:space="preserve"> CITATION CRO22 \l 2057 </w:instrText>
          </w:r>
          <w:r w:rsidR="00DE6872">
            <w:rPr>
              <w:rFonts w:ascii="Times New Roman" w:hAnsi="Times New Roman" w:cs="Times New Roman"/>
              <w:sz w:val="24"/>
              <w:szCs w:val="24"/>
            </w:rPr>
            <w:fldChar w:fldCharType="separate"/>
          </w:r>
          <w:r w:rsidR="00DE6872">
            <w:rPr>
              <w:rFonts w:ascii="Times New Roman" w:hAnsi="Times New Roman" w:cs="Times New Roman"/>
              <w:noProof/>
              <w:sz w:val="24"/>
              <w:szCs w:val="24"/>
            </w:rPr>
            <w:t xml:space="preserve"> </w:t>
          </w:r>
          <w:r w:rsidR="00DE6872" w:rsidRPr="00DE6872">
            <w:rPr>
              <w:rFonts w:ascii="Times New Roman" w:hAnsi="Times New Roman" w:cs="Times New Roman"/>
              <w:noProof/>
              <w:sz w:val="24"/>
              <w:szCs w:val="24"/>
            </w:rPr>
            <w:t>(CROSSRAIL, 2022)</w:t>
          </w:r>
          <w:r w:rsidR="00DE6872">
            <w:rPr>
              <w:rFonts w:ascii="Times New Roman" w:hAnsi="Times New Roman" w:cs="Times New Roman"/>
              <w:sz w:val="24"/>
              <w:szCs w:val="24"/>
            </w:rPr>
            <w:fldChar w:fldCharType="end"/>
          </w:r>
        </w:sdtContent>
      </w:sdt>
    </w:p>
    <w:p w14:paraId="2081452E" w14:textId="33BBAA8D" w:rsidR="00E45CF7" w:rsidRDefault="00105F64" w:rsidP="00580442">
      <w:pPr>
        <w:spacing w:line="360" w:lineRule="auto"/>
        <w:ind w:firstLine="720"/>
        <w:jc w:val="both"/>
        <w:rPr>
          <w:rFonts w:ascii="Times New Roman" w:hAnsi="Times New Roman" w:cs="Times New Roman"/>
          <w:sz w:val="24"/>
          <w:szCs w:val="24"/>
        </w:rPr>
      </w:pPr>
      <w:r w:rsidRPr="00105F64">
        <w:rPr>
          <w:rFonts w:ascii="Times New Roman" w:hAnsi="Times New Roman" w:cs="Times New Roman"/>
          <w:sz w:val="24"/>
          <w:szCs w:val="24"/>
        </w:rPr>
        <w:t>Since they started in 2009, engineering and construction activities have been taking place every weekend, which has caused significant disruption to the lives of those living in and around London.</w:t>
      </w:r>
      <w:r w:rsidR="00BD0883">
        <w:rPr>
          <w:rFonts w:ascii="Times New Roman" w:hAnsi="Times New Roman" w:cs="Times New Roman"/>
          <w:sz w:val="24"/>
          <w:szCs w:val="24"/>
        </w:rPr>
        <w:t xml:space="preserve"> </w:t>
      </w:r>
      <w:r w:rsidR="00E45CF7" w:rsidRPr="00E45CF7">
        <w:rPr>
          <w:rFonts w:ascii="Times New Roman" w:hAnsi="Times New Roman" w:cs="Times New Roman"/>
          <w:sz w:val="24"/>
          <w:szCs w:val="24"/>
        </w:rPr>
        <w:t>Its whole economic case was very highly dependent on the continuous expansion of the economy of central London, and that growth was substantially dependent on itself.</w:t>
      </w:r>
      <w:r w:rsidR="00E45CF7">
        <w:rPr>
          <w:rFonts w:ascii="Times New Roman" w:hAnsi="Times New Roman" w:cs="Times New Roman"/>
          <w:sz w:val="24"/>
          <w:szCs w:val="24"/>
        </w:rPr>
        <w:t xml:space="preserve"> </w:t>
      </w:r>
      <w:r w:rsidR="00E45CF7" w:rsidRPr="00E45CF7">
        <w:rPr>
          <w:rFonts w:ascii="Times New Roman" w:hAnsi="Times New Roman" w:cs="Times New Roman"/>
          <w:sz w:val="24"/>
          <w:szCs w:val="24"/>
        </w:rPr>
        <w:t>The United Kingdom's economy had a contraction of 0.8% in March, while inflation reached a new all-time high of 7%.</w:t>
      </w:r>
      <w:r w:rsidR="00E45CF7">
        <w:rPr>
          <w:rFonts w:ascii="Times New Roman" w:hAnsi="Times New Roman" w:cs="Times New Roman"/>
          <w:sz w:val="24"/>
          <w:szCs w:val="24"/>
        </w:rPr>
        <w:t xml:space="preserve"> </w:t>
      </w:r>
      <w:r w:rsidR="00E45CF7" w:rsidRPr="00E45CF7">
        <w:rPr>
          <w:rFonts w:ascii="Times New Roman" w:hAnsi="Times New Roman" w:cs="Times New Roman"/>
          <w:sz w:val="24"/>
          <w:szCs w:val="24"/>
        </w:rPr>
        <w:t>The construction of Crossrail 2, which would run from the southwest to the northeast of London, has been halted for a variety of reasons, including this one.</w:t>
      </w:r>
    </w:p>
    <w:p w14:paraId="31070068" w14:textId="77777777" w:rsidR="00DB7603" w:rsidRDefault="005E1C7D" w:rsidP="003071EC">
      <w:pPr>
        <w:pStyle w:val="Heading1"/>
        <w:rPr>
          <w:rFonts w:ascii="Times New Roman" w:hAnsi="Times New Roman" w:cs="Times New Roman"/>
          <w:b/>
          <w:bCs/>
          <w:color w:val="000000" w:themeColor="text1"/>
        </w:rPr>
      </w:pPr>
      <w:bookmarkStart w:id="14" w:name="_Toc113829381"/>
      <w:r>
        <w:rPr>
          <w:rFonts w:ascii="Times New Roman" w:hAnsi="Times New Roman" w:cs="Times New Roman"/>
          <w:b/>
          <w:bCs/>
          <w:color w:val="000000" w:themeColor="text1"/>
        </w:rPr>
        <w:t>6</w:t>
      </w:r>
      <w:r w:rsidR="003071EC" w:rsidRPr="000806ED">
        <w:rPr>
          <w:rFonts w:ascii="Times New Roman" w:hAnsi="Times New Roman" w:cs="Times New Roman"/>
          <w:b/>
          <w:bCs/>
          <w:color w:val="000000" w:themeColor="text1"/>
        </w:rPr>
        <w:t xml:space="preserve">. Project </w:t>
      </w:r>
      <w:r w:rsidR="00840F5A" w:rsidRPr="000806ED">
        <w:rPr>
          <w:rFonts w:ascii="Times New Roman" w:hAnsi="Times New Roman" w:cs="Times New Roman"/>
          <w:b/>
          <w:bCs/>
          <w:color w:val="000000" w:themeColor="text1"/>
        </w:rPr>
        <w:t>Close.</w:t>
      </w:r>
      <w:bookmarkEnd w:id="14"/>
      <w:r w:rsidR="008E3218" w:rsidRPr="000806ED">
        <w:rPr>
          <w:rFonts w:ascii="Times New Roman" w:hAnsi="Times New Roman" w:cs="Times New Roman"/>
          <w:b/>
          <w:bCs/>
          <w:color w:val="000000" w:themeColor="text1"/>
        </w:rPr>
        <w:t xml:space="preserve"> </w:t>
      </w:r>
    </w:p>
    <w:p w14:paraId="3E0C8731" w14:textId="06F63AAE" w:rsidR="003071EC" w:rsidRDefault="00DB7603" w:rsidP="00BE54E6">
      <w:pPr>
        <w:pStyle w:val="Heading2"/>
        <w:rPr>
          <w:rStyle w:val="Heading2Char"/>
          <w:rFonts w:ascii="Times New Roman" w:hAnsi="Times New Roman" w:cs="Times New Roman"/>
          <w:b/>
          <w:bCs/>
          <w:color w:val="000000" w:themeColor="text1"/>
          <w:sz w:val="32"/>
          <w:szCs w:val="32"/>
        </w:rPr>
      </w:pPr>
      <w:bookmarkStart w:id="15" w:name="_Toc113829382"/>
      <w:r w:rsidRPr="00BE54E6">
        <w:rPr>
          <w:rFonts w:ascii="Times New Roman" w:hAnsi="Times New Roman" w:cs="Times New Roman"/>
          <w:b/>
          <w:bCs/>
          <w:color w:val="000000" w:themeColor="text1"/>
          <w:sz w:val="32"/>
          <w:szCs w:val="32"/>
        </w:rPr>
        <w:t>6.1.</w:t>
      </w:r>
      <w:r w:rsidRPr="00BE54E6">
        <w:rPr>
          <w:rStyle w:val="Heading2Char"/>
          <w:rFonts w:ascii="Times New Roman" w:hAnsi="Times New Roman" w:cs="Times New Roman"/>
          <w:b/>
          <w:bCs/>
          <w:color w:val="000000" w:themeColor="text1"/>
          <w:sz w:val="32"/>
          <w:szCs w:val="32"/>
        </w:rPr>
        <w:t xml:space="preserve"> Lessons</w:t>
      </w:r>
      <w:r w:rsidR="00840F5A" w:rsidRPr="00BE54E6">
        <w:rPr>
          <w:rStyle w:val="Heading2Char"/>
          <w:rFonts w:ascii="Times New Roman" w:hAnsi="Times New Roman" w:cs="Times New Roman"/>
          <w:b/>
          <w:bCs/>
          <w:color w:val="000000" w:themeColor="text1"/>
          <w:sz w:val="32"/>
          <w:szCs w:val="32"/>
        </w:rPr>
        <w:t xml:space="preserve"> le</w:t>
      </w:r>
      <w:r w:rsidR="008E3218" w:rsidRPr="00BE54E6">
        <w:rPr>
          <w:rStyle w:val="Heading2Char"/>
          <w:rFonts w:ascii="Times New Roman" w:hAnsi="Times New Roman" w:cs="Times New Roman"/>
          <w:b/>
          <w:bCs/>
          <w:color w:val="000000" w:themeColor="text1"/>
          <w:sz w:val="32"/>
          <w:szCs w:val="32"/>
        </w:rPr>
        <w:t>arned</w:t>
      </w:r>
      <w:bookmarkEnd w:id="15"/>
    </w:p>
    <w:p w14:paraId="2F35E833" w14:textId="77777777" w:rsidR="00CC2666" w:rsidRPr="00CC2666" w:rsidRDefault="00CC2666" w:rsidP="00CC2666"/>
    <w:p w14:paraId="7FCE3CCE" w14:textId="16673A56" w:rsidR="00995E6B" w:rsidRDefault="000806ED" w:rsidP="00CC2666">
      <w:pPr>
        <w:spacing w:line="360" w:lineRule="auto"/>
        <w:ind w:firstLine="720"/>
        <w:jc w:val="both"/>
        <w:rPr>
          <w:rFonts w:ascii="Times New Roman" w:hAnsi="Times New Roman" w:cs="Times New Roman"/>
          <w:sz w:val="24"/>
          <w:szCs w:val="24"/>
        </w:rPr>
      </w:pPr>
      <w:r w:rsidRPr="000806ED">
        <w:rPr>
          <w:rFonts w:ascii="Times New Roman" w:hAnsi="Times New Roman" w:cs="Times New Roman"/>
          <w:sz w:val="24"/>
          <w:szCs w:val="24"/>
        </w:rPr>
        <w:t>To this point, much of Crossrail's success can be attributed to the fact that the project's execution—both in terms of "how" it is being delivered and "what" it is being delivered—has received equal attention. To achieve this goal, the Crossrail learning legacy will fund not just this paper, but also additional technical publications that will be recording the best practises and lessons gained from Crossrail for the benefit of the industry's future usage.</w:t>
      </w:r>
      <w:sdt>
        <w:sdtPr>
          <w:rPr>
            <w:rFonts w:ascii="Times New Roman" w:hAnsi="Times New Roman" w:cs="Times New Roman"/>
            <w:sz w:val="24"/>
            <w:szCs w:val="24"/>
          </w:rPr>
          <w:id w:val="94841470"/>
          <w:citation/>
        </w:sdtPr>
        <w:sdtContent>
          <w:r w:rsidR="00A56B28">
            <w:rPr>
              <w:rFonts w:ascii="Times New Roman" w:hAnsi="Times New Roman" w:cs="Times New Roman"/>
              <w:sz w:val="24"/>
              <w:szCs w:val="24"/>
            </w:rPr>
            <w:fldChar w:fldCharType="begin"/>
          </w:r>
          <w:r w:rsidR="00A56B28">
            <w:rPr>
              <w:rFonts w:ascii="Times New Roman" w:hAnsi="Times New Roman" w:cs="Times New Roman"/>
              <w:sz w:val="24"/>
              <w:szCs w:val="24"/>
            </w:rPr>
            <w:instrText xml:space="preserve"> CITATION Mel \l 2057 </w:instrText>
          </w:r>
          <w:r w:rsidR="00A56B28">
            <w:rPr>
              <w:rFonts w:ascii="Times New Roman" w:hAnsi="Times New Roman" w:cs="Times New Roman"/>
              <w:sz w:val="24"/>
              <w:szCs w:val="24"/>
            </w:rPr>
            <w:fldChar w:fldCharType="separate"/>
          </w:r>
          <w:r w:rsidR="00A56B28">
            <w:rPr>
              <w:rFonts w:ascii="Times New Roman" w:hAnsi="Times New Roman" w:cs="Times New Roman"/>
              <w:noProof/>
              <w:sz w:val="24"/>
              <w:szCs w:val="24"/>
            </w:rPr>
            <w:t xml:space="preserve"> </w:t>
          </w:r>
          <w:r w:rsidR="00A56B28" w:rsidRPr="00A56B28">
            <w:rPr>
              <w:rFonts w:ascii="Times New Roman" w:hAnsi="Times New Roman" w:cs="Times New Roman"/>
              <w:noProof/>
              <w:sz w:val="24"/>
              <w:szCs w:val="24"/>
            </w:rPr>
            <w:t>(L &amp; C, 2016)</w:t>
          </w:r>
          <w:r w:rsidR="00A56B28">
            <w:rPr>
              <w:rFonts w:ascii="Times New Roman" w:hAnsi="Times New Roman" w:cs="Times New Roman"/>
              <w:sz w:val="24"/>
              <w:szCs w:val="24"/>
            </w:rPr>
            <w:fldChar w:fldCharType="end"/>
          </w:r>
        </w:sdtContent>
      </w:sdt>
    </w:p>
    <w:p w14:paraId="76261D43" w14:textId="1A036C17" w:rsidR="004A33D6" w:rsidRPr="004A33D6" w:rsidRDefault="004A33D6" w:rsidP="00CC2666">
      <w:pPr>
        <w:spacing w:line="360" w:lineRule="auto"/>
        <w:ind w:firstLine="720"/>
        <w:jc w:val="both"/>
        <w:rPr>
          <w:rFonts w:ascii="Times New Roman" w:hAnsi="Times New Roman" w:cs="Times New Roman"/>
          <w:sz w:val="24"/>
          <w:szCs w:val="24"/>
        </w:rPr>
      </w:pPr>
      <w:r w:rsidRPr="004A33D6">
        <w:rPr>
          <w:rFonts w:ascii="Times New Roman" w:hAnsi="Times New Roman" w:cs="Times New Roman"/>
          <w:sz w:val="24"/>
          <w:szCs w:val="24"/>
        </w:rPr>
        <w:t>The new Elizabeth Line, which is part of Crossrail, will bring major economic and environmental advantages to the area</w:t>
      </w:r>
      <w:r w:rsidR="008849E1">
        <w:rPr>
          <w:rFonts w:ascii="Times New Roman" w:hAnsi="Times New Roman" w:cs="Times New Roman"/>
          <w:sz w:val="24"/>
          <w:szCs w:val="24"/>
        </w:rPr>
        <w:t xml:space="preserve">, </w:t>
      </w:r>
      <w:r w:rsidRPr="004A33D6">
        <w:rPr>
          <w:rFonts w:ascii="Times New Roman" w:hAnsi="Times New Roman" w:cs="Times New Roman"/>
          <w:sz w:val="24"/>
          <w:szCs w:val="24"/>
        </w:rPr>
        <w:t>City of London as well as the United Kingdom.  The evaluation of advantages and costs on a scale that encompasses the whole city reveals a</w:t>
      </w:r>
    </w:p>
    <w:p w14:paraId="2F3D94F8" w14:textId="7B47A808" w:rsidR="004A33D6" w:rsidRPr="004A33D6" w:rsidRDefault="004A33D6" w:rsidP="004A33D6">
      <w:pPr>
        <w:spacing w:line="360" w:lineRule="auto"/>
        <w:jc w:val="both"/>
        <w:rPr>
          <w:rFonts w:ascii="Times New Roman" w:hAnsi="Times New Roman" w:cs="Times New Roman"/>
          <w:sz w:val="24"/>
          <w:szCs w:val="24"/>
        </w:rPr>
      </w:pPr>
      <w:r w:rsidRPr="004A33D6">
        <w:rPr>
          <w:rFonts w:ascii="Times New Roman" w:hAnsi="Times New Roman" w:cs="Times New Roman"/>
          <w:sz w:val="24"/>
          <w:szCs w:val="24"/>
        </w:rPr>
        <w:t xml:space="preserve">compelling economic justification for the project, particularly </w:t>
      </w:r>
      <w:r w:rsidR="006B0B79" w:rsidRPr="004A33D6">
        <w:rPr>
          <w:rFonts w:ascii="Times New Roman" w:hAnsi="Times New Roman" w:cs="Times New Roman"/>
          <w:sz w:val="24"/>
          <w:szCs w:val="24"/>
        </w:rPr>
        <w:t>regarding</w:t>
      </w:r>
      <w:r w:rsidRPr="004A33D6">
        <w:rPr>
          <w:rFonts w:ascii="Times New Roman" w:hAnsi="Times New Roman" w:cs="Times New Roman"/>
          <w:sz w:val="24"/>
          <w:szCs w:val="24"/>
        </w:rPr>
        <w:t xml:space="preserve"> its potential to ease traffic on London's current transportation network and to enable the city to create new employment opportunities. The advantages to the economy of the United Kingdom </w:t>
      </w:r>
      <w:r w:rsidR="008849E1" w:rsidRPr="004A33D6">
        <w:rPr>
          <w:rFonts w:ascii="Times New Roman" w:hAnsi="Times New Roman" w:cs="Times New Roman"/>
          <w:sz w:val="24"/>
          <w:szCs w:val="24"/>
        </w:rPr>
        <w:t>are</w:t>
      </w:r>
      <w:r w:rsidRPr="004A33D6">
        <w:rPr>
          <w:rFonts w:ascii="Times New Roman" w:hAnsi="Times New Roman" w:cs="Times New Roman"/>
          <w:sz w:val="24"/>
          <w:szCs w:val="24"/>
        </w:rPr>
        <w:t xml:space="preserve"> </w:t>
      </w:r>
      <w:r w:rsidRPr="004A33D6">
        <w:rPr>
          <w:rFonts w:ascii="Times New Roman" w:hAnsi="Times New Roman" w:cs="Times New Roman"/>
          <w:sz w:val="24"/>
          <w:szCs w:val="24"/>
        </w:rPr>
        <w:lastRenderedPageBreak/>
        <w:t>predicted to be at least £42 billion, while the cost of building the new railway is anticipated to be £16 billion. Crossrail is not just the "correct project," but it has also been "done well." Megaprojects are often described as "actually done."</w:t>
      </w:r>
      <w:sdt>
        <w:sdtPr>
          <w:rPr>
            <w:rFonts w:ascii="Times New Roman" w:hAnsi="Times New Roman" w:cs="Times New Roman"/>
            <w:sz w:val="24"/>
            <w:szCs w:val="24"/>
          </w:rPr>
          <w:id w:val="506178949"/>
          <w:citation/>
        </w:sdtPr>
        <w:sdtContent>
          <w:r w:rsidR="00A56B28">
            <w:rPr>
              <w:rFonts w:ascii="Times New Roman" w:hAnsi="Times New Roman" w:cs="Times New Roman"/>
              <w:sz w:val="24"/>
              <w:szCs w:val="24"/>
            </w:rPr>
            <w:fldChar w:fldCharType="begin"/>
          </w:r>
          <w:r w:rsidR="00A56B28">
            <w:rPr>
              <w:rFonts w:ascii="Times New Roman" w:hAnsi="Times New Roman" w:cs="Times New Roman"/>
              <w:sz w:val="24"/>
              <w:szCs w:val="24"/>
            </w:rPr>
            <w:instrText xml:space="preserve"> CITATION Hed09 \l 2057 </w:instrText>
          </w:r>
          <w:r w:rsidR="00A56B28">
            <w:rPr>
              <w:rFonts w:ascii="Times New Roman" w:hAnsi="Times New Roman" w:cs="Times New Roman"/>
              <w:sz w:val="24"/>
              <w:szCs w:val="24"/>
            </w:rPr>
            <w:fldChar w:fldCharType="separate"/>
          </w:r>
          <w:r w:rsidR="00A56B28">
            <w:rPr>
              <w:rFonts w:ascii="Times New Roman" w:hAnsi="Times New Roman" w:cs="Times New Roman"/>
              <w:noProof/>
              <w:sz w:val="24"/>
              <w:szCs w:val="24"/>
            </w:rPr>
            <w:t xml:space="preserve"> </w:t>
          </w:r>
          <w:r w:rsidR="00A56B28" w:rsidRPr="00A56B28">
            <w:rPr>
              <w:rFonts w:ascii="Times New Roman" w:hAnsi="Times New Roman" w:cs="Times New Roman"/>
              <w:noProof/>
              <w:sz w:val="24"/>
              <w:szCs w:val="24"/>
            </w:rPr>
            <w:t>(Hedeman &amp; Seegers, 2009)</w:t>
          </w:r>
          <w:r w:rsidR="00A56B28">
            <w:rPr>
              <w:rFonts w:ascii="Times New Roman" w:hAnsi="Times New Roman" w:cs="Times New Roman"/>
              <w:sz w:val="24"/>
              <w:szCs w:val="24"/>
            </w:rPr>
            <w:fldChar w:fldCharType="end"/>
          </w:r>
        </w:sdtContent>
      </w:sdt>
    </w:p>
    <w:p w14:paraId="53A0F636" w14:textId="064E4EF4" w:rsidR="004A33D6" w:rsidRDefault="004A33D6" w:rsidP="00CC2666">
      <w:pPr>
        <w:spacing w:line="360" w:lineRule="auto"/>
        <w:ind w:firstLine="720"/>
        <w:jc w:val="both"/>
        <w:rPr>
          <w:rFonts w:ascii="Times New Roman" w:hAnsi="Times New Roman" w:cs="Times New Roman"/>
          <w:sz w:val="24"/>
          <w:szCs w:val="24"/>
        </w:rPr>
      </w:pPr>
      <w:r w:rsidRPr="004A33D6">
        <w:rPr>
          <w:rFonts w:ascii="Times New Roman" w:hAnsi="Times New Roman" w:cs="Times New Roman"/>
          <w:sz w:val="24"/>
          <w:szCs w:val="24"/>
        </w:rPr>
        <w:t>Stick to tried-and-true methods and steer clear of forward-thinking or environmentally conscious tactics at all costs to include both danger and expense. However, Crossrail placed an early emphasis on innovation and integrated sustainability, therefore establishing a standard for the management of large-scale construction projects. Utilizing the BREEAM and CEEQUAL grading systems allows for verification of the project's commitment to environmentally responsible practises throughout its whole systems.</w:t>
      </w:r>
      <w:sdt>
        <w:sdtPr>
          <w:rPr>
            <w:rFonts w:ascii="Times New Roman" w:hAnsi="Times New Roman" w:cs="Times New Roman"/>
            <w:sz w:val="24"/>
            <w:szCs w:val="24"/>
          </w:rPr>
          <w:id w:val="865415766"/>
          <w:citation/>
        </w:sdtPr>
        <w:sdtContent>
          <w:r w:rsidR="00FA3CE0">
            <w:rPr>
              <w:rFonts w:ascii="Times New Roman" w:hAnsi="Times New Roman" w:cs="Times New Roman"/>
              <w:sz w:val="24"/>
              <w:szCs w:val="24"/>
            </w:rPr>
            <w:fldChar w:fldCharType="begin"/>
          </w:r>
          <w:r w:rsidR="00FA3CE0">
            <w:rPr>
              <w:rFonts w:ascii="Times New Roman" w:hAnsi="Times New Roman" w:cs="Times New Roman"/>
              <w:sz w:val="24"/>
              <w:szCs w:val="24"/>
            </w:rPr>
            <w:instrText xml:space="preserve"> CITATION Hig09 \l 2057 </w:instrText>
          </w:r>
          <w:r w:rsidR="00FA3CE0">
            <w:rPr>
              <w:rFonts w:ascii="Times New Roman" w:hAnsi="Times New Roman" w:cs="Times New Roman"/>
              <w:sz w:val="24"/>
              <w:szCs w:val="24"/>
            </w:rPr>
            <w:fldChar w:fldCharType="separate"/>
          </w:r>
          <w:r w:rsidR="00FA3CE0">
            <w:rPr>
              <w:rFonts w:ascii="Times New Roman" w:hAnsi="Times New Roman" w:cs="Times New Roman"/>
              <w:noProof/>
              <w:sz w:val="24"/>
              <w:szCs w:val="24"/>
            </w:rPr>
            <w:t xml:space="preserve"> </w:t>
          </w:r>
          <w:r w:rsidR="00FA3CE0" w:rsidRPr="00FA3CE0">
            <w:rPr>
              <w:rFonts w:ascii="Times New Roman" w:hAnsi="Times New Roman" w:cs="Times New Roman"/>
              <w:noProof/>
              <w:sz w:val="24"/>
              <w:szCs w:val="24"/>
            </w:rPr>
            <w:t>(Highsmith, 2009)</w:t>
          </w:r>
          <w:r w:rsidR="00FA3CE0">
            <w:rPr>
              <w:rFonts w:ascii="Times New Roman" w:hAnsi="Times New Roman" w:cs="Times New Roman"/>
              <w:sz w:val="24"/>
              <w:szCs w:val="24"/>
            </w:rPr>
            <w:fldChar w:fldCharType="end"/>
          </w:r>
        </w:sdtContent>
      </w:sdt>
    </w:p>
    <w:p w14:paraId="7A0061D8" w14:textId="6DCA182B" w:rsidR="00DA490F" w:rsidRDefault="00956178" w:rsidP="00105F64">
      <w:pPr>
        <w:spacing w:line="360" w:lineRule="auto"/>
        <w:jc w:val="both"/>
        <w:rPr>
          <w:rFonts w:ascii="Times New Roman" w:hAnsi="Times New Roman" w:cs="Times New Roman"/>
          <w:sz w:val="24"/>
          <w:szCs w:val="24"/>
        </w:rPr>
      </w:pPr>
      <w:r w:rsidRPr="00956178">
        <w:rPr>
          <w:rFonts w:ascii="Times New Roman" w:hAnsi="Times New Roman" w:cs="Times New Roman"/>
          <w:sz w:val="24"/>
          <w:szCs w:val="24"/>
        </w:rPr>
        <w:t>The Elizabeth Line is now opened after 20 years of planning, construction, and delays.</w:t>
      </w:r>
    </w:p>
    <w:p w14:paraId="7D0E1FA1" w14:textId="21E066FD" w:rsidR="00F55D8F" w:rsidRPr="00F55D8F" w:rsidRDefault="00F55D8F" w:rsidP="00F55D8F">
      <w:pPr>
        <w:rPr>
          <w:rFonts w:ascii="Times New Roman" w:hAnsi="Times New Roman" w:cs="Times New Roman"/>
          <w:sz w:val="24"/>
          <w:szCs w:val="24"/>
        </w:rPr>
      </w:pPr>
    </w:p>
    <w:p w14:paraId="38DBC95C" w14:textId="62C892E8" w:rsidR="00F55D8F" w:rsidRDefault="00F55D8F" w:rsidP="00F55D8F">
      <w:pPr>
        <w:rPr>
          <w:rFonts w:ascii="Times New Roman" w:hAnsi="Times New Roman" w:cs="Times New Roman"/>
          <w:sz w:val="24"/>
          <w:szCs w:val="24"/>
        </w:rPr>
      </w:pPr>
    </w:p>
    <w:p w14:paraId="43B8A8DF" w14:textId="6232E4A4" w:rsidR="00F55D8F" w:rsidRDefault="00E76554" w:rsidP="00F55D8F">
      <w:pPr>
        <w:pStyle w:val="Heading1"/>
        <w:rPr>
          <w:rFonts w:ascii="Times New Roman" w:hAnsi="Times New Roman" w:cs="Times New Roman"/>
          <w:b/>
          <w:bCs/>
          <w:color w:val="000000" w:themeColor="text1"/>
        </w:rPr>
      </w:pPr>
      <w:bookmarkStart w:id="16" w:name="_Toc113829383"/>
      <w:r>
        <w:rPr>
          <w:rFonts w:ascii="Times New Roman" w:hAnsi="Times New Roman" w:cs="Times New Roman"/>
          <w:b/>
          <w:bCs/>
          <w:color w:val="000000" w:themeColor="text1"/>
        </w:rPr>
        <w:t>Conclusion</w:t>
      </w:r>
      <w:bookmarkEnd w:id="16"/>
    </w:p>
    <w:p w14:paraId="557A452A" w14:textId="77777777" w:rsidR="009A2DCC" w:rsidRPr="009A2DCC" w:rsidRDefault="009A2DCC" w:rsidP="009A2DCC"/>
    <w:p w14:paraId="583968F0" w14:textId="4FBFD481" w:rsidR="00FA7C68" w:rsidRPr="00FA7C68" w:rsidRDefault="00FA7C68" w:rsidP="009A2DCC">
      <w:pPr>
        <w:spacing w:line="360" w:lineRule="auto"/>
        <w:ind w:firstLine="720"/>
        <w:jc w:val="both"/>
        <w:rPr>
          <w:rFonts w:ascii="Times New Roman" w:hAnsi="Times New Roman" w:cs="Times New Roman"/>
          <w:sz w:val="24"/>
          <w:szCs w:val="24"/>
        </w:rPr>
      </w:pPr>
      <w:r w:rsidRPr="00FA7C68">
        <w:rPr>
          <w:rFonts w:ascii="Times New Roman" w:hAnsi="Times New Roman" w:cs="Times New Roman"/>
          <w:sz w:val="24"/>
          <w:szCs w:val="24"/>
        </w:rPr>
        <w:t>In conclusion, it is important to note that the commencement date for full Elizabeth line services will continue to be contingent upon increased dependability, as well as the successful installation of further enhancements to signalling and rolling stock software.</w:t>
      </w:r>
      <w:r w:rsidR="009A2DCC">
        <w:rPr>
          <w:rFonts w:ascii="Times New Roman" w:hAnsi="Times New Roman" w:cs="Times New Roman"/>
          <w:sz w:val="24"/>
          <w:szCs w:val="24"/>
        </w:rPr>
        <w:t xml:space="preserve"> </w:t>
      </w:r>
      <w:r w:rsidRPr="00FA7C68">
        <w:rPr>
          <w:rFonts w:ascii="Times New Roman" w:hAnsi="Times New Roman" w:cs="Times New Roman"/>
          <w:sz w:val="24"/>
          <w:szCs w:val="24"/>
        </w:rPr>
        <w:t>It is anticipated that services from Reading, Heathrow, and Shenfield will link with the central tunnels in the fall. At that time, the frequency of trains running between Paddington and Whitechapel would rise to up to 22 during the peak hours and 16 during the off-peak hours.</w:t>
      </w:r>
    </w:p>
    <w:p w14:paraId="2456BE5D" w14:textId="3492BB4D" w:rsidR="00FA7C68" w:rsidRPr="00FA7C68" w:rsidRDefault="00FA7C68" w:rsidP="00E16ED4">
      <w:pPr>
        <w:spacing w:line="360" w:lineRule="auto"/>
        <w:ind w:firstLine="720"/>
        <w:jc w:val="both"/>
        <w:rPr>
          <w:rFonts w:ascii="Times New Roman" w:hAnsi="Times New Roman" w:cs="Times New Roman"/>
          <w:sz w:val="24"/>
          <w:szCs w:val="24"/>
        </w:rPr>
      </w:pPr>
      <w:r w:rsidRPr="00FA7C68">
        <w:rPr>
          <w:rFonts w:ascii="Times New Roman" w:hAnsi="Times New Roman" w:cs="Times New Roman"/>
          <w:sz w:val="24"/>
          <w:szCs w:val="24"/>
        </w:rPr>
        <w:t>May 2023 is the target month for the completion of the entire schedule for the Elizabeth line, which will include up to 24 trains per hour during peak hours between Paddington and Whitechapel and 20 trains per hour during off-peak hours. In order to deliver the railway in its ultimate shape, alignment with National Rail schedule alterations will need to take place.</w:t>
      </w:r>
      <w:r w:rsidR="00E16ED4">
        <w:rPr>
          <w:rFonts w:ascii="Times New Roman" w:hAnsi="Times New Roman" w:cs="Times New Roman"/>
          <w:sz w:val="24"/>
          <w:szCs w:val="24"/>
        </w:rPr>
        <w:t xml:space="preserve"> </w:t>
      </w:r>
      <w:r w:rsidRPr="00FA7C68">
        <w:rPr>
          <w:rFonts w:ascii="Times New Roman" w:hAnsi="Times New Roman" w:cs="Times New Roman"/>
          <w:sz w:val="24"/>
          <w:szCs w:val="24"/>
        </w:rPr>
        <w:t>The connection between the core portion (which runs from Paddington to Abbey Wood) and the surface segment, which runs between Stratford and Paddington, is an essential component in the delivery of the whole Elizabeth line service. This changeover must have an extremely high degree of dependability, and work is now being done with our signalling provider to get this reliability up to the needed level.</w:t>
      </w:r>
    </w:p>
    <w:p w14:paraId="734C1D4B" w14:textId="5353B052" w:rsidR="0016406D" w:rsidRPr="00FA3CE0" w:rsidRDefault="00FA7C68" w:rsidP="00FA3CE0">
      <w:pPr>
        <w:spacing w:line="360" w:lineRule="auto"/>
        <w:ind w:firstLine="720"/>
        <w:jc w:val="both"/>
        <w:rPr>
          <w:rFonts w:ascii="Times New Roman" w:hAnsi="Times New Roman" w:cs="Times New Roman"/>
          <w:sz w:val="24"/>
          <w:szCs w:val="24"/>
        </w:rPr>
      </w:pPr>
      <w:r w:rsidRPr="00FA7C68">
        <w:rPr>
          <w:rFonts w:ascii="Times New Roman" w:hAnsi="Times New Roman" w:cs="Times New Roman"/>
          <w:sz w:val="24"/>
          <w:szCs w:val="24"/>
        </w:rPr>
        <w:t>The Elizabeth line in its completed form will be delivered according to the current plans for the project by the end of May 2023 at the latest.</w:t>
      </w:r>
    </w:p>
    <w:p w14:paraId="6DD4D261" w14:textId="77777777" w:rsidR="0016406D" w:rsidRDefault="0016406D" w:rsidP="00E76554"/>
    <w:p w14:paraId="61DB8012" w14:textId="6F72FE61" w:rsidR="00B7078D" w:rsidRPr="00FA3CE0" w:rsidRDefault="00E76554" w:rsidP="00FA3CE0">
      <w:pPr>
        <w:pStyle w:val="Heading1"/>
        <w:rPr>
          <w:rFonts w:ascii="Times New Roman" w:hAnsi="Times New Roman" w:cs="Times New Roman"/>
          <w:b/>
          <w:bCs/>
          <w:color w:val="000000" w:themeColor="text1"/>
        </w:rPr>
      </w:pPr>
      <w:bookmarkStart w:id="17" w:name="_Toc113829384"/>
      <w:r>
        <w:rPr>
          <w:rFonts w:ascii="Times New Roman" w:hAnsi="Times New Roman" w:cs="Times New Roman"/>
          <w:b/>
          <w:bCs/>
          <w:color w:val="000000" w:themeColor="text1"/>
        </w:rPr>
        <w:t>References</w:t>
      </w:r>
      <w:bookmarkEnd w:id="17"/>
      <w:r>
        <w:rPr>
          <w:rFonts w:ascii="Times New Roman" w:hAnsi="Times New Roman" w:cs="Times New Roman"/>
          <w:b/>
          <w:bCs/>
          <w:color w:val="000000" w:themeColor="text1"/>
        </w:rPr>
        <w:t xml:space="preserve"> </w:t>
      </w:r>
    </w:p>
    <w:sdt>
      <w:sdtPr>
        <w:rPr>
          <w:rFonts w:asciiTheme="minorHAnsi" w:eastAsiaTheme="minorHAnsi" w:hAnsiTheme="minorHAnsi" w:cstheme="minorBidi"/>
          <w:color w:val="auto"/>
          <w:sz w:val="22"/>
          <w:szCs w:val="22"/>
        </w:rPr>
        <w:id w:val="-1144505424"/>
        <w:docPartObj>
          <w:docPartGallery w:val="Bibliographies"/>
          <w:docPartUnique/>
        </w:docPartObj>
      </w:sdtPr>
      <w:sdtContent>
        <w:p w14:paraId="0171F5DB" w14:textId="6F76831A" w:rsidR="006A56AF" w:rsidRDefault="006A56AF">
          <w:pPr>
            <w:pStyle w:val="Heading1"/>
          </w:pPr>
        </w:p>
        <w:sdt>
          <w:sdtPr>
            <w:id w:val="-573587230"/>
            <w:bibliography/>
          </w:sdtPr>
          <w:sdtContent>
            <w:p w14:paraId="201DD643" w14:textId="77777777" w:rsidR="006A56AF" w:rsidRDefault="006A56AF" w:rsidP="006A56AF">
              <w:pPr>
                <w:pStyle w:val="Bibliography"/>
                <w:rPr>
                  <w:noProof/>
                  <w:sz w:val="24"/>
                  <w:szCs w:val="24"/>
                </w:rPr>
              </w:pPr>
              <w:r w:rsidRPr="00362F28">
                <w:rPr>
                  <w:rFonts w:ascii="Times New Roman" w:hAnsi="Times New Roman" w:cs="Times New Roman"/>
                  <w:sz w:val="24"/>
                  <w:szCs w:val="24"/>
                </w:rPr>
                <w:fldChar w:fldCharType="begin"/>
              </w:r>
              <w:r w:rsidRPr="00362F28">
                <w:rPr>
                  <w:rFonts w:ascii="Times New Roman" w:hAnsi="Times New Roman" w:cs="Times New Roman"/>
                  <w:sz w:val="24"/>
                  <w:szCs w:val="24"/>
                </w:rPr>
                <w:instrText xml:space="preserve"> BIBLIOGRAPHY </w:instrText>
              </w:r>
              <w:r w:rsidRPr="00362F28">
                <w:rPr>
                  <w:rFonts w:ascii="Times New Roman" w:hAnsi="Times New Roman" w:cs="Times New Roman"/>
                  <w:sz w:val="24"/>
                  <w:szCs w:val="24"/>
                </w:rPr>
                <w:fldChar w:fldCharType="separate"/>
              </w:r>
              <w:r w:rsidRPr="00362F28">
                <w:rPr>
                  <w:rFonts w:ascii="Times New Roman" w:hAnsi="Times New Roman" w:cs="Times New Roman"/>
                  <w:noProof/>
                  <w:sz w:val="24"/>
                  <w:szCs w:val="24"/>
                </w:rPr>
                <w:t>Black</w:t>
              </w:r>
              <w:r>
                <w:rPr>
                  <w:noProof/>
                </w:rPr>
                <w:t xml:space="preserve">, M., 2016. Crossrail project: managing geotechnical risk on London’s Elizabeth line. </w:t>
              </w:r>
              <w:r>
                <w:rPr>
                  <w:i/>
                  <w:iCs/>
                  <w:noProof/>
                </w:rPr>
                <w:t xml:space="preserve">ice Proceedings, </w:t>
              </w:r>
              <w:r>
                <w:rPr>
                  <w:noProof/>
                </w:rPr>
                <w:t>170(CE5), pp. 23-30.</w:t>
              </w:r>
            </w:p>
            <w:p w14:paraId="33B18CC0" w14:textId="77777777" w:rsidR="006A56AF" w:rsidRDefault="006A56AF" w:rsidP="006A56AF">
              <w:pPr>
                <w:pStyle w:val="Bibliography"/>
                <w:rPr>
                  <w:noProof/>
                </w:rPr>
              </w:pPr>
              <w:r>
                <w:rPr>
                  <w:noProof/>
                </w:rPr>
                <w:t xml:space="preserve">Burke, R., 2013. </w:t>
              </w:r>
              <w:r>
                <w:rPr>
                  <w:i/>
                  <w:iCs/>
                  <w:noProof/>
                </w:rPr>
                <w:t xml:space="preserve">Project Management Planning and Control Techniques, 5th ed. Wiley: West Sussex. </w:t>
              </w:r>
              <w:r>
                <w:rPr>
                  <w:noProof/>
                </w:rPr>
                <w:t>5 ed. s.l.:Wiley.</w:t>
              </w:r>
            </w:p>
            <w:p w14:paraId="3D71755F" w14:textId="77777777" w:rsidR="006A56AF" w:rsidRDefault="006A56AF" w:rsidP="006A56AF">
              <w:pPr>
                <w:pStyle w:val="Bibliography"/>
                <w:rPr>
                  <w:noProof/>
                </w:rPr>
              </w:pPr>
              <w:r>
                <w:rPr>
                  <w:noProof/>
                </w:rPr>
                <w:t xml:space="preserve">CROSSRAIL, 2022. </w:t>
              </w:r>
              <w:r>
                <w:rPr>
                  <w:i/>
                  <w:iCs/>
                  <w:noProof/>
                </w:rPr>
                <w:t xml:space="preserve">CROSSRAIL PROJECT UPDATE. </w:t>
              </w:r>
              <w:r>
                <w:rPr>
                  <w:noProof/>
                </w:rPr>
                <w:t xml:space="preserve">[Online] </w:t>
              </w:r>
              <w:r>
                <w:rPr>
                  <w:noProof/>
                </w:rPr>
                <w:br/>
                <w:t xml:space="preserve">Available at: </w:t>
              </w:r>
              <w:r>
                <w:rPr>
                  <w:noProof/>
                  <w:u w:val="single"/>
                </w:rPr>
                <w:t>www.crossrail.co.uk</w:t>
              </w:r>
            </w:p>
            <w:p w14:paraId="44B08C43" w14:textId="77777777" w:rsidR="006A56AF" w:rsidRDefault="006A56AF" w:rsidP="006A56AF">
              <w:pPr>
                <w:pStyle w:val="Bibliography"/>
                <w:rPr>
                  <w:noProof/>
                </w:rPr>
              </w:pPr>
              <w:r>
                <w:rPr>
                  <w:noProof/>
                </w:rPr>
                <w:t xml:space="preserve">Hedeman, B. &amp; Seegers, R., 2009. </w:t>
              </w:r>
              <w:r>
                <w:rPr>
                  <w:i/>
                  <w:iCs/>
                  <w:noProof/>
                </w:rPr>
                <w:t xml:space="preserve">Prince 2 TM 2009 Edition - A Pocket Guide. </w:t>
              </w:r>
              <w:r>
                <w:rPr>
                  <w:noProof/>
                </w:rPr>
                <w:t>2 ed. s.l.:Van Haren.</w:t>
              </w:r>
            </w:p>
            <w:p w14:paraId="4401BC82" w14:textId="77777777" w:rsidR="006A56AF" w:rsidRDefault="006A56AF" w:rsidP="006A56AF">
              <w:pPr>
                <w:pStyle w:val="Bibliography"/>
                <w:rPr>
                  <w:noProof/>
                </w:rPr>
              </w:pPr>
              <w:r>
                <w:rPr>
                  <w:noProof/>
                </w:rPr>
                <w:t xml:space="preserve">Highsmith, J., 2009. </w:t>
              </w:r>
              <w:r>
                <w:rPr>
                  <w:i/>
                  <w:iCs/>
                  <w:noProof/>
                </w:rPr>
                <w:t xml:space="preserve">Agile Project Management: Creating Innovative Products, 2nd Ed., Addison-Wesley Professional. </w:t>
              </w:r>
              <w:r>
                <w:rPr>
                  <w:noProof/>
                </w:rPr>
                <w:t>2 ed. s.l.:Addison-Wesley Professional.</w:t>
              </w:r>
            </w:p>
            <w:p w14:paraId="11A99CB9" w14:textId="77777777" w:rsidR="006A56AF" w:rsidRDefault="006A56AF" w:rsidP="006A56AF">
              <w:pPr>
                <w:pStyle w:val="Bibliography"/>
                <w:rPr>
                  <w:noProof/>
                </w:rPr>
              </w:pPr>
              <w:r>
                <w:rPr>
                  <w:noProof/>
                </w:rPr>
                <w:t xml:space="preserve">Kidston, P., 2015. </w:t>
              </w:r>
              <w:r>
                <w:rPr>
                  <w:i/>
                  <w:iCs/>
                  <w:noProof/>
                </w:rPr>
                <w:t xml:space="preserve">Planning, Scheduling, Monitoring and Control: The Practical Project Management of Time, Cost and Risk.. </w:t>
              </w:r>
              <w:r>
                <w:rPr>
                  <w:noProof/>
                </w:rPr>
                <w:t>s.l.:APM.</w:t>
              </w:r>
            </w:p>
            <w:p w14:paraId="32EE225A" w14:textId="77777777" w:rsidR="006A56AF" w:rsidRDefault="006A56AF" w:rsidP="006A56AF">
              <w:pPr>
                <w:pStyle w:val="Bibliography"/>
                <w:rPr>
                  <w:noProof/>
                </w:rPr>
              </w:pPr>
              <w:r>
                <w:rPr>
                  <w:noProof/>
                </w:rPr>
                <w:t xml:space="preserve">Lawton, I., 2017. </w:t>
              </w:r>
              <w:r>
                <w:rPr>
                  <w:i/>
                  <w:iCs/>
                  <w:noProof/>
                </w:rPr>
                <w:t xml:space="preserve">PRINCE2 Made Simple: Updated 2017 Version. 2nd. </w:t>
              </w:r>
              <w:r>
                <w:rPr>
                  <w:noProof/>
                </w:rPr>
                <w:t>6 ed. s.l.:RATIONAL Spirituality Press.</w:t>
              </w:r>
            </w:p>
            <w:p w14:paraId="74A8928F" w14:textId="77777777" w:rsidR="006A56AF" w:rsidRDefault="006A56AF" w:rsidP="006A56AF">
              <w:pPr>
                <w:pStyle w:val="Bibliography"/>
                <w:rPr>
                  <w:noProof/>
                </w:rPr>
              </w:pPr>
              <w:r>
                <w:rPr>
                  <w:noProof/>
                </w:rPr>
                <w:t xml:space="preserve">L, M. &amp; C, M., 2016. </w:t>
              </w:r>
              <w:r>
                <w:rPr>
                  <w:i/>
                  <w:iCs/>
                  <w:noProof/>
                </w:rPr>
                <w:t xml:space="preserve">Promoting Positive Environmental Behaviour Change at Crossrail – Lessons Learned from Implementing the Green Line. </w:t>
              </w:r>
              <w:r>
                <w:rPr>
                  <w:noProof/>
                </w:rPr>
                <w:t>s.l.:s.n.</w:t>
              </w:r>
            </w:p>
            <w:p w14:paraId="020B7D2D" w14:textId="77777777" w:rsidR="006A56AF" w:rsidRDefault="006A56AF" w:rsidP="006A56AF">
              <w:pPr>
                <w:pStyle w:val="Bibliography"/>
                <w:rPr>
                  <w:noProof/>
                </w:rPr>
              </w:pPr>
              <w:r>
                <w:rPr>
                  <w:noProof/>
                </w:rPr>
                <w:t xml:space="preserve">Murray-Webster, R. S. P., 2007. </w:t>
              </w:r>
              <w:r>
                <w:rPr>
                  <w:i/>
                  <w:iCs/>
                  <w:noProof/>
                </w:rPr>
                <w:t xml:space="preserve">Starting Out in Project Management: A Study Guide for the APM Introductory Certificate in Project Management, 2nd Ed., Association for Project Management (APM): Beds. </w:t>
              </w:r>
              <w:r>
                <w:rPr>
                  <w:noProof/>
                </w:rPr>
                <w:t>2 ed. s.l.:s.n.</w:t>
              </w:r>
            </w:p>
            <w:p w14:paraId="0DCDD954" w14:textId="77777777" w:rsidR="006A56AF" w:rsidRDefault="006A56AF" w:rsidP="006A56AF">
              <w:pPr>
                <w:pStyle w:val="Bibliography"/>
                <w:rPr>
                  <w:noProof/>
                </w:rPr>
              </w:pPr>
              <w:r>
                <w:rPr>
                  <w:noProof/>
                </w:rPr>
                <w:t xml:space="preserve">SKY.UK, 2022. </w:t>
              </w:r>
              <w:r>
                <w:rPr>
                  <w:i/>
                  <w:iCs/>
                  <w:noProof/>
                </w:rPr>
                <w:t xml:space="preserve">Sky UK. </w:t>
              </w:r>
              <w:r>
                <w:rPr>
                  <w:noProof/>
                </w:rPr>
                <w:t xml:space="preserve">[Online] </w:t>
              </w:r>
              <w:r>
                <w:rPr>
                  <w:noProof/>
                </w:rPr>
                <w:br/>
                <w:t xml:space="preserve">Available at: </w:t>
              </w:r>
              <w:r>
                <w:rPr>
                  <w:noProof/>
                  <w:u w:val="single"/>
                </w:rPr>
                <w:t>https://news.sky.com/story/elizabeth-line-years-of-delays-and-billions-over-budget-but-can-crossrail-transform-the-capitals-fortunes-12619900</w:t>
              </w:r>
            </w:p>
            <w:p w14:paraId="2D1724EA" w14:textId="77777777" w:rsidR="006A56AF" w:rsidRDefault="006A56AF" w:rsidP="006A56AF">
              <w:pPr>
                <w:pStyle w:val="Bibliography"/>
                <w:rPr>
                  <w:noProof/>
                </w:rPr>
              </w:pPr>
              <w:r>
                <w:rPr>
                  <w:noProof/>
                </w:rPr>
                <w:t xml:space="preserve">Tucker, W., 2016. Crossrail project: the execution strategy for delivering London’s Elizabeth line. </w:t>
              </w:r>
              <w:r>
                <w:rPr>
                  <w:i/>
                  <w:iCs/>
                  <w:noProof/>
                </w:rPr>
                <w:t xml:space="preserve">Civil Engineering, </w:t>
              </w:r>
              <w:r>
                <w:rPr>
                  <w:noProof/>
                </w:rPr>
                <w:t>170(CE5), pp. 3-14.</w:t>
              </w:r>
            </w:p>
            <w:p w14:paraId="0BF190AD" w14:textId="7E2F0316" w:rsidR="006A56AF" w:rsidRDefault="006A56AF" w:rsidP="006A56AF">
              <w:r>
                <w:rPr>
                  <w:b/>
                  <w:bCs/>
                  <w:noProof/>
                </w:rPr>
                <w:fldChar w:fldCharType="end"/>
              </w:r>
            </w:p>
          </w:sdtContent>
        </w:sdt>
      </w:sdtContent>
    </w:sdt>
    <w:p w14:paraId="30EFE1F1" w14:textId="17824829" w:rsidR="0031489E" w:rsidRPr="00B7078D" w:rsidRDefault="0031489E" w:rsidP="00B7078D"/>
    <w:sectPr w:rsidR="0031489E" w:rsidRPr="00B7078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02F36" w14:textId="77777777" w:rsidR="005420D4" w:rsidRDefault="005420D4" w:rsidP="00C32B02">
      <w:pPr>
        <w:spacing w:after="0" w:line="240" w:lineRule="auto"/>
      </w:pPr>
      <w:r>
        <w:separator/>
      </w:r>
    </w:p>
  </w:endnote>
  <w:endnote w:type="continuationSeparator" w:id="0">
    <w:p w14:paraId="09424019" w14:textId="77777777" w:rsidR="005420D4" w:rsidRDefault="005420D4" w:rsidP="00C3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3457560"/>
      <w:docPartObj>
        <w:docPartGallery w:val="Page Numbers (Bottom of Page)"/>
        <w:docPartUnique/>
      </w:docPartObj>
    </w:sdtPr>
    <w:sdtEndPr>
      <w:rPr>
        <w:noProof/>
      </w:rPr>
    </w:sdtEndPr>
    <w:sdtContent>
      <w:p w14:paraId="4998662B" w14:textId="36C3B25E" w:rsidR="00E2131A" w:rsidRDefault="00E213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2F522D" w14:textId="77777777" w:rsidR="00E2131A" w:rsidRDefault="00E21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B83C7" w14:textId="77777777" w:rsidR="005420D4" w:rsidRDefault="005420D4" w:rsidP="00C32B02">
      <w:pPr>
        <w:spacing w:after="0" w:line="240" w:lineRule="auto"/>
      </w:pPr>
      <w:r>
        <w:separator/>
      </w:r>
    </w:p>
  </w:footnote>
  <w:footnote w:type="continuationSeparator" w:id="0">
    <w:p w14:paraId="556E5CF5" w14:textId="77777777" w:rsidR="005420D4" w:rsidRDefault="005420D4" w:rsidP="00C32B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568F"/>
    <w:multiLevelType w:val="hybridMultilevel"/>
    <w:tmpl w:val="CE589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05BD9"/>
    <w:multiLevelType w:val="hybridMultilevel"/>
    <w:tmpl w:val="D1487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4160A"/>
    <w:multiLevelType w:val="hybridMultilevel"/>
    <w:tmpl w:val="8B08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hybridMultilevel"/>
    <w:tmpl w:val="C596C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2E7BD8"/>
    <w:multiLevelType w:val="multilevel"/>
    <w:tmpl w:val="AB5C69DC"/>
    <w:lvl w:ilvl="0">
      <w:start w:val="1"/>
      <w:numFmt w:val="decimal"/>
      <w:lvlText w:val="%1."/>
      <w:lvlJc w:val="left"/>
      <w:pPr>
        <w:ind w:left="504" w:hanging="504"/>
      </w:pPr>
      <w:rPr>
        <w:rFonts w:eastAsiaTheme="majorEastAsia" w:hint="default"/>
        <w:b/>
        <w:color w:val="000000" w:themeColor="text1"/>
        <w:sz w:val="32"/>
      </w:rPr>
    </w:lvl>
    <w:lvl w:ilvl="1">
      <w:start w:val="1"/>
      <w:numFmt w:val="decimal"/>
      <w:lvlText w:val="%1.%2."/>
      <w:lvlJc w:val="left"/>
      <w:pPr>
        <w:ind w:left="504" w:hanging="504"/>
      </w:pPr>
      <w:rPr>
        <w:rFonts w:eastAsiaTheme="majorEastAsia" w:hint="default"/>
        <w:b/>
        <w:color w:val="000000" w:themeColor="text1"/>
        <w:sz w:val="32"/>
      </w:rPr>
    </w:lvl>
    <w:lvl w:ilvl="2">
      <w:start w:val="1"/>
      <w:numFmt w:val="decimal"/>
      <w:lvlText w:val="%1.%2.%3."/>
      <w:lvlJc w:val="left"/>
      <w:pPr>
        <w:ind w:left="720" w:hanging="720"/>
      </w:pPr>
      <w:rPr>
        <w:rFonts w:eastAsiaTheme="majorEastAsia" w:hint="default"/>
        <w:b/>
        <w:color w:val="000000" w:themeColor="text1"/>
        <w:sz w:val="32"/>
      </w:rPr>
    </w:lvl>
    <w:lvl w:ilvl="3">
      <w:start w:val="1"/>
      <w:numFmt w:val="decimal"/>
      <w:lvlText w:val="%1.%2.%3.%4."/>
      <w:lvlJc w:val="left"/>
      <w:pPr>
        <w:ind w:left="720" w:hanging="720"/>
      </w:pPr>
      <w:rPr>
        <w:rFonts w:eastAsiaTheme="majorEastAsia" w:hint="default"/>
        <w:b/>
        <w:color w:val="000000" w:themeColor="text1"/>
        <w:sz w:val="32"/>
      </w:rPr>
    </w:lvl>
    <w:lvl w:ilvl="4">
      <w:start w:val="1"/>
      <w:numFmt w:val="decimal"/>
      <w:lvlText w:val="%1.%2.%3.%4.%5."/>
      <w:lvlJc w:val="left"/>
      <w:pPr>
        <w:ind w:left="1080" w:hanging="1080"/>
      </w:pPr>
      <w:rPr>
        <w:rFonts w:eastAsiaTheme="majorEastAsia" w:hint="default"/>
        <w:b/>
        <w:color w:val="000000" w:themeColor="text1"/>
        <w:sz w:val="32"/>
      </w:rPr>
    </w:lvl>
    <w:lvl w:ilvl="5">
      <w:start w:val="1"/>
      <w:numFmt w:val="decimal"/>
      <w:lvlText w:val="%1.%2.%3.%4.%5.%6."/>
      <w:lvlJc w:val="left"/>
      <w:pPr>
        <w:ind w:left="1080" w:hanging="1080"/>
      </w:pPr>
      <w:rPr>
        <w:rFonts w:eastAsiaTheme="majorEastAsia" w:hint="default"/>
        <w:b/>
        <w:color w:val="000000" w:themeColor="text1"/>
        <w:sz w:val="32"/>
      </w:rPr>
    </w:lvl>
    <w:lvl w:ilvl="6">
      <w:start w:val="1"/>
      <w:numFmt w:val="decimal"/>
      <w:lvlText w:val="%1.%2.%3.%4.%5.%6.%7."/>
      <w:lvlJc w:val="left"/>
      <w:pPr>
        <w:ind w:left="1440" w:hanging="1440"/>
      </w:pPr>
      <w:rPr>
        <w:rFonts w:eastAsiaTheme="majorEastAsia" w:hint="default"/>
        <w:b/>
        <w:color w:val="000000" w:themeColor="text1"/>
        <w:sz w:val="32"/>
      </w:rPr>
    </w:lvl>
    <w:lvl w:ilvl="7">
      <w:start w:val="1"/>
      <w:numFmt w:val="decimal"/>
      <w:lvlText w:val="%1.%2.%3.%4.%5.%6.%7.%8."/>
      <w:lvlJc w:val="left"/>
      <w:pPr>
        <w:ind w:left="1440" w:hanging="1440"/>
      </w:pPr>
      <w:rPr>
        <w:rFonts w:eastAsiaTheme="majorEastAsia" w:hint="default"/>
        <w:b/>
        <w:color w:val="000000" w:themeColor="text1"/>
        <w:sz w:val="32"/>
      </w:rPr>
    </w:lvl>
    <w:lvl w:ilvl="8">
      <w:start w:val="1"/>
      <w:numFmt w:val="decimal"/>
      <w:lvlText w:val="%1.%2.%3.%4.%5.%6.%7.%8.%9."/>
      <w:lvlJc w:val="left"/>
      <w:pPr>
        <w:ind w:left="1800" w:hanging="1800"/>
      </w:pPr>
      <w:rPr>
        <w:rFonts w:eastAsiaTheme="majorEastAsia" w:hint="default"/>
        <w:b/>
        <w:color w:val="000000" w:themeColor="text1"/>
        <w:sz w:val="32"/>
      </w:rPr>
    </w:lvl>
  </w:abstractNum>
  <w:abstractNum w:abstractNumId="5" w15:restartNumberingAfterBreak="0">
    <w:nsid w:val="5E621597"/>
    <w:multiLevelType w:val="hybridMultilevel"/>
    <w:tmpl w:val="0BFE9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E85EBF"/>
    <w:multiLevelType w:val="multilevel"/>
    <w:tmpl w:val="15384DC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7D6C7629"/>
    <w:multiLevelType w:val="hybridMultilevel"/>
    <w:tmpl w:val="F88CA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6224203">
    <w:abstractNumId w:val="6"/>
  </w:num>
  <w:num w:numId="2" w16cid:durableId="1288203401">
    <w:abstractNumId w:val="0"/>
  </w:num>
  <w:num w:numId="3" w16cid:durableId="1338001415">
    <w:abstractNumId w:val="7"/>
  </w:num>
  <w:num w:numId="4" w16cid:durableId="1911503609">
    <w:abstractNumId w:val="3"/>
  </w:num>
  <w:num w:numId="5" w16cid:durableId="1454598581">
    <w:abstractNumId w:val="2"/>
  </w:num>
  <w:num w:numId="6" w16cid:durableId="1946619878">
    <w:abstractNumId w:val="1"/>
  </w:num>
  <w:num w:numId="7" w16cid:durableId="1061901920">
    <w:abstractNumId w:val="5"/>
  </w:num>
  <w:num w:numId="8" w16cid:durableId="13793599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4B7"/>
    <w:rsid w:val="00024BDC"/>
    <w:rsid w:val="00040E90"/>
    <w:rsid w:val="00042941"/>
    <w:rsid w:val="00052AE0"/>
    <w:rsid w:val="00071892"/>
    <w:rsid w:val="000806ED"/>
    <w:rsid w:val="000836C3"/>
    <w:rsid w:val="00086F18"/>
    <w:rsid w:val="000B6208"/>
    <w:rsid w:val="000F159D"/>
    <w:rsid w:val="000F1972"/>
    <w:rsid w:val="000F7B08"/>
    <w:rsid w:val="00105F64"/>
    <w:rsid w:val="00106743"/>
    <w:rsid w:val="00112F45"/>
    <w:rsid w:val="00120B5D"/>
    <w:rsid w:val="00132290"/>
    <w:rsid w:val="00154ECC"/>
    <w:rsid w:val="00156A86"/>
    <w:rsid w:val="00161847"/>
    <w:rsid w:val="0016406D"/>
    <w:rsid w:val="001919A7"/>
    <w:rsid w:val="001C04D3"/>
    <w:rsid w:val="001D53B9"/>
    <w:rsid w:val="001E75E7"/>
    <w:rsid w:val="00223E09"/>
    <w:rsid w:val="00227784"/>
    <w:rsid w:val="0024486E"/>
    <w:rsid w:val="002512E3"/>
    <w:rsid w:val="002635E5"/>
    <w:rsid w:val="00271490"/>
    <w:rsid w:val="002738C2"/>
    <w:rsid w:val="002A58B2"/>
    <w:rsid w:val="002E2F76"/>
    <w:rsid w:val="002E6032"/>
    <w:rsid w:val="00305C5C"/>
    <w:rsid w:val="003071EC"/>
    <w:rsid w:val="00312924"/>
    <w:rsid w:val="003139CC"/>
    <w:rsid w:val="003146EC"/>
    <w:rsid w:val="0031489E"/>
    <w:rsid w:val="00316846"/>
    <w:rsid w:val="00330439"/>
    <w:rsid w:val="003359ED"/>
    <w:rsid w:val="0034039E"/>
    <w:rsid w:val="00345048"/>
    <w:rsid w:val="003616BD"/>
    <w:rsid w:val="00362F28"/>
    <w:rsid w:val="00373F6C"/>
    <w:rsid w:val="0037648D"/>
    <w:rsid w:val="00391AE7"/>
    <w:rsid w:val="00395FD3"/>
    <w:rsid w:val="003A6E6F"/>
    <w:rsid w:val="003B1E3D"/>
    <w:rsid w:val="003B2B44"/>
    <w:rsid w:val="003C5752"/>
    <w:rsid w:val="003D098F"/>
    <w:rsid w:val="0041471B"/>
    <w:rsid w:val="00457385"/>
    <w:rsid w:val="00457914"/>
    <w:rsid w:val="0046590F"/>
    <w:rsid w:val="004A33D6"/>
    <w:rsid w:val="004B2BF5"/>
    <w:rsid w:val="00510D72"/>
    <w:rsid w:val="005341BB"/>
    <w:rsid w:val="005420D4"/>
    <w:rsid w:val="00546E8A"/>
    <w:rsid w:val="00557BC2"/>
    <w:rsid w:val="00567145"/>
    <w:rsid w:val="00574EEE"/>
    <w:rsid w:val="00580442"/>
    <w:rsid w:val="00584B62"/>
    <w:rsid w:val="005A0C07"/>
    <w:rsid w:val="005A18ED"/>
    <w:rsid w:val="005A3F95"/>
    <w:rsid w:val="005C0B1E"/>
    <w:rsid w:val="005D6814"/>
    <w:rsid w:val="005E1C7D"/>
    <w:rsid w:val="00600BA7"/>
    <w:rsid w:val="00601115"/>
    <w:rsid w:val="0060218B"/>
    <w:rsid w:val="006213DF"/>
    <w:rsid w:val="00632224"/>
    <w:rsid w:val="00634725"/>
    <w:rsid w:val="0063762C"/>
    <w:rsid w:val="00641317"/>
    <w:rsid w:val="00677A96"/>
    <w:rsid w:val="00680E9D"/>
    <w:rsid w:val="00687F7A"/>
    <w:rsid w:val="006A56AF"/>
    <w:rsid w:val="006B0B79"/>
    <w:rsid w:val="006B1559"/>
    <w:rsid w:val="006B42C8"/>
    <w:rsid w:val="006D1ED2"/>
    <w:rsid w:val="006E32B0"/>
    <w:rsid w:val="00717924"/>
    <w:rsid w:val="00726D00"/>
    <w:rsid w:val="00730AF1"/>
    <w:rsid w:val="0073271A"/>
    <w:rsid w:val="00737B9B"/>
    <w:rsid w:val="007438DE"/>
    <w:rsid w:val="00760AE4"/>
    <w:rsid w:val="007A305D"/>
    <w:rsid w:val="007C106C"/>
    <w:rsid w:val="007C5E20"/>
    <w:rsid w:val="007D2E1E"/>
    <w:rsid w:val="007E1835"/>
    <w:rsid w:val="007E4B90"/>
    <w:rsid w:val="007F3B19"/>
    <w:rsid w:val="007F75EF"/>
    <w:rsid w:val="00807084"/>
    <w:rsid w:val="00817031"/>
    <w:rsid w:val="008309F0"/>
    <w:rsid w:val="00840F5A"/>
    <w:rsid w:val="00850F37"/>
    <w:rsid w:val="00883EE2"/>
    <w:rsid w:val="008842DC"/>
    <w:rsid w:val="008849E1"/>
    <w:rsid w:val="008A05F9"/>
    <w:rsid w:val="008C64A7"/>
    <w:rsid w:val="008D33A1"/>
    <w:rsid w:val="008E3218"/>
    <w:rsid w:val="009016F8"/>
    <w:rsid w:val="00931744"/>
    <w:rsid w:val="009359C5"/>
    <w:rsid w:val="009478DC"/>
    <w:rsid w:val="00956178"/>
    <w:rsid w:val="00975FDA"/>
    <w:rsid w:val="00986BCA"/>
    <w:rsid w:val="00995E6B"/>
    <w:rsid w:val="009A2DCC"/>
    <w:rsid w:val="009C36B3"/>
    <w:rsid w:val="009C48E6"/>
    <w:rsid w:val="009E15DA"/>
    <w:rsid w:val="009E4104"/>
    <w:rsid w:val="00A169CD"/>
    <w:rsid w:val="00A21BC9"/>
    <w:rsid w:val="00A36CB2"/>
    <w:rsid w:val="00A5597D"/>
    <w:rsid w:val="00A56B28"/>
    <w:rsid w:val="00A57176"/>
    <w:rsid w:val="00A62230"/>
    <w:rsid w:val="00A71170"/>
    <w:rsid w:val="00A73359"/>
    <w:rsid w:val="00A80B61"/>
    <w:rsid w:val="00A9545A"/>
    <w:rsid w:val="00AA2028"/>
    <w:rsid w:val="00AA502B"/>
    <w:rsid w:val="00AA7F4B"/>
    <w:rsid w:val="00B0299A"/>
    <w:rsid w:val="00B046F7"/>
    <w:rsid w:val="00B0518E"/>
    <w:rsid w:val="00B17B5A"/>
    <w:rsid w:val="00B234F8"/>
    <w:rsid w:val="00B334B9"/>
    <w:rsid w:val="00B51807"/>
    <w:rsid w:val="00B6127A"/>
    <w:rsid w:val="00B64CBC"/>
    <w:rsid w:val="00B7078D"/>
    <w:rsid w:val="00B80E28"/>
    <w:rsid w:val="00B95576"/>
    <w:rsid w:val="00BA2580"/>
    <w:rsid w:val="00BA7CFD"/>
    <w:rsid w:val="00BD0883"/>
    <w:rsid w:val="00BD2E86"/>
    <w:rsid w:val="00BE0D6E"/>
    <w:rsid w:val="00BE54E6"/>
    <w:rsid w:val="00BE655D"/>
    <w:rsid w:val="00BF7623"/>
    <w:rsid w:val="00C1641B"/>
    <w:rsid w:val="00C303B2"/>
    <w:rsid w:val="00C32B02"/>
    <w:rsid w:val="00C33407"/>
    <w:rsid w:val="00C47FDB"/>
    <w:rsid w:val="00C50992"/>
    <w:rsid w:val="00C56E89"/>
    <w:rsid w:val="00C667D5"/>
    <w:rsid w:val="00CA054E"/>
    <w:rsid w:val="00CA3BCA"/>
    <w:rsid w:val="00CB2BA7"/>
    <w:rsid w:val="00CC2666"/>
    <w:rsid w:val="00CC2CAE"/>
    <w:rsid w:val="00CE749A"/>
    <w:rsid w:val="00D12880"/>
    <w:rsid w:val="00D20100"/>
    <w:rsid w:val="00D26535"/>
    <w:rsid w:val="00D27BE5"/>
    <w:rsid w:val="00D448EA"/>
    <w:rsid w:val="00D461D5"/>
    <w:rsid w:val="00D46216"/>
    <w:rsid w:val="00D67BEA"/>
    <w:rsid w:val="00D85096"/>
    <w:rsid w:val="00D864E3"/>
    <w:rsid w:val="00D91E96"/>
    <w:rsid w:val="00DA3921"/>
    <w:rsid w:val="00DA490F"/>
    <w:rsid w:val="00DB7603"/>
    <w:rsid w:val="00DD5001"/>
    <w:rsid w:val="00DD5522"/>
    <w:rsid w:val="00DD7625"/>
    <w:rsid w:val="00DE4064"/>
    <w:rsid w:val="00DE6872"/>
    <w:rsid w:val="00DE7BEC"/>
    <w:rsid w:val="00DF61A8"/>
    <w:rsid w:val="00E002BC"/>
    <w:rsid w:val="00E033A6"/>
    <w:rsid w:val="00E06678"/>
    <w:rsid w:val="00E16ED4"/>
    <w:rsid w:val="00E2131A"/>
    <w:rsid w:val="00E45CF7"/>
    <w:rsid w:val="00E76554"/>
    <w:rsid w:val="00EA14B7"/>
    <w:rsid w:val="00EA327C"/>
    <w:rsid w:val="00EA4AA4"/>
    <w:rsid w:val="00EB29D1"/>
    <w:rsid w:val="00EB5BDC"/>
    <w:rsid w:val="00EC775C"/>
    <w:rsid w:val="00ED3449"/>
    <w:rsid w:val="00ED3476"/>
    <w:rsid w:val="00ED71F7"/>
    <w:rsid w:val="00F13064"/>
    <w:rsid w:val="00F15CF3"/>
    <w:rsid w:val="00F349DB"/>
    <w:rsid w:val="00F34ACA"/>
    <w:rsid w:val="00F3597D"/>
    <w:rsid w:val="00F43E66"/>
    <w:rsid w:val="00F449C0"/>
    <w:rsid w:val="00F45CF8"/>
    <w:rsid w:val="00F55D8F"/>
    <w:rsid w:val="00F841CF"/>
    <w:rsid w:val="00F966BE"/>
    <w:rsid w:val="00FA3CE0"/>
    <w:rsid w:val="00FA7C68"/>
    <w:rsid w:val="00FB0211"/>
    <w:rsid w:val="00FB6128"/>
    <w:rsid w:val="00FD5C34"/>
    <w:rsid w:val="00FE0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35DDF"/>
  <w15:chartTrackingRefBased/>
  <w15:docId w15:val="{B46E9509-E1FA-4E7B-B118-7B9A4EFF8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1E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3F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9E15D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uiPriority w:val="1"/>
    <w:rsid w:val="003A6E6F"/>
  </w:style>
  <w:style w:type="paragraph" w:styleId="Header">
    <w:name w:val="header"/>
    <w:basedOn w:val="Normal"/>
    <w:link w:val="HeaderChar"/>
    <w:uiPriority w:val="99"/>
    <w:unhideWhenUsed/>
    <w:rsid w:val="00C32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B02"/>
  </w:style>
  <w:style w:type="paragraph" w:styleId="Footer">
    <w:name w:val="footer"/>
    <w:basedOn w:val="Normal"/>
    <w:link w:val="FooterChar"/>
    <w:uiPriority w:val="99"/>
    <w:unhideWhenUsed/>
    <w:rsid w:val="00C32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B02"/>
  </w:style>
  <w:style w:type="character" w:styleId="Emphasis">
    <w:name w:val="Emphasis"/>
    <w:basedOn w:val="DefaultParagraphFont"/>
    <w:uiPriority w:val="20"/>
    <w:qFormat/>
    <w:rsid w:val="00632224"/>
    <w:rPr>
      <w:i/>
      <w:iCs/>
    </w:rPr>
  </w:style>
  <w:style w:type="character" w:customStyle="1" w:styleId="Heading1Char">
    <w:name w:val="Heading 1 Char"/>
    <w:basedOn w:val="DefaultParagraphFont"/>
    <w:link w:val="Heading1"/>
    <w:uiPriority w:val="9"/>
    <w:rsid w:val="003B1E3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06743"/>
    <w:pPr>
      <w:ind w:left="720"/>
      <w:contextualSpacing/>
    </w:pPr>
  </w:style>
  <w:style w:type="character" w:customStyle="1" w:styleId="Heading2Char">
    <w:name w:val="Heading 2 Char"/>
    <w:basedOn w:val="DefaultParagraphFont"/>
    <w:link w:val="Heading2"/>
    <w:uiPriority w:val="9"/>
    <w:rsid w:val="00373F6C"/>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9E15D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9E15DA"/>
    <w:rPr>
      <w:b/>
      <w:bCs/>
    </w:rPr>
  </w:style>
  <w:style w:type="paragraph" w:styleId="TOCHeading">
    <w:name w:val="TOC Heading"/>
    <w:basedOn w:val="Heading1"/>
    <w:next w:val="Normal"/>
    <w:uiPriority w:val="39"/>
    <w:unhideWhenUsed/>
    <w:qFormat/>
    <w:rsid w:val="006B0B79"/>
    <w:pPr>
      <w:outlineLvl w:val="9"/>
    </w:pPr>
    <w:rPr>
      <w:lang w:val="en-US"/>
    </w:rPr>
  </w:style>
  <w:style w:type="paragraph" w:styleId="TOC1">
    <w:name w:val="toc 1"/>
    <w:basedOn w:val="Normal"/>
    <w:next w:val="Normal"/>
    <w:autoRedefine/>
    <w:uiPriority w:val="39"/>
    <w:unhideWhenUsed/>
    <w:rsid w:val="006B0B79"/>
    <w:pPr>
      <w:spacing w:after="100"/>
    </w:pPr>
  </w:style>
  <w:style w:type="paragraph" w:styleId="TOC2">
    <w:name w:val="toc 2"/>
    <w:basedOn w:val="Normal"/>
    <w:next w:val="Normal"/>
    <w:autoRedefine/>
    <w:uiPriority w:val="39"/>
    <w:unhideWhenUsed/>
    <w:rsid w:val="006B0B79"/>
    <w:pPr>
      <w:spacing w:after="100"/>
      <w:ind w:left="220"/>
    </w:pPr>
  </w:style>
  <w:style w:type="character" w:styleId="Hyperlink">
    <w:name w:val="Hyperlink"/>
    <w:basedOn w:val="DefaultParagraphFont"/>
    <w:uiPriority w:val="99"/>
    <w:unhideWhenUsed/>
    <w:rsid w:val="006B0B79"/>
    <w:rPr>
      <w:color w:val="0563C1" w:themeColor="hyperlink"/>
      <w:u w:val="single"/>
    </w:rPr>
  </w:style>
  <w:style w:type="paragraph" w:styleId="Bibliography">
    <w:name w:val="Bibliography"/>
    <w:basedOn w:val="Normal"/>
    <w:next w:val="Normal"/>
    <w:uiPriority w:val="37"/>
    <w:unhideWhenUsed/>
    <w:rsid w:val="006A5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83206">
      <w:bodyDiv w:val="1"/>
      <w:marLeft w:val="0"/>
      <w:marRight w:val="0"/>
      <w:marTop w:val="0"/>
      <w:marBottom w:val="0"/>
      <w:divBdr>
        <w:top w:val="none" w:sz="0" w:space="0" w:color="auto"/>
        <w:left w:val="none" w:sz="0" w:space="0" w:color="auto"/>
        <w:bottom w:val="none" w:sz="0" w:space="0" w:color="auto"/>
        <w:right w:val="none" w:sz="0" w:space="0" w:color="auto"/>
      </w:divBdr>
    </w:div>
    <w:div w:id="125703209">
      <w:bodyDiv w:val="1"/>
      <w:marLeft w:val="0"/>
      <w:marRight w:val="0"/>
      <w:marTop w:val="0"/>
      <w:marBottom w:val="0"/>
      <w:divBdr>
        <w:top w:val="none" w:sz="0" w:space="0" w:color="auto"/>
        <w:left w:val="none" w:sz="0" w:space="0" w:color="auto"/>
        <w:bottom w:val="none" w:sz="0" w:space="0" w:color="auto"/>
        <w:right w:val="none" w:sz="0" w:space="0" w:color="auto"/>
      </w:divBdr>
    </w:div>
    <w:div w:id="189268552">
      <w:bodyDiv w:val="1"/>
      <w:marLeft w:val="0"/>
      <w:marRight w:val="0"/>
      <w:marTop w:val="0"/>
      <w:marBottom w:val="0"/>
      <w:divBdr>
        <w:top w:val="none" w:sz="0" w:space="0" w:color="auto"/>
        <w:left w:val="none" w:sz="0" w:space="0" w:color="auto"/>
        <w:bottom w:val="none" w:sz="0" w:space="0" w:color="auto"/>
        <w:right w:val="none" w:sz="0" w:space="0" w:color="auto"/>
      </w:divBdr>
    </w:div>
    <w:div w:id="310672700">
      <w:bodyDiv w:val="1"/>
      <w:marLeft w:val="0"/>
      <w:marRight w:val="0"/>
      <w:marTop w:val="0"/>
      <w:marBottom w:val="0"/>
      <w:divBdr>
        <w:top w:val="none" w:sz="0" w:space="0" w:color="auto"/>
        <w:left w:val="none" w:sz="0" w:space="0" w:color="auto"/>
        <w:bottom w:val="none" w:sz="0" w:space="0" w:color="auto"/>
        <w:right w:val="none" w:sz="0" w:space="0" w:color="auto"/>
      </w:divBdr>
    </w:div>
    <w:div w:id="361975657">
      <w:bodyDiv w:val="1"/>
      <w:marLeft w:val="0"/>
      <w:marRight w:val="0"/>
      <w:marTop w:val="0"/>
      <w:marBottom w:val="0"/>
      <w:divBdr>
        <w:top w:val="none" w:sz="0" w:space="0" w:color="auto"/>
        <w:left w:val="none" w:sz="0" w:space="0" w:color="auto"/>
        <w:bottom w:val="none" w:sz="0" w:space="0" w:color="auto"/>
        <w:right w:val="none" w:sz="0" w:space="0" w:color="auto"/>
      </w:divBdr>
    </w:div>
    <w:div w:id="367225316">
      <w:bodyDiv w:val="1"/>
      <w:marLeft w:val="0"/>
      <w:marRight w:val="0"/>
      <w:marTop w:val="0"/>
      <w:marBottom w:val="0"/>
      <w:divBdr>
        <w:top w:val="none" w:sz="0" w:space="0" w:color="auto"/>
        <w:left w:val="none" w:sz="0" w:space="0" w:color="auto"/>
        <w:bottom w:val="none" w:sz="0" w:space="0" w:color="auto"/>
        <w:right w:val="none" w:sz="0" w:space="0" w:color="auto"/>
      </w:divBdr>
    </w:div>
    <w:div w:id="389811374">
      <w:bodyDiv w:val="1"/>
      <w:marLeft w:val="0"/>
      <w:marRight w:val="0"/>
      <w:marTop w:val="0"/>
      <w:marBottom w:val="0"/>
      <w:divBdr>
        <w:top w:val="none" w:sz="0" w:space="0" w:color="auto"/>
        <w:left w:val="none" w:sz="0" w:space="0" w:color="auto"/>
        <w:bottom w:val="none" w:sz="0" w:space="0" w:color="auto"/>
        <w:right w:val="none" w:sz="0" w:space="0" w:color="auto"/>
      </w:divBdr>
    </w:div>
    <w:div w:id="399523049">
      <w:bodyDiv w:val="1"/>
      <w:marLeft w:val="0"/>
      <w:marRight w:val="0"/>
      <w:marTop w:val="0"/>
      <w:marBottom w:val="0"/>
      <w:divBdr>
        <w:top w:val="none" w:sz="0" w:space="0" w:color="auto"/>
        <w:left w:val="none" w:sz="0" w:space="0" w:color="auto"/>
        <w:bottom w:val="none" w:sz="0" w:space="0" w:color="auto"/>
        <w:right w:val="none" w:sz="0" w:space="0" w:color="auto"/>
      </w:divBdr>
    </w:div>
    <w:div w:id="442962456">
      <w:bodyDiv w:val="1"/>
      <w:marLeft w:val="0"/>
      <w:marRight w:val="0"/>
      <w:marTop w:val="0"/>
      <w:marBottom w:val="0"/>
      <w:divBdr>
        <w:top w:val="none" w:sz="0" w:space="0" w:color="auto"/>
        <w:left w:val="none" w:sz="0" w:space="0" w:color="auto"/>
        <w:bottom w:val="none" w:sz="0" w:space="0" w:color="auto"/>
        <w:right w:val="none" w:sz="0" w:space="0" w:color="auto"/>
      </w:divBdr>
    </w:div>
    <w:div w:id="515264916">
      <w:bodyDiv w:val="1"/>
      <w:marLeft w:val="0"/>
      <w:marRight w:val="0"/>
      <w:marTop w:val="0"/>
      <w:marBottom w:val="0"/>
      <w:divBdr>
        <w:top w:val="none" w:sz="0" w:space="0" w:color="auto"/>
        <w:left w:val="none" w:sz="0" w:space="0" w:color="auto"/>
        <w:bottom w:val="none" w:sz="0" w:space="0" w:color="auto"/>
        <w:right w:val="none" w:sz="0" w:space="0" w:color="auto"/>
      </w:divBdr>
    </w:div>
    <w:div w:id="529148391">
      <w:bodyDiv w:val="1"/>
      <w:marLeft w:val="0"/>
      <w:marRight w:val="0"/>
      <w:marTop w:val="0"/>
      <w:marBottom w:val="0"/>
      <w:divBdr>
        <w:top w:val="none" w:sz="0" w:space="0" w:color="auto"/>
        <w:left w:val="none" w:sz="0" w:space="0" w:color="auto"/>
        <w:bottom w:val="none" w:sz="0" w:space="0" w:color="auto"/>
        <w:right w:val="none" w:sz="0" w:space="0" w:color="auto"/>
      </w:divBdr>
    </w:div>
    <w:div w:id="568465843">
      <w:bodyDiv w:val="1"/>
      <w:marLeft w:val="0"/>
      <w:marRight w:val="0"/>
      <w:marTop w:val="0"/>
      <w:marBottom w:val="0"/>
      <w:divBdr>
        <w:top w:val="none" w:sz="0" w:space="0" w:color="auto"/>
        <w:left w:val="none" w:sz="0" w:space="0" w:color="auto"/>
        <w:bottom w:val="none" w:sz="0" w:space="0" w:color="auto"/>
        <w:right w:val="none" w:sz="0" w:space="0" w:color="auto"/>
      </w:divBdr>
    </w:div>
    <w:div w:id="608633408">
      <w:bodyDiv w:val="1"/>
      <w:marLeft w:val="0"/>
      <w:marRight w:val="0"/>
      <w:marTop w:val="0"/>
      <w:marBottom w:val="0"/>
      <w:divBdr>
        <w:top w:val="none" w:sz="0" w:space="0" w:color="auto"/>
        <w:left w:val="none" w:sz="0" w:space="0" w:color="auto"/>
        <w:bottom w:val="none" w:sz="0" w:space="0" w:color="auto"/>
        <w:right w:val="none" w:sz="0" w:space="0" w:color="auto"/>
      </w:divBdr>
    </w:div>
    <w:div w:id="617757208">
      <w:bodyDiv w:val="1"/>
      <w:marLeft w:val="0"/>
      <w:marRight w:val="0"/>
      <w:marTop w:val="0"/>
      <w:marBottom w:val="0"/>
      <w:divBdr>
        <w:top w:val="none" w:sz="0" w:space="0" w:color="auto"/>
        <w:left w:val="none" w:sz="0" w:space="0" w:color="auto"/>
        <w:bottom w:val="none" w:sz="0" w:space="0" w:color="auto"/>
        <w:right w:val="none" w:sz="0" w:space="0" w:color="auto"/>
      </w:divBdr>
    </w:div>
    <w:div w:id="646976375">
      <w:bodyDiv w:val="1"/>
      <w:marLeft w:val="0"/>
      <w:marRight w:val="0"/>
      <w:marTop w:val="0"/>
      <w:marBottom w:val="0"/>
      <w:divBdr>
        <w:top w:val="none" w:sz="0" w:space="0" w:color="auto"/>
        <w:left w:val="none" w:sz="0" w:space="0" w:color="auto"/>
        <w:bottom w:val="none" w:sz="0" w:space="0" w:color="auto"/>
        <w:right w:val="none" w:sz="0" w:space="0" w:color="auto"/>
      </w:divBdr>
    </w:div>
    <w:div w:id="806434309">
      <w:bodyDiv w:val="1"/>
      <w:marLeft w:val="0"/>
      <w:marRight w:val="0"/>
      <w:marTop w:val="0"/>
      <w:marBottom w:val="0"/>
      <w:divBdr>
        <w:top w:val="none" w:sz="0" w:space="0" w:color="auto"/>
        <w:left w:val="none" w:sz="0" w:space="0" w:color="auto"/>
        <w:bottom w:val="none" w:sz="0" w:space="0" w:color="auto"/>
        <w:right w:val="none" w:sz="0" w:space="0" w:color="auto"/>
      </w:divBdr>
    </w:div>
    <w:div w:id="822739548">
      <w:bodyDiv w:val="1"/>
      <w:marLeft w:val="0"/>
      <w:marRight w:val="0"/>
      <w:marTop w:val="0"/>
      <w:marBottom w:val="0"/>
      <w:divBdr>
        <w:top w:val="none" w:sz="0" w:space="0" w:color="auto"/>
        <w:left w:val="none" w:sz="0" w:space="0" w:color="auto"/>
        <w:bottom w:val="none" w:sz="0" w:space="0" w:color="auto"/>
        <w:right w:val="none" w:sz="0" w:space="0" w:color="auto"/>
      </w:divBdr>
    </w:div>
    <w:div w:id="825976965">
      <w:bodyDiv w:val="1"/>
      <w:marLeft w:val="0"/>
      <w:marRight w:val="0"/>
      <w:marTop w:val="0"/>
      <w:marBottom w:val="0"/>
      <w:divBdr>
        <w:top w:val="none" w:sz="0" w:space="0" w:color="auto"/>
        <w:left w:val="none" w:sz="0" w:space="0" w:color="auto"/>
        <w:bottom w:val="none" w:sz="0" w:space="0" w:color="auto"/>
        <w:right w:val="none" w:sz="0" w:space="0" w:color="auto"/>
      </w:divBdr>
    </w:div>
    <w:div w:id="852574055">
      <w:bodyDiv w:val="1"/>
      <w:marLeft w:val="0"/>
      <w:marRight w:val="0"/>
      <w:marTop w:val="0"/>
      <w:marBottom w:val="0"/>
      <w:divBdr>
        <w:top w:val="none" w:sz="0" w:space="0" w:color="auto"/>
        <w:left w:val="none" w:sz="0" w:space="0" w:color="auto"/>
        <w:bottom w:val="none" w:sz="0" w:space="0" w:color="auto"/>
        <w:right w:val="none" w:sz="0" w:space="0" w:color="auto"/>
      </w:divBdr>
    </w:div>
    <w:div w:id="880168122">
      <w:bodyDiv w:val="1"/>
      <w:marLeft w:val="0"/>
      <w:marRight w:val="0"/>
      <w:marTop w:val="0"/>
      <w:marBottom w:val="0"/>
      <w:divBdr>
        <w:top w:val="none" w:sz="0" w:space="0" w:color="auto"/>
        <w:left w:val="none" w:sz="0" w:space="0" w:color="auto"/>
        <w:bottom w:val="none" w:sz="0" w:space="0" w:color="auto"/>
        <w:right w:val="none" w:sz="0" w:space="0" w:color="auto"/>
      </w:divBdr>
    </w:div>
    <w:div w:id="906304606">
      <w:bodyDiv w:val="1"/>
      <w:marLeft w:val="0"/>
      <w:marRight w:val="0"/>
      <w:marTop w:val="0"/>
      <w:marBottom w:val="0"/>
      <w:divBdr>
        <w:top w:val="none" w:sz="0" w:space="0" w:color="auto"/>
        <w:left w:val="none" w:sz="0" w:space="0" w:color="auto"/>
        <w:bottom w:val="none" w:sz="0" w:space="0" w:color="auto"/>
        <w:right w:val="none" w:sz="0" w:space="0" w:color="auto"/>
      </w:divBdr>
    </w:div>
    <w:div w:id="944312851">
      <w:bodyDiv w:val="1"/>
      <w:marLeft w:val="0"/>
      <w:marRight w:val="0"/>
      <w:marTop w:val="0"/>
      <w:marBottom w:val="0"/>
      <w:divBdr>
        <w:top w:val="none" w:sz="0" w:space="0" w:color="auto"/>
        <w:left w:val="none" w:sz="0" w:space="0" w:color="auto"/>
        <w:bottom w:val="none" w:sz="0" w:space="0" w:color="auto"/>
        <w:right w:val="none" w:sz="0" w:space="0" w:color="auto"/>
      </w:divBdr>
    </w:div>
    <w:div w:id="1023358055">
      <w:bodyDiv w:val="1"/>
      <w:marLeft w:val="0"/>
      <w:marRight w:val="0"/>
      <w:marTop w:val="0"/>
      <w:marBottom w:val="0"/>
      <w:divBdr>
        <w:top w:val="none" w:sz="0" w:space="0" w:color="auto"/>
        <w:left w:val="none" w:sz="0" w:space="0" w:color="auto"/>
        <w:bottom w:val="none" w:sz="0" w:space="0" w:color="auto"/>
        <w:right w:val="none" w:sz="0" w:space="0" w:color="auto"/>
      </w:divBdr>
    </w:div>
    <w:div w:id="1073620450">
      <w:bodyDiv w:val="1"/>
      <w:marLeft w:val="0"/>
      <w:marRight w:val="0"/>
      <w:marTop w:val="0"/>
      <w:marBottom w:val="0"/>
      <w:divBdr>
        <w:top w:val="none" w:sz="0" w:space="0" w:color="auto"/>
        <w:left w:val="none" w:sz="0" w:space="0" w:color="auto"/>
        <w:bottom w:val="none" w:sz="0" w:space="0" w:color="auto"/>
        <w:right w:val="none" w:sz="0" w:space="0" w:color="auto"/>
      </w:divBdr>
    </w:div>
    <w:div w:id="1084380255">
      <w:bodyDiv w:val="1"/>
      <w:marLeft w:val="0"/>
      <w:marRight w:val="0"/>
      <w:marTop w:val="0"/>
      <w:marBottom w:val="0"/>
      <w:divBdr>
        <w:top w:val="none" w:sz="0" w:space="0" w:color="auto"/>
        <w:left w:val="none" w:sz="0" w:space="0" w:color="auto"/>
        <w:bottom w:val="none" w:sz="0" w:space="0" w:color="auto"/>
        <w:right w:val="none" w:sz="0" w:space="0" w:color="auto"/>
      </w:divBdr>
    </w:div>
    <w:div w:id="1124275027">
      <w:bodyDiv w:val="1"/>
      <w:marLeft w:val="0"/>
      <w:marRight w:val="0"/>
      <w:marTop w:val="0"/>
      <w:marBottom w:val="0"/>
      <w:divBdr>
        <w:top w:val="none" w:sz="0" w:space="0" w:color="auto"/>
        <w:left w:val="none" w:sz="0" w:space="0" w:color="auto"/>
        <w:bottom w:val="none" w:sz="0" w:space="0" w:color="auto"/>
        <w:right w:val="none" w:sz="0" w:space="0" w:color="auto"/>
      </w:divBdr>
    </w:div>
    <w:div w:id="1148549507">
      <w:bodyDiv w:val="1"/>
      <w:marLeft w:val="0"/>
      <w:marRight w:val="0"/>
      <w:marTop w:val="0"/>
      <w:marBottom w:val="0"/>
      <w:divBdr>
        <w:top w:val="none" w:sz="0" w:space="0" w:color="auto"/>
        <w:left w:val="none" w:sz="0" w:space="0" w:color="auto"/>
        <w:bottom w:val="none" w:sz="0" w:space="0" w:color="auto"/>
        <w:right w:val="none" w:sz="0" w:space="0" w:color="auto"/>
      </w:divBdr>
    </w:div>
    <w:div w:id="1198469134">
      <w:bodyDiv w:val="1"/>
      <w:marLeft w:val="0"/>
      <w:marRight w:val="0"/>
      <w:marTop w:val="0"/>
      <w:marBottom w:val="0"/>
      <w:divBdr>
        <w:top w:val="none" w:sz="0" w:space="0" w:color="auto"/>
        <w:left w:val="none" w:sz="0" w:space="0" w:color="auto"/>
        <w:bottom w:val="none" w:sz="0" w:space="0" w:color="auto"/>
        <w:right w:val="none" w:sz="0" w:space="0" w:color="auto"/>
      </w:divBdr>
    </w:div>
    <w:div w:id="1230917878">
      <w:bodyDiv w:val="1"/>
      <w:marLeft w:val="0"/>
      <w:marRight w:val="0"/>
      <w:marTop w:val="0"/>
      <w:marBottom w:val="0"/>
      <w:divBdr>
        <w:top w:val="none" w:sz="0" w:space="0" w:color="auto"/>
        <w:left w:val="none" w:sz="0" w:space="0" w:color="auto"/>
        <w:bottom w:val="none" w:sz="0" w:space="0" w:color="auto"/>
        <w:right w:val="none" w:sz="0" w:space="0" w:color="auto"/>
      </w:divBdr>
    </w:div>
    <w:div w:id="1259099995">
      <w:bodyDiv w:val="1"/>
      <w:marLeft w:val="0"/>
      <w:marRight w:val="0"/>
      <w:marTop w:val="0"/>
      <w:marBottom w:val="0"/>
      <w:divBdr>
        <w:top w:val="none" w:sz="0" w:space="0" w:color="auto"/>
        <w:left w:val="none" w:sz="0" w:space="0" w:color="auto"/>
        <w:bottom w:val="none" w:sz="0" w:space="0" w:color="auto"/>
        <w:right w:val="none" w:sz="0" w:space="0" w:color="auto"/>
      </w:divBdr>
    </w:div>
    <w:div w:id="1317568081">
      <w:bodyDiv w:val="1"/>
      <w:marLeft w:val="0"/>
      <w:marRight w:val="0"/>
      <w:marTop w:val="0"/>
      <w:marBottom w:val="0"/>
      <w:divBdr>
        <w:top w:val="none" w:sz="0" w:space="0" w:color="auto"/>
        <w:left w:val="none" w:sz="0" w:space="0" w:color="auto"/>
        <w:bottom w:val="none" w:sz="0" w:space="0" w:color="auto"/>
        <w:right w:val="none" w:sz="0" w:space="0" w:color="auto"/>
      </w:divBdr>
    </w:div>
    <w:div w:id="1384209298">
      <w:bodyDiv w:val="1"/>
      <w:marLeft w:val="0"/>
      <w:marRight w:val="0"/>
      <w:marTop w:val="0"/>
      <w:marBottom w:val="0"/>
      <w:divBdr>
        <w:top w:val="none" w:sz="0" w:space="0" w:color="auto"/>
        <w:left w:val="none" w:sz="0" w:space="0" w:color="auto"/>
        <w:bottom w:val="none" w:sz="0" w:space="0" w:color="auto"/>
        <w:right w:val="none" w:sz="0" w:space="0" w:color="auto"/>
      </w:divBdr>
    </w:div>
    <w:div w:id="1415053950">
      <w:bodyDiv w:val="1"/>
      <w:marLeft w:val="0"/>
      <w:marRight w:val="0"/>
      <w:marTop w:val="0"/>
      <w:marBottom w:val="0"/>
      <w:divBdr>
        <w:top w:val="none" w:sz="0" w:space="0" w:color="auto"/>
        <w:left w:val="none" w:sz="0" w:space="0" w:color="auto"/>
        <w:bottom w:val="none" w:sz="0" w:space="0" w:color="auto"/>
        <w:right w:val="none" w:sz="0" w:space="0" w:color="auto"/>
      </w:divBdr>
    </w:div>
    <w:div w:id="1451243842">
      <w:bodyDiv w:val="1"/>
      <w:marLeft w:val="0"/>
      <w:marRight w:val="0"/>
      <w:marTop w:val="0"/>
      <w:marBottom w:val="0"/>
      <w:divBdr>
        <w:top w:val="none" w:sz="0" w:space="0" w:color="auto"/>
        <w:left w:val="none" w:sz="0" w:space="0" w:color="auto"/>
        <w:bottom w:val="none" w:sz="0" w:space="0" w:color="auto"/>
        <w:right w:val="none" w:sz="0" w:space="0" w:color="auto"/>
      </w:divBdr>
    </w:div>
    <w:div w:id="1470711364">
      <w:bodyDiv w:val="1"/>
      <w:marLeft w:val="0"/>
      <w:marRight w:val="0"/>
      <w:marTop w:val="0"/>
      <w:marBottom w:val="0"/>
      <w:divBdr>
        <w:top w:val="none" w:sz="0" w:space="0" w:color="auto"/>
        <w:left w:val="none" w:sz="0" w:space="0" w:color="auto"/>
        <w:bottom w:val="none" w:sz="0" w:space="0" w:color="auto"/>
        <w:right w:val="none" w:sz="0" w:space="0" w:color="auto"/>
      </w:divBdr>
    </w:div>
    <w:div w:id="1473329768">
      <w:bodyDiv w:val="1"/>
      <w:marLeft w:val="0"/>
      <w:marRight w:val="0"/>
      <w:marTop w:val="0"/>
      <w:marBottom w:val="0"/>
      <w:divBdr>
        <w:top w:val="none" w:sz="0" w:space="0" w:color="auto"/>
        <w:left w:val="none" w:sz="0" w:space="0" w:color="auto"/>
        <w:bottom w:val="none" w:sz="0" w:space="0" w:color="auto"/>
        <w:right w:val="none" w:sz="0" w:space="0" w:color="auto"/>
      </w:divBdr>
    </w:div>
    <w:div w:id="1538740186">
      <w:bodyDiv w:val="1"/>
      <w:marLeft w:val="0"/>
      <w:marRight w:val="0"/>
      <w:marTop w:val="0"/>
      <w:marBottom w:val="0"/>
      <w:divBdr>
        <w:top w:val="none" w:sz="0" w:space="0" w:color="auto"/>
        <w:left w:val="none" w:sz="0" w:space="0" w:color="auto"/>
        <w:bottom w:val="none" w:sz="0" w:space="0" w:color="auto"/>
        <w:right w:val="none" w:sz="0" w:space="0" w:color="auto"/>
      </w:divBdr>
    </w:div>
    <w:div w:id="1615281793">
      <w:bodyDiv w:val="1"/>
      <w:marLeft w:val="0"/>
      <w:marRight w:val="0"/>
      <w:marTop w:val="0"/>
      <w:marBottom w:val="0"/>
      <w:divBdr>
        <w:top w:val="none" w:sz="0" w:space="0" w:color="auto"/>
        <w:left w:val="none" w:sz="0" w:space="0" w:color="auto"/>
        <w:bottom w:val="none" w:sz="0" w:space="0" w:color="auto"/>
        <w:right w:val="none" w:sz="0" w:space="0" w:color="auto"/>
      </w:divBdr>
    </w:div>
    <w:div w:id="1665472611">
      <w:bodyDiv w:val="1"/>
      <w:marLeft w:val="0"/>
      <w:marRight w:val="0"/>
      <w:marTop w:val="0"/>
      <w:marBottom w:val="0"/>
      <w:divBdr>
        <w:top w:val="none" w:sz="0" w:space="0" w:color="auto"/>
        <w:left w:val="none" w:sz="0" w:space="0" w:color="auto"/>
        <w:bottom w:val="none" w:sz="0" w:space="0" w:color="auto"/>
        <w:right w:val="none" w:sz="0" w:space="0" w:color="auto"/>
      </w:divBdr>
    </w:div>
    <w:div w:id="1738899270">
      <w:bodyDiv w:val="1"/>
      <w:marLeft w:val="0"/>
      <w:marRight w:val="0"/>
      <w:marTop w:val="0"/>
      <w:marBottom w:val="0"/>
      <w:divBdr>
        <w:top w:val="none" w:sz="0" w:space="0" w:color="auto"/>
        <w:left w:val="none" w:sz="0" w:space="0" w:color="auto"/>
        <w:bottom w:val="none" w:sz="0" w:space="0" w:color="auto"/>
        <w:right w:val="none" w:sz="0" w:space="0" w:color="auto"/>
      </w:divBdr>
    </w:div>
    <w:div w:id="1751535859">
      <w:bodyDiv w:val="1"/>
      <w:marLeft w:val="0"/>
      <w:marRight w:val="0"/>
      <w:marTop w:val="0"/>
      <w:marBottom w:val="0"/>
      <w:divBdr>
        <w:top w:val="none" w:sz="0" w:space="0" w:color="auto"/>
        <w:left w:val="none" w:sz="0" w:space="0" w:color="auto"/>
        <w:bottom w:val="none" w:sz="0" w:space="0" w:color="auto"/>
        <w:right w:val="none" w:sz="0" w:space="0" w:color="auto"/>
      </w:divBdr>
    </w:div>
    <w:div w:id="1777821447">
      <w:bodyDiv w:val="1"/>
      <w:marLeft w:val="0"/>
      <w:marRight w:val="0"/>
      <w:marTop w:val="0"/>
      <w:marBottom w:val="0"/>
      <w:divBdr>
        <w:top w:val="none" w:sz="0" w:space="0" w:color="auto"/>
        <w:left w:val="none" w:sz="0" w:space="0" w:color="auto"/>
        <w:bottom w:val="none" w:sz="0" w:space="0" w:color="auto"/>
        <w:right w:val="none" w:sz="0" w:space="0" w:color="auto"/>
      </w:divBdr>
    </w:div>
    <w:div w:id="1793211444">
      <w:bodyDiv w:val="1"/>
      <w:marLeft w:val="0"/>
      <w:marRight w:val="0"/>
      <w:marTop w:val="0"/>
      <w:marBottom w:val="0"/>
      <w:divBdr>
        <w:top w:val="none" w:sz="0" w:space="0" w:color="auto"/>
        <w:left w:val="none" w:sz="0" w:space="0" w:color="auto"/>
        <w:bottom w:val="none" w:sz="0" w:space="0" w:color="auto"/>
        <w:right w:val="none" w:sz="0" w:space="0" w:color="auto"/>
      </w:divBdr>
    </w:div>
    <w:div w:id="1805391548">
      <w:bodyDiv w:val="1"/>
      <w:marLeft w:val="0"/>
      <w:marRight w:val="0"/>
      <w:marTop w:val="0"/>
      <w:marBottom w:val="0"/>
      <w:divBdr>
        <w:top w:val="none" w:sz="0" w:space="0" w:color="auto"/>
        <w:left w:val="none" w:sz="0" w:space="0" w:color="auto"/>
        <w:bottom w:val="none" w:sz="0" w:space="0" w:color="auto"/>
        <w:right w:val="none" w:sz="0" w:space="0" w:color="auto"/>
      </w:divBdr>
    </w:div>
    <w:div w:id="1866285965">
      <w:bodyDiv w:val="1"/>
      <w:marLeft w:val="0"/>
      <w:marRight w:val="0"/>
      <w:marTop w:val="0"/>
      <w:marBottom w:val="0"/>
      <w:divBdr>
        <w:top w:val="none" w:sz="0" w:space="0" w:color="auto"/>
        <w:left w:val="none" w:sz="0" w:space="0" w:color="auto"/>
        <w:bottom w:val="none" w:sz="0" w:space="0" w:color="auto"/>
        <w:right w:val="none" w:sz="0" w:space="0" w:color="auto"/>
      </w:divBdr>
    </w:div>
    <w:div w:id="1871868380">
      <w:bodyDiv w:val="1"/>
      <w:marLeft w:val="0"/>
      <w:marRight w:val="0"/>
      <w:marTop w:val="0"/>
      <w:marBottom w:val="0"/>
      <w:divBdr>
        <w:top w:val="none" w:sz="0" w:space="0" w:color="auto"/>
        <w:left w:val="none" w:sz="0" w:space="0" w:color="auto"/>
        <w:bottom w:val="none" w:sz="0" w:space="0" w:color="auto"/>
        <w:right w:val="none" w:sz="0" w:space="0" w:color="auto"/>
      </w:divBdr>
    </w:div>
    <w:div w:id="1984385847">
      <w:bodyDiv w:val="1"/>
      <w:marLeft w:val="0"/>
      <w:marRight w:val="0"/>
      <w:marTop w:val="0"/>
      <w:marBottom w:val="0"/>
      <w:divBdr>
        <w:top w:val="none" w:sz="0" w:space="0" w:color="auto"/>
        <w:left w:val="none" w:sz="0" w:space="0" w:color="auto"/>
        <w:bottom w:val="none" w:sz="0" w:space="0" w:color="auto"/>
        <w:right w:val="none" w:sz="0" w:space="0" w:color="auto"/>
      </w:divBdr>
    </w:div>
    <w:div w:id="2013020573">
      <w:bodyDiv w:val="1"/>
      <w:marLeft w:val="0"/>
      <w:marRight w:val="0"/>
      <w:marTop w:val="0"/>
      <w:marBottom w:val="0"/>
      <w:divBdr>
        <w:top w:val="none" w:sz="0" w:space="0" w:color="auto"/>
        <w:left w:val="none" w:sz="0" w:space="0" w:color="auto"/>
        <w:bottom w:val="none" w:sz="0" w:space="0" w:color="auto"/>
        <w:right w:val="none" w:sz="0" w:space="0" w:color="auto"/>
      </w:divBdr>
    </w:div>
    <w:div w:id="2118518157">
      <w:bodyDiv w:val="1"/>
      <w:marLeft w:val="0"/>
      <w:marRight w:val="0"/>
      <w:marTop w:val="0"/>
      <w:marBottom w:val="0"/>
      <w:divBdr>
        <w:top w:val="none" w:sz="0" w:space="0" w:color="auto"/>
        <w:left w:val="none" w:sz="0" w:space="0" w:color="auto"/>
        <w:bottom w:val="none" w:sz="0" w:space="0" w:color="auto"/>
        <w:right w:val="none" w:sz="0" w:space="0" w:color="auto"/>
      </w:divBdr>
    </w:div>
    <w:div w:id="213224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Mel</b:Tag>
    <b:SourceType>Book</b:SourceType>
    <b:Guid>{C7E1F259-30D2-4F6E-AF9F-887C91267F18}</b:Guid>
    <b:Author>
      <b:Author>
        <b:NameList>
          <b:Person>
            <b:Last>L</b:Last>
            <b:First>Mellings</b:First>
          </b:Person>
          <b:Person>
            <b:Last>C</b:Last>
            <b:First>Myatt</b:First>
          </b:Person>
        </b:NameList>
      </b:Author>
    </b:Author>
    <b:Title>Promoting Positive Environmental Behaviour Change at Crossrail – Lessons Learned from Implementing the Green Line </b:Title>
    <b:Year>2016</b:Year>
    <b:RefOrder>10</b:RefOrder>
  </b:Source>
  <b:Source>
    <b:Tag>Hed09</b:Tag>
    <b:SourceType>Book</b:SourceType>
    <b:Guid>{3693CBB9-3153-4B5B-AB93-0A0A2708014A}</b:Guid>
    <b:Author>
      <b:Author>
        <b:NameList>
          <b:Person>
            <b:Last>Hedeman</b:Last>
            <b:First>B.</b:First>
          </b:Person>
          <b:Person>
            <b:Last>Seegers</b:Last>
            <b:First>R.,</b:First>
          </b:Person>
        </b:NameList>
      </b:Author>
    </b:Author>
    <b:Title>Prince 2 TM 2009 Edition - A Pocket Guide</b:Title>
    <b:Year>2009</b:Year>
    <b:Publisher>Van Haren</b:Publisher>
    <b:Edition>2</b:Edition>
    <b:RefOrder>5</b:RefOrder>
  </b:Source>
  <b:Source>
    <b:Tag>Law17</b:Tag>
    <b:SourceType>Book</b:SourceType>
    <b:Guid>{AA1F1F73-3CB2-4247-B692-254CED2E95B3}</b:Guid>
    <b:Author>
      <b:Author>
        <b:NameList>
          <b:Person>
            <b:Last>Lawton</b:Last>
            <b:First>I.,</b:First>
          </b:Person>
        </b:NameList>
      </b:Author>
    </b:Author>
    <b:Title>PRINCE2 Made Simple: Updated 2017 Version. 2nd</b:Title>
    <b:Year>2017</b:Year>
    <b:Publisher>RATIONAL Spirituality Press</b:Publisher>
    <b:Edition>6</b:Edition>
    <b:RefOrder>6</b:RefOrder>
  </b:Source>
  <b:Source>
    <b:Tag>Mur07</b:Tag>
    <b:SourceType>Book</b:SourceType>
    <b:Guid>{ABC84F8B-7535-4E84-BB2D-BE9D0B21E36F}</b:Guid>
    <b:Author>
      <b:Author>
        <b:NameList>
          <b:Person>
            <b:Last>Murray-Webster</b:Last>
            <b:First>R.,</b:First>
            <b:Middle>Simon, P</b:Middle>
          </b:Person>
        </b:NameList>
      </b:Author>
    </b:Author>
    <b:Title>Starting Out in Project Management: A Study Guide for the APM Introductory Certificate in Project Management, 2nd Ed., Association for Project Management (APM): Beds</b:Title>
    <b:Year>2007</b:Year>
    <b:Edition>2</b:Edition>
    <b:RefOrder>8</b:RefOrder>
  </b:Source>
  <b:Source>
    <b:Tag>Kid15</b:Tag>
    <b:SourceType>Book</b:SourceType>
    <b:Guid>{0AE4D5BB-8568-4A2F-85E6-017DEE89F772}</b:Guid>
    <b:Author>
      <b:Author>
        <b:NameList>
          <b:Person>
            <b:Last>Kidston</b:Last>
            <b:First>P</b:First>
          </b:Person>
        </b:NameList>
      </b:Author>
    </b:Author>
    <b:Title> Planning, Scheduling, Monitoring and Control: The Practical Project Management of Time, Cost and Risk. </b:Title>
    <b:Year>2015</b:Year>
    <b:Publisher>APM</b:Publisher>
    <b:RefOrder>2</b:RefOrder>
  </b:Source>
  <b:Source>
    <b:Tag>Hig09</b:Tag>
    <b:SourceType>Book</b:SourceType>
    <b:Guid>{8CB0DD3A-3309-4587-84CF-ADC258996A83}</b:Guid>
    <b:Author>
      <b:Author>
        <b:NameList>
          <b:Person>
            <b:Last>Highsmith</b:Last>
            <b:First>J.,</b:First>
          </b:Person>
        </b:NameList>
      </b:Author>
    </b:Author>
    <b:Title> Agile Project Management: Creating Innovative Products, 2nd Ed., Addison-Wesley Professional</b:Title>
    <b:Year>2009</b:Year>
    <b:Publisher>Addison-Wesley Professional</b:Publisher>
    <b:Edition>2</b:Edition>
    <b:RefOrder>3</b:RefOrder>
  </b:Source>
  <b:Source>
    <b:Tag>Bur13</b:Tag>
    <b:SourceType>Book</b:SourceType>
    <b:Guid>{3D97BF25-ECEC-4567-BA04-379AA4D1C1C0}</b:Guid>
    <b:Author>
      <b:Author>
        <b:NameList>
          <b:Person>
            <b:Last>Burke</b:Last>
            <b:First>R.,</b:First>
          </b:Person>
        </b:NameList>
      </b:Author>
    </b:Author>
    <b:Title>Project Management Planning and Control Techniques, 5th ed. Wiley: West Sussex</b:Title>
    <b:Year>2013</b:Year>
    <b:Publisher>Wiley</b:Publisher>
    <b:Edition>5</b:Edition>
    <b:RefOrder>1</b:RefOrder>
  </b:Source>
  <b:Source>
    <b:Tag>Mik16</b:Tag>
    <b:SourceType>JournalArticle</b:SourceType>
    <b:Guid>{A3AA71EC-70EC-4CEB-8475-7723B08F751C}</b:Guid>
    <b:Title>Crossrail project: managing geotechnical risk on London’s Elizabeth line</b:Title>
    <b:Year>2016</b:Year>
    <b:Author>
      <b:Author>
        <b:NameList>
          <b:Person>
            <b:Last>Black</b:Last>
            <b:First>Mike</b:First>
          </b:Person>
        </b:NameList>
      </b:Author>
    </b:Author>
    <b:JournalName>ice Proceedings</b:JournalName>
    <b:Pages>23-30</b:Pages>
    <b:Volume>170</b:Volume>
    <b:Issue>CE5</b:Issue>
    <b:RefOrder>11</b:RefOrder>
  </b:Source>
  <b:Source>
    <b:Tag>CRO22</b:Tag>
    <b:SourceType>InternetSite</b:SourceType>
    <b:Guid>{BDD3B810-D341-4EC4-A140-7C6012A5BB32}</b:Guid>
    <b:Title>CROSSRAIL PROJECT UPDATE</b:Title>
    <b:Year>2022</b:Year>
    <b:Author>
      <b:Author>
        <b:NameList>
          <b:Person>
            <b:Last>CROSSRAIL</b:Last>
          </b:Person>
        </b:NameList>
      </b:Author>
    </b:Author>
    <b:URL>www.crossrail.co.uk</b:URL>
    <b:RefOrder>4</b:RefOrder>
  </b:Source>
  <b:Source>
    <b:Tag>Wil16</b:Tag>
    <b:SourceType>JournalArticle</b:SourceType>
    <b:Guid>{74D0FC6C-4C52-49F5-B545-7D5FFD8E6470}</b:Guid>
    <b:Title>Crossrail project: the execution strategy for delivering London’s Elizabeth line</b:Title>
    <b:Year>2016</b:Year>
    <b:Author>
      <b:Author>
        <b:NameList>
          <b:Person>
            <b:Last>Tucker</b:Last>
            <b:First>William</b:First>
          </b:Person>
        </b:NameList>
      </b:Author>
    </b:Author>
    <b:JournalName>Civil Engineering</b:JournalName>
    <b:Pages>3-14</b:Pages>
    <b:Volume>170</b:Volume>
    <b:Issue>CE5</b:Issue>
    <b:RefOrder>9</b:RefOrder>
  </b:Source>
  <b:Source>
    <b:Tag>SKY22</b:Tag>
    <b:SourceType>InternetSite</b:SourceType>
    <b:Guid>{6356003E-398E-44C8-BF7A-D91D3C267177}</b:Guid>
    <b:Title>Sky UK</b:Title>
    <b:Year>2022</b:Year>
    <b:Author>
      <b:Author>
        <b:NameList>
          <b:Person>
            <b:Last>SKY.UK</b:Last>
          </b:Person>
        </b:NameList>
      </b:Author>
    </b:Author>
    <b:URL>https://news.sky.com/story/elizabeth-line-years-of-delays-and-billions-over-budget-but-can-crossrail-transform-the-capitals-fortunes-12619900</b:URL>
    <b:RefOrder>7</b:RefOrder>
  </b:Source>
</b:Sources>
</file>

<file path=customXml/itemProps1.xml><?xml version="1.0" encoding="utf-8"?>
<ds:datastoreItem xmlns:ds="http://schemas.openxmlformats.org/officeDocument/2006/customXml" ds:itemID="{F87868F3-D19C-48E3-B670-0C40C01CF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6108</TotalTime>
  <Pages>14</Pages>
  <Words>3698</Words>
  <Characters>21083</Characters>
  <Application>Microsoft Office Word</Application>
  <DocSecurity>0</DocSecurity>
  <Lines>175</Lines>
  <Paragraphs>49</Paragraphs>
  <ScaleCrop>false</ScaleCrop>
  <Company/>
  <LinksUpToDate>false</LinksUpToDate>
  <CharactersWithSpaces>24732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Ursu (2024744)</dc:creator>
  <cp:keywords/>
  <dc:description/>
  <cp:lastModifiedBy>Anastasia Ursu (2024744)</cp:lastModifiedBy>
  <cp:revision>235</cp:revision>
  <dcterms:created xsi:type="dcterms:W3CDTF">2022-09-07T16:20:00Z</dcterms:created>
  <dcterms:modified xsi:type="dcterms:W3CDTF">2022-09-11T22:15:00Z</dcterms:modified>
</cp:coreProperties>
</file>