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1D3228" w14:textId="77777777" w:rsidR="00624DB0" w:rsidRDefault="00624DB0" w:rsidP="00624DB0">
      <w:pPr>
        <w:jc w:val="center"/>
        <w:rPr>
          <w:rFonts w:ascii="Arial" w:hAnsi="Arial" w:cs="Arial"/>
          <w:lang w:val="en-GB"/>
        </w:rPr>
      </w:pPr>
    </w:p>
    <w:p w14:paraId="4B9D543D" w14:textId="0E10750B" w:rsidR="00A64B57" w:rsidRDefault="00A64B57" w:rsidP="00A64B57">
      <w:pPr>
        <w:jc w:val="center"/>
        <w:rPr>
          <w:rFonts w:ascii="Arial" w:hAnsi="Arial" w:cs="Arial"/>
          <w:b/>
          <w:bCs/>
          <w:sz w:val="36"/>
          <w:szCs w:val="36"/>
          <w:lang w:val="en-GB"/>
        </w:rPr>
      </w:pPr>
      <w:r>
        <w:rPr>
          <w:rFonts w:ascii="Arial" w:hAnsi="Arial" w:cs="Arial"/>
          <w:b/>
          <w:bCs/>
          <w:noProof/>
          <w:sz w:val="36"/>
          <w:szCs w:val="36"/>
          <w:lang w:val="en-GB"/>
        </w:rPr>
        <w:drawing>
          <wp:inline distT="0" distB="0" distL="0" distR="0" wp14:anchorId="6B5F6419" wp14:editId="3AD4BAD6">
            <wp:extent cx="1810385" cy="597535"/>
            <wp:effectExtent l="0" t="0" r="0" b="0"/>
            <wp:docPr id="627285217"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inline>
        </w:drawing>
      </w:r>
    </w:p>
    <w:p w14:paraId="66A812E9" w14:textId="77777777" w:rsidR="00A64B57" w:rsidRDefault="00A64B57" w:rsidP="00A64B57">
      <w:pPr>
        <w:jc w:val="center"/>
        <w:rPr>
          <w:rFonts w:ascii="Arial" w:hAnsi="Arial" w:cs="Arial"/>
          <w:b/>
          <w:bCs/>
          <w:sz w:val="36"/>
          <w:szCs w:val="36"/>
          <w:lang w:val="en-GB"/>
        </w:rPr>
      </w:pPr>
    </w:p>
    <w:p w14:paraId="2D691D1A" w14:textId="77777777" w:rsidR="00A64B57" w:rsidRPr="00A64B57" w:rsidRDefault="00A64B57" w:rsidP="00A64B57">
      <w:pPr>
        <w:jc w:val="center"/>
        <w:rPr>
          <w:rFonts w:ascii="Arial" w:hAnsi="Arial" w:cs="Arial"/>
          <w:b/>
          <w:bCs/>
          <w:sz w:val="36"/>
          <w:szCs w:val="36"/>
          <w:lang w:val="en-GB"/>
        </w:rPr>
      </w:pPr>
      <w:r w:rsidRPr="00A64B57">
        <w:rPr>
          <w:rFonts w:ascii="Arial" w:hAnsi="Arial" w:cs="Arial"/>
          <w:b/>
          <w:bCs/>
          <w:sz w:val="36"/>
          <w:szCs w:val="36"/>
          <w:lang w:val="en-GB"/>
        </w:rPr>
        <w:t>BA Leadership and Management</w:t>
      </w:r>
    </w:p>
    <w:p w14:paraId="348E4703" w14:textId="77777777" w:rsidR="00A64B57" w:rsidRPr="00A64B57" w:rsidRDefault="00A64B57" w:rsidP="00A64B57">
      <w:pPr>
        <w:jc w:val="center"/>
        <w:rPr>
          <w:rFonts w:ascii="Arial" w:hAnsi="Arial" w:cs="Arial"/>
          <w:b/>
          <w:bCs/>
          <w:sz w:val="36"/>
          <w:szCs w:val="36"/>
          <w:lang w:val="en-GB"/>
        </w:rPr>
      </w:pPr>
      <w:r w:rsidRPr="00A64B57">
        <w:rPr>
          <w:rFonts w:ascii="Arial" w:hAnsi="Arial" w:cs="Arial"/>
          <w:b/>
          <w:bCs/>
          <w:sz w:val="36"/>
          <w:szCs w:val="36"/>
          <w:lang w:val="en-GB"/>
        </w:rPr>
        <w:t>Emergent Leadership Skills in the Workplace</w:t>
      </w:r>
    </w:p>
    <w:p w14:paraId="359CF9FD" w14:textId="51470C64" w:rsidR="00A64B57" w:rsidRDefault="00A64B57" w:rsidP="00A64B57">
      <w:pPr>
        <w:jc w:val="center"/>
        <w:rPr>
          <w:rFonts w:ascii="Arial" w:hAnsi="Arial" w:cs="Arial"/>
          <w:b/>
          <w:bCs/>
          <w:sz w:val="36"/>
          <w:szCs w:val="36"/>
          <w:lang w:val="en-GB"/>
        </w:rPr>
      </w:pPr>
      <w:r w:rsidRPr="00A64B57">
        <w:rPr>
          <w:rFonts w:ascii="Arial" w:hAnsi="Arial" w:cs="Arial"/>
          <w:b/>
          <w:bCs/>
          <w:sz w:val="36"/>
          <w:szCs w:val="36"/>
          <w:lang w:val="en-GB"/>
        </w:rPr>
        <w:t>BMSW6101 – Iulia Dunareanu</w:t>
      </w:r>
    </w:p>
    <w:p w14:paraId="046BB0C1" w14:textId="58EA7525" w:rsidR="00A64B57" w:rsidRDefault="00A64B57" w:rsidP="00A64B57">
      <w:pPr>
        <w:jc w:val="center"/>
        <w:rPr>
          <w:rFonts w:ascii="Arial" w:hAnsi="Arial" w:cs="Arial"/>
          <w:b/>
          <w:bCs/>
          <w:sz w:val="36"/>
          <w:szCs w:val="36"/>
          <w:lang w:val="en-GB"/>
        </w:rPr>
      </w:pPr>
      <w:r w:rsidRPr="0066612B">
        <w:rPr>
          <w:rFonts w:ascii="Arial" w:hAnsi="Arial" w:cs="Arial"/>
          <w:b/>
          <w:bCs/>
          <w:sz w:val="36"/>
          <w:szCs w:val="36"/>
          <w:lang w:val="en-GB"/>
        </w:rPr>
        <w:t>Part 2: Reflective Essay</w:t>
      </w:r>
    </w:p>
    <w:p w14:paraId="3268852D" w14:textId="77777777" w:rsidR="00A64B57" w:rsidRDefault="00A64B57" w:rsidP="00A64B57">
      <w:pPr>
        <w:rPr>
          <w:rFonts w:ascii="Arial" w:hAnsi="Arial" w:cs="Arial"/>
          <w:b/>
          <w:bCs/>
          <w:lang w:val="en-GB"/>
        </w:rPr>
      </w:pPr>
    </w:p>
    <w:p w14:paraId="4D875994" w14:textId="77777777" w:rsidR="00A64B57" w:rsidRDefault="00A64B57" w:rsidP="00A64B57">
      <w:pPr>
        <w:rPr>
          <w:rFonts w:ascii="Arial" w:hAnsi="Arial" w:cs="Arial"/>
          <w:b/>
          <w:bCs/>
          <w:lang w:val="en-GB"/>
        </w:rPr>
      </w:pPr>
    </w:p>
    <w:p w14:paraId="5DFE0B2D" w14:textId="77777777" w:rsidR="00A64B57" w:rsidRDefault="00A64B57" w:rsidP="00A64B57">
      <w:pPr>
        <w:rPr>
          <w:rFonts w:ascii="Arial" w:hAnsi="Arial" w:cs="Arial"/>
          <w:b/>
          <w:bCs/>
          <w:lang w:val="en-GB"/>
        </w:rPr>
      </w:pPr>
    </w:p>
    <w:p w14:paraId="6EC9D780" w14:textId="77777777" w:rsidR="00A64B57" w:rsidRDefault="00A64B57" w:rsidP="00A64B57">
      <w:pPr>
        <w:rPr>
          <w:rFonts w:ascii="Arial" w:hAnsi="Arial" w:cs="Arial"/>
          <w:b/>
          <w:bCs/>
          <w:lang w:val="en-GB"/>
        </w:rPr>
      </w:pPr>
    </w:p>
    <w:p w14:paraId="505D46A1" w14:textId="77777777" w:rsidR="00A64B57" w:rsidRPr="00F71887" w:rsidRDefault="00A64B57" w:rsidP="00A64B57">
      <w:pPr>
        <w:rPr>
          <w:rFonts w:ascii="Arial" w:hAnsi="Arial" w:cs="Arial"/>
          <w:b/>
          <w:bCs/>
          <w:lang w:val="en-GB"/>
        </w:rPr>
      </w:pPr>
      <w:r w:rsidRPr="00F71887">
        <w:rPr>
          <w:rFonts w:ascii="Arial" w:hAnsi="Arial" w:cs="Arial"/>
          <w:b/>
          <w:bCs/>
          <w:lang w:val="en-GB"/>
        </w:rPr>
        <w:t>Introduction</w:t>
      </w:r>
    </w:p>
    <w:p w14:paraId="256B7584" w14:textId="77777777" w:rsidR="00A64B57" w:rsidRDefault="00A64B57" w:rsidP="00A64B57">
      <w:pPr>
        <w:rPr>
          <w:rFonts w:ascii="Arial" w:hAnsi="Arial" w:cs="Arial"/>
          <w:lang w:val="en-GB"/>
        </w:rPr>
      </w:pPr>
      <w:r w:rsidRPr="00F71887">
        <w:rPr>
          <w:rFonts w:ascii="Arial" w:hAnsi="Arial" w:cs="Arial"/>
          <w:lang w:val="en-GB"/>
        </w:rPr>
        <w:t xml:space="preserve">This article is an introspective account of the development of adaptive leadership skills through the implementation of Gibbs' cycle. </w:t>
      </w:r>
      <w:r w:rsidRPr="00F71887">
        <w:rPr>
          <w:rFonts w:ascii="Arial" w:hAnsi="Arial" w:cs="Arial"/>
          <w:lang w:val="en-GB"/>
        </w:rPr>
        <w:br/>
        <w:t>There are several fundamental components of leadership, including the ability to excite people, the ability to work with ambiguity, and the ability to foster personal development. Not only does leadership need the management of duties, but it also necessitates the possession of such qualities. Due to the fact that I took part in the Emergent Leadership Skills program, I have been given the opportunity to investigate a broad variety of leadership theories and approaches. As a result of this, I have gained a deeper comprehension of what it means to be a leader in the contemporary workplace, which is an environment that is fraught with difficulties and is continuously undergoing change. The Reflective Cycle developed by Gibbs in 1988 is being utilised with the intention of undertaking an analysis of a significant leadership event that took place in the classroom while the students were engaged in a group work assignment. In order to fulfil the requirements of this reflective essay, this analysis is being carried out immediately. In addition to this, it examines the ways in which my educational experience has influenced my leadership identity, taking into consideration both the theoretical viewpoints of academic research and the practical applications of that research.</w:t>
      </w:r>
      <w:r w:rsidRPr="00F71887">
        <w:rPr>
          <w:rFonts w:ascii="Arial" w:hAnsi="Arial" w:cs="Arial"/>
          <w:lang w:val="en-GB"/>
        </w:rPr>
        <w:br/>
      </w:r>
    </w:p>
    <w:p w14:paraId="2688196E" w14:textId="77777777" w:rsidR="00A64B57" w:rsidRPr="00A64B57" w:rsidRDefault="00A64B57" w:rsidP="00A64B57">
      <w:pPr>
        <w:rPr>
          <w:rFonts w:ascii="Arial" w:hAnsi="Arial" w:cs="Arial"/>
          <w:lang w:val="en-GB"/>
        </w:rPr>
      </w:pPr>
    </w:p>
    <w:p w14:paraId="4E444795" w14:textId="77777777" w:rsidR="00A64B57" w:rsidRDefault="00A64B57" w:rsidP="00A64B57">
      <w:pPr>
        <w:rPr>
          <w:rFonts w:ascii="Arial" w:hAnsi="Arial" w:cs="Arial"/>
          <w:lang w:val="en-GB"/>
        </w:rPr>
      </w:pPr>
      <w:r w:rsidRPr="005311B1">
        <w:rPr>
          <w:rFonts w:ascii="Arial" w:hAnsi="Arial" w:cs="Arial"/>
          <w:lang w:val="en-GB"/>
        </w:rPr>
        <w:t xml:space="preserve">This is the description. </w:t>
      </w:r>
      <w:r w:rsidRPr="005311B1">
        <w:rPr>
          <w:rFonts w:ascii="Arial" w:hAnsi="Arial" w:cs="Arial"/>
          <w:lang w:val="en-GB"/>
        </w:rPr>
        <w:br/>
      </w:r>
      <w:r w:rsidRPr="005311B1">
        <w:rPr>
          <w:rFonts w:ascii="Arial" w:hAnsi="Arial" w:cs="Arial"/>
          <w:lang w:val="en-GB"/>
        </w:rPr>
        <w:br/>
        <w:t>A recent group presentation project that I was needed to do as part of my academic degree was one in which I volunteered to take on the role of team leader. I was able to successfully fulfil this requirement. The objective of our study was to perform an examination of the executive leadership style of a well-known CEO and to analyse the ways in which that style may be adopted within the context of a modern company. I was anxious to demonstrate initiative and make certain that there was structure and organisation, so I started structuring the project right away by assigning responsibilities and setting deadlines. I ensured that there was structure and order. During the course of doing so, I neglected to participate in proper discussion or debate with the members of my team. I had anticipated that a directed approach would maximise the efficiency of our combined efforts, but I was wrong. In the beginning, it appeared as though this strategy was producing the desired results; nevertheless, it became immediately evident that there were issues. Due to the fact that they were not included in the decision-making process, one member of the team became disengaged, while another individual was unable to meet a crucial deadline because they were unsure of what their responsibilities were. Stress was produced inside the group as a result of these failures, which led to a clear drop in both the cohesion of the group as well as the morale of the members of the group.</w:t>
      </w:r>
      <w:r w:rsidRPr="005311B1">
        <w:rPr>
          <w:rFonts w:ascii="Arial" w:hAnsi="Arial" w:cs="Arial"/>
          <w:lang w:val="en-GB"/>
        </w:rPr>
        <w:br/>
      </w:r>
      <w:r w:rsidRPr="005311B1">
        <w:rPr>
          <w:rFonts w:ascii="Arial" w:hAnsi="Arial" w:cs="Arial"/>
          <w:lang w:val="en-GB"/>
        </w:rPr>
        <w:br/>
      </w:r>
      <w:r w:rsidRPr="005311B1">
        <w:rPr>
          <w:rFonts w:ascii="Arial" w:hAnsi="Arial" w:cs="Arial"/>
          <w:lang w:val="en-GB"/>
        </w:rPr>
        <w:br/>
        <w:t xml:space="preserve">Sensations are experienced. </w:t>
      </w:r>
      <w:r w:rsidRPr="005311B1">
        <w:rPr>
          <w:rFonts w:ascii="Arial" w:hAnsi="Arial" w:cs="Arial"/>
          <w:lang w:val="en-GB"/>
        </w:rPr>
        <w:br/>
      </w:r>
      <w:r w:rsidRPr="005311B1">
        <w:rPr>
          <w:rFonts w:ascii="Arial" w:hAnsi="Arial" w:cs="Arial"/>
          <w:lang w:val="en-GB"/>
        </w:rPr>
        <w:br/>
        <w:t xml:space="preserve">In the beginning, I was filled with a sense of self-assurance, motivation, and resolve to guide the group in the direction of achieving success. The idea that I could successfully develop both clear direction and momentum if I took swift and decisive action was something that I was under the belief that I could do. However, as my relationships with other people got more strained and my productivity declined, I began to experience a decline in my sense of self-assurance. My feelings were concern, guilt, and annoyance. I experienced all of these emotions. It became plainly clear that the team did not have a favourable reaction to my leadership style, which was characterised by a command and control approach. As time went on, I started to question whether or not I had adequately taken into consideration their specific preferences with regard to the ways in which they preferred to work, the patterns of communication, and the relevance of making choices through collaborative efforts. I began to become conscious of the importance of establishing a leadership style that was more adaptive and inclusive as time went on. My exhilaration was rapidly replaced with self-doubt, and I began to become aware of the necessity of adopting such a style. </w:t>
      </w:r>
      <w:r w:rsidRPr="005311B1">
        <w:rPr>
          <w:rFonts w:ascii="Arial" w:hAnsi="Arial" w:cs="Arial"/>
          <w:lang w:val="en-GB"/>
        </w:rPr>
        <w:br/>
      </w:r>
      <w:r w:rsidRPr="005311B1">
        <w:rPr>
          <w:rFonts w:ascii="Arial" w:hAnsi="Arial" w:cs="Arial"/>
          <w:lang w:val="en-GB"/>
        </w:rPr>
        <w:br/>
        <w:t xml:space="preserve">Evaluation of the </w:t>
      </w:r>
      <w:r w:rsidRPr="005311B1">
        <w:rPr>
          <w:rFonts w:ascii="Arial" w:hAnsi="Arial" w:cs="Arial"/>
          <w:lang w:val="en-GB"/>
        </w:rPr>
        <w:br/>
      </w:r>
      <w:r w:rsidRPr="005311B1">
        <w:rPr>
          <w:rFonts w:ascii="Arial" w:hAnsi="Arial" w:cs="Arial"/>
          <w:lang w:val="en-GB"/>
        </w:rPr>
        <w:br/>
        <w:t xml:space="preserve">This experience brought forth a variety of outcomes, some of which were positive while others were negative. I was able to demonstrate good organisational skills, accept responsibility, and ensure that the project had a clearly defined structure and deadline. On the other hand, I was able to demonstrate strong organisational talents. During the early phases of the project, these attributes proved to be of great assistance in ensuring that the group remained focused and attentive. However, my leadership was lacking in both emotional intelligence and the capacity to include everyone. I was unable to incorporate everyone. According to Goleman, Boyatzis, and McKee (2013), I failed to see the relevance of the fundamental qualities that define effective leadership. These qualities include feedback, empowerment, and mutual respect that are shared by all members of the group. Due to the fact that I formed the assumption that the only things that increase productivity are structure and control, I neglected to take into consideration the social and emotional requirements that the team had. As a result of my choice to finally make place for debate and criticism, the attitude of the team improved, and the members' contributions became more consistent and participated in more actively. During this pivotal period, the necessity of adaptability and emotional awareness in positions of leadership was brought to light. </w:t>
      </w:r>
      <w:r w:rsidRPr="005311B1">
        <w:rPr>
          <w:rFonts w:ascii="Arial" w:hAnsi="Arial" w:cs="Arial"/>
          <w:lang w:val="en-GB"/>
        </w:rPr>
        <w:br/>
      </w:r>
      <w:r w:rsidRPr="005311B1">
        <w:rPr>
          <w:rFonts w:ascii="Arial" w:hAnsi="Arial" w:cs="Arial"/>
          <w:lang w:val="en-GB"/>
        </w:rPr>
        <w:br/>
        <w:t xml:space="preserve">An investigation into the matter </w:t>
      </w:r>
      <w:r w:rsidRPr="005311B1">
        <w:rPr>
          <w:rFonts w:ascii="Arial" w:hAnsi="Arial" w:cs="Arial"/>
          <w:lang w:val="en-GB"/>
        </w:rPr>
        <w:br/>
      </w:r>
      <w:r w:rsidRPr="005311B1">
        <w:rPr>
          <w:rFonts w:ascii="Arial" w:hAnsi="Arial" w:cs="Arial"/>
          <w:lang w:val="en-GB"/>
        </w:rPr>
        <w:br/>
        <w:t xml:space="preserve">As a consequence of this condition, I was able to get a deeper comprehension of the essential concepts that form the basis of the Situational Leadership Model that Hersey and Blanchard (1969) developed. There is no one leadership style that is effective in every circumstance, according to their notion. Instead, leaders need to examine the degree of maturity, competence, and devotion of the members of their team in order to determine the strategy that is most suited for the circumstances at hand. In the beginning, my approach to leadership was founded on the principles of Theory X, which asserts that in order for individuals to be successful, they need to be given a tremendous level of direction and control. Even if this could be appropriate in certain situations involving high levels of pressure or low levels of talent, it was not a good match for a group of college students who were competent for the position. </w:t>
      </w:r>
      <w:r w:rsidRPr="005311B1">
        <w:rPr>
          <w:rFonts w:ascii="Arial" w:hAnsi="Arial" w:cs="Arial"/>
          <w:lang w:val="en-GB"/>
        </w:rPr>
        <w:br/>
      </w:r>
      <w:r w:rsidRPr="005311B1">
        <w:rPr>
          <w:rFonts w:ascii="Arial" w:hAnsi="Arial" w:cs="Arial"/>
          <w:lang w:val="en-GB"/>
        </w:rPr>
        <w:br/>
        <w:t xml:space="preserve">Following the alteration of my approach to become more facilitative and collaborative, which was a move towards Theory Y and transformational leadership, there was a significant increase in the team's performance, communication, and cohesion. This was a result of the transition. This also fits with the opinion of Northouse (2021), which asserts that leadership must be dynamic and tailored to the particular conditions of each situation. This position is in agreement with this. In addition, if I had incorporated characteristics of servant leadership, such as actively listening to team members, empathising with them, and placing an emphasis on their growth, I might have been able to avoid the initial alienation from developing. </w:t>
      </w:r>
    </w:p>
    <w:p w14:paraId="0C4D9E4D" w14:textId="77777777" w:rsidR="00A64B57" w:rsidRPr="00A64B57" w:rsidRDefault="00A64B57" w:rsidP="00A64B57">
      <w:pPr>
        <w:rPr>
          <w:rFonts w:ascii="Arial" w:hAnsi="Arial" w:cs="Arial"/>
          <w:lang w:val="en-GB"/>
        </w:rPr>
      </w:pPr>
      <w:r w:rsidRPr="00A64B57">
        <w:rPr>
          <w:rFonts w:ascii="Arial" w:hAnsi="Arial" w:cs="Arial"/>
          <w:lang w:val="en-GB"/>
        </w:rPr>
        <w:t>As I reflect on my progress during the BMSW6101 module, I have come to the realisation that one of the most transforming aspects of my development was the transition from a prescriptive leadership style to a leadership style that is more inclusive and adaptable.  At the beginning, I thought that leadership was synonymous with control, having a clear structure, and having a solid direction. These were characteristics that I believed were necessary for achieving great performance in group situations.  However, through active engagement with Gibbs' Reflective Cycle (1988) and deeper theoretical exploration, in particular of Goleman et al.'s (2013) emotional intelligence framework and Hersey and Blanchard's (1969) situational leadership model, I began to appreciate the significance of understanding the dynamics of a team and responding in a flexible manner to individuals with varying levels of competence and personalities.  Through the course of our group project, I gained the knowledge that although organisation and initiative were advantageous, the inability to cultivate conversation and shared decision-making led to a decrease in morale and disengagement among the group members.  My transition into a role of facilitation, which emphasised active listening, shared accountability, and emotional awareness, resulted in the group becoming more unified, communicative, and productive.  Through going through this process, I was able to strengthen my conviction that leadership is not a fixed position but rather a relational and ever-evolving practice that is highly dependent on the circumstances and the individuals involved.</w:t>
      </w:r>
    </w:p>
    <w:p w14:paraId="2C7B08EE" w14:textId="49640A4C" w:rsidR="00A64B57" w:rsidRDefault="00A64B57" w:rsidP="00A64B57">
      <w:pPr>
        <w:rPr>
          <w:rFonts w:ascii="Arial" w:hAnsi="Arial" w:cs="Arial"/>
          <w:lang w:val="en-GB"/>
        </w:rPr>
      </w:pPr>
      <w:r w:rsidRPr="00A64B57">
        <w:rPr>
          <w:rFonts w:ascii="Arial" w:hAnsi="Arial" w:cs="Arial"/>
          <w:lang w:val="en-GB"/>
        </w:rPr>
        <w:t>From this point forward, I am dedicated to incorporating reflective leadership practice into my continuous academic and professional growth.  After more reflection, I have realised that great leadership requires not just the ability to plan and be accountable, but also the capacity to motivate, connect with, and provide assistance to people in an efficient manner.  For the purpose of enhancing these talents, I will continue to apply important principles from transformational and servant leadership theories, particularly those that place an emphasis on empathy, personal growth, and teamwork.  In addition to this, I will make it a point to actively seek feedback, participate in leadership training, and keep a reflective notebook to record my development.  According to Northouse (2021), successful leadership is something that can be learnt and practised. A conscious effort is required to build self-awareness and flexibility in order to achieve this.  I hope to become a leader who fosters inclusivity, shared achievement, and mutual development by embracing this path. I hope to do this by creating room for these things.</w:t>
      </w:r>
    </w:p>
    <w:p w14:paraId="07125839" w14:textId="77777777" w:rsidR="00A64B57" w:rsidRPr="005311B1" w:rsidRDefault="00A64B57" w:rsidP="00A64B57">
      <w:pPr>
        <w:rPr>
          <w:rFonts w:ascii="Arial" w:hAnsi="Arial" w:cs="Arial"/>
          <w:lang w:val="en-GB"/>
        </w:rPr>
      </w:pPr>
      <w:r w:rsidRPr="00CF1D92">
        <w:rPr>
          <w:rFonts w:ascii="Arial" w:hAnsi="Arial" w:cs="Arial"/>
          <w:b/>
          <w:bCs/>
          <w:lang w:val="en-GB"/>
        </w:rPr>
        <w:t>Gibbs’ Reflective Cycle and Leadership Application</w:t>
      </w:r>
    </w:p>
    <w:tbl>
      <w:tblPr>
        <w:tblStyle w:val="Tabelgril"/>
        <w:tblW w:w="0" w:type="auto"/>
        <w:tblLook w:val="04A0" w:firstRow="1" w:lastRow="0" w:firstColumn="1" w:lastColumn="0" w:noHBand="0" w:noVBand="1"/>
      </w:tblPr>
      <w:tblGrid>
        <w:gridCol w:w="1666"/>
        <w:gridCol w:w="3760"/>
        <w:gridCol w:w="4202"/>
      </w:tblGrid>
      <w:tr w:rsidR="00A64B57" w:rsidRPr="00F71887" w14:paraId="47B03DAC" w14:textId="77777777" w:rsidTr="006A23B6">
        <w:tc>
          <w:tcPr>
            <w:tcW w:w="0" w:type="auto"/>
            <w:shd w:val="clear" w:color="auto" w:fill="7030A0"/>
            <w:hideMark/>
          </w:tcPr>
          <w:p w14:paraId="65CF3A4D" w14:textId="77777777" w:rsidR="00A64B57" w:rsidRPr="00F71887" w:rsidRDefault="00A64B57" w:rsidP="006A23B6">
            <w:pPr>
              <w:jc w:val="center"/>
              <w:rPr>
                <w:rFonts w:ascii="Arial" w:eastAsia="Times New Roman" w:hAnsi="Arial" w:cs="Arial"/>
                <w:b/>
                <w:bCs/>
                <w:color w:val="FFFFFF" w:themeColor="background1"/>
                <w:kern w:val="0"/>
                <w:lang w:eastAsia="it-IT"/>
                <w14:ligatures w14:val="none"/>
              </w:rPr>
            </w:pPr>
            <w:r w:rsidRPr="00F71887">
              <w:rPr>
                <w:rFonts w:ascii="Arial" w:eastAsia="Times New Roman" w:hAnsi="Arial" w:cs="Arial"/>
                <w:b/>
                <w:bCs/>
                <w:color w:val="FFFFFF" w:themeColor="background1"/>
                <w:kern w:val="0"/>
                <w:lang w:eastAsia="it-IT"/>
                <w14:ligatures w14:val="none"/>
              </w:rPr>
              <w:t>Gibbs’ Stage (1988)</w:t>
            </w:r>
          </w:p>
        </w:tc>
        <w:tc>
          <w:tcPr>
            <w:tcW w:w="0" w:type="auto"/>
            <w:shd w:val="clear" w:color="auto" w:fill="7030A0"/>
            <w:hideMark/>
          </w:tcPr>
          <w:p w14:paraId="59FC93A2" w14:textId="77777777" w:rsidR="00A64B57" w:rsidRPr="00F71887" w:rsidRDefault="00A64B57" w:rsidP="006A23B6">
            <w:pPr>
              <w:jc w:val="center"/>
              <w:rPr>
                <w:rFonts w:ascii="Arial" w:eastAsia="Times New Roman" w:hAnsi="Arial" w:cs="Arial"/>
                <w:b/>
                <w:bCs/>
                <w:color w:val="FFFFFF" w:themeColor="background1"/>
                <w:kern w:val="0"/>
                <w:lang w:eastAsia="it-IT"/>
                <w14:ligatures w14:val="none"/>
              </w:rPr>
            </w:pPr>
            <w:r w:rsidRPr="00F71887">
              <w:rPr>
                <w:rFonts w:ascii="Arial" w:eastAsia="Times New Roman" w:hAnsi="Arial" w:cs="Arial"/>
                <w:b/>
                <w:bCs/>
                <w:color w:val="FFFFFF" w:themeColor="background1"/>
                <w:kern w:val="0"/>
                <w:lang w:eastAsia="it-IT"/>
                <w14:ligatures w14:val="none"/>
              </w:rPr>
              <w:t>Reflection Content</w:t>
            </w:r>
          </w:p>
        </w:tc>
        <w:tc>
          <w:tcPr>
            <w:tcW w:w="0" w:type="auto"/>
            <w:shd w:val="clear" w:color="auto" w:fill="7030A0"/>
            <w:hideMark/>
          </w:tcPr>
          <w:p w14:paraId="49B88AC3" w14:textId="77777777" w:rsidR="00A64B57" w:rsidRPr="00F71887" w:rsidRDefault="00A64B57" w:rsidP="006A23B6">
            <w:pPr>
              <w:jc w:val="center"/>
              <w:rPr>
                <w:rFonts w:ascii="Arial" w:eastAsia="Times New Roman" w:hAnsi="Arial" w:cs="Arial"/>
                <w:b/>
                <w:bCs/>
                <w:color w:val="FFFFFF" w:themeColor="background1"/>
                <w:kern w:val="0"/>
                <w:lang w:eastAsia="it-IT"/>
                <w14:ligatures w14:val="none"/>
              </w:rPr>
            </w:pPr>
            <w:r w:rsidRPr="00F71887">
              <w:rPr>
                <w:rFonts w:ascii="Arial" w:eastAsia="Times New Roman" w:hAnsi="Arial" w:cs="Arial"/>
                <w:b/>
                <w:bCs/>
                <w:color w:val="FFFFFF" w:themeColor="background1"/>
                <w:kern w:val="0"/>
                <w:lang w:eastAsia="it-IT"/>
                <w14:ligatures w14:val="none"/>
              </w:rPr>
              <w:t>Linked Concepts and Theories</w:t>
            </w:r>
          </w:p>
        </w:tc>
      </w:tr>
      <w:tr w:rsidR="00A64B57" w:rsidRPr="00A64B57" w14:paraId="64864708" w14:textId="77777777" w:rsidTr="006A23B6">
        <w:tc>
          <w:tcPr>
            <w:tcW w:w="0" w:type="auto"/>
            <w:shd w:val="clear" w:color="auto" w:fill="7030A0"/>
            <w:hideMark/>
          </w:tcPr>
          <w:p w14:paraId="4F3AB95D" w14:textId="77777777" w:rsidR="00A64B57" w:rsidRPr="00F71887" w:rsidRDefault="00A64B57" w:rsidP="006A23B6">
            <w:pPr>
              <w:rPr>
                <w:rFonts w:ascii="Arial" w:eastAsia="Times New Roman" w:hAnsi="Arial" w:cs="Arial"/>
                <w:color w:val="FFFFFF" w:themeColor="background1"/>
                <w:kern w:val="0"/>
                <w:lang w:eastAsia="it-IT"/>
                <w14:ligatures w14:val="none"/>
              </w:rPr>
            </w:pPr>
            <w:r w:rsidRPr="00F71887">
              <w:rPr>
                <w:rFonts w:ascii="Arial" w:eastAsia="Times New Roman" w:hAnsi="Arial" w:cs="Arial"/>
                <w:b/>
                <w:bCs/>
                <w:color w:val="FFFFFF" w:themeColor="background1"/>
                <w:kern w:val="0"/>
                <w:lang w:eastAsia="it-IT"/>
                <w14:ligatures w14:val="none"/>
              </w:rPr>
              <w:t>Description</w:t>
            </w:r>
          </w:p>
        </w:tc>
        <w:tc>
          <w:tcPr>
            <w:tcW w:w="0" w:type="auto"/>
            <w:hideMark/>
          </w:tcPr>
          <w:p w14:paraId="1AE60260" w14:textId="77777777" w:rsidR="00A64B57" w:rsidRPr="00F71887" w:rsidRDefault="00A64B57" w:rsidP="006A23B6">
            <w:pPr>
              <w:rPr>
                <w:rFonts w:ascii="Arial" w:eastAsia="Times New Roman" w:hAnsi="Arial" w:cs="Arial"/>
                <w:kern w:val="0"/>
                <w:lang w:val="en-GB" w:eastAsia="it-IT"/>
                <w14:ligatures w14:val="none"/>
              </w:rPr>
            </w:pPr>
            <w:r w:rsidRPr="00F71887">
              <w:rPr>
                <w:rFonts w:ascii="Arial" w:eastAsia="Times New Roman" w:hAnsi="Arial" w:cs="Arial"/>
                <w:kern w:val="0"/>
                <w:lang w:val="en-GB" w:eastAsia="it-IT"/>
                <w14:ligatures w14:val="none"/>
              </w:rPr>
              <w:t>Leadership in a group project; initially assigning tasks without team consultation</w:t>
            </w:r>
          </w:p>
        </w:tc>
        <w:tc>
          <w:tcPr>
            <w:tcW w:w="0" w:type="auto"/>
            <w:hideMark/>
          </w:tcPr>
          <w:p w14:paraId="04F5CB56" w14:textId="77777777" w:rsidR="00A64B57" w:rsidRPr="00F71887" w:rsidRDefault="00A64B57" w:rsidP="006A23B6">
            <w:pPr>
              <w:rPr>
                <w:rFonts w:ascii="Arial" w:eastAsia="Times New Roman" w:hAnsi="Arial" w:cs="Arial"/>
                <w:kern w:val="0"/>
                <w:lang w:val="en-GB" w:eastAsia="it-IT"/>
                <w14:ligatures w14:val="none"/>
              </w:rPr>
            </w:pPr>
            <w:r w:rsidRPr="00F71887">
              <w:rPr>
                <w:rFonts w:ascii="Arial" w:eastAsia="Times New Roman" w:hAnsi="Arial" w:cs="Arial"/>
                <w:kern w:val="0"/>
                <w:lang w:val="en-GB" w:eastAsia="it-IT"/>
                <w14:ligatures w14:val="none"/>
              </w:rPr>
              <w:t>Directive approach; behaviours aligned with Theory X</w:t>
            </w:r>
          </w:p>
        </w:tc>
      </w:tr>
      <w:tr w:rsidR="00A64B57" w:rsidRPr="00A64B57" w14:paraId="7E586D97" w14:textId="77777777" w:rsidTr="006A23B6">
        <w:tc>
          <w:tcPr>
            <w:tcW w:w="0" w:type="auto"/>
            <w:shd w:val="clear" w:color="auto" w:fill="7030A0"/>
            <w:hideMark/>
          </w:tcPr>
          <w:p w14:paraId="0E5FDEDE" w14:textId="77777777" w:rsidR="00A64B57" w:rsidRPr="00F71887" w:rsidRDefault="00A64B57" w:rsidP="006A23B6">
            <w:pPr>
              <w:rPr>
                <w:rFonts w:ascii="Arial" w:eastAsia="Times New Roman" w:hAnsi="Arial" w:cs="Arial"/>
                <w:color w:val="FFFFFF" w:themeColor="background1"/>
                <w:kern w:val="0"/>
                <w:lang w:eastAsia="it-IT"/>
                <w14:ligatures w14:val="none"/>
              </w:rPr>
            </w:pPr>
            <w:r w:rsidRPr="00F71887">
              <w:rPr>
                <w:rFonts w:ascii="Arial" w:eastAsia="Times New Roman" w:hAnsi="Arial" w:cs="Arial"/>
                <w:b/>
                <w:bCs/>
                <w:color w:val="FFFFFF" w:themeColor="background1"/>
                <w:kern w:val="0"/>
                <w:lang w:eastAsia="it-IT"/>
                <w14:ligatures w14:val="none"/>
              </w:rPr>
              <w:t>Feelings</w:t>
            </w:r>
          </w:p>
        </w:tc>
        <w:tc>
          <w:tcPr>
            <w:tcW w:w="0" w:type="auto"/>
            <w:hideMark/>
          </w:tcPr>
          <w:p w14:paraId="0EF59FC7" w14:textId="77777777" w:rsidR="00A64B57" w:rsidRPr="00F71887" w:rsidRDefault="00A64B57" w:rsidP="006A23B6">
            <w:pPr>
              <w:rPr>
                <w:rFonts w:ascii="Arial" w:eastAsia="Times New Roman" w:hAnsi="Arial" w:cs="Arial"/>
                <w:kern w:val="0"/>
                <w:lang w:val="en-GB" w:eastAsia="it-IT"/>
                <w14:ligatures w14:val="none"/>
              </w:rPr>
            </w:pPr>
            <w:r w:rsidRPr="00F71887">
              <w:rPr>
                <w:rFonts w:ascii="Arial" w:eastAsia="Times New Roman" w:hAnsi="Arial" w:cs="Arial"/>
                <w:kern w:val="0"/>
                <w:lang w:val="en-GB" w:eastAsia="it-IT"/>
                <w14:ligatures w14:val="none"/>
              </w:rPr>
              <w:t>Initial confidence; later frustration due to disengagement and low cohesion</w:t>
            </w:r>
          </w:p>
        </w:tc>
        <w:tc>
          <w:tcPr>
            <w:tcW w:w="0" w:type="auto"/>
            <w:hideMark/>
          </w:tcPr>
          <w:p w14:paraId="7FFF4073" w14:textId="77777777" w:rsidR="00A64B57" w:rsidRPr="00F71887" w:rsidRDefault="00A64B57" w:rsidP="006A23B6">
            <w:pPr>
              <w:rPr>
                <w:rFonts w:ascii="Arial" w:eastAsia="Times New Roman" w:hAnsi="Arial" w:cs="Arial"/>
                <w:kern w:val="0"/>
                <w:lang w:val="en-GB" w:eastAsia="it-IT"/>
                <w14:ligatures w14:val="none"/>
              </w:rPr>
            </w:pPr>
            <w:r w:rsidRPr="00F71887">
              <w:rPr>
                <w:rFonts w:ascii="Arial" w:eastAsia="Times New Roman" w:hAnsi="Arial" w:cs="Arial"/>
                <w:kern w:val="0"/>
                <w:lang w:val="en-GB" w:eastAsia="it-IT"/>
                <w14:ligatures w14:val="none"/>
              </w:rPr>
              <w:t>Lack of emotional awareness; realisation of the need for flexibility</w:t>
            </w:r>
          </w:p>
        </w:tc>
      </w:tr>
      <w:tr w:rsidR="00A64B57" w:rsidRPr="00A64B57" w14:paraId="5E44B6DC" w14:textId="77777777" w:rsidTr="006A23B6">
        <w:tc>
          <w:tcPr>
            <w:tcW w:w="0" w:type="auto"/>
            <w:shd w:val="clear" w:color="auto" w:fill="7030A0"/>
            <w:hideMark/>
          </w:tcPr>
          <w:p w14:paraId="217136C3" w14:textId="77777777" w:rsidR="00A64B57" w:rsidRPr="00F71887" w:rsidRDefault="00A64B57" w:rsidP="006A23B6">
            <w:pPr>
              <w:rPr>
                <w:rFonts w:ascii="Arial" w:eastAsia="Times New Roman" w:hAnsi="Arial" w:cs="Arial"/>
                <w:color w:val="FFFFFF" w:themeColor="background1"/>
                <w:kern w:val="0"/>
                <w:lang w:eastAsia="it-IT"/>
                <w14:ligatures w14:val="none"/>
              </w:rPr>
            </w:pPr>
            <w:r w:rsidRPr="00F71887">
              <w:rPr>
                <w:rFonts w:ascii="Arial" w:eastAsia="Times New Roman" w:hAnsi="Arial" w:cs="Arial"/>
                <w:b/>
                <w:bCs/>
                <w:color w:val="FFFFFF" w:themeColor="background1"/>
                <w:kern w:val="0"/>
                <w:lang w:eastAsia="it-IT"/>
                <w14:ligatures w14:val="none"/>
              </w:rPr>
              <w:t>Evaluation</w:t>
            </w:r>
          </w:p>
        </w:tc>
        <w:tc>
          <w:tcPr>
            <w:tcW w:w="0" w:type="auto"/>
            <w:hideMark/>
          </w:tcPr>
          <w:p w14:paraId="0F4EA8E4" w14:textId="77777777" w:rsidR="00A64B57" w:rsidRPr="00F71887" w:rsidRDefault="00A64B57" w:rsidP="006A23B6">
            <w:pPr>
              <w:rPr>
                <w:rFonts w:ascii="Arial" w:eastAsia="Times New Roman" w:hAnsi="Arial" w:cs="Arial"/>
                <w:kern w:val="0"/>
                <w:lang w:val="en-GB" w:eastAsia="it-IT"/>
                <w14:ligatures w14:val="none"/>
              </w:rPr>
            </w:pPr>
            <w:r w:rsidRPr="00F71887">
              <w:rPr>
                <w:rFonts w:ascii="Arial" w:eastAsia="Times New Roman" w:hAnsi="Arial" w:cs="Arial"/>
                <w:kern w:val="0"/>
                <w:lang w:val="en-GB" w:eastAsia="it-IT"/>
                <w14:ligatures w14:val="none"/>
              </w:rPr>
              <w:t>Proactivity was a strength, but lack of participative style led to lower morale</w:t>
            </w:r>
          </w:p>
        </w:tc>
        <w:tc>
          <w:tcPr>
            <w:tcW w:w="0" w:type="auto"/>
            <w:hideMark/>
          </w:tcPr>
          <w:p w14:paraId="57B1E255" w14:textId="77777777" w:rsidR="00A64B57" w:rsidRPr="00F71887" w:rsidRDefault="00A64B57" w:rsidP="006A23B6">
            <w:pPr>
              <w:rPr>
                <w:rFonts w:ascii="Arial" w:eastAsia="Times New Roman" w:hAnsi="Arial" w:cs="Arial"/>
                <w:kern w:val="0"/>
                <w:lang w:val="en-GB" w:eastAsia="it-IT"/>
                <w14:ligatures w14:val="none"/>
              </w:rPr>
            </w:pPr>
            <w:r w:rsidRPr="00F71887">
              <w:rPr>
                <w:rFonts w:ascii="Arial" w:eastAsia="Times New Roman" w:hAnsi="Arial" w:cs="Arial"/>
                <w:kern w:val="0"/>
                <w:lang w:val="en-GB" w:eastAsia="it-IT"/>
                <w14:ligatures w14:val="none"/>
              </w:rPr>
              <w:t>Emotional intelligence in leadership (Goleman et al., 2013); importance of inclusivity</w:t>
            </w:r>
          </w:p>
        </w:tc>
      </w:tr>
      <w:tr w:rsidR="00A64B57" w:rsidRPr="00A64B57" w14:paraId="0C07992D" w14:textId="77777777" w:rsidTr="006A23B6">
        <w:tc>
          <w:tcPr>
            <w:tcW w:w="0" w:type="auto"/>
            <w:shd w:val="clear" w:color="auto" w:fill="7030A0"/>
            <w:hideMark/>
          </w:tcPr>
          <w:p w14:paraId="0D2809EA" w14:textId="77777777" w:rsidR="00A64B57" w:rsidRPr="00F71887" w:rsidRDefault="00A64B57" w:rsidP="006A23B6">
            <w:pPr>
              <w:rPr>
                <w:rFonts w:ascii="Arial" w:eastAsia="Times New Roman" w:hAnsi="Arial" w:cs="Arial"/>
                <w:color w:val="FFFFFF" w:themeColor="background1"/>
                <w:kern w:val="0"/>
                <w:lang w:eastAsia="it-IT"/>
                <w14:ligatures w14:val="none"/>
              </w:rPr>
            </w:pPr>
            <w:r w:rsidRPr="00F71887">
              <w:rPr>
                <w:rFonts w:ascii="Arial" w:eastAsia="Times New Roman" w:hAnsi="Arial" w:cs="Arial"/>
                <w:b/>
                <w:bCs/>
                <w:color w:val="FFFFFF" w:themeColor="background1"/>
                <w:kern w:val="0"/>
                <w:lang w:eastAsia="it-IT"/>
                <w14:ligatures w14:val="none"/>
              </w:rPr>
              <w:t>Analysis</w:t>
            </w:r>
          </w:p>
        </w:tc>
        <w:tc>
          <w:tcPr>
            <w:tcW w:w="0" w:type="auto"/>
            <w:hideMark/>
          </w:tcPr>
          <w:p w14:paraId="54111060" w14:textId="77777777" w:rsidR="00A64B57" w:rsidRPr="00F71887" w:rsidRDefault="00A64B57" w:rsidP="006A23B6">
            <w:pPr>
              <w:rPr>
                <w:rFonts w:ascii="Arial" w:eastAsia="Times New Roman" w:hAnsi="Arial" w:cs="Arial"/>
                <w:kern w:val="0"/>
                <w:lang w:val="en-GB" w:eastAsia="it-IT"/>
                <w14:ligatures w14:val="none"/>
              </w:rPr>
            </w:pPr>
            <w:r w:rsidRPr="00F71887">
              <w:rPr>
                <w:rFonts w:ascii="Arial" w:eastAsia="Times New Roman" w:hAnsi="Arial" w:cs="Arial"/>
                <w:kern w:val="0"/>
                <w:lang w:val="en-GB" w:eastAsia="it-IT"/>
                <w14:ligatures w14:val="none"/>
              </w:rPr>
              <w:t>Shifting to a supportive and collaborative style improved group performance</w:t>
            </w:r>
          </w:p>
        </w:tc>
        <w:tc>
          <w:tcPr>
            <w:tcW w:w="0" w:type="auto"/>
            <w:hideMark/>
          </w:tcPr>
          <w:p w14:paraId="2DAE1FD2" w14:textId="77777777" w:rsidR="00A64B57" w:rsidRPr="00F71887" w:rsidRDefault="00A64B57" w:rsidP="006A23B6">
            <w:pPr>
              <w:rPr>
                <w:rFonts w:ascii="Arial" w:eastAsia="Times New Roman" w:hAnsi="Arial" w:cs="Arial"/>
                <w:kern w:val="0"/>
                <w:lang w:val="en-GB" w:eastAsia="it-IT"/>
                <w14:ligatures w14:val="none"/>
              </w:rPr>
            </w:pPr>
            <w:r w:rsidRPr="00F71887">
              <w:rPr>
                <w:rFonts w:ascii="Arial" w:eastAsia="Times New Roman" w:hAnsi="Arial" w:cs="Arial"/>
                <w:kern w:val="0"/>
                <w:lang w:val="en-GB" w:eastAsia="it-IT"/>
                <w14:ligatures w14:val="none"/>
              </w:rPr>
              <w:t>Situational Leadership (Hersey &amp; Blanchard, 1969); Theory Y; transformational and servant leadership</w:t>
            </w:r>
          </w:p>
        </w:tc>
      </w:tr>
      <w:tr w:rsidR="00A64B57" w:rsidRPr="00A64B57" w14:paraId="3212C391" w14:textId="77777777" w:rsidTr="006A23B6">
        <w:tc>
          <w:tcPr>
            <w:tcW w:w="0" w:type="auto"/>
            <w:shd w:val="clear" w:color="auto" w:fill="7030A0"/>
            <w:hideMark/>
          </w:tcPr>
          <w:p w14:paraId="1A8C1DAE" w14:textId="77777777" w:rsidR="00A64B57" w:rsidRPr="00F71887" w:rsidRDefault="00A64B57" w:rsidP="006A23B6">
            <w:pPr>
              <w:rPr>
                <w:rFonts w:ascii="Arial" w:eastAsia="Times New Roman" w:hAnsi="Arial" w:cs="Arial"/>
                <w:color w:val="FFFFFF" w:themeColor="background1"/>
                <w:kern w:val="0"/>
                <w:lang w:eastAsia="it-IT"/>
                <w14:ligatures w14:val="none"/>
              </w:rPr>
            </w:pPr>
            <w:r w:rsidRPr="00F71887">
              <w:rPr>
                <w:rFonts w:ascii="Arial" w:eastAsia="Times New Roman" w:hAnsi="Arial" w:cs="Arial"/>
                <w:b/>
                <w:bCs/>
                <w:color w:val="FFFFFF" w:themeColor="background1"/>
                <w:kern w:val="0"/>
                <w:lang w:eastAsia="it-IT"/>
                <w14:ligatures w14:val="none"/>
              </w:rPr>
              <w:t>Conclusion</w:t>
            </w:r>
          </w:p>
        </w:tc>
        <w:tc>
          <w:tcPr>
            <w:tcW w:w="0" w:type="auto"/>
            <w:hideMark/>
          </w:tcPr>
          <w:p w14:paraId="0C5B56E2" w14:textId="77777777" w:rsidR="00A64B57" w:rsidRPr="00F71887" w:rsidRDefault="00A64B57" w:rsidP="006A23B6">
            <w:pPr>
              <w:rPr>
                <w:rFonts w:ascii="Arial" w:eastAsia="Times New Roman" w:hAnsi="Arial" w:cs="Arial"/>
                <w:kern w:val="0"/>
                <w:lang w:val="en-GB" w:eastAsia="it-IT"/>
                <w14:ligatures w14:val="none"/>
              </w:rPr>
            </w:pPr>
            <w:r w:rsidRPr="00F71887">
              <w:rPr>
                <w:rFonts w:ascii="Arial" w:eastAsia="Times New Roman" w:hAnsi="Arial" w:cs="Arial"/>
                <w:kern w:val="0"/>
                <w:lang w:val="en-GB" w:eastAsia="it-IT"/>
                <w14:ligatures w14:val="none"/>
              </w:rPr>
              <w:t>Leadership requires empathy, shared decision-making, and adaptability</w:t>
            </w:r>
          </w:p>
        </w:tc>
        <w:tc>
          <w:tcPr>
            <w:tcW w:w="0" w:type="auto"/>
            <w:hideMark/>
          </w:tcPr>
          <w:p w14:paraId="2720D832" w14:textId="77777777" w:rsidR="00A64B57" w:rsidRPr="00F71887" w:rsidRDefault="00A64B57" w:rsidP="006A23B6">
            <w:pPr>
              <w:rPr>
                <w:rFonts w:ascii="Arial" w:eastAsia="Times New Roman" w:hAnsi="Arial" w:cs="Arial"/>
                <w:kern w:val="0"/>
                <w:lang w:val="en-GB" w:eastAsia="it-IT"/>
                <w14:ligatures w14:val="none"/>
              </w:rPr>
            </w:pPr>
            <w:r w:rsidRPr="00F71887">
              <w:rPr>
                <w:rFonts w:ascii="Arial" w:eastAsia="Times New Roman" w:hAnsi="Arial" w:cs="Arial"/>
                <w:kern w:val="0"/>
                <w:lang w:val="en-GB" w:eastAsia="it-IT"/>
                <w14:ligatures w14:val="none"/>
              </w:rPr>
              <w:t>Effective leadership is flexible and context-driven (Northouse, 2021)</w:t>
            </w:r>
          </w:p>
        </w:tc>
      </w:tr>
      <w:tr w:rsidR="00A64B57" w:rsidRPr="00A64B57" w14:paraId="5FB4DF42" w14:textId="77777777" w:rsidTr="006A23B6">
        <w:tc>
          <w:tcPr>
            <w:tcW w:w="0" w:type="auto"/>
            <w:shd w:val="clear" w:color="auto" w:fill="7030A0"/>
            <w:hideMark/>
          </w:tcPr>
          <w:p w14:paraId="14E55D82" w14:textId="77777777" w:rsidR="00A64B57" w:rsidRPr="00F71887" w:rsidRDefault="00A64B57" w:rsidP="006A23B6">
            <w:pPr>
              <w:rPr>
                <w:rFonts w:ascii="Arial" w:eastAsia="Times New Roman" w:hAnsi="Arial" w:cs="Arial"/>
                <w:color w:val="FFFFFF" w:themeColor="background1"/>
                <w:kern w:val="0"/>
                <w:lang w:eastAsia="it-IT"/>
                <w14:ligatures w14:val="none"/>
              </w:rPr>
            </w:pPr>
            <w:r w:rsidRPr="00F71887">
              <w:rPr>
                <w:rFonts w:ascii="Arial" w:eastAsia="Times New Roman" w:hAnsi="Arial" w:cs="Arial"/>
                <w:b/>
                <w:bCs/>
                <w:color w:val="FFFFFF" w:themeColor="background1"/>
                <w:kern w:val="0"/>
                <w:lang w:eastAsia="it-IT"/>
                <w14:ligatures w14:val="none"/>
              </w:rPr>
              <w:t>Action Plan</w:t>
            </w:r>
          </w:p>
        </w:tc>
        <w:tc>
          <w:tcPr>
            <w:tcW w:w="0" w:type="auto"/>
            <w:hideMark/>
          </w:tcPr>
          <w:p w14:paraId="3E40F0CF" w14:textId="77777777" w:rsidR="00A64B57" w:rsidRPr="00F71887" w:rsidRDefault="00A64B57" w:rsidP="006A23B6">
            <w:pPr>
              <w:rPr>
                <w:rFonts w:ascii="Arial" w:eastAsia="Times New Roman" w:hAnsi="Arial" w:cs="Arial"/>
                <w:kern w:val="0"/>
                <w:lang w:val="en-GB" w:eastAsia="it-IT"/>
                <w14:ligatures w14:val="none"/>
              </w:rPr>
            </w:pPr>
            <w:r w:rsidRPr="00F71887">
              <w:rPr>
                <w:rFonts w:ascii="Arial" w:eastAsia="Times New Roman" w:hAnsi="Arial" w:cs="Arial"/>
                <w:kern w:val="0"/>
                <w:lang w:val="en-GB" w:eastAsia="it-IT"/>
                <w14:ligatures w14:val="none"/>
              </w:rPr>
              <w:t>Build emotional intelligence, practice adaptive leadership, seek feedback, deepen theory</w:t>
            </w:r>
          </w:p>
        </w:tc>
        <w:tc>
          <w:tcPr>
            <w:tcW w:w="0" w:type="auto"/>
            <w:hideMark/>
          </w:tcPr>
          <w:p w14:paraId="5C6311F6" w14:textId="77777777" w:rsidR="00A64B57" w:rsidRPr="00F71887" w:rsidRDefault="00A64B57" w:rsidP="006A23B6">
            <w:pPr>
              <w:rPr>
                <w:rFonts w:ascii="Arial" w:eastAsia="Times New Roman" w:hAnsi="Arial" w:cs="Arial"/>
                <w:kern w:val="0"/>
                <w:lang w:val="en-GB" w:eastAsia="it-IT"/>
                <w14:ligatures w14:val="none"/>
              </w:rPr>
            </w:pPr>
            <w:r w:rsidRPr="00F71887">
              <w:rPr>
                <w:rFonts w:ascii="Arial" w:eastAsia="Times New Roman" w:hAnsi="Arial" w:cs="Arial"/>
                <w:kern w:val="0"/>
                <w:lang w:val="en-GB" w:eastAsia="it-IT"/>
                <w14:ligatures w14:val="none"/>
              </w:rPr>
              <w:t>Continuous development and reflective practice as key leadership tools</w:t>
            </w:r>
          </w:p>
        </w:tc>
      </w:tr>
    </w:tbl>
    <w:p w14:paraId="38E5DF76" w14:textId="77777777" w:rsidR="00A64B57" w:rsidRDefault="00A64B57" w:rsidP="00A64B57">
      <w:pPr>
        <w:rPr>
          <w:rFonts w:ascii="Arial" w:hAnsi="Arial" w:cs="Arial"/>
          <w:lang w:val="en-GB"/>
        </w:rPr>
      </w:pPr>
    </w:p>
    <w:p w14:paraId="65BA8EB4" w14:textId="77777777" w:rsidR="00A64B57" w:rsidRPr="002A1E19" w:rsidRDefault="00A64B57" w:rsidP="00A64B57">
      <w:pPr>
        <w:rPr>
          <w:rFonts w:ascii="Arial" w:hAnsi="Arial" w:cs="Arial"/>
          <w:lang w:val="en-GB"/>
        </w:rPr>
      </w:pPr>
      <w:r w:rsidRPr="002A1E19">
        <w:rPr>
          <w:rFonts w:ascii="Arial" w:hAnsi="Arial" w:cs="Arial"/>
          <w:lang w:val="en-GB"/>
        </w:rPr>
        <w:t>Action Plan</w:t>
      </w:r>
    </w:p>
    <w:p w14:paraId="41016B41" w14:textId="77777777" w:rsidR="00A64B57" w:rsidRPr="002A1E19" w:rsidRDefault="00A64B57" w:rsidP="00A64B57">
      <w:pPr>
        <w:rPr>
          <w:rFonts w:ascii="Arial" w:hAnsi="Arial" w:cs="Arial"/>
          <w:lang w:val="en-GB"/>
        </w:rPr>
      </w:pPr>
      <w:r w:rsidRPr="002A1E19">
        <w:rPr>
          <w:rFonts w:ascii="Arial" w:hAnsi="Arial" w:cs="Arial"/>
          <w:lang w:val="en-GB"/>
        </w:rPr>
        <w:t>These steps will help ensure that I continue to grow as an adaptable, reflective, and inclusive leader who can meet the demands of diverse and evolving work environments.</w:t>
      </w:r>
      <w:r>
        <w:rPr>
          <w:rFonts w:ascii="Arial" w:hAnsi="Arial" w:cs="Arial"/>
          <w:lang w:val="en-GB"/>
        </w:rPr>
        <w:t xml:space="preserve"> </w:t>
      </w:r>
      <w:r w:rsidRPr="002A1E19">
        <w:rPr>
          <w:rFonts w:ascii="Arial" w:hAnsi="Arial" w:cs="Arial"/>
          <w:lang w:val="en-GB"/>
        </w:rPr>
        <w:t>To continue developing as a leader, I will undertake the following:</w:t>
      </w:r>
    </w:p>
    <w:p w14:paraId="6E7C6A9C" w14:textId="77777777" w:rsidR="00A64B57" w:rsidRDefault="00A64B57" w:rsidP="00A64B57">
      <w:pPr>
        <w:pStyle w:val="Listparagraf"/>
        <w:numPr>
          <w:ilvl w:val="0"/>
          <w:numId w:val="2"/>
        </w:numPr>
        <w:rPr>
          <w:rFonts w:ascii="Arial" w:hAnsi="Arial" w:cs="Arial"/>
          <w:lang w:val="en-GB"/>
        </w:rPr>
      </w:pPr>
      <w:r w:rsidRPr="002A1E19">
        <w:rPr>
          <w:rFonts w:ascii="Arial" w:hAnsi="Arial" w:cs="Arial"/>
          <w:lang w:val="en-GB"/>
        </w:rPr>
        <w:t>Develop Emotional Intelligence: I plan to take part in university workshops or online training in emotional intelligence to enhance my self-awareness, self-regulation, and empathy.</w:t>
      </w:r>
    </w:p>
    <w:p w14:paraId="3612E63F" w14:textId="77777777" w:rsidR="00A64B57" w:rsidRDefault="00A64B57" w:rsidP="00A64B57">
      <w:pPr>
        <w:pStyle w:val="Listparagraf"/>
        <w:numPr>
          <w:ilvl w:val="0"/>
          <w:numId w:val="2"/>
        </w:numPr>
        <w:rPr>
          <w:rFonts w:ascii="Arial" w:hAnsi="Arial" w:cs="Arial"/>
          <w:lang w:val="en-GB"/>
        </w:rPr>
      </w:pPr>
      <w:r w:rsidRPr="002A1E19">
        <w:rPr>
          <w:rFonts w:ascii="Arial" w:hAnsi="Arial" w:cs="Arial"/>
          <w:lang w:val="en-GB"/>
        </w:rPr>
        <w:t>Practice Adaptive Leadership: In future group settings, I will assess the readiness and preferences of team members before deciding on my leadership approach.</w:t>
      </w:r>
    </w:p>
    <w:p w14:paraId="0E17D73B" w14:textId="77777777" w:rsidR="00A64B57" w:rsidRDefault="00A64B57" w:rsidP="00A64B57">
      <w:pPr>
        <w:pStyle w:val="Listparagraf"/>
        <w:numPr>
          <w:ilvl w:val="0"/>
          <w:numId w:val="2"/>
        </w:numPr>
        <w:rPr>
          <w:rFonts w:ascii="Arial" w:hAnsi="Arial" w:cs="Arial"/>
          <w:lang w:val="en-GB"/>
        </w:rPr>
      </w:pPr>
      <w:r w:rsidRPr="002A1E19">
        <w:rPr>
          <w:rFonts w:ascii="Arial" w:hAnsi="Arial" w:cs="Arial"/>
          <w:lang w:val="en-GB"/>
        </w:rPr>
        <w:t>Seek Feedback Regularly: I will proactively ask peers and mentors for feedback on my leadership behaviours to ensure continuous improvement.</w:t>
      </w:r>
    </w:p>
    <w:p w14:paraId="43A8ABD4" w14:textId="77777777" w:rsidR="00A64B57" w:rsidRDefault="00A64B57" w:rsidP="00A64B57">
      <w:pPr>
        <w:pStyle w:val="Listparagraf"/>
        <w:numPr>
          <w:ilvl w:val="0"/>
          <w:numId w:val="2"/>
        </w:numPr>
        <w:rPr>
          <w:rFonts w:ascii="Arial" w:hAnsi="Arial" w:cs="Arial"/>
          <w:lang w:val="en-GB"/>
        </w:rPr>
      </w:pPr>
      <w:r w:rsidRPr="002A1E19">
        <w:rPr>
          <w:rFonts w:ascii="Arial" w:hAnsi="Arial" w:cs="Arial"/>
          <w:lang w:val="en-GB"/>
        </w:rPr>
        <w:t>Expand My Theoretical Knowledge: I aim to read further on leadership styles, especially transformational and servant leadership, using sources like Northouse (2021) and Goleman et al. (2013).</w:t>
      </w:r>
    </w:p>
    <w:p w14:paraId="38D4C31A" w14:textId="77777777" w:rsidR="00A64B57" w:rsidRPr="002A1E19" w:rsidRDefault="00A64B57" w:rsidP="00A64B57">
      <w:pPr>
        <w:rPr>
          <w:rFonts w:ascii="Arial" w:hAnsi="Arial" w:cs="Arial"/>
          <w:i/>
          <w:iCs/>
          <w:lang w:val="en-GB"/>
        </w:rPr>
      </w:pPr>
    </w:p>
    <w:p w14:paraId="554D832D" w14:textId="77777777" w:rsidR="00A64B57" w:rsidRDefault="00A64B57" w:rsidP="00A64B57">
      <w:pPr>
        <w:rPr>
          <w:rFonts w:ascii="Arial" w:hAnsi="Arial" w:cs="Arial"/>
          <w:lang w:val="en-GB"/>
        </w:rPr>
      </w:pPr>
      <w:r>
        <w:rPr>
          <w:rFonts w:ascii="Arial" w:hAnsi="Arial" w:cs="Arial"/>
          <w:lang w:val="en-GB"/>
        </w:rPr>
        <w:t>Conclusion</w:t>
      </w:r>
    </w:p>
    <w:p w14:paraId="19AE412C" w14:textId="77777777" w:rsidR="00A64B57" w:rsidRPr="002A1E19" w:rsidRDefault="00A64B57" w:rsidP="00A64B57">
      <w:pPr>
        <w:rPr>
          <w:rFonts w:ascii="Arial" w:hAnsi="Arial" w:cs="Arial"/>
        </w:rPr>
      </w:pPr>
      <w:r w:rsidRPr="002A1E19">
        <w:rPr>
          <w:rFonts w:ascii="Arial" w:hAnsi="Arial" w:cs="Arial"/>
          <w:lang w:val="en-GB"/>
        </w:rPr>
        <w:t xml:space="preserve">My view on leadership has been impacted as a consequence of my participation in this program on top of the fact that I have previous experience working in the sector. The reason for this is that both of these factors are present in the situation. Due to the passage of time, I have acquired a more profound understanding of the need of possessing empathy, being adaptable, and arriving at decisions via the utilisation of collective efforts. Even though I continue to place a great amount of weight on structure and accountability, I am conscious of the reality that these characteristics need to be balanced with characteristics such as responsiveness, listening, and support. I am aware of this fact. I have gained a more in-depth grasp of the interpersonal elements that play a role in the accomplishments of a group, and I have also grown more conscious of the significance of adjusting my approach to account for the particulars of the setting. Both of these things have contributed to my development. </w:t>
      </w:r>
      <w:r w:rsidRPr="002A1E19">
        <w:rPr>
          <w:rFonts w:ascii="Arial" w:hAnsi="Arial" w:cs="Arial"/>
          <w:lang w:val="en-GB"/>
        </w:rPr>
        <w:br/>
      </w:r>
      <w:r w:rsidRPr="002A1E19">
        <w:rPr>
          <w:rFonts w:ascii="Arial" w:hAnsi="Arial" w:cs="Arial"/>
          <w:lang w:val="en-GB"/>
        </w:rPr>
        <w:br/>
        <w:t xml:space="preserve">I came to the realisation that when it comes to leadership, mistakes have the potential to serve as opportunities for learning. This realisation was brought about as a consequence of something that happened to me. For the aim of achieving progress over an extended period of time, it is vital to give serious attention to the information that is accessible and to be ready to adjust to the conditions that are continuously moving. </w:t>
      </w:r>
      <w:r w:rsidRPr="002A1E19">
        <w:rPr>
          <w:rFonts w:ascii="Arial" w:hAnsi="Arial" w:cs="Arial"/>
        </w:rPr>
        <w:t>This is because the available information is continually changing.</w:t>
      </w:r>
      <w:r w:rsidRPr="002A1E19">
        <w:rPr>
          <w:rFonts w:ascii="Arial" w:hAnsi="Arial" w:cs="Arial"/>
        </w:rPr>
        <w:br/>
      </w:r>
      <w:r w:rsidRPr="002A1E19">
        <w:rPr>
          <w:rFonts w:ascii="Arial" w:hAnsi="Arial" w:cs="Arial"/>
        </w:rPr>
        <w:br/>
      </w:r>
      <w:r w:rsidRPr="002A1E19">
        <w:rPr>
          <w:rFonts w:ascii="Arial" w:hAnsi="Arial" w:cs="Arial"/>
        </w:rPr>
        <w:br/>
      </w:r>
      <w:r w:rsidRPr="002A1E19">
        <w:rPr>
          <w:rFonts w:ascii="Arial" w:hAnsi="Arial" w:cs="Arial"/>
        </w:rPr>
        <w:br/>
      </w:r>
      <w:r w:rsidRPr="002A1E19">
        <w:rPr>
          <w:rFonts w:ascii="Arial" w:hAnsi="Arial" w:cs="Arial"/>
        </w:rPr>
        <w:br/>
      </w:r>
    </w:p>
    <w:p w14:paraId="4D06F712" w14:textId="77777777" w:rsidR="00A64B57" w:rsidRPr="002A1E19" w:rsidRDefault="00A64B57" w:rsidP="00A64B57">
      <w:pPr>
        <w:pStyle w:val="Listparagraf"/>
        <w:rPr>
          <w:rFonts w:ascii="Arial" w:hAnsi="Arial" w:cs="Arial"/>
          <w:b/>
          <w:bCs/>
          <w:lang w:val="en-GB"/>
        </w:rPr>
      </w:pPr>
      <w:r w:rsidRPr="002A1E19">
        <w:rPr>
          <w:rFonts w:ascii="Arial" w:hAnsi="Arial" w:cs="Arial"/>
          <w:b/>
          <w:bCs/>
          <w:lang w:val="en-GB"/>
        </w:rPr>
        <w:t>References</w:t>
      </w:r>
    </w:p>
    <w:p w14:paraId="1F414F53" w14:textId="77777777" w:rsidR="00A64B57" w:rsidRPr="002A1E19" w:rsidRDefault="00A64B57" w:rsidP="00A64B57">
      <w:pPr>
        <w:pStyle w:val="Listparagraf"/>
        <w:rPr>
          <w:rFonts w:ascii="Arial" w:hAnsi="Arial" w:cs="Arial"/>
          <w:b/>
          <w:bCs/>
          <w:i/>
          <w:iCs/>
          <w:lang w:val="en-GB"/>
        </w:rPr>
      </w:pPr>
    </w:p>
    <w:p w14:paraId="278CD834" w14:textId="77777777" w:rsidR="00A64B57" w:rsidRPr="002A1E19" w:rsidRDefault="00A64B57" w:rsidP="00A64B57">
      <w:pPr>
        <w:pStyle w:val="Listparagraf"/>
        <w:numPr>
          <w:ilvl w:val="0"/>
          <w:numId w:val="1"/>
        </w:numPr>
        <w:rPr>
          <w:rFonts w:ascii="Arial" w:hAnsi="Arial" w:cs="Arial"/>
          <w:b/>
          <w:bCs/>
          <w:i/>
          <w:iCs/>
          <w:lang w:val="en-GB"/>
        </w:rPr>
      </w:pPr>
      <w:r w:rsidRPr="002A1E19">
        <w:rPr>
          <w:rFonts w:ascii="Arial" w:hAnsi="Arial" w:cs="Arial"/>
          <w:b/>
          <w:bCs/>
          <w:i/>
          <w:iCs/>
          <w:lang w:val="en-GB"/>
        </w:rPr>
        <w:t>Gibbs, G. (1988). Learning by Doing: A Guide to Teaching and Learning Methods. Oxford: Oxford Centre for Staff and Learning Development, Oxford Polytechnic.</w:t>
      </w:r>
    </w:p>
    <w:p w14:paraId="614F0D71" w14:textId="77777777" w:rsidR="00A64B57" w:rsidRPr="002A1E19" w:rsidRDefault="00A64B57" w:rsidP="00A64B57">
      <w:pPr>
        <w:pStyle w:val="Listparagraf"/>
        <w:numPr>
          <w:ilvl w:val="0"/>
          <w:numId w:val="1"/>
        </w:numPr>
        <w:rPr>
          <w:rFonts w:ascii="Arial" w:hAnsi="Arial" w:cs="Arial"/>
          <w:b/>
          <w:bCs/>
          <w:i/>
          <w:iCs/>
          <w:lang w:val="en-GB"/>
        </w:rPr>
      </w:pPr>
      <w:r w:rsidRPr="002A1E19">
        <w:rPr>
          <w:rFonts w:ascii="Arial" w:hAnsi="Arial" w:cs="Arial"/>
          <w:b/>
          <w:bCs/>
          <w:i/>
          <w:iCs/>
          <w:lang w:val="en-GB"/>
        </w:rPr>
        <w:t>Goleman, D., Boyatzis, R. &amp; McKee, A. (2013). Primal Leadership: Unleashing the Power of Emotional Intelligence. 10th Anniversary edn. Boston, MA: Harvard Business Press.</w:t>
      </w:r>
    </w:p>
    <w:p w14:paraId="30C39DFD" w14:textId="77777777" w:rsidR="00A64B57" w:rsidRPr="002A1E19" w:rsidRDefault="00A64B57" w:rsidP="00A64B57">
      <w:pPr>
        <w:pStyle w:val="Listparagraf"/>
        <w:numPr>
          <w:ilvl w:val="0"/>
          <w:numId w:val="1"/>
        </w:numPr>
        <w:rPr>
          <w:rFonts w:ascii="Arial" w:hAnsi="Arial" w:cs="Arial"/>
          <w:b/>
          <w:bCs/>
          <w:i/>
          <w:iCs/>
          <w:lang w:val="en-GB"/>
        </w:rPr>
      </w:pPr>
      <w:r w:rsidRPr="002A1E19">
        <w:rPr>
          <w:rFonts w:ascii="Arial" w:hAnsi="Arial" w:cs="Arial"/>
          <w:b/>
          <w:bCs/>
          <w:i/>
          <w:iCs/>
          <w:lang w:val="en-GB"/>
        </w:rPr>
        <w:t>Hersey, P. &amp; Blanchard, K.H. (1969). Management of Organizational Behavior: Utilizing Human Resources. Englewood Cliffs, NJ: Prentice Hall.</w:t>
      </w:r>
    </w:p>
    <w:p w14:paraId="5B90C900" w14:textId="77777777" w:rsidR="00A64B57" w:rsidRPr="002A1E19" w:rsidRDefault="00A64B57" w:rsidP="00A64B57">
      <w:pPr>
        <w:pStyle w:val="Listparagraf"/>
        <w:numPr>
          <w:ilvl w:val="0"/>
          <w:numId w:val="1"/>
        </w:numPr>
        <w:rPr>
          <w:rFonts w:ascii="Arial" w:hAnsi="Arial" w:cs="Arial"/>
          <w:b/>
          <w:bCs/>
          <w:i/>
          <w:iCs/>
          <w:lang w:val="en-GB"/>
        </w:rPr>
      </w:pPr>
      <w:r w:rsidRPr="002A1E19">
        <w:rPr>
          <w:rFonts w:ascii="Arial" w:hAnsi="Arial" w:cs="Arial"/>
          <w:b/>
          <w:bCs/>
          <w:i/>
          <w:iCs/>
          <w:lang w:val="en-GB"/>
        </w:rPr>
        <w:t>Northouse, P.G. (2021). Leadership: Theory and Practice. 9th edn. London: Sage Publications.</w:t>
      </w:r>
    </w:p>
    <w:p w14:paraId="569BC311" w14:textId="2AB17DA9" w:rsidR="00383102" w:rsidRPr="00624DB0" w:rsidRDefault="00383102" w:rsidP="00624DB0">
      <w:pPr>
        <w:rPr>
          <w:rFonts w:ascii="Arial" w:hAnsi="Arial" w:cs="Arial"/>
          <w:lang w:val="en-GB"/>
        </w:rPr>
      </w:pPr>
    </w:p>
    <w:sectPr w:rsidR="00383102" w:rsidRPr="00624DB0">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1B47EC"/>
    <w:multiLevelType w:val="hybridMultilevel"/>
    <w:tmpl w:val="5FEC4ACE"/>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72EF06A2"/>
    <w:multiLevelType w:val="hybridMultilevel"/>
    <w:tmpl w:val="27D6B96C"/>
    <w:lvl w:ilvl="0" w:tplc="5B3ED4EE">
      <w:start w:val="2"/>
      <w:numFmt w:val="bullet"/>
      <w:lvlText w:val=""/>
      <w:lvlJc w:val="left"/>
      <w:pPr>
        <w:ind w:left="720" w:hanging="360"/>
      </w:pPr>
      <w:rPr>
        <w:rFonts w:ascii="Symbol" w:eastAsiaTheme="minorHAnsi" w:hAnsi="Symbo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1603878129">
    <w:abstractNumId w:val="1"/>
  </w:num>
  <w:num w:numId="2" w16cid:durableId="1299649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revisionView w:inkAnnotations="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DB0"/>
    <w:rsid w:val="00383102"/>
    <w:rsid w:val="00624DB0"/>
    <w:rsid w:val="00A3427C"/>
    <w:rsid w:val="00A64B57"/>
    <w:rsid w:val="00B0658E"/>
    <w:rsid w:val="00C368AA"/>
    <w:rsid w:val="00D0693C"/>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5ADE0"/>
  <w15:chartTrackingRefBased/>
  <w15:docId w15:val="{EA3A93BB-32F3-46F5-8F8D-421047148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B57"/>
  </w:style>
  <w:style w:type="paragraph" w:styleId="Titlu1">
    <w:name w:val="heading 1"/>
    <w:basedOn w:val="Normal"/>
    <w:next w:val="Normal"/>
    <w:link w:val="Titlu1Caracter"/>
    <w:uiPriority w:val="9"/>
    <w:qFormat/>
    <w:rsid w:val="00624D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624D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624DB0"/>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624DB0"/>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624DB0"/>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624DB0"/>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624DB0"/>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624DB0"/>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624DB0"/>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24DB0"/>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624DB0"/>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624DB0"/>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624DB0"/>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624DB0"/>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624DB0"/>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624DB0"/>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624DB0"/>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624DB0"/>
    <w:rPr>
      <w:rFonts w:eastAsiaTheme="majorEastAsia" w:cstheme="majorBidi"/>
      <w:color w:val="272727" w:themeColor="text1" w:themeTint="D8"/>
    </w:rPr>
  </w:style>
  <w:style w:type="paragraph" w:styleId="Titlu">
    <w:name w:val="Title"/>
    <w:basedOn w:val="Normal"/>
    <w:next w:val="Normal"/>
    <w:link w:val="TitluCaracter"/>
    <w:uiPriority w:val="10"/>
    <w:qFormat/>
    <w:rsid w:val="00624D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24DB0"/>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624DB0"/>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624DB0"/>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624DB0"/>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624DB0"/>
    <w:rPr>
      <w:i/>
      <w:iCs/>
      <w:color w:val="404040" w:themeColor="text1" w:themeTint="BF"/>
    </w:rPr>
  </w:style>
  <w:style w:type="paragraph" w:styleId="Listparagraf">
    <w:name w:val="List Paragraph"/>
    <w:basedOn w:val="Normal"/>
    <w:uiPriority w:val="34"/>
    <w:qFormat/>
    <w:rsid w:val="00624DB0"/>
    <w:pPr>
      <w:ind w:left="720"/>
      <w:contextualSpacing/>
    </w:pPr>
  </w:style>
  <w:style w:type="character" w:styleId="Accentuareintens">
    <w:name w:val="Intense Emphasis"/>
    <w:basedOn w:val="Fontdeparagrafimplicit"/>
    <w:uiPriority w:val="21"/>
    <w:qFormat/>
    <w:rsid w:val="00624DB0"/>
    <w:rPr>
      <w:i/>
      <w:iCs/>
      <w:color w:val="2F5496" w:themeColor="accent1" w:themeShade="BF"/>
    </w:rPr>
  </w:style>
  <w:style w:type="paragraph" w:styleId="Citatintens">
    <w:name w:val="Intense Quote"/>
    <w:basedOn w:val="Normal"/>
    <w:next w:val="Normal"/>
    <w:link w:val="CitatintensCaracter"/>
    <w:uiPriority w:val="30"/>
    <w:qFormat/>
    <w:rsid w:val="00624D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624DB0"/>
    <w:rPr>
      <w:i/>
      <w:iCs/>
      <w:color w:val="2F5496" w:themeColor="accent1" w:themeShade="BF"/>
    </w:rPr>
  </w:style>
  <w:style w:type="character" w:styleId="Referireintens">
    <w:name w:val="Intense Reference"/>
    <w:basedOn w:val="Fontdeparagrafimplicit"/>
    <w:uiPriority w:val="32"/>
    <w:qFormat/>
    <w:rsid w:val="00624DB0"/>
    <w:rPr>
      <w:b/>
      <w:bCs/>
      <w:smallCaps/>
      <w:color w:val="2F5496" w:themeColor="accent1" w:themeShade="BF"/>
      <w:spacing w:val="5"/>
    </w:rPr>
  </w:style>
  <w:style w:type="table" w:styleId="Tabelgril">
    <w:name w:val="Table Grid"/>
    <w:basedOn w:val="TabelNormal"/>
    <w:uiPriority w:val="39"/>
    <w:rsid w:val="00624D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2120</Words>
  <Characters>12301</Characters>
  <Application>Microsoft Office Word</Application>
  <DocSecurity>0</DocSecurity>
  <Lines>102</Lines>
  <Paragraphs>28</Paragraphs>
  <ScaleCrop>false</ScaleCrop>
  <Company/>
  <LinksUpToDate>false</LinksUpToDate>
  <CharactersWithSpaces>14393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RAMONA Vasiliu</dc:creator>
  <cp:keywords/>
  <dc:description/>
  <cp:lastModifiedBy>Iulia Dunareanu</cp:lastModifiedBy>
  <cp:revision>2</cp:revision>
  <dcterms:created xsi:type="dcterms:W3CDTF">2025-04-03T22:24:00Z</dcterms:created>
  <dcterms:modified xsi:type="dcterms:W3CDTF">2025-04-03T22:24:00Z</dcterms:modified>
</cp:coreProperties>
</file>