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DCC22" w14:textId="77777777" w:rsidR="002963C6" w:rsidRDefault="00EE0C6C" w:rsidP="00055E2E">
      <w:pPr>
        <w:jc w:val="right"/>
      </w:pPr>
      <w:r>
        <w:rPr>
          <w:rFonts w:ascii="Arial" w:hAnsi="Arial" w:cs="Arial"/>
        </w:rPr>
        <w:t xml:space="preserve">        </w:t>
      </w:r>
      <w:r w:rsidR="002963C6" w:rsidRPr="002963C6">
        <w:rPr>
          <w:rFonts w:ascii="Arial" w:hAnsi="Arial" w:cs="Arial"/>
        </w:rPr>
        <w:t xml:space="preserve"> </w:t>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Pr>
          <w:rFonts w:ascii="Arial" w:hAnsi="Arial" w:cs="Arial"/>
        </w:rPr>
        <w:tab/>
      </w:r>
    </w:p>
    <w:p w14:paraId="568D1216" w14:textId="77777777" w:rsidR="006F7D45" w:rsidRDefault="006F7D45" w:rsidP="006F7D45">
      <w:pPr>
        <w:rPr>
          <w:rFonts w:ascii="Arial" w:hAnsi="Arial" w:cs="Arial"/>
          <w:b/>
          <w:i/>
        </w:rPr>
      </w:pPr>
    </w:p>
    <w:p w14:paraId="7CFBB8BF" w14:textId="77777777" w:rsidR="002963C6" w:rsidRPr="00055E2E" w:rsidRDefault="00E72E4F" w:rsidP="006F7D45">
      <w:pPr>
        <w:rPr>
          <w:rFonts w:ascii="Arial" w:hAnsi="Arial" w:cs="Arial"/>
          <w:b/>
          <w:sz w:val="24"/>
          <w:szCs w:val="24"/>
        </w:rPr>
      </w:pPr>
      <w:r>
        <w:rPr>
          <w:rFonts w:ascii="Arial" w:hAnsi="Arial" w:cs="Arial"/>
          <w:b/>
          <w:sz w:val="24"/>
          <w:szCs w:val="24"/>
        </w:rPr>
        <w:t>RECOGNITION</w:t>
      </w:r>
      <w:r w:rsidR="002963C6" w:rsidRPr="00055E2E">
        <w:rPr>
          <w:rFonts w:ascii="Arial" w:hAnsi="Arial" w:cs="Arial"/>
          <w:b/>
          <w:sz w:val="24"/>
          <w:szCs w:val="24"/>
        </w:rPr>
        <w:t xml:space="preserve"> OF PRIOR </w:t>
      </w:r>
      <w:r w:rsidR="002963C6" w:rsidRPr="00055E2E">
        <w:rPr>
          <w:rFonts w:ascii="Arial" w:hAnsi="Arial" w:cs="Arial"/>
          <w:b/>
          <w:sz w:val="24"/>
          <w:szCs w:val="24"/>
          <w:u w:val="single"/>
        </w:rPr>
        <w:t>EXPERIENTIAL</w:t>
      </w:r>
      <w:r w:rsidR="002963C6" w:rsidRPr="00055E2E">
        <w:rPr>
          <w:rFonts w:ascii="Arial" w:hAnsi="Arial" w:cs="Arial"/>
          <w:b/>
          <w:sz w:val="24"/>
          <w:szCs w:val="24"/>
        </w:rPr>
        <w:t xml:space="preserve"> LEARNING </w:t>
      </w:r>
      <w:r w:rsidR="00362810">
        <w:rPr>
          <w:rFonts w:ascii="Arial" w:hAnsi="Arial" w:cs="Arial"/>
          <w:b/>
          <w:sz w:val="24"/>
          <w:szCs w:val="24"/>
        </w:rPr>
        <w:t xml:space="preserve">CLAIM </w:t>
      </w:r>
      <w:r w:rsidR="002963C6" w:rsidRPr="00055E2E">
        <w:rPr>
          <w:rFonts w:ascii="Arial" w:hAnsi="Arial" w:cs="Arial"/>
          <w:b/>
          <w:sz w:val="24"/>
          <w:szCs w:val="24"/>
        </w:rPr>
        <w:t>FORM (</w:t>
      </w:r>
      <w:r w:rsidR="006261BF" w:rsidRPr="00055E2E">
        <w:rPr>
          <w:rFonts w:ascii="Arial" w:hAnsi="Arial" w:cs="Arial"/>
          <w:b/>
          <w:sz w:val="24"/>
          <w:szCs w:val="24"/>
        </w:rPr>
        <w:t>R</w:t>
      </w:r>
      <w:r w:rsidR="002963C6" w:rsidRPr="00055E2E">
        <w:rPr>
          <w:rFonts w:ascii="Arial" w:hAnsi="Arial" w:cs="Arial"/>
          <w:b/>
          <w:sz w:val="24"/>
          <w:szCs w:val="24"/>
        </w:rPr>
        <w:t xml:space="preserve">PEL) </w:t>
      </w:r>
    </w:p>
    <w:p w14:paraId="5FEB60A9" w14:textId="77777777" w:rsidR="002963C6" w:rsidRPr="00055E2E" w:rsidRDefault="002963C6">
      <w:pPr>
        <w:rPr>
          <w:rFonts w:ascii="Arial" w:hAnsi="Arial" w:cs="Arial"/>
          <w:b/>
          <w:sz w:val="22"/>
          <w:szCs w:val="22"/>
        </w:rPr>
      </w:pPr>
    </w:p>
    <w:tbl>
      <w:tblPr>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3510"/>
        <w:gridCol w:w="1133"/>
        <w:gridCol w:w="5246"/>
      </w:tblGrid>
      <w:tr w:rsidR="002963C6" w:rsidRPr="00577185" w14:paraId="027BBD9A" w14:textId="77777777" w:rsidTr="00055E2E">
        <w:trPr>
          <w:cantSplit/>
          <w:trHeight w:val="434"/>
        </w:trPr>
        <w:tc>
          <w:tcPr>
            <w:tcW w:w="9889" w:type="dxa"/>
            <w:gridSpan w:val="3"/>
          </w:tcPr>
          <w:p w14:paraId="63E8152D" w14:textId="77777777" w:rsidR="00FD1840" w:rsidRDefault="002963C6" w:rsidP="00055E2E">
            <w:pPr>
              <w:jc w:val="both"/>
              <w:rPr>
                <w:rFonts w:ascii="Arial" w:hAnsi="Arial" w:cs="Arial"/>
                <w:sz w:val="22"/>
                <w:szCs w:val="22"/>
              </w:rPr>
            </w:pPr>
            <w:r w:rsidRPr="00055E2E">
              <w:rPr>
                <w:rFonts w:ascii="Arial" w:hAnsi="Arial" w:cs="Arial"/>
                <w:sz w:val="22"/>
                <w:szCs w:val="22"/>
              </w:rPr>
              <w:t xml:space="preserve">Regulations for the </w:t>
            </w:r>
            <w:r w:rsidR="00E72E4F">
              <w:rPr>
                <w:rFonts w:ascii="Arial" w:hAnsi="Arial" w:cs="Arial"/>
                <w:sz w:val="22"/>
                <w:szCs w:val="22"/>
              </w:rPr>
              <w:t xml:space="preserve">recognition </w:t>
            </w:r>
            <w:r w:rsidRPr="00055E2E">
              <w:rPr>
                <w:rFonts w:ascii="Arial" w:hAnsi="Arial" w:cs="Arial"/>
                <w:sz w:val="22"/>
                <w:szCs w:val="22"/>
              </w:rPr>
              <w:t xml:space="preserve">of prior learning can be found in </w:t>
            </w:r>
            <w:r w:rsidR="00E72E4F">
              <w:rPr>
                <w:rFonts w:ascii="Arial" w:hAnsi="Arial" w:cs="Arial"/>
                <w:sz w:val="22"/>
                <w:szCs w:val="22"/>
              </w:rPr>
              <w:t>Section</w:t>
            </w:r>
            <w:r w:rsidR="002264F2">
              <w:rPr>
                <w:rFonts w:ascii="Arial" w:hAnsi="Arial" w:cs="Arial"/>
                <w:sz w:val="22"/>
                <w:szCs w:val="22"/>
              </w:rPr>
              <w:t>s</w:t>
            </w:r>
            <w:r w:rsidR="00E72E4F">
              <w:rPr>
                <w:rFonts w:ascii="Arial" w:hAnsi="Arial" w:cs="Arial"/>
                <w:sz w:val="22"/>
                <w:szCs w:val="22"/>
              </w:rPr>
              <w:t xml:space="preserve"> 10.4</w:t>
            </w:r>
            <w:r w:rsidR="002264F2">
              <w:rPr>
                <w:rFonts w:ascii="Arial" w:hAnsi="Arial" w:cs="Arial"/>
                <w:sz w:val="22"/>
                <w:szCs w:val="22"/>
              </w:rPr>
              <w:t>.9 to 10.4.15</w:t>
            </w:r>
            <w:r w:rsidR="00E72E4F">
              <w:rPr>
                <w:rFonts w:ascii="Arial" w:hAnsi="Arial" w:cs="Arial"/>
                <w:sz w:val="22"/>
                <w:szCs w:val="22"/>
              </w:rPr>
              <w:t xml:space="preserve"> (</w:t>
            </w:r>
            <w:r w:rsidRPr="00055E2E">
              <w:rPr>
                <w:rFonts w:ascii="Arial" w:hAnsi="Arial" w:cs="Arial"/>
                <w:sz w:val="22"/>
                <w:szCs w:val="22"/>
              </w:rPr>
              <w:t>Chapter 10</w:t>
            </w:r>
            <w:r w:rsidR="00E72E4F">
              <w:rPr>
                <w:rFonts w:ascii="Arial" w:hAnsi="Arial" w:cs="Arial"/>
                <w:sz w:val="22"/>
                <w:szCs w:val="22"/>
              </w:rPr>
              <w:t>)</w:t>
            </w:r>
            <w:r w:rsidRPr="00055E2E">
              <w:rPr>
                <w:rFonts w:ascii="Arial" w:hAnsi="Arial" w:cs="Arial"/>
                <w:sz w:val="22"/>
                <w:szCs w:val="22"/>
              </w:rPr>
              <w:t xml:space="preserve"> of the </w:t>
            </w:r>
            <w:r w:rsidR="00E72E4F">
              <w:rPr>
                <w:rFonts w:ascii="Arial" w:hAnsi="Arial" w:cs="Arial"/>
                <w:sz w:val="22"/>
                <w:szCs w:val="22"/>
              </w:rPr>
              <w:t xml:space="preserve">Academic </w:t>
            </w:r>
            <w:r w:rsidRPr="00055E2E">
              <w:rPr>
                <w:rFonts w:ascii="Arial" w:hAnsi="Arial" w:cs="Arial"/>
                <w:sz w:val="22"/>
                <w:szCs w:val="22"/>
              </w:rPr>
              <w:t>Q</w:t>
            </w:r>
            <w:r w:rsidR="006F7D45" w:rsidRPr="00055E2E">
              <w:rPr>
                <w:rFonts w:ascii="Arial" w:hAnsi="Arial" w:cs="Arial"/>
                <w:sz w:val="22"/>
                <w:szCs w:val="22"/>
              </w:rPr>
              <w:t xml:space="preserve">uality </w:t>
            </w:r>
            <w:r w:rsidRPr="00055E2E">
              <w:rPr>
                <w:rFonts w:ascii="Arial" w:hAnsi="Arial" w:cs="Arial"/>
                <w:sz w:val="22"/>
                <w:szCs w:val="22"/>
              </w:rPr>
              <w:t>H</w:t>
            </w:r>
            <w:r w:rsidR="006F7D45" w:rsidRPr="00055E2E">
              <w:rPr>
                <w:rFonts w:ascii="Arial" w:hAnsi="Arial" w:cs="Arial"/>
                <w:sz w:val="22"/>
                <w:szCs w:val="22"/>
              </w:rPr>
              <w:t>andbook</w:t>
            </w:r>
            <w:r w:rsidR="006136EB">
              <w:rPr>
                <w:rFonts w:ascii="Arial" w:hAnsi="Arial" w:cs="Arial"/>
                <w:sz w:val="22"/>
                <w:szCs w:val="22"/>
              </w:rPr>
              <w:t xml:space="preserve"> (AQH)</w:t>
            </w:r>
            <w:r w:rsidRPr="00055E2E">
              <w:rPr>
                <w:rFonts w:ascii="Arial" w:hAnsi="Arial" w:cs="Arial"/>
                <w:sz w:val="22"/>
                <w:szCs w:val="22"/>
              </w:rPr>
              <w:t xml:space="preserve">. </w:t>
            </w:r>
            <w:r w:rsidR="00FD1840" w:rsidRPr="00055E2E">
              <w:rPr>
                <w:rFonts w:ascii="Arial" w:hAnsi="Arial" w:cs="Arial"/>
                <w:sz w:val="22"/>
                <w:szCs w:val="22"/>
              </w:rPr>
              <w:t xml:space="preserve">This </w:t>
            </w:r>
            <w:r w:rsidR="00362810">
              <w:rPr>
                <w:rFonts w:ascii="Arial" w:hAnsi="Arial" w:cs="Arial"/>
                <w:sz w:val="22"/>
                <w:szCs w:val="22"/>
              </w:rPr>
              <w:t xml:space="preserve">claims </w:t>
            </w:r>
            <w:r w:rsidR="00FD1840" w:rsidRPr="00055E2E">
              <w:rPr>
                <w:rFonts w:ascii="Arial" w:hAnsi="Arial" w:cs="Arial"/>
                <w:sz w:val="22"/>
                <w:szCs w:val="22"/>
              </w:rPr>
              <w:t xml:space="preserve">form </w:t>
            </w:r>
            <w:r w:rsidR="00201EA7">
              <w:rPr>
                <w:rFonts w:ascii="Arial" w:hAnsi="Arial" w:cs="Arial"/>
                <w:sz w:val="22"/>
                <w:szCs w:val="22"/>
              </w:rPr>
              <w:t xml:space="preserve">should </w:t>
            </w:r>
            <w:r w:rsidR="00FD1840" w:rsidRPr="00055E2E">
              <w:rPr>
                <w:rFonts w:ascii="Arial" w:hAnsi="Arial" w:cs="Arial"/>
                <w:sz w:val="22"/>
                <w:szCs w:val="22"/>
              </w:rPr>
              <w:t>be completed in consultation with the Academic Mentor</w:t>
            </w:r>
            <w:r w:rsidR="00362810">
              <w:rPr>
                <w:rFonts w:ascii="Arial" w:hAnsi="Arial" w:cs="Arial"/>
                <w:sz w:val="22"/>
                <w:szCs w:val="22"/>
              </w:rPr>
              <w:t xml:space="preserve"> or Recognition and Accreditation of Learning (RAL) Adviser</w:t>
            </w:r>
            <w:r w:rsidR="00FD1840" w:rsidRPr="00055E2E">
              <w:rPr>
                <w:rFonts w:ascii="Arial" w:hAnsi="Arial" w:cs="Arial"/>
                <w:sz w:val="22"/>
                <w:szCs w:val="22"/>
              </w:rPr>
              <w:t>.</w:t>
            </w:r>
          </w:p>
          <w:p w14:paraId="59813AC2" w14:textId="77777777" w:rsidR="00577185" w:rsidRPr="00055E2E" w:rsidRDefault="00577185" w:rsidP="00055E2E">
            <w:pPr>
              <w:jc w:val="both"/>
              <w:rPr>
                <w:rFonts w:ascii="Arial" w:hAnsi="Arial" w:cs="Arial"/>
                <w:sz w:val="22"/>
                <w:szCs w:val="22"/>
              </w:rPr>
            </w:pPr>
          </w:p>
          <w:p w14:paraId="4DB81565" w14:textId="77777777" w:rsidR="002963C6" w:rsidRPr="00055E2E" w:rsidRDefault="00FD1840" w:rsidP="00055E2E">
            <w:pPr>
              <w:jc w:val="both"/>
              <w:rPr>
                <w:rFonts w:ascii="Arial" w:hAnsi="Arial" w:cs="Arial"/>
                <w:sz w:val="22"/>
                <w:szCs w:val="22"/>
              </w:rPr>
            </w:pPr>
            <w:r w:rsidRPr="00055E2E">
              <w:rPr>
                <w:rFonts w:ascii="Arial" w:hAnsi="Arial" w:cs="Arial"/>
                <w:sz w:val="22"/>
                <w:szCs w:val="22"/>
              </w:rPr>
              <w:t>P</w:t>
            </w:r>
            <w:r w:rsidR="002963C6" w:rsidRPr="00055E2E">
              <w:rPr>
                <w:rFonts w:ascii="Arial" w:hAnsi="Arial" w:cs="Arial"/>
                <w:sz w:val="22"/>
                <w:szCs w:val="22"/>
              </w:rPr>
              <w:t>lease</w:t>
            </w:r>
            <w:r w:rsidR="001A5AD2">
              <w:rPr>
                <w:rFonts w:ascii="Arial" w:hAnsi="Arial" w:cs="Arial"/>
                <w:sz w:val="22"/>
                <w:szCs w:val="22"/>
              </w:rPr>
              <w:t xml:space="preserve"> submit this form only, ensuring that you</w:t>
            </w:r>
            <w:r w:rsidR="002963C6" w:rsidRPr="00055E2E">
              <w:rPr>
                <w:rFonts w:ascii="Arial" w:hAnsi="Arial" w:cs="Arial"/>
                <w:sz w:val="22"/>
                <w:szCs w:val="22"/>
              </w:rPr>
              <w:t>:</w:t>
            </w:r>
          </w:p>
          <w:p w14:paraId="2A199344" w14:textId="315AFB4A" w:rsidR="00FB6EE2" w:rsidRPr="00FB6EE2" w:rsidRDefault="002963C6" w:rsidP="002614C4">
            <w:pPr>
              <w:numPr>
                <w:ilvl w:val="0"/>
                <w:numId w:val="8"/>
              </w:numPr>
              <w:tabs>
                <w:tab w:val="clear" w:pos="720"/>
                <w:tab w:val="num" w:pos="284"/>
              </w:tabs>
              <w:ind w:left="284" w:hanging="284"/>
              <w:jc w:val="both"/>
              <w:rPr>
                <w:rFonts w:ascii="Arial" w:hAnsi="Arial" w:cs="Arial"/>
                <w:sz w:val="22"/>
                <w:szCs w:val="22"/>
              </w:rPr>
            </w:pPr>
            <w:r w:rsidRPr="00055E2E">
              <w:rPr>
                <w:rFonts w:ascii="Arial" w:hAnsi="Arial" w:cs="Arial"/>
                <w:sz w:val="22"/>
                <w:szCs w:val="22"/>
              </w:rPr>
              <w:t>complete, sign and date all the relevant sections of this form</w:t>
            </w:r>
            <w:r w:rsidR="00FB6EE2">
              <w:rPr>
                <w:rFonts w:ascii="Arial" w:hAnsi="Arial" w:cs="Arial"/>
                <w:sz w:val="22"/>
                <w:szCs w:val="22"/>
              </w:rPr>
              <w:t xml:space="preserve"> (</w:t>
            </w:r>
            <w:r w:rsidR="00FB6EE2" w:rsidRPr="00FB6EE2">
              <w:rPr>
                <w:rFonts w:ascii="Arial" w:hAnsi="Arial" w:cs="Arial"/>
                <w:sz w:val="22"/>
                <w:szCs w:val="22"/>
              </w:rPr>
              <w:t xml:space="preserve">a </w:t>
            </w:r>
            <w:r w:rsidR="00FB6EE2">
              <w:rPr>
                <w:rFonts w:ascii="Arial" w:hAnsi="Arial" w:cs="Arial"/>
                <w:sz w:val="22"/>
                <w:szCs w:val="22"/>
              </w:rPr>
              <w:t xml:space="preserve">supporting </w:t>
            </w:r>
            <w:r w:rsidR="00FB6EE2" w:rsidRPr="00FB6EE2">
              <w:rPr>
                <w:rFonts w:ascii="Arial" w:hAnsi="Arial" w:cs="Arial"/>
                <w:sz w:val="22"/>
                <w:szCs w:val="22"/>
              </w:rPr>
              <w:t>statement from a present or former employer may be attached on a separate sheet where applicable</w:t>
            </w:r>
            <w:r w:rsidR="00F03D5A">
              <w:rPr>
                <w:rFonts w:ascii="Arial" w:hAnsi="Arial" w:cs="Arial"/>
                <w:sz w:val="22"/>
                <w:szCs w:val="22"/>
              </w:rPr>
              <w:t>)</w:t>
            </w:r>
            <w:r w:rsidR="00F03D5A" w:rsidRPr="00FB6EE2">
              <w:rPr>
                <w:rFonts w:ascii="Arial" w:hAnsi="Arial" w:cs="Arial"/>
                <w:sz w:val="22"/>
                <w:szCs w:val="22"/>
              </w:rPr>
              <w:t>.</w:t>
            </w:r>
          </w:p>
          <w:p w14:paraId="32336DCC" w14:textId="304478DF" w:rsidR="002963C6" w:rsidRPr="00055E2E" w:rsidRDefault="002264F2" w:rsidP="00055E2E">
            <w:pPr>
              <w:numPr>
                <w:ilvl w:val="0"/>
                <w:numId w:val="8"/>
              </w:numPr>
              <w:tabs>
                <w:tab w:val="clear" w:pos="720"/>
                <w:tab w:val="num" w:pos="284"/>
              </w:tabs>
              <w:ind w:left="284" w:hanging="284"/>
              <w:jc w:val="both"/>
              <w:rPr>
                <w:rFonts w:ascii="Arial" w:hAnsi="Arial" w:cs="Arial"/>
                <w:sz w:val="22"/>
                <w:szCs w:val="22"/>
              </w:rPr>
            </w:pPr>
            <w:r>
              <w:rPr>
                <w:rFonts w:ascii="Arial" w:hAnsi="Arial" w:cs="Arial"/>
                <w:sz w:val="22"/>
                <w:szCs w:val="22"/>
              </w:rPr>
              <w:t>for claims of 40 credits or less,</w:t>
            </w:r>
            <w:r w:rsidR="001A5AD2">
              <w:rPr>
                <w:rFonts w:ascii="Arial" w:hAnsi="Arial" w:cs="Arial"/>
                <w:sz w:val="22"/>
                <w:szCs w:val="22"/>
              </w:rPr>
              <w:t xml:space="preserve"> in section 3 of this form</w:t>
            </w:r>
            <w:r>
              <w:rPr>
                <w:rFonts w:ascii="Arial" w:hAnsi="Arial" w:cs="Arial"/>
                <w:sz w:val="22"/>
                <w:szCs w:val="22"/>
              </w:rPr>
              <w:t xml:space="preserve"> </w:t>
            </w:r>
            <w:r w:rsidR="00073140" w:rsidRPr="00055E2E">
              <w:rPr>
                <w:rFonts w:ascii="Arial" w:hAnsi="Arial" w:cs="Arial"/>
                <w:sz w:val="22"/>
                <w:szCs w:val="22"/>
              </w:rPr>
              <w:t>p</w:t>
            </w:r>
            <w:r w:rsidR="002963C6" w:rsidRPr="00055E2E">
              <w:rPr>
                <w:rFonts w:ascii="Arial" w:hAnsi="Arial" w:cs="Arial"/>
                <w:sz w:val="22"/>
                <w:szCs w:val="22"/>
              </w:rPr>
              <w:t xml:space="preserve">rovide evidence </w:t>
            </w:r>
            <w:r w:rsidR="00602D76">
              <w:rPr>
                <w:rFonts w:ascii="Arial" w:hAnsi="Arial" w:cs="Arial"/>
                <w:sz w:val="22"/>
                <w:szCs w:val="22"/>
              </w:rPr>
              <w:t xml:space="preserve">and details </w:t>
            </w:r>
            <w:r w:rsidR="002963C6" w:rsidRPr="00055E2E">
              <w:rPr>
                <w:rFonts w:ascii="Arial" w:hAnsi="Arial" w:cs="Arial"/>
                <w:sz w:val="22"/>
                <w:szCs w:val="22"/>
              </w:rPr>
              <w:t xml:space="preserve">of </w:t>
            </w:r>
            <w:r w:rsidR="00602D76">
              <w:rPr>
                <w:rFonts w:ascii="Arial" w:hAnsi="Arial" w:cs="Arial"/>
                <w:sz w:val="22"/>
                <w:szCs w:val="22"/>
              </w:rPr>
              <w:t xml:space="preserve">the </w:t>
            </w:r>
            <w:r w:rsidR="002963C6" w:rsidRPr="00055E2E">
              <w:rPr>
                <w:rFonts w:ascii="Arial" w:hAnsi="Arial" w:cs="Arial"/>
                <w:sz w:val="22"/>
                <w:szCs w:val="22"/>
              </w:rPr>
              <w:t xml:space="preserve">prior </w:t>
            </w:r>
            <w:r w:rsidR="00602D76">
              <w:rPr>
                <w:rFonts w:ascii="Arial" w:hAnsi="Arial" w:cs="Arial"/>
                <w:sz w:val="22"/>
                <w:szCs w:val="22"/>
              </w:rPr>
              <w:t xml:space="preserve">experiential </w:t>
            </w:r>
            <w:r w:rsidR="00F03D5A" w:rsidRPr="00055E2E">
              <w:rPr>
                <w:rFonts w:ascii="Arial" w:hAnsi="Arial" w:cs="Arial"/>
                <w:sz w:val="22"/>
                <w:szCs w:val="22"/>
              </w:rPr>
              <w:t>learning.</w:t>
            </w:r>
          </w:p>
          <w:p w14:paraId="7A07F9A2" w14:textId="1481215F" w:rsidR="002963C6" w:rsidRPr="00055E2E" w:rsidRDefault="002264F2" w:rsidP="00055E2E">
            <w:pPr>
              <w:numPr>
                <w:ilvl w:val="0"/>
                <w:numId w:val="8"/>
              </w:numPr>
              <w:tabs>
                <w:tab w:val="clear" w:pos="720"/>
                <w:tab w:val="num" w:pos="284"/>
              </w:tabs>
              <w:ind w:left="284" w:hanging="284"/>
              <w:jc w:val="both"/>
              <w:rPr>
                <w:rFonts w:ascii="Arial" w:hAnsi="Arial" w:cs="Arial"/>
                <w:sz w:val="22"/>
                <w:szCs w:val="22"/>
              </w:rPr>
            </w:pPr>
            <w:r>
              <w:rPr>
                <w:rFonts w:ascii="Arial" w:hAnsi="Arial" w:cs="Arial"/>
                <w:sz w:val="22"/>
                <w:szCs w:val="22"/>
              </w:rPr>
              <w:t>for claims of more than 40 credits, register on the RAL module and</w:t>
            </w:r>
            <w:r w:rsidR="001A5AD2">
              <w:rPr>
                <w:rFonts w:ascii="Arial" w:hAnsi="Arial" w:cs="Arial"/>
                <w:sz w:val="22"/>
                <w:szCs w:val="22"/>
              </w:rPr>
              <w:t>, in section 3 of this form</w:t>
            </w:r>
            <w:r>
              <w:rPr>
                <w:rFonts w:ascii="Arial" w:hAnsi="Arial" w:cs="Arial"/>
                <w:sz w:val="22"/>
                <w:szCs w:val="22"/>
              </w:rPr>
              <w:t xml:space="preserve"> provide a summary of the </w:t>
            </w:r>
            <w:r>
              <w:rPr>
                <w:rFonts w:ascii="Helvetica" w:hAnsi="Helvetica" w:cs="Helvetica"/>
                <w:sz w:val="22"/>
                <w:szCs w:val="22"/>
              </w:rPr>
              <w:t xml:space="preserve">portfolio of evidence and reflective essay evaluating the learning that has been </w:t>
            </w:r>
            <w:r w:rsidR="00F03D5A">
              <w:rPr>
                <w:rFonts w:ascii="Helvetica" w:hAnsi="Helvetica" w:cs="Helvetica"/>
                <w:sz w:val="22"/>
                <w:szCs w:val="22"/>
              </w:rPr>
              <w:t>achieved</w:t>
            </w:r>
            <w:r w:rsidR="00F03D5A" w:rsidRPr="00055E2E">
              <w:rPr>
                <w:rFonts w:ascii="Arial" w:hAnsi="Arial" w:cs="Arial"/>
                <w:sz w:val="22"/>
                <w:szCs w:val="22"/>
              </w:rPr>
              <w:t>.</w:t>
            </w:r>
          </w:p>
          <w:p w14:paraId="1F00A37B" w14:textId="77777777" w:rsidR="002264F2" w:rsidRDefault="002264F2" w:rsidP="00055E2E">
            <w:pPr>
              <w:numPr>
                <w:ilvl w:val="0"/>
                <w:numId w:val="8"/>
              </w:numPr>
              <w:tabs>
                <w:tab w:val="clear" w:pos="720"/>
                <w:tab w:val="num" w:pos="284"/>
              </w:tabs>
              <w:ind w:left="284" w:hanging="284"/>
              <w:jc w:val="both"/>
              <w:rPr>
                <w:rFonts w:ascii="Arial" w:hAnsi="Arial" w:cs="Arial"/>
                <w:sz w:val="22"/>
                <w:szCs w:val="22"/>
              </w:rPr>
            </w:pPr>
            <w:r>
              <w:rPr>
                <w:rFonts w:ascii="Arial" w:hAnsi="Arial" w:cs="Arial"/>
                <w:sz w:val="22"/>
                <w:szCs w:val="22"/>
              </w:rPr>
              <w:t xml:space="preserve">note that </w:t>
            </w:r>
            <w:r w:rsidR="00073140" w:rsidRPr="00055E2E">
              <w:rPr>
                <w:rFonts w:ascii="Arial" w:hAnsi="Arial" w:cs="Arial"/>
                <w:sz w:val="22"/>
                <w:szCs w:val="22"/>
              </w:rPr>
              <w:t>r</w:t>
            </w:r>
            <w:r w:rsidR="002963C6" w:rsidRPr="00055E2E">
              <w:rPr>
                <w:rFonts w:ascii="Arial" w:hAnsi="Arial" w:cs="Arial"/>
                <w:sz w:val="22"/>
                <w:szCs w:val="22"/>
              </w:rPr>
              <w:t xml:space="preserve">etrospective applications for the </w:t>
            </w:r>
            <w:r>
              <w:rPr>
                <w:rFonts w:ascii="Arial" w:hAnsi="Arial" w:cs="Arial"/>
                <w:sz w:val="22"/>
                <w:szCs w:val="22"/>
              </w:rPr>
              <w:t>Recognition</w:t>
            </w:r>
            <w:r w:rsidR="002963C6" w:rsidRPr="00055E2E">
              <w:rPr>
                <w:rFonts w:ascii="Arial" w:hAnsi="Arial" w:cs="Arial"/>
                <w:sz w:val="22"/>
                <w:szCs w:val="22"/>
              </w:rPr>
              <w:t xml:space="preserve"> of Prior Learning are not normally permitted</w:t>
            </w:r>
            <w:r>
              <w:rPr>
                <w:rFonts w:ascii="Arial" w:hAnsi="Arial" w:cs="Arial"/>
                <w:sz w:val="22"/>
                <w:szCs w:val="22"/>
              </w:rPr>
              <w:t>.</w:t>
            </w:r>
          </w:p>
          <w:p w14:paraId="768C6140" w14:textId="77777777" w:rsidR="002963C6" w:rsidRPr="00055E2E" w:rsidRDefault="002963C6" w:rsidP="00055E2E">
            <w:pPr>
              <w:ind w:left="284"/>
              <w:jc w:val="both"/>
              <w:rPr>
                <w:rFonts w:ascii="Arial" w:hAnsi="Arial" w:cs="Arial"/>
                <w:sz w:val="22"/>
                <w:szCs w:val="22"/>
              </w:rPr>
            </w:pPr>
          </w:p>
        </w:tc>
      </w:tr>
      <w:tr w:rsidR="00FD1840" w:rsidRPr="00577185" w14:paraId="1995970C" w14:textId="77777777" w:rsidTr="00055E2E">
        <w:trPr>
          <w:trHeight w:val="345"/>
        </w:trPr>
        <w:tc>
          <w:tcPr>
            <w:tcW w:w="9889" w:type="dxa"/>
            <w:gridSpan w:val="3"/>
            <w:shd w:val="clear" w:color="auto" w:fill="D9D9D9"/>
          </w:tcPr>
          <w:p w14:paraId="60257F68" w14:textId="77777777" w:rsidR="00285543" w:rsidRPr="00055E2E" w:rsidRDefault="00FD1840" w:rsidP="00055E2E">
            <w:pPr>
              <w:numPr>
                <w:ilvl w:val="0"/>
                <w:numId w:val="9"/>
              </w:numPr>
              <w:rPr>
                <w:rFonts w:ascii="Arial" w:hAnsi="Arial" w:cs="Arial"/>
                <w:sz w:val="22"/>
                <w:szCs w:val="22"/>
              </w:rPr>
            </w:pPr>
            <w:r w:rsidRPr="00055E2E">
              <w:rPr>
                <w:rFonts w:ascii="Arial" w:hAnsi="Arial" w:cs="Arial"/>
                <w:b/>
                <w:sz w:val="22"/>
                <w:szCs w:val="22"/>
              </w:rPr>
              <w:t>APPLICANT DETAILS</w:t>
            </w:r>
          </w:p>
        </w:tc>
      </w:tr>
      <w:tr w:rsidR="00201EA7" w:rsidRPr="005F677A" w14:paraId="3864CC87" w14:textId="77777777" w:rsidTr="00055E2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510" w:type="dxa"/>
          </w:tcPr>
          <w:p w14:paraId="1AD05ECF" w14:textId="77777777" w:rsidR="00201EA7" w:rsidRPr="005F677A" w:rsidRDefault="00201EA7" w:rsidP="009737AD">
            <w:pPr>
              <w:rPr>
                <w:rFonts w:ascii="Arial" w:hAnsi="Arial" w:cs="Arial"/>
                <w:sz w:val="22"/>
                <w:szCs w:val="22"/>
              </w:rPr>
            </w:pPr>
            <w:r w:rsidRPr="005F677A">
              <w:rPr>
                <w:rFonts w:ascii="Arial" w:hAnsi="Arial" w:cs="Arial"/>
                <w:sz w:val="22"/>
                <w:szCs w:val="22"/>
              </w:rPr>
              <w:t>Name</w:t>
            </w:r>
            <w:r>
              <w:rPr>
                <w:rFonts w:ascii="Arial" w:hAnsi="Arial" w:cs="Arial"/>
                <w:sz w:val="22"/>
                <w:szCs w:val="22"/>
              </w:rPr>
              <w:t>:</w:t>
            </w:r>
          </w:p>
          <w:p w14:paraId="46D1EE8F" w14:textId="77777777" w:rsidR="00201EA7" w:rsidRPr="005F677A" w:rsidRDefault="00201EA7" w:rsidP="009737AD">
            <w:pPr>
              <w:rPr>
                <w:rFonts w:ascii="Arial" w:hAnsi="Arial" w:cs="Arial"/>
                <w:sz w:val="22"/>
                <w:szCs w:val="22"/>
              </w:rPr>
            </w:pPr>
          </w:p>
        </w:tc>
        <w:tc>
          <w:tcPr>
            <w:tcW w:w="6379" w:type="dxa"/>
            <w:gridSpan w:val="2"/>
          </w:tcPr>
          <w:p w14:paraId="7EB9C919" w14:textId="6CF73E9F" w:rsidR="00201EA7" w:rsidRPr="005F677A" w:rsidRDefault="00393AA7" w:rsidP="009737AD">
            <w:pPr>
              <w:rPr>
                <w:rFonts w:ascii="Arial" w:hAnsi="Arial" w:cs="Arial"/>
                <w:sz w:val="22"/>
                <w:szCs w:val="22"/>
              </w:rPr>
            </w:pPr>
            <w:r>
              <w:rPr>
                <w:rFonts w:ascii="Arial" w:hAnsi="Arial" w:cs="Arial"/>
                <w:sz w:val="22"/>
                <w:szCs w:val="22"/>
              </w:rPr>
              <w:t>Anna Gray</w:t>
            </w:r>
          </w:p>
        </w:tc>
      </w:tr>
      <w:tr w:rsidR="00201EA7" w:rsidRPr="005F677A" w14:paraId="179AC817" w14:textId="77777777" w:rsidTr="00055E2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510" w:type="dxa"/>
          </w:tcPr>
          <w:p w14:paraId="0E07280B" w14:textId="77777777" w:rsidR="00201EA7" w:rsidRPr="005F677A" w:rsidRDefault="00201EA7" w:rsidP="009737AD">
            <w:pPr>
              <w:rPr>
                <w:rFonts w:ascii="Arial" w:hAnsi="Arial" w:cs="Arial"/>
                <w:sz w:val="22"/>
                <w:szCs w:val="22"/>
              </w:rPr>
            </w:pPr>
            <w:r w:rsidRPr="005F677A">
              <w:rPr>
                <w:rFonts w:ascii="Arial" w:hAnsi="Arial" w:cs="Arial"/>
                <w:sz w:val="22"/>
                <w:szCs w:val="22"/>
              </w:rPr>
              <w:t>Student Number</w:t>
            </w:r>
            <w:r w:rsidR="00E37A1A">
              <w:rPr>
                <w:rFonts w:ascii="Arial" w:hAnsi="Arial" w:cs="Arial"/>
                <w:sz w:val="22"/>
                <w:szCs w:val="22"/>
              </w:rPr>
              <w:t xml:space="preserve"> (if applicable)</w:t>
            </w:r>
            <w:r>
              <w:rPr>
                <w:rFonts w:ascii="Arial" w:hAnsi="Arial" w:cs="Arial"/>
                <w:sz w:val="22"/>
                <w:szCs w:val="22"/>
              </w:rPr>
              <w:t>:</w:t>
            </w:r>
          </w:p>
          <w:p w14:paraId="4397EF09" w14:textId="77777777" w:rsidR="00201EA7" w:rsidRPr="005F677A" w:rsidRDefault="00201EA7" w:rsidP="009737AD">
            <w:pPr>
              <w:rPr>
                <w:rFonts w:ascii="Arial" w:hAnsi="Arial" w:cs="Arial"/>
                <w:sz w:val="22"/>
                <w:szCs w:val="22"/>
              </w:rPr>
            </w:pPr>
          </w:p>
        </w:tc>
        <w:tc>
          <w:tcPr>
            <w:tcW w:w="6379" w:type="dxa"/>
            <w:gridSpan w:val="2"/>
          </w:tcPr>
          <w:p w14:paraId="36B9F939" w14:textId="728C2519" w:rsidR="00201EA7" w:rsidRPr="005F677A" w:rsidRDefault="00393AA7" w:rsidP="009737AD">
            <w:pPr>
              <w:rPr>
                <w:rFonts w:ascii="Arial" w:hAnsi="Arial" w:cs="Arial"/>
                <w:sz w:val="22"/>
                <w:szCs w:val="22"/>
              </w:rPr>
            </w:pPr>
            <w:r>
              <w:rPr>
                <w:rFonts w:ascii="Arial" w:hAnsi="Arial" w:cs="Arial"/>
                <w:sz w:val="22"/>
                <w:szCs w:val="22"/>
              </w:rPr>
              <w:t>2128988</w:t>
            </w:r>
          </w:p>
        </w:tc>
      </w:tr>
      <w:tr w:rsidR="00201EA7" w:rsidRPr="005F677A" w14:paraId="5A8D22ED" w14:textId="77777777" w:rsidTr="002614C4">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trHeight w:val="1520"/>
        </w:trPr>
        <w:tc>
          <w:tcPr>
            <w:tcW w:w="3510" w:type="dxa"/>
          </w:tcPr>
          <w:p w14:paraId="27FADFAA" w14:textId="77777777" w:rsidR="00201EA7" w:rsidRPr="005F677A" w:rsidRDefault="00201EA7" w:rsidP="009737AD">
            <w:pPr>
              <w:rPr>
                <w:rFonts w:ascii="Arial" w:hAnsi="Arial" w:cs="Arial"/>
                <w:sz w:val="22"/>
                <w:szCs w:val="22"/>
              </w:rPr>
            </w:pPr>
            <w:r>
              <w:rPr>
                <w:rFonts w:ascii="Arial" w:hAnsi="Arial" w:cs="Arial"/>
                <w:sz w:val="22"/>
                <w:szCs w:val="22"/>
              </w:rPr>
              <w:t xml:space="preserve">Contact </w:t>
            </w:r>
            <w:r w:rsidRPr="005F677A">
              <w:rPr>
                <w:rFonts w:ascii="Arial" w:hAnsi="Arial" w:cs="Arial"/>
                <w:sz w:val="22"/>
                <w:szCs w:val="22"/>
              </w:rPr>
              <w:t>Address</w:t>
            </w:r>
            <w:r>
              <w:rPr>
                <w:rFonts w:ascii="Arial" w:hAnsi="Arial" w:cs="Arial"/>
                <w:sz w:val="22"/>
                <w:szCs w:val="22"/>
              </w:rPr>
              <w:t>:</w:t>
            </w:r>
          </w:p>
        </w:tc>
        <w:tc>
          <w:tcPr>
            <w:tcW w:w="6379" w:type="dxa"/>
            <w:gridSpan w:val="2"/>
          </w:tcPr>
          <w:p w14:paraId="3C9FE615" w14:textId="77777777" w:rsidR="00BE030A" w:rsidRDefault="00393AA7" w:rsidP="009737AD">
            <w:pPr>
              <w:rPr>
                <w:rFonts w:ascii="Arial" w:hAnsi="Arial" w:cs="Arial"/>
                <w:sz w:val="22"/>
                <w:szCs w:val="22"/>
              </w:rPr>
            </w:pPr>
            <w:r>
              <w:rPr>
                <w:rFonts w:ascii="Arial" w:hAnsi="Arial" w:cs="Arial"/>
                <w:sz w:val="22"/>
                <w:szCs w:val="22"/>
              </w:rPr>
              <w:t>120 Fishguard Road</w:t>
            </w:r>
          </w:p>
          <w:p w14:paraId="048F734A" w14:textId="77777777" w:rsidR="00393AA7" w:rsidRDefault="00393AA7" w:rsidP="009737AD">
            <w:pPr>
              <w:rPr>
                <w:rFonts w:ascii="Arial" w:hAnsi="Arial" w:cs="Arial"/>
                <w:sz w:val="22"/>
                <w:szCs w:val="22"/>
              </w:rPr>
            </w:pPr>
            <w:r>
              <w:rPr>
                <w:rFonts w:ascii="Arial" w:hAnsi="Arial" w:cs="Arial"/>
                <w:sz w:val="22"/>
                <w:szCs w:val="22"/>
              </w:rPr>
              <w:t>Haverfordwest</w:t>
            </w:r>
          </w:p>
          <w:p w14:paraId="06CDF28F" w14:textId="77777777" w:rsidR="00393AA7" w:rsidRDefault="00393AA7" w:rsidP="009737AD">
            <w:pPr>
              <w:rPr>
                <w:rFonts w:ascii="Arial" w:hAnsi="Arial" w:cs="Arial"/>
                <w:sz w:val="22"/>
                <w:szCs w:val="22"/>
              </w:rPr>
            </w:pPr>
            <w:r>
              <w:rPr>
                <w:rFonts w:ascii="Arial" w:hAnsi="Arial" w:cs="Arial"/>
                <w:sz w:val="22"/>
                <w:szCs w:val="22"/>
              </w:rPr>
              <w:t>Pembrokeshire</w:t>
            </w:r>
          </w:p>
          <w:p w14:paraId="738F4669" w14:textId="7B5241AE" w:rsidR="00393AA7" w:rsidRPr="005F677A" w:rsidRDefault="00393AA7" w:rsidP="009737AD">
            <w:pPr>
              <w:rPr>
                <w:rFonts w:ascii="Arial" w:hAnsi="Arial" w:cs="Arial"/>
                <w:sz w:val="22"/>
                <w:szCs w:val="22"/>
              </w:rPr>
            </w:pPr>
            <w:r>
              <w:rPr>
                <w:rFonts w:ascii="Arial" w:hAnsi="Arial" w:cs="Arial"/>
                <w:sz w:val="22"/>
                <w:szCs w:val="22"/>
              </w:rPr>
              <w:t>SA61 2QB</w:t>
            </w:r>
          </w:p>
        </w:tc>
      </w:tr>
      <w:tr w:rsidR="00201EA7" w:rsidRPr="005F677A" w14:paraId="19102692" w14:textId="77777777" w:rsidTr="00055E2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510" w:type="dxa"/>
          </w:tcPr>
          <w:p w14:paraId="7381D6CE" w14:textId="77777777" w:rsidR="00201EA7" w:rsidRPr="005F677A" w:rsidRDefault="00201EA7" w:rsidP="009737AD">
            <w:pPr>
              <w:rPr>
                <w:rFonts w:ascii="Arial" w:hAnsi="Arial" w:cs="Arial"/>
                <w:sz w:val="22"/>
                <w:szCs w:val="22"/>
              </w:rPr>
            </w:pPr>
            <w:r w:rsidRPr="005F677A">
              <w:rPr>
                <w:rFonts w:ascii="Arial" w:hAnsi="Arial" w:cs="Arial"/>
                <w:sz w:val="22"/>
                <w:szCs w:val="22"/>
              </w:rPr>
              <w:t>Contact Telephone Number</w:t>
            </w:r>
            <w:r>
              <w:rPr>
                <w:rFonts w:ascii="Arial" w:hAnsi="Arial" w:cs="Arial"/>
                <w:sz w:val="22"/>
                <w:szCs w:val="22"/>
              </w:rPr>
              <w:t>:</w:t>
            </w:r>
          </w:p>
          <w:p w14:paraId="571A8E93" w14:textId="77777777" w:rsidR="00201EA7" w:rsidRPr="005F677A" w:rsidRDefault="00201EA7" w:rsidP="009737AD">
            <w:pPr>
              <w:rPr>
                <w:rFonts w:ascii="Arial" w:hAnsi="Arial" w:cs="Arial"/>
                <w:sz w:val="22"/>
                <w:szCs w:val="22"/>
              </w:rPr>
            </w:pPr>
          </w:p>
        </w:tc>
        <w:tc>
          <w:tcPr>
            <w:tcW w:w="6379" w:type="dxa"/>
            <w:gridSpan w:val="2"/>
          </w:tcPr>
          <w:p w14:paraId="30DC936A" w14:textId="2DF383E4" w:rsidR="00201EA7" w:rsidRPr="005F677A" w:rsidRDefault="00393AA7" w:rsidP="009737AD">
            <w:pPr>
              <w:rPr>
                <w:rFonts w:ascii="Arial" w:hAnsi="Arial" w:cs="Arial"/>
                <w:sz w:val="22"/>
                <w:szCs w:val="22"/>
              </w:rPr>
            </w:pPr>
            <w:r>
              <w:rPr>
                <w:rFonts w:ascii="Arial" w:hAnsi="Arial" w:cs="Arial"/>
                <w:sz w:val="22"/>
                <w:szCs w:val="22"/>
              </w:rPr>
              <w:t>07854 301082</w:t>
            </w:r>
          </w:p>
        </w:tc>
      </w:tr>
      <w:tr w:rsidR="00201EA7" w:rsidRPr="005F677A" w14:paraId="215E263A" w14:textId="77777777" w:rsidTr="00055E2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510" w:type="dxa"/>
          </w:tcPr>
          <w:p w14:paraId="1BA47972" w14:textId="77777777" w:rsidR="00201EA7" w:rsidRPr="005F677A" w:rsidRDefault="00201EA7" w:rsidP="009737AD">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14:paraId="0FD3CC0E" w14:textId="77777777" w:rsidR="00201EA7" w:rsidRPr="005F677A" w:rsidRDefault="00201EA7" w:rsidP="009737AD">
            <w:pPr>
              <w:rPr>
                <w:rFonts w:ascii="Arial" w:hAnsi="Arial" w:cs="Arial"/>
                <w:sz w:val="22"/>
                <w:szCs w:val="22"/>
              </w:rPr>
            </w:pPr>
          </w:p>
        </w:tc>
        <w:tc>
          <w:tcPr>
            <w:tcW w:w="6379" w:type="dxa"/>
            <w:gridSpan w:val="2"/>
          </w:tcPr>
          <w:p w14:paraId="4B47ED0F" w14:textId="3F808F07" w:rsidR="00201EA7" w:rsidRPr="005F677A" w:rsidRDefault="00393AA7" w:rsidP="009737AD">
            <w:pPr>
              <w:rPr>
                <w:rFonts w:ascii="Arial" w:hAnsi="Arial" w:cs="Arial"/>
                <w:sz w:val="22"/>
                <w:szCs w:val="22"/>
              </w:rPr>
            </w:pPr>
            <w:r>
              <w:rPr>
                <w:rFonts w:ascii="Arial" w:hAnsi="Arial" w:cs="Arial"/>
                <w:sz w:val="22"/>
                <w:szCs w:val="22"/>
              </w:rPr>
              <w:t>Anna.gray@wales.nhs.uk</w:t>
            </w:r>
          </w:p>
        </w:tc>
      </w:tr>
      <w:tr w:rsidR="00201EA7" w:rsidRPr="005F677A" w14:paraId="778FB0B3" w14:textId="77777777" w:rsidTr="00055E2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510" w:type="dxa"/>
          </w:tcPr>
          <w:p w14:paraId="33ED4761" w14:textId="77777777" w:rsidR="00201EA7" w:rsidRPr="005F677A" w:rsidRDefault="00201EA7" w:rsidP="009737AD">
            <w:pPr>
              <w:rPr>
                <w:rFonts w:ascii="Arial" w:hAnsi="Arial" w:cs="Arial"/>
                <w:sz w:val="22"/>
                <w:szCs w:val="22"/>
              </w:rPr>
            </w:pPr>
            <w:r w:rsidRPr="005F677A">
              <w:rPr>
                <w:rFonts w:ascii="Arial" w:hAnsi="Arial" w:cs="Arial"/>
                <w:sz w:val="22"/>
                <w:szCs w:val="22"/>
              </w:rPr>
              <w:t>Programme of Study</w:t>
            </w:r>
            <w:r>
              <w:rPr>
                <w:rFonts w:ascii="Arial" w:hAnsi="Arial" w:cs="Arial"/>
                <w:sz w:val="22"/>
                <w:szCs w:val="22"/>
              </w:rPr>
              <w:t xml:space="preserve"> applied for</w:t>
            </w:r>
            <w:r w:rsidR="00E37A1A">
              <w:rPr>
                <w:rFonts w:ascii="Arial" w:hAnsi="Arial" w:cs="Arial"/>
                <w:sz w:val="22"/>
                <w:szCs w:val="22"/>
              </w:rPr>
              <w:t xml:space="preserve"> OR registered (if current student)</w:t>
            </w:r>
            <w:r>
              <w:rPr>
                <w:rFonts w:ascii="Arial" w:hAnsi="Arial" w:cs="Arial"/>
                <w:sz w:val="22"/>
                <w:szCs w:val="22"/>
              </w:rPr>
              <w:t>:</w:t>
            </w:r>
          </w:p>
          <w:p w14:paraId="30D81294" w14:textId="77777777" w:rsidR="00201EA7" w:rsidRPr="005F677A" w:rsidRDefault="00201EA7" w:rsidP="009737AD">
            <w:pPr>
              <w:rPr>
                <w:rFonts w:ascii="Arial" w:hAnsi="Arial" w:cs="Arial"/>
                <w:sz w:val="22"/>
                <w:szCs w:val="22"/>
              </w:rPr>
            </w:pPr>
          </w:p>
        </w:tc>
        <w:tc>
          <w:tcPr>
            <w:tcW w:w="6379" w:type="dxa"/>
            <w:gridSpan w:val="2"/>
          </w:tcPr>
          <w:p w14:paraId="6C4D9666" w14:textId="77777777" w:rsidR="00201EA7" w:rsidRPr="008813D1" w:rsidRDefault="008813D1" w:rsidP="009737AD">
            <w:pPr>
              <w:rPr>
                <w:rFonts w:ascii="Arial" w:hAnsi="Arial" w:cs="Arial"/>
                <w:color w:val="FF0000"/>
                <w:sz w:val="22"/>
                <w:szCs w:val="22"/>
              </w:rPr>
            </w:pPr>
            <w:r w:rsidRPr="00BE030A">
              <w:rPr>
                <w:rFonts w:ascii="Arial" w:hAnsi="Arial" w:cs="Arial"/>
                <w:sz w:val="22"/>
                <w:szCs w:val="22"/>
              </w:rPr>
              <w:t>MA Professional Practice</w:t>
            </w:r>
          </w:p>
        </w:tc>
      </w:tr>
      <w:tr w:rsidR="00201EA7" w:rsidRPr="005F677A" w14:paraId="78E359CE" w14:textId="77777777" w:rsidTr="00055E2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510" w:type="dxa"/>
          </w:tcPr>
          <w:p w14:paraId="5E7AC7B9" w14:textId="77777777" w:rsidR="00201EA7" w:rsidRDefault="00201EA7" w:rsidP="009737AD">
            <w:pPr>
              <w:rPr>
                <w:rFonts w:ascii="Arial" w:hAnsi="Arial" w:cs="Arial"/>
                <w:sz w:val="22"/>
                <w:szCs w:val="22"/>
              </w:rPr>
            </w:pPr>
            <w:r>
              <w:rPr>
                <w:rFonts w:ascii="Arial" w:hAnsi="Arial" w:cs="Arial"/>
                <w:sz w:val="22"/>
                <w:szCs w:val="22"/>
              </w:rPr>
              <w:t>Level of study</w:t>
            </w:r>
            <w:r w:rsidR="00E37A1A">
              <w:rPr>
                <w:rFonts w:ascii="Arial" w:hAnsi="Arial" w:cs="Arial"/>
                <w:sz w:val="22"/>
                <w:szCs w:val="22"/>
              </w:rPr>
              <w:t xml:space="preserve"> of entry (if </w:t>
            </w:r>
            <w:r w:rsidR="00EF7FBC">
              <w:rPr>
                <w:rFonts w:ascii="Arial" w:hAnsi="Arial" w:cs="Arial"/>
                <w:sz w:val="22"/>
                <w:szCs w:val="22"/>
              </w:rPr>
              <w:t>not a current student)</w:t>
            </w:r>
            <w:r>
              <w:rPr>
                <w:rFonts w:ascii="Arial" w:hAnsi="Arial" w:cs="Arial"/>
                <w:sz w:val="22"/>
                <w:szCs w:val="22"/>
              </w:rPr>
              <w:t>:</w:t>
            </w:r>
          </w:p>
          <w:p w14:paraId="274CF86C" w14:textId="77777777" w:rsidR="00201EA7" w:rsidRPr="005F677A" w:rsidRDefault="00201EA7" w:rsidP="009737AD">
            <w:pPr>
              <w:rPr>
                <w:rFonts w:ascii="Arial" w:hAnsi="Arial" w:cs="Arial"/>
                <w:sz w:val="22"/>
                <w:szCs w:val="22"/>
              </w:rPr>
            </w:pPr>
          </w:p>
        </w:tc>
        <w:tc>
          <w:tcPr>
            <w:tcW w:w="6379" w:type="dxa"/>
            <w:gridSpan w:val="2"/>
          </w:tcPr>
          <w:p w14:paraId="4EE31682" w14:textId="77777777" w:rsidR="00201EA7" w:rsidRPr="008813D1" w:rsidRDefault="008813D1" w:rsidP="009737AD">
            <w:pPr>
              <w:rPr>
                <w:rFonts w:ascii="Arial" w:hAnsi="Arial" w:cs="Arial"/>
                <w:color w:val="FF0000"/>
                <w:sz w:val="22"/>
                <w:szCs w:val="22"/>
              </w:rPr>
            </w:pPr>
            <w:r w:rsidRPr="00BE030A">
              <w:rPr>
                <w:rFonts w:ascii="Arial" w:hAnsi="Arial" w:cs="Arial"/>
                <w:sz w:val="22"/>
                <w:szCs w:val="22"/>
              </w:rPr>
              <w:t xml:space="preserve"> Level 7</w:t>
            </w:r>
          </w:p>
        </w:tc>
      </w:tr>
      <w:tr w:rsidR="00201EA7" w:rsidRPr="005F677A" w14:paraId="1F82ADCA" w14:textId="77777777" w:rsidTr="00055E2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510" w:type="dxa"/>
          </w:tcPr>
          <w:p w14:paraId="44F93935" w14:textId="77777777" w:rsidR="00201EA7" w:rsidRPr="005F677A" w:rsidRDefault="00201EA7" w:rsidP="009737AD">
            <w:pPr>
              <w:rPr>
                <w:rFonts w:ascii="Arial" w:hAnsi="Arial" w:cs="Arial"/>
                <w:sz w:val="22"/>
                <w:szCs w:val="22"/>
              </w:rPr>
            </w:pPr>
            <w:r w:rsidRPr="005F677A">
              <w:rPr>
                <w:rFonts w:ascii="Arial" w:hAnsi="Arial" w:cs="Arial"/>
                <w:sz w:val="22"/>
                <w:szCs w:val="22"/>
              </w:rPr>
              <w:t>Award Title (e.g. BA, Diploma)</w:t>
            </w:r>
            <w:r>
              <w:rPr>
                <w:rFonts w:ascii="Arial" w:hAnsi="Arial" w:cs="Arial"/>
                <w:sz w:val="22"/>
                <w:szCs w:val="22"/>
              </w:rPr>
              <w:t>:</w:t>
            </w:r>
          </w:p>
          <w:p w14:paraId="28148C62" w14:textId="77777777" w:rsidR="00201EA7" w:rsidRPr="005F677A" w:rsidRDefault="00201EA7" w:rsidP="009737AD">
            <w:pPr>
              <w:rPr>
                <w:rFonts w:ascii="Arial" w:hAnsi="Arial" w:cs="Arial"/>
                <w:sz w:val="22"/>
                <w:szCs w:val="22"/>
              </w:rPr>
            </w:pPr>
          </w:p>
        </w:tc>
        <w:tc>
          <w:tcPr>
            <w:tcW w:w="6379" w:type="dxa"/>
            <w:gridSpan w:val="2"/>
          </w:tcPr>
          <w:p w14:paraId="375A552F" w14:textId="77777777" w:rsidR="00201EA7" w:rsidRPr="008813D1" w:rsidRDefault="008813D1" w:rsidP="009737AD">
            <w:pPr>
              <w:rPr>
                <w:rFonts w:ascii="Arial" w:hAnsi="Arial" w:cs="Arial"/>
                <w:color w:val="FF0000"/>
                <w:sz w:val="22"/>
                <w:szCs w:val="22"/>
              </w:rPr>
            </w:pPr>
            <w:r w:rsidRPr="00BE030A">
              <w:rPr>
                <w:rFonts w:ascii="Arial" w:hAnsi="Arial" w:cs="Arial"/>
                <w:sz w:val="22"/>
                <w:szCs w:val="22"/>
              </w:rPr>
              <w:t>MA</w:t>
            </w:r>
            <w:r w:rsidRPr="008813D1">
              <w:rPr>
                <w:rFonts w:ascii="Arial" w:hAnsi="Arial" w:cs="Arial"/>
                <w:color w:val="FF0000"/>
                <w:sz w:val="22"/>
                <w:szCs w:val="22"/>
              </w:rPr>
              <w:t xml:space="preserve"> </w:t>
            </w:r>
            <w:r w:rsidR="00BE030A">
              <w:rPr>
                <w:rFonts w:ascii="Arial" w:hAnsi="Arial" w:cs="Arial"/>
                <w:color w:val="FF0000"/>
                <w:sz w:val="22"/>
                <w:szCs w:val="22"/>
              </w:rPr>
              <w:t xml:space="preserve"> </w:t>
            </w:r>
          </w:p>
        </w:tc>
      </w:tr>
      <w:tr w:rsidR="00201EA7" w:rsidRPr="005F677A" w14:paraId="43AD03CB" w14:textId="77777777" w:rsidTr="00055E2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510" w:type="dxa"/>
          </w:tcPr>
          <w:p w14:paraId="7351DD52" w14:textId="77777777" w:rsidR="00201EA7" w:rsidRDefault="00201EA7" w:rsidP="009737AD">
            <w:pPr>
              <w:rPr>
                <w:rFonts w:ascii="Arial" w:hAnsi="Arial" w:cs="Arial"/>
                <w:sz w:val="22"/>
                <w:szCs w:val="22"/>
              </w:rPr>
            </w:pPr>
            <w:r>
              <w:rPr>
                <w:rFonts w:ascii="Arial" w:hAnsi="Arial" w:cs="Arial"/>
                <w:sz w:val="22"/>
                <w:szCs w:val="22"/>
              </w:rPr>
              <w:t>Faculty/School/Centre:</w:t>
            </w:r>
          </w:p>
          <w:p w14:paraId="26A482CF" w14:textId="77777777" w:rsidR="00201EA7" w:rsidRPr="005F677A" w:rsidRDefault="00201EA7" w:rsidP="009737AD">
            <w:pPr>
              <w:rPr>
                <w:rFonts w:ascii="Arial" w:hAnsi="Arial" w:cs="Arial"/>
                <w:sz w:val="22"/>
                <w:szCs w:val="22"/>
              </w:rPr>
            </w:pPr>
          </w:p>
        </w:tc>
        <w:tc>
          <w:tcPr>
            <w:tcW w:w="6379" w:type="dxa"/>
            <w:gridSpan w:val="2"/>
          </w:tcPr>
          <w:p w14:paraId="103B07F5" w14:textId="749B7DCE" w:rsidR="00201EA7" w:rsidRPr="00BE030A" w:rsidRDefault="00DF2DBA" w:rsidP="009737AD">
            <w:pPr>
              <w:rPr>
                <w:rFonts w:ascii="Arial" w:hAnsi="Arial" w:cs="Arial"/>
                <w:sz w:val="22"/>
                <w:szCs w:val="22"/>
              </w:rPr>
            </w:pPr>
            <w:r>
              <w:rPr>
                <w:rFonts w:ascii="Arial" w:hAnsi="Arial" w:cs="Arial"/>
                <w:sz w:val="22"/>
                <w:szCs w:val="22"/>
              </w:rPr>
              <w:t xml:space="preserve">Management and Health - </w:t>
            </w:r>
            <w:r w:rsidR="00BE030A" w:rsidRPr="00BE030A">
              <w:rPr>
                <w:rFonts w:ascii="Arial" w:hAnsi="Arial" w:cs="Arial"/>
                <w:sz w:val="22"/>
                <w:szCs w:val="22"/>
              </w:rPr>
              <w:t xml:space="preserve">Wales Academy for Professional Practice and Applied Research </w:t>
            </w:r>
          </w:p>
        </w:tc>
      </w:tr>
      <w:tr w:rsidR="00201EA7" w:rsidRPr="005F677A" w14:paraId="5E2DE4AB" w14:textId="77777777" w:rsidTr="00055E2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510" w:type="dxa"/>
          </w:tcPr>
          <w:p w14:paraId="5F7748A7" w14:textId="77777777" w:rsidR="00201EA7" w:rsidRDefault="00201EA7" w:rsidP="009737AD">
            <w:pPr>
              <w:rPr>
                <w:rFonts w:ascii="Arial" w:hAnsi="Arial" w:cs="Arial"/>
                <w:sz w:val="22"/>
                <w:szCs w:val="22"/>
              </w:rPr>
            </w:pPr>
            <w:r>
              <w:rPr>
                <w:rFonts w:ascii="Arial" w:hAnsi="Arial" w:cs="Arial"/>
                <w:sz w:val="22"/>
                <w:szCs w:val="22"/>
              </w:rPr>
              <w:t>Campus:</w:t>
            </w:r>
          </w:p>
          <w:p w14:paraId="7E2B1A90" w14:textId="77777777" w:rsidR="00201EA7" w:rsidRDefault="00201EA7" w:rsidP="009737AD">
            <w:pPr>
              <w:rPr>
                <w:rFonts w:ascii="Arial" w:hAnsi="Arial" w:cs="Arial"/>
                <w:sz w:val="22"/>
                <w:szCs w:val="22"/>
              </w:rPr>
            </w:pPr>
          </w:p>
        </w:tc>
        <w:tc>
          <w:tcPr>
            <w:tcW w:w="6379" w:type="dxa"/>
            <w:gridSpan w:val="2"/>
          </w:tcPr>
          <w:p w14:paraId="56A6F5BB" w14:textId="77777777" w:rsidR="00201EA7" w:rsidRPr="00BE030A" w:rsidRDefault="008813D1" w:rsidP="009737AD">
            <w:pPr>
              <w:rPr>
                <w:rFonts w:ascii="Arial" w:hAnsi="Arial" w:cs="Arial"/>
                <w:sz w:val="22"/>
                <w:szCs w:val="22"/>
              </w:rPr>
            </w:pPr>
            <w:r w:rsidRPr="00BE030A">
              <w:rPr>
                <w:rFonts w:ascii="Arial" w:hAnsi="Arial" w:cs="Arial"/>
                <w:sz w:val="22"/>
                <w:szCs w:val="22"/>
              </w:rPr>
              <w:t>Carmarthen</w:t>
            </w:r>
          </w:p>
        </w:tc>
      </w:tr>
      <w:tr w:rsidR="00FD1840" w:rsidRPr="00577185" w14:paraId="1ED3B8A7" w14:textId="77777777" w:rsidTr="00055E2E">
        <w:tc>
          <w:tcPr>
            <w:tcW w:w="9889" w:type="dxa"/>
            <w:gridSpan w:val="3"/>
            <w:shd w:val="clear" w:color="auto" w:fill="D9D9D9"/>
          </w:tcPr>
          <w:p w14:paraId="21AA56E1" w14:textId="77777777" w:rsidR="00384C67" w:rsidRPr="00055E2E" w:rsidRDefault="00FD1840" w:rsidP="003B3196">
            <w:pPr>
              <w:rPr>
                <w:rFonts w:ascii="Arial" w:hAnsi="Arial" w:cs="Arial"/>
                <w:b/>
                <w:sz w:val="22"/>
                <w:szCs w:val="22"/>
              </w:rPr>
            </w:pPr>
            <w:r w:rsidRPr="00055E2E">
              <w:rPr>
                <w:rFonts w:ascii="Arial" w:hAnsi="Arial" w:cs="Arial"/>
                <w:b/>
                <w:sz w:val="22"/>
                <w:szCs w:val="22"/>
              </w:rPr>
              <w:t xml:space="preserve">2. </w:t>
            </w:r>
            <w:r w:rsidRPr="00FA0188">
              <w:rPr>
                <w:rFonts w:ascii="Arial" w:hAnsi="Arial" w:cs="Arial"/>
                <w:b/>
              </w:rPr>
              <w:t>ACADEMIC MENTOR</w:t>
            </w:r>
            <w:r w:rsidR="00571713">
              <w:rPr>
                <w:rFonts w:ascii="Arial" w:hAnsi="Arial" w:cs="Arial"/>
                <w:b/>
              </w:rPr>
              <w:t xml:space="preserve">/RAL </w:t>
            </w:r>
            <w:r w:rsidR="003B3196">
              <w:rPr>
                <w:rFonts w:ascii="Arial" w:hAnsi="Arial" w:cs="Arial"/>
                <w:b/>
              </w:rPr>
              <w:t>ADVISER</w:t>
            </w:r>
          </w:p>
        </w:tc>
      </w:tr>
      <w:tr w:rsidR="00FD1840" w:rsidRPr="00577185" w14:paraId="7040ECD2" w14:textId="77777777" w:rsidTr="00055E2E">
        <w:tc>
          <w:tcPr>
            <w:tcW w:w="4643" w:type="dxa"/>
            <w:gridSpan w:val="2"/>
          </w:tcPr>
          <w:p w14:paraId="3B5F9A03" w14:textId="21C4A26F" w:rsidR="00FD1840" w:rsidRPr="00055E2E" w:rsidRDefault="00FD1840" w:rsidP="00FD1840">
            <w:pPr>
              <w:rPr>
                <w:rFonts w:ascii="Arial" w:hAnsi="Arial" w:cs="Arial"/>
                <w:sz w:val="22"/>
                <w:szCs w:val="22"/>
              </w:rPr>
            </w:pPr>
            <w:r w:rsidRPr="00055E2E">
              <w:rPr>
                <w:rFonts w:ascii="Arial" w:hAnsi="Arial" w:cs="Arial"/>
                <w:sz w:val="22"/>
                <w:szCs w:val="22"/>
              </w:rPr>
              <w:t>Name:</w:t>
            </w:r>
            <w:r w:rsidR="0045436A">
              <w:rPr>
                <w:rFonts w:ascii="Arial" w:hAnsi="Arial" w:cs="Arial"/>
                <w:sz w:val="22"/>
                <w:szCs w:val="22"/>
              </w:rPr>
              <w:t xml:space="preserve"> Sarah Loxdale</w:t>
            </w:r>
          </w:p>
          <w:p w14:paraId="00400B73" w14:textId="6E107FC0" w:rsidR="00384C67" w:rsidRPr="00055E2E" w:rsidRDefault="00384C67" w:rsidP="00FD1840">
            <w:pPr>
              <w:rPr>
                <w:rFonts w:ascii="Arial" w:hAnsi="Arial" w:cs="Arial"/>
                <w:sz w:val="22"/>
                <w:szCs w:val="22"/>
              </w:rPr>
            </w:pPr>
          </w:p>
        </w:tc>
        <w:tc>
          <w:tcPr>
            <w:tcW w:w="5246" w:type="dxa"/>
          </w:tcPr>
          <w:p w14:paraId="3403E39D" w14:textId="77777777" w:rsidR="00FD1840" w:rsidRPr="00055E2E" w:rsidRDefault="00FD1840" w:rsidP="00FD1840">
            <w:pPr>
              <w:rPr>
                <w:rFonts w:ascii="Arial" w:hAnsi="Arial" w:cs="Arial"/>
                <w:b/>
                <w:sz w:val="22"/>
                <w:szCs w:val="22"/>
              </w:rPr>
            </w:pPr>
            <w:r w:rsidRPr="00055E2E">
              <w:rPr>
                <w:rFonts w:ascii="Arial" w:hAnsi="Arial" w:cs="Arial"/>
                <w:b/>
                <w:sz w:val="22"/>
                <w:szCs w:val="22"/>
              </w:rPr>
              <w:t>Faculty:</w:t>
            </w:r>
          </w:p>
          <w:p w14:paraId="143FD7A7" w14:textId="3CB04FAD" w:rsidR="00FD1840" w:rsidRPr="00DF2DBA" w:rsidRDefault="00DF2DBA" w:rsidP="00FD1840">
            <w:pPr>
              <w:rPr>
                <w:rFonts w:ascii="Arial" w:hAnsi="Arial" w:cs="Arial"/>
                <w:bCs/>
                <w:sz w:val="22"/>
                <w:szCs w:val="22"/>
              </w:rPr>
            </w:pPr>
            <w:r w:rsidRPr="00DF2DBA">
              <w:rPr>
                <w:rFonts w:ascii="Arial" w:hAnsi="Arial" w:cs="Arial"/>
                <w:bCs/>
                <w:sz w:val="22"/>
                <w:szCs w:val="22"/>
              </w:rPr>
              <w:t>Management and Health</w:t>
            </w:r>
          </w:p>
        </w:tc>
      </w:tr>
      <w:tr w:rsidR="00FD1840" w:rsidRPr="00577185" w14:paraId="153AE14B" w14:textId="77777777" w:rsidTr="00055E2E">
        <w:tc>
          <w:tcPr>
            <w:tcW w:w="9889" w:type="dxa"/>
            <w:gridSpan w:val="3"/>
          </w:tcPr>
          <w:p w14:paraId="05CA1540" w14:textId="77777777" w:rsidR="00FA0188" w:rsidRDefault="00FA0188" w:rsidP="00FD1840">
            <w:pPr>
              <w:rPr>
                <w:rFonts w:ascii="Arial" w:hAnsi="Arial" w:cs="Arial"/>
                <w:sz w:val="22"/>
                <w:szCs w:val="22"/>
              </w:rPr>
            </w:pPr>
          </w:p>
          <w:p w14:paraId="349DED86" w14:textId="77777777" w:rsidR="00384C67" w:rsidRDefault="00FD1840" w:rsidP="00FD1840">
            <w:pPr>
              <w:rPr>
                <w:rFonts w:ascii="Arial" w:hAnsi="Arial" w:cs="Arial"/>
                <w:b/>
                <w:sz w:val="22"/>
                <w:szCs w:val="22"/>
              </w:rPr>
            </w:pPr>
            <w:r w:rsidRPr="00055E2E">
              <w:rPr>
                <w:rFonts w:ascii="Arial" w:hAnsi="Arial" w:cs="Arial"/>
                <w:sz w:val="22"/>
                <w:szCs w:val="22"/>
              </w:rPr>
              <w:t>Designation</w:t>
            </w:r>
            <w:r w:rsidR="00571713">
              <w:rPr>
                <w:rFonts w:ascii="Arial" w:hAnsi="Arial" w:cs="Arial"/>
                <w:sz w:val="22"/>
                <w:szCs w:val="22"/>
              </w:rPr>
              <w:t xml:space="preserve"> (please delete)</w:t>
            </w:r>
            <w:r w:rsidRPr="00055E2E">
              <w:rPr>
                <w:rFonts w:ascii="Arial" w:hAnsi="Arial" w:cs="Arial"/>
                <w:sz w:val="22"/>
                <w:szCs w:val="22"/>
              </w:rPr>
              <w:t>:</w:t>
            </w:r>
            <w:r w:rsidR="00FA0188">
              <w:rPr>
                <w:rFonts w:ascii="Arial" w:hAnsi="Arial" w:cs="Arial"/>
                <w:sz w:val="22"/>
                <w:szCs w:val="22"/>
              </w:rPr>
              <w:t xml:space="preserve">                            </w:t>
            </w:r>
            <w:r w:rsidR="00FA0188" w:rsidRPr="00A800E4">
              <w:rPr>
                <w:rFonts w:ascii="Arial" w:hAnsi="Arial" w:cs="Arial"/>
                <w:sz w:val="22"/>
                <w:szCs w:val="22"/>
              </w:rPr>
              <w:t xml:space="preserve"> </w:t>
            </w:r>
            <w:r w:rsidR="00FA0188" w:rsidRPr="00055E2E">
              <w:rPr>
                <w:rFonts w:ascii="Arial" w:hAnsi="Arial" w:cs="Arial"/>
                <w:b/>
                <w:sz w:val="22"/>
                <w:szCs w:val="22"/>
              </w:rPr>
              <w:t xml:space="preserve">MENTOR    /   </w:t>
            </w:r>
            <w:r w:rsidR="00FA0188" w:rsidRPr="00AE71E4">
              <w:rPr>
                <w:rFonts w:ascii="Arial" w:hAnsi="Arial" w:cs="Arial"/>
                <w:b/>
                <w:sz w:val="22"/>
                <w:szCs w:val="22"/>
                <w:highlight w:val="yellow"/>
              </w:rPr>
              <w:t>RAL ADVIS</w:t>
            </w:r>
            <w:r w:rsidR="00571713" w:rsidRPr="00AE71E4">
              <w:rPr>
                <w:rFonts w:ascii="Arial" w:hAnsi="Arial" w:cs="Arial"/>
                <w:b/>
                <w:sz w:val="22"/>
                <w:szCs w:val="22"/>
                <w:highlight w:val="yellow"/>
              </w:rPr>
              <w:t>E</w:t>
            </w:r>
            <w:r w:rsidR="00FA0188" w:rsidRPr="00AE71E4">
              <w:rPr>
                <w:rFonts w:ascii="Arial" w:hAnsi="Arial" w:cs="Arial"/>
                <w:b/>
                <w:sz w:val="22"/>
                <w:szCs w:val="22"/>
                <w:highlight w:val="yellow"/>
              </w:rPr>
              <w:t>R</w:t>
            </w:r>
          </w:p>
          <w:p w14:paraId="29AE0D24" w14:textId="77777777" w:rsidR="002614C4" w:rsidRPr="002614C4" w:rsidRDefault="002614C4" w:rsidP="00FD1840">
            <w:pPr>
              <w:rPr>
                <w:rFonts w:ascii="Arial" w:hAnsi="Arial" w:cs="Arial"/>
                <w:b/>
                <w:sz w:val="22"/>
                <w:szCs w:val="22"/>
              </w:rPr>
            </w:pPr>
          </w:p>
        </w:tc>
      </w:tr>
    </w:tbl>
    <w:p w14:paraId="0EE1AB1A" w14:textId="77777777" w:rsidR="00FD1840" w:rsidRPr="00055E2E" w:rsidRDefault="00FD1840">
      <w:pPr>
        <w:rPr>
          <w:rFonts w:ascii="Arial" w:hAnsi="Arial" w:cs="Arial"/>
          <w:b/>
          <w:sz w:val="22"/>
          <w:szCs w:val="22"/>
        </w:rPr>
      </w:pPr>
    </w:p>
    <w:p w14:paraId="026DC869" w14:textId="77777777" w:rsidR="00F845B4" w:rsidRPr="00055E2E" w:rsidRDefault="00F845B4" w:rsidP="00716462">
      <w:pPr>
        <w:rPr>
          <w:rFonts w:ascii="Arial" w:hAnsi="Arial" w:cs="Arial"/>
          <w:sz w:val="22"/>
          <w:szCs w:val="22"/>
        </w:rPr>
      </w:pPr>
    </w:p>
    <w:tbl>
      <w:tblPr>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ayout w:type="fixed"/>
        <w:tblLook w:val="00A0" w:firstRow="1" w:lastRow="0" w:firstColumn="1" w:lastColumn="0" w:noHBand="0" w:noVBand="0"/>
      </w:tblPr>
      <w:tblGrid>
        <w:gridCol w:w="2660"/>
        <w:gridCol w:w="992"/>
        <w:gridCol w:w="1467"/>
        <w:gridCol w:w="1368"/>
        <w:gridCol w:w="2693"/>
        <w:gridCol w:w="709"/>
      </w:tblGrid>
      <w:tr w:rsidR="00F845B4" w:rsidRPr="00577185" w14:paraId="585A311E" w14:textId="77777777" w:rsidTr="00055E2E">
        <w:trPr>
          <w:cantSplit/>
        </w:trPr>
        <w:tc>
          <w:tcPr>
            <w:tcW w:w="9889" w:type="dxa"/>
            <w:gridSpan w:val="6"/>
            <w:shd w:val="clear" w:color="auto" w:fill="D9D9D9"/>
          </w:tcPr>
          <w:p w14:paraId="48AE0DF4" w14:textId="77777777" w:rsidR="00285543" w:rsidRPr="00055E2E" w:rsidRDefault="00F845B4" w:rsidP="00571713">
            <w:pPr>
              <w:numPr>
                <w:ilvl w:val="0"/>
                <w:numId w:val="10"/>
              </w:numPr>
              <w:rPr>
                <w:rFonts w:ascii="Arial" w:hAnsi="Arial" w:cs="Arial"/>
                <w:sz w:val="22"/>
                <w:szCs w:val="22"/>
              </w:rPr>
            </w:pPr>
            <w:r w:rsidRPr="00055E2E">
              <w:rPr>
                <w:rFonts w:ascii="Arial" w:hAnsi="Arial" w:cs="Arial"/>
                <w:b/>
                <w:sz w:val="22"/>
                <w:szCs w:val="22"/>
              </w:rPr>
              <w:t xml:space="preserve">DETAILS OF EXPERIENTIAL LEARNING FOR WHICH CREDIT IS </w:t>
            </w:r>
            <w:r w:rsidR="00571713">
              <w:rPr>
                <w:rFonts w:ascii="Arial" w:hAnsi="Arial" w:cs="Arial"/>
                <w:b/>
                <w:sz w:val="22"/>
                <w:szCs w:val="22"/>
              </w:rPr>
              <w:t>CLAIMED</w:t>
            </w:r>
            <w:r w:rsidR="00571713" w:rsidRPr="00055E2E">
              <w:rPr>
                <w:rFonts w:ascii="Arial" w:hAnsi="Arial" w:cs="Arial"/>
                <w:b/>
                <w:sz w:val="22"/>
                <w:szCs w:val="22"/>
              </w:rPr>
              <w:t xml:space="preserve"> </w:t>
            </w:r>
          </w:p>
        </w:tc>
      </w:tr>
      <w:tr w:rsidR="005B3D50" w:rsidRPr="00577185" w14:paraId="1F0CF922" w14:textId="77777777" w:rsidTr="002614C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738"/>
        </w:trPr>
        <w:tc>
          <w:tcPr>
            <w:tcW w:w="3652" w:type="dxa"/>
            <w:gridSpan w:val="2"/>
            <w:vAlign w:val="center"/>
          </w:tcPr>
          <w:p w14:paraId="171B36D3" w14:textId="77777777" w:rsidR="005B3D50" w:rsidRPr="00577185" w:rsidDel="005B3D50" w:rsidRDefault="00766288" w:rsidP="00571713">
            <w:pPr>
              <w:rPr>
                <w:rFonts w:ascii="Arial" w:hAnsi="Arial" w:cs="Arial"/>
                <w:sz w:val="22"/>
                <w:szCs w:val="22"/>
              </w:rPr>
            </w:pPr>
            <w:r>
              <w:rPr>
                <w:rFonts w:ascii="Arial" w:hAnsi="Arial" w:cs="Arial"/>
                <w:sz w:val="22"/>
                <w:szCs w:val="22"/>
              </w:rPr>
              <w:t xml:space="preserve">Total </w:t>
            </w:r>
            <w:r w:rsidR="00571713">
              <w:rPr>
                <w:rFonts w:ascii="Arial" w:hAnsi="Arial" w:cs="Arial"/>
                <w:sz w:val="22"/>
                <w:szCs w:val="22"/>
              </w:rPr>
              <w:t xml:space="preserve">number and level of </w:t>
            </w:r>
            <w:r>
              <w:rPr>
                <w:rFonts w:ascii="Arial" w:hAnsi="Arial" w:cs="Arial"/>
                <w:sz w:val="22"/>
                <w:szCs w:val="22"/>
              </w:rPr>
              <w:t>c</w:t>
            </w:r>
            <w:r w:rsidR="005B3D50">
              <w:rPr>
                <w:rFonts w:ascii="Arial" w:hAnsi="Arial" w:cs="Arial"/>
                <w:sz w:val="22"/>
                <w:szCs w:val="22"/>
              </w:rPr>
              <w:t>redit</w:t>
            </w:r>
            <w:r w:rsidR="00571713">
              <w:rPr>
                <w:rFonts w:ascii="Arial" w:hAnsi="Arial" w:cs="Arial"/>
                <w:sz w:val="22"/>
                <w:szCs w:val="22"/>
              </w:rPr>
              <w:t>s</w:t>
            </w:r>
            <w:r w:rsidR="005B3D50">
              <w:rPr>
                <w:rFonts w:ascii="Arial" w:hAnsi="Arial" w:cs="Arial"/>
                <w:sz w:val="22"/>
                <w:szCs w:val="22"/>
              </w:rPr>
              <w:t xml:space="preserve"> of experiential learning claimed</w:t>
            </w:r>
            <w:r w:rsidR="00EF7FBC">
              <w:rPr>
                <w:rFonts w:ascii="Arial" w:hAnsi="Arial" w:cs="Arial"/>
                <w:sz w:val="22"/>
                <w:szCs w:val="22"/>
              </w:rPr>
              <w:t xml:space="preserve"> (e.g. 120 credits at Level 4 and 60 credits at Level 5)</w:t>
            </w:r>
            <w:r w:rsidR="005B3D50">
              <w:rPr>
                <w:rFonts w:ascii="Arial" w:hAnsi="Arial" w:cs="Arial"/>
                <w:sz w:val="22"/>
                <w:szCs w:val="22"/>
              </w:rPr>
              <w:t>:</w:t>
            </w:r>
          </w:p>
        </w:tc>
        <w:tc>
          <w:tcPr>
            <w:tcW w:w="2835" w:type="dxa"/>
            <w:gridSpan w:val="2"/>
            <w:vAlign w:val="center"/>
          </w:tcPr>
          <w:p w14:paraId="0A12F7D9" w14:textId="0B3C2696" w:rsidR="005B3D50" w:rsidRPr="00577185" w:rsidDel="005B3D50" w:rsidRDefault="005F04DF">
            <w:pPr>
              <w:rPr>
                <w:rFonts w:ascii="Arial" w:hAnsi="Arial" w:cs="Arial"/>
                <w:sz w:val="22"/>
                <w:szCs w:val="22"/>
              </w:rPr>
            </w:pPr>
            <w:r>
              <w:rPr>
                <w:rFonts w:ascii="Arial" w:hAnsi="Arial" w:cs="Arial"/>
                <w:sz w:val="22"/>
                <w:szCs w:val="22"/>
              </w:rPr>
              <w:t>100 credits at level 7</w:t>
            </w:r>
          </w:p>
        </w:tc>
        <w:tc>
          <w:tcPr>
            <w:tcW w:w="2693" w:type="dxa"/>
            <w:vAlign w:val="center"/>
          </w:tcPr>
          <w:p w14:paraId="14BB0658" w14:textId="77777777" w:rsidR="005B3D50" w:rsidRPr="00577185" w:rsidDel="005B3D50" w:rsidRDefault="005B3D50">
            <w:pPr>
              <w:rPr>
                <w:rFonts w:ascii="Arial" w:hAnsi="Arial" w:cs="Arial"/>
                <w:sz w:val="22"/>
                <w:szCs w:val="22"/>
              </w:rPr>
            </w:pPr>
            <w:r>
              <w:rPr>
                <w:rFonts w:ascii="Arial" w:hAnsi="Arial" w:cs="Arial"/>
                <w:sz w:val="22"/>
                <w:szCs w:val="22"/>
              </w:rPr>
              <w:t xml:space="preserve">RAL Module </w:t>
            </w:r>
            <w:r w:rsidR="00571713">
              <w:rPr>
                <w:rFonts w:ascii="Arial" w:hAnsi="Arial" w:cs="Arial"/>
                <w:sz w:val="22"/>
                <w:szCs w:val="22"/>
              </w:rPr>
              <w:t xml:space="preserve">successfully </w:t>
            </w:r>
            <w:r>
              <w:rPr>
                <w:rFonts w:ascii="Arial" w:hAnsi="Arial" w:cs="Arial"/>
                <w:sz w:val="22"/>
                <w:szCs w:val="22"/>
              </w:rPr>
              <w:t>completed</w:t>
            </w:r>
            <w:r w:rsidR="00EF7FBC">
              <w:rPr>
                <w:rFonts w:ascii="Arial" w:hAnsi="Arial" w:cs="Arial"/>
                <w:sz w:val="22"/>
                <w:szCs w:val="22"/>
              </w:rPr>
              <w:t xml:space="preserve"> (please tick)</w:t>
            </w:r>
            <w:r>
              <w:rPr>
                <w:rFonts w:ascii="Arial" w:hAnsi="Arial" w:cs="Arial"/>
                <w:sz w:val="22"/>
                <w:szCs w:val="22"/>
              </w:rPr>
              <w:t>:</w:t>
            </w:r>
          </w:p>
        </w:tc>
        <w:tc>
          <w:tcPr>
            <w:tcW w:w="709" w:type="dxa"/>
            <w:vAlign w:val="center"/>
          </w:tcPr>
          <w:p w14:paraId="65EF0E85" w14:textId="73E4422A" w:rsidR="005B3D50" w:rsidRPr="00055E2E" w:rsidRDefault="005B3D50">
            <w:pPr>
              <w:rPr>
                <w:rFonts w:ascii="Arial" w:hAnsi="Arial" w:cs="Arial"/>
                <w:sz w:val="22"/>
                <w:szCs w:val="22"/>
              </w:rPr>
            </w:pPr>
          </w:p>
        </w:tc>
      </w:tr>
      <w:tr w:rsidR="00EF7FBC" w:rsidRPr="00577185" w14:paraId="0669165C" w14:textId="77777777" w:rsidTr="002614C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738"/>
        </w:trPr>
        <w:tc>
          <w:tcPr>
            <w:tcW w:w="3652" w:type="dxa"/>
            <w:gridSpan w:val="2"/>
            <w:vAlign w:val="center"/>
          </w:tcPr>
          <w:p w14:paraId="4FBE47A5" w14:textId="77777777" w:rsidR="00EF7FBC" w:rsidRDefault="00EF7FBC" w:rsidP="00571713">
            <w:pPr>
              <w:rPr>
                <w:rFonts w:ascii="Arial" w:hAnsi="Arial" w:cs="Arial"/>
                <w:sz w:val="22"/>
                <w:szCs w:val="22"/>
              </w:rPr>
            </w:pPr>
            <w:r>
              <w:rPr>
                <w:rFonts w:ascii="Arial" w:hAnsi="Arial" w:cs="Arial"/>
                <w:sz w:val="22"/>
                <w:szCs w:val="22"/>
              </w:rPr>
              <w:t>Total fee payable (at £5 per credit claimed):</w:t>
            </w:r>
          </w:p>
        </w:tc>
        <w:tc>
          <w:tcPr>
            <w:tcW w:w="2835" w:type="dxa"/>
            <w:gridSpan w:val="2"/>
            <w:vAlign w:val="center"/>
          </w:tcPr>
          <w:p w14:paraId="51CF6AEB" w14:textId="02A0F504" w:rsidR="00EF7FBC" w:rsidRPr="00577185" w:rsidDel="005B3D50" w:rsidRDefault="00EF7FBC">
            <w:pPr>
              <w:rPr>
                <w:rFonts w:ascii="Arial" w:hAnsi="Arial" w:cs="Arial"/>
                <w:sz w:val="22"/>
                <w:szCs w:val="22"/>
              </w:rPr>
            </w:pPr>
          </w:p>
        </w:tc>
        <w:tc>
          <w:tcPr>
            <w:tcW w:w="2693" w:type="dxa"/>
            <w:vAlign w:val="center"/>
          </w:tcPr>
          <w:p w14:paraId="1D459B61" w14:textId="77777777" w:rsidR="00EF7FBC" w:rsidRDefault="00EF7FBC">
            <w:pPr>
              <w:rPr>
                <w:rFonts w:ascii="Arial" w:hAnsi="Arial" w:cs="Arial"/>
                <w:sz w:val="22"/>
                <w:szCs w:val="22"/>
              </w:rPr>
            </w:pPr>
            <w:r>
              <w:rPr>
                <w:rFonts w:ascii="Arial" w:hAnsi="Arial" w:cs="Arial"/>
                <w:sz w:val="22"/>
                <w:szCs w:val="22"/>
              </w:rPr>
              <w:t>Confirm payment has been made (please tick):</w:t>
            </w:r>
          </w:p>
        </w:tc>
        <w:tc>
          <w:tcPr>
            <w:tcW w:w="709" w:type="dxa"/>
            <w:vAlign w:val="center"/>
          </w:tcPr>
          <w:p w14:paraId="1266A232" w14:textId="16CB2971" w:rsidR="00EF7FBC" w:rsidRPr="00055E2E" w:rsidRDefault="00EF7FBC">
            <w:pPr>
              <w:rPr>
                <w:rFonts w:ascii="Arial" w:hAnsi="Arial" w:cs="Arial"/>
                <w:sz w:val="22"/>
                <w:szCs w:val="22"/>
              </w:rPr>
            </w:pPr>
          </w:p>
        </w:tc>
      </w:tr>
      <w:tr w:rsidR="005B3D50" w:rsidRPr="00577185" w14:paraId="050ED789" w14:textId="77777777" w:rsidTr="005B3D5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2742"/>
        </w:trPr>
        <w:tc>
          <w:tcPr>
            <w:tcW w:w="9889" w:type="dxa"/>
            <w:gridSpan w:val="6"/>
          </w:tcPr>
          <w:p w14:paraId="271F62CD" w14:textId="77777777" w:rsidR="00E24B8A" w:rsidRPr="00071C2D" w:rsidRDefault="00E24B8A" w:rsidP="00071C2D">
            <w:pPr>
              <w:spacing w:line="360" w:lineRule="auto"/>
              <w:rPr>
                <w:rFonts w:ascii="Arial" w:hAnsi="Arial" w:cs="Arial"/>
                <w:sz w:val="22"/>
                <w:szCs w:val="22"/>
              </w:rPr>
            </w:pPr>
          </w:p>
          <w:p w14:paraId="7A1E195A" w14:textId="77777777" w:rsidR="00393E10" w:rsidRPr="00071C2D" w:rsidRDefault="00E24B8A" w:rsidP="00071C2D">
            <w:pPr>
              <w:spacing w:line="360" w:lineRule="auto"/>
              <w:rPr>
                <w:rFonts w:ascii="Arial" w:hAnsi="Arial" w:cs="Arial"/>
                <w:sz w:val="22"/>
                <w:szCs w:val="22"/>
              </w:rPr>
            </w:pPr>
            <w:r w:rsidRPr="00071C2D">
              <w:rPr>
                <w:rFonts w:ascii="Arial" w:hAnsi="Arial" w:cs="Arial"/>
                <w:sz w:val="22"/>
                <w:szCs w:val="22"/>
              </w:rPr>
              <w:t>I wish to claim academic credits</w:t>
            </w:r>
            <w:r w:rsidR="00393E10" w:rsidRPr="00071C2D">
              <w:rPr>
                <w:rFonts w:ascii="Arial" w:hAnsi="Arial" w:cs="Arial"/>
                <w:sz w:val="22"/>
                <w:szCs w:val="22"/>
              </w:rPr>
              <w:t xml:space="preserve"> at Level 7</w:t>
            </w:r>
            <w:r w:rsidRPr="00071C2D">
              <w:rPr>
                <w:rFonts w:ascii="Arial" w:hAnsi="Arial" w:cs="Arial"/>
                <w:sz w:val="22"/>
                <w:szCs w:val="22"/>
              </w:rPr>
              <w:t xml:space="preserve"> for </w:t>
            </w:r>
            <w:r w:rsidR="00393E10" w:rsidRPr="00071C2D">
              <w:rPr>
                <w:rFonts w:ascii="Arial" w:hAnsi="Arial" w:cs="Arial"/>
                <w:sz w:val="22"/>
                <w:szCs w:val="22"/>
              </w:rPr>
              <w:t>learning that has taken place through undertaking the</w:t>
            </w:r>
            <w:r w:rsidR="00BE030A" w:rsidRPr="00071C2D">
              <w:rPr>
                <w:rFonts w:ascii="Arial" w:hAnsi="Arial" w:cs="Arial"/>
                <w:sz w:val="22"/>
                <w:szCs w:val="22"/>
              </w:rPr>
              <w:t xml:space="preserve"> Professional Practice – Recognition of Accreditation of learning (RAL) module</w:t>
            </w:r>
          </w:p>
          <w:p w14:paraId="6FBF8B74" w14:textId="77777777" w:rsidR="00393E10" w:rsidRPr="00071C2D" w:rsidRDefault="00393E10" w:rsidP="00071C2D">
            <w:pPr>
              <w:spacing w:line="360" w:lineRule="auto"/>
              <w:rPr>
                <w:rFonts w:ascii="Arial" w:hAnsi="Arial" w:cs="Arial"/>
                <w:sz w:val="22"/>
                <w:szCs w:val="22"/>
              </w:rPr>
            </w:pPr>
          </w:p>
          <w:p w14:paraId="2255C16D" w14:textId="77777777" w:rsidR="00393E10" w:rsidRPr="00071C2D" w:rsidRDefault="00393E10" w:rsidP="00071C2D">
            <w:pPr>
              <w:spacing w:line="360" w:lineRule="auto"/>
              <w:rPr>
                <w:rFonts w:ascii="Arial" w:hAnsi="Arial" w:cs="Arial"/>
                <w:sz w:val="22"/>
                <w:szCs w:val="22"/>
              </w:rPr>
            </w:pPr>
            <w:r w:rsidRPr="00071C2D">
              <w:rPr>
                <w:rFonts w:ascii="Arial" w:hAnsi="Arial" w:cs="Arial"/>
                <w:sz w:val="22"/>
                <w:szCs w:val="22"/>
              </w:rPr>
              <w:t>I have evidenced my learning in the following key areas -</w:t>
            </w:r>
          </w:p>
          <w:p w14:paraId="4EEA35CF" w14:textId="77777777" w:rsidR="00393E10" w:rsidRPr="00071C2D" w:rsidRDefault="00393E10" w:rsidP="00071C2D">
            <w:pPr>
              <w:spacing w:line="360" w:lineRule="auto"/>
              <w:rPr>
                <w:rFonts w:ascii="Arial" w:hAnsi="Arial" w:cs="Arial"/>
                <w:sz w:val="22"/>
                <w:szCs w:val="22"/>
              </w:rPr>
            </w:pPr>
          </w:p>
          <w:p w14:paraId="2E0C3DEF" w14:textId="0B6F8D20" w:rsidR="00504709" w:rsidRPr="00071C2D" w:rsidRDefault="00E24B8A" w:rsidP="00071C2D">
            <w:pPr>
              <w:spacing w:line="360" w:lineRule="auto"/>
              <w:rPr>
                <w:rStyle w:val="cf01"/>
                <w:rFonts w:ascii="Arial" w:hAnsi="Arial" w:cs="Arial"/>
                <w:b/>
                <w:bCs/>
                <w:sz w:val="22"/>
                <w:szCs w:val="22"/>
              </w:rPr>
            </w:pPr>
            <w:r w:rsidRPr="00071C2D">
              <w:rPr>
                <w:rFonts w:ascii="Arial" w:hAnsi="Arial" w:cs="Arial"/>
                <w:b/>
                <w:sz w:val="22"/>
                <w:szCs w:val="22"/>
              </w:rPr>
              <w:t xml:space="preserve">Learning Area 1: </w:t>
            </w:r>
            <w:r w:rsidR="00504709" w:rsidRPr="00071C2D">
              <w:rPr>
                <w:rStyle w:val="cf01"/>
                <w:rFonts w:ascii="Arial" w:hAnsi="Arial" w:cs="Arial"/>
                <w:b/>
                <w:bCs/>
                <w:sz w:val="22"/>
                <w:szCs w:val="22"/>
              </w:rPr>
              <w:t>Acquisition of underpinning knowledge and skills in strategic workforce planning (50 credits).</w:t>
            </w:r>
          </w:p>
          <w:p w14:paraId="0AF8F1E3" w14:textId="77777777" w:rsidR="00A354C9" w:rsidRPr="00071C2D" w:rsidRDefault="00A354C9" w:rsidP="00071C2D">
            <w:pPr>
              <w:spacing w:line="360" w:lineRule="auto"/>
              <w:rPr>
                <w:rStyle w:val="cf01"/>
                <w:rFonts w:ascii="Arial" w:hAnsi="Arial" w:cs="Arial"/>
                <w:b/>
                <w:bCs/>
                <w:color w:val="1F497D" w:themeColor="text2"/>
                <w:sz w:val="22"/>
                <w:szCs w:val="22"/>
              </w:rPr>
            </w:pPr>
          </w:p>
          <w:p w14:paraId="3088621C" w14:textId="77777777" w:rsidR="00A354C9" w:rsidRPr="00071C2D" w:rsidRDefault="00A354C9" w:rsidP="00071C2D">
            <w:pPr>
              <w:pStyle w:val="ListParagraph"/>
              <w:numPr>
                <w:ilvl w:val="0"/>
                <w:numId w:val="31"/>
              </w:numPr>
              <w:spacing w:after="0" w:line="360" w:lineRule="auto"/>
              <w:ind w:left="360"/>
              <w:rPr>
                <w:rStyle w:val="cf01"/>
                <w:rFonts w:ascii="Arial" w:hAnsi="Arial" w:cs="Arial"/>
                <w:color w:val="1F497D" w:themeColor="text2"/>
                <w:sz w:val="22"/>
                <w:szCs w:val="22"/>
              </w:rPr>
            </w:pPr>
            <w:r w:rsidRPr="00071C2D">
              <w:rPr>
                <w:rStyle w:val="cf01"/>
                <w:rFonts w:ascii="Arial" w:hAnsi="Arial" w:cs="Arial"/>
                <w:color w:val="1F497D" w:themeColor="text2"/>
                <w:sz w:val="22"/>
                <w:szCs w:val="22"/>
              </w:rPr>
              <w:t>Research and critically review strategic workforce planning (methodology).</w:t>
            </w:r>
          </w:p>
          <w:p w14:paraId="74862388" w14:textId="77777777" w:rsidR="00A354C9" w:rsidRPr="00071C2D" w:rsidRDefault="00A354C9" w:rsidP="00071C2D">
            <w:pPr>
              <w:pStyle w:val="ListParagraph"/>
              <w:numPr>
                <w:ilvl w:val="0"/>
                <w:numId w:val="31"/>
              </w:numPr>
              <w:spacing w:line="360" w:lineRule="auto"/>
              <w:ind w:left="360"/>
              <w:rPr>
                <w:rStyle w:val="cf01"/>
                <w:rFonts w:ascii="Arial" w:hAnsi="Arial" w:cs="Arial"/>
                <w:color w:val="1F497D" w:themeColor="text2"/>
                <w:sz w:val="22"/>
                <w:szCs w:val="22"/>
              </w:rPr>
            </w:pPr>
            <w:r w:rsidRPr="00071C2D">
              <w:rPr>
                <w:rStyle w:val="cf01"/>
                <w:rFonts w:ascii="Arial" w:hAnsi="Arial" w:cs="Arial"/>
                <w:color w:val="1F497D" w:themeColor="text2"/>
                <w:sz w:val="22"/>
                <w:szCs w:val="22"/>
              </w:rPr>
              <w:t>Develop and apply workforce planning knowledge and skills to support the development of a workforce plan.</w:t>
            </w:r>
          </w:p>
          <w:p w14:paraId="1F5F929D" w14:textId="715211EA" w:rsidR="00A354C9" w:rsidRPr="00071C2D" w:rsidRDefault="00A354C9" w:rsidP="00071C2D">
            <w:pPr>
              <w:pStyle w:val="ListParagraph"/>
              <w:numPr>
                <w:ilvl w:val="0"/>
                <w:numId w:val="31"/>
              </w:numPr>
              <w:spacing w:line="360" w:lineRule="auto"/>
              <w:ind w:left="360"/>
              <w:rPr>
                <w:rStyle w:val="cf01"/>
                <w:rFonts w:ascii="Arial" w:hAnsi="Arial" w:cs="Arial"/>
                <w:color w:val="1F497D" w:themeColor="text2"/>
                <w:sz w:val="22"/>
                <w:szCs w:val="22"/>
              </w:rPr>
            </w:pPr>
            <w:r w:rsidRPr="00071C2D">
              <w:rPr>
                <w:rStyle w:val="cf01"/>
                <w:rFonts w:ascii="Arial" w:hAnsi="Arial" w:cs="Arial"/>
                <w:color w:val="1F497D" w:themeColor="text2"/>
                <w:sz w:val="22"/>
                <w:szCs w:val="22"/>
              </w:rPr>
              <w:t>Evaluate and review the application of workforce planning knowledge to improve practice.</w:t>
            </w:r>
          </w:p>
          <w:p w14:paraId="5F5AB42D" w14:textId="398E0316" w:rsidR="00233389" w:rsidRPr="00071C2D" w:rsidRDefault="0045436A" w:rsidP="00071C2D">
            <w:pPr>
              <w:pStyle w:val="Default"/>
              <w:spacing w:line="360" w:lineRule="auto"/>
              <w:rPr>
                <w:sz w:val="22"/>
                <w:szCs w:val="22"/>
              </w:rPr>
            </w:pPr>
            <w:r w:rsidRPr="0045436A">
              <w:rPr>
                <w:sz w:val="22"/>
                <w:szCs w:val="22"/>
              </w:rPr>
              <w:t xml:space="preserve">This learning area </w:t>
            </w:r>
            <w:r w:rsidR="00B01B05">
              <w:rPr>
                <w:sz w:val="22"/>
                <w:szCs w:val="22"/>
              </w:rPr>
              <w:t>reflects my development</w:t>
            </w:r>
            <w:r w:rsidRPr="0045436A">
              <w:rPr>
                <w:sz w:val="22"/>
                <w:szCs w:val="22"/>
              </w:rPr>
              <w:t xml:space="preserve"> </w:t>
            </w:r>
            <w:r w:rsidR="00B01B05">
              <w:rPr>
                <w:sz w:val="22"/>
                <w:szCs w:val="22"/>
              </w:rPr>
              <w:t>in</w:t>
            </w:r>
            <w:r w:rsidR="000C7B2E">
              <w:rPr>
                <w:sz w:val="22"/>
                <w:szCs w:val="22"/>
              </w:rPr>
              <w:t xml:space="preserve"> building</w:t>
            </w:r>
            <w:r w:rsidRPr="0045436A">
              <w:rPr>
                <w:sz w:val="22"/>
                <w:szCs w:val="22"/>
              </w:rPr>
              <w:t xml:space="preserve"> advanced knowledge and practical skills in strategic workforce planning, </w:t>
            </w:r>
            <w:r w:rsidR="00233389" w:rsidRPr="00071C2D">
              <w:rPr>
                <w:sz w:val="22"/>
                <w:szCs w:val="22"/>
              </w:rPr>
              <w:t xml:space="preserve">which is </w:t>
            </w:r>
            <w:r w:rsidRPr="0045436A">
              <w:rPr>
                <w:sz w:val="22"/>
                <w:szCs w:val="22"/>
              </w:rPr>
              <w:t>underpinned by critical reflection</w:t>
            </w:r>
            <w:r w:rsidR="00233389" w:rsidRPr="00071C2D">
              <w:rPr>
                <w:sz w:val="22"/>
                <w:szCs w:val="22"/>
              </w:rPr>
              <w:t xml:space="preserve">, </w:t>
            </w:r>
            <w:r w:rsidRPr="0045436A">
              <w:rPr>
                <w:sz w:val="22"/>
                <w:szCs w:val="22"/>
              </w:rPr>
              <w:t>experiential learning</w:t>
            </w:r>
            <w:r w:rsidR="00233389" w:rsidRPr="00071C2D">
              <w:rPr>
                <w:sz w:val="22"/>
                <w:szCs w:val="22"/>
              </w:rPr>
              <w:t xml:space="preserve"> and a wide range of supporting evidence</w:t>
            </w:r>
            <w:r w:rsidRPr="0045436A">
              <w:rPr>
                <w:sz w:val="22"/>
                <w:szCs w:val="22"/>
              </w:rPr>
              <w:t xml:space="preserve">. It represents </w:t>
            </w:r>
            <w:r w:rsidR="00233389" w:rsidRPr="00071C2D">
              <w:rPr>
                <w:sz w:val="22"/>
                <w:szCs w:val="22"/>
              </w:rPr>
              <w:t xml:space="preserve">my professional </w:t>
            </w:r>
            <w:r w:rsidRPr="0045436A">
              <w:rPr>
                <w:sz w:val="22"/>
                <w:szCs w:val="22"/>
              </w:rPr>
              <w:t>transition from a</w:t>
            </w:r>
            <w:r w:rsidR="0076207B">
              <w:rPr>
                <w:sz w:val="22"/>
                <w:szCs w:val="22"/>
              </w:rPr>
              <w:t>n</w:t>
            </w:r>
            <w:r w:rsidRPr="0045436A">
              <w:rPr>
                <w:sz w:val="22"/>
                <w:szCs w:val="22"/>
              </w:rPr>
              <w:t xml:space="preserve"> operational understanding of workforce</w:t>
            </w:r>
            <w:r w:rsidR="00233389" w:rsidRPr="00071C2D">
              <w:rPr>
                <w:sz w:val="22"/>
                <w:szCs w:val="22"/>
              </w:rPr>
              <w:t xml:space="preserve"> planning</w:t>
            </w:r>
            <w:r w:rsidRPr="0045436A">
              <w:rPr>
                <w:sz w:val="22"/>
                <w:szCs w:val="22"/>
              </w:rPr>
              <w:t xml:space="preserve"> to</w:t>
            </w:r>
            <w:r w:rsidR="00233389" w:rsidRPr="00071C2D">
              <w:rPr>
                <w:sz w:val="22"/>
                <w:szCs w:val="22"/>
              </w:rPr>
              <w:t xml:space="preserve"> a</w:t>
            </w:r>
            <w:r w:rsidRPr="0045436A">
              <w:rPr>
                <w:sz w:val="22"/>
                <w:szCs w:val="22"/>
              </w:rPr>
              <w:t xml:space="preserve"> strategic, analytical perspective, aligned to </w:t>
            </w:r>
            <w:r w:rsidR="00233389" w:rsidRPr="00071C2D">
              <w:rPr>
                <w:sz w:val="22"/>
                <w:szCs w:val="22"/>
              </w:rPr>
              <w:t>local</w:t>
            </w:r>
            <w:r w:rsidR="00921E3E">
              <w:rPr>
                <w:sz w:val="22"/>
                <w:szCs w:val="22"/>
              </w:rPr>
              <w:t>, regional</w:t>
            </w:r>
            <w:r w:rsidR="00233389" w:rsidRPr="00071C2D">
              <w:rPr>
                <w:sz w:val="22"/>
                <w:szCs w:val="22"/>
              </w:rPr>
              <w:t xml:space="preserve"> and national strategic </w:t>
            </w:r>
            <w:r w:rsidRPr="0045436A">
              <w:rPr>
                <w:sz w:val="22"/>
                <w:szCs w:val="22"/>
              </w:rPr>
              <w:t>prioritie</w:t>
            </w:r>
            <w:r w:rsidR="00921E3E">
              <w:rPr>
                <w:sz w:val="22"/>
                <w:szCs w:val="22"/>
              </w:rPr>
              <w:t>s</w:t>
            </w:r>
            <w:r w:rsidRPr="0045436A">
              <w:rPr>
                <w:sz w:val="22"/>
                <w:szCs w:val="22"/>
              </w:rPr>
              <w:t xml:space="preserve">. </w:t>
            </w:r>
          </w:p>
          <w:p w14:paraId="7B2B2B9D" w14:textId="77777777" w:rsidR="00233389" w:rsidRPr="00071C2D" w:rsidRDefault="00233389" w:rsidP="00071C2D">
            <w:pPr>
              <w:pStyle w:val="Default"/>
              <w:spacing w:line="360" w:lineRule="auto"/>
              <w:rPr>
                <w:sz w:val="22"/>
                <w:szCs w:val="22"/>
              </w:rPr>
            </w:pPr>
          </w:p>
          <w:p w14:paraId="6A9FD93B" w14:textId="086927F2" w:rsidR="0045436A" w:rsidRPr="00071C2D" w:rsidRDefault="00233389" w:rsidP="00071C2D">
            <w:pPr>
              <w:pStyle w:val="Default"/>
              <w:spacing w:line="360" w:lineRule="auto"/>
              <w:rPr>
                <w:sz w:val="22"/>
                <w:szCs w:val="22"/>
              </w:rPr>
            </w:pPr>
            <w:r w:rsidRPr="00071C2D">
              <w:rPr>
                <w:sz w:val="22"/>
                <w:szCs w:val="22"/>
              </w:rPr>
              <w:t>At the centre of this</w:t>
            </w:r>
            <w:r w:rsidR="0045436A" w:rsidRPr="0045436A">
              <w:rPr>
                <w:sz w:val="22"/>
                <w:szCs w:val="22"/>
              </w:rPr>
              <w:t xml:space="preserve"> learning is the </w:t>
            </w:r>
            <w:r w:rsidRPr="00071C2D">
              <w:rPr>
                <w:sz w:val="22"/>
                <w:szCs w:val="22"/>
              </w:rPr>
              <w:t xml:space="preserve">research, analysis and </w:t>
            </w:r>
            <w:r w:rsidR="0045436A" w:rsidRPr="0045436A">
              <w:rPr>
                <w:sz w:val="22"/>
                <w:szCs w:val="22"/>
              </w:rPr>
              <w:t xml:space="preserve">application </w:t>
            </w:r>
            <w:r w:rsidR="00F46F25" w:rsidRPr="00071C2D">
              <w:rPr>
                <w:sz w:val="22"/>
                <w:szCs w:val="22"/>
              </w:rPr>
              <w:t xml:space="preserve">of </w:t>
            </w:r>
            <w:r w:rsidR="0045436A" w:rsidRPr="0045436A">
              <w:rPr>
                <w:sz w:val="22"/>
                <w:szCs w:val="22"/>
              </w:rPr>
              <w:t xml:space="preserve">the Six Step Workforce Planning Methodology, alongside engagement with workforce data, and strategic </w:t>
            </w:r>
            <w:r w:rsidR="00F46F25" w:rsidRPr="00071C2D">
              <w:rPr>
                <w:sz w:val="22"/>
                <w:szCs w:val="22"/>
              </w:rPr>
              <w:t>documents that shape the ambitions of Hywel Dda University Health Board,</w:t>
            </w:r>
            <w:r w:rsidR="0045436A" w:rsidRPr="0045436A">
              <w:rPr>
                <w:sz w:val="22"/>
                <w:szCs w:val="22"/>
              </w:rPr>
              <w:t xml:space="preserve"> such as the Integrated Medium-Term Plan (IMTP). The learning emphasises not only the acquisition of theoretical knowledge, but also the ability to critically evaluate it</w:t>
            </w:r>
            <w:r w:rsidR="00DF0F53" w:rsidRPr="00071C2D">
              <w:rPr>
                <w:sz w:val="22"/>
                <w:szCs w:val="22"/>
              </w:rPr>
              <w:t>, to understand</w:t>
            </w:r>
            <w:r w:rsidR="0045436A" w:rsidRPr="0045436A">
              <w:rPr>
                <w:sz w:val="22"/>
                <w:szCs w:val="22"/>
              </w:rPr>
              <w:t xml:space="preserve"> limitations within complex healthcare contexts.</w:t>
            </w:r>
          </w:p>
          <w:p w14:paraId="136EE496" w14:textId="77777777" w:rsidR="00DF0F53" w:rsidRPr="0045436A" w:rsidRDefault="00DF0F53" w:rsidP="00071C2D">
            <w:pPr>
              <w:pStyle w:val="Default"/>
              <w:spacing w:line="360" w:lineRule="auto"/>
              <w:rPr>
                <w:sz w:val="22"/>
                <w:szCs w:val="22"/>
              </w:rPr>
            </w:pPr>
          </w:p>
          <w:p w14:paraId="115DAFA3" w14:textId="7827D7F6" w:rsidR="0045436A" w:rsidRPr="0045436A" w:rsidRDefault="0045436A" w:rsidP="00071C2D">
            <w:pPr>
              <w:pStyle w:val="Default"/>
              <w:spacing w:line="360" w:lineRule="auto"/>
              <w:rPr>
                <w:sz w:val="22"/>
                <w:szCs w:val="22"/>
                <w:highlight w:val="yellow"/>
              </w:rPr>
            </w:pPr>
            <w:r w:rsidRPr="0045436A">
              <w:rPr>
                <w:sz w:val="22"/>
                <w:szCs w:val="22"/>
              </w:rPr>
              <w:t>Through structured reflecti</w:t>
            </w:r>
            <w:r w:rsidR="00DF0F53" w:rsidRPr="00071C2D">
              <w:rPr>
                <w:sz w:val="22"/>
                <w:szCs w:val="22"/>
              </w:rPr>
              <w:t>ve practice guided by</w:t>
            </w:r>
            <w:r w:rsidRPr="0045436A">
              <w:rPr>
                <w:sz w:val="22"/>
                <w:szCs w:val="22"/>
              </w:rPr>
              <w:t xml:space="preserve"> Kolb’s experiential learning cycle</w:t>
            </w:r>
            <w:r w:rsidR="004B6B7A" w:rsidRPr="00071C2D">
              <w:rPr>
                <w:sz w:val="22"/>
                <w:szCs w:val="22"/>
              </w:rPr>
              <w:t xml:space="preserve"> (Kolb)</w:t>
            </w:r>
            <w:r w:rsidRPr="0045436A">
              <w:rPr>
                <w:sz w:val="22"/>
                <w:szCs w:val="22"/>
              </w:rPr>
              <w:t xml:space="preserve">, this learning area highlights the importance of applying knowledge to practice, evaluating impact, and continuously improving professional capability. It </w:t>
            </w:r>
            <w:r w:rsidR="00A75514" w:rsidRPr="00071C2D">
              <w:rPr>
                <w:sz w:val="22"/>
                <w:szCs w:val="22"/>
              </w:rPr>
              <w:t xml:space="preserve">highlights a shift in my analytical skills through </w:t>
            </w:r>
            <w:r w:rsidRPr="0045436A">
              <w:rPr>
                <w:sz w:val="22"/>
                <w:szCs w:val="22"/>
              </w:rPr>
              <w:t>demonstrat</w:t>
            </w:r>
            <w:r w:rsidR="00A75514" w:rsidRPr="00071C2D">
              <w:rPr>
                <w:sz w:val="22"/>
                <w:szCs w:val="22"/>
              </w:rPr>
              <w:t>ing</w:t>
            </w:r>
            <w:r w:rsidRPr="0045436A">
              <w:rPr>
                <w:sz w:val="22"/>
                <w:szCs w:val="22"/>
              </w:rPr>
              <w:t xml:space="preserve"> the development of key competencies including data analysis, engagement, strategic thinking, and </w:t>
            </w:r>
            <w:r w:rsidR="00A75514" w:rsidRPr="00071C2D">
              <w:rPr>
                <w:sz w:val="22"/>
                <w:szCs w:val="22"/>
              </w:rPr>
              <w:t xml:space="preserve">improved </w:t>
            </w:r>
            <w:r w:rsidRPr="0045436A">
              <w:rPr>
                <w:sz w:val="22"/>
                <w:szCs w:val="22"/>
              </w:rPr>
              <w:t>self-awareness</w:t>
            </w:r>
            <w:r w:rsidR="00A75514" w:rsidRPr="00071C2D">
              <w:rPr>
                <w:sz w:val="22"/>
                <w:szCs w:val="22"/>
              </w:rPr>
              <w:t xml:space="preserve"> skills</w:t>
            </w:r>
            <w:r w:rsidRPr="0045436A">
              <w:rPr>
                <w:sz w:val="22"/>
                <w:szCs w:val="22"/>
              </w:rPr>
              <w:t xml:space="preserve">. Additionally, it recognises that effective </w:t>
            </w:r>
            <w:r w:rsidRPr="0045436A">
              <w:rPr>
                <w:sz w:val="22"/>
                <w:szCs w:val="22"/>
              </w:rPr>
              <w:lastRenderedPageBreak/>
              <w:t>workforce planning is both a technical and relational</w:t>
            </w:r>
            <w:r w:rsidR="00A75514" w:rsidRPr="00071C2D">
              <w:rPr>
                <w:sz w:val="22"/>
                <w:szCs w:val="22"/>
              </w:rPr>
              <w:t xml:space="preserve"> and iterative</w:t>
            </w:r>
            <w:r w:rsidRPr="0045436A">
              <w:rPr>
                <w:sz w:val="22"/>
                <w:szCs w:val="22"/>
              </w:rPr>
              <w:t xml:space="preserve"> process</w:t>
            </w:r>
            <w:r w:rsidR="00A75514" w:rsidRPr="00071C2D">
              <w:rPr>
                <w:sz w:val="22"/>
                <w:szCs w:val="22"/>
              </w:rPr>
              <w:t xml:space="preserve"> that is </w:t>
            </w:r>
            <w:r w:rsidR="003A526D" w:rsidRPr="00071C2D">
              <w:rPr>
                <w:sz w:val="22"/>
                <w:szCs w:val="22"/>
              </w:rPr>
              <w:t xml:space="preserve">complex. It </w:t>
            </w:r>
            <w:r w:rsidRPr="0045436A">
              <w:rPr>
                <w:sz w:val="22"/>
                <w:szCs w:val="22"/>
              </w:rPr>
              <w:t>requir</w:t>
            </w:r>
            <w:r w:rsidR="003A526D" w:rsidRPr="00071C2D">
              <w:rPr>
                <w:sz w:val="22"/>
                <w:szCs w:val="22"/>
              </w:rPr>
              <w:t>es effective</w:t>
            </w:r>
            <w:r w:rsidRPr="0045436A">
              <w:rPr>
                <w:sz w:val="22"/>
                <w:szCs w:val="22"/>
              </w:rPr>
              <w:t xml:space="preserve"> collaboration, adaptability, and ongoing learning</w:t>
            </w:r>
            <w:r w:rsidR="00FA4BE6" w:rsidRPr="00071C2D">
              <w:rPr>
                <w:sz w:val="22"/>
                <w:szCs w:val="22"/>
              </w:rPr>
              <w:t xml:space="preserve">, </w:t>
            </w:r>
            <w:r w:rsidRPr="0045436A">
              <w:rPr>
                <w:sz w:val="22"/>
                <w:szCs w:val="22"/>
              </w:rPr>
              <w:t>reflect</w:t>
            </w:r>
            <w:r w:rsidR="00FA4BE6" w:rsidRPr="00071C2D">
              <w:rPr>
                <w:sz w:val="22"/>
                <w:szCs w:val="22"/>
              </w:rPr>
              <w:t>ed by continued</w:t>
            </w:r>
            <w:r w:rsidRPr="0045436A">
              <w:rPr>
                <w:sz w:val="22"/>
                <w:szCs w:val="22"/>
              </w:rPr>
              <w:t xml:space="preserve"> </w:t>
            </w:r>
            <w:r w:rsidR="00FA4BE6" w:rsidRPr="00071C2D">
              <w:rPr>
                <w:sz w:val="22"/>
                <w:szCs w:val="22"/>
              </w:rPr>
              <w:t xml:space="preserve">personal and organisational </w:t>
            </w:r>
            <w:r w:rsidRPr="0045436A">
              <w:rPr>
                <w:sz w:val="22"/>
                <w:szCs w:val="22"/>
              </w:rPr>
              <w:t xml:space="preserve">progression towards informed, reflective and strategically focused practice, supporting both individual development and the enhancement of organisational workforce planning </w:t>
            </w:r>
            <w:r w:rsidR="0080795C" w:rsidRPr="00071C2D">
              <w:rPr>
                <w:sz w:val="22"/>
                <w:szCs w:val="22"/>
              </w:rPr>
              <w:t xml:space="preserve">maturity. </w:t>
            </w:r>
          </w:p>
          <w:p w14:paraId="77BE640D" w14:textId="77777777" w:rsidR="00A237C7" w:rsidRPr="00071C2D" w:rsidRDefault="00A237C7" w:rsidP="00071C2D">
            <w:pPr>
              <w:pStyle w:val="Default"/>
              <w:spacing w:line="360" w:lineRule="auto"/>
              <w:rPr>
                <w:b/>
                <w:bCs/>
                <w:sz w:val="22"/>
                <w:szCs w:val="22"/>
              </w:rPr>
            </w:pPr>
          </w:p>
          <w:p w14:paraId="6B10C267" w14:textId="64BC6679" w:rsidR="006B0C09" w:rsidRPr="00071C2D" w:rsidRDefault="006B0C09" w:rsidP="00071C2D">
            <w:pPr>
              <w:pStyle w:val="Default"/>
              <w:spacing w:line="360" w:lineRule="auto"/>
              <w:rPr>
                <w:b/>
                <w:bCs/>
                <w:sz w:val="22"/>
                <w:szCs w:val="22"/>
                <w:u w:val="single"/>
              </w:rPr>
            </w:pPr>
            <w:r w:rsidRPr="00071C2D">
              <w:rPr>
                <w:b/>
                <w:bCs/>
                <w:sz w:val="22"/>
                <w:szCs w:val="22"/>
                <w:u w:val="single"/>
              </w:rPr>
              <w:t xml:space="preserve">Learning </w:t>
            </w:r>
            <w:r w:rsidR="00340AFA" w:rsidRPr="00071C2D">
              <w:rPr>
                <w:b/>
                <w:bCs/>
                <w:sz w:val="22"/>
                <w:szCs w:val="22"/>
                <w:u w:val="single"/>
              </w:rPr>
              <w:t>A</w:t>
            </w:r>
            <w:r w:rsidRPr="00071C2D">
              <w:rPr>
                <w:b/>
                <w:bCs/>
                <w:sz w:val="22"/>
                <w:szCs w:val="22"/>
                <w:u w:val="single"/>
              </w:rPr>
              <w:t>cquired</w:t>
            </w:r>
            <w:r w:rsidR="00A237C7" w:rsidRPr="00071C2D">
              <w:rPr>
                <w:b/>
                <w:bCs/>
                <w:sz w:val="22"/>
                <w:szCs w:val="22"/>
                <w:u w:val="single"/>
              </w:rPr>
              <w:t xml:space="preserve"> – Summary</w:t>
            </w:r>
          </w:p>
          <w:p w14:paraId="43381666" w14:textId="77777777" w:rsidR="009C0AC4" w:rsidRPr="00071C2D" w:rsidRDefault="009C0AC4" w:rsidP="00071C2D">
            <w:pPr>
              <w:pStyle w:val="Default"/>
              <w:spacing w:line="360" w:lineRule="auto"/>
              <w:rPr>
                <w:b/>
                <w:bCs/>
                <w:sz w:val="22"/>
                <w:szCs w:val="22"/>
                <w:u w:val="single"/>
              </w:rPr>
            </w:pPr>
          </w:p>
          <w:p w14:paraId="2E787C7F" w14:textId="53F11F03" w:rsidR="00682407" w:rsidRPr="00071C2D" w:rsidRDefault="00990B2D" w:rsidP="00071C2D">
            <w:pPr>
              <w:pStyle w:val="Default"/>
              <w:spacing w:line="360" w:lineRule="auto"/>
              <w:rPr>
                <w:sz w:val="22"/>
                <w:szCs w:val="22"/>
              </w:rPr>
            </w:pPr>
            <w:r w:rsidRPr="00990B2D">
              <w:rPr>
                <w:sz w:val="22"/>
                <w:szCs w:val="22"/>
              </w:rPr>
              <w:t xml:space="preserve">Developing this portfolio has enabled me to build a well-rounded understanding of strategic workforce planning, particularly in </w:t>
            </w:r>
            <w:r w:rsidR="00831EE0">
              <w:rPr>
                <w:sz w:val="22"/>
                <w:szCs w:val="22"/>
              </w:rPr>
              <w:t xml:space="preserve">research, </w:t>
            </w:r>
            <w:r w:rsidRPr="00990B2D">
              <w:rPr>
                <w:sz w:val="22"/>
                <w:szCs w:val="22"/>
              </w:rPr>
              <w:t xml:space="preserve">applying </w:t>
            </w:r>
            <w:r w:rsidR="00831EE0">
              <w:rPr>
                <w:sz w:val="22"/>
                <w:szCs w:val="22"/>
              </w:rPr>
              <w:t xml:space="preserve">and critically analysing </w:t>
            </w:r>
            <w:r w:rsidRPr="00990B2D">
              <w:rPr>
                <w:sz w:val="22"/>
                <w:szCs w:val="22"/>
              </w:rPr>
              <w:t xml:space="preserve">the Six Step Workforce Planning Methodology in practice. </w:t>
            </w:r>
            <w:r w:rsidR="00AC3934" w:rsidRPr="00071C2D">
              <w:rPr>
                <w:sz w:val="22"/>
                <w:szCs w:val="22"/>
              </w:rPr>
              <w:t xml:space="preserve">Using this approach, I have </w:t>
            </w:r>
            <w:r w:rsidR="00831EE0">
              <w:rPr>
                <w:sz w:val="22"/>
                <w:szCs w:val="22"/>
              </w:rPr>
              <w:t xml:space="preserve">also </w:t>
            </w:r>
            <w:r w:rsidR="00AC3934" w:rsidRPr="00071C2D">
              <w:rPr>
                <w:sz w:val="22"/>
                <w:szCs w:val="22"/>
              </w:rPr>
              <w:t xml:space="preserve">developed my </w:t>
            </w:r>
            <w:r w:rsidR="00682407" w:rsidRPr="00071C2D">
              <w:rPr>
                <w:sz w:val="22"/>
                <w:szCs w:val="22"/>
              </w:rPr>
              <w:t xml:space="preserve">understanding of workforce </w:t>
            </w:r>
            <w:r w:rsidR="00BE4F81" w:rsidRPr="00071C2D">
              <w:rPr>
                <w:sz w:val="22"/>
                <w:szCs w:val="22"/>
              </w:rPr>
              <w:t xml:space="preserve">data to create meaningful baseline analysis, as well as </w:t>
            </w:r>
            <w:r w:rsidR="00682407" w:rsidRPr="00071C2D">
              <w:rPr>
                <w:sz w:val="22"/>
                <w:szCs w:val="22"/>
              </w:rPr>
              <w:t xml:space="preserve">demand and supply modelling, </w:t>
            </w:r>
            <w:r w:rsidR="00BE4F81" w:rsidRPr="00071C2D">
              <w:rPr>
                <w:sz w:val="22"/>
                <w:szCs w:val="22"/>
              </w:rPr>
              <w:t>w</w:t>
            </w:r>
            <w:r w:rsidR="00682407" w:rsidRPr="00071C2D">
              <w:rPr>
                <w:sz w:val="22"/>
                <w:szCs w:val="22"/>
              </w:rPr>
              <w:t xml:space="preserve">orkforce risks </w:t>
            </w:r>
            <w:r w:rsidR="00BE4F81" w:rsidRPr="00071C2D">
              <w:rPr>
                <w:sz w:val="22"/>
                <w:szCs w:val="22"/>
              </w:rPr>
              <w:t xml:space="preserve">challenges </w:t>
            </w:r>
            <w:r w:rsidR="00682407" w:rsidRPr="00071C2D">
              <w:rPr>
                <w:sz w:val="22"/>
                <w:szCs w:val="22"/>
              </w:rPr>
              <w:t xml:space="preserve">(Learning Hub, </w:t>
            </w:r>
            <w:r w:rsidR="00017FC3" w:rsidRPr="00071C2D">
              <w:rPr>
                <w:sz w:val="22"/>
                <w:szCs w:val="22"/>
              </w:rPr>
              <w:t>Chartered Institute of Personnel and Development</w:t>
            </w:r>
            <w:r w:rsidR="00682407" w:rsidRPr="00071C2D">
              <w:rPr>
                <w:sz w:val="22"/>
                <w:szCs w:val="22"/>
              </w:rPr>
              <w:t>). This theoretical learning has provided a strong foundation to support my transition from operational to strategic practice.</w:t>
            </w:r>
          </w:p>
          <w:p w14:paraId="5F4CCECE" w14:textId="77777777" w:rsidR="00682407" w:rsidRPr="00071C2D" w:rsidRDefault="00682407" w:rsidP="00071C2D">
            <w:pPr>
              <w:pStyle w:val="Default"/>
              <w:spacing w:line="360" w:lineRule="auto"/>
              <w:rPr>
                <w:sz w:val="22"/>
                <w:szCs w:val="22"/>
              </w:rPr>
            </w:pPr>
          </w:p>
          <w:p w14:paraId="20A6974B" w14:textId="1C950120" w:rsidR="00682407" w:rsidRPr="00071C2D" w:rsidRDefault="00682407" w:rsidP="00071C2D">
            <w:pPr>
              <w:pStyle w:val="Default"/>
              <w:spacing w:line="360" w:lineRule="auto"/>
              <w:rPr>
                <w:sz w:val="22"/>
                <w:szCs w:val="22"/>
              </w:rPr>
            </w:pPr>
            <w:r w:rsidRPr="00071C2D">
              <w:rPr>
                <w:sz w:val="22"/>
                <w:szCs w:val="22"/>
              </w:rPr>
              <w:t>In addition, I have significantly enhanced my analytical capability, developing the ability to interpret complex workforce data sets</w:t>
            </w:r>
            <w:r w:rsidR="00BE4F81" w:rsidRPr="00071C2D">
              <w:rPr>
                <w:sz w:val="22"/>
                <w:szCs w:val="22"/>
              </w:rPr>
              <w:t xml:space="preserve">. </w:t>
            </w:r>
            <w:r w:rsidRPr="00071C2D">
              <w:rPr>
                <w:sz w:val="22"/>
                <w:szCs w:val="22"/>
              </w:rPr>
              <w:t xml:space="preserve">Through engaging with data from </w:t>
            </w:r>
            <w:r w:rsidR="00BE4F81" w:rsidRPr="00071C2D">
              <w:rPr>
                <w:sz w:val="22"/>
                <w:szCs w:val="22"/>
              </w:rPr>
              <w:t xml:space="preserve">a variety of </w:t>
            </w:r>
            <w:r w:rsidRPr="00071C2D">
              <w:rPr>
                <w:sz w:val="22"/>
                <w:szCs w:val="22"/>
              </w:rPr>
              <w:t>systems such as E</w:t>
            </w:r>
            <w:r w:rsidR="00BE4F81" w:rsidRPr="00071C2D">
              <w:rPr>
                <w:sz w:val="22"/>
                <w:szCs w:val="22"/>
              </w:rPr>
              <w:t xml:space="preserve">lectronic Staff Record and the Establishment Control Tool, </w:t>
            </w:r>
            <w:r w:rsidRPr="00071C2D">
              <w:rPr>
                <w:sz w:val="22"/>
                <w:szCs w:val="22"/>
              </w:rPr>
              <w:t xml:space="preserve">I have learned to apply evidence-based approaches to workforce planning, enabling me to inform decision-making, challenge assumptions and identify workforce risks. This has strengthened my ability to support strategic planning within a complex organisational environment </w:t>
            </w:r>
            <w:r w:rsidR="00BE4F81" w:rsidRPr="00071C2D">
              <w:rPr>
                <w:sz w:val="22"/>
                <w:szCs w:val="22"/>
              </w:rPr>
              <w:t xml:space="preserve">and has helped me to influence others in the practice also. </w:t>
            </w:r>
            <w:r w:rsidRPr="00071C2D">
              <w:rPr>
                <w:sz w:val="22"/>
                <w:szCs w:val="22"/>
              </w:rPr>
              <w:t>(Karpicke and Roediger, C</w:t>
            </w:r>
            <w:r w:rsidR="001F616A" w:rsidRPr="00071C2D">
              <w:rPr>
                <w:sz w:val="22"/>
                <w:szCs w:val="22"/>
              </w:rPr>
              <w:t xml:space="preserve">hartered Institute </w:t>
            </w:r>
            <w:r w:rsidR="00017FC3" w:rsidRPr="00071C2D">
              <w:rPr>
                <w:sz w:val="22"/>
                <w:szCs w:val="22"/>
              </w:rPr>
              <w:t xml:space="preserve">of </w:t>
            </w:r>
            <w:r w:rsidR="001F616A" w:rsidRPr="00071C2D">
              <w:rPr>
                <w:sz w:val="22"/>
                <w:szCs w:val="22"/>
              </w:rPr>
              <w:t>Person</w:t>
            </w:r>
            <w:r w:rsidR="00017FC3" w:rsidRPr="00071C2D">
              <w:rPr>
                <w:sz w:val="22"/>
                <w:szCs w:val="22"/>
              </w:rPr>
              <w:t>nel and</w:t>
            </w:r>
            <w:r w:rsidR="001F616A" w:rsidRPr="00071C2D">
              <w:rPr>
                <w:sz w:val="22"/>
                <w:szCs w:val="22"/>
              </w:rPr>
              <w:t xml:space="preserve"> Development</w:t>
            </w:r>
            <w:r w:rsidRPr="00071C2D">
              <w:rPr>
                <w:sz w:val="22"/>
                <w:szCs w:val="22"/>
              </w:rPr>
              <w:t>).</w:t>
            </w:r>
          </w:p>
          <w:p w14:paraId="3206E5A6" w14:textId="77777777" w:rsidR="00682407" w:rsidRPr="00071C2D" w:rsidRDefault="00682407" w:rsidP="00071C2D">
            <w:pPr>
              <w:pStyle w:val="Default"/>
              <w:spacing w:line="360" w:lineRule="auto"/>
              <w:rPr>
                <w:sz w:val="22"/>
                <w:szCs w:val="22"/>
              </w:rPr>
            </w:pPr>
          </w:p>
          <w:p w14:paraId="4DA4DD22" w14:textId="4AFCD455" w:rsidR="00682407" w:rsidRPr="00071C2D" w:rsidRDefault="00682407" w:rsidP="00071C2D">
            <w:pPr>
              <w:pStyle w:val="Default"/>
              <w:spacing w:line="360" w:lineRule="auto"/>
              <w:rPr>
                <w:sz w:val="22"/>
                <w:szCs w:val="22"/>
              </w:rPr>
            </w:pPr>
            <w:r w:rsidRPr="00071C2D">
              <w:rPr>
                <w:sz w:val="22"/>
                <w:szCs w:val="22"/>
              </w:rPr>
              <w:t xml:space="preserve">A key area of learning has been the ability to translate workforce planning theory into practice. Through engagement with stakeholders and the development of </w:t>
            </w:r>
            <w:r w:rsidR="00AF5CBD" w:rsidRPr="00071C2D">
              <w:rPr>
                <w:sz w:val="22"/>
                <w:szCs w:val="22"/>
              </w:rPr>
              <w:t xml:space="preserve">a </w:t>
            </w:r>
            <w:r w:rsidRPr="00071C2D">
              <w:rPr>
                <w:sz w:val="22"/>
                <w:szCs w:val="22"/>
              </w:rPr>
              <w:t>workforce plan</w:t>
            </w:r>
            <w:r w:rsidR="00AF5CBD" w:rsidRPr="00071C2D">
              <w:rPr>
                <w:sz w:val="22"/>
                <w:szCs w:val="22"/>
              </w:rPr>
              <w:t>,</w:t>
            </w:r>
            <w:r w:rsidRPr="00071C2D">
              <w:rPr>
                <w:sz w:val="22"/>
                <w:szCs w:val="22"/>
              </w:rPr>
              <w:t xml:space="preserve"> I have gained practical experience in applying structured methodologies in real-world contexts. This has required me to adapt approaches to suit varying levels of organisational maturity and stakeholder capability, highlighting the importance of flexibility when applying theoretical frameworks in practice (Audit Wales, Kolb).</w:t>
            </w:r>
          </w:p>
          <w:p w14:paraId="48C4344C" w14:textId="77777777" w:rsidR="00682407" w:rsidRPr="00071C2D" w:rsidRDefault="00682407" w:rsidP="00071C2D">
            <w:pPr>
              <w:pStyle w:val="Default"/>
              <w:spacing w:line="360" w:lineRule="auto"/>
              <w:rPr>
                <w:sz w:val="22"/>
                <w:szCs w:val="22"/>
              </w:rPr>
            </w:pPr>
          </w:p>
          <w:p w14:paraId="2A17245F" w14:textId="4D6C32FB" w:rsidR="00682407" w:rsidRPr="00071C2D" w:rsidRDefault="00682407" w:rsidP="00071C2D">
            <w:pPr>
              <w:pStyle w:val="Default"/>
              <w:spacing w:line="360" w:lineRule="auto"/>
              <w:rPr>
                <w:sz w:val="22"/>
                <w:szCs w:val="22"/>
              </w:rPr>
            </w:pPr>
            <w:r w:rsidRPr="00071C2D">
              <w:rPr>
                <w:sz w:val="22"/>
                <w:szCs w:val="22"/>
              </w:rPr>
              <w:t>Furthermore, I have developed my stakeholder engagement and communication skills, enabling me to work effectively with a wide range of clinical and corporate colleagues. I have learned to simplify complex workforce planning concepts, facilitate meaningful discussions and promote shared ownership of workforce planning processes. These skills have been critical in supporting the development of workforce planning capability across the organisation (Wenger, Freeman).</w:t>
            </w:r>
          </w:p>
          <w:p w14:paraId="54DB2568" w14:textId="77777777" w:rsidR="00682407" w:rsidRPr="00071C2D" w:rsidRDefault="00682407" w:rsidP="00071C2D">
            <w:pPr>
              <w:pStyle w:val="Default"/>
              <w:spacing w:line="360" w:lineRule="auto"/>
              <w:rPr>
                <w:sz w:val="22"/>
                <w:szCs w:val="22"/>
              </w:rPr>
            </w:pPr>
          </w:p>
          <w:p w14:paraId="7636D8E6" w14:textId="421AAFD3" w:rsidR="00682407" w:rsidRPr="00071C2D" w:rsidRDefault="00682407" w:rsidP="00071C2D">
            <w:pPr>
              <w:pStyle w:val="Default"/>
              <w:spacing w:line="360" w:lineRule="auto"/>
              <w:rPr>
                <w:sz w:val="22"/>
                <w:szCs w:val="22"/>
              </w:rPr>
            </w:pPr>
            <w:r w:rsidRPr="00071C2D">
              <w:rPr>
                <w:sz w:val="22"/>
                <w:szCs w:val="22"/>
              </w:rPr>
              <w:t xml:space="preserve">Through structured reflection, I have also developed </w:t>
            </w:r>
            <w:r w:rsidR="00AF5CBD" w:rsidRPr="00071C2D">
              <w:rPr>
                <w:sz w:val="22"/>
                <w:szCs w:val="22"/>
              </w:rPr>
              <w:t>improved</w:t>
            </w:r>
            <w:r w:rsidRPr="00071C2D">
              <w:rPr>
                <w:sz w:val="22"/>
                <w:szCs w:val="22"/>
              </w:rPr>
              <w:t xml:space="preserve"> self-awareness and emotional intelligence. By applying reflective models such as Kolb’s experiential learning cycle and Schön’s reflective practice theory, I have been able to critically evaluate my experiences, recognise strengths and identify areas for development. This has supported continuous professional growth and enabled me to respond more effectively to challenges within my role (Kolb, Schön).</w:t>
            </w:r>
          </w:p>
          <w:p w14:paraId="312BF2C1" w14:textId="77777777" w:rsidR="00682407" w:rsidRPr="00071C2D" w:rsidRDefault="00682407" w:rsidP="00071C2D">
            <w:pPr>
              <w:pStyle w:val="Default"/>
              <w:spacing w:line="360" w:lineRule="auto"/>
              <w:rPr>
                <w:sz w:val="22"/>
                <w:szCs w:val="22"/>
              </w:rPr>
            </w:pPr>
          </w:p>
          <w:p w14:paraId="7E0CB20C" w14:textId="023CA7AC" w:rsidR="00682407" w:rsidRPr="00071C2D" w:rsidRDefault="00682407" w:rsidP="00071C2D">
            <w:pPr>
              <w:pStyle w:val="Default"/>
              <w:spacing w:line="360" w:lineRule="auto"/>
              <w:rPr>
                <w:sz w:val="22"/>
                <w:szCs w:val="22"/>
              </w:rPr>
            </w:pPr>
            <w:r w:rsidRPr="00071C2D">
              <w:rPr>
                <w:sz w:val="22"/>
                <w:szCs w:val="22"/>
              </w:rPr>
              <w:t>Finally, I have developed increased confidence and professional capability, particularly in navigating uncertainty and contributing to organisational change. I now recognise my role not only as a project manager but also as a facilitator of workforce planning and a contributor to organisational development. This learning has been transformative, supporting my transition into a strategic role and positioning me for continued professional development within workforce planning (Eraut</w:t>
            </w:r>
            <w:r w:rsidR="00862B15" w:rsidRPr="00071C2D">
              <w:rPr>
                <w:sz w:val="22"/>
                <w:szCs w:val="22"/>
              </w:rPr>
              <w:t xml:space="preserve">, </w:t>
            </w:r>
            <w:r w:rsidRPr="00071C2D">
              <w:rPr>
                <w:sz w:val="22"/>
                <w:szCs w:val="22"/>
              </w:rPr>
              <w:t>Mezirow).</w:t>
            </w:r>
          </w:p>
          <w:p w14:paraId="57A09750" w14:textId="77777777" w:rsidR="0046657B" w:rsidRPr="00071C2D" w:rsidRDefault="0046657B" w:rsidP="00071C2D">
            <w:pPr>
              <w:spacing w:line="360" w:lineRule="auto"/>
              <w:rPr>
                <w:rStyle w:val="cf01"/>
                <w:rFonts w:ascii="Arial" w:hAnsi="Arial" w:cs="Arial"/>
                <w:color w:val="1F497D" w:themeColor="text2"/>
                <w:sz w:val="22"/>
                <w:szCs w:val="22"/>
              </w:rPr>
            </w:pPr>
          </w:p>
          <w:p w14:paraId="33F1BE4E" w14:textId="7ED879C6" w:rsidR="0046657B" w:rsidRPr="00071C2D" w:rsidRDefault="0046657B" w:rsidP="00071C2D">
            <w:pPr>
              <w:pStyle w:val="ListParagraph"/>
              <w:numPr>
                <w:ilvl w:val="0"/>
                <w:numId w:val="32"/>
              </w:numPr>
              <w:spacing w:line="360" w:lineRule="auto"/>
              <w:rPr>
                <w:rFonts w:cs="Arial"/>
                <w:color w:val="1F497D" w:themeColor="text2"/>
              </w:rPr>
            </w:pPr>
            <w:r w:rsidRPr="00071C2D">
              <w:rPr>
                <w:rStyle w:val="cf01"/>
                <w:rFonts w:ascii="Arial" w:hAnsi="Arial" w:cs="Arial"/>
                <w:color w:val="1F497D" w:themeColor="text2"/>
                <w:sz w:val="22"/>
                <w:szCs w:val="22"/>
              </w:rPr>
              <w:t>Research and critically review strategic workforce planning (methodology).</w:t>
            </w:r>
          </w:p>
          <w:p w14:paraId="4FD57DDA" w14:textId="0D6C80F2" w:rsidR="0046657B" w:rsidRPr="00071C2D" w:rsidRDefault="0046657B" w:rsidP="00071C2D">
            <w:pPr>
              <w:pStyle w:val="Default"/>
              <w:spacing w:line="360" w:lineRule="auto"/>
              <w:rPr>
                <w:sz w:val="22"/>
                <w:szCs w:val="22"/>
              </w:rPr>
            </w:pPr>
            <w:r w:rsidRPr="00071C2D">
              <w:rPr>
                <w:sz w:val="22"/>
                <w:szCs w:val="22"/>
              </w:rPr>
              <w:t>In relation to Learning Outcome 1, I have developed a comprehensive understanding of strategic workforce planning methodology</w:t>
            </w:r>
            <w:r w:rsidR="0091376E" w:rsidRPr="00071C2D">
              <w:rPr>
                <w:sz w:val="22"/>
                <w:szCs w:val="22"/>
              </w:rPr>
              <w:t xml:space="preserve">. This has been achieved through </w:t>
            </w:r>
            <w:r w:rsidRPr="00071C2D">
              <w:rPr>
                <w:sz w:val="22"/>
                <w:szCs w:val="22"/>
              </w:rPr>
              <w:t xml:space="preserve">theoretical research and </w:t>
            </w:r>
            <w:r w:rsidR="0091376E" w:rsidRPr="00071C2D">
              <w:rPr>
                <w:sz w:val="22"/>
                <w:szCs w:val="22"/>
              </w:rPr>
              <w:t xml:space="preserve">development of </w:t>
            </w:r>
            <w:r w:rsidRPr="00071C2D">
              <w:rPr>
                <w:sz w:val="22"/>
                <w:szCs w:val="22"/>
              </w:rPr>
              <w:t>critical reflection</w:t>
            </w:r>
            <w:r w:rsidR="0091376E" w:rsidRPr="00071C2D">
              <w:rPr>
                <w:sz w:val="22"/>
                <w:szCs w:val="22"/>
              </w:rPr>
              <w:t xml:space="preserve"> capability and </w:t>
            </w:r>
            <w:r w:rsidR="00DA4B69" w:rsidRPr="00071C2D">
              <w:rPr>
                <w:sz w:val="22"/>
                <w:szCs w:val="22"/>
              </w:rPr>
              <w:t>effective</w:t>
            </w:r>
            <w:r w:rsidRPr="00071C2D">
              <w:rPr>
                <w:sz w:val="22"/>
                <w:szCs w:val="22"/>
              </w:rPr>
              <w:t xml:space="preserve"> application in practice. Initially, my knowledge of workforce planning was </w:t>
            </w:r>
            <w:r w:rsidR="0091376E" w:rsidRPr="00071C2D">
              <w:rPr>
                <w:sz w:val="22"/>
                <w:szCs w:val="22"/>
              </w:rPr>
              <w:t xml:space="preserve">mostly </w:t>
            </w:r>
            <w:r w:rsidRPr="00071C2D">
              <w:rPr>
                <w:sz w:val="22"/>
                <w:szCs w:val="22"/>
              </w:rPr>
              <w:t xml:space="preserve">operational; however, through engagement with literature and organisational documents, I </w:t>
            </w:r>
            <w:r w:rsidR="0091376E" w:rsidRPr="00071C2D">
              <w:rPr>
                <w:sz w:val="22"/>
                <w:szCs w:val="22"/>
              </w:rPr>
              <w:t xml:space="preserve">was able to </w:t>
            </w:r>
            <w:r w:rsidRPr="00071C2D">
              <w:rPr>
                <w:sz w:val="22"/>
                <w:szCs w:val="22"/>
              </w:rPr>
              <w:t xml:space="preserve">acquire </w:t>
            </w:r>
            <w:r w:rsidR="0091376E" w:rsidRPr="00071C2D">
              <w:rPr>
                <w:sz w:val="22"/>
                <w:szCs w:val="22"/>
              </w:rPr>
              <w:t>new knowledge and</w:t>
            </w:r>
            <w:r w:rsidRPr="00071C2D">
              <w:rPr>
                <w:sz w:val="22"/>
                <w:szCs w:val="22"/>
              </w:rPr>
              <w:t xml:space="preserve"> understanding of the principles underpinning strategic workforce planning, including the importance of aligning workforce supply with organisational demand over short, medium and long-term planning horizons (</w:t>
            </w:r>
            <w:r w:rsidR="00DA4B69" w:rsidRPr="00071C2D">
              <w:rPr>
                <w:sz w:val="22"/>
                <w:szCs w:val="22"/>
              </w:rPr>
              <w:t>Chartered Institute of Personnel and Development</w:t>
            </w:r>
            <w:r w:rsidR="00DA4B69" w:rsidRPr="00071C2D">
              <w:rPr>
                <w:sz w:val="22"/>
                <w:szCs w:val="22"/>
              </w:rPr>
              <w:t xml:space="preserve">, </w:t>
            </w:r>
            <w:r w:rsidRPr="00071C2D">
              <w:rPr>
                <w:sz w:val="22"/>
                <w:szCs w:val="22"/>
              </w:rPr>
              <w:t>Welsh Government).</w:t>
            </w:r>
          </w:p>
          <w:p w14:paraId="4C49E87D" w14:textId="77777777" w:rsidR="0046657B" w:rsidRPr="00071C2D" w:rsidRDefault="0046657B" w:rsidP="00071C2D">
            <w:pPr>
              <w:pStyle w:val="Default"/>
              <w:spacing w:line="360" w:lineRule="auto"/>
              <w:rPr>
                <w:sz w:val="22"/>
                <w:szCs w:val="22"/>
              </w:rPr>
            </w:pPr>
          </w:p>
          <w:p w14:paraId="4A68EA83" w14:textId="1DC94249" w:rsidR="0046657B" w:rsidRPr="00071C2D" w:rsidRDefault="0046657B" w:rsidP="00071C2D">
            <w:pPr>
              <w:pStyle w:val="Default"/>
              <w:spacing w:line="360" w:lineRule="auto"/>
              <w:rPr>
                <w:sz w:val="22"/>
                <w:szCs w:val="22"/>
              </w:rPr>
            </w:pPr>
            <w:r w:rsidRPr="00071C2D">
              <w:rPr>
                <w:sz w:val="22"/>
                <w:szCs w:val="22"/>
              </w:rPr>
              <w:t>A</w:t>
            </w:r>
            <w:r w:rsidR="00DA4B69" w:rsidRPr="00071C2D">
              <w:rPr>
                <w:sz w:val="22"/>
                <w:szCs w:val="22"/>
              </w:rPr>
              <w:t xml:space="preserve"> significant </w:t>
            </w:r>
            <w:r w:rsidRPr="00071C2D">
              <w:rPr>
                <w:sz w:val="22"/>
                <w:szCs w:val="22"/>
              </w:rPr>
              <w:t xml:space="preserve">area of learning was the exploration and critical review of the Six Step Workforce Planning Methodology (Learning Hub). Through research and preparation for interview, I developed an understanding of each stage of the methodology, </w:t>
            </w:r>
            <w:r w:rsidR="008015C6" w:rsidRPr="00071C2D">
              <w:rPr>
                <w:sz w:val="22"/>
                <w:szCs w:val="22"/>
              </w:rPr>
              <w:t xml:space="preserve">which includes completing each step through </w:t>
            </w:r>
            <w:r w:rsidRPr="00071C2D">
              <w:rPr>
                <w:sz w:val="22"/>
                <w:szCs w:val="22"/>
              </w:rPr>
              <w:t xml:space="preserve">including defining the plan, mapping the current workforce, forecasting future demand and developing action plans. </w:t>
            </w:r>
            <w:r w:rsidR="008015C6" w:rsidRPr="00071C2D">
              <w:rPr>
                <w:sz w:val="22"/>
                <w:szCs w:val="22"/>
              </w:rPr>
              <w:t>I also acknowledged that it is challenging to apply in a linear fashion</w:t>
            </w:r>
            <w:r w:rsidR="008015C6" w:rsidRPr="00071C2D">
              <w:rPr>
                <w:sz w:val="22"/>
                <w:szCs w:val="22"/>
              </w:rPr>
              <w:t xml:space="preserve"> and through application of the methodolog</w:t>
            </w:r>
            <w:r w:rsidR="00D2027F" w:rsidRPr="00071C2D">
              <w:rPr>
                <w:sz w:val="22"/>
                <w:szCs w:val="22"/>
              </w:rPr>
              <w:t>y</w:t>
            </w:r>
            <w:r w:rsidRPr="00071C2D">
              <w:rPr>
                <w:sz w:val="22"/>
                <w:szCs w:val="22"/>
              </w:rPr>
              <w:t xml:space="preserve"> I also critically reflected on the limitations of the model, recognising that </w:t>
            </w:r>
            <w:r w:rsidR="008015C6" w:rsidRPr="00071C2D">
              <w:rPr>
                <w:sz w:val="22"/>
                <w:szCs w:val="22"/>
              </w:rPr>
              <w:t>although</w:t>
            </w:r>
            <w:r w:rsidRPr="00071C2D">
              <w:rPr>
                <w:sz w:val="22"/>
                <w:szCs w:val="22"/>
              </w:rPr>
              <w:t xml:space="preserve"> it provides a clear and structured framework, its effectiveness is dependent on organisational maturity and stakeholder engagement. This aligns with findings from </w:t>
            </w:r>
            <w:r w:rsidR="00D2027F" w:rsidRPr="00071C2D">
              <w:rPr>
                <w:sz w:val="22"/>
                <w:szCs w:val="22"/>
              </w:rPr>
              <w:t>(</w:t>
            </w:r>
            <w:r w:rsidRPr="00071C2D">
              <w:rPr>
                <w:sz w:val="22"/>
                <w:szCs w:val="22"/>
              </w:rPr>
              <w:t>Audit Wales), wh</w:t>
            </w:r>
            <w:r w:rsidR="00D2027F" w:rsidRPr="00071C2D">
              <w:rPr>
                <w:sz w:val="22"/>
                <w:szCs w:val="22"/>
              </w:rPr>
              <w:t>o</w:t>
            </w:r>
            <w:r w:rsidRPr="00071C2D">
              <w:rPr>
                <w:sz w:val="22"/>
                <w:szCs w:val="22"/>
              </w:rPr>
              <w:t xml:space="preserve"> highlight that workforce planning approaches within NHS organisations </w:t>
            </w:r>
            <w:r w:rsidR="00D2027F" w:rsidRPr="00071C2D">
              <w:rPr>
                <w:sz w:val="22"/>
                <w:szCs w:val="22"/>
              </w:rPr>
              <w:t xml:space="preserve">may be </w:t>
            </w:r>
            <w:r w:rsidRPr="00071C2D">
              <w:rPr>
                <w:sz w:val="22"/>
                <w:szCs w:val="22"/>
              </w:rPr>
              <w:t>underdeveloped,</w:t>
            </w:r>
            <w:r w:rsidR="00D2027F" w:rsidRPr="00071C2D">
              <w:rPr>
                <w:sz w:val="22"/>
                <w:szCs w:val="22"/>
              </w:rPr>
              <w:t xml:space="preserve"> and potentially</w:t>
            </w:r>
            <w:r w:rsidRPr="00071C2D">
              <w:rPr>
                <w:sz w:val="22"/>
                <w:szCs w:val="22"/>
              </w:rPr>
              <w:t xml:space="preserve"> limit</w:t>
            </w:r>
            <w:r w:rsidR="00D2027F" w:rsidRPr="00071C2D">
              <w:rPr>
                <w:sz w:val="22"/>
                <w:szCs w:val="22"/>
              </w:rPr>
              <w:t>ed by</w:t>
            </w:r>
            <w:r w:rsidRPr="00071C2D">
              <w:rPr>
                <w:sz w:val="22"/>
                <w:szCs w:val="22"/>
              </w:rPr>
              <w:t xml:space="preserve"> the practical implementation of such methodologies.</w:t>
            </w:r>
          </w:p>
          <w:p w14:paraId="35F97B08" w14:textId="77777777" w:rsidR="0046657B" w:rsidRPr="00071C2D" w:rsidRDefault="0046657B" w:rsidP="00071C2D">
            <w:pPr>
              <w:pStyle w:val="Default"/>
              <w:spacing w:line="360" w:lineRule="auto"/>
              <w:rPr>
                <w:sz w:val="22"/>
                <w:szCs w:val="22"/>
              </w:rPr>
            </w:pPr>
          </w:p>
          <w:p w14:paraId="0E5DAFBF" w14:textId="2D6F3C09" w:rsidR="00201C09" w:rsidRPr="00201C09" w:rsidRDefault="00201C09" w:rsidP="00071C2D">
            <w:pPr>
              <w:pStyle w:val="Default"/>
              <w:spacing w:line="360" w:lineRule="auto"/>
              <w:rPr>
                <w:sz w:val="22"/>
                <w:szCs w:val="22"/>
              </w:rPr>
            </w:pPr>
            <w:r w:rsidRPr="00201C09">
              <w:rPr>
                <w:sz w:val="22"/>
                <w:szCs w:val="22"/>
              </w:rPr>
              <w:lastRenderedPageBreak/>
              <w:t xml:space="preserve">In addition, I developed </w:t>
            </w:r>
            <w:r w:rsidRPr="00071C2D">
              <w:rPr>
                <w:sz w:val="22"/>
                <w:szCs w:val="22"/>
              </w:rPr>
              <w:t>my cap</w:t>
            </w:r>
            <w:r w:rsidRPr="00201C09">
              <w:rPr>
                <w:sz w:val="22"/>
                <w:szCs w:val="22"/>
              </w:rPr>
              <w:t xml:space="preserve">ability to critically evaluate workforce planning approaches from both theoretical and practical perspectives. Through engaging in reflective writing and drawing on a </w:t>
            </w:r>
            <w:r w:rsidRPr="00071C2D">
              <w:rPr>
                <w:sz w:val="22"/>
                <w:szCs w:val="22"/>
              </w:rPr>
              <w:t xml:space="preserve">wide </w:t>
            </w:r>
            <w:r w:rsidRPr="00201C09">
              <w:rPr>
                <w:sz w:val="22"/>
                <w:szCs w:val="22"/>
              </w:rPr>
              <w:t>range of sources</w:t>
            </w:r>
            <w:r w:rsidRPr="00071C2D">
              <w:rPr>
                <w:sz w:val="22"/>
                <w:szCs w:val="22"/>
              </w:rPr>
              <w:t xml:space="preserve"> consisting of qualitative and quantitative</w:t>
            </w:r>
            <w:r w:rsidR="00B108B6" w:rsidRPr="00071C2D">
              <w:rPr>
                <w:sz w:val="22"/>
                <w:szCs w:val="22"/>
              </w:rPr>
              <w:t xml:space="preserve"> data</w:t>
            </w:r>
            <w:r w:rsidRPr="00201C09">
              <w:rPr>
                <w:sz w:val="22"/>
                <w:szCs w:val="22"/>
              </w:rPr>
              <w:t>, I was able to move beyond simply describing concepts and instead develop a more critical and analytical understanding of how workforce planning methodologies operate within complex healthcare environments (Moon,</w:t>
            </w:r>
            <w:r w:rsidR="00B108B6" w:rsidRPr="00071C2D">
              <w:rPr>
                <w:sz w:val="22"/>
                <w:szCs w:val="22"/>
              </w:rPr>
              <w:t xml:space="preserve"> </w:t>
            </w:r>
            <w:r w:rsidRPr="00201C09">
              <w:rPr>
                <w:sz w:val="22"/>
                <w:szCs w:val="22"/>
              </w:rPr>
              <w:t>Brookfield). This process encouraged me to question assumptions,</w:t>
            </w:r>
            <w:r w:rsidR="00B108B6" w:rsidRPr="00071C2D">
              <w:rPr>
                <w:sz w:val="22"/>
                <w:szCs w:val="22"/>
              </w:rPr>
              <w:t xml:space="preserve"> criti</w:t>
            </w:r>
            <w:r w:rsidR="00292AA3" w:rsidRPr="00071C2D">
              <w:rPr>
                <w:sz w:val="22"/>
                <w:szCs w:val="22"/>
              </w:rPr>
              <w:t>cally synthesise the data to</w:t>
            </w:r>
            <w:r w:rsidRPr="00201C09">
              <w:rPr>
                <w:sz w:val="22"/>
                <w:szCs w:val="22"/>
              </w:rPr>
              <w:t xml:space="preserve"> identify gaps</w:t>
            </w:r>
            <w:r w:rsidR="00292AA3" w:rsidRPr="00071C2D">
              <w:rPr>
                <w:sz w:val="22"/>
                <w:szCs w:val="22"/>
              </w:rPr>
              <w:t xml:space="preserve"> to</w:t>
            </w:r>
            <w:r w:rsidRPr="00201C09">
              <w:rPr>
                <w:sz w:val="22"/>
                <w:szCs w:val="22"/>
              </w:rPr>
              <w:t xml:space="preserve"> form</w:t>
            </w:r>
            <w:r w:rsidR="00292AA3" w:rsidRPr="00071C2D">
              <w:rPr>
                <w:sz w:val="22"/>
                <w:szCs w:val="22"/>
              </w:rPr>
              <w:t xml:space="preserve"> </w:t>
            </w:r>
            <w:r w:rsidRPr="00201C09">
              <w:rPr>
                <w:sz w:val="22"/>
                <w:szCs w:val="22"/>
              </w:rPr>
              <w:t>evidence-based judgements, even though my practical experience was still developing at that stage (Bryman).</w:t>
            </w:r>
          </w:p>
          <w:p w14:paraId="5A9701BD" w14:textId="77777777" w:rsidR="0046657B" w:rsidRPr="00071C2D" w:rsidRDefault="0046657B" w:rsidP="00071C2D">
            <w:pPr>
              <w:pStyle w:val="Default"/>
              <w:spacing w:line="360" w:lineRule="auto"/>
              <w:rPr>
                <w:sz w:val="22"/>
                <w:szCs w:val="22"/>
              </w:rPr>
            </w:pPr>
          </w:p>
          <w:p w14:paraId="6E2A9842" w14:textId="0C8C6AD0" w:rsidR="0046657B" w:rsidRPr="00071C2D" w:rsidRDefault="0046657B" w:rsidP="00071C2D">
            <w:pPr>
              <w:pStyle w:val="Default"/>
              <w:spacing w:line="360" w:lineRule="auto"/>
              <w:rPr>
                <w:sz w:val="22"/>
                <w:szCs w:val="22"/>
              </w:rPr>
            </w:pPr>
            <w:r w:rsidRPr="00071C2D">
              <w:rPr>
                <w:sz w:val="22"/>
                <w:szCs w:val="22"/>
              </w:rPr>
              <w:t xml:space="preserve">Furthermore, I gained an understanding of how experiential learning contributes to knowledge development in this area. Through applying Kolb’s cycle, I was able to reflect on my initial exposure to workforce planning concepts </w:t>
            </w:r>
            <w:r w:rsidR="00292AA3" w:rsidRPr="00071C2D">
              <w:rPr>
                <w:sz w:val="22"/>
                <w:szCs w:val="22"/>
              </w:rPr>
              <w:t>to</w:t>
            </w:r>
            <w:r w:rsidRPr="00071C2D">
              <w:rPr>
                <w:sz w:val="22"/>
                <w:szCs w:val="22"/>
              </w:rPr>
              <w:t xml:space="preserve"> transform this into deeper understanding, recognising that learning </w:t>
            </w:r>
            <w:r w:rsidR="00292AA3" w:rsidRPr="00071C2D">
              <w:rPr>
                <w:sz w:val="22"/>
                <w:szCs w:val="22"/>
              </w:rPr>
              <w:t xml:space="preserve">is </w:t>
            </w:r>
            <w:r w:rsidRPr="00071C2D">
              <w:rPr>
                <w:sz w:val="22"/>
                <w:szCs w:val="22"/>
              </w:rPr>
              <w:t>informed by both experience and reflection (Kolb). However, I also acknowledge the limitations of this model, particularly its structured and linear nature, which may not fully capture the complexity of real-world professional learning (Schön).</w:t>
            </w:r>
          </w:p>
          <w:p w14:paraId="37C5CDCA" w14:textId="77777777" w:rsidR="007D3C9E" w:rsidRPr="00071C2D" w:rsidRDefault="007D3C9E" w:rsidP="00071C2D">
            <w:pPr>
              <w:pStyle w:val="Default"/>
              <w:spacing w:line="360" w:lineRule="auto"/>
              <w:rPr>
                <w:sz w:val="22"/>
                <w:szCs w:val="22"/>
              </w:rPr>
            </w:pPr>
          </w:p>
          <w:p w14:paraId="6FD3CBE6" w14:textId="77777777" w:rsidR="007D3C9E" w:rsidRPr="00071C2D" w:rsidRDefault="007D3C9E" w:rsidP="00071C2D">
            <w:pPr>
              <w:pStyle w:val="Default"/>
              <w:spacing w:line="360" w:lineRule="auto"/>
              <w:rPr>
                <w:b/>
                <w:bCs/>
                <w:sz w:val="22"/>
                <w:szCs w:val="22"/>
                <w:u w:val="single"/>
              </w:rPr>
            </w:pPr>
            <w:r w:rsidRPr="00071C2D">
              <w:rPr>
                <w:b/>
                <w:bCs/>
                <w:sz w:val="22"/>
                <w:szCs w:val="22"/>
                <w:u w:val="single"/>
              </w:rPr>
              <w:t>Difference it Made to Me</w:t>
            </w:r>
          </w:p>
          <w:p w14:paraId="73200BB1" w14:textId="77777777" w:rsidR="0046657B" w:rsidRPr="00071C2D" w:rsidRDefault="0046657B" w:rsidP="00071C2D">
            <w:pPr>
              <w:pStyle w:val="Default"/>
              <w:spacing w:line="360" w:lineRule="auto"/>
              <w:rPr>
                <w:sz w:val="22"/>
                <w:szCs w:val="22"/>
              </w:rPr>
            </w:pPr>
          </w:p>
          <w:p w14:paraId="2F6D7EE9" w14:textId="2569650A" w:rsidR="0046657B" w:rsidRPr="00071C2D" w:rsidRDefault="0046657B" w:rsidP="00071C2D">
            <w:pPr>
              <w:pStyle w:val="Default"/>
              <w:spacing w:line="360" w:lineRule="auto"/>
              <w:rPr>
                <w:sz w:val="22"/>
                <w:szCs w:val="22"/>
              </w:rPr>
            </w:pPr>
            <w:r w:rsidRPr="00071C2D">
              <w:rPr>
                <w:sz w:val="22"/>
                <w:szCs w:val="22"/>
              </w:rPr>
              <w:t>Overall, this learning has strengthened my ability to research, critically review and evaluate strategic workforce planning methodologies</w:t>
            </w:r>
            <w:r w:rsidR="00292AA3" w:rsidRPr="00071C2D">
              <w:rPr>
                <w:sz w:val="22"/>
                <w:szCs w:val="22"/>
              </w:rPr>
              <w:t xml:space="preserve">. This has been critical in </w:t>
            </w:r>
            <w:r w:rsidRPr="00071C2D">
              <w:rPr>
                <w:sz w:val="22"/>
                <w:szCs w:val="22"/>
              </w:rPr>
              <w:t xml:space="preserve">enabling me to develop a more informed, </w:t>
            </w:r>
            <w:r w:rsidR="00292AA3" w:rsidRPr="00071C2D">
              <w:rPr>
                <w:sz w:val="22"/>
                <w:szCs w:val="22"/>
              </w:rPr>
              <w:t xml:space="preserve">critically </w:t>
            </w:r>
            <w:r w:rsidRPr="00071C2D">
              <w:rPr>
                <w:sz w:val="22"/>
                <w:szCs w:val="22"/>
              </w:rPr>
              <w:t xml:space="preserve">analytical and reflective approach to workforce planning. It has also provided a strong theoretical foundation that </w:t>
            </w:r>
            <w:r w:rsidR="00292AA3" w:rsidRPr="00071C2D">
              <w:rPr>
                <w:sz w:val="22"/>
                <w:szCs w:val="22"/>
              </w:rPr>
              <w:t>underpins my role and supports my</w:t>
            </w:r>
            <w:r w:rsidRPr="00071C2D">
              <w:rPr>
                <w:sz w:val="22"/>
                <w:szCs w:val="22"/>
              </w:rPr>
              <w:t xml:space="preserve"> ongoing development in applying workforce planning methodologies within a strategic organisational context.</w:t>
            </w:r>
          </w:p>
          <w:p w14:paraId="22FE8BA7" w14:textId="77777777" w:rsidR="007D3C9E" w:rsidRPr="00071C2D" w:rsidRDefault="007D3C9E" w:rsidP="00071C2D">
            <w:pPr>
              <w:pStyle w:val="Default"/>
              <w:spacing w:line="360" w:lineRule="auto"/>
              <w:rPr>
                <w:sz w:val="22"/>
                <w:szCs w:val="22"/>
              </w:rPr>
            </w:pPr>
          </w:p>
          <w:p w14:paraId="10E627A4" w14:textId="74A09AF5" w:rsidR="007D3C9E" w:rsidRPr="00071C2D" w:rsidRDefault="007D3C9E" w:rsidP="00071C2D">
            <w:pPr>
              <w:pStyle w:val="Default"/>
              <w:spacing w:line="360" w:lineRule="auto"/>
              <w:rPr>
                <w:b/>
                <w:bCs/>
                <w:sz w:val="22"/>
                <w:szCs w:val="22"/>
                <w:u w:val="single"/>
              </w:rPr>
            </w:pPr>
            <w:r w:rsidRPr="00071C2D">
              <w:rPr>
                <w:b/>
                <w:bCs/>
                <w:sz w:val="22"/>
                <w:szCs w:val="22"/>
                <w:u w:val="single"/>
              </w:rPr>
              <w:t xml:space="preserve">Evidence to Support </w:t>
            </w:r>
          </w:p>
          <w:p w14:paraId="48C5D335" w14:textId="3DE2331E" w:rsidR="007D3C9E" w:rsidRPr="00071C2D" w:rsidRDefault="00282796" w:rsidP="00071C2D">
            <w:pPr>
              <w:pStyle w:val="Default"/>
              <w:numPr>
                <w:ilvl w:val="0"/>
                <w:numId w:val="33"/>
              </w:numPr>
              <w:spacing w:line="360" w:lineRule="auto"/>
              <w:rPr>
                <w:sz w:val="22"/>
                <w:szCs w:val="22"/>
              </w:rPr>
            </w:pPr>
            <w:r w:rsidRPr="00071C2D">
              <w:rPr>
                <w:sz w:val="22"/>
                <w:szCs w:val="22"/>
              </w:rPr>
              <w:t>Annotated CV</w:t>
            </w:r>
          </w:p>
          <w:p w14:paraId="2368CE22" w14:textId="675FA848" w:rsidR="00282796" w:rsidRPr="00071C2D" w:rsidRDefault="00282796" w:rsidP="00071C2D">
            <w:pPr>
              <w:pStyle w:val="Default"/>
              <w:numPr>
                <w:ilvl w:val="0"/>
                <w:numId w:val="33"/>
              </w:numPr>
              <w:spacing w:line="360" w:lineRule="auto"/>
              <w:rPr>
                <w:sz w:val="22"/>
                <w:szCs w:val="22"/>
              </w:rPr>
            </w:pPr>
            <w:r w:rsidRPr="00071C2D">
              <w:rPr>
                <w:sz w:val="22"/>
                <w:szCs w:val="22"/>
              </w:rPr>
              <w:t>Annotated Job Description</w:t>
            </w:r>
          </w:p>
          <w:p w14:paraId="1C00638B" w14:textId="5EB5B2C8" w:rsidR="00282796" w:rsidRPr="00071C2D" w:rsidRDefault="00AD74AE" w:rsidP="00071C2D">
            <w:pPr>
              <w:pStyle w:val="Default"/>
              <w:numPr>
                <w:ilvl w:val="0"/>
                <w:numId w:val="33"/>
              </w:numPr>
              <w:spacing w:line="360" w:lineRule="auto"/>
              <w:rPr>
                <w:sz w:val="22"/>
                <w:szCs w:val="22"/>
              </w:rPr>
            </w:pPr>
            <w:r w:rsidRPr="00071C2D">
              <w:rPr>
                <w:sz w:val="22"/>
                <w:szCs w:val="22"/>
              </w:rPr>
              <w:t xml:space="preserve">Report </w:t>
            </w:r>
          </w:p>
          <w:p w14:paraId="23998990" w14:textId="69C66728" w:rsidR="00AD74AE" w:rsidRPr="00071C2D" w:rsidRDefault="00AD74AE" w:rsidP="00071C2D">
            <w:pPr>
              <w:pStyle w:val="Default"/>
              <w:numPr>
                <w:ilvl w:val="0"/>
                <w:numId w:val="33"/>
              </w:numPr>
              <w:spacing w:line="360" w:lineRule="auto"/>
              <w:rPr>
                <w:sz w:val="22"/>
                <w:szCs w:val="22"/>
              </w:rPr>
            </w:pPr>
            <w:r w:rsidRPr="00071C2D">
              <w:rPr>
                <w:sz w:val="22"/>
                <w:szCs w:val="22"/>
              </w:rPr>
              <w:t>Six Step Methodology Presentation</w:t>
            </w:r>
          </w:p>
          <w:p w14:paraId="216FF02A" w14:textId="740FA3CA" w:rsidR="00AD74AE" w:rsidRPr="00071C2D" w:rsidRDefault="00AD74AE" w:rsidP="00071C2D">
            <w:pPr>
              <w:pStyle w:val="Default"/>
              <w:numPr>
                <w:ilvl w:val="0"/>
                <w:numId w:val="33"/>
              </w:numPr>
              <w:spacing w:line="360" w:lineRule="auto"/>
              <w:rPr>
                <w:sz w:val="22"/>
                <w:szCs w:val="22"/>
              </w:rPr>
            </w:pPr>
            <w:r w:rsidRPr="00071C2D">
              <w:rPr>
                <w:sz w:val="22"/>
                <w:szCs w:val="22"/>
              </w:rPr>
              <w:t>Music Lyrics</w:t>
            </w:r>
          </w:p>
          <w:p w14:paraId="2F7DAF3E" w14:textId="5AAA19DB" w:rsidR="00AD74AE" w:rsidRPr="00071C2D" w:rsidRDefault="00AD74AE" w:rsidP="00071C2D">
            <w:pPr>
              <w:pStyle w:val="Default"/>
              <w:numPr>
                <w:ilvl w:val="0"/>
                <w:numId w:val="33"/>
              </w:numPr>
              <w:spacing w:line="360" w:lineRule="auto"/>
              <w:rPr>
                <w:sz w:val="22"/>
                <w:szCs w:val="22"/>
              </w:rPr>
            </w:pPr>
            <w:r w:rsidRPr="00071C2D">
              <w:rPr>
                <w:sz w:val="22"/>
                <w:szCs w:val="22"/>
              </w:rPr>
              <w:t>Hywel Dda University Health Board 2020/2021 Integrated Medium Term Plan</w:t>
            </w:r>
          </w:p>
          <w:p w14:paraId="7BCED388" w14:textId="1542BF76" w:rsidR="007B3135" w:rsidRPr="00071C2D" w:rsidRDefault="007B3135" w:rsidP="00071C2D">
            <w:pPr>
              <w:pStyle w:val="Default"/>
              <w:numPr>
                <w:ilvl w:val="0"/>
                <w:numId w:val="33"/>
              </w:numPr>
              <w:spacing w:line="360" w:lineRule="auto"/>
              <w:rPr>
                <w:sz w:val="22"/>
                <w:szCs w:val="22"/>
              </w:rPr>
            </w:pPr>
            <w:r w:rsidRPr="00071C2D">
              <w:rPr>
                <w:sz w:val="22"/>
                <w:szCs w:val="22"/>
              </w:rPr>
              <w:t xml:space="preserve">Welsh </w:t>
            </w:r>
            <w:r w:rsidR="001B6E5D" w:rsidRPr="00071C2D">
              <w:rPr>
                <w:sz w:val="22"/>
                <w:szCs w:val="22"/>
              </w:rPr>
              <w:t>Government</w:t>
            </w:r>
            <w:r w:rsidRPr="00071C2D">
              <w:rPr>
                <w:sz w:val="22"/>
                <w:szCs w:val="22"/>
              </w:rPr>
              <w:t xml:space="preserve"> Str</w:t>
            </w:r>
            <w:r w:rsidR="001B6E5D" w:rsidRPr="00071C2D">
              <w:rPr>
                <w:sz w:val="22"/>
                <w:szCs w:val="22"/>
              </w:rPr>
              <w:t xml:space="preserve">ategy – A Healthier Wales </w:t>
            </w:r>
          </w:p>
          <w:p w14:paraId="2D6B36FA" w14:textId="432343F3" w:rsidR="00AD74AE" w:rsidRPr="00071C2D" w:rsidRDefault="00AD74AE" w:rsidP="00071C2D">
            <w:pPr>
              <w:pStyle w:val="Default"/>
              <w:numPr>
                <w:ilvl w:val="0"/>
                <w:numId w:val="33"/>
              </w:numPr>
              <w:spacing w:line="360" w:lineRule="auto"/>
              <w:rPr>
                <w:sz w:val="22"/>
                <w:szCs w:val="22"/>
              </w:rPr>
            </w:pPr>
            <w:r w:rsidRPr="00071C2D">
              <w:rPr>
                <w:sz w:val="22"/>
                <w:szCs w:val="22"/>
              </w:rPr>
              <w:t>Clinical Practice Educator Job Plan</w:t>
            </w:r>
          </w:p>
          <w:p w14:paraId="10A0FCB5" w14:textId="3DFD8FAC" w:rsidR="009338F8" w:rsidRPr="00071C2D" w:rsidRDefault="009338F8" w:rsidP="00071C2D">
            <w:pPr>
              <w:pStyle w:val="Default"/>
              <w:numPr>
                <w:ilvl w:val="0"/>
                <w:numId w:val="33"/>
              </w:numPr>
              <w:spacing w:line="360" w:lineRule="auto"/>
              <w:rPr>
                <w:sz w:val="22"/>
                <w:szCs w:val="22"/>
              </w:rPr>
            </w:pPr>
            <w:r w:rsidRPr="00071C2D">
              <w:rPr>
                <w:sz w:val="22"/>
                <w:szCs w:val="22"/>
              </w:rPr>
              <w:t>Objectives</w:t>
            </w:r>
          </w:p>
          <w:p w14:paraId="45A61083" w14:textId="61BA4502" w:rsidR="009338F8" w:rsidRPr="00071C2D" w:rsidRDefault="009338F8" w:rsidP="00071C2D">
            <w:pPr>
              <w:pStyle w:val="Default"/>
              <w:numPr>
                <w:ilvl w:val="0"/>
                <w:numId w:val="33"/>
              </w:numPr>
              <w:spacing w:line="360" w:lineRule="auto"/>
              <w:rPr>
                <w:sz w:val="22"/>
                <w:szCs w:val="22"/>
              </w:rPr>
            </w:pPr>
            <w:r w:rsidRPr="00071C2D">
              <w:rPr>
                <w:sz w:val="22"/>
                <w:szCs w:val="22"/>
              </w:rPr>
              <w:t>Personal Development Plan</w:t>
            </w:r>
          </w:p>
          <w:p w14:paraId="38661EC2" w14:textId="77777777" w:rsidR="00DD1460" w:rsidRPr="00DD1460" w:rsidRDefault="00DD1460" w:rsidP="00DD1460">
            <w:pPr>
              <w:spacing w:line="360" w:lineRule="auto"/>
              <w:rPr>
                <w:rStyle w:val="cf01"/>
                <w:rFonts w:ascii="Arial" w:hAnsi="Arial" w:cs="Arial"/>
                <w:color w:val="1F497D" w:themeColor="text2"/>
                <w:sz w:val="22"/>
                <w:szCs w:val="22"/>
              </w:rPr>
            </w:pPr>
          </w:p>
          <w:p w14:paraId="69FD529C" w14:textId="7C51A02D" w:rsidR="002B4F1C" w:rsidRPr="00071C2D" w:rsidRDefault="002B4F1C" w:rsidP="00DD1460">
            <w:pPr>
              <w:pStyle w:val="ListParagraph"/>
              <w:numPr>
                <w:ilvl w:val="0"/>
                <w:numId w:val="32"/>
              </w:numPr>
              <w:spacing w:line="360" w:lineRule="auto"/>
              <w:rPr>
                <w:rStyle w:val="cf01"/>
                <w:rFonts w:ascii="Arial" w:hAnsi="Arial" w:cs="Arial"/>
                <w:color w:val="1F497D" w:themeColor="text2"/>
                <w:sz w:val="22"/>
                <w:szCs w:val="22"/>
              </w:rPr>
            </w:pPr>
            <w:r w:rsidRPr="00071C2D">
              <w:rPr>
                <w:rStyle w:val="cf01"/>
                <w:rFonts w:ascii="Arial" w:hAnsi="Arial" w:cs="Arial"/>
                <w:color w:val="1F497D" w:themeColor="text2"/>
                <w:sz w:val="22"/>
                <w:szCs w:val="22"/>
              </w:rPr>
              <w:t>Develop and apply workforce planning knowledge and skills to support the development of a workforce plan.</w:t>
            </w:r>
          </w:p>
          <w:p w14:paraId="5A52F4BD" w14:textId="13951F7F" w:rsidR="006A66A2" w:rsidRPr="00071C2D" w:rsidRDefault="006A66A2" w:rsidP="00071C2D">
            <w:pPr>
              <w:spacing w:line="360" w:lineRule="auto"/>
              <w:rPr>
                <w:rFonts w:ascii="Arial" w:hAnsi="Arial" w:cs="Arial"/>
                <w:sz w:val="22"/>
                <w:szCs w:val="22"/>
              </w:rPr>
            </w:pPr>
            <w:r w:rsidRPr="00071C2D">
              <w:rPr>
                <w:rFonts w:ascii="Arial" w:hAnsi="Arial" w:cs="Arial"/>
                <w:sz w:val="22"/>
                <w:szCs w:val="22"/>
              </w:rPr>
              <w:t xml:space="preserve">In relation to Learning Outcome 2, I </w:t>
            </w:r>
            <w:r w:rsidR="007641CC" w:rsidRPr="00071C2D">
              <w:rPr>
                <w:rFonts w:ascii="Arial" w:hAnsi="Arial" w:cs="Arial"/>
                <w:sz w:val="22"/>
                <w:szCs w:val="22"/>
              </w:rPr>
              <w:t xml:space="preserve">have </w:t>
            </w:r>
            <w:r w:rsidRPr="00071C2D">
              <w:rPr>
                <w:rFonts w:ascii="Arial" w:hAnsi="Arial" w:cs="Arial"/>
                <w:sz w:val="22"/>
                <w:szCs w:val="22"/>
              </w:rPr>
              <w:t xml:space="preserve">developed </w:t>
            </w:r>
            <w:r w:rsidR="00EA7C97" w:rsidRPr="00071C2D">
              <w:rPr>
                <w:rFonts w:ascii="Arial" w:hAnsi="Arial" w:cs="Arial"/>
                <w:sz w:val="22"/>
                <w:szCs w:val="22"/>
              </w:rPr>
              <w:t>in my</w:t>
            </w:r>
            <w:r w:rsidRPr="00071C2D">
              <w:rPr>
                <w:rFonts w:ascii="Arial" w:hAnsi="Arial" w:cs="Arial"/>
                <w:sz w:val="22"/>
                <w:szCs w:val="22"/>
              </w:rPr>
              <w:t xml:space="preserve"> ability to apply workforce planning knowledge in practice and translate theoretical concepts into meaningful organisational outputs. Initially, my understanding of workforce planning was largely theoretical; however, through active engagement in developing a</w:t>
            </w:r>
            <w:r w:rsidR="00F8350F" w:rsidRPr="00071C2D">
              <w:rPr>
                <w:rFonts w:ascii="Arial" w:hAnsi="Arial" w:cs="Arial"/>
                <w:sz w:val="22"/>
                <w:szCs w:val="22"/>
              </w:rPr>
              <w:t xml:space="preserve"> draft</w:t>
            </w:r>
            <w:r w:rsidRPr="00071C2D">
              <w:rPr>
                <w:rFonts w:ascii="Arial" w:hAnsi="Arial" w:cs="Arial"/>
                <w:sz w:val="22"/>
                <w:szCs w:val="22"/>
              </w:rPr>
              <w:t xml:space="preserve"> workforce plan</w:t>
            </w:r>
            <w:r w:rsidR="00F8350F" w:rsidRPr="00071C2D">
              <w:rPr>
                <w:rFonts w:ascii="Arial" w:hAnsi="Arial" w:cs="Arial"/>
                <w:sz w:val="22"/>
                <w:szCs w:val="22"/>
              </w:rPr>
              <w:t xml:space="preserve"> for Theatres</w:t>
            </w:r>
            <w:r w:rsidRPr="00071C2D">
              <w:rPr>
                <w:rFonts w:ascii="Arial" w:hAnsi="Arial" w:cs="Arial"/>
                <w:sz w:val="22"/>
                <w:szCs w:val="22"/>
              </w:rPr>
              <w:t>, I gained practical experience in applying the Six Step Workforce Planning Methodology within a complex healthcare environment (Learning Hub)</w:t>
            </w:r>
            <w:r w:rsidR="003527F2" w:rsidRPr="00071C2D">
              <w:rPr>
                <w:rFonts w:ascii="Arial" w:hAnsi="Arial" w:cs="Arial"/>
                <w:sz w:val="22"/>
                <w:szCs w:val="22"/>
              </w:rPr>
              <w:t xml:space="preserve">. </w:t>
            </w:r>
            <w:r w:rsidRPr="00071C2D">
              <w:rPr>
                <w:rFonts w:ascii="Arial" w:hAnsi="Arial" w:cs="Arial"/>
                <w:sz w:val="22"/>
                <w:szCs w:val="22"/>
              </w:rPr>
              <w:t>This process enabled me to move from conceptual understanding to applied practice, reinforcing the importance of experiential learning in professional development (Kolb)</w:t>
            </w:r>
            <w:r w:rsidR="003527F2" w:rsidRPr="00071C2D">
              <w:rPr>
                <w:rFonts w:ascii="Arial" w:hAnsi="Arial" w:cs="Arial"/>
                <w:sz w:val="22"/>
                <w:szCs w:val="22"/>
              </w:rPr>
              <w:t>, whilst also highlighting the practical challenges of workforce planning</w:t>
            </w:r>
            <w:r w:rsidR="00BE1E74" w:rsidRPr="00071C2D">
              <w:rPr>
                <w:rFonts w:ascii="Arial" w:hAnsi="Arial" w:cs="Arial"/>
                <w:sz w:val="22"/>
                <w:szCs w:val="22"/>
              </w:rPr>
              <w:t xml:space="preserve">. </w:t>
            </w:r>
          </w:p>
          <w:p w14:paraId="3B83D67E" w14:textId="77777777" w:rsidR="006A66A2" w:rsidRPr="00071C2D" w:rsidRDefault="006A66A2" w:rsidP="00071C2D">
            <w:pPr>
              <w:spacing w:line="360" w:lineRule="auto"/>
              <w:rPr>
                <w:rFonts w:ascii="Arial" w:hAnsi="Arial" w:cs="Arial"/>
                <w:sz w:val="22"/>
                <w:szCs w:val="22"/>
              </w:rPr>
            </w:pPr>
          </w:p>
          <w:p w14:paraId="4BC885D3" w14:textId="5F9B9ADD" w:rsidR="006A66A2" w:rsidRPr="00071C2D" w:rsidRDefault="006A66A2" w:rsidP="00071C2D">
            <w:pPr>
              <w:spacing w:line="360" w:lineRule="auto"/>
              <w:rPr>
                <w:rFonts w:ascii="Arial" w:hAnsi="Arial" w:cs="Arial"/>
                <w:sz w:val="22"/>
                <w:szCs w:val="22"/>
              </w:rPr>
            </w:pPr>
            <w:r w:rsidRPr="00071C2D">
              <w:rPr>
                <w:rFonts w:ascii="Arial" w:hAnsi="Arial" w:cs="Arial"/>
                <w:sz w:val="22"/>
                <w:szCs w:val="22"/>
              </w:rPr>
              <w:t>A</w:t>
            </w:r>
            <w:r w:rsidR="00BE1E74" w:rsidRPr="00071C2D">
              <w:rPr>
                <w:rFonts w:ascii="Arial" w:hAnsi="Arial" w:cs="Arial"/>
                <w:sz w:val="22"/>
                <w:szCs w:val="22"/>
              </w:rPr>
              <w:t xml:space="preserve">n area of </w:t>
            </w:r>
            <w:r w:rsidRPr="00071C2D">
              <w:rPr>
                <w:rFonts w:ascii="Arial" w:hAnsi="Arial" w:cs="Arial"/>
                <w:sz w:val="22"/>
                <w:szCs w:val="22"/>
              </w:rPr>
              <w:t xml:space="preserve">significant learning </w:t>
            </w:r>
            <w:r w:rsidR="002F1A82" w:rsidRPr="00071C2D">
              <w:rPr>
                <w:rFonts w:ascii="Arial" w:hAnsi="Arial" w:cs="Arial"/>
                <w:sz w:val="22"/>
                <w:szCs w:val="22"/>
              </w:rPr>
              <w:t>relates to</w:t>
            </w:r>
            <w:r w:rsidRPr="00071C2D">
              <w:rPr>
                <w:rFonts w:ascii="Arial" w:hAnsi="Arial" w:cs="Arial"/>
                <w:sz w:val="22"/>
                <w:szCs w:val="22"/>
              </w:rPr>
              <w:t xml:space="preserve"> the development of analytical skills to interpret workforce data to inform workforce planning decisions. Through the analysis</w:t>
            </w:r>
            <w:r w:rsidR="002F1A82" w:rsidRPr="00071C2D">
              <w:rPr>
                <w:rFonts w:ascii="Arial" w:hAnsi="Arial" w:cs="Arial"/>
                <w:sz w:val="22"/>
                <w:szCs w:val="22"/>
              </w:rPr>
              <w:t xml:space="preserve"> and interpretation</w:t>
            </w:r>
            <w:r w:rsidRPr="00071C2D">
              <w:rPr>
                <w:rFonts w:ascii="Arial" w:hAnsi="Arial" w:cs="Arial"/>
                <w:sz w:val="22"/>
                <w:szCs w:val="22"/>
              </w:rPr>
              <w:t xml:space="preserve"> of data sources, I </w:t>
            </w:r>
            <w:r w:rsidR="00B47424" w:rsidRPr="00071C2D">
              <w:rPr>
                <w:rFonts w:ascii="Arial" w:hAnsi="Arial" w:cs="Arial"/>
                <w:sz w:val="22"/>
                <w:szCs w:val="22"/>
              </w:rPr>
              <w:t xml:space="preserve">have </w:t>
            </w:r>
            <w:r w:rsidRPr="00071C2D">
              <w:rPr>
                <w:rFonts w:ascii="Arial" w:hAnsi="Arial" w:cs="Arial"/>
                <w:sz w:val="22"/>
                <w:szCs w:val="22"/>
              </w:rPr>
              <w:t>developed the ability to critically evaluate workforce supply and demand</w:t>
            </w:r>
            <w:r w:rsidR="00B47424" w:rsidRPr="00071C2D">
              <w:rPr>
                <w:rFonts w:ascii="Arial" w:hAnsi="Arial" w:cs="Arial"/>
                <w:sz w:val="22"/>
                <w:szCs w:val="22"/>
              </w:rPr>
              <w:t xml:space="preserve"> data, as well as a range of other key metrics</w:t>
            </w:r>
            <w:r w:rsidRPr="00071C2D">
              <w:rPr>
                <w:rFonts w:ascii="Arial" w:hAnsi="Arial" w:cs="Arial"/>
                <w:sz w:val="22"/>
                <w:szCs w:val="22"/>
              </w:rPr>
              <w:t xml:space="preserve">. This </w:t>
            </w:r>
            <w:r w:rsidR="00C408F1" w:rsidRPr="00071C2D">
              <w:rPr>
                <w:rFonts w:ascii="Arial" w:hAnsi="Arial" w:cs="Arial"/>
                <w:sz w:val="22"/>
                <w:szCs w:val="22"/>
              </w:rPr>
              <w:t xml:space="preserve">has </w:t>
            </w:r>
            <w:r w:rsidRPr="00071C2D">
              <w:rPr>
                <w:rFonts w:ascii="Arial" w:hAnsi="Arial" w:cs="Arial"/>
                <w:sz w:val="22"/>
                <w:szCs w:val="22"/>
              </w:rPr>
              <w:t>strengthened my understanding of evidence-based workforce planning and highlighted the increasing importance of workforce analytics in supporting strategic decision-making (</w:t>
            </w:r>
            <w:r w:rsidR="00C408F1" w:rsidRPr="00071C2D">
              <w:rPr>
                <w:rFonts w:ascii="Arial" w:hAnsi="Arial" w:cs="Arial"/>
                <w:sz w:val="22"/>
                <w:szCs w:val="22"/>
              </w:rPr>
              <w:t>Chartered Institute of Personnel and Development</w:t>
            </w:r>
            <w:r w:rsidRPr="00071C2D">
              <w:rPr>
                <w:rFonts w:ascii="Arial" w:hAnsi="Arial" w:cs="Arial"/>
                <w:sz w:val="22"/>
                <w:szCs w:val="22"/>
              </w:rPr>
              <w:t>,</w:t>
            </w:r>
            <w:r w:rsidR="00C408F1" w:rsidRPr="00071C2D">
              <w:rPr>
                <w:rFonts w:ascii="Arial" w:hAnsi="Arial" w:cs="Arial"/>
                <w:sz w:val="22"/>
                <w:szCs w:val="22"/>
              </w:rPr>
              <w:t xml:space="preserve"> </w:t>
            </w:r>
            <w:r w:rsidRPr="00071C2D">
              <w:rPr>
                <w:rFonts w:ascii="Arial" w:hAnsi="Arial" w:cs="Arial"/>
                <w:sz w:val="22"/>
                <w:szCs w:val="22"/>
              </w:rPr>
              <w:t>Karpicke and Roediger).</w:t>
            </w:r>
          </w:p>
          <w:p w14:paraId="66C2D8A0" w14:textId="77777777" w:rsidR="006A66A2" w:rsidRPr="00071C2D" w:rsidRDefault="006A66A2" w:rsidP="00071C2D">
            <w:pPr>
              <w:spacing w:line="360" w:lineRule="auto"/>
              <w:rPr>
                <w:rFonts w:ascii="Arial" w:hAnsi="Arial" w:cs="Arial"/>
                <w:sz w:val="22"/>
                <w:szCs w:val="22"/>
              </w:rPr>
            </w:pPr>
          </w:p>
          <w:p w14:paraId="5BFD5E52" w14:textId="5F69DA41" w:rsidR="006A66A2" w:rsidRPr="00071C2D" w:rsidRDefault="006A66A2" w:rsidP="00071C2D">
            <w:pPr>
              <w:spacing w:line="360" w:lineRule="auto"/>
              <w:rPr>
                <w:rFonts w:ascii="Arial" w:hAnsi="Arial" w:cs="Arial"/>
                <w:sz w:val="22"/>
                <w:szCs w:val="22"/>
              </w:rPr>
            </w:pPr>
            <w:r w:rsidRPr="00071C2D">
              <w:rPr>
                <w:rFonts w:ascii="Arial" w:hAnsi="Arial" w:cs="Arial"/>
                <w:sz w:val="22"/>
                <w:szCs w:val="22"/>
              </w:rPr>
              <w:t xml:space="preserve">In addition, I </w:t>
            </w:r>
            <w:r w:rsidR="00C408F1" w:rsidRPr="00071C2D">
              <w:rPr>
                <w:rFonts w:ascii="Arial" w:hAnsi="Arial" w:cs="Arial"/>
                <w:sz w:val="22"/>
                <w:szCs w:val="22"/>
              </w:rPr>
              <w:t xml:space="preserve">have </w:t>
            </w:r>
            <w:r w:rsidRPr="00071C2D">
              <w:rPr>
                <w:rFonts w:ascii="Arial" w:hAnsi="Arial" w:cs="Arial"/>
                <w:sz w:val="22"/>
                <w:szCs w:val="22"/>
              </w:rPr>
              <w:t xml:space="preserve">developed </w:t>
            </w:r>
            <w:r w:rsidR="00C408F1" w:rsidRPr="00071C2D">
              <w:rPr>
                <w:rFonts w:ascii="Arial" w:hAnsi="Arial" w:cs="Arial"/>
                <w:sz w:val="22"/>
                <w:szCs w:val="22"/>
              </w:rPr>
              <w:t>my</w:t>
            </w:r>
            <w:r w:rsidRPr="00071C2D">
              <w:rPr>
                <w:rFonts w:ascii="Arial" w:hAnsi="Arial" w:cs="Arial"/>
                <w:sz w:val="22"/>
                <w:szCs w:val="22"/>
              </w:rPr>
              <w:t xml:space="preserve"> </w:t>
            </w:r>
            <w:r w:rsidR="00C408F1" w:rsidRPr="00071C2D">
              <w:rPr>
                <w:rFonts w:ascii="Arial" w:hAnsi="Arial" w:cs="Arial"/>
                <w:sz w:val="22"/>
                <w:szCs w:val="22"/>
              </w:rPr>
              <w:t>communication skills and confidence</w:t>
            </w:r>
            <w:r w:rsidRPr="00071C2D">
              <w:rPr>
                <w:rFonts w:ascii="Arial" w:hAnsi="Arial" w:cs="Arial"/>
                <w:sz w:val="22"/>
                <w:szCs w:val="22"/>
              </w:rPr>
              <w:t xml:space="preserve"> to engage effectively with stakeholders to support the development of workforce plans. This required the application of </w:t>
            </w:r>
            <w:r w:rsidR="00C408F1" w:rsidRPr="00071C2D">
              <w:rPr>
                <w:rFonts w:ascii="Arial" w:hAnsi="Arial" w:cs="Arial"/>
                <w:sz w:val="22"/>
                <w:szCs w:val="22"/>
              </w:rPr>
              <w:t xml:space="preserve">effective listening skills, </w:t>
            </w:r>
            <w:r w:rsidRPr="00071C2D">
              <w:rPr>
                <w:rFonts w:ascii="Arial" w:hAnsi="Arial" w:cs="Arial"/>
                <w:sz w:val="22"/>
                <w:szCs w:val="22"/>
              </w:rPr>
              <w:t>negotiation and facilitation to work collaboratively with service leads, who often had varying levels of workforce planning knowledge. I learned to adapt my approach to meet their level of understanding, simplifying complex concepts and promoting shared ownership of workforce planning processes. This reflects the importance of collaborative working and stakeholder engagement in achieving effective organisational outcomes (Wenger, Freeman).</w:t>
            </w:r>
          </w:p>
          <w:p w14:paraId="221854B8" w14:textId="77777777" w:rsidR="006A66A2" w:rsidRPr="00071C2D" w:rsidRDefault="006A66A2" w:rsidP="00071C2D">
            <w:pPr>
              <w:spacing w:line="360" w:lineRule="auto"/>
              <w:rPr>
                <w:rFonts w:ascii="Arial" w:hAnsi="Arial" w:cs="Arial"/>
                <w:sz w:val="22"/>
                <w:szCs w:val="22"/>
              </w:rPr>
            </w:pPr>
          </w:p>
          <w:p w14:paraId="1A76E406" w14:textId="078062DF" w:rsidR="006A66A2" w:rsidRPr="00071C2D" w:rsidRDefault="006A66A2" w:rsidP="00071C2D">
            <w:pPr>
              <w:spacing w:line="360" w:lineRule="auto"/>
              <w:rPr>
                <w:rFonts w:ascii="Arial" w:hAnsi="Arial" w:cs="Arial"/>
                <w:sz w:val="22"/>
                <w:szCs w:val="22"/>
              </w:rPr>
            </w:pPr>
            <w:r w:rsidRPr="00071C2D">
              <w:rPr>
                <w:rFonts w:ascii="Arial" w:hAnsi="Arial" w:cs="Arial"/>
                <w:sz w:val="22"/>
                <w:szCs w:val="22"/>
              </w:rPr>
              <w:t>A</w:t>
            </w:r>
            <w:r w:rsidR="000D33EC" w:rsidRPr="00071C2D">
              <w:rPr>
                <w:rFonts w:ascii="Arial" w:hAnsi="Arial" w:cs="Arial"/>
                <w:sz w:val="22"/>
                <w:szCs w:val="22"/>
              </w:rPr>
              <w:t>nother</w:t>
            </w:r>
            <w:r w:rsidRPr="00071C2D">
              <w:rPr>
                <w:rFonts w:ascii="Arial" w:hAnsi="Arial" w:cs="Arial"/>
                <w:sz w:val="22"/>
                <w:szCs w:val="22"/>
              </w:rPr>
              <w:t xml:space="preserve"> key learning point was recognising that workforce planning is not solely a technical process, but also a relational and organisational one. While the application of data and methodology provided a structured approach, the effectiveness of workforce planning was heavily influenced by stakeholder engagement, organisational pressures and competing priorities. This required me to adopt a flexible approach, adapting workforce planning processes to suit the context in which they were being applied (Audit Wales).</w:t>
            </w:r>
          </w:p>
          <w:p w14:paraId="5E16711A" w14:textId="77777777" w:rsidR="006A66A2" w:rsidRPr="00071C2D" w:rsidRDefault="006A66A2" w:rsidP="00071C2D">
            <w:pPr>
              <w:spacing w:line="360" w:lineRule="auto"/>
              <w:rPr>
                <w:rFonts w:ascii="Arial" w:hAnsi="Arial" w:cs="Arial"/>
                <w:sz w:val="22"/>
                <w:szCs w:val="22"/>
              </w:rPr>
            </w:pPr>
          </w:p>
          <w:p w14:paraId="1DFDD1C2" w14:textId="5BAE74AE" w:rsidR="006A66A2" w:rsidRPr="00071C2D" w:rsidRDefault="006A66A2" w:rsidP="00071C2D">
            <w:pPr>
              <w:spacing w:line="360" w:lineRule="auto"/>
              <w:rPr>
                <w:rFonts w:ascii="Arial" w:hAnsi="Arial" w:cs="Arial"/>
                <w:sz w:val="22"/>
                <w:szCs w:val="22"/>
              </w:rPr>
            </w:pPr>
            <w:r w:rsidRPr="00071C2D">
              <w:rPr>
                <w:rFonts w:ascii="Arial" w:hAnsi="Arial" w:cs="Arial"/>
                <w:sz w:val="22"/>
                <w:szCs w:val="22"/>
              </w:rPr>
              <w:lastRenderedPageBreak/>
              <w:t xml:space="preserve">Furthermore, I developed increased confidence in applying workforce planning methodologies independently, including drafting a workforce plan and aligning it with strategy. Through this process, I was able to integrate multiple sources of information, including workforce data, strategic objectives and service-level insights, to create a coherent workforce planning narrative. This demonstrated my ability to </w:t>
            </w:r>
            <w:r w:rsidR="000D33EC" w:rsidRPr="00071C2D">
              <w:rPr>
                <w:rFonts w:ascii="Arial" w:hAnsi="Arial" w:cs="Arial"/>
                <w:sz w:val="22"/>
                <w:szCs w:val="22"/>
              </w:rPr>
              <w:t xml:space="preserve">analyse and </w:t>
            </w:r>
            <w:r w:rsidRPr="00071C2D">
              <w:rPr>
                <w:rFonts w:ascii="Arial" w:hAnsi="Arial" w:cs="Arial"/>
                <w:sz w:val="22"/>
                <w:szCs w:val="22"/>
              </w:rPr>
              <w:t>synthesise complex information</w:t>
            </w:r>
            <w:r w:rsidR="000D33EC" w:rsidRPr="00071C2D">
              <w:rPr>
                <w:rFonts w:ascii="Arial" w:hAnsi="Arial" w:cs="Arial"/>
                <w:sz w:val="22"/>
                <w:szCs w:val="22"/>
              </w:rPr>
              <w:t xml:space="preserve">, to effectively </w:t>
            </w:r>
            <w:r w:rsidRPr="00071C2D">
              <w:rPr>
                <w:rFonts w:ascii="Arial" w:hAnsi="Arial" w:cs="Arial"/>
                <w:sz w:val="22"/>
                <w:szCs w:val="22"/>
              </w:rPr>
              <w:t>apply it within a practical and meaningful context (Bryman).</w:t>
            </w:r>
          </w:p>
          <w:p w14:paraId="4F1530C1" w14:textId="77777777" w:rsidR="007D3C9E" w:rsidRPr="00071C2D" w:rsidRDefault="007D3C9E" w:rsidP="00071C2D">
            <w:pPr>
              <w:pStyle w:val="Default"/>
              <w:spacing w:line="360" w:lineRule="auto"/>
              <w:rPr>
                <w:b/>
                <w:bCs/>
                <w:sz w:val="22"/>
                <w:szCs w:val="22"/>
                <w:u w:val="single"/>
              </w:rPr>
            </w:pPr>
          </w:p>
          <w:p w14:paraId="4EDFEADB" w14:textId="19438A16" w:rsidR="007D3C9E" w:rsidRPr="00071C2D" w:rsidRDefault="007D3C9E" w:rsidP="00071C2D">
            <w:pPr>
              <w:pStyle w:val="Default"/>
              <w:spacing w:line="360" w:lineRule="auto"/>
              <w:rPr>
                <w:b/>
                <w:bCs/>
                <w:sz w:val="22"/>
                <w:szCs w:val="22"/>
                <w:u w:val="single"/>
              </w:rPr>
            </w:pPr>
            <w:r w:rsidRPr="00071C2D">
              <w:rPr>
                <w:b/>
                <w:bCs/>
                <w:sz w:val="22"/>
                <w:szCs w:val="22"/>
                <w:u w:val="single"/>
              </w:rPr>
              <w:t>Difference it Made to Me</w:t>
            </w:r>
          </w:p>
          <w:p w14:paraId="2D64B4C1" w14:textId="77777777" w:rsidR="006A66A2" w:rsidRPr="00071C2D" w:rsidRDefault="006A66A2" w:rsidP="00071C2D">
            <w:pPr>
              <w:spacing w:line="360" w:lineRule="auto"/>
              <w:rPr>
                <w:rFonts w:ascii="Arial" w:hAnsi="Arial" w:cs="Arial"/>
                <w:sz w:val="22"/>
                <w:szCs w:val="22"/>
              </w:rPr>
            </w:pPr>
          </w:p>
          <w:p w14:paraId="40D0CAE3" w14:textId="0C6D53BD" w:rsidR="007D3C9E" w:rsidRPr="00071C2D" w:rsidRDefault="006A66A2" w:rsidP="00071C2D">
            <w:pPr>
              <w:spacing w:line="360" w:lineRule="auto"/>
              <w:rPr>
                <w:rFonts w:ascii="Arial" w:hAnsi="Arial" w:cs="Arial"/>
                <w:sz w:val="22"/>
                <w:szCs w:val="22"/>
              </w:rPr>
            </w:pPr>
            <w:r w:rsidRPr="00071C2D">
              <w:rPr>
                <w:rFonts w:ascii="Arial" w:hAnsi="Arial" w:cs="Arial"/>
                <w:sz w:val="22"/>
                <w:szCs w:val="22"/>
              </w:rPr>
              <w:t>Overall, this learning has significantly enhanced my capability to apply workforce planning knowledge and skills in practice. It has strengthened my analytical, communication and problem-solving abilities, while reinforcing the importance of adaptability and stakeholder engagement in workforce planning. This experience has enabled me to contribute more effectively to the development of workforce plans and has positioned me to support the ongoing development of workforce planning capability within the organisation.</w:t>
            </w:r>
          </w:p>
          <w:p w14:paraId="414B2A81" w14:textId="77777777" w:rsidR="00C307EE" w:rsidRPr="00071C2D" w:rsidRDefault="00C307EE" w:rsidP="00071C2D">
            <w:pPr>
              <w:spacing w:line="360" w:lineRule="auto"/>
              <w:rPr>
                <w:rFonts w:ascii="Arial" w:hAnsi="Arial" w:cs="Arial"/>
                <w:sz w:val="22"/>
                <w:szCs w:val="22"/>
              </w:rPr>
            </w:pPr>
          </w:p>
          <w:p w14:paraId="002EC7A7" w14:textId="56379EB9" w:rsidR="009338F8" w:rsidRPr="00071C2D" w:rsidRDefault="007D3C9E" w:rsidP="00071C2D">
            <w:pPr>
              <w:pStyle w:val="Default"/>
              <w:spacing w:line="360" w:lineRule="auto"/>
              <w:rPr>
                <w:b/>
                <w:bCs/>
                <w:sz w:val="22"/>
                <w:szCs w:val="22"/>
                <w:u w:val="single"/>
              </w:rPr>
            </w:pPr>
            <w:r w:rsidRPr="00071C2D">
              <w:rPr>
                <w:b/>
                <w:bCs/>
                <w:sz w:val="22"/>
                <w:szCs w:val="22"/>
                <w:u w:val="single"/>
              </w:rPr>
              <w:t xml:space="preserve">Evidence to Support </w:t>
            </w:r>
          </w:p>
          <w:p w14:paraId="12F7595D" w14:textId="77777777" w:rsidR="00C307EE" w:rsidRPr="00071C2D" w:rsidRDefault="00C307EE" w:rsidP="00071C2D">
            <w:pPr>
              <w:pStyle w:val="Default"/>
              <w:numPr>
                <w:ilvl w:val="0"/>
                <w:numId w:val="33"/>
              </w:numPr>
              <w:spacing w:line="360" w:lineRule="auto"/>
              <w:rPr>
                <w:sz w:val="22"/>
                <w:szCs w:val="22"/>
              </w:rPr>
            </w:pPr>
            <w:r w:rsidRPr="00071C2D">
              <w:rPr>
                <w:sz w:val="22"/>
                <w:szCs w:val="22"/>
              </w:rPr>
              <w:t>Annotated CV</w:t>
            </w:r>
          </w:p>
          <w:p w14:paraId="362BF5CA" w14:textId="77777777" w:rsidR="00C307EE" w:rsidRPr="00071C2D" w:rsidRDefault="00C307EE" w:rsidP="00071C2D">
            <w:pPr>
              <w:pStyle w:val="Default"/>
              <w:numPr>
                <w:ilvl w:val="0"/>
                <w:numId w:val="33"/>
              </w:numPr>
              <w:spacing w:line="360" w:lineRule="auto"/>
              <w:rPr>
                <w:sz w:val="22"/>
                <w:szCs w:val="22"/>
              </w:rPr>
            </w:pPr>
            <w:r w:rsidRPr="00071C2D">
              <w:rPr>
                <w:sz w:val="22"/>
                <w:szCs w:val="22"/>
              </w:rPr>
              <w:t>Annotated Job Description</w:t>
            </w:r>
          </w:p>
          <w:p w14:paraId="35F1862C" w14:textId="20AF78EA" w:rsidR="009338F8" w:rsidRPr="00071C2D" w:rsidRDefault="009338F8" w:rsidP="00071C2D">
            <w:pPr>
              <w:pStyle w:val="Default"/>
              <w:numPr>
                <w:ilvl w:val="0"/>
                <w:numId w:val="33"/>
              </w:numPr>
              <w:spacing w:line="360" w:lineRule="auto"/>
              <w:rPr>
                <w:sz w:val="22"/>
                <w:szCs w:val="22"/>
              </w:rPr>
            </w:pPr>
            <w:r w:rsidRPr="00071C2D">
              <w:rPr>
                <w:sz w:val="22"/>
                <w:szCs w:val="22"/>
              </w:rPr>
              <w:t>Skeleton Summary</w:t>
            </w:r>
            <w:r w:rsidR="002156C8" w:rsidRPr="00071C2D">
              <w:rPr>
                <w:sz w:val="22"/>
                <w:szCs w:val="22"/>
              </w:rPr>
              <w:t xml:space="preserve"> (for Healthcare Science and Allied Health Professions)</w:t>
            </w:r>
          </w:p>
          <w:p w14:paraId="50872BDD" w14:textId="379F7D49" w:rsidR="002156C8" w:rsidRPr="00071C2D" w:rsidRDefault="002156C8" w:rsidP="00071C2D">
            <w:pPr>
              <w:pStyle w:val="Default"/>
              <w:numPr>
                <w:ilvl w:val="0"/>
                <w:numId w:val="33"/>
              </w:numPr>
              <w:spacing w:line="360" w:lineRule="auto"/>
              <w:rPr>
                <w:sz w:val="22"/>
                <w:szCs w:val="22"/>
              </w:rPr>
            </w:pPr>
            <w:r w:rsidRPr="00071C2D">
              <w:rPr>
                <w:sz w:val="22"/>
                <w:szCs w:val="22"/>
              </w:rPr>
              <w:t>Skills for Health Training Material</w:t>
            </w:r>
          </w:p>
          <w:p w14:paraId="2803D031" w14:textId="5A93247C" w:rsidR="002156C8" w:rsidRPr="00071C2D" w:rsidRDefault="00CF3852" w:rsidP="00071C2D">
            <w:pPr>
              <w:pStyle w:val="Default"/>
              <w:numPr>
                <w:ilvl w:val="0"/>
                <w:numId w:val="33"/>
              </w:numPr>
              <w:spacing w:line="360" w:lineRule="auto"/>
              <w:rPr>
                <w:sz w:val="22"/>
                <w:szCs w:val="22"/>
              </w:rPr>
            </w:pPr>
            <w:r w:rsidRPr="00071C2D">
              <w:rPr>
                <w:sz w:val="22"/>
                <w:szCs w:val="22"/>
              </w:rPr>
              <w:t>Workforce Planning Forum</w:t>
            </w:r>
          </w:p>
          <w:p w14:paraId="3F4D5EFE" w14:textId="2319DD67" w:rsidR="00CF3852" w:rsidRPr="00071C2D" w:rsidRDefault="00CF3852" w:rsidP="00071C2D">
            <w:pPr>
              <w:pStyle w:val="Default"/>
              <w:numPr>
                <w:ilvl w:val="0"/>
                <w:numId w:val="33"/>
              </w:numPr>
              <w:spacing w:line="360" w:lineRule="auto"/>
              <w:rPr>
                <w:sz w:val="22"/>
                <w:szCs w:val="22"/>
              </w:rPr>
            </w:pPr>
            <w:r w:rsidRPr="00071C2D">
              <w:rPr>
                <w:sz w:val="22"/>
                <w:szCs w:val="22"/>
              </w:rPr>
              <w:t>Skills for Health Workforce Plan Template</w:t>
            </w:r>
          </w:p>
          <w:p w14:paraId="2D9A39F8" w14:textId="5814615D" w:rsidR="00CF3852" w:rsidRPr="00071C2D" w:rsidRDefault="00CF3852" w:rsidP="00071C2D">
            <w:pPr>
              <w:pStyle w:val="Default"/>
              <w:numPr>
                <w:ilvl w:val="0"/>
                <w:numId w:val="33"/>
              </w:numPr>
              <w:spacing w:line="360" w:lineRule="auto"/>
              <w:rPr>
                <w:sz w:val="22"/>
                <w:szCs w:val="22"/>
              </w:rPr>
            </w:pPr>
            <w:r w:rsidRPr="00071C2D">
              <w:rPr>
                <w:sz w:val="22"/>
                <w:szCs w:val="22"/>
              </w:rPr>
              <w:t>Draft Theatre Workforce Plan</w:t>
            </w:r>
          </w:p>
          <w:p w14:paraId="3E9EDDB7" w14:textId="5C4ACBAA" w:rsidR="00C307EE" w:rsidRPr="00071C2D" w:rsidRDefault="00C307EE" w:rsidP="00071C2D">
            <w:pPr>
              <w:pStyle w:val="Default"/>
              <w:numPr>
                <w:ilvl w:val="0"/>
                <w:numId w:val="33"/>
              </w:numPr>
              <w:spacing w:line="360" w:lineRule="auto"/>
              <w:rPr>
                <w:sz w:val="22"/>
                <w:szCs w:val="22"/>
              </w:rPr>
            </w:pPr>
            <w:r w:rsidRPr="00071C2D">
              <w:rPr>
                <w:sz w:val="22"/>
                <w:szCs w:val="22"/>
              </w:rPr>
              <w:t>Annex 21 Reflective Account</w:t>
            </w:r>
          </w:p>
          <w:p w14:paraId="2E3C214C" w14:textId="77777777" w:rsidR="006A66A2" w:rsidRPr="00071C2D" w:rsidRDefault="006A66A2" w:rsidP="00071C2D">
            <w:pPr>
              <w:spacing w:line="360" w:lineRule="auto"/>
              <w:rPr>
                <w:rStyle w:val="cf01"/>
                <w:rFonts w:ascii="Arial" w:hAnsi="Arial" w:cs="Arial"/>
                <w:color w:val="1F497D" w:themeColor="text2"/>
                <w:sz w:val="22"/>
                <w:szCs w:val="22"/>
              </w:rPr>
            </w:pPr>
          </w:p>
          <w:p w14:paraId="11AB0C23" w14:textId="1087F4FD" w:rsidR="002B4F1C" w:rsidRPr="00071C2D" w:rsidRDefault="002B4F1C" w:rsidP="00071C2D">
            <w:pPr>
              <w:pStyle w:val="Default"/>
              <w:numPr>
                <w:ilvl w:val="0"/>
                <w:numId w:val="32"/>
              </w:numPr>
              <w:spacing w:line="360" w:lineRule="auto"/>
              <w:rPr>
                <w:rStyle w:val="cf01"/>
                <w:rFonts w:ascii="Arial" w:hAnsi="Arial" w:cs="Arial"/>
                <w:sz w:val="22"/>
                <w:szCs w:val="22"/>
              </w:rPr>
            </w:pPr>
            <w:r w:rsidRPr="00071C2D">
              <w:rPr>
                <w:rStyle w:val="cf01"/>
                <w:rFonts w:ascii="Arial" w:hAnsi="Arial" w:cs="Arial"/>
                <w:color w:val="1F497D" w:themeColor="text2"/>
                <w:sz w:val="22"/>
                <w:szCs w:val="22"/>
              </w:rPr>
              <w:t>Evaluate and review the application of workforce planning knowledge to improve practice</w:t>
            </w:r>
          </w:p>
          <w:p w14:paraId="66F3962C" w14:textId="77777777" w:rsidR="007D3C9E" w:rsidRPr="00071C2D" w:rsidRDefault="007D3C9E" w:rsidP="00071C2D">
            <w:pPr>
              <w:pStyle w:val="Default"/>
              <w:spacing w:line="360" w:lineRule="auto"/>
              <w:rPr>
                <w:rStyle w:val="cf01"/>
                <w:rFonts w:ascii="Arial" w:hAnsi="Arial" w:cs="Arial"/>
                <w:color w:val="1F497D" w:themeColor="text2"/>
                <w:sz w:val="22"/>
                <w:szCs w:val="22"/>
              </w:rPr>
            </w:pPr>
          </w:p>
          <w:p w14:paraId="2CEC208F" w14:textId="258BC9CD" w:rsidR="007D3C9E" w:rsidRPr="00071C2D" w:rsidRDefault="007D3C9E" w:rsidP="00071C2D">
            <w:pPr>
              <w:pStyle w:val="Default"/>
              <w:spacing w:line="360" w:lineRule="auto"/>
              <w:rPr>
                <w:sz w:val="22"/>
                <w:szCs w:val="22"/>
              </w:rPr>
            </w:pPr>
            <w:r w:rsidRPr="00071C2D">
              <w:rPr>
                <w:sz w:val="22"/>
                <w:szCs w:val="22"/>
              </w:rPr>
              <w:t xml:space="preserve">In relation to Learning Outcome 3, I </w:t>
            </w:r>
            <w:r w:rsidR="00E172F9" w:rsidRPr="00071C2D">
              <w:rPr>
                <w:sz w:val="22"/>
                <w:szCs w:val="22"/>
              </w:rPr>
              <w:t xml:space="preserve">have </w:t>
            </w:r>
            <w:r w:rsidRPr="00071C2D">
              <w:rPr>
                <w:sz w:val="22"/>
                <w:szCs w:val="22"/>
              </w:rPr>
              <w:t xml:space="preserve">developed </w:t>
            </w:r>
            <w:r w:rsidR="00E172F9" w:rsidRPr="00071C2D">
              <w:rPr>
                <w:sz w:val="22"/>
                <w:szCs w:val="22"/>
              </w:rPr>
              <w:t xml:space="preserve">in my </w:t>
            </w:r>
            <w:r w:rsidRPr="00071C2D">
              <w:rPr>
                <w:sz w:val="22"/>
                <w:szCs w:val="22"/>
              </w:rPr>
              <w:t xml:space="preserve">ability to critically evaluate and review the application of workforce planning knowledge in practice, enabling continuous improvement at both an individual and organisational level. Through structured reflection and the use of evaluative tools, such as the workforce planning capability matrix, I </w:t>
            </w:r>
            <w:r w:rsidR="00E172F9" w:rsidRPr="00071C2D">
              <w:rPr>
                <w:sz w:val="22"/>
                <w:szCs w:val="22"/>
              </w:rPr>
              <w:t xml:space="preserve">have </w:t>
            </w:r>
            <w:r w:rsidRPr="00071C2D">
              <w:rPr>
                <w:sz w:val="22"/>
                <w:szCs w:val="22"/>
              </w:rPr>
              <w:t>gained greater insight into my own strengths and development needs</w:t>
            </w:r>
            <w:r w:rsidR="00EE7EE7" w:rsidRPr="00071C2D">
              <w:rPr>
                <w:sz w:val="22"/>
                <w:szCs w:val="22"/>
              </w:rPr>
              <w:t xml:space="preserve">, </w:t>
            </w:r>
            <w:r w:rsidRPr="00071C2D">
              <w:rPr>
                <w:sz w:val="22"/>
                <w:szCs w:val="22"/>
              </w:rPr>
              <w:t>align</w:t>
            </w:r>
            <w:r w:rsidR="00EE7EE7" w:rsidRPr="00071C2D">
              <w:rPr>
                <w:sz w:val="22"/>
                <w:szCs w:val="22"/>
              </w:rPr>
              <w:t>ing</w:t>
            </w:r>
            <w:r w:rsidRPr="00071C2D">
              <w:rPr>
                <w:sz w:val="22"/>
                <w:szCs w:val="22"/>
              </w:rPr>
              <w:t xml:space="preserve"> with </w:t>
            </w:r>
            <w:r w:rsidR="00EE7EE7" w:rsidRPr="00071C2D">
              <w:rPr>
                <w:sz w:val="22"/>
                <w:szCs w:val="22"/>
              </w:rPr>
              <w:t xml:space="preserve">the </w:t>
            </w:r>
            <w:r w:rsidRPr="00071C2D">
              <w:rPr>
                <w:sz w:val="22"/>
                <w:szCs w:val="22"/>
              </w:rPr>
              <w:t>view that structured self-assessment can enhance professional awareness, complemented by additional feedback mechanisms to achieve a holistic evaluation</w:t>
            </w:r>
            <w:r w:rsidR="00E62F3C" w:rsidRPr="00071C2D">
              <w:rPr>
                <w:sz w:val="22"/>
                <w:szCs w:val="22"/>
              </w:rPr>
              <w:t xml:space="preserve"> </w:t>
            </w:r>
            <w:r w:rsidR="00E62F3C" w:rsidRPr="00071C2D">
              <w:rPr>
                <w:sz w:val="22"/>
                <w:szCs w:val="22"/>
              </w:rPr>
              <w:t>(Eva and Regehr)</w:t>
            </w:r>
            <w:r w:rsidRPr="00071C2D">
              <w:rPr>
                <w:sz w:val="22"/>
                <w:szCs w:val="22"/>
              </w:rPr>
              <w:t>.</w:t>
            </w:r>
          </w:p>
          <w:p w14:paraId="79A9D5A7" w14:textId="77777777" w:rsidR="007D3C9E" w:rsidRPr="00071C2D" w:rsidRDefault="007D3C9E" w:rsidP="00071C2D">
            <w:pPr>
              <w:pStyle w:val="Default"/>
              <w:spacing w:line="360" w:lineRule="auto"/>
              <w:rPr>
                <w:sz w:val="22"/>
                <w:szCs w:val="22"/>
              </w:rPr>
            </w:pPr>
          </w:p>
          <w:p w14:paraId="0376615B" w14:textId="2AB9E734" w:rsidR="007D3C9E" w:rsidRPr="00071C2D" w:rsidRDefault="007D3C9E" w:rsidP="00071C2D">
            <w:pPr>
              <w:pStyle w:val="Default"/>
              <w:spacing w:line="360" w:lineRule="auto"/>
              <w:rPr>
                <w:sz w:val="22"/>
                <w:szCs w:val="22"/>
              </w:rPr>
            </w:pPr>
            <w:r w:rsidRPr="00071C2D">
              <w:rPr>
                <w:sz w:val="22"/>
                <w:szCs w:val="22"/>
              </w:rPr>
              <w:lastRenderedPageBreak/>
              <w:t>A key area of learning was recognising the importance of ongoing evaluation and feedback in improving practice</w:t>
            </w:r>
            <w:r w:rsidR="00E62F3C" w:rsidRPr="00071C2D">
              <w:rPr>
                <w:sz w:val="22"/>
                <w:szCs w:val="22"/>
              </w:rPr>
              <w:t xml:space="preserve"> and continuous learning</w:t>
            </w:r>
            <w:r w:rsidRPr="00071C2D">
              <w:rPr>
                <w:sz w:val="22"/>
                <w:szCs w:val="22"/>
              </w:rPr>
              <w:t xml:space="preserve">. Through engaging in regular reflective discussions, team-based </w:t>
            </w:r>
            <w:r w:rsidR="00823758" w:rsidRPr="00071C2D">
              <w:rPr>
                <w:sz w:val="22"/>
                <w:szCs w:val="22"/>
              </w:rPr>
              <w:t>professional discussions</w:t>
            </w:r>
            <w:r w:rsidRPr="00071C2D">
              <w:rPr>
                <w:sz w:val="22"/>
                <w:szCs w:val="22"/>
              </w:rPr>
              <w:t xml:space="preserve"> and stakeholder feedback, I </w:t>
            </w:r>
            <w:r w:rsidR="00823758" w:rsidRPr="00071C2D">
              <w:rPr>
                <w:sz w:val="22"/>
                <w:szCs w:val="22"/>
              </w:rPr>
              <w:t xml:space="preserve">have </w:t>
            </w:r>
            <w:r w:rsidRPr="00071C2D">
              <w:rPr>
                <w:sz w:val="22"/>
                <w:szCs w:val="22"/>
              </w:rPr>
              <w:t xml:space="preserve">developed the ability to critically assess the impact of my work and adapt my approach accordingly. This reflects </w:t>
            </w:r>
            <w:r w:rsidR="00823758" w:rsidRPr="00071C2D">
              <w:rPr>
                <w:sz w:val="22"/>
                <w:szCs w:val="22"/>
              </w:rPr>
              <w:t xml:space="preserve">the </w:t>
            </w:r>
            <w:r w:rsidRPr="00071C2D">
              <w:rPr>
                <w:sz w:val="22"/>
                <w:szCs w:val="22"/>
              </w:rPr>
              <w:t>concept of double-loop learning, whereby individuals not only reflect on actions, but also challenge underlying assumptions and practices to enable deeper organisational learning and improvement</w:t>
            </w:r>
            <w:r w:rsidR="00823758" w:rsidRPr="00071C2D">
              <w:rPr>
                <w:sz w:val="22"/>
                <w:szCs w:val="22"/>
              </w:rPr>
              <w:t xml:space="preserve"> (</w:t>
            </w:r>
            <w:r w:rsidR="00823758" w:rsidRPr="00071C2D">
              <w:rPr>
                <w:sz w:val="22"/>
                <w:szCs w:val="22"/>
              </w:rPr>
              <w:t>Argyris and Schön’s)</w:t>
            </w:r>
            <w:r w:rsidRPr="00071C2D">
              <w:rPr>
                <w:sz w:val="22"/>
                <w:szCs w:val="22"/>
              </w:rPr>
              <w:t>.</w:t>
            </w:r>
          </w:p>
          <w:p w14:paraId="6F8192EF" w14:textId="77777777" w:rsidR="007D3C9E" w:rsidRPr="00071C2D" w:rsidRDefault="007D3C9E" w:rsidP="00071C2D">
            <w:pPr>
              <w:pStyle w:val="Default"/>
              <w:spacing w:line="360" w:lineRule="auto"/>
              <w:rPr>
                <w:sz w:val="22"/>
                <w:szCs w:val="22"/>
              </w:rPr>
            </w:pPr>
          </w:p>
          <w:p w14:paraId="58EEC17A" w14:textId="527211BB" w:rsidR="007D3C9E" w:rsidRPr="00071C2D" w:rsidRDefault="007D3C9E" w:rsidP="00071C2D">
            <w:pPr>
              <w:pStyle w:val="Default"/>
              <w:spacing w:line="360" w:lineRule="auto"/>
              <w:rPr>
                <w:sz w:val="22"/>
                <w:szCs w:val="22"/>
              </w:rPr>
            </w:pPr>
            <w:r w:rsidRPr="00071C2D">
              <w:rPr>
                <w:sz w:val="22"/>
                <w:szCs w:val="22"/>
              </w:rPr>
              <w:t>In addition, I learned that effective workforce planning requires continuous adaptation and refinement. Through evaluating the application of workforce planning methodologies in practice, I recognised that while structured approaches provide a useful framework, they must be tailored to organisational context and stakeholder capability to be effective. This highlights that workforce planning processes are often influenced by organisational maturity and require ongoing development to achieve meaningful impact</w:t>
            </w:r>
            <w:r w:rsidR="00504753" w:rsidRPr="00071C2D">
              <w:rPr>
                <w:sz w:val="22"/>
                <w:szCs w:val="22"/>
              </w:rPr>
              <w:t xml:space="preserve"> (Audit Wales)</w:t>
            </w:r>
            <w:r w:rsidRPr="00071C2D">
              <w:rPr>
                <w:sz w:val="22"/>
                <w:szCs w:val="22"/>
              </w:rPr>
              <w:t>.</w:t>
            </w:r>
          </w:p>
          <w:p w14:paraId="5A813977" w14:textId="77777777" w:rsidR="007D3C9E" w:rsidRPr="00071C2D" w:rsidRDefault="007D3C9E" w:rsidP="00071C2D">
            <w:pPr>
              <w:pStyle w:val="Default"/>
              <w:spacing w:line="360" w:lineRule="auto"/>
              <w:rPr>
                <w:sz w:val="22"/>
                <w:szCs w:val="22"/>
              </w:rPr>
            </w:pPr>
          </w:p>
          <w:p w14:paraId="2A866366" w14:textId="7B1432B5" w:rsidR="007D3C9E" w:rsidRPr="00071C2D" w:rsidRDefault="007D3C9E" w:rsidP="00071C2D">
            <w:pPr>
              <w:pStyle w:val="Default"/>
              <w:spacing w:line="360" w:lineRule="auto"/>
              <w:rPr>
                <w:sz w:val="22"/>
                <w:szCs w:val="22"/>
              </w:rPr>
            </w:pPr>
            <w:r w:rsidRPr="00071C2D">
              <w:rPr>
                <w:sz w:val="22"/>
                <w:szCs w:val="22"/>
              </w:rPr>
              <w:t>Furthermore, I developed greater self-awareness and emotional intelligence through reflective practice. By applying models such as Kolb’s experiential learning cycle and Schön’s reflective practitioner framework, I was able to critically evaluate my experiences, identify areas of strength and recognise opportunities for further development (Kolb</w:t>
            </w:r>
            <w:r w:rsidR="00C033D1" w:rsidRPr="00071C2D">
              <w:rPr>
                <w:sz w:val="22"/>
                <w:szCs w:val="22"/>
              </w:rPr>
              <w:t xml:space="preserve">, </w:t>
            </w:r>
            <w:r w:rsidRPr="00071C2D">
              <w:rPr>
                <w:sz w:val="22"/>
                <w:szCs w:val="22"/>
              </w:rPr>
              <w:t>Schön). This process has strengthened my ability to respond constructively to feedback, manage challenges and continuously improve my professional practice.</w:t>
            </w:r>
          </w:p>
          <w:p w14:paraId="009FF961" w14:textId="77777777" w:rsidR="007D3C9E" w:rsidRPr="00071C2D" w:rsidRDefault="007D3C9E" w:rsidP="00071C2D">
            <w:pPr>
              <w:pStyle w:val="Default"/>
              <w:spacing w:line="360" w:lineRule="auto"/>
              <w:rPr>
                <w:sz w:val="22"/>
                <w:szCs w:val="22"/>
              </w:rPr>
            </w:pPr>
          </w:p>
          <w:p w14:paraId="142EAFFE" w14:textId="2C04BA4B" w:rsidR="007D3C9E" w:rsidRPr="00071C2D" w:rsidRDefault="007D3C9E" w:rsidP="00071C2D">
            <w:pPr>
              <w:pStyle w:val="Default"/>
              <w:spacing w:line="360" w:lineRule="auto"/>
              <w:rPr>
                <w:sz w:val="22"/>
                <w:szCs w:val="22"/>
              </w:rPr>
            </w:pPr>
            <w:r w:rsidRPr="00071C2D">
              <w:rPr>
                <w:sz w:val="22"/>
                <w:szCs w:val="22"/>
              </w:rPr>
              <w:t xml:space="preserve">Another key learning point was the value of collaborative evaluation and shared learning within a team context. Through participation in team-based audits and reflective discussions, I developed my ability to contribute to constructive debate, provide and receive feedback, and align individual practice with wider organisational objectives. This reflects </w:t>
            </w:r>
            <w:r w:rsidR="00C033D1" w:rsidRPr="00071C2D">
              <w:rPr>
                <w:sz w:val="22"/>
                <w:szCs w:val="22"/>
              </w:rPr>
              <w:t xml:space="preserve">the </w:t>
            </w:r>
            <w:r w:rsidRPr="00071C2D">
              <w:rPr>
                <w:sz w:val="22"/>
                <w:szCs w:val="22"/>
              </w:rPr>
              <w:t>concept of communities of practice, where learning is enhanced through collaboration, shared experience and collective reflection</w:t>
            </w:r>
            <w:r w:rsidR="00C033D1" w:rsidRPr="00071C2D">
              <w:rPr>
                <w:sz w:val="22"/>
                <w:szCs w:val="22"/>
              </w:rPr>
              <w:t xml:space="preserve"> (Wenger)</w:t>
            </w:r>
            <w:r w:rsidRPr="00071C2D">
              <w:rPr>
                <w:sz w:val="22"/>
                <w:szCs w:val="22"/>
              </w:rPr>
              <w:t>.</w:t>
            </w:r>
          </w:p>
          <w:p w14:paraId="5E226E20" w14:textId="77777777" w:rsidR="007D3C9E" w:rsidRPr="00071C2D" w:rsidRDefault="007D3C9E" w:rsidP="00071C2D">
            <w:pPr>
              <w:pStyle w:val="Default"/>
              <w:spacing w:line="360" w:lineRule="auto"/>
              <w:rPr>
                <w:sz w:val="22"/>
                <w:szCs w:val="22"/>
              </w:rPr>
            </w:pPr>
          </w:p>
          <w:p w14:paraId="5E44CFAE" w14:textId="435339A1" w:rsidR="007D3C9E" w:rsidRPr="00071C2D" w:rsidRDefault="007D3C9E" w:rsidP="00071C2D">
            <w:pPr>
              <w:pStyle w:val="Default"/>
              <w:spacing w:line="360" w:lineRule="auto"/>
              <w:rPr>
                <w:b/>
                <w:bCs/>
                <w:sz w:val="22"/>
                <w:szCs w:val="22"/>
                <w:u w:val="single"/>
              </w:rPr>
            </w:pPr>
            <w:r w:rsidRPr="00071C2D">
              <w:rPr>
                <w:b/>
                <w:bCs/>
                <w:sz w:val="22"/>
                <w:szCs w:val="22"/>
                <w:u w:val="single"/>
              </w:rPr>
              <w:t>Difference it Made to Me</w:t>
            </w:r>
          </w:p>
          <w:p w14:paraId="42D05F2C" w14:textId="77777777" w:rsidR="007D3C9E" w:rsidRPr="00071C2D" w:rsidRDefault="007D3C9E" w:rsidP="00071C2D">
            <w:pPr>
              <w:pStyle w:val="Default"/>
              <w:spacing w:line="360" w:lineRule="auto"/>
              <w:rPr>
                <w:b/>
                <w:bCs/>
                <w:sz w:val="22"/>
                <w:szCs w:val="22"/>
                <w:u w:val="single"/>
              </w:rPr>
            </w:pPr>
          </w:p>
          <w:p w14:paraId="69E7B892" w14:textId="108B024B" w:rsidR="007D3C9E" w:rsidRPr="00071C2D" w:rsidRDefault="007D3C9E" w:rsidP="00071C2D">
            <w:pPr>
              <w:pStyle w:val="Default"/>
              <w:spacing w:line="360" w:lineRule="auto"/>
              <w:rPr>
                <w:sz w:val="22"/>
                <w:szCs w:val="22"/>
              </w:rPr>
            </w:pPr>
            <w:r w:rsidRPr="00071C2D">
              <w:rPr>
                <w:sz w:val="22"/>
                <w:szCs w:val="22"/>
              </w:rPr>
              <w:t xml:space="preserve">Overall, this learning has enhanced my ability to critically evaluate, and review workforce planning practice, enabling me to identify areas for improvement and implement changes to enhance effectiveness. It has strengthened my reflective practice, analytical thinking and responsiveness to feedback, supporting continuous professional development and contributing to the ongoing </w:t>
            </w:r>
            <w:r w:rsidRPr="00071C2D">
              <w:rPr>
                <w:sz w:val="22"/>
                <w:szCs w:val="22"/>
              </w:rPr>
              <w:lastRenderedPageBreak/>
              <w:t>improvement of workforce planning within the organisation</w:t>
            </w:r>
            <w:r w:rsidR="00844369" w:rsidRPr="00071C2D">
              <w:rPr>
                <w:sz w:val="22"/>
                <w:szCs w:val="22"/>
              </w:rPr>
              <w:t>, whilst also improving my own practice and contributing to continued professional development</w:t>
            </w:r>
            <w:r w:rsidRPr="00071C2D">
              <w:rPr>
                <w:sz w:val="22"/>
                <w:szCs w:val="22"/>
              </w:rPr>
              <w:t>.</w:t>
            </w:r>
          </w:p>
          <w:p w14:paraId="2977356C" w14:textId="77777777" w:rsidR="007D3C9E" w:rsidRPr="00071C2D" w:rsidRDefault="007D3C9E" w:rsidP="00071C2D">
            <w:pPr>
              <w:pStyle w:val="Default"/>
              <w:spacing w:line="360" w:lineRule="auto"/>
              <w:rPr>
                <w:sz w:val="22"/>
                <w:szCs w:val="22"/>
              </w:rPr>
            </w:pPr>
          </w:p>
          <w:p w14:paraId="187483B7" w14:textId="2A07BD57" w:rsidR="0046657B" w:rsidRPr="00071C2D" w:rsidRDefault="007D3C9E" w:rsidP="00071C2D">
            <w:pPr>
              <w:pStyle w:val="Default"/>
              <w:spacing w:line="360" w:lineRule="auto"/>
              <w:rPr>
                <w:b/>
                <w:bCs/>
                <w:sz w:val="22"/>
                <w:szCs w:val="22"/>
                <w:u w:val="single"/>
              </w:rPr>
            </w:pPr>
            <w:r w:rsidRPr="00071C2D">
              <w:rPr>
                <w:b/>
                <w:bCs/>
                <w:sz w:val="22"/>
                <w:szCs w:val="22"/>
                <w:u w:val="single"/>
              </w:rPr>
              <w:t xml:space="preserve">Evidence to Support </w:t>
            </w:r>
          </w:p>
          <w:p w14:paraId="7252B4B5" w14:textId="77777777" w:rsidR="00C307EE" w:rsidRPr="00071C2D" w:rsidRDefault="00C307EE" w:rsidP="00071C2D">
            <w:pPr>
              <w:pStyle w:val="Default"/>
              <w:numPr>
                <w:ilvl w:val="0"/>
                <w:numId w:val="33"/>
              </w:numPr>
              <w:spacing w:line="360" w:lineRule="auto"/>
              <w:rPr>
                <w:sz w:val="22"/>
                <w:szCs w:val="22"/>
              </w:rPr>
            </w:pPr>
            <w:r w:rsidRPr="00071C2D">
              <w:rPr>
                <w:sz w:val="22"/>
                <w:szCs w:val="22"/>
              </w:rPr>
              <w:t>Annotated CV</w:t>
            </w:r>
          </w:p>
          <w:p w14:paraId="69EB75B8" w14:textId="77777777" w:rsidR="00C307EE" w:rsidRPr="00071C2D" w:rsidRDefault="00C307EE" w:rsidP="00071C2D">
            <w:pPr>
              <w:pStyle w:val="Default"/>
              <w:numPr>
                <w:ilvl w:val="0"/>
                <w:numId w:val="33"/>
              </w:numPr>
              <w:spacing w:line="360" w:lineRule="auto"/>
              <w:rPr>
                <w:sz w:val="22"/>
                <w:szCs w:val="22"/>
              </w:rPr>
            </w:pPr>
            <w:r w:rsidRPr="00071C2D">
              <w:rPr>
                <w:sz w:val="22"/>
                <w:szCs w:val="22"/>
              </w:rPr>
              <w:t>Annotated Job Description</w:t>
            </w:r>
          </w:p>
          <w:p w14:paraId="4DDBD390" w14:textId="54A83F58" w:rsidR="00C307EE" w:rsidRPr="00071C2D" w:rsidRDefault="0081597E" w:rsidP="00071C2D">
            <w:pPr>
              <w:pStyle w:val="Default"/>
              <w:numPr>
                <w:ilvl w:val="0"/>
                <w:numId w:val="33"/>
              </w:numPr>
              <w:spacing w:line="360" w:lineRule="auto"/>
              <w:rPr>
                <w:sz w:val="22"/>
                <w:szCs w:val="22"/>
              </w:rPr>
            </w:pPr>
            <w:r w:rsidRPr="00071C2D">
              <w:rPr>
                <w:sz w:val="22"/>
                <w:szCs w:val="22"/>
              </w:rPr>
              <w:t>Capability Matrix</w:t>
            </w:r>
          </w:p>
          <w:p w14:paraId="61F98E60" w14:textId="37A95F05" w:rsidR="00BE1534" w:rsidRPr="00071C2D" w:rsidRDefault="00BE1534" w:rsidP="00071C2D">
            <w:pPr>
              <w:pStyle w:val="Default"/>
              <w:numPr>
                <w:ilvl w:val="0"/>
                <w:numId w:val="33"/>
              </w:numPr>
              <w:spacing w:line="360" w:lineRule="auto"/>
              <w:rPr>
                <w:sz w:val="22"/>
                <w:szCs w:val="22"/>
              </w:rPr>
            </w:pPr>
            <w:r w:rsidRPr="00071C2D">
              <w:rPr>
                <w:sz w:val="22"/>
                <w:szCs w:val="22"/>
              </w:rPr>
              <w:t xml:space="preserve">Capability Matrix Comparison </w:t>
            </w:r>
          </w:p>
          <w:p w14:paraId="011D8CAB" w14:textId="29928075" w:rsidR="0081597E" w:rsidRPr="00071C2D" w:rsidRDefault="0081597E" w:rsidP="00071C2D">
            <w:pPr>
              <w:pStyle w:val="Default"/>
              <w:numPr>
                <w:ilvl w:val="0"/>
                <w:numId w:val="33"/>
              </w:numPr>
              <w:spacing w:line="360" w:lineRule="auto"/>
              <w:rPr>
                <w:sz w:val="22"/>
                <w:szCs w:val="22"/>
              </w:rPr>
            </w:pPr>
            <w:r w:rsidRPr="00071C2D">
              <w:rPr>
                <w:sz w:val="22"/>
                <w:szCs w:val="22"/>
              </w:rPr>
              <w:t>Consultancy Framework</w:t>
            </w:r>
          </w:p>
          <w:p w14:paraId="43DCFFA6" w14:textId="3F776BCE" w:rsidR="0081597E" w:rsidRPr="00071C2D" w:rsidRDefault="0081597E" w:rsidP="00071C2D">
            <w:pPr>
              <w:pStyle w:val="Default"/>
              <w:numPr>
                <w:ilvl w:val="0"/>
                <w:numId w:val="33"/>
              </w:numPr>
              <w:spacing w:line="360" w:lineRule="auto"/>
              <w:rPr>
                <w:sz w:val="22"/>
                <w:szCs w:val="22"/>
              </w:rPr>
            </w:pPr>
            <w:r w:rsidRPr="00071C2D">
              <w:rPr>
                <w:sz w:val="22"/>
                <w:szCs w:val="22"/>
              </w:rPr>
              <w:t>Personal Appraisal Development Review</w:t>
            </w:r>
          </w:p>
          <w:p w14:paraId="6F575CF5" w14:textId="77777777" w:rsidR="00D8242A" w:rsidRPr="00071C2D" w:rsidRDefault="00D8242A" w:rsidP="00071C2D">
            <w:pPr>
              <w:autoSpaceDE w:val="0"/>
              <w:autoSpaceDN w:val="0"/>
              <w:adjustRightInd w:val="0"/>
              <w:spacing w:line="360" w:lineRule="auto"/>
              <w:rPr>
                <w:rFonts w:ascii="Arial" w:hAnsi="Arial" w:cs="Arial"/>
                <w:sz w:val="22"/>
                <w:szCs w:val="22"/>
              </w:rPr>
            </w:pPr>
          </w:p>
          <w:p w14:paraId="3C212534" w14:textId="47ED9FEC" w:rsidR="00B16875" w:rsidRPr="00071C2D" w:rsidRDefault="00156D76" w:rsidP="00071C2D">
            <w:pPr>
              <w:spacing w:line="360" w:lineRule="auto"/>
              <w:rPr>
                <w:rFonts w:ascii="Arial" w:eastAsia="Arial" w:hAnsi="Arial" w:cs="Arial"/>
                <w:b/>
                <w:bCs/>
                <w:kern w:val="2"/>
                <w:sz w:val="22"/>
                <w:szCs w:val="22"/>
                <w:lang w:eastAsia="zh-CN"/>
                <w14:ligatures w14:val="standardContextual"/>
              </w:rPr>
            </w:pPr>
            <w:r w:rsidRPr="00071C2D">
              <w:rPr>
                <w:rFonts w:ascii="Arial" w:hAnsi="Arial" w:cs="Arial"/>
                <w:b/>
                <w:bCs/>
                <w:sz w:val="22"/>
                <w:szCs w:val="22"/>
              </w:rPr>
              <w:t xml:space="preserve">Learning Area </w:t>
            </w:r>
            <w:r w:rsidR="003C49B3" w:rsidRPr="00071C2D">
              <w:rPr>
                <w:rFonts w:ascii="Arial" w:hAnsi="Arial" w:cs="Arial"/>
                <w:b/>
                <w:bCs/>
                <w:sz w:val="22"/>
                <w:szCs w:val="22"/>
              </w:rPr>
              <w:t>2</w:t>
            </w:r>
            <w:r w:rsidR="001B6E5D" w:rsidRPr="00071C2D">
              <w:rPr>
                <w:rFonts w:ascii="Arial" w:hAnsi="Arial" w:cs="Arial"/>
                <w:b/>
                <w:bCs/>
                <w:sz w:val="22"/>
                <w:szCs w:val="22"/>
              </w:rPr>
              <w:t>:</w:t>
            </w:r>
            <w:r w:rsidR="00B16875" w:rsidRPr="00071C2D">
              <w:rPr>
                <w:rFonts w:ascii="Arial" w:eastAsia="Arial" w:hAnsi="Arial" w:cs="Arial"/>
                <w:b/>
                <w:bCs/>
                <w:kern w:val="2"/>
                <w:sz w:val="22"/>
                <w:szCs w:val="22"/>
                <w:lang w:eastAsia="zh-CN"/>
                <w14:ligatures w14:val="standardContextual"/>
              </w:rPr>
              <w:t xml:space="preserve"> Acquisition of knowledge and skills to facilitate strategic commissioning of education and training.</w:t>
            </w:r>
          </w:p>
          <w:p w14:paraId="08C2B915" w14:textId="5E9CFEF3" w:rsidR="00F76EF6" w:rsidRPr="00071C2D" w:rsidRDefault="00F76EF6" w:rsidP="00071C2D">
            <w:pPr>
              <w:spacing w:line="360" w:lineRule="auto"/>
              <w:rPr>
                <w:rFonts w:ascii="Arial" w:hAnsi="Arial" w:cs="Arial"/>
                <w:b/>
                <w:bCs/>
                <w:sz w:val="22"/>
                <w:szCs w:val="22"/>
              </w:rPr>
            </w:pPr>
          </w:p>
          <w:p w14:paraId="6C87BD73" w14:textId="77777777" w:rsidR="00010285" w:rsidRPr="00DD1460" w:rsidRDefault="00010285" w:rsidP="00071C2D">
            <w:pPr>
              <w:numPr>
                <w:ilvl w:val="0"/>
                <w:numId w:val="34"/>
              </w:numPr>
              <w:spacing w:line="360" w:lineRule="auto"/>
              <w:contextualSpacing/>
              <w:rPr>
                <w:rFonts w:ascii="Arial" w:eastAsia="Arial" w:hAnsi="Arial" w:cs="Arial"/>
                <w:color w:val="1F497D" w:themeColor="text2"/>
                <w:kern w:val="2"/>
                <w:sz w:val="22"/>
                <w:szCs w:val="22"/>
                <w:lang w:eastAsia="zh-CN"/>
                <w14:ligatures w14:val="standardContextual"/>
              </w:rPr>
            </w:pPr>
            <w:r w:rsidRPr="00DD1460">
              <w:rPr>
                <w:rFonts w:ascii="Arial" w:eastAsia="Arial" w:hAnsi="Arial" w:cs="Arial"/>
                <w:color w:val="1F497D" w:themeColor="text2"/>
                <w:kern w:val="2"/>
                <w:sz w:val="22"/>
                <w:szCs w:val="22"/>
                <w:lang w:eastAsia="zh-CN"/>
                <w14:ligatures w14:val="standardContextual"/>
              </w:rPr>
              <w:t>Strategically promote and influence education and commissioning activity, through developing professional relationships and engagement with internal stakeholders.</w:t>
            </w:r>
          </w:p>
          <w:p w14:paraId="2E7BC5A9" w14:textId="77777777" w:rsidR="00010285" w:rsidRPr="00DD1460" w:rsidRDefault="00010285" w:rsidP="00071C2D">
            <w:pPr>
              <w:spacing w:line="360" w:lineRule="auto"/>
              <w:rPr>
                <w:rFonts w:ascii="Arial" w:eastAsia="Arial" w:hAnsi="Arial" w:cs="Arial"/>
                <w:color w:val="1F497D" w:themeColor="text2"/>
                <w:kern w:val="2"/>
                <w:sz w:val="22"/>
                <w:szCs w:val="22"/>
                <w:lang w:eastAsia="zh-CN"/>
                <w14:ligatures w14:val="standardContextual"/>
              </w:rPr>
            </w:pPr>
          </w:p>
          <w:p w14:paraId="5D5AB8FD" w14:textId="77777777" w:rsidR="00010285" w:rsidRPr="00DD1460" w:rsidRDefault="00010285" w:rsidP="00071C2D">
            <w:pPr>
              <w:numPr>
                <w:ilvl w:val="0"/>
                <w:numId w:val="34"/>
              </w:numPr>
              <w:spacing w:line="360" w:lineRule="auto"/>
              <w:contextualSpacing/>
              <w:rPr>
                <w:rFonts w:ascii="Arial" w:eastAsia="Arial" w:hAnsi="Arial" w:cs="Arial"/>
                <w:color w:val="1F497D" w:themeColor="text2"/>
                <w:kern w:val="2"/>
                <w:sz w:val="22"/>
                <w:szCs w:val="22"/>
                <w:lang w:eastAsia="zh-CN"/>
                <w14:ligatures w14:val="standardContextual"/>
              </w:rPr>
            </w:pPr>
            <w:r w:rsidRPr="00DD1460">
              <w:rPr>
                <w:rFonts w:ascii="Arial" w:eastAsia="Arial" w:hAnsi="Arial" w:cs="Arial"/>
                <w:color w:val="1F497D" w:themeColor="text2"/>
                <w:kern w:val="2"/>
                <w:sz w:val="22"/>
                <w:szCs w:val="22"/>
                <w:lang w:eastAsia="zh-CN"/>
                <w14:ligatures w14:val="standardContextual"/>
              </w:rPr>
              <w:t>Critically analyse education commissioning and workforce data to inform strategic workforce planning requirements across the organisation.</w:t>
            </w:r>
          </w:p>
          <w:p w14:paraId="7C779E85" w14:textId="77777777" w:rsidR="00010285" w:rsidRPr="00DD1460" w:rsidRDefault="00010285" w:rsidP="00071C2D">
            <w:pPr>
              <w:spacing w:line="360" w:lineRule="auto"/>
              <w:rPr>
                <w:rFonts w:ascii="Arial" w:eastAsia="Arial" w:hAnsi="Arial" w:cs="Arial"/>
                <w:color w:val="1F497D" w:themeColor="text2"/>
                <w:kern w:val="2"/>
                <w:sz w:val="22"/>
                <w:szCs w:val="22"/>
                <w:lang w:eastAsia="zh-CN"/>
                <w14:ligatures w14:val="standardContextual"/>
              </w:rPr>
            </w:pPr>
          </w:p>
          <w:p w14:paraId="140941A4" w14:textId="77777777" w:rsidR="00010285" w:rsidRPr="00DD1460" w:rsidRDefault="00010285" w:rsidP="00071C2D">
            <w:pPr>
              <w:numPr>
                <w:ilvl w:val="0"/>
                <w:numId w:val="34"/>
              </w:numPr>
              <w:spacing w:line="360" w:lineRule="auto"/>
              <w:contextualSpacing/>
              <w:rPr>
                <w:rFonts w:ascii="Arial" w:eastAsia="Arial" w:hAnsi="Arial" w:cs="Arial"/>
                <w:color w:val="1F497D" w:themeColor="text2"/>
                <w:kern w:val="2"/>
                <w:sz w:val="22"/>
                <w:szCs w:val="22"/>
                <w:lang w:eastAsia="zh-CN"/>
                <w14:ligatures w14:val="standardContextual"/>
              </w:rPr>
            </w:pPr>
            <w:r w:rsidRPr="00DD1460">
              <w:rPr>
                <w:rFonts w:ascii="Arial" w:eastAsia="Arial" w:hAnsi="Arial" w:cs="Arial"/>
                <w:color w:val="1F497D" w:themeColor="text2"/>
                <w:kern w:val="2"/>
                <w:sz w:val="22"/>
                <w:szCs w:val="22"/>
                <w:lang w:eastAsia="zh-CN"/>
                <w14:ligatures w14:val="standardContextual"/>
              </w:rPr>
              <w:t xml:space="preserve">Develop organisational mechanisms to prioritise education commissioning activity aligned to resource to inform decision making. </w:t>
            </w:r>
          </w:p>
          <w:p w14:paraId="49943D36" w14:textId="51C55F47" w:rsidR="00275AB5" w:rsidRPr="00275AB5" w:rsidRDefault="00275AB5" w:rsidP="00071C2D">
            <w:pPr>
              <w:spacing w:line="360" w:lineRule="auto"/>
              <w:contextualSpacing/>
              <w:rPr>
                <w:rFonts w:ascii="Arial" w:eastAsia="Arial" w:hAnsi="Arial" w:cs="Arial"/>
                <w:b/>
                <w:bCs/>
                <w:color w:val="1F497D" w:themeColor="text2"/>
                <w:kern w:val="2"/>
                <w:sz w:val="22"/>
                <w:szCs w:val="22"/>
                <w:lang w:eastAsia="zh-CN"/>
                <w14:ligatures w14:val="standardContextual"/>
              </w:rPr>
            </w:pPr>
          </w:p>
          <w:p w14:paraId="56FD246C" w14:textId="12314A10" w:rsidR="00275AB5" w:rsidRPr="00071C2D" w:rsidRDefault="00275AB5" w:rsidP="00071C2D">
            <w:pPr>
              <w:spacing w:line="360" w:lineRule="auto"/>
              <w:contextualSpacing/>
              <w:rPr>
                <w:rFonts w:ascii="Arial" w:eastAsia="Arial" w:hAnsi="Arial" w:cs="Arial"/>
                <w:kern w:val="2"/>
                <w:sz w:val="22"/>
                <w:szCs w:val="22"/>
                <w:lang w:eastAsia="zh-CN"/>
                <w14:ligatures w14:val="standardContextual"/>
              </w:rPr>
            </w:pPr>
            <w:r w:rsidRPr="00275AB5">
              <w:rPr>
                <w:rFonts w:ascii="Arial" w:eastAsia="Arial" w:hAnsi="Arial" w:cs="Arial"/>
                <w:kern w:val="2"/>
                <w:sz w:val="22"/>
                <w:szCs w:val="22"/>
                <w:lang w:eastAsia="zh-CN"/>
                <w14:ligatures w14:val="standardContextual"/>
              </w:rPr>
              <w:t>This learning area focuses on the development of advanced knowledge and skills to facilitate strategic education commissioning. It reflects a progression from an initially limited, operational understanding of commissioning processes to a system-wide perspective that integrates workforce planning, financial decision-making, and service delivery (Audit Wales; H</w:t>
            </w:r>
            <w:r w:rsidR="003C4800">
              <w:rPr>
                <w:rFonts w:ascii="Arial" w:eastAsia="Arial" w:hAnsi="Arial" w:cs="Arial"/>
                <w:kern w:val="2"/>
                <w:sz w:val="22"/>
                <w:szCs w:val="22"/>
                <w:lang w:eastAsia="zh-CN"/>
                <w14:ligatures w14:val="standardContextual"/>
              </w:rPr>
              <w:t>ealth Education and Improvement Wales</w:t>
            </w:r>
            <w:r w:rsidRPr="00275AB5">
              <w:rPr>
                <w:rFonts w:ascii="Arial" w:eastAsia="Arial" w:hAnsi="Arial" w:cs="Arial"/>
                <w:kern w:val="2"/>
                <w:sz w:val="22"/>
                <w:szCs w:val="22"/>
                <w:lang w:eastAsia="zh-CN"/>
                <w14:ligatures w14:val="standardContextual"/>
              </w:rPr>
              <w:t>). Central to this learning is the application of an experiential learning cycle, enabling structured reflection to enhance understanding and inform practice (Kolb).</w:t>
            </w:r>
          </w:p>
          <w:p w14:paraId="3096BA7F" w14:textId="77777777" w:rsidR="00275AB5" w:rsidRPr="00275AB5" w:rsidRDefault="00275AB5" w:rsidP="00071C2D">
            <w:pPr>
              <w:spacing w:line="360" w:lineRule="auto"/>
              <w:contextualSpacing/>
              <w:rPr>
                <w:rFonts w:ascii="Arial" w:eastAsia="Arial" w:hAnsi="Arial" w:cs="Arial"/>
                <w:kern w:val="2"/>
                <w:sz w:val="22"/>
                <w:szCs w:val="22"/>
                <w:lang w:eastAsia="zh-CN"/>
                <w14:ligatures w14:val="standardContextual"/>
              </w:rPr>
            </w:pPr>
          </w:p>
          <w:p w14:paraId="486B1AFA" w14:textId="77777777" w:rsidR="00275AB5" w:rsidRPr="00275AB5" w:rsidRDefault="00275AB5" w:rsidP="00071C2D">
            <w:pPr>
              <w:spacing w:line="360" w:lineRule="auto"/>
              <w:contextualSpacing/>
              <w:rPr>
                <w:rFonts w:ascii="Arial" w:eastAsia="Arial" w:hAnsi="Arial" w:cs="Arial"/>
                <w:kern w:val="2"/>
                <w:sz w:val="22"/>
                <w:szCs w:val="22"/>
                <w:lang w:eastAsia="zh-CN"/>
                <w14:ligatures w14:val="standardContextual"/>
              </w:rPr>
            </w:pPr>
            <w:r w:rsidRPr="00275AB5">
              <w:rPr>
                <w:rFonts w:ascii="Arial" w:eastAsia="Arial" w:hAnsi="Arial" w:cs="Arial"/>
                <w:kern w:val="2"/>
                <w:sz w:val="22"/>
                <w:szCs w:val="22"/>
                <w:lang w:eastAsia="zh-CN"/>
                <w14:ligatures w14:val="standardContextual"/>
              </w:rPr>
              <w:t>Key themes include the ability to strategically influence stakeholders, recognising that effective commissioning relies on strong relationships, engagement, and shared ownership across multidisciplinary teams (Audit Wales; Tancred et al.). It also involves the critical analysis and application of workforce and commissioning data, shifting decision-making from intuition-based approaches to evidence-based practice, while acknowledging the limitations of data quality, availability, and interpretation (CIPD; Bernardi et al.).</w:t>
            </w:r>
          </w:p>
          <w:p w14:paraId="4FF6B732" w14:textId="77777777" w:rsidR="00275AB5" w:rsidRPr="00071C2D" w:rsidRDefault="00275AB5" w:rsidP="00071C2D">
            <w:pPr>
              <w:spacing w:line="360" w:lineRule="auto"/>
              <w:contextualSpacing/>
              <w:rPr>
                <w:rFonts w:ascii="Arial" w:eastAsia="Arial" w:hAnsi="Arial" w:cs="Arial"/>
                <w:kern w:val="2"/>
                <w:sz w:val="22"/>
                <w:szCs w:val="22"/>
                <w:lang w:eastAsia="zh-CN"/>
                <w14:ligatures w14:val="standardContextual"/>
              </w:rPr>
            </w:pPr>
            <w:r w:rsidRPr="00275AB5">
              <w:rPr>
                <w:rFonts w:ascii="Arial" w:eastAsia="Arial" w:hAnsi="Arial" w:cs="Arial"/>
                <w:kern w:val="2"/>
                <w:sz w:val="22"/>
                <w:szCs w:val="22"/>
                <w:lang w:eastAsia="zh-CN"/>
                <w14:ligatures w14:val="standardContextual"/>
              </w:rPr>
              <w:lastRenderedPageBreak/>
              <w:t>Furthermore, the learning area emphasises the development of organisational mechanisms and governance structures to prioritise education investment in alignment with workforce need and resource constraints. This includes improving processes such as funding allocation, integrating workforce planning within decision-making forums, and promoting consistency and transparency (Welsh Government; NHS England).</w:t>
            </w:r>
          </w:p>
          <w:p w14:paraId="32D79866" w14:textId="77777777" w:rsidR="00640CBA" w:rsidRPr="00275AB5" w:rsidRDefault="00640CBA" w:rsidP="00071C2D">
            <w:pPr>
              <w:spacing w:line="360" w:lineRule="auto"/>
              <w:contextualSpacing/>
              <w:rPr>
                <w:rFonts w:ascii="Arial" w:eastAsia="Arial" w:hAnsi="Arial" w:cs="Arial"/>
                <w:kern w:val="2"/>
                <w:sz w:val="22"/>
                <w:szCs w:val="22"/>
                <w:lang w:eastAsia="zh-CN"/>
                <w14:ligatures w14:val="standardContextual"/>
              </w:rPr>
            </w:pPr>
          </w:p>
          <w:p w14:paraId="46DED2DA" w14:textId="77777777" w:rsidR="00275AB5" w:rsidRPr="00275AB5" w:rsidRDefault="00275AB5" w:rsidP="00071C2D">
            <w:pPr>
              <w:spacing w:line="360" w:lineRule="auto"/>
              <w:contextualSpacing/>
              <w:rPr>
                <w:rFonts w:ascii="Arial" w:eastAsia="Arial" w:hAnsi="Arial" w:cs="Arial"/>
                <w:kern w:val="2"/>
                <w:sz w:val="22"/>
                <w:szCs w:val="22"/>
                <w:lang w:eastAsia="zh-CN"/>
                <w14:ligatures w14:val="standardContextual"/>
              </w:rPr>
            </w:pPr>
            <w:r w:rsidRPr="00275AB5">
              <w:rPr>
                <w:rFonts w:ascii="Arial" w:eastAsia="Arial" w:hAnsi="Arial" w:cs="Arial"/>
                <w:kern w:val="2"/>
                <w:sz w:val="22"/>
                <w:szCs w:val="22"/>
                <w:lang w:eastAsia="zh-CN"/>
                <w14:ligatures w14:val="standardContextual"/>
              </w:rPr>
              <w:t>Overall, this learning demonstrates a transition towards strategic thinking, systems leadership, and organisational influence, highlighting that effective education commissioning is not solely technical, but requires cultural change, stakeholder collaboration, and continuous evaluation to support sustainable workforce development (Senge; The King’s Fund).</w:t>
            </w:r>
          </w:p>
          <w:p w14:paraId="6D4BDF4B" w14:textId="15A0224B" w:rsidR="00275AB5" w:rsidRPr="00275AB5" w:rsidRDefault="00275AB5" w:rsidP="00071C2D">
            <w:pPr>
              <w:spacing w:line="360" w:lineRule="auto"/>
              <w:contextualSpacing/>
              <w:rPr>
                <w:rFonts w:ascii="Arial" w:eastAsia="Arial" w:hAnsi="Arial" w:cs="Arial"/>
                <w:b/>
                <w:bCs/>
                <w:color w:val="1F497D" w:themeColor="text2"/>
                <w:kern w:val="2"/>
                <w:sz w:val="22"/>
                <w:szCs w:val="22"/>
                <w:lang w:eastAsia="zh-CN"/>
                <w14:ligatures w14:val="standardContextual"/>
              </w:rPr>
            </w:pPr>
          </w:p>
          <w:p w14:paraId="01AB942B" w14:textId="77777777" w:rsidR="00A570DA" w:rsidRPr="00071C2D" w:rsidRDefault="00A570DA" w:rsidP="00071C2D">
            <w:pPr>
              <w:spacing w:line="360" w:lineRule="auto"/>
              <w:contextualSpacing/>
              <w:rPr>
                <w:rFonts w:ascii="Arial" w:eastAsia="Arial" w:hAnsi="Arial" w:cs="Arial"/>
                <w:b/>
                <w:bCs/>
                <w:color w:val="1F497D" w:themeColor="text2"/>
                <w:kern w:val="2"/>
                <w:sz w:val="22"/>
                <w:szCs w:val="22"/>
                <w:lang w:eastAsia="zh-CN"/>
                <w14:ligatures w14:val="standardContextual"/>
              </w:rPr>
            </w:pPr>
          </w:p>
          <w:p w14:paraId="7AD403E8" w14:textId="77777777" w:rsidR="00A570DA" w:rsidRPr="00DD1460" w:rsidRDefault="00A570DA" w:rsidP="00071C2D">
            <w:pPr>
              <w:numPr>
                <w:ilvl w:val="0"/>
                <w:numId w:val="35"/>
              </w:numPr>
              <w:spacing w:line="360" w:lineRule="auto"/>
              <w:contextualSpacing/>
              <w:rPr>
                <w:rFonts w:ascii="Arial" w:eastAsia="Arial" w:hAnsi="Arial" w:cs="Arial"/>
                <w:color w:val="1F497D" w:themeColor="text2"/>
                <w:kern w:val="2"/>
                <w:sz w:val="22"/>
                <w:szCs w:val="22"/>
                <w:lang w:eastAsia="zh-CN"/>
                <w14:ligatures w14:val="standardContextual"/>
              </w:rPr>
            </w:pPr>
            <w:r w:rsidRPr="00DD1460">
              <w:rPr>
                <w:rFonts w:ascii="Arial" w:eastAsia="Arial" w:hAnsi="Arial" w:cs="Arial"/>
                <w:color w:val="1F497D" w:themeColor="text2"/>
                <w:kern w:val="2"/>
                <w:sz w:val="22"/>
                <w:szCs w:val="22"/>
                <w:lang w:eastAsia="zh-CN"/>
                <w14:ligatures w14:val="standardContextual"/>
              </w:rPr>
              <w:t>Strategically promote and influence education and commissioning activity, through developing professional relationships and engagement with internal stakeholders.</w:t>
            </w:r>
          </w:p>
          <w:p w14:paraId="5B5EAE6C" w14:textId="77777777" w:rsidR="000D479B" w:rsidRPr="00071C2D" w:rsidRDefault="000D479B" w:rsidP="00071C2D">
            <w:pPr>
              <w:spacing w:line="360" w:lineRule="auto"/>
              <w:rPr>
                <w:rFonts w:ascii="Arial" w:eastAsia="Arial" w:hAnsi="Arial" w:cs="Arial"/>
                <w:b/>
                <w:bCs/>
                <w:color w:val="1F497D" w:themeColor="text2"/>
                <w:kern w:val="2"/>
                <w:sz w:val="22"/>
                <w:szCs w:val="22"/>
                <w:lang w:eastAsia="zh-CN"/>
                <w14:ligatures w14:val="standardContextual"/>
              </w:rPr>
            </w:pPr>
          </w:p>
          <w:p w14:paraId="5A565B2C" w14:textId="77777777" w:rsidR="000D479B" w:rsidRPr="00071C2D" w:rsidRDefault="000D479B" w:rsidP="00071C2D">
            <w:pPr>
              <w:pStyle w:val="Default"/>
              <w:tabs>
                <w:tab w:val="left" w:pos="3810"/>
              </w:tabs>
              <w:spacing w:line="360" w:lineRule="auto"/>
              <w:rPr>
                <w:b/>
                <w:bCs/>
                <w:sz w:val="22"/>
                <w:szCs w:val="22"/>
                <w:u w:val="single"/>
              </w:rPr>
            </w:pPr>
            <w:r w:rsidRPr="00071C2D">
              <w:rPr>
                <w:b/>
                <w:bCs/>
                <w:sz w:val="22"/>
                <w:szCs w:val="22"/>
                <w:u w:val="single"/>
              </w:rPr>
              <w:t>Learning Acquired – Summary</w:t>
            </w:r>
          </w:p>
          <w:p w14:paraId="43A1671D" w14:textId="56D1D6D4" w:rsidR="006F2FB2" w:rsidRPr="006F2FB2" w:rsidRDefault="006F2FB2" w:rsidP="00071C2D">
            <w:pPr>
              <w:spacing w:line="360" w:lineRule="auto"/>
              <w:contextualSpacing/>
              <w:rPr>
                <w:rFonts w:ascii="Arial" w:eastAsia="Arial" w:hAnsi="Arial" w:cs="Arial"/>
                <w:kern w:val="2"/>
                <w:sz w:val="22"/>
                <w:szCs w:val="22"/>
                <w:lang w:eastAsia="zh-CN"/>
                <w14:ligatures w14:val="standardContextual"/>
              </w:rPr>
            </w:pPr>
          </w:p>
          <w:p w14:paraId="21FDACA9" w14:textId="19C421CB" w:rsidR="006F2FB2" w:rsidRPr="00071C2D" w:rsidRDefault="006F2FB2" w:rsidP="00071C2D">
            <w:pPr>
              <w:spacing w:line="360" w:lineRule="auto"/>
              <w:contextualSpacing/>
              <w:rPr>
                <w:rFonts w:ascii="Arial" w:eastAsia="Arial" w:hAnsi="Arial" w:cs="Arial"/>
                <w:kern w:val="2"/>
                <w:sz w:val="22"/>
                <w:szCs w:val="22"/>
                <w:lang w:eastAsia="zh-CN"/>
                <w14:ligatures w14:val="standardContextual"/>
              </w:rPr>
            </w:pPr>
            <w:r w:rsidRPr="006F2FB2">
              <w:rPr>
                <w:rFonts w:ascii="Arial" w:eastAsia="Arial" w:hAnsi="Arial" w:cs="Arial"/>
                <w:kern w:val="2"/>
                <w:sz w:val="22"/>
                <w:szCs w:val="22"/>
                <w:lang w:eastAsia="zh-CN"/>
                <w14:ligatures w14:val="standardContextual"/>
              </w:rPr>
              <w:t>This learning outcome demonstrates the development of strategic capability to influence workforce planning through education commissioning, underpinned by enhanced stakeholder engagement, leadership, and system-level understanding. Initially, learning was focused on gaining a foundational awareness of the education commissioning process; however, this rapidly progressed into a deeper understanding of its strategic role in aligning workforce supply, service demand, and organisational priorities such as the IMTP (</w:t>
            </w:r>
            <w:r w:rsidR="007C42DC" w:rsidRPr="00071C2D">
              <w:rPr>
                <w:rFonts w:ascii="Arial" w:eastAsia="Arial" w:hAnsi="Arial" w:cs="Arial"/>
                <w:kern w:val="2"/>
                <w:sz w:val="22"/>
                <w:szCs w:val="22"/>
                <w:lang w:eastAsia="zh-CN"/>
                <w14:ligatures w14:val="standardContextual"/>
              </w:rPr>
              <w:t>Health Education and Improvement Wales</w:t>
            </w:r>
            <w:r w:rsidRPr="006F2FB2">
              <w:rPr>
                <w:rFonts w:ascii="Arial" w:eastAsia="Arial" w:hAnsi="Arial" w:cs="Arial"/>
                <w:kern w:val="2"/>
                <w:sz w:val="22"/>
                <w:szCs w:val="22"/>
                <w:lang w:eastAsia="zh-CN"/>
                <w14:ligatures w14:val="standardContextual"/>
              </w:rPr>
              <w:t>, Audit Wales).</w:t>
            </w:r>
          </w:p>
          <w:p w14:paraId="07893ED0" w14:textId="77777777" w:rsidR="007C42DC" w:rsidRPr="006F2FB2" w:rsidRDefault="007C42DC" w:rsidP="00071C2D">
            <w:pPr>
              <w:spacing w:line="360" w:lineRule="auto"/>
              <w:contextualSpacing/>
              <w:rPr>
                <w:rFonts w:ascii="Arial" w:eastAsia="Arial" w:hAnsi="Arial" w:cs="Arial"/>
                <w:kern w:val="2"/>
                <w:sz w:val="22"/>
                <w:szCs w:val="22"/>
                <w:lang w:eastAsia="zh-CN"/>
                <w14:ligatures w14:val="standardContextual"/>
              </w:rPr>
            </w:pPr>
          </w:p>
          <w:p w14:paraId="1BD5A32B" w14:textId="6F285636" w:rsidR="006F2FB2" w:rsidRPr="00071C2D" w:rsidRDefault="006F2FB2" w:rsidP="00071C2D">
            <w:pPr>
              <w:spacing w:line="360" w:lineRule="auto"/>
              <w:contextualSpacing/>
              <w:rPr>
                <w:rFonts w:ascii="Arial" w:eastAsia="Arial" w:hAnsi="Arial" w:cs="Arial"/>
                <w:kern w:val="2"/>
                <w:sz w:val="22"/>
                <w:szCs w:val="22"/>
                <w:lang w:eastAsia="zh-CN"/>
                <w14:ligatures w14:val="standardContextual"/>
              </w:rPr>
            </w:pPr>
            <w:r w:rsidRPr="006F2FB2">
              <w:rPr>
                <w:rFonts w:ascii="Arial" w:eastAsia="Arial" w:hAnsi="Arial" w:cs="Arial"/>
                <w:kern w:val="2"/>
                <w:sz w:val="22"/>
                <w:szCs w:val="22"/>
                <w:lang w:eastAsia="zh-CN"/>
                <w14:ligatures w14:val="standardContextual"/>
              </w:rPr>
              <w:t>A key area of learning was the ability to build and sustain effective professional relationships, recognising that workforce planning is a collaborative process requiring engagement and shared ownership across multidisciplinary stakeholders (Audit Wales, Tancred et al). Through active participation and leading elements of the commissioning process, my skills in communication, facilitation, and influencing developed, enabling more meaningful stakeholder contributions and improved quality of submissions (Government Communication Service).</w:t>
            </w:r>
          </w:p>
          <w:p w14:paraId="4AE2110A" w14:textId="77777777" w:rsidR="007C42DC" w:rsidRPr="006F2FB2" w:rsidRDefault="007C42DC" w:rsidP="00071C2D">
            <w:pPr>
              <w:spacing w:line="360" w:lineRule="auto"/>
              <w:contextualSpacing/>
              <w:rPr>
                <w:rFonts w:ascii="Arial" w:eastAsia="Arial" w:hAnsi="Arial" w:cs="Arial"/>
                <w:kern w:val="2"/>
                <w:sz w:val="22"/>
                <w:szCs w:val="22"/>
                <w:lang w:eastAsia="zh-CN"/>
                <w14:ligatures w14:val="standardContextual"/>
              </w:rPr>
            </w:pPr>
          </w:p>
          <w:p w14:paraId="6DE15EF1" w14:textId="7E185B0E" w:rsidR="006F2FB2" w:rsidRPr="00071C2D" w:rsidRDefault="006F2FB2" w:rsidP="00071C2D">
            <w:pPr>
              <w:spacing w:line="360" w:lineRule="auto"/>
              <w:contextualSpacing/>
              <w:rPr>
                <w:rFonts w:ascii="Arial" w:eastAsia="Arial" w:hAnsi="Arial" w:cs="Arial"/>
                <w:kern w:val="2"/>
                <w:sz w:val="22"/>
                <w:szCs w:val="22"/>
                <w:lang w:eastAsia="zh-CN"/>
                <w14:ligatures w14:val="standardContextual"/>
              </w:rPr>
            </w:pPr>
            <w:r w:rsidRPr="006F2FB2">
              <w:rPr>
                <w:rFonts w:ascii="Arial" w:eastAsia="Arial" w:hAnsi="Arial" w:cs="Arial"/>
                <w:kern w:val="2"/>
                <w:sz w:val="22"/>
                <w:szCs w:val="22"/>
                <w:lang w:eastAsia="zh-CN"/>
                <w14:ligatures w14:val="standardContextual"/>
              </w:rPr>
              <w:t>The experience also strengthened leadership capability, particularly in adopting an authentic and compassionate approach to engagement. However, critical reflection identified the need for a more adaptive leadership style, balancing collaboration with constructive challenge to influence decision-making more effectively (West, Yukl).</w:t>
            </w:r>
          </w:p>
          <w:p w14:paraId="103EFDB2" w14:textId="77777777" w:rsidR="007C42DC" w:rsidRPr="006F2FB2" w:rsidRDefault="007C42DC" w:rsidP="00071C2D">
            <w:pPr>
              <w:spacing w:line="360" w:lineRule="auto"/>
              <w:contextualSpacing/>
              <w:rPr>
                <w:rFonts w:ascii="Arial" w:eastAsia="Arial" w:hAnsi="Arial" w:cs="Arial"/>
                <w:kern w:val="2"/>
                <w:sz w:val="22"/>
                <w:szCs w:val="22"/>
                <w:lang w:eastAsia="zh-CN"/>
                <w14:ligatures w14:val="standardContextual"/>
              </w:rPr>
            </w:pPr>
          </w:p>
          <w:p w14:paraId="7A0437D6" w14:textId="5B854448" w:rsidR="006F2FB2" w:rsidRPr="006F2FB2" w:rsidRDefault="006F2FB2" w:rsidP="00071C2D">
            <w:pPr>
              <w:spacing w:line="360" w:lineRule="auto"/>
              <w:contextualSpacing/>
              <w:rPr>
                <w:rFonts w:ascii="Arial" w:eastAsia="Arial" w:hAnsi="Arial" w:cs="Arial"/>
                <w:kern w:val="2"/>
                <w:sz w:val="22"/>
                <w:szCs w:val="22"/>
                <w:lang w:eastAsia="zh-CN"/>
                <w14:ligatures w14:val="standardContextual"/>
              </w:rPr>
            </w:pPr>
            <w:r w:rsidRPr="006F2FB2">
              <w:rPr>
                <w:rFonts w:ascii="Arial" w:eastAsia="Arial" w:hAnsi="Arial" w:cs="Arial"/>
                <w:kern w:val="2"/>
                <w:sz w:val="22"/>
                <w:szCs w:val="22"/>
                <w:lang w:eastAsia="zh-CN"/>
                <w14:ligatures w14:val="standardContextual"/>
              </w:rPr>
              <w:t>Additionally, the learning highlighted that engagement alone is insufficient without appropriate governance and structure, reinforcing the importance of embedding workforce planning within formal organisational processes to achieve consistency and impact (Welsh Government</w:t>
            </w:r>
            <w:r w:rsidR="007C42DC" w:rsidRPr="00071C2D">
              <w:rPr>
                <w:rFonts w:ascii="Arial" w:eastAsia="Arial" w:hAnsi="Arial" w:cs="Arial"/>
                <w:kern w:val="2"/>
                <w:sz w:val="22"/>
                <w:szCs w:val="22"/>
                <w:lang w:eastAsia="zh-CN"/>
                <w14:ligatures w14:val="standardContextual"/>
              </w:rPr>
              <w:t>,</w:t>
            </w:r>
            <w:r w:rsidRPr="006F2FB2">
              <w:rPr>
                <w:rFonts w:ascii="Arial" w:eastAsia="Arial" w:hAnsi="Arial" w:cs="Arial"/>
                <w:kern w:val="2"/>
                <w:sz w:val="22"/>
                <w:szCs w:val="22"/>
                <w:lang w:eastAsia="zh-CN"/>
                <w14:ligatures w14:val="standardContextual"/>
              </w:rPr>
              <w:t xml:space="preserve"> Kotter). Overall, this learning reflects a clear shift from operational involvement to strategic influence, demonstrating increased self-awareness, critical thinking, and the ability to support organisational workforce planning maturity</w:t>
            </w:r>
            <w:r w:rsidR="00887F63">
              <w:rPr>
                <w:rFonts w:ascii="Arial" w:eastAsia="Arial" w:hAnsi="Arial" w:cs="Arial"/>
                <w:kern w:val="2"/>
                <w:sz w:val="22"/>
                <w:szCs w:val="22"/>
                <w:lang w:eastAsia="zh-CN"/>
                <w14:ligatures w14:val="standardContextual"/>
              </w:rPr>
              <w:t xml:space="preserve"> related to education commissioning activity,</w:t>
            </w:r>
            <w:r w:rsidRPr="006F2FB2">
              <w:rPr>
                <w:rFonts w:ascii="Arial" w:eastAsia="Arial" w:hAnsi="Arial" w:cs="Arial"/>
                <w:kern w:val="2"/>
                <w:sz w:val="22"/>
                <w:szCs w:val="22"/>
                <w:lang w:eastAsia="zh-CN"/>
                <w14:ligatures w14:val="standardContextual"/>
              </w:rPr>
              <w:t xml:space="preserve"> through effective leadership and stakeholder engagement (Schön, Senge).</w:t>
            </w:r>
          </w:p>
          <w:p w14:paraId="13117A5F" w14:textId="77777777" w:rsidR="00A570DA" w:rsidRPr="00071C2D" w:rsidRDefault="00A570DA" w:rsidP="00071C2D">
            <w:pPr>
              <w:spacing w:line="360" w:lineRule="auto"/>
              <w:contextualSpacing/>
              <w:rPr>
                <w:rFonts w:ascii="Arial" w:eastAsia="Arial" w:hAnsi="Arial" w:cs="Arial"/>
                <w:b/>
                <w:bCs/>
                <w:color w:val="1F497D" w:themeColor="text2"/>
                <w:kern w:val="2"/>
                <w:sz w:val="22"/>
                <w:szCs w:val="22"/>
                <w:lang w:eastAsia="zh-CN"/>
                <w14:ligatures w14:val="standardContextual"/>
              </w:rPr>
            </w:pPr>
          </w:p>
          <w:p w14:paraId="25D61976" w14:textId="77777777" w:rsidR="00A570DA" w:rsidRPr="00071C2D" w:rsidRDefault="00A570DA" w:rsidP="00071C2D">
            <w:pPr>
              <w:pStyle w:val="Default"/>
              <w:spacing w:line="360" w:lineRule="auto"/>
              <w:rPr>
                <w:b/>
                <w:bCs/>
                <w:sz w:val="22"/>
                <w:szCs w:val="22"/>
                <w:u w:val="single"/>
              </w:rPr>
            </w:pPr>
            <w:r w:rsidRPr="00071C2D">
              <w:rPr>
                <w:b/>
                <w:bCs/>
                <w:sz w:val="22"/>
                <w:szCs w:val="22"/>
                <w:u w:val="single"/>
              </w:rPr>
              <w:t>Difference it Made to Me</w:t>
            </w:r>
          </w:p>
          <w:p w14:paraId="0BA67542" w14:textId="77777777" w:rsidR="000B38E6" w:rsidRPr="00071C2D" w:rsidRDefault="000B38E6" w:rsidP="00071C2D">
            <w:pPr>
              <w:pStyle w:val="Default"/>
              <w:spacing w:line="360" w:lineRule="auto"/>
              <w:rPr>
                <w:b/>
                <w:bCs/>
                <w:sz w:val="22"/>
                <w:szCs w:val="22"/>
                <w:u w:val="single"/>
              </w:rPr>
            </w:pPr>
          </w:p>
          <w:p w14:paraId="4A4ADD0C" w14:textId="158121BF" w:rsidR="00A95C5B" w:rsidRPr="00071C2D" w:rsidRDefault="00A95C5B" w:rsidP="00071C2D">
            <w:pPr>
              <w:spacing w:line="360" w:lineRule="auto"/>
              <w:contextualSpacing/>
              <w:rPr>
                <w:rFonts w:ascii="Arial" w:eastAsia="Arial" w:hAnsi="Arial" w:cs="Arial"/>
                <w:kern w:val="2"/>
                <w:sz w:val="22"/>
                <w:szCs w:val="22"/>
                <w:lang w:eastAsia="zh-CN"/>
                <w14:ligatures w14:val="standardContextual"/>
              </w:rPr>
            </w:pPr>
            <w:r w:rsidRPr="00A95C5B">
              <w:rPr>
                <w:rFonts w:ascii="Arial" w:eastAsia="Arial" w:hAnsi="Arial" w:cs="Arial"/>
                <w:kern w:val="2"/>
                <w:sz w:val="22"/>
                <w:szCs w:val="22"/>
                <w:lang w:eastAsia="zh-CN"/>
                <w14:ligatures w14:val="standardContextual"/>
              </w:rPr>
              <w:t xml:space="preserve">This learning has resulted in a significant shift in both my professional confidence and effectiveness in practice, enabling me to transition from an operational contributor to a more strategically focused workforce planning practitioner. I now play a more active role in influencing education commissioning activity, demonstrating increased ownership, accountability, and impact on organisational outcomes (Audit Wales; </w:t>
            </w:r>
            <w:r w:rsidR="00C83738">
              <w:rPr>
                <w:rFonts w:ascii="Arial" w:eastAsia="Arial" w:hAnsi="Arial" w:cs="Arial"/>
                <w:kern w:val="2"/>
                <w:sz w:val="22"/>
                <w:szCs w:val="22"/>
                <w:lang w:eastAsia="zh-CN"/>
                <w14:ligatures w14:val="standardContextual"/>
              </w:rPr>
              <w:t>Health Education and Improvement Wales</w:t>
            </w:r>
            <w:r w:rsidRPr="00A95C5B">
              <w:rPr>
                <w:rFonts w:ascii="Arial" w:eastAsia="Arial" w:hAnsi="Arial" w:cs="Arial"/>
                <w:kern w:val="2"/>
                <w:sz w:val="22"/>
                <w:szCs w:val="22"/>
                <w:lang w:eastAsia="zh-CN"/>
                <w14:ligatures w14:val="standardContextual"/>
              </w:rPr>
              <w:t>).</w:t>
            </w:r>
          </w:p>
          <w:p w14:paraId="6B1FC46F" w14:textId="77777777" w:rsidR="00A95C5B" w:rsidRPr="00A95C5B" w:rsidRDefault="00A95C5B" w:rsidP="00071C2D">
            <w:pPr>
              <w:spacing w:line="360" w:lineRule="auto"/>
              <w:contextualSpacing/>
              <w:rPr>
                <w:rFonts w:ascii="Arial" w:eastAsia="Arial" w:hAnsi="Arial" w:cs="Arial"/>
                <w:kern w:val="2"/>
                <w:sz w:val="22"/>
                <w:szCs w:val="22"/>
                <w:lang w:eastAsia="zh-CN"/>
                <w14:ligatures w14:val="standardContextual"/>
              </w:rPr>
            </w:pPr>
          </w:p>
          <w:p w14:paraId="350EE4A2" w14:textId="77777777" w:rsidR="00A95C5B" w:rsidRPr="00071C2D" w:rsidRDefault="00A95C5B" w:rsidP="00071C2D">
            <w:pPr>
              <w:spacing w:line="360" w:lineRule="auto"/>
              <w:contextualSpacing/>
              <w:rPr>
                <w:rFonts w:ascii="Arial" w:eastAsia="Arial" w:hAnsi="Arial" w:cs="Arial"/>
                <w:kern w:val="2"/>
                <w:sz w:val="22"/>
                <w:szCs w:val="22"/>
                <w:lang w:eastAsia="zh-CN"/>
                <w14:ligatures w14:val="standardContextual"/>
              </w:rPr>
            </w:pPr>
            <w:r w:rsidRPr="00A95C5B">
              <w:rPr>
                <w:rFonts w:ascii="Arial" w:eastAsia="Arial" w:hAnsi="Arial" w:cs="Arial"/>
                <w:kern w:val="2"/>
                <w:sz w:val="22"/>
                <w:szCs w:val="22"/>
                <w:lang w:eastAsia="zh-CN"/>
                <w14:ligatures w14:val="standardContextual"/>
              </w:rPr>
              <w:t>A key development has been my growing confidence in engaging with senior stakeholders. Whereas I initially felt uncertain in these environments, I am now more assured in contributing to strategic discussions, building credibility, and developing trusting professional relationships. This has strengthened my ability to facilitate engagement, support collaborative working, and promote shared ownership, which is fundamental to effective workforce planning (Tancred et al.; Government Communication Service).</w:t>
            </w:r>
          </w:p>
          <w:p w14:paraId="254579FF" w14:textId="77777777" w:rsidR="00A95C5B" w:rsidRPr="00A95C5B" w:rsidRDefault="00A95C5B" w:rsidP="00071C2D">
            <w:pPr>
              <w:spacing w:line="360" w:lineRule="auto"/>
              <w:contextualSpacing/>
              <w:rPr>
                <w:rFonts w:ascii="Arial" w:eastAsia="Arial" w:hAnsi="Arial" w:cs="Arial"/>
                <w:kern w:val="2"/>
                <w:sz w:val="22"/>
                <w:szCs w:val="22"/>
                <w:lang w:eastAsia="zh-CN"/>
                <w14:ligatures w14:val="standardContextual"/>
              </w:rPr>
            </w:pPr>
          </w:p>
          <w:p w14:paraId="1765FB70" w14:textId="263CBAB8" w:rsidR="00A95C5B" w:rsidRPr="00071C2D" w:rsidRDefault="00A95C5B" w:rsidP="00071C2D">
            <w:pPr>
              <w:spacing w:line="360" w:lineRule="auto"/>
              <w:contextualSpacing/>
              <w:rPr>
                <w:rFonts w:ascii="Arial" w:eastAsia="Arial" w:hAnsi="Arial" w:cs="Arial"/>
                <w:kern w:val="2"/>
                <w:sz w:val="22"/>
                <w:szCs w:val="22"/>
                <w:lang w:eastAsia="zh-CN"/>
                <w14:ligatures w14:val="standardContextual"/>
              </w:rPr>
            </w:pPr>
            <w:r w:rsidRPr="00A95C5B">
              <w:rPr>
                <w:rFonts w:ascii="Arial" w:eastAsia="Arial" w:hAnsi="Arial" w:cs="Arial"/>
                <w:kern w:val="2"/>
                <w:sz w:val="22"/>
                <w:szCs w:val="22"/>
                <w:lang w:eastAsia="zh-CN"/>
                <w14:ligatures w14:val="standardContextual"/>
              </w:rPr>
              <w:t xml:space="preserve">My practice has also become more strategically aligned and </w:t>
            </w:r>
            <w:r w:rsidR="00071C2D" w:rsidRPr="00071C2D">
              <w:rPr>
                <w:rFonts w:ascii="Arial" w:eastAsia="Arial" w:hAnsi="Arial" w:cs="Arial"/>
                <w:kern w:val="2"/>
                <w:sz w:val="22"/>
                <w:szCs w:val="22"/>
                <w:lang w:eastAsia="zh-CN"/>
                <w14:ligatures w14:val="standardContextual"/>
              </w:rPr>
              <w:t>systems focused</w:t>
            </w:r>
            <w:r w:rsidRPr="00A95C5B">
              <w:rPr>
                <w:rFonts w:ascii="Arial" w:eastAsia="Arial" w:hAnsi="Arial" w:cs="Arial"/>
                <w:kern w:val="2"/>
                <w:sz w:val="22"/>
                <w:szCs w:val="22"/>
                <w:lang w:eastAsia="zh-CN"/>
                <w14:ligatures w14:val="standardContextual"/>
              </w:rPr>
              <w:t xml:space="preserve">. I now recognise how education commissioning connects to wider organisational priorities, enabling me to support evidence-informed decision-making and ensure alignment between workforce, service delivery, and financial considerations (Welsh Government; </w:t>
            </w:r>
            <w:r w:rsidR="00C83738" w:rsidRPr="00831001">
              <w:rPr>
                <w:rFonts w:ascii="Arial" w:hAnsi="Arial" w:cs="Arial"/>
                <w:color w:val="000000"/>
                <w:sz w:val="22"/>
                <w:szCs w:val="22"/>
              </w:rPr>
              <w:t>C</w:t>
            </w:r>
            <w:r w:rsidR="00C83738" w:rsidRPr="00071C2D">
              <w:rPr>
                <w:rFonts w:ascii="Arial" w:hAnsi="Arial" w:cs="Arial"/>
                <w:sz w:val="22"/>
                <w:szCs w:val="22"/>
              </w:rPr>
              <w:t>hartered Institute of Personnel and Development</w:t>
            </w:r>
            <w:r w:rsidRPr="00A95C5B">
              <w:rPr>
                <w:rFonts w:ascii="Arial" w:eastAsia="Arial" w:hAnsi="Arial" w:cs="Arial"/>
                <w:kern w:val="2"/>
                <w:sz w:val="22"/>
                <w:szCs w:val="22"/>
                <w:lang w:eastAsia="zh-CN"/>
                <w14:ligatures w14:val="standardContextual"/>
              </w:rPr>
              <w:t>).</w:t>
            </w:r>
          </w:p>
          <w:p w14:paraId="6577104B" w14:textId="77777777" w:rsidR="00A95C5B" w:rsidRPr="00A95C5B" w:rsidRDefault="00A95C5B" w:rsidP="00071C2D">
            <w:pPr>
              <w:spacing w:line="360" w:lineRule="auto"/>
              <w:contextualSpacing/>
              <w:rPr>
                <w:rFonts w:ascii="Arial" w:eastAsia="Arial" w:hAnsi="Arial" w:cs="Arial"/>
                <w:kern w:val="2"/>
                <w:sz w:val="22"/>
                <w:szCs w:val="22"/>
                <w:lang w:eastAsia="zh-CN"/>
                <w14:ligatures w14:val="standardContextual"/>
              </w:rPr>
            </w:pPr>
          </w:p>
          <w:p w14:paraId="3E6BB055" w14:textId="77777777" w:rsidR="00A95C5B" w:rsidRPr="00071C2D" w:rsidRDefault="00A95C5B" w:rsidP="00071C2D">
            <w:pPr>
              <w:spacing w:line="360" w:lineRule="auto"/>
              <w:contextualSpacing/>
              <w:rPr>
                <w:rFonts w:ascii="Arial" w:eastAsia="Arial" w:hAnsi="Arial" w:cs="Arial"/>
                <w:kern w:val="2"/>
                <w:sz w:val="22"/>
                <w:szCs w:val="22"/>
                <w:lang w:eastAsia="zh-CN"/>
                <w14:ligatures w14:val="standardContextual"/>
              </w:rPr>
            </w:pPr>
            <w:r w:rsidRPr="00A95C5B">
              <w:rPr>
                <w:rFonts w:ascii="Arial" w:eastAsia="Arial" w:hAnsi="Arial" w:cs="Arial"/>
                <w:kern w:val="2"/>
                <w:sz w:val="22"/>
                <w:szCs w:val="22"/>
                <w:lang w:eastAsia="zh-CN"/>
                <w14:ligatures w14:val="standardContextual"/>
              </w:rPr>
              <w:t>In addition, I have developed a more adaptive leadership approach, underpinned by authenticity, emotional intelligence, and self-awareness. I am more confident in balancing collaboration with constructive challenge, enhancing my ability to influence both behaviours and decision-making processes (West; Yukl; Goleman).</w:t>
            </w:r>
          </w:p>
          <w:p w14:paraId="09CAAE8B" w14:textId="77777777" w:rsidR="00A95C5B" w:rsidRPr="00A95C5B" w:rsidRDefault="00A95C5B" w:rsidP="00071C2D">
            <w:pPr>
              <w:spacing w:line="360" w:lineRule="auto"/>
              <w:contextualSpacing/>
              <w:rPr>
                <w:rFonts w:ascii="Arial" w:eastAsia="Arial" w:hAnsi="Arial" w:cs="Arial"/>
                <w:kern w:val="2"/>
                <w:sz w:val="22"/>
                <w:szCs w:val="22"/>
                <w:lang w:eastAsia="zh-CN"/>
                <w14:ligatures w14:val="standardContextual"/>
              </w:rPr>
            </w:pPr>
          </w:p>
          <w:p w14:paraId="44589302" w14:textId="77777777" w:rsidR="00A95C5B" w:rsidRPr="00A95C5B" w:rsidRDefault="00A95C5B" w:rsidP="00071C2D">
            <w:pPr>
              <w:spacing w:line="360" w:lineRule="auto"/>
              <w:contextualSpacing/>
              <w:rPr>
                <w:rFonts w:ascii="Arial" w:eastAsia="Arial" w:hAnsi="Arial" w:cs="Arial"/>
                <w:kern w:val="2"/>
                <w:sz w:val="22"/>
                <w:szCs w:val="22"/>
                <w:lang w:eastAsia="zh-CN"/>
                <w14:ligatures w14:val="standardContextual"/>
              </w:rPr>
            </w:pPr>
            <w:r w:rsidRPr="00A95C5B">
              <w:rPr>
                <w:rFonts w:ascii="Arial" w:eastAsia="Arial" w:hAnsi="Arial" w:cs="Arial"/>
                <w:kern w:val="2"/>
                <w:sz w:val="22"/>
                <w:szCs w:val="22"/>
                <w:lang w:eastAsia="zh-CN"/>
                <w14:ligatures w14:val="standardContextual"/>
              </w:rPr>
              <w:t xml:space="preserve">Finally, this learning has strengthened my commitment to reflective practice, enabling me to critically evaluate my impact and identify areas for continued development (Schön). Overall, it has </w:t>
            </w:r>
            <w:r w:rsidRPr="00A95C5B">
              <w:rPr>
                <w:rFonts w:ascii="Arial" w:eastAsia="Arial" w:hAnsi="Arial" w:cs="Arial"/>
                <w:kern w:val="2"/>
                <w:sz w:val="22"/>
                <w:szCs w:val="22"/>
                <w:lang w:eastAsia="zh-CN"/>
                <w14:ligatures w14:val="standardContextual"/>
              </w:rPr>
              <w:lastRenderedPageBreak/>
              <w:t>enhanced my ability to contribute to sustainable workforce planning and to support the ongoing development of organisational capability (Senge).</w:t>
            </w:r>
          </w:p>
          <w:p w14:paraId="1D10EE79" w14:textId="77777777" w:rsidR="00A570DA" w:rsidRPr="00071C2D" w:rsidRDefault="00A570DA" w:rsidP="00071C2D">
            <w:pPr>
              <w:spacing w:line="360" w:lineRule="auto"/>
              <w:contextualSpacing/>
              <w:rPr>
                <w:rFonts w:ascii="Arial" w:eastAsia="Arial" w:hAnsi="Arial" w:cs="Arial"/>
                <w:b/>
                <w:bCs/>
                <w:kern w:val="2"/>
                <w:sz w:val="22"/>
                <w:szCs w:val="22"/>
                <w:u w:val="single"/>
                <w:lang w:eastAsia="zh-CN"/>
                <w14:ligatures w14:val="standardContextual"/>
              </w:rPr>
            </w:pPr>
          </w:p>
          <w:p w14:paraId="5C69DB48" w14:textId="77777777" w:rsidR="009D237E" w:rsidRPr="00071C2D" w:rsidRDefault="009D237E" w:rsidP="00071C2D">
            <w:pPr>
              <w:spacing w:line="360" w:lineRule="auto"/>
              <w:rPr>
                <w:rFonts w:ascii="Arial" w:eastAsia="Arial" w:hAnsi="Arial" w:cs="Arial"/>
                <w:b/>
                <w:bCs/>
                <w:kern w:val="2"/>
                <w:sz w:val="22"/>
                <w:szCs w:val="22"/>
                <w:u w:val="single"/>
                <w:lang w:eastAsia="zh-CN"/>
                <w14:ligatures w14:val="standardContextual"/>
              </w:rPr>
            </w:pPr>
            <w:r w:rsidRPr="00071C2D">
              <w:rPr>
                <w:rFonts w:ascii="Arial" w:eastAsia="Arial" w:hAnsi="Arial" w:cs="Arial"/>
                <w:b/>
                <w:bCs/>
                <w:kern w:val="2"/>
                <w:sz w:val="22"/>
                <w:szCs w:val="22"/>
                <w:u w:val="single"/>
                <w:lang w:eastAsia="zh-CN"/>
                <w14:ligatures w14:val="standardContextual"/>
              </w:rPr>
              <w:t xml:space="preserve">Evidence to Support </w:t>
            </w:r>
          </w:p>
          <w:p w14:paraId="640E3EFB" w14:textId="77777777" w:rsidR="009D237E" w:rsidRPr="00071C2D" w:rsidRDefault="009D237E" w:rsidP="00071C2D">
            <w:pPr>
              <w:pStyle w:val="ListParagraph"/>
              <w:numPr>
                <w:ilvl w:val="0"/>
                <w:numId w:val="36"/>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Draft Education Commissioning Responses</w:t>
            </w:r>
          </w:p>
          <w:p w14:paraId="11931D9F" w14:textId="77777777" w:rsidR="009D237E" w:rsidRPr="00071C2D" w:rsidRDefault="009D237E" w:rsidP="00071C2D">
            <w:pPr>
              <w:pStyle w:val="ListParagraph"/>
              <w:numPr>
                <w:ilvl w:val="0"/>
                <w:numId w:val="36"/>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2021/22 Integrated Medium Term Plan</w:t>
            </w:r>
          </w:p>
          <w:p w14:paraId="53E40898" w14:textId="6F7F4204" w:rsidR="009D237E" w:rsidRPr="00071C2D" w:rsidRDefault="009D237E" w:rsidP="00071C2D">
            <w:pPr>
              <w:pStyle w:val="ListParagraph"/>
              <w:numPr>
                <w:ilvl w:val="0"/>
                <w:numId w:val="36"/>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Simplified Education Commissioning Template</w:t>
            </w:r>
          </w:p>
          <w:p w14:paraId="6E2A9305" w14:textId="77777777" w:rsidR="009D237E" w:rsidRPr="00071C2D" w:rsidRDefault="009D237E" w:rsidP="00071C2D">
            <w:pPr>
              <w:pStyle w:val="ListParagraph"/>
              <w:numPr>
                <w:ilvl w:val="0"/>
                <w:numId w:val="36"/>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Education Commissioning Guidance</w:t>
            </w:r>
          </w:p>
          <w:p w14:paraId="725724EB" w14:textId="77777777" w:rsidR="009D237E" w:rsidRPr="00071C2D" w:rsidRDefault="009D237E" w:rsidP="00071C2D">
            <w:pPr>
              <w:pStyle w:val="ListParagraph"/>
              <w:numPr>
                <w:ilvl w:val="0"/>
                <w:numId w:val="36"/>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Script (for online webinar)</w:t>
            </w:r>
          </w:p>
          <w:p w14:paraId="14304030" w14:textId="77777777" w:rsidR="009D237E" w:rsidRPr="00071C2D" w:rsidRDefault="009D237E" w:rsidP="00071C2D">
            <w:pPr>
              <w:pStyle w:val="ListParagraph"/>
              <w:numPr>
                <w:ilvl w:val="0"/>
                <w:numId w:val="36"/>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Workshop Presentation</w:t>
            </w:r>
          </w:p>
          <w:p w14:paraId="1A1B2BCF" w14:textId="77777777" w:rsidR="009D237E" w:rsidRPr="00071C2D" w:rsidRDefault="009D237E" w:rsidP="00071C2D">
            <w:pPr>
              <w:pStyle w:val="ListParagraph"/>
              <w:numPr>
                <w:ilvl w:val="0"/>
                <w:numId w:val="36"/>
              </w:numPr>
              <w:spacing w:line="360" w:lineRule="auto"/>
              <w:rPr>
                <w:rFonts w:eastAsia="Arial" w:cs="Arial"/>
                <w:color w:val="auto"/>
                <w:kern w:val="2"/>
                <w:lang w:eastAsia="zh-CN"/>
                <w14:ligatures w14:val="standardContextual"/>
              </w:rPr>
            </w:pPr>
            <w:r w:rsidRPr="00071C2D">
              <w:rPr>
                <w:rFonts w:eastAsia="Arial" w:cs="Arial"/>
                <w:kern w:val="2"/>
                <w:lang w:eastAsia="zh-CN"/>
                <w14:ligatures w14:val="standardContextual"/>
              </w:rPr>
              <w:t xml:space="preserve">2022/23 Education Commissioning Submission </w:t>
            </w:r>
          </w:p>
          <w:p w14:paraId="32A6E4ED" w14:textId="77777777" w:rsidR="00A570DA" w:rsidRPr="00071C2D" w:rsidRDefault="00A570DA" w:rsidP="00071C2D">
            <w:pPr>
              <w:spacing w:line="360" w:lineRule="auto"/>
              <w:rPr>
                <w:rFonts w:ascii="Arial" w:eastAsia="Arial" w:hAnsi="Arial" w:cs="Arial"/>
                <w:b/>
                <w:bCs/>
                <w:color w:val="1F497D" w:themeColor="text2"/>
                <w:kern w:val="2"/>
                <w:sz w:val="22"/>
                <w:szCs w:val="22"/>
                <w:lang w:eastAsia="zh-CN"/>
                <w14:ligatures w14:val="standardContextual"/>
              </w:rPr>
            </w:pPr>
          </w:p>
          <w:p w14:paraId="47A92580" w14:textId="77777777" w:rsidR="00A570DA" w:rsidRPr="00DD1460" w:rsidRDefault="00A570DA" w:rsidP="00071C2D">
            <w:pPr>
              <w:numPr>
                <w:ilvl w:val="0"/>
                <w:numId w:val="35"/>
              </w:numPr>
              <w:spacing w:line="360" w:lineRule="auto"/>
              <w:contextualSpacing/>
              <w:rPr>
                <w:rFonts w:ascii="Arial" w:eastAsia="Arial" w:hAnsi="Arial" w:cs="Arial"/>
                <w:color w:val="1F497D" w:themeColor="text2"/>
                <w:kern w:val="2"/>
                <w:sz w:val="22"/>
                <w:szCs w:val="22"/>
                <w:lang w:eastAsia="zh-CN"/>
                <w14:ligatures w14:val="standardContextual"/>
              </w:rPr>
            </w:pPr>
            <w:r w:rsidRPr="00DD1460">
              <w:rPr>
                <w:rFonts w:ascii="Arial" w:eastAsia="Arial" w:hAnsi="Arial" w:cs="Arial"/>
                <w:color w:val="1F497D" w:themeColor="text2"/>
                <w:kern w:val="2"/>
                <w:sz w:val="22"/>
                <w:szCs w:val="22"/>
                <w:lang w:eastAsia="zh-CN"/>
                <w14:ligatures w14:val="standardContextual"/>
              </w:rPr>
              <w:t>Critically analyse education commissioning and workforce data to inform strategic workforce planning requirements across the organisation.</w:t>
            </w:r>
          </w:p>
          <w:p w14:paraId="613203A6" w14:textId="77777777" w:rsidR="000D479B" w:rsidRPr="00071C2D" w:rsidRDefault="000D479B" w:rsidP="00071C2D">
            <w:pPr>
              <w:pStyle w:val="ListParagraph"/>
              <w:spacing w:line="360" w:lineRule="auto"/>
              <w:rPr>
                <w:rFonts w:eastAsia="Arial" w:cs="Arial"/>
                <w:b/>
                <w:bCs/>
                <w:color w:val="1F497D" w:themeColor="text2"/>
                <w:kern w:val="2"/>
                <w:lang w:eastAsia="zh-CN"/>
                <w14:ligatures w14:val="standardContextual"/>
              </w:rPr>
            </w:pPr>
          </w:p>
          <w:p w14:paraId="3DC70A6C" w14:textId="45D49148" w:rsidR="001F6C9C" w:rsidRPr="001F6C9C" w:rsidRDefault="000D479B" w:rsidP="00071C2D">
            <w:pPr>
              <w:pStyle w:val="Default"/>
              <w:tabs>
                <w:tab w:val="left" w:pos="3810"/>
              </w:tabs>
              <w:spacing w:line="360" w:lineRule="auto"/>
              <w:rPr>
                <w:b/>
                <w:bCs/>
                <w:sz w:val="22"/>
                <w:szCs w:val="22"/>
                <w:u w:val="single"/>
              </w:rPr>
            </w:pPr>
            <w:r w:rsidRPr="00071C2D">
              <w:rPr>
                <w:b/>
                <w:bCs/>
                <w:sz w:val="22"/>
                <w:szCs w:val="22"/>
                <w:u w:val="single"/>
              </w:rPr>
              <w:t>Learning Acquired – Summary</w:t>
            </w:r>
          </w:p>
          <w:p w14:paraId="71A8187B" w14:textId="423539DB" w:rsidR="00BB76B4" w:rsidRDefault="00BB76B4" w:rsidP="00071C2D">
            <w:pPr>
              <w:pStyle w:val="Default"/>
              <w:tabs>
                <w:tab w:val="left" w:pos="3810"/>
              </w:tabs>
              <w:spacing w:line="360" w:lineRule="auto"/>
              <w:rPr>
                <w:sz w:val="22"/>
                <w:szCs w:val="22"/>
              </w:rPr>
            </w:pPr>
            <w:r w:rsidRPr="00BB76B4">
              <w:rPr>
                <w:sz w:val="22"/>
                <w:szCs w:val="22"/>
              </w:rPr>
              <w:t xml:space="preserve">This learning outcome </w:t>
            </w:r>
            <w:r w:rsidR="00661B8B" w:rsidRPr="00661B8B">
              <w:rPr>
                <w:sz w:val="22"/>
                <w:szCs w:val="22"/>
              </w:rPr>
              <w:t xml:space="preserve">highlights how my ability to use workforce and commissioning data has developed into a more advanced analytical skillset. </w:t>
            </w:r>
            <w:r w:rsidRPr="00BB76B4">
              <w:rPr>
                <w:sz w:val="22"/>
                <w:szCs w:val="22"/>
              </w:rPr>
              <w:t>Initially, my learning centred on recognising the limitations of decision-making that relied heavily on subjective judgement. Through experience, this developed into a clearer understanding of the importance of evidence-based workforce planning, where data is used to validate assumptions, reduce bias, and align workforce supply with service demand (</w:t>
            </w:r>
            <w:r w:rsidR="00F85C15" w:rsidRPr="00831001">
              <w:rPr>
                <w:sz w:val="22"/>
                <w:szCs w:val="22"/>
              </w:rPr>
              <w:t>C</w:t>
            </w:r>
            <w:r w:rsidR="00F85C15" w:rsidRPr="00071C2D">
              <w:rPr>
                <w:sz w:val="22"/>
                <w:szCs w:val="22"/>
              </w:rPr>
              <w:t>hartered Institute of Personnel and Development</w:t>
            </w:r>
            <w:r w:rsidRPr="00BB76B4">
              <w:rPr>
                <w:sz w:val="22"/>
                <w:szCs w:val="22"/>
              </w:rPr>
              <w:t>; Audit Wales).</w:t>
            </w:r>
            <w:r w:rsidR="007B7CB1">
              <w:rPr>
                <w:sz w:val="22"/>
                <w:szCs w:val="22"/>
              </w:rPr>
              <w:t xml:space="preserve"> This is critical to </w:t>
            </w:r>
            <w:r w:rsidR="009943D9">
              <w:rPr>
                <w:sz w:val="22"/>
                <w:szCs w:val="22"/>
              </w:rPr>
              <w:t>enable</w:t>
            </w:r>
            <w:r w:rsidR="007B7CB1">
              <w:rPr>
                <w:sz w:val="22"/>
                <w:szCs w:val="22"/>
              </w:rPr>
              <w:t xml:space="preserve"> </w:t>
            </w:r>
            <w:r w:rsidR="009943D9">
              <w:rPr>
                <w:sz w:val="22"/>
                <w:szCs w:val="22"/>
              </w:rPr>
              <w:t xml:space="preserve">submission of robust education commissioning requirements, using data driven processes to inform decision making. </w:t>
            </w:r>
          </w:p>
          <w:p w14:paraId="76FE0CB3" w14:textId="77777777" w:rsidR="00D22F43" w:rsidRPr="00BB76B4" w:rsidRDefault="00D22F43" w:rsidP="00071C2D">
            <w:pPr>
              <w:pStyle w:val="Default"/>
              <w:tabs>
                <w:tab w:val="left" w:pos="3810"/>
              </w:tabs>
              <w:spacing w:line="360" w:lineRule="auto"/>
              <w:rPr>
                <w:sz w:val="22"/>
                <w:szCs w:val="22"/>
              </w:rPr>
            </w:pPr>
          </w:p>
          <w:p w14:paraId="58C0284F" w14:textId="02D6DF55" w:rsidR="00BB76B4" w:rsidRDefault="00BB76B4" w:rsidP="00071C2D">
            <w:pPr>
              <w:pStyle w:val="Default"/>
              <w:tabs>
                <w:tab w:val="left" w:pos="3810"/>
              </w:tabs>
              <w:spacing w:line="360" w:lineRule="auto"/>
              <w:rPr>
                <w:sz w:val="22"/>
                <w:szCs w:val="22"/>
              </w:rPr>
            </w:pPr>
            <w:r w:rsidRPr="00BB76B4">
              <w:rPr>
                <w:sz w:val="22"/>
                <w:szCs w:val="22"/>
              </w:rPr>
              <w:t>A key area of learning was my ability to collect, triangulate and interpret multiple data sources to build a robust evidence base. This included developing baseline workforce profiles, analysing trends, and introducing workforce pipeline modelling. As a result, my approach shifted from reactive analysis to a more proactive and forward-looking perspective, enabling improved forecasting of workforce requirements</w:t>
            </w:r>
            <w:r w:rsidR="00D22F43">
              <w:rPr>
                <w:sz w:val="22"/>
                <w:szCs w:val="22"/>
              </w:rPr>
              <w:t xml:space="preserve"> </w:t>
            </w:r>
            <w:r w:rsidR="00D22F43" w:rsidRPr="00A66CF5">
              <w:rPr>
                <w:sz w:val="22"/>
                <w:szCs w:val="22"/>
              </w:rPr>
              <w:t>considering future workforce requirements</w:t>
            </w:r>
            <w:r w:rsidR="00A66CF5">
              <w:rPr>
                <w:b/>
                <w:bCs/>
                <w:sz w:val="22"/>
                <w:szCs w:val="22"/>
              </w:rPr>
              <w:t xml:space="preserve"> </w:t>
            </w:r>
            <w:r w:rsidR="00A66CF5" w:rsidRPr="00A66CF5">
              <w:rPr>
                <w:sz w:val="22"/>
                <w:szCs w:val="22"/>
              </w:rPr>
              <w:t>and longer-term sustainability</w:t>
            </w:r>
            <w:r w:rsidR="00A66CF5">
              <w:rPr>
                <w:sz w:val="22"/>
                <w:szCs w:val="22"/>
              </w:rPr>
              <w:t xml:space="preserve"> </w:t>
            </w:r>
            <w:r w:rsidRPr="00BB76B4">
              <w:rPr>
                <w:sz w:val="22"/>
                <w:szCs w:val="22"/>
              </w:rPr>
              <w:t>(Skills for Health; H</w:t>
            </w:r>
            <w:r w:rsidR="00A66CF5">
              <w:rPr>
                <w:sz w:val="22"/>
                <w:szCs w:val="22"/>
              </w:rPr>
              <w:t>ealth Education and Improvement Wales</w:t>
            </w:r>
            <w:r w:rsidRPr="00BB76B4">
              <w:rPr>
                <w:sz w:val="22"/>
                <w:szCs w:val="22"/>
              </w:rPr>
              <w:t>). However, I also developed an awareness of the limitations of data, particularly in relation to completeness, quality, and the inherent uncertainty within workforce projections, reinforcing the need for critical interpretation (Bernardi et al.; Razzano).</w:t>
            </w:r>
          </w:p>
          <w:p w14:paraId="11E418C8" w14:textId="77777777" w:rsidR="0096239D" w:rsidRPr="00BB76B4" w:rsidRDefault="0096239D" w:rsidP="00071C2D">
            <w:pPr>
              <w:pStyle w:val="Default"/>
              <w:tabs>
                <w:tab w:val="left" w:pos="3810"/>
              </w:tabs>
              <w:spacing w:line="360" w:lineRule="auto"/>
              <w:rPr>
                <w:sz w:val="22"/>
                <w:szCs w:val="22"/>
              </w:rPr>
            </w:pPr>
          </w:p>
          <w:p w14:paraId="5ED741D4" w14:textId="003BEB99" w:rsidR="00BB76B4" w:rsidRDefault="00BB76B4" w:rsidP="00071C2D">
            <w:pPr>
              <w:pStyle w:val="Default"/>
              <w:tabs>
                <w:tab w:val="left" w:pos="3810"/>
              </w:tabs>
              <w:spacing w:line="360" w:lineRule="auto"/>
              <w:rPr>
                <w:sz w:val="22"/>
                <w:szCs w:val="22"/>
              </w:rPr>
            </w:pPr>
            <w:r w:rsidRPr="00BB76B4">
              <w:rPr>
                <w:sz w:val="22"/>
                <w:szCs w:val="22"/>
              </w:rPr>
              <w:lastRenderedPageBreak/>
              <w:t xml:space="preserve">Another important area of development was understanding the value of integrating quantitative and qualitative data, recognising that </w:t>
            </w:r>
            <w:r w:rsidR="00EF557F">
              <w:rPr>
                <w:sz w:val="22"/>
                <w:szCs w:val="22"/>
              </w:rPr>
              <w:t>education commissioning</w:t>
            </w:r>
            <w:r w:rsidRPr="00BB76B4">
              <w:rPr>
                <w:sz w:val="22"/>
                <w:szCs w:val="22"/>
              </w:rPr>
              <w:t xml:space="preserve"> decisions require both measurable evidence and contextual insight from stakeholders. This strengthened the depth and relevance of my analysis and aligns with best practice in workforce planning (Östlund et al.; Chamberland Rowe et al.).</w:t>
            </w:r>
          </w:p>
          <w:p w14:paraId="7E7FF301" w14:textId="77777777" w:rsidR="00EF557F" w:rsidRPr="00BB76B4" w:rsidRDefault="00EF557F" w:rsidP="00071C2D">
            <w:pPr>
              <w:pStyle w:val="Default"/>
              <w:tabs>
                <w:tab w:val="left" w:pos="3810"/>
              </w:tabs>
              <w:spacing w:line="360" w:lineRule="auto"/>
              <w:rPr>
                <w:sz w:val="22"/>
                <w:szCs w:val="22"/>
              </w:rPr>
            </w:pPr>
          </w:p>
          <w:p w14:paraId="030547C6" w14:textId="7E5C0E18" w:rsidR="00BB76B4" w:rsidRPr="00BB76B4" w:rsidRDefault="00BB76B4" w:rsidP="00071C2D">
            <w:pPr>
              <w:pStyle w:val="Default"/>
              <w:tabs>
                <w:tab w:val="left" w:pos="3810"/>
              </w:tabs>
              <w:spacing w:line="360" w:lineRule="auto"/>
              <w:rPr>
                <w:sz w:val="22"/>
                <w:szCs w:val="22"/>
              </w:rPr>
            </w:pPr>
            <w:r w:rsidRPr="00BB76B4">
              <w:rPr>
                <w:sz w:val="22"/>
                <w:szCs w:val="22"/>
              </w:rPr>
              <w:t xml:space="preserve">Critically, this learning highlighted that data alone is insufficient; effective </w:t>
            </w:r>
            <w:r w:rsidR="00EF557F">
              <w:rPr>
                <w:sz w:val="22"/>
                <w:szCs w:val="22"/>
              </w:rPr>
              <w:t>education commissioning</w:t>
            </w:r>
            <w:r w:rsidRPr="00BB76B4">
              <w:rPr>
                <w:sz w:val="22"/>
                <w:szCs w:val="22"/>
              </w:rPr>
              <w:t xml:space="preserve"> requires the ability to translate complex data into meaningful insights and influence stakeholders to support informed decision-making. Overall, this reflects a transition towards strategic, evidence-informed practice, underpinned by analytical capability, systems thinking, and a growing awareness of organisational and behavioural factors that influence decision-making (Sahakian et al.; Senge)</w:t>
            </w:r>
          </w:p>
          <w:p w14:paraId="2BEECCE1" w14:textId="77777777" w:rsidR="001F6C9C" w:rsidRPr="00071C2D" w:rsidRDefault="001F6C9C" w:rsidP="00071C2D">
            <w:pPr>
              <w:pStyle w:val="Default"/>
              <w:tabs>
                <w:tab w:val="left" w:pos="3810"/>
              </w:tabs>
              <w:spacing w:line="360" w:lineRule="auto"/>
              <w:rPr>
                <w:b/>
                <w:bCs/>
                <w:sz w:val="22"/>
                <w:szCs w:val="22"/>
                <w:u w:val="single"/>
              </w:rPr>
            </w:pPr>
          </w:p>
          <w:p w14:paraId="4BECF731" w14:textId="77777777" w:rsidR="00A570DA" w:rsidRPr="00071C2D" w:rsidRDefault="00A570DA" w:rsidP="00071C2D">
            <w:pPr>
              <w:pStyle w:val="Default"/>
              <w:spacing w:line="360" w:lineRule="auto"/>
              <w:rPr>
                <w:b/>
                <w:bCs/>
                <w:sz w:val="22"/>
                <w:szCs w:val="22"/>
                <w:u w:val="single"/>
              </w:rPr>
            </w:pPr>
            <w:r w:rsidRPr="00071C2D">
              <w:rPr>
                <w:b/>
                <w:bCs/>
                <w:sz w:val="22"/>
                <w:szCs w:val="22"/>
                <w:u w:val="single"/>
              </w:rPr>
              <w:t>Difference it Made to Me</w:t>
            </w:r>
          </w:p>
          <w:p w14:paraId="46766903" w14:textId="168D0E57" w:rsidR="00831001" w:rsidRPr="00071C2D" w:rsidRDefault="00831001" w:rsidP="00A61619">
            <w:pPr>
              <w:pStyle w:val="Default"/>
              <w:spacing w:line="360" w:lineRule="auto"/>
              <w:rPr>
                <w:sz w:val="22"/>
                <w:szCs w:val="22"/>
              </w:rPr>
            </w:pPr>
            <w:r w:rsidRPr="00831001">
              <w:rPr>
                <w:sz w:val="22"/>
                <w:szCs w:val="22"/>
              </w:rPr>
              <w:t xml:space="preserve">This learning has had a significant impact on both my confidence and the effectiveness of my practice, particularly in how I </w:t>
            </w:r>
            <w:r w:rsidR="007770A2" w:rsidRPr="007770A2">
              <w:rPr>
                <w:sz w:val="22"/>
                <w:szCs w:val="22"/>
              </w:rPr>
              <w:t>approach my role</w:t>
            </w:r>
            <w:r w:rsidR="007770A2">
              <w:rPr>
                <w:sz w:val="22"/>
                <w:szCs w:val="22"/>
              </w:rPr>
              <w:t xml:space="preserve"> and</w:t>
            </w:r>
            <w:r w:rsidR="007770A2" w:rsidRPr="007770A2">
              <w:rPr>
                <w:sz w:val="22"/>
                <w:szCs w:val="22"/>
              </w:rPr>
              <w:t xml:space="preserve"> in how I use data to </w:t>
            </w:r>
            <w:r w:rsidR="00AB7612" w:rsidRPr="007770A2">
              <w:rPr>
                <w:sz w:val="22"/>
                <w:szCs w:val="22"/>
              </w:rPr>
              <w:t>support</w:t>
            </w:r>
            <w:r w:rsidR="00AB7612">
              <w:rPr>
                <w:sz w:val="22"/>
                <w:szCs w:val="22"/>
              </w:rPr>
              <w:t xml:space="preserve"> education</w:t>
            </w:r>
            <w:r w:rsidR="00E67786">
              <w:rPr>
                <w:sz w:val="22"/>
                <w:szCs w:val="22"/>
              </w:rPr>
              <w:t xml:space="preserve"> commissioning and wider workforce</w:t>
            </w:r>
            <w:r w:rsidR="007770A2" w:rsidRPr="007770A2">
              <w:rPr>
                <w:sz w:val="22"/>
                <w:szCs w:val="22"/>
              </w:rPr>
              <w:t xml:space="preserve"> planning. I now engage with information in a more critical way, rather than accepting it at face value, which has strengthened the quality of my contribution to decision-making processes</w:t>
            </w:r>
            <w:r w:rsidR="00A61619">
              <w:rPr>
                <w:sz w:val="22"/>
                <w:szCs w:val="22"/>
              </w:rPr>
              <w:t xml:space="preserve"> and</w:t>
            </w:r>
            <w:r w:rsidRPr="00831001">
              <w:rPr>
                <w:sz w:val="22"/>
                <w:szCs w:val="22"/>
              </w:rPr>
              <w:t xml:space="preserve"> my ability to engage critically with data, moving from accepting workforce information at face value to actively questioning, validating, and analysing it to support more transparent and robust decision-making (</w:t>
            </w:r>
            <w:r w:rsidR="002E4FD7" w:rsidRPr="00831001">
              <w:rPr>
                <w:sz w:val="22"/>
                <w:szCs w:val="22"/>
              </w:rPr>
              <w:t>C</w:t>
            </w:r>
            <w:r w:rsidR="002E4FD7" w:rsidRPr="00071C2D">
              <w:rPr>
                <w:sz w:val="22"/>
                <w:szCs w:val="22"/>
              </w:rPr>
              <w:t xml:space="preserve">hartered Institute </w:t>
            </w:r>
            <w:r w:rsidR="002E4FD7" w:rsidRPr="00071C2D">
              <w:rPr>
                <w:sz w:val="22"/>
                <w:szCs w:val="22"/>
              </w:rPr>
              <w:t>of</w:t>
            </w:r>
            <w:r w:rsidR="002E4FD7" w:rsidRPr="00071C2D">
              <w:rPr>
                <w:sz w:val="22"/>
                <w:szCs w:val="22"/>
              </w:rPr>
              <w:t xml:space="preserve"> Personnel and Development</w:t>
            </w:r>
            <w:r w:rsidRPr="00831001">
              <w:rPr>
                <w:sz w:val="22"/>
                <w:szCs w:val="22"/>
              </w:rPr>
              <w:t>; Audit Wales).</w:t>
            </w:r>
          </w:p>
          <w:p w14:paraId="1C2C9793" w14:textId="77777777" w:rsidR="00831001" w:rsidRPr="00831001" w:rsidRDefault="00831001" w:rsidP="00071C2D">
            <w:pPr>
              <w:pStyle w:val="Default"/>
              <w:spacing w:line="360" w:lineRule="auto"/>
              <w:rPr>
                <w:sz w:val="22"/>
                <w:szCs w:val="22"/>
              </w:rPr>
            </w:pPr>
          </w:p>
          <w:p w14:paraId="47A75FA5" w14:textId="7DDE5444" w:rsidR="00831001" w:rsidRPr="00071C2D" w:rsidRDefault="00831001" w:rsidP="00071C2D">
            <w:pPr>
              <w:pStyle w:val="Default"/>
              <w:spacing w:line="360" w:lineRule="auto"/>
              <w:rPr>
                <w:sz w:val="22"/>
                <w:szCs w:val="22"/>
              </w:rPr>
            </w:pPr>
            <w:r w:rsidRPr="00831001">
              <w:rPr>
                <w:sz w:val="22"/>
                <w:szCs w:val="22"/>
              </w:rPr>
              <w:t>In developing this capability, my analytical thinking and problem-solving skills have progressed significantly. I am now able to integrate and interpret multiple sources of data, including workforce metrics, pipeline data, and qualitative insights, to develop a more holistic understanding of workforce challenges</w:t>
            </w:r>
            <w:r w:rsidR="00C73EBF">
              <w:rPr>
                <w:sz w:val="22"/>
                <w:szCs w:val="22"/>
              </w:rPr>
              <w:t xml:space="preserve"> and to inform future workforce pipeline requirements</w:t>
            </w:r>
            <w:r w:rsidRPr="00831001">
              <w:rPr>
                <w:sz w:val="22"/>
                <w:szCs w:val="22"/>
              </w:rPr>
              <w:t>. This has enabled me to shift from a reactive approach to a more proactive and forward-looking practice, supporting sustainable workforce planning and improved organisational outcomes (Skills for Health; H</w:t>
            </w:r>
            <w:r w:rsidR="002E4FD7" w:rsidRPr="00071C2D">
              <w:rPr>
                <w:sz w:val="22"/>
                <w:szCs w:val="22"/>
              </w:rPr>
              <w:t>ealth Education and Improvement Wales</w:t>
            </w:r>
            <w:r w:rsidRPr="00831001">
              <w:rPr>
                <w:sz w:val="22"/>
                <w:szCs w:val="22"/>
              </w:rPr>
              <w:t>).</w:t>
            </w:r>
          </w:p>
          <w:p w14:paraId="62BC0BB4" w14:textId="77777777" w:rsidR="002E4FD7" w:rsidRPr="00831001" w:rsidRDefault="002E4FD7" w:rsidP="00071C2D">
            <w:pPr>
              <w:pStyle w:val="Default"/>
              <w:spacing w:line="360" w:lineRule="auto"/>
              <w:rPr>
                <w:sz w:val="22"/>
                <w:szCs w:val="22"/>
              </w:rPr>
            </w:pPr>
          </w:p>
          <w:p w14:paraId="7B0D28AF" w14:textId="77777777" w:rsidR="00831001" w:rsidRPr="00071C2D" w:rsidRDefault="00831001" w:rsidP="00071C2D">
            <w:pPr>
              <w:pStyle w:val="Default"/>
              <w:spacing w:line="360" w:lineRule="auto"/>
              <w:rPr>
                <w:sz w:val="22"/>
                <w:szCs w:val="22"/>
              </w:rPr>
            </w:pPr>
            <w:r w:rsidRPr="00831001">
              <w:rPr>
                <w:sz w:val="22"/>
                <w:szCs w:val="22"/>
              </w:rPr>
              <w:t>A key area of growth has been my ability to translate complex data into meaningful and accessible insights for stakeholders. I am more confident in presenting and discussing data in a way that supports engagement, builds understanding, and positively influences decision-making, rather than creating resistance or confusion (Government Communication Service; Sahakian et al.).</w:t>
            </w:r>
          </w:p>
          <w:p w14:paraId="056D20A0" w14:textId="77777777" w:rsidR="002E4FD7" w:rsidRPr="00831001" w:rsidRDefault="002E4FD7" w:rsidP="00071C2D">
            <w:pPr>
              <w:pStyle w:val="Default"/>
              <w:spacing w:line="360" w:lineRule="auto"/>
              <w:rPr>
                <w:sz w:val="22"/>
                <w:szCs w:val="22"/>
              </w:rPr>
            </w:pPr>
          </w:p>
          <w:p w14:paraId="42DEC96B" w14:textId="50FC1BF3" w:rsidR="00831001" w:rsidRPr="00071C2D" w:rsidRDefault="00831001" w:rsidP="00071C2D">
            <w:pPr>
              <w:pStyle w:val="Default"/>
              <w:spacing w:line="360" w:lineRule="auto"/>
              <w:rPr>
                <w:sz w:val="22"/>
                <w:szCs w:val="22"/>
              </w:rPr>
            </w:pPr>
            <w:r w:rsidRPr="00831001">
              <w:rPr>
                <w:sz w:val="22"/>
                <w:szCs w:val="22"/>
              </w:rPr>
              <w:lastRenderedPageBreak/>
              <w:t>In addition, this learning has enhanced my awareness of the organisational and cultural factors that influence how data is interpreted and applied. I now recognise that improving data literacy, influencing behaviours, and embedding data within decision-making processes are just as important as the analysis itself (Wenzel; Senge</w:t>
            </w:r>
            <w:r w:rsidR="00635724">
              <w:rPr>
                <w:sz w:val="22"/>
                <w:szCs w:val="22"/>
              </w:rPr>
              <w:t xml:space="preserve">). This is essential to build on the progress made, to ensure </w:t>
            </w:r>
            <w:r w:rsidR="00F81D0D">
              <w:rPr>
                <w:sz w:val="22"/>
                <w:szCs w:val="22"/>
              </w:rPr>
              <w:t xml:space="preserve">the capability of the organisation continues to mov forward in a positive way. </w:t>
            </w:r>
          </w:p>
          <w:p w14:paraId="19D7FCA0" w14:textId="77777777" w:rsidR="002E4FD7" w:rsidRPr="00831001" w:rsidRDefault="002E4FD7" w:rsidP="00071C2D">
            <w:pPr>
              <w:pStyle w:val="Default"/>
              <w:spacing w:line="360" w:lineRule="auto"/>
              <w:rPr>
                <w:sz w:val="22"/>
                <w:szCs w:val="22"/>
              </w:rPr>
            </w:pPr>
          </w:p>
          <w:p w14:paraId="77E1F3D8" w14:textId="253F4E72" w:rsidR="00831001" w:rsidRPr="00831001" w:rsidRDefault="00B548E4" w:rsidP="00071C2D">
            <w:pPr>
              <w:pStyle w:val="Default"/>
              <w:spacing w:line="360" w:lineRule="auto"/>
              <w:rPr>
                <w:sz w:val="22"/>
                <w:szCs w:val="22"/>
              </w:rPr>
            </w:pPr>
            <w:r w:rsidRPr="00B548E4">
              <w:rPr>
                <w:sz w:val="22"/>
                <w:szCs w:val="22"/>
              </w:rPr>
              <w:t>Overall, my practice is now more strategic, informed and confident, enabling me to contribute more effectively to workforce planning and organisational development.</w:t>
            </w:r>
            <w:r w:rsidRPr="00B548E4">
              <w:rPr>
                <w:sz w:val="22"/>
                <w:szCs w:val="22"/>
              </w:rPr>
              <w:t xml:space="preserve"> I </w:t>
            </w:r>
            <w:r w:rsidR="00F85C15" w:rsidRPr="00B548E4">
              <w:rPr>
                <w:sz w:val="22"/>
                <w:szCs w:val="22"/>
              </w:rPr>
              <w:t>have</w:t>
            </w:r>
            <w:r w:rsidRPr="00B548E4">
              <w:rPr>
                <w:sz w:val="22"/>
                <w:szCs w:val="22"/>
              </w:rPr>
              <w:t xml:space="preserve"> also </w:t>
            </w:r>
            <w:r w:rsidR="00831001" w:rsidRPr="00831001">
              <w:rPr>
                <w:sz w:val="22"/>
                <w:szCs w:val="22"/>
              </w:rPr>
              <w:t>positioned me as a confident and credible professional, capable of contributing to informed decision-making and organisational workforce planning maturity (Audit Wales; C</w:t>
            </w:r>
            <w:r w:rsidR="00831001" w:rsidRPr="00B548E4">
              <w:rPr>
                <w:sz w:val="22"/>
                <w:szCs w:val="22"/>
              </w:rPr>
              <w:t xml:space="preserve">hartered Institute </w:t>
            </w:r>
            <w:r w:rsidR="002E4FD7" w:rsidRPr="00B548E4">
              <w:rPr>
                <w:sz w:val="22"/>
                <w:szCs w:val="22"/>
              </w:rPr>
              <w:t xml:space="preserve">of </w:t>
            </w:r>
            <w:r w:rsidR="00831001" w:rsidRPr="00B548E4">
              <w:rPr>
                <w:sz w:val="22"/>
                <w:szCs w:val="22"/>
              </w:rPr>
              <w:t>Personnel and Development</w:t>
            </w:r>
            <w:r w:rsidR="00831001" w:rsidRPr="00831001">
              <w:rPr>
                <w:sz w:val="22"/>
                <w:szCs w:val="22"/>
              </w:rPr>
              <w:t>)</w:t>
            </w:r>
            <w:r w:rsidR="00F9000C">
              <w:rPr>
                <w:sz w:val="22"/>
                <w:szCs w:val="22"/>
              </w:rPr>
              <w:t xml:space="preserve">, which is essential to facilitate meaningful, sustainable commissioning submissions. </w:t>
            </w:r>
          </w:p>
          <w:p w14:paraId="4C4C1D2B" w14:textId="77777777" w:rsidR="00A570DA" w:rsidRPr="00071C2D" w:rsidRDefault="00A570DA" w:rsidP="00071C2D">
            <w:pPr>
              <w:spacing w:line="360" w:lineRule="auto"/>
              <w:contextualSpacing/>
              <w:rPr>
                <w:rFonts w:ascii="Arial" w:eastAsia="Arial" w:hAnsi="Arial" w:cs="Arial"/>
                <w:b/>
                <w:bCs/>
                <w:kern w:val="2"/>
                <w:sz w:val="22"/>
                <w:szCs w:val="22"/>
                <w:u w:val="single"/>
                <w:lang w:eastAsia="zh-CN"/>
                <w14:ligatures w14:val="standardContextual"/>
              </w:rPr>
            </w:pPr>
          </w:p>
          <w:p w14:paraId="1F07D523" w14:textId="77777777" w:rsidR="00A570DA" w:rsidRPr="00071C2D" w:rsidRDefault="00A570DA" w:rsidP="00071C2D">
            <w:pPr>
              <w:spacing w:line="360" w:lineRule="auto"/>
              <w:contextualSpacing/>
              <w:rPr>
                <w:rFonts w:ascii="Arial" w:eastAsia="Arial" w:hAnsi="Arial" w:cs="Arial"/>
                <w:b/>
                <w:bCs/>
                <w:kern w:val="2"/>
                <w:sz w:val="22"/>
                <w:szCs w:val="22"/>
                <w:u w:val="single"/>
                <w:lang w:eastAsia="zh-CN"/>
                <w14:ligatures w14:val="standardContextual"/>
              </w:rPr>
            </w:pPr>
            <w:r w:rsidRPr="00071C2D">
              <w:rPr>
                <w:rFonts w:ascii="Arial" w:eastAsia="Arial" w:hAnsi="Arial" w:cs="Arial"/>
                <w:b/>
                <w:bCs/>
                <w:kern w:val="2"/>
                <w:sz w:val="22"/>
                <w:szCs w:val="22"/>
                <w:u w:val="single"/>
                <w:lang w:eastAsia="zh-CN"/>
                <w14:ligatures w14:val="standardContextual"/>
              </w:rPr>
              <w:t xml:space="preserve">Evidence to Support </w:t>
            </w:r>
          </w:p>
          <w:p w14:paraId="057DF357" w14:textId="5ED273B1" w:rsidR="00A570DA" w:rsidRPr="00071C2D" w:rsidRDefault="003E567F" w:rsidP="00071C2D">
            <w:pPr>
              <w:pStyle w:val="ListParagraph"/>
              <w:numPr>
                <w:ilvl w:val="0"/>
                <w:numId w:val="38"/>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Baseline Data</w:t>
            </w:r>
          </w:p>
          <w:p w14:paraId="6FC9217D" w14:textId="5042C3B1" w:rsidR="003E567F" w:rsidRPr="00071C2D" w:rsidRDefault="003E567F" w:rsidP="00071C2D">
            <w:pPr>
              <w:pStyle w:val="ListParagraph"/>
              <w:numPr>
                <w:ilvl w:val="0"/>
                <w:numId w:val="38"/>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Historical Commissioning Data</w:t>
            </w:r>
          </w:p>
          <w:p w14:paraId="1F2CCD48" w14:textId="78D07509" w:rsidR="003E567F" w:rsidRPr="00071C2D" w:rsidRDefault="003E567F" w:rsidP="00071C2D">
            <w:pPr>
              <w:pStyle w:val="ListParagraph"/>
              <w:numPr>
                <w:ilvl w:val="0"/>
                <w:numId w:val="38"/>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Commissioned Vs Appointed Data</w:t>
            </w:r>
          </w:p>
          <w:p w14:paraId="2CC61280" w14:textId="4664298C" w:rsidR="00491A33" w:rsidRPr="00071C2D" w:rsidRDefault="00491A33" w:rsidP="00071C2D">
            <w:pPr>
              <w:pStyle w:val="ListParagraph"/>
              <w:numPr>
                <w:ilvl w:val="0"/>
                <w:numId w:val="38"/>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Grow Your Own Data</w:t>
            </w:r>
          </w:p>
          <w:p w14:paraId="4C343E48" w14:textId="3B909CA8" w:rsidR="00491A33" w:rsidRPr="00071C2D" w:rsidRDefault="00491A33" w:rsidP="00071C2D">
            <w:pPr>
              <w:pStyle w:val="ListParagraph"/>
              <w:numPr>
                <w:ilvl w:val="0"/>
                <w:numId w:val="38"/>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Workforce Planning Questions within Education Commissiong Template</w:t>
            </w:r>
          </w:p>
          <w:p w14:paraId="08008D8B" w14:textId="210C314C" w:rsidR="00491A33" w:rsidRPr="00071C2D" w:rsidRDefault="008A3359" w:rsidP="00071C2D">
            <w:pPr>
              <w:pStyle w:val="ListParagraph"/>
              <w:numPr>
                <w:ilvl w:val="0"/>
                <w:numId w:val="38"/>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Responses to Workforce Planning Questions</w:t>
            </w:r>
          </w:p>
          <w:p w14:paraId="0CA89BBD" w14:textId="2C416091" w:rsidR="008A3359" w:rsidRPr="00071C2D" w:rsidRDefault="008A3359" w:rsidP="00071C2D">
            <w:pPr>
              <w:pStyle w:val="ListParagraph"/>
              <w:numPr>
                <w:ilvl w:val="0"/>
                <w:numId w:val="38"/>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2022-2025 Inte</w:t>
            </w:r>
            <w:r w:rsidR="00A66657" w:rsidRPr="00071C2D">
              <w:rPr>
                <w:rFonts w:eastAsia="Arial" w:cs="Arial"/>
                <w:kern w:val="2"/>
                <w:lang w:eastAsia="zh-CN"/>
                <w14:ligatures w14:val="standardContextual"/>
              </w:rPr>
              <w:t xml:space="preserve">grated </w:t>
            </w:r>
            <w:r w:rsidR="002E4FD7" w:rsidRPr="00071C2D">
              <w:rPr>
                <w:rFonts w:eastAsia="Arial" w:cs="Arial"/>
                <w:kern w:val="2"/>
                <w:lang w:eastAsia="zh-CN"/>
                <w14:ligatures w14:val="standardContextual"/>
              </w:rPr>
              <w:t>Medium-Term</w:t>
            </w:r>
            <w:r w:rsidR="00A66657" w:rsidRPr="00071C2D">
              <w:rPr>
                <w:rFonts w:eastAsia="Arial" w:cs="Arial"/>
                <w:kern w:val="2"/>
                <w:lang w:eastAsia="zh-CN"/>
                <w14:ligatures w14:val="standardContextual"/>
              </w:rPr>
              <w:t xml:space="preserve"> Plan</w:t>
            </w:r>
          </w:p>
          <w:p w14:paraId="3F106B54" w14:textId="77777777" w:rsidR="00A570DA" w:rsidRPr="00071C2D" w:rsidRDefault="00A570DA" w:rsidP="00071C2D">
            <w:pPr>
              <w:spacing w:line="360" w:lineRule="auto"/>
              <w:rPr>
                <w:rFonts w:ascii="Arial" w:eastAsia="Arial" w:hAnsi="Arial" w:cs="Arial"/>
                <w:b/>
                <w:bCs/>
                <w:color w:val="1F497D" w:themeColor="text2"/>
                <w:kern w:val="2"/>
                <w:sz w:val="22"/>
                <w:szCs w:val="22"/>
                <w:lang w:eastAsia="zh-CN"/>
                <w14:ligatures w14:val="standardContextual"/>
              </w:rPr>
            </w:pPr>
          </w:p>
          <w:p w14:paraId="73F24875" w14:textId="77777777" w:rsidR="00A570DA" w:rsidRPr="00DD1460" w:rsidRDefault="00A570DA" w:rsidP="00071C2D">
            <w:pPr>
              <w:numPr>
                <w:ilvl w:val="0"/>
                <w:numId w:val="35"/>
              </w:numPr>
              <w:spacing w:line="360" w:lineRule="auto"/>
              <w:contextualSpacing/>
              <w:rPr>
                <w:rFonts w:ascii="Arial" w:eastAsia="Arial" w:hAnsi="Arial" w:cs="Arial"/>
                <w:color w:val="1F497D" w:themeColor="text2"/>
                <w:kern w:val="2"/>
                <w:sz w:val="22"/>
                <w:szCs w:val="22"/>
                <w:lang w:eastAsia="zh-CN"/>
                <w14:ligatures w14:val="standardContextual"/>
              </w:rPr>
            </w:pPr>
            <w:r w:rsidRPr="00DD1460">
              <w:rPr>
                <w:rFonts w:ascii="Arial" w:eastAsia="Arial" w:hAnsi="Arial" w:cs="Arial"/>
                <w:color w:val="1F497D" w:themeColor="text2"/>
                <w:kern w:val="2"/>
                <w:sz w:val="22"/>
                <w:szCs w:val="22"/>
                <w:lang w:eastAsia="zh-CN"/>
                <w14:ligatures w14:val="standardContextual"/>
              </w:rPr>
              <w:t xml:space="preserve">Develop organisational mechanisms to prioritise education commissioning activity aligned to resource to inform decision making. </w:t>
            </w:r>
          </w:p>
          <w:p w14:paraId="520990A5" w14:textId="77777777" w:rsidR="000D479B" w:rsidRPr="00071C2D" w:rsidRDefault="000D479B" w:rsidP="00071C2D">
            <w:pPr>
              <w:pStyle w:val="ListParagraph"/>
              <w:spacing w:line="360" w:lineRule="auto"/>
              <w:rPr>
                <w:rFonts w:eastAsia="Arial" w:cs="Arial"/>
                <w:b/>
                <w:bCs/>
                <w:color w:val="1F497D" w:themeColor="text2"/>
                <w:kern w:val="2"/>
                <w:lang w:eastAsia="zh-CN"/>
                <w14:ligatures w14:val="standardContextual"/>
              </w:rPr>
            </w:pPr>
          </w:p>
          <w:p w14:paraId="53FEEA13" w14:textId="77777777" w:rsidR="000D479B" w:rsidRPr="00071C2D" w:rsidRDefault="000D479B" w:rsidP="00071C2D">
            <w:pPr>
              <w:pStyle w:val="Default"/>
              <w:tabs>
                <w:tab w:val="left" w:pos="3810"/>
              </w:tabs>
              <w:spacing w:line="360" w:lineRule="auto"/>
              <w:rPr>
                <w:b/>
                <w:bCs/>
                <w:sz w:val="22"/>
                <w:szCs w:val="22"/>
                <w:u w:val="single"/>
              </w:rPr>
            </w:pPr>
            <w:r w:rsidRPr="00071C2D">
              <w:rPr>
                <w:b/>
                <w:bCs/>
                <w:sz w:val="22"/>
                <w:szCs w:val="22"/>
                <w:u w:val="single"/>
              </w:rPr>
              <w:t>Learning Acquired – Summary</w:t>
            </w:r>
          </w:p>
          <w:p w14:paraId="4936552D" w14:textId="77777777" w:rsidR="008476A7" w:rsidRPr="008476A7" w:rsidRDefault="008476A7" w:rsidP="00071C2D">
            <w:pPr>
              <w:spacing w:before="100" w:beforeAutospacing="1" w:after="100" w:afterAutospacing="1" w:line="360" w:lineRule="auto"/>
              <w:rPr>
                <w:rFonts w:ascii="Arial" w:hAnsi="Arial" w:cs="Arial"/>
                <w:sz w:val="22"/>
                <w:szCs w:val="22"/>
              </w:rPr>
            </w:pPr>
            <w:r w:rsidRPr="008476A7">
              <w:rPr>
                <w:rFonts w:ascii="Arial" w:hAnsi="Arial" w:cs="Arial"/>
                <w:sz w:val="22"/>
                <w:szCs w:val="22"/>
              </w:rPr>
              <w:t>This learning outcome has enabled me to develop advanced strategic, organisational and governance capability within education commissioning, supporting my progression from analytical practice into influencing system-level design and decision-making. I have developed a clearer understanding of how workforce planning insight can be translated into practical organisational mechanisms that directly shape how resources are prioritised, rather than remaining as theoretical analysis (Chartered Institute of Personnel and Development; NHS England).</w:t>
            </w:r>
          </w:p>
          <w:p w14:paraId="446E89AC" w14:textId="77777777" w:rsidR="008476A7" w:rsidRPr="008476A7" w:rsidRDefault="008476A7" w:rsidP="00071C2D">
            <w:pPr>
              <w:spacing w:before="100" w:beforeAutospacing="1" w:after="100" w:afterAutospacing="1" w:line="360" w:lineRule="auto"/>
              <w:rPr>
                <w:rFonts w:ascii="Arial" w:hAnsi="Arial" w:cs="Arial"/>
                <w:sz w:val="22"/>
                <w:szCs w:val="22"/>
              </w:rPr>
            </w:pPr>
            <w:r w:rsidRPr="008476A7">
              <w:rPr>
                <w:rFonts w:ascii="Arial" w:hAnsi="Arial" w:cs="Arial"/>
                <w:sz w:val="22"/>
                <w:szCs w:val="22"/>
              </w:rPr>
              <w:t xml:space="preserve">A key area of new learning has been my ability to move beyond identifying challenges, such as misalignment within the Higher Awards process, to designing structured and sustainable solutions. This has included contributing to the development of revised processes, application criteria and </w:t>
            </w:r>
            <w:r w:rsidRPr="008476A7">
              <w:rPr>
                <w:rFonts w:ascii="Arial" w:hAnsi="Arial" w:cs="Arial"/>
                <w:sz w:val="22"/>
                <w:szCs w:val="22"/>
              </w:rPr>
              <w:lastRenderedPageBreak/>
              <w:t>decision-support approaches that align workforce investment with organisational need. This reflects a more strategic application of workforce planning, where insight is actively used to influence outcomes (Organisation for Economic Co-operation and Development; Chartered Institute of Personnel and Development).</w:t>
            </w:r>
          </w:p>
          <w:p w14:paraId="5FA45BA8" w14:textId="77777777" w:rsidR="008476A7" w:rsidRPr="008476A7" w:rsidRDefault="008476A7" w:rsidP="00071C2D">
            <w:pPr>
              <w:spacing w:before="100" w:beforeAutospacing="1" w:after="100" w:afterAutospacing="1" w:line="360" w:lineRule="auto"/>
              <w:rPr>
                <w:rFonts w:ascii="Arial" w:hAnsi="Arial" w:cs="Arial"/>
                <w:sz w:val="22"/>
                <w:szCs w:val="22"/>
              </w:rPr>
            </w:pPr>
            <w:r w:rsidRPr="008476A7">
              <w:rPr>
                <w:rFonts w:ascii="Arial" w:hAnsi="Arial" w:cs="Arial"/>
                <w:sz w:val="22"/>
                <w:szCs w:val="22"/>
              </w:rPr>
              <w:t>I have also developed a stronger understanding of governance and system integration, recognising that workforce planning must be embedded within formal decision-making structures to achieve meaningful impact. Through contributing to governance forums, developing directorate-level metrics, and establishing mechanisms such as the Professional Leads Forum, I have supported improvements in accountability, transparency and alignment with organisational priorities (NHS England; Department of Health).</w:t>
            </w:r>
          </w:p>
          <w:p w14:paraId="3F5D2382" w14:textId="77777777" w:rsidR="008476A7" w:rsidRPr="008476A7" w:rsidRDefault="008476A7" w:rsidP="00071C2D">
            <w:pPr>
              <w:spacing w:before="100" w:beforeAutospacing="1" w:after="100" w:afterAutospacing="1" w:line="360" w:lineRule="auto"/>
              <w:rPr>
                <w:rFonts w:ascii="Arial" w:hAnsi="Arial" w:cs="Arial"/>
                <w:sz w:val="22"/>
                <w:szCs w:val="22"/>
              </w:rPr>
            </w:pPr>
            <w:r w:rsidRPr="008476A7">
              <w:rPr>
                <w:rFonts w:ascii="Arial" w:hAnsi="Arial" w:cs="Arial"/>
                <w:sz w:val="22"/>
                <w:szCs w:val="22"/>
              </w:rPr>
              <w:t>Another important area of learning has been understanding how to prioritise resources within constraints, shifting from reactive or individually driven decision-making to approaches that are evidence-based, equitable and aligned to organisational strategy. This demonstrates a more mature and strategic perspective on workforce investment and sustainability (Organisation for Economic Co-operation and Development; Marginson).</w:t>
            </w:r>
          </w:p>
          <w:p w14:paraId="73280625" w14:textId="77777777" w:rsidR="008476A7" w:rsidRPr="008476A7" w:rsidRDefault="008476A7" w:rsidP="00071C2D">
            <w:pPr>
              <w:spacing w:before="100" w:beforeAutospacing="1" w:after="100" w:afterAutospacing="1" w:line="360" w:lineRule="auto"/>
              <w:rPr>
                <w:rFonts w:ascii="Arial" w:hAnsi="Arial" w:cs="Arial"/>
                <w:sz w:val="22"/>
                <w:szCs w:val="22"/>
              </w:rPr>
            </w:pPr>
            <w:r w:rsidRPr="008476A7">
              <w:rPr>
                <w:rFonts w:ascii="Arial" w:hAnsi="Arial" w:cs="Arial"/>
                <w:sz w:val="22"/>
                <w:szCs w:val="22"/>
              </w:rPr>
              <w:t>In addition, I have strengthened my ability to influence organisational processes and culture, recognising that sustainable change is not achieved through technical improvements alone, but requires engagement, collaboration and behavioural change across stakeholders (The King’s Fund; Reeves et al.).</w:t>
            </w:r>
          </w:p>
          <w:p w14:paraId="6180A410" w14:textId="1069B035" w:rsidR="008476A7" w:rsidRPr="008476A7" w:rsidRDefault="008476A7" w:rsidP="00071C2D">
            <w:pPr>
              <w:spacing w:before="100" w:beforeAutospacing="1" w:after="100" w:afterAutospacing="1" w:line="360" w:lineRule="auto"/>
              <w:rPr>
                <w:rFonts w:ascii="Arial" w:hAnsi="Arial" w:cs="Arial"/>
                <w:sz w:val="22"/>
                <w:szCs w:val="22"/>
              </w:rPr>
            </w:pPr>
            <w:r w:rsidRPr="008476A7">
              <w:rPr>
                <w:rFonts w:ascii="Arial" w:hAnsi="Arial" w:cs="Arial"/>
                <w:sz w:val="22"/>
                <w:szCs w:val="22"/>
              </w:rPr>
              <w:t>Overall, this learning reflects my development towards systems leadership, where I am not only contributing to workforce planning activity, but actively shaping, influencing and embedding processes that improve how education commissioning and workforce planning operate at an organisational level (Senge)</w:t>
            </w:r>
            <w:r w:rsidR="00F03D5A">
              <w:rPr>
                <w:rFonts w:ascii="Arial" w:hAnsi="Arial" w:cs="Arial"/>
                <w:sz w:val="22"/>
                <w:szCs w:val="22"/>
              </w:rPr>
              <w:t xml:space="preserve">. </w:t>
            </w:r>
          </w:p>
          <w:p w14:paraId="416EA868" w14:textId="77777777" w:rsidR="00A570DA" w:rsidRPr="00071C2D" w:rsidRDefault="00A570DA" w:rsidP="00071C2D">
            <w:pPr>
              <w:spacing w:line="360" w:lineRule="auto"/>
              <w:contextualSpacing/>
              <w:rPr>
                <w:rFonts w:ascii="Arial" w:eastAsia="Arial" w:hAnsi="Arial" w:cs="Arial"/>
                <w:b/>
                <w:bCs/>
                <w:color w:val="1F497D" w:themeColor="text2"/>
                <w:kern w:val="2"/>
                <w:sz w:val="22"/>
                <w:szCs w:val="22"/>
                <w:lang w:eastAsia="zh-CN"/>
                <w14:ligatures w14:val="standardContextual"/>
              </w:rPr>
            </w:pPr>
          </w:p>
          <w:p w14:paraId="5ED71D46" w14:textId="77777777" w:rsidR="00AF7283" w:rsidRPr="00071C2D" w:rsidRDefault="00A570DA" w:rsidP="00071C2D">
            <w:pPr>
              <w:pStyle w:val="Default"/>
              <w:spacing w:line="360" w:lineRule="auto"/>
              <w:rPr>
                <w:b/>
                <w:bCs/>
                <w:sz w:val="22"/>
                <w:szCs w:val="22"/>
                <w:u w:val="single"/>
              </w:rPr>
            </w:pPr>
            <w:r w:rsidRPr="00071C2D">
              <w:rPr>
                <w:b/>
                <w:bCs/>
                <w:sz w:val="22"/>
                <w:szCs w:val="22"/>
                <w:u w:val="single"/>
              </w:rPr>
              <w:t>Difference it Made to Me</w:t>
            </w:r>
          </w:p>
          <w:p w14:paraId="4EE30292" w14:textId="09BD686B" w:rsidR="00AF7283" w:rsidRPr="00AF7283" w:rsidRDefault="00AF7283" w:rsidP="00071C2D">
            <w:pPr>
              <w:pStyle w:val="Default"/>
              <w:spacing w:line="360" w:lineRule="auto"/>
              <w:rPr>
                <w:sz w:val="22"/>
                <w:szCs w:val="22"/>
                <w:u w:val="single"/>
              </w:rPr>
            </w:pPr>
            <w:r w:rsidRPr="00AF7283">
              <w:rPr>
                <w:sz w:val="22"/>
                <w:szCs w:val="22"/>
              </w:rPr>
              <w:t xml:space="preserve">This </w:t>
            </w:r>
            <w:r w:rsidRPr="00071C2D">
              <w:rPr>
                <w:sz w:val="22"/>
                <w:szCs w:val="22"/>
              </w:rPr>
              <w:t>professional growth</w:t>
            </w:r>
            <w:r w:rsidRPr="00AF7283">
              <w:rPr>
                <w:sz w:val="22"/>
                <w:szCs w:val="22"/>
              </w:rPr>
              <w:t xml:space="preserve"> has had a transformational impact on my professional development, shifting my identity from someone who contributed to existing processes to a practitioner who is now able to design, influence and lead system-level change. It has strengthened my ability to think strategically, enabling me to approach workforce planning and education commissioning from a broader, systems-based perspective. I now have a clearer understanding of how governance, finance, workforce supply and organisational priorities interconnect, which has changed how I interpret challenges. Rather than focusing on isolated issues, I am more confident in identifying </w:t>
            </w:r>
            <w:r w:rsidRPr="00AF7283">
              <w:rPr>
                <w:sz w:val="22"/>
                <w:szCs w:val="22"/>
              </w:rPr>
              <w:lastRenderedPageBreak/>
              <w:t>underlying causes and considering more sustainable, structural solutions (Senge; Chartered Institute of Personnel and Development).</w:t>
            </w:r>
          </w:p>
          <w:p w14:paraId="75E68A74" w14:textId="0606B2B0" w:rsidR="00AF7283" w:rsidRPr="00AF7283" w:rsidRDefault="00AF7283" w:rsidP="00071C2D">
            <w:pPr>
              <w:spacing w:before="100" w:beforeAutospacing="1" w:after="100" w:afterAutospacing="1" w:line="360" w:lineRule="auto"/>
              <w:rPr>
                <w:rFonts w:ascii="Arial" w:hAnsi="Arial" w:cs="Arial"/>
                <w:sz w:val="22"/>
                <w:szCs w:val="22"/>
              </w:rPr>
            </w:pPr>
            <w:r w:rsidRPr="00AF7283">
              <w:rPr>
                <w:rFonts w:ascii="Arial" w:hAnsi="Arial" w:cs="Arial"/>
                <w:sz w:val="22"/>
                <w:szCs w:val="22"/>
              </w:rPr>
              <w:t xml:space="preserve">This learning has also developed my role as a leader and change agent. I am no longer solely implementing processes but actively contributing to their design, influencing governance structures and introducing mechanisms that promote more consistent and equitable decision-making. This reflects a shift towards systems leadership, where the focus is on improving how the organisation functions </w:t>
            </w:r>
            <w:r w:rsidRPr="00071C2D">
              <w:rPr>
                <w:rFonts w:ascii="Arial" w:hAnsi="Arial" w:cs="Arial"/>
                <w:sz w:val="22"/>
                <w:szCs w:val="22"/>
              </w:rPr>
              <w:t>rather</w:t>
            </w:r>
            <w:r w:rsidRPr="00AF7283">
              <w:rPr>
                <w:rFonts w:ascii="Arial" w:hAnsi="Arial" w:cs="Arial"/>
                <w:sz w:val="22"/>
                <w:szCs w:val="22"/>
              </w:rPr>
              <w:t xml:space="preserve"> than addressing individual elements in isolation (National Health Service England; Department of Health).</w:t>
            </w:r>
          </w:p>
          <w:p w14:paraId="285A882B" w14:textId="77777777" w:rsidR="00AF7283" w:rsidRPr="00AF7283" w:rsidRDefault="00AF7283" w:rsidP="00071C2D">
            <w:pPr>
              <w:spacing w:before="100" w:beforeAutospacing="1" w:after="100" w:afterAutospacing="1" w:line="360" w:lineRule="auto"/>
              <w:rPr>
                <w:rFonts w:ascii="Arial" w:hAnsi="Arial" w:cs="Arial"/>
                <w:sz w:val="22"/>
                <w:szCs w:val="22"/>
              </w:rPr>
            </w:pPr>
            <w:r w:rsidRPr="00AF7283">
              <w:rPr>
                <w:rFonts w:ascii="Arial" w:hAnsi="Arial" w:cs="Arial"/>
                <w:sz w:val="22"/>
                <w:szCs w:val="22"/>
              </w:rPr>
              <w:t>In addition, I have gained greater confidence and credibility when working with senior stakeholders, which has strengthened my ability to engage in complex discussions, present strategic insights and influence decision-making across multidisciplinary groups. I feel more assured in navigating organisational dynamics and recognise the importance of persistence and adaptability when leading change in complex systems (The King’s Fund; Reeves et al.).</w:t>
            </w:r>
          </w:p>
          <w:p w14:paraId="34268F32" w14:textId="1F3F9EC0" w:rsidR="00AF7283" w:rsidRPr="00AF7283" w:rsidRDefault="00AF7283" w:rsidP="00071C2D">
            <w:pPr>
              <w:spacing w:before="100" w:beforeAutospacing="1" w:after="100" w:afterAutospacing="1" w:line="360" w:lineRule="auto"/>
              <w:rPr>
                <w:rFonts w:ascii="Arial" w:hAnsi="Arial" w:cs="Arial"/>
                <w:sz w:val="22"/>
                <w:szCs w:val="22"/>
              </w:rPr>
            </w:pPr>
            <w:r w:rsidRPr="00AF7283">
              <w:rPr>
                <w:rFonts w:ascii="Arial" w:hAnsi="Arial" w:cs="Arial"/>
                <w:sz w:val="22"/>
                <w:szCs w:val="22"/>
              </w:rPr>
              <w:t xml:space="preserve">Importantly, </w:t>
            </w:r>
            <w:r w:rsidRPr="00071C2D">
              <w:rPr>
                <w:rFonts w:ascii="Arial" w:hAnsi="Arial" w:cs="Arial"/>
                <w:sz w:val="22"/>
                <w:szCs w:val="22"/>
              </w:rPr>
              <w:t xml:space="preserve">these experiences </w:t>
            </w:r>
            <w:r w:rsidRPr="00AF7283">
              <w:rPr>
                <w:rFonts w:ascii="Arial" w:hAnsi="Arial" w:cs="Arial"/>
                <w:sz w:val="22"/>
                <w:szCs w:val="22"/>
              </w:rPr>
              <w:t>h</w:t>
            </w:r>
            <w:r w:rsidRPr="00071C2D">
              <w:rPr>
                <w:rFonts w:ascii="Arial" w:hAnsi="Arial" w:cs="Arial"/>
                <w:sz w:val="22"/>
                <w:szCs w:val="22"/>
              </w:rPr>
              <w:t>ave</w:t>
            </w:r>
            <w:r w:rsidRPr="00AF7283">
              <w:rPr>
                <w:rFonts w:ascii="Arial" w:hAnsi="Arial" w:cs="Arial"/>
                <w:sz w:val="22"/>
                <w:szCs w:val="22"/>
              </w:rPr>
              <w:t xml:space="preserve"> also enhanced my self-awareness and adaptability, reinforcing that organisational change is shaped not only by systems and processes, but also by culture, behaviour and relationships. I am now more conscious of balancing technical expertise with interpersonal skills, enabling me to lead change in a more considered and effective way (Goleman; Schön).</w:t>
            </w:r>
          </w:p>
          <w:p w14:paraId="7A545DF3" w14:textId="15D10722" w:rsidR="00A570DA" w:rsidRPr="00071C2D" w:rsidRDefault="00AF7283" w:rsidP="00071C2D">
            <w:pPr>
              <w:spacing w:before="100" w:beforeAutospacing="1" w:after="100" w:afterAutospacing="1" w:line="360" w:lineRule="auto"/>
              <w:rPr>
                <w:rFonts w:ascii="Arial" w:hAnsi="Arial" w:cs="Arial"/>
                <w:sz w:val="22"/>
                <w:szCs w:val="22"/>
              </w:rPr>
            </w:pPr>
            <w:r w:rsidRPr="00AF7283">
              <w:rPr>
                <w:rFonts w:ascii="Arial" w:hAnsi="Arial" w:cs="Arial"/>
                <w:sz w:val="22"/>
                <w:szCs w:val="22"/>
              </w:rPr>
              <w:t>Overall, this learning has developed me into a more strategic, reflective and influential professional, capable of shaping organisational practice and contributing to the long-term sustainability of workforce planning (Organisation for Economic Co-operation and Development; Senge)</w:t>
            </w:r>
          </w:p>
          <w:p w14:paraId="11A52F83" w14:textId="77777777" w:rsidR="00A570DA" w:rsidRPr="00071C2D" w:rsidRDefault="00A570DA" w:rsidP="00071C2D">
            <w:pPr>
              <w:spacing w:line="360" w:lineRule="auto"/>
              <w:contextualSpacing/>
              <w:rPr>
                <w:rFonts w:ascii="Arial" w:eastAsia="Arial" w:hAnsi="Arial" w:cs="Arial"/>
                <w:b/>
                <w:bCs/>
                <w:kern w:val="2"/>
                <w:sz w:val="22"/>
                <w:szCs w:val="22"/>
                <w:u w:val="single"/>
                <w:lang w:eastAsia="zh-CN"/>
                <w14:ligatures w14:val="standardContextual"/>
              </w:rPr>
            </w:pPr>
            <w:r w:rsidRPr="00071C2D">
              <w:rPr>
                <w:rFonts w:ascii="Arial" w:eastAsia="Arial" w:hAnsi="Arial" w:cs="Arial"/>
                <w:b/>
                <w:bCs/>
                <w:kern w:val="2"/>
                <w:sz w:val="22"/>
                <w:szCs w:val="22"/>
                <w:u w:val="single"/>
                <w:lang w:eastAsia="zh-CN"/>
                <w14:ligatures w14:val="standardContextual"/>
              </w:rPr>
              <w:t xml:space="preserve">Evidence to Support </w:t>
            </w:r>
          </w:p>
          <w:p w14:paraId="6310C175" w14:textId="10EAB22D" w:rsidR="00A570DA" w:rsidRPr="00071C2D" w:rsidRDefault="00A66657" w:rsidP="00071C2D">
            <w:pPr>
              <w:pStyle w:val="ListParagraph"/>
              <w:numPr>
                <w:ilvl w:val="0"/>
                <w:numId w:val="39"/>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Higher Awards Presentation</w:t>
            </w:r>
          </w:p>
          <w:p w14:paraId="31C8E745" w14:textId="7757A2AA" w:rsidR="00A66657" w:rsidRPr="00071C2D" w:rsidRDefault="00A66657" w:rsidP="00071C2D">
            <w:pPr>
              <w:pStyle w:val="ListParagraph"/>
              <w:numPr>
                <w:ilvl w:val="0"/>
                <w:numId w:val="39"/>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 xml:space="preserve">Higher Awards </w:t>
            </w:r>
            <w:r w:rsidR="00071C2D" w:rsidRPr="00071C2D">
              <w:rPr>
                <w:rFonts w:eastAsia="Arial" w:cs="Arial"/>
                <w:kern w:val="2"/>
                <w:lang w:eastAsia="zh-CN"/>
                <w14:ligatures w14:val="standardContextual"/>
              </w:rPr>
              <w:t>Questions and Portal</w:t>
            </w:r>
          </w:p>
          <w:p w14:paraId="3F02D69F" w14:textId="4030A630" w:rsidR="0010305E" w:rsidRPr="00071C2D" w:rsidRDefault="0010305E" w:rsidP="00071C2D">
            <w:pPr>
              <w:pStyle w:val="ListParagraph"/>
              <w:numPr>
                <w:ilvl w:val="0"/>
                <w:numId w:val="39"/>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Regeneration Framework</w:t>
            </w:r>
          </w:p>
          <w:p w14:paraId="15925CA4" w14:textId="7AF73472" w:rsidR="0010305E" w:rsidRPr="00071C2D" w:rsidRDefault="0010305E" w:rsidP="00071C2D">
            <w:pPr>
              <w:pStyle w:val="ListParagraph"/>
              <w:numPr>
                <w:ilvl w:val="0"/>
                <w:numId w:val="39"/>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Clinical Education Governance Group Minutes</w:t>
            </w:r>
          </w:p>
          <w:p w14:paraId="46EB05DD" w14:textId="149486A8" w:rsidR="0010305E" w:rsidRPr="00071C2D" w:rsidRDefault="00AF7283" w:rsidP="00071C2D">
            <w:pPr>
              <w:pStyle w:val="ListParagraph"/>
              <w:numPr>
                <w:ilvl w:val="0"/>
                <w:numId w:val="39"/>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Professional</w:t>
            </w:r>
            <w:r w:rsidR="0010305E" w:rsidRPr="00071C2D">
              <w:rPr>
                <w:rFonts w:eastAsia="Arial" w:cs="Arial"/>
                <w:kern w:val="2"/>
                <w:lang w:eastAsia="zh-CN"/>
                <w14:ligatures w14:val="standardContextual"/>
              </w:rPr>
              <w:t xml:space="preserve"> Leaders Forum</w:t>
            </w:r>
          </w:p>
          <w:p w14:paraId="327811DC" w14:textId="7A36BC5D" w:rsidR="0010305E" w:rsidRPr="00071C2D" w:rsidRDefault="00C3370F" w:rsidP="00071C2D">
            <w:pPr>
              <w:pStyle w:val="ListParagraph"/>
              <w:numPr>
                <w:ilvl w:val="0"/>
                <w:numId w:val="39"/>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Healthcare Science Forum</w:t>
            </w:r>
          </w:p>
          <w:p w14:paraId="78E66EB7" w14:textId="3E1037D8" w:rsidR="009A4E26" w:rsidRPr="00071C2D" w:rsidRDefault="009A4E26" w:rsidP="00071C2D">
            <w:pPr>
              <w:pStyle w:val="ListParagraph"/>
              <w:numPr>
                <w:ilvl w:val="0"/>
                <w:numId w:val="39"/>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Annual Plan 2025/26</w:t>
            </w:r>
          </w:p>
          <w:p w14:paraId="580BC430" w14:textId="77777777" w:rsidR="001B6E5D" w:rsidRDefault="009A4E26" w:rsidP="00071C2D">
            <w:pPr>
              <w:pStyle w:val="ListParagraph"/>
              <w:numPr>
                <w:ilvl w:val="0"/>
                <w:numId w:val="39"/>
              </w:numPr>
              <w:spacing w:line="360" w:lineRule="auto"/>
              <w:rPr>
                <w:rFonts w:eastAsia="Arial" w:cs="Arial"/>
                <w:kern w:val="2"/>
                <w:lang w:eastAsia="zh-CN"/>
                <w14:ligatures w14:val="standardContextual"/>
              </w:rPr>
            </w:pPr>
            <w:r w:rsidRPr="00071C2D">
              <w:rPr>
                <w:rFonts w:eastAsia="Arial" w:cs="Arial"/>
                <w:kern w:val="2"/>
                <w:lang w:eastAsia="zh-CN"/>
                <w14:ligatures w14:val="standardContextual"/>
              </w:rPr>
              <w:t>Annual Plan 2026/27</w:t>
            </w:r>
          </w:p>
          <w:p w14:paraId="20E47B08" w14:textId="77777777" w:rsidR="00F03D5A" w:rsidRDefault="00F03D5A" w:rsidP="00F03D5A">
            <w:pPr>
              <w:spacing w:line="360" w:lineRule="auto"/>
              <w:rPr>
                <w:rFonts w:eastAsia="Arial" w:cs="Arial"/>
                <w:kern w:val="2"/>
                <w:lang w:eastAsia="zh-CN"/>
                <w14:ligatures w14:val="standardContextual"/>
              </w:rPr>
            </w:pPr>
          </w:p>
          <w:p w14:paraId="426A5A16" w14:textId="07A7667E" w:rsidR="00F03D5A" w:rsidRPr="00F03D5A" w:rsidRDefault="00F03D5A" w:rsidP="00F03D5A">
            <w:pPr>
              <w:spacing w:line="360" w:lineRule="auto"/>
              <w:rPr>
                <w:rFonts w:eastAsia="Arial" w:cs="Arial"/>
                <w:kern w:val="2"/>
                <w:lang w:eastAsia="zh-CN"/>
                <w14:ligatures w14:val="standardContextual"/>
              </w:rPr>
            </w:pPr>
          </w:p>
        </w:tc>
      </w:tr>
      <w:tr w:rsidR="003F00D0" w:rsidRPr="00577185" w14:paraId="00949E30" w14:textId="77777777" w:rsidTr="00055E2E">
        <w:tblPrEx>
          <w:shd w:val="clear" w:color="auto" w:fill="auto"/>
        </w:tblPrEx>
        <w:tc>
          <w:tcPr>
            <w:tcW w:w="5119" w:type="dxa"/>
            <w:gridSpan w:val="3"/>
            <w:tcBorders>
              <w:top w:val="single" w:sz="4" w:space="0" w:color="auto"/>
              <w:bottom w:val="single" w:sz="4" w:space="0" w:color="auto"/>
            </w:tcBorders>
          </w:tcPr>
          <w:p w14:paraId="256F5892" w14:textId="77777777" w:rsidR="003F00D0" w:rsidRPr="00055E2E" w:rsidRDefault="003F00D0" w:rsidP="003F00D0">
            <w:pPr>
              <w:rPr>
                <w:rFonts w:ascii="Arial" w:hAnsi="Arial" w:cs="Arial"/>
                <w:b/>
                <w:sz w:val="22"/>
                <w:szCs w:val="22"/>
              </w:rPr>
            </w:pPr>
            <w:r w:rsidRPr="00055E2E">
              <w:rPr>
                <w:rFonts w:ascii="Arial" w:hAnsi="Arial" w:cs="Arial"/>
                <w:b/>
                <w:sz w:val="22"/>
                <w:szCs w:val="22"/>
              </w:rPr>
              <w:lastRenderedPageBreak/>
              <w:t>Applicant's Signature:</w:t>
            </w:r>
          </w:p>
          <w:p w14:paraId="3BA59C8D" w14:textId="338C734A" w:rsidR="00201EA7" w:rsidRPr="00786793" w:rsidRDefault="00340AFA" w:rsidP="003F00D0">
            <w:pPr>
              <w:rPr>
                <w:rFonts w:ascii="Arial" w:hAnsi="Arial" w:cs="Arial"/>
                <w:b/>
                <w:sz w:val="22"/>
                <w:szCs w:val="22"/>
              </w:rPr>
            </w:pPr>
            <w:r>
              <w:rPr>
                <w:rFonts w:ascii="Arial" w:hAnsi="Arial" w:cs="Arial"/>
                <w:b/>
                <w:noProof/>
                <w:sz w:val="22"/>
                <w:szCs w:val="22"/>
              </w:rPr>
              <w:drawing>
                <wp:inline distT="0" distB="0" distL="0" distR="0" wp14:anchorId="2E2FBDA5" wp14:editId="2AB40D65">
                  <wp:extent cx="1492121" cy="839337"/>
                  <wp:effectExtent l="0" t="0" r="0" b="0"/>
                  <wp:docPr id="66180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80627" name="Picture 66180627"/>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16049" cy="852797"/>
                          </a:xfrm>
                          <a:prstGeom prst="rect">
                            <a:avLst/>
                          </a:prstGeom>
                        </pic:spPr>
                      </pic:pic>
                    </a:graphicData>
                  </a:graphic>
                </wp:inline>
              </w:drawing>
            </w:r>
          </w:p>
          <w:p w14:paraId="7CE5D91D" w14:textId="77777777" w:rsidR="006F779D" w:rsidRDefault="006F779D" w:rsidP="003F00D0">
            <w:pPr>
              <w:rPr>
                <w:rFonts w:ascii="Arial" w:hAnsi="Arial" w:cs="Arial"/>
                <w:b/>
                <w:sz w:val="22"/>
                <w:szCs w:val="22"/>
              </w:rPr>
            </w:pPr>
          </w:p>
          <w:p w14:paraId="18C72593" w14:textId="77777777" w:rsidR="006F779D" w:rsidRPr="00055E2E" w:rsidRDefault="006F779D" w:rsidP="003F00D0">
            <w:pPr>
              <w:rPr>
                <w:rFonts w:ascii="Arial" w:hAnsi="Arial" w:cs="Arial"/>
                <w:b/>
                <w:sz w:val="22"/>
                <w:szCs w:val="22"/>
              </w:rPr>
            </w:pPr>
          </w:p>
        </w:tc>
        <w:tc>
          <w:tcPr>
            <w:tcW w:w="4770" w:type="dxa"/>
            <w:gridSpan w:val="3"/>
            <w:tcBorders>
              <w:top w:val="single" w:sz="4" w:space="0" w:color="auto"/>
              <w:bottom w:val="single" w:sz="4" w:space="0" w:color="auto"/>
            </w:tcBorders>
          </w:tcPr>
          <w:p w14:paraId="2AF92B94" w14:textId="29B9E016" w:rsidR="003F00D0" w:rsidRPr="00055E2E" w:rsidRDefault="003F00D0" w:rsidP="003F00D0">
            <w:pPr>
              <w:rPr>
                <w:rFonts w:ascii="Arial" w:hAnsi="Arial" w:cs="Arial"/>
                <w:b/>
                <w:sz w:val="22"/>
                <w:szCs w:val="22"/>
              </w:rPr>
            </w:pPr>
            <w:r w:rsidRPr="00055E2E">
              <w:rPr>
                <w:rFonts w:ascii="Arial" w:hAnsi="Arial" w:cs="Arial"/>
                <w:b/>
                <w:sz w:val="22"/>
                <w:szCs w:val="22"/>
              </w:rPr>
              <w:t>Date:</w:t>
            </w:r>
            <w:r w:rsidR="00340AFA">
              <w:rPr>
                <w:rFonts w:ascii="Arial" w:hAnsi="Arial" w:cs="Arial"/>
                <w:b/>
                <w:sz w:val="22"/>
                <w:szCs w:val="22"/>
              </w:rPr>
              <w:t xml:space="preserve"> 21/06/2026</w:t>
            </w:r>
          </w:p>
          <w:p w14:paraId="3409A8EE" w14:textId="77777777" w:rsidR="003F00D0" w:rsidRDefault="003F00D0" w:rsidP="003F00D0">
            <w:pPr>
              <w:rPr>
                <w:rFonts w:ascii="Arial" w:hAnsi="Arial" w:cs="Arial"/>
                <w:b/>
                <w:sz w:val="22"/>
                <w:szCs w:val="22"/>
              </w:rPr>
            </w:pPr>
          </w:p>
          <w:p w14:paraId="71A275F8" w14:textId="1950705B" w:rsidR="006F779D" w:rsidRPr="00055E2E" w:rsidRDefault="006F779D" w:rsidP="003F00D0">
            <w:pPr>
              <w:rPr>
                <w:rFonts w:ascii="Arial" w:hAnsi="Arial" w:cs="Arial"/>
                <w:b/>
                <w:sz w:val="22"/>
                <w:szCs w:val="22"/>
              </w:rPr>
            </w:pPr>
          </w:p>
        </w:tc>
      </w:tr>
      <w:tr w:rsidR="003F00D0" w:rsidRPr="00577185" w14:paraId="7497C4AE" w14:textId="77777777" w:rsidTr="00055E2E">
        <w:trPr>
          <w:cantSplit/>
        </w:trPr>
        <w:tc>
          <w:tcPr>
            <w:tcW w:w="9889" w:type="dxa"/>
            <w:gridSpan w:val="6"/>
            <w:shd w:val="clear" w:color="auto" w:fill="D9D9D9"/>
          </w:tcPr>
          <w:p w14:paraId="60854AE9" w14:textId="0262198C" w:rsidR="003F00D0" w:rsidRPr="00055E2E" w:rsidRDefault="003C49B3" w:rsidP="003F00D0">
            <w:pPr>
              <w:rPr>
                <w:rFonts w:ascii="Arial" w:hAnsi="Arial" w:cs="Arial"/>
                <w:sz w:val="22"/>
                <w:szCs w:val="22"/>
              </w:rPr>
            </w:pPr>
            <w:r w:rsidRPr="00055E2E">
              <w:rPr>
                <w:rFonts w:ascii="Arial" w:hAnsi="Arial" w:cs="Arial"/>
                <w:b/>
                <w:sz w:val="22"/>
                <w:szCs w:val="22"/>
              </w:rPr>
              <w:t>3.1 Statement</w:t>
            </w:r>
            <w:r w:rsidR="003F00D0" w:rsidRPr="00055E2E">
              <w:rPr>
                <w:rFonts w:ascii="Arial" w:hAnsi="Arial" w:cs="Arial"/>
                <w:b/>
                <w:sz w:val="22"/>
                <w:szCs w:val="22"/>
              </w:rPr>
              <w:t xml:space="preserve"> from present or former employer </w:t>
            </w:r>
            <w:r w:rsidR="00766288">
              <w:rPr>
                <w:rFonts w:ascii="Arial" w:hAnsi="Arial" w:cs="Arial"/>
                <w:b/>
                <w:sz w:val="22"/>
                <w:szCs w:val="22"/>
              </w:rPr>
              <w:t>should be attached on a separate sheet</w:t>
            </w:r>
          </w:p>
        </w:tc>
      </w:tr>
      <w:tr w:rsidR="003F00D0" w:rsidRPr="00577185" w14:paraId="38A5A6D3" w14:textId="77777777" w:rsidTr="00055E2E">
        <w:tblPrEx>
          <w:shd w:val="clear" w:color="auto" w:fill="auto"/>
        </w:tblPrEx>
        <w:trPr>
          <w:trHeight w:val="461"/>
        </w:trPr>
        <w:tc>
          <w:tcPr>
            <w:tcW w:w="2660" w:type="dxa"/>
            <w:tcBorders>
              <w:top w:val="single" w:sz="4" w:space="0" w:color="auto"/>
              <w:bottom w:val="single" w:sz="4" w:space="0" w:color="auto"/>
            </w:tcBorders>
            <w:vAlign w:val="center"/>
          </w:tcPr>
          <w:p w14:paraId="7D612C10" w14:textId="77777777" w:rsidR="003F00D0" w:rsidRPr="00055E2E" w:rsidRDefault="00766288" w:rsidP="00766288">
            <w:pPr>
              <w:rPr>
                <w:rFonts w:ascii="Arial" w:hAnsi="Arial" w:cs="Arial"/>
                <w:sz w:val="22"/>
                <w:szCs w:val="22"/>
              </w:rPr>
            </w:pPr>
            <w:r w:rsidRPr="00055E2E">
              <w:rPr>
                <w:rFonts w:ascii="Arial" w:hAnsi="Arial" w:cs="Arial"/>
                <w:sz w:val="22"/>
                <w:szCs w:val="22"/>
              </w:rPr>
              <w:t>Statement attached</w:t>
            </w:r>
            <w:r w:rsidR="003F00D0" w:rsidRPr="00055E2E">
              <w:rPr>
                <w:rFonts w:ascii="Arial" w:hAnsi="Arial" w:cs="Arial"/>
                <w:sz w:val="22"/>
                <w:szCs w:val="22"/>
              </w:rPr>
              <w:t>:</w:t>
            </w:r>
          </w:p>
        </w:tc>
        <w:tc>
          <w:tcPr>
            <w:tcW w:w="7229" w:type="dxa"/>
            <w:gridSpan w:val="5"/>
            <w:tcBorders>
              <w:top w:val="single" w:sz="4" w:space="0" w:color="auto"/>
              <w:bottom w:val="single" w:sz="4" w:space="0" w:color="auto"/>
            </w:tcBorders>
            <w:vAlign w:val="center"/>
          </w:tcPr>
          <w:p w14:paraId="13E44E89" w14:textId="6C18EE2C" w:rsidR="003F00D0" w:rsidRPr="00055E2E" w:rsidRDefault="00340AFA">
            <w:pPr>
              <w:rPr>
                <w:rFonts w:ascii="Arial" w:hAnsi="Arial" w:cs="Arial"/>
                <w:b/>
                <w:sz w:val="22"/>
                <w:szCs w:val="22"/>
              </w:rPr>
            </w:pPr>
            <w:r>
              <w:rPr>
                <w:rFonts w:ascii="Arial" w:hAnsi="Arial" w:cs="Arial"/>
                <w:b/>
                <w:sz w:val="22"/>
                <w:szCs w:val="22"/>
              </w:rPr>
              <w:t>YES</w:t>
            </w:r>
          </w:p>
        </w:tc>
      </w:tr>
    </w:tbl>
    <w:p w14:paraId="45FDCA50" w14:textId="77777777" w:rsidR="003F00D0" w:rsidRPr="00055E2E" w:rsidRDefault="003F00D0" w:rsidP="003F00D0">
      <w:pPr>
        <w:rPr>
          <w:rFonts w:ascii="Arial" w:hAnsi="Arial" w:cs="Arial"/>
          <w:b/>
          <w:sz w:val="22"/>
          <w:szCs w:val="22"/>
        </w:rPr>
      </w:pPr>
    </w:p>
    <w:p w14:paraId="02AD909F" w14:textId="77777777" w:rsidR="0081577B" w:rsidRDefault="0081577B" w:rsidP="006D7017">
      <w:pPr>
        <w:rPr>
          <w:rFonts w:ascii="Arial" w:hAnsi="Arial" w:cs="Arial"/>
          <w:b/>
          <w:i/>
          <w:sz w:val="22"/>
          <w:szCs w:val="22"/>
        </w:rPr>
      </w:pPr>
    </w:p>
    <w:p w14:paraId="124E4194" w14:textId="77777777" w:rsidR="0081577B" w:rsidRDefault="0081577B" w:rsidP="006D7017">
      <w:pPr>
        <w:rPr>
          <w:rFonts w:ascii="Arial" w:hAnsi="Arial" w:cs="Arial"/>
          <w:b/>
          <w:i/>
          <w:sz w:val="22"/>
          <w:szCs w:val="22"/>
        </w:rPr>
      </w:pPr>
    </w:p>
    <w:p w14:paraId="48148804" w14:textId="77777777" w:rsidR="0081577B" w:rsidRDefault="0081577B" w:rsidP="006D7017">
      <w:pPr>
        <w:rPr>
          <w:rFonts w:ascii="Arial" w:hAnsi="Arial" w:cs="Arial"/>
          <w:b/>
          <w:i/>
          <w:sz w:val="22"/>
          <w:szCs w:val="22"/>
        </w:rPr>
      </w:pPr>
    </w:p>
    <w:p w14:paraId="258E09B0" w14:textId="77777777" w:rsidR="0081577B" w:rsidRDefault="0081577B" w:rsidP="006D7017">
      <w:pPr>
        <w:rPr>
          <w:rFonts w:ascii="Arial" w:hAnsi="Arial" w:cs="Arial"/>
          <w:b/>
          <w:i/>
          <w:sz w:val="22"/>
          <w:szCs w:val="22"/>
        </w:rPr>
      </w:pPr>
    </w:p>
    <w:p w14:paraId="59AE999D" w14:textId="77777777" w:rsidR="0081577B" w:rsidRDefault="0081577B" w:rsidP="006D7017">
      <w:pPr>
        <w:rPr>
          <w:rFonts w:ascii="Arial" w:hAnsi="Arial" w:cs="Arial"/>
          <w:b/>
          <w:i/>
          <w:sz w:val="22"/>
          <w:szCs w:val="22"/>
        </w:rPr>
      </w:pPr>
    </w:p>
    <w:p w14:paraId="559C44F3" w14:textId="77777777" w:rsidR="0081577B" w:rsidRDefault="0081577B" w:rsidP="006D7017">
      <w:pPr>
        <w:rPr>
          <w:rFonts w:ascii="Arial" w:hAnsi="Arial" w:cs="Arial"/>
          <w:b/>
          <w:i/>
          <w:sz w:val="22"/>
          <w:szCs w:val="22"/>
        </w:rPr>
      </w:pPr>
    </w:p>
    <w:p w14:paraId="23395459" w14:textId="77777777" w:rsidR="0081577B" w:rsidRDefault="0081577B" w:rsidP="006D7017">
      <w:pPr>
        <w:rPr>
          <w:rFonts w:ascii="Arial" w:hAnsi="Arial" w:cs="Arial"/>
          <w:b/>
          <w:i/>
          <w:sz w:val="22"/>
          <w:szCs w:val="22"/>
        </w:rPr>
      </w:pPr>
    </w:p>
    <w:p w14:paraId="34473ADA" w14:textId="76E0A57B" w:rsidR="003F00D0" w:rsidRPr="00055E2E" w:rsidRDefault="006D7017" w:rsidP="006D7017">
      <w:pPr>
        <w:rPr>
          <w:rFonts w:ascii="Arial" w:hAnsi="Arial" w:cs="Arial"/>
          <w:b/>
          <w:i/>
          <w:sz w:val="22"/>
          <w:szCs w:val="22"/>
        </w:rPr>
      </w:pPr>
      <w:r w:rsidRPr="00055E2E">
        <w:rPr>
          <w:rFonts w:ascii="Arial" w:hAnsi="Arial" w:cs="Arial"/>
          <w:b/>
          <w:i/>
          <w:sz w:val="22"/>
          <w:szCs w:val="22"/>
        </w:rPr>
        <w:t xml:space="preserve">PLEASE CHECK AND PASS TO THE </w:t>
      </w:r>
      <w:r w:rsidR="002F6C5E" w:rsidRPr="00055E2E">
        <w:rPr>
          <w:rFonts w:ascii="Arial" w:hAnsi="Arial" w:cs="Arial"/>
          <w:b/>
          <w:i/>
          <w:sz w:val="22"/>
          <w:szCs w:val="22"/>
        </w:rPr>
        <w:t xml:space="preserve">ACADEMIC </w:t>
      </w:r>
      <w:r w:rsidRPr="00055E2E">
        <w:rPr>
          <w:rFonts w:ascii="Arial" w:hAnsi="Arial" w:cs="Arial"/>
          <w:b/>
          <w:i/>
          <w:sz w:val="22"/>
          <w:szCs w:val="22"/>
        </w:rPr>
        <w:t>MENTOR</w:t>
      </w:r>
      <w:r w:rsidR="009D3710">
        <w:rPr>
          <w:rFonts w:ascii="Arial" w:hAnsi="Arial" w:cs="Arial"/>
          <w:b/>
          <w:i/>
          <w:sz w:val="22"/>
          <w:szCs w:val="22"/>
        </w:rPr>
        <w:t>/</w:t>
      </w:r>
      <w:r w:rsidR="00571713">
        <w:rPr>
          <w:rFonts w:ascii="Arial" w:hAnsi="Arial" w:cs="Arial"/>
          <w:b/>
          <w:i/>
          <w:sz w:val="22"/>
          <w:szCs w:val="22"/>
        </w:rPr>
        <w:t>RAL ADVISE</w:t>
      </w:r>
      <w:r w:rsidR="009D3710">
        <w:rPr>
          <w:rFonts w:ascii="Arial" w:hAnsi="Arial" w:cs="Arial"/>
          <w:b/>
          <w:i/>
          <w:sz w:val="22"/>
          <w:szCs w:val="22"/>
        </w:rPr>
        <w:t>R</w:t>
      </w:r>
      <w:r w:rsidRPr="00055E2E">
        <w:rPr>
          <w:rFonts w:ascii="Arial" w:hAnsi="Arial" w:cs="Arial"/>
          <w:b/>
          <w:i/>
          <w:sz w:val="22"/>
          <w:szCs w:val="22"/>
        </w:rPr>
        <w:t xml:space="preserve"> TO COMPLETE </w:t>
      </w:r>
      <w:r w:rsidR="009D3710">
        <w:rPr>
          <w:rFonts w:ascii="Arial" w:hAnsi="Arial" w:cs="Arial"/>
          <w:b/>
          <w:i/>
          <w:sz w:val="22"/>
          <w:szCs w:val="22"/>
        </w:rPr>
        <w:t>AND SUBMIT TO THE RPEL BOARD</w:t>
      </w:r>
      <w:r w:rsidR="00FB6EE2">
        <w:rPr>
          <w:rFonts w:ascii="Arial" w:hAnsi="Arial" w:cs="Arial"/>
          <w:b/>
          <w:i/>
          <w:sz w:val="22"/>
          <w:szCs w:val="22"/>
        </w:rPr>
        <w:t xml:space="preserve"> SECRETARY.</w:t>
      </w:r>
    </w:p>
    <w:p w14:paraId="2BA9843B" w14:textId="77777777" w:rsidR="003F00D0" w:rsidRPr="00055E2E" w:rsidRDefault="00F845B4" w:rsidP="00073140">
      <w:pPr>
        <w:rPr>
          <w:rFonts w:ascii="Arial" w:hAnsi="Arial" w:cs="Arial"/>
          <w:b/>
          <w:sz w:val="22"/>
          <w:szCs w:val="22"/>
        </w:rPr>
      </w:pPr>
      <w:r w:rsidRPr="00055E2E">
        <w:rPr>
          <w:rFonts w:ascii="Arial" w:hAnsi="Arial" w:cs="Arial"/>
          <w:sz w:val="22"/>
          <w:szCs w:val="22"/>
        </w:rPr>
        <w:br w:type="page"/>
      </w:r>
    </w:p>
    <w:tbl>
      <w:tblPr>
        <w:tblpPr w:leftFromText="180" w:rightFromText="180" w:horzAnchor="margin" w:tblpY="435"/>
        <w:tblW w:w="9889" w:type="dxa"/>
        <w:tblBorders>
          <w:top w:val="single" w:sz="6" w:space="0" w:color="000000"/>
          <w:left w:val="single" w:sz="6" w:space="0" w:color="000000"/>
          <w:bottom w:val="single" w:sz="6" w:space="0" w:color="000000"/>
          <w:right w:val="single" w:sz="6" w:space="0" w:color="000000"/>
        </w:tblBorders>
        <w:shd w:val="clear" w:color="auto" w:fill="D9D9D9"/>
        <w:tblLayout w:type="fixed"/>
        <w:tblLook w:val="00A0" w:firstRow="1" w:lastRow="0" w:firstColumn="1" w:lastColumn="0" w:noHBand="0" w:noVBand="0"/>
      </w:tblPr>
      <w:tblGrid>
        <w:gridCol w:w="5120"/>
        <w:gridCol w:w="4769"/>
      </w:tblGrid>
      <w:tr w:rsidR="003F00D0" w:rsidRPr="00577185" w14:paraId="102AF563" w14:textId="77777777" w:rsidTr="002614C4">
        <w:tc>
          <w:tcPr>
            <w:tcW w:w="9889" w:type="dxa"/>
            <w:gridSpan w:val="2"/>
            <w:shd w:val="clear" w:color="auto" w:fill="D9D9D9"/>
          </w:tcPr>
          <w:p w14:paraId="21428668" w14:textId="77777777" w:rsidR="003F00D0" w:rsidRPr="00055E2E" w:rsidRDefault="003F00D0" w:rsidP="002614C4">
            <w:pPr>
              <w:rPr>
                <w:rFonts w:ascii="Arial" w:hAnsi="Arial" w:cs="Arial"/>
                <w:b/>
                <w:sz w:val="22"/>
                <w:szCs w:val="22"/>
              </w:rPr>
            </w:pPr>
            <w:r w:rsidRPr="00055E2E">
              <w:rPr>
                <w:rFonts w:ascii="Arial" w:hAnsi="Arial" w:cs="Arial"/>
                <w:b/>
                <w:sz w:val="22"/>
                <w:szCs w:val="22"/>
              </w:rPr>
              <w:lastRenderedPageBreak/>
              <w:br w:type="page"/>
            </w:r>
            <w:r w:rsidR="0043315C" w:rsidRPr="00055E2E">
              <w:rPr>
                <w:rFonts w:ascii="Arial" w:hAnsi="Arial" w:cs="Arial"/>
                <w:b/>
                <w:sz w:val="22"/>
                <w:szCs w:val="22"/>
              </w:rPr>
              <w:t xml:space="preserve">4. </w:t>
            </w:r>
            <w:r w:rsidR="00602D76">
              <w:rPr>
                <w:rFonts w:ascii="Arial" w:hAnsi="Arial" w:cs="Arial"/>
                <w:b/>
                <w:sz w:val="22"/>
                <w:szCs w:val="22"/>
              </w:rPr>
              <w:t xml:space="preserve">STATEMENT FROM </w:t>
            </w:r>
            <w:r w:rsidRPr="00055E2E">
              <w:rPr>
                <w:rFonts w:ascii="Arial" w:hAnsi="Arial" w:cs="Arial"/>
                <w:b/>
                <w:sz w:val="22"/>
                <w:szCs w:val="22"/>
              </w:rPr>
              <w:t>ACADEMIC MENTOR</w:t>
            </w:r>
            <w:r w:rsidR="00602D76">
              <w:rPr>
                <w:rFonts w:ascii="Arial" w:hAnsi="Arial" w:cs="Arial"/>
                <w:b/>
                <w:sz w:val="22"/>
                <w:szCs w:val="22"/>
              </w:rPr>
              <w:t xml:space="preserve"> OR </w:t>
            </w:r>
            <w:r w:rsidR="005B3D50">
              <w:rPr>
                <w:rFonts w:ascii="Arial" w:hAnsi="Arial" w:cs="Arial"/>
                <w:b/>
                <w:sz w:val="22"/>
                <w:szCs w:val="22"/>
              </w:rPr>
              <w:t>RAL ADVIS</w:t>
            </w:r>
            <w:r w:rsidR="00571713">
              <w:rPr>
                <w:rFonts w:ascii="Arial" w:hAnsi="Arial" w:cs="Arial"/>
                <w:b/>
                <w:sz w:val="22"/>
                <w:szCs w:val="22"/>
              </w:rPr>
              <w:t>E</w:t>
            </w:r>
            <w:r w:rsidR="005B3D50">
              <w:rPr>
                <w:rFonts w:ascii="Arial" w:hAnsi="Arial" w:cs="Arial"/>
                <w:b/>
                <w:sz w:val="22"/>
                <w:szCs w:val="22"/>
              </w:rPr>
              <w:t>R</w:t>
            </w:r>
          </w:p>
        </w:tc>
      </w:tr>
      <w:tr w:rsidR="00384C67" w:rsidRPr="00577185" w14:paraId="3F7A126E" w14:textId="77777777" w:rsidTr="002614C4">
        <w:trPr>
          <w:trHeight w:val="178"/>
        </w:trPr>
        <w:tc>
          <w:tcPr>
            <w:tcW w:w="9889" w:type="dxa"/>
            <w:gridSpan w:val="2"/>
            <w:shd w:val="clear" w:color="auto" w:fill="D9D9D9"/>
          </w:tcPr>
          <w:p w14:paraId="5B1493E1" w14:textId="77777777" w:rsidR="00384C67" w:rsidRPr="00055E2E" w:rsidRDefault="00FB6EE2" w:rsidP="002614C4">
            <w:pPr>
              <w:rPr>
                <w:rFonts w:ascii="Arial" w:hAnsi="Arial" w:cs="Arial"/>
                <w:b/>
                <w:sz w:val="22"/>
                <w:szCs w:val="22"/>
              </w:rPr>
            </w:pPr>
            <w:r>
              <w:rPr>
                <w:rFonts w:ascii="Arial" w:hAnsi="Arial" w:cs="Arial"/>
                <w:b/>
                <w:sz w:val="22"/>
                <w:szCs w:val="22"/>
              </w:rPr>
              <w:t>(the</w:t>
            </w:r>
            <w:r w:rsidRPr="00FB6EE2">
              <w:rPr>
                <w:rFonts w:ascii="Arial" w:hAnsi="Arial" w:cs="Arial"/>
                <w:b/>
                <w:sz w:val="22"/>
                <w:szCs w:val="22"/>
              </w:rPr>
              <w:t xml:space="preserve"> text box</w:t>
            </w:r>
            <w:r>
              <w:rPr>
                <w:rFonts w:ascii="Arial" w:hAnsi="Arial" w:cs="Arial"/>
                <w:b/>
                <w:sz w:val="22"/>
                <w:szCs w:val="22"/>
              </w:rPr>
              <w:t xml:space="preserve"> below</w:t>
            </w:r>
            <w:r w:rsidRPr="00FB6EE2">
              <w:rPr>
                <w:rFonts w:ascii="Arial" w:hAnsi="Arial" w:cs="Arial"/>
                <w:b/>
                <w:sz w:val="22"/>
                <w:szCs w:val="22"/>
              </w:rPr>
              <w:t xml:space="preserve"> is expandable)</w:t>
            </w:r>
          </w:p>
        </w:tc>
      </w:tr>
      <w:tr w:rsidR="00384C67" w:rsidRPr="00577185" w14:paraId="21132BA5" w14:textId="77777777" w:rsidTr="009E0E1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60"/>
        </w:trPr>
        <w:tc>
          <w:tcPr>
            <w:tcW w:w="9889" w:type="dxa"/>
            <w:gridSpan w:val="2"/>
          </w:tcPr>
          <w:p w14:paraId="059428E1" w14:textId="77777777" w:rsidR="006D7017" w:rsidRDefault="006D7017" w:rsidP="002614C4">
            <w:pPr>
              <w:rPr>
                <w:rFonts w:ascii="Arial" w:hAnsi="Arial" w:cs="Arial"/>
                <w:b/>
                <w:sz w:val="22"/>
                <w:szCs w:val="22"/>
              </w:rPr>
            </w:pPr>
          </w:p>
          <w:p w14:paraId="7AEB886C" w14:textId="77777777" w:rsidR="0022684C" w:rsidRDefault="0022684C" w:rsidP="002614C4">
            <w:pPr>
              <w:rPr>
                <w:rFonts w:ascii="Arial" w:hAnsi="Arial" w:cs="Arial"/>
                <w:b/>
                <w:sz w:val="22"/>
                <w:szCs w:val="22"/>
              </w:rPr>
            </w:pPr>
          </w:p>
          <w:p w14:paraId="29046A0E" w14:textId="77777777" w:rsidR="0022684C" w:rsidRDefault="0022684C" w:rsidP="002614C4">
            <w:pPr>
              <w:rPr>
                <w:rFonts w:ascii="Arial" w:hAnsi="Arial" w:cs="Arial"/>
                <w:b/>
                <w:sz w:val="22"/>
                <w:szCs w:val="22"/>
              </w:rPr>
            </w:pPr>
          </w:p>
          <w:p w14:paraId="72D99AC3" w14:textId="38DD9E08" w:rsidR="0022684C" w:rsidRPr="00055E2E" w:rsidRDefault="0022684C" w:rsidP="002614C4">
            <w:pPr>
              <w:rPr>
                <w:rFonts w:ascii="Arial" w:hAnsi="Arial" w:cs="Arial"/>
                <w:b/>
                <w:sz w:val="22"/>
                <w:szCs w:val="22"/>
              </w:rPr>
            </w:pPr>
          </w:p>
        </w:tc>
      </w:tr>
      <w:tr w:rsidR="003F00D0" w:rsidRPr="00577185" w14:paraId="46DF89C2" w14:textId="77777777" w:rsidTr="002614C4">
        <w:tblPrEx>
          <w:tblBorders>
            <w:insideH w:val="single" w:sz="6" w:space="0" w:color="000000"/>
            <w:insideV w:val="single" w:sz="6" w:space="0" w:color="000000"/>
          </w:tblBorders>
          <w:shd w:val="clear" w:color="auto" w:fill="auto"/>
        </w:tblPrEx>
        <w:tc>
          <w:tcPr>
            <w:tcW w:w="5120" w:type="dxa"/>
            <w:tcBorders>
              <w:top w:val="single" w:sz="4" w:space="0" w:color="auto"/>
              <w:bottom w:val="single" w:sz="4" w:space="0" w:color="auto"/>
            </w:tcBorders>
          </w:tcPr>
          <w:p w14:paraId="777E15B5" w14:textId="34D2FD29" w:rsidR="00602D76" w:rsidRDefault="00602D76" w:rsidP="002614C4">
            <w:pPr>
              <w:rPr>
                <w:rFonts w:ascii="Arial" w:hAnsi="Arial" w:cs="Arial"/>
                <w:b/>
                <w:sz w:val="22"/>
                <w:szCs w:val="22"/>
              </w:rPr>
            </w:pPr>
            <w:r>
              <w:rPr>
                <w:rFonts w:ascii="Arial" w:hAnsi="Arial" w:cs="Arial"/>
                <w:b/>
                <w:sz w:val="22"/>
                <w:szCs w:val="22"/>
              </w:rPr>
              <w:t>Nam</w:t>
            </w:r>
            <w:r w:rsidR="0022684C">
              <w:rPr>
                <w:rFonts w:ascii="Arial" w:hAnsi="Arial" w:cs="Arial"/>
                <w:b/>
                <w:sz w:val="22"/>
                <w:szCs w:val="22"/>
              </w:rPr>
              <w:t>e:</w:t>
            </w:r>
          </w:p>
          <w:p w14:paraId="3B13A682" w14:textId="77777777" w:rsidR="00602D76" w:rsidRDefault="00602D76" w:rsidP="002614C4">
            <w:pPr>
              <w:rPr>
                <w:rFonts w:ascii="Arial" w:hAnsi="Arial" w:cs="Arial"/>
                <w:b/>
                <w:sz w:val="22"/>
                <w:szCs w:val="22"/>
              </w:rPr>
            </w:pPr>
          </w:p>
          <w:p w14:paraId="7BE79679" w14:textId="29656A10" w:rsidR="006F779D" w:rsidRDefault="003F00D0" w:rsidP="006F779D">
            <w:pPr>
              <w:rPr>
                <w:rFonts w:ascii="Arial" w:hAnsi="Arial" w:cs="Arial"/>
                <w:b/>
                <w:sz w:val="22"/>
                <w:szCs w:val="22"/>
              </w:rPr>
            </w:pPr>
            <w:r w:rsidRPr="00F7052C">
              <w:rPr>
                <w:rFonts w:ascii="Arial" w:hAnsi="Arial" w:cs="Arial"/>
                <w:b/>
                <w:sz w:val="22"/>
                <w:szCs w:val="22"/>
              </w:rPr>
              <w:t>Signature:</w:t>
            </w:r>
            <w:r w:rsidR="006F779D">
              <w:rPr>
                <w:rFonts w:ascii="Arial" w:hAnsi="Arial" w:cs="Arial"/>
                <w:b/>
                <w:sz w:val="22"/>
                <w:szCs w:val="22"/>
              </w:rPr>
              <w:t xml:space="preserve"> </w:t>
            </w:r>
            <w:r w:rsidR="006F779D" w:rsidRPr="002A0729">
              <w:rPr>
                <w:rFonts w:ascii="Book Antiqua" w:hAnsi="Book Antiqua"/>
                <w:color w:val="FF0000"/>
                <w:sz w:val="28"/>
                <w:szCs w:val="28"/>
              </w:rPr>
              <w:t xml:space="preserve"> </w:t>
            </w:r>
          </w:p>
          <w:p w14:paraId="4290A4BD" w14:textId="77777777" w:rsidR="003F00D0" w:rsidRPr="00F7052C" w:rsidRDefault="003F00D0" w:rsidP="002614C4">
            <w:pPr>
              <w:jc w:val="center"/>
              <w:rPr>
                <w:rFonts w:ascii="Arial" w:hAnsi="Arial" w:cs="Arial"/>
                <w:b/>
                <w:sz w:val="22"/>
                <w:szCs w:val="22"/>
              </w:rPr>
            </w:pPr>
          </w:p>
        </w:tc>
        <w:tc>
          <w:tcPr>
            <w:tcW w:w="4769" w:type="dxa"/>
            <w:tcBorders>
              <w:top w:val="single" w:sz="4" w:space="0" w:color="auto"/>
              <w:bottom w:val="single" w:sz="4" w:space="0" w:color="auto"/>
            </w:tcBorders>
          </w:tcPr>
          <w:p w14:paraId="420CD0AF" w14:textId="38542F7E" w:rsidR="003F00D0" w:rsidRPr="00F7052C" w:rsidRDefault="003F00D0" w:rsidP="002614C4">
            <w:pPr>
              <w:rPr>
                <w:rFonts w:ascii="Arial" w:hAnsi="Arial" w:cs="Arial"/>
                <w:b/>
                <w:sz w:val="22"/>
                <w:szCs w:val="22"/>
              </w:rPr>
            </w:pPr>
            <w:r w:rsidRPr="00F7052C">
              <w:rPr>
                <w:rFonts w:ascii="Arial" w:hAnsi="Arial" w:cs="Arial"/>
                <w:b/>
                <w:sz w:val="22"/>
                <w:szCs w:val="22"/>
              </w:rPr>
              <w:t>Date:</w:t>
            </w:r>
          </w:p>
          <w:p w14:paraId="00AEA43E" w14:textId="77777777" w:rsidR="003F00D0" w:rsidRPr="00F7052C" w:rsidRDefault="003F00D0" w:rsidP="002614C4">
            <w:pPr>
              <w:rPr>
                <w:rFonts w:ascii="Arial" w:hAnsi="Arial" w:cs="Arial"/>
                <w:b/>
                <w:sz w:val="22"/>
                <w:szCs w:val="22"/>
              </w:rPr>
            </w:pPr>
          </w:p>
        </w:tc>
      </w:tr>
    </w:tbl>
    <w:p w14:paraId="08B4A9E7" w14:textId="77777777" w:rsidR="006D7017" w:rsidRPr="00F7052C" w:rsidRDefault="006D7017" w:rsidP="006D7017">
      <w:pPr>
        <w:rPr>
          <w:rFonts w:ascii="Arial" w:hAnsi="Arial" w:cs="Arial"/>
          <w:b/>
          <w:sz w:val="22"/>
          <w:szCs w:val="22"/>
        </w:rPr>
      </w:pPr>
    </w:p>
    <w:p w14:paraId="15E6BA5E" w14:textId="77777777" w:rsidR="00EE0C6C" w:rsidRPr="00055E2E" w:rsidRDefault="00EE0C6C" w:rsidP="003F00D0">
      <w:pPr>
        <w:jc w:val="center"/>
        <w:rPr>
          <w:rFonts w:ascii="Arial" w:hAnsi="Arial" w:cs="Arial"/>
          <w:b/>
          <w:sz w:val="22"/>
          <w:szCs w:val="22"/>
        </w:rPr>
      </w:pPr>
    </w:p>
    <w:p w14:paraId="4F886B82" w14:textId="77777777" w:rsidR="00EE0C6C" w:rsidRPr="00F845B4" w:rsidRDefault="00EE0C6C" w:rsidP="006C4022">
      <w:pPr>
        <w:rPr>
          <w:rFonts w:ascii="Arial" w:hAnsi="Arial" w:cs="Arial"/>
        </w:rPr>
      </w:pPr>
    </w:p>
    <w:sectPr w:rsidR="00EE0C6C" w:rsidRPr="00F845B4" w:rsidSect="002614C4">
      <w:headerReference w:type="default" r:id="rId9"/>
      <w:footerReference w:type="default" r:id="rId10"/>
      <w:pgSz w:w="11907" w:h="16840" w:code="9"/>
      <w:pgMar w:top="1418" w:right="1474" w:bottom="1418" w:left="1418" w:header="1134"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AF76A" w14:textId="77777777" w:rsidR="006901BE" w:rsidRDefault="006901BE">
      <w:r>
        <w:separator/>
      </w:r>
    </w:p>
  </w:endnote>
  <w:endnote w:type="continuationSeparator" w:id="0">
    <w:p w14:paraId="6EF55476" w14:textId="77777777" w:rsidR="006901BE" w:rsidRDefault="006901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E70B7" w14:textId="77777777" w:rsidR="00E867A7" w:rsidRDefault="00E867A7">
    <w:pPr>
      <w:pStyle w:val="Footer"/>
    </w:pPr>
  </w:p>
  <w:p w14:paraId="2CB6D68D" w14:textId="77777777" w:rsidR="00E867A7" w:rsidRDefault="00E867A7" w:rsidP="00055E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EC757C" w14:textId="77777777" w:rsidR="006901BE" w:rsidRDefault="006901BE">
      <w:r>
        <w:separator/>
      </w:r>
    </w:p>
  </w:footnote>
  <w:footnote w:type="continuationSeparator" w:id="0">
    <w:p w14:paraId="7BA0AF87" w14:textId="77777777" w:rsidR="006901BE" w:rsidRDefault="006901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913F61" w14:textId="77777777" w:rsidR="00E867A7" w:rsidRPr="002614C4" w:rsidRDefault="00E867A7" w:rsidP="00055E2E">
    <w:pPr>
      <w:pStyle w:val="Header"/>
      <w:jc w:val="right"/>
      <w:rPr>
        <w:b/>
      </w:rPr>
    </w:pPr>
    <w:r w:rsidRPr="002614C4">
      <w:rPr>
        <w:rFonts w:ascii="Arial" w:hAnsi="Arial" w:cs="Arial"/>
        <w:b/>
        <w:noProof/>
      </w:rPr>
      <w:drawing>
        <wp:anchor distT="0" distB="0" distL="114300" distR="114300" simplePos="0" relativeHeight="251659776" behindDoc="0" locked="0" layoutInCell="1" allowOverlap="1" wp14:anchorId="6C679696" wp14:editId="5D08FBD7">
          <wp:simplePos x="0" y="0"/>
          <wp:positionH relativeFrom="margin">
            <wp:posOffset>152400</wp:posOffset>
          </wp:positionH>
          <wp:positionV relativeFrom="page">
            <wp:posOffset>332105</wp:posOffset>
          </wp:positionV>
          <wp:extent cx="1787857" cy="600502"/>
          <wp:effectExtent l="0" t="0" r="3175" b="9525"/>
          <wp:wrapNone/>
          <wp:docPr id="7"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Pr="002614C4">
      <w:rPr>
        <w:rFonts w:ascii="Arial" w:hAnsi="Arial" w:cs="Arial"/>
        <w:b/>
        <w:sz w:val="22"/>
        <w:szCs w:val="22"/>
      </w:rPr>
      <w:t>APPENDIX PL3B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76A69"/>
    <w:multiLevelType w:val="hybridMultilevel"/>
    <w:tmpl w:val="E18C5FC8"/>
    <w:lvl w:ilvl="0" w:tplc="0409000F">
      <w:start w:val="3"/>
      <w:numFmt w:val="decimal"/>
      <w:lvlText w:val="%1."/>
      <w:lvlJc w:val="left"/>
      <w:pPr>
        <w:ind w:left="404" w:hanging="360"/>
      </w:pPr>
      <w:rPr>
        <w:rFonts w:hint="default"/>
      </w:rPr>
    </w:lvl>
    <w:lvl w:ilvl="1" w:tplc="04090019" w:tentative="1">
      <w:start w:val="1"/>
      <w:numFmt w:val="lowerLetter"/>
      <w:lvlText w:val="%2."/>
      <w:lvlJc w:val="left"/>
      <w:pPr>
        <w:ind w:left="1124" w:hanging="360"/>
      </w:pPr>
    </w:lvl>
    <w:lvl w:ilvl="2" w:tplc="0409001B" w:tentative="1">
      <w:start w:val="1"/>
      <w:numFmt w:val="lowerRoman"/>
      <w:lvlText w:val="%3."/>
      <w:lvlJc w:val="right"/>
      <w:pPr>
        <w:ind w:left="1844" w:hanging="180"/>
      </w:pPr>
    </w:lvl>
    <w:lvl w:ilvl="3" w:tplc="0409000F" w:tentative="1">
      <w:start w:val="1"/>
      <w:numFmt w:val="decimal"/>
      <w:lvlText w:val="%4."/>
      <w:lvlJc w:val="left"/>
      <w:pPr>
        <w:ind w:left="2564" w:hanging="360"/>
      </w:pPr>
    </w:lvl>
    <w:lvl w:ilvl="4" w:tplc="04090019" w:tentative="1">
      <w:start w:val="1"/>
      <w:numFmt w:val="lowerLetter"/>
      <w:lvlText w:val="%5."/>
      <w:lvlJc w:val="left"/>
      <w:pPr>
        <w:ind w:left="3284" w:hanging="360"/>
      </w:pPr>
    </w:lvl>
    <w:lvl w:ilvl="5" w:tplc="0409001B" w:tentative="1">
      <w:start w:val="1"/>
      <w:numFmt w:val="lowerRoman"/>
      <w:lvlText w:val="%6."/>
      <w:lvlJc w:val="right"/>
      <w:pPr>
        <w:ind w:left="4004" w:hanging="180"/>
      </w:pPr>
    </w:lvl>
    <w:lvl w:ilvl="6" w:tplc="0409000F" w:tentative="1">
      <w:start w:val="1"/>
      <w:numFmt w:val="decimal"/>
      <w:lvlText w:val="%7."/>
      <w:lvlJc w:val="left"/>
      <w:pPr>
        <w:ind w:left="4724" w:hanging="360"/>
      </w:pPr>
    </w:lvl>
    <w:lvl w:ilvl="7" w:tplc="04090019" w:tentative="1">
      <w:start w:val="1"/>
      <w:numFmt w:val="lowerLetter"/>
      <w:lvlText w:val="%8."/>
      <w:lvlJc w:val="left"/>
      <w:pPr>
        <w:ind w:left="5444" w:hanging="360"/>
      </w:pPr>
    </w:lvl>
    <w:lvl w:ilvl="8" w:tplc="0409001B" w:tentative="1">
      <w:start w:val="1"/>
      <w:numFmt w:val="lowerRoman"/>
      <w:lvlText w:val="%9."/>
      <w:lvlJc w:val="right"/>
      <w:pPr>
        <w:ind w:left="6164" w:hanging="180"/>
      </w:pPr>
    </w:lvl>
  </w:abstractNum>
  <w:abstractNum w:abstractNumId="1" w15:restartNumberingAfterBreak="0">
    <w:nsid w:val="06547698"/>
    <w:multiLevelType w:val="hybridMultilevel"/>
    <w:tmpl w:val="EE166D8C"/>
    <w:lvl w:ilvl="0" w:tplc="0809000F">
      <w:start w:val="1"/>
      <w:numFmt w:val="decimal"/>
      <w:lvlText w:val="%1."/>
      <w:lvlJc w:val="left"/>
      <w:pPr>
        <w:ind w:left="1309" w:hanging="360"/>
      </w:pPr>
    </w:lvl>
    <w:lvl w:ilvl="1" w:tplc="08090019" w:tentative="1">
      <w:start w:val="1"/>
      <w:numFmt w:val="lowerLetter"/>
      <w:lvlText w:val="%2."/>
      <w:lvlJc w:val="left"/>
      <w:pPr>
        <w:ind w:left="2029" w:hanging="360"/>
      </w:pPr>
    </w:lvl>
    <w:lvl w:ilvl="2" w:tplc="0809001B" w:tentative="1">
      <w:start w:val="1"/>
      <w:numFmt w:val="lowerRoman"/>
      <w:lvlText w:val="%3."/>
      <w:lvlJc w:val="right"/>
      <w:pPr>
        <w:ind w:left="2749" w:hanging="180"/>
      </w:pPr>
    </w:lvl>
    <w:lvl w:ilvl="3" w:tplc="0809000F" w:tentative="1">
      <w:start w:val="1"/>
      <w:numFmt w:val="decimal"/>
      <w:lvlText w:val="%4."/>
      <w:lvlJc w:val="left"/>
      <w:pPr>
        <w:ind w:left="3469" w:hanging="360"/>
      </w:pPr>
    </w:lvl>
    <w:lvl w:ilvl="4" w:tplc="08090019" w:tentative="1">
      <w:start w:val="1"/>
      <w:numFmt w:val="lowerLetter"/>
      <w:lvlText w:val="%5."/>
      <w:lvlJc w:val="left"/>
      <w:pPr>
        <w:ind w:left="4189" w:hanging="360"/>
      </w:pPr>
    </w:lvl>
    <w:lvl w:ilvl="5" w:tplc="0809001B" w:tentative="1">
      <w:start w:val="1"/>
      <w:numFmt w:val="lowerRoman"/>
      <w:lvlText w:val="%6."/>
      <w:lvlJc w:val="right"/>
      <w:pPr>
        <w:ind w:left="4909" w:hanging="180"/>
      </w:pPr>
    </w:lvl>
    <w:lvl w:ilvl="6" w:tplc="0809000F" w:tentative="1">
      <w:start w:val="1"/>
      <w:numFmt w:val="decimal"/>
      <w:lvlText w:val="%7."/>
      <w:lvlJc w:val="left"/>
      <w:pPr>
        <w:ind w:left="5629" w:hanging="360"/>
      </w:pPr>
    </w:lvl>
    <w:lvl w:ilvl="7" w:tplc="08090019" w:tentative="1">
      <w:start w:val="1"/>
      <w:numFmt w:val="lowerLetter"/>
      <w:lvlText w:val="%8."/>
      <w:lvlJc w:val="left"/>
      <w:pPr>
        <w:ind w:left="6349" w:hanging="360"/>
      </w:pPr>
    </w:lvl>
    <w:lvl w:ilvl="8" w:tplc="0809001B" w:tentative="1">
      <w:start w:val="1"/>
      <w:numFmt w:val="lowerRoman"/>
      <w:lvlText w:val="%9."/>
      <w:lvlJc w:val="right"/>
      <w:pPr>
        <w:ind w:left="7069" w:hanging="180"/>
      </w:pPr>
    </w:lvl>
  </w:abstractNum>
  <w:abstractNum w:abstractNumId="2" w15:restartNumberingAfterBreak="0">
    <w:nsid w:val="0AC56080"/>
    <w:multiLevelType w:val="hybridMultilevel"/>
    <w:tmpl w:val="A44A5A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AB4B9F"/>
    <w:multiLevelType w:val="hybridMultilevel"/>
    <w:tmpl w:val="83189C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33074"/>
    <w:multiLevelType w:val="singleLevel"/>
    <w:tmpl w:val="0409000F"/>
    <w:lvl w:ilvl="0">
      <w:start w:val="5"/>
      <w:numFmt w:val="decimal"/>
      <w:lvlText w:val="%1."/>
      <w:lvlJc w:val="left"/>
      <w:pPr>
        <w:tabs>
          <w:tab w:val="num" w:pos="360"/>
        </w:tabs>
        <w:ind w:left="360" w:hanging="360"/>
      </w:pPr>
      <w:rPr>
        <w:rFonts w:hint="default"/>
      </w:rPr>
    </w:lvl>
  </w:abstractNum>
  <w:abstractNum w:abstractNumId="5" w15:restartNumberingAfterBreak="0">
    <w:nsid w:val="1A6B41F7"/>
    <w:multiLevelType w:val="singleLevel"/>
    <w:tmpl w:val="C4768530"/>
    <w:lvl w:ilvl="0">
      <w:start w:val="2"/>
      <w:numFmt w:val="lowerRoman"/>
      <w:lvlText w:val="(%1)"/>
      <w:lvlJc w:val="left"/>
      <w:pPr>
        <w:tabs>
          <w:tab w:val="num" w:pos="720"/>
        </w:tabs>
        <w:ind w:left="720" w:hanging="720"/>
      </w:pPr>
      <w:rPr>
        <w:rFonts w:hint="default"/>
      </w:rPr>
    </w:lvl>
  </w:abstractNum>
  <w:abstractNum w:abstractNumId="6" w15:restartNumberingAfterBreak="0">
    <w:nsid w:val="1B73479B"/>
    <w:multiLevelType w:val="hybridMultilevel"/>
    <w:tmpl w:val="87149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D42F1C"/>
    <w:multiLevelType w:val="hybridMultilevel"/>
    <w:tmpl w:val="E1EA8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8E72FC"/>
    <w:multiLevelType w:val="singleLevel"/>
    <w:tmpl w:val="1E84341C"/>
    <w:lvl w:ilvl="0">
      <w:start w:val="1"/>
      <w:numFmt w:val="lowerRoman"/>
      <w:lvlText w:val="(%1)"/>
      <w:lvlJc w:val="left"/>
      <w:pPr>
        <w:tabs>
          <w:tab w:val="num" w:pos="720"/>
        </w:tabs>
        <w:ind w:left="720" w:hanging="720"/>
      </w:pPr>
      <w:rPr>
        <w:rFonts w:hint="default"/>
      </w:rPr>
    </w:lvl>
  </w:abstractNum>
  <w:abstractNum w:abstractNumId="9" w15:restartNumberingAfterBreak="0">
    <w:nsid w:val="1F9B3801"/>
    <w:multiLevelType w:val="hybridMultilevel"/>
    <w:tmpl w:val="853E3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CD664C"/>
    <w:multiLevelType w:val="hybridMultilevel"/>
    <w:tmpl w:val="9FAE5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124BCC"/>
    <w:multiLevelType w:val="hybridMultilevel"/>
    <w:tmpl w:val="9C96C8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944E58"/>
    <w:multiLevelType w:val="hybridMultilevel"/>
    <w:tmpl w:val="85F8FFB4"/>
    <w:lvl w:ilvl="0" w:tplc="9634F63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B45A54"/>
    <w:multiLevelType w:val="hybridMultilevel"/>
    <w:tmpl w:val="0F14D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EC1701"/>
    <w:multiLevelType w:val="hybridMultilevel"/>
    <w:tmpl w:val="7D36F7C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1F94E57"/>
    <w:multiLevelType w:val="hybridMultilevel"/>
    <w:tmpl w:val="479C9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856AF3"/>
    <w:multiLevelType w:val="hybridMultilevel"/>
    <w:tmpl w:val="7A28C2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1270BE"/>
    <w:multiLevelType w:val="hybridMultilevel"/>
    <w:tmpl w:val="A44A5A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4D0055"/>
    <w:multiLevelType w:val="singleLevel"/>
    <w:tmpl w:val="BE925DA8"/>
    <w:lvl w:ilvl="0">
      <w:start w:val="1"/>
      <w:numFmt w:val="lowerRoman"/>
      <w:lvlText w:val="(%1)"/>
      <w:lvlJc w:val="left"/>
      <w:pPr>
        <w:tabs>
          <w:tab w:val="num" w:pos="720"/>
        </w:tabs>
        <w:ind w:left="720" w:hanging="720"/>
      </w:pPr>
      <w:rPr>
        <w:rFonts w:hint="default"/>
      </w:rPr>
    </w:lvl>
  </w:abstractNum>
  <w:abstractNum w:abstractNumId="19" w15:restartNumberingAfterBreak="0">
    <w:nsid w:val="4770634D"/>
    <w:multiLevelType w:val="hybridMultilevel"/>
    <w:tmpl w:val="479C9A2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C757BF7"/>
    <w:multiLevelType w:val="hybridMultilevel"/>
    <w:tmpl w:val="83189C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845942"/>
    <w:multiLevelType w:val="hybridMultilevel"/>
    <w:tmpl w:val="669A99A0"/>
    <w:lvl w:ilvl="0" w:tplc="9EE665F8">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E036C8"/>
    <w:multiLevelType w:val="hybridMultilevel"/>
    <w:tmpl w:val="599C0F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443006"/>
    <w:multiLevelType w:val="hybridMultilevel"/>
    <w:tmpl w:val="A44A5A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CD3A18"/>
    <w:multiLevelType w:val="hybridMultilevel"/>
    <w:tmpl w:val="8C3C4E06"/>
    <w:lvl w:ilvl="0" w:tplc="920A3562">
      <w:start w:val="1"/>
      <w:numFmt w:val="decimal"/>
      <w:lvlText w:val="%1."/>
      <w:lvlJc w:val="left"/>
      <w:pPr>
        <w:ind w:left="720" w:hanging="360"/>
      </w:pPr>
      <w:rPr>
        <w:rFonts w:hint="default"/>
        <w:color w:val="1F497D" w:themeColor="text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A637A9"/>
    <w:multiLevelType w:val="hybridMultilevel"/>
    <w:tmpl w:val="04D262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4E226EA"/>
    <w:multiLevelType w:val="hybridMultilevel"/>
    <w:tmpl w:val="83189C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B7762F"/>
    <w:multiLevelType w:val="hybridMultilevel"/>
    <w:tmpl w:val="83189C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E082C2A"/>
    <w:multiLevelType w:val="hybridMultilevel"/>
    <w:tmpl w:val="290C0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FB157D"/>
    <w:multiLevelType w:val="multilevel"/>
    <w:tmpl w:val="017C2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9E3536"/>
    <w:multiLevelType w:val="hybridMultilevel"/>
    <w:tmpl w:val="45F66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D43307"/>
    <w:multiLevelType w:val="hybridMultilevel"/>
    <w:tmpl w:val="7C66E9B2"/>
    <w:lvl w:ilvl="0" w:tplc="A9908154">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7D22A58"/>
    <w:multiLevelType w:val="hybridMultilevel"/>
    <w:tmpl w:val="FA12164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3" w15:restartNumberingAfterBreak="0">
    <w:nsid w:val="74A53715"/>
    <w:multiLevelType w:val="hybridMultilevel"/>
    <w:tmpl w:val="B732AA8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4" w15:restartNumberingAfterBreak="0">
    <w:nsid w:val="75B50304"/>
    <w:multiLevelType w:val="hybridMultilevel"/>
    <w:tmpl w:val="B8484CE0"/>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A728C6"/>
    <w:multiLevelType w:val="singleLevel"/>
    <w:tmpl w:val="E3C0BC50"/>
    <w:lvl w:ilvl="0">
      <w:start w:val="1"/>
      <w:numFmt w:val="lowerRoman"/>
      <w:lvlText w:val="(%1)"/>
      <w:lvlJc w:val="left"/>
      <w:pPr>
        <w:tabs>
          <w:tab w:val="num" w:pos="720"/>
        </w:tabs>
        <w:ind w:left="720" w:hanging="720"/>
      </w:pPr>
      <w:rPr>
        <w:rFonts w:hint="default"/>
      </w:rPr>
    </w:lvl>
  </w:abstractNum>
  <w:abstractNum w:abstractNumId="36" w15:restartNumberingAfterBreak="0">
    <w:nsid w:val="78440D58"/>
    <w:multiLevelType w:val="hybridMultilevel"/>
    <w:tmpl w:val="40DEED9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EB6FC8"/>
    <w:multiLevelType w:val="multilevel"/>
    <w:tmpl w:val="44283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A56C35"/>
    <w:multiLevelType w:val="hybridMultilevel"/>
    <w:tmpl w:val="A44A5A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B3D25C0"/>
    <w:multiLevelType w:val="multilevel"/>
    <w:tmpl w:val="13982E54"/>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BA00777"/>
    <w:multiLevelType w:val="hybridMultilevel"/>
    <w:tmpl w:val="13982E5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20907343">
    <w:abstractNumId w:val="5"/>
  </w:num>
  <w:num w:numId="2" w16cid:durableId="1927106507">
    <w:abstractNumId w:val="4"/>
  </w:num>
  <w:num w:numId="3" w16cid:durableId="276958320">
    <w:abstractNumId w:val="35"/>
  </w:num>
  <w:num w:numId="4" w16cid:durableId="505749928">
    <w:abstractNumId w:val="8"/>
  </w:num>
  <w:num w:numId="5" w16cid:durableId="1774323545">
    <w:abstractNumId w:val="18"/>
  </w:num>
  <w:num w:numId="6" w16cid:durableId="761142467">
    <w:abstractNumId w:val="40"/>
  </w:num>
  <w:num w:numId="7" w16cid:durableId="1526478063">
    <w:abstractNumId w:val="39"/>
  </w:num>
  <w:num w:numId="8" w16cid:durableId="1477070073">
    <w:abstractNumId w:val="31"/>
  </w:num>
  <w:num w:numId="9" w16cid:durableId="911084163">
    <w:abstractNumId w:val="32"/>
  </w:num>
  <w:num w:numId="10" w16cid:durableId="299387073">
    <w:abstractNumId w:val="0"/>
  </w:num>
  <w:num w:numId="11" w16cid:durableId="412704071">
    <w:abstractNumId w:val="14"/>
  </w:num>
  <w:num w:numId="12" w16cid:durableId="1280408784">
    <w:abstractNumId w:val="33"/>
  </w:num>
  <w:num w:numId="13" w16cid:durableId="28454344">
    <w:abstractNumId w:val="22"/>
  </w:num>
  <w:num w:numId="14" w16cid:durableId="1968663308">
    <w:abstractNumId w:val="7"/>
  </w:num>
  <w:num w:numId="15" w16cid:durableId="1745908422">
    <w:abstractNumId w:val="36"/>
  </w:num>
  <w:num w:numId="16" w16cid:durableId="60712595">
    <w:abstractNumId w:val="6"/>
  </w:num>
  <w:num w:numId="17" w16cid:durableId="50085422">
    <w:abstractNumId w:val="2"/>
  </w:num>
  <w:num w:numId="18" w16cid:durableId="1502430190">
    <w:abstractNumId w:val="25"/>
  </w:num>
  <w:num w:numId="19" w16cid:durableId="121727350">
    <w:abstractNumId w:val="23"/>
  </w:num>
  <w:num w:numId="20" w16cid:durableId="90902364">
    <w:abstractNumId w:val="27"/>
  </w:num>
  <w:num w:numId="21" w16cid:durableId="1547527719">
    <w:abstractNumId w:val="21"/>
  </w:num>
  <w:num w:numId="22" w16cid:durableId="47998610">
    <w:abstractNumId w:val="12"/>
  </w:num>
  <w:num w:numId="23" w16cid:durableId="2081555160">
    <w:abstractNumId w:val="17"/>
  </w:num>
  <w:num w:numId="24" w16cid:durableId="1145195163">
    <w:abstractNumId w:val="38"/>
  </w:num>
  <w:num w:numId="25" w16cid:durableId="22480244">
    <w:abstractNumId w:val="16"/>
  </w:num>
  <w:num w:numId="26" w16cid:durableId="172963964">
    <w:abstractNumId w:val="26"/>
  </w:num>
  <w:num w:numId="27" w16cid:durableId="894198931">
    <w:abstractNumId w:val="34"/>
  </w:num>
  <w:num w:numId="28" w16cid:durableId="2017927401">
    <w:abstractNumId w:val="3"/>
  </w:num>
  <w:num w:numId="29" w16cid:durableId="179779516">
    <w:abstractNumId w:val="20"/>
  </w:num>
  <w:num w:numId="30" w16cid:durableId="983119073">
    <w:abstractNumId w:val="1"/>
  </w:num>
  <w:num w:numId="31" w16cid:durableId="1542283195">
    <w:abstractNumId w:val="11"/>
  </w:num>
  <w:num w:numId="32" w16cid:durableId="1296109132">
    <w:abstractNumId w:val="24"/>
  </w:num>
  <w:num w:numId="33" w16cid:durableId="1427773311">
    <w:abstractNumId w:val="9"/>
  </w:num>
  <w:num w:numId="34" w16cid:durableId="274406246">
    <w:abstractNumId w:val="15"/>
  </w:num>
  <w:num w:numId="35" w16cid:durableId="1410544960">
    <w:abstractNumId w:val="19"/>
  </w:num>
  <w:num w:numId="36" w16cid:durableId="313219812">
    <w:abstractNumId w:val="10"/>
  </w:num>
  <w:num w:numId="37" w16cid:durableId="219094609">
    <w:abstractNumId w:val="13"/>
  </w:num>
  <w:num w:numId="38" w16cid:durableId="216822670">
    <w:abstractNumId w:val="28"/>
  </w:num>
  <w:num w:numId="39" w16cid:durableId="60176880">
    <w:abstractNumId w:val="30"/>
  </w:num>
  <w:num w:numId="40" w16cid:durableId="1914463298">
    <w:abstractNumId w:val="29"/>
  </w:num>
  <w:num w:numId="41" w16cid:durableId="830102884">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19CF"/>
    <w:rsid w:val="000057B4"/>
    <w:rsid w:val="00010285"/>
    <w:rsid w:val="00017FC3"/>
    <w:rsid w:val="00027564"/>
    <w:rsid w:val="00050955"/>
    <w:rsid w:val="00055E2E"/>
    <w:rsid w:val="00062F3E"/>
    <w:rsid w:val="00071C2D"/>
    <w:rsid w:val="00073140"/>
    <w:rsid w:val="000A4D04"/>
    <w:rsid w:val="000B38E6"/>
    <w:rsid w:val="000C1459"/>
    <w:rsid w:val="000C7B2E"/>
    <w:rsid w:val="000D2074"/>
    <w:rsid w:val="000D33EC"/>
    <w:rsid w:val="000D479B"/>
    <w:rsid w:val="000D5B7F"/>
    <w:rsid w:val="000E6D23"/>
    <w:rsid w:val="0010305E"/>
    <w:rsid w:val="001129C3"/>
    <w:rsid w:val="00126C90"/>
    <w:rsid w:val="00131DB9"/>
    <w:rsid w:val="00143025"/>
    <w:rsid w:val="00152508"/>
    <w:rsid w:val="00156D76"/>
    <w:rsid w:val="00182511"/>
    <w:rsid w:val="001A5AD2"/>
    <w:rsid w:val="001B3778"/>
    <w:rsid w:val="001B6E5D"/>
    <w:rsid w:val="001B72E0"/>
    <w:rsid w:val="001E1044"/>
    <w:rsid w:val="001F616A"/>
    <w:rsid w:val="001F6C9C"/>
    <w:rsid w:val="00201C09"/>
    <w:rsid w:val="00201EA7"/>
    <w:rsid w:val="00203B30"/>
    <w:rsid w:val="00204A43"/>
    <w:rsid w:val="00205697"/>
    <w:rsid w:val="00214A79"/>
    <w:rsid w:val="002156C8"/>
    <w:rsid w:val="002264F2"/>
    <w:rsid w:val="0022684C"/>
    <w:rsid w:val="00233389"/>
    <w:rsid w:val="002355EA"/>
    <w:rsid w:val="00246E00"/>
    <w:rsid w:val="00255432"/>
    <w:rsid w:val="00255C25"/>
    <w:rsid w:val="0025711B"/>
    <w:rsid w:val="002614C4"/>
    <w:rsid w:val="00271058"/>
    <w:rsid w:val="00275AB5"/>
    <w:rsid w:val="00280BAD"/>
    <w:rsid w:val="00282796"/>
    <w:rsid w:val="00284DB5"/>
    <w:rsid w:val="00285543"/>
    <w:rsid w:val="002861CC"/>
    <w:rsid w:val="00292AA3"/>
    <w:rsid w:val="002963C6"/>
    <w:rsid w:val="002A20CC"/>
    <w:rsid w:val="002B4F1C"/>
    <w:rsid w:val="002B5CCD"/>
    <w:rsid w:val="002B6346"/>
    <w:rsid w:val="002D50B6"/>
    <w:rsid w:val="002E4FD7"/>
    <w:rsid w:val="002F1115"/>
    <w:rsid w:val="002F1A82"/>
    <w:rsid w:val="002F6C5E"/>
    <w:rsid w:val="003069E2"/>
    <w:rsid w:val="00332CCF"/>
    <w:rsid w:val="00340AFA"/>
    <w:rsid w:val="003527F2"/>
    <w:rsid w:val="00362810"/>
    <w:rsid w:val="00380A39"/>
    <w:rsid w:val="00384C67"/>
    <w:rsid w:val="00387074"/>
    <w:rsid w:val="00390B3D"/>
    <w:rsid w:val="00393AA7"/>
    <w:rsid w:val="00393E10"/>
    <w:rsid w:val="003A526D"/>
    <w:rsid w:val="003A6150"/>
    <w:rsid w:val="003B13E9"/>
    <w:rsid w:val="003B3196"/>
    <w:rsid w:val="003B63AE"/>
    <w:rsid w:val="003C3E25"/>
    <w:rsid w:val="003C4800"/>
    <w:rsid w:val="003C49B3"/>
    <w:rsid w:val="003D2308"/>
    <w:rsid w:val="003D2BDD"/>
    <w:rsid w:val="003E533A"/>
    <w:rsid w:val="003E567F"/>
    <w:rsid w:val="003F00D0"/>
    <w:rsid w:val="003F0605"/>
    <w:rsid w:val="00417A61"/>
    <w:rsid w:val="00432137"/>
    <w:rsid w:val="0043315C"/>
    <w:rsid w:val="0045436A"/>
    <w:rsid w:val="00454A95"/>
    <w:rsid w:val="0046657B"/>
    <w:rsid w:val="00471354"/>
    <w:rsid w:val="00484BC2"/>
    <w:rsid w:val="00487B84"/>
    <w:rsid w:val="00491A33"/>
    <w:rsid w:val="004A1F66"/>
    <w:rsid w:val="004B6B7A"/>
    <w:rsid w:val="004D67F3"/>
    <w:rsid w:val="004D7DDE"/>
    <w:rsid w:val="004E4ED4"/>
    <w:rsid w:val="004E72A8"/>
    <w:rsid w:val="004F3A38"/>
    <w:rsid w:val="004F710A"/>
    <w:rsid w:val="00504709"/>
    <w:rsid w:val="00504753"/>
    <w:rsid w:val="00505222"/>
    <w:rsid w:val="0051516A"/>
    <w:rsid w:val="005158A0"/>
    <w:rsid w:val="005178CC"/>
    <w:rsid w:val="005230E1"/>
    <w:rsid w:val="00553509"/>
    <w:rsid w:val="00555F98"/>
    <w:rsid w:val="00556282"/>
    <w:rsid w:val="005661F5"/>
    <w:rsid w:val="00571713"/>
    <w:rsid w:val="00577185"/>
    <w:rsid w:val="00585240"/>
    <w:rsid w:val="005939A7"/>
    <w:rsid w:val="0059774C"/>
    <w:rsid w:val="005A0284"/>
    <w:rsid w:val="005A211B"/>
    <w:rsid w:val="005B28C7"/>
    <w:rsid w:val="005B3731"/>
    <w:rsid w:val="005B3D50"/>
    <w:rsid w:val="005C34BA"/>
    <w:rsid w:val="005C37B8"/>
    <w:rsid w:val="005D7109"/>
    <w:rsid w:val="005F04DF"/>
    <w:rsid w:val="005F44D4"/>
    <w:rsid w:val="00602D76"/>
    <w:rsid w:val="006136EB"/>
    <w:rsid w:val="006200E9"/>
    <w:rsid w:val="0062251B"/>
    <w:rsid w:val="006261BF"/>
    <w:rsid w:val="006272AA"/>
    <w:rsid w:val="00635724"/>
    <w:rsid w:val="00640CBA"/>
    <w:rsid w:val="00661702"/>
    <w:rsid w:val="00661B8B"/>
    <w:rsid w:val="00664F2F"/>
    <w:rsid w:val="0066525D"/>
    <w:rsid w:val="0067453C"/>
    <w:rsid w:val="00682407"/>
    <w:rsid w:val="006901BE"/>
    <w:rsid w:val="006A66A2"/>
    <w:rsid w:val="006B0C09"/>
    <w:rsid w:val="006C3EA8"/>
    <w:rsid w:val="006C4022"/>
    <w:rsid w:val="006D394A"/>
    <w:rsid w:val="006D7017"/>
    <w:rsid w:val="006E7276"/>
    <w:rsid w:val="006F2FB2"/>
    <w:rsid w:val="006F75FF"/>
    <w:rsid w:val="006F779D"/>
    <w:rsid w:val="006F7D45"/>
    <w:rsid w:val="00706101"/>
    <w:rsid w:val="0071033A"/>
    <w:rsid w:val="00710A06"/>
    <w:rsid w:val="00716462"/>
    <w:rsid w:val="00725F51"/>
    <w:rsid w:val="00734E8D"/>
    <w:rsid w:val="0076207B"/>
    <w:rsid w:val="007641CC"/>
    <w:rsid w:val="00766288"/>
    <w:rsid w:val="007770A2"/>
    <w:rsid w:val="00777978"/>
    <w:rsid w:val="00780DFD"/>
    <w:rsid w:val="00782B7A"/>
    <w:rsid w:val="00786793"/>
    <w:rsid w:val="007B3135"/>
    <w:rsid w:val="007B7CB1"/>
    <w:rsid w:val="007C16A9"/>
    <w:rsid w:val="007C42DC"/>
    <w:rsid w:val="007D3C9E"/>
    <w:rsid w:val="008015C6"/>
    <w:rsid w:val="0080795C"/>
    <w:rsid w:val="00811407"/>
    <w:rsid w:val="008124D7"/>
    <w:rsid w:val="00813B6D"/>
    <w:rsid w:val="0081577B"/>
    <w:rsid w:val="0081597E"/>
    <w:rsid w:val="008210AF"/>
    <w:rsid w:val="00823758"/>
    <w:rsid w:val="00831001"/>
    <w:rsid w:val="00831EE0"/>
    <w:rsid w:val="008343AF"/>
    <w:rsid w:val="00836DEA"/>
    <w:rsid w:val="00843527"/>
    <w:rsid w:val="008439AA"/>
    <w:rsid w:val="00844369"/>
    <w:rsid w:val="008476A7"/>
    <w:rsid w:val="00857ABD"/>
    <w:rsid w:val="00862B15"/>
    <w:rsid w:val="008813D1"/>
    <w:rsid w:val="00884DE2"/>
    <w:rsid w:val="0088785D"/>
    <w:rsid w:val="00887F63"/>
    <w:rsid w:val="008A22B6"/>
    <w:rsid w:val="008A3359"/>
    <w:rsid w:val="008A5A71"/>
    <w:rsid w:val="008D415D"/>
    <w:rsid w:val="008E5A10"/>
    <w:rsid w:val="0091376E"/>
    <w:rsid w:val="009151C6"/>
    <w:rsid w:val="00921E3E"/>
    <w:rsid w:val="00921E48"/>
    <w:rsid w:val="009303CE"/>
    <w:rsid w:val="009308FA"/>
    <w:rsid w:val="009338F8"/>
    <w:rsid w:val="00952A70"/>
    <w:rsid w:val="00953E17"/>
    <w:rsid w:val="009562BB"/>
    <w:rsid w:val="009565DF"/>
    <w:rsid w:val="0096239D"/>
    <w:rsid w:val="009737AD"/>
    <w:rsid w:val="00984C62"/>
    <w:rsid w:val="00990B2D"/>
    <w:rsid w:val="009943D9"/>
    <w:rsid w:val="00994B87"/>
    <w:rsid w:val="009978C4"/>
    <w:rsid w:val="009A4B77"/>
    <w:rsid w:val="009A4E26"/>
    <w:rsid w:val="009A52E4"/>
    <w:rsid w:val="009C076A"/>
    <w:rsid w:val="009C0AC4"/>
    <w:rsid w:val="009C127D"/>
    <w:rsid w:val="009D237E"/>
    <w:rsid w:val="009D31BE"/>
    <w:rsid w:val="009D3710"/>
    <w:rsid w:val="009E0E14"/>
    <w:rsid w:val="00A17F1A"/>
    <w:rsid w:val="00A237C7"/>
    <w:rsid w:val="00A26C0B"/>
    <w:rsid w:val="00A354C9"/>
    <w:rsid w:val="00A53881"/>
    <w:rsid w:val="00A570DA"/>
    <w:rsid w:val="00A615E6"/>
    <w:rsid w:val="00A61619"/>
    <w:rsid w:val="00A66657"/>
    <w:rsid w:val="00A66CF5"/>
    <w:rsid w:val="00A75514"/>
    <w:rsid w:val="00A800E4"/>
    <w:rsid w:val="00A86282"/>
    <w:rsid w:val="00A95C5B"/>
    <w:rsid w:val="00A97612"/>
    <w:rsid w:val="00AA600E"/>
    <w:rsid w:val="00AB7612"/>
    <w:rsid w:val="00AC3934"/>
    <w:rsid w:val="00AD3771"/>
    <w:rsid w:val="00AD3AE7"/>
    <w:rsid w:val="00AD74AE"/>
    <w:rsid w:val="00AE71E4"/>
    <w:rsid w:val="00AF5CBD"/>
    <w:rsid w:val="00AF7283"/>
    <w:rsid w:val="00AF76CF"/>
    <w:rsid w:val="00B01B05"/>
    <w:rsid w:val="00B108B6"/>
    <w:rsid w:val="00B11593"/>
    <w:rsid w:val="00B164C8"/>
    <w:rsid w:val="00B16875"/>
    <w:rsid w:val="00B22AD0"/>
    <w:rsid w:val="00B25340"/>
    <w:rsid w:val="00B34060"/>
    <w:rsid w:val="00B374FB"/>
    <w:rsid w:val="00B47424"/>
    <w:rsid w:val="00B52FDE"/>
    <w:rsid w:val="00B530AF"/>
    <w:rsid w:val="00B548E4"/>
    <w:rsid w:val="00BA10A9"/>
    <w:rsid w:val="00BB76B4"/>
    <w:rsid w:val="00BC1701"/>
    <w:rsid w:val="00BE030A"/>
    <w:rsid w:val="00BE1534"/>
    <w:rsid w:val="00BE1E74"/>
    <w:rsid w:val="00BE21CB"/>
    <w:rsid w:val="00BE4F81"/>
    <w:rsid w:val="00BF5CBC"/>
    <w:rsid w:val="00C019CF"/>
    <w:rsid w:val="00C033D1"/>
    <w:rsid w:val="00C14315"/>
    <w:rsid w:val="00C243EC"/>
    <w:rsid w:val="00C25143"/>
    <w:rsid w:val="00C307EE"/>
    <w:rsid w:val="00C3370F"/>
    <w:rsid w:val="00C35E42"/>
    <w:rsid w:val="00C35FB0"/>
    <w:rsid w:val="00C408F1"/>
    <w:rsid w:val="00C457F8"/>
    <w:rsid w:val="00C73EBF"/>
    <w:rsid w:val="00C83738"/>
    <w:rsid w:val="00C85BC8"/>
    <w:rsid w:val="00C86230"/>
    <w:rsid w:val="00C87D9C"/>
    <w:rsid w:val="00CB78D6"/>
    <w:rsid w:val="00CF3852"/>
    <w:rsid w:val="00D2027F"/>
    <w:rsid w:val="00D2244C"/>
    <w:rsid w:val="00D22F43"/>
    <w:rsid w:val="00D33AD9"/>
    <w:rsid w:val="00D51817"/>
    <w:rsid w:val="00D77B00"/>
    <w:rsid w:val="00D8242A"/>
    <w:rsid w:val="00D846E0"/>
    <w:rsid w:val="00D95B2A"/>
    <w:rsid w:val="00DA4B69"/>
    <w:rsid w:val="00DB5CD3"/>
    <w:rsid w:val="00DD1460"/>
    <w:rsid w:val="00DD401C"/>
    <w:rsid w:val="00DF082D"/>
    <w:rsid w:val="00DF0F53"/>
    <w:rsid w:val="00DF2DBA"/>
    <w:rsid w:val="00E05A56"/>
    <w:rsid w:val="00E172F9"/>
    <w:rsid w:val="00E24B8A"/>
    <w:rsid w:val="00E310B6"/>
    <w:rsid w:val="00E37A1A"/>
    <w:rsid w:val="00E37C18"/>
    <w:rsid w:val="00E45FBB"/>
    <w:rsid w:val="00E62F3C"/>
    <w:rsid w:val="00E645F4"/>
    <w:rsid w:val="00E67786"/>
    <w:rsid w:val="00E72E4F"/>
    <w:rsid w:val="00E77FC6"/>
    <w:rsid w:val="00E80688"/>
    <w:rsid w:val="00E867A7"/>
    <w:rsid w:val="00EA3DB1"/>
    <w:rsid w:val="00EA79C0"/>
    <w:rsid w:val="00EA7C97"/>
    <w:rsid w:val="00EC3CDB"/>
    <w:rsid w:val="00ED682A"/>
    <w:rsid w:val="00EE0C6C"/>
    <w:rsid w:val="00EE7EE7"/>
    <w:rsid w:val="00EF2293"/>
    <w:rsid w:val="00EF557F"/>
    <w:rsid w:val="00EF7A9C"/>
    <w:rsid w:val="00EF7FBC"/>
    <w:rsid w:val="00F03D5A"/>
    <w:rsid w:val="00F06B27"/>
    <w:rsid w:val="00F13BC8"/>
    <w:rsid w:val="00F14FAE"/>
    <w:rsid w:val="00F304E2"/>
    <w:rsid w:val="00F30857"/>
    <w:rsid w:val="00F31222"/>
    <w:rsid w:val="00F41F48"/>
    <w:rsid w:val="00F46F25"/>
    <w:rsid w:val="00F7052C"/>
    <w:rsid w:val="00F76294"/>
    <w:rsid w:val="00F76EF6"/>
    <w:rsid w:val="00F81D0D"/>
    <w:rsid w:val="00F8350F"/>
    <w:rsid w:val="00F845B4"/>
    <w:rsid w:val="00F85C15"/>
    <w:rsid w:val="00F9000C"/>
    <w:rsid w:val="00FA0188"/>
    <w:rsid w:val="00FA4BE6"/>
    <w:rsid w:val="00FA53A8"/>
    <w:rsid w:val="00FA601C"/>
    <w:rsid w:val="00FB1650"/>
    <w:rsid w:val="00FB6EE2"/>
    <w:rsid w:val="00FC462C"/>
    <w:rsid w:val="00FD1840"/>
    <w:rsid w:val="00FE6B77"/>
    <w:rsid w:val="00FF0711"/>
    <w:rsid w:val="00FF2F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306F98"/>
  <w15:docId w15:val="{36DC8005-24AE-4EE4-9235-220D2D8E6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outlineLvl w:val="0"/>
    </w:pPr>
    <w:rPr>
      <w:b/>
      <w:i/>
    </w:rPr>
  </w:style>
  <w:style w:type="paragraph" w:styleId="Heading2">
    <w:name w:val="heading 2"/>
    <w:basedOn w:val="Normal"/>
    <w:next w:val="Normal"/>
    <w:qFormat/>
    <w:pPr>
      <w:keepNext/>
      <w:outlineLvl w:val="1"/>
    </w:pPr>
    <w:rPr>
      <w:rFonts w:ascii="Book Antiqua" w:hAnsi="Book Antiqua"/>
      <w:b/>
      <w:noProof/>
      <w:sz w:val="40"/>
    </w:rPr>
  </w:style>
  <w:style w:type="paragraph" w:styleId="Heading3">
    <w:name w:val="heading 3"/>
    <w:basedOn w:val="Normal"/>
    <w:next w:val="Normal"/>
    <w:qFormat/>
    <w:pPr>
      <w:keepNext/>
      <w:outlineLvl w:val="2"/>
    </w:pPr>
    <w:rPr>
      <w:b/>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BalloonText">
    <w:name w:val="Balloon Text"/>
    <w:basedOn w:val="Normal"/>
    <w:semiHidden/>
    <w:rsid w:val="000A4D04"/>
    <w:rPr>
      <w:rFonts w:ascii="Tahoma" w:hAnsi="Tahoma" w:cs="Tahoma"/>
      <w:sz w:val="16"/>
      <w:szCs w:val="16"/>
    </w:rPr>
  </w:style>
  <w:style w:type="table" w:styleId="TableGrid">
    <w:name w:val="Table Grid"/>
    <w:basedOn w:val="TableNormal"/>
    <w:rsid w:val="000A4D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unhideWhenUsed/>
    <w:rsid w:val="002F1115"/>
    <w:rPr>
      <w:sz w:val="16"/>
      <w:szCs w:val="16"/>
    </w:rPr>
  </w:style>
  <w:style w:type="paragraph" w:styleId="CommentText">
    <w:name w:val="annotation text"/>
    <w:basedOn w:val="Normal"/>
    <w:link w:val="CommentTextChar"/>
    <w:uiPriority w:val="99"/>
    <w:semiHidden/>
    <w:unhideWhenUsed/>
    <w:rsid w:val="002F1115"/>
  </w:style>
  <w:style w:type="character" w:customStyle="1" w:styleId="CommentTextChar">
    <w:name w:val="Comment Text Char"/>
    <w:basedOn w:val="DefaultParagraphFont"/>
    <w:link w:val="CommentText"/>
    <w:uiPriority w:val="99"/>
    <w:semiHidden/>
    <w:rsid w:val="002F1115"/>
  </w:style>
  <w:style w:type="paragraph" w:styleId="CommentSubject">
    <w:name w:val="annotation subject"/>
    <w:basedOn w:val="CommentText"/>
    <w:next w:val="CommentText"/>
    <w:link w:val="CommentSubjectChar"/>
    <w:uiPriority w:val="99"/>
    <w:semiHidden/>
    <w:unhideWhenUsed/>
    <w:rsid w:val="002F1115"/>
    <w:rPr>
      <w:b/>
      <w:bCs/>
    </w:rPr>
  </w:style>
  <w:style w:type="character" w:customStyle="1" w:styleId="CommentSubjectChar">
    <w:name w:val="Comment Subject Char"/>
    <w:link w:val="CommentSubject"/>
    <w:uiPriority w:val="99"/>
    <w:semiHidden/>
    <w:rsid w:val="002F1115"/>
    <w:rPr>
      <w:b/>
      <w:bCs/>
    </w:rPr>
  </w:style>
  <w:style w:type="character" w:styleId="Hyperlink">
    <w:name w:val="Hyperlink"/>
    <w:uiPriority w:val="99"/>
    <w:rsid w:val="00201EA7"/>
    <w:rPr>
      <w:color w:val="0000FF"/>
      <w:u w:val="single"/>
    </w:rPr>
  </w:style>
  <w:style w:type="paragraph" w:styleId="Revision">
    <w:name w:val="Revision"/>
    <w:hidden/>
    <w:uiPriority w:val="99"/>
    <w:semiHidden/>
    <w:rsid w:val="00055E2E"/>
  </w:style>
  <w:style w:type="paragraph" w:customStyle="1" w:styleId="Default">
    <w:name w:val="Default"/>
    <w:rsid w:val="00E24B8A"/>
    <w:pPr>
      <w:autoSpaceDE w:val="0"/>
      <w:autoSpaceDN w:val="0"/>
      <w:adjustRightInd w:val="0"/>
    </w:pPr>
    <w:rPr>
      <w:rFonts w:ascii="Arial" w:hAnsi="Arial" w:cs="Arial"/>
      <w:color w:val="000000"/>
      <w:sz w:val="24"/>
      <w:szCs w:val="24"/>
    </w:rPr>
  </w:style>
  <w:style w:type="character" w:customStyle="1" w:styleId="FooterChar">
    <w:name w:val="Footer Char"/>
    <w:basedOn w:val="DefaultParagraphFont"/>
    <w:link w:val="Footer"/>
    <w:uiPriority w:val="99"/>
    <w:rsid w:val="00D51817"/>
  </w:style>
  <w:style w:type="paragraph" w:styleId="NormalWeb">
    <w:name w:val="Normal (Web)"/>
    <w:basedOn w:val="Normal"/>
    <w:uiPriority w:val="99"/>
    <w:semiHidden/>
    <w:unhideWhenUsed/>
    <w:rsid w:val="008813D1"/>
    <w:pPr>
      <w:spacing w:before="100" w:beforeAutospacing="1" w:after="100" w:afterAutospacing="1"/>
    </w:pPr>
    <w:rPr>
      <w:rFonts w:eastAsiaTheme="minorEastAsia"/>
      <w:sz w:val="24"/>
      <w:szCs w:val="24"/>
    </w:rPr>
  </w:style>
  <w:style w:type="character" w:styleId="Strong">
    <w:name w:val="Strong"/>
    <w:basedOn w:val="DefaultParagraphFont"/>
    <w:uiPriority w:val="22"/>
    <w:qFormat/>
    <w:rsid w:val="00BE030A"/>
    <w:rPr>
      <w:b/>
      <w:bCs/>
    </w:rPr>
  </w:style>
  <w:style w:type="paragraph" w:styleId="ListParagraph">
    <w:name w:val="List Paragraph"/>
    <w:basedOn w:val="Normal"/>
    <w:uiPriority w:val="34"/>
    <w:qFormat/>
    <w:rsid w:val="00BE030A"/>
    <w:pPr>
      <w:spacing w:after="160" w:line="259" w:lineRule="auto"/>
      <w:ind w:left="720"/>
      <w:contextualSpacing/>
    </w:pPr>
    <w:rPr>
      <w:rFonts w:ascii="Arial" w:eastAsiaTheme="minorHAnsi" w:hAnsi="Arial" w:cstheme="minorBidi"/>
      <w:color w:val="000000" w:themeColor="text1"/>
      <w:sz w:val="22"/>
      <w:szCs w:val="22"/>
      <w:lang w:eastAsia="en-US"/>
    </w:rPr>
  </w:style>
  <w:style w:type="character" w:customStyle="1" w:styleId="cf01">
    <w:name w:val="cf01"/>
    <w:basedOn w:val="DefaultParagraphFont"/>
    <w:rsid w:val="00504709"/>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00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70439F-9A67-4107-B65E-8CB3A0848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5611</Words>
  <Characters>31988</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PL3B_RPL</vt:lpstr>
    </vt:vector>
  </TitlesOfParts>
  <Company>UWTSD</Company>
  <LinksUpToDate>false</LinksUpToDate>
  <CharactersWithSpaces>37524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PL3B_RPL</dc:title>
  <dc:creator>Academic Office</dc:creator>
  <cp:lastModifiedBy>Anna Gray (Hywel Dda UHB - Workforce Planning Project Manager)</cp:lastModifiedBy>
  <cp:revision>2</cp:revision>
  <cp:lastPrinted>2013-10-29T12:31:00Z</cp:lastPrinted>
  <dcterms:created xsi:type="dcterms:W3CDTF">2026-06-21T21:28:00Z</dcterms:created>
  <dcterms:modified xsi:type="dcterms:W3CDTF">2026-06-21T21:28:00Z</dcterms:modified>
</cp:coreProperties>
</file>