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72EF" w:rsidRDefault="009F72EF" w:rsidP="009F72EF">
      <w:pPr>
        <w:jc w:val="center"/>
        <w:rPr>
          <w:rFonts w:cs="Times New Roman"/>
          <w:b/>
          <w:sz w:val="32"/>
        </w:rPr>
      </w:pPr>
    </w:p>
    <w:p w:rsidR="009F72EF" w:rsidRDefault="009F72EF" w:rsidP="009F72EF">
      <w:pPr>
        <w:jc w:val="center"/>
        <w:rPr>
          <w:rFonts w:cs="Times New Roman"/>
          <w:b/>
          <w:sz w:val="32"/>
        </w:rPr>
      </w:pPr>
    </w:p>
    <w:p w:rsidR="009F72EF" w:rsidRDefault="009F72EF" w:rsidP="009F72EF">
      <w:pPr>
        <w:jc w:val="center"/>
        <w:rPr>
          <w:rFonts w:cs="Times New Roman"/>
          <w:b/>
          <w:sz w:val="32"/>
        </w:rPr>
      </w:pPr>
    </w:p>
    <w:p w:rsidR="009F72EF" w:rsidRDefault="009F72EF" w:rsidP="009F72EF">
      <w:pPr>
        <w:jc w:val="center"/>
        <w:rPr>
          <w:rFonts w:cs="Times New Roman"/>
          <w:b/>
          <w:sz w:val="32"/>
        </w:rPr>
      </w:pPr>
    </w:p>
    <w:p w:rsidR="009F72EF" w:rsidRDefault="009F72EF" w:rsidP="009F72EF">
      <w:pPr>
        <w:jc w:val="center"/>
        <w:rPr>
          <w:rFonts w:cs="Times New Roman"/>
          <w:b/>
          <w:sz w:val="32"/>
        </w:rPr>
      </w:pPr>
    </w:p>
    <w:p w:rsidR="009F72EF" w:rsidRDefault="009F72EF" w:rsidP="009F72EF">
      <w:pPr>
        <w:jc w:val="center"/>
        <w:rPr>
          <w:rFonts w:cs="Times New Roman"/>
          <w:b/>
          <w:sz w:val="32"/>
        </w:rPr>
      </w:pPr>
    </w:p>
    <w:p w:rsidR="009F72EF" w:rsidRPr="009F72EF" w:rsidRDefault="009F72EF" w:rsidP="009F72EF">
      <w:pPr>
        <w:jc w:val="center"/>
        <w:rPr>
          <w:rFonts w:cs="Times New Roman"/>
          <w:b/>
          <w:sz w:val="32"/>
        </w:rPr>
      </w:pPr>
      <w:r w:rsidRPr="009F72EF">
        <w:rPr>
          <w:rFonts w:cs="Times New Roman"/>
          <w:b/>
          <w:sz w:val="32"/>
        </w:rPr>
        <w:t xml:space="preserve">A report on </w:t>
      </w:r>
      <w:r w:rsidRPr="009F72EF">
        <w:rPr>
          <w:rFonts w:cs="Times New Roman"/>
          <w:b/>
          <w:sz w:val="32"/>
        </w:rPr>
        <w:t xml:space="preserve">team working and communication within </w:t>
      </w:r>
      <w:r w:rsidR="00651DDD">
        <w:rPr>
          <w:rFonts w:cs="Times New Roman"/>
          <w:b/>
          <w:sz w:val="32"/>
        </w:rPr>
        <w:t>the workplace</w:t>
      </w:r>
      <w:r w:rsidRPr="009F72EF">
        <w:rPr>
          <w:rFonts w:cs="Times New Roman"/>
          <w:b/>
          <w:sz w:val="32"/>
        </w:rPr>
        <w:br w:type="page"/>
      </w:r>
    </w:p>
    <w:sdt>
      <w:sdtPr>
        <w:rPr>
          <w:rFonts w:ascii="Times New Roman" w:hAnsi="Times New Roman" w:cs="Times New Roman"/>
          <w:b/>
          <w:color w:val="000000" w:themeColor="text1"/>
        </w:rPr>
        <w:id w:val="1299032988"/>
        <w:docPartObj>
          <w:docPartGallery w:val="Table of Contents"/>
          <w:docPartUnique/>
        </w:docPartObj>
      </w:sdtPr>
      <w:sdtEndPr>
        <w:rPr>
          <w:rFonts w:eastAsiaTheme="minorHAnsi" w:cstheme="minorBidi"/>
          <w:bCs/>
          <w:noProof/>
          <w:color w:val="auto"/>
          <w:sz w:val="24"/>
          <w:szCs w:val="22"/>
        </w:rPr>
      </w:sdtEndPr>
      <w:sdtContent>
        <w:p w:rsidR="00A32CE2" w:rsidRPr="00A32CE2" w:rsidRDefault="00A32CE2">
          <w:pPr>
            <w:pStyle w:val="TOCHeading"/>
            <w:rPr>
              <w:rFonts w:ascii="Times New Roman" w:hAnsi="Times New Roman" w:cs="Times New Roman"/>
              <w:b/>
              <w:color w:val="000000" w:themeColor="text1"/>
            </w:rPr>
          </w:pPr>
          <w:r w:rsidRPr="00A32CE2">
            <w:rPr>
              <w:rFonts w:ascii="Times New Roman" w:hAnsi="Times New Roman" w:cs="Times New Roman"/>
              <w:b/>
              <w:color w:val="000000" w:themeColor="text1"/>
            </w:rPr>
            <w:t>Table of Contents</w:t>
          </w:r>
        </w:p>
        <w:p w:rsidR="00A32CE2" w:rsidRPr="00A32CE2" w:rsidRDefault="00A32CE2" w:rsidP="00A32CE2">
          <w:pPr>
            <w:pStyle w:val="TOC1"/>
            <w:tabs>
              <w:tab w:val="right" w:leader="dot" w:pos="9350"/>
            </w:tabs>
            <w:spacing w:line="360" w:lineRule="auto"/>
            <w:jc w:val="both"/>
            <w:rPr>
              <w:rFonts w:eastAsiaTheme="minorEastAsia" w:cs="Times New Roman"/>
              <w:noProof/>
            </w:rPr>
          </w:pPr>
          <w:r w:rsidRPr="00A32CE2">
            <w:rPr>
              <w:rFonts w:cs="Times New Roman"/>
            </w:rPr>
            <w:fldChar w:fldCharType="begin"/>
          </w:r>
          <w:r w:rsidRPr="00A32CE2">
            <w:rPr>
              <w:rFonts w:cs="Times New Roman"/>
            </w:rPr>
            <w:instrText xml:space="preserve"> TOC \o "1-3" \h \z \u </w:instrText>
          </w:r>
          <w:r w:rsidRPr="00A32CE2">
            <w:rPr>
              <w:rFonts w:cs="Times New Roman"/>
            </w:rPr>
            <w:fldChar w:fldCharType="separate"/>
          </w:r>
          <w:hyperlink w:anchor="_Toc160629238" w:history="1">
            <w:r w:rsidRPr="00A32CE2">
              <w:rPr>
                <w:rStyle w:val="Hyperlink"/>
                <w:rFonts w:cs="Times New Roman"/>
                <w:noProof/>
              </w:rPr>
              <w:t>Introduction</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_Toc160629238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3</w:t>
            </w:r>
            <w:r w:rsidRPr="00A32CE2">
              <w:rPr>
                <w:rFonts w:cs="Times New Roman"/>
                <w:noProof/>
                <w:webHidden/>
              </w:rPr>
              <w:fldChar w:fldCharType="end"/>
            </w:r>
          </w:hyperlink>
        </w:p>
        <w:p w:rsidR="00A32CE2" w:rsidRPr="00A32CE2" w:rsidRDefault="00A32CE2" w:rsidP="00A32CE2">
          <w:pPr>
            <w:pStyle w:val="TOC1"/>
            <w:tabs>
              <w:tab w:val="right" w:leader="dot" w:pos="9350"/>
            </w:tabs>
            <w:spacing w:line="360" w:lineRule="auto"/>
            <w:jc w:val="both"/>
            <w:rPr>
              <w:rFonts w:eastAsiaTheme="minorEastAsia" w:cs="Times New Roman"/>
              <w:noProof/>
            </w:rPr>
          </w:pPr>
          <w:hyperlink w:anchor="_Toc160629239" w:history="1">
            <w:r w:rsidRPr="00A32CE2">
              <w:rPr>
                <w:rStyle w:val="Hyperlink"/>
                <w:rFonts w:cs="Times New Roman"/>
                <w:noProof/>
              </w:rPr>
              <w:t>Enhancing Teamwork through Theories</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_Toc160629239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4</w:t>
            </w:r>
            <w:r w:rsidRPr="00A32CE2">
              <w:rPr>
                <w:rFonts w:cs="Times New Roman"/>
                <w:noProof/>
                <w:webHidden/>
              </w:rPr>
              <w:fldChar w:fldCharType="end"/>
            </w:r>
          </w:hyperlink>
        </w:p>
        <w:p w:rsidR="00A32CE2" w:rsidRPr="00A32CE2" w:rsidRDefault="00A32CE2" w:rsidP="00A32CE2">
          <w:pPr>
            <w:pStyle w:val="TOC2"/>
            <w:tabs>
              <w:tab w:val="right" w:leader="dot" w:pos="9350"/>
            </w:tabs>
            <w:spacing w:line="360" w:lineRule="auto"/>
            <w:jc w:val="both"/>
            <w:rPr>
              <w:rFonts w:eastAsiaTheme="minorEastAsia" w:cs="Times New Roman"/>
              <w:noProof/>
            </w:rPr>
          </w:pPr>
          <w:hyperlink w:anchor="_Toc160629240" w:history="1">
            <w:r w:rsidRPr="00A32CE2">
              <w:rPr>
                <w:rStyle w:val="Hyperlink"/>
                <w:rFonts w:cs="Times New Roman"/>
                <w:noProof/>
              </w:rPr>
              <w:t>Tuckman's Stages of Group Development</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_Toc160629240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4</w:t>
            </w:r>
            <w:r w:rsidRPr="00A32CE2">
              <w:rPr>
                <w:rFonts w:cs="Times New Roman"/>
                <w:noProof/>
                <w:webHidden/>
              </w:rPr>
              <w:fldChar w:fldCharType="end"/>
            </w:r>
          </w:hyperlink>
        </w:p>
        <w:p w:rsidR="00A32CE2" w:rsidRPr="00A32CE2" w:rsidRDefault="00A32CE2" w:rsidP="00A32CE2">
          <w:pPr>
            <w:pStyle w:val="TOC2"/>
            <w:tabs>
              <w:tab w:val="right" w:leader="dot" w:pos="9350"/>
            </w:tabs>
            <w:spacing w:line="360" w:lineRule="auto"/>
            <w:jc w:val="both"/>
            <w:rPr>
              <w:rFonts w:eastAsiaTheme="minorEastAsia" w:cs="Times New Roman"/>
              <w:noProof/>
            </w:rPr>
          </w:pPr>
          <w:hyperlink w:anchor="_Toc160629241" w:history="1">
            <w:r w:rsidRPr="00A32CE2">
              <w:rPr>
                <w:rStyle w:val="Hyperlink"/>
                <w:rFonts w:cs="Times New Roman"/>
                <w:noProof/>
              </w:rPr>
              <w:t>Belbin Team Roles: Crafting Effective Teams for Janet's Store</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_Toc160629241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5</w:t>
            </w:r>
            <w:r w:rsidRPr="00A32CE2">
              <w:rPr>
                <w:rFonts w:cs="Times New Roman"/>
                <w:noProof/>
                <w:webHidden/>
              </w:rPr>
              <w:fldChar w:fldCharType="end"/>
            </w:r>
          </w:hyperlink>
        </w:p>
        <w:p w:rsidR="00A32CE2" w:rsidRPr="00A32CE2" w:rsidRDefault="00A32CE2" w:rsidP="00A32CE2">
          <w:pPr>
            <w:pStyle w:val="TOC2"/>
            <w:tabs>
              <w:tab w:val="right" w:leader="dot" w:pos="9350"/>
            </w:tabs>
            <w:spacing w:line="360" w:lineRule="auto"/>
            <w:jc w:val="both"/>
            <w:rPr>
              <w:rFonts w:eastAsiaTheme="minorEastAsia" w:cs="Times New Roman"/>
              <w:noProof/>
            </w:rPr>
          </w:pPr>
          <w:hyperlink w:anchor="_Toc160629242" w:history="1">
            <w:r w:rsidRPr="00A32CE2">
              <w:rPr>
                <w:rStyle w:val="Hyperlink"/>
                <w:rFonts w:cs="Times New Roman"/>
                <w:noProof/>
              </w:rPr>
              <w:t>Application and Benefits</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_Toc160629242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7</w:t>
            </w:r>
            <w:r w:rsidRPr="00A32CE2">
              <w:rPr>
                <w:rFonts w:cs="Times New Roman"/>
                <w:noProof/>
                <w:webHidden/>
              </w:rPr>
              <w:fldChar w:fldCharType="end"/>
            </w:r>
          </w:hyperlink>
        </w:p>
        <w:p w:rsidR="00A32CE2" w:rsidRPr="00A32CE2" w:rsidRDefault="00A32CE2" w:rsidP="00A32CE2">
          <w:pPr>
            <w:pStyle w:val="TOC1"/>
            <w:tabs>
              <w:tab w:val="right" w:leader="dot" w:pos="9350"/>
            </w:tabs>
            <w:spacing w:line="360" w:lineRule="auto"/>
            <w:jc w:val="both"/>
            <w:rPr>
              <w:rFonts w:eastAsiaTheme="minorEastAsia" w:cs="Times New Roman"/>
              <w:noProof/>
            </w:rPr>
          </w:pPr>
          <w:hyperlink w:anchor="_Toc160629243" w:history="1">
            <w:r w:rsidRPr="00A32CE2">
              <w:rPr>
                <w:rStyle w:val="Hyperlink"/>
                <w:rFonts w:cs="Times New Roman"/>
                <w:noProof/>
              </w:rPr>
              <w:t>Importance of Two-Way Communication Models (Shannon Weaver, Berlo, Schramm)</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_Toc160629243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8</w:t>
            </w:r>
            <w:r w:rsidRPr="00A32CE2">
              <w:rPr>
                <w:rFonts w:cs="Times New Roman"/>
                <w:noProof/>
                <w:webHidden/>
              </w:rPr>
              <w:fldChar w:fldCharType="end"/>
            </w:r>
          </w:hyperlink>
        </w:p>
        <w:p w:rsidR="00A32CE2" w:rsidRPr="00A32CE2" w:rsidRDefault="00A32CE2" w:rsidP="00A32CE2">
          <w:pPr>
            <w:pStyle w:val="TOC2"/>
            <w:tabs>
              <w:tab w:val="right" w:leader="dot" w:pos="9350"/>
            </w:tabs>
            <w:spacing w:line="360" w:lineRule="auto"/>
            <w:jc w:val="both"/>
            <w:rPr>
              <w:rFonts w:eastAsiaTheme="minorEastAsia" w:cs="Times New Roman"/>
              <w:noProof/>
            </w:rPr>
          </w:pPr>
          <w:hyperlink w:anchor="_Toc160629244" w:history="1">
            <w:r w:rsidRPr="00A32CE2">
              <w:rPr>
                <w:rStyle w:val="Hyperlink"/>
                <w:rFonts w:cs="Times New Roman"/>
                <w:noProof/>
              </w:rPr>
              <w:t>Shannon Weaver's Communication Model: Fostering Clarity and Understanding</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_Toc160629244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8</w:t>
            </w:r>
            <w:r w:rsidRPr="00A32CE2">
              <w:rPr>
                <w:rFonts w:cs="Times New Roman"/>
                <w:noProof/>
                <w:webHidden/>
              </w:rPr>
              <w:fldChar w:fldCharType="end"/>
            </w:r>
          </w:hyperlink>
        </w:p>
        <w:p w:rsidR="00A32CE2" w:rsidRPr="00A32CE2" w:rsidRDefault="00A32CE2" w:rsidP="00A32CE2">
          <w:pPr>
            <w:pStyle w:val="TOC2"/>
            <w:tabs>
              <w:tab w:val="right" w:leader="dot" w:pos="9350"/>
            </w:tabs>
            <w:spacing w:line="360" w:lineRule="auto"/>
            <w:jc w:val="both"/>
            <w:rPr>
              <w:rFonts w:eastAsiaTheme="minorEastAsia" w:cs="Times New Roman"/>
              <w:noProof/>
            </w:rPr>
          </w:pPr>
          <w:hyperlink w:anchor="_Toc160629245" w:history="1">
            <w:r w:rsidRPr="00A32CE2">
              <w:rPr>
                <w:rStyle w:val="Hyperlink"/>
                <w:rFonts w:cs="Times New Roman"/>
                <w:noProof/>
              </w:rPr>
              <w:t>Berlo's Model: Tailoring Communication for Diverse Understanding</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_Toc160629245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9</w:t>
            </w:r>
            <w:r w:rsidRPr="00A32CE2">
              <w:rPr>
                <w:rFonts w:cs="Times New Roman"/>
                <w:noProof/>
                <w:webHidden/>
              </w:rPr>
              <w:fldChar w:fldCharType="end"/>
            </w:r>
          </w:hyperlink>
        </w:p>
        <w:p w:rsidR="00A32CE2" w:rsidRPr="00A32CE2" w:rsidRDefault="00A32CE2" w:rsidP="00A32CE2">
          <w:pPr>
            <w:pStyle w:val="TOC2"/>
            <w:tabs>
              <w:tab w:val="right" w:leader="dot" w:pos="9350"/>
            </w:tabs>
            <w:spacing w:line="360" w:lineRule="auto"/>
            <w:jc w:val="both"/>
            <w:rPr>
              <w:rFonts w:eastAsiaTheme="minorEastAsia" w:cs="Times New Roman"/>
              <w:noProof/>
            </w:rPr>
          </w:pPr>
          <w:hyperlink w:anchor="_Toc160629246" w:history="1">
            <w:r w:rsidRPr="00A32CE2">
              <w:rPr>
                <w:rStyle w:val="Hyperlink"/>
                <w:rFonts w:cs="Times New Roman"/>
                <w:noProof/>
              </w:rPr>
              <w:t>Schramm's Model: Nurturing Reciprocal Communication for Adaptability</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_Toc160629246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9</w:t>
            </w:r>
            <w:r w:rsidRPr="00A32CE2">
              <w:rPr>
                <w:rFonts w:cs="Times New Roman"/>
                <w:noProof/>
                <w:webHidden/>
              </w:rPr>
              <w:fldChar w:fldCharType="end"/>
            </w:r>
          </w:hyperlink>
        </w:p>
        <w:p w:rsidR="00A32CE2" w:rsidRPr="00A32CE2" w:rsidRDefault="00A32CE2" w:rsidP="00A32CE2">
          <w:pPr>
            <w:pStyle w:val="TOC1"/>
            <w:tabs>
              <w:tab w:val="right" w:leader="dot" w:pos="9350"/>
            </w:tabs>
            <w:spacing w:line="360" w:lineRule="auto"/>
            <w:jc w:val="both"/>
            <w:rPr>
              <w:rFonts w:eastAsiaTheme="minorEastAsia" w:cs="Times New Roman"/>
              <w:noProof/>
            </w:rPr>
          </w:pPr>
          <w:hyperlink w:anchor="_Toc160629247" w:history="1">
            <w:r w:rsidRPr="00A32CE2">
              <w:rPr>
                <w:rStyle w:val="Hyperlink"/>
                <w:rFonts w:cs="Times New Roman"/>
                <w:noProof/>
              </w:rPr>
              <w:t>Importance of Effective Communication (Verbal and Non-Verbal) in the Context of the Case Study</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_Toc160629247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11</w:t>
            </w:r>
            <w:r w:rsidRPr="00A32CE2">
              <w:rPr>
                <w:rFonts w:cs="Times New Roman"/>
                <w:noProof/>
                <w:webHidden/>
              </w:rPr>
              <w:fldChar w:fldCharType="end"/>
            </w:r>
          </w:hyperlink>
        </w:p>
        <w:p w:rsidR="00A32CE2" w:rsidRPr="00A32CE2" w:rsidRDefault="00A32CE2" w:rsidP="00A32CE2">
          <w:pPr>
            <w:pStyle w:val="TOC1"/>
            <w:tabs>
              <w:tab w:val="right" w:leader="dot" w:pos="9350"/>
            </w:tabs>
            <w:spacing w:line="360" w:lineRule="auto"/>
            <w:jc w:val="both"/>
            <w:rPr>
              <w:rFonts w:eastAsiaTheme="minorEastAsia" w:cs="Times New Roman"/>
              <w:noProof/>
            </w:rPr>
          </w:pPr>
          <w:hyperlink w:anchor="_Toc160629248" w:history="1">
            <w:r w:rsidRPr="00A32CE2">
              <w:rPr>
                <w:rStyle w:val="Hyperlink"/>
                <w:rFonts w:cs="Times New Roman"/>
                <w:noProof/>
              </w:rPr>
              <w:t>Conclusion</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_Toc160629248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12</w:t>
            </w:r>
            <w:r w:rsidRPr="00A32CE2">
              <w:rPr>
                <w:rFonts w:cs="Times New Roman"/>
                <w:noProof/>
                <w:webHidden/>
              </w:rPr>
              <w:fldChar w:fldCharType="end"/>
            </w:r>
          </w:hyperlink>
        </w:p>
        <w:p w:rsidR="00A32CE2" w:rsidRPr="00A32CE2" w:rsidRDefault="00A32CE2" w:rsidP="00A32CE2">
          <w:pPr>
            <w:pStyle w:val="TOC1"/>
            <w:tabs>
              <w:tab w:val="right" w:leader="dot" w:pos="9350"/>
            </w:tabs>
            <w:spacing w:line="360" w:lineRule="auto"/>
            <w:jc w:val="both"/>
            <w:rPr>
              <w:rFonts w:eastAsiaTheme="minorEastAsia" w:cs="Times New Roman"/>
              <w:noProof/>
            </w:rPr>
          </w:pPr>
          <w:hyperlink w:anchor="_Toc160629249" w:history="1">
            <w:r w:rsidRPr="00A32CE2">
              <w:rPr>
                <w:rStyle w:val="Hyperlink"/>
                <w:rFonts w:cs="Times New Roman"/>
                <w:noProof/>
              </w:rPr>
              <w:t>References</w:t>
            </w:r>
            <w:r w:rsidRPr="00A32CE2">
              <w:rPr>
                <w:rFonts w:cs="Times New Roman"/>
                <w:noProof/>
                <w:webHidden/>
              </w:rPr>
              <w:tab/>
            </w:r>
            <w:r w:rsidRPr="00A32CE2">
              <w:rPr>
                <w:rFonts w:cs="Times New Roman"/>
                <w:noProof/>
                <w:webHidden/>
              </w:rPr>
              <w:fldChar w:fldCharType="begin"/>
            </w:r>
            <w:r w:rsidRPr="00A32CE2">
              <w:rPr>
                <w:rFonts w:cs="Times New Roman"/>
                <w:noProof/>
                <w:webHidden/>
              </w:rPr>
              <w:instrText xml:space="preserve"> PAGEREF _Toc160629249 \h </w:instrText>
            </w:r>
            <w:r w:rsidRPr="00A32CE2">
              <w:rPr>
                <w:rFonts w:cs="Times New Roman"/>
                <w:noProof/>
                <w:webHidden/>
              </w:rPr>
            </w:r>
            <w:r w:rsidRPr="00A32CE2">
              <w:rPr>
                <w:rFonts w:cs="Times New Roman"/>
                <w:noProof/>
                <w:webHidden/>
              </w:rPr>
              <w:fldChar w:fldCharType="separate"/>
            </w:r>
            <w:r w:rsidRPr="00A32CE2">
              <w:rPr>
                <w:rFonts w:cs="Times New Roman"/>
                <w:noProof/>
                <w:webHidden/>
              </w:rPr>
              <w:t>13</w:t>
            </w:r>
            <w:r w:rsidRPr="00A32CE2">
              <w:rPr>
                <w:rFonts w:cs="Times New Roman"/>
                <w:noProof/>
                <w:webHidden/>
              </w:rPr>
              <w:fldChar w:fldCharType="end"/>
            </w:r>
          </w:hyperlink>
        </w:p>
        <w:p w:rsidR="00A32CE2" w:rsidRDefault="00A32CE2" w:rsidP="00A32CE2">
          <w:pPr>
            <w:spacing w:line="360" w:lineRule="auto"/>
            <w:jc w:val="both"/>
          </w:pPr>
          <w:r w:rsidRPr="00A32CE2">
            <w:rPr>
              <w:rFonts w:cs="Times New Roman"/>
              <w:b/>
              <w:bCs/>
              <w:noProof/>
            </w:rPr>
            <w:fldChar w:fldCharType="end"/>
          </w:r>
        </w:p>
      </w:sdtContent>
    </w:sdt>
    <w:p w:rsidR="009F72EF" w:rsidRDefault="009F72EF">
      <w:r>
        <w:br w:type="page"/>
      </w:r>
    </w:p>
    <w:p w:rsidR="008067C4" w:rsidRDefault="008067C4" w:rsidP="008067C4"/>
    <w:p w:rsidR="008067C4" w:rsidRPr="009F72EF" w:rsidRDefault="009F72EF" w:rsidP="009F72EF">
      <w:pPr>
        <w:pStyle w:val="Heading1"/>
      </w:pPr>
      <w:bookmarkStart w:id="0" w:name="_Toc160629238"/>
      <w:r w:rsidRPr="009F72EF">
        <w:t>Introduction</w:t>
      </w:r>
      <w:bookmarkEnd w:id="0"/>
    </w:p>
    <w:p w:rsidR="00DD1201" w:rsidRPr="009F72EF" w:rsidRDefault="00DD1201" w:rsidP="00DD1201">
      <w:pPr>
        <w:spacing w:line="360" w:lineRule="auto"/>
        <w:jc w:val="both"/>
        <w:rPr>
          <w:rFonts w:cs="Times New Roman"/>
          <w:szCs w:val="24"/>
        </w:rPr>
      </w:pPr>
      <w:r w:rsidRPr="00DD1201">
        <w:rPr>
          <w:rFonts w:cs="Times New Roman"/>
          <w:szCs w:val="24"/>
        </w:rPr>
        <w:t>Communications is the bloodline of a company keeping its blood flowing and thriving</w:t>
      </w:r>
      <w:r w:rsidR="00651DDD">
        <w:rPr>
          <w:rFonts w:cs="Times New Roman"/>
          <w:szCs w:val="24"/>
        </w:rPr>
        <w:t xml:space="preserve"> (</w:t>
      </w:r>
      <w:r w:rsidR="00651DDD">
        <w:rPr>
          <w:color w:val="222222"/>
          <w:szCs w:val="20"/>
          <w:shd w:val="clear" w:color="auto" w:fill="FFFFFF"/>
        </w:rPr>
        <w:t xml:space="preserve">Peters, </w:t>
      </w:r>
      <w:r w:rsidR="00651DDD">
        <w:rPr>
          <w:color w:val="222222"/>
          <w:szCs w:val="20"/>
          <w:shd w:val="clear" w:color="auto" w:fill="FFFFFF"/>
        </w:rPr>
        <w:t>202</w:t>
      </w:r>
      <w:r w:rsidR="00651DDD" w:rsidRPr="008E62E6">
        <w:rPr>
          <w:rFonts w:cs="Times New Roman"/>
          <w:color w:val="222222"/>
          <w:szCs w:val="20"/>
          <w:shd w:val="clear" w:color="auto" w:fill="FFFFFF"/>
        </w:rPr>
        <w:t>2</w:t>
      </w:r>
      <w:r w:rsidR="00651DDD">
        <w:rPr>
          <w:rFonts w:cs="Times New Roman"/>
          <w:color w:val="222222"/>
          <w:szCs w:val="20"/>
          <w:shd w:val="clear" w:color="auto" w:fill="FFFFFF"/>
        </w:rPr>
        <w:t>)</w:t>
      </w:r>
      <w:r w:rsidRPr="00DD1201">
        <w:rPr>
          <w:rFonts w:cs="Times New Roman"/>
          <w:szCs w:val="24"/>
        </w:rPr>
        <w:t>. When it comes to Janet Williams' ladies fashion outlet in Swansea which has experienced a speedy business growth and accretion of a diverse workforce, it presents a challenge in communication strategy. This report focuses on the application of team approaches, particularly the Tuckman and Belbin theories, to foster productive teamwork within the group</w:t>
      </w:r>
      <w:r>
        <w:rPr>
          <w:rFonts w:cs="Times New Roman"/>
          <w:szCs w:val="24"/>
        </w:rPr>
        <w:t>. Then,</w:t>
      </w:r>
      <w:r w:rsidR="008067C4" w:rsidRPr="009F72EF">
        <w:rPr>
          <w:rFonts w:cs="Times New Roman"/>
          <w:szCs w:val="24"/>
        </w:rPr>
        <w:t xml:space="preserve"> </w:t>
      </w:r>
      <w:r w:rsidRPr="00DD1201">
        <w:rPr>
          <w:rFonts w:cs="Times New Roman"/>
          <w:szCs w:val="24"/>
        </w:rPr>
        <w:t xml:space="preserve">it studies communication models like </w:t>
      </w:r>
      <w:r w:rsidRPr="009F72EF">
        <w:rPr>
          <w:rFonts w:cs="Times New Roman"/>
          <w:szCs w:val="24"/>
        </w:rPr>
        <w:t xml:space="preserve">Shannon Weaver, Berlo, and Schramm </w:t>
      </w:r>
      <w:r w:rsidRPr="00DD1201">
        <w:rPr>
          <w:rFonts w:cs="Times New Roman"/>
          <w:szCs w:val="24"/>
        </w:rPr>
        <w:t>to show that two-way communication is vital to the perpetual prosperity of the shop.</w:t>
      </w:r>
    </w:p>
    <w:p w:rsidR="008067C4" w:rsidRPr="009F72EF" w:rsidRDefault="008067C4" w:rsidP="009F72EF">
      <w:pPr>
        <w:spacing w:line="360" w:lineRule="auto"/>
        <w:jc w:val="both"/>
        <w:rPr>
          <w:rFonts w:cs="Times New Roman"/>
          <w:szCs w:val="24"/>
        </w:rPr>
      </w:pPr>
      <w:r w:rsidRPr="009F72EF">
        <w:rPr>
          <w:rFonts w:cs="Times New Roman"/>
          <w:szCs w:val="24"/>
        </w:rPr>
        <w:br w:type="page"/>
      </w:r>
    </w:p>
    <w:p w:rsidR="00A32CE2" w:rsidRDefault="008067C4" w:rsidP="00A32CE2">
      <w:pPr>
        <w:pStyle w:val="Heading1"/>
      </w:pPr>
      <w:bookmarkStart w:id="1" w:name="_Toc160629239"/>
      <w:r w:rsidRPr="009F72EF">
        <w:lastRenderedPageBreak/>
        <w:t>Enhancing Teamwork through Theories</w:t>
      </w:r>
      <w:bookmarkEnd w:id="1"/>
    </w:p>
    <w:p w:rsidR="008067C4" w:rsidRPr="009F72EF" w:rsidRDefault="008067C4" w:rsidP="00A32CE2">
      <w:pPr>
        <w:pStyle w:val="Heading2"/>
      </w:pPr>
      <w:bookmarkStart w:id="2" w:name="_Toc160629240"/>
      <w:r w:rsidRPr="009F72EF">
        <w:t>Tuckman</w:t>
      </w:r>
      <w:r w:rsidRPr="009F72EF">
        <w:t>'s Stages of Group</w:t>
      </w:r>
      <w:r w:rsidR="00A32CE2">
        <w:t xml:space="preserve"> Development</w:t>
      </w:r>
      <w:bookmarkEnd w:id="2"/>
    </w:p>
    <w:p w:rsidR="00DD1201" w:rsidRDefault="00DD1201" w:rsidP="009F72EF">
      <w:pPr>
        <w:spacing w:line="360" w:lineRule="auto"/>
        <w:jc w:val="both"/>
        <w:rPr>
          <w:rFonts w:cs="Times New Roman"/>
          <w:szCs w:val="24"/>
        </w:rPr>
      </w:pPr>
      <w:r w:rsidRPr="00DD1201">
        <w:rPr>
          <w:rFonts w:cs="Times New Roman"/>
          <w:szCs w:val="24"/>
        </w:rPr>
        <w:t xml:space="preserve">Janet Williams' ladies fashion store, with its diverse workforce and recent expansion, can greatly benefit from applying Bruce Tuckman's well-established model of the five stages of group </w:t>
      </w:r>
      <w:r w:rsidRPr="00651DDD">
        <w:rPr>
          <w:rFonts w:cs="Times New Roman"/>
          <w:szCs w:val="24"/>
        </w:rPr>
        <w:t>development</w:t>
      </w:r>
      <w:r w:rsidR="00651DDD" w:rsidRPr="00651DDD">
        <w:rPr>
          <w:rFonts w:cs="Times New Roman"/>
          <w:szCs w:val="24"/>
        </w:rPr>
        <w:t xml:space="preserve"> (</w:t>
      </w:r>
      <w:r w:rsidR="00651DDD" w:rsidRPr="00651DDD">
        <w:rPr>
          <w:rFonts w:cs="Times New Roman"/>
          <w:color w:val="222222"/>
          <w:szCs w:val="24"/>
          <w:shd w:val="clear" w:color="auto" w:fill="FFFFFF"/>
        </w:rPr>
        <w:t xml:space="preserve">Miller, </w:t>
      </w:r>
      <w:r w:rsidR="00651DDD" w:rsidRPr="00651DDD">
        <w:rPr>
          <w:rFonts w:cs="Times New Roman"/>
          <w:color w:val="222222"/>
          <w:szCs w:val="24"/>
          <w:shd w:val="clear" w:color="auto" w:fill="FFFFFF"/>
        </w:rPr>
        <w:t>2023</w:t>
      </w:r>
      <w:r w:rsidR="00651DDD" w:rsidRPr="00651DDD">
        <w:rPr>
          <w:rFonts w:ascii="Arial" w:hAnsi="Arial" w:cs="Arial"/>
          <w:color w:val="222222"/>
          <w:szCs w:val="24"/>
          <w:shd w:val="clear" w:color="auto" w:fill="FFFFFF"/>
        </w:rPr>
        <w:t>).</w:t>
      </w:r>
    </w:p>
    <w:p w:rsidR="00DD1201" w:rsidRPr="00DD1201" w:rsidRDefault="00DD1201" w:rsidP="00DD1201">
      <w:pPr>
        <w:spacing w:line="360" w:lineRule="auto"/>
        <w:jc w:val="both"/>
        <w:rPr>
          <w:rFonts w:cs="Times New Roman"/>
          <w:szCs w:val="24"/>
        </w:rPr>
      </w:pPr>
      <w:r w:rsidRPr="00DD1201">
        <w:rPr>
          <w:rFonts w:cs="Times New Roman"/>
          <w:b/>
          <w:szCs w:val="24"/>
        </w:rPr>
        <w:t>Forming</w:t>
      </w:r>
      <w:r w:rsidRPr="00DD1201">
        <w:rPr>
          <w:rFonts w:cs="Times New Roman"/>
          <w:szCs w:val="24"/>
        </w:rPr>
        <w:t>: That the members of the team are not formalized to date and that they interact by their own initiative indicates that they are still in the first stage (i.e., "forming"). In this period of time, when people lean towards their earlier accomplishments, the soft skills of employees may get put aside and ultimately leads to low staff cohesion.</w:t>
      </w:r>
    </w:p>
    <w:p w:rsidR="00DD1201" w:rsidRPr="00DD1201" w:rsidRDefault="00DD1201" w:rsidP="00DD1201">
      <w:pPr>
        <w:spacing w:line="360" w:lineRule="auto"/>
        <w:jc w:val="both"/>
        <w:rPr>
          <w:rFonts w:cs="Times New Roman"/>
          <w:szCs w:val="24"/>
        </w:rPr>
      </w:pPr>
      <w:r w:rsidRPr="00DD1201">
        <w:rPr>
          <w:rFonts w:cs="Times New Roman"/>
          <w:b/>
          <w:szCs w:val="24"/>
        </w:rPr>
        <w:t>Storming</w:t>
      </w:r>
      <w:r w:rsidRPr="00DD1201">
        <w:rPr>
          <w:rFonts w:cs="Times New Roman"/>
          <w:szCs w:val="24"/>
        </w:rPr>
        <w:t>: The coming of newcomers to the workforce would lead to the possibility of disagreement and conflict at the beginning when the group is forming a team referred as "storming" stage. The unclear role, separation of work and conflicting opinions can hinder team work.</w:t>
      </w:r>
    </w:p>
    <w:p w:rsidR="00DD1201" w:rsidRPr="00DD1201" w:rsidRDefault="00DD1201" w:rsidP="00DD1201">
      <w:pPr>
        <w:spacing w:line="360" w:lineRule="auto"/>
        <w:jc w:val="both"/>
        <w:rPr>
          <w:rFonts w:cs="Times New Roman"/>
          <w:szCs w:val="24"/>
        </w:rPr>
      </w:pPr>
      <w:r w:rsidRPr="00DD1201">
        <w:rPr>
          <w:rFonts w:cs="Times New Roman"/>
          <w:b/>
          <w:szCs w:val="24"/>
        </w:rPr>
        <w:t>Norming</w:t>
      </w:r>
      <w:r w:rsidRPr="00DD1201">
        <w:rPr>
          <w:rFonts w:cs="Times New Roman"/>
          <w:szCs w:val="24"/>
        </w:rPr>
        <w:t>: Forming the formal teams with clearly signified roles and roles is supposed to be made in order to leave the "forming" stage and go on. This is an important phase that promotes collective thinking as well as the common purpose in</w:t>
      </w:r>
      <w:r w:rsidR="00651DDD">
        <w:rPr>
          <w:rFonts w:cs="Times New Roman"/>
          <w:szCs w:val="24"/>
        </w:rPr>
        <w:t xml:space="preserve"> a group of people </w:t>
      </w:r>
      <w:r w:rsidR="00651DDD" w:rsidRPr="00651DDD">
        <w:rPr>
          <w:rFonts w:cs="Times New Roman"/>
          <w:szCs w:val="24"/>
        </w:rPr>
        <w:t>(</w:t>
      </w:r>
      <w:r w:rsidR="00651DDD" w:rsidRPr="00651DDD">
        <w:rPr>
          <w:rFonts w:cs="Times New Roman"/>
          <w:color w:val="222222"/>
          <w:szCs w:val="24"/>
          <w:shd w:val="clear" w:color="auto" w:fill="FFFFFF"/>
        </w:rPr>
        <w:t>Miller, 2023</w:t>
      </w:r>
      <w:r w:rsidR="00651DDD" w:rsidRPr="00651DDD">
        <w:rPr>
          <w:rFonts w:ascii="Arial" w:hAnsi="Arial" w:cs="Arial"/>
          <w:color w:val="222222"/>
          <w:szCs w:val="24"/>
          <w:shd w:val="clear" w:color="auto" w:fill="FFFFFF"/>
        </w:rPr>
        <w:t>).</w:t>
      </w:r>
    </w:p>
    <w:p w:rsidR="00DD1201" w:rsidRPr="00DD1201" w:rsidRDefault="00DD1201" w:rsidP="00DD1201">
      <w:pPr>
        <w:spacing w:line="360" w:lineRule="auto"/>
        <w:jc w:val="both"/>
        <w:rPr>
          <w:rFonts w:cs="Times New Roman"/>
          <w:szCs w:val="24"/>
        </w:rPr>
      </w:pPr>
      <w:r w:rsidRPr="00DD1201">
        <w:rPr>
          <w:rFonts w:cs="Times New Roman"/>
          <w:b/>
          <w:szCs w:val="24"/>
        </w:rPr>
        <w:t>Performing</w:t>
      </w:r>
      <w:r w:rsidRPr="00DD1201">
        <w:rPr>
          <w:rFonts w:cs="Times New Roman"/>
          <w:szCs w:val="24"/>
        </w:rPr>
        <w:t>: Proper team structures can pace the shop into where it does not just simply execute routine operations and achieve its basic objectives, but one, which is effective in so many ways and can go beyond just routing and even be ahead of its competitors. As such, this stage is a link toward an organizations' objectives to maintain an orderly easy and streamlined operations.</w:t>
      </w:r>
    </w:p>
    <w:p w:rsidR="00651DDD" w:rsidRDefault="00DD1201" w:rsidP="00651DDD">
      <w:pPr>
        <w:spacing w:line="360" w:lineRule="auto"/>
        <w:jc w:val="both"/>
        <w:rPr>
          <w:rFonts w:cs="Times New Roman"/>
          <w:szCs w:val="24"/>
        </w:rPr>
      </w:pPr>
      <w:r w:rsidRPr="00DD1201">
        <w:rPr>
          <w:rFonts w:cs="Times New Roman"/>
          <w:b/>
          <w:szCs w:val="24"/>
        </w:rPr>
        <w:t>Adjourning</w:t>
      </w:r>
      <w:r w:rsidRPr="00DD1201">
        <w:rPr>
          <w:rFonts w:cs="Times New Roman"/>
          <w:szCs w:val="24"/>
        </w:rPr>
        <w:t>: Although the current business situation is not linked to an actual application of Tuckman's stages, the acquisition of the understanding of the Tuckman's model is a core in management of the team and conflict anticipation scenarios, throughout t</w:t>
      </w:r>
      <w:r w:rsidR="00651DDD">
        <w:rPr>
          <w:rFonts w:cs="Times New Roman"/>
          <w:szCs w:val="24"/>
        </w:rPr>
        <w:t xml:space="preserve">he period of store development </w:t>
      </w:r>
      <w:r w:rsidR="00651DDD" w:rsidRPr="00651DDD">
        <w:rPr>
          <w:rFonts w:cs="Times New Roman"/>
          <w:szCs w:val="24"/>
        </w:rPr>
        <w:t>(</w:t>
      </w:r>
      <w:r w:rsidR="00651DDD" w:rsidRPr="00651DDD">
        <w:rPr>
          <w:rFonts w:cs="Times New Roman"/>
          <w:color w:val="222222"/>
          <w:szCs w:val="24"/>
          <w:shd w:val="clear" w:color="auto" w:fill="FFFFFF"/>
        </w:rPr>
        <w:t>Miller, 2023</w:t>
      </w:r>
      <w:r w:rsidR="00651DDD" w:rsidRPr="00651DDD">
        <w:rPr>
          <w:rFonts w:ascii="Arial" w:hAnsi="Arial" w:cs="Arial"/>
          <w:color w:val="222222"/>
          <w:szCs w:val="24"/>
          <w:shd w:val="clear" w:color="auto" w:fill="FFFFFF"/>
        </w:rPr>
        <w:t>).</w:t>
      </w:r>
    </w:p>
    <w:p w:rsidR="00651DDD" w:rsidRDefault="00A32CE2" w:rsidP="00651DDD">
      <w:pPr>
        <w:jc w:val="center"/>
        <w:rPr>
          <w:rFonts w:cs="Times New Roman"/>
          <w:szCs w:val="24"/>
        </w:rPr>
      </w:pPr>
      <w:r>
        <w:rPr>
          <w:rFonts w:cs="Times New Roman"/>
          <w:szCs w:val="24"/>
        </w:rPr>
        <w:br w:type="page"/>
      </w:r>
      <w:r w:rsidR="00651DDD">
        <w:rPr>
          <w:noProof/>
        </w:rPr>
        <w:lastRenderedPageBreak/>
        <w:drawing>
          <wp:inline distT="0" distB="0" distL="0" distR="0" wp14:anchorId="7D380F0E" wp14:editId="5E3047DC">
            <wp:extent cx="5047013" cy="3379321"/>
            <wp:effectExtent l="0" t="0" r="1270" b="0"/>
            <wp:docPr id="1" name="Picture 1" descr="Tuckman's 5 Stages of Teams Development Model &amp; How to use it | by  Emma-Louise | The Launchpad - The Coaching Tools Compan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uckman's 5 Stages of Teams Development Model &amp; How to use it | by  Emma-Louise | The Launchpad - The Coaching Tools Company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8856" cy="3400642"/>
                    </a:xfrm>
                    <a:prstGeom prst="rect">
                      <a:avLst/>
                    </a:prstGeom>
                    <a:noFill/>
                    <a:ln>
                      <a:noFill/>
                    </a:ln>
                  </pic:spPr>
                </pic:pic>
              </a:graphicData>
            </a:graphic>
          </wp:inline>
        </w:drawing>
      </w:r>
    </w:p>
    <w:p w:rsidR="00651DDD" w:rsidRDefault="00651DDD" w:rsidP="00651DDD">
      <w:pPr>
        <w:jc w:val="center"/>
        <w:rPr>
          <w:rFonts w:cs="Times New Roman"/>
          <w:szCs w:val="24"/>
        </w:rPr>
      </w:pPr>
      <w:r>
        <w:rPr>
          <w:rFonts w:cs="Times New Roman"/>
          <w:szCs w:val="24"/>
        </w:rPr>
        <w:t>Figure: Tuckman Model</w:t>
      </w:r>
    </w:p>
    <w:p w:rsidR="00651DDD" w:rsidRDefault="00651DDD" w:rsidP="00651DDD">
      <w:pPr>
        <w:jc w:val="center"/>
        <w:rPr>
          <w:rFonts w:cs="Times New Roman"/>
          <w:szCs w:val="24"/>
        </w:rPr>
      </w:pPr>
      <w:r>
        <w:rPr>
          <w:rFonts w:cs="Times New Roman"/>
          <w:szCs w:val="24"/>
        </w:rPr>
        <w:t xml:space="preserve">Source: </w:t>
      </w:r>
      <w:r w:rsidRPr="00651DDD">
        <w:rPr>
          <w:rFonts w:cs="Times New Roman"/>
          <w:szCs w:val="24"/>
        </w:rPr>
        <w:t>(Louise, 2022)</w:t>
      </w:r>
    </w:p>
    <w:p w:rsidR="009743D4" w:rsidRDefault="009743D4" w:rsidP="009743D4">
      <w:pPr>
        <w:rPr>
          <w:rFonts w:cs="Times New Roman"/>
          <w:szCs w:val="24"/>
        </w:rPr>
      </w:pPr>
    </w:p>
    <w:p w:rsidR="009743D4" w:rsidRDefault="00651DDD" w:rsidP="00651DDD">
      <w:pPr>
        <w:rPr>
          <w:rFonts w:cs="Times New Roman"/>
          <w:szCs w:val="24"/>
        </w:rPr>
      </w:pPr>
      <w:r>
        <w:rPr>
          <w:noProof/>
        </w:rPr>
        <w:drawing>
          <wp:inline distT="0" distB="0" distL="0" distR="0" wp14:anchorId="01A65A62" wp14:editId="644F1AD9">
            <wp:extent cx="5949315" cy="3194685"/>
            <wp:effectExtent l="0" t="0" r="0" b="5715"/>
            <wp:docPr id="2" name="Picture 2" descr="Belbin's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lbin's team ro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9315" cy="3194685"/>
                    </a:xfrm>
                    <a:prstGeom prst="rect">
                      <a:avLst/>
                    </a:prstGeom>
                    <a:noFill/>
                    <a:ln>
                      <a:noFill/>
                    </a:ln>
                  </pic:spPr>
                </pic:pic>
              </a:graphicData>
            </a:graphic>
          </wp:inline>
        </w:drawing>
      </w:r>
      <w:r>
        <w:rPr>
          <w:rFonts w:cs="Times New Roman"/>
          <w:szCs w:val="24"/>
        </w:rPr>
        <w:t xml:space="preserve"> </w:t>
      </w:r>
    </w:p>
    <w:p w:rsidR="009743D4" w:rsidRDefault="009743D4" w:rsidP="009743D4">
      <w:pPr>
        <w:jc w:val="center"/>
        <w:rPr>
          <w:rFonts w:cs="Times New Roman"/>
          <w:szCs w:val="24"/>
        </w:rPr>
      </w:pPr>
      <w:r>
        <w:rPr>
          <w:rFonts w:cs="Times New Roman"/>
          <w:szCs w:val="24"/>
        </w:rPr>
        <w:t>Figure:</w:t>
      </w:r>
      <w:r w:rsidRPr="009743D4">
        <w:t xml:space="preserve"> </w:t>
      </w:r>
      <w:r w:rsidRPr="009743D4">
        <w:rPr>
          <w:rFonts w:cs="Times New Roman"/>
          <w:szCs w:val="24"/>
        </w:rPr>
        <w:t>Belbin Team Roles</w:t>
      </w:r>
    </w:p>
    <w:p w:rsidR="008067C4" w:rsidRPr="009743D4" w:rsidRDefault="009743D4" w:rsidP="009743D4">
      <w:pPr>
        <w:jc w:val="center"/>
      </w:pPr>
      <w:r>
        <w:rPr>
          <w:rFonts w:cs="Times New Roman"/>
          <w:szCs w:val="24"/>
        </w:rPr>
        <w:t xml:space="preserve">Source: </w:t>
      </w:r>
      <w:r>
        <w:t>(Belbin, 2023)</w:t>
      </w:r>
    </w:p>
    <w:p w:rsidR="00A32CE2" w:rsidRDefault="008067C4" w:rsidP="00A32CE2">
      <w:pPr>
        <w:pStyle w:val="Heading2"/>
      </w:pPr>
      <w:bookmarkStart w:id="3" w:name="_Toc160629241"/>
      <w:r w:rsidRPr="009F72EF">
        <w:lastRenderedPageBreak/>
        <w:t>Belbin Team Roles: Crafting Effective Team</w:t>
      </w:r>
      <w:r w:rsidRPr="009F72EF">
        <w:t>s for Janet's Store</w:t>
      </w:r>
      <w:bookmarkEnd w:id="3"/>
      <w:r w:rsidRPr="009F72EF">
        <w:t xml:space="preserve"> </w:t>
      </w:r>
    </w:p>
    <w:p w:rsidR="00DD1201" w:rsidRDefault="00DD1201" w:rsidP="009F72EF">
      <w:pPr>
        <w:spacing w:line="360" w:lineRule="auto"/>
        <w:jc w:val="both"/>
        <w:rPr>
          <w:rFonts w:cs="Times New Roman"/>
          <w:szCs w:val="24"/>
        </w:rPr>
      </w:pPr>
      <w:r w:rsidRPr="00DD1201">
        <w:rPr>
          <w:rFonts w:cs="Times New Roman"/>
          <w:szCs w:val="24"/>
        </w:rPr>
        <w:t>For the practical use of Tuckman's stage theory together with Meredith Belbin's team roles framework, Janet Williams can be able to tailor her working team in order to make it meet the specification of the fashion shop for ladies.</w:t>
      </w:r>
    </w:p>
    <w:p w:rsidR="00DD1201" w:rsidRPr="00DD1201" w:rsidRDefault="00DD1201" w:rsidP="00DD1201">
      <w:pPr>
        <w:spacing w:line="360" w:lineRule="auto"/>
        <w:jc w:val="both"/>
        <w:rPr>
          <w:rFonts w:cs="Times New Roman"/>
          <w:szCs w:val="24"/>
        </w:rPr>
      </w:pPr>
      <w:r w:rsidRPr="00DD1201">
        <w:rPr>
          <w:rFonts w:cs="Times New Roman"/>
          <w:b/>
          <w:szCs w:val="24"/>
        </w:rPr>
        <w:t>Plant</w:t>
      </w:r>
      <w:r w:rsidRPr="00DD1201">
        <w:rPr>
          <w:rFonts w:cs="Times New Roman"/>
          <w:szCs w:val="24"/>
        </w:rPr>
        <w:t>: The relevance of getting the creatives to perform the role of "Plant" to boost innovative ideas that leads the fashion marketing tactics and also social marketing is very vital. They are particular employees who deliver the majority of the growth of the company through their unus</w:t>
      </w:r>
      <w:r w:rsidR="00651DDD">
        <w:rPr>
          <w:rFonts w:cs="Times New Roman"/>
          <w:szCs w:val="24"/>
        </w:rPr>
        <w:t xml:space="preserve">ual thoughts and work solutions (Belbin, </w:t>
      </w:r>
      <w:r w:rsidR="00651DDD" w:rsidRPr="00651DDD">
        <w:rPr>
          <w:rFonts w:cs="Times New Roman"/>
          <w:szCs w:val="24"/>
        </w:rPr>
        <w:t>2004</w:t>
      </w:r>
      <w:r w:rsidR="00651DDD">
        <w:rPr>
          <w:rFonts w:cs="Times New Roman"/>
          <w:szCs w:val="24"/>
        </w:rPr>
        <w:t>).</w:t>
      </w:r>
    </w:p>
    <w:p w:rsidR="00DD1201" w:rsidRPr="00DD1201" w:rsidRDefault="00DD1201" w:rsidP="00DD1201">
      <w:pPr>
        <w:spacing w:line="360" w:lineRule="auto"/>
        <w:jc w:val="both"/>
        <w:rPr>
          <w:rFonts w:cs="Times New Roman"/>
          <w:szCs w:val="24"/>
        </w:rPr>
      </w:pPr>
      <w:r w:rsidRPr="00DD1201">
        <w:rPr>
          <w:rFonts w:cs="Times New Roman"/>
          <w:b/>
          <w:szCs w:val="24"/>
        </w:rPr>
        <w:t>Resource Investigator</w:t>
      </w:r>
      <w:r w:rsidRPr="00DD1201">
        <w:rPr>
          <w:rFonts w:cs="Times New Roman"/>
          <w:szCs w:val="24"/>
        </w:rPr>
        <w:t>: Employing “CIB as Resource Investigators” means on-going search for the best resources, developing even a greater online presence by means of effective networking, if not partnerships. These people take up a significant position of scanning for prospects, building alliances and notably improving the online status of the store.</w:t>
      </w:r>
    </w:p>
    <w:p w:rsidR="00DD1201" w:rsidRPr="00DD1201" w:rsidRDefault="00DD1201" w:rsidP="00DD1201">
      <w:pPr>
        <w:spacing w:line="360" w:lineRule="auto"/>
        <w:jc w:val="both"/>
        <w:rPr>
          <w:rFonts w:cs="Times New Roman"/>
          <w:szCs w:val="24"/>
        </w:rPr>
      </w:pPr>
      <w:r w:rsidRPr="00DD1201">
        <w:rPr>
          <w:rFonts w:cs="Times New Roman"/>
          <w:b/>
          <w:szCs w:val="24"/>
        </w:rPr>
        <w:t>Coordinator</w:t>
      </w:r>
      <w:r w:rsidRPr="00DD1201">
        <w:rPr>
          <w:rFonts w:cs="Times New Roman"/>
          <w:szCs w:val="24"/>
        </w:rPr>
        <w:t xml:space="preserve">: Individuals with excellent organizational skills should be designated "Coordinators" among project managers to determine successful projects and accomplish the team objectives. The act of enabling inside of the groups operation Couple them and this make their each and everyday activity easier and more fully efficient which tend to increase </w:t>
      </w:r>
      <w:r w:rsidR="00651DDD">
        <w:rPr>
          <w:rFonts w:cs="Times New Roman"/>
          <w:szCs w:val="24"/>
        </w:rPr>
        <w:t xml:space="preserve">organization success in general </w:t>
      </w:r>
      <w:r w:rsidR="00651DDD">
        <w:rPr>
          <w:rFonts w:cs="Times New Roman"/>
          <w:szCs w:val="24"/>
        </w:rPr>
        <w:t xml:space="preserve">(Belbin, </w:t>
      </w:r>
      <w:r w:rsidR="00651DDD" w:rsidRPr="00651DDD">
        <w:rPr>
          <w:rFonts w:cs="Times New Roman"/>
          <w:szCs w:val="24"/>
        </w:rPr>
        <w:t>2004</w:t>
      </w:r>
      <w:r w:rsidR="00651DDD">
        <w:rPr>
          <w:rFonts w:cs="Times New Roman"/>
          <w:szCs w:val="24"/>
        </w:rPr>
        <w:t>).</w:t>
      </w:r>
    </w:p>
    <w:p w:rsidR="00BE7FFD" w:rsidRDefault="00DD1201" w:rsidP="00DD1201">
      <w:pPr>
        <w:spacing w:line="360" w:lineRule="auto"/>
        <w:jc w:val="both"/>
        <w:rPr>
          <w:rFonts w:cs="Times New Roman"/>
          <w:szCs w:val="24"/>
        </w:rPr>
      </w:pPr>
      <w:r w:rsidRPr="00DD1201">
        <w:rPr>
          <w:rFonts w:cs="Times New Roman"/>
          <w:b/>
          <w:szCs w:val="24"/>
        </w:rPr>
        <w:t>Implementer</w:t>
      </w:r>
      <w:r w:rsidRPr="00DD1201">
        <w:rPr>
          <w:rFonts w:cs="Times New Roman"/>
          <w:szCs w:val="24"/>
        </w:rPr>
        <w:t xml:space="preserve">: The leadership style that the top management will use when utilizing team members as the "Implementers" is based on achieving the objective by relying on those individuals who are responsible and experienced in processing tasks, particularly those that the concerned teammates need when it comes to online order delivery. </w:t>
      </w:r>
    </w:p>
    <w:p w:rsidR="00DD1201" w:rsidRDefault="00DD1201" w:rsidP="00DD1201">
      <w:pPr>
        <w:spacing w:line="360" w:lineRule="auto"/>
        <w:jc w:val="both"/>
        <w:rPr>
          <w:rFonts w:cs="Times New Roman"/>
          <w:szCs w:val="24"/>
        </w:rPr>
      </w:pPr>
      <w:r w:rsidRPr="00DD1201">
        <w:rPr>
          <w:rFonts w:cs="Times New Roman"/>
          <w:b/>
          <w:szCs w:val="24"/>
        </w:rPr>
        <w:t>Monitor Evaluator</w:t>
      </w:r>
      <w:r w:rsidRPr="00DD1201">
        <w:rPr>
          <w:rFonts w:cs="Times New Roman"/>
          <w:szCs w:val="24"/>
        </w:rPr>
        <w:t>: Analytical personalities are assesssng successfully involvement of launching online campaigns critically, thanks to employing Monitor Evaluators in that role. The candidates focus on the hitherto unexplored areas of enhancement, give factual information, and contribute to the performance of marketing by 100%.</w:t>
      </w:r>
    </w:p>
    <w:p w:rsidR="009743D4" w:rsidRDefault="009743D4" w:rsidP="00DD1201">
      <w:pPr>
        <w:spacing w:line="360" w:lineRule="auto"/>
        <w:jc w:val="both"/>
        <w:rPr>
          <w:rFonts w:cs="Times New Roman"/>
          <w:szCs w:val="24"/>
        </w:rPr>
      </w:pPr>
    </w:p>
    <w:p w:rsidR="009743D4" w:rsidRPr="00DD1201" w:rsidRDefault="009743D4" w:rsidP="00DD1201">
      <w:pPr>
        <w:spacing w:line="360" w:lineRule="auto"/>
        <w:jc w:val="both"/>
        <w:rPr>
          <w:rFonts w:cs="Times New Roman"/>
          <w:szCs w:val="24"/>
        </w:rPr>
      </w:pPr>
    </w:p>
    <w:p w:rsidR="00DD1201" w:rsidRDefault="00DD1201" w:rsidP="00DD1201">
      <w:pPr>
        <w:spacing w:line="360" w:lineRule="auto"/>
        <w:jc w:val="both"/>
        <w:rPr>
          <w:rFonts w:cs="Times New Roman"/>
          <w:szCs w:val="24"/>
        </w:rPr>
      </w:pPr>
      <w:r w:rsidRPr="00DD1201">
        <w:rPr>
          <w:rFonts w:cs="Times New Roman"/>
          <w:b/>
          <w:szCs w:val="24"/>
        </w:rPr>
        <w:lastRenderedPageBreak/>
        <w:t>Team worker</w:t>
      </w:r>
      <w:r w:rsidRPr="00DD1201">
        <w:rPr>
          <w:rFonts w:cs="Times New Roman"/>
          <w:szCs w:val="24"/>
        </w:rPr>
        <w:t>: Team workers who are schooled in the art of being groups that stimulate a good team culture by encouraging collaborative work and assigning individuals as "Teamworkers "'. Bridging the gap between each individual, this team of people guarantees that every member is feeling a part of the core, and bringing their different skills into the light within the capturing of collective success.</w:t>
      </w:r>
    </w:p>
    <w:p w:rsidR="00DD1201" w:rsidRPr="00DD1201" w:rsidRDefault="00DD1201" w:rsidP="00DD1201">
      <w:pPr>
        <w:spacing w:line="360" w:lineRule="auto"/>
        <w:jc w:val="both"/>
        <w:rPr>
          <w:rFonts w:cs="Times New Roman"/>
          <w:szCs w:val="24"/>
        </w:rPr>
      </w:pPr>
      <w:r w:rsidRPr="00BE7FFD">
        <w:rPr>
          <w:rFonts w:cs="Times New Roman"/>
          <w:b/>
          <w:szCs w:val="24"/>
        </w:rPr>
        <w:t>Shaper</w:t>
      </w:r>
      <w:r w:rsidRPr="00DD1201">
        <w:rPr>
          <w:rFonts w:cs="Times New Roman"/>
          <w:szCs w:val="24"/>
        </w:rPr>
        <w:t>: Bringing people who destroy the status quo into the teams by making then "Shapers" will raise the innovative thinking and adaptability beyond the borders of the teams. These staff members not only connect people, but they also introduce a culture of continuous change in the organization, which holds ever</w:t>
      </w:r>
      <w:r w:rsidR="00651DDD">
        <w:rPr>
          <w:rFonts w:cs="Times New Roman"/>
          <w:szCs w:val="24"/>
        </w:rPr>
        <w:t>yone accountable for their work (</w:t>
      </w:r>
      <w:r w:rsidR="00651DDD" w:rsidRPr="00651DDD">
        <w:rPr>
          <w:rFonts w:cs="Times New Roman"/>
          <w:szCs w:val="24"/>
        </w:rPr>
        <w:t>Mostert</w:t>
      </w:r>
      <w:r w:rsidR="00651DDD">
        <w:rPr>
          <w:rFonts w:cs="Times New Roman"/>
          <w:szCs w:val="24"/>
        </w:rPr>
        <w:t>, 2015).</w:t>
      </w:r>
    </w:p>
    <w:p w:rsidR="00DD1201" w:rsidRPr="00DD1201" w:rsidRDefault="00DD1201" w:rsidP="00DD1201">
      <w:pPr>
        <w:spacing w:line="360" w:lineRule="auto"/>
        <w:jc w:val="both"/>
        <w:rPr>
          <w:rFonts w:cs="Times New Roman"/>
          <w:szCs w:val="24"/>
        </w:rPr>
      </w:pPr>
      <w:r w:rsidRPr="00BE7FFD">
        <w:rPr>
          <w:rFonts w:cs="Times New Roman"/>
          <w:b/>
          <w:szCs w:val="24"/>
        </w:rPr>
        <w:t>Specialist</w:t>
      </w:r>
      <w:r w:rsidRPr="00DD1201">
        <w:rPr>
          <w:rFonts w:cs="Times New Roman"/>
          <w:szCs w:val="24"/>
        </w:rPr>
        <w:t xml:space="preserve">: The store possesses a combined expertise in digital marketing or social media with "Experts" as its core to be in the lead of the competitive market. The </w:t>
      </w:r>
      <w:r w:rsidR="00BE7FFD" w:rsidRPr="00DD1201">
        <w:rPr>
          <w:rFonts w:cs="Times New Roman"/>
          <w:szCs w:val="24"/>
        </w:rPr>
        <w:t>newcomer’s</w:t>
      </w:r>
      <w:r w:rsidRPr="00DD1201">
        <w:rPr>
          <w:rFonts w:cs="Times New Roman"/>
          <w:szCs w:val="24"/>
        </w:rPr>
        <w:t xml:space="preserve"> domain knowledge will undoubtedly add to growing store’s online presence, and probably would increase the number of loyal customers and particularly in highly competitive industries.</w:t>
      </w:r>
    </w:p>
    <w:p w:rsidR="008067C4" w:rsidRPr="009F72EF" w:rsidRDefault="00A32CE2" w:rsidP="00A32CE2">
      <w:pPr>
        <w:rPr>
          <w:rFonts w:cs="Times New Roman"/>
          <w:szCs w:val="24"/>
        </w:rPr>
      </w:pPr>
      <w:r>
        <w:rPr>
          <w:rFonts w:cs="Times New Roman"/>
          <w:szCs w:val="24"/>
        </w:rPr>
        <w:br w:type="page"/>
      </w:r>
    </w:p>
    <w:p w:rsidR="008067C4" w:rsidRPr="009F72EF" w:rsidRDefault="00A32CE2" w:rsidP="00A32CE2">
      <w:pPr>
        <w:pStyle w:val="Heading2"/>
      </w:pPr>
      <w:bookmarkStart w:id="4" w:name="_Toc160629242"/>
      <w:r>
        <w:lastRenderedPageBreak/>
        <w:t>Application and Benefits</w:t>
      </w:r>
      <w:bookmarkEnd w:id="4"/>
    </w:p>
    <w:p w:rsidR="00BE7FFD" w:rsidRPr="00BE7FFD" w:rsidRDefault="00BE7FFD" w:rsidP="00BE7FFD">
      <w:pPr>
        <w:spacing w:line="360" w:lineRule="auto"/>
        <w:jc w:val="both"/>
        <w:rPr>
          <w:rFonts w:cs="Times New Roman"/>
          <w:szCs w:val="24"/>
        </w:rPr>
      </w:pPr>
      <w:r w:rsidRPr="00BE7FFD">
        <w:rPr>
          <w:rFonts w:cs="Times New Roman"/>
          <w:szCs w:val="24"/>
        </w:rPr>
        <w:t>By combining Tuckman's stages of group development with Belbin's team roles, Janet can:</w:t>
      </w:r>
    </w:p>
    <w:p w:rsidR="00BE7FFD" w:rsidRPr="00BE7FFD" w:rsidRDefault="00BE7FFD" w:rsidP="00BE7FFD">
      <w:pPr>
        <w:spacing w:line="360" w:lineRule="auto"/>
        <w:jc w:val="both"/>
        <w:rPr>
          <w:rFonts w:cs="Times New Roman"/>
          <w:szCs w:val="24"/>
        </w:rPr>
      </w:pPr>
      <w:r w:rsidRPr="00BE7FFD">
        <w:rPr>
          <w:rFonts w:cs="Times New Roman"/>
          <w:b/>
          <w:szCs w:val="24"/>
        </w:rPr>
        <w:t>Form Teams</w:t>
      </w:r>
      <w:r w:rsidRPr="00BE7FFD">
        <w:rPr>
          <w:rFonts w:cs="Times New Roman"/>
          <w:szCs w:val="24"/>
        </w:rPr>
        <w:t>: Balance the teams with reverse selection; match the best qualifications for each job position and choose people, whose strengths are the best in their group.</w:t>
      </w:r>
    </w:p>
    <w:p w:rsidR="00BE7FFD" w:rsidRPr="00BE7FFD" w:rsidRDefault="00BE7FFD" w:rsidP="00BE7FFD">
      <w:pPr>
        <w:spacing w:line="360" w:lineRule="auto"/>
        <w:jc w:val="both"/>
        <w:rPr>
          <w:rFonts w:cs="Times New Roman"/>
          <w:szCs w:val="24"/>
        </w:rPr>
      </w:pPr>
      <w:r w:rsidRPr="00BE7FFD">
        <w:rPr>
          <w:rFonts w:cs="Times New Roman"/>
          <w:b/>
          <w:szCs w:val="24"/>
        </w:rPr>
        <w:t>Facilitate Development:</w:t>
      </w:r>
      <w:r w:rsidRPr="00BE7FFD">
        <w:rPr>
          <w:rFonts w:cs="Times New Roman"/>
          <w:szCs w:val="24"/>
        </w:rPr>
        <w:t xml:space="preserve"> consider introducing team building activities as well as training programs in order for teams to overcome the stage of forming and storming, which should enhance collaborati</w:t>
      </w:r>
      <w:r w:rsidR="00651DDD">
        <w:rPr>
          <w:rFonts w:cs="Times New Roman"/>
          <w:szCs w:val="24"/>
        </w:rPr>
        <w:t>on and common set of objectives (</w:t>
      </w:r>
      <w:r w:rsidR="00651DDD" w:rsidRPr="00651DDD">
        <w:rPr>
          <w:rFonts w:cs="Times New Roman"/>
          <w:szCs w:val="24"/>
        </w:rPr>
        <w:t>Hal</w:t>
      </w:r>
      <w:r w:rsidR="00651DDD">
        <w:rPr>
          <w:rFonts w:cs="Times New Roman"/>
          <w:szCs w:val="24"/>
        </w:rPr>
        <w:t>l and Zierler, 2015).</w:t>
      </w:r>
    </w:p>
    <w:p w:rsidR="00BE7FFD" w:rsidRPr="00BE7FFD" w:rsidRDefault="00BE7FFD" w:rsidP="00BE7FFD">
      <w:pPr>
        <w:spacing w:line="360" w:lineRule="auto"/>
        <w:jc w:val="both"/>
        <w:rPr>
          <w:rFonts w:cs="Times New Roman"/>
          <w:szCs w:val="24"/>
        </w:rPr>
      </w:pPr>
      <w:r w:rsidRPr="00BE7FFD">
        <w:rPr>
          <w:rFonts w:cs="Times New Roman"/>
          <w:b/>
          <w:szCs w:val="24"/>
        </w:rPr>
        <w:t>Address Issues</w:t>
      </w:r>
      <w:r w:rsidRPr="00BE7FFD">
        <w:rPr>
          <w:rFonts w:cs="Times New Roman"/>
          <w:szCs w:val="24"/>
        </w:rPr>
        <w:t>: Use Tuckman's model to proactively anticipate hurdles at the forming and storming stage, while ensuring remediation through Belbin's roles by utilizing members who can most effectively manage these problems.</w:t>
      </w:r>
    </w:p>
    <w:p w:rsidR="008067C4" w:rsidRPr="009F72EF" w:rsidRDefault="00BE7FFD" w:rsidP="00BE7FFD">
      <w:pPr>
        <w:spacing w:line="360" w:lineRule="auto"/>
        <w:jc w:val="both"/>
        <w:rPr>
          <w:rFonts w:cs="Times New Roman"/>
          <w:szCs w:val="24"/>
        </w:rPr>
      </w:pPr>
      <w:r w:rsidRPr="00BE7FFD">
        <w:rPr>
          <w:rFonts w:cs="Times New Roman"/>
          <w:b/>
          <w:szCs w:val="24"/>
        </w:rPr>
        <w:t>Improve Performance</w:t>
      </w:r>
      <w:r w:rsidRPr="00BE7FFD">
        <w:rPr>
          <w:rFonts w:cs="Times New Roman"/>
          <w:szCs w:val="24"/>
        </w:rPr>
        <w:t>: Eventually, this would lead to the team working together on and consequently delivering successful online marketing campaigns, to which the online sales can be attached, hence, to th</w:t>
      </w:r>
      <w:r w:rsidR="00651DDD">
        <w:rPr>
          <w:rFonts w:cs="Times New Roman"/>
          <w:szCs w:val="24"/>
        </w:rPr>
        <w:t>e overall business growth (</w:t>
      </w:r>
      <w:r w:rsidR="00651DDD" w:rsidRPr="00651DDD">
        <w:rPr>
          <w:rFonts w:cs="Times New Roman"/>
          <w:szCs w:val="24"/>
        </w:rPr>
        <w:t>Magdanz</w:t>
      </w:r>
      <w:r w:rsidR="00651DDD">
        <w:rPr>
          <w:rFonts w:cs="Times New Roman"/>
          <w:szCs w:val="24"/>
        </w:rPr>
        <w:t xml:space="preserve"> et al., 2015).</w:t>
      </w:r>
    </w:p>
    <w:p w:rsidR="008067C4" w:rsidRPr="009F72EF" w:rsidRDefault="008067C4" w:rsidP="009F72EF">
      <w:pPr>
        <w:spacing w:line="360" w:lineRule="auto"/>
        <w:jc w:val="both"/>
        <w:rPr>
          <w:rFonts w:cs="Times New Roman"/>
          <w:szCs w:val="24"/>
        </w:rPr>
      </w:pPr>
    </w:p>
    <w:p w:rsidR="008067C4" w:rsidRPr="009F72EF" w:rsidRDefault="008067C4" w:rsidP="009F72EF">
      <w:pPr>
        <w:spacing w:line="360" w:lineRule="auto"/>
        <w:jc w:val="both"/>
        <w:rPr>
          <w:rFonts w:cs="Times New Roman"/>
          <w:szCs w:val="24"/>
        </w:rPr>
      </w:pPr>
    </w:p>
    <w:p w:rsidR="009F72EF" w:rsidRPr="009F72EF" w:rsidRDefault="009F72EF" w:rsidP="009F72EF">
      <w:pPr>
        <w:spacing w:line="360" w:lineRule="auto"/>
        <w:jc w:val="both"/>
        <w:rPr>
          <w:rFonts w:cs="Times New Roman"/>
          <w:szCs w:val="24"/>
        </w:rPr>
      </w:pPr>
      <w:r w:rsidRPr="009F72EF">
        <w:rPr>
          <w:rFonts w:cs="Times New Roman"/>
          <w:szCs w:val="24"/>
        </w:rPr>
        <w:br w:type="page"/>
      </w:r>
    </w:p>
    <w:p w:rsidR="009F72EF" w:rsidRPr="009F72EF" w:rsidRDefault="009F72EF" w:rsidP="00A32CE2">
      <w:pPr>
        <w:pStyle w:val="Heading1"/>
      </w:pPr>
      <w:bookmarkStart w:id="5" w:name="_Toc160629243"/>
      <w:r w:rsidRPr="009F72EF">
        <w:lastRenderedPageBreak/>
        <w:t>Importance of Two-Way Communication Models (</w:t>
      </w:r>
      <w:r w:rsidR="00A32CE2">
        <w:t>Shannon Weaver, Berlo, Schramm)</w:t>
      </w:r>
      <w:bookmarkEnd w:id="5"/>
    </w:p>
    <w:p w:rsidR="00A32CE2" w:rsidRDefault="009F72EF" w:rsidP="00A32CE2">
      <w:pPr>
        <w:pStyle w:val="Heading2"/>
      </w:pPr>
      <w:bookmarkStart w:id="6" w:name="_Toc160629244"/>
      <w:r w:rsidRPr="009F72EF">
        <w:t>Shannon Weaver's Communication Model</w:t>
      </w:r>
      <w:bookmarkEnd w:id="6"/>
      <w:r w:rsidRPr="009F72EF">
        <w:t xml:space="preserve"> </w:t>
      </w:r>
    </w:p>
    <w:p w:rsidR="00BE7FFD" w:rsidRPr="00BE7FFD" w:rsidRDefault="00BE7FFD" w:rsidP="00BE7FFD">
      <w:pPr>
        <w:tabs>
          <w:tab w:val="left" w:pos="7181"/>
        </w:tabs>
        <w:spacing w:line="360" w:lineRule="auto"/>
        <w:jc w:val="both"/>
        <w:rPr>
          <w:rFonts w:cs="Times New Roman"/>
          <w:szCs w:val="24"/>
        </w:rPr>
      </w:pPr>
      <w:r w:rsidRPr="00BE7FFD">
        <w:rPr>
          <w:rFonts w:cs="Times New Roman"/>
          <w:szCs w:val="24"/>
        </w:rPr>
        <w:t>Shannon Weaver's noise (1951), a famous communication model in the communication theory, states that communication acts through both encoding and decoding messages. The effective medium to make clear communication channels is essential in the Janet Williams' ladies' fashion store so as to avoid misinformation to the employees regarding policies changing or new marketing</w:t>
      </w:r>
      <w:r w:rsidR="00651DDD">
        <w:rPr>
          <w:rFonts w:cs="Times New Roman"/>
          <w:szCs w:val="24"/>
        </w:rPr>
        <w:t xml:space="preserve"> strategies from the management (Al-Fedaghi, </w:t>
      </w:r>
      <w:r w:rsidR="00651DDD" w:rsidRPr="00651DDD">
        <w:rPr>
          <w:rFonts w:cs="Times New Roman"/>
          <w:szCs w:val="24"/>
        </w:rPr>
        <w:t>2012</w:t>
      </w:r>
      <w:r w:rsidR="00651DDD">
        <w:rPr>
          <w:rFonts w:cs="Times New Roman"/>
          <w:szCs w:val="24"/>
        </w:rPr>
        <w:t>).</w:t>
      </w:r>
    </w:p>
    <w:p w:rsidR="00BE7FFD" w:rsidRPr="00BE7FFD" w:rsidRDefault="00BE7FFD" w:rsidP="00BE7FFD">
      <w:pPr>
        <w:tabs>
          <w:tab w:val="left" w:pos="7181"/>
        </w:tabs>
        <w:spacing w:line="360" w:lineRule="auto"/>
        <w:jc w:val="both"/>
        <w:rPr>
          <w:rFonts w:cs="Times New Roman"/>
          <w:szCs w:val="24"/>
        </w:rPr>
      </w:pPr>
      <w:r w:rsidRPr="00BE7FFD">
        <w:rPr>
          <w:rFonts w:cs="Times New Roman"/>
          <w:szCs w:val="24"/>
        </w:rPr>
        <w:t>Although the encoding process means that management ranks translate their perception of the universe they observe into a manageable message. For instance, management must use language that can convey strategies used to increase online sales in order to facilitate decision making and standardize procedures</w:t>
      </w:r>
      <w:r w:rsidR="00651DDD">
        <w:rPr>
          <w:rFonts w:cs="Times New Roman"/>
          <w:szCs w:val="24"/>
        </w:rPr>
        <w:t xml:space="preserve"> </w:t>
      </w:r>
      <w:r w:rsidR="00651DDD">
        <w:rPr>
          <w:rFonts w:cs="Times New Roman"/>
          <w:szCs w:val="24"/>
        </w:rPr>
        <w:t xml:space="preserve">(Al-Fedaghi, </w:t>
      </w:r>
      <w:r w:rsidR="00651DDD" w:rsidRPr="00651DDD">
        <w:rPr>
          <w:rFonts w:cs="Times New Roman"/>
          <w:szCs w:val="24"/>
        </w:rPr>
        <w:t>2012</w:t>
      </w:r>
      <w:r w:rsidR="00651DDD">
        <w:rPr>
          <w:rFonts w:cs="Times New Roman"/>
          <w:szCs w:val="24"/>
        </w:rPr>
        <w:t>).</w:t>
      </w:r>
      <w:r w:rsidRPr="00BE7FFD">
        <w:rPr>
          <w:rFonts w:cs="Times New Roman"/>
          <w:szCs w:val="24"/>
        </w:rPr>
        <w:t>. Then the process of message-decoding is taking place, as the employees are receiving and decoding the message during the decoding phase. The use of clear and effective communication channels is an important factor in making sure both of the processes, encoding and decoding, work well. For instance, regular updates through Microsoft Teams or in-person communication will help decode the messages received by the team members.</w:t>
      </w:r>
    </w:p>
    <w:p w:rsidR="00A32CE2" w:rsidRDefault="00BE7FFD" w:rsidP="00BE7FFD">
      <w:pPr>
        <w:tabs>
          <w:tab w:val="left" w:pos="7181"/>
        </w:tabs>
        <w:spacing w:line="360" w:lineRule="auto"/>
        <w:jc w:val="both"/>
        <w:rPr>
          <w:rFonts w:cs="Times New Roman"/>
          <w:szCs w:val="24"/>
        </w:rPr>
      </w:pPr>
      <w:r w:rsidRPr="00BE7FFD">
        <w:rPr>
          <w:rFonts w:cs="Times New Roman"/>
          <w:szCs w:val="24"/>
        </w:rPr>
        <w:t>Supporting and applying Microsoft Teams will make real-time communication possible for us. Hence, it is helpful in disseminating information expeditiously. As opposed to the standarized and erratic nature of virtual meetings, face meetings demand the old-fashioned and direct way of communicating, and thus, a more personal and direct form of encoding and decoding is created. With these communication tools, Janet's store can close the gap between management and staff and let everyone know key initiatives in a uniform understanding and hence reduce the incidences of different people understanding the same thing differently.</w:t>
      </w:r>
      <w:r w:rsidR="00A32CE2">
        <w:rPr>
          <w:rFonts w:cs="Times New Roman"/>
          <w:szCs w:val="24"/>
        </w:rPr>
        <w:tab/>
      </w:r>
    </w:p>
    <w:p w:rsidR="009743D4" w:rsidRDefault="009743D4" w:rsidP="00A32CE2">
      <w:pPr>
        <w:tabs>
          <w:tab w:val="left" w:pos="7181"/>
        </w:tabs>
        <w:rPr>
          <w:rFonts w:cs="Times New Roman"/>
          <w:szCs w:val="24"/>
        </w:rPr>
      </w:pPr>
    </w:p>
    <w:p w:rsidR="009743D4" w:rsidRDefault="009743D4" w:rsidP="00A32CE2">
      <w:pPr>
        <w:tabs>
          <w:tab w:val="left" w:pos="7181"/>
        </w:tabs>
        <w:rPr>
          <w:rFonts w:cs="Times New Roman"/>
          <w:szCs w:val="24"/>
        </w:rPr>
      </w:pPr>
    </w:p>
    <w:p w:rsidR="009743D4" w:rsidRDefault="009743D4" w:rsidP="00A32CE2">
      <w:pPr>
        <w:tabs>
          <w:tab w:val="left" w:pos="7181"/>
        </w:tabs>
        <w:rPr>
          <w:rFonts w:cs="Times New Roman"/>
          <w:szCs w:val="24"/>
        </w:rPr>
      </w:pPr>
    </w:p>
    <w:p w:rsidR="009743D4" w:rsidRDefault="009743D4" w:rsidP="00A32CE2">
      <w:pPr>
        <w:tabs>
          <w:tab w:val="left" w:pos="7181"/>
        </w:tabs>
        <w:rPr>
          <w:rFonts w:cs="Times New Roman"/>
          <w:szCs w:val="24"/>
        </w:rPr>
      </w:pPr>
    </w:p>
    <w:p w:rsidR="009743D4" w:rsidRDefault="009743D4" w:rsidP="00A32CE2">
      <w:pPr>
        <w:tabs>
          <w:tab w:val="left" w:pos="7181"/>
        </w:tabs>
        <w:rPr>
          <w:rFonts w:cs="Times New Roman"/>
          <w:szCs w:val="24"/>
        </w:rPr>
      </w:pPr>
    </w:p>
    <w:p w:rsidR="009F72EF" w:rsidRPr="009F72EF" w:rsidRDefault="00A32CE2" w:rsidP="00A32CE2">
      <w:pPr>
        <w:tabs>
          <w:tab w:val="left" w:pos="7181"/>
        </w:tabs>
        <w:rPr>
          <w:rFonts w:cs="Times New Roman"/>
          <w:szCs w:val="24"/>
        </w:rPr>
      </w:pPr>
      <w:r>
        <w:rPr>
          <w:rFonts w:cs="Times New Roman"/>
          <w:szCs w:val="24"/>
        </w:rPr>
        <w:tab/>
      </w:r>
    </w:p>
    <w:p w:rsidR="00A32CE2" w:rsidRDefault="009F72EF" w:rsidP="00A32CE2">
      <w:pPr>
        <w:pStyle w:val="Heading2"/>
      </w:pPr>
      <w:bookmarkStart w:id="7" w:name="_Toc160629245"/>
      <w:r w:rsidRPr="009F72EF">
        <w:lastRenderedPageBreak/>
        <w:t>Berlo's Model</w:t>
      </w:r>
      <w:bookmarkEnd w:id="7"/>
      <w:r w:rsidRPr="009F72EF">
        <w:t xml:space="preserve"> </w:t>
      </w:r>
    </w:p>
    <w:p w:rsidR="00BE7FFD" w:rsidRDefault="00BE7FFD" w:rsidP="009F72EF">
      <w:pPr>
        <w:spacing w:line="360" w:lineRule="auto"/>
        <w:jc w:val="both"/>
        <w:rPr>
          <w:rFonts w:cs="Times New Roman"/>
          <w:szCs w:val="24"/>
        </w:rPr>
      </w:pPr>
      <w:r w:rsidRPr="00BE7FFD">
        <w:rPr>
          <w:rFonts w:cs="Times New Roman"/>
          <w:szCs w:val="24"/>
        </w:rPr>
        <w:t>On the most of it, the sender-receiver relationship takes the spotlight in Berlo's Model by focusing on personality traits, knowledge, and structural elements of society. This model is applicable for Janet Williams' fashion store; our business will need to use different communication approaches which match the preferences of our staff and also account for the fact that sometimes your communication style might b</w:t>
      </w:r>
      <w:r w:rsidR="00651DDD">
        <w:rPr>
          <w:rFonts w:cs="Times New Roman"/>
          <w:szCs w:val="24"/>
        </w:rPr>
        <w:t xml:space="preserve">e inappropriate for some people (Turaga, </w:t>
      </w:r>
      <w:r w:rsidR="00651DDD" w:rsidRPr="00651DDD">
        <w:rPr>
          <w:rFonts w:cs="Times New Roman"/>
          <w:szCs w:val="24"/>
        </w:rPr>
        <w:t>2016</w:t>
      </w:r>
      <w:r w:rsidR="00651DDD">
        <w:rPr>
          <w:rFonts w:cs="Times New Roman"/>
          <w:szCs w:val="24"/>
        </w:rPr>
        <w:t>).</w:t>
      </w:r>
    </w:p>
    <w:p w:rsidR="00BE7FFD" w:rsidRPr="00BE7FFD" w:rsidRDefault="00BE7FFD" w:rsidP="00BE7FFD">
      <w:pPr>
        <w:spacing w:line="360" w:lineRule="auto"/>
        <w:jc w:val="both"/>
        <w:rPr>
          <w:rFonts w:cs="Times New Roman"/>
        </w:rPr>
      </w:pPr>
      <w:bookmarkStart w:id="8" w:name="_Toc160629246"/>
      <w:r w:rsidRPr="00BE7FFD">
        <w:rPr>
          <w:rFonts w:cs="Times New Roman"/>
        </w:rPr>
        <w:t xml:space="preserve">Taking into account the diverse workforce aged over 50, the young people and others with different work experience, addressing communication challenges becomes more important than ever. Comprehending the employee's behavior and knowledge level of them is one of the preconditions required toward adjusting the communication way. By example, the introduction of communication tools like online tools for remote working staff involves training programs that can fit </w:t>
      </w:r>
      <w:r w:rsidRPr="00BE7FFD">
        <w:rPr>
          <w:rFonts w:cs="Times New Roman"/>
        </w:rPr>
        <w:t>members’</w:t>
      </w:r>
      <w:r w:rsidRPr="00BE7FFD">
        <w:rPr>
          <w:rFonts w:cs="Times New Roman"/>
        </w:rPr>
        <w:t xml:space="preserve"> technically competent levels.</w:t>
      </w:r>
    </w:p>
    <w:p w:rsidR="00BE7FFD" w:rsidRPr="00BE7FFD" w:rsidRDefault="00BE7FFD" w:rsidP="00BE7FFD">
      <w:pPr>
        <w:spacing w:line="360" w:lineRule="auto"/>
        <w:jc w:val="both"/>
        <w:rPr>
          <w:rFonts w:cs="Times New Roman"/>
        </w:rPr>
      </w:pPr>
      <w:r w:rsidRPr="00BE7FFD">
        <w:rPr>
          <w:rFonts w:cs="Times New Roman"/>
        </w:rPr>
        <w:t>Through see the diversity within our workforce employee communication can become more and effective. This can be perhaps achieved through different types of communication, e.g., by the use of guidelines documents, or even by actual one to one interactions, to guarantee that workers are able to adequately receive and comp</w:t>
      </w:r>
      <w:r w:rsidR="00651DDD">
        <w:rPr>
          <w:rFonts w:cs="Times New Roman"/>
        </w:rPr>
        <w:t xml:space="preserve">rehend the relevant information </w:t>
      </w:r>
      <w:r w:rsidR="00651DDD">
        <w:rPr>
          <w:rFonts w:cs="Times New Roman"/>
          <w:szCs w:val="24"/>
        </w:rPr>
        <w:t xml:space="preserve">(Turaga, </w:t>
      </w:r>
      <w:r w:rsidR="00651DDD" w:rsidRPr="00651DDD">
        <w:rPr>
          <w:rFonts w:cs="Times New Roman"/>
          <w:szCs w:val="24"/>
        </w:rPr>
        <w:t>2016</w:t>
      </w:r>
      <w:r w:rsidR="00651DDD">
        <w:rPr>
          <w:rFonts w:cs="Times New Roman"/>
          <w:szCs w:val="24"/>
        </w:rPr>
        <w:t>).</w:t>
      </w:r>
    </w:p>
    <w:p w:rsidR="00BE7FFD" w:rsidRPr="00BE7FFD" w:rsidRDefault="00BE7FFD" w:rsidP="00BE7FFD">
      <w:pPr>
        <w:rPr>
          <w:rFonts w:cs="Times New Roman"/>
        </w:rPr>
      </w:pPr>
      <w:r>
        <w:rPr>
          <w:rFonts w:cs="Times New Roman"/>
        </w:rPr>
        <w:br w:type="page"/>
      </w:r>
    </w:p>
    <w:p w:rsidR="00A32CE2" w:rsidRDefault="009F72EF" w:rsidP="00BE7FFD">
      <w:pPr>
        <w:pStyle w:val="Heading2"/>
      </w:pPr>
      <w:r w:rsidRPr="009F72EF">
        <w:lastRenderedPageBreak/>
        <w:t>Schramm's Model</w:t>
      </w:r>
      <w:bookmarkEnd w:id="8"/>
      <w:r w:rsidRPr="009F72EF">
        <w:t xml:space="preserve"> </w:t>
      </w:r>
    </w:p>
    <w:p w:rsidR="00BE7FFD" w:rsidRPr="00BE7FFD" w:rsidRDefault="00BE7FFD" w:rsidP="00BE7FFD">
      <w:pPr>
        <w:spacing w:line="360" w:lineRule="auto"/>
        <w:jc w:val="both"/>
        <w:rPr>
          <w:rFonts w:cs="Times New Roman"/>
          <w:szCs w:val="24"/>
        </w:rPr>
      </w:pPr>
      <w:r w:rsidRPr="00BE7FFD">
        <w:rPr>
          <w:rFonts w:cs="Times New Roman"/>
          <w:szCs w:val="24"/>
        </w:rPr>
        <w:t>Schramm's Model is the main theory that postulates feedback as the vital concept which according to him communication is a two way process that involves the interaction of others with each other</w:t>
      </w:r>
      <w:r w:rsidR="00651DDD">
        <w:rPr>
          <w:rFonts w:cs="Times New Roman"/>
          <w:szCs w:val="24"/>
        </w:rPr>
        <w:t xml:space="preserve"> (</w:t>
      </w:r>
      <w:r w:rsidR="00651DDD" w:rsidRPr="00651DDD">
        <w:rPr>
          <w:rFonts w:cs="Times New Roman"/>
          <w:szCs w:val="24"/>
        </w:rPr>
        <w:t>Kuznar</w:t>
      </w:r>
      <w:r w:rsidR="00651DDD">
        <w:rPr>
          <w:rFonts w:cs="Times New Roman"/>
          <w:szCs w:val="24"/>
        </w:rPr>
        <w:t xml:space="preserve"> et al., 2020)</w:t>
      </w:r>
      <w:r w:rsidRPr="00BE7FFD">
        <w:rPr>
          <w:rFonts w:cs="Times New Roman"/>
          <w:szCs w:val="24"/>
        </w:rPr>
        <w:t>. In the workplace of hypothetical woman janet Williams, it is of great importance to define feedback mechanisms to give employees more sense of involvement into problem solving and decision making.</w:t>
      </w:r>
    </w:p>
    <w:p w:rsidR="00BE7FFD" w:rsidRPr="00BE7FFD" w:rsidRDefault="00BE7FFD" w:rsidP="00BE7FFD">
      <w:pPr>
        <w:spacing w:line="360" w:lineRule="auto"/>
        <w:jc w:val="both"/>
        <w:rPr>
          <w:rFonts w:cs="Times New Roman"/>
          <w:szCs w:val="24"/>
        </w:rPr>
      </w:pPr>
      <w:r w:rsidRPr="00BE7FFD">
        <w:rPr>
          <w:rFonts w:cs="Times New Roman"/>
          <w:szCs w:val="24"/>
        </w:rPr>
        <w:t>Using feedback mechanisms, for example; the suggestion box or regular feedback session, is an approach that allows employees to feel active in making store be perfect in strategy and operation decisions. This approach can, not only improve the staff engagement but also enable the store to quickly react to the changing environment and the customers' wishes.</w:t>
      </w:r>
    </w:p>
    <w:p w:rsidR="009F72EF" w:rsidRPr="009F72EF" w:rsidRDefault="00BE7FFD" w:rsidP="00BE7FFD">
      <w:pPr>
        <w:spacing w:line="360" w:lineRule="auto"/>
        <w:jc w:val="both"/>
        <w:rPr>
          <w:rFonts w:cs="Times New Roman"/>
          <w:szCs w:val="24"/>
        </w:rPr>
      </w:pPr>
      <w:r w:rsidRPr="00BE7FFD">
        <w:rPr>
          <w:rFonts w:cs="Times New Roman"/>
          <w:szCs w:val="24"/>
        </w:rPr>
        <w:t xml:space="preserve">Creating an environment for discussion and feedback among its audiences can let Janet's store remain abreast with the changes happening in the fashion business. Taking into account employees thoughts they become a resource for decision makers to expand the problem solution and bring forth the hidden ideas. The ability to adapt and articulate quickly to industry change trends hereby safeguards the store's future positioning in an </w:t>
      </w:r>
      <w:r w:rsidR="00651DDD">
        <w:rPr>
          <w:rFonts w:cs="Times New Roman"/>
          <w:szCs w:val="24"/>
        </w:rPr>
        <w:t xml:space="preserve">unpredictable and fierce market </w:t>
      </w:r>
      <w:r w:rsidR="00651DDD">
        <w:rPr>
          <w:rFonts w:cs="Times New Roman"/>
          <w:szCs w:val="24"/>
        </w:rPr>
        <w:t>(</w:t>
      </w:r>
      <w:r w:rsidR="00651DDD" w:rsidRPr="00651DDD">
        <w:rPr>
          <w:rFonts w:cs="Times New Roman"/>
          <w:szCs w:val="24"/>
        </w:rPr>
        <w:t>Kuznar</w:t>
      </w:r>
      <w:r w:rsidR="00651DDD">
        <w:rPr>
          <w:rFonts w:cs="Times New Roman"/>
          <w:szCs w:val="24"/>
        </w:rPr>
        <w:t xml:space="preserve"> et al., 2020)</w:t>
      </w:r>
      <w:r w:rsidR="00651DDD" w:rsidRPr="00BE7FFD">
        <w:rPr>
          <w:rFonts w:cs="Times New Roman"/>
          <w:szCs w:val="24"/>
        </w:rPr>
        <w:t xml:space="preserve">. </w:t>
      </w:r>
      <w:r w:rsidR="009F72EF" w:rsidRPr="009F72EF">
        <w:rPr>
          <w:rFonts w:cs="Times New Roman"/>
          <w:szCs w:val="24"/>
        </w:rPr>
        <w:br w:type="page"/>
      </w:r>
    </w:p>
    <w:p w:rsidR="009F72EF" w:rsidRPr="009F72EF" w:rsidRDefault="009F72EF" w:rsidP="00A32CE2">
      <w:pPr>
        <w:pStyle w:val="Heading1"/>
      </w:pPr>
      <w:bookmarkStart w:id="9" w:name="_Toc160629247"/>
      <w:r w:rsidRPr="009F72EF">
        <w:lastRenderedPageBreak/>
        <w:t>Importance of Effective Communication (Verbal and Non-Verbal) i</w:t>
      </w:r>
      <w:r w:rsidR="00A32CE2">
        <w:t>n the Context of the Case Study</w:t>
      </w:r>
      <w:bookmarkEnd w:id="9"/>
    </w:p>
    <w:p w:rsidR="00BE7FFD" w:rsidRDefault="00BE7FFD" w:rsidP="009F72EF">
      <w:pPr>
        <w:spacing w:line="360" w:lineRule="auto"/>
        <w:jc w:val="both"/>
        <w:rPr>
          <w:rFonts w:cs="Times New Roman"/>
          <w:szCs w:val="24"/>
        </w:rPr>
      </w:pPr>
      <w:r w:rsidRPr="00BE7FFD">
        <w:rPr>
          <w:rFonts w:cs="Times New Roman"/>
          <w:szCs w:val="24"/>
        </w:rPr>
        <w:t>The Janet Williams' ladies fashion store should employ clear communication that is verbally and non-verbally for its profitability considering its future expansion plans and the business pattern adjustments.</w:t>
      </w:r>
    </w:p>
    <w:p w:rsidR="00BE7FFD" w:rsidRPr="00BE7FFD" w:rsidRDefault="00BE7FFD" w:rsidP="00BE7FFD">
      <w:pPr>
        <w:spacing w:line="360" w:lineRule="auto"/>
        <w:jc w:val="both"/>
        <w:rPr>
          <w:rFonts w:cs="Times New Roman"/>
          <w:szCs w:val="24"/>
        </w:rPr>
      </w:pPr>
      <w:r w:rsidRPr="00BE7FFD">
        <w:rPr>
          <w:rFonts w:cs="Times New Roman"/>
          <w:b/>
          <w:szCs w:val="24"/>
        </w:rPr>
        <w:t>Adapting to Remote Work:</w:t>
      </w:r>
      <w:r w:rsidRPr="00BE7FFD">
        <w:rPr>
          <w:rFonts w:cs="Times New Roman"/>
          <w:szCs w:val="24"/>
        </w:rPr>
        <w:t xml:space="preserve"> With the rising adoption of the internet and distant employment communication clarity is of the utmost importance. Communication by audits across Microsoft Teams teams and subtle cues such as the written guidelines and virtual team working activities tend to work towards minimizing the gap between the online and in-store staff. This guarantees having one united work environment and excellent customer care services provided.</w:t>
      </w:r>
    </w:p>
    <w:p w:rsidR="00BE7FFD" w:rsidRPr="00BE7FFD" w:rsidRDefault="00BE7FFD" w:rsidP="00BE7FFD">
      <w:pPr>
        <w:spacing w:line="360" w:lineRule="auto"/>
        <w:jc w:val="both"/>
        <w:rPr>
          <w:rFonts w:cs="Times New Roman"/>
          <w:szCs w:val="24"/>
        </w:rPr>
      </w:pPr>
      <w:r w:rsidRPr="00BE7FFD">
        <w:rPr>
          <w:rFonts w:cs="Times New Roman"/>
          <w:b/>
          <w:szCs w:val="24"/>
        </w:rPr>
        <w:t>Preventing Breakdowns in Communication:</w:t>
      </w:r>
      <w:r w:rsidRPr="00BE7FFD">
        <w:rPr>
          <w:rFonts w:cs="Times New Roman"/>
          <w:szCs w:val="24"/>
        </w:rPr>
        <w:t xml:space="preserve"> In such cases, the website will be the only vehicle for some vital information, making it difficult to mitigate possible intragroup information gaps. The organization can ensure effective information delivery by creating a communication plan with team meetings and digital tools in place</w:t>
      </w:r>
      <w:r w:rsidR="00651DDD">
        <w:rPr>
          <w:rFonts w:cs="Times New Roman"/>
          <w:szCs w:val="24"/>
        </w:rPr>
        <w:t xml:space="preserve"> (</w:t>
      </w:r>
      <w:r w:rsidR="00651DDD" w:rsidRPr="00651DDD">
        <w:rPr>
          <w:rFonts w:cs="Times New Roman"/>
          <w:szCs w:val="24"/>
        </w:rPr>
        <w:t>Greenberg</w:t>
      </w:r>
      <w:r w:rsidR="00651DDD">
        <w:rPr>
          <w:rFonts w:cs="Times New Roman"/>
          <w:szCs w:val="24"/>
        </w:rPr>
        <w:t xml:space="preserve"> et al., 2017)</w:t>
      </w:r>
      <w:r w:rsidRPr="00BE7FFD">
        <w:rPr>
          <w:rFonts w:cs="Times New Roman"/>
          <w:szCs w:val="24"/>
        </w:rPr>
        <w:t>. Furthermore such an approach can eliminate breakdowns and fasten the information sharing process.</w:t>
      </w:r>
    </w:p>
    <w:p w:rsidR="00BE7FFD" w:rsidRPr="00BE7FFD" w:rsidRDefault="00BE7FFD" w:rsidP="00BE7FFD">
      <w:pPr>
        <w:spacing w:line="360" w:lineRule="auto"/>
        <w:jc w:val="both"/>
        <w:rPr>
          <w:rFonts w:cs="Times New Roman"/>
          <w:szCs w:val="24"/>
        </w:rPr>
      </w:pPr>
      <w:r w:rsidRPr="00BE7FFD">
        <w:rPr>
          <w:rFonts w:cs="Times New Roman"/>
          <w:b/>
          <w:szCs w:val="24"/>
        </w:rPr>
        <w:t>Facilitating Training and Onboarding:</w:t>
      </w:r>
      <w:r w:rsidRPr="00BE7FFD">
        <w:rPr>
          <w:rFonts w:cs="Times New Roman"/>
          <w:szCs w:val="24"/>
        </w:rPr>
        <w:t xml:space="preserve"> The business has undergone fast and sustainable growth making it necessary to equip them with the relevant job training. Oral communication during the training period combined with written instructions and visual presentation allows new employees to unite quickly into well-trained professionals. This increases the magnitude of the cooperation and output.</w:t>
      </w:r>
    </w:p>
    <w:p w:rsidR="00BE7FFD" w:rsidRPr="00BE7FFD" w:rsidRDefault="00BE7FFD" w:rsidP="00BE7FFD">
      <w:pPr>
        <w:spacing w:line="360" w:lineRule="auto"/>
        <w:jc w:val="both"/>
        <w:rPr>
          <w:rFonts w:cs="Times New Roman"/>
          <w:szCs w:val="24"/>
        </w:rPr>
      </w:pPr>
      <w:r w:rsidRPr="00BE7FFD">
        <w:rPr>
          <w:rFonts w:cs="Times New Roman"/>
          <w:b/>
          <w:szCs w:val="24"/>
        </w:rPr>
        <w:t>Enhancing Customer Experience:</w:t>
      </w:r>
      <w:r w:rsidRPr="00BE7FFD">
        <w:rPr>
          <w:rFonts w:cs="Times New Roman"/>
          <w:szCs w:val="24"/>
        </w:rPr>
        <w:t xml:space="preserve"> Sales assistants- either from brick and mortar stores or online platforms-are the people who largely contribute to the customer experience. The customer service aspect of this role would be impossible without effective verbal communication skills, which would be needed for advising customers on appropriate purchases, processing</w:t>
      </w:r>
      <w:r w:rsidR="00651DDD">
        <w:rPr>
          <w:rFonts w:cs="Times New Roman"/>
          <w:szCs w:val="24"/>
        </w:rPr>
        <w:t xml:space="preserve"> orders, and resolving queries (Daqar and Smoudy, </w:t>
      </w:r>
      <w:r w:rsidR="00651DDD" w:rsidRPr="00651DDD">
        <w:rPr>
          <w:rFonts w:cs="Times New Roman"/>
          <w:szCs w:val="24"/>
        </w:rPr>
        <w:t>2019</w:t>
      </w:r>
      <w:r w:rsidR="00651DDD">
        <w:rPr>
          <w:rFonts w:cs="Times New Roman"/>
          <w:szCs w:val="24"/>
        </w:rPr>
        <w:t>).</w:t>
      </w:r>
    </w:p>
    <w:p w:rsidR="009F72EF" w:rsidRPr="009F72EF" w:rsidRDefault="00BE7FFD" w:rsidP="00BE7FFD">
      <w:pPr>
        <w:spacing w:line="360" w:lineRule="auto"/>
        <w:jc w:val="both"/>
        <w:rPr>
          <w:rFonts w:cs="Times New Roman"/>
          <w:szCs w:val="24"/>
        </w:rPr>
      </w:pPr>
      <w:r w:rsidRPr="00BE7FFD">
        <w:rPr>
          <w:rFonts w:cs="Times New Roman"/>
          <w:b/>
          <w:szCs w:val="24"/>
        </w:rPr>
        <w:t>Ensuring Employee Satisfaction and Retention:</w:t>
      </w:r>
      <w:r w:rsidRPr="00BE7FFD">
        <w:rPr>
          <w:rFonts w:cs="Times New Roman"/>
          <w:szCs w:val="24"/>
        </w:rPr>
        <w:t xml:space="preserve"> Effective involving of staff in organizational aims, employee performances and personal development programs serve to boost staff satisfaction level. This is contributing to overall to the reduction in the cost that is associated with recruitment and training of staff that is resulting in a good staff retention.</w:t>
      </w:r>
      <w:r w:rsidR="009F72EF" w:rsidRPr="009F72EF">
        <w:rPr>
          <w:rFonts w:cs="Times New Roman"/>
          <w:szCs w:val="24"/>
        </w:rPr>
        <w:br w:type="page"/>
      </w:r>
    </w:p>
    <w:p w:rsidR="009F72EF" w:rsidRPr="009F72EF" w:rsidRDefault="00A32CE2" w:rsidP="00A32CE2">
      <w:pPr>
        <w:pStyle w:val="Heading1"/>
      </w:pPr>
      <w:bookmarkStart w:id="10" w:name="_Toc160629248"/>
      <w:r>
        <w:lastRenderedPageBreak/>
        <w:t>Conclusion</w:t>
      </w:r>
      <w:bookmarkEnd w:id="10"/>
    </w:p>
    <w:p w:rsidR="00A32CE2" w:rsidRDefault="00BE7FFD" w:rsidP="00BE7FFD">
      <w:pPr>
        <w:spacing w:line="360" w:lineRule="auto"/>
        <w:jc w:val="both"/>
        <w:rPr>
          <w:rFonts w:cs="Times New Roman"/>
          <w:szCs w:val="24"/>
        </w:rPr>
      </w:pPr>
      <w:r>
        <w:rPr>
          <w:rFonts w:cs="Times New Roman"/>
          <w:szCs w:val="24"/>
        </w:rPr>
        <w:t>In concluding</w:t>
      </w:r>
      <w:r w:rsidRPr="00BE7FFD">
        <w:rPr>
          <w:rFonts w:cs="Times New Roman"/>
          <w:szCs w:val="24"/>
        </w:rPr>
        <w:t>, the application of teamwork theories and communication models is vital as they are the sure path for Janet William's ladies fashion store to overcome the menace posed by the rapid expansion. Tuckman and Belbin's theories are the basis of team building which in turn is orientated on facilitating group work and handling the inter personal conflicts. Models like Shannon Weaver, Berlo, and Schramm are rooted in the fact that communication involves neither one party or the other keeping things to themselves, but rather they should work together in order to achieve a common understanding and feedback loop in the company. Both verbal and non-verbal communications are key instruments in remote adaptation, reduction of errors, capacity building, customer service enhancement, and</w:t>
      </w:r>
      <w:r>
        <w:rPr>
          <w:rFonts w:cs="Times New Roman"/>
          <w:szCs w:val="24"/>
        </w:rPr>
        <w:t xml:space="preserve"> employee satisfaction increase</w:t>
      </w:r>
      <w:r w:rsidRPr="00BE7FFD">
        <w:rPr>
          <w:rFonts w:cs="Times New Roman"/>
          <w:szCs w:val="24"/>
        </w:rPr>
        <w:t>.</w:t>
      </w:r>
      <w:r w:rsidR="00A32CE2">
        <w:rPr>
          <w:rFonts w:cs="Times New Roman"/>
          <w:szCs w:val="24"/>
        </w:rPr>
        <w:br w:type="page"/>
      </w:r>
    </w:p>
    <w:p w:rsidR="009F72EF" w:rsidRPr="009F72EF" w:rsidRDefault="00A32CE2" w:rsidP="00A32CE2">
      <w:pPr>
        <w:pStyle w:val="Heading1"/>
      </w:pPr>
      <w:bookmarkStart w:id="11" w:name="_Toc160629249"/>
      <w:r>
        <w:lastRenderedPageBreak/>
        <w:t>References</w:t>
      </w:r>
      <w:bookmarkEnd w:id="11"/>
      <w:r>
        <w:t xml:space="preserve"> </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Miller, D.L., 2023. The stages of group development: A retrospective study of dynamic team processes. </w:t>
      </w:r>
      <w:r w:rsidRPr="009743D4">
        <w:rPr>
          <w:rFonts w:cs="Times New Roman"/>
          <w:i/>
          <w:iCs/>
          <w:color w:val="222222"/>
          <w:szCs w:val="24"/>
          <w:shd w:val="clear" w:color="auto" w:fill="FFFFFF"/>
        </w:rPr>
        <w:t>Canadian Journal of Administrative Sciences/Revue Canadienne des Sciences de l'Administration</w:t>
      </w:r>
      <w:r w:rsidRPr="009743D4">
        <w:rPr>
          <w:rFonts w:cs="Times New Roman"/>
          <w:color w:val="222222"/>
          <w:szCs w:val="24"/>
          <w:shd w:val="clear" w:color="auto" w:fill="FFFFFF"/>
        </w:rPr>
        <w:t>, </w:t>
      </w:r>
      <w:r w:rsidRPr="009743D4">
        <w:rPr>
          <w:rFonts w:cs="Times New Roman"/>
          <w:i/>
          <w:iCs/>
          <w:color w:val="222222"/>
          <w:szCs w:val="24"/>
          <w:shd w:val="clear" w:color="auto" w:fill="FFFFFF"/>
        </w:rPr>
        <w:t>20</w:t>
      </w:r>
      <w:r w:rsidRPr="009743D4">
        <w:rPr>
          <w:rFonts w:cs="Times New Roman"/>
          <w:color w:val="222222"/>
          <w:szCs w:val="24"/>
          <w:shd w:val="clear" w:color="auto" w:fill="FFFFFF"/>
        </w:rPr>
        <w:t>(2), pp.121-134.</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Magdanz, V., Medina‐Sánchez, M., Chen, Y., Guix, M. and Schmidt, O.G., 2015. How to improve spermbot performance. </w:t>
      </w:r>
      <w:r w:rsidRPr="009743D4">
        <w:rPr>
          <w:rFonts w:cs="Times New Roman"/>
          <w:i/>
          <w:iCs/>
          <w:color w:val="222222"/>
          <w:szCs w:val="24"/>
          <w:shd w:val="clear" w:color="auto" w:fill="FFFFFF"/>
        </w:rPr>
        <w:t>Advanced Functional Materials</w:t>
      </w:r>
      <w:r w:rsidRPr="009743D4">
        <w:rPr>
          <w:rFonts w:cs="Times New Roman"/>
          <w:color w:val="222222"/>
          <w:szCs w:val="24"/>
          <w:shd w:val="clear" w:color="auto" w:fill="FFFFFF"/>
        </w:rPr>
        <w:t>, </w:t>
      </w:r>
      <w:r w:rsidRPr="009743D4">
        <w:rPr>
          <w:rFonts w:cs="Times New Roman"/>
          <w:i/>
          <w:iCs/>
          <w:color w:val="222222"/>
          <w:szCs w:val="24"/>
          <w:shd w:val="clear" w:color="auto" w:fill="FFFFFF"/>
        </w:rPr>
        <w:t>25</w:t>
      </w:r>
      <w:r w:rsidRPr="009743D4">
        <w:rPr>
          <w:rFonts w:cs="Times New Roman"/>
          <w:color w:val="222222"/>
          <w:szCs w:val="24"/>
          <w:shd w:val="clear" w:color="auto" w:fill="FFFFFF"/>
        </w:rPr>
        <w:t>(18), pp.2763-2770</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Al-Fedaghi, S., 2012. A conceptual foundation for the Shannon-Weaver model of communication. </w:t>
      </w:r>
      <w:r w:rsidRPr="009743D4">
        <w:rPr>
          <w:rFonts w:cs="Times New Roman"/>
          <w:i/>
          <w:iCs/>
          <w:color w:val="222222"/>
          <w:szCs w:val="24"/>
          <w:shd w:val="clear" w:color="auto" w:fill="FFFFFF"/>
        </w:rPr>
        <w:t>International journal of soft computing</w:t>
      </w:r>
      <w:r w:rsidRPr="009743D4">
        <w:rPr>
          <w:rFonts w:cs="Times New Roman"/>
          <w:color w:val="222222"/>
          <w:szCs w:val="24"/>
          <w:shd w:val="clear" w:color="auto" w:fill="FFFFFF"/>
        </w:rPr>
        <w:t>, </w:t>
      </w:r>
      <w:r w:rsidRPr="009743D4">
        <w:rPr>
          <w:rFonts w:cs="Times New Roman"/>
          <w:i/>
          <w:iCs/>
          <w:color w:val="222222"/>
          <w:szCs w:val="24"/>
          <w:shd w:val="clear" w:color="auto" w:fill="FFFFFF"/>
        </w:rPr>
        <w:t>7</w:t>
      </w:r>
      <w:r w:rsidRPr="009743D4">
        <w:rPr>
          <w:rFonts w:cs="Times New Roman"/>
          <w:color w:val="222222"/>
          <w:szCs w:val="24"/>
          <w:shd w:val="clear" w:color="auto" w:fill="FFFFFF"/>
        </w:rPr>
        <w:t>(1), pp.12-19.</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Turaga, R., 2016. Organizational models of effective communication. </w:t>
      </w:r>
      <w:r w:rsidRPr="009743D4">
        <w:rPr>
          <w:rFonts w:cs="Times New Roman"/>
          <w:i/>
          <w:iCs/>
          <w:color w:val="222222"/>
          <w:szCs w:val="24"/>
          <w:shd w:val="clear" w:color="auto" w:fill="FFFFFF"/>
        </w:rPr>
        <w:t>IUP Journal of Soft Skills</w:t>
      </w:r>
      <w:r w:rsidRPr="009743D4">
        <w:rPr>
          <w:rFonts w:cs="Times New Roman"/>
          <w:color w:val="222222"/>
          <w:szCs w:val="24"/>
          <w:shd w:val="clear" w:color="auto" w:fill="FFFFFF"/>
        </w:rPr>
        <w:t>, </w:t>
      </w:r>
      <w:r w:rsidRPr="009743D4">
        <w:rPr>
          <w:rFonts w:cs="Times New Roman"/>
          <w:i/>
          <w:iCs/>
          <w:color w:val="222222"/>
          <w:szCs w:val="24"/>
          <w:shd w:val="clear" w:color="auto" w:fill="FFFFFF"/>
        </w:rPr>
        <w:t>10</w:t>
      </w:r>
      <w:r w:rsidRPr="009743D4">
        <w:rPr>
          <w:rFonts w:cs="Times New Roman"/>
          <w:color w:val="222222"/>
          <w:szCs w:val="24"/>
          <w:shd w:val="clear" w:color="auto" w:fill="FFFFFF"/>
        </w:rPr>
        <w:t>(2), p.56.</w:t>
      </w:r>
    </w:p>
    <w:p w:rsidR="009743D4" w:rsidRPr="009743D4" w:rsidRDefault="009743D4" w:rsidP="009743D4">
      <w:pPr>
        <w:pStyle w:val="NormalWeb"/>
        <w:spacing w:before="0" w:beforeAutospacing="0" w:after="240" w:afterAutospacing="0" w:line="360" w:lineRule="auto"/>
        <w:jc w:val="both"/>
      </w:pPr>
      <w:r w:rsidRPr="009743D4">
        <w:t xml:space="preserve">Belbin (2023). </w:t>
      </w:r>
      <w:r w:rsidRPr="009743D4">
        <w:rPr>
          <w:i/>
          <w:iCs/>
        </w:rPr>
        <w:t>Thinking, social... action! Getting to know the nine Belbin Team Roles</w:t>
      </w:r>
      <w:r w:rsidRPr="009743D4">
        <w:t>. [online] www.belbin.com. Available at: https://www.belbin.com/resources/articles-directory/thinking-social-action.</w:t>
      </w:r>
    </w:p>
    <w:p w:rsidR="009743D4" w:rsidRPr="009743D4" w:rsidRDefault="009743D4" w:rsidP="009743D4">
      <w:pPr>
        <w:pStyle w:val="NormalWeb"/>
        <w:spacing w:before="0" w:beforeAutospacing="0" w:after="240" w:afterAutospacing="0" w:line="360" w:lineRule="auto"/>
        <w:jc w:val="both"/>
      </w:pPr>
      <w:r w:rsidRPr="009743D4">
        <w:t xml:space="preserve">Louise, E. (2022). </w:t>
      </w:r>
      <w:r w:rsidRPr="009743D4">
        <w:rPr>
          <w:i/>
          <w:iCs/>
        </w:rPr>
        <w:t>Tuckman’s Team &amp; Group Development Model: What You Need To Know To Get Your New Group or Team Performing Beautifully! | The Launchpad - The Coaching Tools Company Blog</w:t>
      </w:r>
      <w:r w:rsidRPr="009743D4">
        <w:t>. [online] The Coaching Tools Company. Available at: https://www.thecoachingtoolscompany.com/get-your-team-performing-beautifully-with-this-powerful-group-development-model/.</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Daqar, M.A.A. and Smoudy, A.K., 2019. The role of artificial intelligence on enhancing customer experience. </w:t>
      </w:r>
      <w:r w:rsidRPr="009743D4">
        <w:rPr>
          <w:rFonts w:cs="Times New Roman"/>
          <w:i/>
          <w:iCs/>
          <w:color w:val="222222"/>
          <w:szCs w:val="24"/>
          <w:shd w:val="clear" w:color="auto" w:fill="FFFFFF"/>
        </w:rPr>
        <w:t>International Review of Management and Marketing</w:t>
      </w:r>
      <w:r w:rsidRPr="009743D4">
        <w:rPr>
          <w:rFonts w:cs="Times New Roman"/>
          <w:color w:val="222222"/>
          <w:szCs w:val="24"/>
          <w:shd w:val="clear" w:color="auto" w:fill="FFFFFF"/>
        </w:rPr>
        <w:t>, </w:t>
      </w:r>
      <w:r w:rsidRPr="009743D4">
        <w:rPr>
          <w:rFonts w:cs="Times New Roman"/>
          <w:i/>
          <w:iCs/>
          <w:color w:val="222222"/>
          <w:szCs w:val="24"/>
          <w:shd w:val="clear" w:color="auto" w:fill="FFFFFF"/>
        </w:rPr>
        <w:t>9</w:t>
      </w:r>
      <w:r w:rsidRPr="009743D4">
        <w:rPr>
          <w:rFonts w:cs="Times New Roman"/>
          <w:color w:val="222222"/>
          <w:szCs w:val="24"/>
          <w:shd w:val="clear" w:color="auto" w:fill="FFFFFF"/>
        </w:rPr>
        <w:t>(4), p.22.</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Greenberg, C.C., Regenbogen, S.E., Studdert, D.M., Lipsitz, S.R., Rogers, S.O., Zinner, M.J. and Gawande, A.A., 2017. Patterns of communication breakdowns resulting in injury to surgical patients. </w:t>
      </w:r>
      <w:r w:rsidRPr="009743D4">
        <w:rPr>
          <w:rFonts w:cs="Times New Roman"/>
          <w:i/>
          <w:iCs/>
          <w:color w:val="222222"/>
          <w:szCs w:val="24"/>
          <w:shd w:val="clear" w:color="auto" w:fill="FFFFFF"/>
        </w:rPr>
        <w:t>Journal of the American College of Surgeons</w:t>
      </w:r>
      <w:r w:rsidRPr="009743D4">
        <w:rPr>
          <w:rFonts w:cs="Times New Roman"/>
          <w:color w:val="222222"/>
          <w:szCs w:val="24"/>
          <w:shd w:val="clear" w:color="auto" w:fill="FFFFFF"/>
        </w:rPr>
        <w:t>, </w:t>
      </w:r>
      <w:r w:rsidRPr="009743D4">
        <w:rPr>
          <w:rFonts w:cs="Times New Roman"/>
          <w:i/>
          <w:iCs/>
          <w:color w:val="222222"/>
          <w:szCs w:val="24"/>
          <w:shd w:val="clear" w:color="auto" w:fill="FFFFFF"/>
        </w:rPr>
        <w:t>204</w:t>
      </w:r>
      <w:r w:rsidRPr="009743D4">
        <w:rPr>
          <w:rFonts w:cs="Times New Roman"/>
          <w:color w:val="222222"/>
          <w:szCs w:val="24"/>
          <w:shd w:val="clear" w:color="auto" w:fill="FFFFFF"/>
        </w:rPr>
        <w:t>(4), pp.533-540.</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Kuznar, L.A., Yager, M. and Joint Staff J39, Strategic Multi-layer Assessment Washington, DC United States, 2020. The Development of Communication Models, Quick Look. </w:t>
      </w:r>
      <w:r w:rsidRPr="009743D4">
        <w:rPr>
          <w:rFonts w:cs="Times New Roman"/>
          <w:i/>
          <w:iCs/>
          <w:color w:val="222222"/>
          <w:szCs w:val="24"/>
          <w:shd w:val="clear" w:color="auto" w:fill="FFFFFF"/>
        </w:rPr>
        <w:t>Joint Staff J</w:t>
      </w:r>
      <w:r w:rsidRPr="009743D4">
        <w:rPr>
          <w:rFonts w:cs="Times New Roman"/>
          <w:color w:val="222222"/>
          <w:szCs w:val="24"/>
          <w:shd w:val="clear" w:color="auto" w:fill="FFFFFF"/>
        </w:rPr>
        <w:t>, </w:t>
      </w:r>
      <w:r w:rsidRPr="009743D4">
        <w:rPr>
          <w:rFonts w:cs="Times New Roman"/>
          <w:i/>
          <w:iCs/>
          <w:color w:val="222222"/>
          <w:szCs w:val="24"/>
          <w:shd w:val="clear" w:color="auto" w:fill="FFFFFF"/>
        </w:rPr>
        <w:t>39</w:t>
      </w:r>
      <w:r w:rsidRPr="009743D4">
        <w:rPr>
          <w:rFonts w:cs="Times New Roman"/>
          <w:color w:val="222222"/>
          <w:szCs w:val="24"/>
          <w:shd w:val="clear" w:color="auto" w:fill="FFFFFF"/>
        </w:rPr>
        <w:t>.</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Belbin, M., 2004. Belbin team roles. </w:t>
      </w:r>
      <w:r w:rsidRPr="009743D4">
        <w:rPr>
          <w:rFonts w:cs="Times New Roman"/>
          <w:i/>
          <w:iCs/>
          <w:color w:val="222222"/>
          <w:szCs w:val="24"/>
          <w:shd w:val="clear" w:color="auto" w:fill="FFFFFF"/>
        </w:rPr>
        <w:t>Book Belbin Team Roles</w:t>
      </w:r>
      <w:r w:rsidRPr="009743D4">
        <w:rPr>
          <w:rFonts w:cs="Times New Roman"/>
          <w:color w:val="222222"/>
          <w:szCs w:val="24"/>
          <w:shd w:val="clear" w:color="auto" w:fill="FFFFFF"/>
        </w:rPr>
        <w:t>.</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lastRenderedPageBreak/>
        <w:t>Mostert, N.M., 2015. Belbin-the w</w:t>
      </w:r>
      <w:bookmarkStart w:id="12" w:name="_GoBack"/>
      <w:bookmarkEnd w:id="12"/>
      <w:r w:rsidRPr="009743D4">
        <w:rPr>
          <w:rFonts w:cs="Times New Roman"/>
          <w:color w:val="222222"/>
          <w:szCs w:val="24"/>
          <w:shd w:val="clear" w:color="auto" w:fill="FFFFFF"/>
        </w:rPr>
        <w:t>ay forward for innovation teams. </w:t>
      </w:r>
      <w:r w:rsidRPr="009743D4">
        <w:rPr>
          <w:rFonts w:cs="Times New Roman"/>
          <w:i/>
          <w:iCs/>
          <w:color w:val="222222"/>
          <w:szCs w:val="24"/>
          <w:shd w:val="clear" w:color="auto" w:fill="FFFFFF"/>
        </w:rPr>
        <w:t>Journal of Creativity &amp; Business Innovation</w:t>
      </w:r>
      <w:r w:rsidRPr="009743D4">
        <w:rPr>
          <w:rFonts w:cs="Times New Roman"/>
          <w:color w:val="222222"/>
          <w:szCs w:val="24"/>
          <w:shd w:val="clear" w:color="auto" w:fill="FFFFFF"/>
        </w:rPr>
        <w:t>, </w:t>
      </w:r>
      <w:r w:rsidRPr="009743D4">
        <w:rPr>
          <w:rFonts w:cs="Times New Roman"/>
          <w:i/>
          <w:iCs/>
          <w:color w:val="222222"/>
          <w:szCs w:val="24"/>
          <w:shd w:val="clear" w:color="auto" w:fill="FFFFFF"/>
        </w:rPr>
        <w:t>1</w:t>
      </w:r>
      <w:r w:rsidRPr="009743D4">
        <w:rPr>
          <w:rFonts w:cs="Times New Roman"/>
          <w:color w:val="222222"/>
          <w:szCs w:val="24"/>
          <w:shd w:val="clear" w:color="auto" w:fill="FFFFFF"/>
        </w:rPr>
        <w:t>.</w:t>
      </w:r>
    </w:p>
    <w:p w:rsidR="009743D4" w:rsidRPr="009743D4" w:rsidRDefault="009743D4" w:rsidP="009743D4">
      <w:pPr>
        <w:spacing w:line="360" w:lineRule="auto"/>
        <w:jc w:val="both"/>
        <w:rPr>
          <w:rFonts w:cs="Times New Roman"/>
          <w:color w:val="222222"/>
          <w:szCs w:val="24"/>
          <w:shd w:val="clear" w:color="auto" w:fill="FFFFFF"/>
        </w:rPr>
      </w:pPr>
      <w:r w:rsidRPr="009743D4">
        <w:rPr>
          <w:rFonts w:cs="Times New Roman"/>
          <w:color w:val="222222"/>
          <w:szCs w:val="24"/>
          <w:shd w:val="clear" w:color="auto" w:fill="FFFFFF"/>
        </w:rPr>
        <w:t>Hall, L.W. and Zierler, B.K., 2015. Interprofessional education and practice guide no. 1: developing faculty to effectively facilitate interprofessional education. </w:t>
      </w:r>
      <w:r w:rsidRPr="009743D4">
        <w:rPr>
          <w:rFonts w:cs="Times New Roman"/>
          <w:i/>
          <w:iCs/>
          <w:color w:val="222222"/>
          <w:szCs w:val="24"/>
          <w:shd w:val="clear" w:color="auto" w:fill="FFFFFF"/>
        </w:rPr>
        <w:t>Journal of interprofessional care</w:t>
      </w:r>
      <w:r w:rsidRPr="009743D4">
        <w:rPr>
          <w:rFonts w:cs="Times New Roman"/>
          <w:color w:val="222222"/>
          <w:szCs w:val="24"/>
          <w:shd w:val="clear" w:color="auto" w:fill="FFFFFF"/>
        </w:rPr>
        <w:t>, </w:t>
      </w:r>
      <w:r w:rsidRPr="009743D4">
        <w:rPr>
          <w:rFonts w:cs="Times New Roman"/>
          <w:i/>
          <w:iCs/>
          <w:color w:val="222222"/>
          <w:szCs w:val="24"/>
          <w:shd w:val="clear" w:color="auto" w:fill="FFFFFF"/>
        </w:rPr>
        <w:t>29</w:t>
      </w:r>
      <w:r w:rsidRPr="009743D4">
        <w:rPr>
          <w:rFonts w:cs="Times New Roman"/>
          <w:color w:val="222222"/>
          <w:szCs w:val="24"/>
          <w:shd w:val="clear" w:color="auto" w:fill="FFFFFF"/>
        </w:rPr>
        <w:t>(1), pp.3-7.</w:t>
      </w:r>
    </w:p>
    <w:p w:rsidR="009743D4" w:rsidRPr="009743D4" w:rsidRDefault="009743D4" w:rsidP="009743D4">
      <w:pPr>
        <w:spacing w:line="360" w:lineRule="auto"/>
        <w:jc w:val="both"/>
        <w:rPr>
          <w:rFonts w:cs="Times New Roman"/>
          <w:szCs w:val="24"/>
        </w:rPr>
      </w:pPr>
      <w:r w:rsidRPr="009743D4">
        <w:rPr>
          <w:rFonts w:cs="Times New Roman"/>
          <w:color w:val="222222"/>
          <w:szCs w:val="24"/>
          <w:shd w:val="clear" w:color="auto" w:fill="FFFFFF"/>
        </w:rPr>
        <w:t>Peters, J.D., 2022. </w:t>
      </w:r>
      <w:r w:rsidRPr="009743D4">
        <w:rPr>
          <w:rFonts w:cs="Times New Roman"/>
          <w:i/>
          <w:iCs/>
          <w:color w:val="222222"/>
          <w:szCs w:val="24"/>
          <w:shd w:val="clear" w:color="auto" w:fill="FFFFFF"/>
        </w:rPr>
        <w:t>Speaking into the Air: A History of the Idea of Communication</w:t>
      </w:r>
      <w:r w:rsidRPr="009743D4">
        <w:rPr>
          <w:rFonts w:cs="Times New Roman"/>
          <w:color w:val="222222"/>
          <w:szCs w:val="24"/>
          <w:shd w:val="clear" w:color="auto" w:fill="FFFFFF"/>
        </w:rPr>
        <w:t>. University of chicago Press.</w:t>
      </w:r>
    </w:p>
    <w:p w:rsidR="009F72EF" w:rsidRPr="009F72EF" w:rsidRDefault="009F72EF">
      <w:pPr>
        <w:spacing w:line="360" w:lineRule="auto"/>
        <w:jc w:val="both"/>
        <w:rPr>
          <w:rFonts w:cs="Times New Roman"/>
          <w:szCs w:val="24"/>
        </w:rPr>
      </w:pPr>
    </w:p>
    <w:sectPr w:rsidR="009F72EF" w:rsidRPr="009F72E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46CC" w:rsidRDefault="00A246CC" w:rsidP="00A32CE2">
      <w:pPr>
        <w:spacing w:after="0" w:line="240" w:lineRule="auto"/>
      </w:pPr>
      <w:r>
        <w:separator/>
      </w:r>
    </w:p>
  </w:endnote>
  <w:endnote w:type="continuationSeparator" w:id="0">
    <w:p w:rsidR="00A246CC" w:rsidRDefault="00A246CC" w:rsidP="00A32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7578645"/>
      <w:docPartObj>
        <w:docPartGallery w:val="Page Numbers (Bottom of Page)"/>
        <w:docPartUnique/>
      </w:docPartObj>
    </w:sdtPr>
    <w:sdtEndPr>
      <w:rPr>
        <w:color w:val="7F7F7F" w:themeColor="background1" w:themeShade="7F"/>
        <w:spacing w:val="60"/>
      </w:rPr>
    </w:sdtEndPr>
    <w:sdtContent>
      <w:p w:rsidR="00A32CE2" w:rsidRPr="00A32CE2" w:rsidRDefault="00A32CE2">
        <w:pPr>
          <w:pStyle w:val="Footer"/>
          <w:pBdr>
            <w:top w:val="single" w:sz="4" w:space="1" w:color="D9D9D9" w:themeColor="background1" w:themeShade="D9"/>
          </w:pBdr>
          <w:jc w:val="right"/>
        </w:pPr>
        <w:r w:rsidRPr="00A32CE2">
          <w:rPr>
            <w:rFonts w:cs="Times New Roman"/>
          </w:rPr>
          <w:fldChar w:fldCharType="begin"/>
        </w:r>
        <w:r w:rsidRPr="00A32CE2">
          <w:rPr>
            <w:rFonts w:cs="Times New Roman"/>
          </w:rPr>
          <w:instrText xml:space="preserve"> PAGE   \* MERGEFORMAT </w:instrText>
        </w:r>
        <w:r w:rsidRPr="00A32CE2">
          <w:rPr>
            <w:rFonts w:cs="Times New Roman"/>
          </w:rPr>
          <w:fldChar w:fldCharType="separate"/>
        </w:r>
        <w:r w:rsidR="009743D4">
          <w:rPr>
            <w:rFonts w:cs="Times New Roman"/>
            <w:noProof/>
          </w:rPr>
          <w:t>13</w:t>
        </w:r>
        <w:r w:rsidRPr="00A32CE2">
          <w:rPr>
            <w:rFonts w:cs="Times New Roman"/>
            <w:noProof/>
          </w:rPr>
          <w:fldChar w:fldCharType="end"/>
        </w:r>
        <w:r w:rsidRPr="00A32CE2">
          <w:t xml:space="preserve"> | </w:t>
        </w:r>
        <w:r w:rsidRPr="00A32CE2">
          <w:rPr>
            <w:rFonts w:cs="Times New Roman"/>
            <w:color w:val="7F7F7F" w:themeColor="background1" w:themeShade="7F"/>
            <w:spacing w:val="60"/>
          </w:rPr>
          <w:t>Page</w:t>
        </w:r>
      </w:p>
    </w:sdtContent>
  </w:sdt>
  <w:p w:rsidR="00A32CE2" w:rsidRDefault="00A32C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46CC" w:rsidRDefault="00A246CC" w:rsidP="00A32CE2">
      <w:pPr>
        <w:spacing w:after="0" w:line="240" w:lineRule="auto"/>
      </w:pPr>
      <w:r>
        <w:separator/>
      </w:r>
    </w:p>
  </w:footnote>
  <w:footnote w:type="continuationSeparator" w:id="0">
    <w:p w:rsidR="00A246CC" w:rsidRDefault="00A246CC" w:rsidP="00A32C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0D2F34"/>
    <w:multiLevelType w:val="hybridMultilevel"/>
    <w:tmpl w:val="43EAC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3141BC0"/>
    <w:multiLevelType w:val="hybridMultilevel"/>
    <w:tmpl w:val="7B108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4996566"/>
    <w:multiLevelType w:val="hybridMultilevel"/>
    <w:tmpl w:val="62FE2796"/>
    <w:lvl w:ilvl="0" w:tplc="671AE7B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487D"/>
    <w:rsid w:val="001917FE"/>
    <w:rsid w:val="0047487D"/>
    <w:rsid w:val="00527D29"/>
    <w:rsid w:val="00651DDD"/>
    <w:rsid w:val="008067C4"/>
    <w:rsid w:val="009743D4"/>
    <w:rsid w:val="009F72EF"/>
    <w:rsid w:val="00A246CC"/>
    <w:rsid w:val="00A32CE2"/>
    <w:rsid w:val="00BE7FFD"/>
    <w:rsid w:val="00DD1201"/>
    <w:rsid w:val="00F932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84F2F4-5E36-455F-8066-BD441D891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7FFD"/>
    <w:rPr>
      <w:rFonts w:ascii="Times New Roman" w:hAnsi="Times New Roman"/>
      <w:sz w:val="24"/>
    </w:rPr>
  </w:style>
  <w:style w:type="paragraph" w:styleId="Heading1">
    <w:name w:val="heading 1"/>
    <w:basedOn w:val="Normal"/>
    <w:next w:val="Normal"/>
    <w:link w:val="Heading1Char"/>
    <w:autoRedefine/>
    <w:uiPriority w:val="9"/>
    <w:qFormat/>
    <w:rsid w:val="00A32CE2"/>
    <w:pPr>
      <w:keepNext/>
      <w:keepLines/>
      <w:tabs>
        <w:tab w:val="left" w:pos="3780"/>
      </w:tabs>
      <w:spacing w:before="240" w:after="0" w:line="360" w:lineRule="auto"/>
      <w:jc w:val="both"/>
      <w:outlineLvl w:val="0"/>
    </w:pPr>
    <w:rPr>
      <w:rFonts w:eastAsia="Calibri" w:cs="Arial"/>
      <w:b/>
      <w:color w:val="0D0D0D" w:themeColor="text1" w:themeTint="F2"/>
      <w:sz w:val="32"/>
      <w:szCs w:val="24"/>
      <w:lang w:eastAsia="en-GB"/>
    </w:rPr>
  </w:style>
  <w:style w:type="paragraph" w:styleId="Heading2">
    <w:name w:val="heading 2"/>
    <w:basedOn w:val="Normal"/>
    <w:link w:val="Heading2Char"/>
    <w:autoRedefine/>
    <w:uiPriority w:val="9"/>
    <w:qFormat/>
    <w:rsid w:val="00A32CE2"/>
    <w:pPr>
      <w:spacing w:after="0" w:line="360" w:lineRule="auto"/>
      <w:jc w:val="both"/>
      <w:outlineLvl w:val="1"/>
    </w:pPr>
    <w:rPr>
      <w:rFonts w:eastAsia="Calibri" w:cs="Arial"/>
      <w:b/>
      <w:bCs/>
      <w:color w:val="000000" w:themeColor="text1"/>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87D"/>
    <w:pPr>
      <w:ind w:left="720"/>
      <w:contextualSpacing/>
    </w:pPr>
  </w:style>
  <w:style w:type="character" w:customStyle="1" w:styleId="Heading1Char">
    <w:name w:val="Heading 1 Char"/>
    <w:basedOn w:val="DefaultParagraphFont"/>
    <w:link w:val="Heading1"/>
    <w:uiPriority w:val="9"/>
    <w:rsid w:val="00A32CE2"/>
    <w:rPr>
      <w:rFonts w:ascii="Times New Roman" w:eastAsia="Calibri" w:hAnsi="Times New Roman" w:cs="Arial"/>
      <w:b/>
      <w:color w:val="0D0D0D" w:themeColor="text1" w:themeTint="F2"/>
      <w:sz w:val="32"/>
      <w:szCs w:val="24"/>
      <w:lang w:eastAsia="en-GB"/>
    </w:rPr>
  </w:style>
  <w:style w:type="character" w:customStyle="1" w:styleId="Heading2Char">
    <w:name w:val="Heading 2 Char"/>
    <w:basedOn w:val="DefaultParagraphFont"/>
    <w:link w:val="Heading2"/>
    <w:uiPriority w:val="9"/>
    <w:rsid w:val="00A32CE2"/>
    <w:rPr>
      <w:rFonts w:ascii="Times New Roman" w:eastAsia="Calibri" w:hAnsi="Times New Roman" w:cs="Arial"/>
      <w:b/>
      <w:bCs/>
      <w:color w:val="000000" w:themeColor="text1"/>
      <w:sz w:val="28"/>
      <w:szCs w:val="36"/>
    </w:rPr>
  </w:style>
  <w:style w:type="paragraph" w:styleId="Header">
    <w:name w:val="header"/>
    <w:basedOn w:val="Normal"/>
    <w:link w:val="HeaderChar"/>
    <w:uiPriority w:val="99"/>
    <w:unhideWhenUsed/>
    <w:rsid w:val="00A32C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2CE2"/>
  </w:style>
  <w:style w:type="paragraph" w:styleId="Footer">
    <w:name w:val="footer"/>
    <w:basedOn w:val="Normal"/>
    <w:link w:val="FooterChar"/>
    <w:uiPriority w:val="99"/>
    <w:unhideWhenUsed/>
    <w:rsid w:val="00A32C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2CE2"/>
  </w:style>
  <w:style w:type="paragraph" w:styleId="TOCHeading">
    <w:name w:val="TOC Heading"/>
    <w:basedOn w:val="Heading1"/>
    <w:next w:val="Normal"/>
    <w:uiPriority w:val="39"/>
    <w:unhideWhenUsed/>
    <w:qFormat/>
    <w:rsid w:val="00A32CE2"/>
    <w:pPr>
      <w:tabs>
        <w:tab w:val="clear" w:pos="3780"/>
      </w:tabs>
      <w:spacing w:line="259" w:lineRule="auto"/>
      <w:jc w:val="left"/>
      <w:outlineLvl w:val="9"/>
    </w:pPr>
    <w:rPr>
      <w:rFonts w:asciiTheme="majorHAnsi" w:eastAsiaTheme="majorEastAsia" w:hAnsiTheme="majorHAnsi" w:cstheme="majorBidi"/>
      <w:b w:val="0"/>
      <w:color w:val="2E74B5" w:themeColor="accent1" w:themeShade="BF"/>
      <w:szCs w:val="32"/>
      <w:lang w:eastAsia="en-US"/>
    </w:rPr>
  </w:style>
  <w:style w:type="paragraph" w:styleId="TOC1">
    <w:name w:val="toc 1"/>
    <w:basedOn w:val="Normal"/>
    <w:next w:val="Normal"/>
    <w:autoRedefine/>
    <w:uiPriority w:val="39"/>
    <w:unhideWhenUsed/>
    <w:rsid w:val="00A32CE2"/>
    <w:pPr>
      <w:spacing w:after="100"/>
    </w:pPr>
  </w:style>
  <w:style w:type="paragraph" w:styleId="TOC2">
    <w:name w:val="toc 2"/>
    <w:basedOn w:val="Normal"/>
    <w:next w:val="Normal"/>
    <w:autoRedefine/>
    <w:uiPriority w:val="39"/>
    <w:unhideWhenUsed/>
    <w:rsid w:val="00A32CE2"/>
    <w:pPr>
      <w:spacing w:after="100"/>
      <w:ind w:left="220"/>
    </w:pPr>
  </w:style>
  <w:style w:type="character" w:styleId="Hyperlink">
    <w:name w:val="Hyperlink"/>
    <w:basedOn w:val="DefaultParagraphFont"/>
    <w:uiPriority w:val="99"/>
    <w:unhideWhenUsed/>
    <w:rsid w:val="00A32CE2"/>
    <w:rPr>
      <w:color w:val="0563C1" w:themeColor="hyperlink"/>
      <w:u w:val="single"/>
    </w:rPr>
  </w:style>
  <w:style w:type="paragraph" w:styleId="NormalWeb">
    <w:name w:val="Normal (Web)"/>
    <w:basedOn w:val="Normal"/>
    <w:uiPriority w:val="99"/>
    <w:unhideWhenUsed/>
    <w:rsid w:val="009743D4"/>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5662461">
      <w:bodyDiv w:val="1"/>
      <w:marLeft w:val="0"/>
      <w:marRight w:val="0"/>
      <w:marTop w:val="0"/>
      <w:marBottom w:val="0"/>
      <w:divBdr>
        <w:top w:val="none" w:sz="0" w:space="0" w:color="auto"/>
        <w:left w:val="none" w:sz="0" w:space="0" w:color="auto"/>
        <w:bottom w:val="none" w:sz="0" w:space="0" w:color="auto"/>
        <w:right w:val="none" w:sz="0" w:space="0" w:color="auto"/>
      </w:divBdr>
    </w:div>
    <w:div w:id="744452852">
      <w:bodyDiv w:val="1"/>
      <w:marLeft w:val="0"/>
      <w:marRight w:val="0"/>
      <w:marTop w:val="0"/>
      <w:marBottom w:val="0"/>
      <w:divBdr>
        <w:top w:val="none" w:sz="0" w:space="0" w:color="auto"/>
        <w:left w:val="none" w:sz="0" w:space="0" w:color="auto"/>
        <w:bottom w:val="none" w:sz="0" w:space="0" w:color="auto"/>
        <w:right w:val="none" w:sz="0" w:space="0" w:color="auto"/>
      </w:divBdr>
    </w:div>
    <w:div w:id="804467665">
      <w:bodyDiv w:val="1"/>
      <w:marLeft w:val="0"/>
      <w:marRight w:val="0"/>
      <w:marTop w:val="0"/>
      <w:marBottom w:val="0"/>
      <w:divBdr>
        <w:top w:val="none" w:sz="0" w:space="0" w:color="auto"/>
        <w:left w:val="none" w:sz="0" w:space="0" w:color="auto"/>
        <w:bottom w:val="none" w:sz="0" w:space="0" w:color="auto"/>
        <w:right w:val="none" w:sz="0" w:space="0" w:color="auto"/>
      </w:divBdr>
    </w:div>
    <w:div w:id="1154183027">
      <w:bodyDiv w:val="1"/>
      <w:marLeft w:val="0"/>
      <w:marRight w:val="0"/>
      <w:marTop w:val="0"/>
      <w:marBottom w:val="0"/>
      <w:divBdr>
        <w:top w:val="none" w:sz="0" w:space="0" w:color="auto"/>
        <w:left w:val="none" w:sz="0" w:space="0" w:color="auto"/>
        <w:bottom w:val="none" w:sz="0" w:space="0" w:color="auto"/>
        <w:right w:val="none" w:sz="0" w:space="0" w:color="auto"/>
      </w:divBdr>
      <w:divsChild>
        <w:div w:id="1076976313">
          <w:marLeft w:val="0"/>
          <w:marRight w:val="0"/>
          <w:marTop w:val="0"/>
          <w:marBottom w:val="0"/>
          <w:divBdr>
            <w:top w:val="single" w:sz="2" w:space="0" w:color="E3E3E3"/>
            <w:left w:val="single" w:sz="2" w:space="0" w:color="E3E3E3"/>
            <w:bottom w:val="single" w:sz="2" w:space="0" w:color="E3E3E3"/>
            <w:right w:val="single" w:sz="2" w:space="0" w:color="E3E3E3"/>
          </w:divBdr>
          <w:divsChild>
            <w:div w:id="610668860">
              <w:marLeft w:val="0"/>
              <w:marRight w:val="0"/>
              <w:marTop w:val="0"/>
              <w:marBottom w:val="0"/>
              <w:divBdr>
                <w:top w:val="single" w:sz="2" w:space="0" w:color="E3E3E3"/>
                <w:left w:val="single" w:sz="2" w:space="0" w:color="E3E3E3"/>
                <w:bottom w:val="single" w:sz="2" w:space="0" w:color="E3E3E3"/>
                <w:right w:val="single" w:sz="2" w:space="0" w:color="E3E3E3"/>
              </w:divBdr>
              <w:divsChild>
                <w:div w:id="716930635">
                  <w:marLeft w:val="0"/>
                  <w:marRight w:val="0"/>
                  <w:marTop w:val="0"/>
                  <w:marBottom w:val="0"/>
                  <w:divBdr>
                    <w:top w:val="single" w:sz="2" w:space="0" w:color="E3E3E3"/>
                    <w:left w:val="single" w:sz="2" w:space="0" w:color="E3E3E3"/>
                    <w:bottom w:val="single" w:sz="2" w:space="0" w:color="E3E3E3"/>
                    <w:right w:val="single" w:sz="2" w:space="0" w:color="E3E3E3"/>
                  </w:divBdr>
                  <w:divsChild>
                    <w:div w:id="808980729">
                      <w:marLeft w:val="0"/>
                      <w:marRight w:val="0"/>
                      <w:marTop w:val="0"/>
                      <w:marBottom w:val="0"/>
                      <w:divBdr>
                        <w:top w:val="single" w:sz="2" w:space="0" w:color="E3E3E3"/>
                        <w:left w:val="single" w:sz="2" w:space="0" w:color="E3E3E3"/>
                        <w:bottom w:val="single" w:sz="2" w:space="0" w:color="E3E3E3"/>
                        <w:right w:val="single" w:sz="2" w:space="0" w:color="E3E3E3"/>
                      </w:divBdr>
                      <w:divsChild>
                        <w:div w:id="1408990008">
                          <w:marLeft w:val="0"/>
                          <w:marRight w:val="0"/>
                          <w:marTop w:val="0"/>
                          <w:marBottom w:val="0"/>
                          <w:divBdr>
                            <w:top w:val="single" w:sz="2" w:space="0" w:color="E3E3E3"/>
                            <w:left w:val="single" w:sz="2" w:space="0" w:color="E3E3E3"/>
                            <w:bottom w:val="single" w:sz="2" w:space="0" w:color="E3E3E3"/>
                            <w:right w:val="single" w:sz="2" w:space="0" w:color="E3E3E3"/>
                          </w:divBdr>
                          <w:divsChild>
                            <w:div w:id="1103649450">
                              <w:marLeft w:val="0"/>
                              <w:marRight w:val="0"/>
                              <w:marTop w:val="100"/>
                              <w:marBottom w:val="100"/>
                              <w:divBdr>
                                <w:top w:val="single" w:sz="2" w:space="0" w:color="E3E3E3"/>
                                <w:left w:val="single" w:sz="2" w:space="0" w:color="E3E3E3"/>
                                <w:bottom w:val="single" w:sz="2" w:space="0" w:color="E3E3E3"/>
                                <w:right w:val="single" w:sz="2" w:space="0" w:color="E3E3E3"/>
                              </w:divBdr>
                              <w:divsChild>
                                <w:div w:id="1956138001">
                                  <w:marLeft w:val="0"/>
                                  <w:marRight w:val="0"/>
                                  <w:marTop w:val="0"/>
                                  <w:marBottom w:val="0"/>
                                  <w:divBdr>
                                    <w:top w:val="single" w:sz="2" w:space="0" w:color="E3E3E3"/>
                                    <w:left w:val="single" w:sz="2" w:space="0" w:color="E3E3E3"/>
                                    <w:bottom w:val="single" w:sz="2" w:space="0" w:color="E3E3E3"/>
                                    <w:right w:val="single" w:sz="2" w:space="0" w:color="E3E3E3"/>
                                  </w:divBdr>
                                  <w:divsChild>
                                    <w:div w:id="1322926311">
                                      <w:marLeft w:val="0"/>
                                      <w:marRight w:val="0"/>
                                      <w:marTop w:val="0"/>
                                      <w:marBottom w:val="0"/>
                                      <w:divBdr>
                                        <w:top w:val="single" w:sz="2" w:space="0" w:color="E3E3E3"/>
                                        <w:left w:val="single" w:sz="2" w:space="0" w:color="E3E3E3"/>
                                        <w:bottom w:val="single" w:sz="2" w:space="0" w:color="E3E3E3"/>
                                        <w:right w:val="single" w:sz="2" w:space="0" w:color="E3E3E3"/>
                                      </w:divBdr>
                                      <w:divsChild>
                                        <w:div w:id="328488925">
                                          <w:marLeft w:val="0"/>
                                          <w:marRight w:val="0"/>
                                          <w:marTop w:val="0"/>
                                          <w:marBottom w:val="0"/>
                                          <w:divBdr>
                                            <w:top w:val="single" w:sz="2" w:space="0" w:color="E3E3E3"/>
                                            <w:left w:val="single" w:sz="2" w:space="0" w:color="E3E3E3"/>
                                            <w:bottom w:val="single" w:sz="2" w:space="0" w:color="E3E3E3"/>
                                            <w:right w:val="single" w:sz="2" w:space="0" w:color="E3E3E3"/>
                                          </w:divBdr>
                                          <w:divsChild>
                                            <w:div w:id="1526290712">
                                              <w:marLeft w:val="0"/>
                                              <w:marRight w:val="0"/>
                                              <w:marTop w:val="0"/>
                                              <w:marBottom w:val="0"/>
                                              <w:divBdr>
                                                <w:top w:val="single" w:sz="2" w:space="0" w:color="E3E3E3"/>
                                                <w:left w:val="single" w:sz="2" w:space="0" w:color="E3E3E3"/>
                                                <w:bottom w:val="single" w:sz="2" w:space="0" w:color="E3E3E3"/>
                                                <w:right w:val="single" w:sz="2" w:space="0" w:color="E3E3E3"/>
                                              </w:divBdr>
                                              <w:divsChild>
                                                <w:div w:id="1386417572">
                                                  <w:marLeft w:val="0"/>
                                                  <w:marRight w:val="0"/>
                                                  <w:marTop w:val="0"/>
                                                  <w:marBottom w:val="0"/>
                                                  <w:divBdr>
                                                    <w:top w:val="single" w:sz="2" w:space="0" w:color="E3E3E3"/>
                                                    <w:left w:val="single" w:sz="2" w:space="0" w:color="E3E3E3"/>
                                                    <w:bottom w:val="single" w:sz="2" w:space="0" w:color="E3E3E3"/>
                                                    <w:right w:val="single" w:sz="2" w:space="0" w:color="E3E3E3"/>
                                                  </w:divBdr>
                                                  <w:divsChild>
                                                    <w:div w:id="2137094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69167647">
          <w:marLeft w:val="0"/>
          <w:marRight w:val="0"/>
          <w:marTop w:val="0"/>
          <w:marBottom w:val="0"/>
          <w:divBdr>
            <w:top w:val="none" w:sz="0" w:space="0" w:color="auto"/>
            <w:left w:val="none" w:sz="0" w:space="0" w:color="auto"/>
            <w:bottom w:val="none" w:sz="0" w:space="0" w:color="auto"/>
            <w:right w:val="none" w:sz="0" w:space="0" w:color="auto"/>
          </w:divBdr>
        </w:div>
      </w:divsChild>
    </w:div>
    <w:div w:id="1214386023">
      <w:bodyDiv w:val="1"/>
      <w:marLeft w:val="0"/>
      <w:marRight w:val="0"/>
      <w:marTop w:val="0"/>
      <w:marBottom w:val="0"/>
      <w:divBdr>
        <w:top w:val="none" w:sz="0" w:space="0" w:color="auto"/>
        <w:left w:val="none" w:sz="0" w:space="0" w:color="auto"/>
        <w:bottom w:val="none" w:sz="0" w:space="0" w:color="auto"/>
        <w:right w:val="none" w:sz="0" w:space="0" w:color="auto"/>
      </w:divBdr>
    </w:div>
    <w:div w:id="1612056731">
      <w:bodyDiv w:val="1"/>
      <w:marLeft w:val="0"/>
      <w:marRight w:val="0"/>
      <w:marTop w:val="0"/>
      <w:marBottom w:val="0"/>
      <w:divBdr>
        <w:top w:val="none" w:sz="0" w:space="0" w:color="auto"/>
        <w:left w:val="none" w:sz="0" w:space="0" w:color="auto"/>
        <w:bottom w:val="none" w:sz="0" w:space="0" w:color="auto"/>
        <w:right w:val="none" w:sz="0" w:space="0" w:color="auto"/>
      </w:divBdr>
    </w:div>
    <w:div w:id="1855142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49FC8-32EE-48D7-B53B-83757EDDE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15</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2024-03-06T04:43:00Z</dcterms:created>
  <dcterms:modified xsi:type="dcterms:W3CDTF">2024-03-06T09:47:00Z</dcterms:modified>
</cp:coreProperties>
</file>