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3"/>
      </w:tblGrid>
      <w:tr w:rsidR="00F927A1" w:rsidRPr="005D3F07" w14:paraId="68CAA39D" w14:textId="77777777" w:rsidTr="009E076A">
        <w:trPr>
          <w:trHeight w:val="3951"/>
        </w:trPr>
        <w:tc>
          <w:tcPr>
            <w:tcW w:w="10753" w:type="dxa"/>
            <w:shd w:val="clear" w:color="auto" w:fill="auto"/>
          </w:tcPr>
          <w:p w14:paraId="02F8EE88" w14:textId="67F7B0B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E076A">
              <w:rPr>
                <w:rFonts w:ascii="Times New Roman" w:hAnsi="Times New Roman" w:cs="Times New Roman"/>
                <w:b/>
                <w:color w:val="auto"/>
                <w:sz w:val="48"/>
              </w:rPr>
              <w:t>David Joshua Crowdie-Morgan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D9240F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E076A">
              <w:rPr>
                <w:rFonts w:ascii="Times New Roman" w:hAnsi="Times New Roman" w:cs="Times New Roman"/>
                <w:b/>
                <w:color w:val="auto"/>
                <w:sz w:val="48"/>
              </w:rPr>
              <w:t xml:space="preserve"> davidjoshuamorgan@live.co.uk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D5CA63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E076A">
              <w:rPr>
                <w:rFonts w:ascii="Times New Roman" w:hAnsi="Times New Roman" w:cs="Times New Roman"/>
                <w:b/>
                <w:color w:val="auto"/>
                <w:sz w:val="48"/>
              </w:rPr>
              <w:t>2127458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2287725A" w14:textId="77777777" w:rsidR="009E076A" w:rsidRPr="000C3730" w:rsidRDefault="009E076A" w:rsidP="009E076A">
            <w:pPr>
              <w:jc w:val="both"/>
              <w:rPr>
                <w:iCs/>
                <w:sz w:val="24"/>
                <w:szCs w:val="24"/>
              </w:rPr>
            </w:pPr>
            <w:r w:rsidRPr="000C3730">
              <w:rPr>
                <w:iCs/>
                <w:sz w:val="24"/>
                <w:szCs w:val="24"/>
              </w:rPr>
              <w:t>Since qualifying I have worked in a community adult team and a hospital discharge team within adult care. I have worked with individuals over 18 years old with a range of needs; physical, psychological, emotional, and cognitive. Through consultation with my mentor, we have now identified and agreed my learning needs for the next year of my practice, and how I intend to meet these needs.</w:t>
            </w:r>
          </w:p>
          <w:p w14:paraId="413AB7EB" w14:textId="77777777" w:rsidR="009E076A" w:rsidRPr="000C3730" w:rsidRDefault="009E076A" w:rsidP="009E076A">
            <w:pPr>
              <w:jc w:val="both"/>
              <w:rPr>
                <w:iCs/>
                <w:sz w:val="24"/>
                <w:szCs w:val="24"/>
              </w:rPr>
            </w:pPr>
          </w:p>
          <w:p w14:paraId="04AE8851" w14:textId="77777777" w:rsidR="009E076A" w:rsidRPr="000C3730" w:rsidRDefault="009E076A" w:rsidP="009E076A">
            <w:pPr>
              <w:jc w:val="both"/>
              <w:rPr>
                <w:iCs/>
                <w:sz w:val="24"/>
                <w:szCs w:val="24"/>
              </w:rPr>
            </w:pPr>
            <w:r w:rsidRPr="000C3730">
              <w:rPr>
                <w:iCs/>
                <w:sz w:val="24"/>
                <w:szCs w:val="24"/>
              </w:rPr>
              <w:t>Usin</w:t>
            </w:r>
            <w:r>
              <w:rPr>
                <w:iCs/>
                <w:sz w:val="24"/>
                <w:szCs w:val="24"/>
              </w:rPr>
              <w:t>g Driscoll’s (2007) ‘What Model</w:t>
            </w:r>
            <w:r w:rsidRPr="000C3730">
              <w:rPr>
                <w:iCs/>
                <w:sz w:val="24"/>
                <w:szCs w:val="24"/>
              </w:rPr>
              <w:t xml:space="preserve">’, since qualifying I have identified that previously I thought my ability to undertake assessments of care and support needs with adults (S19, Social Services and Well-being (Wales) Act 2014), along with assessments of mental capacity through assessing individual’s ‘inability to make decisions’ (S3, Mental Capacity Act, 2005) that my assessments were robust, comprehensive and demonstrated a good level of critical professional analysis. At the time, I am not certain that I recognised the importance of ‘evidence-based’ practice and the need to consider individual preference, experience and ethics to achieve evidence-based practice (NASW, 2022), whilst ascertaining ‘multiple perspectives’ as part of critical practice (Barnett, 1977, cited in </w:t>
            </w:r>
            <w:proofErr w:type="spellStart"/>
            <w:r w:rsidRPr="000C3730">
              <w:rPr>
                <w:iCs/>
                <w:sz w:val="24"/>
                <w:szCs w:val="24"/>
              </w:rPr>
              <w:t>Glaister</w:t>
            </w:r>
            <w:proofErr w:type="spellEnd"/>
            <w:r w:rsidRPr="000C3730">
              <w:rPr>
                <w:iCs/>
                <w:sz w:val="24"/>
                <w:szCs w:val="24"/>
              </w:rPr>
              <w:t>, 2008).</w:t>
            </w:r>
          </w:p>
          <w:p w14:paraId="36B04C04" w14:textId="77777777" w:rsidR="009E076A" w:rsidRPr="000C3730" w:rsidRDefault="009E076A" w:rsidP="009E076A">
            <w:pPr>
              <w:jc w:val="both"/>
              <w:rPr>
                <w:iCs/>
                <w:sz w:val="24"/>
                <w:szCs w:val="24"/>
              </w:rPr>
            </w:pPr>
          </w:p>
          <w:p w14:paraId="2460FEF6" w14:textId="77777777" w:rsidR="009E076A" w:rsidRPr="000C3730" w:rsidRDefault="009E076A" w:rsidP="009E076A">
            <w:pPr>
              <w:jc w:val="both"/>
              <w:rPr>
                <w:iCs/>
                <w:sz w:val="24"/>
                <w:szCs w:val="24"/>
              </w:rPr>
            </w:pPr>
            <w:r w:rsidRPr="000C3730">
              <w:rPr>
                <w:iCs/>
                <w:sz w:val="24"/>
                <w:szCs w:val="24"/>
              </w:rPr>
              <w:lastRenderedPageBreak/>
              <w:t xml:space="preserve">Working as part of the community adult care team, I felt isolated and not part of a team predominately due to COVID-19 and associated restrictions and remote working policies. I noticed at that time, working within a smaller team environment with clear contextual awareness and goals, alongside working within an office setting with peers was something that I benefit from. I now realise that this setting is conducive to my practice, learning and development, through building my confidence with the enablement of ‘peer support’ informally and formally on a regular basis (BASW, 2016). </w:t>
            </w:r>
          </w:p>
          <w:p w14:paraId="3821DE1D" w14:textId="77777777" w:rsidR="009E076A" w:rsidRPr="000C3730" w:rsidRDefault="009E076A" w:rsidP="009E076A">
            <w:pPr>
              <w:jc w:val="both"/>
              <w:rPr>
                <w:iCs/>
                <w:sz w:val="24"/>
                <w:szCs w:val="24"/>
              </w:rPr>
            </w:pPr>
          </w:p>
          <w:p w14:paraId="0652C19A" w14:textId="77777777" w:rsidR="009E076A" w:rsidRPr="000C3730" w:rsidRDefault="009E076A" w:rsidP="009E076A">
            <w:pPr>
              <w:jc w:val="both"/>
              <w:rPr>
                <w:iCs/>
                <w:sz w:val="24"/>
                <w:szCs w:val="24"/>
              </w:rPr>
            </w:pPr>
            <w:r w:rsidRPr="000C3730">
              <w:rPr>
                <w:iCs/>
                <w:sz w:val="24"/>
                <w:szCs w:val="24"/>
              </w:rPr>
              <w:t xml:space="preserve">Within Social Work, assessment is ‘multifaceted’ and is considered the ‘keystone’ of both ‘ethical and effective’ practice; enabling understanding of a particular situation, or impact to an individual, or referrer (Milner and O’Byrne 2009, cited in Parker, 2013). Considering Driscoll’s (2007) model and ‘So what?,’ I have analysed my practice and now recognise that I have developed since qualifying in undertaking assessments, both of need and of mental capacity. I have learned the importance of questioning my practice, using supervision both formal and informal to recognise my emotions, and any potential impact of my emotions to my practice. I have been able to achieve this through supervision, in having a ‘space’ to enable and encourage my ‘emotional thinking’ with regards my practice with both types of assessment (Grant and </w:t>
            </w:r>
            <w:proofErr w:type="spellStart"/>
            <w:r w:rsidRPr="000C3730">
              <w:rPr>
                <w:iCs/>
                <w:sz w:val="24"/>
                <w:szCs w:val="24"/>
              </w:rPr>
              <w:t>Kinman</w:t>
            </w:r>
            <w:proofErr w:type="spellEnd"/>
            <w:r w:rsidRPr="000C3730">
              <w:rPr>
                <w:iCs/>
                <w:sz w:val="24"/>
                <w:szCs w:val="24"/>
              </w:rPr>
              <w:t>, 2012).</w:t>
            </w:r>
          </w:p>
          <w:p w14:paraId="2FD9D3DD" w14:textId="77777777" w:rsidR="009E076A" w:rsidRPr="000C3730" w:rsidRDefault="009E076A" w:rsidP="009E076A">
            <w:pPr>
              <w:jc w:val="both"/>
              <w:rPr>
                <w:iCs/>
                <w:sz w:val="24"/>
                <w:szCs w:val="24"/>
              </w:rPr>
            </w:pPr>
          </w:p>
          <w:p w14:paraId="52A1917D" w14:textId="77777777" w:rsidR="009E076A" w:rsidRPr="000C3730" w:rsidRDefault="009E076A" w:rsidP="009E076A">
            <w:pPr>
              <w:jc w:val="both"/>
              <w:rPr>
                <w:iCs/>
                <w:sz w:val="24"/>
                <w:szCs w:val="24"/>
              </w:rPr>
            </w:pPr>
            <w:r w:rsidRPr="000C3730">
              <w:rPr>
                <w:iCs/>
                <w:sz w:val="24"/>
                <w:szCs w:val="24"/>
              </w:rPr>
              <w:t>I am aware and mindful of the need to consider power dynamics whilst working with adults in a multi-agency context within the hospital; the importance of promoting individual power, and promoting ‘co-operation’ with health board colleagues as part of the discharge process (S162, SSWBA, 2014). Recognising specifically the power imbalance working in such a setting can create to individuals, especially those who may lack mental capacity and be actively cared for in a setting, which has been found previously to ‘often not follow’ the MCA 2005 legislation (Wade and Kitzinger, 2019). Furthermore, collaborative practice in this context with a multitude of professionals, individuals, and family members requires mindfulness and recognition of ethics, personal and organisational values, to empower individuals’ voice, control and participation within processes that directly affect them.</w:t>
            </w:r>
          </w:p>
          <w:p w14:paraId="1B5737D6" w14:textId="77777777" w:rsidR="009E076A" w:rsidRPr="000C3730" w:rsidRDefault="009E076A" w:rsidP="009E076A">
            <w:pPr>
              <w:jc w:val="both"/>
              <w:rPr>
                <w:iCs/>
                <w:sz w:val="24"/>
                <w:szCs w:val="24"/>
              </w:rPr>
            </w:pPr>
          </w:p>
          <w:p w14:paraId="7C05D4E5" w14:textId="77777777" w:rsidR="009E076A" w:rsidRPr="000C3730" w:rsidRDefault="009E076A" w:rsidP="009E076A">
            <w:pPr>
              <w:jc w:val="both"/>
              <w:rPr>
                <w:iCs/>
                <w:sz w:val="24"/>
                <w:szCs w:val="24"/>
              </w:rPr>
            </w:pPr>
            <w:r w:rsidRPr="000C3730">
              <w:rPr>
                <w:iCs/>
                <w:sz w:val="24"/>
                <w:szCs w:val="24"/>
              </w:rPr>
              <w:t xml:space="preserve">In considering ‘Now </w:t>
            </w:r>
            <w:r>
              <w:rPr>
                <w:iCs/>
                <w:sz w:val="24"/>
                <w:szCs w:val="24"/>
              </w:rPr>
              <w:t>what?’ (Driscoll, 2007), enhancing</w:t>
            </w:r>
            <w:r w:rsidRPr="000C3730">
              <w:rPr>
                <w:iCs/>
                <w:sz w:val="24"/>
                <w:szCs w:val="24"/>
              </w:rPr>
              <w:t xml:space="preserve"> my skills further with undertaking mental capacity work</w:t>
            </w:r>
            <w:r>
              <w:rPr>
                <w:iCs/>
                <w:sz w:val="24"/>
                <w:szCs w:val="24"/>
              </w:rPr>
              <w:t xml:space="preserve"> through attending training and working with colleagues</w:t>
            </w:r>
            <w:r w:rsidRPr="000C3730">
              <w:rPr>
                <w:iCs/>
                <w:sz w:val="24"/>
                <w:szCs w:val="24"/>
              </w:rPr>
              <w:t>; understanding and applying the relevant legislation, building confidence and developing further awareness and familiarity with upcoming legislative changes – Liberty Protection Safeguards (LPS). Through this enhancement I aim to increa</w:t>
            </w:r>
            <w:r>
              <w:rPr>
                <w:iCs/>
                <w:sz w:val="24"/>
                <w:szCs w:val="24"/>
              </w:rPr>
              <w:t>se my ability to</w:t>
            </w:r>
            <w:r w:rsidRPr="000C3730">
              <w:rPr>
                <w:iCs/>
                <w:sz w:val="24"/>
                <w:szCs w:val="24"/>
              </w:rPr>
              <w:t xml:space="preserve"> apply professional analysis within assessments of need and mental capacity. Additionally, enhancing these skills will further build upon my ability to work collaboratively with individuals and other professionals.</w:t>
            </w:r>
          </w:p>
          <w:p w14:paraId="06C55253" w14:textId="77777777" w:rsidR="009E076A" w:rsidRPr="000C3730" w:rsidRDefault="009E076A" w:rsidP="009E076A">
            <w:pPr>
              <w:jc w:val="both"/>
              <w:rPr>
                <w:iCs/>
                <w:sz w:val="24"/>
                <w:szCs w:val="24"/>
              </w:rPr>
            </w:pPr>
          </w:p>
          <w:p w14:paraId="5AF3FAD0" w14:textId="77777777" w:rsidR="009E076A" w:rsidRPr="000C3730" w:rsidRDefault="009E076A" w:rsidP="009E076A">
            <w:pPr>
              <w:jc w:val="both"/>
              <w:rPr>
                <w:iCs/>
                <w:sz w:val="24"/>
                <w:szCs w:val="24"/>
              </w:rPr>
            </w:pPr>
            <w:r>
              <w:rPr>
                <w:iCs/>
                <w:sz w:val="24"/>
                <w:szCs w:val="24"/>
              </w:rPr>
              <w:t>Furthermore, enhancing</w:t>
            </w:r>
            <w:r w:rsidRPr="000C3730">
              <w:rPr>
                <w:iCs/>
                <w:sz w:val="24"/>
                <w:szCs w:val="24"/>
              </w:rPr>
              <w:t xml:space="preserve"> my skills in decision-making in accordance with individuals I work with who have been assessed as lacking mental capacity; adhering to the ‘best interest’ principle (S1, MCA 2005). Achieving this</w:t>
            </w:r>
            <w:r>
              <w:rPr>
                <w:iCs/>
                <w:sz w:val="24"/>
                <w:szCs w:val="24"/>
              </w:rPr>
              <w:t xml:space="preserve"> through training and co-working</w:t>
            </w:r>
            <w:r w:rsidRPr="000C3730">
              <w:rPr>
                <w:iCs/>
                <w:sz w:val="24"/>
                <w:szCs w:val="24"/>
              </w:rPr>
              <w:t>, I hope to develop my ability and confidence of applying professional judgement, within the ‘complex’ situation of being within a hospital environment, having been deemed as lacking capacity to make decisions, and negotiating individuals’ best interests, hospital ‘flow’ and process, family’s views and input, and individual empowerment.</w:t>
            </w:r>
          </w:p>
          <w:p w14:paraId="5CE9F466" w14:textId="77777777" w:rsidR="009E076A" w:rsidRPr="000C3730" w:rsidRDefault="009E076A" w:rsidP="009E076A">
            <w:pPr>
              <w:jc w:val="both"/>
              <w:rPr>
                <w:iCs/>
                <w:sz w:val="24"/>
                <w:szCs w:val="24"/>
              </w:rPr>
            </w:pPr>
          </w:p>
          <w:p w14:paraId="1651CA0B" w14:textId="77777777" w:rsidR="009E076A" w:rsidRPr="000C3730" w:rsidRDefault="009E076A" w:rsidP="009E076A">
            <w:pPr>
              <w:jc w:val="both"/>
              <w:rPr>
                <w:iCs/>
                <w:sz w:val="24"/>
                <w:szCs w:val="24"/>
              </w:rPr>
            </w:pPr>
            <w:r w:rsidRPr="000C3730">
              <w:rPr>
                <w:iCs/>
                <w:sz w:val="24"/>
                <w:szCs w:val="24"/>
              </w:rPr>
              <w:lastRenderedPageBreak/>
              <w:t>I intend to achieve these learning needs over the next 12 months through attendance in</w:t>
            </w:r>
            <w:r>
              <w:rPr>
                <w:iCs/>
                <w:sz w:val="24"/>
                <w:szCs w:val="24"/>
              </w:rPr>
              <w:t xml:space="preserve"> team</w:t>
            </w:r>
            <w:r w:rsidRPr="000C3730">
              <w:rPr>
                <w:iCs/>
                <w:sz w:val="24"/>
                <w:szCs w:val="24"/>
              </w:rPr>
              <w:t xml:space="preserve"> peer-support se</w:t>
            </w:r>
            <w:r>
              <w:rPr>
                <w:iCs/>
                <w:sz w:val="24"/>
                <w:szCs w:val="24"/>
              </w:rPr>
              <w:t>ssions</w:t>
            </w:r>
            <w:r w:rsidRPr="000C3730">
              <w:rPr>
                <w:iCs/>
                <w:sz w:val="24"/>
                <w:szCs w:val="24"/>
              </w:rPr>
              <w:t>, both formally and informally. Undertaking more assessments of need and mental capacity, in addition to discussing and shadowing colleagues in undertaking the same work where possible. I intend to use the Signs of Safety model within my analysis, assessments and pr</w:t>
            </w:r>
            <w:r>
              <w:rPr>
                <w:iCs/>
                <w:sz w:val="24"/>
                <w:szCs w:val="24"/>
              </w:rPr>
              <w:t>actice; ascertaining the</w:t>
            </w:r>
            <w:r w:rsidRPr="000C3730">
              <w:rPr>
                <w:iCs/>
                <w:sz w:val="24"/>
                <w:szCs w:val="24"/>
              </w:rPr>
              <w:t xml:space="preserve"> opinion</w:t>
            </w:r>
            <w:r>
              <w:rPr>
                <w:iCs/>
                <w:sz w:val="24"/>
                <w:szCs w:val="24"/>
              </w:rPr>
              <w:t>s</w:t>
            </w:r>
            <w:r w:rsidRPr="000C3730">
              <w:rPr>
                <w:iCs/>
                <w:sz w:val="24"/>
                <w:szCs w:val="24"/>
              </w:rPr>
              <w:t xml:space="preserve"> of those involved in a specific case of the ‘problem’, what is perceived to be ‘working well’ and ultimately, ‘what needs to happen’ (</w:t>
            </w:r>
            <w:proofErr w:type="spellStart"/>
            <w:r>
              <w:rPr>
                <w:iCs/>
                <w:sz w:val="24"/>
                <w:szCs w:val="24"/>
              </w:rPr>
              <w:t>Turnell</w:t>
            </w:r>
            <w:proofErr w:type="spellEnd"/>
            <w:r>
              <w:rPr>
                <w:iCs/>
                <w:sz w:val="24"/>
                <w:szCs w:val="24"/>
              </w:rPr>
              <w:t xml:space="preserve"> and Edwards, 1999). I will utilise</w:t>
            </w:r>
            <w:r w:rsidRPr="000C3730">
              <w:rPr>
                <w:iCs/>
                <w:sz w:val="24"/>
                <w:szCs w:val="24"/>
              </w:rPr>
              <w:t xml:space="preserve"> mentor and supervision sessions to monitor progress, maintain professional accountability (Social Care Wales, 2022), and identify opportunities to meet these learning needs, and attend any relevant training available.</w:t>
            </w:r>
          </w:p>
          <w:p w14:paraId="31492715" w14:textId="77777777" w:rsidR="009E076A" w:rsidRPr="000C3730" w:rsidRDefault="009E076A" w:rsidP="009E076A">
            <w:pPr>
              <w:jc w:val="both"/>
              <w:rPr>
                <w:iCs/>
                <w:sz w:val="24"/>
                <w:szCs w:val="24"/>
              </w:rPr>
            </w:pPr>
          </w:p>
          <w:p w14:paraId="3F57F325" w14:textId="4F4009FB" w:rsidR="008C7770" w:rsidRPr="009E076A" w:rsidRDefault="009E076A" w:rsidP="009E076A">
            <w:pPr>
              <w:pStyle w:val="ListParagraph"/>
              <w:numPr>
                <w:ilvl w:val="0"/>
                <w:numId w:val="54"/>
              </w:numPr>
              <w:jc w:val="both"/>
              <w:rPr>
                <w:iCs/>
                <w:sz w:val="24"/>
                <w:szCs w:val="24"/>
              </w:rPr>
            </w:pPr>
            <w:r>
              <w:rPr>
                <w:iCs/>
                <w:sz w:val="24"/>
                <w:szCs w:val="24"/>
              </w:rPr>
              <w:t>817</w:t>
            </w:r>
            <w:r w:rsidRPr="000C3730">
              <w:rPr>
                <w:iCs/>
                <w:sz w:val="24"/>
                <w:szCs w:val="24"/>
              </w:rPr>
              <w:t xml:space="preserve"> words</w:t>
            </w: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6930FE14" w:rsidR="00D3203C" w:rsidRDefault="00D3203C" w:rsidP="00FF7EBB">
            <w:pPr>
              <w:jc w:val="both"/>
              <w:rPr>
                <w:i/>
                <w:sz w:val="24"/>
                <w:szCs w:val="24"/>
              </w:rPr>
            </w:pPr>
          </w:p>
          <w:p w14:paraId="17902973" w14:textId="77777777" w:rsidR="009E076A" w:rsidRDefault="009E076A" w:rsidP="00FF7EBB">
            <w:pPr>
              <w:jc w:val="both"/>
              <w:rPr>
                <w:i/>
                <w:sz w:val="24"/>
                <w:szCs w:val="24"/>
              </w:rPr>
            </w:pPr>
          </w:p>
          <w:p w14:paraId="2CF44C9E" w14:textId="77777777" w:rsidR="009E076A" w:rsidRPr="00124F80" w:rsidRDefault="009E076A" w:rsidP="009E076A">
            <w:pPr>
              <w:jc w:val="both"/>
              <w:rPr>
                <w:sz w:val="24"/>
                <w:szCs w:val="24"/>
              </w:rPr>
            </w:pPr>
            <w:r w:rsidRPr="00124F80">
              <w:rPr>
                <w:sz w:val="24"/>
                <w:szCs w:val="24"/>
              </w:rPr>
              <w:t>Both my mentor and I feel that I am continually meeting the agreed learning needs as set out in part a, whilst recognising an impact following changes in my role and delays in implementation of legislation. My role within the team has become a Senior Social Work Practitioner, this has involved supervising colleagues within the team and facilitating a student Social Worker. However, I consider this has supported my ability to meet some learning needs through direct and indirect work with individuals.</w:t>
            </w:r>
          </w:p>
          <w:p w14:paraId="332C25B6" w14:textId="77777777" w:rsidR="009E076A" w:rsidRPr="00124F80" w:rsidRDefault="009E076A" w:rsidP="009E076A">
            <w:pPr>
              <w:jc w:val="both"/>
              <w:rPr>
                <w:sz w:val="24"/>
                <w:szCs w:val="24"/>
              </w:rPr>
            </w:pPr>
          </w:p>
          <w:p w14:paraId="3FAF8891" w14:textId="77777777" w:rsidR="009E076A" w:rsidRPr="00124F80" w:rsidRDefault="009E076A" w:rsidP="009E076A">
            <w:pPr>
              <w:jc w:val="both"/>
              <w:rPr>
                <w:sz w:val="24"/>
                <w:szCs w:val="24"/>
              </w:rPr>
            </w:pPr>
            <w:r w:rsidRPr="00124F80">
              <w:rPr>
                <w:sz w:val="24"/>
                <w:szCs w:val="24"/>
              </w:rPr>
              <w:t xml:space="preserve">For me, when considering Driscoll’s (2007) ‘What Model’, the most meaningful learning in my practice has been supporting colleagues within the team; working collaboratively to undertake </w:t>
            </w:r>
            <w:r w:rsidRPr="00124F80">
              <w:rPr>
                <w:sz w:val="24"/>
                <w:szCs w:val="24"/>
              </w:rPr>
              <w:lastRenderedPageBreak/>
              <w:t>and finalise assessments of need (S19 Social Services and Well-being (Wales) Act 2014), and of mental capacity (Mental Capacity Act 2005). Working collaboratively with colleagues and individuals has supported a ‘shared responsibility’ and a ‘greater knowledge’; linking individual expertise to achieve an increased holistic overview and assessment, whilst enabling the ability to rely on one another both professionally and with individuals to have a ‘larger support system’ (Social Work License Map, 2022). I have found this to be a positive experience for my own and colleagues’ development, whilst supporting individuals who we work with.</w:t>
            </w:r>
          </w:p>
          <w:p w14:paraId="4C16E729" w14:textId="77777777" w:rsidR="009E076A" w:rsidRPr="00124F80" w:rsidRDefault="009E076A" w:rsidP="009E076A">
            <w:pPr>
              <w:jc w:val="both"/>
              <w:rPr>
                <w:sz w:val="24"/>
                <w:szCs w:val="24"/>
              </w:rPr>
            </w:pPr>
          </w:p>
          <w:p w14:paraId="25AEEA7C" w14:textId="77777777" w:rsidR="009E076A" w:rsidRPr="00124F80" w:rsidRDefault="009E076A" w:rsidP="009E076A">
            <w:pPr>
              <w:jc w:val="both"/>
              <w:rPr>
                <w:sz w:val="24"/>
                <w:szCs w:val="24"/>
              </w:rPr>
            </w:pPr>
            <w:r w:rsidRPr="00124F80">
              <w:rPr>
                <w:sz w:val="24"/>
                <w:szCs w:val="24"/>
              </w:rPr>
              <w:t xml:space="preserve">Equally, receiving feedback from individuals such as Adult 1 (Task 2) regarding my communication skills, and their perception of my ability to support with achieving their goals, wishes and outcomes has supported my confidence, autonomy and ability to practice as a Social Worker (Social Care Wales, 2017a). I have received feedback from individuals’ carers throughout my practice, about sharing information and incorporating family members as part of the ‘whole person’ and assessment process; positive feedback of my inclusion of the wider context surrounding individuals I have worked with. Additionally, I recognise that incorporating </w:t>
            </w:r>
            <w:proofErr w:type="spellStart"/>
            <w:r w:rsidRPr="00124F80">
              <w:rPr>
                <w:sz w:val="24"/>
                <w:szCs w:val="24"/>
              </w:rPr>
              <w:t>Turnell</w:t>
            </w:r>
            <w:proofErr w:type="spellEnd"/>
            <w:r w:rsidRPr="00124F80">
              <w:rPr>
                <w:sz w:val="24"/>
                <w:szCs w:val="24"/>
              </w:rPr>
              <w:t xml:space="preserve"> and Edwards’ (1999) ‘Signs of Safety’ model within my practice has aided individuals and their family/carers through creating a holistic assessment. Feedback demonstrates the importance of evidence-based practice through incorporating ‘needs, circumstances, preferences, options, and contextual resources’ (Mullen, 2021).</w:t>
            </w:r>
          </w:p>
          <w:p w14:paraId="426661AD" w14:textId="77777777" w:rsidR="009E076A" w:rsidRPr="00124F80" w:rsidRDefault="009E076A" w:rsidP="009E076A">
            <w:pPr>
              <w:jc w:val="both"/>
              <w:rPr>
                <w:sz w:val="24"/>
                <w:szCs w:val="24"/>
              </w:rPr>
            </w:pPr>
          </w:p>
          <w:p w14:paraId="6CBE0063" w14:textId="77777777" w:rsidR="009E076A" w:rsidRPr="00124F80" w:rsidRDefault="009E076A" w:rsidP="009E076A">
            <w:pPr>
              <w:jc w:val="both"/>
              <w:rPr>
                <w:sz w:val="24"/>
                <w:szCs w:val="24"/>
              </w:rPr>
            </w:pPr>
            <w:r w:rsidRPr="00124F80">
              <w:rPr>
                <w:sz w:val="24"/>
                <w:szCs w:val="24"/>
              </w:rPr>
              <w:t xml:space="preserve">Since commencing the programme I have been able to maintain peer-support sessions with colleagues and students, and had the opportunity to attend training on the Mental Capacity Act (2005), specifically linked with ‘self-neglect’ and ‘executive functioning’. Considering Driscoll’s (2007) Model, ‘so what?’, I continue to feel that such opportunities are beneficial to enhance my practice, decision-making ability, confidence and application of professional judgement, whilst maintaining my knowledge and understanding of relevant legislation, and enhancing my understanding of specific areas where legislation can be applicable. </w:t>
            </w:r>
          </w:p>
          <w:p w14:paraId="5021CE4D" w14:textId="77777777" w:rsidR="009E076A" w:rsidRPr="00124F80" w:rsidRDefault="009E076A" w:rsidP="009E076A">
            <w:pPr>
              <w:jc w:val="both"/>
              <w:rPr>
                <w:sz w:val="24"/>
                <w:szCs w:val="24"/>
              </w:rPr>
            </w:pPr>
          </w:p>
          <w:p w14:paraId="3BF42F06" w14:textId="77777777" w:rsidR="009E076A" w:rsidRPr="00124F80" w:rsidRDefault="009E076A" w:rsidP="009E076A">
            <w:pPr>
              <w:jc w:val="both"/>
              <w:rPr>
                <w:sz w:val="24"/>
                <w:szCs w:val="24"/>
              </w:rPr>
            </w:pPr>
            <w:r w:rsidRPr="00124F80">
              <w:rPr>
                <w:sz w:val="24"/>
                <w:szCs w:val="24"/>
              </w:rPr>
              <w:t>Equally, I have felt that working collaboratively with colleagues and other professionals has supported me to evaluate the application of analysis within mine and others’ assessments. Notably, using my own supervision, whilst providing supervision to colleagues and a student has been useful to both directly and indirectly apply analysis, and in applying professional judgement in ‘complex’ situations within the hospital setting. Co-working with experienced colleagues for assessments of need and capacity; analysing one another’s work, critical thought and practice has aided my development in these areas, whilst promoting each other’s professional accountability and autonomy. I have found supervision to support my skills in establishing and maintaining ‘effective professional relationships’ with colleagues, those I provide supervision to and other professionals within the hospital environment (Hughes, 2010).</w:t>
            </w:r>
          </w:p>
          <w:p w14:paraId="21BCC4DC" w14:textId="77777777" w:rsidR="009E076A" w:rsidRPr="00124F80" w:rsidRDefault="009E076A" w:rsidP="009E076A">
            <w:pPr>
              <w:jc w:val="both"/>
              <w:rPr>
                <w:sz w:val="24"/>
                <w:szCs w:val="24"/>
              </w:rPr>
            </w:pPr>
          </w:p>
          <w:p w14:paraId="61D8F0EE" w14:textId="77777777" w:rsidR="009E076A" w:rsidRPr="00124F80" w:rsidRDefault="009E076A" w:rsidP="009E076A">
            <w:pPr>
              <w:jc w:val="both"/>
              <w:rPr>
                <w:sz w:val="24"/>
                <w:szCs w:val="24"/>
              </w:rPr>
            </w:pPr>
            <w:r w:rsidRPr="00124F80">
              <w:rPr>
                <w:sz w:val="24"/>
                <w:szCs w:val="24"/>
              </w:rPr>
              <w:t xml:space="preserve">To consider ‘now what?’ (Driscoll, 2007), through having opportunities to support colleagues with their assessments and casework, I have learned the positive impact this has on continually expanding my practice and development. Alternatively, due to the delayed implementation of the Liberty Protection Safeguards (LPS) and lack of associated training, I recognise the need to develop my understanding and awareness of LPS for future practice. However, I will continue to seek appropriate training and learning opportunities relevant for </w:t>
            </w:r>
            <w:r w:rsidRPr="00124F80">
              <w:rPr>
                <w:sz w:val="24"/>
                <w:szCs w:val="24"/>
              </w:rPr>
              <w:lastRenderedPageBreak/>
              <w:t xml:space="preserve">current legislation and practice, whilst accepting learning opportunities regarding LPS where available. Having regular peer-sessions and ‘theory sessions’ with colleagues will continue to support me, alongside utilising tools such as </w:t>
            </w:r>
            <w:r>
              <w:rPr>
                <w:sz w:val="24"/>
                <w:szCs w:val="24"/>
              </w:rPr>
              <w:t>‘</w:t>
            </w:r>
            <w:r w:rsidRPr="00124F80">
              <w:rPr>
                <w:sz w:val="24"/>
                <w:szCs w:val="24"/>
              </w:rPr>
              <w:t>Community Care Inform</w:t>
            </w:r>
            <w:r>
              <w:rPr>
                <w:sz w:val="24"/>
                <w:szCs w:val="24"/>
              </w:rPr>
              <w:t>’</w:t>
            </w:r>
            <w:r w:rsidRPr="00124F80">
              <w:rPr>
                <w:sz w:val="24"/>
                <w:szCs w:val="24"/>
              </w:rPr>
              <w:t xml:space="preserve"> for research to enhance my knowledge and understanding of relevant areas to my practice, specifically around assessments and mental capacity.</w:t>
            </w:r>
          </w:p>
          <w:p w14:paraId="5A9FBF77" w14:textId="77777777" w:rsidR="009E076A" w:rsidRPr="00124F80" w:rsidRDefault="009E076A" w:rsidP="009E076A">
            <w:pPr>
              <w:jc w:val="both"/>
              <w:rPr>
                <w:sz w:val="24"/>
                <w:szCs w:val="24"/>
              </w:rPr>
            </w:pPr>
          </w:p>
          <w:p w14:paraId="3D810C60" w14:textId="77777777" w:rsidR="009E076A" w:rsidRPr="00124F80" w:rsidRDefault="009E076A" w:rsidP="009E076A">
            <w:pPr>
              <w:jc w:val="both"/>
              <w:rPr>
                <w:sz w:val="24"/>
                <w:szCs w:val="24"/>
              </w:rPr>
            </w:pPr>
            <w:r w:rsidRPr="00124F80">
              <w:rPr>
                <w:sz w:val="24"/>
                <w:szCs w:val="24"/>
              </w:rPr>
              <w:t>Having analysed and reflected on feedback from individuals and their family/carers, I have questioned my openness to constructive feedback. Notably, how I choose to seek such feedback in a meaningful way, whilst promoting all individuals confidence and voice in providing feedback (Social Care Wales, 2017a). I recognise that feedback is important, whether this could be critical or positive to inform my practice, self-awareness, and identification of future learning. Subsequently, I intend to continually reflect within supervision and make efforts to develop my skills in obtaining feedback from individuals (Social Work England, 2022).</w:t>
            </w:r>
          </w:p>
          <w:p w14:paraId="1AC4980B" w14:textId="77777777" w:rsidR="009E076A" w:rsidRPr="00124F80" w:rsidRDefault="009E076A" w:rsidP="009E076A">
            <w:pPr>
              <w:jc w:val="both"/>
              <w:rPr>
                <w:sz w:val="24"/>
                <w:szCs w:val="24"/>
              </w:rPr>
            </w:pPr>
          </w:p>
          <w:p w14:paraId="03099752" w14:textId="77777777" w:rsidR="009E076A" w:rsidRPr="00124F80" w:rsidRDefault="009E076A" w:rsidP="009E076A">
            <w:pPr>
              <w:jc w:val="both"/>
              <w:rPr>
                <w:sz w:val="24"/>
                <w:szCs w:val="24"/>
              </w:rPr>
            </w:pPr>
            <w:r w:rsidRPr="00124F80">
              <w:rPr>
                <w:sz w:val="24"/>
                <w:szCs w:val="24"/>
              </w:rPr>
              <w:t>Additionally, having supported a student and providing supervision to colleagues, I have found supporting others with their development has aided my practice through discussions of different experiences, social work policy, theory, and legislation. To achieve becoming an ‘experienced practitioner’, I intend to undertake training to become a Practice Assessor/Educator to support students whilst concurrently developing my practice.</w:t>
            </w:r>
          </w:p>
          <w:p w14:paraId="21FED68B" w14:textId="77777777" w:rsidR="009E076A" w:rsidRPr="00124F80" w:rsidRDefault="009E076A" w:rsidP="009E076A">
            <w:pPr>
              <w:jc w:val="both"/>
              <w:rPr>
                <w:sz w:val="24"/>
                <w:szCs w:val="24"/>
              </w:rPr>
            </w:pPr>
          </w:p>
          <w:p w14:paraId="11055BF6" w14:textId="295335CE" w:rsidR="007A628F" w:rsidRPr="009E076A" w:rsidRDefault="009E076A" w:rsidP="00FF7EBB">
            <w:pPr>
              <w:pStyle w:val="ListParagraph"/>
              <w:numPr>
                <w:ilvl w:val="0"/>
                <w:numId w:val="54"/>
              </w:numPr>
              <w:jc w:val="both"/>
              <w:rPr>
                <w:sz w:val="24"/>
                <w:szCs w:val="24"/>
              </w:rPr>
            </w:pPr>
            <w:r w:rsidRPr="00124F80">
              <w:rPr>
                <w:sz w:val="24"/>
                <w:szCs w:val="24"/>
              </w:rPr>
              <w:t>823 words</w:t>
            </w:r>
          </w:p>
        </w:tc>
      </w:tr>
    </w:tbl>
    <w:p w14:paraId="0DD8144F" w14:textId="77777777" w:rsidR="00AA666E" w:rsidRPr="008B28E7" w:rsidRDefault="00AA666E" w:rsidP="00FF7EBB">
      <w:pPr>
        <w:jc w:val="both"/>
        <w:rPr>
          <w:sz w:val="24"/>
          <w:szCs w:val="24"/>
        </w:rPr>
      </w:pPr>
      <w:bookmarkStart w:id="2" w:name="_GoBack"/>
      <w:bookmarkEnd w:id="2"/>
    </w:p>
    <w:sectPr w:rsidR="00AA666E" w:rsidRPr="008B28E7"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5409419" w:rsidR="00A5656A" w:rsidRDefault="00A5656A">
    <w:pPr>
      <w:pStyle w:val="Footer"/>
      <w:jc w:val="right"/>
    </w:pPr>
    <w:r>
      <w:fldChar w:fldCharType="begin"/>
    </w:r>
    <w:r>
      <w:instrText xml:space="preserve"> PAGE   \* MERGEFORMAT </w:instrText>
    </w:r>
    <w:r>
      <w:fldChar w:fldCharType="separate"/>
    </w:r>
    <w:r w:rsidR="009E076A">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CD35D8"/>
    <w:multiLevelType w:val="hybridMultilevel"/>
    <w:tmpl w:val="F1C8239C"/>
    <w:lvl w:ilvl="0" w:tplc="38100848">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76A"/>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9E07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DC5214-5DF3-4596-A065-1A31ED781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2036</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Crowdie-Morgan, Joshua</cp:lastModifiedBy>
  <cp:revision>5</cp:revision>
  <cp:lastPrinted>2020-02-11T19:20:00Z</cp:lastPrinted>
  <dcterms:created xsi:type="dcterms:W3CDTF">2022-09-29T11:34:00Z</dcterms:created>
  <dcterms:modified xsi:type="dcterms:W3CDTF">2023-01-28T10:30:00Z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