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9E336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40ECF" w:rsidRPr="00740ECF">
              <w:rPr>
                <w:b/>
                <w:color w:val="auto"/>
                <w:sz w:val="28"/>
                <w:szCs w:val="28"/>
              </w:rPr>
              <w:t xml:space="preserve">Christopher </w:t>
            </w:r>
            <w:proofErr w:type="spellStart"/>
            <w:r w:rsidR="00740ECF" w:rsidRPr="00740ECF">
              <w:rPr>
                <w:b/>
                <w:color w:val="auto"/>
                <w:sz w:val="28"/>
                <w:szCs w:val="28"/>
              </w:rPr>
              <w:t>Skym</w:t>
            </w:r>
            <w:proofErr w:type="spellEnd"/>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2E37652" w:rsidR="005A1BA3" w:rsidRPr="00740ECF" w:rsidRDefault="00740ECF" w:rsidP="0022001B">
            <w:pPr>
              <w:overflowPunct/>
              <w:autoSpaceDE/>
              <w:autoSpaceDN/>
              <w:adjustRightInd/>
              <w:ind w:right="-330"/>
              <w:textAlignment w:val="auto"/>
              <w:rPr>
                <w:b/>
                <w:color w:val="auto"/>
                <w:sz w:val="28"/>
                <w:szCs w:val="28"/>
              </w:rPr>
            </w:pPr>
            <w:r w:rsidRPr="00740ECF">
              <w:rPr>
                <w:b/>
                <w:sz w:val="28"/>
                <w:szCs w:val="28"/>
              </w:rPr>
              <w:t>2016269</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A405F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033B53B4" w:rsidR="00AA666E" w:rsidRDefault="00025650" w:rsidP="00FF7EBB">
      <w:pPr>
        <w:jc w:val="both"/>
        <w:rPr>
          <w:b/>
          <w:sz w:val="24"/>
          <w:szCs w:val="24"/>
        </w:rPr>
      </w:pPr>
      <w:r w:rsidRPr="00025650">
        <w:rPr>
          <w:b/>
          <w:sz w:val="24"/>
          <w:szCs w:val="24"/>
        </w:rPr>
        <w:t>ANSWER:</w:t>
      </w:r>
    </w:p>
    <w:p w14:paraId="1606E39B" w14:textId="590DB160" w:rsidR="009A30C6" w:rsidRDefault="009A30C6" w:rsidP="00FF7EBB">
      <w:pPr>
        <w:jc w:val="both"/>
        <w:rPr>
          <w:b/>
          <w:sz w:val="24"/>
          <w:szCs w:val="24"/>
        </w:rPr>
      </w:pPr>
    </w:p>
    <w:p w14:paraId="033AFF4D" w14:textId="77777777" w:rsidR="009A30C6" w:rsidRPr="001830B0" w:rsidRDefault="009A30C6" w:rsidP="001830B0">
      <w:pPr>
        <w:spacing w:line="360" w:lineRule="auto"/>
        <w:rPr>
          <w:sz w:val="22"/>
          <w:szCs w:val="22"/>
        </w:rPr>
      </w:pPr>
      <w:r w:rsidRPr="001830B0">
        <w:rPr>
          <w:sz w:val="22"/>
          <w:szCs w:val="22"/>
        </w:rPr>
        <w:t xml:space="preserve">It is widely recognised that working as a Police Officer is a challenging and stressful vocation with pressures occurring daily. These pressures </w:t>
      </w:r>
      <w:proofErr w:type="gramStart"/>
      <w:r w:rsidRPr="001830B0">
        <w:rPr>
          <w:sz w:val="22"/>
          <w:szCs w:val="22"/>
        </w:rPr>
        <w:t>have been further compounded</w:t>
      </w:r>
      <w:proofErr w:type="gramEnd"/>
      <w:r w:rsidRPr="001830B0">
        <w:rPr>
          <w:sz w:val="22"/>
          <w:szCs w:val="22"/>
        </w:rPr>
        <w:t xml:space="preserve"> over the past 12 months due to the Global Covid-19 Pandemic. Using </w:t>
      </w:r>
      <w:proofErr w:type="spellStart"/>
      <w:r w:rsidRPr="001830B0">
        <w:rPr>
          <w:sz w:val="22"/>
          <w:szCs w:val="22"/>
        </w:rPr>
        <w:t>Borton’s</w:t>
      </w:r>
      <w:proofErr w:type="spellEnd"/>
      <w:r w:rsidRPr="001830B0">
        <w:rPr>
          <w:sz w:val="22"/>
          <w:szCs w:val="22"/>
        </w:rPr>
        <w:t xml:space="preserve"> Reflective Tool </w:t>
      </w:r>
      <w:r w:rsidRPr="001830B0">
        <w:rPr>
          <w:rStyle w:val="selectable"/>
          <w:sz w:val="22"/>
          <w:szCs w:val="22"/>
          <w:lang w:val="en"/>
        </w:rPr>
        <w:t>(</w:t>
      </w:r>
      <w:proofErr w:type="spellStart"/>
      <w:r w:rsidRPr="001830B0">
        <w:rPr>
          <w:rStyle w:val="selectable"/>
          <w:sz w:val="22"/>
          <w:szCs w:val="22"/>
          <w:lang w:val="en"/>
        </w:rPr>
        <w:t>Dabell</w:t>
      </w:r>
      <w:proofErr w:type="spellEnd"/>
      <w:r w:rsidRPr="001830B0">
        <w:rPr>
          <w:rStyle w:val="selectable"/>
          <w:sz w:val="22"/>
          <w:szCs w:val="22"/>
          <w:lang w:val="en"/>
        </w:rPr>
        <w:t>, 2018)</w:t>
      </w:r>
      <w:r w:rsidRPr="001830B0">
        <w:rPr>
          <w:sz w:val="22"/>
          <w:szCs w:val="22"/>
        </w:rPr>
        <w:t>, this reflective work will explore the approaches I implemented throughout my 6 months in training school that helped me manage my workload and minimise stress.</w:t>
      </w:r>
    </w:p>
    <w:p w14:paraId="0960DCEE" w14:textId="77777777" w:rsidR="009A30C6" w:rsidRPr="001830B0" w:rsidRDefault="009A30C6" w:rsidP="001830B0">
      <w:pPr>
        <w:spacing w:line="360" w:lineRule="auto"/>
        <w:rPr>
          <w:sz w:val="22"/>
          <w:szCs w:val="22"/>
        </w:rPr>
      </w:pPr>
    </w:p>
    <w:p w14:paraId="64085387" w14:textId="77777777" w:rsidR="009A30C6" w:rsidRPr="001830B0" w:rsidRDefault="009A30C6" w:rsidP="001830B0">
      <w:pPr>
        <w:spacing w:line="360" w:lineRule="auto"/>
        <w:rPr>
          <w:sz w:val="22"/>
          <w:szCs w:val="22"/>
        </w:rPr>
      </w:pPr>
      <w:r w:rsidRPr="001830B0">
        <w:rPr>
          <w:sz w:val="22"/>
          <w:szCs w:val="22"/>
        </w:rPr>
        <w:t>Studying during this pandemic has been challenging and at times extremely difficult. I am 36 years old and have been away from a classroom environment for a number of years, so the thought of returning to study, let alone during a global pandemic, was daunting. In addition, most of our teaching has been remote, which can be difficult with children at home as well as can affect concentration.</w:t>
      </w:r>
    </w:p>
    <w:p w14:paraId="2E79544D" w14:textId="77777777" w:rsidR="009A30C6" w:rsidRPr="001830B0" w:rsidRDefault="009A30C6" w:rsidP="001830B0">
      <w:pPr>
        <w:spacing w:line="360" w:lineRule="auto"/>
        <w:rPr>
          <w:sz w:val="22"/>
          <w:szCs w:val="22"/>
        </w:rPr>
      </w:pPr>
    </w:p>
    <w:p w14:paraId="7FA3D899" w14:textId="77777777" w:rsidR="009A30C6" w:rsidRPr="001830B0" w:rsidRDefault="009A30C6" w:rsidP="001830B0">
      <w:pPr>
        <w:spacing w:line="360" w:lineRule="auto"/>
        <w:rPr>
          <w:rStyle w:val="selectable"/>
          <w:sz w:val="22"/>
          <w:szCs w:val="22"/>
          <w:lang w:val="en"/>
        </w:rPr>
      </w:pPr>
      <w:r w:rsidRPr="001830B0">
        <w:rPr>
          <w:sz w:val="22"/>
          <w:szCs w:val="22"/>
        </w:rPr>
        <w:t xml:space="preserve">To help me manage the stress and pressure I have found myself under, I decided to increase the amount of exercise I undertook as numerous studies have shown that regular exercise has a positive impact on your health, both physical and mental. Exercise </w:t>
      </w:r>
      <w:proofErr w:type="gramStart"/>
      <w:r w:rsidRPr="001830B0">
        <w:rPr>
          <w:sz w:val="22"/>
          <w:szCs w:val="22"/>
        </w:rPr>
        <w:t>is said</w:t>
      </w:r>
      <w:proofErr w:type="gramEnd"/>
      <w:r w:rsidRPr="001830B0">
        <w:rPr>
          <w:sz w:val="22"/>
          <w:szCs w:val="22"/>
        </w:rPr>
        <w:t xml:space="preserve"> to boost your wellbeing and mood and is a great escape from the stresses of everyday life </w:t>
      </w:r>
      <w:r w:rsidRPr="001830B0">
        <w:rPr>
          <w:rStyle w:val="selectable"/>
          <w:sz w:val="22"/>
          <w:szCs w:val="22"/>
          <w:lang w:val="en"/>
        </w:rPr>
        <w:t>(</w:t>
      </w:r>
      <w:proofErr w:type="spellStart"/>
      <w:r w:rsidRPr="001830B0">
        <w:rPr>
          <w:rStyle w:val="selectable"/>
          <w:sz w:val="22"/>
          <w:szCs w:val="22"/>
          <w:lang w:val="en"/>
        </w:rPr>
        <w:t>Bupa</w:t>
      </w:r>
      <w:proofErr w:type="spellEnd"/>
      <w:r w:rsidRPr="001830B0">
        <w:rPr>
          <w:rStyle w:val="selectable"/>
          <w:sz w:val="22"/>
          <w:szCs w:val="22"/>
          <w:lang w:val="en"/>
        </w:rPr>
        <w:t xml:space="preserve"> UK, 2021.) My training routine usually consisted of weight training three times per week, but I have now decided </w:t>
      </w:r>
      <w:proofErr w:type="gramStart"/>
      <w:r w:rsidRPr="001830B0">
        <w:rPr>
          <w:rStyle w:val="selectable"/>
          <w:sz w:val="22"/>
          <w:szCs w:val="22"/>
          <w:lang w:val="en"/>
        </w:rPr>
        <w:t>to also introduce</w:t>
      </w:r>
      <w:proofErr w:type="gramEnd"/>
      <w:r w:rsidRPr="001830B0">
        <w:rPr>
          <w:rStyle w:val="selectable"/>
          <w:sz w:val="22"/>
          <w:szCs w:val="22"/>
          <w:lang w:val="en"/>
        </w:rPr>
        <w:t xml:space="preserve"> aerobic training. I decided to run at least three times per week, varying the distance I ran between four to six miles. Research has shown that aerobic exercises help reduce anxiety and depression by increasing the blood circulation to the brain, releases endorphins which trigger a positive feeling and these endorphins communicate with several regions of the brain which controls mood, motivation, fear and stress (Sharma, </w:t>
      </w:r>
      <w:proofErr w:type="spellStart"/>
      <w:r w:rsidRPr="001830B0">
        <w:rPr>
          <w:rStyle w:val="selectable"/>
          <w:sz w:val="22"/>
          <w:szCs w:val="22"/>
          <w:lang w:val="en"/>
        </w:rPr>
        <w:t>Madaan</w:t>
      </w:r>
      <w:proofErr w:type="spellEnd"/>
      <w:r w:rsidRPr="001830B0">
        <w:rPr>
          <w:rStyle w:val="selectable"/>
          <w:sz w:val="22"/>
          <w:szCs w:val="22"/>
          <w:lang w:val="en"/>
        </w:rPr>
        <w:t xml:space="preserve"> and Petty, 2006). I have found that after a run I do feel more motivated and as though some pressure has been relieved.</w:t>
      </w:r>
    </w:p>
    <w:p w14:paraId="4BB9627D" w14:textId="77777777" w:rsidR="009A30C6" w:rsidRPr="001830B0" w:rsidRDefault="009A30C6" w:rsidP="001830B0">
      <w:pPr>
        <w:spacing w:line="360" w:lineRule="auto"/>
        <w:rPr>
          <w:rStyle w:val="selectable"/>
          <w:sz w:val="22"/>
          <w:szCs w:val="22"/>
          <w:lang w:val="en"/>
        </w:rPr>
      </w:pPr>
    </w:p>
    <w:p w14:paraId="22042775" w14:textId="77777777" w:rsidR="009A30C6" w:rsidRPr="001830B0" w:rsidRDefault="009A30C6" w:rsidP="001830B0">
      <w:pPr>
        <w:spacing w:line="360" w:lineRule="auto"/>
        <w:rPr>
          <w:rStyle w:val="selectable"/>
          <w:sz w:val="22"/>
          <w:szCs w:val="22"/>
          <w:lang w:val="en"/>
        </w:rPr>
      </w:pPr>
      <w:r w:rsidRPr="001830B0">
        <w:rPr>
          <w:rStyle w:val="selectable"/>
          <w:sz w:val="22"/>
          <w:szCs w:val="22"/>
          <w:lang w:val="en"/>
        </w:rPr>
        <w:lastRenderedPageBreak/>
        <w:t xml:space="preserve">Another tool I used to help me switch off after a day in work has been baking. I did some research and found an </w:t>
      </w:r>
      <w:proofErr w:type="gramStart"/>
      <w:r w:rsidRPr="001830B0">
        <w:rPr>
          <w:rStyle w:val="selectable"/>
          <w:sz w:val="22"/>
          <w:szCs w:val="22"/>
          <w:lang w:val="en"/>
        </w:rPr>
        <w:t>article which</w:t>
      </w:r>
      <w:proofErr w:type="gramEnd"/>
      <w:r w:rsidRPr="001830B0">
        <w:rPr>
          <w:rStyle w:val="selectable"/>
          <w:sz w:val="22"/>
          <w:szCs w:val="22"/>
          <w:lang w:val="en"/>
        </w:rPr>
        <w:t xml:space="preserve"> encouraged people to deal with anxiety or other worries through baking (MINDFOOD, 2020.) I had not baked anything since I was a young boy </w:t>
      </w:r>
      <w:proofErr w:type="gramStart"/>
      <w:r w:rsidRPr="001830B0">
        <w:rPr>
          <w:rStyle w:val="selectable"/>
          <w:sz w:val="22"/>
          <w:szCs w:val="22"/>
          <w:lang w:val="en"/>
        </w:rPr>
        <w:t>being looked</w:t>
      </w:r>
      <w:proofErr w:type="gramEnd"/>
      <w:r w:rsidRPr="001830B0">
        <w:rPr>
          <w:rStyle w:val="selectable"/>
          <w:sz w:val="22"/>
          <w:szCs w:val="22"/>
          <w:lang w:val="en"/>
        </w:rPr>
        <w:t xml:space="preserve"> after by my grandmother, but I found that after completing another tedious online Teams lesson, baking helped me unwind and relax. I found that by focusing on something else, such as the ingredients to a cheesecake, I was not thinking and overthinking a topic I needed to revise in preparation for my upcoming exams.  </w:t>
      </w:r>
    </w:p>
    <w:p w14:paraId="146A8960" w14:textId="77777777" w:rsidR="009A30C6" w:rsidRPr="001830B0" w:rsidRDefault="009A30C6" w:rsidP="001830B0">
      <w:pPr>
        <w:spacing w:line="360" w:lineRule="auto"/>
        <w:rPr>
          <w:rStyle w:val="selectable"/>
          <w:sz w:val="22"/>
          <w:szCs w:val="22"/>
          <w:lang w:val="en"/>
        </w:rPr>
      </w:pPr>
    </w:p>
    <w:p w14:paraId="5624E17E" w14:textId="77777777" w:rsidR="009A30C6" w:rsidRPr="001830B0" w:rsidRDefault="009A30C6" w:rsidP="001830B0">
      <w:pPr>
        <w:spacing w:line="360" w:lineRule="auto"/>
        <w:rPr>
          <w:rStyle w:val="selectable"/>
          <w:sz w:val="22"/>
          <w:szCs w:val="22"/>
          <w:lang w:val="en"/>
        </w:rPr>
      </w:pPr>
      <w:r w:rsidRPr="001830B0">
        <w:rPr>
          <w:rStyle w:val="selectable"/>
          <w:sz w:val="22"/>
          <w:szCs w:val="22"/>
          <w:lang w:val="en"/>
        </w:rPr>
        <w:t>After completing my six-month training period and passing my exams, I am about to embark on the daunting prospect of policing the area of Gwent. This will no doubt provide a number of new challenges that may present me with moments of anxiety and stress.  How I deal with these issues will be vital for my own mental well-being and my performance in work.  The techniques and coping mechanisms I have used through my training will help me manage these stresses appropriately and ensure I remain safe and well at all times.</w:t>
      </w:r>
    </w:p>
    <w:p w14:paraId="5FEB92C3" w14:textId="77777777" w:rsidR="009A30C6" w:rsidRPr="001830B0" w:rsidRDefault="009A30C6" w:rsidP="001830B0">
      <w:pPr>
        <w:spacing w:line="360" w:lineRule="auto"/>
        <w:rPr>
          <w:sz w:val="22"/>
          <w:szCs w:val="22"/>
        </w:rPr>
      </w:pPr>
    </w:p>
    <w:p w14:paraId="6B6A2392" w14:textId="77777777" w:rsidR="009A30C6" w:rsidRPr="001830B0" w:rsidRDefault="009A30C6" w:rsidP="001830B0">
      <w:pPr>
        <w:spacing w:line="360" w:lineRule="auto"/>
        <w:rPr>
          <w:sz w:val="22"/>
          <w:szCs w:val="22"/>
        </w:rPr>
      </w:pPr>
      <w:r w:rsidRPr="001830B0">
        <w:rPr>
          <w:sz w:val="22"/>
          <w:szCs w:val="22"/>
        </w:rPr>
        <w:t>Word Count- 509</w:t>
      </w:r>
    </w:p>
    <w:p w14:paraId="61E384FC" w14:textId="77777777" w:rsidR="009A30C6" w:rsidRDefault="009A30C6" w:rsidP="009A30C6"/>
    <w:p w14:paraId="70719594" w14:textId="77777777" w:rsidR="009A30C6" w:rsidRDefault="009A30C6" w:rsidP="009A30C6"/>
    <w:p w14:paraId="50844D65" w14:textId="77777777" w:rsidR="009A30C6" w:rsidRDefault="009A30C6" w:rsidP="009A30C6">
      <w:pPr>
        <w:rPr>
          <w:color w:val="auto"/>
        </w:rPr>
      </w:pPr>
    </w:p>
    <w:p w14:paraId="7D5A9CF8" w14:textId="77777777" w:rsidR="009A30C6" w:rsidRPr="00025650" w:rsidRDefault="009A30C6"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A1011DF" w:rsidR="00450C83" w:rsidRDefault="00450C83" w:rsidP="00450C83">
      <w:pPr>
        <w:jc w:val="both"/>
        <w:rPr>
          <w:b/>
          <w:sz w:val="24"/>
          <w:szCs w:val="24"/>
        </w:rPr>
      </w:pPr>
      <w:r w:rsidRPr="00450C83">
        <w:rPr>
          <w:b/>
          <w:sz w:val="24"/>
          <w:szCs w:val="24"/>
        </w:rPr>
        <w:t>ANSWER:</w:t>
      </w:r>
    </w:p>
    <w:p w14:paraId="658A6795" w14:textId="07988584" w:rsidR="001830B0" w:rsidRDefault="001830B0" w:rsidP="00450C83">
      <w:pPr>
        <w:jc w:val="both"/>
        <w:rPr>
          <w:b/>
          <w:sz w:val="24"/>
          <w:szCs w:val="24"/>
        </w:rPr>
      </w:pPr>
    </w:p>
    <w:p w14:paraId="091C3C93" w14:textId="77777777" w:rsidR="001830B0" w:rsidRDefault="001830B0" w:rsidP="001830B0">
      <w:pPr>
        <w:spacing w:line="360" w:lineRule="auto"/>
        <w:rPr>
          <w:sz w:val="24"/>
          <w:szCs w:val="24"/>
        </w:rPr>
      </w:pPr>
      <w:r w:rsidRPr="62C703F0">
        <w:rPr>
          <w:sz w:val="22"/>
          <w:szCs w:val="22"/>
        </w:rPr>
        <w:t xml:space="preserve">  During my brief time in the tutor hub to date, I have been involved in a number of incidents that have involved conflict. For this assignment, I am going to reflect upon a particular incident I attended where a suspect allegedly committed an assault against his partner at her home address. I will use Gibbs’ model of reflection </w:t>
      </w:r>
      <w:r w:rsidRPr="62C703F0">
        <w:rPr>
          <w:rStyle w:val="selectable"/>
          <w:sz w:val="22"/>
          <w:szCs w:val="22"/>
          <w:lang w:val="en"/>
        </w:rPr>
        <w:t>(as cited on The University of Edinburgh, 2020)</w:t>
      </w:r>
      <w:r w:rsidRPr="62C703F0">
        <w:rPr>
          <w:sz w:val="22"/>
          <w:szCs w:val="22"/>
        </w:rPr>
        <w:t xml:space="preserve"> and </w:t>
      </w:r>
      <w:proofErr w:type="spellStart"/>
      <w:r w:rsidRPr="62C703F0">
        <w:rPr>
          <w:sz w:val="22"/>
          <w:szCs w:val="22"/>
        </w:rPr>
        <w:t>Betari’s</w:t>
      </w:r>
      <w:proofErr w:type="spellEnd"/>
      <w:r w:rsidRPr="62C703F0">
        <w:rPr>
          <w:sz w:val="22"/>
          <w:szCs w:val="22"/>
        </w:rPr>
        <w:t xml:space="preserve"> box</w:t>
      </w:r>
      <w:r w:rsidRPr="62C703F0">
        <w:rPr>
          <w:rStyle w:val="selectable"/>
          <w:sz w:val="22"/>
          <w:szCs w:val="22"/>
          <w:lang w:val="en"/>
        </w:rPr>
        <w:t xml:space="preserve"> (as cited on Mind Tools, 2021)</w:t>
      </w:r>
      <w:r w:rsidRPr="62C703F0">
        <w:rPr>
          <w:sz w:val="22"/>
          <w:szCs w:val="22"/>
        </w:rPr>
        <w:t xml:space="preserve"> to explore this experience, including describing my feelings, thought processes and decision-making.</w:t>
      </w:r>
    </w:p>
    <w:p w14:paraId="1B4C84A2" w14:textId="77777777" w:rsidR="001830B0" w:rsidRDefault="001830B0" w:rsidP="001830B0">
      <w:pPr>
        <w:spacing w:line="360" w:lineRule="auto"/>
        <w:rPr>
          <w:sz w:val="22"/>
          <w:szCs w:val="22"/>
        </w:rPr>
      </w:pPr>
    </w:p>
    <w:p w14:paraId="6188FB4A" w14:textId="77777777" w:rsidR="001830B0" w:rsidRDefault="001830B0" w:rsidP="001830B0">
      <w:pPr>
        <w:spacing w:line="360" w:lineRule="auto"/>
        <w:rPr>
          <w:sz w:val="24"/>
          <w:szCs w:val="24"/>
        </w:rPr>
      </w:pPr>
      <w:r w:rsidRPr="62C703F0">
        <w:rPr>
          <w:sz w:val="22"/>
          <w:szCs w:val="22"/>
        </w:rPr>
        <w:t xml:space="preserve">  To provide context, the incident involved a 25-year-old female who I will call Miss A and a 28-year-old male who I will call Mr B. Miss A and Mr B had been in a relationship for 10 years, splitting up occasionally before reconciling. They have a 6-year-old daughter together who currently resides with Miss A in her home.  </w:t>
      </w:r>
      <w:proofErr w:type="gramStart"/>
      <w:r w:rsidRPr="62C703F0">
        <w:rPr>
          <w:sz w:val="22"/>
          <w:szCs w:val="22"/>
        </w:rPr>
        <w:t>Mr B has some supervised contact with his daughter</w:t>
      </w:r>
      <w:proofErr w:type="gramEnd"/>
      <w:r w:rsidRPr="62C703F0">
        <w:rPr>
          <w:sz w:val="22"/>
          <w:szCs w:val="22"/>
        </w:rPr>
        <w:t xml:space="preserve">, </w:t>
      </w:r>
      <w:proofErr w:type="gramStart"/>
      <w:r w:rsidRPr="62C703F0">
        <w:rPr>
          <w:sz w:val="22"/>
          <w:szCs w:val="22"/>
        </w:rPr>
        <w:t>however this is sporadic</w:t>
      </w:r>
      <w:proofErr w:type="gramEnd"/>
      <w:r w:rsidRPr="62C703F0">
        <w:rPr>
          <w:sz w:val="22"/>
          <w:szCs w:val="22"/>
        </w:rPr>
        <w:t xml:space="preserve">.  </w:t>
      </w:r>
    </w:p>
    <w:p w14:paraId="5F1D27D0" w14:textId="77777777" w:rsidR="001830B0" w:rsidRDefault="001830B0" w:rsidP="001830B0">
      <w:pPr>
        <w:spacing w:line="360" w:lineRule="auto"/>
        <w:rPr>
          <w:sz w:val="22"/>
          <w:szCs w:val="22"/>
        </w:rPr>
      </w:pPr>
    </w:p>
    <w:p w14:paraId="7C8D3FE9" w14:textId="77777777" w:rsidR="001830B0" w:rsidRDefault="001830B0" w:rsidP="001830B0">
      <w:pPr>
        <w:spacing w:line="360" w:lineRule="auto"/>
        <w:rPr>
          <w:rStyle w:val="selectable"/>
          <w:sz w:val="22"/>
          <w:szCs w:val="22"/>
          <w:lang w:val="en"/>
        </w:rPr>
      </w:pPr>
      <w:r w:rsidRPr="62C703F0">
        <w:rPr>
          <w:sz w:val="22"/>
          <w:szCs w:val="22"/>
        </w:rPr>
        <w:lastRenderedPageBreak/>
        <w:t xml:space="preserve">  Prior to attending the incident, I completed a Police National Computer (PNC) check on both individuals which revealed a number of incidents where Mr B was the perpetrator of multiple domestic-related incidents towards Miss A, including Malicious Communications, Assault and Criminal Damage. It appeared as though the domestic incidents occurred when Mr B had been out with his friends and had consumed alcohol. Considering the current climate, Miss A is one of many victims of domestic-related offending during the global Covid-19 pandemic. Police recorded crime data has highlighted an increase in offences classed as domestic abuse, with the Metropolitan Police service receiving an increased number of calls following the lockdown (</w:t>
      </w:r>
      <w:r w:rsidRPr="62C703F0">
        <w:rPr>
          <w:rStyle w:val="selectable"/>
          <w:sz w:val="22"/>
          <w:szCs w:val="22"/>
          <w:lang w:val="en"/>
        </w:rPr>
        <w:t>Office for National Statistics, 2020</w:t>
      </w:r>
      <w:r w:rsidRPr="62C703F0">
        <w:rPr>
          <w:sz w:val="22"/>
          <w:szCs w:val="22"/>
        </w:rPr>
        <w:t xml:space="preserve">). This has been suggested to be caused by an increase </w:t>
      </w:r>
      <w:proofErr w:type="gramStart"/>
      <w:r w:rsidRPr="62C703F0">
        <w:rPr>
          <w:sz w:val="22"/>
          <w:szCs w:val="22"/>
        </w:rPr>
        <w:t>in the amount of</w:t>
      </w:r>
      <w:proofErr w:type="gramEnd"/>
      <w:r w:rsidRPr="62C703F0">
        <w:rPr>
          <w:sz w:val="22"/>
          <w:szCs w:val="22"/>
        </w:rPr>
        <w:t xml:space="preserve"> people having to spend time indoors and at home during the lockdown periods, with many of these calls being reported by third parties. </w:t>
      </w:r>
      <w:r w:rsidRPr="62C703F0">
        <w:rPr>
          <w:rStyle w:val="selectable"/>
          <w:sz w:val="22"/>
          <w:szCs w:val="22"/>
          <w:lang w:val="en"/>
        </w:rPr>
        <w:t>The BBC highlighted that 259,324 domestic abuse offences were reported during March-June 2020, an increase of 7% for the same period in 2019 (BBC News, 2020).</w:t>
      </w:r>
    </w:p>
    <w:p w14:paraId="51D9B652" w14:textId="77777777" w:rsidR="001830B0" w:rsidRDefault="001830B0" w:rsidP="001830B0">
      <w:pPr>
        <w:spacing w:line="360" w:lineRule="auto"/>
        <w:rPr>
          <w:rStyle w:val="selectable"/>
          <w:sz w:val="22"/>
          <w:szCs w:val="22"/>
          <w:lang w:val="en"/>
        </w:rPr>
      </w:pPr>
    </w:p>
    <w:p w14:paraId="28343830" w14:textId="77777777" w:rsidR="001830B0" w:rsidRDefault="001830B0" w:rsidP="001830B0">
      <w:pPr>
        <w:spacing w:line="360" w:lineRule="auto"/>
        <w:rPr>
          <w:rStyle w:val="selectable"/>
          <w:sz w:val="22"/>
          <w:szCs w:val="22"/>
          <w:lang w:val="en"/>
        </w:rPr>
      </w:pPr>
      <w:r w:rsidRPr="62C703F0">
        <w:rPr>
          <w:rStyle w:val="selectable"/>
          <w:sz w:val="22"/>
          <w:szCs w:val="22"/>
          <w:lang w:val="en"/>
        </w:rPr>
        <w:t xml:space="preserve">  Whilst on route to the incident with my colleagues, I used </w:t>
      </w:r>
      <w:proofErr w:type="spellStart"/>
      <w:r w:rsidRPr="62C703F0">
        <w:rPr>
          <w:rStyle w:val="selectable"/>
          <w:sz w:val="22"/>
          <w:szCs w:val="22"/>
          <w:lang w:val="en"/>
        </w:rPr>
        <w:t>Betari’s</w:t>
      </w:r>
      <w:proofErr w:type="spellEnd"/>
      <w:r w:rsidRPr="62C703F0">
        <w:rPr>
          <w:rStyle w:val="selectable"/>
          <w:sz w:val="22"/>
          <w:szCs w:val="22"/>
          <w:lang w:val="en"/>
        </w:rPr>
        <w:t xml:space="preserve"> Box to process the situation I would soon find myself </w:t>
      </w:r>
      <w:proofErr w:type="gramStart"/>
      <w:r w:rsidRPr="62C703F0">
        <w:rPr>
          <w:rStyle w:val="selectable"/>
          <w:sz w:val="22"/>
          <w:szCs w:val="22"/>
          <w:lang w:val="en"/>
        </w:rPr>
        <w:t>in</w:t>
      </w:r>
      <w:proofErr w:type="gramEnd"/>
      <w:r w:rsidRPr="62C703F0">
        <w:rPr>
          <w:rStyle w:val="selectable"/>
          <w:sz w:val="22"/>
          <w:szCs w:val="22"/>
          <w:lang w:val="en"/>
        </w:rPr>
        <w:t xml:space="preserve">. I was very aware of the range of emotions I was feeling, particularly around the thought of why a man would hit a woman. In my mind, I questioned </w:t>
      </w:r>
      <w:proofErr w:type="spellStart"/>
      <w:r w:rsidRPr="62C703F0">
        <w:rPr>
          <w:rStyle w:val="selectable"/>
          <w:sz w:val="22"/>
          <w:szCs w:val="22"/>
          <w:lang w:val="en"/>
        </w:rPr>
        <w:t>Mr</w:t>
      </w:r>
      <w:proofErr w:type="spellEnd"/>
      <w:r w:rsidRPr="62C703F0">
        <w:rPr>
          <w:rStyle w:val="selectable"/>
          <w:sz w:val="22"/>
          <w:szCs w:val="22"/>
          <w:lang w:val="en"/>
        </w:rPr>
        <w:t xml:space="preserve"> B’s values and beliefs regarding relationships and </w:t>
      </w:r>
      <w:proofErr w:type="gramStart"/>
      <w:r w:rsidRPr="62C703F0">
        <w:rPr>
          <w:rStyle w:val="selectable"/>
          <w:sz w:val="22"/>
          <w:szCs w:val="22"/>
          <w:lang w:val="en"/>
        </w:rPr>
        <w:t>came to the conclusion</w:t>
      </w:r>
      <w:proofErr w:type="gramEnd"/>
      <w:r w:rsidRPr="62C703F0">
        <w:rPr>
          <w:rStyle w:val="selectable"/>
          <w:sz w:val="22"/>
          <w:szCs w:val="22"/>
          <w:lang w:val="en"/>
        </w:rPr>
        <w:t xml:space="preserve"> that they would have differed significantly from my own. I was conscious that the view I had conjured of </w:t>
      </w:r>
      <w:proofErr w:type="spellStart"/>
      <w:r w:rsidRPr="62C703F0">
        <w:rPr>
          <w:rStyle w:val="selectable"/>
          <w:sz w:val="22"/>
          <w:szCs w:val="22"/>
          <w:lang w:val="en"/>
        </w:rPr>
        <w:t>Mr</w:t>
      </w:r>
      <w:proofErr w:type="spellEnd"/>
      <w:r w:rsidRPr="62C703F0">
        <w:rPr>
          <w:rStyle w:val="selectable"/>
          <w:sz w:val="22"/>
          <w:szCs w:val="22"/>
          <w:lang w:val="en"/>
        </w:rPr>
        <w:t xml:space="preserve"> B had the potential to affect my </w:t>
      </w:r>
      <w:proofErr w:type="spellStart"/>
      <w:r w:rsidRPr="62C703F0">
        <w:rPr>
          <w:rStyle w:val="selectable"/>
          <w:sz w:val="22"/>
          <w:szCs w:val="22"/>
          <w:lang w:val="en"/>
        </w:rPr>
        <w:t>behaviour</w:t>
      </w:r>
      <w:proofErr w:type="spellEnd"/>
      <w:r w:rsidRPr="62C703F0">
        <w:rPr>
          <w:rStyle w:val="selectable"/>
          <w:sz w:val="22"/>
          <w:szCs w:val="22"/>
          <w:lang w:val="en"/>
        </w:rPr>
        <w:t xml:space="preserve"> towards him and that I may treat him differently to how I may treat Miss A. I reminded myself that my role as a Police Officer was to gather as much information and evidence as possible whilst remaining impartial, and not to decide someone’s fate for them. I considered that if I attended the scene and treated </w:t>
      </w:r>
      <w:proofErr w:type="spellStart"/>
      <w:r w:rsidRPr="62C703F0">
        <w:rPr>
          <w:rStyle w:val="selectable"/>
          <w:sz w:val="22"/>
          <w:szCs w:val="22"/>
          <w:lang w:val="en"/>
        </w:rPr>
        <w:t>Mr</w:t>
      </w:r>
      <w:proofErr w:type="spellEnd"/>
      <w:r w:rsidRPr="62C703F0">
        <w:rPr>
          <w:rStyle w:val="selectable"/>
          <w:sz w:val="22"/>
          <w:szCs w:val="22"/>
          <w:lang w:val="en"/>
        </w:rPr>
        <w:t xml:space="preserve"> B in a way that may intimidate, threaten, judge or </w:t>
      </w:r>
      <w:proofErr w:type="spellStart"/>
      <w:r w:rsidRPr="62C703F0">
        <w:rPr>
          <w:rStyle w:val="selectable"/>
          <w:sz w:val="22"/>
          <w:szCs w:val="22"/>
          <w:lang w:val="en"/>
        </w:rPr>
        <w:t>patronise</w:t>
      </w:r>
      <w:proofErr w:type="spellEnd"/>
      <w:r w:rsidRPr="62C703F0">
        <w:rPr>
          <w:rStyle w:val="selectable"/>
          <w:sz w:val="22"/>
          <w:szCs w:val="22"/>
          <w:lang w:val="en"/>
        </w:rPr>
        <w:t xml:space="preserve"> him, then I would likely increase the risk posed towards Miss A, my colleagues and myself and the incident could escalate out of control. Based on this, whilst on route, I decided that I was going to remain calm, remain impartial and reminded myself to use the appropriate communication skills to elicit as much information as possible.</w:t>
      </w:r>
    </w:p>
    <w:p w14:paraId="765C5F74" w14:textId="77777777" w:rsidR="001830B0" w:rsidRDefault="001830B0" w:rsidP="001830B0">
      <w:pPr>
        <w:spacing w:line="360" w:lineRule="auto"/>
        <w:rPr>
          <w:rStyle w:val="selectable"/>
          <w:sz w:val="22"/>
          <w:szCs w:val="22"/>
          <w:lang w:val="en"/>
        </w:rPr>
      </w:pPr>
    </w:p>
    <w:p w14:paraId="50C6D30F" w14:textId="77777777" w:rsidR="001830B0" w:rsidRDefault="001830B0" w:rsidP="001830B0">
      <w:pPr>
        <w:spacing w:line="360" w:lineRule="auto"/>
        <w:rPr>
          <w:rStyle w:val="selectable"/>
          <w:sz w:val="22"/>
          <w:szCs w:val="22"/>
          <w:lang w:val="en"/>
        </w:rPr>
      </w:pPr>
      <w:r w:rsidRPr="62C703F0">
        <w:rPr>
          <w:rStyle w:val="selectable"/>
          <w:sz w:val="22"/>
          <w:szCs w:val="22"/>
          <w:lang w:val="en"/>
        </w:rPr>
        <w:t xml:space="preserve">  When I arrived at the address, I knocked the door and </w:t>
      </w:r>
      <w:proofErr w:type="spellStart"/>
      <w:r w:rsidRPr="62C703F0">
        <w:rPr>
          <w:rStyle w:val="selectable"/>
          <w:sz w:val="22"/>
          <w:szCs w:val="22"/>
          <w:lang w:val="en"/>
        </w:rPr>
        <w:t>Mr</w:t>
      </w:r>
      <w:proofErr w:type="spellEnd"/>
      <w:r w:rsidRPr="62C703F0">
        <w:rPr>
          <w:rStyle w:val="selectable"/>
          <w:sz w:val="22"/>
          <w:szCs w:val="22"/>
          <w:lang w:val="en"/>
        </w:rPr>
        <w:t xml:space="preserve"> B answered. I introduced myself and explained that we were there </w:t>
      </w:r>
      <w:proofErr w:type="gramStart"/>
      <w:r w:rsidRPr="62C703F0">
        <w:rPr>
          <w:rStyle w:val="selectable"/>
          <w:sz w:val="22"/>
          <w:szCs w:val="22"/>
          <w:lang w:val="en"/>
        </w:rPr>
        <w:t>as a result</w:t>
      </w:r>
      <w:proofErr w:type="gramEnd"/>
      <w:r w:rsidRPr="62C703F0">
        <w:rPr>
          <w:rStyle w:val="selectable"/>
          <w:sz w:val="22"/>
          <w:szCs w:val="22"/>
          <w:lang w:val="en"/>
        </w:rPr>
        <w:t xml:space="preserve"> of a call we had received about a disturbance inside. </w:t>
      </w:r>
      <w:proofErr w:type="spellStart"/>
      <w:r w:rsidRPr="62C703F0">
        <w:rPr>
          <w:rStyle w:val="selectable"/>
          <w:sz w:val="22"/>
          <w:szCs w:val="22"/>
          <w:lang w:val="en"/>
        </w:rPr>
        <w:t>Mr</w:t>
      </w:r>
      <w:proofErr w:type="spellEnd"/>
      <w:r w:rsidRPr="62C703F0">
        <w:rPr>
          <w:rStyle w:val="selectable"/>
          <w:sz w:val="22"/>
          <w:szCs w:val="22"/>
          <w:lang w:val="en"/>
        </w:rPr>
        <w:t xml:space="preserve"> B refused to allow us entry into the property and attempted to close the door in my face. I put my foot inside the property and stopped </w:t>
      </w:r>
      <w:proofErr w:type="spellStart"/>
      <w:r w:rsidRPr="62C703F0">
        <w:rPr>
          <w:rStyle w:val="selectable"/>
          <w:sz w:val="22"/>
          <w:szCs w:val="22"/>
          <w:lang w:val="en"/>
        </w:rPr>
        <w:t>Mr</w:t>
      </w:r>
      <w:proofErr w:type="spellEnd"/>
      <w:r w:rsidRPr="62C703F0">
        <w:rPr>
          <w:rStyle w:val="selectable"/>
          <w:sz w:val="22"/>
          <w:szCs w:val="22"/>
          <w:lang w:val="en"/>
        </w:rPr>
        <w:t xml:space="preserve"> B closing the door. He became agitated and told me that I was not allowed into the </w:t>
      </w:r>
      <w:proofErr w:type="gramStart"/>
      <w:r w:rsidRPr="62C703F0">
        <w:rPr>
          <w:rStyle w:val="selectable"/>
          <w:sz w:val="22"/>
          <w:szCs w:val="22"/>
          <w:lang w:val="en"/>
        </w:rPr>
        <w:t>property</w:t>
      </w:r>
      <w:proofErr w:type="gramEnd"/>
      <w:r w:rsidRPr="62C703F0">
        <w:rPr>
          <w:rStyle w:val="selectable"/>
          <w:sz w:val="22"/>
          <w:szCs w:val="22"/>
          <w:lang w:val="en"/>
        </w:rPr>
        <w:t xml:space="preserve"> as I did not have a warrant. I calmly explained to him that </w:t>
      </w:r>
      <w:r w:rsidRPr="62C703F0">
        <w:rPr>
          <w:sz w:val="22"/>
          <w:szCs w:val="22"/>
        </w:rPr>
        <w:t xml:space="preserve">a Police Constable </w:t>
      </w:r>
      <w:proofErr w:type="gramStart"/>
      <w:r w:rsidRPr="62C703F0">
        <w:rPr>
          <w:sz w:val="22"/>
          <w:szCs w:val="22"/>
        </w:rPr>
        <w:t>may</w:t>
      </w:r>
      <w:proofErr w:type="gramEnd"/>
      <w:r w:rsidRPr="62C703F0">
        <w:rPr>
          <w:sz w:val="22"/>
          <w:szCs w:val="22"/>
        </w:rPr>
        <w:t xml:space="preserve"> enter and search any premises for the purpose of saving life &amp; limb under Section 17 of the </w:t>
      </w:r>
      <w:r w:rsidRPr="62C703F0">
        <w:rPr>
          <w:rStyle w:val="selectable"/>
          <w:sz w:val="22"/>
          <w:szCs w:val="22"/>
          <w:lang w:val="en"/>
        </w:rPr>
        <w:t xml:space="preserve">Police and Criminal Evidence Act [PACE] (1984). </w:t>
      </w:r>
      <w:proofErr w:type="spellStart"/>
      <w:r w:rsidRPr="62C703F0">
        <w:rPr>
          <w:rStyle w:val="selectable"/>
          <w:sz w:val="22"/>
          <w:szCs w:val="22"/>
          <w:lang w:val="en"/>
        </w:rPr>
        <w:t>Mr</w:t>
      </w:r>
      <w:proofErr w:type="spellEnd"/>
      <w:r w:rsidRPr="62C703F0">
        <w:rPr>
          <w:rStyle w:val="selectable"/>
          <w:sz w:val="22"/>
          <w:szCs w:val="22"/>
          <w:lang w:val="en"/>
        </w:rPr>
        <w:t xml:space="preserve"> B eventually let us into the property, but remained quite agitated.  </w:t>
      </w:r>
    </w:p>
    <w:p w14:paraId="769BD245" w14:textId="77777777" w:rsidR="001830B0" w:rsidRDefault="001830B0" w:rsidP="001830B0">
      <w:pPr>
        <w:spacing w:line="360" w:lineRule="auto"/>
        <w:rPr>
          <w:rStyle w:val="selectable"/>
          <w:sz w:val="22"/>
          <w:szCs w:val="22"/>
          <w:lang w:val="en"/>
        </w:rPr>
      </w:pPr>
    </w:p>
    <w:p w14:paraId="52DE8984" w14:textId="77777777" w:rsidR="001830B0" w:rsidRDefault="001830B0" w:rsidP="001830B0">
      <w:pPr>
        <w:spacing w:line="360" w:lineRule="auto"/>
        <w:rPr>
          <w:rStyle w:val="selectable"/>
          <w:sz w:val="22"/>
          <w:szCs w:val="22"/>
          <w:lang w:val="en"/>
        </w:rPr>
      </w:pPr>
      <w:r w:rsidRPr="62C703F0">
        <w:rPr>
          <w:rStyle w:val="selectable"/>
          <w:sz w:val="22"/>
          <w:szCs w:val="22"/>
          <w:lang w:val="en"/>
        </w:rPr>
        <w:t xml:space="preserve">  Whilst inside the property, my colleagues and I separated Miss A and </w:t>
      </w:r>
      <w:proofErr w:type="spellStart"/>
      <w:r w:rsidRPr="62C703F0">
        <w:rPr>
          <w:rStyle w:val="selectable"/>
          <w:sz w:val="22"/>
          <w:szCs w:val="22"/>
          <w:lang w:val="en"/>
        </w:rPr>
        <w:t>Mr</w:t>
      </w:r>
      <w:proofErr w:type="spellEnd"/>
      <w:r w:rsidRPr="62C703F0">
        <w:rPr>
          <w:rStyle w:val="selectable"/>
          <w:sz w:val="22"/>
          <w:szCs w:val="22"/>
          <w:lang w:val="en"/>
        </w:rPr>
        <w:t xml:space="preserve"> B, my colleague speaking to Miss A whilst I remained with </w:t>
      </w:r>
      <w:proofErr w:type="spellStart"/>
      <w:r w:rsidRPr="62C703F0">
        <w:rPr>
          <w:rStyle w:val="selectable"/>
          <w:sz w:val="22"/>
          <w:szCs w:val="22"/>
          <w:lang w:val="en"/>
        </w:rPr>
        <w:t>Mr</w:t>
      </w:r>
      <w:proofErr w:type="spellEnd"/>
      <w:r w:rsidRPr="62C703F0">
        <w:rPr>
          <w:rStyle w:val="selectable"/>
          <w:sz w:val="22"/>
          <w:szCs w:val="22"/>
          <w:lang w:val="en"/>
        </w:rPr>
        <w:t xml:space="preserve"> B. </w:t>
      </w:r>
      <w:proofErr w:type="spellStart"/>
      <w:r w:rsidRPr="62C703F0">
        <w:rPr>
          <w:rStyle w:val="selectable"/>
          <w:sz w:val="22"/>
          <w:szCs w:val="22"/>
          <w:lang w:val="en"/>
        </w:rPr>
        <w:t>Mr</w:t>
      </w:r>
      <w:proofErr w:type="spellEnd"/>
      <w:r w:rsidRPr="62C703F0">
        <w:rPr>
          <w:rStyle w:val="selectable"/>
          <w:sz w:val="22"/>
          <w:szCs w:val="22"/>
          <w:lang w:val="en"/>
        </w:rPr>
        <w:t xml:space="preserve"> B was clearly intoxicated and quite aggressive. I attempted to gain </w:t>
      </w:r>
      <w:proofErr w:type="spellStart"/>
      <w:r w:rsidRPr="62C703F0">
        <w:rPr>
          <w:rStyle w:val="selectable"/>
          <w:sz w:val="22"/>
          <w:szCs w:val="22"/>
          <w:lang w:val="en"/>
        </w:rPr>
        <w:t>Mr</w:t>
      </w:r>
      <w:proofErr w:type="spellEnd"/>
      <w:r w:rsidRPr="62C703F0">
        <w:rPr>
          <w:rStyle w:val="selectable"/>
          <w:sz w:val="22"/>
          <w:szCs w:val="22"/>
          <w:lang w:val="en"/>
        </w:rPr>
        <w:t xml:space="preserve"> B’s side of the story by asking him open questions such as ‘What has happened?  Where have you been?  Why were you arguing with your partner?’ I actively listened to </w:t>
      </w:r>
      <w:proofErr w:type="spellStart"/>
      <w:r w:rsidRPr="62C703F0">
        <w:rPr>
          <w:rStyle w:val="selectable"/>
          <w:sz w:val="22"/>
          <w:szCs w:val="22"/>
          <w:lang w:val="en"/>
        </w:rPr>
        <w:t>Mr</w:t>
      </w:r>
      <w:proofErr w:type="spellEnd"/>
      <w:r w:rsidRPr="62C703F0">
        <w:rPr>
          <w:rStyle w:val="selectable"/>
          <w:sz w:val="22"/>
          <w:szCs w:val="22"/>
          <w:lang w:val="en"/>
        </w:rPr>
        <w:t xml:space="preserve"> B’s answers and his version of events, making sure I made eye contact throughout and </w:t>
      </w:r>
      <w:proofErr w:type="spellStart"/>
      <w:r w:rsidRPr="62C703F0">
        <w:rPr>
          <w:rStyle w:val="selectable"/>
          <w:sz w:val="22"/>
          <w:szCs w:val="22"/>
          <w:lang w:val="en"/>
        </w:rPr>
        <w:t>summarised</w:t>
      </w:r>
      <w:proofErr w:type="spellEnd"/>
      <w:r w:rsidRPr="62C703F0">
        <w:rPr>
          <w:rStyle w:val="selectable"/>
          <w:sz w:val="22"/>
          <w:szCs w:val="22"/>
          <w:lang w:val="en"/>
        </w:rPr>
        <w:t xml:space="preserve"> his answers to ensure the information he told me was correct and reflective of what he described. I encouraged </w:t>
      </w:r>
      <w:proofErr w:type="spellStart"/>
      <w:r w:rsidRPr="62C703F0">
        <w:rPr>
          <w:rStyle w:val="selectable"/>
          <w:sz w:val="22"/>
          <w:szCs w:val="22"/>
          <w:lang w:val="en"/>
        </w:rPr>
        <w:t>Mr</w:t>
      </w:r>
      <w:proofErr w:type="spellEnd"/>
      <w:r w:rsidRPr="62C703F0">
        <w:rPr>
          <w:rStyle w:val="selectable"/>
          <w:sz w:val="22"/>
          <w:szCs w:val="22"/>
          <w:lang w:val="en"/>
        </w:rPr>
        <w:t xml:space="preserve"> B to be open and honest with me now, and explained how this may benefit him should there be further investigation. At </w:t>
      </w:r>
      <w:proofErr w:type="gramStart"/>
      <w:r w:rsidRPr="62C703F0">
        <w:rPr>
          <w:rStyle w:val="selectable"/>
          <w:sz w:val="22"/>
          <w:szCs w:val="22"/>
          <w:lang w:val="en"/>
        </w:rPr>
        <w:t>all</w:t>
      </w:r>
      <w:proofErr w:type="gramEnd"/>
      <w:r w:rsidRPr="62C703F0">
        <w:rPr>
          <w:rStyle w:val="selectable"/>
          <w:sz w:val="22"/>
          <w:szCs w:val="22"/>
          <w:lang w:val="en"/>
        </w:rPr>
        <w:t xml:space="preserve"> times I remained transparent with him, explaining each process and the reasons why we were there and why we needed the information we were gathering. Thinking back, I feel like my approach was </w:t>
      </w:r>
      <w:proofErr w:type="gramStart"/>
      <w:r w:rsidRPr="62C703F0">
        <w:rPr>
          <w:rStyle w:val="selectable"/>
          <w:sz w:val="22"/>
          <w:szCs w:val="22"/>
          <w:lang w:val="en"/>
        </w:rPr>
        <w:t>effective</w:t>
      </w:r>
      <w:proofErr w:type="gramEnd"/>
      <w:r w:rsidRPr="62C703F0">
        <w:rPr>
          <w:rStyle w:val="selectable"/>
          <w:sz w:val="22"/>
          <w:szCs w:val="22"/>
          <w:lang w:val="en"/>
        </w:rPr>
        <w:t xml:space="preserve"> as </w:t>
      </w:r>
      <w:proofErr w:type="spellStart"/>
      <w:r w:rsidRPr="62C703F0">
        <w:rPr>
          <w:rStyle w:val="selectable"/>
          <w:sz w:val="22"/>
          <w:szCs w:val="22"/>
          <w:lang w:val="en"/>
        </w:rPr>
        <w:t>Mr</w:t>
      </w:r>
      <w:proofErr w:type="spellEnd"/>
      <w:r w:rsidRPr="62C703F0">
        <w:rPr>
          <w:rStyle w:val="selectable"/>
          <w:sz w:val="22"/>
          <w:szCs w:val="22"/>
          <w:lang w:val="en"/>
        </w:rPr>
        <w:t xml:space="preserve"> B appeared to be calmer in presentation than when we first arrived, and he answered my questions without being too obstructive. When considering my thoughts on route to the incident, I am confident that my views and beliefs did not appear to impact on the way I dealt with my </w:t>
      </w:r>
      <w:proofErr w:type="gramStart"/>
      <w:r w:rsidRPr="62C703F0">
        <w:rPr>
          <w:rStyle w:val="selectable"/>
          <w:sz w:val="22"/>
          <w:szCs w:val="22"/>
          <w:lang w:val="en"/>
        </w:rPr>
        <w:t>information-gathering</w:t>
      </w:r>
      <w:proofErr w:type="gramEnd"/>
      <w:r w:rsidRPr="62C703F0">
        <w:rPr>
          <w:rStyle w:val="selectable"/>
          <w:sz w:val="22"/>
          <w:szCs w:val="22"/>
          <w:lang w:val="en"/>
        </w:rPr>
        <w:t xml:space="preserve">. I also considered whether the fact that I am a male officer affected his response compared to </w:t>
      </w:r>
      <w:proofErr w:type="gramStart"/>
      <w:r w:rsidRPr="62C703F0">
        <w:rPr>
          <w:rStyle w:val="selectable"/>
          <w:sz w:val="22"/>
          <w:szCs w:val="22"/>
          <w:lang w:val="en"/>
        </w:rPr>
        <w:t>if</w:t>
      </w:r>
      <w:proofErr w:type="gramEnd"/>
      <w:r w:rsidRPr="62C703F0">
        <w:rPr>
          <w:rStyle w:val="selectable"/>
          <w:sz w:val="22"/>
          <w:szCs w:val="22"/>
          <w:lang w:val="en"/>
        </w:rPr>
        <w:t xml:space="preserve"> my female colleague had spoken with him. Similarly, Miss A may have responded better to my female colleague particularly given this was a potential domestic-related incident.</w:t>
      </w:r>
    </w:p>
    <w:p w14:paraId="3E4E6EE3" w14:textId="77777777" w:rsidR="001830B0" w:rsidRDefault="001830B0" w:rsidP="001830B0">
      <w:pPr>
        <w:spacing w:line="360" w:lineRule="auto"/>
        <w:rPr>
          <w:rStyle w:val="selectable"/>
          <w:sz w:val="22"/>
          <w:szCs w:val="22"/>
          <w:lang w:val="en"/>
        </w:rPr>
      </w:pPr>
    </w:p>
    <w:p w14:paraId="6200BD73" w14:textId="77777777" w:rsidR="001830B0" w:rsidRDefault="001830B0" w:rsidP="001830B0">
      <w:pPr>
        <w:spacing w:line="360" w:lineRule="auto"/>
        <w:rPr>
          <w:rStyle w:val="selectable"/>
          <w:sz w:val="22"/>
          <w:szCs w:val="22"/>
          <w:lang w:val="en"/>
        </w:rPr>
      </w:pPr>
      <w:r w:rsidRPr="62C703F0">
        <w:rPr>
          <w:rStyle w:val="selectable"/>
          <w:sz w:val="22"/>
          <w:szCs w:val="22"/>
          <w:lang w:val="en"/>
        </w:rPr>
        <w:t xml:space="preserve">  My colleague approached me and told me privately that the victim had explained her version of events. She also had a visible injury to her right </w:t>
      </w:r>
      <w:proofErr w:type="gramStart"/>
      <w:r w:rsidRPr="62C703F0">
        <w:rPr>
          <w:rStyle w:val="selectable"/>
          <w:sz w:val="22"/>
          <w:szCs w:val="22"/>
          <w:lang w:val="en"/>
        </w:rPr>
        <w:t>arm which</w:t>
      </w:r>
      <w:proofErr w:type="gramEnd"/>
      <w:r w:rsidRPr="62C703F0">
        <w:rPr>
          <w:rStyle w:val="selectable"/>
          <w:sz w:val="22"/>
          <w:szCs w:val="22"/>
          <w:lang w:val="en"/>
        </w:rPr>
        <w:t xml:space="preserve"> she stated was caused by </w:t>
      </w:r>
      <w:proofErr w:type="spellStart"/>
      <w:r w:rsidRPr="62C703F0">
        <w:rPr>
          <w:rStyle w:val="selectable"/>
          <w:sz w:val="22"/>
          <w:szCs w:val="22"/>
          <w:lang w:val="en"/>
        </w:rPr>
        <w:t>Mr</w:t>
      </w:r>
      <w:proofErr w:type="spellEnd"/>
      <w:r w:rsidRPr="62C703F0">
        <w:rPr>
          <w:rStyle w:val="selectable"/>
          <w:sz w:val="22"/>
          <w:szCs w:val="22"/>
          <w:lang w:val="en"/>
        </w:rPr>
        <w:t xml:space="preserve"> B grabbing her arm forcefully to pull her back into the lounge area. </w:t>
      </w:r>
    </w:p>
    <w:p w14:paraId="5170CD74" w14:textId="77777777" w:rsidR="001830B0" w:rsidRDefault="001830B0" w:rsidP="001830B0">
      <w:pPr>
        <w:spacing w:line="360" w:lineRule="auto"/>
        <w:rPr>
          <w:rStyle w:val="selectable"/>
          <w:sz w:val="22"/>
          <w:szCs w:val="22"/>
          <w:lang w:val="en"/>
        </w:rPr>
      </w:pPr>
    </w:p>
    <w:p w14:paraId="6F86AB76" w14:textId="77777777" w:rsidR="001830B0" w:rsidRDefault="001830B0" w:rsidP="001830B0">
      <w:pPr>
        <w:spacing w:line="360" w:lineRule="auto"/>
        <w:rPr>
          <w:rStyle w:val="selectable"/>
          <w:sz w:val="22"/>
          <w:szCs w:val="22"/>
          <w:lang w:val="en"/>
        </w:rPr>
      </w:pPr>
      <w:r w:rsidRPr="62C703F0">
        <w:rPr>
          <w:rStyle w:val="selectable"/>
          <w:sz w:val="22"/>
          <w:szCs w:val="22"/>
          <w:lang w:val="en"/>
        </w:rPr>
        <w:t xml:space="preserve">  I immediately approached </w:t>
      </w:r>
      <w:proofErr w:type="spellStart"/>
      <w:r w:rsidRPr="62C703F0">
        <w:rPr>
          <w:rStyle w:val="selectable"/>
          <w:sz w:val="22"/>
          <w:szCs w:val="22"/>
          <w:lang w:val="en"/>
        </w:rPr>
        <w:t>Mr</w:t>
      </w:r>
      <w:proofErr w:type="spellEnd"/>
      <w:r w:rsidRPr="62C703F0">
        <w:rPr>
          <w:rStyle w:val="selectable"/>
          <w:sz w:val="22"/>
          <w:szCs w:val="22"/>
          <w:lang w:val="en"/>
        </w:rPr>
        <w:t xml:space="preserve"> B and using Section 117 of PACE (1984), took hold of his arm in order to arrest. He attempted to resist at first, so I held his arm firmly and explained to him that he </w:t>
      </w:r>
      <w:proofErr w:type="gramStart"/>
      <w:r w:rsidRPr="62C703F0">
        <w:rPr>
          <w:rStyle w:val="selectable"/>
          <w:sz w:val="22"/>
          <w:szCs w:val="22"/>
          <w:lang w:val="en"/>
        </w:rPr>
        <w:t>was being arrested</w:t>
      </w:r>
      <w:proofErr w:type="gramEnd"/>
      <w:r w:rsidRPr="62C703F0">
        <w:rPr>
          <w:rStyle w:val="selectable"/>
          <w:sz w:val="22"/>
          <w:szCs w:val="22"/>
          <w:lang w:val="en"/>
        </w:rPr>
        <w:t xml:space="preserve"> for an offence of common assault, before handcuffing him to the rear. I decided that the offence was for common assault as a person (</w:t>
      </w:r>
      <w:proofErr w:type="spellStart"/>
      <w:r w:rsidRPr="62C703F0">
        <w:rPr>
          <w:rStyle w:val="selectable"/>
          <w:sz w:val="22"/>
          <w:szCs w:val="22"/>
          <w:lang w:val="en"/>
        </w:rPr>
        <w:t>Mr</w:t>
      </w:r>
      <w:proofErr w:type="spellEnd"/>
      <w:r w:rsidRPr="62C703F0">
        <w:rPr>
          <w:rStyle w:val="selectable"/>
          <w:sz w:val="22"/>
          <w:szCs w:val="22"/>
          <w:lang w:val="en"/>
        </w:rPr>
        <w:t xml:space="preserve"> B) </w:t>
      </w:r>
      <w:proofErr w:type="gramStart"/>
      <w:r w:rsidRPr="62C703F0">
        <w:rPr>
          <w:rStyle w:val="selectable"/>
          <w:sz w:val="22"/>
          <w:szCs w:val="22"/>
          <w:lang w:val="en"/>
        </w:rPr>
        <w:t>had intentionally or recklessly applied</w:t>
      </w:r>
      <w:proofErr w:type="gramEnd"/>
      <w:r w:rsidRPr="62C703F0">
        <w:rPr>
          <w:rStyle w:val="selectable"/>
          <w:sz w:val="22"/>
          <w:szCs w:val="22"/>
          <w:lang w:val="en"/>
        </w:rPr>
        <w:t xml:space="preserve"> unlawful force on another (Miss A.) I believe that I was justified in my actions of using reasonable force </w:t>
      </w:r>
      <w:proofErr w:type="gramStart"/>
      <w:r w:rsidRPr="62C703F0">
        <w:rPr>
          <w:rStyle w:val="selectable"/>
          <w:sz w:val="22"/>
          <w:szCs w:val="22"/>
          <w:lang w:val="en"/>
        </w:rPr>
        <w:t xml:space="preserve">due to </w:t>
      </w:r>
      <w:proofErr w:type="spellStart"/>
      <w:r w:rsidRPr="62C703F0">
        <w:rPr>
          <w:rStyle w:val="selectable"/>
          <w:sz w:val="22"/>
          <w:szCs w:val="22"/>
          <w:lang w:val="en"/>
        </w:rPr>
        <w:t>Mr</w:t>
      </w:r>
      <w:proofErr w:type="spellEnd"/>
      <w:r w:rsidRPr="62C703F0">
        <w:rPr>
          <w:rStyle w:val="selectable"/>
          <w:sz w:val="22"/>
          <w:szCs w:val="22"/>
          <w:lang w:val="en"/>
        </w:rPr>
        <w:t xml:space="preserve"> B’s intoxicated and agitated state, and to prevent </w:t>
      </w:r>
      <w:proofErr w:type="spellStart"/>
      <w:r w:rsidRPr="62C703F0">
        <w:rPr>
          <w:rStyle w:val="selectable"/>
          <w:sz w:val="22"/>
          <w:szCs w:val="22"/>
          <w:lang w:val="en"/>
        </w:rPr>
        <w:t>Mr</w:t>
      </w:r>
      <w:proofErr w:type="spellEnd"/>
      <w:r w:rsidRPr="62C703F0">
        <w:rPr>
          <w:rStyle w:val="selectable"/>
          <w:sz w:val="22"/>
          <w:szCs w:val="22"/>
          <w:lang w:val="en"/>
        </w:rPr>
        <w:t xml:space="preserve"> B leaving the premises</w:t>
      </w:r>
      <w:proofErr w:type="gramEnd"/>
      <w:r w:rsidRPr="62C703F0">
        <w:rPr>
          <w:rStyle w:val="selectable"/>
          <w:sz w:val="22"/>
          <w:szCs w:val="22"/>
          <w:lang w:val="en"/>
        </w:rPr>
        <w:t xml:space="preserve">. I felt that if I did not take hold of </w:t>
      </w:r>
      <w:proofErr w:type="spellStart"/>
      <w:r w:rsidRPr="62C703F0">
        <w:rPr>
          <w:rStyle w:val="selectable"/>
          <w:sz w:val="22"/>
          <w:szCs w:val="22"/>
          <w:lang w:val="en"/>
        </w:rPr>
        <w:t>Mr</w:t>
      </w:r>
      <w:proofErr w:type="spellEnd"/>
      <w:r w:rsidRPr="62C703F0">
        <w:rPr>
          <w:rStyle w:val="selectable"/>
          <w:sz w:val="22"/>
          <w:szCs w:val="22"/>
          <w:lang w:val="en"/>
        </w:rPr>
        <w:t xml:space="preserve"> B’s arm, then there was the potential of the situation escalating and </w:t>
      </w:r>
      <w:proofErr w:type="spellStart"/>
      <w:r w:rsidRPr="62C703F0">
        <w:rPr>
          <w:rStyle w:val="selectable"/>
          <w:sz w:val="22"/>
          <w:szCs w:val="22"/>
          <w:lang w:val="en"/>
        </w:rPr>
        <w:t>Mr</w:t>
      </w:r>
      <w:proofErr w:type="spellEnd"/>
      <w:r w:rsidRPr="62C703F0">
        <w:rPr>
          <w:rStyle w:val="selectable"/>
          <w:sz w:val="22"/>
          <w:szCs w:val="22"/>
          <w:lang w:val="en"/>
        </w:rPr>
        <w:t xml:space="preserve"> B’s risk to others increasing. In particular, Miss A </w:t>
      </w:r>
      <w:proofErr w:type="gramStart"/>
      <w:r w:rsidRPr="62C703F0">
        <w:rPr>
          <w:rStyle w:val="selectable"/>
          <w:sz w:val="22"/>
          <w:szCs w:val="22"/>
          <w:lang w:val="en"/>
        </w:rPr>
        <w:t>could have been placed</w:t>
      </w:r>
      <w:proofErr w:type="gramEnd"/>
      <w:r w:rsidRPr="62C703F0">
        <w:rPr>
          <w:rStyle w:val="selectable"/>
          <w:sz w:val="22"/>
          <w:szCs w:val="22"/>
          <w:lang w:val="en"/>
        </w:rPr>
        <w:t xml:space="preserve"> in further danger if </w:t>
      </w:r>
      <w:proofErr w:type="spellStart"/>
      <w:r w:rsidRPr="62C703F0">
        <w:rPr>
          <w:rStyle w:val="selectable"/>
          <w:sz w:val="22"/>
          <w:szCs w:val="22"/>
          <w:lang w:val="en"/>
        </w:rPr>
        <w:t>Mr</w:t>
      </w:r>
      <w:proofErr w:type="spellEnd"/>
      <w:r w:rsidRPr="62C703F0">
        <w:rPr>
          <w:rStyle w:val="selectable"/>
          <w:sz w:val="22"/>
          <w:szCs w:val="22"/>
          <w:lang w:val="en"/>
        </w:rPr>
        <w:t xml:space="preserve"> B was able to advance towards her, especially if </w:t>
      </w:r>
      <w:proofErr w:type="spellStart"/>
      <w:r w:rsidRPr="62C703F0">
        <w:rPr>
          <w:rStyle w:val="selectable"/>
          <w:sz w:val="22"/>
          <w:szCs w:val="22"/>
          <w:lang w:val="en"/>
        </w:rPr>
        <w:t>Mr</w:t>
      </w:r>
      <w:proofErr w:type="spellEnd"/>
      <w:r w:rsidRPr="62C703F0">
        <w:rPr>
          <w:rStyle w:val="selectable"/>
          <w:sz w:val="22"/>
          <w:szCs w:val="22"/>
          <w:lang w:val="en"/>
        </w:rPr>
        <w:t xml:space="preserve"> B may have believed it was her fault he was being arrested. Whilst he was a little agitated and intoxicated, he was not physically aggressive at that point and so I felt that taking hold of his arm was proportionate as opposed to using greater uses of force such as restraint.</w:t>
      </w:r>
    </w:p>
    <w:p w14:paraId="1C6CC348" w14:textId="77777777" w:rsidR="001830B0" w:rsidRDefault="001830B0" w:rsidP="001830B0">
      <w:pPr>
        <w:spacing w:line="360" w:lineRule="auto"/>
        <w:rPr>
          <w:rStyle w:val="selectable"/>
          <w:sz w:val="22"/>
          <w:szCs w:val="22"/>
          <w:lang w:val="en"/>
        </w:rPr>
      </w:pPr>
    </w:p>
    <w:p w14:paraId="138C6CE9" w14:textId="77777777" w:rsidR="001830B0" w:rsidRDefault="001830B0" w:rsidP="001830B0">
      <w:pPr>
        <w:spacing w:line="360" w:lineRule="auto"/>
        <w:rPr>
          <w:rStyle w:val="selectable"/>
          <w:sz w:val="22"/>
          <w:szCs w:val="22"/>
          <w:lang w:val="en"/>
        </w:rPr>
      </w:pPr>
      <w:r w:rsidRPr="62C703F0">
        <w:rPr>
          <w:rStyle w:val="selectable"/>
          <w:sz w:val="22"/>
          <w:szCs w:val="22"/>
          <w:lang w:val="en"/>
        </w:rPr>
        <w:lastRenderedPageBreak/>
        <w:t xml:space="preserve">  Following the incident, my tutor asked me to reflect on what had happened and what we could have done differently. Using Gibbs’ reflective Cycle, I described </w:t>
      </w:r>
      <w:proofErr w:type="gramStart"/>
      <w:r w:rsidRPr="62C703F0">
        <w:rPr>
          <w:rStyle w:val="selectable"/>
          <w:sz w:val="22"/>
          <w:szCs w:val="22"/>
          <w:lang w:val="en"/>
        </w:rPr>
        <w:t>the situation that we faced and how it made me feel</w:t>
      </w:r>
      <w:proofErr w:type="gramEnd"/>
      <w:r w:rsidRPr="62C703F0">
        <w:rPr>
          <w:rStyle w:val="selectable"/>
          <w:sz w:val="22"/>
          <w:szCs w:val="22"/>
          <w:lang w:val="en"/>
        </w:rPr>
        <w:t xml:space="preserve">. I explained that I was nervous attending the incident as it was a situation I had not had to deal with previously. I also raised how I felt angry that a man had potentially assaulted a female as I would never behave in this way and saw this as disrespectful. When evaluating on my conduct during the incident, I felt that I spoke to both parties with respect and treated them equally. I felt that my decisive actions helped calm the situation and ensured Miss A was safe. As I have already mentioned, I acknowledged that I felt shocked that men continue to treat women like this, particularly </w:t>
      </w:r>
      <w:proofErr w:type="gramStart"/>
      <w:r w:rsidRPr="62C703F0">
        <w:rPr>
          <w:rStyle w:val="selectable"/>
          <w:sz w:val="22"/>
          <w:szCs w:val="22"/>
          <w:lang w:val="en"/>
        </w:rPr>
        <w:t>in this day and age</w:t>
      </w:r>
      <w:proofErr w:type="gramEnd"/>
      <w:r w:rsidRPr="62C703F0">
        <w:rPr>
          <w:rStyle w:val="selectable"/>
          <w:sz w:val="22"/>
          <w:szCs w:val="22"/>
          <w:lang w:val="en"/>
        </w:rPr>
        <w:t xml:space="preserve">, but also that not everyone is going to share the same views and beliefs that I hold. I believe that my inexperience may have hindered the situation if I was dealing with it </w:t>
      </w:r>
      <w:proofErr w:type="gramStart"/>
      <w:r w:rsidRPr="62C703F0">
        <w:rPr>
          <w:rStyle w:val="selectable"/>
          <w:sz w:val="22"/>
          <w:szCs w:val="22"/>
          <w:lang w:val="en"/>
        </w:rPr>
        <w:t>alone,</w:t>
      </w:r>
      <w:proofErr w:type="gramEnd"/>
      <w:r w:rsidRPr="62C703F0">
        <w:rPr>
          <w:rStyle w:val="selectable"/>
          <w:sz w:val="22"/>
          <w:szCs w:val="22"/>
          <w:lang w:val="en"/>
        </w:rPr>
        <w:t xml:space="preserve"> however, because I had my tutor there for support and guidance, I felt that helped us deal with the situation effectively. When concluding the debrief, I identified that there were positives that I could take forward when dealing with similar situations again in the future, such as treating all individuals involved with respect and transparency, separating both parties and being decisive in my actions which I felt contributed to how efficiently the incident was handled. I also felt there were things that would develop with more experience, such as the ability to trust my colleagues to obtain relevant information and to decipher appropriate information before taking action. </w:t>
      </w:r>
      <w:proofErr w:type="gramStart"/>
      <w:r w:rsidRPr="62C703F0">
        <w:rPr>
          <w:rStyle w:val="selectable"/>
          <w:sz w:val="22"/>
          <w:szCs w:val="22"/>
          <w:lang w:val="en"/>
        </w:rPr>
        <w:t>I also considered how I could safeguard and protect victims of domestic abuse more effectively in the future, and acknowledged that I could do this by making contact with appropriate support services such as Women’s Aid and making myself more familiar with Public Protection Notices and Social Service referrals to ensure any children who might have been present when the incident occurred receive support themselves and the family are able to protect and function adequately in the future.</w:t>
      </w:r>
      <w:proofErr w:type="gramEnd"/>
    </w:p>
    <w:p w14:paraId="0D3AF2A0" w14:textId="77777777" w:rsidR="001830B0" w:rsidRDefault="001830B0" w:rsidP="001830B0">
      <w:pPr>
        <w:spacing w:line="360" w:lineRule="auto"/>
        <w:rPr>
          <w:rStyle w:val="selectable"/>
          <w:sz w:val="22"/>
          <w:szCs w:val="22"/>
          <w:lang w:val="en"/>
        </w:rPr>
      </w:pPr>
    </w:p>
    <w:p w14:paraId="297A9EA5" w14:textId="77777777" w:rsidR="001830B0" w:rsidRDefault="001830B0" w:rsidP="001830B0">
      <w:pPr>
        <w:spacing w:line="360" w:lineRule="auto"/>
        <w:rPr>
          <w:rStyle w:val="selectable"/>
          <w:color w:val="000000" w:themeColor="text1"/>
          <w:sz w:val="24"/>
          <w:szCs w:val="24"/>
          <w:lang w:val="en"/>
        </w:rPr>
      </w:pPr>
      <w:r w:rsidRPr="62C703F0">
        <w:rPr>
          <w:rStyle w:val="selectable"/>
          <w:color w:val="000000" w:themeColor="text1"/>
          <w:sz w:val="22"/>
          <w:szCs w:val="22"/>
          <w:lang w:val="en"/>
        </w:rPr>
        <w:t xml:space="preserve">  This assignment has allowed me to practice the process of reflection which I feel will benefit me in my policing practice moving forward. The ability to identify my own strengths and development areas in this situation of conflict will help me to process future situations and respond effectively and appropriately in line with the relevant legislation and code of practice.</w:t>
      </w:r>
    </w:p>
    <w:p w14:paraId="6024F475" w14:textId="77777777" w:rsidR="001830B0" w:rsidRPr="00307ECC" w:rsidRDefault="001830B0" w:rsidP="001830B0">
      <w:pPr>
        <w:spacing w:line="360" w:lineRule="auto"/>
        <w:rPr>
          <w:rStyle w:val="selectable"/>
          <w:sz w:val="22"/>
          <w:szCs w:val="22"/>
          <w:lang w:val="en"/>
        </w:rPr>
      </w:pPr>
    </w:p>
    <w:p w14:paraId="04C32884" w14:textId="77777777" w:rsidR="001830B0" w:rsidRDefault="001830B0" w:rsidP="001830B0">
      <w:pPr>
        <w:spacing w:line="360" w:lineRule="auto"/>
        <w:rPr>
          <w:rStyle w:val="selectable"/>
          <w:sz w:val="22"/>
          <w:szCs w:val="22"/>
          <w:lang w:val="en"/>
        </w:rPr>
      </w:pPr>
    </w:p>
    <w:p w14:paraId="4DF5F4AB" w14:textId="77777777" w:rsidR="001830B0" w:rsidRDefault="001830B0" w:rsidP="001830B0">
      <w:pPr>
        <w:spacing w:line="360" w:lineRule="auto"/>
        <w:rPr>
          <w:sz w:val="22"/>
          <w:szCs w:val="22"/>
        </w:rPr>
      </w:pPr>
      <w:r w:rsidRPr="62C703F0">
        <w:rPr>
          <w:b/>
          <w:bCs/>
          <w:sz w:val="22"/>
          <w:szCs w:val="22"/>
        </w:rPr>
        <w:t>Word count - 1638</w:t>
      </w:r>
    </w:p>
    <w:p w14:paraId="0146DB45" w14:textId="77777777" w:rsidR="001830B0" w:rsidRPr="00450C83" w:rsidRDefault="001830B0"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5707EE1" w:rsidR="00711A70" w:rsidRDefault="00711A70" w:rsidP="00711A70">
      <w:pPr>
        <w:jc w:val="both"/>
        <w:rPr>
          <w:b/>
          <w:sz w:val="24"/>
          <w:szCs w:val="24"/>
        </w:rPr>
      </w:pPr>
      <w:r w:rsidRPr="00450C83">
        <w:rPr>
          <w:b/>
          <w:sz w:val="24"/>
          <w:szCs w:val="24"/>
        </w:rPr>
        <w:t>ANSWER:</w:t>
      </w:r>
    </w:p>
    <w:p w14:paraId="57C06FDA" w14:textId="16C266B6" w:rsidR="003F7AC8" w:rsidRDefault="003F7AC8" w:rsidP="00711A70">
      <w:pPr>
        <w:jc w:val="both"/>
        <w:rPr>
          <w:b/>
          <w:sz w:val="24"/>
          <w:szCs w:val="24"/>
        </w:rPr>
      </w:pPr>
    </w:p>
    <w:p w14:paraId="785B0CAE" w14:textId="77777777" w:rsidR="003F7AC8" w:rsidRPr="00824277" w:rsidRDefault="003F7AC8" w:rsidP="003F7AC8">
      <w:pPr>
        <w:spacing w:line="360" w:lineRule="auto"/>
        <w:rPr>
          <w:rFonts w:eastAsia="Arial"/>
          <w:color w:val="auto"/>
          <w:sz w:val="22"/>
          <w:szCs w:val="22"/>
        </w:rPr>
      </w:pPr>
      <w:r w:rsidRPr="00824277">
        <w:rPr>
          <w:rFonts w:eastAsia="Arial"/>
          <w:color w:val="auto"/>
          <w:sz w:val="22"/>
          <w:szCs w:val="22"/>
        </w:rPr>
        <w:t xml:space="preserve">For this assignment, I am going to reflect upon an incident I attended where a subject allegedly breached her Restraining Order by posting comments on social media about her ex-partner.  I will discuss how I supported the victim through this process, highlighting the relevant referrals, partnership working and procedures I followed to ensure the victim’s needs </w:t>
      </w:r>
      <w:proofErr w:type="gramStart"/>
      <w:r w:rsidRPr="00824277">
        <w:rPr>
          <w:rFonts w:eastAsia="Arial"/>
          <w:color w:val="auto"/>
          <w:sz w:val="22"/>
          <w:szCs w:val="22"/>
        </w:rPr>
        <w:t>were met</w:t>
      </w:r>
      <w:proofErr w:type="gramEnd"/>
      <w:r w:rsidRPr="00824277">
        <w:rPr>
          <w:rFonts w:eastAsia="Arial"/>
          <w:color w:val="auto"/>
          <w:sz w:val="22"/>
          <w:szCs w:val="22"/>
        </w:rPr>
        <w:t>.</w:t>
      </w:r>
    </w:p>
    <w:p w14:paraId="58025590" w14:textId="77777777" w:rsidR="003F7AC8" w:rsidRPr="00824277" w:rsidRDefault="003F7AC8" w:rsidP="003F7AC8">
      <w:pPr>
        <w:spacing w:line="360" w:lineRule="auto"/>
        <w:rPr>
          <w:rFonts w:eastAsia="Arial"/>
          <w:color w:val="auto"/>
          <w:sz w:val="22"/>
          <w:szCs w:val="22"/>
        </w:rPr>
      </w:pPr>
    </w:p>
    <w:p w14:paraId="6C9953F2" w14:textId="77777777" w:rsidR="003F7AC8" w:rsidRPr="00824277" w:rsidRDefault="003F7AC8" w:rsidP="003F7AC8">
      <w:pPr>
        <w:spacing w:line="360" w:lineRule="auto"/>
        <w:rPr>
          <w:rStyle w:val="selectable"/>
          <w:rFonts w:eastAsia="Arial"/>
          <w:color w:val="auto"/>
          <w:sz w:val="22"/>
          <w:szCs w:val="22"/>
          <w:lang w:val="en"/>
        </w:rPr>
      </w:pPr>
      <w:r w:rsidRPr="00824277">
        <w:rPr>
          <w:rFonts w:eastAsia="Arial"/>
          <w:color w:val="auto"/>
          <w:sz w:val="22"/>
          <w:szCs w:val="22"/>
        </w:rPr>
        <w:t xml:space="preserve">To provide context, the victim, </w:t>
      </w:r>
      <w:proofErr w:type="gramStart"/>
      <w:r w:rsidRPr="00824277">
        <w:rPr>
          <w:rFonts w:eastAsia="Arial"/>
          <w:color w:val="auto"/>
          <w:sz w:val="22"/>
          <w:szCs w:val="22"/>
        </w:rPr>
        <w:t>who</w:t>
      </w:r>
      <w:proofErr w:type="gramEnd"/>
      <w:r w:rsidRPr="00824277">
        <w:rPr>
          <w:rFonts w:eastAsia="Arial"/>
          <w:color w:val="auto"/>
          <w:sz w:val="22"/>
          <w:szCs w:val="22"/>
        </w:rPr>
        <w:t xml:space="preserve"> I will call Miss X, was a 25-year-old female with two children from a previous relationship who reside with her. The subject was a 29-year-old female who I will call Miss Y.  Miss X and Miss Y had been in a relationship for approximately 4 years prior to separating in July 2020. There is a 2-year Restraining Order in place against Miss </w:t>
      </w:r>
      <w:proofErr w:type="gramStart"/>
      <w:r w:rsidRPr="00824277">
        <w:rPr>
          <w:rFonts w:eastAsia="Arial"/>
          <w:color w:val="auto"/>
          <w:sz w:val="22"/>
          <w:szCs w:val="22"/>
        </w:rPr>
        <w:t>Y which</w:t>
      </w:r>
      <w:proofErr w:type="gramEnd"/>
      <w:r w:rsidRPr="00824277">
        <w:rPr>
          <w:rFonts w:eastAsia="Arial"/>
          <w:color w:val="auto"/>
          <w:sz w:val="22"/>
          <w:szCs w:val="22"/>
        </w:rPr>
        <w:t xml:space="preserve"> was issued in a local Magistrates Court, which I know to be enforced under Section 5 of the Protection from Harassment Act (1997). A Restraining Order </w:t>
      </w:r>
      <w:proofErr w:type="gramStart"/>
      <w:r w:rsidRPr="00824277">
        <w:rPr>
          <w:rFonts w:eastAsia="Arial"/>
          <w:color w:val="auto"/>
          <w:sz w:val="22"/>
          <w:szCs w:val="22"/>
        </w:rPr>
        <w:t>can be used</w:t>
      </w:r>
      <w:proofErr w:type="gramEnd"/>
      <w:r w:rsidRPr="00824277">
        <w:rPr>
          <w:rFonts w:eastAsia="Arial"/>
          <w:color w:val="auto"/>
          <w:sz w:val="22"/>
          <w:szCs w:val="22"/>
        </w:rPr>
        <w:t xml:space="preserve"> to protect victims from domestic violence and abuse by placing restrictions on the convicted individual’s behaviour, such as preventing contact with the victim (Bryant and Bryant, 2020). In this instance, the Restraining Order </w:t>
      </w:r>
      <w:proofErr w:type="gramStart"/>
      <w:r w:rsidRPr="00824277">
        <w:rPr>
          <w:rFonts w:eastAsia="Arial"/>
          <w:color w:val="auto"/>
          <w:sz w:val="22"/>
          <w:szCs w:val="22"/>
        </w:rPr>
        <w:t>was issued</w:t>
      </w:r>
      <w:proofErr w:type="gramEnd"/>
      <w:r w:rsidRPr="00824277">
        <w:rPr>
          <w:rFonts w:eastAsia="Arial"/>
          <w:color w:val="auto"/>
          <w:sz w:val="22"/>
          <w:szCs w:val="22"/>
        </w:rPr>
        <w:t xml:space="preserve"> to protect Miss X following </w:t>
      </w:r>
      <w:r w:rsidRPr="00824277">
        <w:rPr>
          <w:rFonts w:eastAsia="Arial"/>
          <w:color w:val="auto"/>
          <w:sz w:val="22"/>
          <w:szCs w:val="22"/>
        </w:rPr>
        <w:lastRenderedPageBreak/>
        <w:t>a number of domestic-related incidents involving harassment, malicious communications and criminal damage, with one of the conditions prohibiting Miss Y referring to Miss X on social media or the internet.</w:t>
      </w:r>
      <w:r w:rsidRPr="00824277">
        <w:rPr>
          <w:rStyle w:val="selectable"/>
          <w:rFonts w:eastAsia="Arial"/>
          <w:color w:val="auto"/>
          <w:sz w:val="22"/>
          <w:szCs w:val="22"/>
          <w:lang w:val="en"/>
        </w:rPr>
        <w:t xml:space="preserve"> It is an offence for a subject to Breach a Restraining Order and can result in a fine or imprisonment (Rights of Women, 2016). Regarding the current incident, Miss Y was alleged to have directly breached Condition 3 of her Restraining Order by writing a comment in relation to Miss X on her Facebook account, commenting on Miss X’ parenting skills and directly naming her.</w:t>
      </w:r>
    </w:p>
    <w:p w14:paraId="51365490" w14:textId="77777777" w:rsidR="003F7AC8" w:rsidRPr="00824277" w:rsidRDefault="003F7AC8" w:rsidP="003F7AC8">
      <w:pPr>
        <w:spacing w:line="360" w:lineRule="auto"/>
        <w:rPr>
          <w:rStyle w:val="selectable"/>
          <w:rFonts w:eastAsia="Arial"/>
          <w:color w:val="auto"/>
          <w:sz w:val="22"/>
          <w:szCs w:val="22"/>
          <w:lang w:val="en"/>
        </w:rPr>
      </w:pPr>
    </w:p>
    <w:p w14:paraId="2C56F6A6" w14:textId="77777777" w:rsidR="003F7AC8" w:rsidRPr="00824277" w:rsidRDefault="003F7AC8" w:rsidP="003F7AC8">
      <w:pPr>
        <w:spacing w:line="360" w:lineRule="auto"/>
        <w:rPr>
          <w:rStyle w:val="selectable"/>
          <w:rFonts w:eastAsia="Arial"/>
          <w:color w:val="auto"/>
          <w:sz w:val="22"/>
          <w:szCs w:val="22"/>
          <w:lang w:val="en"/>
        </w:rPr>
      </w:pPr>
      <w:r w:rsidRPr="00824277">
        <w:rPr>
          <w:rStyle w:val="selectable"/>
          <w:rFonts w:eastAsia="Arial"/>
          <w:color w:val="auto"/>
          <w:sz w:val="22"/>
          <w:szCs w:val="22"/>
          <w:lang w:val="en"/>
        </w:rPr>
        <w:t xml:space="preserve">Prior to this incident, I had not encountered situations of same-sex domestic violence during my time in the tutor hub, nor in my previous professional and personal life. Due to this, I </w:t>
      </w:r>
      <w:proofErr w:type="gramStart"/>
      <w:r w:rsidRPr="00824277">
        <w:rPr>
          <w:rStyle w:val="selectable"/>
          <w:rFonts w:eastAsia="Arial"/>
          <w:color w:val="auto"/>
          <w:sz w:val="22"/>
          <w:szCs w:val="22"/>
          <w:lang w:val="en"/>
        </w:rPr>
        <w:t>didn’t</w:t>
      </w:r>
      <w:proofErr w:type="gramEnd"/>
      <w:r w:rsidRPr="00824277">
        <w:rPr>
          <w:rStyle w:val="selectable"/>
          <w:rFonts w:eastAsia="Arial"/>
          <w:color w:val="auto"/>
          <w:sz w:val="22"/>
          <w:szCs w:val="22"/>
          <w:lang w:val="en"/>
        </w:rPr>
        <w:t xml:space="preserve"> know what to expect and </w:t>
      </w:r>
      <w:proofErr w:type="spellStart"/>
      <w:r w:rsidRPr="00824277">
        <w:rPr>
          <w:rStyle w:val="selectable"/>
          <w:rFonts w:eastAsia="Arial"/>
          <w:color w:val="auto"/>
          <w:sz w:val="22"/>
          <w:szCs w:val="22"/>
          <w:lang w:val="en"/>
        </w:rPr>
        <w:t>realised</w:t>
      </w:r>
      <w:proofErr w:type="spellEnd"/>
      <w:r w:rsidRPr="00824277">
        <w:rPr>
          <w:rStyle w:val="selectable"/>
          <w:rFonts w:eastAsia="Arial"/>
          <w:color w:val="auto"/>
          <w:sz w:val="22"/>
          <w:szCs w:val="22"/>
          <w:lang w:val="en"/>
        </w:rPr>
        <w:t xml:space="preserve"> that I was unsure of the offences that are generally committed within same-sex relationships. Bearing this in mind, prior to attending the victim’s home, I did some research into domestic violence in same-sex relationships to ensure I was able to offer the most appropriate support to the victim in a professional </w:t>
      </w:r>
      <w:proofErr w:type="gramStart"/>
      <w:r w:rsidRPr="00824277">
        <w:rPr>
          <w:rStyle w:val="selectable"/>
          <w:rFonts w:eastAsia="Arial"/>
          <w:color w:val="auto"/>
          <w:sz w:val="22"/>
          <w:szCs w:val="22"/>
          <w:lang w:val="en"/>
        </w:rPr>
        <w:t>manner .</w:t>
      </w:r>
      <w:proofErr w:type="gramEnd"/>
      <w:r w:rsidRPr="00824277">
        <w:rPr>
          <w:rStyle w:val="selectable"/>
          <w:rFonts w:eastAsia="Arial"/>
          <w:color w:val="auto"/>
          <w:sz w:val="22"/>
          <w:szCs w:val="22"/>
          <w:lang w:val="en"/>
        </w:rPr>
        <w:t xml:space="preserve"> I was shocked to read that approximately 25% of Lesbian, Gay, Bisexual and Transgender (LGBT) individuals experience violence in their relationships, which is similar to the number of heterosexual women who suffer from domestic violence perpetrated by their partners (End </w:t>
      </w:r>
      <w:proofErr w:type="gramStart"/>
      <w:r w:rsidRPr="00824277">
        <w:rPr>
          <w:rStyle w:val="selectable"/>
          <w:rFonts w:eastAsia="Arial"/>
          <w:color w:val="auto"/>
          <w:sz w:val="22"/>
          <w:szCs w:val="22"/>
          <w:lang w:val="en"/>
        </w:rPr>
        <w:t>The</w:t>
      </w:r>
      <w:proofErr w:type="gramEnd"/>
      <w:r w:rsidRPr="00824277">
        <w:rPr>
          <w:rStyle w:val="selectable"/>
          <w:rFonts w:eastAsia="Arial"/>
          <w:color w:val="auto"/>
          <w:sz w:val="22"/>
          <w:szCs w:val="22"/>
          <w:lang w:val="en"/>
        </w:rPr>
        <w:t xml:space="preserve"> Fear, 2021). The type of abuse that occurs within same-sex relationships is also similar to that in heterosexual relationships, and includes emotional abuse, violence, threats of harm to the victim and their families, and financial control.  It would appear as though domestic violence is often underreported within same-sex relationships, however, with many being deterred by the fear of being ‘outed’ or revealing the nature of their relationship.</w:t>
      </w:r>
    </w:p>
    <w:p w14:paraId="1F410C15" w14:textId="77777777" w:rsidR="003F7AC8" w:rsidRPr="00824277" w:rsidRDefault="003F7AC8" w:rsidP="003F7AC8">
      <w:pPr>
        <w:spacing w:line="360" w:lineRule="auto"/>
        <w:rPr>
          <w:rStyle w:val="selectable"/>
          <w:rFonts w:eastAsia="Arial"/>
          <w:color w:val="auto"/>
          <w:sz w:val="22"/>
          <w:szCs w:val="22"/>
          <w:lang w:val="en"/>
        </w:rPr>
      </w:pPr>
    </w:p>
    <w:p w14:paraId="1D7949F0" w14:textId="77777777" w:rsidR="003F7AC8" w:rsidRPr="00824277" w:rsidRDefault="003F7AC8" w:rsidP="003F7AC8">
      <w:pPr>
        <w:spacing w:line="360" w:lineRule="auto"/>
        <w:rPr>
          <w:rStyle w:val="selectable"/>
          <w:rFonts w:eastAsia="Arial"/>
          <w:color w:val="auto"/>
          <w:sz w:val="22"/>
          <w:szCs w:val="22"/>
          <w:lang w:val="en"/>
        </w:rPr>
      </w:pPr>
      <w:r w:rsidRPr="00824277">
        <w:rPr>
          <w:rStyle w:val="selectable"/>
          <w:rFonts w:eastAsia="Arial"/>
          <w:color w:val="auto"/>
          <w:sz w:val="22"/>
          <w:szCs w:val="22"/>
          <w:lang w:val="en"/>
        </w:rPr>
        <w:t xml:space="preserve">The findings of my research reinforced that I needed to deal with this incident sensitively and with integrity. As a heterosexual man in an authoritative role, I was mindful that this may have </w:t>
      </w:r>
      <w:proofErr w:type="gramStart"/>
      <w:r w:rsidRPr="00824277">
        <w:rPr>
          <w:rStyle w:val="selectable"/>
          <w:rFonts w:eastAsia="Arial"/>
          <w:color w:val="auto"/>
          <w:sz w:val="22"/>
          <w:szCs w:val="22"/>
          <w:lang w:val="en"/>
        </w:rPr>
        <w:t>impacted</w:t>
      </w:r>
      <w:proofErr w:type="gramEnd"/>
      <w:r w:rsidRPr="00824277">
        <w:rPr>
          <w:rStyle w:val="selectable"/>
          <w:rFonts w:eastAsia="Arial"/>
          <w:color w:val="auto"/>
          <w:sz w:val="22"/>
          <w:szCs w:val="22"/>
          <w:lang w:val="en"/>
        </w:rPr>
        <w:t xml:space="preserve"> upon Miss X’s response to me, and so I did my best to ensure that she felt respected and valued. Government surveys have found that individuals identifying with the LGBT community in general are often reluctant to engage with </w:t>
      </w:r>
      <w:proofErr w:type="gramStart"/>
      <w:r w:rsidRPr="00824277">
        <w:rPr>
          <w:rStyle w:val="selectable"/>
          <w:rFonts w:eastAsia="Arial"/>
          <w:color w:val="auto"/>
          <w:sz w:val="22"/>
          <w:szCs w:val="22"/>
          <w:lang w:val="en"/>
        </w:rPr>
        <w:t>services</w:t>
      </w:r>
      <w:proofErr w:type="gramEnd"/>
      <w:r w:rsidRPr="00824277">
        <w:rPr>
          <w:rStyle w:val="selectable"/>
          <w:rFonts w:eastAsia="Arial"/>
          <w:color w:val="auto"/>
          <w:sz w:val="22"/>
          <w:szCs w:val="22"/>
          <w:lang w:val="en"/>
        </w:rPr>
        <w:t xml:space="preserve"> as they fear discriminatory responses that will not meet their needs (GOV.UK, 2019). When arranging a suitable time to visit Miss X to discuss the incident further and take a statement, I took into account that she had two children and so ensured a </w:t>
      </w:r>
      <w:proofErr w:type="gramStart"/>
      <w:r w:rsidRPr="00824277">
        <w:rPr>
          <w:rStyle w:val="selectable"/>
          <w:rFonts w:eastAsia="Arial"/>
          <w:color w:val="auto"/>
          <w:sz w:val="22"/>
          <w:szCs w:val="22"/>
          <w:lang w:val="en"/>
        </w:rPr>
        <w:t>time which</w:t>
      </w:r>
      <w:proofErr w:type="gramEnd"/>
      <w:r w:rsidRPr="00824277">
        <w:rPr>
          <w:rStyle w:val="selectable"/>
          <w:rFonts w:eastAsia="Arial"/>
          <w:color w:val="auto"/>
          <w:sz w:val="22"/>
          <w:szCs w:val="22"/>
          <w:lang w:val="en"/>
        </w:rPr>
        <w:t xml:space="preserve"> would cause the least distress or alarm to them at seeing Police in their home.  I reassured Miss X that I wanted to ensure she too felt as little distress as possible, and encouraged her to invite her Women’s Aid Support Worker along for further support. Women’s Aid provide support through a number of different sources for women experiencing domestic violence, including through hostel accommodation, Independent Domestic Violence Advocates (IDVA), and outreach support which offers practical support to manage everyday affairs like employment, finances </w:t>
      </w:r>
      <w:r w:rsidRPr="00824277">
        <w:rPr>
          <w:rStyle w:val="selectable"/>
          <w:rFonts w:eastAsia="Arial"/>
          <w:color w:val="auto"/>
          <w:sz w:val="22"/>
          <w:szCs w:val="22"/>
          <w:lang w:val="en"/>
        </w:rPr>
        <w:lastRenderedPageBreak/>
        <w:t xml:space="preserve">and tenancy-related issues (Women’s Aid, 2020). I was aware that Miss X was working with Women’s Aid through a Police National Computer (PNC) check I completed when making myself familiar with the case, and thought it would be beneficial for Miss X to be supported by a person she trusts. The hope was that this would encourage her to be more open and responsive to the questions I would ask her, as well as show that the Police are involved in a collaborative approach with different agencies. </w:t>
      </w:r>
    </w:p>
    <w:p w14:paraId="51163A87" w14:textId="77777777" w:rsidR="003F7AC8" w:rsidRPr="00824277" w:rsidRDefault="003F7AC8" w:rsidP="003F7AC8">
      <w:pPr>
        <w:spacing w:line="360" w:lineRule="auto"/>
        <w:rPr>
          <w:rStyle w:val="selectable"/>
          <w:rFonts w:eastAsia="Arial"/>
          <w:color w:val="auto"/>
          <w:sz w:val="22"/>
          <w:szCs w:val="22"/>
          <w:lang w:val="en"/>
        </w:rPr>
      </w:pPr>
    </w:p>
    <w:p w14:paraId="5CD02BAD" w14:textId="77777777" w:rsidR="003F7AC8" w:rsidRPr="00824277" w:rsidRDefault="003F7AC8" w:rsidP="003F7AC8">
      <w:pPr>
        <w:spacing w:line="360" w:lineRule="auto"/>
        <w:rPr>
          <w:rStyle w:val="selectable"/>
          <w:rFonts w:eastAsia="Arial"/>
          <w:color w:val="auto"/>
          <w:sz w:val="22"/>
          <w:szCs w:val="22"/>
          <w:lang w:val="en"/>
        </w:rPr>
      </w:pPr>
      <w:r w:rsidRPr="00824277">
        <w:rPr>
          <w:rStyle w:val="selectable"/>
          <w:rFonts w:eastAsia="Arial"/>
          <w:color w:val="auto"/>
          <w:sz w:val="22"/>
          <w:szCs w:val="22"/>
          <w:lang w:val="en"/>
        </w:rPr>
        <w:t xml:space="preserve">Before taking Miss X’ statement, I fully explained the process to her and encouraged her to ask me questions if needed and to prompt me if she wanted a break.  I highlighted that I would be listening to her throughout, but would be unable to maintain eye contact as I would be making notes to capture fully what she had stated. I feel that this is a simple but important point to highlight with individuals as this could potentially reduce experiences of not feeling valued or fully heard, which I am aware through my previous work are feelings that are common within the LGBT community. I then explained that after writing the statement, I would </w:t>
      </w:r>
      <w:proofErr w:type="gramStart"/>
      <w:r w:rsidRPr="00824277">
        <w:rPr>
          <w:rStyle w:val="selectable"/>
          <w:rFonts w:eastAsia="Arial"/>
          <w:color w:val="auto"/>
          <w:sz w:val="22"/>
          <w:szCs w:val="22"/>
          <w:lang w:val="en"/>
        </w:rPr>
        <w:t>read through</w:t>
      </w:r>
      <w:proofErr w:type="gramEnd"/>
      <w:r w:rsidRPr="00824277">
        <w:rPr>
          <w:rStyle w:val="selectable"/>
          <w:rFonts w:eastAsia="Arial"/>
          <w:color w:val="auto"/>
          <w:sz w:val="22"/>
          <w:szCs w:val="22"/>
          <w:lang w:val="en"/>
        </w:rPr>
        <w:t xml:space="preserve"> it with her and encouraged her to stop me at any point if she felt the information I had written was inaccurate or if she wanted to add anything further. </w:t>
      </w:r>
    </w:p>
    <w:p w14:paraId="3928757F" w14:textId="77777777" w:rsidR="003F7AC8" w:rsidRPr="00824277" w:rsidRDefault="003F7AC8" w:rsidP="003F7AC8">
      <w:pPr>
        <w:spacing w:line="360" w:lineRule="auto"/>
        <w:rPr>
          <w:rStyle w:val="selectable"/>
          <w:rFonts w:eastAsia="Arial"/>
          <w:color w:val="auto"/>
          <w:sz w:val="22"/>
          <w:szCs w:val="22"/>
          <w:lang w:val="en"/>
        </w:rPr>
      </w:pPr>
    </w:p>
    <w:p w14:paraId="60306752" w14:textId="77777777" w:rsidR="003F7AC8" w:rsidRPr="00824277" w:rsidRDefault="003F7AC8" w:rsidP="003F7AC8">
      <w:pPr>
        <w:spacing w:line="360" w:lineRule="auto"/>
        <w:rPr>
          <w:rStyle w:val="selectable"/>
          <w:rFonts w:eastAsia="Arial"/>
          <w:color w:val="auto"/>
          <w:sz w:val="22"/>
          <w:szCs w:val="22"/>
          <w:lang w:val="en"/>
        </w:rPr>
      </w:pPr>
      <w:proofErr w:type="gramStart"/>
      <w:r w:rsidRPr="00824277">
        <w:rPr>
          <w:rStyle w:val="selectable"/>
          <w:rFonts w:eastAsia="Arial"/>
          <w:color w:val="auto"/>
          <w:sz w:val="22"/>
          <w:szCs w:val="22"/>
          <w:lang w:val="en"/>
        </w:rPr>
        <w:t>As part of my communication with Miss X, I also raised that she would be entitled to provide a Victim Personal Statement (VPS) to allow her the opportunity to state in her own words how the alleged crime had affected her, and explained the process to her including the ability to provide this via video-recording which could be used in Court (GOV.UK, 2018).</w:t>
      </w:r>
      <w:proofErr w:type="gramEnd"/>
      <w:r w:rsidRPr="00824277">
        <w:rPr>
          <w:rStyle w:val="selectable"/>
          <w:rFonts w:eastAsia="Arial"/>
          <w:color w:val="auto"/>
          <w:sz w:val="22"/>
          <w:szCs w:val="22"/>
          <w:lang w:val="en"/>
        </w:rPr>
        <w:t xml:space="preserve"> I added that if the case progressed to Court, she could be entitled to special measures. Special measures provide a safe environment for vulnerable and intimidated witnesses to give evidence, such as behind a screen or curtain, via video link, or in private where members of the public </w:t>
      </w:r>
      <w:proofErr w:type="gramStart"/>
      <w:r w:rsidRPr="00824277">
        <w:rPr>
          <w:rStyle w:val="selectable"/>
          <w:rFonts w:eastAsia="Arial"/>
          <w:color w:val="auto"/>
          <w:sz w:val="22"/>
          <w:szCs w:val="22"/>
          <w:lang w:val="en"/>
        </w:rPr>
        <w:t>are removed</w:t>
      </w:r>
      <w:proofErr w:type="gramEnd"/>
      <w:r w:rsidRPr="00824277">
        <w:rPr>
          <w:rStyle w:val="selectable"/>
          <w:rFonts w:eastAsia="Arial"/>
          <w:color w:val="auto"/>
          <w:sz w:val="22"/>
          <w:szCs w:val="22"/>
          <w:lang w:val="en"/>
        </w:rPr>
        <w:t xml:space="preserve"> from the Courtroom. This is to ensure the evidence provided is of a good quality and the witness feels that a good service </w:t>
      </w:r>
      <w:proofErr w:type="gramStart"/>
      <w:r w:rsidRPr="00824277">
        <w:rPr>
          <w:rStyle w:val="selectable"/>
          <w:rFonts w:eastAsia="Arial"/>
          <w:color w:val="auto"/>
          <w:sz w:val="22"/>
          <w:szCs w:val="22"/>
          <w:lang w:val="en"/>
        </w:rPr>
        <w:t>has been provided</w:t>
      </w:r>
      <w:proofErr w:type="gramEnd"/>
      <w:r w:rsidRPr="00824277">
        <w:rPr>
          <w:rStyle w:val="selectable"/>
          <w:rFonts w:eastAsia="Arial"/>
          <w:color w:val="auto"/>
          <w:sz w:val="22"/>
          <w:szCs w:val="22"/>
          <w:lang w:val="en"/>
        </w:rPr>
        <w:t xml:space="preserve"> (Crown Prosecution Service, 2021.) </w:t>
      </w:r>
    </w:p>
    <w:p w14:paraId="3BF89AFE" w14:textId="77777777" w:rsidR="003F7AC8" w:rsidRPr="00824277" w:rsidRDefault="003F7AC8" w:rsidP="003F7AC8">
      <w:pPr>
        <w:spacing w:line="360" w:lineRule="auto"/>
        <w:rPr>
          <w:rStyle w:val="selectable"/>
          <w:rFonts w:eastAsia="Arial"/>
          <w:color w:val="auto"/>
          <w:sz w:val="22"/>
          <w:szCs w:val="22"/>
          <w:lang w:val="en"/>
        </w:rPr>
      </w:pPr>
    </w:p>
    <w:p w14:paraId="4B5ED2D2" w14:textId="77777777" w:rsidR="003F7AC8" w:rsidRPr="00824277" w:rsidRDefault="003F7AC8" w:rsidP="003F7AC8">
      <w:pPr>
        <w:spacing w:line="360" w:lineRule="auto"/>
        <w:rPr>
          <w:rStyle w:val="selectable"/>
          <w:rFonts w:eastAsia="Arial"/>
          <w:color w:val="auto"/>
          <w:sz w:val="22"/>
          <w:szCs w:val="22"/>
          <w:lang w:val="en"/>
        </w:rPr>
      </w:pPr>
      <w:r w:rsidRPr="00824277">
        <w:rPr>
          <w:rStyle w:val="selectable"/>
          <w:rFonts w:eastAsia="Arial"/>
          <w:color w:val="auto"/>
          <w:sz w:val="22"/>
          <w:szCs w:val="22"/>
          <w:lang w:val="en"/>
        </w:rPr>
        <w:t xml:space="preserve">As part of the process of supporting Miss X, I also completed a Public Protection Notification (PPN). The Domestic Abuse, Stalking, Harassment Risk Assessment (DASH) model is used to identify the risks posed to victims and their families from domestic-related incidents, which are then shared amongst partnership agencies such as the Multi Agency Risk Assessment Conference (MARAC) and Social Services to ensure the safety of the victim and their loved ones is maintained. It is also a way for Officers to identify the perpetrators of Domestic Violence (HM Inspectorate of Constabulary [HMIC], 2015.)  Following the PPN process, I asked Miss X twenty-nine questions based on her experience of domestic abuse and other issues (e.g. drugs and alcohol). I acknowledge that Miss X may have found this questioning </w:t>
      </w:r>
      <w:proofErr w:type="gramStart"/>
      <w:r w:rsidRPr="00824277">
        <w:rPr>
          <w:rStyle w:val="selectable"/>
          <w:rFonts w:eastAsia="Arial"/>
          <w:color w:val="auto"/>
          <w:sz w:val="22"/>
          <w:szCs w:val="22"/>
          <w:lang w:val="en"/>
        </w:rPr>
        <w:lastRenderedPageBreak/>
        <w:t>intrusive,</w:t>
      </w:r>
      <w:proofErr w:type="gramEnd"/>
      <w:r w:rsidRPr="00824277">
        <w:rPr>
          <w:rStyle w:val="selectable"/>
          <w:rFonts w:eastAsia="Arial"/>
          <w:color w:val="auto"/>
          <w:sz w:val="22"/>
          <w:szCs w:val="22"/>
          <w:lang w:val="en"/>
        </w:rPr>
        <w:t xml:space="preserve"> however I feel that my non-judgmental manner and professionalism helped with her willingness to respond. In doing so, I identified two areas of concern – domestic abuse/stalking and harassment, and child concern. I also used initiative and </w:t>
      </w:r>
      <w:proofErr w:type="gramStart"/>
      <w:r w:rsidRPr="00824277">
        <w:rPr>
          <w:rStyle w:val="selectable"/>
          <w:rFonts w:eastAsia="Arial"/>
          <w:color w:val="auto"/>
          <w:sz w:val="22"/>
          <w:szCs w:val="22"/>
          <w:lang w:val="en"/>
        </w:rPr>
        <w:t>made observations</w:t>
      </w:r>
      <w:proofErr w:type="gramEnd"/>
      <w:r w:rsidRPr="00824277">
        <w:rPr>
          <w:rStyle w:val="selectable"/>
          <w:rFonts w:eastAsia="Arial"/>
          <w:color w:val="auto"/>
          <w:sz w:val="22"/>
          <w:szCs w:val="22"/>
          <w:lang w:val="en"/>
        </w:rPr>
        <w:t xml:space="preserve"> in the home to ascertain whether further measures were needed to safeguard the family, e.g. general tidiness and cleanliness, and food in the kitchen. </w:t>
      </w:r>
    </w:p>
    <w:p w14:paraId="0FCAA63F" w14:textId="77777777" w:rsidR="003F7AC8" w:rsidRPr="00824277" w:rsidRDefault="003F7AC8" w:rsidP="003F7AC8">
      <w:pPr>
        <w:spacing w:line="360" w:lineRule="auto"/>
        <w:rPr>
          <w:rStyle w:val="selectable"/>
          <w:rFonts w:eastAsia="Arial"/>
          <w:color w:val="auto"/>
          <w:sz w:val="22"/>
          <w:szCs w:val="22"/>
          <w:lang w:val="en"/>
        </w:rPr>
      </w:pPr>
    </w:p>
    <w:p w14:paraId="6C587E33" w14:textId="77777777" w:rsidR="003F7AC8" w:rsidRPr="00824277" w:rsidRDefault="003F7AC8" w:rsidP="003F7AC8">
      <w:pPr>
        <w:spacing w:line="360" w:lineRule="auto"/>
        <w:rPr>
          <w:rStyle w:val="selectable"/>
          <w:rFonts w:eastAsia="Arial"/>
          <w:color w:val="auto"/>
          <w:sz w:val="22"/>
          <w:szCs w:val="22"/>
          <w:lang w:val="en"/>
        </w:rPr>
      </w:pPr>
      <w:r w:rsidRPr="00824277">
        <w:rPr>
          <w:rStyle w:val="selectable"/>
          <w:rFonts w:eastAsia="Arial"/>
          <w:color w:val="auto"/>
          <w:sz w:val="22"/>
          <w:szCs w:val="22"/>
          <w:lang w:val="en"/>
        </w:rPr>
        <w:t xml:space="preserve">Due to the ongoing nature of the abuse and concerns that came to light, I referred Miss X and her children to MARAC for my concerns to be discussed amongst professionals, such as an IDVA, Probation and Social Services, who could then create a safety plan and implement safety measures if needed (Save Lives, 2014.) I further referred the children to Social Services so that the family </w:t>
      </w:r>
      <w:proofErr w:type="gramStart"/>
      <w:r w:rsidRPr="00824277">
        <w:rPr>
          <w:rStyle w:val="selectable"/>
          <w:rFonts w:eastAsia="Arial"/>
          <w:color w:val="auto"/>
          <w:sz w:val="22"/>
          <w:szCs w:val="22"/>
          <w:lang w:val="en"/>
        </w:rPr>
        <w:t>could be supported</w:t>
      </w:r>
      <w:proofErr w:type="gramEnd"/>
      <w:r w:rsidRPr="00824277">
        <w:rPr>
          <w:rStyle w:val="selectable"/>
          <w:rFonts w:eastAsia="Arial"/>
          <w:color w:val="auto"/>
          <w:sz w:val="22"/>
          <w:szCs w:val="22"/>
          <w:lang w:val="en"/>
        </w:rPr>
        <w:t xml:space="preserve"> and their safety and wellbeing managed effectively, in addition to the existing Women’s Aid worker. </w:t>
      </w:r>
    </w:p>
    <w:p w14:paraId="19EE5707" w14:textId="77777777" w:rsidR="003F7AC8" w:rsidRPr="00824277" w:rsidRDefault="003F7AC8" w:rsidP="003F7AC8">
      <w:pPr>
        <w:spacing w:line="360" w:lineRule="auto"/>
        <w:rPr>
          <w:rStyle w:val="selectable"/>
          <w:rFonts w:eastAsia="Arial"/>
          <w:color w:val="auto"/>
          <w:sz w:val="22"/>
          <w:szCs w:val="22"/>
          <w:lang w:val="en"/>
        </w:rPr>
      </w:pPr>
    </w:p>
    <w:p w14:paraId="678D5B9E" w14:textId="77777777" w:rsidR="003F7AC8" w:rsidRPr="00824277" w:rsidRDefault="003F7AC8" w:rsidP="003F7AC8">
      <w:pPr>
        <w:spacing w:line="360" w:lineRule="auto"/>
        <w:rPr>
          <w:rStyle w:val="selectable"/>
          <w:rFonts w:eastAsia="Arial"/>
          <w:color w:val="auto"/>
          <w:sz w:val="22"/>
          <w:szCs w:val="22"/>
          <w:lang w:val="en"/>
        </w:rPr>
      </w:pPr>
      <w:r w:rsidRPr="00824277">
        <w:rPr>
          <w:rStyle w:val="selectable"/>
          <w:rFonts w:eastAsia="Arial"/>
          <w:color w:val="auto"/>
          <w:sz w:val="22"/>
          <w:szCs w:val="22"/>
          <w:lang w:val="en"/>
        </w:rPr>
        <w:t xml:space="preserve">When reflecting upon my actions throughout this incident, I feel that I ensured that Miss X and her children </w:t>
      </w:r>
      <w:proofErr w:type="gramStart"/>
      <w:r w:rsidRPr="00824277">
        <w:rPr>
          <w:rStyle w:val="selectable"/>
          <w:rFonts w:eastAsia="Arial"/>
          <w:color w:val="auto"/>
          <w:sz w:val="22"/>
          <w:szCs w:val="22"/>
          <w:lang w:val="en"/>
        </w:rPr>
        <w:t>were supported</w:t>
      </w:r>
      <w:proofErr w:type="gramEnd"/>
      <w:r w:rsidRPr="00824277">
        <w:rPr>
          <w:rStyle w:val="selectable"/>
          <w:rFonts w:eastAsia="Arial"/>
          <w:color w:val="auto"/>
          <w:sz w:val="22"/>
          <w:szCs w:val="22"/>
          <w:lang w:val="en"/>
        </w:rPr>
        <w:t xml:space="preserve"> adequately and the risk posed towards them was reduced as much as possible. I followed protocol and procedures associated with dealing with an incident of domestic violence, and ensured that I did so in a responsive way to the victim and her needs, as well as those of her children. I was able to identify what areas of support were needed and made referrals to appropriate services to ensure the risk posed </w:t>
      </w:r>
      <w:proofErr w:type="gramStart"/>
      <w:r w:rsidRPr="00824277">
        <w:rPr>
          <w:rStyle w:val="selectable"/>
          <w:rFonts w:eastAsia="Arial"/>
          <w:color w:val="auto"/>
          <w:sz w:val="22"/>
          <w:szCs w:val="22"/>
          <w:lang w:val="en"/>
        </w:rPr>
        <w:t>was managed</w:t>
      </w:r>
      <w:proofErr w:type="gramEnd"/>
      <w:r w:rsidRPr="00824277">
        <w:rPr>
          <w:rStyle w:val="selectable"/>
          <w:rFonts w:eastAsia="Arial"/>
          <w:color w:val="auto"/>
          <w:sz w:val="22"/>
          <w:szCs w:val="22"/>
          <w:lang w:val="en"/>
        </w:rPr>
        <w:t xml:space="preserve"> via a multi-agency approach. When considering my personal approach, I feel that my actions reflected the principles set out in the Code of Ethics, particularly respect, fairness, honesty and openness. I believe that my transparency and clear explanations throughout the incident regarding my actions and what </w:t>
      </w:r>
      <w:proofErr w:type="gramStart"/>
      <w:r w:rsidRPr="00824277">
        <w:rPr>
          <w:rStyle w:val="selectable"/>
          <w:rFonts w:eastAsia="Arial"/>
          <w:color w:val="auto"/>
          <w:sz w:val="22"/>
          <w:szCs w:val="22"/>
          <w:lang w:val="en"/>
        </w:rPr>
        <w:t>was expected</w:t>
      </w:r>
      <w:proofErr w:type="gramEnd"/>
      <w:r w:rsidRPr="00824277">
        <w:rPr>
          <w:rStyle w:val="selectable"/>
          <w:rFonts w:eastAsia="Arial"/>
          <w:color w:val="auto"/>
          <w:sz w:val="22"/>
          <w:szCs w:val="22"/>
          <w:lang w:val="en"/>
        </w:rPr>
        <w:t xml:space="preserve"> of Miss X helped in building rapport and effectively obtaining the required information from her. I identified prior to attending her home that I needed to better my knowledge of domestic violence within same-sex relationships, which I feel </w:t>
      </w:r>
      <w:proofErr w:type="gramStart"/>
      <w:r w:rsidRPr="00824277">
        <w:rPr>
          <w:rStyle w:val="selectable"/>
          <w:rFonts w:eastAsia="Arial"/>
          <w:color w:val="auto"/>
          <w:sz w:val="22"/>
          <w:szCs w:val="22"/>
          <w:lang w:val="en"/>
        </w:rPr>
        <w:t>benefited</w:t>
      </w:r>
      <w:proofErr w:type="gramEnd"/>
      <w:r w:rsidRPr="00824277">
        <w:rPr>
          <w:rStyle w:val="selectable"/>
          <w:rFonts w:eastAsia="Arial"/>
          <w:color w:val="auto"/>
          <w:sz w:val="22"/>
          <w:szCs w:val="22"/>
          <w:lang w:val="en"/>
        </w:rPr>
        <w:t xml:space="preserve"> me in dealing with the situation by providing context and reinforcing the need for me to be responsive to diversity. I also acknowledged how the differences between </w:t>
      </w:r>
      <w:proofErr w:type="gramStart"/>
      <w:r w:rsidRPr="00824277">
        <w:rPr>
          <w:rStyle w:val="selectable"/>
          <w:rFonts w:eastAsia="Arial"/>
          <w:color w:val="auto"/>
          <w:sz w:val="22"/>
          <w:szCs w:val="22"/>
          <w:lang w:val="en"/>
        </w:rPr>
        <w:t>myself and the victim, including gender and sexuality,</w:t>
      </w:r>
      <w:proofErr w:type="gramEnd"/>
      <w:r w:rsidRPr="00824277">
        <w:rPr>
          <w:rStyle w:val="selectable"/>
          <w:rFonts w:eastAsia="Arial"/>
          <w:color w:val="auto"/>
          <w:sz w:val="22"/>
          <w:szCs w:val="22"/>
          <w:lang w:val="en"/>
        </w:rPr>
        <w:t xml:space="preserve"> may have impacted upon her reaction to me, however this appeared to not be an issue. This may have also been encouraged by me giving her plenty of opportunities to voice her thoughts and opinions, which potentially encouraged her to feel valued and respected.</w:t>
      </w:r>
    </w:p>
    <w:p w14:paraId="35009F74" w14:textId="77777777" w:rsidR="003F7AC8" w:rsidRPr="00824277" w:rsidRDefault="003F7AC8" w:rsidP="003F7AC8">
      <w:pPr>
        <w:spacing w:line="360" w:lineRule="auto"/>
        <w:rPr>
          <w:rStyle w:val="selectable"/>
          <w:rFonts w:eastAsia="Arial"/>
          <w:color w:val="auto"/>
          <w:sz w:val="22"/>
          <w:szCs w:val="22"/>
          <w:lang w:val="en"/>
        </w:rPr>
      </w:pPr>
    </w:p>
    <w:p w14:paraId="73F203EC" w14:textId="77777777" w:rsidR="003F7AC8" w:rsidRPr="00824277" w:rsidRDefault="003F7AC8" w:rsidP="003F7AC8">
      <w:pPr>
        <w:spacing w:line="360" w:lineRule="auto"/>
        <w:rPr>
          <w:rStyle w:val="selectable"/>
          <w:rFonts w:eastAsia="Arial"/>
          <w:color w:val="auto"/>
          <w:sz w:val="22"/>
          <w:szCs w:val="22"/>
          <w:lang w:val="en"/>
        </w:rPr>
      </w:pPr>
    </w:p>
    <w:p w14:paraId="268D6C52" w14:textId="77777777" w:rsidR="003F7AC8" w:rsidRPr="00824277" w:rsidRDefault="003F7AC8" w:rsidP="003F7AC8">
      <w:pPr>
        <w:spacing w:line="360" w:lineRule="auto"/>
        <w:rPr>
          <w:rStyle w:val="selectable"/>
          <w:rFonts w:eastAsia="Arial"/>
          <w:color w:val="auto"/>
          <w:sz w:val="22"/>
          <w:szCs w:val="22"/>
          <w:lang w:val="en"/>
        </w:rPr>
      </w:pPr>
      <w:r w:rsidRPr="00824277">
        <w:rPr>
          <w:rStyle w:val="selectable"/>
          <w:rFonts w:eastAsia="Arial"/>
          <w:color w:val="auto"/>
          <w:sz w:val="22"/>
          <w:szCs w:val="22"/>
          <w:lang w:val="en"/>
        </w:rPr>
        <w:t>Word Count - 1609</w:t>
      </w:r>
    </w:p>
    <w:p w14:paraId="3AEB07BE" w14:textId="77777777" w:rsidR="003F7AC8" w:rsidRPr="00450C83" w:rsidRDefault="003F7AC8"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6E94C61" w:rsidR="003C458C" w:rsidRDefault="003C458C" w:rsidP="003C458C">
      <w:pPr>
        <w:jc w:val="both"/>
        <w:rPr>
          <w:b/>
          <w:sz w:val="24"/>
          <w:szCs w:val="24"/>
        </w:rPr>
      </w:pPr>
      <w:r w:rsidRPr="00450C83">
        <w:rPr>
          <w:b/>
          <w:sz w:val="24"/>
          <w:szCs w:val="24"/>
        </w:rPr>
        <w:t>ANSWER:</w:t>
      </w:r>
    </w:p>
    <w:p w14:paraId="3F23DEC9" w14:textId="3DA38451" w:rsidR="002831F9" w:rsidRDefault="002831F9" w:rsidP="003C458C">
      <w:pPr>
        <w:jc w:val="both"/>
        <w:rPr>
          <w:b/>
          <w:sz w:val="24"/>
          <w:szCs w:val="24"/>
        </w:rPr>
      </w:pPr>
    </w:p>
    <w:p w14:paraId="5747AE82"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The National Decision Model (NDM) is a framework used to assist Police Officers to make difficult decisions when dealing with often fast-paced situations (Bryant and Bryant, 2020). As part of an ongoing process, the model’s six elements </w:t>
      </w:r>
      <w:proofErr w:type="gramStart"/>
      <w:r>
        <w:rPr>
          <w:rFonts w:eastAsia="Arial"/>
          <w:color w:val="000000" w:themeColor="text1"/>
          <w:sz w:val="22"/>
          <w:szCs w:val="22"/>
          <w:lang w:val="en-US"/>
        </w:rPr>
        <w:t>should be considered</w:t>
      </w:r>
      <w:proofErr w:type="gramEnd"/>
      <w:r>
        <w:rPr>
          <w:rFonts w:eastAsia="Arial"/>
          <w:color w:val="000000" w:themeColor="text1"/>
          <w:sz w:val="22"/>
          <w:szCs w:val="22"/>
          <w:lang w:val="en-US"/>
        </w:rPr>
        <w:t xml:space="preserve"> at the time of decision-making and when reflecting afterwards on decisions made, to ensure they were in line with the policing Code of Ethics so that each decision is consistent, respectable and fair (College of Policing, 2014). </w:t>
      </w:r>
    </w:p>
    <w:p w14:paraId="73FE89A4"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In this essay, I will explore how I applied the NDM to my working practice when dealing with a particular incident during my time in the tutor hub. The incident involved me dealing with a male, who I will call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who had been involved in a Road Traffic Collision (RTC) after he crashed the motorcycle he was riding in a local park whilst intoxicated. </w:t>
      </w:r>
    </w:p>
    <w:p w14:paraId="06F33F4F"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When initially directed to the call, I had limited information aside from a young male had crashed a motorcycle in the park. I remember automatically assuming that he was </w:t>
      </w:r>
      <w:proofErr w:type="gramStart"/>
      <w:r>
        <w:rPr>
          <w:rFonts w:eastAsia="Arial"/>
          <w:color w:val="000000" w:themeColor="text1"/>
          <w:sz w:val="22"/>
          <w:szCs w:val="22"/>
          <w:lang w:val="en-US"/>
        </w:rPr>
        <w:t>drunk,</w:t>
      </w:r>
      <w:proofErr w:type="gramEnd"/>
      <w:r>
        <w:rPr>
          <w:rFonts w:eastAsia="Arial"/>
          <w:color w:val="000000" w:themeColor="text1"/>
          <w:sz w:val="22"/>
          <w:szCs w:val="22"/>
          <w:lang w:val="en-US"/>
        </w:rPr>
        <w:t xml:space="preserve"> had been ‘showing off’ and probably didn’t even have a </w:t>
      </w:r>
      <w:proofErr w:type="spellStart"/>
      <w:r>
        <w:rPr>
          <w:rFonts w:eastAsia="Arial"/>
          <w:color w:val="000000" w:themeColor="text1"/>
          <w:sz w:val="22"/>
          <w:szCs w:val="22"/>
          <w:lang w:val="en-US"/>
        </w:rPr>
        <w:t>licence</w:t>
      </w:r>
      <w:proofErr w:type="spellEnd"/>
      <w:r>
        <w:rPr>
          <w:rFonts w:eastAsia="Arial"/>
          <w:color w:val="000000" w:themeColor="text1"/>
          <w:sz w:val="22"/>
          <w:szCs w:val="22"/>
          <w:lang w:val="en-US"/>
        </w:rPr>
        <w:t xml:space="preserve">. I believe this mindset was due to my previous experiences as a Probation Officer where I dealt with many young men who had committed an offence of driving whilst under the influence of alcohol, often because </w:t>
      </w:r>
      <w:r>
        <w:rPr>
          <w:rFonts w:eastAsia="Arial"/>
          <w:color w:val="000000" w:themeColor="text1"/>
          <w:sz w:val="22"/>
          <w:szCs w:val="22"/>
          <w:lang w:val="en-US"/>
        </w:rPr>
        <w:lastRenderedPageBreak/>
        <w:t xml:space="preserve">they were trying to impress their peers. I was conscious of not letting this cloud my judgement and acknowledged that I needed more information to provide context to the situation I would be attending. I decided that the control room and potential witnesses at the scene would be useful sources. This is reflective of the first element of the NDM, ‘gather information and intelligence’, where Officers should gather all available information regarding the incidents they are attending to try and make sense of what is happening or has happened (College of Policing, 2014). It is extremely important for Officers to obtain as much information as possible at this stage as this would then affect their risk assessment of the situation. If this </w:t>
      </w:r>
      <w:proofErr w:type="gramStart"/>
      <w:r>
        <w:rPr>
          <w:rFonts w:eastAsia="Arial"/>
          <w:color w:val="000000" w:themeColor="text1"/>
          <w:sz w:val="22"/>
          <w:szCs w:val="22"/>
          <w:lang w:val="en-US"/>
        </w:rPr>
        <w:t>is not completed</w:t>
      </w:r>
      <w:proofErr w:type="gramEnd"/>
      <w:r>
        <w:rPr>
          <w:rFonts w:eastAsia="Arial"/>
          <w:color w:val="000000" w:themeColor="text1"/>
          <w:sz w:val="22"/>
          <w:szCs w:val="22"/>
          <w:lang w:val="en-US"/>
        </w:rPr>
        <w:t xml:space="preserve"> fully, it could hinder their investigation and potentially place individuals at risk (ACPO, </w:t>
      </w:r>
      <w:proofErr w:type="spellStart"/>
      <w:r>
        <w:rPr>
          <w:rFonts w:eastAsia="Arial"/>
          <w:color w:val="000000" w:themeColor="text1"/>
          <w:sz w:val="22"/>
          <w:szCs w:val="22"/>
          <w:lang w:val="en-US"/>
        </w:rPr>
        <w:t>n.d.</w:t>
      </w:r>
      <w:proofErr w:type="spellEnd"/>
      <w:r>
        <w:rPr>
          <w:rFonts w:eastAsia="Arial"/>
          <w:color w:val="000000" w:themeColor="text1"/>
          <w:sz w:val="22"/>
          <w:szCs w:val="22"/>
          <w:lang w:val="en-US"/>
        </w:rPr>
        <w:t xml:space="preserve">) Bearing this in mind, whilst on route, I spoke to Control Room and asked for all of the information they had, such as </w:t>
      </w:r>
      <w:proofErr w:type="gramStart"/>
      <w:r>
        <w:rPr>
          <w:rFonts w:eastAsia="Arial"/>
          <w:color w:val="000000" w:themeColor="text1"/>
          <w:sz w:val="22"/>
          <w:szCs w:val="22"/>
          <w:lang w:val="en-US"/>
        </w:rPr>
        <w:t>information on the driver and who reported the incident</w:t>
      </w:r>
      <w:proofErr w:type="gramEnd"/>
      <w:r>
        <w:rPr>
          <w:rFonts w:eastAsia="Arial"/>
          <w:color w:val="000000" w:themeColor="text1"/>
          <w:sz w:val="22"/>
          <w:szCs w:val="22"/>
          <w:lang w:val="en-US"/>
        </w:rPr>
        <w:t xml:space="preserve">. When we arrived at the scene, I spoke to witnesses and went through their accounts to ensure that I had a clear understanding of what had happened before making further decisions. During this process, I asked appropriate and meaningful questions, </w:t>
      </w:r>
      <w:proofErr w:type="spellStart"/>
      <w:r>
        <w:rPr>
          <w:rFonts w:eastAsia="Arial"/>
          <w:color w:val="000000" w:themeColor="text1"/>
          <w:sz w:val="22"/>
          <w:szCs w:val="22"/>
          <w:lang w:val="en-US"/>
        </w:rPr>
        <w:t>summarised</w:t>
      </w:r>
      <w:proofErr w:type="spellEnd"/>
      <w:r>
        <w:rPr>
          <w:rFonts w:eastAsia="Arial"/>
          <w:color w:val="000000" w:themeColor="text1"/>
          <w:sz w:val="22"/>
          <w:szCs w:val="22"/>
          <w:lang w:val="en-US"/>
        </w:rPr>
        <w:t xml:space="preserve"> what I was told and reflected on the information I had also received from Control Room. I attempted to speak to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as much as the situation would allow at that time, however he </w:t>
      </w:r>
      <w:proofErr w:type="gramStart"/>
      <w:r>
        <w:rPr>
          <w:rFonts w:eastAsia="Arial"/>
          <w:color w:val="000000" w:themeColor="text1"/>
          <w:sz w:val="22"/>
          <w:szCs w:val="22"/>
          <w:lang w:val="en-US"/>
        </w:rPr>
        <w:t>was injured</w:t>
      </w:r>
      <w:proofErr w:type="gramEnd"/>
      <w:r>
        <w:rPr>
          <w:rFonts w:eastAsia="Arial"/>
          <w:color w:val="000000" w:themeColor="text1"/>
          <w:sz w:val="22"/>
          <w:szCs w:val="22"/>
          <w:lang w:val="en-US"/>
        </w:rPr>
        <w:t xml:space="preserve"> following the crash and was receiving medical treatment from paramedics.</w:t>
      </w:r>
    </w:p>
    <w:p w14:paraId="3CD06E60" w14:textId="163E12E0"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Using the information I had gathered, I assessed what risks or threats may have been present and decided next steps. As part of the NDM, the ‘assess threat and risk and develop a working strategy’ element encourages Officers to take the information learned and make a threat assessment, with the level of threat decided upon influencing the level of response required (ACPO, </w:t>
      </w:r>
      <w:proofErr w:type="spellStart"/>
      <w:r>
        <w:rPr>
          <w:rFonts w:eastAsia="Arial"/>
          <w:color w:val="000000" w:themeColor="text1"/>
          <w:sz w:val="22"/>
          <w:szCs w:val="22"/>
          <w:lang w:val="en-US"/>
        </w:rPr>
        <w:t>n.d.</w:t>
      </w:r>
      <w:proofErr w:type="spellEnd"/>
      <w:r>
        <w:rPr>
          <w:rFonts w:eastAsia="Arial"/>
          <w:color w:val="000000" w:themeColor="text1"/>
          <w:sz w:val="22"/>
          <w:szCs w:val="22"/>
          <w:lang w:val="en-US"/>
        </w:rPr>
        <w:t xml:space="preserve">) Regarding my own risk assessment, I decided that there was no imminent risk towards members of the public or my colleagues and I, and identified that the only risk posed was to the driver himself due to his injuries. As the RTC had already occurred and </w:t>
      </w:r>
      <w:proofErr w:type="gramStart"/>
      <w:r>
        <w:rPr>
          <w:rFonts w:eastAsia="Arial"/>
          <w:color w:val="000000" w:themeColor="text1"/>
          <w:sz w:val="22"/>
          <w:szCs w:val="22"/>
          <w:lang w:val="en-US"/>
        </w:rPr>
        <w:t>wasn’t</w:t>
      </w:r>
      <w:proofErr w:type="gramEnd"/>
      <w:r>
        <w:rPr>
          <w:rFonts w:eastAsia="Arial"/>
          <w:color w:val="000000" w:themeColor="text1"/>
          <w:sz w:val="22"/>
          <w:szCs w:val="22"/>
          <w:lang w:val="en-US"/>
        </w:rPr>
        <w:t xml:space="preserve"> necessarily an ongoing incident, I was confident that no further harm would come to anyone involved and those who had been harmed, i.e.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was receiving treatment. I remember considering that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and other witnesses had been drinking alcohol and how this may have </w:t>
      </w:r>
      <w:proofErr w:type="gramStart"/>
      <w:r>
        <w:rPr>
          <w:rFonts w:eastAsia="Arial"/>
          <w:color w:val="000000" w:themeColor="text1"/>
          <w:sz w:val="22"/>
          <w:szCs w:val="22"/>
          <w:lang w:val="en-US"/>
        </w:rPr>
        <w:t>impacted on</w:t>
      </w:r>
      <w:proofErr w:type="gramEnd"/>
      <w:r>
        <w:rPr>
          <w:rFonts w:eastAsia="Arial"/>
          <w:color w:val="000000" w:themeColor="text1"/>
          <w:sz w:val="22"/>
          <w:szCs w:val="22"/>
          <w:lang w:val="en-US"/>
        </w:rPr>
        <w:t xml:space="preserve"> the level of risk posed by them, however all of the witnesses were calm and responded well to me and my questions, and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was compliant with the paramedics. I am mindful that future situations that I attend could escalate, and so this part of the NDM in future may result in me deciding that more immediate action </w:t>
      </w:r>
      <w:proofErr w:type="gramStart"/>
      <w:r>
        <w:rPr>
          <w:rFonts w:eastAsia="Arial"/>
          <w:color w:val="000000" w:themeColor="text1"/>
          <w:sz w:val="22"/>
          <w:szCs w:val="22"/>
          <w:lang w:val="en-US"/>
        </w:rPr>
        <w:t>is needed</w:t>
      </w:r>
      <w:proofErr w:type="gramEnd"/>
      <w:r>
        <w:rPr>
          <w:rFonts w:eastAsia="Arial"/>
          <w:color w:val="000000" w:themeColor="text1"/>
          <w:sz w:val="22"/>
          <w:szCs w:val="22"/>
          <w:lang w:val="en-US"/>
        </w:rPr>
        <w:t xml:space="preserve"> to maintain the safety of others. </w:t>
      </w:r>
    </w:p>
    <w:p w14:paraId="232726F4"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Throughout the incident so far, I had considered the powers that were available to me, such as Section 24 Police and Criminal Evidence Act (1984) and other appropriate legislation such as Section 4(1) Road Traffic Act (1988). The NDM requires Officers to ‘consider </w:t>
      </w:r>
      <w:r>
        <w:rPr>
          <w:rFonts w:eastAsia="Arial"/>
          <w:color w:val="000000" w:themeColor="text1"/>
          <w:sz w:val="22"/>
          <w:szCs w:val="22"/>
          <w:lang w:val="en-US"/>
        </w:rPr>
        <w:lastRenderedPageBreak/>
        <w:t xml:space="preserve">powers and policy’, therefore it is crucial they have a thorough understanding of the law in relation to operational policing, and ensure they use the appropriate legitimate powers when dealing with situations which are justified, proportionate and ethical (‘Police Geek’, 2012). I was told that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had driven the motorcycle whilst under the influence of alcohol, which when considered alongside my own observations (e.g. empty bottles in the area, the </w:t>
      </w:r>
      <w:proofErr w:type="spellStart"/>
      <w:r>
        <w:rPr>
          <w:rFonts w:eastAsia="Arial"/>
          <w:color w:val="000000" w:themeColor="text1"/>
          <w:sz w:val="22"/>
          <w:szCs w:val="22"/>
          <w:lang w:val="en-US"/>
        </w:rPr>
        <w:t>behaviour</w:t>
      </w:r>
      <w:proofErr w:type="spellEnd"/>
      <w:r>
        <w:rPr>
          <w:rFonts w:eastAsia="Arial"/>
          <w:color w:val="000000" w:themeColor="text1"/>
          <w:sz w:val="22"/>
          <w:szCs w:val="22"/>
          <w:lang w:val="en-US"/>
        </w:rPr>
        <w:t xml:space="preserve"> of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and his peers suggesting that they were intoxicated)</w:t>
      </w:r>
      <w:proofErr w:type="gramStart"/>
      <w:r>
        <w:rPr>
          <w:rFonts w:eastAsia="Arial"/>
          <w:color w:val="000000" w:themeColor="text1"/>
          <w:sz w:val="22"/>
          <w:szCs w:val="22"/>
          <w:lang w:val="en-US"/>
        </w:rPr>
        <w:t>,</w:t>
      </w:r>
      <w:proofErr w:type="gramEnd"/>
      <w:r>
        <w:rPr>
          <w:rFonts w:eastAsia="Arial"/>
          <w:color w:val="000000" w:themeColor="text1"/>
          <w:sz w:val="22"/>
          <w:szCs w:val="22"/>
          <w:lang w:val="en-US"/>
        </w:rPr>
        <w:t xml:space="preserve"> I had reasonable grounds to suspect that an offence had occurred. </w:t>
      </w:r>
    </w:p>
    <w:p w14:paraId="300E1C75"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Considering the legislation, I acknowledged that one course of action I needed to take was to complete a roadside breath test with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and I decided </w:t>
      </w:r>
      <w:proofErr w:type="gramStart"/>
      <w:r>
        <w:rPr>
          <w:rFonts w:eastAsia="Arial"/>
          <w:color w:val="000000" w:themeColor="text1"/>
          <w:sz w:val="22"/>
          <w:szCs w:val="22"/>
          <w:lang w:val="en-US"/>
        </w:rPr>
        <w:t>to only attempt</w:t>
      </w:r>
      <w:proofErr w:type="gramEnd"/>
      <w:r>
        <w:rPr>
          <w:rFonts w:eastAsia="Arial"/>
          <w:color w:val="000000" w:themeColor="text1"/>
          <w:sz w:val="22"/>
          <w:szCs w:val="22"/>
          <w:lang w:val="en-US"/>
        </w:rPr>
        <w:t xml:space="preserve"> this when he was safely conveyed to the ambulance. I believe that this was appropriate given that he had suffered injuries, and despite him having potentially committed a crime, my role involves me being fair to everyone involved. Due to his injuries, he was unable to provide a sample. I decided that I </w:t>
      </w:r>
      <w:proofErr w:type="gramStart"/>
      <w:r>
        <w:rPr>
          <w:rFonts w:eastAsia="Arial"/>
          <w:color w:val="000000" w:themeColor="text1"/>
          <w:sz w:val="22"/>
          <w:szCs w:val="22"/>
          <w:lang w:val="en-US"/>
        </w:rPr>
        <w:t>wasn’t</w:t>
      </w:r>
      <w:proofErr w:type="gramEnd"/>
      <w:r>
        <w:rPr>
          <w:rFonts w:eastAsia="Arial"/>
          <w:color w:val="000000" w:themeColor="text1"/>
          <w:sz w:val="22"/>
          <w:szCs w:val="22"/>
          <w:lang w:val="en-US"/>
        </w:rPr>
        <w:t xml:space="preserve"> going to arrest him for failing to provide a sample given the circumstances (i.e. he did attempt to comply and it was his injuries that prevented him from doing so), and explained this clearly to him. I also explained that I would attend the hospital with the Police </w:t>
      </w:r>
      <w:proofErr w:type="gramStart"/>
      <w:r>
        <w:rPr>
          <w:rFonts w:eastAsia="Arial"/>
          <w:color w:val="000000" w:themeColor="text1"/>
          <w:sz w:val="22"/>
          <w:szCs w:val="22"/>
          <w:lang w:val="en-US"/>
        </w:rPr>
        <w:t>Nurse and follow the Force blood test procedure, whilst ensuring he remained safe</w:t>
      </w:r>
      <w:proofErr w:type="gramEnd"/>
      <w:r>
        <w:rPr>
          <w:rFonts w:eastAsia="Arial"/>
          <w:color w:val="000000" w:themeColor="text1"/>
          <w:sz w:val="22"/>
          <w:szCs w:val="22"/>
          <w:lang w:val="en-US"/>
        </w:rPr>
        <w:t xml:space="preserve"> and continued to receive the appropriate treatment. </w:t>
      </w:r>
    </w:p>
    <w:p w14:paraId="286688BA" w14:textId="45AF5A31"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Another element of the NDM, ‘identifying options and contingencies’, is something I feel I incorporated throughout my dealings with the incident. Officers are encouraged to identify ways to deal with and resolve situations with the least amount of risk posed to themselves, colleagues and members of the public (College of Policing, 2014). As I mentioned above, I felt that the only </w:t>
      </w:r>
      <w:r w:rsidR="002D036C">
        <w:rPr>
          <w:rFonts w:eastAsia="Arial"/>
          <w:color w:val="000000" w:themeColor="text1"/>
          <w:sz w:val="22"/>
          <w:szCs w:val="22"/>
          <w:lang w:val="en-US"/>
        </w:rPr>
        <w:t>immanency</w:t>
      </w:r>
      <w:bookmarkStart w:id="0" w:name="_GoBack"/>
      <w:bookmarkEnd w:id="0"/>
      <w:r>
        <w:rPr>
          <w:rFonts w:eastAsia="Arial"/>
          <w:color w:val="000000" w:themeColor="text1"/>
          <w:sz w:val="22"/>
          <w:szCs w:val="22"/>
          <w:lang w:val="en-US"/>
        </w:rPr>
        <w:t xml:space="preserve"> of risk was to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due to his injuries, however I took into account that paramedics were already on the scene offering him treatment. When he was unable to provide a sample for the breath test, my contingency plan was to attend the hospital with a Police nurse to get a blood sample instead. Whilst this meant that resources (i.e. myself) </w:t>
      </w:r>
      <w:proofErr w:type="gramStart"/>
      <w:r>
        <w:rPr>
          <w:rFonts w:eastAsia="Arial"/>
          <w:color w:val="000000" w:themeColor="text1"/>
          <w:sz w:val="22"/>
          <w:szCs w:val="22"/>
          <w:lang w:val="en-US"/>
        </w:rPr>
        <w:t>were then taken up</w:t>
      </w:r>
      <w:proofErr w:type="gramEnd"/>
      <w:r>
        <w:rPr>
          <w:rFonts w:eastAsia="Arial"/>
          <w:color w:val="000000" w:themeColor="text1"/>
          <w:sz w:val="22"/>
          <w:szCs w:val="22"/>
          <w:lang w:val="en-US"/>
        </w:rPr>
        <w:t xml:space="preserve"> for a significant amount of time, I felt that this was necessary to progress the investigation. The ‘take action’ part of NDM is also evident here in that I implemented the decisions I made whilst also keeping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my colleagues and Control Room up to date with emerging information and my actions, and I ensured that I recorded all of my decisions and notes in my Pocket Notebook (College of Policing, 2014).</w:t>
      </w:r>
    </w:p>
    <w:p w14:paraId="00980158"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The final part of the model, ‘review’, requires Officers to revisit the NDM when the situation has been resolved, to review their decisions and actions taken to identify how things turned out and what </w:t>
      </w:r>
      <w:proofErr w:type="gramStart"/>
      <w:r>
        <w:rPr>
          <w:rFonts w:eastAsia="Arial"/>
          <w:color w:val="000000" w:themeColor="text1"/>
          <w:sz w:val="22"/>
          <w:szCs w:val="22"/>
          <w:lang w:val="en-US"/>
        </w:rPr>
        <w:t>could be done</w:t>
      </w:r>
      <w:proofErr w:type="gramEnd"/>
      <w:r>
        <w:rPr>
          <w:rFonts w:eastAsia="Arial"/>
          <w:color w:val="000000" w:themeColor="text1"/>
          <w:sz w:val="22"/>
          <w:szCs w:val="22"/>
          <w:lang w:val="en-US"/>
        </w:rPr>
        <w:t xml:space="preserve"> differently in future (College of Policing, 2014). After obtaining the bloods as required for the sample, I returned to the Police station where I discussed the incident with my tutor. Using the notes I had made in my Pocket Notebook, we explored the </w:t>
      </w:r>
      <w:r>
        <w:rPr>
          <w:rFonts w:eastAsia="Arial"/>
          <w:color w:val="000000" w:themeColor="text1"/>
          <w:sz w:val="22"/>
          <w:szCs w:val="22"/>
          <w:lang w:val="en-US"/>
        </w:rPr>
        <w:lastRenderedPageBreak/>
        <w:t xml:space="preserve">decisions that I had made and I provided rationale for these, and identified how I demonstrated practice in line with the Code of Ethics. </w:t>
      </w:r>
      <w:proofErr w:type="gramStart"/>
      <w:r>
        <w:rPr>
          <w:rFonts w:eastAsia="Arial"/>
          <w:color w:val="000000" w:themeColor="text1"/>
          <w:sz w:val="22"/>
          <w:szCs w:val="22"/>
          <w:lang w:val="en-US"/>
        </w:rPr>
        <w:t xml:space="preserve">For example, I feel that I treated both witnesses and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fairly and respectfully by giving them equal opportunity to give their accounts of what had happened, I made decisions objectively based on the information that was available to me and implemented contingencies when needed, and I acted with integrity by being transparent with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regarding next courses of action, to name a few.</w:t>
      </w:r>
      <w:proofErr w:type="gramEnd"/>
      <w:r>
        <w:rPr>
          <w:rFonts w:eastAsia="Arial"/>
          <w:color w:val="000000" w:themeColor="text1"/>
          <w:sz w:val="22"/>
          <w:szCs w:val="22"/>
          <w:lang w:val="en-US"/>
        </w:rPr>
        <w:t xml:space="preserve"> We also identified minor things that I could have done differently, such as obtaining the telephone numbers and addresses of the witnesses so that I could contact them in future if statements </w:t>
      </w:r>
      <w:proofErr w:type="gramStart"/>
      <w:r>
        <w:rPr>
          <w:rFonts w:eastAsia="Arial"/>
          <w:color w:val="000000" w:themeColor="text1"/>
          <w:sz w:val="22"/>
          <w:szCs w:val="22"/>
          <w:lang w:val="en-US"/>
        </w:rPr>
        <w:t>were needed</w:t>
      </w:r>
      <w:proofErr w:type="gramEnd"/>
      <w:r>
        <w:rPr>
          <w:rFonts w:eastAsia="Arial"/>
          <w:color w:val="000000" w:themeColor="text1"/>
          <w:sz w:val="22"/>
          <w:szCs w:val="22"/>
          <w:lang w:val="en-US"/>
        </w:rPr>
        <w:t xml:space="preserve">. </w:t>
      </w:r>
    </w:p>
    <w:p w14:paraId="6278422B"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I feel that my practice was also ethical in line with the Code of Practice of Section 23(2) of the Criminal Procedure and Investigations Act (1996). As what the Act defines as an ‘investigator’, I pursued all reasonable lines of inquiry in an objective manner (by speaking with witnesses and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and obtaining a blood sample) and recorded the information that I thought relevant to the investigation in writing in my Pocket Notebook as soon as possible. Following the incident, I updated Niche accordingly with the information I had gathered in line with my duty to retain material relevant to the investigation.</w:t>
      </w:r>
    </w:p>
    <w:p w14:paraId="3A8F441D" w14:textId="77777777" w:rsidR="002831F9" w:rsidRDefault="002831F9" w:rsidP="002831F9">
      <w:pPr>
        <w:spacing w:after="160" w:line="360" w:lineRule="auto"/>
        <w:rPr>
          <w:rFonts w:eastAsia="Arial"/>
          <w:color w:val="000000" w:themeColor="text1"/>
          <w:sz w:val="22"/>
          <w:szCs w:val="22"/>
          <w:lang w:val="en-US"/>
        </w:rPr>
      </w:pPr>
      <w:r>
        <w:rPr>
          <w:rFonts w:eastAsia="Arial"/>
          <w:color w:val="000000" w:themeColor="text1"/>
          <w:sz w:val="22"/>
          <w:szCs w:val="22"/>
          <w:lang w:val="en-US"/>
        </w:rPr>
        <w:t xml:space="preserve">When dealing with this incident, I can see how the NDM was an asset to me. It ensured that I did not act on impulse but rather in a considered manner, and encouraged me to use professional judgement whilst being able to justify this. Particularly when considering risk management, it allowed me to investigate the incident in a safe and practical way whilst also maintaining the care and safety of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I felt confident in dealing with this situation as the NDM encouraged me to consider all available options and not take a blinkered approach. When considering benefits, I feel that my approach in dealing with the incident portrayed fairness and respect, which I hope raised confidence in the Police force for those involved, i.e. witnesses and </w:t>
      </w:r>
      <w:proofErr w:type="spellStart"/>
      <w:r>
        <w:rPr>
          <w:rFonts w:eastAsia="Arial"/>
          <w:color w:val="000000" w:themeColor="text1"/>
          <w:sz w:val="22"/>
          <w:szCs w:val="22"/>
          <w:lang w:val="en-US"/>
        </w:rPr>
        <w:t>Mr</w:t>
      </w:r>
      <w:proofErr w:type="spellEnd"/>
      <w:r>
        <w:rPr>
          <w:rFonts w:eastAsia="Arial"/>
          <w:color w:val="000000" w:themeColor="text1"/>
          <w:sz w:val="22"/>
          <w:szCs w:val="22"/>
          <w:lang w:val="en-US"/>
        </w:rPr>
        <w:t xml:space="preserve"> A, which </w:t>
      </w:r>
      <w:proofErr w:type="gramStart"/>
      <w:r>
        <w:rPr>
          <w:rFonts w:eastAsia="Arial"/>
          <w:color w:val="000000" w:themeColor="text1"/>
          <w:sz w:val="22"/>
          <w:szCs w:val="22"/>
          <w:lang w:val="en-US"/>
        </w:rPr>
        <w:t>is potentially demonstrated</w:t>
      </w:r>
      <w:proofErr w:type="gramEnd"/>
      <w:r>
        <w:rPr>
          <w:rFonts w:eastAsia="Arial"/>
          <w:color w:val="000000" w:themeColor="text1"/>
          <w:sz w:val="22"/>
          <w:szCs w:val="22"/>
          <w:lang w:val="en-US"/>
        </w:rPr>
        <w:t xml:space="preserve"> by their co-operation throughout.</w:t>
      </w:r>
    </w:p>
    <w:p w14:paraId="2534DF55" w14:textId="77777777" w:rsidR="002831F9" w:rsidRDefault="002831F9" w:rsidP="002831F9">
      <w:pPr>
        <w:spacing w:line="360" w:lineRule="auto"/>
        <w:rPr>
          <w:color w:val="000000" w:themeColor="text1"/>
          <w:sz w:val="22"/>
          <w:szCs w:val="22"/>
        </w:rPr>
      </w:pPr>
    </w:p>
    <w:p w14:paraId="78688EB3" w14:textId="77777777" w:rsidR="002831F9" w:rsidRDefault="002831F9" w:rsidP="002831F9">
      <w:pPr>
        <w:spacing w:line="360" w:lineRule="auto"/>
        <w:rPr>
          <w:sz w:val="22"/>
          <w:szCs w:val="22"/>
        </w:rPr>
      </w:pPr>
    </w:p>
    <w:p w14:paraId="5E376C86" w14:textId="77777777" w:rsidR="002831F9" w:rsidRDefault="002831F9" w:rsidP="002831F9">
      <w:pPr>
        <w:spacing w:line="360" w:lineRule="auto"/>
        <w:rPr>
          <w:sz w:val="22"/>
          <w:szCs w:val="22"/>
        </w:rPr>
      </w:pPr>
      <w:r>
        <w:rPr>
          <w:sz w:val="22"/>
          <w:szCs w:val="22"/>
        </w:rPr>
        <w:t>Word Count- 1639</w:t>
      </w:r>
    </w:p>
    <w:p w14:paraId="4517E760" w14:textId="77777777" w:rsidR="002831F9" w:rsidRPr="00450C83" w:rsidRDefault="002831F9"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777467" w14:paraId="513D3471" w14:textId="77777777" w:rsidTr="6E3AA50A">
        <w:tc>
          <w:tcPr>
            <w:tcW w:w="2318" w:type="dxa"/>
            <w:shd w:val="clear" w:color="auto" w:fill="auto"/>
          </w:tcPr>
          <w:p w14:paraId="66224223" w14:textId="451BE714" w:rsidR="00220D06" w:rsidRPr="00777467" w:rsidRDefault="002F11D2" w:rsidP="00777467">
            <w:pPr>
              <w:spacing w:line="360" w:lineRule="auto"/>
              <w:jc w:val="both"/>
              <w:rPr>
                <w:sz w:val="22"/>
                <w:szCs w:val="22"/>
              </w:rPr>
            </w:pPr>
            <w:r w:rsidRPr="00777467">
              <w:rPr>
                <w:sz w:val="22"/>
                <w:szCs w:val="22"/>
              </w:rPr>
              <w:t xml:space="preserve">I believe that I need to gain a greater understanding of Stop and Search procedures </w:t>
            </w:r>
            <w:proofErr w:type="gramStart"/>
            <w:r w:rsidRPr="00777467">
              <w:rPr>
                <w:sz w:val="22"/>
                <w:szCs w:val="22"/>
              </w:rPr>
              <w:t>and  the</w:t>
            </w:r>
            <w:proofErr w:type="gramEnd"/>
            <w:r w:rsidRPr="00777467">
              <w:rPr>
                <w:sz w:val="22"/>
                <w:szCs w:val="22"/>
              </w:rPr>
              <w:t xml:space="preserve"> legislation and Powers that support a constable when using Stop and Search Powers.</w:t>
            </w:r>
            <w:r w:rsidR="000630F0" w:rsidRPr="00777467">
              <w:rPr>
                <w:sz w:val="22"/>
                <w:szCs w:val="22"/>
              </w:rPr>
              <w:t xml:space="preserve">  This will enable</w:t>
            </w:r>
            <w:r w:rsidR="00E333C8" w:rsidRPr="00777467">
              <w:rPr>
                <w:sz w:val="22"/>
                <w:szCs w:val="22"/>
              </w:rPr>
              <w:t xml:space="preserve"> me</w:t>
            </w:r>
            <w:r w:rsidR="000630F0" w:rsidRPr="00777467">
              <w:rPr>
                <w:sz w:val="22"/>
                <w:szCs w:val="22"/>
              </w:rPr>
              <w:t xml:space="preserve"> to conduct my duties in a more competent</w:t>
            </w:r>
            <w:r w:rsidR="00E333C8" w:rsidRPr="00777467">
              <w:rPr>
                <w:sz w:val="22"/>
                <w:szCs w:val="22"/>
              </w:rPr>
              <w:t xml:space="preserve"> and professional</w:t>
            </w:r>
            <w:r w:rsidR="000630F0" w:rsidRPr="00777467">
              <w:rPr>
                <w:sz w:val="22"/>
                <w:szCs w:val="22"/>
              </w:rPr>
              <w:t xml:space="preserve"> manner.</w:t>
            </w:r>
          </w:p>
          <w:p w14:paraId="4B5016F9" w14:textId="77777777" w:rsidR="00220D06" w:rsidRPr="00777467" w:rsidRDefault="00220D06" w:rsidP="00777467">
            <w:pPr>
              <w:spacing w:line="360" w:lineRule="auto"/>
              <w:jc w:val="both"/>
              <w:rPr>
                <w:sz w:val="22"/>
                <w:szCs w:val="22"/>
              </w:rPr>
            </w:pPr>
          </w:p>
          <w:p w14:paraId="5A8E3BA0" w14:textId="77777777" w:rsidR="00220D06" w:rsidRPr="00777467" w:rsidRDefault="00220D06" w:rsidP="00777467">
            <w:pPr>
              <w:spacing w:line="360" w:lineRule="auto"/>
              <w:jc w:val="both"/>
              <w:rPr>
                <w:sz w:val="22"/>
                <w:szCs w:val="22"/>
              </w:rPr>
            </w:pPr>
          </w:p>
          <w:p w14:paraId="1D925BEB" w14:textId="77777777" w:rsidR="00220D06" w:rsidRPr="00777467" w:rsidRDefault="00220D06" w:rsidP="00777467">
            <w:pPr>
              <w:spacing w:line="360" w:lineRule="auto"/>
              <w:jc w:val="both"/>
              <w:rPr>
                <w:sz w:val="22"/>
                <w:szCs w:val="22"/>
              </w:rPr>
            </w:pPr>
          </w:p>
          <w:p w14:paraId="12DD0457" w14:textId="77777777" w:rsidR="00220D06" w:rsidRPr="00777467" w:rsidRDefault="00220D06" w:rsidP="00777467">
            <w:pPr>
              <w:spacing w:line="360" w:lineRule="auto"/>
              <w:jc w:val="both"/>
              <w:rPr>
                <w:sz w:val="22"/>
                <w:szCs w:val="22"/>
              </w:rPr>
            </w:pPr>
          </w:p>
          <w:p w14:paraId="43FC3966" w14:textId="77777777" w:rsidR="00220D06" w:rsidRPr="00777467" w:rsidRDefault="00220D06" w:rsidP="00777467">
            <w:pPr>
              <w:spacing w:line="360" w:lineRule="auto"/>
              <w:jc w:val="both"/>
              <w:rPr>
                <w:sz w:val="22"/>
                <w:szCs w:val="22"/>
              </w:rPr>
            </w:pPr>
          </w:p>
          <w:p w14:paraId="3E32D5F2" w14:textId="77777777" w:rsidR="00220D06" w:rsidRPr="00777467" w:rsidRDefault="00220D06" w:rsidP="00777467">
            <w:pPr>
              <w:spacing w:line="360" w:lineRule="auto"/>
              <w:jc w:val="both"/>
              <w:rPr>
                <w:sz w:val="22"/>
                <w:szCs w:val="22"/>
              </w:rPr>
            </w:pPr>
          </w:p>
          <w:p w14:paraId="3F46813A" w14:textId="77777777" w:rsidR="00220D06" w:rsidRPr="00777467" w:rsidRDefault="00220D06" w:rsidP="00777467">
            <w:pPr>
              <w:spacing w:line="360" w:lineRule="auto"/>
              <w:jc w:val="both"/>
              <w:rPr>
                <w:sz w:val="22"/>
                <w:szCs w:val="22"/>
              </w:rPr>
            </w:pPr>
          </w:p>
          <w:p w14:paraId="0ED85F85" w14:textId="77777777" w:rsidR="00220D06" w:rsidRPr="00777467" w:rsidRDefault="00220D06" w:rsidP="00777467">
            <w:pPr>
              <w:spacing w:line="360" w:lineRule="auto"/>
              <w:jc w:val="both"/>
              <w:rPr>
                <w:sz w:val="22"/>
                <w:szCs w:val="22"/>
              </w:rPr>
            </w:pPr>
          </w:p>
        </w:tc>
        <w:tc>
          <w:tcPr>
            <w:tcW w:w="2249" w:type="dxa"/>
            <w:shd w:val="clear" w:color="auto" w:fill="auto"/>
          </w:tcPr>
          <w:p w14:paraId="1DD535CE" w14:textId="19AE2916" w:rsidR="00220D06" w:rsidRPr="00777467" w:rsidRDefault="002F11D2" w:rsidP="00777467">
            <w:pPr>
              <w:spacing w:line="360" w:lineRule="auto"/>
              <w:jc w:val="both"/>
              <w:rPr>
                <w:sz w:val="22"/>
                <w:szCs w:val="22"/>
              </w:rPr>
            </w:pPr>
            <w:r w:rsidRPr="00777467">
              <w:rPr>
                <w:sz w:val="22"/>
                <w:szCs w:val="22"/>
              </w:rPr>
              <w:t xml:space="preserve">I will develop my understanding of this area by researching Section 1 PACE </w:t>
            </w:r>
            <w:r w:rsidR="007D77BB" w:rsidRPr="00777467">
              <w:rPr>
                <w:rStyle w:val="selectable"/>
                <w:sz w:val="22"/>
                <w:szCs w:val="22"/>
                <w:lang w:val="en"/>
              </w:rPr>
              <w:t>(Police and Criminal Evidence Act 1984, 2021.)  I will also speak to my tutor and colleagues to learn from their knowledge and experiences.</w:t>
            </w:r>
          </w:p>
        </w:tc>
        <w:tc>
          <w:tcPr>
            <w:tcW w:w="2230" w:type="dxa"/>
            <w:shd w:val="clear" w:color="auto" w:fill="auto"/>
          </w:tcPr>
          <w:p w14:paraId="2CF59ECD" w14:textId="77777777" w:rsidR="00220D06" w:rsidRPr="00777467" w:rsidRDefault="007D77BB" w:rsidP="00777467">
            <w:pPr>
              <w:spacing w:line="360" w:lineRule="auto"/>
              <w:jc w:val="both"/>
              <w:rPr>
                <w:sz w:val="22"/>
                <w:szCs w:val="22"/>
              </w:rPr>
            </w:pPr>
            <w:r w:rsidRPr="00777467">
              <w:rPr>
                <w:sz w:val="22"/>
                <w:szCs w:val="22"/>
              </w:rPr>
              <w:t>Colleagues</w:t>
            </w:r>
          </w:p>
          <w:p w14:paraId="46B1FCD9" w14:textId="77777777" w:rsidR="007D77BB" w:rsidRPr="00777467" w:rsidRDefault="007D77BB" w:rsidP="00777467">
            <w:pPr>
              <w:spacing w:line="360" w:lineRule="auto"/>
              <w:jc w:val="both"/>
              <w:rPr>
                <w:sz w:val="22"/>
                <w:szCs w:val="22"/>
              </w:rPr>
            </w:pPr>
            <w:r w:rsidRPr="00777467">
              <w:rPr>
                <w:sz w:val="22"/>
                <w:szCs w:val="22"/>
              </w:rPr>
              <w:t>Tutor</w:t>
            </w:r>
          </w:p>
          <w:p w14:paraId="473D90A5" w14:textId="77777777" w:rsidR="007D77BB" w:rsidRPr="00777467" w:rsidRDefault="007D77BB" w:rsidP="00777467">
            <w:pPr>
              <w:spacing w:line="360" w:lineRule="auto"/>
              <w:jc w:val="both"/>
              <w:rPr>
                <w:sz w:val="22"/>
                <w:szCs w:val="22"/>
              </w:rPr>
            </w:pPr>
            <w:r w:rsidRPr="00777467">
              <w:rPr>
                <w:sz w:val="22"/>
                <w:szCs w:val="22"/>
              </w:rPr>
              <w:t>Sergeant</w:t>
            </w:r>
          </w:p>
          <w:p w14:paraId="177DD410" w14:textId="5EA27B17" w:rsidR="000630F0" w:rsidRPr="00777467" w:rsidRDefault="000630F0" w:rsidP="00777467">
            <w:pPr>
              <w:spacing w:line="360" w:lineRule="auto"/>
              <w:jc w:val="both"/>
              <w:rPr>
                <w:sz w:val="22"/>
                <w:szCs w:val="22"/>
              </w:rPr>
            </w:pPr>
            <w:r w:rsidRPr="00777467">
              <w:rPr>
                <w:sz w:val="22"/>
                <w:szCs w:val="22"/>
              </w:rPr>
              <w:t>Online Resources</w:t>
            </w:r>
          </w:p>
        </w:tc>
        <w:tc>
          <w:tcPr>
            <w:tcW w:w="2230" w:type="dxa"/>
            <w:shd w:val="clear" w:color="auto" w:fill="auto"/>
          </w:tcPr>
          <w:p w14:paraId="1F90E38B" w14:textId="7953535E" w:rsidR="62FE5CAF" w:rsidRPr="00777467" w:rsidRDefault="007D77BB" w:rsidP="00777467">
            <w:pPr>
              <w:spacing w:line="360" w:lineRule="auto"/>
              <w:jc w:val="both"/>
              <w:rPr>
                <w:sz w:val="22"/>
                <w:szCs w:val="22"/>
              </w:rPr>
            </w:pPr>
            <w:r w:rsidRPr="00777467">
              <w:rPr>
                <w:sz w:val="22"/>
                <w:szCs w:val="22"/>
              </w:rPr>
              <w:t>4 weeks</w:t>
            </w:r>
          </w:p>
        </w:tc>
      </w:tr>
      <w:tr w:rsidR="00220D06" w:rsidRPr="00777467" w14:paraId="4DD6097A" w14:textId="77777777" w:rsidTr="6E3AA50A">
        <w:tc>
          <w:tcPr>
            <w:tcW w:w="2318" w:type="dxa"/>
            <w:shd w:val="clear" w:color="auto" w:fill="auto"/>
          </w:tcPr>
          <w:p w14:paraId="3411A998" w14:textId="77777777" w:rsidR="00220D06" w:rsidRPr="00777467" w:rsidRDefault="00220D06" w:rsidP="00777467">
            <w:pPr>
              <w:spacing w:line="360" w:lineRule="auto"/>
              <w:jc w:val="both"/>
              <w:rPr>
                <w:sz w:val="22"/>
                <w:szCs w:val="22"/>
              </w:rPr>
            </w:pPr>
          </w:p>
          <w:p w14:paraId="24A3FE31" w14:textId="586E37A6" w:rsidR="00220D06" w:rsidRPr="00777467" w:rsidRDefault="002509AD" w:rsidP="00777467">
            <w:pPr>
              <w:spacing w:line="360" w:lineRule="auto"/>
              <w:jc w:val="both"/>
              <w:rPr>
                <w:sz w:val="22"/>
                <w:szCs w:val="22"/>
              </w:rPr>
            </w:pPr>
            <w:r w:rsidRPr="00777467">
              <w:rPr>
                <w:sz w:val="22"/>
                <w:szCs w:val="22"/>
              </w:rPr>
              <w:t xml:space="preserve">I feel that I need to gain a greater understanding of the procedure that </w:t>
            </w:r>
            <w:r w:rsidRPr="00777467">
              <w:rPr>
                <w:sz w:val="22"/>
                <w:szCs w:val="22"/>
              </w:rPr>
              <w:lastRenderedPageBreak/>
              <w:t>Officers follow when dealing with a sudden death</w:t>
            </w:r>
            <w:r w:rsidR="00A95834" w:rsidRPr="00777467">
              <w:rPr>
                <w:sz w:val="22"/>
                <w:szCs w:val="22"/>
              </w:rPr>
              <w:t xml:space="preserve"> and what our role is at the scene when acting on behalf of the Coroner.</w:t>
            </w:r>
            <w:r w:rsidR="00E333C8" w:rsidRPr="00777467">
              <w:rPr>
                <w:sz w:val="22"/>
                <w:szCs w:val="22"/>
              </w:rPr>
              <w:t xml:space="preserve">  When dealing with families that are upset and grieving their loved ones, it is important that I dhow a high degree of empathy and compassion and a greater understanding of the procedure and process we follow will allow me to work in a smoother fashion, without the need for a robotic approach.</w:t>
            </w:r>
          </w:p>
          <w:p w14:paraId="425B6CB3" w14:textId="77777777" w:rsidR="00220D06" w:rsidRPr="00777467" w:rsidRDefault="00220D06" w:rsidP="00777467">
            <w:pPr>
              <w:spacing w:line="360" w:lineRule="auto"/>
              <w:jc w:val="both"/>
              <w:rPr>
                <w:sz w:val="22"/>
                <w:szCs w:val="22"/>
              </w:rPr>
            </w:pPr>
          </w:p>
          <w:p w14:paraId="4865F322" w14:textId="77777777" w:rsidR="00220D06" w:rsidRPr="00777467" w:rsidRDefault="00220D06" w:rsidP="00777467">
            <w:pPr>
              <w:spacing w:line="360" w:lineRule="auto"/>
              <w:jc w:val="both"/>
              <w:rPr>
                <w:sz w:val="22"/>
                <w:szCs w:val="22"/>
              </w:rPr>
            </w:pPr>
          </w:p>
          <w:p w14:paraId="0A2D2C9B" w14:textId="77777777" w:rsidR="00220D06" w:rsidRPr="00777467" w:rsidRDefault="00220D06" w:rsidP="00777467">
            <w:pPr>
              <w:spacing w:line="360" w:lineRule="auto"/>
              <w:jc w:val="both"/>
              <w:rPr>
                <w:sz w:val="22"/>
                <w:szCs w:val="22"/>
              </w:rPr>
            </w:pPr>
          </w:p>
          <w:p w14:paraId="0214F434" w14:textId="77777777" w:rsidR="00220D06" w:rsidRPr="00777467" w:rsidRDefault="00220D06" w:rsidP="00777467">
            <w:pPr>
              <w:spacing w:line="360" w:lineRule="auto"/>
              <w:jc w:val="both"/>
              <w:rPr>
                <w:sz w:val="22"/>
                <w:szCs w:val="22"/>
              </w:rPr>
            </w:pPr>
          </w:p>
          <w:p w14:paraId="78E923B6" w14:textId="77777777" w:rsidR="00220D06" w:rsidRPr="00777467" w:rsidRDefault="00220D06" w:rsidP="00777467">
            <w:pPr>
              <w:spacing w:line="360" w:lineRule="auto"/>
              <w:jc w:val="both"/>
              <w:rPr>
                <w:sz w:val="22"/>
                <w:szCs w:val="22"/>
              </w:rPr>
            </w:pPr>
          </w:p>
          <w:p w14:paraId="230BFF7F" w14:textId="77777777" w:rsidR="00220D06" w:rsidRPr="00777467" w:rsidRDefault="00220D06" w:rsidP="00777467">
            <w:pPr>
              <w:spacing w:line="360" w:lineRule="auto"/>
              <w:jc w:val="both"/>
              <w:rPr>
                <w:sz w:val="22"/>
                <w:szCs w:val="22"/>
              </w:rPr>
            </w:pPr>
          </w:p>
          <w:p w14:paraId="1E5577CA" w14:textId="77777777" w:rsidR="00220D06" w:rsidRPr="00777467" w:rsidRDefault="00220D06" w:rsidP="00777467">
            <w:pPr>
              <w:spacing w:line="360" w:lineRule="auto"/>
              <w:jc w:val="both"/>
              <w:rPr>
                <w:sz w:val="22"/>
                <w:szCs w:val="22"/>
              </w:rPr>
            </w:pPr>
          </w:p>
          <w:p w14:paraId="4FE15341" w14:textId="77777777" w:rsidR="00220D06" w:rsidRPr="00777467" w:rsidRDefault="00220D06" w:rsidP="00777467">
            <w:pPr>
              <w:spacing w:line="360" w:lineRule="auto"/>
              <w:jc w:val="both"/>
              <w:rPr>
                <w:sz w:val="22"/>
                <w:szCs w:val="22"/>
              </w:rPr>
            </w:pPr>
          </w:p>
          <w:p w14:paraId="1243BA69" w14:textId="77777777" w:rsidR="00220D06" w:rsidRPr="00777467" w:rsidRDefault="00220D06" w:rsidP="00777467">
            <w:pPr>
              <w:spacing w:line="360" w:lineRule="auto"/>
              <w:jc w:val="both"/>
              <w:rPr>
                <w:sz w:val="22"/>
                <w:szCs w:val="22"/>
              </w:rPr>
            </w:pPr>
          </w:p>
          <w:p w14:paraId="4B5300CC" w14:textId="77777777" w:rsidR="00220D06" w:rsidRPr="00777467" w:rsidRDefault="00220D06" w:rsidP="00777467">
            <w:pPr>
              <w:spacing w:line="360" w:lineRule="auto"/>
              <w:jc w:val="both"/>
              <w:rPr>
                <w:sz w:val="22"/>
                <w:szCs w:val="22"/>
              </w:rPr>
            </w:pPr>
          </w:p>
        </w:tc>
        <w:tc>
          <w:tcPr>
            <w:tcW w:w="2249" w:type="dxa"/>
            <w:shd w:val="clear" w:color="auto" w:fill="auto"/>
          </w:tcPr>
          <w:p w14:paraId="11687B05" w14:textId="77777777" w:rsidR="00220D06" w:rsidRPr="00777467" w:rsidRDefault="00220D06" w:rsidP="00777467">
            <w:pPr>
              <w:spacing w:line="360" w:lineRule="auto"/>
              <w:jc w:val="both"/>
              <w:rPr>
                <w:sz w:val="22"/>
                <w:szCs w:val="22"/>
              </w:rPr>
            </w:pPr>
          </w:p>
          <w:p w14:paraId="71BB1F44" w14:textId="77777777" w:rsidR="00A95834" w:rsidRPr="00777467" w:rsidRDefault="00A95834" w:rsidP="00777467">
            <w:pPr>
              <w:spacing w:line="360" w:lineRule="auto"/>
              <w:jc w:val="both"/>
              <w:rPr>
                <w:sz w:val="22"/>
                <w:szCs w:val="22"/>
              </w:rPr>
            </w:pPr>
            <w:r w:rsidRPr="00777467">
              <w:rPr>
                <w:sz w:val="22"/>
                <w:szCs w:val="22"/>
              </w:rPr>
              <w:t xml:space="preserve">To develop myself in this area, I will </w:t>
            </w:r>
            <w:proofErr w:type="gramStart"/>
            <w:r w:rsidRPr="00777467">
              <w:rPr>
                <w:sz w:val="22"/>
                <w:szCs w:val="22"/>
              </w:rPr>
              <w:t>read through</w:t>
            </w:r>
            <w:proofErr w:type="gramEnd"/>
            <w:r w:rsidR="001F379B" w:rsidRPr="00777467">
              <w:rPr>
                <w:sz w:val="22"/>
                <w:szCs w:val="22"/>
              </w:rPr>
              <w:t xml:space="preserve"> the Force Sudden Death and </w:t>
            </w:r>
            <w:r w:rsidR="001F379B" w:rsidRPr="00777467">
              <w:rPr>
                <w:sz w:val="22"/>
                <w:szCs w:val="22"/>
              </w:rPr>
              <w:lastRenderedPageBreak/>
              <w:t>Unexplained Death Policy.</w:t>
            </w:r>
          </w:p>
          <w:p w14:paraId="4A5263DB" w14:textId="7C38ECE9" w:rsidR="001F379B" w:rsidRPr="00777467" w:rsidRDefault="001F379B" w:rsidP="00777467">
            <w:pPr>
              <w:spacing w:line="360" w:lineRule="auto"/>
              <w:jc w:val="both"/>
              <w:rPr>
                <w:sz w:val="22"/>
                <w:szCs w:val="22"/>
              </w:rPr>
            </w:pPr>
            <w:r w:rsidRPr="00777467">
              <w:rPr>
                <w:sz w:val="22"/>
                <w:szCs w:val="22"/>
              </w:rPr>
              <w:t>I will also speak to colleagues who have more experience in this area than myself so I can learn from their knowledge and past experiences.</w:t>
            </w:r>
          </w:p>
        </w:tc>
        <w:tc>
          <w:tcPr>
            <w:tcW w:w="2230" w:type="dxa"/>
            <w:shd w:val="clear" w:color="auto" w:fill="auto"/>
          </w:tcPr>
          <w:p w14:paraId="2000F1F2" w14:textId="77777777" w:rsidR="00220D06" w:rsidRPr="00777467" w:rsidRDefault="00220D06" w:rsidP="00777467">
            <w:pPr>
              <w:spacing w:line="360" w:lineRule="auto"/>
              <w:jc w:val="both"/>
              <w:rPr>
                <w:sz w:val="22"/>
                <w:szCs w:val="22"/>
              </w:rPr>
            </w:pPr>
          </w:p>
          <w:p w14:paraId="1A0F7537" w14:textId="77777777" w:rsidR="001F379B" w:rsidRPr="00777467" w:rsidRDefault="001F379B" w:rsidP="00777467">
            <w:pPr>
              <w:spacing w:line="360" w:lineRule="auto"/>
              <w:jc w:val="both"/>
              <w:rPr>
                <w:sz w:val="22"/>
                <w:szCs w:val="22"/>
              </w:rPr>
            </w:pPr>
            <w:r w:rsidRPr="00777467">
              <w:rPr>
                <w:sz w:val="22"/>
                <w:szCs w:val="22"/>
              </w:rPr>
              <w:t>Colleagues</w:t>
            </w:r>
          </w:p>
          <w:p w14:paraId="5E108569" w14:textId="77777777" w:rsidR="001F379B" w:rsidRPr="00777467" w:rsidRDefault="001F379B" w:rsidP="00777467">
            <w:pPr>
              <w:spacing w:line="360" w:lineRule="auto"/>
              <w:jc w:val="both"/>
              <w:rPr>
                <w:sz w:val="22"/>
                <w:szCs w:val="22"/>
              </w:rPr>
            </w:pPr>
            <w:r w:rsidRPr="00777467">
              <w:rPr>
                <w:sz w:val="22"/>
                <w:szCs w:val="22"/>
              </w:rPr>
              <w:t>Tutor</w:t>
            </w:r>
          </w:p>
          <w:p w14:paraId="1744AC19" w14:textId="77777777" w:rsidR="001F379B" w:rsidRPr="00777467" w:rsidRDefault="001F379B" w:rsidP="00777467">
            <w:pPr>
              <w:spacing w:line="360" w:lineRule="auto"/>
              <w:jc w:val="both"/>
              <w:rPr>
                <w:sz w:val="22"/>
                <w:szCs w:val="22"/>
              </w:rPr>
            </w:pPr>
            <w:r w:rsidRPr="00777467">
              <w:rPr>
                <w:sz w:val="22"/>
                <w:szCs w:val="22"/>
              </w:rPr>
              <w:t>Sergeant</w:t>
            </w:r>
          </w:p>
          <w:p w14:paraId="55CDA8EA" w14:textId="7AF06EA5" w:rsidR="000630F0" w:rsidRPr="00777467" w:rsidRDefault="000630F0" w:rsidP="00777467">
            <w:pPr>
              <w:spacing w:line="360" w:lineRule="auto"/>
              <w:jc w:val="both"/>
              <w:rPr>
                <w:sz w:val="22"/>
                <w:szCs w:val="22"/>
              </w:rPr>
            </w:pPr>
            <w:r w:rsidRPr="00777467">
              <w:rPr>
                <w:sz w:val="22"/>
                <w:szCs w:val="22"/>
              </w:rPr>
              <w:t>Online Resources</w:t>
            </w:r>
          </w:p>
        </w:tc>
        <w:tc>
          <w:tcPr>
            <w:tcW w:w="2230" w:type="dxa"/>
            <w:shd w:val="clear" w:color="auto" w:fill="auto"/>
          </w:tcPr>
          <w:p w14:paraId="46A4D0BB" w14:textId="77777777" w:rsidR="62FE5CAF" w:rsidRPr="00777467" w:rsidRDefault="62FE5CAF" w:rsidP="00777467">
            <w:pPr>
              <w:spacing w:line="360" w:lineRule="auto"/>
              <w:jc w:val="both"/>
              <w:rPr>
                <w:sz w:val="22"/>
                <w:szCs w:val="22"/>
              </w:rPr>
            </w:pPr>
          </w:p>
          <w:p w14:paraId="25AAFC86" w14:textId="0E2ADB1E" w:rsidR="001F379B" w:rsidRPr="00777467" w:rsidRDefault="001F379B" w:rsidP="00777467">
            <w:pPr>
              <w:spacing w:line="360" w:lineRule="auto"/>
              <w:jc w:val="both"/>
              <w:rPr>
                <w:sz w:val="22"/>
                <w:szCs w:val="22"/>
              </w:rPr>
            </w:pPr>
            <w:r w:rsidRPr="00777467">
              <w:rPr>
                <w:sz w:val="22"/>
                <w:szCs w:val="22"/>
              </w:rPr>
              <w:t>4 Weeks</w:t>
            </w:r>
          </w:p>
        </w:tc>
      </w:tr>
      <w:tr w:rsidR="00777467" w:rsidRPr="00777467" w14:paraId="32973BBE" w14:textId="77777777" w:rsidTr="6E3AA50A">
        <w:tc>
          <w:tcPr>
            <w:tcW w:w="2318" w:type="dxa"/>
            <w:shd w:val="clear" w:color="auto" w:fill="auto"/>
          </w:tcPr>
          <w:p w14:paraId="27365973" w14:textId="77777777" w:rsidR="00777467" w:rsidRPr="00777467" w:rsidRDefault="00777467" w:rsidP="00777467">
            <w:pPr>
              <w:spacing w:line="360" w:lineRule="auto"/>
              <w:jc w:val="both"/>
              <w:rPr>
                <w:sz w:val="22"/>
                <w:szCs w:val="22"/>
              </w:rPr>
            </w:pPr>
          </w:p>
          <w:p w14:paraId="6B12593B" w14:textId="3D9C0417" w:rsidR="00777467" w:rsidRPr="00777467" w:rsidRDefault="00777467" w:rsidP="00777467">
            <w:pPr>
              <w:spacing w:line="360" w:lineRule="auto"/>
              <w:jc w:val="both"/>
              <w:rPr>
                <w:sz w:val="22"/>
                <w:szCs w:val="22"/>
              </w:rPr>
            </w:pPr>
            <w:r w:rsidRPr="00777467">
              <w:rPr>
                <w:sz w:val="22"/>
                <w:szCs w:val="22"/>
              </w:rPr>
              <w:t xml:space="preserve">I need to develop my understanding of a Traffic Offence </w:t>
            </w:r>
            <w:r w:rsidRPr="00777467">
              <w:rPr>
                <w:sz w:val="22"/>
                <w:szCs w:val="22"/>
              </w:rPr>
              <w:lastRenderedPageBreak/>
              <w:t>Report (TOR) when do we use them, what offences they are used for, the process we follow when issuing a TOR and look at and understand the legislation and policies that accompany the issuing of a TOR.</w:t>
            </w:r>
          </w:p>
          <w:p w14:paraId="39F61F13" w14:textId="77777777" w:rsidR="00777467" w:rsidRPr="00777467" w:rsidRDefault="00777467" w:rsidP="00777467">
            <w:pPr>
              <w:spacing w:line="360" w:lineRule="auto"/>
              <w:jc w:val="both"/>
              <w:rPr>
                <w:sz w:val="22"/>
                <w:szCs w:val="22"/>
              </w:rPr>
            </w:pPr>
          </w:p>
          <w:p w14:paraId="3212F272" w14:textId="77777777" w:rsidR="00777467" w:rsidRPr="00777467" w:rsidRDefault="00777467" w:rsidP="00777467">
            <w:pPr>
              <w:spacing w:line="360" w:lineRule="auto"/>
              <w:jc w:val="both"/>
              <w:rPr>
                <w:sz w:val="22"/>
                <w:szCs w:val="22"/>
              </w:rPr>
            </w:pPr>
          </w:p>
          <w:p w14:paraId="1BEBD163" w14:textId="77777777" w:rsidR="00777467" w:rsidRPr="00777467" w:rsidRDefault="00777467" w:rsidP="00777467">
            <w:pPr>
              <w:spacing w:line="360" w:lineRule="auto"/>
              <w:jc w:val="both"/>
              <w:rPr>
                <w:sz w:val="22"/>
                <w:szCs w:val="22"/>
              </w:rPr>
            </w:pPr>
          </w:p>
          <w:p w14:paraId="40CC91DD" w14:textId="77777777" w:rsidR="00777467" w:rsidRPr="00777467" w:rsidRDefault="00777467" w:rsidP="00777467">
            <w:pPr>
              <w:spacing w:line="360" w:lineRule="auto"/>
              <w:jc w:val="both"/>
              <w:rPr>
                <w:sz w:val="22"/>
                <w:szCs w:val="22"/>
              </w:rPr>
            </w:pPr>
          </w:p>
          <w:p w14:paraId="0304AF65" w14:textId="77777777" w:rsidR="00777467" w:rsidRPr="00777467" w:rsidRDefault="00777467" w:rsidP="00777467">
            <w:pPr>
              <w:spacing w:line="360" w:lineRule="auto"/>
              <w:jc w:val="both"/>
              <w:rPr>
                <w:sz w:val="22"/>
                <w:szCs w:val="22"/>
              </w:rPr>
            </w:pPr>
          </w:p>
          <w:p w14:paraId="65C95C94" w14:textId="77777777" w:rsidR="00777467" w:rsidRPr="00777467" w:rsidRDefault="00777467" w:rsidP="00777467">
            <w:pPr>
              <w:spacing w:line="360" w:lineRule="auto"/>
              <w:jc w:val="both"/>
              <w:rPr>
                <w:sz w:val="22"/>
                <w:szCs w:val="22"/>
              </w:rPr>
            </w:pPr>
          </w:p>
          <w:p w14:paraId="78F17E05" w14:textId="77777777" w:rsidR="00777467" w:rsidRPr="00777467" w:rsidRDefault="00777467" w:rsidP="00777467">
            <w:pPr>
              <w:spacing w:line="360" w:lineRule="auto"/>
              <w:jc w:val="both"/>
              <w:rPr>
                <w:sz w:val="22"/>
                <w:szCs w:val="22"/>
              </w:rPr>
            </w:pPr>
          </w:p>
          <w:p w14:paraId="637C7801" w14:textId="77777777" w:rsidR="00777467" w:rsidRPr="00777467" w:rsidRDefault="00777467" w:rsidP="00777467">
            <w:pPr>
              <w:spacing w:line="360" w:lineRule="auto"/>
              <w:jc w:val="both"/>
              <w:rPr>
                <w:sz w:val="22"/>
                <w:szCs w:val="22"/>
              </w:rPr>
            </w:pPr>
          </w:p>
          <w:p w14:paraId="3914B7AC" w14:textId="77777777" w:rsidR="00777467" w:rsidRPr="00777467" w:rsidRDefault="00777467" w:rsidP="00777467">
            <w:pPr>
              <w:spacing w:line="360" w:lineRule="auto"/>
              <w:jc w:val="both"/>
              <w:rPr>
                <w:sz w:val="22"/>
                <w:szCs w:val="22"/>
              </w:rPr>
            </w:pPr>
          </w:p>
          <w:p w14:paraId="6AD71E3E" w14:textId="77777777" w:rsidR="00777467" w:rsidRPr="00777467" w:rsidRDefault="00777467" w:rsidP="00777467">
            <w:pPr>
              <w:spacing w:line="360" w:lineRule="auto"/>
              <w:jc w:val="both"/>
              <w:rPr>
                <w:sz w:val="22"/>
                <w:szCs w:val="22"/>
              </w:rPr>
            </w:pPr>
          </w:p>
          <w:p w14:paraId="59B02BC7" w14:textId="77777777" w:rsidR="00777467" w:rsidRPr="00777467" w:rsidRDefault="00777467" w:rsidP="00777467">
            <w:pPr>
              <w:spacing w:line="360" w:lineRule="auto"/>
              <w:jc w:val="both"/>
              <w:rPr>
                <w:sz w:val="22"/>
                <w:szCs w:val="22"/>
              </w:rPr>
            </w:pPr>
          </w:p>
        </w:tc>
        <w:tc>
          <w:tcPr>
            <w:tcW w:w="2249" w:type="dxa"/>
            <w:shd w:val="clear" w:color="auto" w:fill="auto"/>
          </w:tcPr>
          <w:p w14:paraId="786EE74B" w14:textId="77777777" w:rsidR="00777467" w:rsidRPr="00777467" w:rsidRDefault="00777467" w:rsidP="00777467">
            <w:pPr>
              <w:spacing w:line="360" w:lineRule="auto"/>
              <w:jc w:val="both"/>
              <w:rPr>
                <w:sz w:val="22"/>
                <w:szCs w:val="22"/>
              </w:rPr>
            </w:pPr>
          </w:p>
          <w:p w14:paraId="246A097B" w14:textId="77777777" w:rsidR="00777467" w:rsidRPr="00777467" w:rsidRDefault="00777467" w:rsidP="00777467">
            <w:pPr>
              <w:spacing w:line="360" w:lineRule="auto"/>
              <w:jc w:val="both"/>
              <w:rPr>
                <w:sz w:val="22"/>
                <w:szCs w:val="22"/>
              </w:rPr>
            </w:pPr>
            <w:r w:rsidRPr="00777467">
              <w:rPr>
                <w:sz w:val="22"/>
                <w:szCs w:val="22"/>
              </w:rPr>
              <w:t xml:space="preserve">To develop my knowledge and understanding in this </w:t>
            </w:r>
            <w:r w:rsidRPr="00777467">
              <w:rPr>
                <w:sz w:val="22"/>
                <w:szCs w:val="22"/>
              </w:rPr>
              <w:lastRenderedPageBreak/>
              <w:t>area, I will speak to my tutor and Sergeant, asking them if that is an area of policing that we could focus on to ensure my skills are at a high enough standard that I am competent to undertake this task alone in the future.</w:t>
            </w:r>
          </w:p>
          <w:p w14:paraId="23F8F70D" w14:textId="77777777" w:rsidR="00777467" w:rsidRPr="00777467" w:rsidRDefault="00777467" w:rsidP="00777467">
            <w:pPr>
              <w:spacing w:line="360" w:lineRule="auto"/>
              <w:jc w:val="both"/>
              <w:rPr>
                <w:sz w:val="22"/>
                <w:szCs w:val="22"/>
              </w:rPr>
            </w:pPr>
            <w:r w:rsidRPr="00777467">
              <w:rPr>
                <w:sz w:val="22"/>
                <w:szCs w:val="22"/>
              </w:rPr>
              <w:t>I will look at the TOR paperwork and ensure I understand what is required of me before taking part in any traffic operation or issuing a TOR.</w:t>
            </w:r>
          </w:p>
          <w:p w14:paraId="568C69DA" w14:textId="2127F49E" w:rsidR="00777467" w:rsidRPr="00777467" w:rsidRDefault="00777467" w:rsidP="00777467">
            <w:pPr>
              <w:spacing w:line="360" w:lineRule="auto"/>
              <w:jc w:val="both"/>
              <w:rPr>
                <w:sz w:val="22"/>
                <w:szCs w:val="22"/>
              </w:rPr>
            </w:pPr>
            <w:r w:rsidRPr="00777467">
              <w:rPr>
                <w:sz w:val="22"/>
                <w:szCs w:val="22"/>
              </w:rPr>
              <w:t xml:space="preserve">I will research the legislation that accompanies and support the issuing of a TOR </w:t>
            </w:r>
            <w:r w:rsidRPr="00777467">
              <w:rPr>
                <w:rStyle w:val="selectable"/>
                <w:sz w:val="22"/>
                <w:szCs w:val="22"/>
                <w:lang w:val="en"/>
              </w:rPr>
              <w:t xml:space="preserve">(Road Traffic Act 1988, 2021) to ensure I am working within the legal framework and perimeter, and that any TOR I issue in the future is legal and just. </w:t>
            </w:r>
          </w:p>
        </w:tc>
        <w:tc>
          <w:tcPr>
            <w:tcW w:w="2230" w:type="dxa"/>
            <w:shd w:val="clear" w:color="auto" w:fill="auto"/>
          </w:tcPr>
          <w:p w14:paraId="06F88830" w14:textId="77777777" w:rsidR="00777467" w:rsidRPr="00777467" w:rsidRDefault="00777467" w:rsidP="00777467">
            <w:pPr>
              <w:spacing w:line="360" w:lineRule="auto"/>
              <w:jc w:val="both"/>
              <w:rPr>
                <w:sz w:val="22"/>
                <w:szCs w:val="22"/>
              </w:rPr>
            </w:pPr>
          </w:p>
          <w:p w14:paraId="078D4952" w14:textId="77777777" w:rsidR="00777467" w:rsidRPr="00777467" w:rsidRDefault="00777467" w:rsidP="00777467">
            <w:pPr>
              <w:spacing w:line="360" w:lineRule="auto"/>
              <w:jc w:val="both"/>
              <w:rPr>
                <w:sz w:val="22"/>
                <w:szCs w:val="22"/>
              </w:rPr>
            </w:pPr>
            <w:r w:rsidRPr="00777467">
              <w:rPr>
                <w:sz w:val="22"/>
                <w:szCs w:val="22"/>
              </w:rPr>
              <w:t>Colleagues</w:t>
            </w:r>
          </w:p>
          <w:p w14:paraId="524284E3" w14:textId="77777777" w:rsidR="00777467" w:rsidRPr="00777467" w:rsidRDefault="00777467" w:rsidP="00777467">
            <w:pPr>
              <w:spacing w:line="360" w:lineRule="auto"/>
              <w:jc w:val="both"/>
              <w:rPr>
                <w:sz w:val="22"/>
                <w:szCs w:val="22"/>
              </w:rPr>
            </w:pPr>
            <w:r w:rsidRPr="00777467">
              <w:rPr>
                <w:sz w:val="22"/>
                <w:szCs w:val="22"/>
              </w:rPr>
              <w:t>Tutor</w:t>
            </w:r>
          </w:p>
          <w:p w14:paraId="5CF0D7D9" w14:textId="77777777" w:rsidR="00777467" w:rsidRPr="00777467" w:rsidRDefault="00777467" w:rsidP="00777467">
            <w:pPr>
              <w:spacing w:line="360" w:lineRule="auto"/>
              <w:jc w:val="both"/>
              <w:rPr>
                <w:sz w:val="22"/>
                <w:szCs w:val="22"/>
              </w:rPr>
            </w:pPr>
            <w:r w:rsidRPr="00777467">
              <w:rPr>
                <w:sz w:val="22"/>
                <w:szCs w:val="22"/>
              </w:rPr>
              <w:t>Sergeant</w:t>
            </w:r>
          </w:p>
          <w:p w14:paraId="63C5B3FF" w14:textId="1E958271" w:rsidR="00777467" w:rsidRPr="00777467" w:rsidRDefault="00777467" w:rsidP="00777467">
            <w:pPr>
              <w:spacing w:line="360" w:lineRule="auto"/>
              <w:jc w:val="both"/>
              <w:rPr>
                <w:sz w:val="22"/>
                <w:szCs w:val="22"/>
              </w:rPr>
            </w:pPr>
            <w:r w:rsidRPr="00777467">
              <w:rPr>
                <w:sz w:val="22"/>
                <w:szCs w:val="22"/>
              </w:rPr>
              <w:lastRenderedPageBreak/>
              <w:t>Online Resources</w:t>
            </w:r>
          </w:p>
        </w:tc>
        <w:tc>
          <w:tcPr>
            <w:tcW w:w="2230" w:type="dxa"/>
            <w:shd w:val="clear" w:color="auto" w:fill="auto"/>
          </w:tcPr>
          <w:p w14:paraId="68B9DE06" w14:textId="77777777" w:rsidR="00777467" w:rsidRPr="00777467" w:rsidRDefault="00777467" w:rsidP="00777467">
            <w:pPr>
              <w:spacing w:line="360" w:lineRule="auto"/>
              <w:jc w:val="both"/>
              <w:rPr>
                <w:sz w:val="22"/>
                <w:szCs w:val="22"/>
              </w:rPr>
            </w:pPr>
          </w:p>
          <w:p w14:paraId="5A4090B6" w14:textId="3D877621" w:rsidR="00777467" w:rsidRPr="00777467" w:rsidRDefault="00777467" w:rsidP="00777467">
            <w:pPr>
              <w:spacing w:line="360" w:lineRule="auto"/>
              <w:jc w:val="both"/>
              <w:rPr>
                <w:sz w:val="22"/>
                <w:szCs w:val="22"/>
              </w:rPr>
            </w:pPr>
            <w:r w:rsidRPr="00777467">
              <w:rPr>
                <w:sz w:val="22"/>
                <w:szCs w:val="22"/>
              </w:rPr>
              <w:t>4 Weeks</w:t>
            </w:r>
          </w:p>
        </w:tc>
      </w:tr>
    </w:tbl>
    <w:p w14:paraId="6EDBB665" w14:textId="77777777" w:rsidR="00092970" w:rsidRPr="00777467" w:rsidRDefault="00092970" w:rsidP="00777467">
      <w:pPr>
        <w:spacing w:line="360" w:lineRule="auto"/>
        <w:jc w:val="both"/>
        <w:rPr>
          <w:sz w:val="22"/>
          <w:szCs w:val="22"/>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73BBAD1" w14:textId="77777777" w:rsidR="00847413" w:rsidRPr="00526BF5" w:rsidRDefault="00847413" w:rsidP="00847413">
      <w:pPr>
        <w:spacing w:line="360" w:lineRule="auto"/>
        <w:ind w:left="283" w:hanging="283"/>
        <w:rPr>
          <w:rStyle w:val="selectable"/>
          <w:rFonts w:eastAsia="Arial"/>
          <w:sz w:val="22"/>
          <w:szCs w:val="22"/>
          <w:lang w:val="en"/>
        </w:rPr>
      </w:pPr>
      <w:r w:rsidRPr="00526BF5">
        <w:rPr>
          <w:rStyle w:val="selectable"/>
          <w:rFonts w:eastAsia="Arial"/>
          <w:sz w:val="22"/>
          <w:szCs w:val="22"/>
          <w:lang w:val="en"/>
        </w:rPr>
        <w:t>Association of Chief Police Officers [ACPO] (</w:t>
      </w:r>
      <w:proofErr w:type="spellStart"/>
      <w:r w:rsidRPr="00526BF5">
        <w:rPr>
          <w:rStyle w:val="selectable"/>
          <w:rFonts w:eastAsia="Arial"/>
          <w:sz w:val="22"/>
          <w:szCs w:val="22"/>
          <w:lang w:val="en"/>
        </w:rPr>
        <w:t>n.d.</w:t>
      </w:r>
      <w:proofErr w:type="spellEnd"/>
      <w:r w:rsidRPr="00526BF5">
        <w:rPr>
          <w:rStyle w:val="selectable"/>
          <w:rFonts w:eastAsia="Arial"/>
          <w:sz w:val="22"/>
          <w:szCs w:val="22"/>
          <w:lang w:val="en"/>
        </w:rPr>
        <w:t>) Available at: https://www.whatdotheyknow.com/request/120825/response/309956/attach/3/National%20Decision%20Making%20Model.pdf?cookie_passthrough=1 (Accessed 3 May 2021).</w:t>
      </w:r>
    </w:p>
    <w:p w14:paraId="5D97DA94" w14:textId="77777777" w:rsidR="00847413" w:rsidRPr="00526BF5" w:rsidRDefault="00847413" w:rsidP="001830B0">
      <w:pPr>
        <w:spacing w:line="360" w:lineRule="auto"/>
        <w:ind w:left="284" w:hanging="284"/>
        <w:rPr>
          <w:rFonts w:eastAsia="Arial"/>
          <w:sz w:val="22"/>
          <w:szCs w:val="22"/>
          <w:lang w:val="en"/>
        </w:rPr>
      </w:pPr>
    </w:p>
    <w:p w14:paraId="5CB35B2D" w14:textId="5249358A" w:rsidR="001830B0" w:rsidRPr="00526BF5" w:rsidRDefault="001830B0" w:rsidP="001830B0">
      <w:pPr>
        <w:spacing w:line="360" w:lineRule="auto"/>
        <w:ind w:left="284" w:hanging="284"/>
        <w:rPr>
          <w:rFonts w:eastAsia="Arial"/>
          <w:sz w:val="22"/>
          <w:szCs w:val="22"/>
          <w:lang w:val="en"/>
        </w:rPr>
      </w:pPr>
      <w:r w:rsidRPr="00526BF5">
        <w:rPr>
          <w:rFonts w:eastAsia="Arial"/>
          <w:sz w:val="22"/>
          <w:szCs w:val="22"/>
          <w:lang w:val="en"/>
        </w:rPr>
        <w:t xml:space="preserve">BBC News (2020) ‘Coronavirus: Domestic Abuse Offences Increased During Pandemic’, 25 November. Available at: </w:t>
      </w:r>
      <w:r w:rsidRPr="00526BF5">
        <w:rPr>
          <w:rStyle w:val="selectable"/>
          <w:sz w:val="22"/>
          <w:szCs w:val="22"/>
          <w:lang w:val="en"/>
        </w:rPr>
        <w:t>https://www.bbc.co.uk/news/uk-55073229</w:t>
      </w:r>
      <w:r w:rsidRPr="00526BF5">
        <w:rPr>
          <w:rFonts w:eastAsia="Arial"/>
          <w:sz w:val="22"/>
          <w:szCs w:val="22"/>
          <w:lang w:val="en"/>
        </w:rPr>
        <w:t xml:space="preserve"> (Accessed: 21 April 2021).</w:t>
      </w:r>
    </w:p>
    <w:p w14:paraId="65E3AB66" w14:textId="2A45E567" w:rsidR="003F7AC8" w:rsidRPr="00526BF5" w:rsidRDefault="003F7AC8" w:rsidP="001830B0">
      <w:pPr>
        <w:spacing w:line="360" w:lineRule="auto"/>
        <w:ind w:left="284" w:hanging="284"/>
        <w:rPr>
          <w:rFonts w:eastAsia="Arial"/>
          <w:sz w:val="22"/>
          <w:szCs w:val="22"/>
          <w:lang w:val="en"/>
        </w:rPr>
      </w:pPr>
    </w:p>
    <w:p w14:paraId="6C75AAB7" w14:textId="77777777" w:rsidR="003F7AC8" w:rsidRPr="00526BF5" w:rsidRDefault="003F7AC8" w:rsidP="003F7AC8">
      <w:pPr>
        <w:spacing w:line="360" w:lineRule="auto"/>
        <w:ind w:left="283" w:hanging="283"/>
        <w:rPr>
          <w:rStyle w:val="selectable"/>
          <w:rFonts w:eastAsia="Arial"/>
          <w:color w:val="auto"/>
          <w:sz w:val="22"/>
          <w:szCs w:val="22"/>
          <w:lang w:val="en"/>
        </w:rPr>
      </w:pPr>
      <w:r w:rsidRPr="00526BF5">
        <w:rPr>
          <w:rStyle w:val="selectable"/>
          <w:rFonts w:eastAsia="Arial"/>
          <w:color w:val="auto"/>
          <w:sz w:val="22"/>
          <w:szCs w:val="22"/>
          <w:lang w:val="en"/>
        </w:rPr>
        <w:t>Bryant, R. and Bryant, S. (2020). Blackstone's handbook for policing students. Oxford University Press.</w:t>
      </w:r>
    </w:p>
    <w:p w14:paraId="09A59660" w14:textId="77777777" w:rsidR="001830B0" w:rsidRPr="00526BF5" w:rsidRDefault="001830B0" w:rsidP="001830B0">
      <w:pPr>
        <w:spacing w:line="360" w:lineRule="auto"/>
        <w:rPr>
          <w:rStyle w:val="selectable"/>
          <w:color w:val="auto"/>
          <w:sz w:val="22"/>
          <w:szCs w:val="22"/>
          <w:lang w:val="en"/>
        </w:rPr>
      </w:pPr>
    </w:p>
    <w:p w14:paraId="55E25578" w14:textId="505FB363" w:rsidR="009A30C6" w:rsidRPr="00526BF5" w:rsidRDefault="009A30C6" w:rsidP="001830B0">
      <w:pPr>
        <w:spacing w:line="360" w:lineRule="auto"/>
        <w:rPr>
          <w:rStyle w:val="selectable"/>
          <w:color w:val="auto"/>
          <w:sz w:val="22"/>
          <w:szCs w:val="22"/>
          <w:lang w:val="en"/>
        </w:rPr>
      </w:pPr>
      <w:proofErr w:type="spellStart"/>
      <w:r w:rsidRPr="00526BF5">
        <w:rPr>
          <w:rStyle w:val="selectable"/>
          <w:color w:val="auto"/>
          <w:sz w:val="22"/>
          <w:szCs w:val="22"/>
          <w:lang w:val="en"/>
        </w:rPr>
        <w:t>Bupa</w:t>
      </w:r>
      <w:proofErr w:type="spellEnd"/>
      <w:r w:rsidRPr="00526BF5">
        <w:rPr>
          <w:rStyle w:val="selectable"/>
          <w:color w:val="auto"/>
          <w:sz w:val="22"/>
          <w:szCs w:val="22"/>
          <w:lang w:val="en"/>
        </w:rPr>
        <w:t xml:space="preserve"> UK (2021). </w:t>
      </w:r>
      <w:r w:rsidRPr="00526BF5">
        <w:rPr>
          <w:rStyle w:val="selectable"/>
          <w:i/>
          <w:iCs/>
          <w:color w:val="auto"/>
          <w:sz w:val="22"/>
          <w:szCs w:val="22"/>
          <w:lang w:val="en"/>
        </w:rPr>
        <w:t>Benefits of exercise</w:t>
      </w:r>
      <w:r w:rsidRPr="00526BF5">
        <w:rPr>
          <w:rStyle w:val="selectable"/>
          <w:color w:val="auto"/>
          <w:sz w:val="22"/>
          <w:szCs w:val="22"/>
          <w:lang w:val="en"/>
        </w:rPr>
        <w:t>. Available at: https://www.bupa.co.uk/health-information/exercise-fitness/benefits-of-exercise (Accessed: 13 March 2021).</w:t>
      </w:r>
    </w:p>
    <w:p w14:paraId="0271ABDE" w14:textId="1C277EB8" w:rsidR="00847413" w:rsidRPr="00526BF5" w:rsidRDefault="00847413" w:rsidP="001830B0">
      <w:pPr>
        <w:spacing w:line="360" w:lineRule="auto"/>
        <w:rPr>
          <w:rStyle w:val="selectable"/>
          <w:color w:val="auto"/>
          <w:sz w:val="22"/>
          <w:szCs w:val="22"/>
          <w:lang w:val="en"/>
        </w:rPr>
      </w:pPr>
    </w:p>
    <w:p w14:paraId="03EB5618" w14:textId="77777777" w:rsidR="00847413" w:rsidRPr="00526BF5" w:rsidRDefault="00847413" w:rsidP="00847413">
      <w:pPr>
        <w:spacing w:line="360" w:lineRule="auto"/>
        <w:ind w:left="283" w:hanging="283"/>
        <w:rPr>
          <w:rStyle w:val="selectable"/>
          <w:rFonts w:eastAsia="Arial"/>
          <w:sz w:val="22"/>
          <w:szCs w:val="22"/>
          <w:lang w:val="en"/>
        </w:rPr>
      </w:pPr>
      <w:r w:rsidRPr="00526BF5">
        <w:rPr>
          <w:rStyle w:val="selectable"/>
          <w:rFonts w:eastAsia="Arial"/>
          <w:sz w:val="22"/>
          <w:szCs w:val="22"/>
          <w:lang w:val="en"/>
        </w:rPr>
        <w:t>College of Policing (2014). National Decision Model. Available at: https://www.app.college.police.uk/app-content/national-decision-model/the-national-decision-model/ (Accessed 3 May 2021).</w:t>
      </w:r>
    </w:p>
    <w:p w14:paraId="04A24F3B" w14:textId="35D65061" w:rsidR="003F7AC8" w:rsidRPr="00526BF5" w:rsidRDefault="003F7AC8" w:rsidP="001830B0">
      <w:pPr>
        <w:spacing w:line="360" w:lineRule="auto"/>
        <w:rPr>
          <w:rStyle w:val="selectable"/>
          <w:color w:val="auto"/>
          <w:sz w:val="22"/>
          <w:szCs w:val="22"/>
          <w:lang w:val="en"/>
        </w:rPr>
      </w:pPr>
    </w:p>
    <w:p w14:paraId="6957ACD2" w14:textId="77777777" w:rsidR="003F7AC8" w:rsidRPr="00526BF5" w:rsidRDefault="003F7AC8" w:rsidP="003F7AC8">
      <w:pPr>
        <w:spacing w:line="360" w:lineRule="auto"/>
        <w:ind w:left="283" w:hanging="283"/>
        <w:rPr>
          <w:rStyle w:val="selectable"/>
          <w:rFonts w:eastAsia="Arial"/>
          <w:color w:val="auto"/>
          <w:sz w:val="22"/>
          <w:szCs w:val="22"/>
          <w:lang w:val="en"/>
        </w:rPr>
      </w:pPr>
      <w:r w:rsidRPr="00526BF5">
        <w:rPr>
          <w:rStyle w:val="selectable"/>
          <w:rFonts w:eastAsia="Arial"/>
          <w:color w:val="auto"/>
          <w:sz w:val="22"/>
          <w:szCs w:val="22"/>
          <w:lang w:val="en"/>
        </w:rPr>
        <w:t xml:space="preserve">Crown Prosecution Service (2021). Special Measures. Available at: </w:t>
      </w:r>
      <w:hyperlink r:id="rId15">
        <w:r w:rsidRPr="00526BF5">
          <w:rPr>
            <w:rStyle w:val="Hyperlink"/>
            <w:rFonts w:eastAsia="Arial"/>
            <w:color w:val="auto"/>
            <w:sz w:val="22"/>
            <w:szCs w:val="22"/>
            <w:lang w:val="en"/>
          </w:rPr>
          <w:t>https://www.cps.gov.uk/legal-guidance/special-measures</w:t>
        </w:r>
      </w:hyperlink>
      <w:r w:rsidRPr="00526BF5">
        <w:rPr>
          <w:rStyle w:val="selectable"/>
          <w:rFonts w:eastAsia="Arial"/>
          <w:color w:val="auto"/>
          <w:sz w:val="22"/>
          <w:szCs w:val="22"/>
          <w:lang w:val="en"/>
        </w:rPr>
        <w:t xml:space="preserve"> (Accessed 30 April 2021).</w:t>
      </w:r>
    </w:p>
    <w:p w14:paraId="66F5BF33" w14:textId="085C2D0B" w:rsidR="009A30C6" w:rsidRPr="00526BF5" w:rsidRDefault="009A30C6" w:rsidP="001830B0">
      <w:pPr>
        <w:spacing w:line="360" w:lineRule="auto"/>
        <w:rPr>
          <w:color w:val="auto"/>
          <w:sz w:val="22"/>
          <w:szCs w:val="22"/>
        </w:rPr>
      </w:pPr>
    </w:p>
    <w:p w14:paraId="4427EE72" w14:textId="469BC856" w:rsidR="009A30C6" w:rsidRPr="00526BF5" w:rsidRDefault="009A30C6" w:rsidP="001830B0">
      <w:pPr>
        <w:spacing w:line="360" w:lineRule="auto"/>
        <w:rPr>
          <w:rStyle w:val="selectable"/>
          <w:color w:val="auto"/>
          <w:sz w:val="22"/>
          <w:szCs w:val="22"/>
          <w:lang w:val="en"/>
        </w:rPr>
      </w:pPr>
      <w:proofErr w:type="spellStart"/>
      <w:r w:rsidRPr="00526BF5">
        <w:rPr>
          <w:rStyle w:val="selectable"/>
          <w:color w:val="auto"/>
          <w:sz w:val="22"/>
          <w:szCs w:val="22"/>
          <w:lang w:val="en"/>
        </w:rPr>
        <w:t>Dabell</w:t>
      </w:r>
      <w:proofErr w:type="spellEnd"/>
      <w:r w:rsidRPr="00526BF5">
        <w:rPr>
          <w:rStyle w:val="selectable"/>
          <w:color w:val="auto"/>
          <w:sz w:val="22"/>
          <w:szCs w:val="22"/>
          <w:lang w:val="en"/>
        </w:rPr>
        <w:t xml:space="preserve">. J. (2018). </w:t>
      </w:r>
      <w:proofErr w:type="spellStart"/>
      <w:r w:rsidRPr="00526BF5">
        <w:rPr>
          <w:rStyle w:val="selectable"/>
          <w:i/>
          <w:iCs/>
          <w:color w:val="auto"/>
          <w:sz w:val="22"/>
          <w:szCs w:val="22"/>
          <w:lang w:val="en"/>
        </w:rPr>
        <w:t>Borton’s</w:t>
      </w:r>
      <w:proofErr w:type="spellEnd"/>
      <w:r w:rsidRPr="00526BF5">
        <w:rPr>
          <w:rStyle w:val="selectable"/>
          <w:i/>
          <w:iCs/>
          <w:color w:val="auto"/>
          <w:sz w:val="22"/>
          <w:szCs w:val="22"/>
          <w:lang w:val="en"/>
        </w:rPr>
        <w:t xml:space="preserve"> Model </w:t>
      </w:r>
      <w:proofErr w:type="gramStart"/>
      <w:r w:rsidRPr="00526BF5">
        <w:rPr>
          <w:rStyle w:val="selectable"/>
          <w:i/>
          <w:iCs/>
          <w:color w:val="auto"/>
          <w:sz w:val="22"/>
          <w:szCs w:val="22"/>
          <w:lang w:val="en"/>
        </w:rPr>
        <w:t>Of</w:t>
      </w:r>
      <w:proofErr w:type="gramEnd"/>
      <w:r w:rsidRPr="00526BF5">
        <w:rPr>
          <w:rStyle w:val="selectable"/>
          <w:i/>
          <w:iCs/>
          <w:color w:val="auto"/>
          <w:sz w:val="22"/>
          <w:szCs w:val="22"/>
          <w:lang w:val="en"/>
        </w:rPr>
        <w:t xml:space="preserve"> Reflection</w:t>
      </w:r>
      <w:r w:rsidRPr="00526BF5">
        <w:rPr>
          <w:rStyle w:val="selectable"/>
          <w:color w:val="auto"/>
          <w:sz w:val="22"/>
          <w:szCs w:val="22"/>
          <w:lang w:val="en"/>
        </w:rPr>
        <w:t>. Available at: https://johndabell.com/2018/08/05/models-of-reflection/ (Accessed: 13 March 2021).</w:t>
      </w:r>
    </w:p>
    <w:p w14:paraId="61616288" w14:textId="0F097C12" w:rsidR="003F7AC8" w:rsidRPr="00526BF5" w:rsidRDefault="003F7AC8" w:rsidP="001830B0">
      <w:pPr>
        <w:spacing w:line="360" w:lineRule="auto"/>
        <w:rPr>
          <w:rStyle w:val="selectable"/>
          <w:color w:val="auto"/>
          <w:sz w:val="22"/>
          <w:szCs w:val="22"/>
          <w:lang w:val="en"/>
        </w:rPr>
      </w:pPr>
    </w:p>
    <w:p w14:paraId="0B47F81A" w14:textId="05A5487F" w:rsidR="003F7AC8" w:rsidRPr="00526BF5" w:rsidRDefault="003F7AC8" w:rsidP="003F7AC8">
      <w:pPr>
        <w:spacing w:line="360" w:lineRule="auto"/>
        <w:ind w:left="283" w:hanging="283"/>
        <w:rPr>
          <w:rStyle w:val="selectable"/>
          <w:rFonts w:eastAsia="Arial"/>
          <w:color w:val="auto"/>
          <w:sz w:val="22"/>
          <w:szCs w:val="22"/>
          <w:lang w:val="en"/>
        </w:rPr>
      </w:pPr>
      <w:r w:rsidRPr="00526BF5">
        <w:rPr>
          <w:rStyle w:val="selectable"/>
          <w:rFonts w:eastAsia="Arial"/>
          <w:color w:val="auto"/>
          <w:sz w:val="22"/>
          <w:szCs w:val="22"/>
          <w:lang w:val="en"/>
        </w:rPr>
        <w:t xml:space="preserve">End The Fear (2021) </w:t>
      </w:r>
      <w:proofErr w:type="gramStart"/>
      <w:r w:rsidRPr="00526BF5">
        <w:rPr>
          <w:rStyle w:val="selectable"/>
          <w:rFonts w:eastAsia="Arial"/>
          <w:color w:val="auto"/>
          <w:sz w:val="22"/>
          <w:szCs w:val="22"/>
          <w:lang w:val="en"/>
        </w:rPr>
        <w:t>Same</w:t>
      </w:r>
      <w:proofErr w:type="gramEnd"/>
      <w:r w:rsidRPr="00526BF5">
        <w:rPr>
          <w:rStyle w:val="selectable"/>
          <w:rFonts w:eastAsia="Arial"/>
          <w:color w:val="auto"/>
          <w:sz w:val="22"/>
          <w:szCs w:val="22"/>
          <w:lang w:val="en"/>
        </w:rPr>
        <w:t xml:space="preserve"> sex domestic abuse. Available at: http://www.endthefear.co.uk/same-sex-domestic-abuse/ (Accessed: 29 April 2021).</w:t>
      </w:r>
    </w:p>
    <w:p w14:paraId="30DAE437" w14:textId="11821424" w:rsidR="0090204D" w:rsidRPr="00526BF5" w:rsidRDefault="0090204D" w:rsidP="003F7AC8">
      <w:pPr>
        <w:spacing w:line="360" w:lineRule="auto"/>
        <w:ind w:left="283" w:hanging="283"/>
        <w:rPr>
          <w:rStyle w:val="selectable"/>
          <w:rFonts w:eastAsia="Arial"/>
          <w:color w:val="auto"/>
          <w:sz w:val="22"/>
          <w:szCs w:val="22"/>
          <w:lang w:val="en"/>
        </w:rPr>
      </w:pPr>
    </w:p>
    <w:p w14:paraId="2AF62896" w14:textId="77777777" w:rsidR="0090204D" w:rsidRPr="00526BF5" w:rsidRDefault="0090204D" w:rsidP="0090204D">
      <w:pPr>
        <w:spacing w:line="360" w:lineRule="auto"/>
        <w:ind w:left="283" w:hanging="283"/>
        <w:rPr>
          <w:rFonts w:eastAsia="Arial"/>
          <w:color w:val="auto"/>
          <w:sz w:val="22"/>
          <w:szCs w:val="22"/>
          <w:lang w:val="en"/>
        </w:rPr>
      </w:pPr>
      <w:r w:rsidRPr="00526BF5">
        <w:rPr>
          <w:rFonts w:eastAsia="Arial"/>
          <w:color w:val="auto"/>
          <w:sz w:val="22"/>
          <w:szCs w:val="22"/>
          <w:lang w:val="en"/>
        </w:rPr>
        <w:t>GOV.UK (2019) National LGBT Survey: Summary Report. Available at: https://www.gov.uk/government/publications/national-lgbt-survey-summary-report/national-lgbt-survey-summary-report#the-results (Accessed: 30 April 2021).</w:t>
      </w:r>
    </w:p>
    <w:p w14:paraId="2D2722BA" w14:textId="722C1078" w:rsidR="003F7AC8" w:rsidRPr="00526BF5" w:rsidRDefault="003F7AC8" w:rsidP="003F7AC8">
      <w:pPr>
        <w:spacing w:line="360" w:lineRule="auto"/>
        <w:ind w:left="283" w:hanging="283"/>
        <w:rPr>
          <w:rStyle w:val="selectable"/>
          <w:rFonts w:eastAsia="Arial"/>
          <w:color w:val="auto"/>
          <w:sz w:val="22"/>
          <w:szCs w:val="22"/>
          <w:lang w:val="en"/>
        </w:rPr>
      </w:pPr>
    </w:p>
    <w:p w14:paraId="20ACE277" w14:textId="77777777" w:rsidR="003F7AC8" w:rsidRPr="00526BF5" w:rsidRDefault="003F7AC8" w:rsidP="003F7AC8">
      <w:pPr>
        <w:spacing w:line="360" w:lineRule="auto"/>
        <w:ind w:left="283" w:hanging="283"/>
        <w:rPr>
          <w:rStyle w:val="selectable"/>
          <w:rFonts w:eastAsia="Arial"/>
          <w:color w:val="auto"/>
          <w:sz w:val="22"/>
          <w:szCs w:val="22"/>
          <w:lang w:val="en"/>
        </w:rPr>
      </w:pPr>
      <w:r w:rsidRPr="00526BF5">
        <w:rPr>
          <w:rStyle w:val="selectable"/>
          <w:rFonts w:eastAsia="Arial"/>
          <w:color w:val="auto"/>
          <w:sz w:val="22"/>
          <w:szCs w:val="22"/>
          <w:lang w:val="en"/>
        </w:rPr>
        <w:lastRenderedPageBreak/>
        <w:t>GOV.UK (2018). Victim Personal Statement. Available at: &lt;https://www.gov.uk/government/publications/victim-personal-statement&gt; (Accessed 30 April 2021).</w:t>
      </w:r>
    </w:p>
    <w:p w14:paraId="2378C51A" w14:textId="77777777" w:rsidR="003F7AC8" w:rsidRPr="00526BF5" w:rsidRDefault="003F7AC8" w:rsidP="003F7AC8">
      <w:pPr>
        <w:spacing w:line="360" w:lineRule="auto"/>
        <w:ind w:left="283" w:hanging="283"/>
        <w:rPr>
          <w:rStyle w:val="selectable"/>
          <w:rFonts w:eastAsia="Arial"/>
          <w:color w:val="auto"/>
          <w:sz w:val="22"/>
          <w:szCs w:val="22"/>
          <w:lang w:val="en"/>
        </w:rPr>
      </w:pPr>
    </w:p>
    <w:p w14:paraId="47A89E34" w14:textId="3700204A" w:rsidR="003F7AC8" w:rsidRPr="00526BF5" w:rsidRDefault="003F7AC8" w:rsidP="003F7AC8">
      <w:pPr>
        <w:spacing w:line="360" w:lineRule="auto"/>
        <w:ind w:left="283" w:hanging="283"/>
        <w:rPr>
          <w:rFonts w:eastAsia="Arial"/>
          <w:color w:val="auto"/>
          <w:sz w:val="22"/>
          <w:szCs w:val="22"/>
          <w:lang w:val="en"/>
        </w:rPr>
      </w:pPr>
      <w:r w:rsidRPr="00526BF5">
        <w:rPr>
          <w:rFonts w:eastAsia="Arial"/>
          <w:color w:val="auto"/>
          <w:sz w:val="22"/>
          <w:szCs w:val="22"/>
          <w:lang w:val="en"/>
        </w:rPr>
        <w:t xml:space="preserve">HM Inspectorate of Constabulary [HMIC] (2015) </w:t>
      </w:r>
      <w:proofErr w:type="gramStart"/>
      <w:r w:rsidRPr="00526BF5">
        <w:rPr>
          <w:rFonts w:eastAsia="Arial"/>
          <w:color w:val="auto"/>
          <w:sz w:val="22"/>
          <w:szCs w:val="22"/>
          <w:lang w:val="en"/>
        </w:rPr>
        <w:t>PEEL:</w:t>
      </w:r>
      <w:proofErr w:type="gramEnd"/>
      <w:r w:rsidRPr="00526BF5">
        <w:rPr>
          <w:rFonts w:eastAsia="Arial"/>
          <w:color w:val="auto"/>
          <w:sz w:val="22"/>
          <w:szCs w:val="22"/>
          <w:lang w:val="en"/>
        </w:rPr>
        <w:t xml:space="preserve"> Police Effectiveness 2015 (Vulnerability). Available at: https://www.justiceinspectorates.gov.uk/hmicfrs/wp-content/uploads/police-effectiveness-vulnerability-2015-south-wales.pdf (Accessed 1 May 2021).</w:t>
      </w:r>
    </w:p>
    <w:p w14:paraId="1AE38CAE" w14:textId="59C7E9C2" w:rsidR="007D77BB" w:rsidRPr="00526BF5" w:rsidRDefault="007D77BB" w:rsidP="003F7AC8">
      <w:pPr>
        <w:spacing w:line="360" w:lineRule="auto"/>
        <w:ind w:left="283" w:hanging="283"/>
        <w:rPr>
          <w:rFonts w:eastAsia="Arial"/>
          <w:color w:val="auto"/>
          <w:sz w:val="22"/>
          <w:szCs w:val="22"/>
          <w:lang w:val="en"/>
        </w:rPr>
      </w:pPr>
    </w:p>
    <w:p w14:paraId="3A1F1468" w14:textId="0D9C2619" w:rsidR="007D77BB" w:rsidRPr="00526BF5" w:rsidRDefault="007D77BB" w:rsidP="007D77BB">
      <w:pPr>
        <w:spacing w:line="360" w:lineRule="auto"/>
        <w:ind w:left="283" w:hanging="283"/>
        <w:rPr>
          <w:rStyle w:val="selectable"/>
          <w:sz w:val="22"/>
          <w:szCs w:val="22"/>
          <w:lang w:val="en"/>
        </w:rPr>
      </w:pPr>
      <w:r w:rsidRPr="00526BF5">
        <w:rPr>
          <w:rStyle w:val="selectable"/>
          <w:sz w:val="22"/>
          <w:szCs w:val="22"/>
          <w:lang w:val="en"/>
        </w:rPr>
        <w:t xml:space="preserve">Legislation.gov.uk. 2021. </w:t>
      </w:r>
      <w:r w:rsidRPr="00526BF5">
        <w:rPr>
          <w:rStyle w:val="selectable"/>
          <w:i/>
          <w:iCs/>
          <w:sz w:val="22"/>
          <w:szCs w:val="22"/>
          <w:lang w:val="en"/>
        </w:rPr>
        <w:t>Police and Criminal Evidence Act 1984</w:t>
      </w:r>
      <w:r w:rsidRPr="00526BF5">
        <w:rPr>
          <w:rStyle w:val="selectable"/>
          <w:sz w:val="22"/>
          <w:szCs w:val="22"/>
          <w:lang w:val="en"/>
        </w:rPr>
        <w:t>. [</w:t>
      </w:r>
      <w:proofErr w:type="gramStart"/>
      <w:r w:rsidRPr="00526BF5">
        <w:rPr>
          <w:rStyle w:val="selectable"/>
          <w:sz w:val="22"/>
          <w:szCs w:val="22"/>
          <w:lang w:val="en"/>
        </w:rPr>
        <w:t>online</w:t>
      </w:r>
      <w:proofErr w:type="gramEnd"/>
      <w:r w:rsidRPr="00526BF5">
        <w:rPr>
          <w:rStyle w:val="selectable"/>
          <w:sz w:val="22"/>
          <w:szCs w:val="22"/>
          <w:lang w:val="en"/>
        </w:rPr>
        <w:t>] Available at: &lt;https://www.legislation.gov.uk/ukpga/1984/60/section/1&gt; [Accessed 10 May 2021].</w:t>
      </w:r>
    </w:p>
    <w:p w14:paraId="3A6E3CAA" w14:textId="49A71C75" w:rsidR="00526BF5" w:rsidRPr="00526BF5" w:rsidRDefault="00526BF5" w:rsidP="007D77BB">
      <w:pPr>
        <w:spacing w:line="360" w:lineRule="auto"/>
        <w:ind w:left="283" w:hanging="283"/>
        <w:rPr>
          <w:rStyle w:val="selectable"/>
          <w:sz w:val="22"/>
          <w:szCs w:val="22"/>
          <w:lang w:val="en"/>
        </w:rPr>
      </w:pPr>
    </w:p>
    <w:p w14:paraId="2AFB9B02" w14:textId="45E4FAE1" w:rsidR="00526BF5" w:rsidRPr="00526BF5" w:rsidRDefault="00526BF5" w:rsidP="007D77BB">
      <w:pPr>
        <w:spacing w:line="360" w:lineRule="auto"/>
        <w:ind w:left="283" w:hanging="283"/>
        <w:rPr>
          <w:rStyle w:val="selectable"/>
          <w:rFonts w:eastAsia="Arial"/>
          <w:sz w:val="22"/>
          <w:szCs w:val="22"/>
          <w:lang w:val="en"/>
        </w:rPr>
      </w:pPr>
      <w:r w:rsidRPr="00526BF5">
        <w:rPr>
          <w:rStyle w:val="selectable"/>
          <w:sz w:val="22"/>
          <w:szCs w:val="22"/>
          <w:lang w:val="en"/>
        </w:rPr>
        <w:t xml:space="preserve">Legislation.gov.uk. 2021. </w:t>
      </w:r>
      <w:r w:rsidRPr="00526BF5">
        <w:rPr>
          <w:rStyle w:val="selectable"/>
          <w:i/>
          <w:iCs/>
          <w:sz w:val="22"/>
          <w:szCs w:val="22"/>
          <w:lang w:val="en"/>
        </w:rPr>
        <w:t>Road Traffic Act 1988</w:t>
      </w:r>
      <w:r w:rsidRPr="00526BF5">
        <w:rPr>
          <w:rStyle w:val="selectable"/>
          <w:sz w:val="22"/>
          <w:szCs w:val="22"/>
          <w:lang w:val="en"/>
        </w:rPr>
        <w:t>. [</w:t>
      </w:r>
      <w:proofErr w:type="gramStart"/>
      <w:r w:rsidRPr="00526BF5">
        <w:rPr>
          <w:rStyle w:val="selectable"/>
          <w:sz w:val="22"/>
          <w:szCs w:val="22"/>
          <w:lang w:val="en"/>
        </w:rPr>
        <w:t>online</w:t>
      </w:r>
      <w:proofErr w:type="gramEnd"/>
      <w:r w:rsidRPr="00526BF5">
        <w:rPr>
          <w:rStyle w:val="selectable"/>
          <w:sz w:val="22"/>
          <w:szCs w:val="22"/>
          <w:lang w:val="en"/>
        </w:rPr>
        <w:t>] Available at: &lt;https://www.legislation.gov.uk/ukpga/1988/52/section/170&gt; [Accessed 11 May 2021].</w:t>
      </w:r>
    </w:p>
    <w:p w14:paraId="4AF374D6" w14:textId="77777777" w:rsidR="009A30C6" w:rsidRPr="00526BF5" w:rsidRDefault="009A30C6" w:rsidP="001830B0">
      <w:pPr>
        <w:spacing w:line="360" w:lineRule="auto"/>
        <w:rPr>
          <w:rStyle w:val="selectable"/>
          <w:color w:val="auto"/>
          <w:sz w:val="22"/>
          <w:szCs w:val="22"/>
          <w:lang w:val="en"/>
        </w:rPr>
      </w:pPr>
    </w:p>
    <w:p w14:paraId="4A65132B" w14:textId="05AFDE13" w:rsidR="009A30C6" w:rsidRPr="00526BF5" w:rsidRDefault="009A30C6" w:rsidP="001830B0">
      <w:pPr>
        <w:spacing w:line="360" w:lineRule="auto"/>
        <w:rPr>
          <w:rStyle w:val="selectable"/>
          <w:color w:val="auto"/>
          <w:sz w:val="22"/>
          <w:szCs w:val="22"/>
          <w:lang w:val="en"/>
        </w:rPr>
      </w:pPr>
      <w:r w:rsidRPr="00526BF5">
        <w:rPr>
          <w:rStyle w:val="selectable"/>
          <w:color w:val="auto"/>
          <w:sz w:val="22"/>
          <w:szCs w:val="22"/>
          <w:lang w:val="en"/>
        </w:rPr>
        <w:t xml:space="preserve">MINDFOOD (2020). </w:t>
      </w:r>
      <w:r w:rsidRPr="00526BF5">
        <w:rPr>
          <w:rStyle w:val="selectable"/>
          <w:i/>
          <w:iCs/>
          <w:color w:val="auto"/>
          <w:sz w:val="22"/>
          <w:szCs w:val="22"/>
          <w:lang w:val="en"/>
        </w:rPr>
        <w:t>Baking for therapy and self-empowerment</w:t>
      </w:r>
      <w:r w:rsidRPr="00526BF5">
        <w:rPr>
          <w:rStyle w:val="selectable"/>
          <w:color w:val="auto"/>
          <w:sz w:val="22"/>
          <w:szCs w:val="22"/>
          <w:lang w:val="en"/>
        </w:rPr>
        <w:t>. Available at: https://www.mindfood.com/article/baking-for-therapy-and-self-empowerment/ (Accessed: 13 March 2021).</w:t>
      </w:r>
    </w:p>
    <w:p w14:paraId="46E74329" w14:textId="02CD5FDA" w:rsidR="001830B0" w:rsidRPr="00526BF5" w:rsidRDefault="001830B0" w:rsidP="001830B0">
      <w:pPr>
        <w:spacing w:line="360" w:lineRule="auto"/>
        <w:rPr>
          <w:rStyle w:val="selectable"/>
          <w:color w:val="auto"/>
          <w:sz w:val="22"/>
          <w:szCs w:val="22"/>
          <w:lang w:val="en"/>
        </w:rPr>
      </w:pPr>
    </w:p>
    <w:p w14:paraId="68D4B8C7" w14:textId="7EDCFB72" w:rsidR="001830B0" w:rsidRPr="00526BF5" w:rsidRDefault="001830B0" w:rsidP="001830B0">
      <w:pPr>
        <w:spacing w:line="360" w:lineRule="auto"/>
        <w:ind w:left="284" w:hanging="284"/>
        <w:rPr>
          <w:rStyle w:val="selectable"/>
          <w:sz w:val="22"/>
          <w:szCs w:val="22"/>
          <w:lang w:val="en"/>
        </w:rPr>
      </w:pPr>
      <w:r w:rsidRPr="00526BF5">
        <w:rPr>
          <w:rStyle w:val="selectable"/>
          <w:sz w:val="22"/>
          <w:szCs w:val="22"/>
          <w:lang w:val="en"/>
        </w:rPr>
        <w:t xml:space="preserve">Mind Tools (2021) </w:t>
      </w:r>
      <w:proofErr w:type="spellStart"/>
      <w:r w:rsidRPr="00526BF5">
        <w:rPr>
          <w:rStyle w:val="selectable"/>
          <w:i/>
          <w:iCs/>
          <w:sz w:val="22"/>
          <w:szCs w:val="22"/>
          <w:lang w:val="en"/>
        </w:rPr>
        <w:t>Betari</w:t>
      </w:r>
      <w:proofErr w:type="spellEnd"/>
      <w:r w:rsidRPr="00526BF5">
        <w:rPr>
          <w:rStyle w:val="selectable"/>
          <w:i/>
          <w:iCs/>
          <w:sz w:val="22"/>
          <w:szCs w:val="22"/>
          <w:lang w:val="en"/>
        </w:rPr>
        <w:t xml:space="preserve"> Box</w:t>
      </w:r>
      <w:r w:rsidRPr="00526BF5">
        <w:rPr>
          <w:rStyle w:val="selectable"/>
          <w:sz w:val="22"/>
          <w:szCs w:val="22"/>
          <w:lang w:val="en"/>
        </w:rPr>
        <w:t>. Available at: https://www.mindtools.com/pages/article/newCS_82.htm (Accessed 21 April 2021).</w:t>
      </w:r>
    </w:p>
    <w:p w14:paraId="7EA752D9" w14:textId="5A162EED" w:rsidR="00847413" w:rsidRPr="00526BF5" w:rsidRDefault="00847413" w:rsidP="001830B0">
      <w:pPr>
        <w:spacing w:line="360" w:lineRule="auto"/>
        <w:ind w:left="284" w:hanging="284"/>
        <w:rPr>
          <w:rStyle w:val="selectable"/>
          <w:sz w:val="22"/>
          <w:szCs w:val="22"/>
          <w:lang w:val="en"/>
        </w:rPr>
      </w:pPr>
    </w:p>
    <w:p w14:paraId="0AF8094F" w14:textId="77777777" w:rsidR="00847413" w:rsidRPr="00526BF5" w:rsidRDefault="00847413" w:rsidP="00847413">
      <w:pPr>
        <w:spacing w:after="160" w:line="360" w:lineRule="auto"/>
        <w:ind w:left="283" w:hanging="283"/>
        <w:rPr>
          <w:rFonts w:eastAsia="Arial"/>
          <w:color w:val="000000" w:themeColor="text1"/>
          <w:sz w:val="22"/>
          <w:szCs w:val="22"/>
          <w:lang w:val="en-US"/>
        </w:rPr>
      </w:pPr>
      <w:r w:rsidRPr="00526BF5">
        <w:rPr>
          <w:rFonts w:eastAsia="Arial"/>
          <w:color w:val="000000" w:themeColor="text1"/>
          <w:sz w:val="22"/>
          <w:szCs w:val="22"/>
          <w:lang w:val="en-US"/>
        </w:rPr>
        <w:t>Ministry of Justice (2015) Criminal Procedure and Investigations Act 1996 (section 23(1)) Code of Practice. Available at: https://assets.publishing.service.gov.uk/government/uploads/system/uploads/attachment_data/file/447967/code-of-practice-approved.pdf (Accessed: 8 May 2021).</w:t>
      </w:r>
    </w:p>
    <w:p w14:paraId="595ECEB3" w14:textId="46A82641" w:rsidR="001830B0" w:rsidRPr="00526BF5" w:rsidRDefault="001830B0" w:rsidP="001830B0">
      <w:pPr>
        <w:spacing w:line="360" w:lineRule="auto"/>
        <w:ind w:left="284" w:hanging="284"/>
        <w:rPr>
          <w:rStyle w:val="selectable"/>
          <w:sz w:val="22"/>
          <w:szCs w:val="22"/>
          <w:lang w:val="en"/>
        </w:rPr>
      </w:pPr>
    </w:p>
    <w:p w14:paraId="04587627" w14:textId="77777777" w:rsidR="001830B0" w:rsidRPr="00526BF5" w:rsidRDefault="001830B0" w:rsidP="001830B0">
      <w:pPr>
        <w:spacing w:line="360" w:lineRule="auto"/>
        <w:ind w:left="284" w:hanging="284"/>
        <w:rPr>
          <w:color w:val="000000" w:themeColor="text1"/>
          <w:sz w:val="22"/>
          <w:szCs w:val="22"/>
          <w:lang w:val="en"/>
        </w:rPr>
      </w:pPr>
      <w:r w:rsidRPr="00526BF5">
        <w:rPr>
          <w:rFonts w:eastAsia="Arial"/>
          <w:sz w:val="22"/>
          <w:szCs w:val="22"/>
          <w:lang w:val="en"/>
        </w:rPr>
        <w:t xml:space="preserve">Office for National Statistics (2020) </w:t>
      </w:r>
      <w:r w:rsidRPr="00526BF5">
        <w:rPr>
          <w:rFonts w:eastAsia="Arial"/>
          <w:i/>
          <w:iCs/>
          <w:sz w:val="22"/>
          <w:szCs w:val="22"/>
          <w:lang w:val="en"/>
        </w:rPr>
        <w:t>Domestic abuse during the coronavirus (COVID-19) pandemic, England and Wales</w:t>
      </w:r>
      <w:r w:rsidRPr="00526BF5">
        <w:rPr>
          <w:rFonts w:eastAsia="Arial"/>
          <w:sz w:val="22"/>
          <w:szCs w:val="22"/>
          <w:lang w:val="en"/>
        </w:rPr>
        <w:t>. Available at: https://www.ons.gov.uk/peoplepopulationandcommunity/crimeandjustice/articles/domesticabuseduringthecoronaviruscovid19pandemicenglandandwales/november2020 (Accessed: 21 April 2021).</w:t>
      </w:r>
    </w:p>
    <w:p w14:paraId="1BE2E652" w14:textId="542D5227" w:rsidR="001830B0" w:rsidRPr="00526BF5" w:rsidRDefault="001830B0" w:rsidP="001830B0">
      <w:pPr>
        <w:spacing w:line="360" w:lineRule="auto"/>
        <w:rPr>
          <w:rStyle w:val="selectable"/>
          <w:color w:val="auto"/>
          <w:sz w:val="22"/>
          <w:szCs w:val="22"/>
          <w:lang w:val="en"/>
        </w:rPr>
      </w:pPr>
    </w:p>
    <w:p w14:paraId="69B5812D" w14:textId="287E4971" w:rsidR="001830B0" w:rsidRPr="00526BF5" w:rsidRDefault="001830B0" w:rsidP="001830B0">
      <w:pPr>
        <w:spacing w:line="360" w:lineRule="auto"/>
        <w:ind w:left="284" w:hanging="284"/>
        <w:rPr>
          <w:rFonts w:eastAsia="Arial"/>
          <w:sz w:val="22"/>
          <w:szCs w:val="22"/>
          <w:lang w:val="en"/>
        </w:rPr>
      </w:pPr>
      <w:r w:rsidRPr="00526BF5">
        <w:rPr>
          <w:rFonts w:eastAsia="Arial"/>
          <w:sz w:val="22"/>
          <w:szCs w:val="22"/>
          <w:lang w:val="en"/>
        </w:rPr>
        <w:t>Police and Criminal Evidence Act (SI 1984/60). Available at: https://www.legislation.gov.uk/ukpga/1984/60/contents (Accessed: 21 April 2021).</w:t>
      </w:r>
    </w:p>
    <w:p w14:paraId="0FD43B63" w14:textId="57198E67" w:rsidR="00847413" w:rsidRPr="00526BF5" w:rsidRDefault="00847413" w:rsidP="001830B0">
      <w:pPr>
        <w:spacing w:line="360" w:lineRule="auto"/>
        <w:ind w:left="284" w:hanging="284"/>
        <w:rPr>
          <w:rFonts w:eastAsia="Arial"/>
          <w:sz w:val="22"/>
          <w:szCs w:val="22"/>
          <w:lang w:val="en"/>
        </w:rPr>
      </w:pPr>
    </w:p>
    <w:p w14:paraId="1F70752E" w14:textId="1BC235EC" w:rsidR="00847413" w:rsidRPr="00526BF5" w:rsidRDefault="00847413" w:rsidP="00847413">
      <w:pPr>
        <w:spacing w:after="160" w:line="360" w:lineRule="auto"/>
        <w:ind w:left="283" w:hanging="283"/>
        <w:rPr>
          <w:rFonts w:eastAsia="Arial"/>
          <w:sz w:val="22"/>
          <w:szCs w:val="22"/>
          <w:lang w:val="en-US"/>
        </w:rPr>
      </w:pPr>
      <w:r w:rsidRPr="00526BF5">
        <w:rPr>
          <w:rFonts w:eastAsia="Arial"/>
          <w:color w:val="000000" w:themeColor="text1"/>
          <w:sz w:val="22"/>
          <w:szCs w:val="22"/>
          <w:lang w:val="en"/>
        </w:rPr>
        <w:lastRenderedPageBreak/>
        <w:t xml:space="preserve">Police and Criminal Evidence Act 1984 (SI 1984/60). Available at </w:t>
      </w:r>
      <w:r w:rsidRPr="00526BF5">
        <w:rPr>
          <w:rFonts w:eastAsia="Arial"/>
          <w:sz w:val="22"/>
          <w:szCs w:val="22"/>
          <w:lang w:val="en-US"/>
        </w:rPr>
        <w:t>https://www.legislation.gov.uk/ukpga/1984/60/section/24 (Accessed 3 May 2021).</w:t>
      </w:r>
    </w:p>
    <w:p w14:paraId="049B5489" w14:textId="15C89B30" w:rsidR="00847413" w:rsidRPr="00526BF5" w:rsidRDefault="00847413" w:rsidP="00847413">
      <w:pPr>
        <w:spacing w:after="160" w:line="360" w:lineRule="auto"/>
        <w:ind w:left="283" w:hanging="283"/>
        <w:rPr>
          <w:rFonts w:eastAsia="Arial"/>
          <w:sz w:val="22"/>
          <w:szCs w:val="22"/>
          <w:lang w:val="en-US"/>
        </w:rPr>
      </w:pPr>
    </w:p>
    <w:p w14:paraId="6FED819B" w14:textId="77777777" w:rsidR="00847413" w:rsidRPr="00526BF5" w:rsidRDefault="00847413" w:rsidP="00847413">
      <w:pPr>
        <w:spacing w:line="360" w:lineRule="auto"/>
        <w:ind w:left="283" w:hanging="283"/>
        <w:rPr>
          <w:rStyle w:val="selectable"/>
          <w:rFonts w:eastAsia="Arial"/>
          <w:color w:val="000000" w:themeColor="text1"/>
          <w:sz w:val="22"/>
          <w:szCs w:val="22"/>
          <w:lang w:val="en"/>
        </w:rPr>
      </w:pPr>
      <w:r w:rsidRPr="00526BF5">
        <w:rPr>
          <w:rStyle w:val="selectable"/>
          <w:rFonts w:eastAsia="Arial"/>
          <w:color w:val="000000" w:themeColor="text1"/>
          <w:sz w:val="22"/>
          <w:szCs w:val="22"/>
          <w:lang w:val="en"/>
        </w:rPr>
        <w:t>Police Geek (2012) ‘Use of Force – Decision Making, Police Geek [blog]. July 31. Available at: https://policegeek.wordpress.com/2012/07/31/use-of-force-decision-making/ (Accessed: 3 May 2021).</w:t>
      </w:r>
    </w:p>
    <w:p w14:paraId="0A78E208" w14:textId="77777777" w:rsidR="00847413" w:rsidRPr="00526BF5" w:rsidRDefault="00847413" w:rsidP="001830B0">
      <w:pPr>
        <w:spacing w:line="360" w:lineRule="auto"/>
        <w:ind w:left="284" w:hanging="284"/>
        <w:rPr>
          <w:rFonts w:eastAsia="Arial"/>
          <w:sz w:val="22"/>
          <w:szCs w:val="22"/>
          <w:lang w:val="en"/>
        </w:rPr>
      </w:pPr>
    </w:p>
    <w:p w14:paraId="64CB4012" w14:textId="4AB45187" w:rsidR="003F7AC8" w:rsidRPr="00526BF5" w:rsidRDefault="003F7AC8" w:rsidP="001830B0">
      <w:pPr>
        <w:spacing w:line="360" w:lineRule="auto"/>
        <w:ind w:left="284" w:hanging="284"/>
        <w:rPr>
          <w:rFonts w:eastAsia="Arial"/>
          <w:sz w:val="22"/>
          <w:szCs w:val="22"/>
          <w:lang w:val="en"/>
        </w:rPr>
      </w:pPr>
    </w:p>
    <w:p w14:paraId="01561B34" w14:textId="77777777" w:rsidR="003F7AC8" w:rsidRPr="00526BF5" w:rsidRDefault="003F7AC8" w:rsidP="003F7AC8">
      <w:pPr>
        <w:spacing w:line="360" w:lineRule="auto"/>
        <w:ind w:left="283" w:hanging="283"/>
        <w:rPr>
          <w:rFonts w:eastAsia="Arial"/>
          <w:color w:val="auto"/>
          <w:sz w:val="22"/>
          <w:szCs w:val="22"/>
          <w:lang w:val="en"/>
        </w:rPr>
      </w:pPr>
      <w:r w:rsidRPr="00526BF5">
        <w:rPr>
          <w:rFonts w:eastAsia="Arial"/>
          <w:color w:val="auto"/>
          <w:sz w:val="22"/>
          <w:szCs w:val="22"/>
          <w:lang w:val="en"/>
        </w:rPr>
        <w:t>Protection from Harassment Act (SI 1997/40). Available at: https://www.legislation.gov.uk/ukpga/1997/40/contents (Accessed: 30 April 2021).</w:t>
      </w:r>
    </w:p>
    <w:p w14:paraId="5F5E4858" w14:textId="77777777" w:rsidR="003F7AC8" w:rsidRPr="00526BF5" w:rsidRDefault="003F7AC8" w:rsidP="003F7AC8">
      <w:pPr>
        <w:spacing w:line="360" w:lineRule="auto"/>
        <w:ind w:left="283" w:hanging="283"/>
        <w:rPr>
          <w:rFonts w:eastAsia="Arial"/>
          <w:color w:val="auto"/>
          <w:sz w:val="22"/>
          <w:szCs w:val="22"/>
          <w:lang w:val="en"/>
        </w:rPr>
      </w:pPr>
    </w:p>
    <w:p w14:paraId="3F0A497D" w14:textId="53FCB859" w:rsidR="003F7AC8" w:rsidRPr="00526BF5" w:rsidRDefault="003F7AC8" w:rsidP="003F7AC8">
      <w:pPr>
        <w:spacing w:line="360" w:lineRule="auto"/>
        <w:ind w:left="283" w:hanging="283"/>
        <w:rPr>
          <w:rStyle w:val="selectable"/>
          <w:rFonts w:eastAsia="Arial"/>
          <w:color w:val="auto"/>
          <w:sz w:val="22"/>
          <w:szCs w:val="22"/>
          <w:lang w:val="en"/>
        </w:rPr>
      </w:pPr>
      <w:r w:rsidRPr="00526BF5">
        <w:rPr>
          <w:rStyle w:val="selectable"/>
          <w:rFonts w:eastAsia="Arial"/>
          <w:color w:val="auto"/>
          <w:sz w:val="22"/>
          <w:szCs w:val="22"/>
          <w:lang w:val="en"/>
        </w:rPr>
        <w:t>Rights of Women (2016) Harassment and the law. Available at: https://rightsofwomen.org.uk/get-information/violence-against-women-and-international-law/harassment-and-the-law/ (Accessed: 29 April 2021).</w:t>
      </w:r>
    </w:p>
    <w:p w14:paraId="2138FFB5" w14:textId="758FE542" w:rsidR="00847413" w:rsidRPr="00526BF5" w:rsidRDefault="00847413" w:rsidP="003F7AC8">
      <w:pPr>
        <w:spacing w:line="360" w:lineRule="auto"/>
        <w:ind w:left="283" w:hanging="283"/>
        <w:rPr>
          <w:rStyle w:val="selectable"/>
          <w:rFonts w:eastAsia="Arial"/>
          <w:color w:val="auto"/>
          <w:sz w:val="22"/>
          <w:szCs w:val="22"/>
          <w:lang w:val="en"/>
        </w:rPr>
      </w:pPr>
    </w:p>
    <w:p w14:paraId="6EB4352C" w14:textId="77777777" w:rsidR="00847413" w:rsidRPr="00526BF5" w:rsidRDefault="00847413" w:rsidP="00847413">
      <w:pPr>
        <w:spacing w:after="160" w:line="360" w:lineRule="auto"/>
        <w:ind w:left="283" w:hanging="283"/>
        <w:rPr>
          <w:rFonts w:eastAsia="Arial"/>
          <w:color w:val="000000" w:themeColor="text1"/>
          <w:sz w:val="22"/>
          <w:szCs w:val="22"/>
          <w:lang w:val="en-US"/>
        </w:rPr>
      </w:pPr>
      <w:r w:rsidRPr="00526BF5">
        <w:rPr>
          <w:rFonts w:eastAsia="Arial"/>
          <w:color w:val="000000" w:themeColor="text1"/>
          <w:sz w:val="22"/>
          <w:szCs w:val="22"/>
          <w:lang w:val="en"/>
        </w:rPr>
        <w:t xml:space="preserve">Road Traffic Act 1998 (SI 1998/52). Available at </w:t>
      </w:r>
      <w:r w:rsidRPr="00526BF5">
        <w:rPr>
          <w:rFonts w:eastAsia="Arial"/>
          <w:sz w:val="22"/>
          <w:szCs w:val="22"/>
          <w:lang w:val="en-US"/>
        </w:rPr>
        <w:t>https://www.legislation.gov.uk/ukpga/1988/52/section/4 (Accessed 3 May 2021).</w:t>
      </w:r>
    </w:p>
    <w:p w14:paraId="0A6AF494" w14:textId="1530549E" w:rsidR="003F7AC8" w:rsidRPr="00526BF5" w:rsidRDefault="003F7AC8" w:rsidP="003F7AC8">
      <w:pPr>
        <w:spacing w:line="360" w:lineRule="auto"/>
        <w:ind w:left="283" w:hanging="283"/>
        <w:rPr>
          <w:rStyle w:val="selectable"/>
          <w:rFonts w:eastAsia="Arial"/>
          <w:color w:val="auto"/>
          <w:sz w:val="22"/>
          <w:szCs w:val="22"/>
          <w:lang w:val="en"/>
        </w:rPr>
      </w:pPr>
    </w:p>
    <w:p w14:paraId="02A87440" w14:textId="6B5B7600" w:rsidR="003F7AC8" w:rsidRPr="00526BF5" w:rsidRDefault="003F7AC8" w:rsidP="003F7AC8">
      <w:pPr>
        <w:spacing w:line="360" w:lineRule="auto"/>
        <w:ind w:left="283" w:hanging="283"/>
        <w:rPr>
          <w:rStyle w:val="selectable"/>
          <w:color w:val="auto"/>
          <w:sz w:val="22"/>
          <w:szCs w:val="22"/>
          <w:lang w:val="en"/>
        </w:rPr>
      </w:pPr>
      <w:r w:rsidRPr="00526BF5">
        <w:rPr>
          <w:rStyle w:val="selectable"/>
          <w:rFonts w:eastAsia="Arial"/>
          <w:color w:val="auto"/>
          <w:sz w:val="22"/>
          <w:szCs w:val="22"/>
          <w:lang w:val="en"/>
        </w:rPr>
        <w:t>Safe Lives (2014) Multi-Agency Risk Assessment Conferences (MARAC). Available at: https://safelives.org.uk/sites/default/files/resources/MARAC%20FAQs%20General%20FINAL.pdf (Accessed 1 May 2021).</w:t>
      </w:r>
    </w:p>
    <w:p w14:paraId="229D281F" w14:textId="77777777" w:rsidR="009A30C6" w:rsidRPr="00526BF5" w:rsidRDefault="009A30C6" w:rsidP="001830B0">
      <w:pPr>
        <w:spacing w:line="360" w:lineRule="auto"/>
        <w:rPr>
          <w:sz w:val="22"/>
          <w:szCs w:val="22"/>
        </w:rPr>
      </w:pPr>
    </w:p>
    <w:p w14:paraId="2086A5E9" w14:textId="77777777" w:rsidR="001830B0" w:rsidRPr="00526BF5" w:rsidRDefault="009A30C6" w:rsidP="001830B0">
      <w:pPr>
        <w:spacing w:line="360" w:lineRule="auto"/>
        <w:rPr>
          <w:color w:val="auto"/>
          <w:sz w:val="22"/>
          <w:szCs w:val="22"/>
        </w:rPr>
      </w:pPr>
      <w:r w:rsidRPr="00526BF5">
        <w:rPr>
          <w:color w:val="auto"/>
          <w:sz w:val="22"/>
          <w:szCs w:val="22"/>
        </w:rPr>
        <w:t xml:space="preserve">Sharma, A., </w:t>
      </w:r>
      <w:proofErr w:type="spellStart"/>
      <w:r w:rsidRPr="00526BF5">
        <w:rPr>
          <w:color w:val="auto"/>
          <w:sz w:val="22"/>
          <w:szCs w:val="22"/>
        </w:rPr>
        <w:t>Madaan</w:t>
      </w:r>
      <w:proofErr w:type="spellEnd"/>
      <w:r w:rsidRPr="00526BF5">
        <w:rPr>
          <w:color w:val="auto"/>
          <w:sz w:val="22"/>
          <w:szCs w:val="22"/>
        </w:rPr>
        <w:t xml:space="preserve">, V. &amp; Petty, F. D. (2006). Exercise for Mental Health. </w:t>
      </w:r>
      <w:r w:rsidRPr="00526BF5">
        <w:rPr>
          <w:i/>
          <w:iCs/>
          <w:color w:val="auto"/>
          <w:sz w:val="22"/>
          <w:szCs w:val="22"/>
        </w:rPr>
        <w:t>Journal of Clinical Psychiatry,</w:t>
      </w:r>
      <w:r w:rsidRPr="00526BF5">
        <w:rPr>
          <w:color w:val="auto"/>
          <w:sz w:val="22"/>
          <w:szCs w:val="22"/>
        </w:rPr>
        <w:t xml:space="preserve"> 8(2), pp.106. Available at:</w:t>
      </w:r>
      <w:r w:rsidRPr="00526BF5">
        <w:rPr>
          <w:color w:val="auto"/>
          <w:sz w:val="22"/>
          <w:szCs w:val="22"/>
          <w:lang w:val="en"/>
        </w:rPr>
        <w:t xml:space="preserve"> https://www.ncbi.nlm.nih.gov/pmc/articles/PMC1470658/ </w:t>
      </w:r>
      <w:r w:rsidRPr="00526BF5">
        <w:rPr>
          <w:color w:val="auto"/>
          <w:sz w:val="22"/>
          <w:szCs w:val="22"/>
        </w:rPr>
        <w:t>(Accessed: 13 March 2021)</w:t>
      </w:r>
    </w:p>
    <w:p w14:paraId="77B9DCDA" w14:textId="74B7D171" w:rsidR="001830B0" w:rsidRPr="00526BF5" w:rsidRDefault="001830B0" w:rsidP="001830B0">
      <w:pPr>
        <w:spacing w:line="360" w:lineRule="auto"/>
        <w:rPr>
          <w:rFonts w:eastAsia="Arial"/>
          <w:sz w:val="22"/>
          <w:szCs w:val="22"/>
          <w:lang w:val="en"/>
        </w:rPr>
      </w:pPr>
      <w:r w:rsidRPr="00526BF5">
        <w:rPr>
          <w:rFonts w:eastAsia="Arial"/>
          <w:sz w:val="22"/>
          <w:szCs w:val="22"/>
          <w:lang w:val="en"/>
        </w:rPr>
        <w:t xml:space="preserve">The University of Edinburgh (2020) </w:t>
      </w:r>
      <w:r w:rsidRPr="00526BF5">
        <w:rPr>
          <w:rFonts w:eastAsia="Arial"/>
          <w:i/>
          <w:iCs/>
          <w:sz w:val="22"/>
          <w:szCs w:val="22"/>
          <w:lang w:val="en"/>
        </w:rPr>
        <w:t>Gibbs’ Reflective Cycle</w:t>
      </w:r>
      <w:r w:rsidRPr="00526BF5">
        <w:rPr>
          <w:rFonts w:eastAsia="Arial"/>
          <w:sz w:val="22"/>
          <w:szCs w:val="22"/>
          <w:lang w:val="en"/>
        </w:rPr>
        <w:t>. Available at: https://www.ed.ac.uk/reflection/reflectors-toolkit/reflecting-on-experience/gibbs-reflective-cycle (Accessed: 21 April 2021).</w:t>
      </w:r>
    </w:p>
    <w:p w14:paraId="4AEAD236" w14:textId="31C99D66" w:rsidR="003F7AC8" w:rsidRPr="00526BF5" w:rsidRDefault="003F7AC8" w:rsidP="001830B0">
      <w:pPr>
        <w:spacing w:line="360" w:lineRule="auto"/>
        <w:rPr>
          <w:rFonts w:eastAsia="Arial"/>
          <w:sz w:val="22"/>
          <w:szCs w:val="22"/>
          <w:lang w:val="en"/>
        </w:rPr>
      </w:pPr>
    </w:p>
    <w:p w14:paraId="74758F02" w14:textId="77777777" w:rsidR="003F7AC8" w:rsidRPr="00526BF5" w:rsidRDefault="003F7AC8" w:rsidP="003F7AC8">
      <w:pPr>
        <w:spacing w:line="360" w:lineRule="auto"/>
        <w:ind w:left="283" w:hanging="283"/>
        <w:rPr>
          <w:rStyle w:val="selectable"/>
          <w:rFonts w:eastAsia="Arial"/>
          <w:color w:val="auto"/>
          <w:sz w:val="22"/>
          <w:szCs w:val="22"/>
          <w:lang w:val="en"/>
        </w:rPr>
      </w:pPr>
      <w:r w:rsidRPr="00526BF5">
        <w:rPr>
          <w:rStyle w:val="selectable"/>
          <w:rFonts w:eastAsia="Arial"/>
          <w:color w:val="auto"/>
          <w:sz w:val="22"/>
          <w:szCs w:val="22"/>
          <w:lang w:val="en"/>
        </w:rPr>
        <w:t xml:space="preserve">Women’s Aid (2020) </w:t>
      </w:r>
      <w:proofErr w:type="gramStart"/>
      <w:r w:rsidRPr="00526BF5">
        <w:rPr>
          <w:rStyle w:val="selectable"/>
          <w:rFonts w:eastAsia="Arial"/>
          <w:color w:val="auto"/>
          <w:sz w:val="22"/>
          <w:szCs w:val="22"/>
          <w:lang w:val="en"/>
        </w:rPr>
        <w:t>What</w:t>
      </w:r>
      <w:proofErr w:type="gramEnd"/>
      <w:r w:rsidRPr="00526BF5">
        <w:rPr>
          <w:rStyle w:val="selectable"/>
          <w:rFonts w:eastAsia="Arial"/>
          <w:color w:val="auto"/>
          <w:sz w:val="22"/>
          <w:szCs w:val="22"/>
          <w:lang w:val="en"/>
        </w:rPr>
        <w:t xml:space="preserve"> can Women's Aid do for me? Available at: &lt;https://www.womensaid.org.uk/the-survivors-handbook/what-can-womens-aid-do-for-me/&gt; (Accessed 29 April 2021).</w:t>
      </w:r>
    </w:p>
    <w:p w14:paraId="1EA81C89" w14:textId="77777777" w:rsidR="003F7AC8" w:rsidRPr="001830B0" w:rsidRDefault="003F7AC8" w:rsidP="001830B0">
      <w:pPr>
        <w:spacing w:line="360" w:lineRule="auto"/>
        <w:rPr>
          <w:color w:val="000000" w:themeColor="text1"/>
          <w:sz w:val="22"/>
          <w:lang w:val="en"/>
        </w:rPr>
      </w:pPr>
    </w:p>
    <w:p w14:paraId="7FAA2AB2" w14:textId="77777777" w:rsidR="00847413" w:rsidRDefault="00847413" w:rsidP="00847413">
      <w:pPr>
        <w:spacing w:line="360" w:lineRule="auto"/>
        <w:ind w:left="283" w:hanging="283"/>
        <w:rPr>
          <w:rFonts w:eastAsia="Arial"/>
          <w:color w:val="000000" w:themeColor="text1"/>
          <w:sz w:val="22"/>
          <w:szCs w:val="22"/>
          <w:lang w:val="en"/>
        </w:rPr>
      </w:pPr>
    </w:p>
    <w:p w14:paraId="3D744F5C" w14:textId="77777777" w:rsidR="00847413" w:rsidRDefault="00847413" w:rsidP="00847413">
      <w:pPr>
        <w:spacing w:line="360" w:lineRule="auto"/>
        <w:ind w:left="283" w:hanging="283"/>
        <w:rPr>
          <w:rFonts w:eastAsia="Arial"/>
          <w:color w:val="000000" w:themeColor="text1"/>
          <w:sz w:val="22"/>
          <w:szCs w:val="22"/>
          <w:lang w:val="en"/>
        </w:rPr>
      </w:pPr>
    </w:p>
    <w:p w14:paraId="7D2A48DD" w14:textId="77777777" w:rsidR="00847413" w:rsidRDefault="00847413" w:rsidP="00847413">
      <w:pPr>
        <w:spacing w:line="360" w:lineRule="auto"/>
        <w:ind w:left="283" w:hanging="283"/>
        <w:rPr>
          <w:rFonts w:eastAsia="Arial"/>
          <w:color w:val="000000" w:themeColor="text1"/>
          <w:sz w:val="22"/>
          <w:szCs w:val="22"/>
          <w:lang w:val="en"/>
        </w:rPr>
      </w:pPr>
    </w:p>
    <w:p w14:paraId="4331BF93" w14:textId="77777777" w:rsidR="00847413" w:rsidRDefault="00847413" w:rsidP="00847413">
      <w:pPr>
        <w:spacing w:line="360" w:lineRule="auto"/>
        <w:ind w:left="283" w:hanging="283"/>
        <w:rPr>
          <w:rFonts w:eastAsia="Arial"/>
          <w:color w:val="000000" w:themeColor="text1"/>
          <w:sz w:val="22"/>
          <w:szCs w:val="22"/>
          <w:lang w:val="en"/>
        </w:rPr>
      </w:pPr>
    </w:p>
    <w:p w14:paraId="2D6E0F48" w14:textId="77777777" w:rsidR="00847413" w:rsidRDefault="00847413" w:rsidP="00847413">
      <w:pPr>
        <w:spacing w:line="360" w:lineRule="auto"/>
        <w:ind w:left="283" w:hanging="283"/>
        <w:rPr>
          <w:rFonts w:eastAsia="Arial"/>
          <w:color w:val="000000" w:themeColor="text1"/>
          <w:sz w:val="22"/>
          <w:szCs w:val="22"/>
          <w:lang w:val="en"/>
        </w:rPr>
      </w:pPr>
    </w:p>
    <w:p w14:paraId="52D5DF52" w14:textId="77777777" w:rsidR="00847413" w:rsidRDefault="00847413" w:rsidP="00847413">
      <w:pPr>
        <w:spacing w:line="360" w:lineRule="auto"/>
        <w:ind w:left="283" w:hanging="283"/>
        <w:rPr>
          <w:rFonts w:eastAsia="Arial"/>
          <w:color w:val="000000" w:themeColor="text1"/>
          <w:sz w:val="22"/>
          <w:szCs w:val="22"/>
          <w:lang w:val="en"/>
        </w:rPr>
      </w:pPr>
    </w:p>
    <w:p w14:paraId="3F192E2B" w14:textId="77777777" w:rsidR="00847413" w:rsidRDefault="00847413" w:rsidP="00847413">
      <w:pPr>
        <w:spacing w:line="360" w:lineRule="auto"/>
        <w:ind w:left="283" w:hanging="283"/>
        <w:rPr>
          <w:rFonts w:eastAsia="Arial"/>
          <w:color w:val="000000" w:themeColor="text1"/>
          <w:sz w:val="22"/>
          <w:szCs w:val="22"/>
          <w:lang w:val="en"/>
        </w:rPr>
      </w:pPr>
    </w:p>
    <w:p w14:paraId="7627AD52" w14:textId="77777777" w:rsidR="00847413" w:rsidRDefault="00847413" w:rsidP="00847413">
      <w:pPr>
        <w:spacing w:line="360" w:lineRule="auto"/>
        <w:ind w:left="283" w:hanging="283"/>
        <w:rPr>
          <w:rFonts w:eastAsia="Arial"/>
          <w:color w:val="000000" w:themeColor="text1"/>
          <w:sz w:val="22"/>
          <w:szCs w:val="22"/>
          <w:lang w:val="en"/>
        </w:rPr>
      </w:pPr>
    </w:p>
    <w:p w14:paraId="4C48A4FE" w14:textId="77777777" w:rsidR="00847413" w:rsidRDefault="00847413" w:rsidP="00847413">
      <w:pPr>
        <w:spacing w:line="360" w:lineRule="auto"/>
        <w:ind w:left="283" w:hanging="283"/>
        <w:rPr>
          <w:rStyle w:val="selectable"/>
          <w:rFonts w:eastAsia="Arial"/>
          <w:color w:val="000000" w:themeColor="text1"/>
          <w:sz w:val="22"/>
          <w:szCs w:val="22"/>
          <w:lang w:val="en"/>
        </w:rPr>
      </w:pPr>
    </w:p>
    <w:p w14:paraId="6F5D19B4" w14:textId="77777777" w:rsidR="00847413" w:rsidRDefault="00847413" w:rsidP="00847413">
      <w:pPr>
        <w:spacing w:line="360" w:lineRule="auto"/>
        <w:ind w:left="283" w:hanging="283"/>
        <w:rPr>
          <w:rStyle w:val="selectable"/>
          <w:rFonts w:eastAsia="Arial"/>
          <w:color w:val="000000" w:themeColor="text1"/>
          <w:sz w:val="22"/>
          <w:szCs w:val="22"/>
          <w:lang w:val="en"/>
        </w:rPr>
      </w:pPr>
    </w:p>
    <w:p w14:paraId="3621DD86" w14:textId="77777777" w:rsidR="00847413" w:rsidRDefault="00847413" w:rsidP="00847413">
      <w:pPr>
        <w:spacing w:line="360" w:lineRule="auto"/>
        <w:ind w:left="283" w:hanging="283"/>
        <w:rPr>
          <w:rStyle w:val="selectable"/>
          <w:rFonts w:eastAsia="Arial"/>
          <w:color w:val="000000" w:themeColor="text1"/>
          <w:sz w:val="22"/>
          <w:szCs w:val="22"/>
          <w:lang w:val="en"/>
        </w:rPr>
      </w:pPr>
    </w:p>
    <w:p w14:paraId="3C41E577" w14:textId="77777777" w:rsidR="00847413" w:rsidRDefault="00847413" w:rsidP="00847413">
      <w:pPr>
        <w:spacing w:after="160" w:line="360" w:lineRule="auto"/>
        <w:ind w:left="283" w:hanging="283"/>
        <w:rPr>
          <w:color w:val="000000" w:themeColor="text1"/>
          <w:lang w:val="en-US"/>
        </w:rPr>
      </w:pPr>
    </w:p>
    <w:p w14:paraId="5233D8C6" w14:textId="77777777" w:rsidR="00847413" w:rsidRDefault="00847413" w:rsidP="00847413">
      <w:pPr>
        <w:spacing w:after="160" w:line="360" w:lineRule="auto"/>
        <w:ind w:left="283" w:hanging="283"/>
        <w:rPr>
          <w:rFonts w:eastAsia="Arial"/>
          <w:color w:val="000000" w:themeColor="text1"/>
          <w:sz w:val="22"/>
          <w:szCs w:val="22"/>
          <w:lang w:val="en-US"/>
        </w:rPr>
      </w:pPr>
    </w:p>
    <w:p w14:paraId="6ED77802" w14:textId="67F3ECAC" w:rsidR="0093018C" w:rsidRPr="00294868" w:rsidRDefault="00BC5725" w:rsidP="009A30C6">
      <w:pPr>
        <w:keepNext/>
        <w:tabs>
          <w:tab w:val="center" w:pos="4513"/>
        </w:tabs>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0B6B70B" w:rsidR="62FE5CAF" w:rsidRDefault="62FE5CAF" w:rsidP="62FE5CAF">
      <w:pPr>
        <w:jc w:val="both"/>
        <w:rPr>
          <w:sz w:val="24"/>
          <w:szCs w:val="24"/>
        </w:rPr>
      </w:pPr>
      <w:r w:rsidRPr="48DF4B50">
        <w:rPr>
          <w:sz w:val="24"/>
          <w:szCs w:val="24"/>
        </w:rPr>
        <w:t xml:space="preserve">Signed:  </w:t>
      </w:r>
      <w:r w:rsidR="008D347F">
        <w:rPr>
          <w:sz w:val="24"/>
          <w:szCs w:val="24"/>
        </w:rPr>
        <w:t xml:space="preserve">Christopher </w:t>
      </w:r>
      <w:proofErr w:type="spellStart"/>
      <w:r w:rsidR="008D347F">
        <w:rPr>
          <w:sz w:val="24"/>
          <w:szCs w:val="24"/>
        </w:rPr>
        <w:t>Skym</w:t>
      </w:r>
      <w:proofErr w:type="spellEnd"/>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9F829E5" w:rsidR="62FE5CAF" w:rsidRDefault="008D347F" w:rsidP="62FE5CAF">
      <w:pPr>
        <w:jc w:val="both"/>
        <w:rPr>
          <w:sz w:val="24"/>
          <w:szCs w:val="24"/>
        </w:rPr>
      </w:pPr>
      <w:r>
        <w:rPr>
          <w:sz w:val="24"/>
          <w:szCs w:val="24"/>
        </w:rPr>
        <w:t>Date: 13</w:t>
      </w:r>
      <w:r w:rsidRPr="008D347F">
        <w:rPr>
          <w:sz w:val="24"/>
          <w:szCs w:val="24"/>
          <w:vertAlign w:val="superscript"/>
        </w:rPr>
        <w:t>th</w:t>
      </w:r>
      <w:r>
        <w:rPr>
          <w:sz w:val="24"/>
          <w:szCs w:val="24"/>
        </w:rPr>
        <w:t xml:space="preserve"> March 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ABC993" w14:textId="77777777" w:rsidR="00A405F3" w:rsidRDefault="00A405F3">
      <w:r>
        <w:separator/>
      </w:r>
    </w:p>
  </w:endnote>
  <w:endnote w:type="continuationSeparator" w:id="0">
    <w:p w14:paraId="7EDD171C" w14:textId="77777777" w:rsidR="00A405F3" w:rsidRDefault="00A40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91D6AFC" w:rsidR="00F6513F" w:rsidRDefault="00F6513F">
    <w:pPr>
      <w:pStyle w:val="Footer"/>
      <w:jc w:val="right"/>
    </w:pPr>
    <w:r>
      <w:fldChar w:fldCharType="begin"/>
    </w:r>
    <w:r>
      <w:instrText xml:space="preserve"> PAGE   \* MERGEFORMAT </w:instrText>
    </w:r>
    <w:r>
      <w:fldChar w:fldCharType="separate"/>
    </w:r>
    <w:r w:rsidR="002D036C">
      <w:rPr>
        <w:noProof/>
      </w:rPr>
      <w:t>30</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3B35EA" w14:textId="77777777" w:rsidR="00A405F3" w:rsidRDefault="00A405F3">
      <w:r>
        <w:separator/>
      </w:r>
    </w:p>
  </w:footnote>
  <w:footnote w:type="continuationSeparator" w:id="0">
    <w:p w14:paraId="55C0A0A1" w14:textId="77777777" w:rsidR="00A405F3" w:rsidRDefault="00A405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30F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30B0"/>
    <w:rsid w:val="0019062A"/>
    <w:rsid w:val="00190913"/>
    <w:rsid w:val="001961CF"/>
    <w:rsid w:val="001A59BB"/>
    <w:rsid w:val="001A6A51"/>
    <w:rsid w:val="001A79C4"/>
    <w:rsid w:val="001B331A"/>
    <w:rsid w:val="001C0E74"/>
    <w:rsid w:val="001C6CEC"/>
    <w:rsid w:val="001D229F"/>
    <w:rsid w:val="001D6162"/>
    <w:rsid w:val="001E7592"/>
    <w:rsid w:val="001F379B"/>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40DD"/>
    <w:rsid w:val="002509AD"/>
    <w:rsid w:val="00255D8E"/>
    <w:rsid w:val="002657E9"/>
    <w:rsid w:val="0026665E"/>
    <w:rsid w:val="00270EEB"/>
    <w:rsid w:val="0027147E"/>
    <w:rsid w:val="00274DE8"/>
    <w:rsid w:val="002761F4"/>
    <w:rsid w:val="002775E1"/>
    <w:rsid w:val="00277979"/>
    <w:rsid w:val="002808EB"/>
    <w:rsid w:val="0028095D"/>
    <w:rsid w:val="002831F9"/>
    <w:rsid w:val="00291ADD"/>
    <w:rsid w:val="00294868"/>
    <w:rsid w:val="00295CA1"/>
    <w:rsid w:val="002A291A"/>
    <w:rsid w:val="002A5604"/>
    <w:rsid w:val="002B1701"/>
    <w:rsid w:val="002B23C3"/>
    <w:rsid w:val="002B443A"/>
    <w:rsid w:val="002B5B35"/>
    <w:rsid w:val="002C256A"/>
    <w:rsid w:val="002C496D"/>
    <w:rsid w:val="002D036C"/>
    <w:rsid w:val="002D05EB"/>
    <w:rsid w:val="002D2F29"/>
    <w:rsid w:val="002D2FD3"/>
    <w:rsid w:val="002E7017"/>
    <w:rsid w:val="002E733D"/>
    <w:rsid w:val="002F11D2"/>
    <w:rsid w:val="002F2F89"/>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7AC8"/>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BF5"/>
    <w:rsid w:val="00536FA9"/>
    <w:rsid w:val="005414F4"/>
    <w:rsid w:val="00546187"/>
    <w:rsid w:val="005463F1"/>
    <w:rsid w:val="00552896"/>
    <w:rsid w:val="00557D77"/>
    <w:rsid w:val="00562EAA"/>
    <w:rsid w:val="00563B58"/>
    <w:rsid w:val="005640C4"/>
    <w:rsid w:val="0056684C"/>
    <w:rsid w:val="00574A0C"/>
    <w:rsid w:val="00576E4C"/>
    <w:rsid w:val="0057780F"/>
    <w:rsid w:val="00581E0A"/>
    <w:rsid w:val="00586D89"/>
    <w:rsid w:val="00590755"/>
    <w:rsid w:val="005916B8"/>
    <w:rsid w:val="005A1B4C"/>
    <w:rsid w:val="005A1BA3"/>
    <w:rsid w:val="005A545C"/>
    <w:rsid w:val="005C1567"/>
    <w:rsid w:val="005C6CE5"/>
    <w:rsid w:val="005D3F07"/>
    <w:rsid w:val="005D583E"/>
    <w:rsid w:val="005E13EA"/>
    <w:rsid w:val="00606E27"/>
    <w:rsid w:val="006108C9"/>
    <w:rsid w:val="00615848"/>
    <w:rsid w:val="00615C7E"/>
    <w:rsid w:val="0062158D"/>
    <w:rsid w:val="00630F39"/>
    <w:rsid w:val="006326D1"/>
    <w:rsid w:val="00632E0A"/>
    <w:rsid w:val="00633165"/>
    <w:rsid w:val="00636B6C"/>
    <w:rsid w:val="006447DE"/>
    <w:rsid w:val="00646659"/>
    <w:rsid w:val="0065276E"/>
    <w:rsid w:val="00654329"/>
    <w:rsid w:val="00654CEC"/>
    <w:rsid w:val="00655507"/>
    <w:rsid w:val="006712A7"/>
    <w:rsid w:val="006733CC"/>
    <w:rsid w:val="00674FC2"/>
    <w:rsid w:val="00677E42"/>
    <w:rsid w:val="00682334"/>
    <w:rsid w:val="00684B16"/>
    <w:rsid w:val="00687B72"/>
    <w:rsid w:val="0069212C"/>
    <w:rsid w:val="00696F65"/>
    <w:rsid w:val="006A69F5"/>
    <w:rsid w:val="006A7A6D"/>
    <w:rsid w:val="006B5E67"/>
    <w:rsid w:val="006C2EB5"/>
    <w:rsid w:val="006D18A3"/>
    <w:rsid w:val="006D5970"/>
    <w:rsid w:val="006E481E"/>
    <w:rsid w:val="006E795F"/>
    <w:rsid w:val="006E7967"/>
    <w:rsid w:val="00700249"/>
    <w:rsid w:val="0070604C"/>
    <w:rsid w:val="007069CD"/>
    <w:rsid w:val="00707C88"/>
    <w:rsid w:val="007110E6"/>
    <w:rsid w:val="00711A70"/>
    <w:rsid w:val="00712E6F"/>
    <w:rsid w:val="00712E90"/>
    <w:rsid w:val="00713B7E"/>
    <w:rsid w:val="00714E9E"/>
    <w:rsid w:val="007204AE"/>
    <w:rsid w:val="0072678F"/>
    <w:rsid w:val="00727C4C"/>
    <w:rsid w:val="00734809"/>
    <w:rsid w:val="007406E1"/>
    <w:rsid w:val="00740ECF"/>
    <w:rsid w:val="00743E40"/>
    <w:rsid w:val="00751263"/>
    <w:rsid w:val="0075704F"/>
    <w:rsid w:val="00763B2D"/>
    <w:rsid w:val="00772924"/>
    <w:rsid w:val="00777467"/>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77BB"/>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413"/>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347F"/>
    <w:rsid w:val="008D5813"/>
    <w:rsid w:val="008D634E"/>
    <w:rsid w:val="008D778A"/>
    <w:rsid w:val="008F22BD"/>
    <w:rsid w:val="0090204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30C6"/>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5F3"/>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5834"/>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3630"/>
    <w:rsid w:val="00E17160"/>
    <w:rsid w:val="00E333C8"/>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4D83"/>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9A3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77279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32528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ps.gov.uk/legal-guidance/special-measur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37FB2C2E-519E-4FEA-866A-7497082A1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31</Pages>
  <Words>7515</Words>
  <Characters>42840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Skym, Christopher</cp:lastModifiedBy>
  <cp:revision>21</cp:revision>
  <cp:lastPrinted>2014-08-26T08:55:00Z</cp:lastPrinted>
  <dcterms:created xsi:type="dcterms:W3CDTF">2021-03-10T16:31:00Z</dcterms:created>
  <dcterms:modified xsi:type="dcterms:W3CDTF">2021-05-14T19:34:00Z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