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FD96A" w14:textId="5E331322" w:rsidR="00936548" w:rsidRPr="000D6729" w:rsidRDefault="000D6729" w:rsidP="001559A7">
      <w:pPr>
        <w:spacing w:line="360" w:lineRule="auto"/>
        <w:jc w:val="both"/>
        <w:rPr>
          <w:rFonts w:ascii="Arial" w:hAnsi="Arial" w:cs="Arial"/>
          <w:szCs w:val="24"/>
        </w:rPr>
      </w:pPr>
      <w:bookmarkStart w:id="0" w:name="_Hlk86914789"/>
      <w:bookmarkEnd w:id="0"/>
      <w:r w:rsidRPr="00540964">
        <w:rPr>
          <w:noProof/>
          <w:sz w:val="22"/>
        </w:rPr>
        <w:drawing>
          <wp:inline distT="0" distB="0" distL="0" distR="0" wp14:anchorId="6871D811" wp14:editId="727AE069">
            <wp:extent cx="1828800" cy="121698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7006" cy="1222443"/>
                    </a:xfrm>
                    <a:prstGeom prst="rect">
                      <a:avLst/>
                    </a:prstGeom>
                    <a:noFill/>
                    <a:ln>
                      <a:noFill/>
                    </a:ln>
                  </pic:spPr>
                </pic:pic>
              </a:graphicData>
            </a:graphic>
          </wp:inline>
        </w:drawing>
      </w:r>
    </w:p>
    <w:p w14:paraId="26313FC7" w14:textId="6EA7F08A" w:rsidR="000D6729" w:rsidRPr="000D6729" w:rsidRDefault="000D6729" w:rsidP="000D6729">
      <w:pPr>
        <w:rPr>
          <w:rFonts w:ascii="Arial" w:hAnsi="Arial" w:cs="Arial"/>
          <w:sz w:val="30"/>
          <w:szCs w:val="30"/>
        </w:rPr>
      </w:pPr>
      <w:r w:rsidRPr="000D6729">
        <w:rPr>
          <w:szCs w:val="24"/>
        </w:rPr>
        <w:t xml:space="preserve">                                                          </w:t>
      </w:r>
      <w:r w:rsidRPr="000D6729">
        <w:rPr>
          <w:szCs w:val="24"/>
        </w:rPr>
        <w:t xml:space="preserve">                                    </w:t>
      </w:r>
      <w:r w:rsidRPr="000D6729">
        <w:rPr>
          <w:szCs w:val="24"/>
        </w:rPr>
        <w:t xml:space="preserve">     </w:t>
      </w:r>
      <w:r w:rsidRPr="000D6729">
        <w:rPr>
          <w:rFonts w:ascii="Arial" w:hAnsi="Arial" w:cs="Arial"/>
          <w:sz w:val="30"/>
          <w:szCs w:val="30"/>
        </w:rPr>
        <w:t>Alexandru Mihai Ilie</w:t>
      </w:r>
    </w:p>
    <w:p w14:paraId="4A686F5D" w14:textId="476B3F2E" w:rsidR="000D6729" w:rsidRPr="000D6729" w:rsidRDefault="000D6729" w:rsidP="000D6729">
      <w:pPr>
        <w:rPr>
          <w:rFonts w:ascii="Arial" w:hAnsi="Arial" w:cs="Arial"/>
          <w:sz w:val="30"/>
          <w:szCs w:val="30"/>
        </w:rPr>
      </w:pPr>
      <w:r w:rsidRPr="000D6729">
        <w:rPr>
          <w:szCs w:val="24"/>
        </w:rPr>
        <w:t xml:space="preserve">                                                                                                     </w:t>
      </w:r>
      <w:r w:rsidRPr="000D6729">
        <w:rPr>
          <w:szCs w:val="24"/>
        </w:rPr>
        <w:t xml:space="preserve"> </w:t>
      </w:r>
      <w:r w:rsidRPr="000D6729">
        <w:rPr>
          <w:szCs w:val="24"/>
        </w:rPr>
        <w:t xml:space="preserve">          </w:t>
      </w:r>
      <w:r w:rsidRPr="000D6729">
        <w:rPr>
          <w:rFonts w:ascii="Arial" w:hAnsi="Arial" w:cs="Arial"/>
          <w:sz w:val="30"/>
          <w:szCs w:val="30"/>
        </w:rPr>
        <w:t>2113107</w:t>
      </w:r>
    </w:p>
    <w:p w14:paraId="238513DC" w14:textId="77777777" w:rsidR="000D6729" w:rsidRPr="00540964" w:rsidRDefault="000D6729" w:rsidP="000D6729">
      <w:pPr>
        <w:rPr>
          <w:sz w:val="22"/>
        </w:rPr>
      </w:pPr>
    </w:p>
    <w:p w14:paraId="4CC9837A" w14:textId="141A6D32" w:rsidR="000D6729" w:rsidRPr="006567F5" w:rsidRDefault="006567F5" w:rsidP="006567F5">
      <w:pPr>
        <w:spacing w:line="240" w:lineRule="auto"/>
        <w:ind w:firstLine="0"/>
        <w:jc w:val="center"/>
        <w:rPr>
          <w:rStyle w:val="Hyperlink"/>
          <w:sz w:val="30"/>
          <w:szCs w:val="30"/>
        </w:rPr>
      </w:pPr>
      <w:r w:rsidRPr="006567F5">
        <w:rPr>
          <w:rStyle w:val="normaltextrun"/>
          <w:rFonts w:ascii="Arial" w:hAnsi="Arial" w:cs="Arial"/>
          <w:color w:val="000000"/>
          <w:sz w:val="30"/>
          <w:szCs w:val="30"/>
          <w:shd w:val="clear" w:color="auto" w:fill="FFFFFF"/>
        </w:rPr>
        <w:t>BA (Hons) Business Management</w:t>
      </w:r>
      <w:r w:rsidRPr="006567F5">
        <w:rPr>
          <w:rStyle w:val="eop"/>
          <w:rFonts w:ascii="Arial" w:hAnsi="Arial" w:cs="Arial"/>
          <w:color w:val="000000"/>
          <w:sz w:val="30"/>
          <w:szCs w:val="30"/>
          <w:shd w:val="clear" w:color="auto" w:fill="FFFFFF"/>
        </w:rPr>
        <w:t> </w:t>
      </w:r>
      <w:r w:rsidR="000D6729" w:rsidRPr="006567F5">
        <w:rPr>
          <w:sz w:val="30"/>
          <w:szCs w:val="30"/>
        </w:rPr>
        <w:fldChar w:fldCharType="begin"/>
      </w:r>
      <w:r w:rsidR="000D6729" w:rsidRPr="006567F5">
        <w:rPr>
          <w:sz w:val="30"/>
          <w:szCs w:val="30"/>
        </w:rPr>
        <w:instrText xml:space="preserve"> HYPERLINK "https://moodle.uwtsd.ac.uk/course/view.php?id=8195" </w:instrText>
      </w:r>
      <w:r w:rsidR="000D6729" w:rsidRPr="006567F5">
        <w:rPr>
          <w:sz w:val="30"/>
          <w:szCs w:val="30"/>
        </w:rPr>
        <w:fldChar w:fldCharType="separate"/>
      </w:r>
    </w:p>
    <w:p w14:paraId="4357A6EE" w14:textId="4A8761FF" w:rsidR="000D6729" w:rsidRPr="000D6729" w:rsidRDefault="000D6729" w:rsidP="006567F5">
      <w:pPr>
        <w:ind w:firstLine="0"/>
        <w:rPr>
          <w:rFonts w:ascii="Arial" w:hAnsi="Arial" w:cs="Arial"/>
          <w:sz w:val="36"/>
          <w:szCs w:val="36"/>
        </w:rPr>
      </w:pPr>
      <w:r>
        <w:fldChar w:fldCharType="end"/>
      </w:r>
      <w:r>
        <w:t xml:space="preserve">    </w:t>
      </w:r>
      <w:r w:rsidR="006567F5">
        <w:t xml:space="preserve">                                     </w:t>
      </w:r>
      <w:r>
        <w:t xml:space="preserve">  </w:t>
      </w:r>
      <w:r>
        <w:rPr>
          <w:rFonts w:ascii="Arial" w:hAnsi="Arial" w:cs="Arial"/>
          <w:sz w:val="36"/>
          <w:szCs w:val="36"/>
        </w:rPr>
        <w:t>Accounting Fundamentals</w:t>
      </w:r>
    </w:p>
    <w:p w14:paraId="14ABC14B" w14:textId="77777777" w:rsidR="000D6729" w:rsidRPr="00540964" w:rsidRDefault="000D6729" w:rsidP="000D6729">
      <w:pPr>
        <w:rPr>
          <w:sz w:val="22"/>
        </w:rPr>
      </w:pPr>
    </w:p>
    <w:p w14:paraId="1C232301" w14:textId="77777777" w:rsidR="000D6729" w:rsidRPr="00540964" w:rsidRDefault="000D6729" w:rsidP="000D6729">
      <w:pPr>
        <w:rPr>
          <w:sz w:val="22"/>
        </w:rPr>
      </w:pPr>
    </w:p>
    <w:p w14:paraId="0B029F27" w14:textId="77777777" w:rsidR="000D6729" w:rsidRPr="00540964" w:rsidRDefault="000D6729" w:rsidP="000D6729">
      <w:pPr>
        <w:rPr>
          <w:sz w:val="22"/>
        </w:rPr>
      </w:pPr>
    </w:p>
    <w:p w14:paraId="4613BEB4" w14:textId="77777777" w:rsidR="000D6729" w:rsidRPr="00540964" w:rsidRDefault="000D6729" w:rsidP="000D6729">
      <w:pPr>
        <w:ind w:firstLine="0"/>
        <w:rPr>
          <w:sz w:val="22"/>
        </w:rPr>
      </w:pPr>
    </w:p>
    <w:p w14:paraId="7E87DB53" w14:textId="77777777" w:rsidR="000D6729" w:rsidRPr="00540964" w:rsidRDefault="000D6729" w:rsidP="000D6729">
      <w:pPr>
        <w:jc w:val="center"/>
        <w:rPr>
          <w:sz w:val="22"/>
        </w:rPr>
      </w:pPr>
    </w:p>
    <w:p w14:paraId="3CF5FA7C" w14:textId="77777777" w:rsidR="000D6729" w:rsidRPr="00540964" w:rsidRDefault="000D6729" w:rsidP="000D6729">
      <w:pPr>
        <w:jc w:val="center"/>
        <w:rPr>
          <w:sz w:val="22"/>
        </w:rPr>
      </w:pPr>
    </w:p>
    <w:p w14:paraId="43974049" w14:textId="77777777" w:rsidR="000D6729" w:rsidRPr="00540964" w:rsidRDefault="000D6729" w:rsidP="000D6729">
      <w:pPr>
        <w:jc w:val="center"/>
        <w:rPr>
          <w:sz w:val="22"/>
        </w:rPr>
      </w:pPr>
    </w:p>
    <w:p w14:paraId="1C8A172C" w14:textId="77777777" w:rsidR="000D6729" w:rsidRPr="00540964" w:rsidRDefault="000D6729" w:rsidP="000D6729">
      <w:pPr>
        <w:jc w:val="center"/>
        <w:rPr>
          <w:sz w:val="22"/>
        </w:rPr>
      </w:pPr>
    </w:p>
    <w:p w14:paraId="78A7C6FA" w14:textId="77777777" w:rsidR="000D6729" w:rsidRPr="00540964" w:rsidRDefault="000D6729" w:rsidP="000D6729">
      <w:pPr>
        <w:jc w:val="center"/>
        <w:rPr>
          <w:sz w:val="22"/>
        </w:rPr>
      </w:pPr>
    </w:p>
    <w:p w14:paraId="57895669" w14:textId="04CA1496" w:rsidR="000D6729" w:rsidRPr="000D6729" w:rsidRDefault="000D6729" w:rsidP="000D6729">
      <w:pPr>
        <w:jc w:val="center"/>
        <w:rPr>
          <w:rFonts w:ascii="Arial" w:hAnsi="Arial" w:cs="Arial"/>
          <w:sz w:val="30"/>
          <w:szCs w:val="30"/>
        </w:rPr>
      </w:pPr>
      <w:r w:rsidRPr="000D6729">
        <w:rPr>
          <w:rFonts w:ascii="Arial" w:hAnsi="Arial" w:cs="Arial"/>
          <w:sz w:val="30"/>
          <w:szCs w:val="30"/>
        </w:rPr>
        <w:t xml:space="preserve">                                     </w:t>
      </w:r>
      <w:r>
        <w:rPr>
          <w:rFonts w:ascii="Arial" w:hAnsi="Arial" w:cs="Arial"/>
          <w:sz w:val="30"/>
          <w:szCs w:val="30"/>
        </w:rPr>
        <w:t xml:space="preserve">    </w:t>
      </w:r>
      <w:r w:rsidRPr="000D6729">
        <w:rPr>
          <w:rFonts w:ascii="Arial" w:hAnsi="Arial" w:cs="Arial"/>
          <w:sz w:val="30"/>
          <w:szCs w:val="30"/>
        </w:rPr>
        <w:t xml:space="preserve">  </w:t>
      </w:r>
      <w:proofErr w:type="gramStart"/>
      <w:r w:rsidRPr="000D6729">
        <w:rPr>
          <w:rFonts w:ascii="Arial" w:hAnsi="Arial" w:cs="Arial"/>
          <w:sz w:val="30"/>
          <w:szCs w:val="30"/>
        </w:rPr>
        <w:t>Lecturer :</w:t>
      </w:r>
      <w:proofErr w:type="gramEnd"/>
      <w:r w:rsidRPr="000D6729">
        <w:rPr>
          <w:rFonts w:ascii="Arial" w:hAnsi="Arial" w:cs="Arial"/>
          <w:sz w:val="30"/>
          <w:szCs w:val="30"/>
        </w:rPr>
        <w:t xml:space="preserve"> </w:t>
      </w:r>
      <w:r w:rsidRPr="000D6729">
        <w:rPr>
          <w:rFonts w:ascii="Arial" w:hAnsi="Arial" w:cs="Arial"/>
          <w:sz w:val="30"/>
          <w:szCs w:val="30"/>
        </w:rPr>
        <w:t>David Jenkins</w:t>
      </w:r>
    </w:p>
    <w:p w14:paraId="4A878EEB" w14:textId="2F5CBCC0" w:rsidR="00B75816" w:rsidRDefault="00B75816" w:rsidP="001559A7">
      <w:pPr>
        <w:pStyle w:val="Heading2"/>
        <w:spacing w:line="360" w:lineRule="auto"/>
        <w:jc w:val="both"/>
        <w:rPr>
          <w:rFonts w:ascii="Arial" w:hAnsi="Arial" w:cs="Arial"/>
          <w:sz w:val="22"/>
          <w:szCs w:val="22"/>
        </w:rPr>
      </w:pPr>
      <w:r w:rsidRPr="00B57900">
        <w:rPr>
          <w:rFonts w:ascii="Arial" w:hAnsi="Arial" w:cs="Arial"/>
          <w:sz w:val="22"/>
          <w:szCs w:val="22"/>
        </w:rPr>
        <w:lastRenderedPageBreak/>
        <w:t>Question # 1</w:t>
      </w:r>
    </w:p>
    <w:p w14:paraId="13C1DA82" w14:textId="604CFB1B" w:rsidR="001559A7" w:rsidRPr="001559A7" w:rsidRDefault="001559A7" w:rsidP="001559A7">
      <w:pPr>
        <w:pStyle w:val="ListParagraph"/>
        <w:numPr>
          <w:ilvl w:val="0"/>
          <w:numId w:val="8"/>
        </w:numPr>
      </w:pPr>
      <w:r w:rsidRPr="001559A7">
        <w:rPr>
          <w:rFonts w:ascii="Arial" w:eastAsia="Times New Roman" w:hAnsi="Arial" w:cs="Arial"/>
          <w:color w:val="000000"/>
          <w:sz w:val="22"/>
        </w:rPr>
        <w:t>Journal Entries</w:t>
      </w:r>
    </w:p>
    <w:tbl>
      <w:tblPr>
        <w:tblW w:w="5000" w:type="pct"/>
        <w:tblLook w:val="04A0" w:firstRow="1" w:lastRow="0" w:firstColumn="1" w:lastColumn="0" w:noHBand="0" w:noVBand="1"/>
      </w:tblPr>
      <w:tblGrid>
        <w:gridCol w:w="1490"/>
        <w:gridCol w:w="5730"/>
        <w:gridCol w:w="1066"/>
        <w:gridCol w:w="1064"/>
      </w:tblGrid>
      <w:tr w:rsidR="00B75816" w:rsidRPr="00B57900" w14:paraId="7D0BEE0C" w14:textId="77777777" w:rsidTr="001559A7">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tcPr>
          <w:p w14:paraId="4461F54A" w14:textId="53C2A7DE" w:rsidR="00B75816" w:rsidRPr="001559A7" w:rsidRDefault="00B75816" w:rsidP="001559A7">
            <w:pPr>
              <w:spacing w:after="0" w:line="360" w:lineRule="auto"/>
              <w:ind w:firstLine="0"/>
              <w:jc w:val="both"/>
              <w:rPr>
                <w:rFonts w:ascii="Arial" w:eastAsia="Times New Roman" w:hAnsi="Arial" w:cs="Arial"/>
                <w:b/>
                <w:bCs/>
                <w:color w:val="000000"/>
                <w:sz w:val="22"/>
              </w:rPr>
            </w:pPr>
          </w:p>
        </w:tc>
      </w:tr>
      <w:tr w:rsidR="00B75816" w:rsidRPr="00B57900" w14:paraId="53661B0F"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4DB83E3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Date</w:t>
            </w:r>
          </w:p>
        </w:tc>
        <w:tc>
          <w:tcPr>
            <w:tcW w:w="3064" w:type="pct"/>
            <w:tcBorders>
              <w:top w:val="nil"/>
              <w:left w:val="nil"/>
              <w:bottom w:val="single" w:sz="4" w:space="0" w:color="auto"/>
              <w:right w:val="single" w:sz="4" w:space="0" w:color="auto"/>
            </w:tcBorders>
            <w:shd w:val="clear" w:color="auto" w:fill="auto"/>
            <w:noWrap/>
            <w:vAlign w:val="bottom"/>
            <w:hideMark/>
          </w:tcPr>
          <w:p w14:paraId="3037A79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Particulars</w:t>
            </w:r>
          </w:p>
        </w:tc>
        <w:tc>
          <w:tcPr>
            <w:tcW w:w="570" w:type="pct"/>
            <w:tcBorders>
              <w:top w:val="nil"/>
              <w:left w:val="nil"/>
              <w:bottom w:val="single" w:sz="4" w:space="0" w:color="auto"/>
              <w:right w:val="single" w:sz="4" w:space="0" w:color="auto"/>
            </w:tcBorders>
            <w:shd w:val="clear" w:color="auto" w:fill="auto"/>
            <w:noWrap/>
            <w:vAlign w:val="bottom"/>
            <w:hideMark/>
          </w:tcPr>
          <w:p w14:paraId="62240226"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Debit</w:t>
            </w:r>
          </w:p>
        </w:tc>
        <w:tc>
          <w:tcPr>
            <w:tcW w:w="570" w:type="pct"/>
            <w:tcBorders>
              <w:top w:val="nil"/>
              <w:left w:val="nil"/>
              <w:bottom w:val="single" w:sz="4" w:space="0" w:color="auto"/>
              <w:right w:val="single" w:sz="4" w:space="0" w:color="auto"/>
            </w:tcBorders>
            <w:shd w:val="clear" w:color="auto" w:fill="auto"/>
            <w:noWrap/>
            <w:vAlign w:val="bottom"/>
            <w:hideMark/>
          </w:tcPr>
          <w:p w14:paraId="1A73468C"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Credit</w:t>
            </w:r>
          </w:p>
        </w:tc>
      </w:tr>
      <w:tr w:rsidR="00B75816" w:rsidRPr="00B57900" w14:paraId="595CE736"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0F29031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12/31/2019</w:t>
            </w:r>
          </w:p>
        </w:tc>
        <w:tc>
          <w:tcPr>
            <w:tcW w:w="3064" w:type="pct"/>
            <w:tcBorders>
              <w:top w:val="nil"/>
              <w:left w:val="nil"/>
              <w:bottom w:val="single" w:sz="4" w:space="0" w:color="auto"/>
              <w:right w:val="single" w:sz="4" w:space="0" w:color="auto"/>
            </w:tcBorders>
            <w:shd w:val="clear" w:color="auto" w:fill="auto"/>
            <w:noWrap/>
            <w:vAlign w:val="bottom"/>
            <w:hideMark/>
          </w:tcPr>
          <w:p w14:paraId="33694242"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Cost of Goods Sold</w:t>
            </w:r>
          </w:p>
        </w:tc>
        <w:tc>
          <w:tcPr>
            <w:tcW w:w="570" w:type="pct"/>
            <w:tcBorders>
              <w:top w:val="nil"/>
              <w:left w:val="nil"/>
              <w:bottom w:val="single" w:sz="4" w:space="0" w:color="auto"/>
              <w:right w:val="single" w:sz="4" w:space="0" w:color="auto"/>
            </w:tcBorders>
            <w:shd w:val="clear" w:color="auto" w:fill="auto"/>
            <w:noWrap/>
            <w:vAlign w:val="bottom"/>
            <w:hideMark/>
          </w:tcPr>
          <w:p w14:paraId="681FA5D5"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125600</w:t>
            </w:r>
          </w:p>
        </w:tc>
        <w:tc>
          <w:tcPr>
            <w:tcW w:w="570" w:type="pct"/>
            <w:tcBorders>
              <w:top w:val="nil"/>
              <w:left w:val="nil"/>
              <w:bottom w:val="single" w:sz="4" w:space="0" w:color="auto"/>
              <w:right w:val="single" w:sz="4" w:space="0" w:color="auto"/>
            </w:tcBorders>
            <w:shd w:val="clear" w:color="auto" w:fill="auto"/>
            <w:noWrap/>
            <w:vAlign w:val="bottom"/>
            <w:hideMark/>
          </w:tcPr>
          <w:p w14:paraId="2129BDA3" w14:textId="339B696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111A302"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5C1EEA0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3064" w:type="pct"/>
            <w:tcBorders>
              <w:top w:val="nil"/>
              <w:left w:val="nil"/>
              <w:bottom w:val="single" w:sz="4" w:space="0" w:color="auto"/>
              <w:right w:val="single" w:sz="4" w:space="0" w:color="auto"/>
            </w:tcBorders>
            <w:shd w:val="clear" w:color="auto" w:fill="auto"/>
            <w:noWrap/>
            <w:vAlign w:val="bottom"/>
            <w:hideMark/>
          </w:tcPr>
          <w:p w14:paraId="29048EC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Inventories</w:t>
            </w:r>
          </w:p>
        </w:tc>
        <w:tc>
          <w:tcPr>
            <w:tcW w:w="570" w:type="pct"/>
            <w:tcBorders>
              <w:top w:val="nil"/>
              <w:left w:val="nil"/>
              <w:bottom w:val="single" w:sz="4" w:space="0" w:color="auto"/>
              <w:right w:val="single" w:sz="4" w:space="0" w:color="auto"/>
            </w:tcBorders>
            <w:shd w:val="clear" w:color="auto" w:fill="auto"/>
            <w:noWrap/>
            <w:vAlign w:val="bottom"/>
            <w:hideMark/>
          </w:tcPr>
          <w:p w14:paraId="2EE5E3F3" w14:textId="6C289A1E"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570" w:type="pct"/>
            <w:tcBorders>
              <w:top w:val="nil"/>
              <w:left w:val="nil"/>
              <w:bottom w:val="single" w:sz="4" w:space="0" w:color="auto"/>
              <w:right w:val="single" w:sz="4" w:space="0" w:color="auto"/>
            </w:tcBorders>
            <w:shd w:val="clear" w:color="auto" w:fill="auto"/>
            <w:noWrap/>
            <w:vAlign w:val="bottom"/>
            <w:hideMark/>
          </w:tcPr>
          <w:p w14:paraId="4466A696"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125600</w:t>
            </w:r>
          </w:p>
        </w:tc>
      </w:tr>
      <w:tr w:rsidR="00B75816" w:rsidRPr="00B57900" w14:paraId="086A7BA2" w14:textId="77777777" w:rsidTr="00B7581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A74764"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cost of goods sold)</w:t>
            </w:r>
          </w:p>
        </w:tc>
      </w:tr>
      <w:tr w:rsidR="00B75816" w:rsidRPr="00B57900" w14:paraId="3C8AAD8F"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7815A11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12/31/2019</w:t>
            </w:r>
          </w:p>
        </w:tc>
        <w:tc>
          <w:tcPr>
            <w:tcW w:w="3064" w:type="pct"/>
            <w:tcBorders>
              <w:top w:val="nil"/>
              <w:left w:val="nil"/>
              <w:bottom w:val="single" w:sz="4" w:space="0" w:color="auto"/>
              <w:right w:val="single" w:sz="4" w:space="0" w:color="auto"/>
            </w:tcBorders>
            <w:shd w:val="clear" w:color="auto" w:fill="auto"/>
            <w:noWrap/>
            <w:vAlign w:val="bottom"/>
            <w:hideMark/>
          </w:tcPr>
          <w:p w14:paraId="70D19B6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 Motor Vehicles</w:t>
            </w:r>
          </w:p>
        </w:tc>
        <w:tc>
          <w:tcPr>
            <w:tcW w:w="570" w:type="pct"/>
            <w:tcBorders>
              <w:top w:val="nil"/>
              <w:left w:val="nil"/>
              <w:bottom w:val="single" w:sz="4" w:space="0" w:color="auto"/>
              <w:right w:val="single" w:sz="4" w:space="0" w:color="auto"/>
            </w:tcBorders>
            <w:shd w:val="clear" w:color="auto" w:fill="auto"/>
            <w:noWrap/>
            <w:vAlign w:val="bottom"/>
            <w:hideMark/>
          </w:tcPr>
          <w:p w14:paraId="344403DB"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11670</w:t>
            </w:r>
          </w:p>
        </w:tc>
        <w:tc>
          <w:tcPr>
            <w:tcW w:w="570" w:type="pct"/>
            <w:tcBorders>
              <w:top w:val="nil"/>
              <w:left w:val="nil"/>
              <w:bottom w:val="single" w:sz="4" w:space="0" w:color="auto"/>
              <w:right w:val="single" w:sz="4" w:space="0" w:color="auto"/>
            </w:tcBorders>
            <w:shd w:val="clear" w:color="auto" w:fill="auto"/>
            <w:noWrap/>
            <w:vAlign w:val="bottom"/>
            <w:hideMark/>
          </w:tcPr>
          <w:p w14:paraId="3054B403" w14:textId="6CAD6615"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97AC68D"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2F3111F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3064" w:type="pct"/>
            <w:tcBorders>
              <w:top w:val="nil"/>
              <w:left w:val="nil"/>
              <w:bottom w:val="single" w:sz="4" w:space="0" w:color="auto"/>
              <w:right w:val="single" w:sz="4" w:space="0" w:color="auto"/>
            </w:tcBorders>
            <w:shd w:val="clear" w:color="auto" w:fill="auto"/>
            <w:noWrap/>
            <w:vAlign w:val="bottom"/>
            <w:hideMark/>
          </w:tcPr>
          <w:p w14:paraId="088A90A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Accumulated depreciation – motor vehicles</w:t>
            </w:r>
          </w:p>
        </w:tc>
        <w:tc>
          <w:tcPr>
            <w:tcW w:w="570" w:type="pct"/>
            <w:tcBorders>
              <w:top w:val="nil"/>
              <w:left w:val="nil"/>
              <w:bottom w:val="single" w:sz="4" w:space="0" w:color="auto"/>
              <w:right w:val="single" w:sz="4" w:space="0" w:color="auto"/>
            </w:tcBorders>
            <w:shd w:val="clear" w:color="auto" w:fill="auto"/>
            <w:noWrap/>
            <w:vAlign w:val="bottom"/>
            <w:hideMark/>
          </w:tcPr>
          <w:p w14:paraId="46DC8720" w14:textId="53323721"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570" w:type="pct"/>
            <w:tcBorders>
              <w:top w:val="nil"/>
              <w:left w:val="nil"/>
              <w:bottom w:val="single" w:sz="4" w:space="0" w:color="auto"/>
              <w:right w:val="single" w:sz="4" w:space="0" w:color="auto"/>
            </w:tcBorders>
            <w:shd w:val="clear" w:color="auto" w:fill="auto"/>
            <w:noWrap/>
            <w:vAlign w:val="bottom"/>
            <w:hideMark/>
          </w:tcPr>
          <w:p w14:paraId="1538A767"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11670</w:t>
            </w:r>
          </w:p>
        </w:tc>
      </w:tr>
      <w:tr w:rsidR="00B75816" w:rsidRPr="00B57900" w14:paraId="0128BD65" w14:textId="77777777" w:rsidTr="00B7581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1FE88A"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Motor Vehicles depreciation)</w:t>
            </w:r>
          </w:p>
        </w:tc>
      </w:tr>
      <w:tr w:rsidR="00B75816" w:rsidRPr="00B57900" w14:paraId="794507F1"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12F6753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12/31/2019</w:t>
            </w:r>
          </w:p>
        </w:tc>
        <w:tc>
          <w:tcPr>
            <w:tcW w:w="3064" w:type="pct"/>
            <w:tcBorders>
              <w:top w:val="nil"/>
              <w:left w:val="nil"/>
              <w:bottom w:val="single" w:sz="4" w:space="0" w:color="auto"/>
              <w:right w:val="single" w:sz="4" w:space="0" w:color="auto"/>
            </w:tcBorders>
            <w:shd w:val="clear" w:color="auto" w:fill="auto"/>
            <w:noWrap/>
            <w:vAlign w:val="bottom"/>
            <w:hideMark/>
          </w:tcPr>
          <w:p w14:paraId="13FB177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 Computer Equipment</w:t>
            </w:r>
          </w:p>
        </w:tc>
        <w:tc>
          <w:tcPr>
            <w:tcW w:w="570" w:type="pct"/>
            <w:tcBorders>
              <w:top w:val="nil"/>
              <w:left w:val="nil"/>
              <w:bottom w:val="single" w:sz="4" w:space="0" w:color="auto"/>
              <w:right w:val="single" w:sz="4" w:space="0" w:color="auto"/>
            </w:tcBorders>
            <w:shd w:val="clear" w:color="auto" w:fill="auto"/>
            <w:noWrap/>
            <w:vAlign w:val="bottom"/>
            <w:hideMark/>
          </w:tcPr>
          <w:p w14:paraId="22C12CAE"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900</w:t>
            </w:r>
          </w:p>
        </w:tc>
        <w:tc>
          <w:tcPr>
            <w:tcW w:w="570" w:type="pct"/>
            <w:tcBorders>
              <w:top w:val="nil"/>
              <w:left w:val="nil"/>
              <w:bottom w:val="single" w:sz="4" w:space="0" w:color="auto"/>
              <w:right w:val="single" w:sz="4" w:space="0" w:color="auto"/>
            </w:tcBorders>
            <w:shd w:val="clear" w:color="auto" w:fill="auto"/>
            <w:noWrap/>
            <w:vAlign w:val="bottom"/>
            <w:hideMark/>
          </w:tcPr>
          <w:p w14:paraId="67DBE09E" w14:textId="4879BE6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3797D74"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684E985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3064" w:type="pct"/>
            <w:tcBorders>
              <w:top w:val="nil"/>
              <w:left w:val="nil"/>
              <w:bottom w:val="single" w:sz="4" w:space="0" w:color="auto"/>
              <w:right w:val="single" w:sz="4" w:space="0" w:color="auto"/>
            </w:tcBorders>
            <w:shd w:val="clear" w:color="auto" w:fill="auto"/>
            <w:noWrap/>
            <w:vAlign w:val="bottom"/>
            <w:hideMark/>
          </w:tcPr>
          <w:p w14:paraId="2A37421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Accumulated depreciation – computer equipment</w:t>
            </w:r>
          </w:p>
        </w:tc>
        <w:tc>
          <w:tcPr>
            <w:tcW w:w="570" w:type="pct"/>
            <w:tcBorders>
              <w:top w:val="nil"/>
              <w:left w:val="nil"/>
              <w:bottom w:val="single" w:sz="4" w:space="0" w:color="auto"/>
              <w:right w:val="single" w:sz="4" w:space="0" w:color="auto"/>
            </w:tcBorders>
            <w:shd w:val="clear" w:color="auto" w:fill="auto"/>
            <w:noWrap/>
            <w:vAlign w:val="bottom"/>
            <w:hideMark/>
          </w:tcPr>
          <w:p w14:paraId="24EFF35B" w14:textId="018B932D"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570" w:type="pct"/>
            <w:tcBorders>
              <w:top w:val="nil"/>
              <w:left w:val="nil"/>
              <w:bottom w:val="single" w:sz="4" w:space="0" w:color="auto"/>
              <w:right w:val="single" w:sz="4" w:space="0" w:color="auto"/>
            </w:tcBorders>
            <w:shd w:val="clear" w:color="auto" w:fill="auto"/>
            <w:noWrap/>
            <w:vAlign w:val="bottom"/>
            <w:hideMark/>
          </w:tcPr>
          <w:p w14:paraId="2457B2F7"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900</w:t>
            </w:r>
          </w:p>
        </w:tc>
      </w:tr>
      <w:tr w:rsidR="00B75816" w:rsidRPr="00B57900" w14:paraId="7222F144" w14:textId="77777777" w:rsidTr="00B7581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CEAF2B"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Computer Equipment depreciation)</w:t>
            </w:r>
          </w:p>
        </w:tc>
      </w:tr>
      <w:tr w:rsidR="00B75816" w:rsidRPr="00B57900" w14:paraId="5A0828B4"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418EA63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12/31/2019</w:t>
            </w:r>
          </w:p>
        </w:tc>
        <w:tc>
          <w:tcPr>
            <w:tcW w:w="3064" w:type="pct"/>
            <w:tcBorders>
              <w:top w:val="nil"/>
              <w:left w:val="nil"/>
              <w:bottom w:val="single" w:sz="4" w:space="0" w:color="auto"/>
              <w:right w:val="single" w:sz="4" w:space="0" w:color="auto"/>
            </w:tcBorders>
            <w:shd w:val="clear" w:color="auto" w:fill="auto"/>
            <w:noWrap/>
            <w:vAlign w:val="bottom"/>
            <w:hideMark/>
          </w:tcPr>
          <w:p w14:paraId="188BE7E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Telephone</w:t>
            </w:r>
          </w:p>
        </w:tc>
        <w:tc>
          <w:tcPr>
            <w:tcW w:w="570" w:type="pct"/>
            <w:tcBorders>
              <w:top w:val="nil"/>
              <w:left w:val="nil"/>
              <w:bottom w:val="single" w:sz="4" w:space="0" w:color="auto"/>
              <w:right w:val="single" w:sz="4" w:space="0" w:color="auto"/>
            </w:tcBorders>
            <w:shd w:val="clear" w:color="auto" w:fill="auto"/>
            <w:noWrap/>
            <w:vAlign w:val="bottom"/>
            <w:hideMark/>
          </w:tcPr>
          <w:p w14:paraId="4A4C1A73"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180</w:t>
            </w:r>
          </w:p>
        </w:tc>
        <w:tc>
          <w:tcPr>
            <w:tcW w:w="570" w:type="pct"/>
            <w:tcBorders>
              <w:top w:val="nil"/>
              <w:left w:val="nil"/>
              <w:bottom w:val="single" w:sz="4" w:space="0" w:color="auto"/>
              <w:right w:val="single" w:sz="4" w:space="0" w:color="auto"/>
            </w:tcBorders>
            <w:shd w:val="clear" w:color="auto" w:fill="auto"/>
            <w:noWrap/>
            <w:vAlign w:val="bottom"/>
            <w:hideMark/>
          </w:tcPr>
          <w:p w14:paraId="649F9AF2" w14:textId="6299D992"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59A2E66"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060E65B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3064" w:type="pct"/>
            <w:tcBorders>
              <w:top w:val="nil"/>
              <w:left w:val="nil"/>
              <w:bottom w:val="single" w:sz="4" w:space="0" w:color="auto"/>
              <w:right w:val="single" w:sz="4" w:space="0" w:color="auto"/>
            </w:tcBorders>
            <w:shd w:val="clear" w:color="auto" w:fill="auto"/>
            <w:noWrap/>
            <w:vAlign w:val="bottom"/>
            <w:hideMark/>
          </w:tcPr>
          <w:p w14:paraId="716125F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Accounts Payable</w:t>
            </w:r>
          </w:p>
        </w:tc>
        <w:tc>
          <w:tcPr>
            <w:tcW w:w="570" w:type="pct"/>
            <w:tcBorders>
              <w:top w:val="nil"/>
              <w:left w:val="nil"/>
              <w:bottom w:val="single" w:sz="4" w:space="0" w:color="auto"/>
              <w:right w:val="single" w:sz="4" w:space="0" w:color="auto"/>
            </w:tcBorders>
            <w:shd w:val="clear" w:color="auto" w:fill="auto"/>
            <w:noWrap/>
            <w:vAlign w:val="bottom"/>
            <w:hideMark/>
          </w:tcPr>
          <w:p w14:paraId="36FBA5E4" w14:textId="433CA708"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570" w:type="pct"/>
            <w:tcBorders>
              <w:top w:val="nil"/>
              <w:left w:val="nil"/>
              <w:bottom w:val="single" w:sz="4" w:space="0" w:color="auto"/>
              <w:right w:val="single" w:sz="4" w:space="0" w:color="auto"/>
            </w:tcBorders>
            <w:shd w:val="clear" w:color="auto" w:fill="auto"/>
            <w:noWrap/>
            <w:vAlign w:val="bottom"/>
            <w:hideMark/>
          </w:tcPr>
          <w:p w14:paraId="6F17F836"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180</w:t>
            </w:r>
          </w:p>
        </w:tc>
      </w:tr>
      <w:tr w:rsidR="00B75816" w:rsidRPr="00B57900" w14:paraId="29A646D6" w14:textId="77777777" w:rsidTr="00B7581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F2BF6C"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telephone expense)</w:t>
            </w:r>
          </w:p>
        </w:tc>
      </w:tr>
      <w:tr w:rsidR="00B75816" w:rsidRPr="00B57900" w14:paraId="5D2E1218"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6AF846D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12/31/2019</w:t>
            </w:r>
          </w:p>
        </w:tc>
        <w:tc>
          <w:tcPr>
            <w:tcW w:w="3064" w:type="pct"/>
            <w:tcBorders>
              <w:top w:val="nil"/>
              <w:left w:val="nil"/>
              <w:bottom w:val="single" w:sz="4" w:space="0" w:color="auto"/>
              <w:right w:val="single" w:sz="4" w:space="0" w:color="auto"/>
            </w:tcBorders>
            <w:shd w:val="clear" w:color="auto" w:fill="auto"/>
            <w:noWrap/>
            <w:vAlign w:val="bottom"/>
            <w:hideMark/>
          </w:tcPr>
          <w:p w14:paraId="51C2DB22"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Insurance Expense</w:t>
            </w:r>
          </w:p>
        </w:tc>
        <w:tc>
          <w:tcPr>
            <w:tcW w:w="570" w:type="pct"/>
            <w:tcBorders>
              <w:top w:val="nil"/>
              <w:left w:val="nil"/>
              <w:bottom w:val="single" w:sz="4" w:space="0" w:color="auto"/>
              <w:right w:val="single" w:sz="4" w:space="0" w:color="auto"/>
            </w:tcBorders>
            <w:shd w:val="clear" w:color="auto" w:fill="auto"/>
            <w:noWrap/>
            <w:vAlign w:val="bottom"/>
            <w:hideMark/>
          </w:tcPr>
          <w:p w14:paraId="3B5D7B32"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640</w:t>
            </w:r>
          </w:p>
        </w:tc>
        <w:tc>
          <w:tcPr>
            <w:tcW w:w="570" w:type="pct"/>
            <w:tcBorders>
              <w:top w:val="nil"/>
              <w:left w:val="nil"/>
              <w:bottom w:val="single" w:sz="4" w:space="0" w:color="auto"/>
              <w:right w:val="single" w:sz="4" w:space="0" w:color="auto"/>
            </w:tcBorders>
            <w:shd w:val="clear" w:color="auto" w:fill="auto"/>
            <w:noWrap/>
            <w:vAlign w:val="bottom"/>
            <w:hideMark/>
          </w:tcPr>
          <w:p w14:paraId="0C4C10D2" w14:textId="08E0BFEB"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0199B52"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4B78F95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3064" w:type="pct"/>
            <w:tcBorders>
              <w:top w:val="nil"/>
              <w:left w:val="nil"/>
              <w:bottom w:val="single" w:sz="4" w:space="0" w:color="auto"/>
              <w:right w:val="single" w:sz="4" w:space="0" w:color="auto"/>
            </w:tcBorders>
            <w:shd w:val="clear" w:color="auto" w:fill="auto"/>
            <w:noWrap/>
            <w:vAlign w:val="bottom"/>
            <w:hideMark/>
          </w:tcPr>
          <w:p w14:paraId="7B02312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Prepaid Insurance</w:t>
            </w:r>
          </w:p>
        </w:tc>
        <w:tc>
          <w:tcPr>
            <w:tcW w:w="570" w:type="pct"/>
            <w:tcBorders>
              <w:top w:val="nil"/>
              <w:left w:val="nil"/>
              <w:bottom w:val="single" w:sz="4" w:space="0" w:color="auto"/>
              <w:right w:val="single" w:sz="4" w:space="0" w:color="auto"/>
            </w:tcBorders>
            <w:shd w:val="clear" w:color="auto" w:fill="auto"/>
            <w:noWrap/>
            <w:vAlign w:val="bottom"/>
            <w:hideMark/>
          </w:tcPr>
          <w:p w14:paraId="1E25A2DB" w14:textId="312F3DF7"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570" w:type="pct"/>
            <w:tcBorders>
              <w:top w:val="nil"/>
              <w:left w:val="nil"/>
              <w:bottom w:val="single" w:sz="4" w:space="0" w:color="auto"/>
              <w:right w:val="single" w:sz="4" w:space="0" w:color="auto"/>
            </w:tcBorders>
            <w:shd w:val="clear" w:color="auto" w:fill="auto"/>
            <w:noWrap/>
            <w:vAlign w:val="bottom"/>
            <w:hideMark/>
          </w:tcPr>
          <w:p w14:paraId="24E569D3"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640</w:t>
            </w:r>
          </w:p>
        </w:tc>
      </w:tr>
      <w:tr w:rsidR="00B75816" w:rsidRPr="00B57900" w14:paraId="5C3F3BF9" w14:textId="77777777" w:rsidTr="00B7581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686032"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insurance expense)</w:t>
            </w:r>
          </w:p>
        </w:tc>
      </w:tr>
      <w:tr w:rsidR="00B75816" w:rsidRPr="00B57900" w14:paraId="0196A029"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00ECA92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12/31/2019</w:t>
            </w:r>
          </w:p>
        </w:tc>
        <w:tc>
          <w:tcPr>
            <w:tcW w:w="3064" w:type="pct"/>
            <w:tcBorders>
              <w:top w:val="nil"/>
              <w:left w:val="nil"/>
              <w:bottom w:val="single" w:sz="4" w:space="0" w:color="auto"/>
              <w:right w:val="single" w:sz="4" w:space="0" w:color="auto"/>
            </w:tcBorders>
            <w:shd w:val="clear" w:color="auto" w:fill="auto"/>
            <w:noWrap/>
            <w:vAlign w:val="bottom"/>
            <w:hideMark/>
          </w:tcPr>
          <w:p w14:paraId="12232ED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Taxes</w:t>
            </w:r>
          </w:p>
        </w:tc>
        <w:tc>
          <w:tcPr>
            <w:tcW w:w="570" w:type="pct"/>
            <w:tcBorders>
              <w:top w:val="nil"/>
              <w:left w:val="nil"/>
              <w:bottom w:val="single" w:sz="4" w:space="0" w:color="auto"/>
              <w:right w:val="single" w:sz="4" w:space="0" w:color="auto"/>
            </w:tcBorders>
            <w:shd w:val="clear" w:color="auto" w:fill="auto"/>
            <w:noWrap/>
            <w:vAlign w:val="bottom"/>
            <w:hideMark/>
          </w:tcPr>
          <w:p w14:paraId="6AC9B65D"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1500</w:t>
            </w:r>
          </w:p>
        </w:tc>
        <w:tc>
          <w:tcPr>
            <w:tcW w:w="570" w:type="pct"/>
            <w:tcBorders>
              <w:top w:val="nil"/>
              <w:left w:val="nil"/>
              <w:bottom w:val="single" w:sz="4" w:space="0" w:color="auto"/>
              <w:right w:val="single" w:sz="4" w:space="0" w:color="auto"/>
            </w:tcBorders>
            <w:shd w:val="clear" w:color="auto" w:fill="auto"/>
            <w:noWrap/>
            <w:vAlign w:val="bottom"/>
            <w:hideMark/>
          </w:tcPr>
          <w:p w14:paraId="57661092" w14:textId="7C68EAEB"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A507AF3" w14:textId="77777777" w:rsidTr="00B75816">
        <w:trPr>
          <w:trHeight w:val="315"/>
        </w:trPr>
        <w:tc>
          <w:tcPr>
            <w:tcW w:w="797" w:type="pct"/>
            <w:tcBorders>
              <w:top w:val="nil"/>
              <w:left w:val="single" w:sz="4" w:space="0" w:color="auto"/>
              <w:bottom w:val="single" w:sz="4" w:space="0" w:color="auto"/>
              <w:right w:val="single" w:sz="4" w:space="0" w:color="auto"/>
            </w:tcBorders>
            <w:shd w:val="clear" w:color="auto" w:fill="auto"/>
            <w:noWrap/>
            <w:vAlign w:val="bottom"/>
            <w:hideMark/>
          </w:tcPr>
          <w:p w14:paraId="0A8B06A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3064" w:type="pct"/>
            <w:tcBorders>
              <w:top w:val="nil"/>
              <w:left w:val="nil"/>
              <w:bottom w:val="single" w:sz="4" w:space="0" w:color="auto"/>
              <w:right w:val="single" w:sz="4" w:space="0" w:color="auto"/>
            </w:tcBorders>
            <w:shd w:val="clear" w:color="auto" w:fill="auto"/>
            <w:noWrap/>
            <w:vAlign w:val="bottom"/>
            <w:hideMark/>
          </w:tcPr>
          <w:p w14:paraId="128C2D7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Taxes Payable</w:t>
            </w:r>
          </w:p>
        </w:tc>
        <w:tc>
          <w:tcPr>
            <w:tcW w:w="570" w:type="pct"/>
            <w:tcBorders>
              <w:top w:val="nil"/>
              <w:left w:val="nil"/>
              <w:bottom w:val="single" w:sz="4" w:space="0" w:color="auto"/>
              <w:right w:val="single" w:sz="4" w:space="0" w:color="auto"/>
            </w:tcBorders>
            <w:shd w:val="clear" w:color="auto" w:fill="auto"/>
            <w:noWrap/>
            <w:vAlign w:val="bottom"/>
            <w:hideMark/>
          </w:tcPr>
          <w:p w14:paraId="26B9BF15" w14:textId="6009306E"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570" w:type="pct"/>
            <w:tcBorders>
              <w:top w:val="nil"/>
              <w:left w:val="nil"/>
              <w:bottom w:val="single" w:sz="4" w:space="0" w:color="auto"/>
              <w:right w:val="single" w:sz="4" w:space="0" w:color="auto"/>
            </w:tcBorders>
            <w:shd w:val="clear" w:color="auto" w:fill="auto"/>
            <w:noWrap/>
            <w:vAlign w:val="bottom"/>
            <w:hideMark/>
          </w:tcPr>
          <w:p w14:paraId="3EE46055"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1500</w:t>
            </w:r>
          </w:p>
        </w:tc>
      </w:tr>
      <w:tr w:rsidR="00B75816" w:rsidRPr="00B57900" w14:paraId="28788A3B" w14:textId="77777777" w:rsidTr="00B7581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9AB2B"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taxes payable)</w:t>
            </w:r>
          </w:p>
        </w:tc>
      </w:tr>
    </w:tbl>
    <w:p w14:paraId="5DC27235" w14:textId="6A3D4542" w:rsidR="0078048A" w:rsidRDefault="0078048A" w:rsidP="001559A7">
      <w:pPr>
        <w:spacing w:line="360" w:lineRule="auto"/>
        <w:jc w:val="both"/>
        <w:rPr>
          <w:rFonts w:ascii="Arial" w:hAnsi="Arial" w:cs="Arial"/>
          <w:sz w:val="22"/>
        </w:rPr>
      </w:pPr>
    </w:p>
    <w:p w14:paraId="4B96D93B" w14:textId="7518879E" w:rsidR="001559A7" w:rsidRDefault="001559A7" w:rsidP="001559A7">
      <w:pPr>
        <w:spacing w:line="360" w:lineRule="auto"/>
        <w:jc w:val="both"/>
        <w:rPr>
          <w:rFonts w:ascii="Arial" w:hAnsi="Arial" w:cs="Arial"/>
          <w:sz w:val="22"/>
        </w:rPr>
      </w:pPr>
    </w:p>
    <w:p w14:paraId="4917BAC6" w14:textId="2E6519DE" w:rsidR="001559A7" w:rsidRDefault="001559A7" w:rsidP="001559A7">
      <w:pPr>
        <w:spacing w:line="360" w:lineRule="auto"/>
        <w:jc w:val="both"/>
        <w:rPr>
          <w:rFonts w:ascii="Arial" w:hAnsi="Arial" w:cs="Arial"/>
          <w:sz w:val="22"/>
        </w:rPr>
      </w:pPr>
    </w:p>
    <w:p w14:paraId="779E2E9D" w14:textId="0A6F3C7E" w:rsidR="001559A7" w:rsidRDefault="001559A7" w:rsidP="001559A7">
      <w:pPr>
        <w:spacing w:line="360" w:lineRule="auto"/>
        <w:jc w:val="both"/>
        <w:rPr>
          <w:rFonts w:ascii="Arial" w:hAnsi="Arial" w:cs="Arial"/>
          <w:sz w:val="22"/>
        </w:rPr>
      </w:pPr>
    </w:p>
    <w:p w14:paraId="68706033" w14:textId="3A2767BC" w:rsidR="001559A7" w:rsidRDefault="001559A7" w:rsidP="001559A7">
      <w:pPr>
        <w:spacing w:line="360" w:lineRule="auto"/>
        <w:jc w:val="both"/>
        <w:rPr>
          <w:rFonts w:ascii="Arial" w:hAnsi="Arial" w:cs="Arial"/>
          <w:sz w:val="22"/>
        </w:rPr>
      </w:pPr>
    </w:p>
    <w:p w14:paraId="14C35DA8" w14:textId="25ECBF03" w:rsidR="001559A7" w:rsidRDefault="001559A7" w:rsidP="001559A7">
      <w:pPr>
        <w:spacing w:line="360" w:lineRule="auto"/>
        <w:jc w:val="both"/>
        <w:rPr>
          <w:rFonts w:ascii="Arial" w:hAnsi="Arial" w:cs="Arial"/>
          <w:sz w:val="22"/>
        </w:rPr>
      </w:pPr>
    </w:p>
    <w:p w14:paraId="0668ACC9" w14:textId="78B95490" w:rsidR="001559A7" w:rsidRDefault="001559A7" w:rsidP="001559A7">
      <w:pPr>
        <w:spacing w:line="360" w:lineRule="auto"/>
        <w:jc w:val="both"/>
        <w:rPr>
          <w:rFonts w:ascii="Arial" w:hAnsi="Arial" w:cs="Arial"/>
          <w:sz w:val="22"/>
        </w:rPr>
      </w:pPr>
    </w:p>
    <w:p w14:paraId="78EE0554" w14:textId="77777777" w:rsidR="001559A7" w:rsidRPr="00B57900" w:rsidRDefault="001559A7" w:rsidP="001559A7">
      <w:pPr>
        <w:spacing w:line="360" w:lineRule="auto"/>
        <w:jc w:val="both"/>
        <w:rPr>
          <w:rFonts w:ascii="Arial" w:hAnsi="Arial" w:cs="Arial"/>
          <w:sz w:val="22"/>
        </w:rPr>
      </w:pPr>
    </w:p>
    <w:p w14:paraId="3A8C8BB2" w14:textId="68AEBD71" w:rsidR="00B75816" w:rsidRPr="00B57900" w:rsidRDefault="00B75816" w:rsidP="001559A7">
      <w:pPr>
        <w:pStyle w:val="ListParagraph"/>
        <w:numPr>
          <w:ilvl w:val="0"/>
          <w:numId w:val="4"/>
        </w:numPr>
        <w:spacing w:line="360" w:lineRule="auto"/>
        <w:jc w:val="both"/>
        <w:rPr>
          <w:rFonts w:ascii="Arial" w:hAnsi="Arial" w:cs="Arial"/>
          <w:sz w:val="22"/>
        </w:rPr>
      </w:pPr>
      <w:r w:rsidRPr="00B57900">
        <w:rPr>
          <w:rFonts w:ascii="Arial" w:hAnsi="Arial" w:cs="Arial"/>
          <w:sz w:val="22"/>
        </w:rPr>
        <w:lastRenderedPageBreak/>
        <w:t>Updated Trial Balance</w:t>
      </w:r>
    </w:p>
    <w:tbl>
      <w:tblPr>
        <w:tblW w:w="5000" w:type="pct"/>
        <w:tblLook w:val="04A0" w:firstRow="1" w:lastRow="0" w:firstColumn="1" w:lastColumn="0" w:noHBand="0" w:noVBand="1"/>
      </w:tblPr>
      <w:tblGrid>
        <w:gridCol w:w="6116"/>
        <w:gridCol w:w="1575"/>
        <w:gridCol w:w="1659"/>
      </w:tblGrid>
      <w:tr w:rsidR="00B75816" w:rsidRPr="00B57900" w14:paraId="660B8693"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D9D69F"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Trial Balance as of December 31, 2019</w:t>
            </w:r>
          </w:p>
        </w:tc>
      </w:tr>
      <w:tr w:rsidR="00B75816" w:rsidRPr="00B57900" w14:paraId="0A60FA44"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6336960F"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Accounts</w:t>
            </w:r>
          </w:p>
        </w:tc>
        <w:tc>
          <w:tcPr>
            <w:tcW w:w="842" w:type="pct"/>
            <w:tcBorders>
              <w:top w:val="nil"/>
              <w:left w:val="nil"/>
              <w:bottom w:val="single" w:sz="4" w:space="0" w:color="auto"/>
              <w:right w:val="single" w:sz="4" w:space="0" w:color="auto"/>
            </w:tcBorders>
            <w:shd w:val="clear" w:color="auto" w:fill="auto"/>
            <w:noWrap/>
            <w:vAlign w:val="center"/>
            <w:hideMark/>
          </w:tcPr>
          <w:p w14:paraId="4027A36D"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c>
          <w:tcPr>
            <w:tcW w:w="887" w:type="pct"/>
            <w:tcBorders>
              <w:top w:val="nil"/>
              <w:left w:val="nil"/>
              <w:bottom w:val="single" w:sz="4" w:space="0" w:color="auto"/>
              <w:right w:val="single" w:sz="4" w:space="0" w:color="auto"/>
            </w:tcBorders>
            <w:shd w:val="clear" w:color="auto" w:fill="auto"/>
            <w:noWrap/>
            <w:vAlign w:val="center"/>
            <w:hideMark/>
          </w:tcPr>
          <w:p w14:paraId="4BB56E9A"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r>
      <w:tr w:rsidR="00B75816" w:rsidRPr="00B57900" w14:paraId="0F30877F"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456DC0E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Accounts payable</w:t>
            </w:r>
          </w:p>
        </w:tc>
        <w:tc>
          <w:tcPr>
            <w:tcW w:w="842" w:type="pct"/>
            <w:tcBorders>
              <w:top w:val="nil"/>
              <w:left w:val="nil"/>
              <w:bottom w:val="single" w:sz="4" w:space="0" w:color="auto"/>
              <w:right w:val="single" w:sz="4" w:space="0" w:color="auto"/>
            </w:tcBorders>
            <w:shd w:val="clear" w:color="auto" w:fill="auto"/>
            <w:noWrap/>
            <w:vAlign w:val="center"/>
            <w:hideMark/>
          </w:tcPr>
          <w:p w14:paraId="1E8DE1E4" w14:textId="7BEE12E1"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noWrap/>
            <w:vAlign w:val="center"/>
            <w:hideMark/>
          </w:tcPr>
          <w:p w14:paraId="441FB35B" w14:textId="74DCE08A"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25,860</w:t>
            </w:r>
          </w:p>
        </w:tc>
      </w:tr>
      <w:tr w:rsidR="00B75816" w:rsidRPr="00B57900" w14:paraId="49E9E92F"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53CADA0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Accounts receivable</w:t>
            </w:r>
          </w:p>
        </w:tc>
        <w:tc>
          <w:tcPr>
            <w:tcW w:w="842" w:type="pct"/>
            <w:tcBorders>
              <w:top w:val="nil"/>
              <w:left w:val="nil"/>
              <w:bottom w:val="single" w:sz="4" w:space="0" w:color="auto"/>
              <w:right w:val="single" w:sz="4" w:space="0" w:color="auto"/>
            </w:tcBorders>
            <w:shd w:val="clear" w:color="auto" w:fill="auto"/>
            <w:noWrap/>
            <w:vAlign w:val="center"/>
            <w:hideMark/>
          </w:tcPr>
          <w:p w14:paraId="281AC537" w14:textId="66229368"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30,700</w:t>
            </w:r>
          </w:p>
        </w:tc>
        <w:tc>
          <w:tcPr>
            <w:tcW w:w="887" w:type="pct"/>
            <w:tcBorders>
              <w:top w:val="nil"/>
              <w:left w:val="nil"/>
              <w:bottom w:val="single" w:sz="4" w:space="0" w:color="auto"/>
              <w:right w:val="single" w:sz="4" w:space="0" w:color="auto"/>
            </w:tcBorders>
            <w:shd w:val="clear" w:color="auto" w:fill="auto"/>
            <w:vAlign w:val="center"/>
            <w:hideMark/>
          </w:tcPr>
          <w:p w14:paraId="260C88D4" w14:textId="589F10BB"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138DE5F"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2DA38472"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Carriage inwards</w:t>
            </w:r>
          </w:p>
        </w:tc>
        <w:tc>
          <w:tcPr>
            <w:tcW w:w="842" w:type="pct"/>
            <w:tcBorders>
              <w:top w:val="nil"/>
              <w:left w:val="nil"/>
              <w:bottom w:val="single" w:sz="4" w:space="0" w:color="auto"/>
              <w:right w:val="single" w:sz="4" w:space="0" w:color="auto"/>
            </w:tcBorders>
            <w:shd w:val="clear" w:color="auto" w:fill="auto"/>
            <w:noWrap/>
            <w:vAlign w:val="center"/>
            <w:hideMark/>
          </w:tcPr>
          <w:p w14:paraId="751CD11E" w14:textId="14B8BFB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1,840</w:t>
            </w:r>
          </w:p>
        </w:tc>
        <w:tc>
          <w:tcPr>
            <w:tcW w:w="887" w:type="pct"/>
            <w:tcBorders>
              <w:top w:val="nil"/>
              <w:left w:val="nil"/>
              <w:bottom w:val="single" w:sz="4" w:space="0" w:color="auto"/>
              <w:right w:val="single" w:sz="4" w:space="0" w:color="auto"/>
            </w:tcBorders>
            <w:shd w:val="clear" w:color="auto" w:fill="auto"/>
            <w:vAlign w:val="center"/>
            <w:hideMark/>
          </w:tcPr>
          <w:p w14:paraId="6D8F6594" w14:textId="6951C6D9"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AC37429"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6DB7A2D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Computer equipment at cost</w:t>
            </w:r>
          </w:p>
        </w:tc>
        <w:tc>
          <w:tcPr>
            <w:tcW w:w="842" w:type="pct"/>
            <w:tcBorders>
              <w:top w:val="nil"/>
              <w:left w:val="nil"/>
              <w:bottom w:val="single" w:sz="4" w:space="0" w:color="auto"/>
              <w:right w:val="single" w:sz="4" w:space="0" w:color="auto"/>
            </w:tcBorders>
            <w:shd w:val="clear" w:color="auto" w:fill="auto"/>
            <w:noWrap/>
            <w:vAlign w:val="center"/>
            <w:hideMark/>
          </w:tcPr>
          <w:p w14:paraId="38F04657" w14:textId="42A21CA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4,500</w:t>
            </w:r>
          </w:p>
        </w:tc>
        <w:tc>
          <w:tcPr>
            <w:tcW w:w="887" w:type="pct"/>
            <w:tcBorders>
              <w:top w:val="nil"/>
              <w:left w:val="nil"/>
              <w:bottom w:val="single" w:sz="4" w:space="0" w:color="auto"/>
              <w:right w:val="single" w:sz="4" w:space="0" w:color="auto"/>
            </w:tcBorders>
            <w:shd w:val="clear" w:color="auto" w:fill="auto"/>
            <w:vAlign w:val="center"/>
            <w:hideMark/>
          </w:tcPr>
          <w:p w14:paraId="74C73EDC" w14:textId="014668C6"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AB5E328"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574C14A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Carriage outwards</w:t>
            </w:r>
          </w:p>
        </w:tc>
        <w:tc>
          <w:tcPr>
            <w:tcW w:w="842" w:type="pct"/>
            <w:tcBorders>
              <w:top w:val="nil"/>
              <w:left w:val="nil"/>
              <w:bottom w:val="single" w:sz="4" w:space="0" w:color="auto"/>
              <w:right w:val="single" w:sz="4" w:space="0" w:color="auto"/>
            </w:tcBorders>
            <w:shd w:val="clear" w:color="auto" w:fill="auto"/>
            <w:noWrap/>
            <w:vAlign w:val="center"/>
            <w:hideMark/>
          </w:tcPr>
          <w:p w14:paraId="1CC0F049" w14:textId="13CA8C62"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3,280</w:t>
            </w:r>
          </w:p>
        </w:tc>
        <w:tc>
          <w:tcPr>
            <w:tcW w:w="887" w:type="pct"/>
            <w:tcBorders>
              <w:top w:val="nil"/>
              <w:left w:val="nil"/>
              <w:bottom w:val="single" w:sz="4" w:space="0" w:color="auto"/>
              <w:right w:val="single" w:sz="4" w:space="0" w:color="auto"/>
            </w:tcBorders>
            <w:shd w:val="clear" w:color="auto" w:fill="auto"/>
            <w:vAlign w:val="center"/>
            <w:hideMark/>
          </w:tcPr>
          <w:p w14:paraId="30CEDB0A" w14:textId="052E23AA"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C69CD06"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7ED824C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Drawings</w:t>
            </w:r>
          </w:p>
        </w:tc>
        <w:tc>
          <w:tcPr>
            <w:tcW w:w="842" w:type="pct"/>
            <w:tcBorders>
              <w:top w:val="nil"/>
              <w:left w:val="nil"/>
              <w:bottom w:val="single" w:sz="4" w:space="0" w:color="auto"/>
              <w:right w:val="single" w:sz="4" w:space="0" w:color="auto"/>
            </w:tcBorders>
            <w:shd w:val="clear" w:color="auto" w:fill="auto"/>
            <w:noWrap/>
            <w:vAlign w:val="center"/>
            <w:hideMark/>
          </w:tcPr>
          <w:p w14:paraId="45090AA4" w14:textId="0FE4483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26,000</w:t>
            </w:r>
          </w:p>
        </w:tc>
        <w:tc>
          <w:tcPr>
            <w:tcW w:w="887" w:type="pct"/>
            <w:tcBorders>
              <w:top w:val="nil"/>
              <w:left w:val="nil"/>
              <w:bottom w:val="single" w:sz="4" w:space="0" w:color="auto"/>
              <w:right w:val="single" w:sz="4" w:space="0" w:color="auto"/>
            </w:tcBorders>
            <w:shd w:val="clear" w:color="auto" w:fill="auto"/>
            <w:vAlign w:val="center"/>
            <w:hideMark/>
          </w:tcPr>
          <w:p w14:paraId="06EA0FB8" w14:textId="561AD8EB"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6EB1DAB0"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61EB4E72"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Electricity</w:t>
            </w:r>
          </w:p>
        </w:tc>
        <w:tc>
          <w:tcPr>
            <w:tcW w:w="842" w:type="pct"/>
            <w:tcBorders>
              <w:top w:val="nil"/>
              <w:left w:val="nil"/>
              <w:bottom w:val="single" w:sz="4" w:space="0" w:color="auto"/>
              <w:right w:val="single" w:sz="4" w:space="0" w:color="auto"/>
            </w:tcBorders>
            <w:shd w:val="clear" w:color="auto" w:fill="auto"/>
            <w:noWrap/>
            <w:vAlign w:val="center"/>
            <w:hideMark/>
          </w:tcPr>
          <w:p w14:paraId="1B2D6181" w14:textId="5E0BFB86"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2,480</w:t>
            </w:r>
          </w:p>
        </w:tc>
        <w:tc>
          <w:tcPr>
            <w:tcW w:w="887" w:type="pct"/>
            <w:tcBorders>
              <w:top w:val="nil"/>
              <w:left w:val="nil"/>
              <w:bottom w:val="single" w:sz="4" w:space="0" w:color="auto"/>
              <w:right w:val="single" w:sz="4" w:space="0" w:color="auto"/>
            </w:tcBorders>
            <w:shd w:val="clear" w:color="auto" w:fill="auto"/>
            <w:vAlign w:val="center"/>
            <w:hideMark/>
          </w:tcPr>
          <w:p w14:paraId="37024F88" w14:textId="5F00A27E"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21DFFB8"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381F7A5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Loan interest</w:t>
            </w:r>
          </w:p>
        </w:tc>
        <w:tc>
          <w:tcPr>
            <w:tcW w:w="842" w:type="pct"/>
            <w:tcBorders>
              <w:top w:val="nil"/>
              <w:left w:val="nil"/>
              <w:bottom w:val="single" w:sz="4" w:space="0" w:color="auto"/>
              <w:right w:val="single" w:sz="4" w:space="0" w:color="auto"/>
            </w:tcBorders>
            <w:shd w:val="clear" w:color="auto" w:fill="auto"/>
            <w:noWrap/>
            <w:vAlign w:val="center"/>
            <w:hideMark/>
          </w:tcPr>
          <w:p w14:paraId="2AA429F4" w14:textId="519D60E5"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300</w:t>
            </w:r>
          </w:p>
        </w:tc>
        <w:tc>
          <w:tcPr>
            <w:tcW w:w="887" w:type="pct"/>
            <w:tcBorders>
              <w:top w:val="nil"/>
              <w:left w:val="nil"/>
              <w:bottom w:val="single" w:sz="4" w:space="0" w:color="auto"/>
              <w:right w:val="single" w:sz="4" w:space="0" w:color="auto"/>
            </w:tcBorders>
            <w:shd w:val="clear" w:color="auto" w:fill="auto"/>
            <w:vAlign w:val="center"/>
            <w:hideMark/>
          </w:tcPr>
          <w:p w14:paraId="76EA35C7" w14:textId="3666A4AD"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988892B"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23E7E30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Provisions for doubtful debt</w:t>
            </w:r>
          </w:p>
        </w:tc>
        <w:tc>
          <w:tcPr>
            <w:tcW w:w="842" w:type="pct"/>
            <w:tcBorders>
              <w:top w:val="nil"/>
              <w:left w:val="nil"/>
              <w:bottom w:val="single" w:sz="4" w:space="0" w:color="auto"/>
              <w:right w:val="single" w:sz="4" w:space="0" w:color="auto"/>
            </w:tcBorders>
            <w:shd w:val="clear" w:color="auto" w:fill="auto"/>
            <w:noWrap/>
            <w:vAlign w:val="center"/>
            <w:hideMark/>
          </w:tcPr>
          <w:p w14:paraId="11FD4B54" w14:textId="1D9B2568"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vAlign w:val="center"/>
            <w:hideMark/>
          </w:tcPr>
          <w:p w14:paraId="3D3F8971" w14:textId="0F41122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450</w:t>
            </w:r>
          </w:p>
        </w:tc>
      </w:tr>
      <w:tr w:rsidR="00B75816" w:rsidRPr="00B57900" w14:paraId="06D1E198"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16031DA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Prepaid Insurance</w:t>
            </w:r>
          </w:p>
        </w:tc>
        <w:tc>
          <w:tcPr>
            <w:tcW w:w="842" w:type="pct"/>
            <w:tcBorders>
              <w:top w:val="nil"/>
              <w:left w:val="nil"/>
              <w:bottom w:val="single" w:sz="4" w:space="0" w:color="auto"/>
              <w:right w:val="single" w:sz="4" w:space="0" w:color="auto"/>
            </w:tcBorders>
            <w:shd w:val="clear" w:color="auto" w:fill="auto"/>
            <w:noWrap/>
            <w:vAlign w:val="center"/>
            <w:hideMark/>
          </w:tcPr>
          <w:p w14:paraId="109539C8" w14:textId="0F7EB7A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2,720</w:t>
            </w:r>
          </w:p>
        </w:tc>
        <w:tc>
          <w:tcPr>
            <w:tcW w:w="887" w:type="pct"/>
            <w:tcBorders>
              <w:top w:val="nil"/>
              <w:left w:val="nil"/>
              <w:bottom w:val="single" w:sz="4" w:space="0" w:color="auto"/>
              <w:right w:val="single" w:sz="4" w:space="0" w:color="auto"/>
            </w:tcBorders>
            <w:shd w:val="clear" w:color="auto" w:fill="auto"/>
            <w:vAlign w:val="center"/>
            <w:hideMark/>
          </w:tcPr>
          <w:p w14:paraId="47D66447" w14:textId="4E62C86C"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60BD3A0"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3CC849F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Motor vehicles at cost</w:t>
            </w:r>
          </w:p>
        </w:tc>
        <w:tc>
          <w:tcPr>
            <w:tcW w:w="842" w:type="pct"/>
            <w:tcBorders>
              <w:top w:val="nil"/>
              <w:left w:val="nil"/>
              <w:bottom w:val="single" w:sz="4" w:space="0" w:color="auto"/>
              <w:right w:val="single" w:sz="4" w:space="0" w:color="auto"/>
            </w:tcBorders>
            <w:shd w:val="clear" w:color="auto" w:fill="auto"/>
            <w:noWrap/>
            <w:vAlign w:val="center"/>
            <w:hideMark/>
          </w:tcPr>
          <w:p w14:paraId="6ACAD9C7" w14:textId="6F80AA1D"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53,900</w:t>
            </w:r>
          </w:p>
        </w:tc>
        <w:tc>
          <w:tcPr>
            <w:tcW w:w="887" w:type="pct"/>
            <w:tcBorders>
              <w:top w:val="nil"/>
              <w:left w:val="nil"/>
              <w:bottom w:val="single" w:sz="4" w:space="0" w:color="auto"/>
              <w:right w:val="single" w:sz="4" w:space="0" w:color="auto"/>
            </w:tcBorders>
            <w:shd w:val="clear" w:color="auto" w:fill="auto"/>
            <w:vAlign w:val="center"/>
            <w:hideMark/>
          </w:tcPr>
          <w:p w14:paraId="03119EF5" w14:textId="3EAFB80B"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A8F520C"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1EC28AE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Capital</w:t>
            </w:r>
          </w:p>
        </w:tc>
        <w:tc>
          <w:tcPr>
            <w:tcW w:w="842" w:type="pct"/>
            <w:tcBorders>
              <w:top w:val="nil"/>
              <w:left w:val="nil"/>
              <w:bottom w:val="single" w:sz="4" w:space="0" w:color="auto"/>
              <w:right w:val="single" w:sz="4" w:space="0" w:color="auto"/>
            </w:tcBorders>
            <w:shd w:val="clear" w:color="auto" w:fill="auto"/>
            <w:noWrap/>
            <w:vAlign w:val="center"/>
            <w:hideMark/>
          </w:tcPr>
          <w:p w14:paraId="285882DC" w14:textId="360B0A7B"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vAlign w:val="center"/>
            <w:hideMark/>
          </w:tcPr>
          <w:p w14:paraId="66A106D0" w14:textId="4F43139F"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48,000</w:t>
            </w:r>
          </w:p>
        </w:tc>
      </w:tr>
      <w:tr w:rsidR="00B75816" w:rsidRPr="00B57900" w14:paraId="7C498C72"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774B733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Inventories</w:t>
            </w:r>
          </w:p>
        </w:tc>
        <w:tc>
          <w:tcPr>
            <w:tcW w:w="842" w:type="pct"/>
            <w:tcBorders>
              <w:top w:val="nil"/>
              <w:left w:val="nil"/>
              <w:bottom w:val="single" w:sz="4" w:space="0" w:color="auto"/>
              <w:right w:val="single" w:sz="4" w:space="0" w:color="auto"/>
            </w:tcBorders>
            <w:shd w:val="clear" w:color="auto" w:fill="auto"/>
            <w:noWrap/>
            <w:vAlign w:val="center"/>
            <w:hideMark/>
          </w:tcPr>
          <w:p w14:paraId="248F2107" w14:textId="21A311BD"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14,400</w:t>
            </w:r>
          </w:p>
        </w:tc>
        <w:tc>
          <w:tcPr>
            <w:tcW w:w="887" w:type="pct"/>
            <w:tcBorders>
              <w:top w:val="nil"/>
              <w:left w:val="nil"/>
              <w:bottom w:val="single" w:sz="4" w:space="0" w:color="auto"/>
              <w:right w:val="single" w:sz="4" w:space="0" w:color="auto"/>
            </w:tcBorders>
            <w:shd w:val="clear" w:color="auto" w:fill="auto"/>
            <w:vAlign w:val="center"/>
            <w:hideMark/>
          </w:tcPr>
          <w:p w14:paraId="21F2D7B2" w14:textId="5B54ABFA"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68C61337"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2C9DE7E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motor vehicles</w:t>
            </w:r>
          </w:p>
        </w:tc>
        <w:tc>
          <w:tcPr>
            <w:tcW w:w="842" w:type="pct"/>
            <w:tcBorders>
              <w:top w:val="nil"/>
              <w:left w:val="nil"/>
              <w:bottom w:val="single" w:sz="4" w:space="0" w:color="auto"/>
              <w:right w:val="single" w:sz="4" w:space="0" w:color="auto"/>
            </w:tcBorders>
            <w:shd w:val="clear" w:color="auto" w:fill="auto"/>
            <w:noWrap/>
            <w:vAlign w:val="center"/>
            <w:hideMark/>
          </w:tcPr>
          <w:p w14:paraId="40D55CF5" w14:textId="07EC4114"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vAlign w:val="center"/>
            <w:hideMark/>
          </w:tcPr>
          <w:p w14:paraId="545C0203" w14:textId="43A9F9AD"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26,670</w:t>
            </w:r>
          </w:p>
        </w:tc>
      </w:tr>
      <w:tr w:rsidR="00B75816" w:rsidRPr="00B57900" w14:paraId="3A93B185"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11DC14E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computer equipment</w:t>
            </w:r>
          </w:p>
        </w:tc>
        <w:tc>
          <w:tcPr>
            <w:tcW w:w="842" w:type="pct"/>
            <w:tcBorders>
              <w:top w:val="nil"/>
              <w:left w:val="nil"/>
              <w:bottom w:val="single" w:sz="4" w:space="0" w:color="auto"/>
              <w:right w:val="single" w:sz="4" w:space="0" w:color="auto"/>
            </w:tcBorders>
            <w:shd w:val="clear" w:color="auto" w:fill="auto"/>
            <w:noWrap/>
            <w:vAlign w:val="center"/>
            <w:hideMark/>
          </w:tcPr>
          <w:p w14:paraId="431B89CF" w14:textId="0D893F56"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vAlign w:val="center"/>
            <w:hideMark/>
          </w:tcPr>
          <w:p w14:paraId="1282AF81" w14:textId="1C72118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3,540</w:t>
            </w:r>
          </w:p>
        </w:tc>
      </w:tr>
      <w:tr w:rsidR="00B75816" w:rsidRPr="00B57900" w14:paraId="3EAF26F3"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4F0E03F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Petty cash</w:t>
            </w:r>
          </w:p>
        </w:tc>
        <w:tc>
          <w:tcPr>
            <w:tcW w:w="842" w:type="pct"/>
            <w:tcBorders>
              <w:top w:val="nil"/>
              <w:left w:val="nil"/>
              <w:bottom w:val="single" w:sz="4" w:space="0" w:color="auto"/>
              <w:right w:val="single" w:sz="4" w:space="0" w:color="auto"/>
            </w:tcBorders>
            <w:shd w:val="clear" w:color="auto" w:fill="auto"/>
            <w:noWrap/>
            <w:vAlign w:val="center"/>
            <w:hideMark/>
          </w:tcPr>
          <w:p w14:paraId="67BC2ED1" w14:textId="3508D90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50</w:t>
            </w:r>
          </w:p>
        </w:tc>
        <w:tc>
          <w:tcPr>
            <w:tcW w:w="887" w:type="pct"/>
            <w:tcBorders>
              <w:top w:val="nil"/>
              <w:left w:val="nil"/>
              <w:bottom w:val="single" w:sz="4" w:space="0" w:color="auto"/>
              <w:right w:val="single" w:sz="4" w:space="0" w:color="auto"/>
            </w:tcBorders>
            <w:shd w:val="clear" w:color="auto" w:fill="auto"/>
            <w:vAlign w:val="center"/>
            <w:hideMark/>
          </w:tcPr>
          <w:p w14:paraId="395CF852" w14:textId="5F182A75"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599924D"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607604D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Bank overdraft</w:t>
            </w:r>
          </w:p>
        </w:tc>
        <w:tc>
          <w:tcPr>
            <w:tcW w:w="842" w:type="pct"/>
            <w:tcBorders>
              <w:top w:val="nil"/>
              <w:left w:val="nil"/>
              <w:bottom w:val="single" w:sz="4" w:space="0" w:color="auto"/>
              <w:right w:val="single" w:sz="4" w:space="0" w:color="auto"/>
            </w:tcBorders>
            <w:shd w:val="clear" w:color="auto" w:fill="auto"/>
            <w:noWrap/>
            <w:vAlign w:val="center"/>
            <w:hideMark/>
          </w:tcPr>
          <w:p w14:paraId="2AA51176" w14:textId="2F799DE8"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vAlign w:val="center"/>
            <w:hideMark/>
          </w:tcPr>
          <w:p w14:paraId="199BB5C9" w14:textId="521D0DF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2,880</w:t>
            </w:r>
          </w:p>
        </w:tc>
      </w:tr>
      <w:tr w:rsidR="00B75816" w:rsidRPr="00B57900" w14:paraId="2A633C5A"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6F8E42E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Wages</w:t>
            </w:r>
          </w:p>
        </w:tc>
        <w:tc>
          <w:tcPr>
            <w:tcW w:w="842" w:type="pct"/>
            <w:tcBorders>
              <w:top w:val="nil"/>
              <w:left w:val="nil"/>
              <w:bottom w:val="single" w:sz="4" w:space="0" w:color="auto"/>
              <w:right w:val="single" w:sz="4" w:space="0" w:color="auto"/>
            </w:tcBorders>
            <w:shd w:val="clear" w:color="auto" w:fill="auto"/>
            <w:noWrap/>
            <w:vAlign w:val="center"/>
            <w:hideMark/>
          </w:tcPr>
          <w:p w14:paraId="3FA88057" w14:textId="3DB31365"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67,440</w:t>
            </w:r>
          </w:p>
        </w:tc>
        <w:tc>
          <w:tcPr>
            <w:tcW w:w="887" w:type="pct"/>
            <w:tcBorders>
              <w:top w:val="nil"/>
              <w:left w:val="nil"/>
              <w:bottom w:val="single" w:sz="4" w:space="0" w:color="auto"/>
              <w:right w:val="single" w:sz="4" w:space="0" w:color="auto"/>
            </w:tcBorders>
            <w:shd w:val="clear" w:color="auto" w:fill="auto"/>
            <w:vAlign w:val="center"/>
            <w:hideMark/>
          </w:tcPr>
          <w:p w14:paraId="3E5051E9" w14:textId="3FAC8A67"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2D2956F"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3C0F00F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Rent</w:t>
            </w:r>
          </w:p>
        </w:tc>
        <w:tc>
          <w:tcPr>
            <w:tcW w:w="842" w:type="pct"/>
            <w:tcBorders>
              <w:top w:val="nil"/>
              <w:left w:val="nil"/>
              <w:bottom w:val="single" w:sz="4" w:space="0" w:color="auto"/>
              <w:right w:val="single" w:sz="4" w:space="0" w:color="auto"/>
            </w:tcBorders>
            <w:shd w:val="clear" w:color="auto" w:fill="auto"/>
            <w:noWrap/>
            <w:vAlign w:val="center"/>
            <w:hideMark/>
          </w:tcPr>
          <w:p w14:paraId="26A4ED62" w14:textId="6C666BD4"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23,760</w:t>
            </w:r>
          </w:p>
        </w:tc>
        <w:tc>
          <w:tcPr>
            <w:tcW w:w="887" w:type="pct"/>
            <w:tcBorders>
              <w:top w:val="nil"/>
              <w:left w:val="nil"/>
              <w:bottom w:val="single" w:sz="4" w:space="0" w:color="auto"/>
              <w:right w:val="single" w:sz="4" w:space="0" w:color="auto"/>
            </w:tcBorders>
            <w:shd w:val="clear" w:color="auto" w:fill="auto"/>
            <w:vAlign w:val="center"/>
            <w:hideMark/>
          </w:tcPr>
          <w:p w14:paraId="2033806D" w14:textId="59465F91"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B2E15FC"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13BBBA3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Sales</w:t>
            </w:r>
          </w:p>
        </w:tc>
        <w:tc>
          <w:tcPr>
            <w:tcW w:w="842" w:type="pct"/>
            <w:tcBorders>
              <w:top w:val="nil"/>
              <w:left w:val="nil"/>
              <w:bottom w:val="single" w:sz="4" w:space="0" w:color="auto"/>
              <w:right w:val="single" w:sz="4" w:space="0" w:color="auto"/>
            </w:tcBorders>
            <w:shd w:val="clear" w:color="auto" w:fill="auto"/>
            <w:noWrap/>
            <w:vAlign w:val="center"/>
            <w:hideMark/>
          </w:tcPr>
          <w:p w14:paraId="23E473D4" w14:textId="3043A531"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vAlign w:val="center"/>
            <w:hideMark/>
          </w:tcPr>
          <w:p w14:paraId="0E3C524D" w14:textId="08A3F6C1"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256,400</w:t>
            </w:r>
          </w:p>
        </w:tc>
      </w:tr>
      <w:tr w:rsidR="00B75816" w:rsidRPr="00B57900" w14:paraId="6BADBE0A"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720E3F5B"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Telephone</w:t>
            </w:r>
          </w:p>
        </w:tc>
        <w:tc>
          <w:tcPr>
            <w:tcW w:w="842" w:type="pct"/>
            <w:tcBorders>
              <w:top w:val="nil"/>
              <w:left w:val="nil"/>
              <w:bottom w:val="single" w:sz="4" w:space="0" w:color="auto"/>
              <w:right w:val="single" w:sz="4" w:space="0" w:color="auto"/>
            </w:tcBorders>
            <w:shd w:val="clear" w:color="auto" w:fill="auto"/>
            <w:noWrap/>
            <w:vAlign w:val="center"/>
            <w:hideMark/>
          </w:tcPr>
          <w:p w14:paraId="27A18BF5" w14:textId="6289356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1,620</w:t>
            </w:r>
          </w:p>
        </w:tc>
        <w:tc>
          <w:tcPr>
            <w:tcW w:w="887" w:type="pct"/>
            <w:tcBorders>
              <w:top w:val="nil"/>
              <w:left w:val="nil"/>
              <w:bottom w:val="single" w:sz="4" w:space="0" w:color="auto"/>
              <w:right w:val="single" w:sz="4" w:space="0" w:color="auto"/>
            </w:tcBorders>
            <w:shd w:val="clear" w:color="auto" w:fill="auto"/>
            <w:vAlign w:val="center"/>
            <w:hideMark/>
          </w:tcPr>
          <w:p w14:paraId="7B830041" w14:textId="153E0456"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3ECEDBB"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03606C5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Long-term Loan</w:t>
            </w:r>
          </w:p>
        </w:tc>
        <w:tc>
          <w:tcPr>
            <w:tcW w:w="842" w:type="pct"/>
            <w:tcBorders>
              <w:top w:val="nil"/>
              <w:left w:val="nil"/>
              <w:bottom w:val="single" w:sz="4" w:space="0" w:color="auto"/>
              <w:right w:val="single" w:sz="4" w:space="0" w:color="auto"/>
            </w:tcBorders>
            <w:shd w:val="clear" w:color="auto" w:fill="auto"/>
            <w:noWrap/>
            <w:vAlign w:val="center"/>
            <w:hideMark/>
          </w:tcPr>
          <w:p w14:paraId="2529E076" w14:textId="44D34354"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vAlign w:val="center"/>
            <w:hideMark/>
          </w:tcPr>
          <w:p w14:paraId="5294DCF1" w14:textId="33235D98"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8,000</w:t>
            </w:r>
          </w:p>
        </w:tc>
      </w:tr>
      <w:tr w:rsidR="00B75816" w:rsidRPr="00B57900" w14:paraId="656B4842"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bottom"/>
            <w:hideMark/>
          </w:tcPr>
          <w:p w14:paraId="2368F32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Expense</w:t>
            </w:r>
          </w:p>
        </w:tc>
        <w:tc>
          <w:tcPr>
            <w:tcW w:w="842" w:type="pct"/>
            <w:tcBorders>
              <w:top w:val="nil"/>
              <w:left w:val="nil"/>
              <w:bottom w:val="single" w:sz="4" w:space="0" w:color="auto"/>
              <w:right w:val="single" w:sz="4" w:space="0" w:color="auto"/>
            </w:tcBorders>
            <w:shd w:val="clear" w:color="auto" w:fill="auto"/>
            <w:noWrap/>
            <w:vAlign w:val="center"/>
            <w:hideMark/>
          </w:tcPr>
          <w:p w14:paraId="0C44FF4E" w14:textId="3BD582A2"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12,570</w:t>
            </w:r>
          </w:p>
        </w:tc>
        <w:tc>
          <w:tcPr>
            <w:tcW w:w="887" w:type="pct"/>
            <w:tcBorders>
              <w:top w:val="nil"/>
              <w:left w:val="nil"/>
              <w:bottom w:val="single" w:sz="4" w:space="0" w:color="auto"/>
              <w:right w:val="single" w:sz="4" w:space="0" w:color="auto"/>
            </w:tcBorders>
            <w:shd w:val="clear" w:color="auto" w:fill="auto"/>
            <w:noWrap/>
            <w:vAlign w:val="center"/>
            <w:hideMark/>
          </w:tcPr>
          <w:p w14:paraId="4E030889" w14:textId="6ECA59CC"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1BA066A"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center"/>
            <w:hideMark/>
          </w:tcPr>
          <w:p w14:paraId="5FBFF9A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Insurance Expense</w:t>
            </w:r>
          </w:p>
        </w:tc>
        <w:tc>
          <w:tcPr>
            <w:tcW w:w="842" w:type="pct"/>
            <w:tcBorders>
              <w:top w:val="nil"/>
              <w:left w:val="nil"/>
              <w:bottom w:val="single" w:sz="4" w:space="0" w:color="auto"/>
              <w:right w:val="single" w:sz="4" w:space="0" w:color="auto"/>
            </w:tcBorders>
            <w:shd w:val="clear" w:color="auto" w:fill="auto"/>
            <w:noWrap/>
            <w:vAlign w:val="center"/>
            <w:hideMark/>
          </w:tcPr>
          <w:p w14:paraId="62DA1253" w14:textId="12F895E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640</w:t>
            </w:r>
          </w:p>
        </w:tc>
        <w:tc>
          <w:tcPr>
            <w:tcW w:w="887" w:type="pct"/>
            <w:tcBorders>
              <w:top w:val="nil"/>
              <w:left w:val="nil"/>
              <w:bottom w:val="single" w:sz="4" w:space="0" w:color="auto"/>
              <w:right w:val="single" w:sz="4" w:space="0" w:color="auto"/>
            </w:tcBorders>
            <w:shd w:val="clear" w:color="auto" w:fill="auto"/>
            <w:vAlign w:val="center"/>
            <w:hideMark/>
          </w:tcPr>
          <w:p w14:paraId="62FDE7FF" w14:textId="63E3CF2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153872D"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bottom"/>
            <w:hideMark/>
          </w:tcPr>
          <w:p w14:paraId="1894F61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Cost of Goods Sold</w:t>
            </w:r>
          </w:p>
        </w:tc>
        <w:tc>
          <w:tcPr>
            <w:tcW w:w="842" w:type="pct"/>
            <w:tcBorders>
              <w:top w:val="nil"/>
              <w:left w:val="nil"/>
              <w:bottom w:val="single" w:sz="4" w:space="0" w:color="auto"/>
              <w:right w:val="single" w:sz="4" w:space="0" w:color="auto"/>
            </w:tcBorders>
            <w:shd w:val="clear" w:color="auto" w:fill="auto"/>
            <w:noWrap/>
            <w:vAlign w:val="center"/>
            <w:hideMark/>
          </w:tcPr>
          <w:p w14:paraId="25B275B4" w14:textId="6E847666"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125,600</w:t>
            </w:r>
          </w:p>
        </w:tc>
        <w:tc>
          <w:tcPr>
            <w:tcW w:w="887" w:type="pct"/>
            <w:tcBorders>
              <w:top w:val="nil"/>
              <w:left w:val="nil"/>
              <w:bottom w:val="single" w:sz="4" w:space="0" w:color="auto"/>
              <w:right w:val="single" w:sz="4" w:space="0" w:color="auto"/>
            </w:tcBorders>
            <w:shd w:val="clear" w:color="auto" w:fill="auto"/>
            <w:noWrap/>
            <w:vAlign w:val="center"/>
            <w:hideMark/>
          </w:tcPr>
          <w:p w14:paraId="4A5A3296" w14:textId="3590237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A537697"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bottom"/>
            <w:hideMark/>
          </w:tcPr>
          <w:p w14:paraId="7C75854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Taxes</w:t>
            </w:r>
          </w:p>
        </w:tc>
        <w:tc>
          <w:tcPr>
            <w:tcW w:w="842" w:type="pct"/>
            <w:tcBorders>
              <w:top w:val="nil"/>
              <w:left w:val="nil"/>
              <w:bottom w:val="single" w:sz="4" w:space="0" w:color="auto"/>
              <w:right w:val="single" w:sz="4" w:space="0" w:color="auto"/>
            </w:tcBorders>
            <w:shd w:val="clear" w:color="auto" w:fill="auto"/>
            <w:noWrap/>
            <w:vAlign w:val="center"/>
            <w:hideMark/>
          </w:tcPr>
          <w:p w14:paraId="43874DB6" w14:textId="42C4DB8D"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1,500</w:t>
            </w:r>
          </w:p>
        </w:tc>
        <w:tc>
          <w:tcPr>
            <w:tcW w:w="887" w:type="pct"/>
            <w:tcBorders>
              <w:top w:val="nil"/>
              <w:left w:val="nil"/>
              <w:bottom w:val="single" w:sz="4" w:space="0" w:color="auto"/>
              <w:right w:val="single" w:sz="4" w:space="0" w:color="auto"/>
            </w:tcBorders>
            <w:shd w:val="clear" w:color="auto" w:fill="auto"/>
            <w:noWrap/>
            <w:vAlign w:val="center"/>
            <w:hideMark/>
          </w:tcPr>
          <w:p w14:paraId="38BD1ECD" w14:textId="75ACE9C3"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D741E43"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bottom"/>
            <w:hideMark/>
          </w:tcPr>
          <w:p w14:paraId="7EF949B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Taxes Payable</w:t>
            </w:r>
          </w:p>
        </w:tc>
        <w:tc>
          <w:tcPr>
            <w:tcW w:w="842" w:type="pct"/>
            <w:tcBorders>
              <w:top w:val="nil"/>
              <w:left w:val="nil"/>
              <w:bottom w:val="single" w:sz="4" w:space="0" w:color="auto"/>
              <w:right w:val="single" w:sz="4" w:space="0" w:color="auto"/>
            </w:tcBorders>
            <w:shd w:val="clear" w:color="auto" w:fill="auto"/>
            <w:noWrap/>
            <w:vAlign w:val="center"/>
            <w:hideMark/>
          </w:tcPr>
          <w:p w14:paraId="3C8D9034" w14:textId="15278532"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87" w:type="pct"/>
            <w:tcBorders>
              <w:top w:val="nil"/>
              <w:left w:val="nil"/>
              <w:bottom w:val="single" w:sz="4" w:space="0" w:color="auto"/>
              <w:right w:val="single" w:sz="4" w:space="0" w:color="auto"/>
            </w:tcBorders>
            <w:shd w:val="clear" w:color="auto" w:fill="auto"/>
            <w:noWrap/>
            <w:vAlign w:val="center"/>
            <w:hideMark/>
          </w:tcPr>
          <w:p w14:paraId="1DE1E0A7" w14:textId="1E72C279"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1,500</w:t>
            </w:r>
          </w:p>
        </w:tc>
      </w:tr>
      <w:tr w:rsidR="00B75816" w:rsidRPr="00B57900" w14:paraId="6C973916" w14:textId="77777777" w:rsidTr="00B75816">
        <w:trPr>
          <w:trHeight w:val="315"/>
        </w:trPr>
        <w:tc>
          <w:tcPr>
            <w:tcW w:w="3271" w:type="pct"/>
            <w:tcBorders>
              <w:top w:val="nil"/>
              <w:left w:val="single" w:sz="4" w:space="0" w:color="auto"/>
              <w:bottom w:val="single" w:sz="4" w:space="0" w:color="auto"/>
              <w:right w:val="single" w:sz="4" w:space="0" w:color="auto"/>
            </w:tcBorders>
            <w:shd w:val="clear" w:color="auto" w:fill="auto"/>
            <w:noWrap/>
            <w:vAlign w:val="bottom"/>
            <w:hideMark/>
          </w:tcPr>
          <w:p w14:paraId="6AB9E800"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Total</w:t>
            </w:r>
          </w:p>
        </w:tc>
        <w:tc>
          <w:tcPr>
            <w:tcW w:w="842" w:type="pct"/>
            <w:tcBorders>
              <w:top w:val="nil"/>
              <w:left w:val="nil"/>
              <w:bottom w:val="single" w:sz="4" w:space="0" w:color="auto"/>
              <w:right w:val="single" w:sz="4" w:space="0" w:color="auto"/>
            </w:tcBorders>
            <w:shd w:val="clear" w:color="auto" w:fill="auto"/>
            <w:noWrap/>
            <w:vAlign w:val="bottom"/>
            <w:hideMark/>
          </w:tcPr>
          <w:p w14:paraId="790624FC"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373,300</w:t>
            </w:r>
          </w:p>
        </w:tc>
        <w:tc>
          <w:tcPr>
            <w:tcW w:w="887" w:type="pct"/>
            <w:tcBorders>
              <w:top w:val="nil"/>
              <w:left w:val="nil"/>
              <w:bottom w:val="single" w:sz="4" w:space="0" w:color="auto"/>
              <w:right w:val="single" w:sz="4" w:space="0" w:color="auto"/>
            </w:tcBorders>
            <w:shd w:val="clear" w:color="auto" w:fill="auto"/>
            <w:noWrap/>
            <w:vAlign w:val="bottom"/>
            <w:hideMark/>
          </w:tcPr>
          <w:p w14:paraId="7BC5C158"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373,300</w:t>
            </w:r>
          </w:p>
        </w:tc>
      </w:tr>
    </w:tbl>
    <w:p w14:paraId="3B12C361" w14:textId="77777777" w:rsidR="001559A7" w:rsidRPr="00B57900" w:rsidRDefault="001559A7" w:rsidP="001559A7">
      <w:pPr>
        <w:spacing w:line="360" w:lineRule="auto"/>
        <w:jc w:val="both"/>
        <w:rPr>
          <w:rFonts w:ascii="Arial" w:hAnsi="Arial" w:cs="Arial"/>
          <w:sz w:val="22"/>
        </w:rPr>
      </w:pPr>
    </w:p>
    <w:p w14:paraId="0498524A" w14:textId="35C9287A" w:rsidR="00B75816" w:rsidRPr="00B57900" w:rsidRDefault="00B75816" w:rsidP="001559A7">
      <w:pPr>
        <w:pStyle w:val="ListParagraph"/>
        <w:numPr>
          <w:ilvl w:val="0"/>
          <w:numId w:val="4"/>
        </w:numPr>
        <w:spacing w:line="360" w:lineRule="auto"/>
        <w:jc w:val="both"/>
        <w:rPr>
          <w:rFonts w:ascii="Arial" w:hAnsi="Arial" w:cs="Arial"/>
          <w:sz w:val="22"/>
        </w:rPr>
      </w:pPr>
      <w:r w:rsidRPr="00B57900">
        <w:rPr>
          <w:rFonts w:ascii="Arial" w:hAnsi="Arial" w:cs="Arial"/>
          <w:sz w:val="22"/>
        </w:rPr>
        <w:lastRenderedPageBreak/>
        <w:t>Financial Statements</w:t>
      </w:r>
    </w:p>
    <w:tbl>
      <w:tblPr>
        <w:tblStyle w:val="TableGrid"/>
        <w:tblW w:w="5000" w:type="pct"/>
        <w:tblLook w:val="04A0" w:firstRow="1" w:lastRow="0" w:firstColumn="1" w:lastColumn="0" w:noHBand="0" w:noVBand="1"/>
      </w:tblPr>
      <w:tblGrid>
        <w:gridCol w:w="4642"/>
        <w:gridCol w:w="2298"/>
        <w:gridCol w:w="2410"/>
      </w:tblGrid>
      <w:tr w:rsidR="00B75816" w:rsidRPr="00B57900" w14:paraId="4A720669" w14:textId="77777777" w:rsidTr="00B75816">
        <w:trPr>
          <w:trHeight w:val="315"/>
        </w:trPr>
        <w:tc>
          <w:tcPr>
            <w:tcW w:w="5000" w:type="pct"/>
            <w:gridSpan w:val="3"/>
            <w:noWrap/>
            <w:hideMark/>
          </w:tcPr>
          <w:p w14:paraId="500427A7" w14:textId="77777777" w:rsidR="00B75816" w:rsidRPr="00B57900" w:rsidRDefault="00B75816" w:rsidP="006567F5">
            <w:pPr>
              <w:spacing w:line="360" w:lineRule="auto"/>
              <w:ind w:firstLine="0"/>
              <w:jc w:val="center"/>
              <w:rPr>
                <w:rFonts w:ascii="Arial" w:eastAsia="Times New Roman" w:hAnsi="Arial" w:cs="Arial"/>
                <w:b/>
                <w:bCs/>
                <w:color w:val="000000"/>
                <w:sz w:val="22"/>
              </w:rPr>
            </w:pPr>
            <w:proofErr w:type="spellStart"/>
            <w:r w:rsidRPr="00B57900">
              <w:rPr>
                <w:rFonts w:ascii="Arial" w:eastAsia="Times New Roman" w:hAnsi="Arial" w:cs="Arial"/>
                <w:b/>
                <w:bCs/>
                <w:color w:val="000000"/>
                <w:sz w:val="22"/>
              </w:rPr>
              <w:t>Sandrolia</w:t>
            </w:r>
            <w:proofErr w:type="spellEnd"/>
            <w:r w:rsidRPr="00B57900">
              <w:rPr>
                <w:rFonts w:ascii="Arial" w:eastAsia="Times New Roman" w:hAnsi="Arial" w:cs="Arial"/>
                <w:b/>
                <w:bCs/>
                <w:color w:val="000000"/>
                <w:sz w:val="22"/>
              </w:rPr>
              <w:t xml:space="preserve"> Ltd.</w:t>
            </w:r>
          </w:p>
        </w:tc>
      </w:tr>
      <w:tr w:rsidR="00B75816" w:rsidRPr="00B57900" w14:paraId="51286F61" w14:textId="77777777" w:rsidTr="00B75816">
        <w:trPr>
          <w:trHeight w:val="315"/>
        </w:trPr>
        <w:tc>
          <w:tcPr>
            <w:tcW w:w="5000" w:type="pct"/>
            <w:gridSpan w:val="3"/>
            <w:noWrap/>
            <w:hideMark/>
          </w:tcPr>
          <w:p w14:paraId="136CD4B2" w14:textId="69F43E21" w:rsidR="00B75816" w:rsidRPr="00B57900" w:rsidRDefault="00B75816" w:rsidP="006567F5">
            <w:pPr>
              <w:spacing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Statement of Profit or Loss</w:t>
            </w:r>
          </w:p>
        </w:tc>
      </w:tr>
      <w:tr w:rsidR="00B75816" w:rsidRPr="00B57900" w14:paraId="6897CCBD" w14:textId="77777777" w:rsidTr="00B75816">
        <w:trPr>
          <w:trHeight w:val="315"/>
        </w:trPr>
        <w:tc>
          <w:tcPr>
            <w:tcW w:w="5000" w:type="pct"/>
            <w:gridSpan w:val="3"/>
            <w:noWrap/>
            <w:hideMark/>
          </w:tcPr>
          <w:p w14:paraId="1745B75B" w14:textId="77777777" w:rsidR="00B75816" w:rsidRPr="00B57900" w:rsidRDefault="00B75816" w:rsidP="006567F5">
            <w:pPr>
              <w:spacing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For the year ended December 31, 2019.</w:t>
            </w:r>
          </w:p>
        </w:tc>
      </w:tr>
      <w:tr w:rsidR="00B75816" w:rsidRPr="00B57900" w14:paraId="3EFEA6EE" w14:textId="77777777" w:rsidTr="00B75816">
        <w:trPr>
          <w:trHeight w:val="315"/>
        </w:trPr>
        <w:tc>
          <w:tcPr>
            <w:tcW w:w="2482" w:type="pct"/>
            <w:noWrap/>
            <w:hideMark/>
          </w:tcPr>
          <w:p w14:paraId="22964EB8"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1229" w:type="pct"/>
            <w:noWrap/>
            <w:hideMark/>
          </w:tcPr>
          <w:p w14:paraId="7B56BD6F"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c>
          <w:tcPr>
            <w:tcW w:w="1289" w:type="pct"/>
            <w:noWrap/>
            <w:hideMark/>
          </w:tcPr>
          <w:p w14:paraId="49AE4E4C"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r>
      <w:tr w:rsidR="00B75816" w:rsidRPr="00B57900" w14:paraId="26B8B086" w14:textId="77777777" w:rsidTr="00B75816">
        <w:trPr>
          <w:trHeight w:val="315"/>
        </w:trPr>
        <w:tc>
          <w:tcPr>
            <w:tcW w:w="2482" w:type="pct"/>
            <w:noWrap/>
            <w:hideMark/>
          </w:tcPr>
          <w:p w14:paraId="4A56D2D3"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Sales</w:t>
            </w:r>
          </w:p>
        </w:tc>
        <w:tc>
          <w:tcPr>
            <w:tcW w:w="1229" w:type="pct"/>
            <w:noWrap/>
            <w:vAlign w:val="center"/>
            <w:hideMark/>
          </w:tcPr>
          <w:p w14:paraId="7FE2C4BC"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w:t>
            </w:r>
          </w:p>
        </w:tc>
        <w:tc>
          <w:tcPr>
            <w:tcW w:w="1289" w:type="pct"/>
            <w:noWrap/>
            <w:vAlign w:val="center"/>
            <w:hideMark/>
          </w:tcPr>
          <w:p w14:paraId="39A26991"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xml:space="preserve">        256,400 </w:t>
            </w:r>
          </w:p>
        </w:tc>
      </w:tr>
      <w:tr w:rsidR="00B75816" w:rsidRPr="00B57900" w14:paraId="46E2EB2F" w14:textId="77777777" w:rsidTr="00B75816">
        <w:trPr>
          <w:trHeight w:val="315"/>
        </w:trPr>
        <w:tc>
          <w:tcPr>
            <w:tcW w:w="2482" w:type="pct"/>
            <w:noWrap/>
            <w:hideMark/>
          </w:tcPr>
          <w:p w14:paraId="1658DE26"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Less: Cost of Goods Sold</w:t>
            </w:r>
          </w:p>
        </w:tc>
        <w:tc>
          <w:tcPr>
            <w:tcW w:w="1229" w:type="pct"/>
            <w:noWrap/>
            <w:vAlign w:val="center"/>
            <w:hideMark/>
          </w:tcPr>
          <w:p w14:paraId="6A4F06A2"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125,600 </w:t>
            </w:r>
          </w:p>
        </w:tc>
        <w:tc>
          <w:tcPr>
            <w:tcW w:w="1289" w:type="pct"/>
            <w:noWrap/>
            <w:vAlign w:val="center"/>
            <w:hideMark/>
          </w:tcPr>
          <w:p w14:paraId="74BE62D8"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376368E7" w14:textId="77777777" w:rsidTr="00B75816">
        <w:trPr>
          <w:trHeight w:val="315"/>
        </w:trPr>
        <w:tc>
          <w:tcPr>
            <w:tcW w:w="2482" w:type="pct"/>
            <w:noWrap/>
            <w:hideMark/>
          </w:tcPr>
          <w:p w14:paraId="0A654783"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Gross Profit</w:t>
            </w:r>
          </w:p>
        </w:tc>
        <w:tc>
          <w:tcPr>
            <w:tcW w:w="1229" w:type="pct"/>
            <w:noWrap/>
            <w:vAlign w:val="center"/>
            <w:hideMark/>
          </w:tcPr>
          <w:p w14:paraId="6A753378"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w:t>
            </w:r>
          </w:p>
        </w:tc>
        <w:tc>
          <w:tcPr>
            <w:tcW w:w="1289" w:type="pct"/>
            <w:noWrap/>
            <w:vAlign w:val="center"/>
            <w:hideMark/>
          </w:tcPr>
          <w:p w14:paraId="2D447C5B"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xml:space="preserve">        130,800 </w:t>
            </w:r>
          </w:p>
        </w:tc>
      </w:tr>
      <w:tr w:rsidR="00B75816" w:rsidRPr="00B57900" w14:paraId="762A21A6" w14:textId="77777777" w:rsidTr="00B75816">
        <w:trPr>
          <w:trHeight w:val="315"/>
        </w:trPr>
        <w:tc>
          <w:tcPr>
            <w:tcW w:w="2482" w:type="pct"/>
            <w:noWrap/>
            <w:hideMark/>
          </w:tcPr>
          <w:p w14:paraId="7BBC4872"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Operating Expenses</w:t>
            </w:r>
          </w:p>
        </w:tc>
        <w:tc>
          <w:tcPr>
            <w:tcW w:w="1229" w:type="pct"/>
            <w:noWrap/>
            <w:vAlign w:val="center"/>
            <w:hideMark/>
          </w:tcPr>
          <w:p w14:paraId="01343827"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1289" w:type="pct"/>
            <w:noWrap/>
            <w:vAlign w:val="center"/>
            <w:hideMark/>
          </w:tcPr>
          <w:p w14:paraId="4B5AD1A9"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741DEA04" w14:textId="77777777" w:rsidTr="00B75816">
        <w:trPr>
          <w:trHeight w:val="315"/>
        </w:trPr>
        <w:tc>
          <w:tcPr>
            <w:tcW w:w="2482" w:type="pct"/>
            <w:noWrap/>
            <w:hideMark/>
          </w:tcPr>
          <w:p w14:paraId="4959E021"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Expense</w:t>
            </w:r>
          </w:p>
        </w:tc>
        <w:tc>
          <w:tcPr>
            <w:tcW w:w="1229" w:type="pct"/>
            <w:noWrap/>
            <w:vAlign w:val="center"/>
            <w:hideMark/>
          </w:tcPr>
          <w:p w14:paraId="17F83186"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12,570 </w:t>
            </w:r>
          </w:p>
        </w:tc>
        <w:tc>
          <w:tcPr>
            <w:tcW w:w="1289" w:type="pct"/>
            <w:noWrap/>
            <w:vAlign w:val="center"/>
            <w:hideMark/>
          </w:tcPr>
          <w:p w14:paraId="2790ABDC"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65F89BAF" w14:textId="77777777" w:rsidTr="00B75816">
        <w:trPr>
          <w:trHeight w:val="315"/>
        </w:trPr>
        <w:tc>
          <w:tcPr>
            <w:tcW w:w="2482" w:type="pct"/>
            <w:noWrap/>
            <w:hideMark/>
          </w:tcPr>
          <w:p w14:paraId="3AA78627"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Insurance Expense</w:t>
            </w:r>
          </w:p>
        </w:tc>
        <w:tc>
          <w:tcPr>
            <w:tcW w:w="1229" w:type="pct"/>
            <w:noWrap/>
            <w:vAlign w:val="center"/>
            <w:hideMark/>
          </w:tcPr>
          <w:p w14:paraId="47D252D2"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640 </w:t>
            </w:r>
          </w:p>
        </w:tc>
        <w:tc>
          <w:tcPr>
            <w:tcW w:w="1289" w:type="pct"/>
            <w:noWrap/>
            <w:vAlign w:val="center"/>
            <w:hideMark/>
          </w:tcPr>
          <w:p w14:paraId="6AC01528"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7825ED41" w14:textId="77777777" w:rsidTr="00B75816">
        <w:trPr>
          <w:trHeight w:val="315"/>
        </w:trPr>
        <w:tc>
          <w:tcPr>
            <w:tcW w:w="2482" w:type="pct"/>
            <w:noWrap/>
            <w:hideMark/>
          </w:tcPr>
          <w:p w14:paraId="0D7987F5"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Carriage inward</w:t>
            </w:r>
          </w:p>
        </w:tc>
        <w:tc>
          <w:tcPr>
            <w:tcW w:w="1229" w:type="pct"/>
            <w:noWrap/>
            <w:vAlign w:val="center"/>
            <w:hideMark/>
          </w:tcPr>
          <w:p w14:paraId="0A616D64"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1,840 </w:t>
            </w:r>
          </w:p>
        </w:tc>
        <w:tc>
          <w:tcPr>
            <w:tcW w:w="1289" w:type="pct"/>
            <w:noWrap/>
            <w:vAlign w:val="center"/>
            <w:hideMark/>
          </w:tcPr>
          <w:p w14:paraId="56AE4F52"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7EF160B9" w14:textId="77777777" w:rsidTr="00B75816">
        <w:trPr>
          <w:trHeight w:val="315"/>
        </w:trPr>
        <w:tc>
          <w:tcPr>
            <w:tcW w:w="2482" w:type="pct"/>
            <w:noWrap/>
            <w:hideMark/>
          </w:tcPr>
          <w:p w14:paraId="620BC91A"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Carriage outward</w:t>
            </w:r>
          </w:p>
        </w:tc>
        <w:tc>
          <w:tcPr>
            <w:tcW w:w="1229" w:type="pct"/>
            <w:noWrap/>
            <w:vAlign w:val="center"/>
            <w:hideMark/>
          </w:tcPr>
          <w:p w14:paraId="792ED943"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3,280 </w:t>
            </w:r>
          </w:p>
        </w:tc>
        <w:tc>
          <w:tcPr>
            <w:tcW w:w="1289" w:type="pct"/>
            <w:noWrap/>
            <w:vAlign w:val="center"/>
            <w:hideMark/>
          </w:tcPr>
          <w:p w14:paraId="1551D1FC"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2F4D3125" w14:textId="77777777" w:rsidTr="00B75816">
        <w:trPr>
          <w:trHeight w:val="315"/>
        </w:trPr>
        <w:tc>
          <w:tcPr>
            <w:tcW w:w="2482" w:type="pct"/>
            <w:noWrap/>
            <w:hideMark/>
          </w:tcPr>
          <w:p w14:paraId="0D18918C"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Telephone</w:t>
            </w:r>
          </w:p>
        </w:tc>
        <w:tc>
          <w:tcPr>
            <w:tcW w:w="1229" w:type="pct"/>
            <w:noWrap/>
            <w:vAlign w:val="center"/>
            <w:hideMark/>
          </w:tcPr>
          <w:p w14:paraId="0294508D"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1,620 </w:t>
            </w:r>
          </w:p>
        </w:tc>
        <w:tc>
          <w:tcPr>
            <w:tcW w:w="1289" w:type="pct"/>
            <w:noWrap/>
            <w:vAlign w:val="center"/>
            <w:hideMark/>
          </w:tcPr>
          <w:p w14:paraId="0EE2D68A"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2B0BEBA7" w14:textId="77777777" w:rsidTr="00B75816">
        <w:trPr>
          <w:trHeight w:val="315"/>
        </w:trPr>
        <w:tc>
          <w:tcPr>
            <w:tcW w:w="2482" w:type="pct"/>
            <w:noWrap/>
            <w:hideMark/>
          </w:tcPr>
          <w:p w14:paraId="3F632E16"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Electricity</w:t>
            </w:r>
          </w:p>
        </w:tc>
        <w:tc>
          <w:tcPr>
            <w:tcW w:w="1229" w:type="pct"/>
            <w:noWrap/>
            <w:vAlign w:val="center"/>
            <w:hideMark/>
          </w:tcPr>
          <w:p w14:paraId="5AEBCD12"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2,480 </w:t>
            </w:r>
          </w:p>
        </w:tc>
        <w:tc>
          <w:tcPr>
            <w:tcW w:w="1289" w:type="pct"/>
            <w:noWrap/>
            <w:vAlign w:val="center"/>
            <w:hideMark/>
          </w:tcPr>
          <w:p w14:paraId="23270588"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6A29B19E" w14:textId="77777777" w:rsidTr="00B75816">
        <w:trPr>
          <w:trHeight w:val="315"/>
        </w:trPr>
        <w:tc>
          <w:tcPr>
            <w:tcW w:w="2482" w:type="pct"/>
            <w:noWrap/>
            <w:hideMark/>
          </w:tcPr>
          <w:p w14:paraId="035C36D2"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Wages</w:t>
            </w:r>
          </w:p>
        </w:tc>
        <w:tc>
          <w:tcPr>
            <w:tcW w:w="1229" w:type="pct"/>
            <w:noWrap/>
            <w:vAlign w:val="center"/>
            <w:hideMark/>
          </w:tcPr>
          <w:p w14:paraId="03AFBEE7"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67,440 </w:t>
            </w:r>
          </w:p>
        </w:tc>
        <w:tc>
          <w:tcPr>
            <w:tcW w:w="1289" w:type="pct"/>
            <w:noWrap/>
            <w:vAlign w:val="center"/>
            <w:hideMark/>
          </w:tcPr>
          <w:p w14:paraId="083B68A2"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280025FE" w14:textId="77777777" w:rsidTr="00B75816">
        <w:trPr>
          <w:trHeight w:val="315"/>
        </w:trPr>
        <w:tc>
          <w:tcPr>
            <w:tcW w:w="2482" w:type="pct"/>
            <w:noWrap/>
            <w:hideMark/>
          </w:tcPr>
          <w:p w14:paraId="5C8FDF07"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Rent</w:t>
            </w:r>
          </w:p>
        </w:tc>
        <w:tc>
          <w:tcPr>
            <w:tcW w:w="1229" w:type="pct"/>
            <w:noWrap/>
            <w:vAlign w:val="center"/>
            <w:hideMark/>
          </w:tcPr>
          <w:p w14:paraId="166BE736"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23,760 </w:t>
            </w:r>
          </w:p>
        </w:tc>
        <w:tc>
          <w:tcPr>
            <w:tcW w:w="1289" w:type="pct"/>
            <w:noWrap/>
            <w:vAlign w:val="center"/>
            <w:hideMark/>
          </w:tcPr>
          <w:p w14:paraId="4491CA06"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708CAE55" w14:textId="77777777" w:rsidTr="00B75816">
        <w:trPr>
          <w:trHeight w:val="315"/>
        </w:trPr>
        <w:tc>
          <w:tcPr>
            <w:tcW w:w="2482" w:type="pct"/>
            <w:noWrap/>
            <w:hideMark/>
          </w:tcPr>
          <w:p w14:paraId="28BE44A3"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Operating Income</w:t>
            </w:r>
          </w:p>
        </w:tc>
        <w:tc>
          <w:tcPr>
            <w:tcW w:w="1229" w:type="pct"/>
            <w:noWrap/>
            <w:vAlign w:val="center"/>
            <w:hideMark/>
          </w:tcPr>
          <w:p w14:paraId="265BE002"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w:t>
            </w:r>
          </w:p>
        </w:tc>
        <w:tc>
          <w:tcPr>
            <w:tcW w:w="1289" w:type="pct"/>
            <w:noWrap/>
            <w:vAlign w:val="center"/>
            <w:hideMark/>
          </w:tcPr>
          <w:p w14:paraId="2DAD6872"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xml:space="preserve">          17,170 </w:t>
            </w:r>
          </w:p>
        </w:tc>
      </w:tr>
      <w:tr w:rsidR="00B75816" w:rsidRPr="00B57900" w14:paraId="1B135EBF" w14:textId="77777777" w:rsidTr="00B75816">
        <w:trPr>
          <w:trHeight w:val="315"/>
        </w:trPr>
        <w:tc>
          <w:tcPr>
            <w:tcW w:w="2482" w:type="pct"/>
            <w:noWrap/>
            <w:hideMark/>
          </w:tcPr>
          <w:p w14:paraId="6008F9AC"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Interest</w:t>
            </w:r>
          </w:p>
        </w:tc>
        <w:tc>
          <w:tcPr>
            <w:tcW w:w="1229" w:type="pct"/>
            <w:noWrap/>
            <w:vAlign w:val="center"/>
            <w:hideMark/>
          </w:tcPr>
          <w:p w14:paraId="535F32FF"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300 </w:t>
            </w:r>
          </w:p>
        </w:tc>
        <w:tc>
          <w:tcPr>
            <w:tcW w:w="1289" w:type="pct"/>
            <w:noWrap/>
            <w:vAlign w:val="center"/>
            <w:hideMark/>
          </w:tcPr>
          <w:p w14:paraId="06342F9D"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2DA7CA84" w14:textId="77777777" w:rsidTr="00B75816">
        <w:trPr>
          <w:trHeight w:val="315"/>
        </w:trPr>
        <w:tc>
          <w:tcPr>
            <w:tcW w:w="2482" w:type="pct"/>
            <w:noWrap/>
            <w:hideMark/>
          </w:tcPr>
          <w:p w14:paraId="51268E84"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Taxes</w:t>
            </w:r>
          </w:p>
        </w:tc>
        <w:tc>
          <w:tcPr>
            <w:tcW w:w="1229" w:type="pct"/>
            <w:noWrap/>
            <w:vAlign w:val="center"/>
            <w:hideMark/>
          </w:tcPr>
          <w:p w14:paraId="4F364295"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xml:space="preserve">           1,500 </w:t>
            </w:r>
          </w:p>
        </w:tc>
        <w:tc>
          <w:tcPr>
            <w:tcW w:w="1289" w:type="pct"/>
            <w:noWrap/>
            <w:vAlign w:val="center"/>
            <w:hideMark/>
          </w:tcPr>
          <w:p w14:paraId="6FA525CB" w14:textId="77777777" w:rsidR="00B75816" w:rsidRPr="00B57900" w:rsidRDefault="00B75816" w:rsidP="001559A7">
            <w:pPr>
              <w:spacing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74E2D183" w14:textId="77777777" w:rsidTr="00B75816">
        <w:trPr>
          <w:trHeight w:val="315"/>
        </w:trPr>
        <w:tc>
          <w:tcPr>
            <w:tcW w:w="2482" w:type="pct"/>
            <w:noWrap/>
            <w:hideMark/>
          </w:tcPr>
          <w:p w14:paraId="191107D7"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Net Income</w:t>
            </w:r>
          </w:p>
        </w:tc>
        <w:tc>
          <w:tcPr>
            <w:tcW w:w="1229" w:type="pct"/>
            <w:noWrap/>
            <w:vAlign w:val="center"/>
            <w:hideMark/>
          </w:tcPr>
          <w:p w14:paraId="3D668D6F"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w:t>
            </w:r>
          </w:p>
        </w:tc>
        <w:tc>
          <w:tcPr>
            <w:tcW w:w="1289" w:type="pct"/>
            <w:noWrap/>
            <w:vAlign w:val="center"/>
            <w:hideMark/>
          </w:tcPr>
          <w:p w14:paraId="224CBC5C" w14:textId="77777777" w:rsidR="00B75816" w:rsidRPr="00B57900" w:rsidRDefault="00B75816" w:rsidP="001559A7">
            <w:pPr>
              <w:spacing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xml:space="preserve">          15,370 </w:t>
            </w:r>
          </w:p>
        </w:tc>
      </w:tr>
    </w:tbl>
    <w:p w14:paraId="01229713" w14:textId="35FA9356" w:rsidR="00B75816" w:rsidRPr="00B57900" w:rsidRDefault="00B75816" w:rsidP="001559A7">
      <w:pPr>
        <w:spacing w:line="360" w:lineRule="auto"/>
        <w:jc w:val="both"/>
        <w:rPr>
          <w:rFonts w:ascii="Arial" w:hAnsi="Arial" w:cs="Arial"/>
          <w:sz w:val="22"/>
        </w:rPr>
      </w:pPr>
    </w:p>
    <w:tbl>
      <w:tblPr>
        <w:tblW w:w="5000" w:type="pct"/>
        <w:tblLook w:val="04A0" w:firstRow="1" w:lastRow="0" w:firstColumn="1" w:lastColumn="0" w:noHBand="0" w:noVBand="1"/>
      </w:tblPr>
      <w:tblGrid>
        <w:gridCol w:w="6184"/>
        <w:gridCol w:w="1545"/>
        <w:gridCol w:w="1621"/>
      </w:tblGrid>
      <w:tr w:rsidR="00B75816" w:rsidRPr="00B57900" w14:paraId="4BBBA73D"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B855AD"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proofErr w:type="spellStart"/>
            <w:r w:rsidRPr="00B57900">
              <w:rPr>
                <w:rFonts w:ascii="Arial" w:eastAsia="Times New Roman" w:hAnsi="Arial" w:cs="Arial"/>
                <w:b/>
                <w:bCs/>
                <w:color w:val="000000"/>
                <w:sz w:val="22"/>
              </w:rPr>
              <w:t>Sandrolia</w:t>
            </w:r>
            <w:proofErr w:type="spellEnd"/>
            <w:r w:rsidRPr="00B57900">
              <w:rPr>
                <w:rFonts w:ascii="Arial" w:eastAsia="Times New Roman" w:hAnsi="Arial" w:cs="Arial"/>
                <w:b/>
                <w:bCs/>
                <w:color w:val="000000"/>
                <w:sz w:val="22"/>
              </w:rPr>
              <w:t xml:space="preserve"> Ltd.</w:t>
            </w:r>
          </w:p>
        </w:tc>
      </w:tr>
      <w:tr w:rsidR="00B75816" w:rsidRPr="00B57900" w14:paraId="4DA1AAB8"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0B9D62"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Statement of Financial Position</w:t>
            </w:r>
          </w:p>
        </w:tc>
      </w:tr>
      <w:tr w:rsidR="00B75816" w:rsidRPr="00B57900" w14:paraId="1B3DD90B"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1F20E5"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As of December 31, 2019.</w:t>
            </w:r>
          </w:p>
        </w:tc>
      </w:tr>
      <w:tr w:rsidR="00B75816" w:rsidRPr="00B57900" w14:paraId="36F49A3B"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2EBC4B65"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Assets</w:t>
            </w:r>
          </w:p>
        </w:tc>
        <w:tc>
          <w:tcPr>
            <w:tcW w:w="826" w:type="pct"/>
            <w:tcBorders>
              <w:top w:val="nil"/>
              <w:left w:val="nil"/>
              <w:bottom w:val="single" w:sz="4" w:space="0" w:color="auto"/>
              <w:right w:val="single" w:sz="4" w:space="0" w:color="auto"/>
            </w:tcBorders>
            <w:shd w:val="clear" w:color="auto" w:fill="auto"/>
            <w:noWrap/>
            <w:vAlign w:val="center"/>
            <w:hideMark/>
          </w:tcPr>
          <w:p w14:paraId="08A537B6"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c>
          <w:tcPr>
            <w:tcW w:w="867" w:type="pct"/>
            <w:tcBorders>
              <w:top w:val="nil"/>
              <w:left w:val="nil"/>
              <w:bottom w:val="single" w:sz="4" w:space="0" w:color="auto"/>
              <w:right w:val="single" w:sz="4" w:space="0" w:color="auto"/>
            </w:tcBorders>
            <w:shd w:val="clear" w:color="auto" w:fill="auto"/>
            <w:noWrap/>
            <w:vAlign w:val="center"/>
            <w:hideMark/>
          </w:tcPr>
          <w:p w14:paraId="455708AC"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r>
      <w:tr w:rsidR="00B75816" w:rsidRPr="00B57900" w14:paraId="0CDA10A7"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60CDAAEA"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Non-Current Assets</w:t>
            </w:r>
          </w:p>
        </w:tc>
        <w:tc>
          <w:tcPr>
            <w:tcW w:w="826" w:type="pct"/>
            <w:tcBorders>
              <w:top w:val="nil"/>
              <w:left w:val="nil"/>
              <w:bottom w:val="single" w:sz="4" w:space="0" w:color="auto"/>
              <w:right w:val="single" w:sz="4" w:space="0" w:color="auto"/>
            </w:tcBorders>
            <w:shd w:val="clear" w:color="auto" w:fill="auto"/>
            <w:noWrap/>
            <w:vAlign w:val="bottom"/>
            <w:hideMark/>
          </w:tcPr>
          <w:p w14:paraId="4D22B8E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867" w:type="pct"/>
            <w:tcBorders>
              <w:top w:val="nil"/>
              <w:left w:val="nil"/>
              <w:bottom w:val="single" w:sz="4" w:space="0" w:color="auto"/>
              <w:right w:val="single" w:sz="4" w:space="0" w:color="auto"/>
            </w:tcBorders>
            <w:shd w:val="clear" w:color="auto" w:fill="auto"/>
            <w:noWrap/>
            <w:vAlign w:val="bottom"/>
            <w:hideMark/>
          </w:tcPr>
          <w:p w14:paraId="481C9DA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0170124F"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center"/>
            <w:hideMark/>
          </w:tcPr>
          <w:p w14:paraId="24BD947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Computer Equipment at Cost</w:t>
            </w:r>
          </w:p>
        </w:tc>
        <w:tc>
          <w:tcPr>
            <w:tcW w:w="826" w:type="pct"/>
            <w:tcBorders>
              <w:top w:val="nil"/>
              <w:left w:val="nil"/>
              <w:bottom w:val="single" w:sz="4" w:space="0" w:color="auto"/>
              <w:right w:val="single" w:sz="4" w:space="0" w:color="auto"/>
            </w:tcBorders>
            <w:shd w:val="clear" w:color="auto" w:fill="auto"/>
            <w:noWrap/>
            <w:vAlign w:val="center"/>
            <w:hideMark/>
          </w:tcPr>
          <w:p w14:paraId="17F62D45" w14:textId="00344FA1"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4,500</w:t>
            </w:r>
          </w:p>
        </w:tc>
        <w:tc>
          <w:tcPr>
            <w:tcW w:w="867" w:type="pct"/>
            <w:tcBorders>
              <w:top w:val="nil"/>
              <w:left w:val="nil"/>
              <w:bottom w:val="single" w:sz="4" w:space="0" w:color="auto"/>
              <w:right w:val="single" w:sz="4" w:space="0" w:color="auto"/>
            </w:tcBorders>
            <w:shd w:val="clear" w:color="auto" w:fill="auto"/>
            <w:noWrap/>
            <w:vAlign w:val="center"/>
            <w:hideMark/>
          </w:tcPr>
          <w:p w14:paraId="5A3369D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52C8F10B"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center"/>
            <w:hideMark/>
          </w:tcPr>
          <w:p w14:paraId="437B12D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Computer Equipment</w:t>
            </w:r>
          </w:p>
        </w:tc>
        <w:tc>
          <w:tcPr>
            <w:tcW w:w="826" w:type="pct"/>
            <w:tcBorders>
              <w:top w:val="nil"/>
              <w:left w:val="nil"/>
              <w:bottom w:val="single" w:sz="4" w:space="0" w:color="auto"/>
              <w:right w:val="single" w:sz="4" w:space="0" w:color="auto"/>
            </w:tcBorders>
            <w:shd w:val="clear" w:color="auto" w:fill="auto"/>
            <w:noWrap/>
            <w:vAlign w:val="center"/>
            <w:hideMark/>
          </w:tcPr>
          <w:p w14:paraId="638E1659"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-3540</w:t>
            </w:r>
          </w:p>
        </w:tc>
        <w:tc>
          <w:tcPr>
            <w:tcW w:w="867" w:type="pct"/>
            <w:tcBorders>
              <w:top w:val="nil"/>
              <w:left w:val="nil"/>
              <w:bottom w:val="single" w:sz="4" w:space="0" w:color="auto"/>
              <w:right w:val="single" w:sz="4" w:space="0" w:color="auto"/>
            </w:tcBorders>
            <w:shd w:val="clear" w:color="auto" w:fill="auto"/>
            <w:noWrap/>
            <w:vAlign w:val="center"/>
            <w:hideMark/>
          </w:tcPr>
          <w:p w14:paraId="5CFC36A3"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27C6A32C"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center"/>
            <w:hideMark/>
          </w:tcPr>
          <w:p w14:paraId="01D40712"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Motor Vehicles at Cost</w:t>
            </w:r>
          </w:p>
        </w:tc>
        <w:tc>
          <w:tcPr>
            <w:tcW w:w="826" w:type="pct"/>
            <w:tcBorders>
              <w:top w:val="nil"/>
              <w:left w:val="nil"/>
              <w:bottom w:val="single" w:sz="4" w:space="0" w:color="auto"/>
              <w:right w:val="single" w:sz="4" w:space="0" w:color="auto"/>
            </w:tcBorders>
            <w:shd w:val="clear" w:color="auto" w:fill="auto"/>
            <w:noWrap/>
            <w:vAlign w:val="center"/>
            <w:hideMark/>
          </w:tcPr>
          <w:p w14:paraId="3E1FE95F" w14:textId="28A553C2"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53,900</w:t>
            </w:r>
          </w:p>
        </w:tc>
        <w:tc>
          <w:tcPr>
            <w:tcW w:w="867" w:type="pct"/>
            <w:tcBorders>
              <w:top w:val="nil"/>
              <w:left w:val="nil"/>
              <w:bottom w:val="single" w:sz="4" w:space="0" w:color="auto"/>
              <w:right w:val="single" w:sz="4" w:space="0" w:color="auto"/>
            </w:tcBorders>
            <w:shd w:val="clear" w:color="auto" w:fill="auto"/>
            <w:noWrap/>
            <w:vAlign w:val="center"/>
            <w:hideMark/>
          </w:tcPr>
          <w:p w14:paraId="6948C55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0076882B"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center"/>
            <w:hideMark/>
          </w:tcPr>
          <w:p w14:paraId="0A6E944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Motor Vehicles</w:t>
            </w:r>
          </w:p>
        </w:tc>
        <w:tc>
          <w:tcPr>
            <w:tcW w:w="826" w:type="pct"/>
            <w:tcBorders>
              <w:top w:val="nil"/>
              <w:left w:val="nil"/>
              <w:bottom w:val="single" w:sz="4" w:space="0" w:color="auto"/>
              <w:right w:val="single" w:sz="4" w:space="0" w:color="auto"/>
            </w:tcBorders>
            <w:shd w:val="clear" w:color="auto" w:fill="auto"/>
            <w:noWrap/>
            <w:vAlign w:val="center"/>
            <w:hideMark/>
          </w:tcPr>
          <w:p w14:paraId="4F3BDBC2" w14:textId="17FD383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-26,670</w:t>
            </w:r>
          </w:p>
        </w:tc>
        <w:tc>
          <w:tcPr>
            <w:tcW w:w="867" w:type="pct"/>
            <w:tcBorders>
              <w:top w:val="nil"/>
              <w:left w:val="nil"/>
              <w:bottom w:val="single" w:sz="4" w:space="0" w:color="auto"/>
              <w:right w:val="single" w:sz="4" w:space="0" w:color="auto"/>
            </w:tcBorders>
            <w:shd w:val="clear" w:color="auto" w:fill="auto"/>
            <w:noWrap/>
            <w:vAlign w:val="center"/>
            <w:hideMark/>
          </w:tcPr>
          <w:p w14:paraId="466A8B80" w14:textId="5838539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28,190</w:t>
            </w:r>
          </w:p>
        </w:tc>
      </w:tr>
      <w:tr w:rsidR="00B75816" w:rsidRPr="00B57900" w14:paraId="3A8DDAFF"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5E5284D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826" w:type="pct"/>
            <w:tcBorders>
              <w:top w:val="nil"/>
              <w:left w:val="nil"/>
              <w:bottom w:val="single" w:sz="4" w:space="0" w:color="auto"/>
              <w:right w:val="single" w:sz="4" w:space="0" w:color="auto"/>
            </w:tcBorders>
            <w:shd w:val="clear" w:color="auto" w:fill="auto"/>
            <w:noWrap/>
            <w:vAlign w:val="center"/>
            <w:hideMark/>
          </w:tcPr>
          <w:p w14:paraId="1EBF97FC" w14:textId="698AFB09"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373655F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2225068C"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6F174DCA"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lastRenderedPageBreak/>
              <w:t>Current Assets</w:t>
            </w:r>
          </w:p>
        </w:tc>
        <w:tc>
          <w:tcPr>
            <w:tcW w:w="826" w:type="pct"/>
            <w:tcBorders>
              <w:top w:val="nil"/>
              <w:left w:val="nil"/>
              <w:bottom w:val="single" w:sz="4" w:space="0" w:color="auto"/>
              <w:right w:val="single" w:sz="4" w:space="0" w:color="auto"/>
            </w:tcBorders>
            <w:shd w:val="clear" w:color="auto" w:fill="auto"/>
            <w:noWrap/>
            <w:vAlign w:val="center"/>
            <w:hideMark/>
          </w:tcPr>
          <w:p w14:paraId="6C10207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867" w:type="pct"/>
            <w:tcBorders>
              <w:top w:val="nil"/>
              <w:left w:val="nil"/>
              <w:bottom w:val="single" w:sz="4" w:space="0" w:color="auto"/>
              <w:right w:val="single" w:sz="4" w:space="0" w:color="auto"/>
            </w:tcBorders>
            <w:shd w:val="clear" w:color="auto" w:fill="auto"/>
            <w:noWrap/>
            <w:vAlign w:val="center"/>
            <w:hideMark/>
          </w:tcPr>
          <w:p w14:paraId="41BA463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r>
      <w:tr w:rsidR="00B75816" w:rsidRPr="00B57900" w14:paraId="00A26C95"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0178FCC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Prepaid Insurance</w:t>
            </w:r>
          </w:p>
        </w:tc>
        <w:tc>
          <w:tcPr>
            <w:tcW w:w="826" w:type="pct"/>
            <w:tcBorders>
              <w:top w:val="nil"/>
              <w:left w:val="nil"/>
              <w:bottom w:val="single" w:sz="4" w:space="0" w:color="auto"/>
              <w:right w:val="single" w:sz="4" w:space="0" w:color="auto"/>
            </w:tcBorders>
            <w:shd w:val="clear" w:color="auto" w:fill="auto"/>
            <w:noWrap/>
            <w:vAlign w:val="center"/>
            <w:hideMark/>
          </w:tcPr>
          <w:p w14:paraId="198648EB" w14:textId="38222BB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2,720</w:t>
            </w:r>
          </w:p>
        </w:tc>
        <w:tc>
          <w:tcPr>
            <w:tcW w:w="867" w:type="pct"/>
            <w:tcBorders>
              <w:top w:val="nil"/>
              <w:left w:val="nil"/>
              <w:bottom w:val="single" w:sz="4" w:space="0" w:color="auto"/>
              <w:right w:val="single" w:sz="4" w:space="0" w:color="auto"/>
            </w:tcBorders>
            <w:shd w:val="clear" w:color="auto" w:fill="auto"/>
            <w:noWrap/>
            <w:vAlign w:val="center"/>
            <w:hideMark/>
          </w:tcPr>
          <w:p w14:paraId="4FA8250E" w14:textId="13CD8601"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68311D5C"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722C4DD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Inventories</w:t>
            </w:r>
          </w:p>
        </w:tc>
        <w:tc>
          <w:tcPr>
            <w:tcW w:w="826" w:type="pct"/>
            <w:tcBorders>
              <w:top w:val="nil"/>
              <w:left w:val="nil"/>
              <w:bottom w:val="single" w:sz="4" w:space="0" w:color="auto"/>
              <w:right w:val="single" w:sz="4" w:space="0" w:color="auto"/>
            </w:tcBorders>
            <w:shd w:val="clear" w:color="auto" w:fill="auto"/>
            <w:noWrap/>
            <w:vAlign w:val="center"/>
            <w:hideMark/>
          </w:tcPr>
          <w:p w14:paraId="28B43144" w14:textId="11F4DBB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14,400</w:t>
            </w:r>
          </w:p>
        </w:tc>
        <w:tc>
          <w:tcPr>
            <w:tcW w:w="867" w:type="pct"/>
            <w:tcBorders>
              <w:top w:val="nil"/>
              <w:left w:val="nil"/>
              <w:bottom w:val="single" w:sz="4" w:space="0" w:color="auto"/>
              <w:right w:val="single" w:sz="4" w:space="0" w:color="auto"/>
            </w:tcBorders>
            <w:shd w:val="clear" w:color="auto" w:fill="auto"/>
            <w:noWrap/>
            <w:vAlign w:val="center"/>
            <w:hideMark/>
          </w:tcPr>
          <w:p w14:paraId="23D2C736" w14:textId="4E9A7FE5"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23C9B17"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3F403BD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Accounts Receivable</w:t>
            </w:r>
          </w:p>
        </w:tc>
        <w:tc>
          <w:tcPr>
            <w:tcW w:w="826" w:type="pct"/>
            <w:tcBorders>
              <w:top w:val="nil"/>
              <w:left w:val="nil"/>
              <w:bottom w:val="single" w:sz="4" w:space="0" w:color="auto"/>
              <w:right w:val="single" w:sz="4" w:space="0" w:color="auto"/>
            </w:tcBorders>
            <w:shd w:val="clear" w:color="auto" w:fill="auto"/>
            <w:noWrap/>
            <w:vAlign w:val="center"/>
            <w:hideMark/>
          </w:tcPr>
          <w:p w14:paraId="1E44BD1D" w14:textId="799CA33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30,700</w:t>
            </w:r>
          </w:p>
        </w:tc>
        <w:tc>
          <w:tcPr>
            <w:tcW w:w="867" w:type="pct"/>
            <w:tcBorders>
              <w:top w:val="nil"/>
              <w:left w:val="nil"/>
              <w:bottom w:val="single" w:sz="4" w:space="0" w:color="auto"/>
              <w:right w:val="single" w:sz="4" w:space="0" w:color="auto"/>
            </w:tcBorders>
            <w:shd w:val="clear" w:color="auto" w:fill="auto"/>
            <w:noWrap/>
            <w:vAlign w:val="center"/>
            <w:hideMark/>
          </w:tcPr>
          <w:p w14:paraId="4E17CDBD" w14:textId="1829627D"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48B7435"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6A16632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Less: Provision for doubtful debts</w:t>
            </w:r>
          </w:p>
        </w:tc>
        <w:tc>
          <w:tcPr>
            <w:tcW w:w="826" w:type="pct"/>
            <w:tcBorders>
              <w:top w:val="nil"/>
              <w:left w:val="nil"/>
              <w:bottom w:val="single" w:sz="4" w:space="0" w:color="auto"/>
              <w:right w:val="single" w:sz="4" w:space="0" w:color="auto"/>
            </w:tcBorders>
            <w:shd w:val="clear" w:color="auto" w:fill="auto"/>
            <w:noWrap/>
            <w:vAlign w:val="center"/>
            <w:hideMark/>
          </w:tcPr>
          <w:p w14:paraId="77E67F92"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-450</w:t>
            </w:r>
          </w:p>
        </w:tc>
        <w:tc>
          <w:tcPr>
            <w:tcW w:w="867" w:type="pct"/>
            <w:tcBorders>
              <w:top w:val="nil"/>
              <w:left w:val="nil"/>
              <w:bottom w:val="single" w:sz="4" w:space="0" w:color="auto"/>
              <w:right w:val="single" w:sz="4" w:space="0" w:color="auto"/>
            </w:tcBorders>
            <w:shd w:val="clear" w:color="auto" w:fill="auto"/>
            <w:noWrap/>
            <w:vAlign w:val="center"/>
            <w:hideMark/>
          </w:tcPr>
          <w:p w14:paraId="60B901EB" w14:textId="06B41747"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384504E"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64F5D4F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Petty Cash</w:t>
            </w:r>
          </w:p>
        </w:tc>
        <w:tc>
          <w:tcPr>
            <w:tcW w:w="826" w:type="pct"/>
            <w:tcBorders>
              <w:top w:val="nil"/>
              <w:left w:val="nil"/>
              <w:bottom w:val="single" w:sz="4" w:space="0" w:color="auto"/>
              <w:right w:val="single" w:sz="4" w:space="0" w:color="auto"/>
            </w:tcBorders>
            <w:shd w:val="clear" w:color="auto" w:fill="auto"/>
            <w:noWrap/>
            <w:vAlign w:val="center"/>
            <w:hideMark/>
          </w:tcPr>
          <w:p w14:paraId="45F70A86"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50</w:t>
            </w:r>
          </w:p>
        </w:tc>
        <w:tc>
          <w:tcPr>
            <w:tcW w:w="867" w:type="pct"/>
            <w:tcBorders>
              <w:top w:val="nil"/>
              <w:left w:val="nil"/>
              <w:bottom w:val="single" w:sz="4" w:space="0" w:color="auto"/>
              <w:right w:val="single" w:sz="4" w:space="0" w:color="auto"/>
            </w:tcBorders>
            <w:shd w:val="clear" w:color="auto" w:fill="auto"/>
            <w:noWrap/>
            <w:vAlign w:val="center"/>
            <w:hideMark/>
          </w:tcPr>
          <w:p w14:paraId="315BA2E1" w14:textId="1F8FE639"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47,420</w:t>
            </w:r>
          </w:p>
        </w:tc>
      </w:tr>
      <w:tr w:rsidR="00B75816" w:rsidRPr="00B57900" w14:paraId="16867437"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26098D84"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Total Assets</w:t>
            </w:r>
          </w:p>
        </w:tc>
        <w:tc>
          <w:tcPr>
            <w:tcW w:w="826" w:type="pct"/>
            <w:tcBorders>
              <w:top w:val="nil"/>
              <w:left w:val="nil"/>
              <w:bottom w:val="single" w:sz="4" w:space="0" w:color="auto"/>
              <w:right w:val="single" w:sz="4" w:space="0" w:color="auto"/>
            </w:tcBorders>
            <w:shd w:val="clear" w:color="auto" w:fill="auto"/>
            <w:noWrap/>
            <w:vAlign w:val="center"/>
            <w:hideMark/>
          </w:tcPr>
          <w:p w14:paraId="5786B7E0" w14:textId="45EDA54E" w:rsidR="00B75816" w:rsidRPr="00B57900" w:rsidRDefault="00B75816" w:rsidP="006567F5">
            <w:pPr>
              <w:spacing w:after="0" w:line="360" w:lineRule="auto"/>
              <w:ind w:firstLine="0"/>
              <w:jc w:val="center"/>
              <w:rPr>
                <w:rFonts w:ascii="Arial" w:eastAsia="Times New Roman" w:hAnsi="Arial" w:cs="Arial"/>
                <w:b/>
                <w:bCs/>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6648EBAF" w14:textId="0EF7E6F8"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75,610</w:t>
            </w:r>
          </w:p>
        </w:tc>
      </w:tr>
      <w:tr w:rsidR="00B75816" w:rsidRPr="00B57900" w14:paraId="2D748E18"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3F251B1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826" w:type="pct"/>
            <w:tcBorders>
              <w:top w:val="nil"/>
              <w:left w:val="nil"/>
              <w:bottom w:val="single" w:sz="4" w:space="0" w:color="auto"/>
              <w:right w:val="single" w:sz="4" w:space="0" w:color="auto"/>
            </w:tcBorders>
            <w:shd w:val="clear" w:color="auto" w:fill="auto"/>
            <w:noWrap/>
            <w:vAlign w:val="center"/>
            <w:hideMark/>
          </w:tcPr>
          <w:p w14:paraId="0D8C917B" w14:textId="57646BDE"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64B5CC89" w14:textId="428B1132"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6EB4941B"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6B7BFEE4"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xml:space="preserve">Capital &amp; Liabilities </w:t>
            </w:r>
          </w:p>
        </w:tc>
        <w:tc>
          <w:tcPr>
            <w:tcW w:w="826" w:type="pct"/>
            <w:tcBorders>
              <w:top w:val="nil"/>
              <w:left w:val="nil"/>
              <w:bottom w:val="single" w:sz="4" w:space="0" w:color="auto"/>
              <w:right w:val="single" w:sz="4" w:space="0" w:color="auto"/>
            </w:tcBorders>
            <w:shd w:val="clear" w:color="auto" w:fill="auto"/>
            <w:noWrap/>
            <w:vAlign w:val="center"/>
            <w:hideMark/>
          </w:tcPr>
          <w:p w14:paraId="0EEE584F" w14:textId="6C1F7411"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68BE7C54" w14:textId="0DB4A64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4078BDB"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20A2B7B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Capital</w:t>
            </w:r>
          </w:p>
        </w:tc>
        <w:tc>
          <w:tcPr>
            <w:tcW w:w="826" w:type="pct"/>
            <w:tcBorders>
              <w:top w:val="nil"/>
              <w:left w:val="nil"/>
              <w:bottom w:val="single" w:sz="4" w:space="0" w:color="auto"/>
              <w:right w:val="single" w:sz="4" w:space="0" w:color="auto"/>
            </w:tcBorders>
            <w:shd w:val="clear" w:color="auto" w:fill="auto"/>
            <w:noWrap/>
            <w:vAlign w:val="center"/>
            <w:hideMark/>
          </w:tcPr>
          <w:p w14:paraId="1D6F7EBE" w14:textId="092F2CC3"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48,000</w:t>
            </w:r>
          </w:p>
        </w:tc>
        <w:tc>
          <w:tcPr>
            <w:tcW w:w="867" w:type="pct"/>
            <w:tcBorders>
              <w:top w:val="nil"/>
              <w:left w:val="nil"/>
              <w:bottom w:val="single" w:sz="4" w:space="0" w:color="auto"/>
              <w:right w:val="single" w:sz="4" w:space="0" w:color="auto"/>
            </w:tcBorders>
            <w:shd w:val="clear" w:color="auto" w:fill="auto"/>
            <w:noWrap/>
            <w:vAlign w:val="center"/>
            <w:hideMark/>
          </w:tcPr>
          <w:p w14:paraId="595DF186" w14:textId="665B3C5E"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D3A0FB9"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308D12C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Profit for the period</w:t>
            </w:r>
          </w:p>
        </w:tc>
        <w:tc>
          <w:tcPr>
            <w:tcW w:w="826" w:type="pct"/>
            <w:tcBorders>
              <w:top w:val="nil"/>
              <w:left w:val="nil"/>
              <w:bottom w:val="single" w:sz="4" w:space="0" w:color="auto"/>
              <w:right w:val="single" w:sz="4" w:space="0" w:color="auto"/>
            </w:tcBorders>
            <w:shd w:val="clear" w:color="auto" w:fill="auto"/>
            <w:noWrap/>
            <w:vAlign w:val="center"/>
            <w:hideMark/>
          </w:tcPr>
          <w:p w14:paraId="2F16E577" w14:textId="73352A1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15,370</w:t>
            </w:r>
          </w:p>
        </w:tc>
        <w:tc>
          <w:tcPr>
            <w:tcW w:w="867" w:type="pct"/>
            <w:tcBorders>
              <w:top w:val="nil"/>
              <w:left w:val="nil"/>
              <w:bottom w:val="single" w:sz="4" w:space="0" w:color="auto"/>
              <w:right w:val="single" w:sz="4" w:space="0" w:color="auto"/>
            </w:tcBorders>
            <w:shd w:val="clear" w:color="auto" w:fill="auto"/>
            <w:noWrap/>
            <w:vAlign w:val="center"/>
            <w:hideMark/>
          </w:tcPr>
          <w:p w14:paraId="1C6DD967" w14:textId="599DC213"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2533ADF"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7779F4B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Drawings</w:t>
            </w:r>
          </w:p>
        </w:tc>
        <w:tc>
          <w:tcPr>
            <w:tcW w:w="826" w:type="pct"/>
            <w:tcBorders>
              <w:top w:val="nil"/>
              <w:left w:val="nil"/>
              <w:bottom w:val="single" w:sz="4" w:space="0" w:color="auto"/>
              <w:right w:val="single" w:sz="4" w:space="0" w:color="auto"/>
            </w:tcBorders>
            <w:shd w:val="clear" w:color="auto" w:fill="auto"/>
            <w:noWrap/>
            <w:vAlign w:val="center"/>
            <w:hideMark/>
          </w:tcPr>
          <w:p w14:paraId="1CAEC9E8" w14:textId="0EC789C6"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-26,000</w:t>
            </w:r>
          </w:p>
        </w:tc>
        <w:tc>
          <w:tcPr>
            <w:tcW w:w="867" w:type="pct"/>
            <w:tcBorders>
              <w:top w:val="nil"/>
              <w:left w:val="nil"/>
              <w:bottom w:val="single" w:sz="4" w:space="0" w:color="auto"/>
              <w:right w:val="single" w:sz="4" w:space="0" w:color="auto"/>
            </w:tcBorders>
            <w:shd w:val="clear" w:color="auto" w:fill="auto"/>
            <w:noWrap/>
            <w:vAlign w:val="center"/>
            <w:hideMark/>
          </w:tcPr>
          <w:p w14:paraId="78849BA0" w14:textId="6E7FCE81"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37,370</w:t>
            </w:r>
          </w:p>
        </w:tc>
      </w:tr>
      <w:tr w:rsidR="00B75816" w:rsidRPr="00B57900" w14:paraId="54AA3A8A"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1E06264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826" w:type="pct"/>
            <w:tcBorders>
              <w:top w:val="nil"/>
              <w:left w:val="nil"/>
              <w:bottom w:val="single" w:sz="4" w:space="0" w:color="auto"/>
              <w:right w:val="single" w:sz="4" w:space="0" w:color="auto"/>
            </w:tcBorders>
            <w:shd w:val="clear" w:color="auto" w:fill="auto"/>
            <w:noWrap/>
            <w:vAlign w:val="center"/>
            <w:hideMark/>
          </w:tcPr>
          <w:p w14:paraId="6CF80EAB" w14:textId="142B3270"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0357A6E4" w14:textId="583ABCDE"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335B47D"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2194A570"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Non-current liabilities:</w:t>
            </w:r>
          </w:p>
        </w:tc>
        <w:tc>
          <w:tcPr>
            <w:tcW w:w="826" w:type="pct"/>
            <w:tcBorders>
              <w:top w:val="nil"/>
              <w:left w:val="nil"/>
              <w:bottom w:val="single" w:sz="4" w:space="0" w:color="auto"/>
              <w:right w:val="single" w:sz="4" w:space="0" w:color="auto"/>
            </w:tcBorders>
            <w:shd w:val="clear" w:color="auto" w:fill="auto"/>
            <w:noWrap/>
            <w:vAlign w:val="center"/>
            <w:hideMark/>
          </w:tcPr>
          <w:p w14:paraId="5E9B8357" w14:textId="606C63BE"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0F0A8FA7" w14:textId="393B5AB9"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082FF11"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5E59E97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Bank loans</w:t>
            </w:r>
          </w:p>
        </w:tc>
        <w:tc>
          <w:tcPr>
            <w:tcW w:w="826" w:type="pct"/>
            <w:tcBorders>
              <w:top w:val="nil"/>
              <w:left w:val="nil"/>
              <w:bottom w:val="single" w:sz="4" w:space="0" w:color="auto"/>
              <w:right w:val="single" w:sz="4" w:space="0" w:color="auto"/>
            </w:tcBorders>
            <w:shd w:val="clear" w:color="auto" w:fill="auto"/>
            <w:noWrap/>
            <w:vAlign w:val="center"/>
            <w:hideMark/>
          </w:tcPr>
          <w:p w14:paraId="3A5D5936" w14:textId="63AFC5CA"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8,000</w:t>
            </w:r>
          </w:p>
        </w:tc>
        <w:tc>
          <w:tcPr>
            <w:tcW w:w="867" w:type="pct"/>
            <w:tcBorders>
              <w:top w:val="nil"/>
              <w:left w:val="nil"/>
              <w:bottom w:val="single" w:sz="4" w:space="0" w:color="auto"/>
              <w:right w:val="single" w:sz="4" w:space="0" w:color="auto"/>
            </w:tcBorders>
            <w:shd w:val="clear" w:color="auto" w:fill="auto"/>
            <w:noWrap/>
            <w:vAlign w:val="center"/>
            <w:hideMark/>
          </w:tcPr>
          <w:p w14:paraId="2A343932" w14:textId="69F0D125"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8,000</w:t>
            </w:r>
          </w:p>
        </w:tc>
      </w:tr>
      <w:tr w:rsidR="00B75816" w:rsidRPr="00B57900" w14:paraId="5D50D8E1"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2C80091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826" w:type="pct"/>
            <w:tcBorders>
              <w:top w:val="nil"/>
              <w:left w:val="nil"/>
              <w:bottom w:val="single" w:sz="4" w:space="0" w:color="auto"/>
              <w:right w:val="single" w:sz="4" w:space="0" w:color="auto"/>
            </w:tcBorders>
            <w:shd w:val="clear" w:color="auto" w:fill="auto"/>
            <w:noWrap/>
            <w:vAlign w:val="center"/>
            <w:hideMark/>
          </w:tcPr>
          <w:p w14:paraId="46E98FFF" w14:textId="5694708D"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0945FEE9" w14:textId="17AEB195"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448DF27"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019D1E56"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Current liabilities:</w:t>
            </w:r>
          </w:p>
        </w:tc>
        <w:tc>
          <w:tcPr>
            <w:tcW w:w="826" w:type="pct"/>
            <w:tcBorders>
              <w:top w:val="nil"/>
              <w:left w:val="nil"/>
              <w:bottom w:val="single" w:sz="4" w:space="0" w:color="auto"/>
              <w:right w:val="single" w:sz="4" w:space="0" w:color="auto"/>
            </w:tcBorders>
            <w:shd w:val="clear" w:color="auto" w:fill="auto"/>
            <w:noWrap/>
            <w:vAlign w:val="center"/>
            <w:hideMark/>
          </w:tcPr>
          <w:p w14:paraId="03A1809E" w14:textId="23DF6B3C"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65CFE9CA" w14:textId="4D21A8EC"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65880C5"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2AA5C3EB"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Bank loans and overdrafts</w:t>
            </w:r>
          </w:p>
        </w:tc>
        <w:tc>
          <w:tcPr>
            <w:tcW w:w="826" w:type="pct"/>
            <w:tcBorders>
              <w:top w:val="nil"/>
              <w:left w:val="nil"/>
              <w:bottom w:val="single" w:sz="4" w:space="0" w:color="auto"/>
              <w:right w:val="single" w:sz="4" w:space="0" w:color="auto"/>
            </w:tcBorders>
            <w:shd w:val="clear" w:color="auto" w:fill="auto"/>
            <w:noWrap/>
            <w:vAlign w:val="center"/>
            <w:hideMark/>
          </w:tcPr>
          <w:p w14:paraId="3459E5D0" w14:textId="676A97D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2,880</w:t>
            </w:r>
          </w:p>
        </w:tc>
        <w:tc>
          <w:tcPr>
            <w:tcW w:w="867" w:type="pct"/>
            <w:tcBorders>
              <w:top w:val="nil"/>
              <w:left w:val="nil"/>
              <w:bottom w:val="single" w:sz="4" w:space="0" w:color="auto"/>
              <w:right w:val="single" w:sz="4" w:space="0" w:color="auto"/>
            </w:tcBorders>
            <w:shd w:val="clear" w:color="auto" w:fill="auto"/>
            <w:noWrap/>
            <w:vAlign w:val="center"/>
            <w:hideMark/>
          </w:tcPr>
          <w:p w14:paraId="77D2356D" w14:textId="7F50CFAD"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208E0C8"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1C50EE3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Taxes Payable</w:t>
            </w:r>
          </w:p>
        </w:tc>
        <w:tc>
          <w:tcPr>
            <w:tcW w:w="826" w:type="pct"/>
            <w:tcBorders>
              <w:top w:val="nil"/>
              <w:left w:val="nil"/>
              <w:bottom w:val="single" w:sz="4" w:space="0" w:color="auto"/>
              <w:right w:val="single" w:sz="4" w:space="0" w:color="auto"/>
            </w:tcBorders>
            <w:shd w:val="clear" w:color="auto" w:fill="auto"/>
            <w:noWrap/>
            <w:vAlign w:val="center"/>
            <w:hideMark/>
          </w:tcPr>
          <w:p w14:paraId="67D090D8" w14:textId="71D4E0F8"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1,500</w:t>
            </w:r>
          </w:p>
        </w:tc>
        <w:tc>
          <w:tcPr>
            <w:tcW w:w="867" w:type="pct"/>
            <w:tcBorders>
              <w:top w:val="nil"/>
              <w:left w:val="nil"/>
              <w:bottom w:val="single" w:sz="4" w:space="0" w:color="auto"/>
              <w:right w:val="single" w:sz="4" w:space="0" w:color="auto"/>
            </w:tcBorders>
            <w:shd w:val="clear" w:color="auto" w:fill="auto"/>
            <w:noWrap/>
            <w:vAlign w:val="center"/>
            <w:hideMark/>
          </w:tcPr>
          <w:p w14:paraId="4751A3E2" w14:textId="5A3C0A3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BA357B7"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49A41DA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Trade payables</w:t>
            </w:r>
          </w:p>
        </w:tc>
        <w:tc>
          <w:tcPr>
            <w:tcW w:w="826" w:type="pct"/>
            <w:tcBorders>
              <w:top w:val="nil"/>
              <w:left w:val="nil"/>
              <w:bottom w:val="single" w:sz="4" w:space="0" w:color="auto"/>
              <w:right w:val="single" w:sz="4" w:space="0" w:color="auto"/>
            </w:tcBorders>
            <w:shd w:val="clear" w:color="auto" w:fill="auto"/>
            <w:noWrap/>
            <w:vAlign w:val="center"/>
            <w:hideMark/>
          </w:tcPr>
          <w:p w14:paraId="3812E7C3" w14:textId="635BF1E5"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25,860</w:t>
            </w:r>
          </w:p>
        </w:tc>
        <w:tc>
          <w:tcPr>
            <w:tcW w:w="867" w:type="pct"/>
            <w:tcBorders>
              <w:top w:val="nil"/>
              <w:left w:val="nil"/>
              <w:bottom w:val="single" w:sz="4" w:space="0" w:color="auto"/>
              <w:right w:val="single" w:sz="4" w:space="0" w:color="auto"/>
            </w:tcBorders>
            <w:shd w:val="clear" w:color="auto" w:fill="auto"/>
            <w:noWrap/>
            <w:vAlign w:val="center"/>
            <w:hideMark/>
          </w:tcPr>
          <w:p w14:paraId="4851F7FC" w14:textId="339AE3EF"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30,240</w:t>
            </w:r>
          </w:p>
        </w:tc>
      </w:tr>
      <w:tr w:rsidR="00B75816" w:rsidRPr="00B57900" w14:paraId="2377BA34" w14:textId="77777777" w:rsidTr="00B75816">
        <w:trPr>
          <w:trHeight w:val="315"/>
        </w:trPr>
        <w:tc>
          <w:tcPr>
            <w:tcW w:w="3307" w:type="pct"/>
            <w:tcBorders>
              <w:top w:val="nil"/>
              <w:left w:val="single" w:sz="4" w:space="0" w:color="auto"/>
              <w:bottom w:val="single" w:sz="4" w:space="0" w:color="auto"/>
              <w:right w:val="single" w:sz="4" w:space="0" w:color="auto"/>
            </w:tcBorders>
            <w:shd w:val="clear" w:color="auto" w:fill="auto"/>
            <w:noWrap/>
            <w:vAlign w:val="bottom"/>
            <w:hideMark/>
          </w:tcPr>
          <w:p w14:paraId="1468C0CE"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Total capital and liabilities</w:t>
            </w:r>
          </w:p>
        </w:tc>
        <w:tc>
          <w:tcPr>
            <w:tcW w:w="826" w:type="pct"/>
            <w:tcBorders>
              <w:top w:val="nil"/>
              <w:left w:val="nil"/>
              <w:bottom w:val="single" w:sz="4" w:space="0" w:color="auto"/>
              <w:right w:val="single" w:sz="4" w:space="0" w:color="auto"/>
            </w:tcBorders>
            <w:shd w:val="clear" w:color="auto" w:fill="auto"/>
            <w:noWrap/>
            <w:vAlign w:val="center"/>
            <w:hideMark/>
          </w:tcPr>
          <w:p w14:paraId="11B95097" w14:textId="58271F44" w:rsidR="00B75816" w:rsidRPr="00B57900" w:rsidRDefault="00B75816" w:rsidP="006567F5">
            <w:pPr>
              <w:spacing w:after="0" w:line="360" w:lineRule="auto"/>
              <w:ind w:firstLine="0"/>
              <w:jc w:val="center"/>
              <w:rPr>
                <w:rFonts w:ascii="Arial" w:eastAsia="Times New Roman" w:hAnsi="Arial" w:cs="Arial"/>
                <w:b/>
                <w:bCs/>
                <w:color w:val="000000"/>
                <w:sz w:val="22"/>
              </w:rPr>
            </w:pPr>
          </w:p>
        </w:tc>
        <w:tc>
          <w:tcPr>
            <w:tcW w:w="867" w:type="pct"/>
            <w:tcBorders>
              <w:top w:val="nil"/>
              <w:left w:val="nil"/>
              <w:bottom w:val="single" w:sz="4" w:space="0" w:color="auto"/>
              <w:right w:val="single" w:sz="4" w:space="0" w:color="auto"/>
            </w:tcBorders>
            <w:shd w:val="clear" w:color="auto" w:fill="auto"/>
            <w:noWrap/>
            <w:vAlign w:val="center"/>
            <w:hideMark/>
          </w:tcPr>
          <w:p w14:paraId="0D557BB6" w14:textId="177140DA"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75,610</w:t>
            </w:r>
          </w:p>
        </w:tc>
      </w:tr>
    </w:tbl>
    <w:p w14:paraId="68F327FA" w14:textId="6EACCF42" w:rsidR="00B75816" w:rsidRPr="00B57900" w:rsidRDefault="00B75816" w:rsidP="001559A7">
      <w:pPr>
        <w:spacing w:line="360" w:lineRule="auto"/>
        <w:jc w:val="both"/>
        <w:rPr>
          <w:rFonts w:ascii="Arial" w:hAnsi="Arial" w:cs="Arial"/>
          <w:sz w:val="22"/>
        </w:rPr>
      </w:pPr>
    </w:p>
    <w:p w14:paraId="6682F904" w14:textId="534CB617" w:rsidR="00B75816" w:rsidRPr="00B57900" w:rsidRDefault="00B75816" w:rsidP="001559A7">
      <w:pPr>
        <w:pStyle w:val="Heading2"/>
        <w:spacing w:line="360" w:lineRule="auto"/>
        <w:jc w:val="both"/>
        <w:rPr>
          <w:rFonts w:ascii="Arial" w:hAnsi="Arial" w:cs="Arial"/>
          <w:sz w:val="22"/>
          <w:szCs w:val="22"/>
        </w:rPr>
      </w:pPr>
      <w:r w:rsidRPr="00B57900">
        <w:rPr>
          <w:rFonts w:ascii="Arial" w:hAnsi="Arial" w:cs="Arial"/>
          <w:sz w:val="22"/>
          <w:szCs w:val="22"/>
        </w:rPr>
        <w:t>Question # 2</w:t>
      </w:r>
    </w:p>
    <w:p w14:paraId="24C5A0CA" w14:textId="34A325EC" w:rsidR="00B75816" w:rsidRPr="00B57900" w:rsidRDefault="00F97848" w:rsidP="001559A7">
      <w:pPr>
        <w:spacing w:line="360" w:lineRule="auto"/>
        <w:jc w:val="both"/>
        <w:rPr>
          <w:rFonts w:ascii="Arial" w:hAnsi="Arial" w:cs="Arial"/>
          <w:sz w:val="22"/>
        </w:rPr>
      </w:pPr>
      <w:r w:rsidRPr="00B57900">
        <w:rPr>
          <w:rFonts w:ascii="Arial" w:hAnsi="Arial" w:cs="Arial"/>
          <w:sz w:val="22"/>
        </w:rPr>
        <w:t>Financial statements give a picture of a company's financial wellness at a specific point in time, revealing information about its profitability, activities, cash flow, and general status. Investors rely on these financial statements to make sensible judgments regarding their stock investments, particularly when voting on organizational concerns.</w:t>
      </w:r>
      <w:r w:rsidR="005816C9" w:rsidRPr="00B57900">
        <w:rPr>
          <w:rFonts w:ascii="Arial" w:hAnsi="Arial" w:cs="Arial"/>
          <w:sz w:val="22"/>
        </w:rPr>
        <w:t xml:space="preserve"> Investors have a number of methods at their discretion to conduct these equity analyses</w:t>
      </w:r>
      <w:r w:rsidR="00E77C7F" w:rsidRPr="00B57900">
        <w:rPr>
          <w:rFonts w:ascii="Arial" w:hAnsi="Arial" w:cs="Arial"/>
          <w:sz w:val="22"/>
        </w:rPr>
        <w:t xml:space="preserve"> </w:t>
      </w:r>
      <w:sdt>
        <w:sdtPr>
          <w:rPr>
            <w:rFonts w:ascii="Arial" w:hAnsi="Arial" w:cs="Arial"/>
            <w:sz w:val="22"/>
          </w:rPr>
          <w:id w:val="1017200083"/>
          <w:citation/>
        </w:sdtPr>
        <w:sdtEndPr/>
        <w:sdtContent>
          <w:r w:rsidR="00E77C7F" w:rsidRPr="00B57900">
            <w:rPr>
              <w:rFonts w:ascii="Arial" w:hAnsi="Arial" w:cs="Arial"/>
              <w:sz w:val="22"/>
            </w:rPr>
            <w:fldChar w:fldCharType="begin"/>
          </w:r>
          <w:r w:rsidR="00E77C7F" w:rsidRPr="00B57900">
            <w:rPr>
              <w:rFonts w:ascii="Arial" w:hAnsi="Arial" w:cs="Arial"/>
              <w:sz w:val="22"/>
            </w:rPr>
            <w:instrText xml:space="preserve"> CITATION JBM21 \l 1033 </w:instrText>
          </w:r>
          <w:r w:rsidR="00E77C7F" w:rsidRPr="00B57900">
            <w:rPr>
              <w:rFonts w:ascii="Arial" w:hAnsi="Arial" w:cs="Arial"/>
              <w:sz w:val="22"/>
            </w:rPr>
            <w:fldChar w:fldCharType="separate"/>
          </w:r>
          <w:r w:rsidR="00E77C7F" w:rsidRPr="00B57900">
            <w:rPr>
              <w:rFonts w:ascii="Arial" w:hAnsi="Arial" w:cs="Arial"/>
              <w:noProof/>
              <w:sz w:val="22"/>
            </w:rPr>
            <w:t>(Maverick, 2021)</w:t>
          </w:r>
          <w:r w:rsidR="00E77C7F" w:rsidRPr="00B57900">
            <w:rPr>
              <w:rFonts w:ascii="Arial" w:hAnsi="Arial" w:cs="Arial"/>
              <w:sz w:val="22"/>
            </w:rPr>
            <w:fldChar w:fldCharType="end"/>
          </w:r>
        </w:sdtContent>
      </w:sdt>
      <w:r w:rsidR="005816C9" w:rsidRPr="00B57900">
        <w:rPr>
          <w:rFonts w:ascii="Arial" w:hAnsi="Arial" w:cs="Arial"/>
          <w:sz w:val="22"/>
        </w:rPr>
        <w:t>. To make better selections, they should assess their holdings using a number of measures instead of just a little. Profitability ratios, liquidity ratios, debt ratios, efficiency ratios, and price ratios are among the indicators accessible.</w:t>
      </w:r>
    </w:p>
    <w:p w14:paraId="7048F96D" w14:textId="2B40836A" w:rsidR="005816C9" w:rsidRPr="00B57900" w:rsidRDefault="005816C9" w:rsidP="001559A7">
      <w:pPr>
        <w:spacing w:line="360" w:lineRule="auto"/>
        <w:jc w:val="both"/>
        <w:rPr>
          <w:rFonts w:ascii="Arial" w:hAnsi="Arial" w:cs="Arial"/>
          <w:sz w:val="22"/>
        </w:rPr>
      </w:pPr>
      <w:r w:rsidRPr="00B57900">
        <w:rPr>
          <w:rFonts w:ascii="Arial" w:hAnsi="Arial" w:cs="Arial"/>
          <w:sz w:val="22"/>
        </w:rPr>
        <w:t xml:space="preserve">Financial statements are documents that indicate a company's commercial operations and financial achievement. Financial statements must be reported regularly and annually by businesses. The regulating authorities keep an eye on the marketplaces and corporations to </w:t>
      </w:r>
      <w:r w:rsidRPr="00B57900">
        <w:rPr>
          <w:rFonts w:ascii="Arial" w:hAnsi="Arial" w:cs="Arial"/>
          <w:sz w:val="22"/>
        </w:rPr>
        <w:lastRenderedPageBreak/>
        <w:t xml:space="preserve">confirm that everyone is acting rationally and that the markets are running smoothly. Governing bodies need precise rules for producing financial statements so that stakeholders may readily examine and evaluate one firm in comparison to the other. Accounting information is significant to stakeholders because </w:t>
      </w:r>
      <w:r w:rsidR="009E5201" w:rsidRPr="00B57900">
        <w:rPr>
          <w:rFonts w:ascii="Arial" w:hAnsi="Arial" w:cs="Arial"/>
          <w:sz w:val="22"/>
        </w:rPr>
        <w:t>it</w:t>
      </w:r>
      <w:r w:rsidRPr="00B57900">
        <w:rPr>
          <w:rFonts w:ascii="Arial" w:hAnsi="Arial" w:cs="Arial"/>
          <w:sz w:val="22"/>
        </w:rPr>
        <w:t xml:space="preserve"> may reveal a lot about an organi</w:t>
      </w:r>
      <w:r w:rsidR="009E5201" w:rsidRPr="00B57900">
        <w:rPr>
          <w:rFonts w:ascii="Arial" w:hAnsi="Arial" w:cs="Arial"/>
          <w:sz w:val="22"/>
        </w:rPr>
        <w:t>zation</w:t>
      </w:r>
      <w:r w:rsidRPr="00B57900">
        <w:rPr>
          <w:rFonts w:ascii="Arial" w:hAnsi="Arial" w:cs="Arial"/>
          <w:sz w:val="22"/>
        </w:rPr>
        <w:t xml:space="preserve">'s income, costs, competitiveness, debt burden, and capacity to pay short-term and long-term financial commitments. Three primary financial statements that are used by every organization are the statement of profit and loss, </w:t>
      </w:r>
      <w:r w:rsidR="009E5201" w:rsidRPr="00B57900">
        <w:rPr>
          <w:rFonts w:ascii="Arial" w:hAnsi="Arial" w:cs="Arial"/>
          <w:sz w:val="22"/>
        </w:rPr>
        <w:t xml:space="preserve">the </w:t>
      </w:r>
      <w:r w:rsidRPr="00B57900">
        <w:rPr>
          <w:rFonts w:ascii="Arial" w:hAnsi="Arial" w:cs="Arial"/>
          <w:sz w:val="22"/>
        </w:rPr>
        <w:t>statement of financial position, and the statement of cash flows.</w:t>
      </w:r>
    </w:p>
    <w:p w14:paraId="5C272812" w14:textId="25B4636C" w:rsidR="005816C9" w:rsidRPr="00B57900" w:rsidRDefault="005816C9" w:rsidP="001559A7">
      <w:pPr>
        <w:spacing w:line="360" w:lineRule="auto"/>
        <w:jc w:val="both"/>
        <w:rPr>
          <w:rFonts w:ascii="Arial" w:hAnsi="Arial" w:cs="Arial"/>
          <w:sz w:val="22"/>
        </w:rPr>
      </w:pPr>
      <w:r w:rsidRPr="00B57900">
        <w:rPr>
          <w:rFonts w:ascii="Arial" w:hAnsi="Arial" w:cs="Arial"/>
          <w:sz w:val="22"/>
        </w:rPr>
        <w:t xml:space="preserve">There are two categories of parties involved in </w:t>
      </w:r>
      <w:r w:rsidR="009E5201" w:rsidRPr="00B57900">
        <w:rPr>
          <w:rFonts w:ascii="Arial" w:hAnsi="Arial" w:cs="Arial"/>
          <w:sz w:val="22"/>
        </w:rPr>
        <w:t xml:space="preserve">a </w:t>
      </w:r>
      <w:r w:rsidRPr="00B57900">
        <w:rPr>
          <w:rFonts w:ascii="Arial" w:hAnsi="Arial" w:cs="Arial"/>
          <w:sz w:val="22"/>
        </w:rPr>
        <w:t>company or organization: insiders and outside stakeholder groups. Internal stakeholders are those who live within the organi</w:t>
      </w:r>
      <w:r w:rsidR="009E5201" w:rsidRPr="00B57900">
        <w:rPr>
          <w:rFonts w:ascii="Arial" w:hAnsi="Arial" w:cs="Arial"/>
          <w:sz w:val="22"/>
        </w:rPr>
        <w:t>z</w:t>
      </w:r>
      <w:r w:rsidRPr="00B57900">
        <w:rPr>
          <w:rFonts w:ascii="Arial" w:hAnsi="Arial" w:cs="Arial"/>
          <w:sz w:val="22"/>
        </w:rPr>
        <w:t xml:space="preserve">ation, such as executives, workers, and members of the board. External stakeholders, on the contrary, are those who are not immediately affiliated with a firm, such as investors, consumers, and vendors. All investors want to see the return on their money invested in the company and, as a result, evaluate leadership through accounting records. Because accounting information </w:t>
      </w:r>
      <w:r w:rsidR="009E5201" w:rsidRPr="00B57900">
        <w:rPr>
          <w:rFonts w:ascii="Arial" w:hAnsi="Arial" w:cs="Arial"/>
          <w:sz w:val="22"/>
        </w:rPr>
        <w:t>is</w:t>
      </w:r>
      <w:r w:rsidRPr="00B57900">
        <w:rPr>
          <w:rFonts w:ascii="Arial" w:hAnsi="Arial" w:cs="Arial"/>
          <w:sz w:val="22"/>
        </w:rPr>
        <w:t xml:space="preserve"> extremely beneficial to firms. The following are examples of how financial statements may be valuable to stakeholders:</w:t>
      </w:r>
    </w:p>
    <w:p w14:paraId="48BFFC71" w14:textId="34F37B02" w:rsidR="005816C9" w:rsidRPr="00B57900" w:rsidRDefault="005816C9"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What are the profits or losses of the company?</w:t>
      </w:r>
    </w:p>
    <w:p w14:paraId="7BC2CCF2" w14:textId="73DA888F" w:rsidR="005816C9"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What is the amount invested in the business?</w:t>
      </w:r>
    </w:p>
    <w:p w14:paraId="21B5DCAC" w14:textId="34C534F4" w:rsidR="00C43D95"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How do assets stand up as compared to liabilities?</w:t>
      </w:r>
    </w:p>
    <w:p w14:paraId="3BD1BDC3" w14:textId="32CCE747" w:rsidR="00C43D95"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How did the business finance its operations?</w:t>
      </w:r>
    </w:p>
    <w:p w14:paraId="79D15E83" w14:textId="7C5B3CD1" w:rsidR="00C43D95"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Is the money being utilized efficiently?</w:t>
      </w:r>
    </w:p>
    <w:p w14:paraId="53390840" w14:textId="776279D1" w:rsidR="00C43D95"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What are the cash flows of the company?</w:t>
      </w:r>
    </w:p>
    <w:p w14:paraId="17E8397E" w14:textId="1D4F972B" w:rsidR="00C43D95"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What are the company’s payout trends?</w:t>
      </w:r>
    </w:p>
    <w:p w14:paraId="11671F0C" w14:textId="0C8D4A96" w:rsidR="00C43D95"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What is the company’s cost of capital? and</w:t>
      </w:r>
    </w:p>
    <w:p w14:paraId="6C6856A2" w14:textId="23731D15" w:rsidR="005816C9" w:rsidRPr="00B57900" w:rsidRDefault="00C43D95" w:rsidP="001559A7">
      <w:pPr>
        <w:pStyle w:val="ListParagraph"/>
        <w:numPr>
          <w:ilvl w:val="0"/>
          <w:numId w:val="7"/>
        </w:numPr>
        <w:spacing w:line="360" w:lineRule="auto"/>
        <w:jc w:val="both"/>
        <w:rPr>
          <w:rFonts w:ascii="Arial" w:hAnsi="Arial" w:cs="Arial"/>
          <w:sz w:val="22"/>
        </w:rPr>
      </w:pPr>
      <w:r w:rsidRPr="00B57900">
        <w:rPr>
          <w:rFonts w:ascii="Arial" w:hAnsi="Arial" w:cs="Arial"/>
          <w:sz w:val="22"/>
        </w:rPr>
        <w:t>Do</w:t>
      </w:r>
      <w:r w:rsidR="009E5201" w:rsidRPr="00B57900">
        <w:rPr>
          <w:rFonts w:ascii="Arial" w:hAnsi="Arial" w:cs="Arial"/>
          <w:sz w:val="22"/>
        </w:rPr>
        <w:t>es</w:t>
      </w:r>
      <w:r w:rsidRPr="00B57900">
        <w:rPr>
          <w:rFonts w:ascii="Arial" w:hAnsi="Arial" w:cs="Arial"/>
          <w:sz w:val="22"/>
        </w:rPr>
        <w:t xml:space="preserve"> the business have resources for financing its future growth?</w:t>
      </w:r>
    </w:p>
    <w:p w14:paraId="57DEAE9C" w14:textId="1FA459BE" w:rsidR="00B75816" w:rsidRPr="00B57900" w:rsidRDefault="00C43D95" w:rsidP="001559A7">
      <w:pPr>
        <w:spacing w:line="360" w:lineRule="auto"/>
        <w:jc w:val="both"/>
        <w:rPr>
          <w:rFonts w:ascii="Arial" w:hAnsi="Arial" w:cs="Arial"/>
          <w:sz w:val="22"/>
        </w:rPr>
      </w:pPr>
      <w:r w:rsidRPr="00B57900">
        <w:rPr>
          <w:rFonts w:ascii="Arial" w:hAnsi="Arial" w:cs="Arial"/>
          <w:sz w:val="22"/>
        </w:rPr>
        <w:t xml:space="preserve">Accounting statements are useful to businesses that have a strong understanding of </w:t>
      </w:r>
      <w:r w:rsidR="009E5201" w:rsidRPr="00B57900">
        <w:rPr>
          <w:rFonts w:ascii="Arial" w:hAnsi="Arial" w:cs="Arial"/>
          <w:sz w:val="22"/>
        </w:rPr>
        <w:t xml:space="preserve">the </w:t>
      </w:r>
      <w:r w:rsidRPr="00B57900">
        <w:rPr>
          <w:rFonts w:ascii="Arial" w:hAnsi="Arial" w:cs="Arial"/>
          <w:sz w:val="22"/>
        </w:rPr>
        <w:t xml:space="preserve">company, financial, and accounting operations and are ready to study them for their particular reasons, whether financially or intellectually. Aside from the internal users, who include executives, workers, and shareholders, there are many different users external to the companies. The institutional investors are the external readers of accounting records who use the financial reports to </w:t>
      </w:r>
      <w:proofErr w:type="spellStart"/>
      <w:r w:rsidRPr="00B57900">
        <w:rPr>
          <w:rFonts w:ascii="Arial" w:hAnsi="Arial" w:cs="Arial"/>
          <w:sz w:val="22"/>
        </w:rPr>
        <w:t>analyse</w:t>
      </w:r>
      <w:proofErr w:type="spellEnd"/>
      <w:r w:rsidRPr="00B57900">
        <w:rPr>
          <w:rFonts w:ascii="Arial" w:hAnsi="Arial" w:cs="Arial"/>
          <w:sz w:val="22"/>
        </w:rPr>
        <w:t xml:space="preserve"> a corporation's economic health. This is necessary in order for them to draw reasonable conclusions about a firm and give suggestions to their clients. The statement of financial position and statement of profit and loss are the most common types of reports that they </w:t>
      </w:r>
      <w:r w:rsidRPr="00B57900">
        <w:rPr>
          <w:rFonts w:ascii="Arial" w:hAnsi="Arial" w:cs="Arial"/>
          <w:sz w:val="22"/>
        </w:rPr>
        <w:lastRenderedPageBreak/>
        <w:t>utili</w:t>
      </w:r>
      <w:r w:rsidR="009E5201" w:rsidRPr="00B57900">
        <w:rPr>
          <w:rFonts w:ascii="Arial" w:hAnsi="Arial" w:cs="Arial"/>
          <w:sz w:val="22"/>
        </w:rPr>
        <w:t>z</w:t>
      </w:r>
      <w:r w:rsidRPr="00B57900">
        <w:rPr>
          <w:rFonts w:ascii="Arial" w:hAnsi="Arial" w:cs="Arial"/>
          <w:sz w:val="22"/>
        </w:rPr>
        <w:t xml:space="preserve">e. They are sometimes interested in understanding the changes in </w:t>
      </w:r>
      <w:r w:rsidR="009E5201" w:rsidRPr="00B57900">
        <w:rPr>
          <w:rFonts w:ascii="Arial" w:hAnsi="Arial" w:cs="Arial"/>
          <w:sz w:val="22"/>
        </w:rPr>
        <w:t xml:space="preserve">the </w:t>
      </w:r>
      <w:r w:rsidRPr="00B57900">
        <w:rPr>
          <w:rFonts w:ascii="Arial" w:hAnsi="Arial" w:cs="Arial"/>
          <w:sz w:val="22"/>
        </w:rPr>
        <w:t>capital in order to help individuals in purchasing shares of a firm.</w:t>
      </w:r>
    </w:p>
    <w:p w14:paraId="2D622E7D" w14:textId="24920E3A" w:rsidR="00C43D95" w:rsidRPr="00B57900" w:rsidRDefault="00C43D95" w:rsidP="001559A7">
      <w:pPr>
        <w:spacing w:line="360" w:lineRule="auto"/>
        <w:jc w:val="both"/>
        <w:rPr>
          <w:rFonts w:ascii="Arial" w:hAnsi="Arial" w:cs="Arial"/>
          <w:sz w:val="22"/>
        </w:rPr>
      </w:pPr>
      <w:r w:rsidRPr="00B57900">
        <w:rPr>
          <w:rFonts w:ascii="Arial" w:hAnsi="Arial" w:cs="Arial"/>
          <w:sz w:val="22"/>
        </w:rPr>
        <w:t>Financial intermediaries are the second most significant stakeholders in this scenario. They often include banking companies and other entities with the ability to extend credit to the previously described company. In most circumstances, these banking institutions help the companies fulfi</w:t>
      </w:r>
      <w:r w:rsidR="009E5201" w:rsidRPr="00B57900">
        <w:rPr>
          <w:rFonts w:ascii="Arial" w:hAnsi="Arial" w:cs="Arial"/>
          <w:sz w:val="22"/>
        </w:rPr>
        <w:t>l</w:t>
      </w:r>
      <w:r w:rsidRPr="00B57900">
        <w:rPr>
          <w:rFonts w:ascii="Arial" w:hAnsi="Arial" w:cs="Arial"/>
          <w:sz w:val="22"/>
        </w:rPr>
        <w:t>l their cash flow needs and provide debt coverage. They are just concerned with the statement of financial position</w:t>
      </w:r>
      <w:r w:rsidR="00E77C7F" w:rsidRPr="00B57900">
        <w:rPr>
          <w:rFonts w:ascii="Arial" w:hAnsi="Arial" w:cs="Arial"/>
          <w:sz w:val="22"/>
        </w:rPr>
        <w:t xml:space="preserve"> </w:t>
      </w:r>
      <w:sdt>
        <w:sdtPr>
          <w:rPr>
            <w:rFonts w:ascii="Arial" w:hAnsi="Arial" w:cs="Arial"/>
            <w:sz w:val="22"/>
          </w:rPr>
          <w:id w:val="1436486335"/>
          <w:citation/>
        </w:sdtPr>
        <w:sdtEndPr/>
        <w:sdtContent>
          <w:r w:rsidR="00E77C7F" w:rsidRPr="00B57900">
            <w:rPr>
              <w:rFonts w:ascii="Arial" w:hAnsi="Arial" w:cs="Arial"/>
              <w:sz w:val="22"/>
            </w:rPr>
            <w:fldChar w:fldCharType="begin"/>
          </w:r>
          <w:r w:rsidR="00E77C7F" w:rsidRPr="00B57900">
            <w:rPr>
              <w:rFonts w:ascii="Arial" w:hAnsi="Arial" w:cs="Arial"/>
              <w:sz w:val="22"/>
            </w:rPr>
            <w:instrText xml:space="preserve"> CITATION Chr20 \l 1033 </w:instrText>
          </w:r>
          <w:r w:rsidR="00E77C7F" w:rsidRPr="00B57900">
            <w:rPr>
              <w:rFonts w:ascii="Arial" w:hAnsi="Arial" w:cs="Arial"/>
              <w:sz w:val="22"/>
            </w:rPr>
            <w:fldChar w:fldCharType="separate"/>
          </w:r>
          <w:r w:rsidR="00E77C7F" w:rsidRPr="00B57900">
            <w:rPr>
              <w:rFonts w:ascii="Arial" w:hAnsi="Arial" w:cs="Arial"/>
              <w:noProof/>
              <w:sz w:val="22"/>
            </w:rPr>
            <w:t>(Contributor, 2020)</w:t>
          </w:r>
          <w:r w:rsidR="00E77C7F" w:rsidRPr="00B57900">
            <w:rPr>
              <w:rFonts w:ascii="Arial" w:hAnsi="Arial" w:cs="Arial"/>
              <w:sz w:val="22"/>
            </w:rPr>
            <w:fldChar w:fldCharType="end"/>
          </w:r>
        </w:sdtContent>
      </w:sdt>
      <w:r w:rsidRPr="00B57900">
        <w:rPr>
          <w:rFonts w:ascii="Arial" w:hAnsi="Arial" w:cs="Arial"/>
          <w:sz w:val="22"/>
        </w:rPr>
        <w:t>. These financial institutions make their selections based on a true image of the locations where the firm has made investments and the current context in which it exists.</w:t>
      </w:r>
      <w:r w:rsidR="000F2C79" w:rsidRPr="00B57900">
        <w:rPr>
          <w:rFonts w:ascii="Arial" w:hAnsi="Arial" w:cs="Arial"/>
          <w:sz w:val="22"/>
        </w:rPr>
        <w:t xml:space="preserve"> The financial accounts are used by the regulatory government bodies of a certain corporation for a variety of objectives. The most well-known reason is that it seeks to determine whether or not a corporation has paid adequate money in the form of taxes. It may also determine if it is in accordance with the organization's financial position or not. The chief factor is that a growing number of businesses have begun to engage in environmental initiatives under the guise of corporate social responsibility (CSR). As a result, governments have established measures to support people with their financial requirements in order to achieve their goals. Most of the time, these goals benefit </w:t>
      </w:r>
      <w:r w:rsidR="009E5201" w:rsidRPr="00B57900">
        <w:rPr>
          <w:rFonts w:ascii="Arial" w:hAnsi="Arial" w:cs="Arial"/>
          <w:sz w:val="22"/>
        </w:rPr>
        <w:t xml:space="preserve">the </w:t>
      </w:r>
      <w:r w:rsidR="000F2C79" w:rsidRPr="00B57900">
        <w:rPr>
          <w:rFonts w:ascii="Arial" w:hAnsi="Arial" w:cs="Arial"/>
          <w:sz w:val="22"/>
        </w:rPr>
        <w:t>community as a whole. The government must examine an income statement and the balance statement for both of the aforementioned goals. It provides a realistic picture of the company's commercial ventures and also satisfies the necessity of determining if taxes have been paid fairly or not.</w:t>
      </w:r>
    </w:p>
    <w:p w14:paraId="75402888" w14:textId="619D8FC3" w:rsidR="000F2C79" w:rsidRPr="00B57900" w:rsidRDefault="005277F4" w:rsidP="001559A7">
      <w:pPr>
        <w:spacing w:line="360" w:lineRule="auto"/>
        <w:jc w:val="both"/>
        <w:rPr>
          <w:rFonts w:ascii="Arial" w:hAnsi="Arial" w:cs="Arial"/>
          <w:sz w:val="22"/>
        </w:rPr>
      </w:pPr>
      <w:r w:rsidRPr="00B57900">
        <w:rPr>
          <w:rFonts w:ascii="Arial" w:hAnsi="Arial" w:cs="Arial"/>
          <w:sz w:val="22"/>
        </w:rPr>
        <w:t xml:space="preserve">Vendors are also another group that has become quite important these days. The rationale for this is because vendors offer assistance in extending credit to the companies specified. To do so, they must first determine the solvency of the company to whom they are lending money. In most situations, these suppliers make their selections after reviewing the firm's financial statements. </w:t>
      </w:r>
      <w:r w:rsidR="009E5201" w:rsidRPr="00B57900">
        <w:rPr>
          <w:rFonts w:ascii="Arial" w:hAnsi="Arial" w:cs="Arial"/>
          <w:sz w:val="22"/>
        </w:rPr>
        <w:t>I</w:t>
      </w:r>
      <w:r w:rsidRPr="00B57900">
        <w:rPr>
          <w:rFonts w:ascii="Arial" w:hAnsi="Arial" w:cs="Arial"/>
          <w:sz w:val="22"/>
        </w:rPr>
        <w:t>n rare situations, they are also concerned about the firm's cash flows and it is t</w:t>
      </w:r>
      <w:r w:rsidR="009E5201" w:rsidRPr="00B57900">
        <w:rPr>
          <w:rFonts w:ascii="Arial" w:hAnsi="Arial" w:cs="Arial"/>
          <w:sz w:val="22"/>
        </w:rPr>
        <w:t>ru</w:t>
      </w:r>
      <w:r w:rsidRPr="00B57900">
        <w:rPr>
          <w:rFonts w:ascii="Arial" w:hAnsi="Arial" w:cs="Arial"/>
          <w:sz w:val="22"/>
        </w:rPr>
        <w:t>e that vendors fund the majority of firms these days. As a result, firms must be very attractive in order to obtain assistance from them.</w:t>
      </w:r>
    </w:p>
    <w:p w14:paraId="45D91EB6" w14:textId="62B6BB1C" w:rsidR="00B178C2" w:rsidRPr="00B57900" w:rsidRDefault="00B178C2" w:rsidP="001559A7">
      <w:pPr>
        <w:spacing w:line="360" w:lineRule="auto"/>
        <w:jc w:val="both"/>
        <w:rPr>
          <w:rFonts w:ascii="Arial" w:hAnsi="Arial" w:cs="Arial"/>
          <w:sz w:val="22"/>
        </w:rPr>
      </w:pPr>
      <w:r w:rsidRPr="00B57900">
        <w:rPr>
          <w:rFonts w:ascii="Arial" w:hAnsi="Arial" w:cs="Arial"/>
          <w:sz w:val="22"/>
        </w:rPr>
        <w:t>A lot of businesses use their accounting information to issue credit scores to other businesses. These are referred to as credit rating agencies. They include household names such as Moody's, Standard and Poor's, etc. This is again important in determining a company's financial performance. These organi</w:t>
      </w:r>
      <w:r w:rsidR="009E5201" w:rsidRPr="00B57900">
        <w:rPr>
          <w:rFonts w:ascii="Arial" w:hAnsi="Arial" w:cs="Arial"/>
          <w:sz w:val="22"/>
        </w:rPr>
        <w:t>z</w:t>
      </w:r>
      <w:r w:rsidRPr="00B57900">
        <w:rPr>
          <w:rFonts w:ascii="Arial" w:hAnsi="Arial" w:cs="Arial"/>
          <w:sz w:val="22"/>
        </w:rPr>
        <w:t>ations often rely on the statement of financial position to achieve their goals. The stakeholders can develop a financial viewpoint of the firm that has been examined based on the ratings they submit.</w:t>
      </w:r>
    </w:p>
    <w:p w14:paraId="3E1B08F1" w14:textId="393FD68F" w:rsidR="0038499B" w:rsidRPr="00B57900" w:rsidRDefault="0038499B" w:rsidP="001559A7">
      <w:pPr>
        <w:spacing w:line="360" w:lineRule="auto"/>
        <w:jc w:val="both"/>
        <w:rPr>
          <w:rFonts w:ascii="Arial" w:hAnsi="Arial" w:cs="Arial"/>
          <w:sz w:val="22"/>
        </w:rPr>
      </w:pPr>
      <w:r w:rsidRPr="00B57900">
        <w:rPr>
          <w:rFonts w:ascii="Arial" w:hAnsi="Arial" w:cs="Arial"/>
          <w:sz w:val="22"/>
        </w:rPr>
        <w:lastRenderedPageBreak/>
        <w:t>According to the preceding analysis, the importance of utili</w:t>
      </w:r>
      <w:r w:rsidR="009E5201" w:rsidRPr="00B57900">
        <w:rPr>
          <w:rFonts w:ascii="Arial" w:hAnsi="Arial" w:cs="Arial"/>
          <w:sz w:val="22"/>
        </w:rPr>
        <w:t>z</w:t>
      </w:r>
      <w:r w:rsidRPr="00B57900">
        <w:rPr>
          <w:rFonts w:ascii="Arial" w:hAnsi="Arial" w:cs="Arial"/>
          <w:sz w:val="22"/>
        </w:rPr>
        <w:t>ing financial statements as reports is that they are produced in the most organi</w:t>
      </w:r>
      <w:r w:rsidR="009E5201" w:rsidRPr="00B57900">
        <w:rPr>
          <w:rFonts w:ascii="Arial" w:hAnsi="Arial" w:cs="Arial"/>
          <w:sz w:val="22"/>
        </w:rPr>
        <w:t>z</w:t>
      </w:r>
      <w:r w:rsidRPr="00B57900">
        <w:rPr>
          <w:rFonts w:ascii="Arial" w:hAnsi="Arial" w:cs="Arial"/>
          <w:sz w:val="22"/>
        </w:rPr>
        <w:t>ed style so that one may build a perception of an institution's financial health due to simple comparability. Internal and external stakeholders both need these statements, although the goal for internal and external us</w:t>
      </w:r>
      <w:r w:rsidR="009E5201" w:rsidRPr="00B57900">
        <w:rPr>
          <w:rFonts w:ascii="Arial" w:hAnsi="Arial" w:cs="Arial"/>
          <w:sz w:val="22"/>
        </w:rPr>
        <w:t>ers</w:t>
      </w:r>
      <w:r w:rsidRPr="00B57900">
        <w:rPr>
          <w:rFonts w:ascii="Arial" w:hAnsi="Arial" w:cs="Arial"/>
          <w:sz w:val="22"/>
        </w:rPr>
        <w:t xml:space="preserve"> may differ depending on the user group and their interests in the company.</w:t>
      </w:r>
    </w:p>
    <w:p w14:paraId="4BEBF117" w14:textId="1A6AED54" w:rsidR="00B75816" w:rsidRPr="00B57900" w:rsidRDefault="00B75816" w:rsidP="001559A7">
      <w:pPr>
        <w:pStyle w:val="Heading2"/>
        <w:spacing w:line="360" w:lineRule="auto"/>
        <w:jc w:val="both"/>
        <w:rPr>
          <w:rFonts w:ascii="Arial" w:hAnsi="Arial" w:cs="Arial"/>
          <w:sz w:val="22"/>
          <w:szCs w:val="22"/>
        </w:rPr>
      </w:pPr>
      <w:r w:rsidRPr="00B57900">
        <w:rPr>
          <w:rFonts w:ascii="Arial" w:hAnsi="Arial" w:cs="Arial"/>
          <w:sz w:val="22"/>
          <w:szCs w:val="22"/>
        </w:rPr>
        <w:t>Question # 3</w:t>
      </w:r>
    </w:p>
    <w:p w14:paraId="131F5DF9" w14:textId="3BA53145" w:rsidR="00B75816" w:rsidRPr="00B57900" w:rsidRDefault="00B75816" w:rsidP="001559A7">
      <w:pPr>
        <w:pStyle w:val="ListParagraph"/>
        <w:numPr>
          <w:ilvl w:val="0"/>
          <w:numId w:val="5"/>
        </w:numPr>
        <w:spacing w:line="360" w:lineRule="auto"/>
        <w:jc w:val="both"/>
        <w:rPr>
          <w:rFonts w:ascii="Arial" w:hAnsi="Arial" w:cs="Arial"/>
          <w:sz w:val="22"/>
        </w:rPr>
      </w:pPr>
      <w:r w:rsidRPr="00B57900">
        <w:rPr>
          <w:rFonts w:ascii="Arial" w:hAnsi="Arial" w:cs="Arial"/>
          <w:sz w:val="22"/>
        </w:rPr>
        <w:t>Journal Entries</w:t>
      </w:r>
    </w:p>
    <w:tbl>
      <w:tblPr>
        <w:tblW w:w="5000" w:type="pct"/>
        <w:tblLook w:val="04A0" w:firstRow="1" w:lastRow="0" w:firstColumn="1" w:lastColumn="0" w:noHBand="0" w:noVBand="1"/>
      </w:tblPr>
      <w:tblGrid>
        <w:gridCol w:w="1479"/>
        <w:gridCol w:w="4959"/>
        <w:gridCol w:w="1457"/>
        <w:gridCol w:w="1455"/>
      </w:tblGrid>
      <w:tr w:rsidR="00B75816" w:rsidRPr="00B57900" w14:paraId="46681F2A" w14:textId="77777777" w:rsidTr="00B75816">
        <w:trPr>
          <w:trHeight w:val="315"/>
        </w:trPr>
        <w:tc>
          <w:tcPr>
            <w:tcW w:w="5000" w:type="pct"/>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71CC8"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Journal Entries</w:t>
            </w:r>
          </w:p>
        </w:tc>
      </w:tr>
      <w:tr w:rsidR="00B75816" w:rsidRPr="00B57900" w14:paraId="7203C7C9"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2380676D"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Date</w:t>
            </w:r>
          </w:p>
        </w:tc>
        <w:tc>
          <w:tcPr>
            <w:tcW w:w="2652" w:type="pct"/>
            <w:tcBorders>
              <w:top w:val="nil"/>
              <w:left w:val="nil"/>
              <w:bottom w:val="single" w:sz="4" w:space="0" w:color="auto"/>
              <w:right w:val="single" w:sz="4" w:space="0" w:color="auto"/>
            </w:tcBorders>
            <w:shd w:val="clear" w:color="auto" w:fill="auto"/>
            <w:noWrap/>
            <w:vAlign w:val="bottom"/>
            <w:hideMark/>
          </w:tcPr>
          <w:p w14:paraId="100C79EC"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Particulars</w:t>
            </w:r>
          </w:p>
        </w:tc>
        <w:tc>
          <w:tcPr>
            <w:tcW w:w="779" w:type="pct"/>
            <w:tcBorders>
              <w:top w:val="nil"/>
              <w:left w:val="nil"/>
              <w:bottom w:val="single" w:sz="4" w:space="0" w:color="auto"/>
              <w:right w:val="single" w:sz="4" w:space="0" w:color="auto"/>
            </w:tcBorders>
            <w:shd w:val="clear" w:color="auto" w:fill="auto"/>
            <w:noWrap/>
            <w:vAlign w:val="bottom"/>
            <w:hideMark/>
          </w:tcPr>
          <w:p w14:paraId="49AE047D"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Debit</w:t>
            </w:r>
          </w:p>
        </w:tc>
        <w:tc>
          <w:tcPr>
            <w:tcW w:w="779" w:type="pct"/>
            <w:tcBorders>
              <w:top w:val="nil"/>
              <w:left w:val="nil"/>
              <w:bottom w:val="single" w:sz="4" w:space="0" w:color="auto"/>
              <w:right w:val="single" w:sz="4" w:space="0" w:color="auto"/>
            </w:tcBorders>
            <w:shd w:val="clear" w:color="auto" w:fill="auto"/>
            <w:noWrap/>
            <w:vAlign w:val="bottom"/>
            <w:hideMark/>
          </w:tcPr>
          <w:p w14:paraId="33EEFA44"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Credit</w:t>
            </w:r>
          </w:p>
        </w:tc>
      </w:tr>
      <w:tr w:rsidR="00B75816" w:rsidRPr="00B57900" w14:paraId="1F0520CF"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161455F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12/31/2017</w:t>
            </w:r>
          </w:p>
        </w:tc>
        <w:tc>
          <w:tcPr>
            <w:tcW w:w="2652" w:type="pct"/>
            <w:tcBorders>
              <w:top w:val="nil"/>
              <w:left w:val="nil"/>
              <w:bottom w:val="single" w:sz="4" w:space="0" w:color="auto"/>
              <w:right w:val="single" w:sz="4" w:space="0" w:color="auto"/>
            </w:tcBorders>
            <w:shd w:val="clear" w:color="auto" w:fill="auto"/>
            <w:noWrap/>
            <w:vAlign w:val="bottom"/>
            <w:hideMark/>
          </w:tcPr>
          <w:p w14:paraId="2533C16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Cost of Goods Sold</w:t>
            </w:r>
          </w:p>
        </w:tc>
        <w:tc>
          <w:tcPr>
            <w:tcW w:w="779" w:type="pct"/>
            <w:tcBorders>
              <w:top w:val="nil"/>
              <w:left w:val="nil"/>
              <w:bottom w:val="single" w:sz="4" w:space="0" w:color="auto"/>
              <w:right w:val="single" w:sz="4" w:space="0" w:color="auto"/>
            </w:tcBorders>
            <w:shd w:val="clear" w:color="auto" w:fill="auto"/>
            <w:noWrap/>
            <w:vAlign w:val="bottom"/>
            <w:hideMark/>
          </w:tcPr>
          <w:p w14:paraId="4D8E3A05" w14:textId="52B5B18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74,000</w:t>
            </w:r>
          </w:p>
        </w:tc>
        <w:tc>
          <w:tcPr>
            <w:tcW w:w="779" w:type="pct"/>
            <w:tcBorders>
              <w:top w:val="nil"/>
              <w:left w:val="nil"/>
              <w:bottom w:val="single" w:sz="4" w:space="0" w:color="auto"/>
              <w:right w:val="single" w:sz="4" w:space="0" w:color="auto"/>
            </w:tcBorders>
            <w:shd w:val="clear" w:color="auto" w:fill="auto"/>
            <w:noWrap/>
            <w:vAlign w:val="bottom"/>
            <w:hideMark/>
          </w:tcPr>
          <w:p w14:paraId="6454A9DB" w14:textId="1F6764A0"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7E927D1"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22C86E6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2652" w:type="pct"/>
            <w:tcBorders>
              <w:top w:val="nil"/>
              <w:left w:val="nil"/>
              <w:bottom w:val="single" w:sz="4" w:space="0" w:color="auto"/>
              <w:right w:val="single" w:sz="4" w:space="0" w:color="auto"/>
            </w:tcBorders>
            <w:shd w:val="clear" w:color="auto" w:fill="auto"/>
            <w:noWrap/>
            <w:vAlign w:val="bottom"/>
            <w:hideMark/>
          </w:tcPr>
          <w:p w14:paraId="7E405103"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Inventories</w:t>
            </w:r>
          </w:p>
        </w:tc>
        <w:tc>
          <w:tcPr>
            <w:tcW w:w="779" w:type="pct"/>
            <w:tcBorders>
              <w:top w:val="nil"/>
              <w:left w:val="nil"/>
              <w:bottom w:val="single" w:sz="4" w:space="0" w:color="auto"/>
              <w:right w:val="single" w:sz="4" w:space="0" w:color="auto"/>
            </w:tcBorders>
            <w:shd w:val="clear" w:color="auto" w:fill="auto"/>
            <w:noWrap/>
            <w:vAlign w:val="bottom"/>
            <w:hideMark/>
          </w:tcPr>
          <w:p w14:paraId="0470DA01" w14:textId="5C8C21E5"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79" w:type="pct"/>
            <w:tcBorders>
              <w:top w:val="nil"/>
              <w:left w:val="nil"/>
              <w:bottom w:val="single" w:sz="4" w:space="0" w:color="auto"/>
              <w:right w:val="single" w:sz="4" w:space="0" w:color="auto"/>
            </w:tcBorders>
            <w:shd w:val="clear" w:color="auto" w:fill="auto"/>
            <w:noWrap/>
            <w:vAlign w:val="bottom"/>
            <w:hideMark/>
          </w:tcPr>
          <w:p w14:paraId="7867F9DA" w14:textId="3962C7AA"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74,000</w:t>
            </w:r>
          </w:p>
        </w:tc>
      </w:tr>
      <w:tr w:rsidR="00B75816" w:rsidRPr="00B57900" w14:paraId="7E2C6572"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56A94E12"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4209" w:type="pct"/>
            <w:gridSpan w:val="3"/>
            <w:tcBorders>
              <w:top w:val="single" w:sz="4" w:space="0" w:color="auto"/>
              <w:left w:val="nil"/>
              <w:bottom w:val="single" w:sz="4" w:space="0" w:color="auto"/>
              <w:right w:val="single" w:sz="4" w:space="0" w:color="auto"/>
            </w:tcBorders>
            <w:shd w:val="clear" w:color="auto" w:fill="auto"/>
            <w:noWrap/>
            <w:vAlign w:val="bottom"/>
            <w:hideMark/>
          </w:tcPr>
          <w:p w14:paraId="3824FDE1"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cost of goods sold)</w:t>
            </w:r>
          </w:p>
        </w:tc>
      </w:tr>
      <w:tr w:rsidR="00B75816" w:rsidRPr="00B57900" w14:paraId="7A806C67"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083CB5E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12/31/2017</w:t>
            </w:r>
          </w:p>
        </w:tc>
        <w:tc>
          <w:tcPr>
            <w:tcW w:w="2652" w:type="pct"/>
            <w:tcBorders>
              <w:top w:val="nil"/>
              <w:left w:val="nil"/>
              <w:bottom w:val="single" w:sz="4" w:space="0" w:color="auto"/>
              <w:right w:val="single" w:sz="4" w:space="0" w:color="auto"/>
            </w:tcBorders>
            <w:shd w:val="clear" w:color="auto" w:fill="auto"/>
            <w:noWrap/>
            <w:vAlign w:val="bottom"/>
            <w:hideMark/>
          </w:tcPr>
          <w:p w14:paraId="1C1B69E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 Fittings</w:t>
            </w:r>
          </w:p>
        </w:tc>
        <w:tc>
          <w:tcPr>
            <w:tcW w:w="779" w:type="pct"/>
            <w:tcBorders>
              <w:top w:val="nil"/>
              <w:left w:val="nil"/>
              <w:bottom w:val="single" w:sz="4" w:space="0" w:color="auto"/>
              <w:right w:val="single" w:sz="4" w:space="0" w:color="auto"/>
            </w:tcBorders>
            <w:shd w:val="clear" w:color="auto" w:fill="auto"/>
            <w:noWrap/>
            <w:vAlign w:val="bottom"/>
            <w:hideMark/>
          </w:tcPr>
          <w:p w14:paraId="62BAE74F"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384</w:t>
            </w:r>
          </w:p>
        </w:tc>
        <w:tc>
          <w:tcPr>
            <w:tcW w:w="779" w:type="pct"/>
            <w:tcBorders>
              <w:top w:val="nil"/>
              <w:left w:val="nil"/>
              <w:bottom w:val="single" w:sz="4" w:space="0" w:color="auto"/>
              <w:right w:val="single" w:sz="4" w:space="0" w:color="auto"/>
            </w:tcBorders>
            <w:shd w:val="clear" w:color="auto" w:fill="auto"/>
            <w:noWrap/>
            <w:vAlign w:val="bottom"/>
            <w:hideMark/>
          </w:tcPr>
          <w:p w14:paraId="3748AF78" w14:textId="1D929B01"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DD85203"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2BCB952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2652" w:type="pct"/>
            <w:tcBorders>
              <w:top w:val="nil"/>
              <w:left w:val="nil"/>
              <w:bottom w:val="single" w:sz="4" w:space="0" w:color="auto"/>
              <w:right w:val="single" w:sz="4" w:space="0" w:color="auto"/>
            </w:tcBorders>
            <w:shd w:val="clear" w:color="auto" w:fill="auto"/>
            <w:noWrap/>
            <w:vAlign w:val="bottom"/>
            <w:hideMark/>
          </w:tcPr>
          <w:p w14:paraId="3C256B4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Accumulated Depreciation – Fittings</w:t>
            </w:r>
          </w:p>
        </w:tc>
        <w:tc>
          <w:tcPr>
            <w:tcW w:w="779" w:type="pct"/>
            <w:tcBorders>
              <w:top w:val="nil"/>
              <w:left w:val="nil"/>
              <w:bottom w:val="single" w:sz="4" w:space="0" w:color="auto"/>
              <w:right w:val="single" w:sz="4" w:space="0" w:color="auto"/>
            </w:tcBorders>
            <w:shd w:val="clear" w:color="auto" w:fill="auto"/>
            <w:noWrap/>
            <w:vAlign w:val="bottom"/>
            <w:hideMark/>
          </w:tcPr>
          <w:p w14:paraId="02927864" w14:textId="1C512B77"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79" w:type="pct"/>
            <w:tcBorders>
              <w:top w:val="nil"/>
              <w:left w:val="nil"/>
              <w:bottom w:val="single" w:sz="4" w:space="0" w:color="auto"/>
              <w:right w:val="single" w:sz="4" w:space="0" w:color="auto"/>
            </w:tcBorders>
            <w:shd w:val="clear" w:color="auto" w:fill="auto"/>
            <w:noWrap/>
            <w:vAlign w:val="bottom"/>
            <w:hideMark/>
          </w:tcPr>
          <w:p w14:paraId="48213AC4"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384</w:t>
            </w:r>
          </w:p>
        </w:tc>
      </w:tr>
      <w:tr w:rsidR="00B75816" w:rsidRPr="00B57900" w14:paraId="55426A1B"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2ECF21A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4209" w:type="pct"/>
            <w:gridSpan w:val="3"/>
            <w:tcBorders>
              <w:top w:val="single" w:sz="4" w:space="0" w:color="auto"/>
              <w:left w:val="nil"/>
              <w:bottom w:val="single" w:sz="4" w:space="0" w:color="auto"/>
              <w:right w:val="single" w:sz="4" w:space="0" w:color="auto"/>
            </w:tcBorders>
            <w:shd w:val="clear" w:color="auto" w:fill="auto"/>
            <w:noWrap/>
            <w:vAlign w:val="bottom"/>
            <w:hideMark/>
          </w:tcPr>
          <w:p w14:paraId="5B4A87A3"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 xml:space="preserve">(To record </w:t>
            </w:r>
            <w:proofErr w:type="gramStart"/>
            <w:r w:rsidRPr="00B57900">
              <w:rPr>
                <w:rFonts w:ascii="Arial" w:eastAsia="Times New Roman" w:hAnsi="Arial" w:cs="Arial"/>
                <w:color w:val="000000"/>
                <w:sz w:val="22"/>
              </w:rPr>
              <w:t>Fittings</w:t>
            </w:r>
            <w:proofErr w:type="gramEnd"/>
            <w:r w:rsidRPr="00B57900">
              <w:rPr>
                <w:rFonts w:ascii="Arial" w:eastAsia="Times New Roman" w:hAnsi="Arial" w:cs="Arial"/>
                <w:color w:val="000000"/>
                <w:sz w:val="22"/>
              </w:rPr>
              <w:t xml:space="preserve"> depreciation)</w:t>
            </w:r>
          </w:p>
        </w:tc>
      </w:tr>
      <w:tr w:rsidR="00B75816" w:rsidRPr="00B57900" w14:paraId="784F03B7"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6FED6B3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12/31/2017</w:t>
            </w:r>
          </w:p>
        </w:tc>
        <w:tc>
          <w:tcPr>
            <w:tcW w:w="2652" w:type="pct"/>
            <w:tcBorders>
              <w:top w:val="nil"/>
              <w:left w:val="nil"/>
              <w:bottom w:val="single" w:sz="4" w:space="0" w:color="auto"/>
              <w:right w:val="single" w:sz="4" w:space="0" w:color="auto"/>
            </w:tcBorders>
            <w:shd w:val="clear" w:color="auto" w:fill="auto"/>
            <w:noWrap/>
            <w:vAlign w:val="bottom"/>
            <w:hideMark/>
          </w:tcPr>
          <w:p w14:paraId="023816C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 Buildings</w:t>
            </w:r>
          </w:p>
        </w:tc>
        <w:tc>
          <w:tcPr>
            <w:tcW w:w="779" w:type="pct"/>
            <w:tcBorders>
              <w:top w:val="nil"/>
              <w:left w:val="nil"/>
              <w:bottom w:val="single" w:sz="4" w:space="0" w:color="auto"/>
              <w:right w:val="single" w:sz="4" w:space="0" w:color="auto"/>
            </w:tcBorders>
            <w:shd w:val="clear" w:color="auto" w:fill="auto"/>
            <w:noWrap/>
            <w:vAlign w:val="bottom"/>
            <w:hideMark/>
          </w:tcPr>
          <w:p w14:paraId="3CCE571D" w14:textId="3BBDD2D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1,000</w:t>
            </w:r>
          </w:p>
        </w:tc>
        <w:tc>
          <w:tcPr>
            <w:tcW w:w="779" w:type="pct"/>
            <w:tcBorders>
              <w:top w:val="nil"/>
              <w:left w:val="nil"/>
              <w:bottom w:val="single" w:sz="4" w:space="0" w:color="auto"/>
              <w:right w:val="single" w:sz="4" w:space="0" w:color="auto"/>
            </w:tcBorders>
            <w:shd w:val="clear" w:color="auto" w:fill="auto"/>
            <w:noWrap/>
            <w:vAlign w:val="bottom"/>
            <w:hideMark/>
          </w:tcPr>
          <w:p w14:paraId="52F0BB51" w14:textId="7C4EF6E5"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6807D9F"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0A4E75E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2652" w:type="pct"/>
            <w:tcBorders>
              <w:top w:val="nil"/>
              <w:left w:val="nil"/>
              <w:bottom w:val="single" w:sz="4" w:space="0" w:color="auto"/>
              <w:right w:val="single" w:sz="4" w:space="0" w:color="auto"/>
            </w:tcBorders>
            <w:shd w:val="clear" w:color="auto" w:fill="auto"/>
            <w:noWrap/>
            <w:vAlign w:val="bottom"/>
            <w:hideMark/>
          </w:tcPr>
          <w:p w14:paraId="7F0DBA1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Accumulated Depreciation – Buildings</w:t>
            </w:r>
          </w:p>
        </w:tc>
        <w:tc>
          <w:tcPr>
            <w:tcW w:w="779" w:type="pct"/>
            <w:tcBorders>
              <w:top w:val="nil"/>
              <w:left w:val="nil"/>
              <w:bottom w:val="single" w:sz="4" w:space="0" w:color="auto"/>
              <w:right w:val="single" w:sz="4" w:space="0" w:color="auto"/>
            </w:tcBorders>
            <w:shd w:val="clear" w:color="auto" w:fill="auto"/>
            <w:noWrap/>
            <w:vAlign w:val="bottom"/>
            <w:hideMark/>
          </w:tcPr>
          <w:p w14:paraId="4CA9E844" w14:textId="7C629923"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79" w:type="pct"/>
            <w:tcBorders>
              <w:top w:val="nil"/>
              <w:left w:val="nil"/>
              <w:bottom w:val="single" w:sz="4" w:space="0" w:color="auto"/>
              <w:right w:val="single" w:sz="4" w:space="0" w:color="auto"/>
            </w:tcBorders>
            <w:shd w:val="clear" w:color="auto" w:fill="auto"/>
            <w:noWrap/>
            <w:vAlign w:val="bottom"/>
            <w:hideMark/>
          </w:tcPr>
          <w:p w14:paraId="2D404AC0" w14:textId="407DBA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1,000</w:t>
            </w:r>
          </w:p>
        </w:tc>
      </w:tr>
      <w:tr w:rsidR="00B75816" w:rsidRPr="00B57900" w14:paraId="609620CD"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5A5FF66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4209" w:type="pct"/>
            <w:gridSpan w:val="3"/>
            <w:tcBorders>
              <w:top w:val="single" w:sz="4" w:space="0" w:color="auto"/>
              <w:left w:val="nil"/>
              <w:bottom w:val="single" w:sz="4" w:space="0" w:color="auto"/>
              <w:right w:val="single" w:sz="4" w:space="0" w:color="auto"/>
            </w:tcBorders>
            <w:shd w:val="clear" w:color="auto" w:fill="auto"/>
            <w:noWrap/>
            <w:vAlign w:val="bottom"/>
            <w:hideMark/>
          </w:tcPr>
          <w:p w14:paraId="2E7BDB3B"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Buildings Depreciation)</w:t>
            </w:r>
          </w:p>
        </w:tc>
      </w:tr>
      <w:tr w:rsidR="00B75816" w:rsidRPr="00B57900" w14:paraId="3BC062F1"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7A75456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12/31/2017</w:t>
            </w:r>
          </w:p>
        </w:tc>
        <w:tc>
          <w:tcPr>
            <w:tcW w:w="2652" w:type="pct"/>
            <w:tcBorders>
              <w:top w:val="nil"/>
              <w:left w:val="nil"/>
              <w:bottom w:val="single" w:sz="4" w:space="0" w:color="auto"/>
              <w:right w:val="single" w:sz="4" w:space="0" w:color="auto"/>
            </w:tcBorders>
            <w:shd w:val="clear" w:color="auto" w:fill="auto"/>
            <w:noWrap/>
            <w:vAlign w:val="bottom"/>
            <w:hideMark/>
          </w:tcPr>
          <w:p w14:paraId="7FF4F7C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Rates Expense</w:t>
            </w:r>
          </w:p>
        </w:tc>
        <w:tc>
          <w:tcPr>
            <w:tcW w:w="779" w:type="pct"/>
            <w:tcBorders>
              <w:top w:val="nil"/>
              <w:left w:val="nil"/>
              <w:bottom w:val="single" w:sz="4" w:space="0" w:color="auto"/>
              <w:right w:val="single" w:sz="4" w:space="0" w:color="auto"/>
            </w:tcBorders>
            <w:shd w:val="clear" w:color="auto" w:fill="auto"/>
            <w:noWrap/>
            <w:vAlign w:val="bottom"/>
            <w:hideMark/>
          </w:tcPr>
          <w:p w14:paraId="73D197E1" w14:textId="3CDF30B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1,440</w:t>
            </w:r>
          </w:p>
        </w:tc>
        <w:tc>
          <w:tcPr>
            <w:tcW w:w="779" w:type="pct"/>
            <w:tcBorders>
              <w:top w:val="nil"/>
              <w:left w:val="nil"/>
              <w:bottom w:val="single" w:sz="4" w:space="0" w:color="auto"/>
              <w:right w:val="single" w:sz="4" w:space="0" w:color="auto"/>
            </w:tcBorders>
            <w:shd w:val="clear" w:color="auto" w:fill="auto"/>
            <w:noWrap/>
            <w:vAlign w:val="bottom"/>
            <w:hideMark/>
          </w:tcPr>
          <w:p w14:paraId="4ABC7AD0" w14:textId="595D4B20"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B22C2F5"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5EA0882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2652" w:type="pct"/>
            <w:tcBorders>
              <w:top w:val="nil"/>
              <w:left w:val="nil"/>
              <w:bottom w:val="single" w:sz="4" w:space="0" w:color="auto"/>
              <w:right w:val="single" w:sz="4" w:space="0" w:color="auto"/>
            </w:tcBorders>
            <w:shd w:val="clear" w:color="auto" w:fill="auto"/>
            <w:noWrap/>
            <w:vAlign w:val="bottom"/>
            <w:hideMark/>
          </w:tcPr>
          <w:p w14:paraId="4F94EAE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Rates</w:t>
            </w:r>
          </w:p>
        </w:tc>
        <w:tc>
          <w:tcPr>
            <w:tcW w:w="779" w:type="pct"/>
            <w:tcBorders>
              <w:top w:val="nil"/>
              <w:left w:val="nil"/>
              <w:bottom w:val="single" w:sz="4" w:space="0" w:color="auto"/>
              <w:right w:val="single" w:sz="4" w:space="0" w:color="auto"/>
            </w:tcBorders>
            <w:shd w:val="clear" w:color="auto" w:fill="auto"/>
            <w:noWrap/>
            <w:vAlign w:val="bottom"/>
            <w:hideMark/>
          </w:tcPr>
          <w:p w14:paraId="1F04A7D7" w14:textId="6B17F89E"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79" w:type="pct"/>
            <w:tcBorders>
              <w:top w:val="nil"/>
              <w:left w:val="nil"/>
              <w:bottom w:val="single" w:sz="4" w:space="0" w:color="auto"/>
              <w:right w:val="single" w:sz="4" w:space="0" w:color="auto"/>
            </w:tcBorders>
            <w:shd w:val="clear" w:color="auto" w:fill="auto"/>
            <w:noWrap/>
            <w:vAlign w:val="bottom"/>
            <w:hideMark/>
          </w:tcPr>
          <w:p w14:paraId="10A7A99E" w14:textId="37090DF9"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1,440</w:t>
            </w:r>
          </w:p>
        </w:tc>
      </w:tr>
      <w:tr w:rsidR="00B75816" w:rsidRPr="00B57900" w14:paraId="4F71E111"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4F9DD91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4209" w:type="pct"/>
            <w:gridSpan w:val="3"/>
            <w:tcBorders>
              <w:top w:val="single" w:sz="4" w:space="0" w:color="auto"/>
              <w:left w:val="nil"/>
              <w:bottom w:val="single" w:sz="4" w:space="0" w:color="auto"/>
              <w:right w:val="single" w:sz="4" w:space="0" w:color="auto"/>
            </w:tcBorders>
            <w:shd w:val="clear" w:color="auto" w:fill="auto"/>
            <w:noWrap/>
            <w:vAlign w:val="bottom"/>
            <w:hideMark/>
          </w:tcPr>
          <w:p w14:paraId="759E2803"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rates expense)</w:t>
            </w:r>
          </w:p>
        </w:tc>
      </w:tr>
      <w:tr w:rsidR="00B75816" w:rsidRPr="00B57900" w14:paraId="01380BB5"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5ED42B4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12/31/2017</w:t>
            </w:r>
          </w:p>
        </w:tc>
        <w:tc>
          <w:tcPr>
            <w:tcW w:w="2652" w:type="pct"/>
            <w:tcBorders>
              <w:top w:val="nil"/>
              <w:left w:val="nil"/>
              <w:bottom w:val="single" w:sz="4" w:space="0" w:color="auto"/>
              <w:right w:val="single" w:sz="4" w:space="0" w:color="auto"/>
            </w:tcBorders>
            <w:shd w:val="clear" w:color="auto" w:fill="auto"/>
            <w:noWrap/>
            <w:vAlign w:val="bottom"/>
            <w:hideMark/>
          </w:tcPr>
          <w:p w14:paraId="0C8C53E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Bad Debts Expense</w:t>
            </w:r>
          </w:p>
        </w:tc>
        <w:tc>
          <w:tcPr>
            <w:tcW w:w="779" w:type="pct"/>
            <w:tcBorders>
              <w:top w:val="nil"/>
              <w:left w:val="nil"/>
              <w:bottom w:val="single" w:sz="4" w:space="0" w:color="auto"/>
              <w:right w:val="single" w:sz="4" w:space="0" w:color="auto"/>
            </w:tcBorders>
            <w:shd w:val="clear" w:color="auto" w:fill="auto"/>
            <w:noWrap/>
            <w:vAlign w:val="bottom"/>
            <w:hideMark/>
          </w:tcPr>
          <w:p w14:paraId="7E7B7EFC" w14:textId="036A6D01"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300</w:t>
            </w:r>
          </w:p>
        </w:tc>
        <w:tc>
          <w:tcPr>
            <w:tcW w:w="779" w:type="pct"/>
            <w:tcBorders>
              <w:top w:val="nil"/>
              <w:left w:val="nil"/>
              <w:bottom w:val="single" w:sz="4" w:space="0" w:color="auto"/>
              <w:right w:val="single" w:sz="4" w:space="0" w:color="auto"/>
            </w:tcBorders>
            <w:shd w:val="clear" w:color="auto" w:fill="auto"/>
            <w:noWrap/>
            <w:vAlign w:val="bottom"/>
            <w:hideMark/>
          </w:tcPr>
          <w:p w14:paraId="62C380FB" w14:textId="24E47949"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A0058E0"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5E25CF2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2652" w:type="pct"/>
            <w:tcBorders>
              <w:top w:val="nil"/>
              <w:left w:val="nil"/>
              <w:bottom w:val="single" w:sz="4" w:space="0" w:color="auto"/>
              <w:right w:val="single" w:sz="4" w:space="0" w:color="auto"/>
            </w:tcBorders>
            <w:shd w:val="clear" w:color="auto" w:fill="auto"/>
            <w:noWrap/>
            <w:vAlign w:val="bottom"/>
            <w:hideMark/>
          </w:tcPr>
          <w:p w14:paraId="6B89186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Trade Receivables</w:t>
            </w:r>
          </w:p>
        </w:tc>
        <w:tc>
          <w:tcPr>
            <w:tcW w:w="779" w:type="pct"/>
            <w:tcBorders>
              <w:top w:val="nil"/>
              <w:left w:val="nil"/>
              <w:bottom w:val="single" w:sz="4" w:space="0" w:color="auto"/>
              <w:right w:val="single" w:sz="4" w:space="0" w:color="auto"/>
            </w:tcBorders>
            <w:shd w:val="clear" w:color="auto" w:fill="auto"/>
            <w:noWrap/>
            <w:vAlign w:val="bottom"/>
            <w:hideMark/>
          </w:tcPr>
          <w:p w14:paraId="057A4226" w14:textId="6C0DA8A7"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79" w:type="pct"/>
            <w:tcBorders>
              <w:top w:val="nil"/>
              <w:left w:val="nil"/>
              <w:bottom w:val="single" w:sz="4" w:space="0" w:color="auto"/>
              <w:right w:val="single" w:sz="4" w:space="0" w:color="auto"/>
            </w:tcBorders>
            <w:shd w:val="clear" w:color="auto" w:fill="auto"/>
            <w:noWrap/>
            <w:vAlign w:val="bottom"/>
            <w:hideMark/>
          </w:tcPr>
          <w:p w14:paraId="3E4862BA" w14:textId="5F33635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300</w:t>
            </w:r>
          </w:p>
        </w:tc>
      </w:tr>
      <w:tr w:rsidR="00B75816" w:rsidRPr="00B57900" w14:paraId="15A9A367"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7A5E8B5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4209" w:type="pct"/>
            <w:gridSpan w:val="3"/>
            <w:tcBorders>
              <w:top w:val="single" w:sz="4" w:space="0" w:color="auto"/>
              <w:left w:val="nil"/>
              <w:bottom w:val="single" w:sz="4" w:space="0" w:color="auto"/>
              <w:right w:val="single" w:sz="4" w:space="0" w:color="auto"/>
            </w:tcBorders>
            <w:shd w:val="clear" w:color="auto" w:fill="auto"/>
            <w:noWrap/>
            <w:vAlign w:val="bottom"/>
            <w:hideMark/>
          </w:tcPr>
          <w:p w14:paraId="1815C169"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bad debts expense)</w:t>
            </w:r>
          </w:p>
        </w:tc>
      </w:tr>
      <w:tr w:rsidR="00B75816" w:rsidRPr="00B57900" w14:paraId="5B195BD6"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27EE5A1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12/31/2017</w:t>
            </w:r>
          </w:p>
        </w:tc>
        <w:tc>
          <w:tcPr>
            <w:tcW w:w="2652" w:type="pct"/>
            <w:tcBorders>
              <w:top w:val="nil"/>
              <w:left w:val="nil"/>
              <w:bottom w:val="single" w:sz="4" w:space="0" w:color="auto"/>
              <w:right w:val="single" w:sz="4" w:space="0" w:color="auto"/>
            </w:tcBorders>
            <w:shd w:val="clear" w:color="auto" w:fill="auto"/>
            <w:noWrap/>
            <w:vAlign w:val="bottom"/>
            <w:hideMark/>
          </w:tcPr>
          <w:p w14:paraId="7E04177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Cash</w:t>
            </w:r>
          </w:p>
        </w:tc>
        <w:tc>
          <w:tcPr>
            <w:tcW w:w="779" w:type="pct"/>
            <w:tcBorders>
              <w:top w:val="nil"/>
              <w:left w:val="nil"/>
              <w:bottom w:val="single" w:sz="4" w:space="0" w:color="auto"/>
              <w:right w:val="single" w:sz="4" w:space="0" w:color="auto"/>
            </w:tcBorders>
            <w:shd w:val="clear" w:color="auto" w:fill="auto"/>
            <w:noWrap/>
            <w:vAlign w:val="bottom"/>
            <w:hideMark/>
          </w:tcPr>
          <w:p w14:paraId="7E057058"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250</w:t>
            </w:r>
          </w:p>
        </w:tc>
        <w:tc>
          <w:tcPr>
            <w:tcW w:w="779" w:type="pct"/>
            <w:tcBorders>
              <w:top w:val="nil"/>
              <w:left w:val="nil"/>
              <w:bottom w:val="single" w:sz="4" w:space="0" w:color="auto"/>
              <w:right w:val="single" w:sz="4" w:space="0" w:color="auto"/>
            </w:tcBorders>
            <w:shd w:val="clear" w:color="auto" w:fill="auto"/>
            <w:noWrap/>
            <w:vAlign w:val="bottom"/>
            <w:hideMark/>
          </w:tcPr>
          <w:p w14:paraId="31B3D5AF" w14:textId="5175CAD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AB743B8"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76E5029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2652" w:type="pct"/>
            <w:tcBorders>
              <w:top w:val="nil"/>
              <w:left w:val="nil"/>
              <w:bottom w:val="single" w:sz="4" w:space="0" w:color="auto"/>
              <w:right w:val="single" w:sz="4" w:space="0" w:color="auto"/>
            </w:tcBorders>
            <w:shd w:val="clear" w:color="auto" w:fill="auto"/>
            <w:noWrap/>
            <w:vAlign w:val="bottom"/>
            <w:hideMark/>
          </w:tcPr>
          <w:p w14:paraId="4AA189F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Bank loan</w:t>
            </w:r>
          </w:p>
        </w:tc>
        <w:tc>
          <w:tcPr>
            <w:tcW w:w="779" w:type="pct"/>
            <w:tcBorders>
              <w:top w:val="nil"/>
              <w:left w:val="nil"/>
              <w:bottom w:val="single" w:sz="4" w:space="0" w:color="auto"/>
              <w:right w:val="single" w:sz="4" w:space="0" w:color="auto"/>
            </w:tcBorders>
            <w:shd w:val="clear" w:color="auto" w:fill="auto"/>
            <w:noWrap/>
            <w:vAlign w:val="bottom"/>
            <w:hideMark/>
          </w:tcPr>
          <w:p w14:paraId="32368F3D" w14:textId="2EF30DE5"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79" w:type="pct"/>
            <w:tcBorders>
              <w:top w:val="nil"/>
              <w:left w:val="nil"/>
              <w:bottom w:val="single" w:sz="4" w:space="0" w:color="auto"/>
              <w:right w:val="single" w:sz="4" w:space="0" w:color="auto"/>
            </w:tcBorders>
            <w:shd w:val="clear" w:color="auto" w:fill="auto"/>
            <w:noWrap/>
            <w:vAlign w:val="bottom"/>
            <w:hideMark/>
          </w:tcPr>
          <w:p w14:paraId="7221EE13"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250</w:t>
            </w:r>
          </w:p>
        </w:tc>
      </w:tr>
      <w:tr w:rsidR="00B75816" w:rsidRPr="00B57900" w14:paraId="01C6AA34"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03ADA43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4209" w:type="pct"/>
            <w:gridSpan w:val="3"/>
            <w:tcBorders>
              <w:top w:val="single" w:sz="4" w:space="0" w:color="auto"/>
              <w:left w:val="nil"/>
              <w:bottom w:val="single" w:sz="4" w:space="0" w:color="auto"/>
              <w:right w:val="single" w:sz="4" w:space="0" w:color="auto"/>
            </w:tcBorders>
            <w:shd w:val="clear" w:color="auto" w:fill="auto"/>
            <w:noWrap/>
            <w:vAlign w:val="bottom"/>
            <w:hideMark/>
          </w:tcPr>
          <w:p w14:paraId="37819890"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(To record bank loan</w:t>
            </w:r>
          </w:p>
        </w:tc>
      </w:tr>
      <w:tr w:rsidR="00B75816" w:rsidRPr="00B57900" w14:paraId="3DCD847E"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3D7C30DB"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12/31/2017</w:t>
            </w:r>
          </w:p>
        </w:tc>
        <w:tc>
          <w:tcPr>
            <w:tcW w:w="2652" w:type="pct"/>
            <w:tcBorders>
              <w:top w:val="nil"/>
              <w:left w:val="nil"/>
              <w:bottom w:val="single" w:sz="4" w:space="0" w:color="auto"/>
              <w:right w:val="single" w:sz="4" w:space="0" w:color="auto"/>
            </w:tcBorders>
            <w:shd w:val="clear" w:color="auto" w:fill="auto"/>
            <w:noWrap/>
            <w:vAlign w:val="bottom"/>
            <w:hideMark/>
          </w:tcPr>
          <w:p w14:paraId="606B229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Drawings</w:t>
            </w:r>
          </w:p>
        </w:tc>
        <w:tc>
          <w:tcPr>
            <w:tcW w:w="779" w:type="pct"/>
            <w:tcBorders>
              <w:top w:val="nil"/>
              <w:left w:val="nil"/>
              <w:bottom w:val="single" w:sz="4" w:space="0" w:color="auto"/>
              <w:right w:val="single" w:sz="4" w:space="0" w:color="auto"/>
            </w:tcBorders>
            <w:shd w:val="clear" w:color="auto" w:fill="auto"/>
            <w:noWrap/>
            <w:vAlign w:val="bottom"/>
            <w:hideMark/>
          </w:tcPr>
          <w:p w14:paraId="091AF451"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250</w:t>
            </w:r>
          </w:p>
        </w:tc>
        <w:tc>
          <w:tcPr>
            <w:tcW w:w="779" w:type="pct"/>
            <w:tcBorders>
              <w:top w:val="nil"/>
              <w:left w:val="nil"/>
              <w:bottom w:val="single" w:sz="4" w:space="0" w:color="auto"/>
              <w:right w:val="single" w:sz="4" w:space="0" w:color="auto"/>
            </w:tcBorders>
            <w:shd w:val="clear" w:color="auto" w:fill="auto"/>
            <w:noWrap/>
            <w:vAlign w:val="bottom"/>
            <w:hideMark/>
          </w:tcPr>
          <w:p w14:paraId="6A1B8BC2" w14:textId="3D68CCBA"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79D9B8E"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1060A8A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2652" w:type="pct"/>
            <w:tcBorders>
              <w:top w:val="nil"/>
              <w:left w:val="nil"/>
              <w:bottom w:val="single" w:sz="4" w:space="0" w:color="auto"/>
              <w:right w:val="single" w:sz="4" w:space="0" w:color="auto"/>
            </w:tcBorders>
            <w:shd w:val="clear" w:color="auto" w:fill="auto"/>
            <w:noWrap/>
            <w:vAlign w:val="bottom"/>
            <w:hideMark/>
          </w:tcPr>
          <w:p w14:paraId="673297BB"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Cash</w:t>
            </w:r>
          </w:p>
        </w:tc>
        <w:tc>
          <w:tcPr>
            <w:tcW w:w="779" w:type="pct"/>
            <w:tcBorders>
              <w:top w:val="nil"/>
              <w:left w:val="nil"/>
              <w:bottom w:val="single" w:sz="4" w:space="0" w:color="auto"/>
              <w:right w:val="single" w:sz="4" w:space="0" w:color="auto"/>
            </w:tcBorders>
            <w:shd w:val="clear" w:color="auto" w:fill="auto"/>
            <w:noWrap/>
            <w:vAlign w:val="bottom"/>
            <w:hideMark/>
          </w:tcPr>
          <w:p w14:paraId="1AF3E050" w14:textId="7882E0CC"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79" w:type="pct"/>
            <w:tcBorders>
              <w:top w:val="nil"/>
              <w:left w:val="nil"/>
              <w:bottom w:val="single" w:sz="4" w:space="0" w:color="auto"/>
              <w:right w:val="single" w:sz="4" w:space="0" w:color="auto"/>
            </w:tcBorders>
            <w:shd w:val="clear" w:color="auto" w:fill="auto"/>
            <w:noWrap/>
            <w:vAlign w:val="bottom"/>
            <w:hideMark/>
          </w:tcPr>
          <w:p w14:paraId="18F12ED0"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250</w:t>
            </w:r>
          </w:p>
        </w:tc>
      </w:tr>
      <w:tr w:rsidR="00B75816" w:rsidRPr="00B57900" w14:paraId="36E11662" w14:textId="77777777" w:rsidTr="00B75816">
        <w:trPr>
          <w:trHeight w:val="315"/>
        </w:trPr>
        <w:tc>
          <w:tcPr>
            <w:tcW w:w="791" w:type="pct"/>
            <w:tcBorders>
              <w:top w:val="nil"/>
              <w:left w:val="single" w:sz="4" w:space="0" w:color="auto"/>
              <w:bottom w:val="single" w:sz="4" w:space="0" w:color="auto"/>
              <w:right w:val="single" w:sz="4" w:space="0" w:color="auto"/>
            </w:tcBorders>
            <w:shd w:val="clear" w:color="auto" w:fill="auto"/>
            <w:noWrap/>
            <w:vAlign w:val="bottom"/>
            <w:hideMark/>
          </w:tcPr>
          <w:p w14:paraId="7465870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4209" w:type="pct"/>
            <w:gridSpan w:val="3"/>
            <w:tcBorders>
              <w:top w:val="single" w:sz="4" w:space="0" w:color="auto"/>
              <w:left w:val="nil"/>
              <w:bottom w:val="single" w:sz="4" w:space="0" w:color="auto"/>
              <w:right w:val="single" w:sz="4" w:space="0" w:color="auto"/>
            </w:tcBorders>
            <w:shd w:val="clear" w:color="auto" w:fill="auto"/>
            <w:noWrap/>
            <w:vAlign w:val="bottom"/>
            <w:hideMark/>
          </w:tcPr>
          <w:p w14:paraId="75FAF04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(To record drawings)</w:t>
            </w:r>
          </w:p>
        </w:tc>
      </w:tr>
    </w:tbl>
    <w:p w14:paraId="423A30E8" w14:textId="59DE3BA6" w:rsidR="00B75816" w:rsidRDefault="00B75816" w:rsidP="001559A7">
      <w:pPr>
        <w:spacing w:line="360" w:lineRule="auto"/>
        <w:ind w:left="720" w:firstLine="0"/>
        <w:jc w:val="both"/>
        <w:rPr>
          <w:rFonts w:ascii="Arial" w:hAnsi="Arial" w:cs="Arial"/>
          <w:sz w:val="22"/>
        </w:rPr>
      </w:pPr>
    </w:p>
    <w:p w14:paraId="3DA34039" w14:textId="77777777" w:rsidR="001559A7" w:rsidRPr="00B57900" w:rsidRDefault="001559A7" w:rsidP="001559A7">
      <w:pPr>
        <w:spacing w:line="360" w:lineRule="auto"/>
        <w:ind w:left="720" w:firstLine="0"/>
        <w:jc w:val="both"/>
        <w:rPr>
          <w:rFonts w:ascii="Arial" w:hAnsi="Arial" w:cs="Arial"/>
          <w:sz w:val="22"/>
        </w:rPr>
      </w:pPr>
    </w:p>
    <w:p w14:paraId="34B838E1" w14:textId="1EDB00CA" w:rsidR="00B75816" w:rsidRPr="00B57900" w:rsidRDefault="00B75816" w:rsidP="001559A7">
      <w:pPr>
        <w:pStyle w:val="ListParagraph"/>
        <w:numPr>
          <w:ilvl w:val="0"/>
          <w:numId w:val="5"/>
        </w:numPr>
        <w:spacing w:line="360" w:lineRule="auto"/>
        <w:jc w:val="both"/>
        <w:rPr>
          <w:rFonts w:ascii="Arial" w:hAnsi="Arial" w:cs="Arial"/>
          <w:sz w:val="22"/>
        </w:rPr>
      </w:pPr>
      <w:r w:rsidRPr="00B57900">
        <w:rPr>
          <w:rFonts w:ascii="Arial" w:hAnsi="Arial" w:cs="Arial"/>
          <w:sz w:val="22"/>
        </w:rPr>
        <w:lastRenderedPageBreak/>
        <w:t>Updated Trial Balance</w:t>
      </w:r>
    </w:p>
    <w:tbl>
      <w:tblPr>
        <w:tblW w:w="5000" w:type="pct"/>
        <w:tblLook w:val="04A0" w:firstRow="1" w:lastRow="0" w:firstColumn="1" w:lastColumn="0" w:noHBand="0" w:noVBand="1"/>
      </w:tblPr>
      <w:tblGrid>
        <w:gridCol w:w="6349"/>
        <w:gridCol w:w="1539"/>
        <w:gridCol w:w="1462"/>
      </w:tblGrid>
      <w:tr w:rsidR="00B75816" w:rsidRPr="00B57900" w14:paraId="45C859EF"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F19AB1"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Trial Balance as of December 31, 2019</w:t>
            </w:r>
          </w:p>
        </w:tc>
      </w:tr>
      <w:tr w:rsidR="00B75816" w:rsidRPr="00B57900" w14:paraId="1D0FA8AB"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322EF360"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Accounts</w:t>
            </w:r>
          </w:p>
        </w:tc>
        <w:tc>
          <w:tcPr>
            <w:tcW w:w="823" w:type="pct"/>
            <w:tcBorders>
              <w:top w:val="nil"/>
              <w:left w:val="nil"/>
              <w:bottom w:val="single" w:sz="4" w:space="0" w:color="auto"/>
              <w:right w:val="single" w:sz="4" w:space="0" w:color="auto"/>
            </w:tcBorders>
            <w:shd w:val="clear" w:color="auto" w:fill="auto"/>
            <w:noWrap/>
            <w:vAlign w:val="center"/>
            <w:hideMark/>
          </w:tcPr>
          <w:p w14:paraId="4E3B83A3"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c>
          <w:tcPr>
            <w:tcW w:w="783" w:type="pct"/>
            <w:tcBorders>
              <w:top w:val="nil"/>
              <w:left w:val="nil"/>
              <w:bottom w:val="single" w:sz="4" w:space="0" w:color="auto"/>
              <w:right w:val="single" w:sz="4" w:space="0" w:color="auto"/>
            </w:tcBorders>
            <w:shd w:val="clear" w:color="auto" w:fill="auto"/>
            <w:noWrap/>
            <w:vAlign w:val="center"/>
            <w:hideMark/>
          </w:tcPr>
          <w:p w14:paraId="5C35F548"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r>
      <w:tr w:rsidR="00B75816" w:rsidRPr="00B57900" w14:paraId="71AB94B3"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7CC675F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Fittings</w:t>
            </w:r>
          </w:p>
        </w:tc>
        <w:tc>
          <w:tcPr>
            <w:tcW w:w="823" w:type="pct"/>
            <w:tcBorders>
              <w:top w:val="nil"/>
              <w:left w:val="nil"/>
              <w:bottom w:val="single" w:sz="4" w:space="0" w:color="auto"/>
              <w:right w:val="single" w:sz="4" w:space="0" w:color="auto"/>
            </w:tcBorders>
            <w:shd w:val="clear" w:color="auto" w:fill="auto"/>
            <w:noWrap/>
            <w:vAlign w:val="center"/>
            <w:hideMark/>
          </w:tcPr>
          <w:p w14:paraId="64A8A0BB" w14:textId="4C4280D8"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7,300</w:t>
            </w:r>
          </w:p>
        </w:tc>
        <w:tc>
          <w:tcPr>
            <w:tcW w:w="783" w:type="pct"/>
            <w:tcBorders>
              <w:top w:val="nil"/>
              <w:left w:val="nil"/>
              <w:bottom w:val="single" w:sz="4" w:space="0" w:color="auto"/>
              <w:right w:val="single" w:sz="4" w:space="0" w:color="auto"/>
            </w:tcBorders>
            <w:shd w:val="clear" w:color="auto" w:fill="auto"/>
            <w:noWrap/>
            <w:vAlign w:val="center"/>
            <w:hideMark/>
          </w:tcPr>
          <w:p w14:paraId="342B06AB" w14:textId="2E55CD37"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E9A9C98"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5E749B46"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fittings at 31/12/2017</w:t>
            </w:r>
          </w:p>
        </w:tc>
        <w:tc>
          <w:tcPr>
            <w:tcW w:w="823" w:type="pct"/>
            <w:tcBorders>
              <w:top w:val="nil"/>
              <w:left w:val="nil"/>
              <w:bottom w:val="single" w:sz="4" w:space="0" w:color="auto"/>
              <w:right w:val="single" w:sz="4" w:space="0" w:color="auto"/>
            </w:tcBorders>
            <w:shd w:val="clear" w:color="auto" w:fill="auto"/>
            <w:noWrap/>
            <w:vAlign w:val="bottom"/>
            <w:hideMark/>
          </w:tcPr>
          <w:p w14:paraId="3A75BD33" w14:textId="2CAE7C4A"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83" w:type="pct"/>
            <w:tcBorders>
              <w:top w:val="nil"/>
              <w:left w:val="nil"/>
              <w:bottom w:val="single" w:sz="4" w:space="0" w:color="auto"/>
              <w:right w:val="single" w:sz="4" w:space="0" w:color="auto"/>
            </w:tcBorders>
            <w:shd w:val="clear" w:color="auto" w:fill="auto"/>
            <w:noWrap/>
            <w:vAlign w:val="center"/>
            <w:hideMark/>
          </w:tcPr>
          <w:p w14:paraId="51E80F2A" w14:textId="6B1FF5B6"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2,884</w:t>
            </w:r>
          </w:p>
        </w:tc>
      </w:tr>
      <w:tr w:rsidR="00B75816" w:rsidRPr="00B57900" w14:paraId="750F043F"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1C7640F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Buildings</w:t>
            </w:r>
          </w:p>
        </w:tc>
        <w:tc>
          <w:tcPr>
            <w:tcW w:w="823" w:type="pct"/>
            <w:tcBorders>
              <w:top w:val="nil"/>
              <w:left w:val="nil"/>
              <w:bottom w:val="single" w:sz="4" w:space="0" w:color="auto"/>
              <w:right w:val="single" w:sz="4" w:space="0" w:color="auto"/>
            </w:tcBorders>
            <w:shd w:val="clear" w:color="auto" w:fill="auto"/>
            <w:noWrap/>
            <w:vAlign w:val="center"/>
            <w:hideMark/>
          </w:tcPr>
          <w:p w14:paraId="7FA83EF0" w14:textId="7236852F"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30,000</w:t>
            </w:r>
          </w:p>
        </w:tc>
        <w:tc>
          <w:tcPr>
            <w:tcW w:w="783" w:type="pct"/>
            <w:tcBorders>
              <w:top w:val="nil"/>
              <w:left w:val="nil"/>
              <w:bottom w:val="single" w:sz="4" w:space="0" w:color="auto"/>
              <w:right w:val="single" w:sz="4" w:space="0" w:color="auto"/>
            </w:tcBorders>
            <w:shd w:val="clear" w:color="auto" w:fill="auto"/>
            <w:vAlign w:val="center"/>
            <w:hideMark/>
          </w:tcPr>
          <w:p w14:paraId="74838840" w14:textId="30A062CC"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CA31A1C"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5C22CE9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buildings at 31/12/2017</w:t>
            </w:r>
          </w:p>
        </w:tc>
        <w:tc>
          <w:tcPr>
            <w:tcW w:w="823" w:type="pct"/>
            <w:tcBorders>
              <w:top w:val="nil"/>
              <w:left w:val="nil"/>
              <w:bottom w:val="single" w:sz="4" w:space="0" w:color="auto"/>
              <w:right w:val="single" w:sz="4" w:space="0" w:color="auto"/>
            </w:tcBorders>
            <w:shd w:val="clear" w:color="auto" w:fill="auto"/>
            <w:noWrap/>
            <w:vAlign w:val="bottom"/>
            <w:hideMark/>
          </w:tcPr>
          <w:p w14:paraId="3E5D1BE7" w14:textId="13FAF65E"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83" w:type="pct"/>
            <w:tcBorders>
              <w:top w:val="nil"/>
              <w:left w:val="nil"/>
              <w:bottom w:val="single" w:sz="4" w:space="0" w:color="auto"/>
              <w:right w:val="single" w:sz="4" w:space="0" w:color="auto"/>
            </w:tcBorders>
            <w:shd w:val="clear" w:color="auto" w:fill="auto"/>
            <w:noWrap/>
            <w:vAlign w:val="center"/>
            <w:hideMark/>
          </w:tcPr>
          <w:p w14:paraId="15042F9B" w14:textId="6F679668"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7,000</w:t>
            </w:r>
          </w:p>
        </w:tc>
      </w:tr>
      <w:tr w:rsidR="00B75816" w:rsidRPr="00B57900" w14:paraId="6CB80C62"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782D84F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Inventory at 31/12/2017</w:t>
            </w:r>
          </w:p>
        </w:tc>
        <w:tc>
          <w:tcPr>
            <w:tcW w:w="823" w:type="pct"/>
            <w:tcBorders>
              <w:top w:val="nil"/>
              <w:left w:val="nil"/>
              <w:bottom w:val="single" w:sz="4" w:space="0" w:color="auto"/>
              <w:right w:val="single" w:sz="4" w:space="0" w:color="auto"/>
            </w:tcBorders>
            <w:shd w:val="clear" w:color="auto" w:fill="auto"/>
            <w:noWrap/>
            <w:vAlign w:val="center"/>
            <w:hideMark/>
          </w:tcPr>
          <w:p w14:paraId="05535EBD" w14:textId="0CD9F256"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21,000</w:t>
            </w:r>
          </w:p>
        </w:tc>
        <w:tc>
          <w:tcPr>
            <w:tcW w:w="783" w:type="pct"/>
            <w:tcBorders>
              <w:top w:val="nil"/>
              <w:left w:val="nil"/>
              <w:bottom w:val="single" w:sz="4" w:space="0" w:color="auto"/>
              <w:right w:val="single" w:sz="4" w:space="0" w:color="auto"/>
            </w:tcBorders>
            <w:shd w:val="clear" w:color="auto" w:fill="auto"/>
            <w:vAlign w:val="center"/>
            <w:hideMark/>
          </w:tcPr>
          <w:p w14:paraId="6A662C22" w14:textId="20328E82"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76FCF2B"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6BC00B5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Trade receivables</w:t>
            </w:r>
          </w:p>
        </w:tc>
        <w:tc>
          <w:tcPr>
            <w:tcW w:w="823" w:type="pct"/>
            <w:tcBorders>
              <w:top w:val="nil"/>
              <w:left w:val="nil"/>
              <w:bottom w:val="single" w:sz="4" w:space="0" w:color="auto"/>
              <w:right w:val="single" w:sz="4" w:space="0" w:color="auto"/>
            </w:tcBorders>
            <w:shd w:val="clear" w:color="auto" w:fill="auto"/>
            <w:noWrap/>
            <w:vAlign w:val="center"/>
            <w:hideMark/>
          </w:tcPr>
          <w:p w14:paraId="4180705C" w14:textId="4A679139"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9,700</w:t>
            </w:r>
          </w:p>
        </w:tc>
        <w:tc>
          <w:tcPr>
            <w:tcW w:w="783" w:type="pct"/>
            <w:tcBorders>
              <w:top w:val="nil"/>
              <w:left w:val="nil"/>
              <w:bottom w:val="single" w:sz="4" w:space="0" w:color="auto"/>
              <w:right w:val="single" w:sz="4" w:space="0" w:color="auto"/>
            </w:tcBorders>
            <w:shd w:val="clear" w:color="auto" w:fill="auto"/>
            <w:vAlign w:val="center"/>
            <w:hideMark/>
          </w:tcPr>
          <w:p w14:paraId="77634C37" w14:textId="023B2482"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A72ACD3"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576B81C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Allowance for doubtful debts 31/12/2017</w:t>
            </w:r>
          </w:p>
        </w:tc>
        <w:tc>
          <w:tcPr>
            <w:tcW w:w="823" w:type="pct"/>
            <w:tcBorders>
              <w:top w:val="nil"/>
              <w:left w:val="nil"/>
              <w:bottom w:val="single" w:sz="4" w:space="0" w:color="auto"/>
              <w:right w:val="single" w:sz="4" w:space="0" w:color="auto"/>
            </w:tcBorders>
            <w:shd w:val="clear" w:color="auto" w:fill="auto"/>
            <w:noWrap/>
            <w:vAlign w:val="center"/>
            <w:hideMark/>
          </w:tcPr>
          <w:p w14:paraId="525DC0D9" w14:textId="31F438D0"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83" w:type="pct"/>
            <w:tcBorders>
              <w:top w:val="nil"/>
              <w:left w:val="nil"/>
              <w:bottom w:val="single" w:sz="4" w:space="0" w:color="auto"/>
              <w:right w:val="single" w:sz="4" w:space="0" w:color="auto"/>
            </w:tcBorders>
            <w:shd w:val="clear" w:color="auto" w:fill="auto"/>
            <w:vAlign w:val="center"/>
            <w:hideMark/>
          </w:tcPr>
          <w:p w14:paraId="71BC28B5" w14:textId="4FD94DA3"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800</w:t>
            </w:r>
          </w:p>
        </w:tc>
      </w:tr>
      <w:tr w:rsidR="00B75816" w:rsidRPr="00B57900" w14:paraId="397F6F72"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7C5D0B4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Cash in hand</w:t>
            </w:r>
          </w:p>
        </w:tc>
        <w:tc>
          <w:tcPr>
            <w:tcW w:w="823" w:type="pct"/>
            <w:tcBorders>
              <w:top w:val="nil"/>
              <w:left w:val="nil"/>
              <w:bottom w:val="single" w:sz="4" w:space="0" w:color="auto"/>
              <w:right w:val="single" w:sz="4" w:space="0" w:color="auto"/>
            </w:tcBorders>
            <w:shd w:val="clear" w:color="auto" w:fill="auto"/>
            <w:noWrap/>
            <w:vAlign w:val="center"/>
            <w:hideMark/>
          </w:tcPr>
          <w:p w14:paraId="18863022" w14:textId="13972AD8"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50</w:t>
            </w:r>
          </w:p>
        </w:tc>
        <w:tc>
          <w:tcPr>
            <w:tcW w:w="783" w:type="pct"/>
            <w:tcBorders>
              <w:top w:val="nil"/>
              <w:left w:val="nil"/>
              <w:bottom w:val="single" w:sz="4" w:space="0" w:color="auto"/>
              <w:right w:val="single" w:sz="4" w:space="0" w:color="auto"/>
            </w:tcBorders>
            <w:shd w:val="clear" w:color="auto" w:fill="auto"/>
            <w:vAlign w:val="center"/>
            <w:hideMark/>
          </w:tcPr>
          <w:p w14:paraId="6EF148B6" w14:textId="29536076"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64059CA8"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68E32FAB"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Cash at bank</w:t>
            </w:r>
          </w:p>
        </w:tc>
        <w:tc>
          <w:tcPr>
            <w:tcW w:w="823" w:type="pct"/>
            <w:tcBorders>
              <w:top w:val="nil"/>
              <w:left w:val="nil"/>
              <w:bottom w:val="single" w:sz="4" w:space="0" w:color="auto"/>
              <w:right w:val="single" w:sz="4" w:space="0" w:color="auto"/>
            </w:tcBorders>
            <w:shd w:val="clear" w:color="auto" w:fill="auto"/>
            <w:noWrap/>
            <w:vAlign w:val="center"/>
            <w:hideMark/>
          </w:tcPr>
          <w:p w14:paraId="6EA8A95B" w14:textId="18B833A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1,250</w:t>
            </w:r>
          </w:p>
        </w:tc>
        <w:tc>
          <w:tcPr>
            <w:tcW w:w="783" w:type="pct"/>
            <w:tcBorders>
              <w:top w:val="nil"/>
              <w:left w:val="nil"/>
              <w:bottom w:val="single" w:sz="4" w:space="0" w:color="auto"/>
              <w:right w:val="single" w:sz="4" w:space="0" w:color="auto"/>
            </w:tcBorders>
            <w:shd w:val="clear" w:color="auto" w:fill="auto"/>
            <w:vAlign w:val="center"/>
            <w:hideMark/>
          </w:tcPr>
          <w:p w14:paraId="5775FA06" w14:textId="6DA14130"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6EF7FE2D"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4657C92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Trade payables</w:t>
            </w:r>
          </w:p>
        </w:tc>
        <w:tc>
          <w:tcPr>
            <w:tcW w:w="823" w:type="pct"/>
            <w:tcBorders>
              <w:top w:val="nil"/>
              <w:left w:val="nil"/>
              <w:bottom w:val="single" w:sz="4" w:space="0" w:color="auto"/>
              <w:right w:val="single" w:sz="4" w:space="0" w:color="auto"/>
            </w:tcBorders>
            <w:shd w:val="clear" w:color="auto" w:fill="auto"/>
            <w:noWrap/>
            <w:vAlign w:val="center"/>
            <w:hideMark/>
          </w:tcPr>
          <w:p w14:paraId="30CBA046" w14:textId="5E4EB3E4"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83" w:type="pct"/>
            <w:tcBorders>
              <w:top w:val="nil"/>
              <w:left w:val="nil"/>
              <w:bottom w:val="single" w:sz="4" w:space="0" w:color="auto"/>
              <w:right w:val="single" w:sz="4" w:space="0" w:color="auto"/>
            </w:tcBorders>
            <w:shd w:val="clear" w:color="auto" w:fill="auto"/>
            <w:vAlign w:val="center"/>
            <w:hideMark/>
          </w:tcPr>
          <w:p w14:paraId="0ED07A7E" w14:textId="2873F46A"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18,000</w:t>
            </w:r>
          </w:p>
        </w:tc>
      </w:tr>
      <w:tr w:rsidR="00B75816" w:rsidRPr="00B57900" w14:paraId="6B0448DC"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3ADEEC5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Capital</w:t>
            </w:r>
          </w:p>
        </w:tc>
        <w:tc>
          <w:tcPr>
            <w:tcW w:w="823" w:type="pct"/>
            <w:tcBorders>
              <w:top w:val="nil"/>
              <w:left w:val="nil"/>
              <w:bottom w:val="single" w:sz="4" w:space="0" w:color="auto"/>
              <w:right w:val="single" w:sz="4" w:space="0" w:color="auto"/>
            </w:tcBorders>
            <w:shd w:val="clear" w:color="auto" w:fill="auto"/>
            <w:noWrap/>
            <w:vAlign w:val="center"/>
            <w:hideMark/>
          </w:tcPr>
          <w:p w14:paraId="151DF0AB" w14:textId="03746033"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83" w:type="pct"/>
            <w:tcBorders>
              <w:top w:val="nil"/>
              <w:left w:val="nil"/>
              <w:bottom w:val="single" w:sz="4" w:space="0" w:color="auto"/>
              <w:right w:val="single" w:sz="4" w:space="0" w:color="auto"/>
            </w:tcBorders>
            <w:shd w:val="clear" w:color="auto" w:fill="auto"/>
            <w:vAlign w:val="center"/>
            <w:hideMark/>
          </w:tcPr>
          <w:p w14:paraId="38A69DE6" w14:textId="3A3013F9"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19,050</w:t>
            </w:r>
          </w:p>
        </w:tc>
      </w:tr>
      <w:tr w:rsidR="00B75816" w:rsidRPr="00B57900" w14:paraId="275BE1D0"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1E6C04A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Drawings</w:t>
            </w:r>
          </w:p>
        </w:tc>
        <w:tc>
          <w:tcPr>
            <w:tcW w:w="823" w:type="pct"/>
            <w:tcBorders>
              <w:top w:val="nil"/>
              <w:left w:val="nil"/>
              <w:bottom w:val="single" w:sz="4" w:space="0" w:color="auto"/>
              <w:right w:val="single" w:sz="4" w:space="0" w:color="auto"/>
            </w:tcBorders>
            <w:shd w:val="clear" w:color="auto" w:fill="auto"/>
            <w:noWrap/>
            <w:vAlign w:val="center"/>
            <w:hideMark/>
          </w:tcPr>
          <w:p w14:paraId="30FA4CC3" w14:textId="4779179F"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5,000</w:t>
            </w:r>
          </w:p>
        </w:tc>
        <w:tc>
          <w:tcPr>
            <w:tcW w:w="783" w:type="pct"/>
            <w:tcBorders>
              <w:top w:val="nil"/>
              <w:left w:val="nil"/>
              <w:bottom w:val="single" w:sz="4" w:space="0" w:color="auto"/>
              <w:right w:val="single" w:sz="4" w:space="0" w:color="auto"/>
            </w:tcBorders>
            <w:shd w:val="clear" w:color="auto" w:fill="auto"/>
            <w:vAlign w:val="center"/>
            <w:hideMark/>
          </w:tcPr>
          <w:p w14:paraId="0D5F9821" w14:textId="0B8BFD97"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B3FC940"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0AF2A86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Revenue</w:t>
            </w:r>
          </w:p>
        </w:tc>
        <w:tc>
          <w:tcPr>
            <w:tcW w:w="823" w:type="pct"/>
            <w:tcBorders>
              <w:top w:val="nil"/>
              <w:left w:val="nil"/>
              <w:bottom w:val="single" w:sz="4" w:space="0" w:color="auto"/>
              <w:right w:val="single" w:sz="4" w:space="0" w:color="auto"/>
            </w:tcBorders>
            <w:shd w:val="clear" w:color="auto" w:fill="auto"/>
            <w:noWrap/>
            <w:vAlign w:val="center"/>
            <w:hideMark/>
          </w:tcPr>
          <w:p w14:paraId="1A3347F8" w14:textId="148C40A2"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83" w:type="pct"/>
            <w:tcBorders>
              <w:top w:val="nil"/>
              <w:left w:val="nil"/>
              <w:bottom w:val="single" w:sz="4" w:space="0" w:color="auto"/>
              <w:right w:val="single" w:sz="4" w:space="0" w:color="auto"/>
            </w:tcBorders>
            <w:shd w:val="clear" w:color="auto" w:fill="auto"/>
            <w:vAlign w:val="center"/>
            <w:hideMark/>
          </w:tcPr>
          <w:p w14:paraId="3C5CB2AF" w14:textId="60BDA8CD"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120,000</w:t>
            </w:r>
          </w:p>
        </w:tc>
      </w:tr>
      <w:tr w:rsidR="00B75816" w:rsidRPr="00B57900" w14:paraId="1E1884B1"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691888B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Wages</w:t>
            </w:r>
          </w:p>
        </w:tc>
        <w:tc>
          <w:tcPr>
            <w:tcW w:w="823" w:type="pct"/>
            <w:tcBorders>
              <w:top w:val="nil"/>
              <w:left w:val="nil"/>
              <w:bottom w:val="single" w:sz="4" w:space="0" w:color="auto"/>
              <w:right w:val="single" w:sz="4" w:space="0" w:color="auto"/>
            </w:tcBorders>
            <w:shd w:val="clear" w:color="auto" w:fill="auto"/>
            <w:noWrap/>
            <w:vAlign w:val="center"/>
            <w:hideMark/>
          </w:tcPr>
          <w:p w14:paraId="6D42E1D3" w14:textId="44449854"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12,000</w:t>
            </w:r>
          </w:p>
        </w:tc>
        <w:tc>
          <w:tcPr>
            <w:tcW w:w="783" w:type="pct"/>
            <w:tcBorders>
              <w:top w:val="nil"/>
              <w:left w:val="nil"/>
              <w:bottom w:val="single" w:sz="4" w:space="0" w:color="auto"/>
              <w:right w:val="single" w:sz="4" w:space="0" w:color="auto"/>
            </w:tcBorders>
            <w:shd w:val="clear" w:color="auto" w:fill="auto"/>
            <w:vAlign w:val="center"/>
            <w:hideMark/>
          </w:tcPr>
          <w:p w14:paraId="39DE3EB5" w14:textId="1694A895"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F63D6E3"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2DA7331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Advertising</w:t>
            </w:r>
          </w:p>
        </w:tc>
        <w:tc>
          <w:tcPr>
            <w:tcW w:w="823" w:type="pct"/>
            <w:tcBorders>
              <w:top w:val="nil"/>
              <w:left w:val="nil"/>
              <w:bottom w:val="single" w:sz="4" w:space="0" w:color="auto"/>
              <w:right w:val="single" w:sz="4" w:space="0" w:color="auto"/>
            </w:tcBorders>
            <w:shd w:val="clear" w:color="auto" w:fill="auto"/>
            <w:noWrap/>
            <w:vAlign w:val="center"/>
            <w:hideMark/>
          </w:tcPr>
          <w:p w14:paraId="026013C9" w14:textId="7E9028F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4,000</w:t>
            </w:r>
          </w:p>
        </w:tc>
        <w:tc>
          <w:tcPr>
            <w:tcW w:w="783" w:type="pct"/>
            <w:tcBorders>
              <w:top w:val="nil"/>
              <w:left w:val="nil"/>
              <w:bottom w:val="single" w:sz="4" w:space="0" w:color="auto"/>
              <w:right w:val="single" w:sz="4" w:space="0" w:color="auto"/>
            </w:tcBorders>
            <w:shd w:val="clear" w:color="auto" w:fill="auto"/>
            <w:vAlign w:val="center"/>
            <w:hideMark/>
          </w:tcPr>
          <w:p w14:paraId="3AE3C75C" w14:textId="7B818DFC"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8247B85"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4437915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Rates</w:t>
            </w:r>
          </w:p>
        </w:tc>
        <w:tc>
          <w:tcPr>
            <w:tcW w:w="823" w:type="pct"/>
            <w:tcBorders>
              <w:top w:val="nil"/>
              <w:left w:val="nil"/>
              <w:bottom w:val="single" w:sz="4" w:space="0" w:color="auto"/>
              <w:right w:val="single" w:sz="4" w:space="0" w:color="auto"/>
            </w:tcBorders>
            <w:shd w:val="clear" w:color="auto" w:fill="auto"/>
            <w:noWrap/>
            <w:vAlign w:val="center"/>
            <w:hideMark/>
          </w:tcPr>
          <w:p w14:paraId="22D080E4" w14:textId="52AE4DEA"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360</w:t>
            </w:r>
          </w:p>
        </w:tc>
        <w:tc>
          <w:tcPr>
            <w:tcW w:w="783" w:type="pct"/>
            <w:tcBorders>
              <w:top w:val="nil"/>
              <w:left w:val="nil"/>
              <w:bottom w:val="single" w:sz="4" w:space="0" w:color="auto"/>
              <w:right w:val="single" w:sz="4" w:space="0" w:color="auto"/>
            </w:tcBorders>
            <w:shd w:val="clear" w:color="auto" w:fill="auto"/>
            <w:vAlign w:val="center"/>
            <w:hideMark/>
          </w:tcPr>
          <w:p w14:paraId="33ED7815" w14:textId="03EFF35C"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1CB7307"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6AA3788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Bank charges</w:t>
            </w:r>
          </w:p>
        </w:tc>
        <w:tc>
          <w:tcPr>
            <w:tcW w:w="823" w:type="pct"/>
            <w:tcBorders>
              <w:top w:val="nil"/>
              <w:left w:val="nil"/>
              <w:bottom w:val="single" w:sz="4" w:space="0" w:color="auto"/>
              <w:right w:val="single" w:sz="4" w:space="0" w:color="auto"/>
            </w:tcBorders>
            <w:shd w:val="clear" w:color="auto" w:fill="auto"/>
            <w:noWrap/>
            <w:vAlign w:val="center"/>
            <w:hideMark/>
          </w:tcPr>
          <w:p w14:paraId="1C52C8E1" w14:textId="6F3C469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200</w:t>
            </w:r>
          </w:p>
        </w:tc>
        <w:tc>
          <w:tcPr>
            <w:tcW w:w="783" w:type="pct"/>
            <w:tcBorders>
              <w:top w:val="nil"/>
              <w:left w:val="nil"/>
              <w:bottom w:val="single" w:sz="4" w:space="0" w:color="auto"/>
              <w:right w:val="single" w:sz="4" w:space="0" w:color="auto"/>
            </w:tcBorders>
            <w:shd w:val="clear" w:color="auto" w:fill="auto"/>
            <w:vAlign w:val="center"/>
            <w:hideMark/>
          </w:tcPr>
          <w:p w14:paraId="2EF11550" w14:textId="766E10C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C7EDE32"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2508D2F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Cost of Goods Sold</w:t>
            </w:r>
          </w:p>
        </w:tc>
        <w:tc>
          <w:tcPr>
            <w:tcW w:w="823" w:type="pct"/>
            <w:tcBorders>
              <w:top w:val="nil"/>
              <w:left w:val="nil"/>
              <w:bottom w:val="single" w:sz="4" w:space="0" w:color="auto"/>
              <w:right w:val="single" w:sz="4" w:space="0" w:color="auto"/>
            </w:tcBorders>
            <w:shd w:val="clear" w:color="auto" w:fill="auto"/>
            <w:noWrap/>
            <w:vAlign w:val="center"/>
            <w:hideMark/>
          </w:tcPr>
          <w:p w14:paraId="5E93596D" w14:textId="2EF63A7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74,000</w:t>
            </w:r>
          </w:p>
        </w:tc>
        <w:tc>
          <w:tcPr>
            <w:tcW w:w="783" w:type="pct"/>
            <w:tcBorders>
              <w:top w:val="nil"/>
              <w:left w:val="nil"/>
              <w:bottom w:val="single" w:sz="4" w:space="0" w:color="auto"/>
              <w:right w:val="single" w:sz="4" w:space="0" w:color="auto"/>
            </w:tcBorders>
            <w:shd w:val="clear" w:color="auto" w:fill="auto"/>
            <w:vAlign w:val="center"/>
            <w:hideMark/>
          </w:tcPr>
          <w:p w14:paraId="55DA8DCD" w14:textId="372E423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FF97C00"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bottom"/>
            <w:hideMark/>
          </w:tcPr>
          <w:p w14:paraId="6A1EED2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 Fittings</w:t>
            </w:r>
          </w:p>
        </w:tc>
        <w:tc>
          <w:tcPr>
            <w:tcW w:w="823" w:type="pct"/>
            <w:tcBorders>
              <w:top w:val="nil"/>
              <w:left w:val="nil"/>
              <w:bottom w:val="single" w:sz="4" w:space="0" w:color="auto"/>
              <w:right w:val="single" w:sz="4" w:space="0" w:color="auto"/>
            </w:tcBorders>
            <w:shd w:val="clear" w:color="auto" w:fill="auto"/>
            <w:noWrap/>
            <w:vAlign w:val="center"/>
            <w:hideMark/>
          </w:tcPr>
          <w:p w14:paraId="3F7C7B22" w14:textId="78EA8982"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384</w:t>
            </w:r>
          </w:p>
        </w:tc>
        <w:tc>
          <w:tcPr>
            <w:tcW w:w="783" w:type="pct"/>
            <w:tcBorders>
              <w:top w:val="nil"/>
              <w:left w:val="nil"/>
              <w:bottom w:val="single" w:sz="4" w:space="0" w:color="auto"/>
              <w:right w:val="single" w:sz="4" w:space="0" w:color="auto"/>
            </w:tcBorders>
            <w:shd w:val="clear" w:color="auto" w:fill="auto"/>
            <w:vAlign w:val="center"/>
            <w:hideMark/>
          </w:tcPr>
          <w:p w14:paraId="258CA743" w14:textId="58AA2E85"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F9656CA"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bottom"/>
            <w:hideMark/>
          </w:tcPr>
          <w:p w14:paraId="4116CA7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 Buildings</w:t>
            </w:r>
          </w:p>
        </w:tc>
        <w:tc>
          <w:tcPr>
            <w:tcW w:w="823" w:type="pct"/>
            <w:tcBorders>
              <w:top w:val="nil"/>
              <w:left w:val="nil"/>
              <w:bottom w:val="single" w:sz="4" w:space="0" w:color="auto"/>
              <w:right w:val="single" w:sz="4" w:space="0" w:color="auto"/>
            </w:tcBorders>
            <w:shd w:val="clear" w:color="auto" w:fill="auto"/>
            <w:noWrap/>
            <w:vAlign w:val="center"/>
            <w:hideMark/>
          </w:tcPr>
          <w:p w14:paraId="226309FC" w14:textId="69677D5F"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1,000</w:t>
            </w:r>
          </w:p>
        </w:tc>
        <w:tc>
          <w:tcPr>
            <w:tcW w:w="783" w:type="pct"/>
            <w:tcBorders>
              <w:top w:val="nil"/>
              <w:left w:val="nil"/>
              <w:bottom w:val="single" w:sz="4" w:space="0" w:color="auto"/>
              <w:right w:val="single" w:sz="4" w:space="0" w:color="auto"/>
            </w:tcBorders>
            <w:shd w:val="clear" w:color="auto" w:fill="auto"/>
            <w:vAlign w:val="center"/>
            <w:hideMark/>
          </w:tcPr>
          <w:p w14:paraId="4C82C397" w14:textId="42418D4A"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6E4D41D"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558C628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Rates Expense</w:t>
            </w:r>
          </w:p>
        </w:tc>
        <w:tc>
          <w:tcPr>
            <w:tcW w:w="823" w:type="pct"/>
            <w:tcBorders>
              <w:top w:val="nil"/>
              <w:left w:val="nil"/>
              <w:bottom w:val="single" w:sz="4" w:space="0" w:color="auto"/>
              <w:right w:val="single" w:sz="4" w:space="0" w:color="auto"/>
            </w:tcBorders>
            <w:shd w:val="clear" w:color="auto" w:fill="auto"/>
            <w:noWrap/>
            <w:vAlign w:val="center"/>
            <w:hideMark/>
          </w:tcPr>
          <w:p w14:paraId="05AD3C33" w14:textId="1B95EC34"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1,440</w:t>
            </w:r>
          </w:p>
        </w:tc>
        <w:tc>
          <w:tcPr>
            <w:tcW w:w="783" w:type="pct"/>
            <w:tcBorders>
              <w:top w:val="nil"/>
              <w:left w:val="nil"/>
              <w:bottom w:val="single" w:sz="4" w:space="0" w:color="auto"/>
              <w:right w:val="single" w:sz="4" w:space="0" w:color="auto"/>
            </w:tcBorders>
            <w:shd w:val="clear" w:color="auto" w:fill="auto"/>
            <w:vAlign w:val="center"/>
            <w:hideMark/>
          </w:tcPr>
          <w:p w14:paraId="61EB31DD" w14:textId="61934E12"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E115F9F"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bottom"/>
            <w:hideMark/>
          </w:tcPr>
          <w:p w14:paraId="63AA146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Bad Debts Expense</w:t>
            </w:r>
          </w:p>
        </w:tc>
        <w:tc>
          <w:tcPr>
            <w:tcW w:w="823" w:type="pct"/>
            <w:tcBorders>
              <w:top w:val="nil"/>
              <w:left w:val="nil"/>
              <w:bottom w:val="single" w:sz="4" w:space="0" w:color="auto"/>
              <w:right w:val="single" w:sz="4" w:space="0" w:color="auto"/>
            </w:tcBorders>
            <w:shd w:val="clear" w:color="auto" w:fill="auto"/>
            <w:noWrap/>
            <w:vAlign w:val="bottom"/>
            <w:hideMark/>
          </w:tcPr>
          <w:p w14:paraId="0EDEAD23" w14:textId="50FD8FE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300</w:t>
            </w:r>
          </w:p>
        </w:tc>
        <w:tc>
          <w:tcPr>
            <w:tcW w:w="783" w:type="pct"/>
            <w:tcBorders>
              <w:top w:val="nil"/>
              <w:left w:val="nil"/>
              <w:bottom w:val="single" w:sz="4" w:space="0" w:color="auto"/>
              <w:right w:val="single" w:sz="4" w:space="0" w:color="auto"/>
            </w:tcBorders>
            <w:shd w:val="clear" w:color="auto" w:fill="auto"/>
            <w:noWrap/>
            <w:vAlign w:val="bottom"/>
            <w:hideMark/>
          </w:tcPr>
          <w:p w14:paraId="0FA4BDC8" w14:textId="2A8734C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AF1451D"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center"/>
            <w:hideMark/>
          </w:tcPr>
          <w:p w14:paraId="3B8E38EB"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Bank Loan</w:t>
            </w:r>
          </w:p>
        </w:tc>
        <w:tc>
          <w:tcPr>
            <w:tcW w:w="823" w:type="pct"/>
            <w:tcBorders>
              <w:top w:val="nil"/>
              <w:left w:val="nil"/>
              <w:bottom w:val="single" w:sz="4" w:space="0" w:color="auto"/>
              <w:right w:val="single" w:sz="4" w:space="0" w:color="auto"/>
            </w:tcBorders>
            <w:shd w:val="clear" w:color="auto" w:fill="auto"/>
            <w:noWrap/>
            <w:vAlign w:val="center"/>
            <w:hideMark/>
          </w:tcPr>
          <w:p w14:paraId="5A2A6743" w14:textId="2000097D"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783" w:type="pct"/>
            <w:tcBorders>
              <w:top w:val="nil"/>
              <w:left w:val="nil"/>
              <w:bottom w:val="single" w:sz="4" w:space="0" w:color="auto"/>
              <w:right w:val="single" w:sz="4" w:space="0" w:color="auto"/>
            </w:tcBorders>
            <w:shd w:val="clear" w:color="auto" w:fill="auto"/>
            <w:vAlign w:val="center"/>
            <w:hideMark/>
          </w:tcPr>
          <w:p w14:paraId="27C851A7" w14:textId="7FC7840B"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250</w:t>
            </w:r>
          </w:p>
        </w:tc>
      </w:tr>
      <w:tr w:rsidR="00B75816" w:rsidRPr="00B57900" w14:paraId="2065AA81" w14:textId="77777777" w:rsidTr="00B75816">
        <w:trPr>
          <w:trHeight w:val="315"/>
        </w:trPr>
        <w:tc>
          <w:tcPr>
            <w:tcW w:w="3395" w:type="pct"/>
            <w:tcBorders>
              <w:top w:val="nil"/>
              <w:left w:val="single" w:sz="4" w:space="0" w:color="auto"/>
              <w:bottom w:val="single" w:sz="4" w:space="0" w:color="auto"/>
              <w:right w:val="single" w:sz="4" w:space="0" w:color="auto"/>
            </w:tcBorders>
            <w:shd w:val="clear" w:color="auto" w:fill="auto"/>
            <w:noWrap/>
            <w:vAlign w:val="bottom"/>
            <w:hideMark/>
          </w:tcPr>
          <w:p w14:paraId="24F55463"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Total</w:t>
            </w:r>
          </w:p>
        </w:tc>
        <w:tc>
          <w:tcPr>
            <w:tcW w:w="823" w:type="pct"/>
            <w:tcBorders>
              <w:top w:val="nil"/>
              <w:left w:val="nil"/>
              <w:bottom w:val="single" w:sz="4" w:space="0" w:color="auto"/>
              <w:right w:val="single" w:sz="4" w:space="0" w:color="auto"/>
            </w:tcBorders>
            <w:shd w:val="clear" w:color="auto" w:fill="auto"/>
            <w:noWrap/>
            <w:vAlign w:val="bottom"/>
            <w:hideMark/>
          </w:tcPr>
          <w:p w14:paraId="72B30E30" w14:textId="38FFDE72"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167,984</w:t>
            </w:r>
          </w:p>
        </w:tc>
        <w:tc>
          <w:tcPr>
            <w:tcW w:w="783" w:type="pct"/>
            <w:tcBorders>
              <w:top w:val="nil"/>
              <w:left w:val="nil"/>
              <w:bottom w:val="single" w:sz="4" w:space="0" w:color="auto"/>
              <w:right w:val="single" w:sz="4" w:space="0" w:color="auto"/>
            </w:tcBorders>
            <w:shd w:val="clear" w:color="auto" w:fill="auto"/>
            <w:noWrap/>
            <w:vAlign w:val="bottom"/>
            <w:hideMark/>
          </w:tcPr>
          <w:p w14:paraId="5A34386E" w14:textId="30444FE6"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167,984</w:t>
            </w:r>
          </w:p>
        </w:tc>
      </w:tr>
    </w:tbl>
    <w:p w14:paraId="79AC1DA9" w14:textId="36CEB771" w:rsidR="00B75816" w:rsidRDefault="00B75816" w:rsidP="001559A7">
      <w:pPr>
        <w:spacing w:line="360" w:lineRule="auto"/>
        <w:jc w:val="both"/>
        <w:rPr>
          <w:rFonts w:ascii="Arial" w:hAnsi="Arial" w:cs="Arial"/>
          <w:sz w:val="22"/>
        </w:rPr>
      </w:pPr>
    </w:p>
    <w:p w14:paraId="33604C6F" w14:textId="106104C3" w:rsidR="001559A7" w:rsidRDefault="001559A7" w:rsidP="001559A7">
      <w:pPr>
        <w:spacing w:line="360" w:lineRule="auto"/>
        <w:jc w:val="both"/>
        <w:rPr>
          <w:rFonts w:ascii="Arial" w:hAnsi="Arial" w:cs="Arial"/>
          <w:sz w:val="22"/>
        </w:rPr>
      </w:pPr>
    </w:p>
    <w:p w14:paraId="7500566C" w14:textId="2900662C" w:rsidR="001559A7" w:rsidRDefault="001559A7" w:rsidP="001559A7">
      <w:pPr>
        <w:spacing w:line="360" w:lineRule="auto"/>
        <w:jc w:val="both"/>
        <w:rPr>
          <w:rFonts w:ascii="Arial" w:hAnsi="Arial" w:cs="Arial"/>
          <w:sz w:val="22"/>
        </w:rPr>
      </w:pPr>
    </w:p>
    <w:p w14:paraId="0F5C600F" w14:textId="77777777" w:rsidR="001559A7" w:rsidRPr="00B57900" w:rsidRDefault="001559A7" w:rsidP="001559A7">
      <w:pPr>
        <w:spacing w:line="360" w:lineRule="auto"/>
        <w:jc w:val="both"/>
        <w:rPr>
          <w:rFonts w:ascii="Arial" w:hAnsi="Arial" w:cs="Arial"/>
          <w:sz w:val="22"/>
        </w:rPr>
      </w:pPr>
    </w:p>
    <w:p w14:paraId="30C289B2" w14:textId="2682821D" w:rsidR="00B75816" w:rsidRPr="00B57900" w:rsidRDefault="00B75816" w:rsidP="001559A7">
      <w:pPr>
        <w:pStyle w:val="ListParagraph"/>
        <w:numPr>
          <w:ilvl w:val="0"/>
          <w:numId w:val="5"/>
        </w:numPr>
        <w:spacing w:line="360" w:lineRule="auto"/>
        <w:jc w:val="both"/>
        <w:rPr>
          <w:rFonts w:ascii="Arial" w:hAnsi="Arial" w:cs="Arial"/>
          <w:sz w:val="22"/>
        </w:rPr>
      </w:pPr>
      <w:r w:rsidRPr="00B57900">
        <w:rPr>
          <w:rFonts w:ascii="Arial" w:hAnsi="Arial" w:cs="Arial"/>
          <w:sz w:val="22"/>
        </w:rPr>
        <w:lastRenderedPageBreak/>
        <w:t>Financial Statements</w:t>
      </w:r>
    </w:p>
    <w:tbl>
      <w:tblPr>
        <w:tblW w:w="5000" w:type="pct"/>
        <w:tblLook w:val="04A0" w:firstRow="1" w:lastRow="0" w:firstColumn="1" w:lastColumn="0" w:noHBand="0" w:noVBand="1"/>
      </w:tblPr>
      <w:tblGrid>
        <w:gridCol w:w="4642"/>
        <w:gridCol w:w="2298"/>
        <w:gridCol w:w="2410"/>
      </w:tblGrid>
      <w:tr w:rsidR="00B75816" w:rsidRPr="00B57900" w14:paraId="30728275"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FBA840"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Ricardo</w:t>
            </w:r>
          </w:p>
        </w:tc>
      </w:tr>
      <w:tr w:rsidR="00B75816" w:rsidRPr="00B57900" w14:paraId="06A64F45"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0388DD" w14:textId="47B9F795"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Statement of Profit or Loss</w:t>
            </w:r>
          </w:p>
        </w:tc>
      </w:tr>
      <w:tr w:rsidR="00B75816" w:rsidRPr="00B57900" w14:paraId="4F6A9499"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3BBA65"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For the year ended December 31, 2017.</w:t>
            </w:r>
          </w:p>
        </w:tc>
      </w:tr>
      <w:tr w:rsidR="00B75816" w:rsidRPr="00B57900" w14:paraId="438F889E"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46D39E9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1229" w:type="pct"/>
            <w:tcBorders>
              <w:top w:val="nil"/>
              <w:left w:val="nil"/>
              <w:bottom w:val="single" w:sz="4" w:space="0" w:color="auto"/>
              <w:right w:val="single" w:sz="4" w:space="0" w:color="auto"/>
            </w:tcBorders>
            <w:shd w:val="clear" w:color="auto" w:fill="auto"/>
            <w:noWrap/>
            <w:vAlign w:val="center"/>
            <w:hideMark/>
          </w:tcPr>
          <w:p w14:paraId="3F785ECD"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c>
          <w:tcPr>
            <w:tcW w:w="1289" w:type="pct"/>
            <w:tcBorders>
              <w:top w:val="nil"/>
              <w:left w:val="nil"/>
              <w:bottom w:val="single" w:sz="4" w:space="0" w:color="auto"/>
              <w:right w:val="single" w:sz="4" w:space="0" w:color="auto"/>
            </w:tcBorders>
            <w:shd w:val="clear" w:color="auto" w:fill="auto"/>
            <w:noWrap/>
            <w:vAlign w:val="center"/>
            <w:hideMark/>
          </w:tcPr>
          <w:p w14:paraId="07D9A4AF"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r>
      <w:tr w:rsidR="00B75816" w:rsidRPr="00B57900" w14:paraId="03039D53"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7478F454"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Sales</w:t>
            </w:r>
          </w:p>
        </w:tc>
        <w:tc>
          <w:tcPr>
            <w:tcW w:w="1229" w:type="pct"/>
            <w:tcBorders>
              <w:top w:val="nil"/>
              <w:left w:val="nil"/>
              <w:bottom w:val="single" w:sz="4" w:space="0" w:color="auto"/>
              <w:right w:val="single" w:sz="4" w:space="0" w:color="auto"/>
            </w:tcBorders>
            <w:shd w:val="clear" w:color="auto" w:fill="auto"/>
            <w:noWrap/>
            <w:vAlign w:val="center"/>
            <w:hideMark/>
          </w:tcPr>
          <w:p w14:paraId="5F424009" w14:textId="445BDE7A" w:rsidR="00B75816" w:rsidRPr="00B57900" w:rsidRDefault="00B75816" w:rsidP="006567F5">
            <w:pPr>
              <w:spacing w:after="0" w:line="360" w:lineRule="auto"/>
              <w:ind w:firstLine="0"/>
              <w:jc w:val="center"/>
              <w:rPr>
                <w:rFonts w:ascii="Arial" w:eastAsia="Times New Roman" w:hAnsi="Arial" w:cs="Arial"/>
                <w:b/>
                <w:bCs/>
                <w:color w:val="000000"/>
                <w:sz w:val="22"/>
              </w:rPr>
            </w:pPr>
          </w:p>
        </w:tc>
        <w:tc>
          <w:tcPr>
            <w:tcW w:w="1289" w:type="pct"/>
            <w:tcBorders>
              <w:top w:val="nil"/>
              <w:left w:val="nil"/>
              <w:bottom w:val="single" w:sz="4" w:space="0" w:color="auto"/>
              <w:right w:val="single" w:sz="4" w:space="0" w:color="auto"/>
            </w:tcBorders>
            <w:shd w:val="clear" w:color="auto" w:fill="auto"/>
            <w:noWrap/>
            <w:vAlign w:val="center"/>
            <w:hideMark/>
          </w:tcPr>
          <w:p w14:paraId="0B9F8D7D" w14:textId="3783A6E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120,000</w:t>
            </w:r>
          </w:p>
        </w:tc>
      </w:tr>
      <w:tr w:rsidR="00B75816" w:rsidRPr="00B57900" w14:paraId="21988D4B"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3CB7335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Less: Cost of Goods Sold</w:t>
            </w:r>
          </w:p>
        </w:tc>
        <w:tc>
          <w:tcPr>
            <w:tcW w:w="1229" w:type="pct"/>
            <w:tcBorders>
              <w:top w:val="nil"/>
              <w:left w:val="nil"/>
              <w:bottom w:val="single" w:sz="4" w:space="0" w:color="auto"/>
              <w:right w:val="single" w:sz="4" w:space="0" w:color="auto"/>
            </w:tcBorders>
            <w:shd w:val="clear" w:color="auto" w:fill="auto"/>
            <w:noWrap/>
            <w:vAlign w:val="center"/>
            <w:hideMark/>
          </w:tcPr>
          <w:p w14:paraId="5B3AA286" w14:textId="25238182"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74,000</w:t>
            </w:r>
          </w:p>
        </w:tc>
        <w:tc>
          <w:tcPr>
            <w:tcW w:w="1289" w:type="pct"/>
            <w:tcBorders>
              <w:top w:val="nil"/>
              <w:left w:val="nil"/>
              <w:bottom w:val="single" w:sz="4" w:space="0" w:color="auto"/>
              <w:right w:val="single" w:sz="4" w:space="0" w:color="auto"/>
            </w:tcBorders>
            <w:shd w:val="clear" w:color="auto" w:fill="auto"/>
            <w:noWrap/>
            <w:vAlign w:val="center"/>
            <w:hideMark/>
          </w:tcPr>
          <w:p w14:paraId="7379C572" w14:textId="5E2C2BB2"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EADDD2C"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747138DB"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Gross Profit</w:t>
            </w:r>
          </w:p>
        </w:tc>
        <w:tc>
          <w:tcPr>
            <w:tcW w:w="1229" w:type="pct"/>
            <w:tcBorders>
              <w:top w:val="nil"/>
              <w:left w:val="nil"/>
              <w:bottom w:val="single" w:sz="4" w:space="0" w:color="auto"/>
              <w:right w:val="single" w:sz="4" w:space="0" w:color="auto"/>
            </w:tcBorders>
            <w:shd w:val="clear" w:color="auto" w:fill="auto"/>
            <w:noWrap/>
            <w:vAlign w:val="center"/>
            <w:hideMark/>
          </w:tcPr>
          <w:p w14:paraId="369F15C2" w14:textId="5F9532D7" w:rsidR="00B75816" w:rsidRPr="00B57900" w:rsidRDefault="00B75816" w:rsidP="006567F5">
            <w:pPr>
              <w:spacing w:after="0" w:line="360" w:lineRule="auto"/>
              <w:ind w:firstLine="0"/>
              <w:jc w:val="center"/>
              <w:rPr>
                <w:rFonts w:ascii="Arial" w:eastAsia="Times New Roman" w:hAnsi="Arial" w:cs="Arial"/>
                <w:b/>
                <w:bCs/>
                <w:color w:val="000000"/>
                <w:sz w:val="22"/>
              </w:rPr>
            </w:pPr>
          </w:p>
        </w:tc>
        <w:tc>
          <w:tcPr>
            <w:tcW w:w="1289" w:type="pct"/>
            <w:tcBorders>
              <w:top w:val="nil"/>
              <w:left w:val="nil"/>
              <w:bottom w:val="single" w:sz="4" w:space="0" w:color="auto"/>
              <w:right w:val="single" w:sz="4" w:space="0" w:color="auto"/>
            </w:tcBorders>
            <w:shd w:val="clear" w:color="auto" w:fill="auto"/>
            <w:noWrap/>
            <w:vAlign w:val="center"/>
            <w:hideMark/>
          </w:tcPr>
          <w:p w14:paraId="1012720C" w14:textId="2BD3DCB3"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46,000</w:t>
            </w:r>
          </w:p>
        </w:tc>
      </w:tr>
      <w:tr w:rsidR="00B75816" w:rsidRPr="00B57900" w14:paraId="0AF7230D"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5F0ABE45"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Operating Expenses</w:t>
            </w:r>
          </w:p>
        </w:tc>
        <w:tc>
          <w:tcPr>
            <w:tcW w:w="1229" w:type="pct"/>
            <w:tcBorders>
              <w:top w:val="nil"/>
              <w:left w:val="nil"/>
              <w:bottom w:val="single" w:sz="4" w:space="0" w:color="auto"/>
              <w:right w:val="single" w:sz="4" w:space="0" w:color="auto"/>
            </w:tcBorders>
            <w:shd w:val="clear" w:color="auto" w:fill="auto"/>
            <w:noWrap/>
            <w:vAlign w:val="center"/>
            <w:hideMark/>
          </w:tcPr>
          <w:p w14:paraId="3A323C60" w14:textId="79C68349"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289" w:type="pct"/>
            <w:tcBorders>
              <w:top w:val="nil"/>
              <w:left w:val="nil"/>
              <w:bottom w:val="single" w:sz="4" w:space="0" w:color="auto"/>
              <w:right w:val="single" w:sz="4" w:space="0" w:color="auto"/>
            </w:tcBorders>
            <w:shd w:val="clear" w:color="auto" w:fill="auto"/>
            <w:noWrap/>
            <w:vAlign w:val="center"/>
            <w:hideMark/>
          </w:tcPr>
          <w:p w14:paraId="34430A83" w14:textId="4FA77391"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6C9B02E"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46086CE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Depreciation Expense</w:t>
            </w:r>
          </w:p>
        </w:tc>
        <w:tc>
          <w:tcPr>
            <w:tcW w:w="1229" w:type="pct"/>
            <w:tcBorders>
              <w:top w:val="nil"/>
              <w:left w:val="nil"/>
              <w:bottom w:val="single" w:sz="4" w:space="0" w:color="auto"/>
              <w:right w:val="single" w:sz="4" w:space="0" w:color="auto"/>
            </w:tcBorders>
            <w:shd w:val="clear" w:color="auto" w:fill="auto"/>
            <w:noWrap/>
            <w:vAlign w:val="center"/>
            <w:hideMark/>
          </w:tcPr>
          <w:p w14:paraId="4C47E40A" w14:textId="0FA12D49"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1,384</w:t>
            </w:r>
          </w:p>
        </w:tc>
        <w:tc>
          <w:tcPr>
            <w:tcW w:w="1289" w:type="pct"/>
            <w:tcBorders>
              <w:top w:val="nil"/>
              <w:left w:val="nil"/>
              <w:bottom w:val="single" w:sz="4" w:space="0" w:color="auto"/>
              <w:right w:val="single" w:sz="4" w:space="0" w:color="auto"/>
            </w:tcBorders>
            <w:shd w:val="clear" w:color="auto" w:fill="auto"/>
            <w:noWrap/>
            <w:vAlign w:val="center"/>
            <w:hideMark/>
          </w:tcPr>
          <w:p w14:paraId="7D043DF4" w14:textId="3552F77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B5709DA"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227895FA"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Wages</w:t>
            </w:r>
          </w:p>
        </w:tc>
        <w:tc>
          <w:tcPr>
            <w:tcW w:w="1229" w:type="pct"/>
            <w:tcBorders>
              <w:top w:val="nil"/>
              <w:left w:val="nil"/>
              <w:bottom w:val="single" w:sz="4" w:space="0" w:color="auto"/>
              <w:right w:val="single" w:sz="4" w:space="0" w:color="auto"/>
            </w:tcBorders>
            <w:shd w:val="clear" w:color="auto" w:fill="auto"/>
            <w:noWrap/>
            <w:vAlign w:val="center"/>
            <w:hideMark/>
          </w:tcPr>
          <w:p w14:paraId="071E5351" w14:textId="55ABD82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12,000</w:t>
            </w:r>
          </w:p>
        </w:tc>
        <w:tc>
          <w:tcPr>
            <w:tcW w:w="1289" w:type="pct"/>
            <w:tcBorders>
              <w:top w:val="nil"/>
              <w:left w:val="nil"/>
              <w:bottom w:val="single" w:sz="4" w:space="0" w:color="auto"/>
              <w:right w:val="single" w:sz="4" w:space="0" w:color="auto"/>
            </w:tcBorders>
            <w:shd w:val="clear" w:color="auto" w:fill="auto"/>
            <w:noWrap/>
            <w:vAlign w:val="center"/>
            <w:hideMark/>
          </w:tcPr>
          <w:p w14:paraId="316F0672" w14:textId="3C91359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B1E7332"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252199C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Bank Charges</w:t>
            </w:r>
          </w:p>
        </w:tc>
        <w:tc>
          <w:tcPr>
            <w:tcW w:w="1229" w:type="pct"/>
            <w:tcBorders>
              <w:top w:val="nil"/>
              <w:left w:val="nil"/>
              <w:bottom w:val="single" w:sz="4" w:space="0" w:color="auto"/>
              <w:right w:val="single" w:sz="4" w:space="0" w:color="auto"/>
            </w:tcBorders>
            <w:shd w:val="clear" w:color="auto" w:fill="auto"/>
            <w:noWrap/>
            <w:vAlign w:val="center"/>
            <w:hideMark/>
          </w:tcPr>
          <w:p w14:paraId="1515603B" w14:textId="73BE1A0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200</w:t>
            </w:r>
          </w:p>
        </w:tc>
        <w:tc>
          <w:tcPr>
            <w:tcW w:w="1289" w:type="pct"/>
            <w:tcBorders>
              <w:top w:val="nil"/>
              <w:left w:val="nil"/>
              <w:bottom w:val="single" w:sz="4" w:space="0" w:color="auto"/>
              <w:right w:val="single" w:sz="4" w:space="0" w:color="auto"/>
            </w:tcBorders>
            <w:shd w:val="clear" w:color="auto" w:fill="auto"/>
            <w:noWrap/>
            <w:vAlign w:val="center"/>
            <w:hideMark/>
          </w:tcPr>
          <w:p w14:paraId="7019715A" w14:textId="5EF861B7"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5254467"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7A36156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Advertising Expense</w:t>
            </w:r>
          </w:p>
        </w:tc>
        <w:tc>
          <w:tcPr>
            <w:tcW w:w="1229" w:type="pct"/>
            <w:tcBorders>
              <w:top w:val="nil"/>
              <w:left w:val="nil"/>
              <w:bottom w:val="single" w:sz="4" w:space="0" w:color="auto"/>
              <w:right w:val="single" w:sz="4" w:space="0" w:color="auto"/>
            </w:tcBorders>
            <w:shd w:val="clear" w:color="auto" w:fill="auto"/>
            <w:noWrap/>
            <w:vAlign w:val="center"/>
            <w:hideMark/>
          </w:tcPr>
          <w:p w14:paraId="07E04B98" w14:textId="47827BA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4,000</w:t>
            </w:r>
          </w:p>
        </w:tc>
        <w:tc>
          <w:tcPr>
            <w:tcW w:w="1289" w:type="pct"/>
            <w:tcBorders>
              <w:top w:val="nil"/>
              <w:left w:val="nil"/>
              <w:bottom w:val="single" w:sz="4" w:space="0" w:color="auto"/>
              <w:right w:val="single" w:sz="4" w:space="0" w:color="auto"/>
            </w:tcBorders>
            <w:shd w:val="clear" w:color="auto" w:fill="auto"/>
            <w:noWrap/>
            <w:vAlign w:val="center"/>
            <w:hideMark/>
          </w:tcPr>
          <w:p w14:paraId="42C0AFCE" w14:textId="73CD940B"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4AE8109"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31BE2A1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Rates Expense</w:t>
            </w:r>
          </w:p>
        </w:tc>
        <w:tc>
          <w:tcPr>
            <w:tcW w:w="1229" w:type="pct"/>
            <w:tcBorders>
              <w:top w:val="nil"/>
              <w:left w:val="nil"/>
              <w:bottom w:val="single" w:sz="4" w:space="0" w:color="auto"/>
              <w:right w:val="single" w:sz="4" w:space="0" w:color="auto"/>
            </w:tcBorders>
            <w:shd w:val="clear" w:color="auto" w:fill="auto"/>
            <w:noWrap/>
            <w:vAlign w:val="center"/>
            <w:hideMark/>
          </w:tcPr>
          <w:p w14:paraId="67609162" w14:textId="3BE00B0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1,440</w:t>
            </w:r>
          </w:p>
        </w:tc>
        <w:tc>
          <w:tcPr>
            <w:tcW w:w="1289" w:type="pct"/>
            <w:tcBorders>
              <w:top w:val="nil"/>
              <w:left w:val="nil"/>
              <w:bottom w:val="single" w:sz="4" w:space="0" w:color="auto"/>
              <w:right w:val="single" w:sz="4" w:space="0" w:color="auto"/>
            </w:tcBorders>
            <w:shd w:val="clear" w:color="auto" w:fill="auto"/>
            <w:noWrap/>
            <w:vAlign w:val="center"/>
            <w:hideMark/>
          </w:tcPr>
          <w:p w14:paraId="7EB65A2E" w14:textId="1D13F066"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7AC5245"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2599068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Bad Debts Expense</w:t>
            </w:r>
          </w:p>
        </w:tc>
        <w:tc>
          <w:tcPr>
            <w:tcW w:w="1229" w:type="pct"/>
            <w:tcBorders>
              <w:top w:val="nil"/>
              <w:left w:val="nil"/>
              <w:bottom w:val="single" w:sz="4" w:space="0" w:color="auto"/>
              <w:right w:val="single" w:sz="4" w:space="0" w:color="auto"/>
            </w:tcBorders>
            <w:shd w:val="clear" w:color="auto" w:fill="auto"/>
            <w:noWrap/>
            <w:vAlign w:val="center"/>
            <w:hideMark/>
          </w:tcPr>
          <w:p w14:paraId="7A9BE465" w14:textId="3B59CEBF"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300</w:t>
            </w:r>
          </w:p>
        </w:tc>
        <w:tc>
          <w:tcPr>
            <w:tcW w:w="1289" w:type="pct"/>
            <w:tcBorders>
              <w:top w:val="nil"/>
              <w:left w:val="nil"/>
              <w:bottom w:val="single" w:sz="4" w:space="0" w:color="auto"/>
              <w:right w:val="single" w:sz="4" w:space="0" w:color="auto"/>
            </w:tcBorders>
            <w:shd w:val="clear" w:color="auto" w:fill="auto"/>
            <w:noWrap/>
            <w:vAlign w:val="center"/>
            <w:hideMark/>
          </w:tcPr>
          <w:p w14:paraId="4995ECDA" w14:textId="7F5D5451"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44184EA" w14:textId="77777777" w:rsidTr="00B75816">
        <w:trPr>
          <w:trHeight w:val="315"/>
        </w:trPr>
        <w:tc>
          <w:tcPr>
            <w:tcW w:w="2482" w:type="pct"/>
            <w:tcBorders>
              <w:top w:val="nil"/>
              <w:left w:val="single" w:sz="4" w:space="0" w:color="auto"/>
              <w:bottom w:val="single" w:sz="4" w:space="0" w:color="auto"/>
              <w:right w:val="single" w:sz="4" w:space="0" w:color="auto"/>
            </w:tcBorders>
            <w:shd w:val="clear" w:color="auto" w:fill="auto"/>
            <w:noWrap/>
            <w:vAlign w:val="bottom"/>
            <w:hideMark/>
          </w:tcPr>
          <w:p w14:paraId="48DCEA32"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Net Income</w:t>
            </w:r>
          </w:p>
        </w:tc>
        <w:tc>
          <w:tcPr>
            <w:tcW w:w="1229" w:type="pct"/>
            <w:tcBorders>
              <w:top w:val="nil"/>
              <w:left w:val="nil"/>
              <w:bottom w:val="single" w:sz="4" w:space="0" w:color="auto"/>
              <w:right w:val="single" w:sz="4" w:space="0" w:color="auto"/>
            </w:tcBorders>
            <w:shd w:val="clear" w:color="auto" w:fill="auto"/>
            <w:noWrap/>
            <w:vAlign w:val="center"/>
            <w:hideMark/>
          </w:tcPr>
          <w:p w14:paraId="5E1164CB" w14:textId="3A78ACF3" w:rsidR="00B75816" w:rsidRPr="00B57900" w:rsidRDefault="00B75816" w:rsidP="006567F5">
            <w:pPr>
              <w:spacing w:after="0" w:line="360" w:lineRule="auto"/>
              <w:ind w:firstLine="0"/>
              <w:jc w:val="center"/>
              <w:rPr>
                <w:rFonts w:ascii="Arial" w:eastAsia="Times New Roman" w:hAnsi="Arial" w:cs="Arial"/>
                <w:b/>
                <w:bCs/>
                <w:color w:val="000000"/>
                <w:sz w:val="22"/>
              </w:rPr>
            </w:pPr>
          </w:p>
        </w:tc>
        <w:tc>
          <w:tcPr>
            <w:tcW w:w="1289" w:type="pct"/>
            <w:tcBorders>
              <w:top w:val="nil"/>
              <w:left w:val="nil"/>
              <w:bottom w:val="single" w:sz="4" w:space="0" w:color="auto"/>
              <w:right w:val="single" w:sz="4" w:space="0" w:color="auto"/>
            </w:tcBorders>
            <w:shd w:val="clear" w:color="auto" w:fill="auto"/>
            <w:noWrap/>
            <w:vAlign w:val="center"/>
            <w:hideMark/>
          </w:tcPr>
          <w:p w14:paraId="5C549769" w14:textId="1DFE2544"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26,676</w:t>
            </w:r>
          </w:p>
        </w:tc>
      </w:tr>
    </w:tbl>
    <w:p w14:paraId="77C66B52" w14:textId="58B8A675" w:rsidR="00B75816" w:rsidRPr="00B57900" w:rsidRDefault="00B75816" w:rsidP="001559A7">
      <w:pPr>
        <w:spacing w:line="360" w:lineRule="auto"/>
        <w:jc w:val="both"/>
        <w:rPr>
          <w:rFonts w:ascii="Arial" w:hAnsi="Arial" w:cs="Arial"/>
          <w:sz w:val="22"/>
        </w:rPr>
      </w:pPr>
    </w:p>
    <w:tbl>
      <w:tblPr>
        <w:tblW w:w="5000" w:type="pct"/>
        <w:tblLook w:val="04A0" w:firstRow="1" w:lastRow="0" w:firstColumn="1" w:lastColumn="0" w:noHBand="0" w:noVBand="1"/>
      </w:tblPr>
      <w:tblGrid>
        <w:gridCol w:w="5612"/>
        <w:gridCol w:w="1825"/>
        <w:gridCol w:w="1913"/>
      </w:tblGrid>
      <w:tr w:rsidR="00B75816" w:rsidRPr="00B57900" w14:paraId="18FB61C8"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9D560F"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Ricardo</w:t>
            </w:r>
          </w:p>
        </w:tc>
      </w:tr>
      <w:tr w:rsidR="00B75816" w:rsidRPr="00B57900" w14:paraId="63588089"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E2F185"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Statement of Financial Position</w:t>
            </w:r>
          </w:p>
        </w:tc>
      </w:tr>
      <w:tr w:rsidR="00B75816" w:rsidRPr="00B57900" w14:paraId="472D2FB7" w14:textId="77777777" w:rsidTr="00B75816">
        <w:trPr>
          <w:trHeight w:val="315"/>
        </w:trPr>
        <w:tc>
          <w:tcPr>
            <w:tcW w:w="5000" w:type="pct"/>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480679" w14:textId="77777777"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As of December 31, 2017</w:t>
            </w:r>
          </w:p>
        </w:tc>
      </w:tr>
      <w:tr w:rsidR="00B75816" w:rsidRPr="00B57900" w14:paraId="3326F865"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2B8C5E91"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Assets</w:t>
            </w:r>
          </w:p>
        </w:tc>
        <w:tc>
          <w:tcPr>
            <w:tcW w:w="976" w:type="pct"/>
            <w:tcBorders>
              <w:top w:val="nil"/>
              <w:left w:val="nil"/>
              <w:bottom w:val="single" w:sz="4" w:space="0" w:color="auto"/>
              <w:right w:val="single" w:sz="4" w:space="0" w:color="auto"/>
            </w:tcBorders>
            <w:shd w:val="clear" w:color="auto" w:fill="auto"/>
            <w:noWrap/>
            <w:vAlign w:val="center"/>
            <w:hideMark/>
          </w:tcPr>
          <w:p w14:paraId="4314A769"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c>
          <w:tcPr>
            <w:tcW w:w="1023" w:type="pct"/>
            <w:tcBorders>
              <w:top w:val="nil"/>
              <w:left w:val="nil"/>
              <w:bottom w:val="single" w:sz="4" w:space="0" w:color="auto"/>
              <w:right w:val="single" w:sz="4" w:space="0" w:color="auto"/>
            </w:tcBorders>
            <w:shd w:val="clear" w:color="auto" w:fill="auto"/>
            <w:noWrap/>
            <w:vAlign w:val="center"/>
            <w:hideMark/>
          </w:tcPr>
          <w:p w14:paraId="0A672C9B"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Calibri" w:hAnsi="Arial" w:cs="Arial"/>
                <w:b/>
                <w:bCs/>
                <w:color w:val="000000"/>
                <w:sz w:val="22"/>
                <w:lang w:val="en-GB"/>
              </w:rPr>
              <w:t>£</w:t>
            </w:r>
          </w:p>
        </w:tc>
      </w:tr>
      <w:tr w:rsidR="00B75816" w:rsidRPr="00B57900" w14:paraId="0D4D17C1"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79141C78"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Non-Current Assets</w:t>
            </w:r>
          </w:p>
        </w:tc>
        <w:tc>
          <w:tcPr>
            <w:tcW w:w="976" w:type="pct"/>
            <w:tcBorders>
              <w:top w:val="nil"/>
              <w:left w:val="nil"/>
              <w:bottom w:val="single" w:sz="4" w:space="0" w:color="auto"/>
              <w:right w:val="single" w:sz="4" w:space="0" w:color="auto"/>
            </w:tcBorders>
            <w:shd w:val="clear" w:color="auto" w:fill="auto"/>
            <w:noWrap/>
            <w:vAlign w:val="bottom"/>
            <w:hideMark/>
          </w:tcPr>
          <w:p w14:paraId="1395295F" w14:textId="39E85BEC"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bottom"/>
            <w:hideMark/>
          </w:tcPr>
          <w:p w14:paraId="5C60EC10" w14:textId="221B4BB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B696E6A"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center"/>
            <w:hideMark/>
          </w:tcPr>
          <w:p w14:paraId="6194F6D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Fittings</w:t>
            </w:r>
          </w:p>
        </w:tc>
        <w:tc>
          <w:tcPr>
            <w:tcW w:w="976" w:type="pct"/>
            <w:tcBorders>
              <w:top w:val="nil"/>
              <w:left w:val="nil"/>
              <w:bottom w:val="single" w:sz="4" w:space="0" w:color="auto"/>
              <w:right w:val="single" w:sz="4" w:space="0" w:color="auto"/>
            </w:tcBorders>
            <w:shd w:val="clear" w:color="auto" w:fill="auto"/>
            <w:noWrap/>
            <w:vAlign w:val="center"/>
            <w:hideMark/>
          </w:tcPr>
          <w:p w14:paraId="2ACE8AFF" w14:textId="000107C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7,300</w:t>
            </w:r>
          </w:p>
        </w:tc>
        <w:tc>
          <w:tcPr>
            <w:tcW w:w="1023" w:type="pct"/>
            <w:tcBorders>
              <w:top w:val="nil"/>
              <w:left w:val="nil"/>
              <w:bottom w:val="single" w:sz="4" w:space="0" w:color="auto"/>
              <w:right w:val="single" w:sz="4" w:space="0" w:color="auto"/>
            </w:tcBorders>
            <w:shd w:val="clear" w:color="auto" w:fill="auto"/>
            <w:noWrap/>
            <w:vAlign w:val="center"/>
            <w:hideMark/>
          </w:tcPr>
          <w:p w14:paraId="50B719E6" w14:textId="42931276"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5ED8EA4"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center"/>
            <w:hideMark/>
          </w:tcPr>
          <w:p w14:paraId="36BD9487"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Fittings</w:t>
            </w:r>
          </w:p>
        </w:tc>
        <w:tc>
          <w:tcPr>
            <w:tcW w:w="976" w:type="pct"/>
            <w:tcBorders>
              <w:top w:val="nil"/>
              <w:left w:val="nil"/>
              <w:bottom w:val="single" w:sz="4" w:space="0" w:color="auto"/>
              <w:right w:val="single" w:sz="4" w:space="0" w:color="auto"/>
            </w:tcBorders>
            <w:shd w:val="clear" w:color="auto" w:fill="auto"/>
            <w:noWrap/>
            <w:vAlign w:val="center"/>
            <w:hideMark/>
          </w:tcPr>
          <w:p w14:paraId="21F7C57A"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-2884</w:t>
            </w:r>
          </w:p>
        </w:tc>
        <w:tc>
          <w:tcPr>
            <w:tcW w:w="1023" w:type="pct"/>
            <w:tcBorders>
              <w:top w:val="nil"/>
              <w:left w:val="nil"/>
              <w:bottom w:val="single" w:sz="4" w:space="0" w:color="auto"/>
              <w:right w:val="single" w:sz="4" w:space="0" w:color="auto"/>
            </w:tcBorders>
            <w:shd w:val="clear" w:color="auto" w:fill="auto"/>
            <w:noWrap/>
            <w:vAlign w:val="center"/>
            <w:hideMark/>
          </w:tcPr>
          <w:p w14:paraId="395FA945" w14:textId="1F381E2D"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CAA6E50"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center"/>
            <w:hideMark/>
          </w:tcPr>
          <w:p w14:paraId="2585E380"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Buildings</w:t>
            </w:r>
          </w:p>
        </w:tc>
        <w:tc>
          <w:tcPr>
            <w:tcW w:w="976" w:type="pct"/>
            <w:tcBorders>
              <w:top w:val="nil"/>
              <w:left w:val="nil"/>
              <w:bottom w:val="single" w:sz="4" w:space="0" w:color="auto"/>
              <w:right w:val="single" w:sz="4" w:space="0" w:color="auto"/>
            </w:tcBorders>
            <w:shd w:val="clear" w:color="auto" w:fill="auto"/>
            <w:noWrap/>
            <w:vAlign w:val="center"/>
            <w:hideMark/>
          </w:tcPr>
          <w:p w14:paraId="1C7568A3" w14:textId="26DEEF56"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Calibri" w:hAnsi="Arial" w:cs="Arial"/>
                <w:color w:val="000000"/>
                <w:sz w:val="22"/>
                <w:lang w:val="en-GB"/>
              </w:rPr>
              <w:t>30,000</w:t>
            </w:r>
          </w:p>
        </w:tc>
        <w:tc>
          <w:tcPr>
            <w:tcW w:w="1023" w:type="pct"/>
            <w:tcBorders>
              <w:top w:val="nil"/>
              <w:left w:val="nil"/>
              <w:bottom w:val="single" w:sz="4" w:space="0" w:color="auto"/>
              <w:right w:val="single" w:sz="4" w:space="0" w:color="auto"/>
            </w:tcBorders>
            <w:shd w:val="clear" w:color="auto" w:fill="auto"/>
            <w:noWrap/>
            <w:vAlign w:val="center"/>
            <w:hideMark/>
          </w:tcPr>
          <w:p w14:paraId="5F3C0576" w14:textId="519075EE"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966B8F1"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center"/>
            <w:hideMark/>
          </w:tcPr>
          <w:p w14:paraId="5156C2D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Calibri" w:hAnsi="Arial" w:cs="Arial"/>
                <w:color w:val="000000"/>
                <w:sz w:val="22"/>
                <w:lang w:val="en-GB"/>
              </w:rPr>
              <w:t>Accumulated Depreciation – Buildings</w:t>
            </w:r>
          </w:p>
        </w:tc>
        <w:tc>
          <w:tcPr>
            <w:tcW w:w="976" w:type="pct"/>
            <w:tcBorders>
              <w:top w:val="nil"/>
              <w:left w:val="nil"/>
              <w:bottom w:val="single" w:sz="4" w:space="0" w:color="auto"/>
              <w:right w:val="single" w:sz="4" w:space="0" w:color="auto"/>
            </w:tcBorders>
            <w:shd w:val="clear" w:color="auto" w:fill="auto"/>
            <w:noWrap/>
            <w:vAlign w:val="center"/>
            <w:hideMark/>
          </w:tcPr>
          <w:p w14:paraId="087E5CEC" w14:textId="134692C3"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-7,000</w:t>
            </w:r>
          </w:p>
        </w:tc>
        <w:tc>
          <w:tcPr>
            <w:tcW w:w="1023" w:type="pct"/>
            <w:tcBorders>
              <w:top w:val="nil"/>
              <w:left w:val="nil"/>
              <w:bottom w:val="single" w:sz="4" w:space="0" w:color="auto"/>
              <w:right w:val="single" w:sz="4" w:space="0" w:color="auto"/>
            </w:tcBorders>
            <w:shd w:val="clear" w:color="auto" w:fill="auto"/>
            <w:noWrap/>
            <w:vAlign w:val="center"/>
            <w:hideMark/>
          </w:tcPr>
          <w:p w14:paraId="72BF8BE5" w14:textId="2D61D286"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27,416</w:t>
            </w:r>
          </w:p>
        </w:tc>
      </w:tr>
      <w:tr w:rsidR="00B75816" w:rsidRPr="00B57900" w14:paraId="7E2E6223"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34D1CCF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976" w:type="pct"/>
            <w:tcBorders>
              <w:top w:val="nil"/>
              <w:left w:val="nil"/>
              <w:bottom w:val="single" w:sz="4" w:space="0" w:color="auto"/>
              <w:right w:val="single" w:sz="4" w:space="0" w:color="auto"/>
            </w:tcBorders>
            <w:shd w:val="clear" w:color="auto" w:fill="auto"/>
            <w:noWrap/>
            <w:vAlign w:val="center"/>
            <w:hideMark/>
          </w:tcPr>
          <w:p w14:paraId="6FB20523" w14:textId="1CD61D3F"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1B7BF9E4" w14:textId="5D2CC710"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8D14670"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5477CF66"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Current Assets</w:t>
            </w:r>
          </w:p>
        </w:tc>
        <w:tc>
          <w:tcPr>
            <w:tcW w:w="976" w:type="pct"/>
            <w:tcBorders>
              <w:top w:val="nil"/>
              <w:left w:val="nil"/>
              <w:bottom w:val="single" w:sz="4" w:space="0" w:color="auto"/>
              <w:right w:val="single" w:sz="4" w:space="0" w:color="auto"/>
            </w:tcBorders>
            <w:shd w:val="clear" w:color="auto" w:fill="auto"/>
            <w:noWrap/>
            <w:vAlign w:val="center"/>
            <w:hideMark/>
          </w:tcPr>
          <w:p w14:paraId="135C7178" w14:textId="19DD8E1A"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5C79D445" w14:textId="63A1346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F6EB474"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1F881BB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Inventories</w:t>
            </w:r>
          </w:p>
        </w:tc>
        <w:tc>
          <w:tcPr>
            <w:tcW w:w="976" w:type="pct"/>
            <w:tcBorders>
              <w:top w:val="nil"/>
              <w:left w:val="nil"/>
              <w:bottom w:val="single" w:sz="4" w:space="0" w:color="auto"/>
              <w:right w:val="single" w:sz="4" w:space="0" w:color="auto"/>
            </w:tcBorders>
            <w:shd w:val="clear" w:color="auto" w:fill="auto"/>
            <w:noWrap/>
            <w:vAlign w:val="center"/>
            <w:hideMark/>
          </w:tcPr>
          <w:p w14:paraId="439B2972" w14:textId="1578F9FD"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21,000</w:t>
            </w:r>
          </w:p>
        </w:tc>
        <w:tc>
          <w:tcPr>
            <w:tcW w:w="1023" w:type="pct"/>
            <w:tcBorders>
              <w:top w:val="nil"/>
              <w:left w:val="nil"/>
              <w:bottom w:val="single" w:sz="4" w:space="0" w:color="auto"/>
              <w:right w:val="single" w:sz="4" w:space="0" w:color="auto"/>
            </w:tcBorders>
            <w:shd w:val="clear" w:color="auto" w:fill="auto"/>
            <w:noWrap/>
            <w:vAlign w:val="center"/>
            <w:hideMark/>
          </w:tcPr>
          <w:p w14:paraId="3291D394" w14:textId="3A63BBF7"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FD5B6E4"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750D77E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Trade Receivables</w:t>
            </w:r>
          </w:p>
        </w:tc>
        <w:tc>
          <w:tcPr>
            <w:tcW w:w="976" w:type="pct"/>
            <w:tcBorders>
              <w:top w:val="nil"/>
              <w:left w:val="nil"/>
              <w:bottom w:val="single" w:sz="4" w:space="0" w:color="auto"/>
              <w:right w:val="single" w:sz="4" w:space="0" w:color="auto"/>
            </w:tcBorders>
            <w:shd w:val="clear" w:color="auto" w:fill="auto"/>
            <w:noWrap/>
            <w:vAlign w:val="center"/>
            <w:hideMark/>
          </w:tcPr>
          <w:p w14:paraId="20BD570C" w14:textId="5D1B2CC2"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9,700</w:t>
            </w:r>
          </w:p>
        </w:tc>
        <w:tc>
          <w:tcPr>
            <w:tcW w:w="1023" w:type="pct"/>
            <w:tcBorders>
              <w:top w:val="nil"/>
              <w:left w:val="nil"/>
              <w:bottom w:val="single" w:sz="4" w:space="0" w:color="auto"/>
              <w:right w:val="single" w:sz="4" w:space="0" w:color="auto"/>
            </w:tcBorders>
            <w:shd w:val="clear" w:color="auto" w:fill="auto"/>
            <w:noWrap/>
            <w:vAlign w:val="center"/>
            <w:hideMark/>
          </w:tcPr>
          <w:p w14:paraId="1AC12C85" w14:textId="1F2ED231"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31D70CEF"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44D63B18"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Less: Provision for doubtful debts</w:t>
            </w:r>
          </w:p>
        </w:tc>
        <w:tc>
          <w:tcPr>
            <w:tcW w:w="976" w:type="pct"/>
            <w:tcBorders>
              <w:top w:val="nil"/>
              <w:left w:val="nil"/>
              <w:bottom w:val="single" w:sz="4" w:space="0" w:color="auto"/>
              <w:right w:val="single" w:sz="4" w:space="0" w:color="auto"/>
            </w:tcBorders>
            <w:shd w:val="clear" w:color="auto" w:fill="auto"/>
            <w:noWrap/>
            <w:vAlign w:val="center"/>
            <w:hideMark/>
          </w:tcPr>
          <w:p w14:paraId="69A5E1B5"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-800</w:t>
            </w:r>
          </w:p>
        </w:tc>
        <w:tc>
          <w:tcPr>
            <w:tcW w:w="1023" w:type="pct"/>
            <w:tcBorders>
              <w:top w:val="nil"/>
              <w:left w:val="nil"/>
              <w:bottom w:val="single" w:sz="4" w:space="0" w:color="auto"/>
              <w:right w:val="single" w:sz="4" w:space="0" w:color="auto"/>
            </w:tcBorders>
            <w:shd w:val="clear" w:color="auto" w:fill="auto"/>
            <w:noWrap/>
            <w:vAlign w:val="center"/>
            <w:hideMark/>
          </w:tcPr>
          <w:p w14:paraId="1BD0BC5D" w14:textId="62426502"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5DBEBF85"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2217FBC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Rates</w:t>
            </w:r>
          </w:p>
        </w:tc>
        <w:tc>
          <w:tcPr>
            <w:tcW w:w="976" w:type="pct"/>
            <w:tcBorders>
              <w:top w:val="nil"/>
              <w:left w:val="nil"/>
              <w:bottom w:val="single" w:sz="4" w:space="0" w:color="auto"/>
              <w:right w:val="single" w:sz="4" w:space="0" w:color="auto"/>
            </w:tcBorders>
            <w:shd w:val="clear" w:color="auto" w:fill="auto"/>
            <w:noWrap/>
            <w:vAlign w:val="center"/>
            <w:hideMark/>
          </w:tcPr>
          <w:p w14:paraId="0D23AC2F"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360</w:t>
            </w:r>
          </w:p>
        </w:tc>
        <w:tc>
          <w:tcPr>
            <w:tcW w:w="1023" w:type="pct"/>
            <w:tcBorders>
              <w:top w:val="nil"/>
              <w:left w:val="nil"/>
              <w:bottom w:val="single" w:sz="4" w:space="0" w:color="auto"/>
              <w:right w:val="single" w:sz="4" w:space="0" w:color="auto"/>
            </w:tcBorders>
            <w:shd w:val="clear" w:color="auto" w:fill="auto"/>
            <w:noWrap/>
            <w:vAlign w:val="center"/>
            <w:hideMark/>
          </w:tcPr>
          <w:p w14:paraId="2C915035" w14:textId="2829FB4F"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B191D60"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79C628FB"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lastRenderedPageBreak/>
              <w:t>Cash in Hand</w:t>
            </w:r>
          </w:p>
        </w:tc>
        <w:tc>
          <w:tcPr>
            <w:tcW w:w="976" w:type="pct"/>
            <w:tcBorders>
              <w:top w:val="nil"/>
              <w:left w:val="nil"/>
              <w:bottom w:val="single" w:sz="4" w:space="0" w:color="auto"/>
              <w:right w:val="single" w:sz="4" w:space="0" w:color="auto"/>
            </w:tcBorders>
            <w:shd w:val="clear" w:color="auto" w:fill="auto"/>
            <w:noWrap/>
            <w:vAlign w:val="center"/>
            <w:hideMark/>
          </w:tcPr>
          <w:p w14:paraId="421F12F4" w14:textId="7777777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50</w:t>
            </w:r>
          </w:p>
        </w:tc>
        <w:tc>
          <w:tcPr>
            <w:tcW w:w="1023" w:type="pct"/>
            <w:tcBorders>
              <w:top w:val="nil"/>
              <w:left w:val="nil"/>
              <w:bottom w:val="single" w:sz="4" w:space="0" w:color="auto"/>
              <w:right w:val="single" w:sz="4" w:space="0" w:color="auto"/>
            </w:tcBorders>
            <w:shd w:val="clear" w:color="auto" w:fill="auto"/>
            <w:noWrap/>
            <w:vAlign w:val="center"/>
            <w:hideMark/>
          </w:tcPr>
          <w:p w14:paraId="3D26F887" w14:textId="6D9AC9A8"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4222BBE6"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2D88A68C"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Cash at Bank</w:t>
            </w:r>
          </w:p>
        </w:tc>
        <w:tc>
          <w:tcPr>
            <w:tcW w:w="976" w:type="pct"/>
            <w:tcBorders>
              <w:top w:val="nil"/>
              <w:left w:val="nil"/>
              <w:bottom w:val="single" w:sz="4" w:space="0" w:color="auto"/>
              <w:right w:val="single" w:sz="4" w:space="0" w:color="auto"/>
            </w:tcBorders>
            <w:shd w:val="clear" w:color="auto" w:fill="auto"/>
            <w:noWrap/>
            <w:vAlign w:val="center"/>
            <w:hideMark/>
          </w:tcPr>
          <w:p w14:paraId="6E6A04F3" w14:textId="7691041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1,250</w:t>
            </w:r>
          </w:p>
        </w:tc>
        <w:tc>
          <w:tcPr>
            <w:tcW w:w="1023" w:type="pct"/>
            <w:tcBorders>
              <w:top w:val="nil"/>
              <w:left w:val="nil"/>
              <w:bottom w:val="single" w:sz="4" w:space="0" w:color="auto"/>
              <w:right w:val="single" w:sz="4" w:space="0" w:color="auto"/>
            </w:tcBorders>
            <w:shd w:val="clear" w:color="auto" w:fill="auto"/>
            <w:noWrap/>
            <w:vAlign w:val="center"/>
            <w:hideMark/>
          </w:tcPr>
          <w:p w14:paraId="744CD20A" w14:textId="3457AD1E"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31,560</w:t>
            </w:r>
          </w:p>
        </w:tc>
      </w:tr>
      <w:tr w:rsidR="00B75816" w:rsidRPr="00B57900" w14:paraId="062005FB"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498F408B"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Total Assets</w:t>
            </w:r>
          </w:p>
        </w:tc>
        <w:tc>
          <w:tcPr>
            <w:tcW w:w="976" w:type="pct"/>
            <w:tcBorders>
              <w:top w:val="nil"/>
              <w:left w:val="nil"/>
              <w:bottom w:val="single" w:sz="4" w:space="0" w:color="auto"/>
              <w:right w:val="single" w:sz="4" w:space="0" w:color="auto"/>
            </w:tcBorders>
            <w:shd w:val="clear" w:color="auto" w:fill="auto"/>
            <w:noWrap/>
            <w:vAlign w:val="center"/>
            <w:hideMark/>
          </w:tcPr>
          <w:p w14:paraId="17ABF41B" w14:textId="66372891" w:rsidR="00B75816" w:rsidRPr="00B57900" w:rsidRDefault="00B75816" w:rsidP="006567F5">
            <w:pPr>
              <w:spacing w:after="0" w:line="360" w:lineRule="auto"/>
              <w:ind w:firstLine="0"/>
              <w:jc w:val="center"/>
              <w:rPr>
                <w:rFonts w:ascii="Arial" w:eastAsia="Times New Roman" w:hAnsi="Arial" w:cs="Arial"/>
                <w:b/>
                <w:bCs/>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3AC080F5" w14:textId="6C8FADD4"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58,976</w:t>
            </w:r>
          </w:p>
        </w:tc>
      </w:tr>
      <w:tr w:rsidR="00B75816" w:rsidRPr="00B57900" w14:paraId="0D2EFA8A"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159232E5"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976" w:type="pct"/>
            <w:tcBorders>
              <w:top w:val="nil"/>
              <w:left w:val="nil"/>
              <w:bottom w:val="single" w:sz="4" w:space="0" w:color="auto"/>
              <w:right w:val="single" w:sz="4" w:space="0" w:color="auto"/>
            </w:tcBorders>
            <w:shd w:val="clear" w:color="auto" w:fill="auto"/>
            <w:noWrap/>
            <w:vAlign w:val="center"/>
            <w:hideMark/>
          </w:tcPr>
          <w:p w14:paraId="24B74453" w14:textId="5F0C808B"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25C4E26B" w14:textId="7DAC4F4D"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CE573A9"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5E4E478A"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 xml:space="preserve">Capital &amp; Liabilities </w:t>
            </w:r>
          </w:p>
        </w:tc>
        <w:tc>
          <w:tcPr>
            <w:tcW w:w="976" w:type="pct"/>
            <w:tcBorders>
              <w:top w:val="nil"/>
              <w:left w:val="nil"/>
              <w:bottom w:val="single" w:sz="4" w:space="0" w:color="auto"/>
              <w:right w:val="single" w:sz="4" w:space="0" w:color="auto"/>
            </w:tcBorders>
            <w:shd w:val="clear" w:color="auto" w:fill="auto"/>
            <w:noWrap/>
            <w:vAlign w:val="center"/>
            <w:hideMark/>
          </w:tcPr>
          <w:p w14:paraId="7C1B56F1" w14:textId="566B3202"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3FE34546" w14:textId="696A6C70"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732121F"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5992DD14"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Capital</w:t>
            </w:r>
          </w:p>
        </w:tc>
        <w:tc>
          <w:tcPr>
            <w:tcW w:w="976" w:type="pct"/>
            <w:tcBorders>
              <w:top w:val="nil"/>
              <w:left w:val="nil"/>
              <w:bottom w:val="single" w:sz="4" w:space="0" w:color="auto"/>
              <w:right w:val="single" w:sz="4" w:space="0" w:color="auto"/>
            </w:tcBorders>
            <w:shd w:val="clear" w:color="auto" w:fill="auto"/>
            <w:noWrap/>
            <w:vAlign w:val="center"/>
            <w:hideMark/>
          </w:tcPr>
          <w:p w14:paraId="72383B6D" w14:textId="229936F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19,050</w:t>
            </w:r>
          </w:p>
        </w:tc>
        <w:tc>
          <w:tcPr>
            <w:tcW w:w="1023" w:type="pct"/>
            <w:tcBorders>
              <w:top w:val="nil"/>
              <w:left w:val="nil"/>
              <w:bottom w:val="single" w:sz="4" w:space="0" w:color="auto"/>
              <w:right w:val="single" w:sz="4" w:space="0" w:color="auto"/>
            </w:tcBorders>
            <w:shd w:val="clear" w:color="auto" w:fill="auto"/>
            <w:noWrap/>
            <w:vAlign w:val="center"/>
            <w:hideMark/>
          </w:tcPr>
          <w:p w14:paraId="724CCBC4" w14:textId="32CEEC3D"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FBD514B"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26EDE2BD"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Profit for the period</w:t>
            </w:r>
          </w:p>
        </w:tc>
        <w:tc>
          <w:tcPr>
            <w:tcW w:w="976" w:type="pct"/>
            <w:tcBorders>
              <w:top w:val="nil"/>
              <w:left w:val="nil"/>
              <w:bottom w:val="single" w:sz="4" w:space="0" w:color="auto"/>
              <w:right w:val="single" w:sz="4" w:space="0" w:color="auto"/>
            </w:tcBorders>
            <w:shd w:val="clear" w:color="auto" w:fill="auto"/>
            <w:noWrap/>
            <w:vAlign w:val="center"/>
            <w:hideMark/>
          </w:tcPr>
          <w:p w14:paraId="0F203E56" w14:textId="7299A1DC"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26,676</w:t>
            </w:r>
          </w:p>
        </w:tc>
        <w:tc>
          <w:tcPr>
            <w:tcW w:w="1023" w:type="pct"/>
            <w:tcBorders>
              <w:top w:val="nil"/>
              <w:left w:val="nil"/>
              <w:bottom w:val="single" w:sz="4" w:space="0" w:color="auto"/>
              <w:right w:val="single" w:sz="4" w:space="0" w:color="auto"/>
            </w:tcBorders>
            <w:shd w:val="clear" w:color="auto" w:fill="auto"/>
            <w:noWrap/>
            <w:vAlign w:val="center"/>
            <w:hideMark/>
          </w:tcPr>
          <w:p w14:paraId="63041C44" w14:textId="0AE36159"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17EC19EA"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0CE4760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Drawings</w:t>
            </w:r>
          </w:p>
        </w:tc>
        <w:tc>
          <w:tcPr>
            <w:tcW w:w="976" w:type="pct"/>
            <w:tcBorders>
              <w:top w:val="nil"/>
              <w:left w:val="nil"/>
              <w:bottom w:val="single" w:sz="4" w:space="0" w:color="auto"/>
              <w:right w:val="single" w:sz="4" w:space="0" w:color="auto"/>
            </w:tcBorders>
            <w:shd w:val="clear" w:color="auto" w:fill="auto"/>
            <w:noWrap/>
            <w:vAlign w:val="center"/>
            <w:hideMark/>
          </w:tcPr>
          <w:p w14:paraId="338FA9FA" w14:textId="6ADF2847"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-5,000</w:t>
            </w:r>
          </w:p>
        </w:tc>
        <w:tc>
          <w:tcPr>
            <w:tcW w:w="1023" w:type="pct"/>
            <w:tcBorders>
              <w:top w:val="nil"/>
              <w:left w:val="nil"/>
              <w:bottom w:val="single" w:sz="4" w:space="0" w:color="auto"/>
              <w:right w:val="single" w:sz="4" w:space="0" w:color="auto"/>
            </w:tcBorders>
            <w:shd w:val="clear" w:color="auto" w:fill="auto"/>
            <w:noWrap/>
            <w:vAlign w:val="center"/>
            <w:hideMark/>
          </w:tcPr>
          <w:p w14:paraId="2978BCB4" w14:textId="0E19179E"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40,726</w:t>
            </w:r>
          </w:p>
        </w:tc>
      </w:tr>
      <w:tr w:rsidR="00B75816" w:rsidRPr="00B57900" w14:paraId="5EEECFAA"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57AAD549"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976" w:type="pct"/>
            <w:tcBorders>
              <w:top w:val="nil"/>
              <w:left w:val="nil"/>
              <w:bottom w:val="single" w:sz="4" w:space="0" w:color="auto"/>
              <w:right w:val="single" w:sz="4" w:space="0" w:color="auto"/>
            </w:tcBorders>
            <w:shd w:val="clear" w:color="auto" w:fill="auto"/>
            <w:noWrap/>
            <w:vAlign w:val="center"/>
            <w:hideMark/>
          </w:tcPr>
          <w:p w14:paraId="4FC542F6" w14:textId="501A4083"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5DA6B15B" w14:textId="1A29CFBD"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2A374F5"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0AA1A446"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Non-current liabilities:</w:t>
            </w:r>
          </w:p>
        </w:tc>
        <w:tc>
          <w:tcPr>
            <w:tcW w:w="976" w:type="pct"/>
            <w:tcBorders>
              <w:top w:val="nil"/>
              <w:left w:val="nil"/>
              <w:bottom w:val="single" w:sz="4" w:space="0" w:color="auto"/>
              <w:right w:val="single" w:sz="4" w:space="0" w:color="auto"/>
            </w:tcBorders>
            <w:shd w:val="clear" w:color="auto" w:fill="auto"/>
            <w:noWrap/>
            <w:vAlign w:val="center"/>
            <w:hideMark/>
          </w:tcPr>
          <w:p w14:paraId="7627BA0A" w14:textId="51133996"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6D18FCB4" w14:textId="6995049C"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73AC7DF7"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03CAC6AE"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Bank loans</w:t>
            </w:r>
          </w:p>
        </w:tc>
        <w:tc>
          <w:tcPr>
            <w:tcW w:w="976" w:type="pct"/>
            <w:tcBorders>
              <w:top w:val="nil"/>
              <w:left w:val="nil"/>
              <w:bottom w:val="single" w:sz="4" w:space="0" w:color="auto"/>
              <w:right w:val="single" w:sz="4" w:space="0" w:color="auto"/>
            </w:tcBorders>
            <w:shd w:val="clear" w:color="auto" w:fill="auto"/>
            <w:noWrap/>
            <w:vAlign w:val="center"/>
            <w:hideMark/>
          </w:tcPr>
          <w:p w14:paraId="1534B570" w14:textId="3FD39280"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250</w:t>
            </w:r>
          </w:p>
        </w:tc>
        <w:tc>
          <w:tcPr>
            <w:tcW w:w="1023" w:type="pct"/>
            <w:tcBorders>
              <w:top w:val="nil"/>
              <w:left w:val="nil"/>
              <w:bottom w:val="single" w:sz="4" w:space="0" w:color="auto"/>
              <w:right w:val="single" w:sz="4" w:space="0" w:color="auto"/>
            </w:tcBorders>
            <w:shd w:val="clear" w:color="auto" w:fill="auto"/>
            <w:noWrap/>
            <w:vAlign w:val="center"/>
            <w:hideMark/>
          </w:tcPr>
          <w:p w14:paraId="22215451" w14:textId="754D1FD8"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250</w:t>
            </w:r>
          </w:p>
        </w:tc>
      </w:tr>
      <w:tr w:rsidR="00B75816" w:rsidRPr="00B57900" w14:paraId="5B9402C2"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3B696511"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 </w:t>
            </w:r>
          </w:p>
        </w:tc>
        <w:tc>
          <w:tcPr>
            <w:tcW w:w="976" w:type="pct"/>
            <w:tcBorders>
              <w:top w:val="nil"/>
              <w:left w:val="nil"/>
              <w:bottom w:val="single" w:sz="4" w:space="0" w:color="auto"/>
              <w:right w:val="single" w:sz="4" w:space="0" w:color="auto"/>
            </w:tcBorders>
            <w:shd w:val="clear" w:color="auto" w:fill="auto"/>
            <w:noWrap/>
            <w:vAlign w:val="center"/>
            <w:hideMark/>
          </w:tcPr>
          <w:p w14:paraId="55570C39" w14:textId="2ACB8D98"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077CD8C0" w14:textId="5E03B7E4"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2D6F7165"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583AB17B"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Current liabilities:</w:t>
            </w:r>
          </w:p>
        </w:tc>
        <w:tc>
          <w:tcPr>
            <w:tcW w:w="976" w:type="pct"/>
            <w:tcBorders>
              <w:top w:val="nil"/>
              <w:left w:val="nil"/>
              <w:bottom w:val="single" w:sz="4" w:space="0" w:color="auto"/>
              <w:right w:val="single" w:sz="4" w:space="0" w:color="auto"/>
            </w:tcBorders>
            <w:shd w:val="clear" w:color="auto" w:fill="auto"/>
            <w:noWrap/>
            <w:vAlign w:val="center"/>
            <w:hideMark/>
          </w:tcPr>
          <w:p w14:paraId="5EB78FD4" w14:textId="4FB27E18"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4315912E" w14:textId="0D9C3783" w:rsidR="00B75816" w:rsidRPr="00B57900" w:rsidRDefault="00B75816" w:rsidP="006567F5">
            <w:pPr>
              <w:spacing w:after="0" w:line="360" w:lineRule="auto"/>
              <w:ind w:firstLine="0"/>
              <w:jc w:val="center"/>
              <w:rPr>
                <w:rFonts w:ascii="Arial" w:eastAsia="Times New Roman" w:hAnsi="Arial" w:cs="Arial"/>
                <w:color w:val="000000"/>
                <w:sz w:val="22"/>
              </w:rPr>
            </w:pPr>
          </w:p>
        </w:tc>
      </w:tr>
      <w:tr w:rsidR="00B75816" w:rsidRPr="00B57900" w14:paraId="01B27699"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275E07CF" w14:textId="77777777" w:rsidR="00B75816" w:rsidRPr="00B57900" w:rsidRDefault="00B75816" w:rsidP="001559A7">
            <w:pPr>
              <w:spacing w:after="0" w:line="360" w:lineRule="auto"/>
              <w:ind w:firstLine="0"/>
              <w:jc w:val="both"/>
              <w:rPr>
                <w:rFonts w:ascii="Arial" w:eastAsia="Times New Roman" w:hAnsi="Arial" w:cs="Arial"/>
                <w:color w:val="000000"/>
                <w:sz w:val="22"/>
              </w:rPr>
            </w:pPr>
            <w:r w:rsidRPr="00B57900">
              <w:rPr>
                <w:rFonts w:ascii="Arial" w:eastAsia="Times New Roman" w:hAnsi="Arial" w:cs="Arial"/>
                <w:color w:val="000000"/>
                <w:sz w:val="22"/>
              </w:rPr>
              <w:t>Trade Payables</w:t>
            </w:r>
          </w:p>
        </w:tc>
        <w:tc>
          <w:tcPr>
            <w:tcW w:w="976" w:type="pct"/>
            <w:tcBorders>
              <w:top w:val="nil"/>
              <w:left w:val="nil"/>
              <w:bottom w:val="single" w:sz="4" w:space="0" w:color="auto"/>
              <w:right w:val="single" w:sz="4" w:space="0" w:color="auto"/>
            </w:tcBorders>
            <w:shd w:val="clear" w:color="auto" w:fill="auto"/>
            <w:noWrap/>
            <w:vAlign w:val="center"/>
            <w:hideMark/>
          </w:tcPr>
          <w:p w14:paraId="5D5E5B0D" w14:textId="5115BDAE" w:rsidR="00B75816" w:rsidRPr="00B57900" w:rsidRDefault="00B75816" w:rsidP="006567F5">
            <w:pPr>
              <w:spacing w:after="0" w:line="360" w:lineRule="auto"/>
              <w:ind w:firstLine="0"/>
              <w:jc w:val="center"/>
              <w:rPr>
                <w:rFonts w:ascii="Arial" w:eastAsia="Times New Roman" w:hAnsi="Arial" w:cs="Arial"/>
                <w:color w:val="000000"/>
                <w:sz w:val="22"/>
              </w:rPr>
            </w:pPr>
            <w:r w:rsidRPr="00B57900">
              <w:rPr>
                <w:rFonts w:ascii="Arial" w:eastAsia="Times New Roman" w:hAnsi="Arial" w:cs="Arial"/>
                <w:color w:val="000000"/>
                <w:sz w:val="22"/>
              </w:rPr>
              <w:t>18,000</w:t>
            </w:r>
          </w:p>
        </w:tc>
        <w:tc>
          <w:tcPr>
            <w:tcW w:w="1023" w:type="pct"/>
            <w:tcBorders>
              <w:top w:val="nil"/>
              <w:left w:val="nil"/>
              <w:bottom w:val="single" w:sz="4" w:space="0" w:color="auto"/>
              <w:right w:val="single" w:sz="4" w:space="0" w:color="auto"/>
            </w:tcBorders>
            <w:shd w:val="clear" w:color="auto" w:fill="auto"/>
            <w:noWrap/>
            <w:vAlign w:val="center"/>
            <w:hideMark/>
          </w:tcPr>
          <w:p w14:paraId="07D7ED2C" w14:textId="7C343D46"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18,000</w:t>
            </w:r>
          </w:p>
        </w:tc>
      </w:tr>
      <w:tr w:rsidR="00B75816" w:rsidRPr="00B57900" w14:paraId="6AA1DCA0" w14:textId="77777777" w:rsidTr="00B75816">
        <w:trPr>
          <w:trHeight w:val="315"/>
        </w:trPr>
        <w:tc>
          <w:tcPr>
            <w:tcW w:w="3001" w:type="pct"/>
            <w:tcBorders>
              <w:top w:val="nil"/>
              <w:left w:val="single" w:sz="4" w:space="0" w:color="auto"/>
              <w:bottom w:val="single" w:sz="4" w:space="0" w:color="auto"/>
              <w:right w:val="single" w:sz="4" w:space="0" w:color="auto"/>
            </w:tcBorders>
            <w:shd w:val="clear" w:color="auto" w:fill="auto"/>
            <w:noWrap/>
            <w:vAlign w:val="bottom"/>
            <w:hideMark/>
          </w:tcPr>
          <w:p w14:paraId="367C753E" w14:textId="77777777" w:rsidR="00B75816" w:rsidRPr="00B57900" w:rsidRDefault="00B75816" w:rsidP="001559A7">
            <w:pPr>
              <w:spacing w:after="0" w:line="360" w:lineRule="auto"/>
              <w:ind w:firstLine="0"/>
              <w:jc w:val="both"/>
              <w:rPr>
                <w:rFonts w:ascii="Arial" w:eastAsia="Times New Roman" w:hAnsi="Arial" w:cs="Arial"/>
                <w:b/>
                <w:bCs/>
                <w:color w:val="000000"/>
                <w:sz w:val="22"/>
              </w:rPr>
            </w:pPr>
            <w:r w:rsidRPr="00B57900">
              <w:rPr>
                <w:rFonts w:ascii="Arial" w:eastAsia="Times New Roman" w:hAnsi="Arial" w:cs="Arial"/>
                <w:b/>
                <w:bCs/>
                <w:color w:val="000000"/>
                <w:sz w:val="22"/>
              </w:rPr>
              <w:t>Total capital and liabilities</w:t>
            </w:r>
          </w:p>
        </w:tc>
        <w:tc>
          <w:tcPr>
            <w:tcW w:w="976" w:type="pct"/>
            <w:tcBorders>
              <w:top w:val="nil"/>
              <w:left w:val="nil"/>
              <w:bottom w:val="single" w:sz="4" w:space="0" w:color="auto"/>
              <w:right w:val="single" w:sz="4" w:space="0" w:color="auto"/>
            </w:tcBorders>
            <w:shd w:val="clear" w:color="auto" w:fill="auto"/>
            <w:noWrap/>
            <w:vAlign w:val="center"/>
            <w:hideMark/>
          </w:tcPr>
          <w:p w14:paraId="5FAAA510" w14:textId="7B1FACB3" w:rsidR="00B75816" w:rsidRPr="00B57900" w:rsidRDefault="00B75816" w:rsidP="006567F5">
            <w:pPr>
              <w:spacing w:after="0" w:line="360" w:lineRule="auto"/>
              <w:ind w:firstLine="0"/>
              <w:jc w:val="center"/>
              <w:rPr>
                <w:rFonts w:ascii="Arial" w:eastAsia="Times New Roman" w:hAnsi="Arial" w:cs="Arial"/>
                <w:color w:val="000000"/>
                <w:sz w:val="22"/>
              </w:rPr>
            </w:pPr>
          </w:p>
        </w:tc>
        <w:tc>
          <w:tcPr>
            <w:tcW w:w="1023" w:type="pct"/>
            <w:tcBorders>
              <w:top w:val="nil"/>
              <w:left w:val="nil"/>
              <w:bottom w:val="single" w:sz="4" w:space="0" w:color="auto"/>
              <w:right w:val="single" w:sz="4" w:space="0" w:color="auto"/>
            </w:tcBorders>
            <w:shd w:val="clear" w:color="auto" w:fill="auto"/>
            <w:noWrap/>
            <w:vAlign w:val="center"/>
            <w:hideMark/>
          </w:tcPr>
          <w:p w14:paraId="308B49FB" w14:textId="40D97D4A" w:rsidR="00B75816" w:rsidRPr="00B57900" w:rsidRDefault="00B75816" w:rsidP="006567F5">
            <w:pPr>
              <w:spacing w:after="0" w:line="360" w:lineRule="auto"/>
              <w:ind w:firstLine="0"/>
              <w:jc w:val="center"/>
              <w:rPr>
                <w:rFonts w:ascii="Arial" w:eastAsia="Times New Roman" w:hAnsi="Arial" w:cs="Arial"/>
                <w:b/>
                <w:bCs/>
                <w:color w:val="000000"/>
                <w:sz w:val="22"/>
              </w:rPr>
            </w:pPr>
            <w:r w:rsidRPr="00B57900">
              <w:rPr>
                <w:rFonts w:ascii="Arial" w:eastAsia="Times New Roman" w:hAnsi="Arial" w:cs="Arial"/>
                <w:b/>
                <w:bCs/>
                <w:color w:val="000000"/>
                <w:sz w:val="22"/>
              </w:rPr>
              <w:t>58,976</w:t>
            </w:r>
          </w:p>
        </w:tc>
      </w:tr>
    </w:tbl>
    <w:p w14:paraId="3ED6B8BC" w14:textId="77777777" w:rsidR="00B75816" w:rsidRPr="00B57900" w:rsidRDefault="00B75816" w:rsidP="001559A7">
      <w:pPr>
        <w:spacing w:line="360" w:lineRule="auto"/>
        <w:jc w:val="both"/>
        <w:rPr>
          <w:rFonts w:ascii="Arial" w:hAnsi="Arial" w:cs="Arial"/>
          <w:sz w:val="22"/>
        </w:rPr>
      </w:pPr>
    </w:p>
    <w:p w14:paraId="449DF54F" w14:textId="666E5ACA" w:rsidR="00B75816" w:rsidRPr="00B57900" w:rsidRDefault="00B64EF1" w:rsidP="001559A7">
      <w:pPr>
        <w:spacing w:line="360" w:lineRule="auto"/>
        <w:jc w:val="both"/>
        <w:rPr>
          <w:rFonts w:ascii="Arial" w:hAnsi="Arial" w:cs="Arial"/>
          <w:sz w:val="22"/>
        </w:rPr>
      </w:pPr>
      <w:r w:rsidRPr="00B57900">
        <w:rPr>
          <w:rFonts w:ascii="Arial" w:hAnsi="Arial" w:cs="Arial"/>
          <w:sz w:val="22"/>
        </w:rPr>
        <w:t>Question # 4</w:t>
      </w:r>
    </w:p>
    <w:p w14:paraId="65C69CA8" w14:textId="40E5F95C" w:rsidR="00B75816" w:rsidRPr="00B57900" w:rsidRDefault="00D24248" w:rsidP="001559A7">
      <w:pPr>
        <w:spacing w:line="360" w:lineRule="auto"/>
        <w:jc w:val="both"/>
        <w:rPr>
          <w:rFonts w:ascii="Arial" w:hAnsi="Arial" w:cs="Arial"/>
          <w:sz w:val="22"/>
        </w:rPr>
      </w:pPr>
      <w:r w:rsidRPr="00B57900">
        <w:rPr>
          <w:rFonts w:ascii="Arial" w:hAnsi="Arial" w:cs="Arial"/>
          <w:sz w:val="22"/>
        </w:rPr>
        <w:t xml:space="preserve">The return on assets and cash conversion cycle </w:t>
      </w:r>
      <w:r w:rsidR="009E5201" w:rsidRPr="00B57900">
        <w:rPr>
          <w:rFonts w:ascii="Arial" w:hAnsi="Arial" w:cs="Arial"/>
          <w:sz w:val="22"/>
        </w:rPr>
        <w:t>is</w:t>
      </w:r>
      <w:r w:rsidRPr="00B57900">
        <w:rPr>
          <w:rFonts w:ascii="Arial" w:hAnsi="Arial" w:cs="Arial"/>
          <w:sz w:val="22"/>
        </w:rPr>
        <w:t xml:space="preserve"> used to assess the firm's profitability and working capital management efficiency. A company should retain a constant balance of liquidity and profitability while carrying out its day-to-day operations. A business manager seeks to optimi</w:t>
      </w:r>
      <w:r w:rsidR="009E5201" w:rsidRPr="00B57900">
        <w:rPr>
          <w:rFonts w:ascii="Arial" w:hAnsi="Arial" w:cs="Arial"/>
          <w:sz w:val="22"/>
        </w:rPr>
        <w:t>z</w:t>
      </w:r>
      <w:r w:rsidRPr="00B57900">
        <w:rPr>
          <w:rFonts w:ascii="Arial" w:hAnsi="Arial" w:cs="Arial"/>
          <w:sz w:val="22"/>
        </w:rPr>
        <w:t>e company value by attaining a chosen balance between a company's profitability and liquidity. Many studies have found that the more a firm's working capital, the lower its profitability will be. The difference between profitability and cash flows is very important to be understood in the finance field. Profits are the leftovers after all of the company’s costs incurred in a particular period are accounted for, whereas the cash flows determine the actual movement of cash into and out of the organization during a particular period.</w:t>
      </w:r>
      <w:r w:rsidR="00BC3D79" w:rsidRPr="00B57900">
        <w:rPr>
          <w:rFonts w:ascii="Arial" w:hAnsi="Arial" w:cs="Arial"/>
          <w:sz w:val="22"/>
        </w:rPr>
        <w:t xml:space="preserve"> Profit is a crucial measure of cumulative business performance, whereas cash is required to retain and run the firm efficiently on a regular basis. It is vital to note that a shortage of profit has a negative influence on the business's cash flow in the long run.</w:t>
      </w:r>
    </w:p>
    <w:p w14:paraId="60460363" w14:textId="5267F22F" w:rsidR="00D24248" w:rsidRPr="00B57900" w:rsidRDefault="00857B1E" w:rsidP="001559A7">
      <w:pPr>
        <w:spacing w:line="360" w:lineRule="auto"/>
        <w:jc w:val="both"/>
        <w:rPr>
          <w:rFonts w:ascii="Arial" w:hAnsi="Arial" w:cs="Arial"/>
          <w:sz w:val="22"/>
        </w:rPr>
      </w:pPr>
      <w:r w:rsidRPr="00B57900">
        <w:rPr>
          <w:rFonts w:ascii="Arial" w:hAnsi="Arial" w:cs="Arial"/>
          <w:sz w:val="22"/>
        </w:rPr>
        <w:t xml:space="preserve">Profit is essential to the operation of the market structure. Profit in any sector serves as a sign to consumers that additional output from that sector is desired. Profits incentivize enterprises to boost output and attract new companies to enter the sector. Profit is not a greedy incentive in </w:t>
      </w:r>
      <w:r w:rsidRPr="00B57900">
        <w:rPr>
          <w:rFonts w:ascii="Arial" w:hAnsi="Arial" w:cs="Arial"/>
          <w:sz w:val="22"/>
        </w:rPr>
        <w:lastRenderedPageBreak/>
        <w:t>every firm, but it motivates businesses to develop long-term investment risk</w:t>
      </w:r>
      <w:r w:rsidR="001B5454" w:rsidRPr="00B57900">
        <w:rPr>
          <w:rFonts w:ascii="Arial" w:hAnsi="Arial" w:cs="Arial"/>
          <w:sz w:val="22"/>
        </w:rPr>
        <w:t xml:space="preserve"> </w:t>
      </w:r>
      <w:sdt>
        <w:sdtPr>
          <w:rPr>
            <w:rFonts w:ascii="Arial" w:hAnsi="Arial" w:cs="Arial"/>
            <w:sz w:val="22"/>
          </w:rPr>
          <w:id w:val="527991727"/>
          <w:citation/>
        </w:sdtPr>
        <w:sdtEndPr/>
        <w:sdtContent>
          <w:r w:rsidR="001B5454" w:rsidRPr="00B57900">
            <w:rPr>
              <w:rFonts w:ascii="Arial" w:hAnsi="Arial" w:cs="Arial"/>
              <w:sz w:val="22"/>
            </w:rPr>
            <w:fldChar w:fldCharType="begin"/>
          </w:r>
          <w:r w:rsidR="001B5454" w:rsidRPr="00B57900">
            <w:rPr>
              <w:rFonts w:ascii="Arial" w:hAnsi="Arial" w:cs="Arial"/>
              <w:sz w:val="22"/>
            </w:rPr>
            <w:instrText xml:space="preserve"> CITATION Ros19 \l 1033 </w:instrText>
          </w:r>
          <w:r w:rsidR="001B5454" w:rsidRPr="00B57900">
            <w:rPr>
              <w:rFonts w:ascii="Arial" w:hAnsi="Arial" w:cs="Arial"/>
              <w:sz w:val="22"/>
            </w:rPr>
            <w:fldChar w:fldCharType="separate"/>
          </w:r>
          <w:r w:rsidR="001B5454" w:rsidRPr="00B57900">
            <w:rPr>
              <w:rFonts w:ascii="Arial" w:hAnsi="Arial" w:cs="Arial"/>
              <w:noProof/>
              <w:sz w:val="22"/>
            </w:rPr>
            <w:t>(Johnson, 2019)</w:t>
          </w:r>
          <w:r w:rsidR="001B5454" w:rsidRPr="00B57900">
            <w:rPr>
              <w:rFonts w:ascii="Arial" w:hAnsi="Arial" w:cs="Arial"/>
              <w:sz w:val="22"/>
            </w:rPr>
            <w:fldChar w:fldCharType="end"/>
          </w:r>
        </w:sdtContent>
      </w:sdt>
      <w:r w:rsidRPr="00B57900">
        <w:rPr>
          <w:rFonts w:ascii="Arial" w:hAnsi="Arial" w:cs="Arial"/>
          <w:sz w:val="22"/>
        </w:rPr>
        <w:t>. Businesses will not dedicate money and effort to any business activity until there is a chance of profitability. Profit drives enterprises to build innovative goods in order to reduce manufacturing costs and give better products to customers. Profit also boosts the company's business activities. Profit from the firm is reinvested to increase output or invest in new ventures. As a result, the company may continue to operate. Businesses can only be encouraged to develop their firm if they can earn profits from their activities.</w:t>
      </w:r>
    </w:p>
    <w:p w14:paraId="4AB7B9BF" w14:textId="52E62C5C" w:rsidR="00857B1E" w:rsidRPr="00B57900" w:rsidRDefault="00857B1E" w:rsidP="001559A7">
      <w:pPr>
        <w:spacing w:line="360" w:lineRule="auto"/>
        <w:jc w:val="both"/>
        <w:rPr>
          <w:rFonts w:ascii="Arial" w:hAnsi="Arial" w:cs="Arial"/>
          <w:sz w:val="22"/>
        </w:rPr>
      </w:pPr>
      <w:r w:rsidRPr="00B57900">
        <w:rPr>
          <w:rFonts w:ascii="Arial" w:hAnsi="Arial" w:cs="Arial"/>
          <w:sz w:val="22"/>
        </w:rPr>
        <w:t>Some distinctions are very evident, such as loans obtained that have no influence on the profit and loss account. Several may not be as visible, but they may be divided into three major categories:</w:t>
      </w:r>
      <w:r w:rsidR="001B5454" w:rsidRPr="00B57900">
        <w:rPr>
          <w:rFonts w:ascii="Arial" w:hAnsi="Arial" w:cs="Arial"/>
          <w:sz w:val="22"/>
        </w:rPr>
        <w:t xml:space="preserve"> </w:t>
      </w:r>
      <w:r w:rsidR="00937B0B" w:rsidRPr="00B57900">
        <w:rPr>
          <w:rFonts w:ascii="Arial" w:hAnsi="Arial" w:cs="Arial"/>
          <w:sz w:val="22"/>
        </w:rPr>
        <w:t xml:space="preserve">Revenue is recorded at the point of sale. When a corporation supplies a product or service, a sale is often documented on </w:t>
      </w:r>
      <w:r w:rsidR="009E5201" w:rsidRPr="00B57900">
        <w:rPr>
          <w:rFonts w:ascii="Arial" w:hAnsi="Arial" w:cs="Arial"/>
          <w:sz w:val="22"/>
        </w:rPr>
        <w:t xml:space="preserve">an </w:t>
      </w:r>
      <w:r w:rsidR="00937B0B" w:rsidRPr="00B57900">
        <w:rPr>
          <w:rFonts w:ascii="Arial" w:hAnsi="Arial" w:cs="Arial"/>
          <w:sz w:val="22"/>
        </w:rPr>
        <w:t>accrual basis in the financial statements. Because clients often have a certain number of days to pay, no cash is normally transferred at the time of the transaction</w:t>
      </w:r>
      <w:r w:rsidR="001B5454" w:rsidRPr="00B57900">
        <w:rPr>
          <w:rFonts w:ascii="Arial" w:hAnsi="Arial" w:cs="Arial"/>
          <w:sz w:val="22"/>
        </w:rPr>
        <w:t xml:space="preserve"> </w:t>
      </w:r>
      <w:sdt>
        <w:sdtPr>
          <w:rPr>
            <w:rFonts w:ascii="Arial" w:hAnsi="Arial" w:cs="Arial"/>
            <w:sz w:val="22"/>
          </w:rPr>
          <w:id w:val="-1406374404"/>
          <w:citation/>
        </w:sdtPr>
        <w:sdtEndPr/>
        <w:sdtContent>
          <w:r w:rsidR="001B5454" w:rsidRPr="00B57900">
            <w:rPr>
              <w:rFonts w:ascii="Arial" w:hAnsi="Arial" w:cs="Arial"/>
              <w:sz w:val="22"/>
            </w:rPr>
            <w:fldChar w:fldCharType="begin"/>
          </w:r>
          <w:r w:rsidR="001B5454" w:rsidRPr="00B57900">
            <w:rPr>
              <w:rFonts w:ascii="Arial" w:hAnsi="Arial" w:cs="Arial"/>
              <w:sz w:val="22"/>
            </w:rPr>
            <w:instrText xml:space="preserve"> CITATION Pad06 \l 1033 </w:instrText>
          </w:r>
          <w:r w:rsidR="001B5454" w:rsidRPr="00B57900">
            <w:rPr>
              <w:rFonts w:ascii="Arial" w:hAnsi="Arial" w:cs="Arial"/>
              <w:sz w:val="22"/>
            </w:rPr>
            <w:fldChar w:fldCharType="separate"/>
          </w:r>
          <w:r w:rsidR="001B5454" w:rsidRPr="00B57900">
            <w:rPr>
              <w:rFonts w:ascii="Arial" w:hAnsi="Arial" w:cs="Arial"/>
              <w:noProof/>
              <w:sz w:val="22"/>
            </w:rPr>
            <w:t>(Padachi, 2006)</w:t>
          </w:r>
          <w:r w:rsidR="001B5454" w:rsidRPr="00B57900">
            <w:rPr>
              <w:rFonts w:ascii="Arial" w:hAnsi="Arial" w:cs="Arial"/>
              <w:sz w:val="22"/>
            </w:rPr>
            <w:fldChar w:fldCharType="end"/>
          </w:r>
        </w:sdtContent>
      </w:sdt>
      <w:r w:rsidR="00937B0B" w:rsidRPr="00B57900">
        <w:rPr>
          <w:rFonts w:ascii="Arial" w:hAnsi="Arial" w:cs="Arial"/>
          <w:sz w:val="22"/>
        </w:rPr>
        <w:t>. As a result, because profit is decided in part by sales, a portion of that profit represents a customer's commitment to pay. The actual movements of cash during a particular period are reflected in the statement of cash flows. The matching principle requires matching the expenses to the revenues generated.</w:t>
      </w:r>
      <w:r w:rsidR="009E5201" w:rsidRPr="00B57900">
        <w:rPr>
          <w:rFonts w:ascii="Arial" w:hAnsi="Arial" w:cs="Arial"/>
          <w:sz w:val="22"/>
        </w:rPr>
        <w:t xml:space="preserve"> </w:t>
      </w:r>
      <w:r w:rsidR="00937B0B" w:rsidRPr="00B57900">
        <w:rPr>
          <w:rFonts w:ascii="Arial" w:hAnsi="Arial" w:cs="Arial"/>
          <w:sz w:val="22"/>
        </w:rPr>
        <w:t>An overarching accounting principle is to align expenditures and costs to sales made over a certain period of time.</w:t>
      </w:r>
      <w:r w:rsidR="009E5201" w:rsidRPr="00B57900">
        <w:rPr>
          <w:rFonts w:ascii="Arial" w:hAnsi="Arial" w:cs="Arial"/>
          <w:sz w:val="22"/>
        </w:rPr>
        <w:t xml:space="preserve"> </w:t>
      </w:r>
      <w:r w:rsidR="00937B0B" w:rsidRPr="00B57900">
        <w:rPr>
          <w:rFonts w:ascii="Arial" w:hAnsi="Arial" w:cs="Arial"/>
          <w:sz w:val="22"/>
        </w:rPr>
        <w:t>The costs shown on the statement of profit or loss might not have been the ones that were really incurred during that time period. There will be many expenses that are incurred and recorded by the business has to pay these later. The profits take into account the expenses incurred but the cash flows represent the amount of money that actually went out of the company during a particular period.</w:t>
      </w:r>
    </w:p>
    <w:p w14:paraId="178F13E6" w14:textId="6BB7967E" w:rsidR="00937B0B" w:rsidRPr="00B57900" w:rsidRDefault="00E14C61" w:rsidP="001559A7">
      <w:pPr>
        <w:spacing w:line="360" w:lineRule="auto"/>
        <w:jc w:val="both"/>
        <w:rPr>
          <w:rFonts w:ascii="Arial" w:hAnsi="Arial" w:cs="Arial"/>
          <w:sz w:val="22"/>
        </w:rPr>
      </w:pPr>
      <w:r w:rsidRPr="00B57900">
        <w:rPr>
          <w:rFonts w:ascii="Arial" w:hAnsi="Arial" w:cs="Arial"/>
          <w:sz w:val="22"/>
        </w:rPr>
        <w:t>Apart from that</w:t>
      </w:r>
      <w:r w:rsidR="009E5201" w:rsidRPr="00B57900">
        <w:rPr>
          <w:rFonts w:ascii="Arial" w:hAnsi="Arial" w:cs="Arial"/>
          <w:sz w:val="22"/>
        </w:rPr>
        <w:t>,</w:t>
      </w:r>
      <w:r w:rsidRPr="00B57900">
        <w:rPr>
          <w:rFonts w:ascii="Arial" w:hAnsi="Arial" w:cs="Arial"/>
          <w:sz w:val="22"/>
        </w:rPr>
        <w:t xml:space="preserve"> capital expenditures do not immediately affect earnings. When a capital expenditure happens, it does not reflect on the statement of profit or loss. Only depreciation expense towards income over time, and is dependent on the expected lifetime of the acquired asset. The statement of cash flow tells a different tale since most products are bought prior to their being fully depreciated on the income statements. Indeed, in established, well-managed businesses, cash flow usually tracks net income. Receivables can be recovered on time, accounts payable can be paid on time, and capital investments may be undertaken in accordance with depreciation costs.</w:t>
      </w:r>
    </w:p>
    <w:p w14:paraId="16BE7662" w14:textId="0AD2C66A" w:rsidR="009E5201" w:rsidRPr="00B57900" w:rsidRDefault="00157FF8" w:rsidP="001559A7">
      <w:pPr>
        <w:spacing w:line="360" w:lineRule="auto"/>
        <w:jc w:val="both"/>
        <w:rPr>
          <w:rFonts w:ascii="Arial" w:hAnsi="Arial" w:cs="Arial"/>
          <w:sz w:val="22"/>
        </w:rPr>
      </w:pPr>
      <w:r w:rsidRPr="00B57900">
        <w:rPr>
          <w:rFonts w:ascii="Arial" w:hAnsi="Arial" w:cs="Arial"/>
          <w:sz w:val="22"/>
        </w:rPr>
        <w:t xml:space="preserve">Nevertheless, until an organization achieves, and more significantly, is able to maintain, such a condition, any manner of calamity can occur. It is relatively simple to achieve a state of profitability in the absence of cash. It can be said to be </w:t>
      </w:r>
      <w:r w:rsidR="009E5201" w:rsidRPr="00B57900">
        <w:rPr>
          <w:rFonts w:ascii="Arial" w:hAnsi="Arial" w:cs="Arial"/>
          <w:sz w:val="22"/>
        </w:rPr>
        <w:t>a</w:t>
      </w:r>
      <w:r w:rsidRPr="00B57900">
        <w:rPr>
          <w:rFonts w:ascii="Arial" w:hAnsi="Arial" w:cs="Arial"/>
          <w:sz w:val="22"/>
        </w:rPr>
        <w:t xml:space="preserve"> danger zone for businesses. It is also crucial to remember that an organization may encounter a circumstance in which it may have </w:t>
      </w:r>
      <w:r w:rsidRPr="00B57900">
        <w:rPr>
          <w:rFonts w:ascii="Arial" w:hAnsi="Arial" w:cs="Arial"/>
          <w:sz w:val="22"/>
        </w:rPr>
        <w:lastRenderedPageBreak/>
        <w:t xml:space="preserve">large cash flow but little profits. Assume a retailer who collects cash at the point of sale, the costs may be reimbursed to vendors at a later date, lulling an owner into a false feeling of security. The statement of cash flow may appear to be great as the firm grows, but if profits and costs are not well handled, the </w:t>
      </w:r>
      <w:r w:rsidR="007E0621" w:rsidRPr="00B57900">
        <w:rPr>
          <w:rFonts w:ascii="Arial" w:hAnsi="Arial" w:cs="Arial"/>
          <w:sz w:val="22"/>
        </w:rPr>
        <w:t xml:space="preserve">company </w:t>
      </w:r>
      <w:r w:rsidRPr="00B57900">
        <w:rPr>
          <w:rFonts w:ascii="Arial" w:hAnsi="Arial" w:cs="Arial"/>
          <w:sz w:val="22"/>
        </w:rPr>
        <w:t>may face difficulties in an unfavorable scenario that cannot sustain a thriving business.</w:t>
      </w:r>
    </w:p>
    <w:p w14:paraId="53129883" w14:textId="77777777" w:rsidR="009E5201" w:rsidRPr="00B57900" w:rsidRDefault="009E5201" w:rsidP="001559A7">
      <w:pPr>
        <w:spacing w:line="360" w:lineRule="auto"/>
        <w:ind w:firstLine="0"/>
        <w:jc w:val="both"/>
        <w:rPr>
          <w:rFonts w:ascii="Arial" w:hAnsi="Arial" w:cs="Arial"/>
          <w:sz w:val="22"/>
        </w:rPr>
      </w:pPr>
      <w:r w:rsidRPr="00B57900">
        <w:rPr>
          <w:rFonts w:ascii="Arial" w:hAnsi="Arial" w:cs="Arial"/>
          <w:sz w:val="22"/>
        </w:rPr>
        <w:br w:type="page"/>
      </w:r>
    </w:p>
    <w:sdt>
      <w:sdtPr>
        <w:rPr>
          <w:rFonts w:ascii="Arial" w:eastAsiaTheme="minorHAnsi" w:hAnsi="Arial" w:cs="Arial"/>
          <w:color w:val="auto"/>
          <w:sz w:val="22"/>
          <w:szCs w:val="22"/>
        </w:rPr>
        <w:id w:val="-1923867294"/>
        <w:docPartObj>
          <w:docPartGallery w:val="Bibliographies"/>
          <w:docPartUnique/>
        </w:docPartObj>
      </w:sdtPr>
      <w:sdtEndPr/>
      <w:sdtContent>
        <w:p w14:paraId="5FD79967" w14:textId="0D1E153E" w:rsidR="009E5201" w:rsidRPr="00B57900" w:rsidRDefault="009E5201" w:rsidP="001559A7">
          <w:pPr>
            <w:pStyle w:val="Heading1"/>
            <w:spacing w:line="360" w:lineRule="auto"/>
            <w:jc w:val="both"/>
            <w:rPr>
              <w:rFonts w:ascii="Arial" w:hAnsi="Arial" w:cs="Arial"/>
              <w:sz w:val="22"/>
              <w:szCs w:val="22"/>
            </w:rPr>
          </w:pPr>
          <w:r w:rsidRPr="00B57900">
            <w:rPr>
              <w:rFonts w:ascii="Arial" w:hAnsi="Arial" w:cs="Arial"/>
              <w:sz w:val="22"/>
              <w:szCs w:val="22"/>
            </w:rPr>
            <w:t>References</w:t>
          </w:r>
        </w:p>
        <w:sdt>
          <w:sdtPr>
            <w:rPr>
              <w:rFonts w:ascii="Arial" w:hAnsi="Arial" w:cs="Arial"/>
              <w:sz w:val="22"/>
            </w:rPr>
            <w:id w:val="-573587230"/>
            <w:bibliography/>
          </w:sdtPr>
          <w:sdtEndPr/>
          <w:sdtContent>
            <w:p w14:paraId="0902DCCF" w14:textId="6CE79ED6" w:rsidR="009E5201" w:rsidRPr="00B57900" w:rsidRDefault="009E5201" w:rsidP="000D6729">
              <w:pPr>
                <w:pStyle w:val="Bibliography"/>
                <w:spacing w:line="360" w:lineRule="auto"/>
                <w:ind w:firstLine="0"/>
                <w:jc w:val="both"/>
                <w:rPr>
                  <w:rFonts w:ascii="Arial" w:hAnsi="Arial" w:cs="Arial"/>
                  <w:noProof/>
                  <w:sz w:val="22"/>
                </w:rPr>
              </w:pPr>
              <w:r w:rsidRPr="00B57900">
                <w:rPr>
                  <w:rFonts w:ascii="Arial" w:hAnsi="Arial" w:cs="Arial"/>
                  <w:sz w:val="22"/>
                </w:rPr>
                <w:fldChar w:fldCharType="begin"/>
              </w:r>
              <w:r w:rsidRPr="00B57900">
                <w:rPr>
                  <w:rFonts w:ascii="Arial" w:hAnsi="Arial" w:cs="Arial"/>
                  <w:sz w:val="22"/>
                </w:rPr>
                <w:instrText xml:space="preserve"> BIBLIOGRAPHY </w:instrText>
              </w:r>
              <w:r w:rsidRPr="00B57900">
                <w:rPr>
                  <w:rFonts w:ascii="Arial" w:hAnsi="Arial" w:cs="Arial"/>
                  <w:sz w:val="22"/>
                </w:rPr>
                <w:fldChar w:fldCharType="separate"/>
              </w:r>
            </w:p>
            <w:p w14:paraId="4D02FB80" w14:textId="77777777" w:rsidR="009E5201" w:rsidRPr="00B57900" w:rsidRDefault="009E5201" w:rsidP="001559A7">
              <w:pPr>
                <w:pStyle w:val="Bibliography"/>
                <w:spacing w:line="360" w:lineRule="auto"/>
                <w:jc w:val="both"/>
                <w:rPr>
                  <w:rFonts w:ascii="Arial" w:hAnsi="Arial" w:cs="Arial"/>
                  <w:noProof/>
                  <w:sz w:val="22"/>
                </w:rPr>
              </w:pPr>
              <w:r w:rsidRPr="00B57900">
                <w:rPr>
                  <w:rFonts w:ascii="Arial" w:hAnsi="Arial" w:cs="Arial"/>
                  <w:noProof/>
                  <w:sz w:val="22"/>
                </w:rPr>
                <w:t xml:space="preserve">Contributor, C., 2020. </w:t>
              </w:r>
              <w:r w:rsidRPr="00B57900">
                <w:rPr>
                  <w:rFonts w:ascii="Arial" w:hAnsi="Arial" w:cs="Arial"/>
                  <w:i/>
                  <w:iCs/>
                  <w:noProof/>
                  <w:sz w:val="22"/>
                </w:rPr>
                <w:t xml:space="preserve">Do Banks Look at a Company's Balance Sheet or Income Statement When Extending Credit?. </w:t>
              </w:r>
              <w:r w:rsidRPr="00B57900">
                <w:rPr>
                  <w:rFonts w:ascii="Arial" w:hAnsi="Arial" w:cs="Arial"/>
                  <w:noProof/>
                  <w:sz w:val="22"/>
                </w:rPr>
                <w:t xml:space="preserve">[Online] </w:t>
              </w:r>
              <w:r w:rsidRPr="00B57900">
                <w:rPr>
                  <w:rFonts w:ascii="Arial" w:hAnsi="Arial" w:cs="Arial"/>
                  <w:noProof/>
                  <w:sz w:val="22"/>
                </w:rPr>
                <w:br/>
                <w:t xml:space="preserve">Available at: </w:t>
              </w:r>
              <w:r w:rsidRPr="00B57900">
                <w:rPr>
                  <w:rFonts w:ascii="Arial" w:hAnsi="Arial" w:cs="Arial"/>
                  <w:noProof/>
                  <w:sz w:val="22"/>
                  <w:u w:val="single"/>
                </w:rPr>
                <w:t>https://smallbusiness.chron.com/banks-look-companys-balance-sheet-income-statement-extending-credit-66235.html</w:t>
              </w:r>
              <w:r w:rsidRPr="00B57900">
                <w:rPr>
                  <w:rFonts w:ascii="Arial" w:hAnsi="Arial" w:cs="Arial"/>
                  <w:noProof/>
                  <w:sz w:val="22"/>
                </w:rPr>
                <w:br/>
                <w:t>[Accessed 02 November 2021].</w:t>
              </w:r>
            </w:p>
            <w:p w14:paraId="0677323F" w14:textId="77777777" w:rsidR="009E5201" w:rsidRPr="00B57900" w:rsidRDefault="009E5201" w:rsidP="001559A7">
              <w:pPr>
                <w:pStyle w:val="Bibliography"/>
                <w:spacing w:line="360" w:lineRule="auto"/>
                <w:jc w:val="both"/>
                <w:rPr>
                  <w:rFonts w:ascii="Arial" w:hAnsi="Arial" w:cs="Arial"/>
                  <w:noProof/>
                  <w:sz w:val="22"/>
                </w:rPr>
              </w:pPr>
              <w:r w:rsidRPr="00B57900">
                <w:rPr>
                  <w:rFonts w:ascii="Arial" w:hAnsi="Arial" w:cs="Arial"/>
                  <w:noProof/>
                  <w:sz w:val="22"/>
                </w:rPr>
                <w:t xml:space="preserve">Johnson, R., 2019. </w:t>
              </w:r>
              <w:r w:rsidRPr="00B57900">
                <w:rPr>
                  <w:rFonts w:ascii="Arial" w:hAnsi="Arial" w:cs="Arial"/>
                  <w:i/>
                  <w:iCs/>
                  <w:noProof/>
                  <w:sz w:val="22"/>
                </w:rPr>
                <w:t xml:space="preserve">What Are the Benefits of Making a Profit?. </w:t>
              </w:r>
              <w:r w:rsidRPr="00B57900">
                <w:rPr>
                  <w:rFonts w:ascii="Arial" w:hAnsi="Arial" w:cs="Arial"/>
                  <w:noProof/>
                  <w:sz w:val="22"/>
                </w:rPr>
                <w:t xml:space="preserve">[Online] </w:t>
              </w:r>
              <w:r w:rsidRPr="00B57900">
                <w:rPr>
                  <w:rFonts w:ascii="Arial" w:hAnsi="Arial" w:cs="Arial"/>
                  <w:noProof/>
                  <w:sz w:val="22"/>
                </w:rPr>
                <w:br/>
                <w:t xml:space="preserve">Available at: </w:t>
              </w:r>
              <w:r w:rsidRPr="00B57900">
                <w:rPr>
                  <w:rFonts w:ascii="Arial" w:hAnsi="Arial" w:cs="Arial"/>
                  <w:noProof/>
                  <w:sz w:val="22"/>
                  <w:u w:val="single"/>
                </w:rPr>
                <w:t>https://smallbusiness.chron.com/benefits-making-profit-38877.html</w:t>
              </w:r>
              <w:r w:rsidRPr="00B57900">
                <w:rPr>
                  <w:rFonts w:ascii="Arial" w:hAnsi="Arial" w:cs="Arial"/>
                  <w:noProof/>
                  <w:sz w:val="22"/>
                </w:rPr>
                <w:br/>
                <w:t>[Accessed 03 November 2021].</w:t>
              </w:r>
            </w:p>
            <w:p w14:paraId="25CF5F13" w14:textId="77777777" w:rsidR="009E5201" w:rsidRPr="00B57900" w:rsidRDefault="009E5201" w:rsidP="001559A7">
              <w:pPr>
                <w:pStyle w:val="Bibliography"/>
                <w:spacing w:line="360" w:lineRule="auto"/>
                <w:jc w:val="both"/>
                <w:rPr>
                  <w:rFonts w:ascii="Arial" w:hAnsi="Arial" w:cs="Arial"/>
                  <w:noProof/>
                  <w:sz w:val="22"/>
                </w:rPr>
              </w:pPr>
              <w:r w:rsidRPr="00B57900">
                <w:rPr>
                  <w:rFonts w:ascii="Arial" w:hAnsi="Arial" w:cs="Arial"/>
                  <w:noProof/>
                  <w:sz w:val="22"/>
                </w:rPr>
                <w:t xml:space="preserve">Maverick, J. B., 2021. </w:t>
              </w:r>
              <w:r w:rsidRPr="00B57900">
                <w:rPr>
                  <w:rFonts w:ascii="Arial" w:hAnsi="Arial" w:cs="Arial"/>
                  <w:i/>
                  <w:iCs/>
                  <w:noProof/>
                  <w:sz w:val="22"/>
                </w:rPr>
                <w:t xml:space="preserve">Why Do Shareholders Need Financial Statements?. </w:t>
              </w:r>
              <w:r w:rsidRPr="00B57900">
                <w:rPr>
                  <w:rFonts w:ascii="Arial" w:hAnsi="Arial" w:cs="Arial"/>
                  <w:noProof/>
                  <w:sz w:val="22"/>
                </w:rPr>
                <w:t xml:space="preserve">[Online] </w:t>
              </w:r>
              <w:r w:rsidRPr="00B57900">
                <w:rPr>
                  <w:rFonts w:ascii="Arial" w:hAnsi="Arial" w:cs="Arial"/>
                  <w:noProof/>
                  <w:sz w:val="22"/>
                </w:rPr>
                <w:br/>
                <w:t xml:space="preserve">Available at: </w:t>
              </w:r>
              <w:r w:rsidRPr="00B57900">
                <w:rPr>
                  <w:rFonts w:ascii="Arial" w:hAnsi="Arial" w:cs="Arial"/>
                  <w:noProof/>
                  <w:sz w:val="22"/>
                  <w:u w:val="single"/>
                </w:rPr>
                <w:t>https://www.investopedia.com/ask/answers/032615/why-do-shareholders-need-financial-statements.asp</w:t>
              </w:r>
              <w:r w:rsidRPr="00B57900">
                <w:rPr>
                  <w:rFonts w:ascii="Arial" w:hAnsi="Arial" w:cs="Arial"/>
                  <w:noProof/>
                  <w:sz w:val="22"/>
                </w:rPr>
                <w:br/>
                <w:t>[Accessed 2 November 2021].</w:t>
              </w:r>
            </w:p>
            <w:p w14:paraId="1F7F1A9F" w14:textId="77777777" w:rsidR="009E5201" w:rsidRPr="00B57900" w:rsidRDefault="009E5201" w:rsidP="001559A7">
              <w:pPr>
                <w:pStyle w:val="Bibliography"/>
                <w:spacing w:line="360" w:lineRule="auto"/>
                <w:jc w:val="both"/>
                <w:rPr>
                  <w:rFonts w:ascii="Arial" w:hAnsi="Arial" w:cs="Arial"/>
                  <w:noProof/>
                  <w:sz w:val="22"/>
                </w:rPr>
              </w:pPr>
              <w:r w:rsidRPr="00B57900">
                <w:rPr>
                  <w:rFonts w:ascii="Arial" w:hAnsi="Arial" w:cs="Arial"/>
                  <w:noProof/>
                  <w:sz w:val="22"/>
                </w:rPr>
                <w:t xml:space="preserve">Padachi, K., 2006. Trends in working capital management and its impact on firms’ performance: An analysis of Mauritian small manufacturing firms. </w:t>
              </w:r>
              <w:r w:rsidRPr="00B57900">
                <w:rPr>
                  <w:rFonts w:ascii="Arial" w:hAnsi="Arial" w:cs="Arial"/>
                  <w:i/>
                  <w:iCs/>
                  <w:noProof/>
                  <w:sz w:val="22"/>
                </w:rPr>
                <w:t xml:space="preserve">International Review of Business Research Papers, </w:t>
              </w:r>
              <w:r w:rsidRPr="00B57900">
                <w:rPr>
                  <w:rFonts w:ascii="Arial" w:hAnsi="Arial" w:cs="Arial"/>
                  <w:noProof/>
                  <w:sz w:val="22"/>
                </w:rPr>
                <w:t>2(2), pp. 45-58.</w:t>
              </w:r>
            </w:p>
            <w:p w14:paraId="6D24EA52" w14:textId="5F564EE8" w:rsidR="009E5201" w:rsidRPr="00B57900" w:rsidRDefault="009E5201" w:rsidP="001559A7">
              <w:pPr>
                <w:spacing w:line="360" w:lineRule="auto"/>
                <w:jc w:val="both"/>
                <w:rPr>
                  <w:rFonts w:ascii="Arial" w:hAnsi="Arial" w:cs="Arial"/>
                  <w:sz w:val="22"/>
                </w:rPr>
              </w:pPr>
              <w:r w:rsidRPr="00B57900">
                <w:rPr>
                  <w:rFonts w:ascii="Arial" w:hAnsi="Arial" w:cs="Arial"/>
                  <w:b/>
                  <w:bCs/>
                  <w:noProof/>
                  <w:sz w:val="22"/>
                </w:rPr>
                <w:fldChar w:fldCharType="end"/>
              </w:r>
            </w:p>
          </w:sdtContent>
        </w:sdt>
      </w:sdtContent>
    </w:sdt>
    <w:p w14:paraId="33B6E743" w14:textId="77777777" w:rsidR="00157FF8" w:rsidRPr="00B57900" w:rsidRDefault="00157FF8" w:rsidP="001559A7">
      <w:pPr>
        <w:spacing w:line="360" w:lineRule="auto"/>
        <w:jc w:val="both"/>
        <w:rPr>
          <w:rFonts w:ascii="Arial" w:hAnsi="Arial" w:cs="Arial"/>
          <w:sz w:val="22"/>
        </w:rPr>
      </w:pPr>
    </w:p>
    <w:sectPr w:rsidR="00157FF8" w:rsidRPr="00B5790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53ECC" w14:textId="77777777" w:rsidR="00185EFC" w:rsidRDefault="00185EFC" w:rsidP="00936548">
      <w:pPr>
        <w:spacing w:after="0" w:line="240" w:lineRule="auto"/>
      </w:pPr>
      <w:r>
        <w:separator/>
      </w:r>
    </w:p>
  </w:endnote>
  <w:endnote w:type="continuationSeparator" w:id="0">
    <w:p w14:paraId="499E590B" w14:textId="77777777" w:rsidR="00185EFC" w:rsidRDefault="00185EFC" w:rsidP="00936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CDCA1" w14:textId="77777777" w:rsidR="00185EFC" w:rsidRDefault="00185EFC" w:rsidP="00936548">
      <w:pPr>
        <w:spacing w:after="0" w:line="240" w:lineRule="auto"/>
      </w:pPr>
      <w:r>
        <w:separator/>
      </w:r>
    </w:p>
  </w:footnote>
  <w:footnote w:type="continuationSeparator" w:id="0">
    <w:p w14:paraId="769D46F1" w14:textId="77777777" w:rsidR="00185EFC" w:rsidRDefault="00185EFC" w:rsidP="009365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538AC" w14:textId="4EDBE1EE" w:rsidR="00667FC0" w:rsidRPr="00936548" w:rsidRDefault="00B75816">
    <w:pPr>
      <w:pStyle w:val="Header"/>
      <w:jc w:val="right"/>
      <w:rPr>
        <w:rFonts w:cs="Times New Roman"/>
        <w:szCs w:val="24"/>
      </w:rPr>
    </w:pPr>
    <w:r>
      <w:rPr>
        <w:rFonts w:cs="Times New Roman"/>
        <w:szCs w:val="24"/>
      </w:rPr>
      <w:t>Accounting Fundamentals</w:t>
    </w:r>
    <w:r w:rsidR="00667FC0" w:rsidRPr="00936548">
      <w:rPr>
        <w:rFonts w:cs="Times New Roman"/>
        <w:szCs w:val="24"/>
      </w:rPr>
      <w:t xml:space="preserve">     </w:t>
    </w:r>
    <w:sdt>
      <w:sdtPr>
        <w:rPr>
          <w:rFonts w:cs="Times New Roman"/>
          <w:szCs w:val="24"/>
        </w:rPr>
        <w:id w:val="1253935039"/>
        <w:docPartObj>
          <w:docPartGallery w:val="Page Numbers (Top of Page)"/>
          <w:docPartUnique/>
        </w:docPartObj>
      </w:sdtPr>
      <w:sdtEndPr>
        <w:rPr>
          <w:noProof/>
        </w:rPr>
      </w:sdtEndPr>
      <w:sdtContent>
        <w:r w:rsidR="00667FC0" w:rsidRPr="00936548">
          <w:rPr>
            <w:rFonts w:cs="Times New Roman"/>
            <w:szCs w:val="24"/>
          </w:rPr>
          <w:fldChar w:fldCharType="begin"/>
        </w:r>
        <w:r w:rsidR="00667FC0" w:rsidRPr="00936548">
          <w:rPr>
            <w:rFonts w:cs="Times New Roman"/>
            <w:szCs w:val="24"/>
          </w:rPr>
          <w:instrText xml:space="preserve"> PAGE   \* MERGEFORMAT </w:instrText>
        </w:r>
        <w:r w:rsidR="00667FC0" w:rsidRPr="00936548">
          <w:rPr>
            <w:rFonts w:cs="Times New Roman"/>
            <w:szCs w:val="24"/>
          </w:rPr>
          <w:fldChar w:fldCharType="separate"/>
        </w:r>
        <w:r w:rsidR="00667FC0" w:rsidRPr="00936548">
          <w:rPr>
            <w:rFonts w:cs="Times New Roman"/>
            <w:noProof/>
            <w:szCs w:val="24"/>
          </w:rPr>
          <w:t>2</w:t>
        </w:r>
        <w:r w:rsidR="00667FC0" w:rsidRPr="00936548">
          <w:rPr>
            <w:rFonts w:cs="Times New Roman"/>
            <w:noProof/>
            <w:szCs w:val="24"/>
          </w:rPr>
          <w:fldChar w:fldCharType="end"/>
        </w:r>
      </w:sdtContent>
    </w:sdt>
  </w:p>
  <w:p w14:paraId="74DC2297" w14:textId="77777777" w:rsidR="00667FC0" w:rsidRPr="00936548" w:rsidRDefault="00667FC0">
    <w:pPr>
      <w:pStyle w:val="Header"/>
      <w:rPr>
        <w:rFonts w:cs="Times New Roman"/>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298D"/>
    <w:multiLevelType w:val="hybridMultilevel"/>
    <w:tmpl w:val="C5C48286"/>
    <w:lvl w:ilvl="0" w:tplc="3CCA6D68">
      <w:start w:val="1"/>
      <w:numFmt w:val="lowerLetter"/>
      <w:lvlText w:val="%1)"/>
      <w:lvlJc w:val="left"/>
      <w:pPr>
        <w:ind w:left="1080" w:hanging="360"/>
      </w:pPr>
      <w:rPr>
        <w:rFonts w:ascii="Arial" w:eastAsia="Times New Roman" w:hAnsi="Arial" w:cs="Arial" w:hint="default"/>
        <w:color w:val="000000"/>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5E725CD"/>
    <w:multiLevelType w:val="hybridMultilevel"/>
    <w:tmpl w:val="46F804B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CD4AB9"/>
    <w:multiLevelType w:val="hybridMultilevel"/>
    <w:tmpl w:val="F90614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A559C0"/>
    <w:multiLevelType w:val="hybridMultilevel"/>
    <w:tmpl w:val="C5AA88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05F1F90"/>
    <w:multiLevelType w:val="hybridMultilevel"/>
    <w:tmpl w:val="09DED574"/>
    <w:lvl w:ilvl="0" w:tplc="DB6EC3C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564217A"/>
    <w:multiLevelType w:val="hybridMultilevel"/>
    <w:tmpl w:val="F14A65E8"/>
    <w:lvl w:ilvl="0" w:tplc="04090001">
      <w:start w:val="1"/>
      <w:numFmt w:val="bullet"/>
      <w:lvlText w:val=""/>
      <w:lvlJc w:val="left"/>
      <w:pPr>
        <w:ind w:left="1799" w:hanging="360"/>
      </w:pPr>
      <w:rPr>
        <w:rFonts w:ascii="Symbol" w:hAnsi="Symbol" w:hint="default"/>
      </w:rPr>
    </w:lvl>
    <w:lvl w:ilvl="1" w:tplc="04090003" w:tentative="1">
      <w:start w:val="1"/>
      <w:numFmt w:val="bullet"/>
      <w:lvlText w:val="o"/>
      <w:lvlJc w:val="left"/>
      <w:pPr>
        <w:ind w:left="2519" w:hanging="360"/>
      </w:pPr>
      <w:rPr>
        <w:rFonts w:ascii="Courier New" w:hAnsi="Courier New" w:cs="Courier New" w:hint="default"/>
      </w:rPr>
    </w:lvl>
    <w:lvl w:ilvl="2" w:tplc="04090005" w:tentative="1">
      <w:start w:val="1"/>
      <w:numFmt w:val="bullet"/>
      <w:lvlText w:val=""/>
      <w:lvlJc w:val="left"/>
      <w:pPr>
        <w:ind w:left="3239" w:hanging="360"/>
      </w:pPr>
      <w:rPr>
        <w:rFonts w:ascii="Wingdings" w:hAnsi="Wingdings" w:hint="default"/>
      </w:rPr>
    </w:lvl>
    <w:lvl w:ilvl="3" w:tplc="04090001" w:tentative="1">
      <w:start w:val="1"/>
      <w:numFmt w:val="bullet"/>
      <w:lvlText w:val=""/>
      <w:lvlJc w:val="left"/>
      <w:pPr>
        <w:ind w:left="3959" w:hanging="360"/>
      </w:pPr>
      <w:rPr>
        <w:rFonts w:ascii="Symbol" w:hAnsi="Symbol" w:hint="default"/>
      </w:rPr>
    </w:lvl>
    <w:lvl w:ilvl="4" w:tplc="04090003" w:tentative="1">
      <w:start w:val="1"/>
      <w:numFmt w:val="bullet"/>
      <w:lvlText w:val="o"/>
      <w:lvlJc w:val="left"/>
      <w:pPr>
        <w:ind w:left="4679" w:hanging="360"/>
      </w:pPr>
      <w:rPr>
        <w:rFonts w:ascii="Courier New" w:hAnsi="Courier New" w:cs="Courier New" w:hint="default"/>
      </w:rPr>
    </w:lvl>
    <w:lvl w:ilvl="5" w:tplc="04090005" w:tentative="1">
      <w:start w:val="1"/>
      <w:numFmt w:val="bullet"/>
      <w:lvlText w:val=""/>
      <w:lvlJc w:val="left"/>
      <w:pPr>
        <w:ind w:left="5399" w:hanging="360"/>
      </w:pPr>
      <w:rPr>
        <w:rFonts w:ascii="Wingdings" w:hAnsi="Wingdings" w:hint="default"/>
      </w:rPr>
    </w:lvl>
    <w:lvl w:ilvl="6" w:tplc="04090001" w:tentative="1">
      <w:start w:val="1"/>
      <w:numFmt w:val="bullet"/>
      <w:lvlText w:val=""/>
      <w:lvlJc w:val="left"/>
      <w:pPr>
        <w:ind w:left="6119" w:hanging="360"/>
      </w:pPr>
      <w:rPr>
        <w:rFonts w:ascii="Symbol" w:hAnsi="Symbol" w:hint="default"/>
      </w:rPr>
    </w:lvl>
    <w:lvl w:ilvl="7" w:tplc="04090003" w:tentative="1">
      <w:start w:val="1"/>
      <w:numFmt w:val="bullet"/>
      <w:lvlText w:val="o"/>
      <w:lvlJc w:val="left"/>
      <w:pPr>
        <w:ind w:left="6839" w:hanging="360"/>
      </w:pPr>
      <w:rPr>
        <w:rFonts w:ascii="Courier New" w:hAnsi="Courier New" w:cs="Courier New" w:hint="default"/>
      </w:rPr>
    </w:lvl>
    <w:lvl w:ilvl="8" w:tplc="04090005" w:tentative="1">
      <w:start w:val="1"/>
      <w:numFmt w:val="bullet"/>
      <w:lvlText w:val=""/>
      <w:lvlJc w:val="left"/>
      <w:pPr>
        <w:ind w:left="7559" w:hanging="360"/>
      </w:pPr>
      <w:rPr>
        <w:rFonts w:ascii="Wingdings" w:hAnsi="Wingdings" w:hint="default"/>
      </w:rPr>
    </w:lvl>
  </w:abstractNum>
  <w:abstractNum w:abstractNumId="6" w15:restartNumberingAfterBreak="0">
    <w:nsid w:val="71FF1820"/>
    <w:multiLevelType w:val="hybridMultilevel"/>
    <w:tmpl w:val="5AF83FC6"/>
    <w:lvl w:ilvl="0" w:tplc="1190287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77392378"/>
    <w:multiLevelType w:val="hybridMultilevel"/>
    <w:tmpl w:val="C35E972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7"/>
  </w:num>
  <w:num w:numId="3">
    <w:abstractNumId w:val="2"/>
  </w:num>
  <w:num w:numId="4">
    <w:abstractNumId w:val="1"/>
  </w:num>
  <w:num w:numId="5">
    <w:abstractNumId w:val="6"/>
  </w:num>
  <w:num w:numId="6">
    <w:abstractNumId w:val="3"/>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2NTU3tDQzNzQ1NjdQ0lEKTi0uzszPAykwrQUAHwBqdywAAAA="/>
  </w:docVars>
  <w:rsids>
    <w:rsidRoot w:val="00936548"/>
    <w:rsid w:val="000075A3"/>
    <w:rsid w:val="00011EC9"/>
    <w:rsid w:val="000245B4"/>
    <w:rsid w:val="00045532"/>
    <w:rsid w:val="0006364F"/>
    <w:rsid w:val="0007404F"/>
    <w:rsid w:val="000A77C4"/>
    <w:rsid w:val="000C74BA"/>
    <w:rsid w:val="000D5724"/>
    <w:rsid w:val="000D5729"/>
    <w:rsid w:val="000D6729"/>
    <w:rsid w:val="000E3C53"/>
    <w:rsid w:val="000F2C79"/>
    <w:rsid w:val="000F692F"/>
    <w:rsid w:val="001045EE"/>
    <w:rsid w:val="00107820"/>
    <w:rsid w:val="00107A9E"/>
    <w:rsid w:val="00111254"/>
    <w:rsid w:val="001173E2"/>
    <w:rsid w:val="00117C6A"/>
    <w:rsid w:val="001559A7"/>
    <w:rsid w:val="00157FF8"/>
    <w:rsid w:val="00162D65"/>
    <w:rsid w:val="00182881"/>
    <w:rsid w:val="00184BF2"/>
    <w:rsid w:val="00185EFC"/>
    <w:rsid w:val="00186E3D"/>
    <w:rsid w:val="001B1558"/>
    <w:rsid w:val="001B5454"/>
    <w:rsid w:val="001E040D"/>
    <w:rsid w:val="001F5846"/>
    <w:rsid w:val="00207522"/>
    <w:rsid w:val="00226022"/>
    <w:rsid w:val="002463C6"/>
    <w:rsid w:val="002470B2"/>
    <w:rsid w:val="00274B86"/>
    <w:rsid w:val="00280063"/>
    <w:rsid w:val="002A38F8"/>
    <w:rsid w:val="002E03C1"/>
    <w:rsid w:val="0030583F"/>
    <w:rsid w:val="00322DAD"/>
    <w:rsid w:val="00342422"/>
    <w:rsid w:val="0034682B"/>
    <w:rsid w:val="0038499B"/>
    <w:rsid w:val="003A563F"/>
    <w:rsid w:val="003C0D68"/>
    <w:rsid w:val="003D5206"/>
    <w:rsid w:val="003D54C2"/>
    <w:rsid w:val="004424F3"/>
    <w:rsid w:val="004439EE"/>
    <w:rsid w:val="00493D51"/>
    <w:rsid w:val="004B21F9"/>
    <w:rsid w:val="004C4901"/>
    <w:rsid w:val="004D5545"/>
    <w:rsid w:val="004E177D"/>
    <w:rsid w:val="004F7294"/>
    <w:rsid w:val="00506D59"/>
    <w:rsid w:val="005169C5"/>
    <w:rsid w:val="00521135"/>
    <w:rsid w:val="00526D45"/>
    <w:rsid w:val="005277F4"/>
    <w:rsid w:val="00533EB1"/>
    <w:rsid w:val="005816C9"/>
    <w:rsid w:val="00591BEC"/>
    <w:rsid w:val="005D0A59"/>
    <w:rsid w:val="005D1C0C"/>
    <w:rsid w:val="005D76F9"/>
    <w:rsid w:val="00615028"/>
    <w:rsid w:val="006359F4"/>
    <w:rsid w:val="00642689"/>
    <w:rsid w:val="006567F5"/>
    <w:rsid w:val="00667FC0"/>
    <w:rsid w:val="00686EC5"/>
    <w:rsid w:val="00686EE5"/>
    <w:rsid w:val="006B06FA"/>
    <w:rsid w:val="006B744F"/>
    <w:rsid w:val="006D3894"/>
    <w:rsid w:val="006D4842"/>
    <w:rsid w:val="00761D01"/>
    <w:rsid w:val="00765E33"/>
    <w:rsid w:val="0078048A"/>
    <w:rsid w:val="00782969"/>
    <w:rsid w:val="007D691C"/>
    <w:rsid w:val="007E0621"/>
    <w:rsid w:val="007E6845"/>
    <w:rsid w:val="00803A54"/>
    <w:rsid w:val="008508FD"/>
    <w:rsid w:val="00857B1E"/>
    <w:rsid w:val="00862848"/>
    <w:rsid w:val="008740D6"/>
    <w:rsid w:val="00886191"/>
    <w:rsid w:val="008879D3"/>
    <w:rsid w:val="00891626"/>
    <w:rsid w:val="008E29D5"/>
    <w:rsid w:val="00913C5F"/>
    <w:rsid w:val="00936548"/>
    <w:rsid w:val="00937B0B"/>
    <w:rsid w:val="009B7204"/>
    <w:rsid w:val="009E5201"/>
    <w:rsid w:val="009F3E4C"/>
    <w:rsid w:val="00A61D0A"/>
    <w:rsid w:val="00A6748C"/>
    <w:rsid w:val="00AC0D23"/>
    <w:rsid w:val="00AC2118"/>
    <w:rsid w:val="00AF3086"/>
    <w:rsid w:val="00B1252A"/>
    <w:rsid w:val="00B178C2"/>
    <w:rsid w:val="00B57900"/>
    <w:rsid w:val="00B6316A"/>
    <w:rsid w:val="00B64EF1"/>
    <w:rsid w:val="00B75816"/>
    <w:rsid w:val="00BA1655"/>
    <w:rsid w:val="00BC3D79"/>
    <w:rsid w:val="00BD2DAD"/>
    <w:rsid w:val="00BE52FC"/>
    <w:rsid w:val="00BF6829"/>
    <w:rsid w:val="00C10D10"/>
    <w:rsid w:val="00C1328A"/>
    <w:rsid w:val="00C43D95"/>
    <w:rsid w:val="00C716AF"/>
    <w:rsid w:val="00C84878"/>
    <w:rsid w:val="00C96D36"/>
    <w:rsid w:val="00CE5929"/>
    <w:rsid w:val="00D1187A"/>
    <w:rsid w:val="00D24248"/>
    <w:rsid w:val="00D350A1"/>
    <w:rsid w:val="00D46B53"/>
    <w:rsid w:val="00D83557"/>
    <w:rsid w:val="00DE5E13"/>
    <w:rsid w:val="00E14C61"/>
    <w:rsid w:val="00E21031"/>
    <w:rsid w:val="00E32E05"/>
    <w:rsid w:val="00E40DA8"/>
    <w:rsid w:val="00E4268F"/>
    <w:rsid w:val="00E527A4"/>
    <w:rsid w:val="00E52CFD"/>
    <w:rsid w:val="00E72316"/>
    <w:rsid w:val="00E77C7F"/>
    <w:rsid w:val="00E93E27"/>
    <w:rsid w:val="00E979E6"/>
    <w:rsid w:val="00EA3916"/>
    <w:rsid w:val="00EC6700"/>
    <w:rsid w:val="00ED1A05"/>
    <w:rsid w:val="00EE6EE6"/>
    <w:rsid w:val="00EF1DFE"/>
    <w:rsid w:val="00F33077"/>
    <w:rsid w:val="00F44CD2"/>
    <w:rsid w:val="00F515C3"/>
    <w:rsid w:val="00F55472"/>
    <w:rsid w:val="00F97848"/>
    <w:rsid w:val="00FA59FC"/>
    <w:rsid w:val="00FA7FB4"/>
    <w:rsid w:val="00FB04CE"/>
    <w:rsid w:val="00FE33A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DA67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548"/>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936548"/>
    <w:pPr>
      <w:keepNext/>
      <w:keepLines/>
      <w:spacing w:before="240" w:after="0"/>
      <w:jc w:val="center"/>
      <w:outlineLvl w:val="0"/>
    </w:pPr>
    <w:rPr>
      <w:rFonts w:eastAsiaTheme="majorEastAsia" w:cstheme="majorBidi"/>
      <w:color w:val="000000" w:themeColor="text1"/>
      <w:szCs w:val="32"/>
    </w:rPr>
  </w:style>
  <w:style w:type="paragraph" w:styleId="Heading2">
    <w:name w:val="heading 2"/>
    <w:basedOn w:val="Normal"/>
    <w:next w:val="Normal"/>
    <w:link w:val="Heading2Char"/>
    <w:uiPriority w:val="9"/>
    <w:unhideWhenUsed/>
    <w:qFormat/>
    <w:rsid w:val="00EC6700"/>
    <w:pPr>
      <w:keepNext/>
      <w:keepLines/>
      <w:spacing w:before="40" w:after="0"/>
      <w:ind w:firstLine="0"/>
      <w:outlineLvl w:val="1"/>
    </w:pPr>
    <w:rPr>
      <w:rFonts w:eastAsiaTheme="majorEastAsia" w:cstheme="majorBidi"/>
      <w:color w:val="000000" w:themeColor="text1"/>
      <w:szCs w:val="26"/>
    </w:rPr>
  </w:style>
  <w:style w:type="paragraph" w:styleId="Heading4">
    <w:name w:val="heading 4"/>
    <w:basedOn w:val="Normal"/>
    <w:next w:val="Normal"/>
    <w:link w:val="Heading4Char"/>
    <w:uiPriority w:val="9"/>
    <w:semiHidden/>
    <w:unhideWhenUsed/>
    <w:qFormat/>
    <w:rsid w:val="000D67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65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6548"/>
  </w:style>
  <w:style w:type="paragraph" w:styleId="Footer">
    <w:name w:val="footer"/>
    <w:basedOn w:val="Normal"/>
    <w:link w:val="FooterChar"/>
    <w:uiPriority w:val="99"/>
    <w:unhideWhenUsed/>
    <w:rsid w:val="009365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6548"/>
  </w:style>
  <w:style w:type="character" w:customStyle="1" w:styleId="Heading1Char">
    <w:name w:val="Heading 1 Char"/>
    <w:basedOn w:val="DefaultParagraphFont"/>
    <w:link w:val="Heading1"/>
    <w:uiPriority w:val="9"/>
    <w:rsid w:val="00936548"/>
    <w:rPr>
      <w:rFonts w:ascii="Times New Roman" w:eastAsiaTheme="majorEastAsia" w:hAnsi="Times New Roman" w:cstheme="majorBidi"/>
      <w:color w:val="000000" w:themeColor="text1"/>
      <w:sz w:val="24"/>
      <w:szCs w:val="32"/>
    </w:rPr>
  </w:style>
  <w:style w:type="character" w:customStyle="1" w:styleId="Heading2Char">
    <w:name w:val="Heading 2 Char"/>
    <w:basedOn w:val="DefaultParagraphFont"/>
    <w:link w:val="Heading2"/>
    <w:uiPriority w:val="9"/>
    <w:rsid w:val="00EC6700"/>
    <w:rPr>
      <w:rFonts w:ascii="Times New Roman" w:eastAsiaTheme="majorEastAsia" w:hAnsi="Times New Roman" w:cstheme="majorBidi"/>
      <w:color w:val="000000" w:themeColor="text1"/>
      <w:sz w:val="24"/>
      <w:szCs w:val="26"/>
    </w:rPr>
  </w:style>
  <w:style w:type="paragraph" w:styleId="ListParagraph">
    <w:name w:val="List Paragraph"/>
    <w:basedOn w:val="Normal"/>
    <w:uiPriority w:val="34"/>
    <w:qFormat/>
    <w:rsid w:val="00EC6700"/>
    <w:pPr>
      <w:ind w:left="720"/>
      <w:contextualSpacing/>
    </w:pPr>
  </w:style>
  <w:style w:type="character" w:styleId="PlaceholderText">
    <w:name w:val="Placeholder Text"/>
    <w:basedOn w:val="DefaultParagraphFont"/>
    <w:uiPriority w:val="99"/>
    <w:semiHidden/>
    <w:rsid w:val="0030583F"/>
    <w:rPr>
      <w:color w:val="808080"/>
    </w:rPr>
  </w:style>
  <w:style w:type="paragraph" w:styleId="Bibliography">
    <w:name w:val="Bibliography"/>
    <w:basedOn w:val="Normal"/>
    <w:next w:val="Normal"/>
    <w:uiPriority w:val="37"/>
    <w:unhideWhenUsed/>
    <w:rsid w:val="00FA7FB4"/>
  </w:style>
  <w:style w:type="paragraph" w:styleId="FootnoteText">
    <w:name w:val="footnote text"/>
    <w:basedOn w:val="Normal"/>
    <w:link w:val="FootnoteTextChar"/>
    <w:uiPriority w:val="99"/>
    <w:semiHidden/>
    <w:unhideWhenUsed/>
    <w:rsid w:val="006D48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4842"/>
    <w:rPr>
      <w:rFonts w:ascii="Times New Roman" w:hAnsi="Times New Roman"/>
      <w:sz w:val="20"/>
      <w:szCs w:val="20"/>
    </w:rPr>
  </w:style>
  <w:style w:type="character" w:styleId="FootnoteReference">
    <w:name w:val="footnote reference"/>
    <w:basedOn w:val="DefaultParagraphFont"/>
    <w:uiPriority w:val="99"/>
    <w:semiHidden/>
    <w:unhideWhenUsed/>
    <w:rsid w:val="006D4842"/>
    <w:rPr>
      <w:vertAlign w:val="superscript"/>
    </w:rPr>
  </w:style>
  <w:style w:type="table" w:styleId="TableGrid">
    <w:name w:val="Table Grid"/>
    <w:basedOn w:val="TableNormal"/>
    <w:uiPriority w:val="39"/>
    <w:rsid w:val="00B758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816C9"/>
    <w:pPr>
      <w:spacing w:before="100" w:beforeAutospacing="1" w:after="100" w:afterAutospacing="1" w:line="240" w:lineRule="auto"/>
      <w:ind w:firstLine="0"/>
    </w:pPr>
    <w:rPr>
      <w:rFonts w:eastAsia="Times New Roman" w:cs="Times New Roman"/>
      <w:szCs w:val="24"/>
    </w:rPr>
  </w:style>
  <w:style w:type="character" w:customStyle="1" w:styleId="markedcontent">
    <w:name w:val="markedcontent"/>
    <w:basedOn w:val="DefaultParagraphFont"/>
    <w:rsid w:val="000D6729"/>
  </w:style>
  <w:style w:type="character" w:customStyle="1" w:styleId="Heading4Char">
    <w:name w:val="Heading 4 Char"/>
    <w:basedOn w:val="DefaultParagraphFont"/>
    <w:link w:val="Heading4"/>
    <w:uiPriority w:val="9"/>
    <w:semiHidden/>
    <w:rsid w:val="000D6729"/>
    <w:rPr>
      <w:rFonts w:asciiTheme="majorHAnsi" w:eastAsiaTheme="majorEastAsia" w:hAnsiTheme="majorHAnsi" w:cstheme="majorBidi"/>
      <w:i/>
      <w:iCs/>
      <w:color w:val="2F5496" w:themeColor="accent1" w:themeShade="BF"/>
      <w:sz w:val="24"/>
    </w:rPr>
  </w:style>
  <w:style w:type="character" w:styleId="Hyperlink">
    <w:name w:val="Hyperlink"/>
    <w:basedOn w:val="DefaultParagraphFont"/>
    <w:uiPriority w:val="99"/>
    <w:semiHidden/>
    <w:unhideWhenUsed/>
    <w:rsid w:val="000D6729"/>
    <w:rPr>
      <w:color w:val="0000FF"/>
      <w:u w:val="single"/>
    </w:rPr>
  </w:style>
  <w:style w:type="character" w:customStyle="1" w:styleId="normaltextrun">
    <w:name w:val="normaltextrun"/>
    <w:basedOn w:val="DefaultParagraphFont"/>
    <w:rsid w:val="006567F5"/>
  </w:style>
  <w:style w:type="character" w:customStyle="1" w:styleId="eop">
    <w:name w:val="eop"/>
    <w:basedOn w:val="DefaultParagraphFont"/>
    <w:rsid w:val="00656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4743">
      <w:bodyDiv w:val="1"/>
      <w:marLeft w:val="0"/>
      <w:marRight w:val="0"/>
      <w:marTop w:val="0"/>
      <w:marBottom w:val="0"/>
      <w:divBdr>
        <w:top w:val="none" w:sz="0" w:space="0" w:color="auto"/>
        <w:left w:val="none" w:sz="0" w:space="0" w:color="auto"/>
        <w:bottom w:val="none" w:sz="0" w:space="0" w:color="auto"/>
        <w:right w:val="none" w:sz="0" w:space="0" w:color="auto"/>
      </w:divBdr>
    </w:div>
    <w:div w:id="82342282">
      <w:bodyDiv w:val="1"/>
      <w:marLeft w:val="0"/>
      <w:marRight w:val="0"/>
      <w:marTop w:val="0"/>
      <w:marBottom w:val="0"/>
      <w:divBdr>
        <w:top w:val="none" w:sz="0" w:space="0" w:color="auto"/>
        <w:left w:val="none" w:sz="0" w:space="0" w:color="auto"/>
        <w:bottom w:val="none" w:sz="0" w:space="0" w:color="auto"/>
        <w:right w:val="none" w:sz="0" w:space="0" w:color="auto"/>
      </w:divBdr>
    </w:div>
    <w:div w:id="123889267">
      <w:bodyDiv w:val="1"/>
      <w:marLeft w:val="0"/>
      <w:marRight w:val="0"/>
      <w:marTop w:val="0"/>
      <w:marBottom w:val="0"/>
      <w:divBdr>
        <w:top w:val="none" w:sz="0" w:space="0" w:color="auto"/>
        <w:left w:val="none" w:sz="0" w:space="0" w:color="auto"/>
        <w:bottom w:val="none" w:sz="0" w:space="0" w:color="auto"/>
        <w:right w:val="none" w:sz="0" w:space="0" w:color="auto"/>
      </w:divBdr>
    </w:div>
    <w:div w:id="195048410">
      <w:bodyDiv w:val="1"/>
      <w:marLeft w:val="0"/>
      <w:marRight w:val="0"/>
      <w:marTop w:val="0"/>
      <w:marBottom w:val="0"/>
      <w:divBdr>
        <w:top w:val="none" w:sz="0" w:space="0" w:color="auto"/>
        <w:left w:val="none" w:sz="0" w:space="0" w:color="auto"/>
        <w:bottom w:val="none" w:sz="0" w:space="0" w:color="auto"/>
        <w:right w:val="none" w:sz="0" w:space="0" w:color="auto"/>
      </w:divBdr>
    </w:div>
    <w:div w:id="351417539">
      <w:bodyDiv w:val="1"/>
      <w:marLeft w:val="0"/>
      <w:marRight w:val="0"/>
      <w:marTop w:val="0"/>
      <w:marBottom w:val="0"/>
      <w:divBdr>
        <w:top w:val="none" w:sz="0" w:space="0" w:color="auto"/>
        <w:left w:val="none" w:sz="0" w:space="0" w:color="auto"/>
        <w:bottom w:val="none" w:sz="0" w:space="0" w:color="auto"/>
        <w:right w:val="none" w:sz="0" w:space="0" w:color="auto"/>
      </w:divBdr>
    </w:div>
    <w:div w:id="414666606">
      <w:bodyDiv w:val="1"/>
      <w:marLeft w:val="0"/>
      <w:marRight w:val="0"/>
      <w:marTop w:val="0"/>
      <w:marBottom w:val="0"/>
      <w:divBdr>
        <w:top w:val="none" w:sz="0" w:space="0" w:color="auto"/>
        <w:left w:val="none" w:sz="0" w:space="0" w:color="auto"/>
        <w:bottom w:val="none" w:sz="0" w:space="0" w:color="auto"/>
        <w:right w:val="none" w:sz="0" w:space="0" w:color="auto"/>
      </w:divBdr>
    </w:div>
    <w:div w:id="468324622">
      <w:bodyDiv w:val="1"/>
      <w:marLeft w:val="0"/>
      <w:marRight w:val="0"/>
      <w:marTop w:val="0"/>
      <w:marBottom w:val="0"/>
      <w:divBdr>
        <w:top w:val="none" w:sz="0" w:space="0" w:color="auto"/>
        <w:left w:val="none" w:sz="0" w:space="0" w:color="auto"/>
        <w:bottom w:val="none" w:sz="0" w:space="0" w:color="auto"/>
        <w:right w:val="none" w:sz="0" w:space="0" w:color="auto"/>
      </w:divBdr>
    </w:div>
    <w:div w:id="506558154">
      <w:bodyDiv w:val="1"/>
      <w:marLeft w:val="0"/>
      <w:marRight w:val="0"/>
      <w:marTop w:val="0"/>
      <w:marBottom w:val="0"/>
      <w:divBdr>
        <w:top w:val="none" w:sz="0" w:space="0" w:color="auto"/>
        <w:left w:val="none" w:sz="0" w:space="0" w:color="auto"/>
        <w:bottom w:val="none" w:sz="0" w:space="0" w:color="auto"/>
        <w:right w:val="none" w:sz="0" w:space="0" w:color="auto"/>
      </w:divBdr>
    </w:div>
    <w:div w:id="519513482">
      <w:bodyDiv w:val="1"/>
      <w:marLeft w:val="0"/>
      <w:marRight w:val="0"/>
      <w:marTop w:val="0"/>
      <w:marBottom w:val="0"/>
      <w:divBdr>
        <w:top w:val="none" w:sz="0" w:space="0" w:color="auto"/>
        <w:left w:val="none" w:sz="0" w:space="0" w:color="auto"/>
        <w:bottom w:val="none" w:sz="0" w:space="0" w:color="auto"/>
        <w:right w:val="none" w:sz="0" w:space="0" w:color="auto"/>
      </w:divBdr>
    </w:div>
    <w:div w:id="761073408">
      <w:bodyDiv w:val="1"/>
      <w:marLeft w:val="0"/>
      <w:marRight w:val="0"/>
      <w:marTop w:val="0"/>
      <w:marBottom w:val="0"/>
      <w:divBdr>
        <w:top w:val="none" w:sz="0" w:space="0" w:color="auto"/>
        <w:left w:val="none" w:sz="0" w:space="0" w:color="auto"/>
        <w:bottom w:val="none" w:sz="0" w:space="0" w:color="auto"/>
        <w:right w:val="none" w:sz="0" w:space="0" w:color="auto"/>
      </w:divBdr>
    </w:div>
    <w:div w:id="965428137">
      <w:bodyDiv w:val="1"/>
      <w:marLeft w:val="0"/>
      <w:marRight w:val="0"/>
      <w:marTop w:val="0"/>
      <w:marBottom w:val="0"/>
      <w:divBdr>
        <w:top w:val="none" w:sz="0" w:space="0" w:color="auto"/>
        <w:left w:val="none" w:sz="0" w:space="0" w:color="auto"/>
        <w:bottom w:val="none" w:sz="0" w:space="0" w:color="auto"/>
        <w:right w:val="none" w:sz="0" w:space="0" w:color="auto"/>
      </w:divBdr>
    </w:div>
    <w:div w:id="1010645276">
      <w:bodyDiv w:val="1"/>
      <w:marLeft w:val="0"/>
      <w:marRight w:val="0"/>
      <w:marTop w:val="0"/>
      <w:marBottom w:val="0"/>
      <w:divBdr>
        <w:top w:val="none" w:sz="0" w:space="0" w:color="auto"/>
        <w:left w:val="none" w:sz="0" w:space="0" w:color="auto"/>
        <w:bottom w:val="none" w:sz="0" w:space="0" w:color="auto"/>
        <w:right w:val="none" w:sz="0" w:space="0" w:color="auto"/>
      </w:divBdr>
    </w:div>
    <w:div w:id="1281454669">
      <w:bodyDiv w:val="1"/>
      <w:marLeft w:val="0"/>
      <w:marRight w:val="0"/>
      <w:marTop w:val="0"/>
      <w:marBottom w:val="0"/>
      <w:divBdr>
        <w:top w:val="none" w:sz="0" w:space="0" w:color="auto"/>
        <w:left w:val="none" w:sz="0" w:space="0" w:color="auto"/>
        <w:bottom w:val="none" w:sz="0" w:space="0" w:color="auto"/>
        <w:right w:val="none" w:sz="0" w:space="0" w:color="auto"/>
      </w:divBdr>
    </w:div>
    <w:div w:id="1363363199">
      <w:bodyDiv w:val="1"/>
      <w:marLeft w:val="0"/>
      <w:marRight w:val="0"/>
      <w:marTop w:val="0"/>
      <w:marBottom w:val="0"/>
      <w:divBdr>
        <w:top w:val="none" w:sz="0" w:space="0" w:color="auto"/>
        <w:left w:val="none" w:sz="0" w:space="0" w:color="auto"/>
        <w:bottom w:val="none" w:sz="0" w:space="0" w:color="auto"/>
        <w:right w:val="none" w:sz="0" w:space="0" w:color="auto"/>
      </w:divBdr>
    </w:div>
    <w:div w:id="1387293536">
      <w:bodyDiv w:val="1"/>
      <w:marLeft w:val="0"/>
      <w:marRight w:val="0"/>
      <w:marTop w:val="0"/>
      <w:marBottom w:val="0"/>
      <w:divBdr>
        <w:top w:val="none" w:sz="0" w:space="0" w:color="auto"/>
        <w:left w:val="none" w:sz="0" w:space="0" w:color="auto"/>
        <w:bottom w:val="none" w:sz="0" w:space="0" w:color="auto"/>
        <w:right w:val="none" w:sz="0" w:space="0" w:color="auto"/>
      </w:divBdr>
    </w:div>
    <w:div w:id="1405836072">
      <w:bodyDiv w:val="1"/>
      <w:marLeft w:val="0"/>
      <w:marRight w:val="0"/>
      <w:marTop w:val="0"/>
      <w:marBottom w:val="0"/>
      <w:divBdr>
        <w:top w:val="none" w:sz="0" w:space="0" w:color="auto"/>
        <w:left w:val="none" w:sz="0" w:space="0" w:color="auto"/>
        <w:bottom w:val="none" w:sz="0" w:space="0" w:color="auto"/>
        <w:right w:val="none" w:sz="0" w:space="0" w:color="auto"/>
      </w:divBdr>
    </w:div>
    <w:div w:id="1425417844">
      <w:bodyDiv w:val="1"/>
      <w:marLeft w:val="0"/>
      <w:marRight w:val="0"/>
      <w:marTop w:val="0"/>
      <w:marBottom w:val="0"/>
      <w:divBdr>
        <w:top w:val="none" w:sz="0" w:space="0" w:color="auto"/>
        <w:left w:val="none" w:sz="0" w:space="0" w:color="auto"/>
        <w:bottom w:val="none" w:sz="0" w:space="0" w:color="auto"/>
        <w:right w:val="none" w:sz="0" w:space="0" w:color="auto"/>
      </w:divBdr>
    </w:div>
    <w:div w:id="1454132994">
      <w:bodyDiv w:val="1"/>
      <w:marLeft w:val="0"/>
      <w:marRight w:val="0"/>
      <w:marTop w:val="0"/>
      <w:marBottom w:val="0"/>
      <w:divBdr>
        <w:top w:val="none" w:sz="0" w:space="0" w:color="auto"/>
        <w:left w:val="none" w:sz="0" w:space="0" w:color="auto"/>
        <w:bottom w:val="none" w:sz="0" w:space="0" w:color="auto"/>
        <w:right w:val="none" w:sz="0" w:space="0" w:color="auto"/>
      </w:divBdr>
    </w:div>
    <w:div w:id="1488472109">
      <w:bodyDiv w:val="1"/>
      <w:marLeft w:val="0"/>
      <w:marRight w:val="0"/>
      <w:marTop w:val="0"/>
      <w:marBottom w:val="0"/>
      <w:divBdr>
        <w:top w:val="none" w:sz="0" w:space="0" w:color="auto"/>
        <w:left w:val="none" w:sz="0" w:space="0" w:color="auto"/>
        <w:bottom w:val="none" w:sz="0" w:space="0" w:color="auto"/>
        <w:right w:val="none" w:sz="0" w:space="0" w:color="auto"/>
      </w:divBdr>
    </w:div>
    <w:div w:id="1609581087">
      <w:bodyDiv w:val="1"/>
      <w:marLeft w:val="0"/>
      <w:marRight w:val="0"/>
      <w:marTop w:val="0"/>
      <w:marBottom w:val="0"/>
      <w:divBdr>
        <w:top w:val="none" w:sz="0" w:space="0" w:color="auto"/>
        <w:left w:val="none" w:sz="0" w:space="0" w:color="auto"/>
        <w:bottom w:val="none" w:sz="0" w:space="0" w:color="auto"/>
        <w:right w:val="none" w:sz="0" w:space="0" w:color="auto"/>
      </w:divBdr>
    </w:div>
    <w:div w:id="1612545327">
      <w:bodyDiv w:val="1"/>
      <w:marLeft w:val="0"/>
      <w:marRight w:val="0"/>
      <w:marTop w:val="0"/>
      <w:marBottom w:val="0"/>
      <w:divBdr>
        <w:top w:val="none" w:sz="0" w:space="0" w:color="auto"/>
        <w:left w:val="none" w:sz="0" w:space="0" w:color="auto"/>
        <w:bottom w:val="none" w:sz="0" w:space="0" w:color="auto"/>
        <w:right w:val="none" w:sz="0" w:space="0" w:color="auto"/>
      </w:divBdr>
    </w:div>
    <w:div w:id="1628855638">
      <w:bodyDiv w:val="1"/>
      <w:marLeft w:val="0"/>
      <w:marRight w:val="0"/>
      <w:marTop w:val="0"/>
      <w:marBottom w:val="0"/>
      <w:divBdr>
        <w:top w:val="none" w:sz="0" w:space="0" w:color="auto"/>
        <w:left w:val="none" w:sz="0" w:space="0" w:color="auto"/>
        <w:bottom w:val="none" w:sz="0" w:space="0" w:color="auto"/>
        <w:right w:val="none" w:sz="0" w:space="0" w:color="auto"/>
      </w:divBdr>
    </w:div>
    <w:div w:id="1656101538">
      <w:bodyDiv w:val="1"/>
      <w:marLeft w:val="0"/>
      <w:marRight w:val="0"/>
      <w:marTop w:val="0"/>
      <w:marBottom w:val="0"/>
      <w:divBdr>
        <w:top w:val="none" w:sz="0" w:space="0" w:color="auto"/>
        <w:left w:val="none" w:sz="0" w:space="0" w:color="auto"/>
        <w:bottom w:val="none" w:sz="0" w:space="0" w:color="auto"/>
        <w:right w:val="none" w:sz="0" w:space="0" w:color="auto"/>
      </w:divBdr>
    </w:div>
    <w:div w:id="1687439858">
      <w:bodyDiv w:val="1"/>
      <w:marLeft w:val="0"/>
      <w:marRight w:val="0"/>
      <w:marTop w:val="0"/>
      <w:marBottom w:val="0"/>
      <w:divBdr>
        <w:top w:val="none" w:sz="0" w:space="0" w:color="auto"/>
        <w:left w:val="none" w:sz="0" w:space="0" w:color="auto"/>
        <w:bottom w:val="none" w:sz="0" w:space="0" w:color="auto"/>
        <w:right w:val="none" w:sz="0" w:space="0" w:color="auto"/>
      </w:divBdr>
    </w:div>
    <w:div w:id="1715929975">
      <w:bodyDiv w:val="1"/>
      <w:marLeft w:val="0"/>
      <w:marRight w:val="0"/>
      <w:marTop w:val="0"/>
      <w:marBottom w:val="0"/>
      <w:divBdr>
        <w:top w:val="none" w:sz="0" w:space="0" w:color="auto"/>
        <w:left w:val="none" w:sz="0" w:space="0" w:color="auto"/>
        <w:bottom w:val="none" w:sz="0" w:space="0" w:color="auto"/>
        <w:right w:val="none" w:sz="0" w:space="0" w:color="auto"/>
      </w:divBdr>
    </w:div>
    <w:div w:id="1745106657">
      <w:bodyDiv w:val="1"/>
      <w:marLeft w:val="0"/>
      <w:marRight w:val="0"/>
      <w:marTop w:val="0"/>
      <w:marBottom w:val="0"/>
      <w:divBdr>
        <w:top w:val="none" w:sz="0" w:space="0" w:color="auto"/>
        <w:left w:val="none" w:sz="0" w:space="0" w:color="auto"/>
        <w:bottom w:val="none" w:sz="0" w:space="0" w:color="auto"/>
        <w:right w:val="none" w:sz="0" w:space="0" w:color="auto"/>
      </w:divBdr>
    </w:div>
    <w:div w:id="1783961632">
      <w:bodyDiv w:val="1"/>
      <w:marLeft w:val="0"/>
      <w:marRight w:val="0"/>
      <w:marTop w:val="0"/>
      <w:marBottom w:val="0"/>
      <w:divBdr>
        <w:top w:val="none" w:sz="0" w:space="0" w:color="auto"/>
        <w:left w:val="none" w:sz="0" w:space="0" w:color="auto"/>
        <w:bottom w:val="none" w:sz="0" w:space="0" w:color="auto"/>
        <w:right w:val="none" w:sz="0" w:space="0" w:color="auto"/>
      </w:divBdr>
    </w:div>
    <w:div w:id="1850631929">
      <w:bodyDiv w:val="1"/>
      <w:marLeft w:val="0"/>
      <w:marRight w:val="0"/>
      <w:marTop w:val="0"/>
      <w:marBottom w:val="0"/>
      <w:divBdr>
        <w:top w:val="none" w:sz="0" w:space="0" w:color="auto"/>
        <w:left w:val="none" w:sz="0" w:space="0" w:color="auto"/>
        <w:bottom w:val="none" w:sz="0" w:space="0" w:color="auto"/>
        <w:right w:val="none" w:sz="0" w:space="0" w:color="auto"/>
      </w:divBdr>
    </w:div>
    <w:div w:id="1860270920">
      <w:bodyDiv w:val="1"/>
      <w:marLeft w:val="0"/>
      <w:marRight w:val="0"/>
      <w:marTop w:val="0"/>
      <w:marBottom w:val="0"/>
      <w:divBdr>
        <w:top w:val="none" w:sz="0" w:space="0" w:color="auto"/>
        <w:left w:val="none" w:sz="0" w:space="0" w:color="auto"/>
        <w:bottom w:val="none" w:sz="0" w:space="0" w:color="auto"/>
        <w:right w:val="none" w:sz="0" w:space="0" w:color="auto"/>
      </w:divBdr>
    </w:div>
    <w:div w:id="1865823452">
      <w:bodyDiv w:val="1"/>
      <w:marLeft w:val="0"/>
      <w:marRight w:val="0"/>
      <w:marTop w:val="0"/>
      <w:marBottom w:val="0"/>
      <w:divBdr>
        <w:top w:val="none" w:sz="0" w:space="0" w:color="auto"/>
        <w:left w:val="none" w:sz="0" w:space="0" w:color="auto"/>
        <w:bottom w:val="none" w:sz="0" w:space="0" w:color="auto"/>
        <w:right w:val="none" w:sz="0" w:space="0" w:color="auto"/>
      </w:divBdr>
    </w:div>
    <w:div w:id="1936396120">
      <w:bodyDiv w:val="1"/>
      <w:marLeft w:val="0"/>
      <w:marRight w:val="0"/>
      <w:marTop w:val="0"/>
      <w:marBottom w:val="0"/>
      <w:divBdr>
        <w:top w:val="none" w:sz="0" w:space="0" w:color="auto"/>
        <w:left w:val="none" w:sz="0" w:space="0" w:color="auto"/>
        <w:bottom w:val="none" w:sz="0" w:space="0" w:color="auto"/>
        <w:right w:val="none" w:sz="0" w:space="0" w:color="auto"/>
      </w:divBdr>
    </w:div>
    <w:div w:id="1975673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JBM21</b:Tag>
    <b:SourceType>InternetSite</b:SourceType>
    <b:Guid>{5EF82B08-A3E5-4905-B208-1DD30249733A}</b:Guid>
    <b:Title>Why Do Shareholders Need Financial Statements?</b:Title>
    <b:Year>2021</b:Year>
    <b:Author>
      <b:Author>
        <b:NameList>
          <b:Person>
            <b:Last>Maverick</b:Last>
            <b:First>J.</b:First>
            <b:Middle>B.</b:Middle>
          </b:Person>
        </b:NameList>
      </b:Author>
    </b:Author>
    <b:YearAccessed>2021</b:YearAccessed>
    <b:MonthAccessed>November</b:MonthAccessed>
    <b:DayAccessed>2</b:DayAccessed>
    <b:URL>https://www.investopedia.com/ask/answers/032615/why-do-shareholders-need-financial-statements.asp</b:URL>
    <b:RefOrder>1</b:RefOrder>
  </b:Source>
  <b:Source>
    <b:Tag>Ano21</b:Tag>
    <b:SourceType>InternetSite</b:SourceType>
    <b:Guid>{EFD5D57C-7512-4BA6-8F8A-0CCFC0C7DA2C}</b:Guid>
    <b:Author>
      <b:Author>
        <b:NameList>
          <b:Person>
            <b:Last>Anon.</b:Last>
          </b:Person>
        </b:NameList>
      </b:Author>
    </b:Author>
    <b:Title>Which financial statement is the most important?</b:Title>
    <b:Year>2021</b:Year>
    <b:YearAccessed>2021</b:YearAccessed>
    <b:MonthAccessed>November</b:MonthAccessed>
    <b:DayAccessed>2</b:DayAccessed>
    <b:URL>https://www.accountingtools.com/articles/which-financial-statement-is-the-most-important.html</b:URL>
    <b:RefOrder>2</b:RefOrder>
  </b:Source>
  <b:Source>
    <b:Tag>Chr20</b:Tag>
    <b:SourceType>InternetSite</b:SourceType>
    <b:Guid>{063FE538-7313-4170-BFA8-E545EFB1DDC9}</b:Guid>
    <b:Author>
      <b:Author>
        <b:NameList>
          <b:Person>
            <b:Last>Contributor</b:Last>
            <b:First>Chron</b:First>
          </b:Person>
        </b:NameList>
      </b:Author>
    </b:Author>
    <b:Title>Do Banks Look at a Company's Balance Sheet or Income Statement When Extending Credit?</b:Title>
    <b:Year>2020</b:Year>
    <b:YearAccessed>2021</b:YearAccessed>
    <b:MonthAccessed>November</b:MonthAccessed>
    <b:DayAccessed>02</b:DayAccessed>
    <b:URL>https://smallbusiness.chron.com/banks-look-companys-balance-sheet-income-statement-extending-credit-66235.html</b:URL>
    <b:RefOrder>3</b:RefOrder>
  </b:Source>
  <b:Source>
    <b:Tag>Pad06</b:Tag>
    <b:SourceType>JournalArticle</b:SourceType>
    <b:Guid>{7AAFCF64-FD2B-4571-8464-32FB24D97CBF}</b:Guid>
    <b:Author>
      <b:Author>
        <b:NameList>
          <b:Person>
            <b:Last>Padachi</b:Last>
            <b:First>K.</b:First>
          </b:Person>
        </b:NameList>
      </b:Author>
    </b:Author>
    <b:Title>Trends in working capital management and its impact on firms’ performance: An analysis of Mauritian small manufacturing firms</b:Title>
    <b:Year>2006</b:Year>
    <b:Pages>45-58</b:Pages>
    <b:JournalName>International Review of Business Research Papers</b:JournalName>
    <b:Volume>2</b:Volume>
    <b:Issue>2</b:Issue>
    <b:RefOrder>5</b:RefOrder>
  </b:Source>
  <b:Source>
    <b:Tag>CFI21</b:Tag>
    <b:SourceType>InternetSite</b:SourceType>
    <b:Guid>{C75A9FBB-1FD6-40D7-9B9E-756FA0E6ED42}</b:Guid>
    <b:Author>
      <b:Author>
        <b:NameList>
          <b:Person>
            <b:Last>CFI</b:Last>
          </b:Person>
        </b:NameList>
      </b:Author>
    </b:Author>
    <b:Title>Capital Expenditure</b:Title>
    <b:Year>2021</b:Year>
    <b:YearAccessed>2021</b:YearAccessed>
    <b:MonthAccessed>November</b:MonthAccessed>
    <b:DayAccessed>3</b:DayAccessed>
    <b:URL>https://corporatefinanceinstitute.com/resources/knowledge/accounting/capital-expenditure-capex/</b:URL>
    <b:RefOrder>6</b:RefOrder>
  </b:Source>
  <b:Source>
    <b:Tag>Ros19</b:Tag>
    <b:SourceType>InternetSite</b:SourceType>
    <b:Guid>{2A1E818F-5452-4733-94C5-27066690028D}</b:Guid>
    <b:Author>
      <b:Author>
        <b:NameList>
          <b:Person>
            <b:Last>Johnson</b:Last>
            <b:First>Rose</b:First>
          </b:Person>
        </b:NameList>
      </b:Author>
    </b:Author>
    <b:Title>What Are the Benefits of Making a Profit?</b:Title>
    <b:Year>2019</b:Year>
    <b:YearAccessed>2021</b:YearAccessed>
    <b:MonthAccessed>November</b:MonthAccessed>
    <b:DayAccessed>03</b:DayAccessed>
    <b:URL>https://smallbusiness.chron.com/benefits-making-profit-38877.html</b:URL>
    <b:RefOrder>4</b:RefOrder>
  </b:Source>
</b:Sources>
</file>

<file path=customXml/itemProps1.xml><?xml version="1.0" encoding="utf-8"?>
<ds:datastoreItem xmlns:ds="http://schemas.openxmlformats.org/officeDocument/2006/customXml" ds:itemID="{B8333631-12E2-4FDB-BE5E-4D9D50E47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2755</Words>
  <Characters>15707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2021-11-03T10:30:00Z</dcterms:created>
  <dcterms:modified xsi:type="dcterms:W3CDTF">2021-11-04T10:54:00Z</dcterms:modified>
</cp:coreProperties>
</file>