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9415C4" w14:textId="63C411F9" w:rsidR="0006263B" w:rsidRPr="00BC2B71" w:rsidRDefault="00752C72" w:rsidP="00A56773">
      <w:pPr>
        <w:spacing w:after="0" w:line="276" w:lineRule="auto"/>
        <w:rPr>
          <w:rFonts w:ascii="Lucida Sans" w:hAnsi="Lucida Sans"/>
          <w:b/>
          <w:bCs/>
        </w:rPr>
      </w:pPr>
      <w:r w:rsidRPr="00BC2B71">
        <w:rPr>
          <w:rFonts w:ascii="Lucida Sans" w:hAnsi="Lucida Sans"/>
          <w:b/>
          <w:bCs/>
        </w:rPr>
        <w:t>What</w:t>
      </w:r>
      <w:r w:rsidR="00AC434B">
        <w:rPr>
          <w:rFonts w:ascii="Lucida Sans" w:hAnsi="Lucida Sans"/>
          <w:b/>
          <w:bCs/>
        </w:rPr>
        <w:t xml:space="preserve"> Circumstances</w:t>
      </w:r>
      <w:r w:rsidRPr="00BC2B71">
        <w:rPr>
          <w:rFonts w:ascii="Lucida Sans" w:hAnsi="Lucida Sans"/>
          <w:b/>
          <w:bCs/>
        </w:rPr>
        <w:t xml:space="preserve"> Influenced</w:t>
      </w:r>
      <w:r w:rsidR="00FD6810" w:rsidRPr="00BC2B71">
        <w:rPr>
          <w:rFonts w:ascii="Lucida Sans" w:hAnsi="Lucida Sans"/>
          <w:b/>
          <w:bCs/>
        </w:rPr>
        <w:t xml:space="preserve"> </w:t>
      </w:r>
      <w:r w:rsidR="0006263B" w:rsidRPr="00BC2B71">
        <w:rPr>
          <w:rFonts w:ascii="Lucida Sans" w:hAnsi="Lucida Sans"/>
          <w:b/>
          <w:bCs/>
        </w:rPr>
        <w:t>Alexander Hamilton’s Attitude Towards Government</w:t>
      </w:r>
      <w:r w:rsidR="00A61FF3" w:rsidRPr="00BC2B71">
        <w:rPr>
          <w:rFonts w:ascii="Lucida Sans" w:hAnsi="Lucida Sans"/>
          <w:b/>
          <w:bCs/>
        </w:rPr>
        <w:t xml:space="preserve">, and </w:t>
      </w:r>
      <w:r w:rsidRPr="00BC2B71">
        <w:rPr>
          <w:rFonts w:ascii="Lucida Sans" w:hAnsi="Lucida Sans"/>
          <w:b/>
          <w:bCs/>
        </w:rPr>
        <w:t xml:space="preserve">How Did </w:t>
      </w:r>
      <w:r w:rsidR="0018306A" w:rsidRPr="00BC2B71">
        <w:rPr>
          <w:rFonts w:ascii="Lucida Sans" w:hAnsi="Lucida Sans"/>
          <w:b/>
          <w:bCs/>
        </w:rPr>
        <w:t xml:space="preserve">He Support </w:t>
      </w:r>
      <w:r w:rsidR="00A61FF3" w:rsidRPr="00BC2B71">
        <w:rPr>
          <w:rFonts w:ascii="Lucida Sans" w:hAnsi="Lucida Sans"/>
          <w:b/>
          <w:bCs/>
        </w:rPr>
        <w:t xml:space="preserve">the </w:t>
      </w:r>
      <w:r w:rsidR="0018306A" w:rsidRPr="00BC2B71">
        <w:rPr>
          <w:rFonts w:ascii="Lucida Sans" w:hAnsi="Lucida Sans"/>
          <w:b/>
          <w:bCs/>
        </w:rPr>
        <w:t xml:space="preserve">Idea </w:t>
      </w:r>
      <w:r w:rsidR="00A61FF3" w:rsidRPr="00BC2B71">
        <w:rPr>
          <w:rFonts w:ascii="Lucida Sans" w:hAnsi="Lucida Sans"/>
          <w:b/>
          <w:bCs/>
        </w:rPr>
        <w:t xml:space="preserve">of </w:t>
      </w:r>
      <w:r w:rsidR="0018306A" w:rsidRPr="00BC2B71">
        <w:rPr>
          <w:rFonts w:ascii="Lucida Sans" w:hAnsi="Lucida Sans"/>
          <w:b/>
          <w:bCs/>
        </w:rPr>
        <w:t>Republicanism</w:t>
      </w:r>
      <w:r w:rsidR="00A61FF3" w:rsidRPr="00BC2B71">
        <w:rPr>
          <w:rFonts w:ascii="Lucida Sans" w:hAnsi="Lucida Sans"/>
          <w:b/>
          <w:bCs/>
        </w:rPr>
        <w:t>?</w:t>
      </w:r>
    </w:p>
    <w:p w14:paraId="075F733F" w14:textId="77777777" w:rsidR="0006263B" w:rsidRPr="00A56773" w:rsidRDefault="0006263B" w:rsidP="00A56773">
      <w:pPr>
        <w:spacing w:after="0" w:line="276" w:lineRule="auto"/>
        <w:rPr>
          <w:rFonts w:ascii="Lucida Sans" w:hAnsi="Lucida Sans"/>
          <w:sz w:val="18"/>
          <w:szCs w:val="18"/>
        </w:rPr>
      </w:pPr>
    </w:p>
    <w:p w14:paraId="3B91F754" w14:textId="566B799F" w:rsidR="00F425FF" w:rsidRPr="00A56773" w:rsidRDefault="005318A7" w:rsidP="00A56773">
      <w:pPr>
        <w:spacing w:after="0" w:line="276" w:lineRule="auto"/>
        <w:rPr>
          <w:rFonts w:ascii="Lucida Sans" w:hAnsi="Lucida Sans"/>
          <w:sz w:val="18"/>
          <w:szCs w:val="18"/>
        </w:rPr>
      </w:pPr>
      <w:r w:rsidRPr="00A56773">
        <w:rPr>
          <w:rFonts w:ascii="Lucida Sans" w:hAnsi="Lucida Sans"/>
          <w:sz w:val="18"/>
          <w:szCs w:val="18"/>
        </w:rPr>
        <w:t>Alexander Hamilton</w:t>
      </w:r>
      <w:r w:rsidR="00A86CCB" w:rsidRPr="00A56773">
        <w:rPr>
          <w:rFonts w:ascii="Lucida Sans" w:hAnsi="Lucida Sans"/>
          <w:sz w:val="18"/>
          <w:szCs w:val="18"/>
        </w:rPr>
        <w:t xml:space="preserve"> </w:t>
      </w:r>
      <w:r w:rsidRPr="00A56773">
        <w:rPr>
          <w:rFonts w:ascii="Lucida Sans" w:hAnsi="Lucida Sans"/>
          <w:sz w:val="18"/>
          <w:szCs w:val="18"/>
        </w:rPr>
        <w:t xml:space="preserve">was a particularly influential </w:t>
      </w:r>
      <w:r w:rsidR="006632A9" w:rsidRPr="00A56773">
        <w:rPr>
          <w:rFonts w:ascii="Lucida Sans" w:hAnsi="Lucida Sans"/>
          <w:sz w:val="18"/>
          <w:szCs w:val="18"/>
        </w:rPr>
        <w:t>politician and founding father</w:t>
      </w:r>
      <w:r w:rsidRPr="00A56773">
        <w:rPr>
          <w:rFonts w:ascii="Lucida Sans" w:hAnsi="Lucida Sans"/>
          <w:sz w:val="18"/>
          <w:szCs w:val="18"/>
        </w:rPr>
        <w:t xml:space="preserve"> in the early years of America, with his campaigns leading to the creation of the Federalist Party, distinct from the </w:t>
      </w:r>
      <w:r w:rsidR="00E21FFC" w:rsidRPr="00A56773">
        <w:rPr>
          <w:rFonts w:ascii="Lucida Sans" w:hAnsi="Lucida Sans"/>
          <w:sz w:val="18"/>
          <w:szCs w:val="18"/>
        </w:rPr>
        <w:t xml:space="preserve">Democratic Republican Party. </w:t>
      </w:r>
      <w:r w:rsidR="00FA044D">
        <w:rPr>
          <w:rFonts w:ascii="Lucida Sans" w:hAnsi="Lucida Sans"/>
          <w:sz w:val="18"/>
          <w:szCs w:val="18"/>
        </w:rPr>
        <w:t>In this essay I aim to show some of the main events that developed Hamilton’s Federalist arguments, and the strategies / plans he implemented because of them.</w:t>
      </w:r>
    </w:p>
    <w:p w14:paraId="0CA8EB54" w14:textId="77777777" w:rsidR="00F425FF" w:rsidRPr="00A56773" w:rsidRDefault="00F425FF" w:rsidP="00A56773">
      <w:pPr>
        <w:spacing w:after="0" w:line="276" w:lineRule="auto"/>
        <w:rPr>
          <w:rFonts w:ascii="Lucida Sans" w:hAnsi="Lucida Sans"/>
          <w:sz w:val="18"/>
          <w:szCs w:val="18"/>
        </w:rPr>
      </w:pPr>
    </w:p>
    <w:p w14:paraId="0B1D7A80" w14:textId="7CC4C85E" w:rsidR="0093581D" w:rsidRPr="00A56773" w:rsidRDefault="002531C3" w:rsidP="00A56773">
      <w:pPr>
        <w:spacing w:after="0" w:line="276" w:lineRule="auto"/>
        <w:rPr>
          <w:rFonts w:ascii="Lucida Sans" w:hAnsi="Lucida Sans"/>
          <w:sz w:val="18"/>
          <w:szCs w:val="18"/>
        </w:rPr>
      </w:pPr>
      <w:r w:rsidRPr="00A56773">
        <w:rPr>
          <w:rFonts w:ascii="Lucida Sans" w:hAnsi="Lucida Sans"/>
          <w:sz w:val="18"/>
          <w:szCs w:val="18"/>
        </w:rPr>
        <w:t>Hamilton was the son of James A. Hamilton and Rachel Fawcett, and was born in Charlestown, Nevis, in 1755 (Chernow, 2005</w:t>
      </w:r>
      <w:r w:rsidRPr="00A56773">
        <w:rPr>
          <w:rStyle w:val="FootnoteReference"/>
          <w:rFonts w:ascii="Lucida Sans" w:hAnsi="Lucida Sans"/>
          <w:sz w:val="18"/>
          <w:szCs w:val="18"/>
        </w:rPr>
        <w:footnoteReference w:id="1"/>
      </w:r>
      <w:r w:rsidRPr="00A56773">
        <w:rPr>
          <w:rFonts w:ascii="Lucida Sans" w:hAnsi="Lucida Sans"/>
          <w:sz w:val="18"/>
          <w:szCs w:val="18"/>
        </w:rPr>
        <w:t>)</w:t>
      </w:r>
      <w:r w:rsidRPr="00A56773">
        <w:rPr>
          <w:rFonts w:ascii="Lucida Sans" w:hAnsi="Lucida Sans"/>
          <w:sz w:val="18"/>
          <w:szCs w:val="18"/>
        </w:rPr>
        <w:t xml:space="preserve">. </w:t>
      </w:r>
      <w:r w:rsidRPr="00A56773">
        <w:rPr>
          <w:rFonts w:ascii="Lucida Sans" w:hAnsi="Lucida Sans"/>
          <w:sz w:val="18"/>
          <w:szCs w:val="18"/>
        </w:rPr>
        <w:t>Hamilton</w:t>
      </w:r>
      <w:r w:rsidR="00E60C3A" w:rsidRPr="00A56773">
        <w:rPr>
          <w:rFonts w:ascii="Lucida Sans" w:hAnsi="Lucida Sans"/>
          <w:sz w:val="18"/>
          <w:szCs w:val="18"/>
        </w:rPr>
        <w:t>’</w:t>
      </w:r>
      <w:r w:rsidRPr="00A56773">
        <w:rPr>
          <w:rFonts w:ascii="Lucida Sans" w:hAnsi="Lucida Sans"/>
          <w:sz w:val="18"/>
          <w:szCs w:val="18"/>
        </w:rPr>
        <w:t xml:space="preserve">s mother died of yellow fever when he was </w:t>
      </w:r>
      <w:r w:rsidR="00CF2332" w:rsidRPr="00A56773">
        <w:rPr>
          <w:rFonts w:ascii="Lucida Sans" w:hAnsi="Lucida Sans"/>
          <w:sz w:val="18"/>
          <w:szCs w:val="18"/>
        </w:rPr>
        <w:t xml:space="preserve">just </w:t>
      </w:r>
      <w:r w:rsidRPr="00A56773">
        <w:rPr>
          <w:rFonts w:ascii="Lucida Sans" w:hAnsi="Lucida Sans"/>
          <w:sz w:val="18"/>
          <w:szCs w:val="18"/>
        </w:rPr>
        <w:t xml:space="preserve">thirteen years old, leaving him to fend for himself after his father abandoned </w:t>
      </w:r>
      <w:r w:rsidR="00082912">
        <w:rPr>
          <w:rFonts w:ascii="Lucida Sans" w:hAnsi="Lucida Sans"/>
          <w:sz w:val="18"/>
          <w:szCs w:val="18"/>
        </w:rPr>
        <w:t>the</w:t>
      </w:r>
      <w:r w:rsidRPr="00A56773">
        <w:rPr>
          <w:rFonts w:ascii="Lucida Sans" w:hAnsi="Lucida Sans"/>
          <w:sz w:val="18"/>
          <w:szCs w:val="18"/>
        </w:rPr>
        <w:t xml:space="preserve"> family</w:t>
      </w:r>
      <w:r w:rsidRPr="00A56773">
        <w:rPr>
          <w:rFonts w:ascii="Lucida Sans" w:hAnsi="Lucida Sans"/>
          <w:sz w:val="18"/>
          <w:szCs w:val="18"/>
        </w:rPr>
        <w:t xml:space="preserve"> just months before</w:t>
      </w:r>
      <w:r w:rsidRPr="00A56773">
        <w:rPr>
          <w:rFonts w:ascii="Lucida Sans" w:hAnsi="Lucida Sans"/>
          <w:sz w:val="18"/>
          <w:szCs w:val="18"/>
        </w:rPr>
        <w:t xml:space="preserve">. </w:t>
      </w:r>
      <w:r w:rsidR="00A62DCF" w:rsidRPr="00A56773">
        <w:rPr>
          <w:rFonts w:ascii="Lucida Sans" w:hAnsi="Lucida Sans"/>
          <w:sz w:val="18"/>
          <w:szCs w:val="18"/>
        </w:rPr>
        <w:t>It could be</w:t>
      </w:r>
      <w:r w:rsidR="00997FD1" w:rsidRPr="00A56773">
        <w:rPr>
          <w:rFonts w:ascii="Lucida Sans" w:hAnsi="Lucida Sans"/>
          <w:sz w:val="18"/>
          <w:szCs w:val="18"/>
        </w:rPr>
        <w:t xml:space="preserve"> argue</w:t>
      </w:r>
      <w:r w:rsidR="00A62DCF" w:rsidRPr="00A56773">
        <w:rPr>
          <w:rFonts w:ascii="Lucida Sans" w:hAnsi="Lucida Sans"/>
          <w:sz w:val="18"/>
          <w:szCs w:val="18"/>
        </w:rPr>
        <w:t>d</w:t>
      </w:r>
      <w:r w:rsidR="00997FD1" w:rsidRPr="00A56773">
        <w:rPr>
          <w:rFonts w:ascii="Lucida Sans" w:hAnsi="Lucida Sans"/>
          <w:sz w:val="18"/>
          <w:szCs w:val="18"/>
        </w:rPr>
        <w:t xml:space="preserve"> </w:t>
      </w:r>
      <w:r w:rsidR="0094357C" w:rsidRPr="00A56773">
        <w:rPr>
          <w:rFonts w:ascii="Lucida Sans" w:hAnsi="Lucida Sans"/>
          <w:sz w:val="18"/>
          <w:szCs w:val="18"/>
        </w:rPr>
        <w:t>that the absence</w:t>
      </w:r>
      <w:r w:rsidR="00997FD1" w:rsidRPr="00A56773">
        <w:rPr>
          <w:rFonts w:ascii="Lucida Sans" w:hAnsi="Lucida Sans"/>
          <w:sz w:val="18"/>
          <w:szCs w:val="18"/>
        </w:rPr>
        <w:t xml:space="preserve"> </w:t>
      </w:r>
      <w:r w:rsidR="0094357C" w:rsidRPr="00A56773">
        <w:rPr>
          <w:rFonts w:ascii="Lucida Sans" w:hAnsi="Lucida Sans"/>
          <w:sz w:val="18"/>
          <w:szCs w:val="18"/>
        </w:rPr>
        <w:t>of</w:t>
      </w:r>
      <w:r w:rsidR="00997FD1" w:rsidRPr="00A56773">
        <w:rPr>
          <w:rFonts w:ascii="Lucida Sans" w:hAnsi="Lucida Sans"/>
          <w:sz w:val="18"/>
          <w:szCs w:val="18"/>
        </w:rPr>
        <w:t xml:space="preserve"> parental guidance </w:t>
      </w:r>
      <w:r w:rsidR="00DA31CD" w:rsidRPr="00A56773">
        <w:rPr>
          <w:rFonts w:ascii="Lucida Sans" w:hAnsi="Lucida Sans"/>
          <w:sz w:val="18"/>
          <w:szCs w:val="18"/>
        </w:rPr>
        <w:t>kickstarted</w:t>
      </w:r>
      <w:r w:rsidR="00997FD1" w:rsidRPr="00A56773">
        <w:rPr>
          <w:rFonts w:ascii="Lucida Sans" w:hAnsi="Lucida Sans"/>
          <w:sz w:val="18"/>
          <w:szCs w:val="18"/>
        </w:rPr>
        <w:t xml:space="preserve"> </w:t>
      </w:r>
      <w:r w:rsidR="0094357C" w:rsidRPr="00A56773">
        <w:rPr>
          <w:rFonts w:ascii="Lucida Sans" w:hAnsi="Lucida Sans"/>
          <w:sz w:val="18"/>
          <w:szCs w:val="18"/>
        </w:rPr>
        <w:t>Hamilton’s</w:t>
      </w:r>
      <w:r w:rsidR="0094357C" w:rsidRPr="00A56773">
        <w:rPr>
          <w:rFonts w:ascii="Lucida Sans" w:hAnsi="Lucida Sans"/>
          <w:sz w:val="18"/>
          <w:szCs w:val="18"/>
        </w:rPr>
        <w:t xml:space="preserve"> strengths</w:t>
      </w:r>
      <w:r w:rsidR="004C2B69" w:rsidRPr="00A56773">
        <w:rPr>
          <w:rFonts w:ascii="Lucida Sans" w:hAnsi="Lucida Sans"/>
          <w:sz w:val="18"/>
          <w:szCs w:val="18"/>
        </w:rPr>
        <w:t xml:space="preserve"> in </w:t>
      </w:r>
      <w:r w:rsidR="00997FD1" w:rsidRPr="00A56773">
        <w:rPr>
          <w:rFonts w:ascii="Lucida Sans" w:hAnsi="Lucida Sans"/>
          <w:sz w:val="18"/>
          <w:szCs w:val="18"/>
        </w:rPr>
        <w:t>self-determination</w:t>
      </w:r>
      <w:r w:rsidR="004C2B69" w:rsidRPr="00A56773">
        <w:rPr>
          <w:rFonts w:ascii="Lucida Sans" w:hAnsi="Lucida Sans"/>
          <w:sz w:val="18"/>
          <w:szCs w:val="18"/>
        </w:rPr>
        <w:t xml:space="preserve"> and critical thinking</w:t>
      </w:r>
      <w:r w:rsidR="00997FD1" w:rsidRPr="00A56773">
        <w:rPr>
          <w:rFonts w:ascii="Lucida Sans" w:hAnsi="Lucida Sans"/>
          <w:sz w:val="18"/>
          <w:szCs w:val="18"/>
        </w:rPr>
        <w:t xml:space="preserve">. After </w:t>
      </w:r>
      <w:r w:rsidR="00A62DCF" w:rsidRPr="00A56773">
        <w:rPr>
          <w:rFonts w:ascii="Lucida Sans" w:hAnsi="Lucida Sans"/>
          <w:sz w:val="18"/>
          <w:szCs w:val="18"/>
        </w:rPr>
        <w:t>years of (essentially) being supported by his local community during his adolescence</w:t>
      </w:r>
      <w:r w:rsidR="00A62DCF" w:rsidRPr="00A56773">
        <w:rPr>
          <w:rFonts w:ascii="Lucida Sans" w:hAnsi="Lucida Sans"/>
          <w:sz w:val="18"/>
          <w:szCs w:val="18"/>
        </w:rPr>
        <w:t xml:space="preserve">, Hamilton </w:t>
      </w:r>
      <w:r w:rsidR="00997FD1" w:rsidRPr="00A56773">
        <w:rPr>
          <w:rFonts w:ascii="Lucida Sans" w:hAnsi="Lucida Sans"/>
          <w:sz w:val="18"/>
          <w:szCs w:val="18"/>
        </w:rPr>
        <w:t>travell</w:t>
      </w:r>
      <w:r w:rsidR="00A62DCF" w:rsidRPr="00A56773">
        <w:rPr>
          <w:rFonts w:ascii="Lucida Sans" w:hAnsi="Lucida Sans"/>
          <w:sz w:val="18"/>
          <w:szCs w:val="18"/>
        </w:rPr>
        <w:t>ed</w:t>
      </w:r>
      <w:r w:rsidRPr="00A56773">
        <w:rPr>
          <w:rFonts w:ascii="Lucida Sans" w:hAnsi="Lucida Sans"/>
          <w:sz w:val="18"/>
          <w:szCs w:val="18"/>
        </w:rPr>
        <w:t xml:space="preserve"> to America, </w:t>
      </w:r>
      <w:r w:rsidR="00A62DCF" w:rsidRPr="00A56773">
        <w:rPr>
          <w:rFonts w:ascii="Lucida Sans" w:hAnsi="Lucida Sans"/>
          <w:sz w:val="18"/>
          <w:szCs w:val="18"/>
        </w:rPr>
        <w:t>and</w:t>
      </w:r>
      <w:r w:rsidR="00997FD1" w:rsidRPr="00A56773">
        <w:rPr>
          <w:rFonts w:ascii="Lucida Sans" w:hAnsi="Lucida Sans"/>
          <w:sz w:val="18"/>
          <w:szCs w:val="18"/>
        </w:rPr>
        <w:t xml:space="preserve"> </w:t>
      </w:r>
      <w:r w:rsidRPr="00A56773">
        <w:rPr>
          <w:rFonts w:ascii="Lucida Sans" w:hAnsi="Lucida Sans"/>
          <w:sz w:val="18"/>
          <w:szCs w:val="18"/>
        </w:rPr>
        <w:t>attended school in New Jersey</w:t>
      </w:r>
      <w:r w:rsidR="00A62DCF" w:rsidRPr="00A56773">
        <w:rPr>
          <w:rFonts w:ascii="Lucida Sans" w:hAnsi="Lucida Sans"/>
          <w:sz w:val="18"/>
          <w:szCs w:val="18"/>
        </w:rPr>
        <w:t>.</w:t>
      </w:r>
      <w:r w:rsidR="003D2C38" w:rsidRPr="00A56773">
        <w:rPr>
          <w:rFonts w:ascii="Lucida Sans" w:hAnsi="Lucida Sans"/>
          <w:sz w:val="18"/>
          <w:szCs w:val="18"/>
        </w:rPr>
        <w:t xml:space="preserve"> It was in New Jersey where Hamilton met William Livingston, a philosopher and leading academic whose ideas had a significant influence towards the young Hamilton (Chernow, 2005).</w:t>
      </w:r>
    </w:p>
    <w:p w14:paraId="3507A81F" w14:textId="77777777" w:rsidR="0093581D" w:rsidRPr="00A56773" w:rsidRDefault="0093581D" w:rsidP="00A56773">
      <w:pPr>
        <w:spacing w:after="0" w:line="276" w:lineRule="auto"/>
        <w:rPr>
          <w:rFonts w:ascii="Lucida Sans" w:hAnsi="Lucida Sans"/>
          <w:sz w:val="18"/>
          <w:szCs w:val="18"/>
        </w:rPr>
      </w:pPr>
    </w:p>
    <w:p w14:paraId="2A9999F4" w14:textId="7952F101" w:rsidR="00FF7A9D" w:rsidRPr="00A56773" w:rsidRDefault="002A11C2" w:rsidP="00A56773">
      <w:pPr>
        <w:spacing w:after="0" w:line="276" w:lineRule="auto"/>
        <w:rPr>
          <w:rFonts w:ascii="Lucida Sans" w:hAnsi="Lucida Sans"/>
          <w:sz w:val="18"/>
          <w:szCs w:val="18"/>
        </w:rPr>
      </w:pPr>
      <w:r w:rsidRPr="00A56773">
        <w:rPr>
          <w:rFonts w:ascii="Lucida Sans" w:hAnsi="Lucida Sans"/>
          <w:sz w:val="18"/>
          <w:szCs w:val="18"/>
        </w:rPr>
        <w:t xml:space="preserve">When the American Revolution emerged, </w:t>
      </w:r>
      <w:r w:rsidR="00FF7A9D" w:rsidRPr="00A56773">
        <w:rPr>
          <w:rFonts w:ascii="Lucida Sans" w:hAnsi="Lucida Sans"/>
          <w:sz w:val="18"/>
          <w:szCs w:val="18"/>
        </w:rPr>
        <w:t xml:space="preserve">Hamilton was commissioned </w:t>
      </w:r>
      <w:r w:rsidR="008450DC" w:rsidRPr="00A56773">
        <w:rPr>
          <w:rFonts w:ascii="Lucida Sans" w:hAnsi="Lucida Sans"/>
          <w:sz w:val="18"/>
          <w:szCs w:val="18"/>
        </w:rPr>
        <w:t xml:space="preserve">as </w:t>
      </w:r>
      <w:r w:rsidR="00FF7A9D" w:rsidRPr="00A56773">
        <w:rPr>
          <w:rFonts w:ascii="Lucida Sans" w:hAnsi="Lucida Sans"/>
          <w:sz w:val="18"/>
          <w:szCs w:val="18"/>
        </w:rPr>
        <w:t>captain of the provincial artillery</w:t>
      </w:r>
      <w:r w:rsidR="00FD2A83">
        <w:rPr>
          <w:rFonts w:ascii="Lucida Sans" w:hAnsi="Lucida Sans"/>
          <w:sz w:val="18"/>
          <w:szCs w:val="18"/>
        </w:rPr>
        <w:t>,</w:t>
      </w:r>
      <w:r w:rsidR="00FD2A83" w:rsidRPr="00FD2A83">
        <w:rPr>
          <w:rFonts w:ascii="Lucida Sans" w:hAnsi="Lucida Sans"/>
          <w:sz w:val="18"/>
          <w:szCs w:val="18"/>
        </w:rPr>
        <w:t xml:space="preserve"> </w:t>
      </w:r>
      <w:r w:rsidR="00FD2A83" w:rsidRPr="00A56773">
        <w:rPr>
          <w:rFonts w:ascii="Lucida Sans" w:hAnsi="Lucida Sans"/>
          <w:sz w:val="18"/>
          <w:szCs w:val="18"/>
        </w:rPr>
        <w:t xml:space="preserve">in </w:t>
      </w:r>
      <w:r w:rsidR="00FD2A83">
        <w:rPr>
          <w:rFonts w:ascii="Lucida Sans" w:hAnsi="Lucida Sans"/>
          <w:sz w:val="18"/>
          <w:szCs w:val="18"/>
        </w:rPr>
        <w:t xml:space="preserve">the year </w:t>
      </w:r>
      <w:r w:rsidR="00FD2A83" w:rsidRPr="00A56773">
        <w:rPr>
          <w:rFonts w:ascii="Lucida Sans" w:hAnsi="Lucida Sans"/>
          <w:sz w:val="18"/>
          <w:szCs w:val="18"/>
        </w:rPr>
        <w:t>1776</w:t>
      </w:r>
      <w:r w:rsidR="00FF7A9D" w:rsidRPr="00A56773">
        <w:rPr>
          <w:rFonts w:ascii="Lucida Sans" w:hAnsi="Lucida Sans"/>
          <w:sz w:val="18"/>
          <w:szCs w:val="18"/>
        </w:rPr>
        <w:t xml:space="preserve">. </w:t>
      </w:r>
      <w:r w:rsidRPr="00A56773">
        <w:rPr>
          <w:rFonts w:ascii="Lucida Sans" w:hAnsi="Lucida Sans"/>
          <w:sz w:val="18"/>
          <w:szCs w:val="18"/>
        </w:rPr>
        <w:t>One</w:t>
      </w:r>
      <w:r w:rsidR="008A2870" w:rsidRPr="00A56773">
        <w:rPr>
          <w:rFonts w:ascii="Lucida Sans" w:hAnsi="Lucida Sans"/>
          <w:sz w:val="18"/>
          <w:szCs w:val="18"/>
        </w:rPr>
        <w:t xml:space="preserve"> of</w:t>
      </w:r>
      <w:r w:rsidRPr="00A56773">
        <w:rPr>
          <w:rFonts w:ascii="Lucida Sans" w:hAnsi="Lucida Sans"/>
          <w:sz w:val="18"/>
          <w:szCs w:val="18"/>
        </w:rPr>
        <w:t xml:space="preserve"> Hamilton’s most </w:t>
      </w:r>
      <w:r w:rsidR="008A2870" w:rsidRPr="00A56773">
        <w:rPr>
          <w:rFonts w:ascii="Lucida Sans" w:hAnsi="Lucida Sans"/>
          <w:sz w:val="18"/>
          <w:szCs w:val="18"/>
        </w:rPr>
        <w:t>historic</w:t>
      </w:r>
      <w:r w:rsidRPr="00A56773">
        <w:rPr>
          <w:rFonts w:ascii="Lucida Sans" w:hAnsi="Lucida Sans"/>
          <w:sz w:val="18"/>
          <w:szCs w:val="18"/>
        </w:rPr>
        <w:t xml:space="preserve"> accomplishments </w:t>
      </w:r>
      <w:r w:rsidR="008A2870" w:rsidRPr="00A56773">
        <w:rPr>
          <w:rFonts w:ascii="Lucida Sans" w:hAnsi="Lucida Sans"/>
          <w:sz w:val="18"/>
          <w:szCs w:val="18"/>
        </w:rPr>
        <w:t xml:space="preserve">during the revolution </w:t>
      </w:r>
      <w:r w:rsidRPr="00A56773">
        <w:rPr>
          <w:rFonts w:ascii="Lucida Sans" w:hAnsi="Lucida Sans"/>
          <w:sz w:val="18"/>
          <w:szCs w:val="18"/>
        </w:rPr>
        <w:t xml:space="preserve">was when he and his troops </w:t>
      </w:r>
      <w:r w:rsidR="00FF7A9D" w:rsidRPr="00A56773">
        <w:rPr>
          <w:rFonts w:ascii="Lucida Sans" w:hAnsi="Lucida Sans"/>
          <w:sz w:val="18"/>
          <w:szCs w:val="18"/>
        </w:rPr>
        <w:t>stopped</w:t>
      </w:r>
      <w:r w:rsidRPr="00A56773">
        <w:rPr>
          <w:rFonts w:ascii="Lucida Sans" w:hAnsi="Lucida Sans"/>
          <w:sz w:val="18"/>
          <w:szCs w:val="18"/>
        </w:rPr>
        <w:t xml:space="preserve"> British</w:t>
      </w:r>
      <w:r w:rsidR="0082253E" w:rsidRPr="00A56773">
        <w:rPr>
          <w:rFonts w:ascii="Lucida Sans" w:hAnsi="Lucida Sans"/>
          <w:sz w:val="18"/>
          <w:szCs w:val="18"/>
        </w:rPr>
        <w:t xml:space="preserve"> forces</w:t>
      </w:r>
      <w:r w:rsidRPr="00A56773">
        <w:rPr>
          <w:rFonts w:ascii="Lucida Sans" w:hAnsi="Lucida Sans"/>
          <w:sz w:val="18"/>
          <w:szCs w:val="18"/>
        </w:rPr>
        <w:t xml:space="preserve"> </w:t>
      </w:r>
      <w:r w:rsidR="00FF7A9D" w:rsidRPr="00A56773">
        <w:rPr>
          <w:rFonts w:ascii="Lucida Sans" w:hAnsi="Lucida Sans"/>
          <w:sz w:val="18"/>
          <w:szCs w:val="18"/>
        </w:rPr>
        <w:t>from crossing the Raritan River</w:t>
      </w:r>
      <w:r w:rsidR="00DD0F8F" w:rsidRPr="00A56773">
        <w:rPr>
          <w:rFonts w:ascii="Lucida Sans" w:hAnsi="Lucida Sans"/>
          <w:sz w:val="18"/>
          <w:szCs w:val="18"/>
        </w:rPr>
        <w:t>,</w:t>
      </w:r>
      <w:r w:rsidR="00FF7A9D" w:rsidRPr="00A56773">
        <w:rPr>
          <w:rFonts w:ascii="Lucida Sans" w:hAnsi="Lucida Sans"/>
          <w:sz w:val="18"/>
          <w:szCs w:val="18"/>
        </w:rPr>
        <w:t xml:space="preserve"> and reaching George Washington</w:t>
      </w:r>
      <w:r w:rsidR="00E60C3A" w:rsidRPr="00A56773">
        <w:rPr>
          <w:rFonts w:ascii="Lucida Sans" w:hAnsi="Lucida Sans"/>
          <w:sz w:val="18"/>
          <w:szCs w:val="18"/>
        </w:rPr>
        <w:t>’</w:t>
      </w:r>
      <w:r w:rsidR="00FF7A9D" w:rsidRPr="00A56773">
        <w:rPr>
          <w:rFonts w:ascii="Lucida Sans" w:hAnsi="Lucida Sans"/>
          <w:sz w:val="18"/>
          <w:szCs w:val="18"/>
        </w:rPr>
        <w:t xml:space="preserve">s </w:t>
      </w:r>
      <w:r w:rsidR="001B7D4D">
        <w:rPr>
          <w:rFonts w:ascii="Lucida Sans" w:hAnsi="Lucida Sans"/>
          <w:sz w:val="18"/>
          <w:szCs w:val="18"/>
        </w:rPr>
        <w:t>strongest</w:t>
      </w:r>
      <w:r w:rsidR="00FF7A9D" w:rsidRPr="00A56773">
        <w:rPr>
          <w:rFonts w:ascii="Lucida Sans" w:hAnsi="Lucida Sans"/>
          <w:sz w:val="18"/>
          <w:szCs w:val="18"/>
        </w:rPr>
        <w:t xml:space="preserve"> army</w:t>
      </w:r>
      <w:r w:rsidRPr="00A56773">
        <w:rPr>
          <w:rFonts w:ascii="Lucida Sans" w:hAnsi="Lucida Sans"/>
          <w:sz w:val="18"/>
          <w:szCs w:val="18"/>
        </w:rPr>
        <w:t xml:space="preserve">. Afterwards, George Washington was impressed at Hamilton’s bravery and leadership, and </w:t>
      </w:r>
      <w:r w:rsidR="00FF7A9D" w:rsidRPr="00A56773">
        <w:rPr>
          <w:rFonts w:ascii="Lucida Sans" w:hAnsi="Lucida Sans"/>
          <w:sz w:val="18"/>
          <w:szCs w:val="18"/>
        </w:rPr>
        <w:t>appointed</w:t>
      </w:r>
      <w:r w:rsidRPr="00A56773">
        <w:rPr>
          <w:rFonts w:ascii="Lucida Sans" w:hAnsi="Lucida Sans"/>
          <w:sz w:val="18"/>
          <w:szCs w:val="18"/>
        </w:rPr>
        <w:t xml:space="preserve"> him</w:t>
      </w:r>
      <w:r w:rsidR="00FF7A9D" w:rsidRPr="00A56773">
        <w:rPr>
          <w:rFonts w:ascii="Lucida Sans" w:hAnsi="Lucida Sans"/>
          <w:sz w:val="18"/>
          <w:szCs w:val="18"/>
        </w:rPr>
        <w:t xml:space="preserve"> as </w:t>
      </w:r>
      <w:r w:rsidRPr="00A56773">
        <w:rPr>
          <w:rFonts w:ascii="Lucida Sans" w:hAnsi="Lucida Sans"/>
          <w:sz w:val="18"/>
          <w:szCs w:val="18"/>
        </w:rPr>
        <w:t>his personal</w:t>
      </w:r>
      <w:r w:rsidR="00FF7A9D" w:rsidRPr="00A56773">
        <w:rPr>
          <w:rFonts w:ascii="Lucida Sans" w:hAnsi="Lucida Sans"/>
          <w:sz w:val="18"/>
          <w:szCs w:val="18"/>
        </w:rPr>
        <w:t xml:space="preserve"> aide in 1777, </w:t>
      </w:r>
      <w:r w:rsidRPr="00A56773">
        <w:rPr>
          <w:rFonts w:ascii="Lucida Sans" w:hAnsi="Lucida Sans"/>
          <w:sz w:val="18"/>
          <w:szCs w:val="18"/>
        </w:rPr>
        <w:t>raising his rank</w:t>
      </w:r>
      <w:r w:rsidR="00FF7A9D" w:rsidRPr="00A56773">
        <w:rPr>
          <w:rFonts w:ascii="Lucida Sans" w:hAnsi="Lucida Sans"/>
          <w:sz w:val="18"/>
          <w:szCs w:val="18"/>
        </w:rPr>
        <w:t xml:space="preserve"> to lieutenant colonel.</w:t>
      </w:r>
      <w:r w:rsidR="00997FD1" w:rsidRPr="00A56773">
        <w:rPr>
          <w:rFonts w:ascii="Lucida Sans" w:hAnsi="Lucida Sans"/>
          <w:sz w:val="18"/>
          <w:szCs w:val="18"/>
        </w:rPr>
        <w:t xml:space="preserve"> </w:t>
      </w:r>
      <w:r w:rsidR="0059750C" w:rsidRPr="00A56773">
        <w:rPr>
          <w:rFonts w:ascii="Lucida Sans" w:hAnsi="Lucida Sans"/>
          <w:sz w:val="18"/>
          <w:szCs w:val="18"/>
        </w:rPr>
        <w:t>Once the</w:t>
      </w:r>
      <w:r w:rsidR="00997FD1" w:rsidRPr="00A56773">
        <w:rPr>
          <w:rFonts w:ascii="Lucida Sans" w:hAnsi="Lucida Sans"/>
          <w:sz w:val="18"/>
          <w:szCs w:val="18"/>
        </w:rPr>
        <w:t xml:space="preserve"> revolution</w:t>
      </w:r>
      <w:r w:rsidR="0059750C" w:rsidRPr="00A56773">
        <w:rPr>
          <w:rFonts w:ascii="Lucida Sans" w:hAnsi="Lucida Sans"/>
          <w:sz w:val="18"/>
          <w:szCs w:val="18"/>
        </w:rPr>
        <w:t xml:space="preserve"> had ended</w:t>
      </w:r>
      <w:r w:rsidR="00997FD1" w:rsidRPr="00A56773">
        <w:rPr>
          <w:rFonts w:ascii="Lucida Sans" w:hAnsi="Lucida Sans"/>
          <w:sz w:val="18"/>
          <w:szCs w:val="18"/>
        </w:rPr>
        <w:t xml:space="preserve">, Hamilton was keen on growing his general wealth and connections. Marrying Elizabeth Schuyler in 1780 strengthened this </w:t>
      </w:r>
      <w:r w:rsidR="0059750C" w:rsidRPr="00A56773">
        <w:rPr>
          <w:rFonts w:ascii="Lucida Sans" w:hAnsi="Lucida Sans"/>
          <w:sz w:val="18"/>
          <w:szCs w:val="18"/>
        </w:rPr>
        <w:t>objective</w:t>
      </w:r>
      <w:r w:rsidR="00997FD1" w:rsidRPr="00A56773">
        <w:rPr>
          <w:rFonts w:ascii="Lucida Sans" w:hAnsi="Lucida Sans"/>
          <w:sz w:val="18"/>
          <w:szCs w:val="18"/>
        </w:rPr>
        <w:t>, as the Schuyler family was a very powerful family in New York.</w:t>
      </w:r>
    </w:p>
    <w:p w14:paraId="4F90F80C" w14:textId="77777777" w:rsidR="00FF7A9D" w:rsidRPr="00A56773" w:rsidRDefault="00FF7A9D" w:rsidP="00A56773">
      <w:pPr>
        <w:spacing w:after="0" w:line="276" w:lineRule="auto"/>
        <w:rPr>
          <w:rFonts w:ascii="Lucida Sans" w:hAnsi="Lucida Sans"/>
          <w:sz w:val="18"/>
          <w:szCs w:val="18"/>
        </w:rPr>
      </w:pPr>
    </w:p>
    <w:p w14:paraId="05B89528" w14:textId="30ECC299" w:rsidR="005318A7" w:rsidRPr="00A56773" w:rsidRDefault="00EB1EBF" w:rsidP="00A56773">
      <w:pPr>
        <w:spacing w:after="0" w:line="276" w:lineRule="auto"/>
        <w:rPr>
          <w:rFonts w:ascii="Lucida Sans" w:hAnsi="Lucida Sans"/>
          <w:sz w:val="18"/>
          <w:szCs w:val="18"/>
        </w:rPr>
      </w:pPr>
      <w:r w:rsidRPr="00A56773">
        <w:rPr>
          <w:rFonts w:ascii="Lucida Sans" w:hAnsi="Lucida Sans"/>
          <w:sz w:val="18"/>
          <w:szCs w:val="18"/>
        </w:rPr>
        <w:t>Life</w:t>
      </w:r>
      <w:r w:rsidR="00E21FFC" w:rsidRPr="00A56773">
        <w:rPr>
          <w:rFonts w:ascii="Lucida Sans" w:hAnsi="Lucida Sans"/>
          <w:sz w:val="18"/>
          <w:szCs w:val="18"/>
        </w:rPr>
        <w:t xml:space="preserve"> became significantly harder for the </w:t>
      </w:r>
      <w:r w:rsidR="00777ABE" w:rsidRPr="00A56773">
        <w:rPr>
          <w:rFonts w:ascii="Lucida Sans" w:hAnsi="Lucida Sans"/>
          <w:sz w:val="18"/>
          <w:szCs w:val="18"/>
        </w:rPr>
        <w:t xml:space="preserve">general </w:t>
      </w:r>
      <w:r w:rsidR="00E21FFC" w:rsidRPr="00A56773">
        <w:rPr>
          <w:rFonts w:ascii="Lucida Sans" w:hAnsi="Lucida Sans"/>
          <w:sz w:val="18"/>
          <w:szCs w:val="18"/>
        </w:rPr>
        <w:t>population</w:t>
      </w:r>
      <w:r w:rsidRPr="00A56773">
        <w:rPr>
          <w:rFonts w:ascii="Lucida Sans" w:hAnsi="Lucida Sans"/>
          <w:sz w:val="18"/>
          <w:szCs w:val="18"/>
        </w:rPr>
        <w:t xml:space="preserve"> after the American Revolution</w:t>
      </w:r>
      <w:r w:rsidR="00E21FFC" w:rsidRPr="00A56773">
        <w:rPr>
          <w:rFonts w:ascii="Lucida Sans" w:hAnsi="Lucida Sans"/>
          <w:sz w:val="18"/>
          <w:szCs w:val="18"/>
        </w:rPr>
        <w:t>.</w:t>
      </w:r>
      <w:r w:rsidR="00777ABE" w:rsidRPr="00A56773">
        <w:rPr>
          <w:rFonts w:ascii="Lucida Sans" w:hAnsi="Lucida Sans"/>
          <w:sz w:val="18"/>
          <w:szCs w:val="18"/>
        </w:rPr>
        <w:t xml:space="preserve"> Former colonies were saddled with massive war debts, and the Continental Army’s troops, the majority of whom were civilians, came home to find their farms in dire need of repair. </w:t>
      </w:r>
      <w:r w:rsidR="00D71D66" w:rsidRPr="00A56773">
        <w:rPr>
          <w:rFonts w:ascii="Lucida Sans" w:hAnsi="Lucida Sans"/>
          <w:sz w:val="18"/>
          <w:szCs w:val="18"/>
        </w:rPr>
        <w:t xml:space="preserve">These farmers communicated with the courts, asking for more time and </w:t>
      </w:r>
      <w:r w:rsidR="008C1F1E" w:rsidRPr="00A56773">
        <w:rPr>
          <w:rFonts w:ascii="Lucida Sans" w:hAnsi="Lucida Sans"/>
          <w:sz w:val="18"/>
          <w:szCs w:val="18"/>
        </w:rPr>
        <w:t>understanding</w:t>
      </w:r>
      <w:r w:rsidR="00D71D66" w:rsidRPr="00A56773">
        <w:rPr>
          <w:rFonts w:ascii="Lucida Sans" w:hAnsi="Lucida Sans"/>
          <w:sz w:val="18"/>
          <w:szCs w:val="18"/>
        </w:rPr>
        <w:t xml:space="preserve"> in the repayment of their loans. </w:t>
      </w:r>
      <w:r w:rsidR="00803647" w:rsidRPr="00A56773">
        <w:rPr>
          <w:rFonts w:ascii="Lucida Sans" w:hAnsi="Lucida Sans"/>
          <w:sz w:val="18"/>
          <w:szCs w:val="18"/>
        </w:rPr>
        <w:t>The</w:t>
      </w:r>
      <w:r w:rsidR="00D71D66" w:rsidRPr="00A56773">
        <w:rPr>
          <w:rFonts w:ascii="Lucida Sans" w:hAnsi="Lucida Sans"/>
          <w:sz w:val="18"/>
          <w:szCs w:val="18"/>
        </w:rPr>
        <w:t xml:space="preserve"> </w:t>
      </w:r>
      <w:r w:rsidR="006319E9" w:rsidRPr="00A56773">
        <w:rPr>
          <w:rFonts w:ascii="Lucida Sans" w:hAnsi="Lucida Sans"/>
          <w:sz w:val="18"/>
          <w:szCs w:val="18"/>
        </w:rPr>
        <w:t>aftermath</w:t>
      </w:r>
      <w:r w:rsidR="00D71D66" w:rsidRPr="00A56773">
        <w:rPr>
          <w:rFonts w:ascii="Lucida Sans" w:hAnsi="Lucida Sans"/>
          <w:sz w:val="18"/>
          <w:szCs w:val="18"/>
        </w:rPr>
        <w:t xml:space="preserve"> to the dismissal of their appeals</w:t>
      </w:r>
      <w:r w:rsidR="00F425FF" w:rsidRPr="00A56773">
        <w:rPr>
          <w:rFonts w:ascii="Lucida Sans" w:hAnsi="Lucida Sans"/>
          <w:sz w:val="18"/>
          <w:szCs w:val="18"/>
        </w:rPr>
        <w:t xml:space="preserve"> led to </w:t>
      </w:r>
      <w:r w:rsidR="00F425FF" w:rsidRPr="00A56773">
        <w:rPr>
          <w:rFonts w:ascii="Lucida Sans" w:hAnsi="Lucida Sans"/>
          <w:sz w:val="18"/>
          <w:szCs w:val="18"/>
        </w:rPr>
        <w:t>Shay’s Rebellion</w:t>
      </w:r>
      <w:r w:rsidR="00D71D66" w:rsidRPr="00A56773">
        <w:rPr>
          <w:rFonts w:ascii="Lucida Sans" w:hAnsi="Lucida Sans"/>
          <w:sz w:val="18"/>
          <w:szCs w:val="18"/>
        </w:rPr>
        <w:t xml:space="preserve">, </w:t>
      </w:r>
      <w:r w:rsidR="00F425FF" w:rsidRPr="00A56773">
        <w:rPr>
          <w:rFonts w:ascii="Lucida Sans" w:hAnsi="Lucida Sans"/>
          <w:sz w:val="18"/>
          <w:szCs w:val="18"/>
        </w:rPr>
        <w:t xml:space="preserve">a revolt </w:t>
      </w:r>
      <w:r w:rsidR="00E32F5D" w:rsidRPr="00A56773">
        <w:rPr>
          <w:rFonts w:ascii="Lucida Sans" w:hAnsi="Lucida Sans"/>
          <w:sz w:val="18"/>
          <w:szCs w:val="18"/>
        </w:rPr>
        <w:t xml:space="preserve">leading many Massachusetts farmers </w:t>
      </w:r>
      <w:r w:rsidR="00F425FF" w:rsidRPr="00A56773">
        <w:rPr>
          <w:rFonts w:ascii="Lucida Sans" w:hAnsi="Lucida Sans"/>
          <w:sz w:val="18"/>
          <w:szCs w:val="18"/>
        </w:rPr>
        <w:t xml:space="preserve">to </w:t>
      </w:r>
      <w:r w:rsidR="00803647" w:rsidRPr="00A56773">
        <w:rPr>
          <w:rFonts w:ascii="Lucida Sans" w:hAnsi="Lucida Sans"/>
          <w:sz w:val="18"/>
          <w:szCs w:val="18"/>
        </w:rPr>
        <w:t>rise</w:t>
      </w:r>
      <w:r w:rsidR="00E32F5D" w:rsidRPr="00A56773">
        <w:rPr>
          <w:rFonts w:ascii="Lucida Sans" w:hAnsi="Lucida Sans"/>
          <w:sz w:val="18"/>
          <w:szCs w:val="18"/>
        </w:rPr>
        <w:t xml:space="preserve"> against their local courts and governments (Richards, 2002</w:t>
      </w:r>
      <w:r w:rsidR="00E32F5D" w:rsidRPr="00A56773">
        <w:rPr>
          <w:rStyle w:val="FootnoteReference"/>
          <w:rFonts w:ascii="Lucida Sans" w:hAnsi="Lucida Sans"/>
          <w:sz w:val="18"/>
          <w:szCs w:val="18"/>
        </w:rPr>
        <w:footnoteReference w:id="2"/>
      </w:r>
      <w:r w:rsidR="00E32F5D" w:rsidRPr="00A56773">
        <w:rPr>
          <w:rFonts w:ascii="Lucida Sans" w:hAnsi="Lucida Sans"/>
          <w:sz w:val="18"/>
          <w:szCs w:val="18"/>
        </w:rPr>
        <w:t>).</w:t>
      </w:r>
      <w:r w:rsidR="00CA10C0" w:rsidRPr="00A56773">
        <w:rPr>
          <w:rFonts w:ascii="Lucida Sans" w:hAnsi="Lucida Sans"/>
          <w:sz w:val="18"/>
          <w:szCs w:val="18"/>
        </w:rPr>
        <w:t xml:space="preserve"> Th</w:t>
      </w:r>
      <w:r w:rsidR="006319E9" w:rsidRPr="00A56773">
        <w:rPr>
          <w:rFonts w:ascii="Lucida Sans" w:hAnsi="Lucida Sans"/>
          <w:sz w:val="18"/>
          <w:szCs w:val="18"/>
        </w:rPr>
        <w:t>is</w:t>
      </w:r>
      <w:r w:rsidR="00CA10C0" w:rsidRPr="00A56773">
        <w:rPr>
          <w:rFonts w:ascii="Lucida Sans" w:hAnsi="Lucida Sans"/>
          <w:sz w:val="18"/>
          <w:szCs w:val="18"/>
        </w:rPr>
        <w:t xml:space="preserve"> rebellion ultimately became an important part of American history, convincing </w:t>
      </w:r>
      <w:r w:rsidR="006319E9" w:rsidRPr="00A56773">
        <w:rPr>
          <w:rFonts w:ascii="Lucida Sans" w:hAnsi="Lucida Sans"/>
          <w:sz w:val="18"/>
          <w:szCs w:val="18"/>
        </w:rPr>
        <w:t xml:space="preserve">a </w:t>
      </w:r>
      <w:r w:rsidR="00803647" w:rsidRPr="00A56773">
        <w:rPr>
          <w:rFonts w:ascii="Lucida Sans" w:hAnsi="Lucida Sans"/>
          <w:sz w:val="18"/>
          <w:szCs w:val="18"/>
        </w:rPr>
        <w:t xml:space="preserve">large </w:t>
      </w:r>
      <w:r w:rsidR="006319E9" w:rsidRPr="00A56773">
        <w:rPr>
          <w:rFonts w:ascii="Lucida Sans" w:hAnsi="Lucida Sans"/>
          <w:sz w:val="18"/>
          <w:szCs w:val="18"/>
        </w:rPr>
        <w:t>majority</w:t>
      </w:r>
      <w:r w:rsidR="00CA10C0" w:rsidRPr="00A56773">
        <w:rPr>
          <w:rFonts w:ascii="Lucida Sans" w:hAnsi="Lucida Sans"/>
          <w:sz w:val="18"/>
          <w:szCs w:val="18"/>
        </w:rPr>
        <w:t xml:space="preserve"> of </w:t>
      </w:r>
      <w:r w:rsidR="006319E9" w:rsidRPr="00A56773">
        <w:rPr>
          <w:rFonts w:ascii="Lucida Sans" w:hAnsi="Lucida Sans"/>
          <w:sz w:val="18"/>
          <w:szCs w:val="18"/>
        </w:rPr>
        <w:t>American Citizens</w:t>
      </w:r>
      <w:r w:rsidR="00223714" w:rsidRPr="00A56773">
        <w:rPr>
          <w:rFonts w:ascii="Lucida Sans" w:hAnsi="Lucida Sans"/>
          <w:sz w:val="18"/>
          <w:szCs w:val="18"/>
        </w:rPr>
        <w:t>, including Hamilton himself,</w:t>
      </w:r>
      <w:r w:rsidR="00CA10C0" w:rsidRPr="00A56773">
        <w:rPr>
          <w:rFonts w:ascii="Lucida Sans" w:hAnsi="Lucida Sans"/>
          <w:sz w:val="18"/>
          <w:szCs w:val="18"/>
        </w:rPr>
        <w:t xml:space="preserve"> that smaller</w:t>
      </w:r>
      <w:r w:rsidR="006319E9" w:rsidRPr="00A56773">
        <w:rPr>
          <w:rFonts w:ascii="Lucida Sans" w:hAnsi="Lucida Sans"/>
          <w:sz w:val="18"/>
          <w:szCs w:val="18"/>
        </w:rPr>
        <w:t>,</w:t>
      </w:r>
      <w:r w:rsidR="00CA10C0" w:rsidRPr="00A56773">
        <w:rPr>
          <w:rFonts w:ascii="Lucida Sans" w:hAnsi="Lucida Sans"/>
          <w:sz w:val="18"/>
          <w:szCs w:val="18"/>
        </w:rPr>
        <w:t xml:space="preserve"> local governments were not able to effectively handle national issues</w:t>
      </w:r>
      <w:r w:rsidR="006319E9" w:rsidRPr="00A56773">
        <w:rPr>
          <w:rFonts w:ascii="Lucida Sans" w:hAnsi="Lucida Sans"/>
          <w:sz w:val="18"/>
          <w:szCs w:val="18"/>
        </w:rPr>
        <w:t>. Therefore,</w:t>
      </w:r>
      <w:r w:rsidR="00713844" w:rsidRPr="00A56773">
        <w:rPr>
          <w:rFonts w:ascii="Lucida Sans" w:hAnsi="Lucida Sans"/>
          <w:sz w:val="18"/>
          <w:szCs w:val="18"/>
        </w:rPr>
        <w:t xml:space="preserve"> </w:t>
      </w:r>
      <w:r w:rsidR="000E1ED0" w:rsidRPr="00A56773">
        <w:rPr>
          <w:rFonts w:ascii="Lucida Sans" w:hAnsi="Lucida Sans"/>
          <w:sz w:val="18"/>
          <w:szCs w:val="18"/>
        </w:rPr>
        <w:t>the idea of a</w:t>
      </w:r>
      <w:r w:rsidR="00713844" w:rsidRPr="00A56773">
        <w:rPr>
          <w:rFonts w:ascii="Lucida Sans" w:hAnsi="Lucida Sans"/>
          <w:sz w:val="18"/>
          <w:szCs w:val="18"/>
        </w:rPr>
        <w:t xml:space="preserve"> strong national government</w:t>
      </w:r>
      <w:r w:rsidR="000E1ED0" w:rsidRPr="00A56773">
        <w:rPr>
          <w:rFonts w:ascii="Lucida Sans" w:hAnsi="Lucida Sans"/>
          <w:sz w:val="18"/>
          <w:szCs w:val="18"/>
        </w:rPr>
        <w:t xml:space="preserve"> </w:t>
      </w:r>
      <w:r w:rsidR="0043549D" w:rsidRPr="00A56773">
        <w:rPr>
          <w:rFonts w:ascii="Lucida Sans" w:hAnsi="Lucida Sans"/>
          <w:sz w:val="18"/>
          <w:szCs w:val="18"/>
        </w:rPr>
        <w:t>began formation</w:t>
      </w:r>
      <w:r w:rsidR="000E1ED0" w:rsidRPr="00A56773">
        <w:rPr>
          <w:rFonts w:ascii="Lucida Sans" w:hAnsi="Lucida Sans"/>
          <w:sz w:val="18"/>
          <w:szCs w:val="18"/>
        </w:rPr>
        <w:t>, in order to</w:t>
      </w:r>
      <w:r w:rsidR="00713844" w:rsidRPr="00A56773">
        <w:rPr>
          <w:rFonts w:ascii="Lucida Sans" w:hAnsi="Lucida Sans"/>
          <w:sz w:val="18"/>
          <w:szCs w:val="18"/>
        </w:rPr>
        <w:t xml:space="preserve"> regulate and levy taxes, keep the currency stable, and generally keep the peace.</w:t>
      </w:r>
    </w:p>
    <w:p w14:paraId="55F4ECEB" w14:textId="3031D78D" w:rsidR="002D5706" w:rsidRPr="00A56773" w:rsidRDefault="002D5706" w:rsidP="00A56773">
      <w:pPr>
        <w:spacing w:after="0" w:line="276" w:lineRule="auto"/>
        <w:rPr>
          <w:rFonts w:ascii="Lucida Sans" w:hAnsi="Lucida Sans"/>
          <w:sz w:val="18"/>
          <w:szCs w:val="18"/>
        </w:rPr>
      </w:pPr>
    </w:p>
    <w:p w14:paraId="75CE3341" w14:textId="6EC19FF3" w:rsidR="00C51230" w:rsidRPr="00A56773" w:rsidRDefault="0050012E" w:rsidP="00A56773">
      <w:pPr>
        <w:spacing w:after="0" w:line="276" w:lineRule="auto"/>
        <w:rPr>
          <w:rFonts w:ascii="Lucida Sans" w:hAnsi="Lucida Sans"/>
          <w:sz w:val="18"/>
          <w:szCs w:val="18"/>
        </w:rPr>
      </w:pPr>
      <w:bookmarkStart w:id="0" w:name="_Hlk66566832"/>
      <w:r w:rsidRPr="00A56773">
        <w:rPr>
          <w:rFonts w:ascii="Lucida Sans" w:hAnsi="Lucida Sans"/>
          <w:sz w:val="18"/>
          <w:szCs w:val="18"/>
        </w:rPr>
        <w:t>The American Revolution</w:t>
      </w:r>
      <w:r w:rsidR="00C938A5" w:rsidRPr="00A56773">
        <w:rPr>
          <w:rFonts w:ascii="Lucida Sans" w:hAnsi="Lucida Sans"/>
          <w:sz w:val="18"/>
          <w:szCs w:val="18"/>
        </w:rPr>
        <w:t xml:space="preserve"> ultimately led to the creation of the Constitution, which was constructed over 5 months </w:t>
      </w:r>
      <w:r w:rsidR="00A67DBB" w:rsidRPr="00A56773">
        <w:rPr>
          <w:rFonts w:ascii="Lucida Sans" w:hAnsi="Lucida Sans"/>
          <w:sz w:val="18"/>
          <w:szCs w:val="18"/>
        </w:rPr>
        <w:t>in 1787</w:t>
      </w:r>
      <w:r w:rsidR="00A67DBB" w:rsidRPr="00A56773">
        <w:rPr>
          <w:rFonts w:ascii="Lucida Sans" w:hAnsi="Lucida Sans"/>
          <w:sz w:val="18"/>
          <w:szCs w:val="18"/>
        </w:rPr>
        <w:t xml:space="preserve">, </w:t>
      </w:r>
      <w:r w:rsidR="00C938A5" w:rsidRPr="00A56773">
        <w:rPr>
          <w:rFonts w:ascii="Lucida Sans" w:hAnsi="Lucida Sans"/>
          <w:sz w:val="18"/>
          <w:szCs w:val="18"/>
        </w:rPr>
        <w:t xml:space="preserve">and sent to </w:t>
      </w:r>
      <w:r w:rsidR="00575917" w:rsidRPr="00A56773">
        <w:rPr>
          <w:rFonts w:ascii="Lucida Sans" w:hAnsi="Lucida Sans"/>
          <w:sz w:val="18"/>
          <w:szCs w:val="18"/>
        </w:rPr>
        <w:t>every</w:t>
      </w:r>
      <w:r w:rsidR="00C938A5" w:rsidRPr="00A56773">
        <w:rPr>
          <w:rFonts w:ascii="Lucida Sans" w:hAnsi="Lucida Sans"/>
          <w:sz w:val="18"/>
          <w:szCs w:val="18"/>
        </w:rPr>
        <w:t xml:space="preserve"> state for sanction. </w:t>
      </w:r>
      <w:r w:rsidR="00EB7EA3" w:rsidRPr="00A56773">
        <w:rPr>
          <w:rFonts w:ascii="Lucida Sans" w:hAnsi="Lucida Sans"/>
          <w:sz w:val="18"/>
          <w:szCs w:val="18"/>
        </w:rPr>
        <w:t>Being the only founding father to be born outside of America, Hamilton was protected</w:t>
      </w:r>
      <w:r w:rsidR="003674C7" w:rsidRPr="00A56773">
        <w:rPr>
          <w:rFonts w:ascii="Lucida Sans" w:hAnsi="Lucida Sans"/>
          <w:sz w:val="18"/>
          <w:szCs w:val="18"/>
        </w:rPr>
        <w:t xml:space="preserve"> </w:t>
      </w:r>
      <w:r w:rsidR="00C51230" w:rsidRPr="00A56773">
        <w:rPr>
          <w:rFonts w:ascii="Lucida Sans" w:hAnsi="Lucida Sans"/>
          <w:sz w:val="18"/>
          <w:szCs w:val="18"/>
        </w:rPr>
        <w:t>against</w:t>
      </w:r>
      <w:r w:rsidR="003674C7" w:rsidRPr="00A56773">
        <w:rPr>
          <w:rFonts w:ascii="Lucida Sans" w:hAnsi="Lucida Sans"/>
          <w:sz w:val="18"/>
          <w:szCs w:val="18"/>
        </w:rPr>
        <w:t xml:space="preserve"> various regional biases that </w:t>
      </w:r>
      <w:r w:rsidR="0066090F" w:rsidRPr="00A56773">
        <w:rPr>
          <w:rFonts w:ascii="Lucida Sans" w:hAnsi="Lucida Sans"/>
          <w:sz w:val="18"/>
          <w:szCs w:val="18"/>
        </w:rPr>
        <w:t>caused</w:t>
      </w:r>
      <w:r w:rsidR="003674C7" w:rsidRPr="00A56773">
        <w:rPr>
          <w:rFonts w:ascii="Lucida Sans" w:hAnsi="Lucida Sans"/>
          <w:sz w:val="18"/>
          <w:szCs w:val="18"/>
        </w:rPr>
        <w:t xml:space="preserve"> many politicians to rise in popularity.</w:t>
      </w:r>
      <w:r w:rsidR="004B7397" w:rsidRPr="00A56773">
        <w:rPr>
          <w:rFonts w:ascii="Lucida Sans" w:hAnsi="Lucida Sans"/>
          <w:sz w:val="18"/>
          <w:szCs w:val="18"/>
        </w:rPr>
        <w:t xml:space="preserve"> </w:t>
      </w:r>
      <w:r w:rsidR="00E06B14" w:rsidRPr="00A56773">
        <w:rPr>
          <w:rFonts w:ascii="Lucida Sans" w:hAnsi="Lucida Sans"/>
          <w:sz w:val="18"/>
          <w:szCs w:val="18"/>
        </w:rPr>
        <w:t>Fundamentally, Alexander Hamilton’s main ambition was to have a future of political stability in America, guided by the hands of a robust government, and led by a strong leader who was elected by the people</w:t>
      </w:r>
      <w:r w:rsidR="00E06B14" w:rsidRPr="00A56773">
        <w:rPr>
          <w:rFonts w:ascii="Lucida Sans" w:hAnsi="Lucida Sans"/>
          <w:sz w:val="18"/>
          <w:szCs w:val="18"/>
        </w:rPr>
        <w:t xml:space="preserve">. </w:t>
      </w:r>
      <w:r w:rsidR="006319E9" w:rsidRPr="00A56773">
        <w:rPr>
          <w:rFonts w:ascii="Lucida Sans" w:hAnsi="Lucida Sans"/>
          <w:sz w:val="18"/>
          <w:szCs w:val="18"/>
        </w:rPr>
        <w:t xml:space="preserve">Hamilton’s republican theory developed </w:t>
      </w:r>
      <w:r w:rsidR="00C46CFF" w:rsidRPr="00A56773">
        <w:rPr>
          <w:rFonts w:ascii="Lucida Sans" w:hAnsi="Lucida Sans"/>
          <w:sz w:val="18"/>
          <w:szCs w:val="18"/>
        </w:rPr>
        <w:t xml:space="preserve">publicly between </w:t>
      </w:r>
      <w:r w:rsidR="006319E9" w:rsidRPr="00A56773">
        <w:rPr>
          <w:rFonts w:ascii="Lucida Sans" w:hAnsi="Lucida Sans"/>
          <w:sz w:val="18"/>
          <w:szCs w:val="18"/>
        </w:rPr>
        <w:t xml:space="preserve">the </w:t>
      </w:r>
      <w:r w:rsidR="00E06B14" w:rsidRPr="00A56773">
        <w:rPr>
          <w:rFonts w:ascii="Lucida Sans" w:hAnsi="Lucida Sans"/>
          <w:sz w:val="18"/>
          <w:szCs w:val="18"/>
        </w:rPr>
        <w:t xml:space="preserve">late </w:t>
      </w:r>
      <w:r w:rsidR="006319E9" w:rsidRPr="00A56773">
        <w:rPr>
          <w:rFonts w:ascii="Lucida Sans" w:hAnsi="Lucida Sans"/>
          <w:sz w:val="18"/>
          <w:szCs w:val="18"/>
        </w:rPr>
        <w:t>1780s and 1790s.</w:t>
      </w:r>
      <w:r w:rsidR="003F5DCB" w:rsidRPr="00A56773">
        <w:rPr>
          <w:rFonts w:ascii="Lucida Sans" w:hAnsi="Lucida Sans"/>
          <w:sz w:val="18"/>
          <w:szCs w:val="18"/>
        </w:rPr>
        <w:t xml:space="preserve"> </w:t>
      </w:r>
      <w:r w:rsidR="007224AD" w:rsidRPr="00A56773">
        <w:rPr>
          <w:rFonts w:ascii="Lucida Sans" w:hAnsi="Lucida Sans"/>
          <w:sz w:val="18"/>
          <w:szCs w:val="18"/>
        </w:rPr>
        <w:t>Like the other founding fathers, Hamilton supported the decision to create an equal representation in the Senate, in an effort to make both large and small states satisfied. Hamilton also believed the representation in Congress</w:t>
      </w:r>
      <w:r w:rsidR="00E06B14" w:rsidRPr="00A56773">
        <w:rPr>
          <w:rFonts w:ascii="Lucida Sans" w:hAnsi="Lucida Sans"/>
          <w:sz w:val="18"/>
          <w:szCs w:val="18"/>
        </w:rPr>
        <w:t>,</w:t>
      </w:r>
      <w:r w:rsidR="007224AD" w:rsidRPr="00A56773">
        <w:rPr>
          <w:rFonts w:ascii="Lucida Sans" w:hAnsi="Lucida Sans"/>
          <w:sz w:val="18"/>
          <w:szCs w:val="18"/>
        </w:rPr>
        <w:t xml:space="preserve"> in an agricultural </w:t>
      </w:r>
      <w:r w:rsidR="00353636" w:rsidRPr="00A56773">
        <w:rPr>
          <w:rFonts w:ascii="Lucida Sans" w:hAnsi="Lucida Sans"/>
          <w:sz w:val="18"/>
          <w:szCs w:val="18"/>
        </w:rPr>
        <w:t xml:space="preserve">embracing </w:t>
      </w:r>
      <w:r w:rsidR="007224AD" w:rsidRPr="00A56773">
        <w:rPr>
          <w:rFonts w:ascii="Lucida Sans" w:hAnsi="Lucida Sans"/>
          <w:sz w:val="18"/>
          <w:szCs w:val="18"/>
        </w:rPr>
        <w:t>republic</w:t>
      </w:r>
      <w:r w:rsidR="00E06B14" w:rsidRPr="00A56773">
        <w:rPr>
          <w:rFonts w:ascii="Lucida Sans" w:hAnsi="Lucida Sans"/>
          <w:sz w:val="18"/>
          <w:szCs w:val="18"/>
        </w:rPr>
        <w:t>,</w:t>
      </w:r>
      <w:r w:rsidR="007224AD" w:rsidRPr="00A56773">
        <w:rPr>
          <w:rFonts w:ascii="Lucida Sans" w:hAnsi="Lucida Sans"/>
          <w:sz w:val="18"/>
          <w:szCs w:val="18"/>
        </w:rPr>
        <w:t xml:space="preserve"> should appreciate the farmer population as well as the industrial class. </w:t>
      </w:r>
      <w:r w:rsidR="000E0F36" w:rsidRPr="00A56773">
        <w:rPr>
          <w:rFonts w:ascii="Lucida Sans" w:hAnsi="Lucida Sans"/>
          <w:sz w:val="18"/>
          <w:szCs w:val="18"/>
        </w:rPr>
        <w:t>Federalism as a political philosophy arose during the controversy over the constitution’s approval</w:t>
      </w:r>
      <w:r w:rsidR="000E0F36" w:rsidRPr="00A56773">
        <w:rPr>
          <w:rFonts w:ascii="Lucida Sans" w:hAnsi="Lucida Sans"/>
          <w:sz w:val="18"/>
          <w:szCs w:val="18"/>
        </w:rPr>
        <w:t>.</w:t>
      </w:r>
    </w:p>
    <w:p w14:paraId="1729F8C8" w14:textId="77777777" w:rsidR="00C51230" w:rsidRPr="00A56773" w:rsidRDefault="00C51230" w:rsidP="00A56773">
      <w:pPr>
        <w:spacing w:after="0" w:line="276" w:lineRule="auto"/>
        <w:rPr>
          <w:rFonts w:ascii="Lucida Sans" w:hAnsi="Lucida Sans"/>
          <w:sz w:val="18"/>
          <w:szCs w:val="18"/>
        </w:rPr>
      </w:pPr>
    </w:p>
    <w:p w14:paraId="76DF1B55" w14:textId="339B295B" w:rsidR="003F5DCB" w:rsidRPr="00A56773" w:rsidRDefault="002D5706" w:rsidP="00A56773">
      <w:pPr>
        <w:spacing w:after="0" w:line="276" w:lineRule="auto"/>
        <w:rPr>
          <w:rFonts w:ascii="Lucida Sans" w:hAnsi="Lucida Sans"/>
          <w:sz w:val="18"/>
          <w:szCs w:val="18"/>
        </w:rPr>
      </w:pPr>
      <w:r w:rsidRPr="00A56773">
        <w:rPr>
          <w:rFonts w:ascii="Lucida Sans" w:hAnsi="Lucida Sans"/>
          <w:sz w:val="18"/>
          <w:szCs w:val="18"/>
        </w:rPr>
        <w:t xml:space="preserve">In his own words, </w:t>
      </w:r>
      <w:r w:rsidR="00921A6A" w:rsidRPr="00A56773">
        <w:rPr>
          <w:rFonts w:ascii="Lucida Sans" w:hAnsi="Lucida Sans"/>
          <w:sz w:val="18"/>
          <w:szCs w:val="18"/>
        </w:rPr>
        <w:t>Hamilton</w:t>
      </w:r>
      <w:r w:rsidRPr="00A56773">
        <w:rPr>
          <w:rFonts w:ascii="Lucida Sans" w:hAnsi="Lucida Sans"/>
          <w:sz w:val="18"/>
          <w:szCs w:val="18"/>
        </w:rPr>
        <w:t xml:space="preserve"> said “</w:t>
      </w:r>
      <w:r w:rsidR="005B04ED" w:rsidRPr="00A56773">
        <w:rPr>
          <w:rFonts w:ascii="Lucida Sans" w:hAnsi="Lucida Sans"/>
          <w:sz w:val="18"/>
          <w:szCs w:val="18"/>
        </w:rPr>
        <w:t>a</w:t>
      </w:r>
      <w:r w:rsidRPr="00A56773">
        <w:rPr>
          <w:rFonts w:ascii="Lucida Sans" w:hAnsi="Lucida Sans"/>
          <w:sz w:val="18"/>
          <w:szCs w:val="18"/>
        </w:rPr>
        <w:t>n executive for life has not this motive for forgetting his fidelity and will therefore be a safer depository of power” (Zaide, 1965</w:t>
      </w:r>
      <w:r w:rsidRPr="00A56773">
        <w:rPr>
          <w:rStyle w:val="FootnoteReference"/>
          <w:rFonts w:ascii="Lucida Sans" w:hAnsi="Lucida Sans"/>
          <w:sz w:val="18"/>
          <w:szCs w:val="18"/>
        </w:rPr>
        <w:footnoteReference w:id="3"/>
      </w:r>
      <w:r w:rsidRPr="00A56773">
        <w:rPr>
          <w:rFonts w:ascii="Lucida Sans" w:hAnsi="Lucida Sans"/>
          <w:sz w:val="18"/>
          <w:szCs w:val="18"/>
        </w:rPr>
        <w:t xml:space="preserve">). This made Hamilton effective at recommending an executive that would be elected for life. </w:t>
      </w:r>
      <w:r w:rsidR="0066090F" w:rsidRPr="00A56773">
        <w:rPr>
          <w:rFonts w:ascii="Lucida Sans" w:hAnsi="Lucida Sans"/>
          <w:sz w:val="18"/>
          <w:szCs w:val="18"/>
        </w:rPr>
        <w:t xml:space="preserve">Whenever </w:t>
      </w:r>
      <w:r w:rsidR="002A0C3C" w:rsidRPr="00A56773">
        <w:rPr>
          <w:rFonts w:ascii="Lucida Sans" w:hAnsi="Lucida Sans"/>
          <w:sz w:val="18"/>
          <w:szCs w:val="18"/>
        </w:rPr>
        <w:t>he</w:t>
      </w:r>
      <w:r w:rsidRPr="00A56773">
        <w:rPr>
          <w:rFonts w:ascii="Lucida Sans" w:hAnsi="Lucida Sans"/>
          <w:sz w:val="18"/>
          <w:szCs w:val="18"/>
        </w:rPr>
        <w:t xml:space="preserve"> was asked to clarify his plans </w:t>
      </w:r>
      <w:r w:rsidRPr="00A56773">
        <w:rPr>
          <w:rFonts w:ascii="Lucida Sans" w:hAnsi="Lucida Sans"/>
          <w:sz w:val="18"/>
          <w:szCs w:val="18"/>
        </w:rPr>
        <w:lastRenderedPageBreak/>
        <w:t>for th</w:t>
      </w:r>
      <w:r w:rsidR="00DE2898" w:rsidRPr="00A56773">
        <w:rPr>
          <w:rFonts w:ascii="Lucida Sans" w:hAnsi="Lucida Sans"/>
          <w:sz w:val="18"/>
          <w:szCs w:val="18"/>
        </w:rPr>
        <w:t>is</w:t>
      </w:r>
      <w:r w:rsidRPr="00A56773">
        <w:rPr>
          <w:rFonts w:ascii="Lucida Sans" w:hAnsi="Lucida Sans"/>
          <w:sz w:val="18"/>
          <w:szCs w:val="18"/>
        </w:rPr>
        <w:t xml:space="preserve"> new republic, Hamilton would make it understood that this life-long elected executive would not be similar to a monarch. He eventually discarded th</w:t>
      </w:r>
      <w:r w:rsidR="000F162E" w:rsidRPr="00A56773">
        <w:rPr>
          <w:rFonts w:ascii="Lucida Sans" w:hAnsi="Lucida Sans"/>
          <w:sz w:val="18"/>
          <w:szCs w:val="18"/>
        </w:rPr>
        <w:t>is</w:t>
      </w:r>
      <w:r w:rsidRPr="00A56773">
        <w:rPr>
          <w:rFonts w:ascii="Lucida Sans" w:hAnsi="Lucida Sans"/>
          <w:sz w:val="18"/>
          <w:szCs w:val="18"/>
        </w:rPr>
        <w:t xml:space="preserve"> notion in the later part of his life, concentrating instead of expanding the federal government’s powers, which frequently caused him to make adversaries at state governments.</w:t>
      </w:r>
    </w:p>
    <w:bookmarkEnd w:id="0"/>
    <w:p w14:paraId="0B49AFD3" w14:textId="24EAF41E" w:rsidR="00E53D35" w:rsidRPr="00A56773" w:rsidRDefault="00E53D35" w:rsidP="00A56773">
      <w:pPr>
        <w:spacing w:after="0" w:line="276" w:lineRule="auto"/>
        <w:rPr>
          <w:rFonts w:ascii="Lucida Sans" w:hAnsi="Lucida Sans"/>
          <w:sz w:val="18"/>
          <w:szCs w:val="18"/>
        </w:rPr>
      </w:pPr>
    </w:p>
    <w:p w14:paraId="23BA459F" w14:textId="1B336525" w:rsidR="00D87147" w:rsidRPr="00A56773" w:rsidRDefault="00E53D35" w:rsidP="00A56773">
      <w:pPr>
        <w:spacing w:after="0" w:line="276" w:lineRule="auto"/>
        <w:rPr>
          <w:rFonts w:ascii="Lucida Sans" w:hAnsi="Lucida Sans"/>
          <w:sz w:val="18"/>
          <w:szCs w:val="18"/>
        </w:rPr>
      </w:pPr>
      <w:r w:rsidRPr="00A56773">
        <w:rPr>
          <w:rFonts w:ascii="Lucida Sans" w:hAnsi="Lucida Sans"/>
          <w:sz w:val="18"/>
          <w:szCs w:val="18"/>
        </w:rPr>
        <w:t>Hamilton</w:t>
      </w:r>
      <w:r w:rsidR="00E60C3A" w:rsidRPr="00A56773">
        <w:rPr>
          <w:rFonts w:ascii="Lucida Sans" w:hAnsi="Lucida Sans"/>
          <w:sz w:val="18"/>
          <w:szCs w:val="18"/>
        </w:rPr>
        <w:t>’</w:t>
      </w:r>
      <w:r w:rsidRPr="00A56773">
        <w:rPr>
          <w:rFonts w:ascii="Lucida Sans" w:hAnsi="Lucida Sans"/>
          <w:sz w:val="18"/>
          <w:szCs w:val="18"/>
        </w:rPr>
        <w:t xml:space="preserve">s proposals were not without their critics, however. </w:t>
      </w:r>
      <w:r w:rsidR="00D87147" w:rsidRPr="00A56773">
        <w:rPr>
          <w:rFonts w:ascii="Lucida Sans" w:hAnsi="Lucida Sans"/>
          <w:sz w:val="18"/>
          <w:szCs w:val="18"/>
        </w:rPr>
        <w:t xml:space="preserve">Almost Immediately after the American Revolution, two distinct arguments were being made. </w:t>
      </w:r>
      <w:r w:rsidRPr="00A56773">
        <w:rPr>
          <w:rFonts w:ascii="Lucida Sans" w:hAnsi="Lucida Sans"/>
          <w:sz w:val="18"/>
          <w:szCs w:val="18"/>
        </w:rPr>
        <w:t xml:space="preserve">Thomas Jefferson </w:t>
      </w:r>
      <w:r w:rsidR="004A3DE9" w:rsidRPr="00A56773">
        <w:rPr>
          <w:rFonts w:ascii="Lucida Sans" w:hAnsi="Lucida Sans"/>
          <w:sz w:val="18"/>
          <w:szCs w:val="18"/>
        </w:rPr>
        <w:t>endorsed</w:t>
      </w:r>
      <w:r w:rsidRPr="00A56773">
        <w:rPr>
          <w:rFonts w:ascii="Lucida Sans" w:hAnsi="Lucida Sans"/>
          <w:sz w:val="18"/>
          <w:szCs w:val="18"/>
        </w:rPr>
        <w:t xml:space="preserve"> a stricter interpretation of the constitution, arguing that anything not covered by it</w:t>
      </w:r>
      <w:r w:rsidR="00752C72" w:rsidRPr="00A56773">
        <w:rPr>
          <w:rFonts w:ascii="Lucida Sans" w:hAnsi="Lucida Sans"/>
          <w:sz w:val="18"/>
          <w:szCs w:val="18"/>
        </w:rPr>
        <w:t>,</w:t>
      </w:r>
      <w:r w:rsidRPr="00A56773">
        <w:rPr>
          <w:rFonts w:ascii="Lucida Sans" w:hAnsi="Lucida Sans"/>
          <w:sz w:val="18"/>
          <w:szCs w:val="18"/>
        </w:rPr>
        <w:t xml:space="preserve"> was forbidden. Jefferson also believed that these rights should not be </w:t>
      </w:r>
      <w:r w:rsidR="004A3DE9" w:rsidRPr="00A56773">
        <w:rPr>
          <w:rFonts w:ascii="Lucida Sans" w:hAnsi="Lucida Sans"/>
          <w:sz w:val="18"/>
          <w:szCs w:val="18"/>
        </w:rPr>
        <w:t>in</w:t>
      </w:r>
      <w:r w:rsidRPr="00A56773">
        <w:rPr>
          <w:rFonts w:ascii="Lucida Sans" w:hAnsi="Lucida Sans"/>
          <w:sz w:val="18"/>
          <w:szCs w:val="18"/>
        </w:rPr>
        <w:t xml:space="preserve">vested in </w:t>
      </w:r>
      <w:r w:rsidR="004A3DE9" w:rsidRPr="00A56773">
        <w:rPr>
          <w:rFonts w:ascii="Lucida Sans" w:hAnsi="Lucida Sans"/>
          <w:sz w:val="18"/>
          <w:szCs w:val="18"/>
        </w:rPr>
        <w:t>a</w:t>
      </w:r>
      <w:r w:rsidRPr="00A56773">
        <w:rPr>
          <w:rFonts w:ascii="Lucida Sans" w:hAnsi="Lucida Sans"/>
          <w:sz w:val="18"/>
          <w:szCs w:val="18"/>
        </w:rPr>
        <w:t xml:space="preserve"> central government, but rather state governments, which </w:t>
      </w:r>
      <w:r w:rsidR="004A3DE9" w:rsidRPr="00A56773">
        <w:rPr>
          <w:rFonts w:ascii="Lucida Sans" w:hAnsi="Lucida Sans"/>
          <w:sz w:val="18"/>
          <w:szCs w:val="18"/>
        </w:rPr>
        <w:t>would be more faithful</w:t>
      </w:r>
      <w:r w:rsidRPr="00A56773">
        <w:rPr>
          <w:rFonts w:ascii="Lucida Sans" w:hAnsi="Lucida Sans"/>
          <w:sz w:val="18"/>
          <w:szCs w:val="18"/>
        </w:rPr>
        <w:t xml:space="preserve"> to the</w:t>
      </w:r>
      <w:r w:rsidR="004A3DE9" w:rsidRPr="00A56773">
        <w:rPr>
          <w:rFonts w:ascii="Lucida Sans" w:hAnsi="Lucida Sans"/>
          <w:sz w:val="18"/>
          <w:szCs w:val="18"/>
        </w:rPr>
        <w:t xml:space="preserve">ir populations, </w:t>
      </w:r>
      <w:r w:rsidRPr="00A56773">
        <w:rPr>
          <w:rFonts w:ascii="Lucida Sans" w:hAnsi="Lucida Sans"/>
          <w:sz w:val="18"/>
          <w:szCs w:val="18"/>
        </w:rPr>
        <w:t xml:space="preserve">and </w:t>
      </w:r>
      <w:r w:rsidR="00FD6810" w:rsidRPr="00A56773">
        <w:rPr>
          <w:rFonts w:ascii="Lucida Sans" w:hAnsi="Lucida Sans"/>
          <w:sz w:val="18"/>
          <w:szCs w:val="18"/>
        </w:rPr>
        <w:t>therefore</w:t>
      </w:r>
      <w:r w:rsidRPr="00A56773">
        <w:rPr>
          <w:rFonts w:ascii="Lucida Sans" w:hAnsi="Lucida Sans"/>
          <w:sz w:val="18"/>
          <w:szCs w:val="18"/>
        </w:rPr>
        <w:t xml:space="preserve"> less likely to abuse their powers (Study Notes, 2012</w:t>
      </w:r>
      <w:r w:rsidRPr="00A56773">
        <w:rPr>
          <w:rStyle w:val="FootnoteReference"/>
          <w:rFonts w:ascii="Lucida Sans" w:hAnsi="Lucida Sans"/>
          <w:sz w:val="18"/>
          <w:szCs w:val="18"/>
        </w:rPr>
        <w:footnoteReference w:id="4"/>
      </w:r>
      <w:r w:rsidR="00B7184B" w:rsidRPr="00A56773">
        <w:rPr>
          <w:rFonts w:ascii="Lucida Sans" w:hAnsi="Lucida Sans"/>
          <w:sz w:val="18"/>
          <w:szCs w:val="18"/>
        </w:rPr>
        <w:t>)</w:t>
      </w:r>
      <w:r w:rsidRPr="00A56773">
        <w:rPr>
          <w:rFonts w:ascii="Lucida Sans" w:hAnsi="Lucida Sans"/>
          <w:sz w:val="18"/>
          <w:szCs w:val="18"/>
        </w:rPr>
        <w:t>.</w:t>
      </w:r>
      <w:r w:rsidR="00F31F8A" w:rsidRPr="00A56773">
        <w:rPr>
          <w:rFonts w:ascii="Lucida Sans" w:hAnsi="Lucida Sans"/>
          <w:sz w:val="18"/>
          <w:szCs w:val="18"/>
        </w:rPr>
        <w:t xml:space="preserve"> </w:t>
      </w:r>
      <w:r w:rsidR="00D87147" w:rsidRPr="00A56773">
        <w:rPr>
          <w:rFonts w:ascii="Lucida Sans" w:hAnsi="Lucida Sans"/>
          <w:sz w:val="18"/>
          <w:szCs w:val="18"/>
        </w:rPr>
        <w:t xml:space="preserve">This eventually created two parties, the Federalists, led by Alexander Hamilton, John Jay, and John Adams, and Democratic Republican party (also known as the Anti-Federalist Party), led by Thomas Jefferson, James Madison, and eventually Aaron Burr. </w:t>
      </w:r>
      <w:r w:rsidR="00F31F8A" w:rsidRPr="00A56773">
        <w:rPr>
          <w:rFonts w:ascii="Lucida Sans" w:hAnsi="Lucida Sans"/>
          <w:sz w:val="18"/>
          <w:szCs w:val="18"/>
        </w:rPr>
        <w:t>Despite the fact that both arguments were supported by a sizable majority of the public, George Washing</w:t>
      </w:r>
      <w:r w:rsidR="00CB7207" w:rsidRPr="00A56773">
        <w:rPr>
          <w:rFonts w:ascii="Lucida Sans" w:hAnsi="Lucida Sans"/>
          <w:sz w:val="18"/>
          <w:szCs w:val="18"/>
        </w:rPr>
        <w:t>ton</w:t>
      </w:r>
      <w:r w:rsidR="00F31F8A" w:rsidRPr="00A56773">
        <w:rPr>
          <w:rFonts w:ascii="Lucida Sans" w:hAnsi="Lucida Sans"/>
          <w:sz w:val="18"/>
          <w:szCs w:val="18"/>
        </w:rPr>
        <w:t xml:space="preserve"> chose to stay neutral towards both his assistants.</w:t>
      </w:r>
      <w:r w:rsidR="006D784C" w:rsidRPr="00A56773">
        <w:rPr>
          <w:rFonts w:ascii="Lucida Sans" w:hAnsi="Lucida Sans"/>
          <w:sz w:val="18"/>
          <w:szCs w:val="18"/>
        </w:rPr>
        <w:t xml:space="preserve"> </w:t>
      </w:r>
      <w:r w:rsidR="00D87147" w:rsidRPr="00A56773">
        <w:rPr>
          <w:rFonts w:ascii="Lucida Sans" w:hAnsi="Lucida Sans"/>
          <w:sz w:val="18"/>
          <w:szCs w:val="18"/>
        </w:rPr>
        <w:t>Generally speaking, northern states aligned more with the Federalist party, and the southern states aligned with the Democratic Republican party.</w:t>
      </w:r>
    </w:p>
    <w:p w14:paraId="72F1D2AC" w14:textId="77777777" w:rsidR="00D87147" w:rsidRPr="00A56773" w:rsidRDefault="00D87147" w:rsidP="00A56773">
      <w:pPr>
        <w:spacing w:after="0" w:line="276" w:lineRule="auto"/>
        <w:rPr>
          <w:rFonts w:ascii="Lucida Sans" w:hAnsi="Lucida Sans"/>
          <w:sz w:val="18"/>
          <w:szCs w:val="18"/>
        </w:rPr>
      </w:pPr>
    </w:p>
    <w:p w14:paraId="64A3DACB" w14:textId="0AE33EA6" w:rsidR="00E53D35" w:rsidRPr="00A56773" w:rsidRDefault="00744A2E" w:rsidP="00A56773">
      <w:pPr>
        <w:spacing w:after="0" w:line="276" w:lineRule="auto"/>
        <w:rPr>
          <w:rFonts w:ascii="Lucida Sans" w:hAnsi="Lucida Sans"/>
          <w:sz w:val="18"/>
          <w:szCs w:val="18"/>
        </w:rPr>
      </w:pPr>
      <w:r w:rsidRPr="00A56773">
        <w:rPr>
          <w:rFonts w:ascii="Lucida Sans" w:hAnsi="Lucida Sans"/>
          <w:sz w:val="18"/>
          <w:szCs w:val="18"/>
        </w:rPr>
        <w:t xml:space="preserve">Hamilton and Jefferson differed on economic ideas, as well as their viewpoints on government. </w:t>
      </w:r>
      <w:r w:rsidR="00972D6C" w:rsidRPr="00A56773">
        <w:rPr>
          <w:rFonts w:ascii="Lucida Sans" w:hAnsi="Lucida Sans"/>
          <w:sz w:val="18"/>
          <w:szCs w:val="18"/>
        </w:rPr>
        <w:t>When it came to discussing financial and trade networks, Hamilton praised the systems Great Britain had, while criticising France and the excesses caused by the French Revolution.</w:t>
      </w:r>
      <w:r w:rsidR="00972D6C" w:rsidRPr="00A56773">
        <w:rPr>
          <w:rFonts w:ascii="Lucida Sans" w:hAnsi="Lucida Sans"/>
          <w:sz w:val="18"/>
          <w:szCs w:val="18"/>
        </w:rPr>
        <w:t xml:space="preserve"> Oppositely, Jefferson preferred Frances’s trade systems. </w:t>
      </w:r>
      <w:r w:rsidR="002A7D86" w:rsidRPr="00A56773">
        <w:rPr>
          <w:rFonts w:ascii="Lucida Sans" w:hAnsi="Lucida Sans"/>
          <w:sz w:val="18"/>
          <w:szCs w:val="18"/>
        </w:rPr>
        <w:t>Hamilton, now in charge of the Treasury under George Washington, devised financial p</w:t>
      </w:r>
      <w:r w:rsidR="002A7D86" w:rsidRPr="00A56773">
        <w:rPr>
          <w:rFonts w:ascii="Lucida Sans" w:hAnsi="Lucida Sans"/>
          <w:sz w:val="18"/>
          <w:szCs w:val="18"/>
        </w:rPr>
        <w:t>lans</w:t>
      </w:r>
      <w:r w:rsidR="002A7D86" w:rsidRPr="00A56773">
        <w:rPr>
          <w:rFonts w:ascii="Lucida Sans" w:hAnsi="Lucida Sans"/>
          <w:sz w:val="18"/>
          <w:szCs w:val="18"/>
        </w:rPr>
        <w:t xml:space="preserve"> that would allow the federal government to levy taxes</w:t>
      </w:r>
      <w:r w:rsidR="00640C34" w:rsidRPr="00A56773">
        <w:rPr>
          <w:rFonts w:ascii="Lucida Sans" w:hAnsi="Lucida Sans"/>
          <w:sz w:val="18"/>
          <w:szCs w:val="18"/>
        </w:rPr>
        <w:t>,</w:t>
      </w:r>
      <w:r w:rsidR="002A7D86" w:rsidRPr="00A56773">
        <w:rPr>
          <w:rFonts w:ascii="Lucida Sans" w:hAnsi="Lucida Sans"/>
          <w:sz w:val="18"/>
          <w:szCs w:val="18"/>
        </w:rPr>
        <w:t xml:space="preserve"> and create a </w:t>
      </w:r>
      <w:r w:rsidR="00640C34" w:rsidRPr="00A56773">
        <w:rPr>
          <w:rFonts w:ascii="Lucida Sans" w:hAnsi="Lucida Sans"/>
          <w:sz w:val="18"/>
          <w:szCs w:val="18"/>
        </w:rPr>
        <w:t>national</w:t>
      </w:r>
      <w:r w:rsidR="002A7D86" w:rsidRPr="00A56773">
        <w:rPr>
          <w:rFonts w:ascii="Lucida Sans" w:hAnsi="Lucida Sans"/>
          <w:sz w:val="18"/>
          <w:szCs w:val="18"/>
        </w:rPr>
        <w:t xml:space="preserve"> bank that would print paper money that could be used by all states.</w:t>
      </w:r>
      <w:r w:rsidR="002A7D86" w:rsidRPr="00A56773">
        <w:rPr>
          <w:rFonts w:ascii="Lucida Sans" w:hAnsi="Lucida Sans"/>
          <w:sz w:val="18"/>
          <w:szCs w:val="18"/>
        </w:rPr>
        <w:t xml:space="preserve"> </w:t>
      </w:r>
      <w:r w:rsidR="006D784C" w:rsidRPr="00A56773">
        <w:rPr>
          <w:rFonts w:ascii="Lucida Sans" w:hAnsi="Lucida Sans"/>
          <w:sz w:val="18"/>
          <w:szCs w:val="18"/>
        </w:rPr>
        <w:t xml:space="preserve">The most notable divide between the two parties occurred in 1979, when Congress passed a tariff on imported goods that Hamilton had recommended. This levied a strict sales tax on liquors, with Hamilton explaining that it was a safe source of money because it was dangerous for the wellbeing and health of the people. A non-violent Whisky Rebellion </w:t>
      </w:r>
      <w:r w:rsidR="00E83250" w:rsidRPr="00A56773">
        <w:rPr>
          <w:rFonts w:ascii="Lucida Sans" w:hAnsi="Lucida Sans"/>
          <w:sz w:val="18"/>
          <w:szCs w:val="18"/>
        </w:rPr>
        <w:t>erupted as a result of his policies, with Hamilton urging President Washington to intervene when the distillers became militant.</w:t>
      </w:r>
    </w:p>
    <w:p w14:paraId="1D8876C4" w14:textId="77777777" w:rsidR="006937A2" w:rsidRPr="00A56773" w:rsidRDefault="006937A2" w:rsidP="00A56773">
      <w:pPr>
        <w:spacing w:after="0" w:line="276" w:lineRule="auto"/>
        <w:rPr>
          <w:rFonts w:ascii="Lucida Sans" w:hAnsi="Lucida Sans"/>
          <w:sz w:val="18"/>
          <w:szCs w:val="18"/>
        </w:rPr>
      </w:pPr>
    </w:p>
    <w:p w14:paraId="30BE8870" w14:textId="0A598543" w:rsidR="006937A2" w:rsidRPr="00A56773" w:rsidRDefault="006937A2" w:rsidP="00A56773">
      <w:pPr>
        <w:spacing w:after="0" w:line="276" w:lineRule="auto"/>
        <w:rPr>
          <w:rFonts w:ascii="Lucida Sans" w:hAnsi="Lucida Sans"/>
          <w:sz w:val="18"/>
          <w:szCs w:val="18"/>
        </w:rPr>
      </w:pPr>
      <w:r w:rsidRPr="00A56773">
        <w:rPr>
          <w:rFonts w:ascii="Lucida Sans" w:hAnsi="Lucida Sans"/>
          <w:sz w:val="18"/>
          <w:szCs w:val="18"/>
        </w:rPr>
        <w:t xml:space="preserve">In conjunction with </w:t>
      </w:r>
      <w:r w:rsidR="00D74AB2">
        <w:rPr>
          <w:rFonts w:ascii="Lucida Sans" w:hAnsi="Lucida Sans"/>
          <w:sz w:val="18"/>
          <w:szCs w:val="18"/>
        </w:rPr>
        <w:t xml:space="preserve">fellow politicians </w:t>
      </w:r>
      <w:r w:rsidRPr="00A56773">
        <w:rPr>
          <w:rFonts w:ascii="Lucida Sans" w:hAnsi="Lucida Sans"/>
          <w:sz w:val="18"/>
          <w:szCs w:val="18"/>
        </w:rPr>
        <w:t>John Jay</w:t>
      </w:r>
      <w:r w:rsidR="00D74AB2" w:rsidRPr="00D74AB2">
        <w:rPr>
          <w:rFonts w:ascii="Lucida Sans" w:hAnsi="Lucida Sans"/>
          <w:sz w:val="18"/>
          <w:szCs w:val="18"/>
        </w:rPr>
        <w:t xml:space="preserve"> </w:t>
      </w:r>
      <w:r w:rsidR="00D74AB2" w:rsidRPr="00A56773">
        <w:rPr>
          <w:rFonts w:ascii="Lucida Sans" w:hAnsi="Lucida Sans"/>
          <w:sz w:val="18"/>
          <w:szCs w:val="18"/>
        </w:rPr>
        <w:t>a</w:t>
      </w:r>
      <w:r w:rsidR="00D74AB2">
        <w:rPr>
          <w:rFonts w:ascii="Lucida Sans" w:hAnsi="Lucida Sans"/>
          <w:sz w:val="18"/>
          <w:szCs w:val="18"/>
        </w:rPr>
        <w:t>n</w:t>
      </w:r>
      <w:r w:rsidR="00D74AB2" w:rsidRPr="00A56773">
        <w:rPr>
          <w:rFonts w:ascii="Lucida Sans" w:hAnsi="Lucida Sans"/>
          <w:sz w:val="18"/>
          <w:szCs w:val="18"/>
        </w:rPr>
        <w:t>d</w:t>
      </w:r>
      <w:r w:rsidR="00D74AB2" w:rsidRPr="00A56773">
        <w:rPr>
          <w:rFonts w:ascii="Lucida Sans" w:hAnsi="Lucida Sans"/>
          <w:sz w:val="18"/>
          <w:szCs w:val="18"/>
        </w:rPr>
        <w:t xml:space="preserve"> </w:t>
      </w:r>
      <w:r w:rsidR="00D74AB2" w:rsidRPr="00A56773">
        <w:rPr>
          <w:rFonts w:ascii="Lucida Sans" w:hAnsi="Lucida Sans"/>
          <w:sz w:val="18"/>
          <w:szCs w:val="18"/>
        </w:rPr>
        <w:t>James Madison</w:t>
      </w:r>
      <w:r w:rsidRPr="00A56773">
        <w:rPr>
          <w:rFonts w:ascii="Lucida Sans" w:hAnsi="Lucida Sans"/>
          <w:sz w:val="18"/>
          <w:szCs w:val="18"/>
        </w:rPr>
        <w:t>, Hamilton wrote the Federalist Papers</w:t>
      </w:r>
      <w:r w:rsidR="00D74AB2">
        <w:rPr>
          <w:rFonts w:ascii="Lucida Sans" w:hAnsi="Lucida Sans"/>
          <w:sz w:val="18"/>
          <w:szCs w:val="18"/>
        </w:rPr>
        <w:t>:</w:t>
      </w:r>
      <w:r w:rsidRPr="00A56773">
        <w:rPr>
          <w:rFonts w:ascii="Lucida Sans" w:hAnsi="Lucida Sans"/>
          <w:sz w:val="18"/>
          <w:szCs w:val="18"/>
        </w:rPr>
        <w:t xml:space="preserve"> essays </w:t>
      </w:r>
      <w:r w:rsidR="00D74AB2">
        <w:rPr>
          <w:rFonts w:ascii="Lucida Sans" w:hAnsi="Lucida Sans"/>
          <w:sz w:val="18"/>
          <w:szCs w:val="18"/>
        </w:rPr>
        <w:t>made</w:t>
      </w:r>
      <w:r w:rsidRPr="00A56773">
        <w:rPr>
          <w:rFonts w:ascii="Lucida Sans" w:hAnsi="Lucida Sans"/>
          <w:sz w:val="18"/>
          <w:szCs w:val="18"/>
        </w:rPr>
        <w:t xml:space="preserve"> </w:t>
      </w:r>
      <w:r w:rsidR="00D74AB2">
        <w:rPr>
          <w:rFonts w:ascii="Lucida Sans" w:hAnsi="Lucida Sans"/>
          <w:sz w:val="18"/>
          <w:szCs w:val="18"/>
        </w:rPr>
        <w:t>as a group</w:t>
      </w:r>
      <w:r w:rsidRPr="00A56773">
        <w:rPr>
          <w:rFonts w:ascii="Lucida Sans" w:hAnsi="Lucida Sans"/>
          <w:sz w:val="18"/>
          <w:szCs w:val="18"/>
        </w:rPr>
        <w:t xml:space="preserve"> </w:t>
      </w:r>
      <w:r w:rsidR="00D74AB2" w:rsidRPr="00A56773">
        <w:rPr>
          <w:rFonts w:ascii="Lucida Sans" w:hAnsi="Lucida Sans"/>
          <w:sz w:val="18"/>
          <w:szCs w:val="18"/>
        </w:rPr>
        <w:t xml:space="preserve">in 1788 </w:t>
      </w:r>
      <w:r w:rsidRPr="00A56773">
        <w:rPr>
          <w:rFonts w:ascii="Lucida Sans" w:hAnsi="Lucida Sans"/>
          <w:sz w:val="18"/>
          <w:szCs w:val="18"/>
        </w:rPr>
        <w:t>in an order to justify the approval of the constitution</w:t>
      </w:r>
      <w:r w:rsidR="00D74AB2">
        <w:rPr>
          <w:rFonts w:ascii="Lucida Sans" w:hAnsi="Lucida Sans"/>
          <w:sz w:val="18"/>
          <w:szCs w:val="18"/>
        </w:rPr>
        <w:t>,</w:t>
      </w:r>
      <w:r w:rsidRPr="00A56773">
        <w:rPr>
          <w:rFonts w:ascii="Lucida Sans" w:hAnsi="Lucida Sans"/>
          <w:sz w:val="18"/>
          <w:szCs w:val="18"/>
        </w:rPr>
        <w:t xml:space="preserve"> and their ambitions of creating a strong national government. Hamilton, who was still one of president George Washington</w:t>
      </w:r>
      <w:r w:rsidR="00E60C3A" w:rsidRPr="00A56773">
        <w:rPr>
          <w:rFonts w:ascii="Lucida Sans" w:hAnsi="Lucida Sans"/>
          <w:sz w:val="18"/>
          <w:szCs w:val="18"/>
        </w:rPr>
        <w:t>’</w:t>
      </w:r>
      <w:r w:rsidRPr="00A56773">
        <w:rPr>
          <w:rFonts w:ascii="Lucida Sans" w:hAnsi="Lucida Sans"/>
          <w:sz w:val="18"/>
          <w:szCs w:val="18"/>
        </w:rPr>
        <w:t>s most powerful and loyal assistants at the time, was the chief contributor to the Federalist Papers, and the pioneer of this political mentality. Despite all this, Hamilton was worried that “in [a] pure republican government, the legislature exerts an imperious control over the other departments”, and that “legislative supremacy united all power in the same hands and thus established legislative tyranny” (Federici, 2012</w:t>
      </w:r>
      <w:r w:rsidRPr="00A56773">
        <w:rPr>
          <w:rStyle w:val="FootnoteReference"/>
          <w:rFonts w:ascii="Lucida Sans" w:hAnsi="Lucida Sans"/>
          <w:sz w:val="18"/>
          <w:szCs w:val="18"/>
        </w:rPr>
        <w:footnoteReference w:id="5"/>
      </w:r>
      <w:r w:rsidRPr="00A56773">
        <w:rPr>
          <w:rFonts w:ascii="Lucida Sans" w:hAnsi="Lucida Sans"/>
          <w:sz w:val="18"/>
          <w:szCs w:val="18"/>
        </w:rPr>
        <w:t>). As a result, Hamilton highlighted that the executive and judicial branches of government should not be subject to the tyranny of those with excessive legislative authority. This led Hamilton to write in the Federalist Papers that the only way to protect these branch’s sovereignty was via a veto. Therefore, “the separation of the executive from the legislative department, would be nominal and nugatory” (Goebel, 1964</w:t>
      </w:r>
      <w:r w:rsidRPr="00A56773">
        <w:rPr>
          <w:rStyle w:val="FootnoteReference"/>
          <w:rFonts w:ascii="Lucida Sans" w:hAnsi="Lucida Sans"/>
          <w:sz w:val="18"/>
          <w:szCs w:val="18"/>
        </w:rPr>
        <w:footnoteReference w:id="6"/>
      </w:r>
      <w:r w:rsidRPr="00A56773">
        <w:rPr>
          <w:rFonts w:ascii="Lucida Sans" w:hAnsi="Lucida Sans"/>
          <w:sz w:val="18"/>
          <w:szCs w:val="18"/>
        </w:rPr>
        <w:t>).</w:t>
      </w:r>
    </w:p>
    <w:p w14:paraId="69397358" w14:textId="77777777" w:rsidR="002D5706" w:rsidRPr="00A56773" w:rsidRDefault="002D5706" w:rsidP="00A56773">
      <w:pPr>
        <w:spacing w:after="0" w:line="276" w:lineRule="auto"/>
        <w:rPr>
          <w:rFonts w:ascii="Lucida Sans" w:hAnsi="Lucida Sans"/>
          <w:sz w:val="18"/>
          <w:szCs w:val="18"/>
        </w:rPr>
      </w:pPr>
    </w:p>
    <w:p w14:paraId="0DEC389F" w14:textId="47275362" w:rsidR="00092026" w:rsidRPr="00A56773" w:rsidRDefault="00495DDE" w:rsidP="00A56773">
      <w:pPr>
        <w:spacing w:after="0" w:line="276" w:lineRule="auto"/>
        <w:rPr>
          <w:rFonts w:ascii="Lucida Sans" w:hAnsi="Lucida Sans"/>
          <w:sz w:val="18"/>
          <w:szCs w:val="18"/>
        </w:rPr>
      </w:pPr>
      <w:r w:rsidRPr="00A56773">
        <w:rPr>
          <w:rFonts w:ascii="Lucida Sans" w:hAnsi="Lucida Sans"/>
          <w:sz w:val="18"/>
          <w:szCs w:val="18"/>
        </w:rPr>
        <w:t xml:space="preserve">If I had to conclude one reason the people of today honour Alexander Hamilton so greatly, it would be because of his principles of natural justice and equality </w:t>
      </w:r>
      <w:r w:rsidR="00E60C3A" w:rsidRPr="00A56773">
        <w:rPr>
          <w:rFonts w:ascii="Lucida Sans" w:hAnsi="Lucida Sans"/>
          <w:sz w:val="18"/>
          <w:szCs w:val="18"/>
        </w:rPr>
        <w:t>–</w:t>
      </w:r>
      <w:r w:rsidRPr="00A56773">
        <w:rPr>
          <w:rFonts w:ascii="Lucida Sans" w:hAnsi="Lucida Sans"/>
          <w:sz w:val="18"/>
          <w:szCs w:val="18"/>
        </w:rPr>
        <w:t xml:space="preserve"> in a manner of universalism, rather than nationalism. Although his unique attitudes towards democracy can be interpreted in different ways, many historians find the most significance in his early writings. </w:t>
      </w:r>
      <w:r w:rsidR="00553A2D" w:rsidRPr="00A56773">
        <w:rPr>
          <w:rFonts w:ascii="Lucida Sans" w:hAnsi="Lucida Sans"/>
          <w:sz w:val="18"/>
          <w:szCs w:val="18"/>
        </w:rPr>
        <w:t xml:space="preserve">Hamilton’s views on democratic governance, as well as his reservations and doubts about a pure republican representative government are still relevant today. </w:t>
      </w:r>
      <w:r w:rsidR="00C559F8" w:rsidRPr="00A56773">
        <w:rPr>
          <w:rFonts w:ascii="Lucida Sans" w:hAnsi="Lucida Sans"/>
          <w:sz w:val="18"/>
          <w:szCs w:val="18"/>
        </w:rPr>
        <w:t>I believe the general</w:t>
      </w:r>
      <w:r w:rsidR="00553A2D" w:rsidRPr="00A56773">
        <w:rPr>
          <w:rFonts w:ascii="Lucida Sans" w:hAnsi="Lucida Sans"/>
          <w:sz w:val="18"/>
          <w:szCs w:val="18"/>
        </w:rPr>
        <w:t xml:space="preserve"> unpopularity of </w:t>
      </w:r>
      <w:r w:rsidR="009E20D2" w:rsidRPr="00A56773">
        <w:rPr>
          <w:rFonts w:ascii="Lucida Sans" w:hAnsi="Lucida Sans"/>
          <w:sz w:val="18"/>
          <w:szCs w:val="18"/>
        </w:rPr>
        <w:t>present-day</w:t>
      </w:r>
      <w:r w:rsidR="00553A2D" w:rsidRPr="00A56773">
        <w:rPr>
          <w:rFonts w:ascii="Lucida Sans" w:hAnsi="Lucida Sans"/>
          <w:sz w:val="18"/>
          <w:szCs w:val="18"/>
        </w:rPr>
        <w:t xml:space="preserve"> </w:t>
      </w:r>
      <w:r w:rsidR="009E20D2" w:rsidRPr="00A56773">
        <w:rPr>
          <w:rFonts w:ascii="Lucida Sans" w:hAnsi="Lucida Sans"/>
          <w:sz w:val="18"/>
          <w:szCs w:val="18"/>
        </w:rPr>
        <w:t>Congress echoes</w:t>
      </w:r>
      <w:r w:rsidR="00553A2D" w:rsidRPr="00A56773">
        <w:rPr>
          <w:rFonts w:ascii="Lucida Sans" w:hAnsi="Lucida Sans"/>
          <w:sz w:val="18"/>
          <w:szCs w:val="18"/>
        </w:rPr>
        <w:t xml:space="preserve"> Hamilton’s fear</w:t>
      </w:r>
      <w:r w:rsidR="009E20D2" w:rsidRPr="00A56773">
        <w:rPr>
          <w:rFonts w:ascii="Lucida Sans" w:hAnsi="Lucida Sans"/>
          <w:sz w:val="18"/>
          <w:szCs w:val="18"/>
        </w:rPr>
        <w:t>s</w:t>
      </w:r>
      <w:r w:rsidR="00553A2D" w:rsidRPr="00A56773">
        <w:rPr>
          <w:rFonts w:ascii="Lucida Sans" w:hAnsi="Lucida Sans"/>
          <w:sz w:val="18"/>
          <w:szCs w:val="18"/>
        </w:rPr>
        <w:t xml:space="preserve"> of an all-too-powerful legislative branch.</w:t>
      </w:r>
    </w:p>
    <w:p w14:paraId="692EB9FE" w14:textId="77777777" w:rsidR="006E548B" w:rsidRDefault="006E548B" w:rsidP="006E548B">
      <w:pPr>
        <w:spacing w:after="0" w:line="276" w:lineRule="auto"/>
        <w:rPr>
          <w:rFonts w:ascii="Lucida Sans" w:hAnsi="Lucida Sans"/>
          <w:sz w:val="18"/>
          <w:szCs w:val="18"/>
        </w:rPr>
      </w:pPr>
    </w:p>
    <w:p w14:paraId="49C4AC3E" w14:textId="1F465B71" w:rsidR="00495DDE" w:rsidRDefault="00E83250" w:rsidP="006E548B">
      <w:pPr>
        <w:spacing w:after="0" w:line="276" w:lineRule="auto"/>
        <w:jc w:val="center"/>
        <w:rPr>
          <w:rFonts w:ascii="Lucida Sans" w:hAnsi="Lucida Sans"/>
          <w:sz w:val="18"/>
          <w:szCs w:val="18"/>
        </w:rPr>
      </w:pPr>
      <w:r>
        <w:rPr>
          <w:rFonts w:ascii="Lucida Sans" w:hAnsi="Lucida Sans"/>
          <w:sz w:val="18"/>
          <w:szCs w:val="18"/>
        </w:rPr>
        <w:lastRenderedPageBreak/>
        <w:t>Bibliography:</w:t>
      </w:r>
    </w:p>
    <w:p w14:paraId="0BC4B44E" w14:textId="77777777" w:rsidR="00E83250" w:rsidRDefault="00E83250" w:rsidP="00A56773">
      <w:pPr>
        <w:spacing w:after="0" w:line="276" w:lineRule="auto"/>
        <w:rPr>
          <w:rFonts w:ascii="Lucida Sans" w:hAnsi="Lucida Sans"/>
          <w:sz w:val="18"/>
          <w:szCs w:val="18"/>
        </w:rPr>
      </w:pPr>
    </w:p>
    <w:p w14:paraId="032C87B9" w14:textId="2FE3A411" w:rsidR="00FB07AB" w:rsidRDefault="00FB07AB" w:rsidP="00FB07AB">
      <w:pPr>
        <w:pStyle w:val="FootnoteText"/>
        <w:numPr>
          <w:ilvl w:val="0"/>
          <w:numId w:val="4"/>
        </w:numPr>
        <w:spacing w:line="276" w:lineRule="auto"/>
        <w:rPr>
          <w:rFonts w:ascii="Lucida Sans" w:hAnsi="Lucida Sans"/>
          <w:sz w:val="18"/>
          <w:szCs w:val="18"/>
        </w:rPr>
      </w:pPr>
      <w:r w:rsidRPr="002531C3">
        <w:rPr>
          <w:rFonts w:ascii="Lucida Sans" w:hAnsi="Lucida Sans"/>
          <w:sz w:val="18"/>
          <w:szCs w:val="18"/>
        </w:rPr>
        <w:t xml:space="preserve">Chernow, Ron, </w:t>
      </w:r>
      <w:r w:rsidRPr="002531C3">
        <w:rPr>
          <w:rFonts w:ascii="Lucida Sans" w:hAnsi="Lucida Sans"/>
          <w:i/>
          <w:iCs/>
          <w:sz w:val="18"/>
          <w:szCs w:val="18"/>
        </w:rPr>
        <w:t>Alexander Hamilton</w:t>
      </w:r>
      <w:r w:rsidRPr="002531C3">
        <w:rPr>
          <w:rFonts w:ascii="Lucida Sans" w:hAnsi="Lucida Sans"/>
          <w:sz w:val="18"/>
          <w:szCs w:val="18"/>
        </w:rPr>
        <w:t>, Penguin Books, 2005, p13</w:t>
      </w:r>
      <w:r>
        <w:rPr>
          <w:rFonts w:ascii="Lucida Sans" w:hAnsi="Lucida Sans"/>
          <w:sz w:val="18"/>
          <w:szCs w:val="18"/>
        </w:rPr>
        <w:t xml:space="preserve"> and p.44</w:t>
      </w:r>
    </w:p>
    <w:p w14:paraId="76A46241" w14:textId="77777777" w:rsidR="001C0CC3" w:rsidRDefault="001C0CC3" w:rsidP="001C0CC3">
      <w:pPr>
        <w:pStyle w:val="FootnoteText"/>
        <w:numPr>
          <w:ilvl w:val="0"/>
          <w:numId w:val="4"/>
        </w:numPr>
        <w:spacing w:line="276" w:lineRule="auto"/>
        <w:rPr>
          <w:rFonts w:ascii="Lucida Sans" w:hAnsi="Lucida Sans"/>
          <w:sz w:val="18"/>
          <w:szCs w:val="18"/>
        </w:rPr>
      </w:pPr>
      <w:r w:rsidRPr="00FB07AB">
        <w:rPr>
          <w:rFonts w:ascii="Lucida Sans" w:hAnsi="Lucida Sans"/>
          <w:sz w:val="18"/>
          <w:szCs w:val="18"/>
        </w:rPr>
        <w:t xml:space="preserve">Federici, Michael, </w:t>
      </w:r>
      <w:r w:rsidRPr="00FB07AB">
        <w:rPr>
          <w:rFonts w:ascii="Lucida Sans" w:hAnsi="Lucida Sans"/>
          <w:i/>
          <w:iCs/>
          <w:sz w:val="18"/>
          <w:szCs w:val="18"/>
        </w:rPr>
        <w:t>The Political Philosophy of Alexander Hamilton</w:t>
      </w:r>
      <w:r w:rsidRPr="00FB07AB">
        <w:rPr>
          <w:rFonts w:ascii="Lucida Sans" w:hAnsi="Lucida Sans"/>
          <w:sz w:val="18"/>
          <w:szCs w:val="18"/>
        </w:rPr>
        <w:t>, John Hopkins University Press, 2012, p138.</w:t>
      </w:r>
      <w:r w:rsidRPr="001C0CC3">
        <w:rPr>
          <w:rFonts w:ascii="Lucida Sans" w:hAnsi="Lucida Sans"/>
          <w:sz w:val="18"/>
          <w:szCs w:val="18"/>
        </w:rPr>
        <w:t xml:space="preserve"> </w:t>
      </w:r>
    </w:p>
    <w:p w14:paraId="4B19FF69" w14:textId="5B19D146" w:rsidR="001C0CC3" w:rsidRPr="001C0CC3" w:rsidRDefault="001C0CC3" w:rsidP="001C0CC3">
      <w:pPr>
        <w:pStyle w:val="FootnoteText"/>
        <w:numPr>
          <w:ilvl w:val="0"/>
          <w:numId w:val="4"/>
        </w:numPr>
        <w:spacing w:line="276" w:lineRule="auto"/>
        <w:rPr>
          <w:rFonts w:ascii="Lucida Sans" w:hAnsi="Lucida Sans"/>
          <w:sz w:val="18"/>
          <w:szCs w:val="18"/>
        </w:rPr>
      </w:pPr>
      <w:r w:rsidRPr="00FB07AB">
        <w:rPr>
          <w:rFonts w:ascii="Lucida Sans" w:hAnsi="Lucida Sans"/>
          <w:sz w:val="18"/>
          <w:szCs w:val="18"/>
        </w:rPr>
        <w:t xml:space="preserve">Goebel, Julius, </w:t>
      </w:r>
      <w:r w:rsidRPr="00FB07AB">
        <w:rPr>
          <w:rFonts w:ascii="Lucida Sans" w:hAnsi="Lucida Sans"/>
          <w:i/>
          <w:iCs/>
          <w:sz w:val="18"/>
          <w:szCs w:val="18"/>
        </w:rPr>
        <w:t>The Law Practice of Alexander Hamilton: Documents and Commentary, Vol. 1.</w:t>
      </w:r>
      <w:r w:rsidRPr="00FB07AB">
        <w:rPr>
          <w:rFonts w:ascii="Lucida Sans" w:hAnsi="Lucida Sans"/>
          <w:sz w:val="18"/>
          <w:szCs w:val="18"/>
        </w:rPr>
        <w:t>, New York: Columbia University Press, 1964, p352</w:t>
      </w:r>
      <w:r>
        <w:rPr>
          <w:rFonts w:ascii="Lucida Sans" w:hAnsi="Lucida Sans"/>
          <w:sz w:val="18"/>
          <w:szCs w:val="18"/>
        </w:rPr>
        <w:t>.</w:t>
      </w:r>
    </w:p>
    <w:p w14:paraId="2E0F0489" w14:textId="1E5E1CEC" w:rsidR="00FB07AB" w:rsidRDefault="00FB07AB" w:rsidP="00FB07AB">
      <w:pPr>
        <w:pStyle w:val="FootnoteText"/>
        <w:numPr>
          <w:ilvl w:val="0"/>
          <w:numId w:val="4"/>
        </w:numPr>
        <w:spacing w:line="276" w:lineRule="auto"/>
        <w:rPr>
          <w:rFonts w:ascii="Lucida Sans" w:hAnsi="Lucida Sans"/>
          <w:sz w:val="18"/>
          <w:szCs w:val="18"/>
        </w:rPr>
      </w:pPr>
      <w:r w:rsidRPr="00FB07AB">
        <w:rPr>
          <w:rFonts w:ascii="Lucida Sans" w:hAnsi="Lucida Sans"/>
          <w:sz w:val="18"/>
          <w:szCs w:val="18"/>
        </w:rPr>
        <w:t xml:space="preserve">Richards, Leonard L., </w:t>
      </w:r>
      <w:r w:rsidRPr="00FB07AB">
        <w:rPr>
          <w:rFonts w:ascii="Lucida Sans" w:hAnsi="Lucida Sans"/>
          <w:i/>
          <w:iCs/>
          <w:sz w:val="18"/>
          <w:szCs w:val="18"/>
        </w:rPr>
        <w:t>Shay’s Rebellion</w:t>
      </w:r>
      <w:r w:rsidRPr="00FB07AB">
        <w:rPr>
          <w:rFonts w:ascii="Lucida Sans" w:hAnsi="Lucida Sans"/>
          <w:sz w:val="18"/>
          <w:szCs w:val="18"/>
        </w:rPr>
        <w:t>, Philadelphia: University of Pennsylvania Press, 2002</w:t>
      </w:r>
    </w:p>
    <w:p w14:paraId="1B883F50" w14:textId="1DBD866D" w:rsidR="001C0CC3" w:rsidRPr="001C0CC3" w:rsidRDefault="001C0CC3" w:rsidP="001C0CC3">
      <w:pPr>
        <w:pStyle w:val="FootnoteText"/>
        <w:numPr>
          <w:ilvl w:val="0"/>
          <w:numId w:val="4"/>
        </w:numPr>
        <w:spacing w:line="276" w:lineRule="auto"/>
        <w:rPr>
          <w:rFonts w:ascii="Lucida Sans" w:hAnsi="Lucida Sans"/>
          <w:sz w:val="18"/>
          <w:szCs w:val="18"/>
        </w:rPr>
      </w:pPr>
      <w:r w:rsidRPr="00F67C5D">
        <w:rPr>
          <w:rFonts w:ascii="Lucida Sans" w:hAnsi="Lucida Sans"/>
          <w:sz w:val="18"/>
          <w:szCs w:val="18"/>
        </w:rPr>
        <w:t xml:space="preserve">Study Notes, </w:t>
      </w:r>
      <w:r w:rsidRPr="00F67C5D">
        <w:rPr>
          <w:rFonts w:ascii="Lucida Sans" w:hAnsi="Lucida Sans"/>
          <w:i/>
          <w:iCs/>
          <w:sz w:val="18"/>
          <w:szCs w:val="18"/>
        </w:rPr>
        <w:t>Development of the Two-Party System</w:t>
      </w:r>
      <w:r w:rsidRPr="00F67C5D">
        <w:rPr>
          <w:rFonts w:ascii="Lucida Sans" w:hAnsi="Lucida Sans"/>
          <w:sz w:val="18"/>
          <w:szCs w:val="18"/>
        </w:rPr>
        <w:t>, 2012</w:t>
      </w:r>
      <w:r>
        <w:rPr>
          <w:rFonts w:ascii="Lucida Sans" w:hAnsi="Lucida Sans"/>
          <w:sz w:val="18"/>
          <w:szCs w:val="18"/>
        </w:rPr>
        <w:t xml:space="preserve">, </w:t>
      </w:r>
      <w:r w:rsidRPr="00FB07AB">
        <w:rPr>
          <w:rFonts w:ascii="Lucida Sans" w:hAnsi="Lucida Sans"/>
          <w:sz w:val="18"/>
          <w:szCs w:val="18"/>
        </w:rPr>
        <w:t>http://www.apstudynotes.org/us-history/topics/development-of-the-two-party-system/</w:t>
      </w:r>
    </w:p>
    <w:p w14:paraId="40B01001" w14:textId="5C65AFE4" w:rsidR="00E83250" w:rsidRDefault="00FB07AB" w:rsidP="00FB07AB">
      <w:pPr>
        <w:pStyle w:val="FootnoteText"/>
        <w:numPr>
          <w:ilvl w:val="0"/>
          <w:numId w:val="4"/>
        </w:numPr>
        <w:spacing w:line="276" w:lineRule="auto"/>
        <w:rPr>
          <w:rFonts w:ascii="Lucida Sans" w:hAnsi="Lucida Sans"/>
          <w:sz w:val="18"/>
          <w:szCs w:val="18"/>
        </w:rPr>
      </w:pPr>
      <w:r w:rsidRPr="00FB07AB">
        <w:rPr>
          <w:rFonts w:ascii="Lucida Sans" w:hAnsi="Lucida Sans"/>
          <w:sz w:val="18"/>
          <w:szCs w:val="18"/>
        </w:rPr>
        <w:t xml:space="preserve">Zaide, Gregorio F., </w:t>
      </w:r>
      <w:r w:rsidRPr="00FB07AB">
        <w:rPr>
          <w:rFonts w:ascii="Lucida Sans" w:hAnsi="Lucida Sans"/>
          <w:i/>
          <w:iCs/>
          <w:sz w:val="18"/>
          <w:szCs w:val="18"/>
        </w:rPr>
        <w:t>World History</w:t>
      </w:r>
      <w:r w:rsidRPr="00FB07AB">
        <w:rPr>
          <w:rFonts w:ascii="Lucida Sans" w:hAnsi="Lucida Sans"/>
          <w:sz w:val="18"/>
          <w:szCs w:val="18"/>
        </w:rPr>
        <w:t>, 1965, p392.</w:t>
      </w:r>
    </w:p>
    <w:sectPr w:rsidR="00E8325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4EA5CB" w14:textId="77777777" w:rsidR="00FB5C76" w:rsidRDefault="00FB5C76" w:rsidP="00891296">
      <w:pPr>
        <w:spacing w:after="0" w:line="240" w:lineRule="auto"/>
      </w:pPr>
      <w:r>
        <w:separator/>
      </w:r>
    </w:p>
  </w:endnote>
  <w:endnote w:type="continuationSeparator" w:id="0">
    <w:p w14:paraId="69BE34C4" w14:textId="77777777" w:rsidR="00FB5C76" w:rsidRDefault="00FB5C76" w:rsidP="00891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BDFF18" w14:textId="77777777" w:rsidR="00FB5C76" w:rsidRDefault="00FB5C76" w:rsidP="00891296">
      <w:pPr>
        <w:spacing w:after="0" w:line="240" w:lineRule="auto"/>
      </w:pPr>
      <w:r>
        <w:separator/>
      </w:r>
    </w:p>
  </w:footnote>
  <w:footnote w:type="continuationSeparator" w:id="0">
    <w:p w14:paraId="27EFC1CB" w14:textId="77777777" w:rsidR="00FB5C76" w:rsidRDefault="00FB5C76" w:rsidP="00891296">
      <w:pPr>
        <w:spacing w:after="0" w:line="240" w:lineRule="auto"/>
      </w:pPr>
      <w:r>
        <w:continuationSeparator/>
      </w:r>
    </w:p>
  </w:footnote>
  <w:footnote w:id="1">
    <w:p w14:paraId="5055AED2" w14:textId="4E1FA37E" w:rsidR="002531C3" w:rsidRPr="002531C3" w:rsidRDefault="002531C3" w:rsidP="00A56773">
      <w:pPr>
        <w:pStyle w:val="FootnoteText"/>
        <w:spacing w:line="276" w:lineRule="auto"/>
        <w:rPr>
          <w:rFonts w:ascii="Lucida Sans" w:hAnsi="Lucida Sans"/>
          <w:sz w:val="18"/>
          <w:szCs w:val="18"/>
        </w:rPr>
      </w:pPr>
      <w:r w:rsidRPr="002531C3">
        <w:rPr>
          <w:rStyle w:val="FootnoteReference"/>
          <w:rFonts w:ascii="Lucida Sans" w:hAnsi="Lucida Sans"/>
          <w:sz w:val="18"/>
          <w:szCs w:val="18"/>
        </w:rPr>
        <w:footnoteRef/>
      </w:r>
      <w:r w:rsidRPr="002531C3">
        <w:rPr>
          <w:rFonts w:ascii="Lucida Sans" w:hAnsi="Lucida Sans"/>
          <w:sz w:val="18"/>
          <w:szCs w:val="18"/>
        </w:rPr>
        <w:t xml:space="preserve"> Chernow, Ron, </w:t>
      </w:r>
      <w:r w:rsidRPr="002531C3">
        <w:rPr>
          <w:rFonts w:ascii="Lucida Sans" w:hAnsi="Lucida Sans"/>
          <w:i/>
          <w:iCs/>
          <w:sz w:val="18"/>
          <w:szCs w:val="18"/>
        </w:rPr>
        <w:t>Alexander Hamilton</w:t>
      </w:r>
      <w:r w:rsidRPr="002531C3">
        <w:rPr>
          <w:rFonts w:ascii="Lucida Sans" w:hAnsi="Lucida Sans"/>
          <w:sz w:val="18"/>
          <w:szCs w:val="18"/>
        </w:rPr>
        <w:t>, Penguin Books, 2005, p13</w:t>
      </w:r>
      <w:r w:rsidR="003D2C38">
        <w:rPr>
          <w:rFonts w:ascii="Lucida Sans" w:hAnsi="Lucida Sans"/>
          <w:sz w:val="18"/>
          <w:szCs w:val="18"/>
        </w:rPr>
        <w:t xml:space="preserve"> and p.44</w:t>
      </w:r>
    </w:p>
  </w:footnote>
  <w:footnote w:id="2">
    <w:p w14:paraId="0E76C266" w14:textId="3ED972EA" w:rsidR="00E32F5D" w:rsidRPr="002531C3" w:rsidRDefault="00E32F5D" w:rsidP="00A56773">
      <w:pPr>
        <w:pStyle w:val="FootnoteText"/>
        <w:spacing w:line="276" w:lineRule="auto"/>
        <w:rPr>
          <w:rFonts w:ascii="Lucida Sans" w:hAnsi="Lucida Sans"/>
          <w:sz w:val="18"/>
          <w:szCs w:val="18"/>
        </w:rPr>
      </w:pPr>
      <w:r w:rsidRPr="002531C3">
        <w:rPr>
          <w:rStyle w:val="FootnoteReference"/>
          <w:rFonts w:ascii="Lucida Sans" w:hAnsi="Lucida Sans"/>
          <w:sz w:val="18"/>
          <w:szCs w:val="18"/>
        </w:rPr>
        <w:footnoteRef/>
      </w:r>
      <w:r w:rsidRPr="002531C3">
        <w:rPr>
          <w:rFonts w:ascii="Lucida Sans" w:hAnsi="Lucida Sans"/>
          <w:sz w:val="18"/>
          <w:szCs w:val="18"/>
        </w:rPr>
        <w:t xml:space="preserve"> Richards, Leonard L., </w:t>
      </w:r>
      <w:r w:rsidRPr="002531C3">
        <w:rPr>
          <w:rFonts w:ascii="Lucida Sans" w:hAnsi="Lucida Sans"/>
          <w:i/>
          <w:iCs/>
          <w:sz w:val="18"/>
          <w:szCs w:val="18"/>
        </w:rPr>
        <w:t>Shay’s Rebellion</w:t>
      </w:r>
      <w:r w:rsidRPr="002531C3">
        <w:rPr>
          <w:rFonts w:ascii="Lucida Sans" w:hAnsi="Lucida Sans"/>
          <w:sz w:val="18"/>
          <w:szCs w:val="18"/>
        </w:rPr>
        <w:t>, Philadelphia: University of Pennsylvania Press, 2002</w:t>
      </w:r>
    </w:p>
  </w:footnote>
  <w:footnote w:id="3">
    <w:p w14:paraId="221DA9A4" w14:textId="77777777" w:rsidR="002D5706" w:rsidRPr="002531C3" w:rsidRDefault="002D5706" w:rsidP="00A56773">
      <w:pPr>
        <w:pStyle w:val="FootnoteText"/>
        <w:spacing w:line="276" w:lineRule="auto"/>
        <w:rPr>
          <w:rFonts w:ascii="Lucida Sans" w:hAnsi="Lucida Sans"/>
          <w:sz w:val="18"/>
          <w:szCs w:val="18"/>
        </w:rPr>
      </w:pPr>
      <w:r w:rsidRPr="002531C3">
        <w:rPr>
          <w:rStyle w:val="FootnoteReference"/>
          <w:rFonts w:ascii="Lucida Sans" w:hAnsi="Lucida Sans"/>
          <w:sz w:val="18"/>
          <w:szCs w:val="18"/>
        </w:rPr>
        <w:footnoteRef/>
      </w:r>
      <w:r w:rsidRPr="002531C3">
        <w:rPr>
          <w:rFonts w:ascii="Lucida Sans" w:hAnsi="Lucida Sans"/>
          <w:sz w:val="18"/>
          <w:szCs w:val="18"/>
        </w:rPr>
        <w:t xml:space="preserve"> Zaide, Gregorio F., </w:t>
      </w:r>
      <w:r w:rsidRPr="002531C3">
        <w:rPr>
          <w:rFonts w:ascii="Lucida Sans" w:hAnsi="Lucida Sans"/>
          <w:i/>
          <w:iCs/>
          <w:sz w:val="18"/>
          <w:szCs w:val="18"/>
        </w:rPr>
        <w:t>World History</w:t>
      </w:r>
      <w:r w:rsidRPr="002531C3">
        <w:rPr>
          <w:rFonts w:ascii="Lucida Sans" w:hAnsi="Lucida Sans"/>
          <w:sz w:val="18"/>
          <w:szCs w:val="18"/>
        </w:rPr>
        <w:t>, 1965, p392.</w:t>
      </w:r>
    </w:p>
  </w:footnote>
  <w:footnote w:id="4">
    <w:p w14:paraId="4886594D" w14:textId="77777777" w:rsidR="00E53D35" w:rsidRPr="00F67C5D" w:rsidRDefault="00E53D35" w:rsidP="00A56773">
      <w:pPr>
        <w:pStyle w:val="FootnoteText"/>
        <w:spacing w:line="276" w:lineRule="auto"/>
        <w:rPr>
          <w:rFonts w:ascii="Lucida Sans" w:hAnsi="Lucida Sans"/>
          <w:sz w:val="18"/>
          <w:szCs w:val="18"/>
        </w:rPr>
      </w:pPr>
      <w:r w:rsidRPr="00F67C5D">
        <w:rPr>
          <w:rStyle w:val="FootnoteReference"/>
          <w:rFonts w:ascii="Lucida Sans" w:hAnsi="Lucida Sans"/>
          <w:sz w:val="18"/>
          <w:szCs w:val="18"/>
        </w:rPr>
        <w:footnoteRef/>
      </w:r>
      <w:r w:rsidRPr="00F67C5D">
        <w:rPr>
          <w:rFonts w:ascii="Lucida Sans" w:hAnsi="Lucida Sans"/>
          <w:sz w:val="18"/>
          <w:szCs w:val="18"/>
        </w:rPr>
        <w:t xml:space="preserve"> Study Notes, </w:t>
      </w:r>
      <w:r w:rsidRPr="00F67C5D">
        <w:rPr>
          <w:rFonts w:ascii="Lucida Sans" w:hAnsi="Lucida Sans"/>
          <w:i/>
          <w:iCs/>
          <w:sz w:val="18"/>
          <w:szCs w:val="18"/>
        </w:rPr>
        <w:t>Development of the Two-Party System</w:t>
      </w:r>
      <w:r w:rsidRPr="00F67C5D">
        <w:rPr>
          <w:rFonts w:ascii="Lucida Sans" w:hAnsi="Lucida Sans"/>
          <w:sz w:val="18"/>
          <w:szCs w:val="18"/>
        </w:rPr>
        <w:t>, 2012</w:t>
      </w:r>
      <w:r>
        <w:rPr>
          <w:rFonts w:ascii="Lucida Sans" w:hAnsi="Lucida Sans"/>
          <w:sz w:val="18"/>
          <w:szCs w:val="18"/>
        </w:rPr>
        <w:t xml:space="preserve">, </w:t>
      </w:r>
      <w:r w:rsidRPr="00F67C5D">
        <w:rPr>
          <w:rFonts w:ascii="Lucida Sans" w:hAnsi="Lucida Sans"/>
          <w:sz w:val="18"/>
          <w:szCs w:val="18"/>
        </w:rPr>
        <w:t>http://www.apstudynotes.org/us-history/topics/development-of-the-two-party-system/</w:t>
      </w:r>
    </w:p>
  </w:footnote>
  <w:footnote w:id="5">
    <w:p w14:paraId="1884F83F" w14:textId="77777777" w:rsidR="006937A2" w:rsidRPr="002531C3" w:rsidRDefault="006937A2" w:rsidP="00A56773">
      <w:pPr>
        <w:pStyle w:val="FootnoteText"/>
        <w:spacing w:line="276" w:lineRule="auto"/>
        <w:rPr>
          <w:rFonts w:ascii="Lucida Sans" w:hAnsi="Lucida Sans"/>
          <w:sz w:val="18"/>
          <w:szCs w:val="18"/>
        </w:rPr>
      </w:pPr>
      <w:r w:rsidRPr="002531C3">
        <w:rPr>
          <w:rStyle w:val="FootnoteReference"/>
          <w:rFonts w:ascii="Lucida Sans" w:hAnsi="Lucida Sans"/>
          <w:sz w:val="18"/>
          <w:szCs w:val="18"/>
        </w:rPr>
        <w:footnoteRef/>
      </w:r>
      <w:r w:rsidRPr="002531C3">
        <w:rPr>
          <w:rFonts w:ascii="Lucida Sans" w:hAnsi="Lucida Sans"/>
          <w:sz w:val="18"/>
          <w:szCs w:val="18"/>
        </w:rPr>
        <w:t xml:space="preserve"> Federici, Michael, </w:t>
      </w:r>
      <w:r w:rsidRPr="002531C3">
        <w:rPr>
          <w:rFonts w:ascii="Lucida Sans" w:hAnsi="Lucida Sans"/>
          <w:i/>
          <w:iCs/>
          <w:sz w:val="18"/>
          <w:szCs w:val="18"/>
        </w:rPr>
        <w:t>The Political Philosophy of Alexander Hamilton</w:t>
      </w:r>
      <w:r w:rsidRPr="002531C3">
        <w:rPr>
          <w:rFonts w:ascii="Lucida Sans" w:hAnsi="Lucida Sans"/>
          <w:sz w:val="18"/>
          <w:szCs w:val="18"/>
        </w:rPr>
        <w:t>, John Hopkins University Press, 2012, p138.</w:t>
      </w:r>
    </w:p>
  </w:footnote>
  <w:footnote w:id="6">
    <w:p w14:paraId="40344E45" w14:textId="77777777" w:rsidR="006937A2" w:rsidRPr="00F67C5D" w:rsidRDefault="006937A2" w:rsidP="00A56773">
      <w:pPr>
        <w:pStyle w:val="FootnoteText"/>
        <w:spacing w:line="276" w:lineRule="auto"/>
        <w:rPr>
          <w:rFonts w:ascii="Lucida Sans" w:hAnsi="Lucida Sans"/>
          <w:sz w:val="18"/>
          <w:szCs w:val="18"/>
        </w:rPr>
      </w:pPr>
      <w:r w:rsidRPr="002531C3">
        <w:rPr>
          <w:rStyle w:val="FootnoteReference"/>
          <w:rFonts w:ascii="Lucida Sans" w:hAnsi="Lucida Sans"/>
          <w:sz w:val="18"/>
          <w:szCs w:val="18"/>
        </w:rPr>
        <w:footnoteRef/>
      </w:r>
      <w:r w:rsidRPr="002531C3">
        <w:rPr>
          <w:rFonts w:ascii="Lucida Sans" w:hAnsi="Lucida Sans"/>
          <w:sz w:val="18"/>
          <w:szCs w:val="18"/>
        </w:rPr>
        <w:t xml:space="preserve"> Goebel, Julius, </w:t>
      </w:r>
      <w:r w:rsidRPr="002531C3">
        <w:rPr>
          <w:rFonts w:ascii="Lucida Sans" w:hAnsi="Lucida Sans"/>
          <w:i/>
          <w:iCs/>
          <w:sz w:val="18"/>
          <w:szCs w:val="18"/>
        </w:rPr>
        <w:t>The Law Practice of Alexander Hamilton: Documents and Commentary, Vol. 1.</w:t>
      </w:r>
      <w:r w:rsidRPr="002531C3">
        <w:rPr>
          <w:rFonts w:ascii="Lucida Sans" w:hAnsi="Lucida Sans"/>
          <w:sz w:val="18"/>
          <w:szCs w:val="18"/>
        </w:rPr>
        <w:t>, New York: Columbia University Press, 1964, p352.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579EA3" w14:textId="573C481B" w:rsidR="00B65EAA" w:rsidRPr="00B65EAA" w:rsidRDefault="00B65EAA" w:rsidP="00B65EAA">
    <w:pPr>
      <w:pStyle w:val="Header"/>
      <w:jc w:val="right"/>
      <w:rPr>
        <w:rFonts w:ascii="Lucida Sans" w:hAnsi="Lucida Sans"/>
        <w:sz w:val="18"/>
        <w:szCs w:val="18"/>
      </w:rPr>
    </w:pPr>
    <w:r w:rsidRPr="00B65EAA">
      <w:rPr>
        <w:rFonts w:ascii="Lucida Sans" w:hAnsi="Lucida Sans"/>
        <w:sz w:val="18"/>
        <w:szCs w:val="18"/>
      </w:rPr>
      <w:t>Max Yearsley – Understanding Democracy (HPFY3009)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948E7"/>
    <w:multiLevelType w:val="hybridMultilevel"/>
    <w:tmpl w:val="E37A6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8E6864"/>
    <w:multiLevelType w:val="hybridMultilevel"/>
    <w:tmpl w:val="10A62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040975"/>
    <w:multiLevelType w:val="hybridMultilevel"/>
    <w:tmpl w:val="20DE4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D7078C"/>
    <w:multiLevelType w:val="hybridMultilevel"/>
    <w:tmpl w:val="6C440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66E"/>
    <w:rsid w:val="00012D64"/>
    <w:rsid w:val="00030B00"/>
    <w:rsid w:val="0006263B"/>
    <w:rsid w:val="00082912"/>
    <w:rsid w:val="00092026"/>
    <w:rsid w:val="000E0F36"/>
    <w:rsid w:val="000E1ED0"/>
    <w:rsid w:val="000F162E"/>
    <w:rsid w:val="00141F9E"/>
    <w:rsid w:val="0018306A"/>
    <w:rsid w:val="001B7D4D"/>
    <w:rsid w:val="001C0CC3"/>
    <w:rsid w:val="00223714"/>
    <w:rsid w:val="002531C3"/>
    <w:rsid w:val="0029266E"/>
    <w:rsid w:val="002A09BD"/>
    <w:rsid w:val="002A0C3C"/>
    <w:rsid w:val="002A11C2"/>
    <w:rsid w:val="002A7D86"/>
    <w:rsid w:val="002D5706"/>
    <w:rsid w:val="002E01F8"/>
    <w:rsid w:val="003412EE"/>
    <w:rsid w:val="00353636"/>
    <w:rsid w:val="003674C7"/>
    <w:rsid w:val="003872BD"/>
    <w:rsid w:val="003C7784"/>
    <w:rsid w:val="003D2C38"/>
    <w:rsid w:val="003D45EE"/>
    <w:rsid w:val="003F5DCB"/>
    <w:rsid w:val="004246FC"/>
    <w:rsid w:val="0043549D"/>
    <w:rsid w:val="00491DFB"/>
    <w:rsid w:val="00494C8A"/>
    <w:rsid w:val="00495DDE"/>
    <w:rsid w:val="00496149"/>
    <w:rsid w:val="004A3DE9"/>
    <w:rsid w:val="004B7397"/>
    <w:rsid w:val="004C2B69"/>
    <w:rsid w:val="0050012E"/>
    <w:rsid w:val="005318A7"/>
    <w:rsid w:val="00553A2D"/>
    <w:rsid w:val="00575917"/>
    <w:rsid w:val="00585EA0"/>
    <w:rsid w:val="0059750C"/>
    <w:rsid w:val="005B04ED"/>
    <w:rsid w:val="006319E9"/>
    <w:rsid w:val="00636CC3"/>
    <w:rsid w:val="00640C34"/>
    <w:rsid w:val="0066090F"/>
    <w:rsid w:val="006632A9"/>
    <w:rsid w:val="006937A2"/>
    <w:rsid w:val="006B35CC"/>
    <w:rsid w:val="006D784C"/>
    <w:rsid w:val="006E321E"/>
    <w:rsid w:val="006E548B"/>
    <w:rsid w:val="00713844"/>
    <w:rsid w:val="007201E3"/>
    <w:rsid w:val="0072174D"/>
    <w:rsid w:val="007224AD"/>
    <w:rsid w:val="00744A2E"/>
    <w:rsid w:val="00752C72"/>
    <w:rsid w:val="00777ABE"/>
    <w:rsid w:val="00782C68"/>
    <w:rsid w:val="00803647"/>
    <w:rsid w:val="00812810"/>
    <w:rsid w:val="0081720C"/>
    <w:rsid w:val="0082253E"/>
    <w:rsid w:val="0083139E"/>
    <w:rsid w:val="00842B5B"/>
    <w:rsid w:val="008450DC"/>
    <w:rsid w:val="0088402A"/>
    <w:rsid w:val="00891296"/>
    <w:rsid w:val="008A2870"/>
    <w:rsid w:val="008C1F1E"/>
    <w:rsid w:val="008D5543"/>
    <w:rsid w:val="008F7B7C"/>
    <w:rsid w:val="00901DD0"/>
    <w:rsid w:val="009043B6"/>
    <w:rsid w:val="00921A6A"/>
    <w:rsid w:val="0093581D"/>
    <w:rsid w:val="0094357C"/>
    <w:rsid w:val="00947086"/>
    <w:rsid w:val="00972D6C"/>
    <w:rsid w:val="00997FD1"/>
    <w:rsid w:val="009C43C4"/>
    <w:rsid w:val="009C53C8"/>
    <w:rsid w:val="009C6AB5"/>
    <w:rsid w:val="009D30AC"/>
    <w:rsid w:val="009E20D2"/>
    <w:rsid w:val="00A5647C"/>
    <w:rsid w:val="00A56773"/>
    <w:rsid w:val="00A61FF3"/>
    <w:rsid w:val="00A62DCF"/>
    <w:rsid w:val="00A67DBB"/>
    <w:rsid w:val="00A86B43"/>
    <w:rsid w:val="00A86CCB"/>
    <w:rsid w:val="00AA1012"/>
    <w:rsid w:val="00AC434B"/>
    <w:rsid w:val="00B65EAA"/>
    <w:rsid w:val="00B7184B"/>
    <w:rsid w:val="00BA44B9"/>
    <w:rsid w:val="00BC2B71"/>
    <w:rsid w:val="00C42191"/>
    <w:rsid w:val="00C46CFF"/>
    <w:rsid w:val="00C51230"/>
    <w:rsid w:val="00C559F8"/>
    <w:rsid w:val="00C565DF"/>
    <w:rsid w:val="00C938A5"/>
    <w:rsid w:val="00CA10C0"/>
    <w:rsid w:val="00CA5D93"/>
    <w:rsid w:val="00CB7207"/>
    <w:rsid w:val="00CC0ED2"/>
    <w:rsid w:val="00CF2332"/>
    <w:rsid w:val="00CF408C"/>
    <w:rsid w:val="00D65D8E"/>
    <w:rsid w:val="00D71D66"/>
    <w:rsid w:val="00D74AB2"/>
    <w:rsid w:val="00D87147"/>
    <w:rsid w:val="00DA31CD"/>
    <w:rsid w:val="00DD0F8F"/>
    <w:rsid w:val="00DE2898"/>
    <w:rsid w:val="00E00932"/>
    <w:rsid w:val="00E06B14"/>
    <w:rsid w:val="00E21FFC"/>
    <w:rsid w:val="00E32F5D"/>
    <w:rsid w:val="00E33809"/>
    <w:rsid w:val="00E53D35"/>
    <w:rsid w:val="00E56DC6"/>
    <w:rsid w:val="00E60C3A"/>
    <w:rsid w:val="00E7180A"/>
    <w:rsid w:val="00E74707"/>
    <w:rsid w:val="00E83250"/>
    <w:rsid w:val="00EB1EBF"/>
    <w:rsid w:val="00EB3DC7"/>
    <w:rsid w:val="00EB7EA3"/>
    <w:rsid w:val="00EC0676"/>
    <w:rsid w:val="00F10679"/>
    <w:rsid w:val="00F10FA2"/>
    <w:rsid w:val="00F12CAA"/>
    <w:rsid w:val="00F31F8A"/>
    <w:rsid w:val="00F425FF"/>
    <w:rsid w:val="00F67C5D"/>
    <w:rsid w:val="00F81F91"/>
    <w:rsid w:val="00FA044D"/>
    <w:rsid w:val="00FB07AB"/>
    <w:rsid w:val="00FB10AA"/>
    <w:rsid w:val="00FB5C76"/>
    <w:rsid w:val="00FD2A83"/>
    <w:rsid w:val="00FD6810"/>
    <w:rsid w:val="00FF7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19D3D"/>
  <w15:chartTrackingRefBased/>
  <w15:docId w15:val="{2B02EBC6-B8F8-4581-A792-BFEE0CC4B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891296"/>
    <w:pPr>
      <w:spacing w:after="0" w:line="240" w:lineRule="auto"/>
    </w:pPr>
    <w:rPr>
      <w:sz w:val="20"/>
      <w:szCs w:val="20"/>
    </w:rPr>
  </w:style>
  <w:style w:type="character" w:customStyle="1" w:styleId="FootnoteTextChar">
    <w:name w:val="Footnote Text Char"/>
    <w:basedOn w:val="DefaultParagraphFont"/>
    <w:link w:val="FootnoteText"/>
    <w:uiPriority w:val="99"/>
    <w:rsid w:val="00891296"/>
    <w:rPr>
      <w:sz w:val="20"/>
      <w:szCs w:val="20"/>
    </w:rPr>
  </w:style>
  <w:style w:type="character" w:styleId="FootnoteReference">
    <w:name w:val="footnote reference"/>
    <w:basedOn w:val="DefaultParagraphFont"/>
    <w:uiPriority w:val="99"/>
    <w:semiHidden/>
    <w:unhideWhenUsed/>
    <w:rsid w:val="00891296"/>
    <w:rPr>
      <w:vertAlign w:val="superscript"/>
    </w:rPr>
  </w:style>
  <w:style w:type="paragraph" w:styleId="EndnoteText">
    <w:name w:val="endnote text"/>
    <w:basedOn w:val="Normal"/>
    <w:link w:val="EndnoteTextChar"/>
    <w:uiPriority w:val="99"/>
    <w:semiHidden/>
    <w:unhideWhenUsed/>
    <w:rsid w:val="0089129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91296"/>
    <w:rPr>
      <w:sz w:val="20"/>
      <w:szCs w:val="20"/>
    </w:rPr>
  </w:style>
  <w:style w:type="character" w:styleId="EndnoteReference">
    <w:name w:val="endnote reference"/>
    <w:basedOn w:val="DefaultParagraphFont"/>
    <w:uiPriority w:val="99"/>
    <w:semiHidden/>
    <w:unhideWhenUsed/>
    <w:rsid w:val="00891296"/>
    <w:rPr>
      <w:vertAlign w:val="superscript"/>
    </w:rPr>
  </w:style>
  <w:style w:type="paragraph" w:styleId="ListParagraph">
    <w:name w:val="List Paragraph"/>
    <w:basedOn w:val="Normal"/>
    <w:uiPriority w:val="34"/>
    <w:qFormat/>
    <w:rsid w:val="00901DD0"/>
    <w:pPr>
      <w:ind w:left="720"/>
      <w:contextualSpacing/>
    </w:pPr>
  </w:style>
  <w:style w:type="paragraph" w:styleId="Header">
    <w:name w:val="header"/>
    <w:basedOn w:val="Normal"/>
    <w:link w:val="HeaderChar"/>
    <w:uiPriority w:val="99"/>
    <w:unhideWhenUsed/>
    <w:rsid w:val="00B65E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EAA"/>
  </w:style>
  <w:style w:type="paragraph" w:styleId="Footer">
    <w:name w:val="footer"/>
    <w:basedOn w:val="Normal"/>
    <w:link w:val="FooterChar"/>
    <w:uiPriority w:val="99"/>
    <w:unhideWhenUsed/>
    <w:rsid w:val="00B65E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EAA"/>
  </w:style>
  <w:style w:type="character" w:styleId="Hyperlink">
    <w:name w:val="Hyperlink"/>
    <w:basedOn w:val="DefaultParagraphFont"/>
    <w:uiPriority w:val="99"/>
    <w:unhideWhenUsed/>
    <w:rsid w:val="00FB07AB"/>
    <w:rPr>
      <w:color w:val="0563C1" w:themeColor="hyperlink"/>
      <w:u w:val="single"/>
    </w:rPr>
  </w:style>
  <w:style w:type="character" w:styleId="UnresolvedMention">
    <w:name w:val="Unresolved Mention"/>
    <w:basedOn w:val="DefaultParagraphFont"/>
    <w:uiPriority w:val="99"/>
    <w:semiHidden/>
    <w:unhideWhenUsed/>
    <w:rsid w:val="00FB07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3830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434961-62F5-4DC2-81B2-F2112BA59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1187</TotalTime>
  <Pages>3</Pages>
  <Words>1376</Words>
  <Characters>7844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Y</dc:creator>
  <cp:keywords/>
  <dc:description/>
  <cp:lastModifiedBy>Max Y</cp:lastModifiedBy>
  <cp:revision>119</cp:revision>
  <dcterms:created xsi:type="dcterms:W3CDTF">2021-03-11T19:59:00Z</dcterms:created>
  <dcterms:modified xsi:type="dcterms:W3CDTF">2021-03-14T20:58:00Z</dcterms:modified>
</cp:coreProperties>
</file>