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A7C67" w14:textId="77777777" w:rsidR="00782B43" w:rsidRDefault="00782B43" w:rsidP="00782B43">
      <w:pPr>
        <w:jc w:val="center"/>
      </w:pPr>
      <w:r>
        <w:rPr>
          <w:noProof/>
        </w:rPr>
        <w:drawing>
          <wp:inline distT="0" distB="0" distL="0" distR="0" wp14:anchorId="5A7F0160" wp14:editId="556496B7">
            <wp:extent cx="3921760" cy="1960880"/>
            <wp:effectExtent l="0" t="0" r="2540" b="127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921760" cy="1960880"/>
                    </a:xfrm>
                    <a:prstGeom prst="rect">
                      <a:avLst/>
                    </a:prstGeom>
                  </pic:spPr>
                </pic:pic>
              </a:graphicData>
            </a:graphic>
          </wp:inline>
        </w:drawing>
      </w:r>
    </w:p>
    <w:p w14:paraId="2AF3672B" w14:textId="77777777" w:rsidR="00782B43" w:rsidRDefault="00782B43" w:rsidP="00782B43">
      <w:pPr>
        <w:rPr>
          <w:b/>
          <w:bCs/>
        </w:rPr>
      </w:pPr>
    </w:p>
    <w:p w14:paraId="56C997BD" w14:textId="77777777" w:rsidR="00782B43" w:rsidRPr="00EF094A" w:rsidRDefault="00782B43" w:rsidP="00782B43">
      <w:pPr>
        <w:rPr>
          <w:b/>
          <w:bCs/>
          <w:sz w:val="40"/>
          <w:szCs w:val="40"/>
        </w:rPr>
      </w:pPr>
    </w:p>
    <w:p w14:paraId="0ECF1391" w14:textId="19D59900" w:rsidR="00782B43" w:rsidRPr="0012562E" w:rsidRDefault="00782B43" w:rsidP="00782B43">
      <w:pPr>
        <w:rPr>
          <w:sz w:val="32"/>
          <w:szCs w:val="32"/>
        </w:rPr>
      </w:pPr>
      <w:r w:rsidRPr="0012562E">
        <w:rPr>
          <w:sz w:val="32"/>
          <w:szCs w:val="32"/>
        </w:rPr>
        <w:t>Module Name: Strategic Management</w:t>
      </w:r>
      <w:r w:rsidR="00200F99" w:rsidRPr="0012562E">
        <w:rPr>
          <w:sz w:val="32"/>
          <w:szCs w:val="32"/>
        </w:rPr>
        <w:t xml:space="preserve"> and Sustainability</w:t>
      </w:r>
    </w:p>
    <w:p w14:paraId="392E565A" w14:textId="1C61CD22" w:rsidR="00782B43" w:rsidRPr="0012562E" w:rsidRDefault="00782B43" w:rsidP="00782B43">
      <w:pPr>
        <w:rPr>
          <w:sz w:val="32"/>
          <w:szCs w:val="32"/>
        </w:rPr>
      </w:pPr>
      <w:r w:rsidRPr="0012562E">
        <w:rPr>
          <w:sz w:val="32"/>
          <w:szCs w:val="32"/>
        </w:rPr>
        <w:t>Module Number: LCBB6004</w:t>
      </w:r>
    </w:p>
    <w:p w14:paraId="41B388C5" w14:textId="77777777" w:rsidR="00782B43" w:rsidRPr="0012562E" w:rsidRDefault="00782B43" w:rsidP="00782B43">
      <w:pPr>
        <w:rPr>
          <w:sz w:val="32"/>
          <w:szCs w:val="32"/>
        </w:rPr>
      </w:pPr>
      <w:r w:rsidRPr="0012562E">
        <w:rPr>
          <w:sz w:val="32"/>
          <w:szCs w:val="32"/>
        </w:rPr>
        <w:t xml:space="preserve">Name of the Lecturer: </w:t>
      </w:r>
      <w:proofErr w:type="spellStart"/>
      <w:r w:rsidRPr="0012562E">
        <w:rPr>
          <w:sz w:val="32"/>
          <w:szCs w:val="32"/>
        </w:rPr>
        <w:t>Ejiro</w:t>
      </w:r>
      <w:proofErr w:type="spellEnd"/>
      <w:r w:rsidRPr="0012562E">
        <w:rPr>
          <w:sz w:val="32"/>
          <w:szCs w:val="32"/>
        </w:rPr>
        <w:t xml:space="preserve"> </w:t>
      </w:r>
      <w:proofErr w:type="spellStart"/>
      <w:r w:rsidRPr="0012562E">
        <w:rPr>
          <w:sz w:val="32"/>
          <w:szCs w:val="32"/>
        </w:rPr>
        <w:t>Esohwode</w:t>
      </w:r>
      <w:proofErr w:type="spellEnd"/>
    </w:p>
    <w:p w14:paraId="1F92D1BF" w14:textId="77777777" w:rsidR="00782B43" w:rsidRPr="0012562E" w:rsidRDefault="00782B43" w:rsidP="00782B43">
      <w:pPr>
        <w:rPr>
          <w:sz w:val="32"/>
          <w:szCs w:val="32"/>
        </w:rPr>
      </w:pPr>
    </w:p>
    <w:p w14:paraId="5E85609B" w14:textId="528F68E6" w:rsidR="00782B43" w:rsidRPr="0012562E" w:rsidRDefault="00782B43" w:rsidP="00782B43">
      <w:pPr>
        <w:rPr>
          <w:sz w:val="32"/>
          <w:szCs w:val="32"/>
        </w:rPr>
      </w:pPr>
      <w:r w:rsidRPr="0012562E">
        <w:rPr>
          <w:sz w:val="32"/>
          <w:szCs w:val="32"/>
        </w:rPr>
        <w:t xml:space="preserve">Title of the Assignment: Assignment 1 </w:t>
      </w:r>
    </w:p>
    <w:p w14:paraId="3DD7FA71" w14:textId="77777777" w:rsidR="00782B43" w:rsidRPr="0012562E" w:rsidRDefault="00782B43" w:rsidP="00782B43">
      <w:pPr>
        <w:rPr>
          <w:sz w:val="32"/>
          <w:szCs w:val="32"/>
        </w:rPr>
      </w:pPr>
    </w:p>
    <w:p w14:paraId="21AF9C9E" w14:textId="77777777" w:rsidR="00782B43" w:rsidRPr="0012562E" w:rsidRDefault="00782B43" w:rsidP="00782B43">
      <w:pPr>
        <w:rPr>
          <w:sz w:val="32"/>
          <w:szCs w:val="32"/>
        </w:rPr>
      </w:pPr>
      <w:r w:rsidRPr="0012562E">
        <w:rPr>
          <w:sz w:val="32"/>
          <w:szCs w:val="32"/>
        </w:rPr>
        <w:t>Student Name: Desislava Nankova</w:t>
      </w:r>
    </w:p>
    <w:p w14:paraId="69180B86" w14:textId="511505E1" w:rsidR="00782B43" w:rsidRDefault="00782B43" w:rsidP="00782B43">
      <w:pPr>
        <w:rPr>
          <w:sz w:val="32"/>
          <w:szCs w:val="32"/>
        </w:rPr>
      </w:pPr>
      <w:r w:rsidRPr="0012562E">
        <w:rPr>
          <w:sz w:val="32"/>
          <w:szCs w:val="32"/>
        </w:rPr>
        <w:t>Student Number: 1913488</w:t>
      </w:r>
    </w:p>
    <w:p w14:paraId="2E8F5D2F" w14:textId="397BF6A6" w:rsidR="0012562E" w:rsidRPr="0012562E" w:rsidRDefault="0012562E" w:rsidP="00782B43">
      <w:pPr>
        <w:rPr>
          <w:sz w:val="32"/>
          <w:szCs w:val="32"/>
        </w:rPr>
      </w:pPr>
      <w:r>
        <w:rPr>
          <w:sz w:val="32"/>
          <w:szCs w:val="32"/>
        </w:rPr>
        <w:t>Submission Date: 01/09/2022</w:t>
      </w:r>
    </w:p>
    <w:p w14:paraId="55436DFC" w14:textId="5644ADDE" w:rsidR="00A56AB8" w:rsidRDefault="00A56AB8"/>
    <w:p w14:paraId="23CEF8FD" w14:textId="77777777" w:rsidR="00A56AB8" w:rsidRDefault="00A56AB8">
      <w:r>
        <w:br w:type="page"/>
      </w:r>
    </w:p>
    <w:sdt>
      <w:sdtPr>
        <w:rPr>
          <w:rFonts w:ascii="Arial" w:eastAsiaTheme="minorHAnsi" w:hAnsi="Arial" w:cstheme="minorBidi"/>
          <w:color w:val="auto"/>
          <w:sz w:val="22"/>
          <w:szCs w:val="22"/>
          <w:lang w:val="en-GB"/>
        </w:rPr>
        <w:id w:val="-130865517"/>
        <w:docPartObj>
          <w:docPartGallery w:val="Table of Contents"/>
          <w:docPartUnique/>
        </w:docPartObj>
      </w:sdtPr>
      <w:sdtEndPr>
        <w:rPr>
          <w:b/>
          <w:bCs/>
          <w:noProof/>
        </w:rPr>
      </w:sdtEndPr>
      <w:sdtContent>
        <w:p w14:paraId="74E2E73C" w14:textId="4D3C9365" w:rsidR="00B84F5A" w:rsidRDefault="00B84F5A">
          <w:pPr>
            <w:pStyle w:val="TOCHeading"/>
          </w:pPr>
          <w:r>
            <w:t>Table of Contents</w:t>
          </w:r>
        </w:p>
        <w:p w14:paraId="659AC52E" w14:textId="27B07C27" w:rsidR="00FA7286" w:rsidRDefault="00B84F5A">
          <w:pPr>
            <w:pStyle w:val="TOC1"/>
            <w:tabs>
              <w:tab w:val="right" w:leader="dot" w:pos="8268"/>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12959565" w:history="1">
            <w:r w:rsidR="00FA7286" w:rsidRPr="001E68B4">
              <w:rPr>
                <w:rStyle w:val="Hyperlink"/>
                <w:noProof/>
              </w:rPr>
              <w:t>Introduction</w:t>
            </w:r>
            <w:r w:rsidR="00FA7286">
              <w:rPr>
                <w:noProof/>
                <w:webHidden/>
              </w:rPr>
              <w:tab/>
            </w:r>
            <w:r w:rsidR="00FA7286">
              <w:rPr>
                <w:noProof/>
                <w:webHidden/>
              </w:rPr>
              <w:fldChar w:fldCharType="begin"/>
            </w:r>
            <w:r w:rsidR="00FA7286">
              <w:rPr>
                <w:noProof/>
                <w:webHidden/>
              </w:rPr>
              <w:instrText xml:space="preserve"> PAGEREF _Toc112959565 \h </w:instrText>
            </w:r>
            <w:r w:rsidR="00FA7286">
              <w:rPr>
                <w:noProof/>
                <w:webHidden/>
              </w:rPr>
            </w:r>
            <w:r w:rsidR="00FA7286">
              <w:rPr>
                <w:noProof/>
                <w:webHidden/>
              </w:rPr>
              <w:fldChar w:fldCharType="separate"/>
            </w:r>
            <w:r w:rsidR="00FA7286">
              <w:rPr>
                <w:noProof/>
                <w:webHidden/>
              </w:rPr>
              <w:t>3</w:t>
            </w:r>
            <w:r w:rsidR="00FA7286">
              <w:rPr>
                <w:noProof/>
                <w:webHidden/>
              </w:rPr>
              <w:fldChar w:fldCharType="end"/>
            </w:r>
          </w:hyperlink>
        </w:p>
        <w:p w14:paraId="7D8B7529" w14:textId="3001D9E2" w:rsidR="00FA7286" w:rsidRDefault="00FA7286">
          <w:pPr>
            <w:pStyle w:val="TOC1"/>
            <w:tabs>
              <w:tab w:val="right" w:leader="dot" w:pos="8268"/>
            </w:tabs>
            <w:rPr>
              <w:rFonts w:asciiTheme="minorHAnsi" w:eastAsiaTheme="minorEastAsia" w:hAnsiTheme="minorHAnsi"/>
              <w:noProof/>
              <w:lang w:eastAsia="en-GB"/>
            </w:rPr>
          </w:pPr>
          <w:hyperlink w:anchor="_Toc112959566" w:history="1">
            <w:r w:rsidRPr="001E68B4">
              <w:rPr>
                <w:rStyle w:val="Hyperlink"/>
                <w:noProof/>
              </w:rPr>
              <w:t>Company Background</w:t>
            </w:r>
            <w:r>
              <w:rPr>
                <w:noProof/>
                <w:webHidden/>
              </w:rPr>
              <w:tab/>
            </w:r>
            <w:r>
              <w:rPr>
                <w:noProof/>
                <w:webHidden/>
              </w:rPr>
              <w:fldChar w:fldCharType="begin"/>
            </w:r>
            <w:r>
              <w:rPr>
                <w:noProof/>
                <w:webHidden/>
              </w:rPr>
              <w:instrText xml:space="preserve"> PAGEREF _Toc112959566 \h </w:instrText>
            </w:r>
            <w:r>
              <w:rPr>
                <w:noProof/>
                <w:webHidden/>
              </w:rPr>
            </w:r>
            <w:r>
              <w:rPr>
                <w:noProof/>
                <w:webHidden/>
              </w:rPr>
              <w:fldChar w:fldCharType="separate"/>
            </w:r>
            <w:r>
              <w:rPr>
                <w:noProof/>
                <w:webHidden/>
              </w:rPr>
              <w:t>3</w:t>
            </w:r>
            <w:r>
              <w:rPr>
                <w:noProof/>
                <w:webHidden/>
              </w:rPr>
              <w:fldChar w:fldCharType="end"/>
            </w:r>
          </w:hyperlink>
        </w:p>
        <w:p w14:paraId="6A1AA4F8" w14:textId="47034543" w:rsidR="00FA7286" w:rsidRDefault="00FA7286">
          <w:pPr>
            <w:pStyle w:val="TOC1"/>
            <w:tabs>
              <w:tab w:val="right" w:leader="dot" w:pos="8268"/>
            </w:tabs>
            <w:rPr>
              <w:rFonts w:asciiTheme="minorHAnsi" w:eastAsiaTheme="minorEastAsia" w:hAnsiTheme="minorHAnsi"/>
              <w:noProof/>
              <w:lang w:eastAsia="en-GB"/>
            </w:rPr>
          </w:pPr>
          <w:hyperlink w:anchor="_Toc112959567" w:history="1">
            <w:r w:rsidRPr="001E68B4">
              <w:rPr>
                <w:rStyle w:val="Hyperlink"/>
                <w:noProof/>
              </w:rPr>
              <w:t>Key Business Strategies of the Company</w:t>
            </w:r>
            <w:r>
              <w:rPr>
                <w:noProof/>
                <w:webHidden/>
              </w:rPr>
              <w:tab/>
            </w:r>
            <w:r>
              <w:rPr>
                <w:noProof/>
                <w:webHidden/>
              </w:rPr>
              <w:fldChar w:fldCharType="begin"/>
            </w:r>
            <w:r>
              <w:rPr>
                <w:noProof/>
                <w:webHidden/>
              </w:rPr>
              <w:instrText xml:space="preserve"> PAGEREF _Toc112959567 \h </w:instrText>
            </w:r>
            <w:r>
              <w:rPr>
                <w:noProof/>
                <w:webHidden/>
              </w:rPr>
            </w:r>
            <w:r>
              <w:rPr>
                <w:noProof/>
                <w:webHidden/>
              </w:rPr>
              <w:fldChar w:fldCharType="separate"/>
            </w:r>
            <w:r>
              <w:rPr>
                <w:noProof/>
                <w:webHidden/>
              </w:rPr>
              <w:t>4</w:t>
            </w:r>
            <w:r>
              <w:rPr>
                <w:noProof/>
                <w:webHidden/>
              </w:rPr>
              <w:fldChar w:fldCharType="end"/>
            </w:r>
          </w:hyperlink>
        </w:p>
        <w:p w14:paraId="1B37C0B2" w14:textId="05CC389A" w:rsidR="00FA7286" w:rsidRDefault="00FA7286">
          <w:pPr>
            <w:pStyle w:val="TOC1"/>
            <w:tabs>
              <w:tab w:val="right" w:leader="dot" w:pos="8268"/>
            </w:tabs>
            <w:rPr>
              <w:rFonts w:asciiTheme="minorHAnsi" w:eastAsiaTheme="minorEastAsia" w:hAnsiTheme="minorHAnsi"/>
              <w:noProof/>
              <w:lang w:eastAsia="en-GB"/>
            </w:rPr>
          </w:pPr>
          <w:hyperlink w:anchor="_Toc112959568" w:history="1">
            <w:r w:rsidRPr="001E68B4">
              <w:rPr>
                <w:rStyle w:val="Hyperlink"/>
                <w:noProof/>
              </w:rPr>
              <w:t>Competitive Environment</w:t>
            </w:r>
            <w:r>
              <w:rPr>
                <w:noProof/>
                <w:webHidden/>
              </w:rPr>
              <w:tab/>
            </w:r>
            <w:r>
              <w:rPr>
                <w:noProof/>
                <w:webHidden/>
              </w:rPr>
              <w:fldChar w:fldCharType="begin"/>
            </w:r>
            <w:r>
              <w:rPr>
                <w:noProof/>
                <w:webHidden/>
              </w:rPr>
              <w:instrText xml:space="preserve"> PAGEREF _Toc112959568 \h </w:instrText>
            </w:r>
            <w:r>
              <w:rPr>
                <w:noProof/>
                <w:webHidden/>
              </w:rPr>
            </w:r>
            <w:r>
              <w:rPr>
                <w:noProof/>
                <w:webHidden/>
              </w:rPr>
              <w:fldChar w:fldCharType="separate"/>
            </w:r>
            <w:r>
              <w:rPr>
                <w:noProof/>
                <w:webHidden/>
              </w:rPr>
              <w:t>7</w:t>
            </w:r>
            <w:r>
              <w:rPr>
                <w:noProof/>
                <w:webHidden/>
              </w:rPr>
              <w:fldChar w:fldCharType="end"/>
            </w:r>
          </w:hyperlink>
        </w:p>
        <w:p w14:paraId="44E83725" w14:textId="6B9B4E31" w:rsidR="00FA7286" w:rsidRDefault="00FA7286">
          <w:pPr>
            <w:pStyle w:val="TOC1"/>
            <w:tabs>
              <w:tab w:val="right" w:leader="dot" w:pos="8268"/>
            </w:tabs>
            <w:rPr>
              <w:rFonts w:asciiTheme="minorHAnsi" w:eastAsiaTheme="minorEastAsia" w:hAnsiTheme="minorHAnsi"/>
              <w:noProof/>
              <w:lang w:eastAsia="en-GB"/>
            </w:rPr>
          </w:pPr>
          <w:hyperlink w:anchor="_Toc112959569" w:history="1">
            <w:r w:rsidRPr="001E68B4">
              <w:rPr>
                <w:rStyle w:val="Hyperlink"/>
                <w:noProof/>
              </w:rPr>
              <w:t>Environmental Sustainability Science</w:t>
            </w:r>
            <w:r>
              <w:rPr>
                <w:noProof/>
                <w:webHidden/>
              </w:rPr>
              <w:tab/>
            </w:r>
            <w:r>
              <w:rPr>
                <w:noProof/>
                <w:webHidden/>
              </w:rPr>
              <w:fldChar w:fldCharType="begin"/>
            </w:r>
            <w:r>
              <w:rPr>
                <w:noProof/>
                <w:webHidden/>
              </w:rPr>
              <w:instrText xml:space="preserve"> PAGEREF _Toc112959569 \h </w:instrText>
            </w:r>
            <w:r>
              <w:rPr>
                <w:noProof/>
                <w:webHidden/>
              </w:rPr>
            </w:r>
            <w:r>
              <w:rPr>
                <w:noProof/>
                <w:webHidden/>
              </w:rPr>
              <w:fldChar w:fldCharType="separate"/>
            </w:r>
            <w:r>
              <w:rPr>
                <w:noProof/>
                <w:webHidden/>
              </w:rPr>
              <w:t>10</w:t>
            </w:r>
            <w:r>
              <w:rPr>
                <w:noProof/>
                <w:webHidden/>
              </w:rPr>
              <w:fldChar w:fldCharType="end"/>
            </w:r>
          </w:hyperlink>
        </w:p>
        <w:p w14:paraId="1B984F0D" w14:textId="506EF9FF" w:rsidR="00FA7286" w:rsidRDefault="00FA7286">
          <w:pPr>
            <w:pStyle w:val="TOC1"/>
            <w:tabs>
              <w:tab w:val="right" w:leader="dot" w:pos="8268"/>
            </w:tabs>
            <w:rPr>
              <w:rFonts w:asciiTheme="minorHAnsi" w:eastAsiaTheme="minorEastAsia" w:hAnsiTheme="minorHAnsi"/>
              <w:noProof/>
              <w:lang w:eastAsia="en-GB"/>
            </w:rPr>
          </w:pPr>
          <w:hyperlink w:anchor="_Toc112959570" w:history="1">
            <w:r w:rsidRPr="001E68B4">
              <w:rPr>
                <w:rStyle w:val="Hyperlink"/>
                <w:noProof/>
              </w:rPr>
              <w:t>Recommendations</w:t>
            </w:r>
            <w:r>
              <w:rPr>
                <w:noProof/>
                <w:webHidden/>
              </w:rPr>
              <w:tab/>
            </w:r>
            <w:r>
              <w:rPr>
                <w:noProof/>
                <w:webHidden/>
              </w:rPr>
              <w:fldChar w:fldCharType="begin"/>
            </w:r>
            <w:r>
              <w:rPr>
                <w:noProof/>
                <w:webHidden/>
              </w:rPr>
              <w:instrText xml:space="preserve"> PAGEREF _Toc112959570 \h </w:instrText>
            </w:r>
            <w:r>
              <w:rPr>
                <w:noProof/>
                <w:webHidden/>
              </w:rPr>
            </w:r>
            <w:r>
              <w:rPr>
                <w:noProof/>
                <w:webHidden/>
              </w:rPr>
              <w:fldChar w:fldCharType="separate"/>
            </w:r>
            <w:r>
              <w:rPr>
                <w:noProof/>
                <w:webHidden/>
              </w:rPr>
              <w:t>11</w:t>
            </w:r>
            <w:r>
              <w:rPr>
                <w:noProof/>
                <w:webHidden/>
              </w:rPr>
              <w:fldChar w:fldCharType="end"/>
            </w:r>
          </w:hyperlink>
        </w:p>
        <w:p w14:paraId="3D1D5993" w14:textId="0587F821" w:rsidR="00FA7286" w:rsidRDefault="00FA7286">
          <w:pPr>
            <w:pStyle w:val="TOC1"/>
            <w:tabs>
              <w:tab w:val="right" w:leader="dot" w:pos="8268"/>
            </w:tabs>
            <w:rPr>
              <w:rFonts w:asciiTheme="minorHAnsi" w:eastAsiaTheme="minorEastAsia" w:hAnsiTheme="minorHAnsi"/>
              <w:noProof/>
              <w:lang w:eastAsia="en-GB"/>
            </w:rPr>
          </w:pPr>
          <w:hyperlink w:anchor="_Toc112959571" w:history="1">
            <w:r w:rsidRPr="001E68B4">
              <w:rPr>
                <w:rStyle w:val="Hyperlink"/>
                <w:noProof/>
              </w:rPr>
              <w:t>Conclusion</w:t>
            </w:r>
            <w:r>
              <w:rPr>
                <w:noProof/>
                <w:webHidden/>
              </w:rPr>
              <w:tab/>
            </w:r>
            <w:r>
              <w:rPr>
                <w:noProof/>
                <w:webHidden/>
              </w:rPr>
              <w:fldChar w:fldCharType="begin"/>
            </w:r>
            <w:r>
              <w:rPr>
                <w:noProof/>
                <w:webHidden/>
              </w:rPr>
              <w:instrText xml:space="preserve"> PAGEREF _Toc112959571 \h </w:instrText>
            </w:r>
            <w:r>
              <w:rPr>
                <w:noProof/>
                <w:webHidden/>
              </w:rPr>
            </w:r>
            <w:r>
              <w:rPr>
                <w:noProof/>
                <w:webHidden/>
              </w:rPr>
              <w:fldChar w:fldCharType="separate"/>
            </w:r>
            <w:r>
              <w:rPr>
                <w:noProof/>
                <w:webHidden/>
              </w:rPr>
              <w:t>11</w:t>
            </w:r>
            <w:r>
              <w:rPr>
                <w:noProof/>
                <w:webHidden/>
              </w:rPr>
              <w:fldChar w:fldCharType="end"/>
            </w:r>
          </w:hyperlink>
        </w:p>
        <w:p w14:paraId="2A022A8E" w14:textId="3B485B7C" w:rsidR="00FA7286" w:rsidRDefault="00FA7286">
          <w:pPr>
            <w:pStyle w:val="TOC1"/>
            <w:tabs>
              <w:tab w:val="right" w:leader="dot" w:pos="8268"/>
            </w:tabs>
            <w:rPr>
              <w:rFonts w:asciiTheme="minorHAnsi" w:eastAsiaTheme="minorEastAsia" w:hAnsiTheme="minorHAnsi"/>
              <w:noProof/>
              <w:lang w:eastAsia="en-GB"/>
            </w:rPr>
          </w:pPr>
          <w:hyperlink w:anchor="_Toc112959572" w:history="1">
            <w:r w:rsidRPr="001E68B4">
              <w:rPr>
                <w:rStyle w:val="Hyperlink"/>
                <w:noProof/>
              </w:rPr>
              <w:t>References List</w:t>
            </w:r>
            <w:r>
              <w:rPr>
                <w:noProof/>
                <w:webHidden/>
              </w:rPr>
              <w:tab/>
            </w:r>
            <w:r>
              <w:rPr>
                <w:noProof/>
                <w:webHidden/>
              </w:rPr>
              <w:fldChar w:fldCharType="begin"/>
            </w:r>
            <w:r>
              <w:rPr>
                <w:noProof/>
                <w:webHidden/>
              </w:rPr>
              <w:instrText xml:space="preserve"> PAGEREF _Toc112959572 \h </w:instrText>
            </w:r>
            <w:r>
              <w:rPr>
                <w:noProof/>
                <w:webHidden/>
              </w:rPr>
            </w:r>
            <w:r>
              <w:rPr>
                <w:noProof/>
                <w:webHidden/>
              </w:rPr>
              <w:fldChar w:fldCharType="separate"/>
            </w:r>
            <w:r>
              <w:rPr>
                <w:noProof/>
                <w:webHidden/>
              </w:rPr>
              <w:t>13</w:t>
            </w:r>
            <w:r>
              <w:rPr>
                <w:noProof/>
                <w:webHidden/>
              </w:rPr>
              <w:fldChar w:fldCharType="end"/>
            </w:r>
          </w:hyperlink>
        </w:p>
        <w:p w14:paraId="3FCDEDDF" w14:textId="30274E5F" w:rsidR="00B84F5A" w:rsidRDefault="00B84F5A">
          <w:r>
            <w:rPr>
              <w:b/>
              <w:bCs/>
              <w:noProof/>
            </w:rPr>
            <w:fldChar w:fldCharType="end"/>
          </w:r>
        </w:p>
      </w:sdtContent>
    </w:sdt>
    <w:p w14:paraId="35C15E1F" w14:textId="548EFD19" w:rsidR="00A56AB8" w:rsidRDefault="00A56AB8"/>
    <w:p w14:paraId="0C907A22" w14:textId="77777777" w:rsidR="00A56AB8" w:rsidRDefault="00A56AB8">
      <w:r>
        <w:br w:type="page"/>
      </w:r>
    </w:p>
    <w:p w14:paraId="06446E5F" w14:textId="77777777" w:rsidR="00A56AB8" w:rsidRPr="00D079AB" w:rsidRDefault="00A56AB8" w:rsidP="00FA7286">
      <w:pPr>
        <w:pStyle w:val="Heading1"/>
        <w:spacing w:line="480" w:lineRule="auto"/>
      </w:pPr>
      <w:bookmarkStart w:id="0" w:name="_Toc112959565"/>
      <w:r w:rsidRPr="00D079AB">
        <w:lastRenderedPageBreak/>
        <w:t>Introduction</w:t>
      </w:r>
      <w:bookmarkEnd w:id="0"/>
    </w:p>
    <w:p w14:paraId="0A4AE398" w14:textId="77777777" w:rsidR="00A56AB8" w:rsidRPr="00D079AB" w:rsidRDefault="00A56AB8" w:rsidP="00FA7286">
      <w:pPr>
        <w:spacing w:line="480" w:lineRule="auto"/>
      </w:pPr>
      <w:r w:rsidRPr="00D079AB">
        <w:t xml:space="preserve">Volkswagen Company (VW) is one of Germany's world's largest car producers. The company focuses on designing, manufacturing, and selling passenger and commercial cars, engines, motorcycles, and financing services to its clients. Volkswagen further engages in fleet management and vehicle leasing services. The company has grown tremendously, exporting vehicles across the globe. The key business strategy of the company includes the intensive growth model and competitive positioning. The company operates in a competitive environment with key players such as Tesla and the United Kingdom Automotive trade players. The paper seeks to analyse the company's sustainable strategies, analyse the environment using different tools and make recommendations. </w:t>
      </w:r>
    </w:p>
    <w:p w14:paraId="7609F0B8" w14:textId="77777777" w:rsidR="00A56AB8" w:rsidRPr="00D079AB" w:rsidRDefault="00A56AB8" w:rsidP="00FA7286">
      <w:pPr>
        <w:pStyle w:val="Heading1"/>
        <w:spacing w:line="480" w:lineRule="auto"/>
      </w:pPr>
      <w:bookmarkStart w:id="1" w:name="_Toc112959566"/>
      <w:r w:rsidRPr="00D079AB">
        <w:t>Company Background</w:t>
      </w:r>
      <w:bookmarkEnd w:id="1"/>
    </w:p>
    <w:p w14:paraId="7664AD04" w14:textId="68AD04DD" w:rsidR="00A56AB8" w:rsidRPr="00D079AB" w:rsidRDefault="00A56AB8" w:rsidP="00FA7286">
      <w:pPr>
        <w:spacing w:line="480" w:lineRule="auto"/>
      </w:pPr>
      <w:r w:rsidRPr="00D079AB">
        <w:t>Volkswagen is among the world's largest car manufacturers in Wolfsburg, Germany. The company speciali</w:t>
      </w:r>
      <w:r>
        <w:t>s</w:t>
      </w:r>
      <w:r w:rsidRPr="00D079AB">
        <w:t>es in designing, manufacturing, and selling its clients' passenger and commercial cars, engines, motorcycles, and financing services. Volkswagen further engages in fleet management and vehicle leasing services. The company was established in 1937 and ha</w:t>
      </w:r>
      <w:r>
        <w:t>s</w:t>
      </w:r>
      <w:r w:rsidRPr="00D079AB">
        <w:t xml:space="preserve"> been moving significantly towards enhancing innovative technology, attractive design, and high-quality cars accessible to people in 13 countries with more than 30 outlet stores (</w:t>
      </w:r>
      <w:r w:rsidRPr="00D079AB">
        <w:rPr>
          <w:color w:val="222222"/>
          <w:shd w:val="clear" w:color="auto" w:fill="FFFFFF"/>
        </w:rPr>
        <w:t>Bai</w:t>
      </w:r>
      <w:r w:rsidR="00056197">
        <w:rPr>
          <w:color w:val="222222"/>
          <w:shd w:val="clear" w:color="auto" w:fill="FFFFFF"/>
        </w:rPr>
        <w:t>,</w:t>
      </w:r>
      <w:r w:rsidRPr="00D079AB">
        <w:rPr>
          <w:color w:val="222222"/>
          <w:shd w:val="clear" w:color="auto" w:fill="FFFFFF"/>
        </w:rPr>
        <w:t xml:space="preserve"> 2021)</w:t>
      </w:r>
      <w:r w:rsidRPr="00D079AB">
        <w:t>. Today, Volkswagen employs more than 180,000 employees across the globe. In 2020, the company sold 5,328,000 vehicles; in 2021, 4,896,000 cars were sold, recording a decline of 8.1% of the vehicles sold in two years (Volkswagen Newsroom</w:t>
      </w:r>
      <w:r w:rsidR="00056197">
        <w:t>,</w:t>
      </w:r>
      <w:r w:rsidRPr="00D079AB">
        <w:t xml:space="preserve"> 2022). However, Volkswagen made a sales revenue of 71,076</w:t>
      </w:r>
      <w:r w:rsidR="00056197">
        <w:t xml:space="preserve"> </w:t>
      </w:r>
      <w:r w:rsidRPr="00D079AB">
        <w:t>million Euros in 2020 and 76,127</w:t>
      </w:r>
      <w:r w:rsidR="00056197">
        <w:t xml:space="preserve"> </w:t>
      </w:r>
      <w:r w:rsidRPr="00D079AB">
        <w:t>million euros in 2021, recording an increase in sales revenue by 7% (Volkswagen Newsroom</w:t>
      </w:r>
      <w:r w:rsidR="00056197">
        <w:t>,</w:t>
      </w:r>
      <w:r w:rsidRPr="00D079AB">
        <w:t xml:space="preserve"> 2022). The company has set ambitious objectives to achieve a universal climate-neutral movement by launching a new electric vehicle each year. </w:t>
      </w:r>
      <w:r w:rsidRPr="00D079AB">
        <w:lastRenderedPageBreak/>
        <w:t>The main goal has been to ensure that electric car manufacturing contributes to at least 70% of the total sales revenue in Europe and 505 in China and North America (Volkswagen Newsroom</w:t>
      </w:r>
      <w:r w:rsidR="00056197">
        <w:t>,</w:t>
      </w:r>
      <w:r w:rsidRPr="00D079AB">
        <w:t xml:space="preserve"> 2022). The company has invested a lot in electrification, digiti</w:t>
      </w:r>
      <w:r>
        <w:t>s</w:t>
      </w:r>
      <w:r w:rsidRPr="00D079AB">
        <w:t>ation, and hybridi</w:t>
      </w:r>
      <w:r>
        <w:t>s</w:t>
      </w:r>
      <w:r w:rsidRPr="00D079AB">
        <w:t>ation of vehicles. Volkswagen looks forward to fascinating a digital customer experience and inventing a new model that enhances autonomous driving globally. The managers aim to make Volkswagen the most desirable manufacturer by delivering sustainable mobility to its customers</w:t>
      </w:r>
      <w:r>
        <w:t>. T</w:t>
      </w:r>
      <w:r w:rsidRPr="00D079AB">
        <w:t xml:space="preserve">he company intends to expand its cooperation in overseas markets such as India. Volkswagen's expansion will enhance its competitiveness resulting in a gradual transition to a technological organisation. </w:t>
      </w:r>
    </w:p>
    <w:p w14:paraId="0F4E5B22" w14:textId="77777777" w:rsidR="00A56AB8" w:rsidRPr="00D079AB" w:rsidRDefault="00A56AB8" w:rsidP="00FA7286">
      <w:pPr>
        <w:pStyle w:val="Heading1"/>
        <w:spacing w:line="480" w:lineRule="auto"/>
      </w:pPr>
      <w:bookmarkStart w:id="2" w:name="_Toc112959567"/>
      <w:r w:rsidRPr="00D079AB">
        <w:t>Key Business Strategies of the Company</w:t>
      </w:r>
      <w:bookmarkEnd w:id="2"/>
    </w:p>
    <w:p w14:paraId="4C0AD163" w14:textId="149664FD" w:rsidR="00A56AB8" w:rsidRPr="00D079AB" w:rsidRDefault="00A56AB8" w:rsidP="00FA7286">
      <w:pPr>
        <w:spacing w:line="480" w:lineRule="auto"/>
      </w:pPr>
      <w:r w:rsidRPr="00D079AB">
        <w:t xml:space="preserve">Volkswagen is an international company whose performance is based on identifying and using the best business strategies to fulfil customer needs. The company has been prompted to develop effective business strategies through global trends and dynamics. The past five years have been challenging for </w:t>
      </w:r>
      <w:r w:rsidR="00056197" w:rsidRPr="00D079AB">
        <w:t>international</w:t>
      </w:r>
      <w:r w:rsidRPr="00D079AB">
        <w:t xml:space="preserve"> corporations due to the emergence of Covid-19 affecting the financial and production performance of such companies. However, Volkswagen has maintained its competitiveness through selecting the best strategy, sustainability approach, research, and development. The company's financial performance and increasing market share. Although the Volkswagen Company was greatly affected by Covid-19, it has been able to bounce back to the production of luxury cars (</w:t>
      </w:r>
      <w:r w:rsidRPr="00D079AB">
        <w:rPr>
          <w:color w:val="222222"/>
          <w:shd w:val="clear" w:color="auto" w:fill="FFFFFF"/>
        </w:rPr>
        <w:t>Bai</w:t>
      </w:r>
      <w:r w:rsidR="00056197">
        <w:rPr>
          <w:color w:val="222222"/>
          <w:shd w:val="clear" w:color="auto" w:fill="FFFFFF"/>
        </w:rPr>
        <w:t>,</w:t>
      </w:r>
      <w:r w:rsidRPr="00D079AB">
        <w:rPr>
          <w:color w:val="222222"/>
          <w:shd w:val="clear" w:color="auto" w:fill="FFFFFF"/>
        </w:rPr>
        <w:t xml:space="preserve"> 2021)</w:t>
      </w:r>
      <w:r w:rsidRPr="00D079AB">
        <w:t>. Volkswagen's growth strategy can be studied through Michael's Porter Generic Strategies. The corporation is a multinational company with recogni</w:t>
      </w:r>
      <w:r>
        <w:t>s</w:t>
      </w:r>
      <w:r w:rsidRPr="00D079AB">
        <w:t xml:space="preserve">ed market segments. The high intensity of competition has challenged the company's market leadership position. Therefore, the company has established a competitive positioning and intensive growth model. The intensive growth strategy adopted by the company includes market penetration, market development, product development, and diversification. Such growth </w:t>
      </w:r>
      <w:r w:rsidRPr="00D079AB">
        <w:lastRenderedPageBreak/>
        <w:t>objectives are achieved through the cost leadership model, differentiation strategy, focus strategy, and intensive growth strategies.</w:t>
      </w:r>
    </w:p>
    <w:p w14:paraId="7B46BD4E" w14:textId="23867DE1" w:rsidR="0027540A" w:rsidRDefault="0027540A" w:rsidP="00FA7286">
      <w:pPr>
        <w:spacing w:line="480" w:lineRule="auto"/>
      </w:pPr>
      <w:r w:rsidRPr="0027540A">
        <w:t xml:space="preserve">The cost leadership strategy used by Volkswagen involves gaining a competitive advantage over other companies through lowering. The main cost leadership strategy's main objective is preserving the market leadership position by offering efficient value in chain management. The company designed 19 initiatives to transform the core business areas, such as strengthening innovative power and building mobility (Hanno and </w:t>
      </w:r>
      <w:proofErr w:type="spellStart"/>
      <w:r w:rsidRPr="0027540A">
        <w:t>Akinsaya</w:t>
      </w:r>
      <w:proofErr w:type="spellEnd"/>
      <w:r>
        <w:t>,</w:t>
      </w:r>
      <w:r w:rsidRPr="0027540A">
        <w:t xml:space="preserve"> 2019). The approach has allowed the company to expand its market share by targeting the middle class, which makes up the largest proportion of the consumer market in various countries. The company focuses on affordability by ensuring that it reduces production costs and maximises the supply chain's efficiency. Volkswagen offers occasional coupons and discounts to achieve its target and handle sales pressure from its rivals Volkswagen's generic strategy further focuses on investing in a differentiation strategy which has allowed the company to expand its customer base by manufacturing vehicles with unique features. Volkswagen's products often stand out among the available alternatives. The company's logo is a strong brand image to set the differentiation ground. Volkswagen implements the focus strategy by offering the best value for the money spent by consumers (Hanno and </w:t>
      </w:r>
      <w:proofErr w:type="spellStart"/>
      <w:r w:rsidRPr="0027540A">
        <w:t>Akinsaya</w:t>
      </w:r>
      <w:proofErr w:type="spellEnd"/>
      <w:r>
        <w:t>,</w:t>
      </w:r>
      <w:r w:rsidRPr="0027540A">
        <w:t xml:space="preserve"> 2019). As a result, Volkswagen focuses on branding strategies to bring continuous change to maximise the value of money. The comprehensive growth strategy used by Volkswagen includes market penetration, product development, and market development The application of porter's generic strategy has enabled Volkswagen to achieve market sustainability and long-term organisational goals despite the competitiveness in the automobile market.</w:t>
      </w:r>
    </w:p>
    <w:p w14:paraId="2F6CC31B" w14:textId="40369E3A" w:rsidR="00A56AB8" w:rsidRDefault="00A56AB8" w:rsidP="00FA7286">
      <w:pPr>
        <w:spacing w:line="480" w:lineRule="auto"/>
      </w:pPr>
      <w:r w:rsidRPr="00D079AB">
        <w:t xml:space="preserve">Volkswagen adopts mixed international strategies as competitive factors to ensure sustainability. The plans revolve around sharing the production platform with different car brands in the super-premium and entry-level vehicle segments. The approach </w:t>
      </w:r>
      <w:r w:rsidRPr="00D079AB">
        <w:lastRenderedPageBreak/>
        <w:t>helps Volkswagen company to reduce production prices and enhance differentiation</w:t>
      </w:r>
      <w:r w:rsidR="0027540A">
        <w:t xml:space="preserve"> </w:t>
      </w:r>
      <w:r w:rsidR="0027540A" w:rsidRPr="00C00754">
        <w:t>(</w:t>
      </w:r>
      <w:proofErr w:type="spellStart"/>
      <w:r w:rsidR="0027540A" w:rsidRPr="00C00754">
        <w:t>Grieger</w:t>
      </w:r>
      <w:proofErr w:type="spellEnd"/>
      <w:r w:rsidR="0027540A" w:rsidRPr="00C00754">
        <w:t xml:space="preserve"> et al. 2008</w:t>
      </w:r>
      <w:r w:rsidR="0027540A" w:rsidRPr="00C00754">
        <w:t>)</w:t>
      </w:r>
      <w:r w:rsidRPr="00C00754">
        <w:t>. It also allows</w:t>
      </w:r>
      <w:r w:rsidRPr="00D079AB">
        <w:t xml:space="preserve"> the company to have significant flexibility to meet the market demand and deal with fluctuations resulting from the diverse production areas. While engaging in mixed international strategy, Volkswagen ensures that the specific environmental activities related to competitive intensity have been properly studied. Competitive intensity in the market is considered an essential factor in environmental hostility for manufacturing businesses. As a result, Volkswagen has engaged in extensive research and development and higher entrepreneurial business activities. </w:t>
      </w:r>
    </w:p>
    <w:p w14:paraId="7A85A830" w14:textId="66524C95" w:rsidR="00A56AB8" w:rsidRDefault="00A56AB8" w:rsidP="00FA7286">
      <w:pPr>
        <w:spacing w:line="480" w:lineRule="auto"/>
      </w:pPr>
      <w:r w:rsidRPr="00D079AB">
        <w:t>A</w:t>
      </w:r>
      <w:r>
        <w:t>lso</w:t>
      </w:r>
      <w:r w:rsidRPr="00D079AB">
        <w:t xml:space="preserve">, the company participates in a semi-integration strategy. The strategy involves using differentiation and low-cost approaches to different primary activities in the company's value chain and integrating them into other activities. Volkswagen has invested in separate sales, marketing, and customer services and has integrated logistics and production. The company shares various brands in six segments from the luxury and passenger cars produced in four manufacturing plants. Each brand has different marketing, customer support services, and sales, giving distinction and identity to vehicles such as Audi and VW. </w:t>
      </w:r>
    </w:p>
    <w:p w14:paraId="7E50D3B5" w14:textId="565D7C3C" w:rsidR="0027540A" w:rsidRPr="00D079AB" w:rsidRDefault="0027540A" w:rsidP="00FA7286">
      <w:pPr>
        <w:spacing w:line="480" w:lineRule="auto"/>
      </w:pPr>
      <w:r w:rsidRPr="0027540A">
        <w:t>The Ansoff matrix offers Volkswagen company different strategic choices such as market development, penetration, product development, and diversification. The company aims to transform its vehicles into electronic cars in the future. Volkswagen has made extensive marketing investments to help the organisation penetrate new markets (</w:t>
      </w:r>
      <w:proofErr w:type="spellStart"/>
      <w:r w:rsidRPr="0027540A">
        <w:t>Grieger</w:t>
      </w:r>
      <w:proofErr w:type="spellEnd"/>
      <w:r w:rsidRPr="0027540A">
        <w:t xml:space="preserve"> et al.</w:t>
      </w:r>
      <w:r>
        <w:t>,</w:t>
      </w:r>
      <w:r w:rsidRPr="0027540A">
        <w:t xml:space="preserve"> 2008). The company further aims to increase its production capacity to help reach additional customers in the existing markets. Volkswagen looks forward to enhancing controlled expense costs, resulting in competitive </w:t>
      </w:r>
      <w:proofErr w:type="gramStart"/>
      <w:r w:rsidRPr="0027540A">
        <w:t>pricing</w:t>
      </w:r>
      <w:proofErr w:type="gramEnd"/>
      <w:r w:rsidRPr="0027540A">
        <w:t xml:space="preserve"> and making its product more appealing to middle-class consumers. However, while seeking to reduce costs of production Volkswagen Company has been faced with a major lawsuit accusing the company of fitting cheating emission devices in its cars. </w:t>
      </w:r>
      <w:r w:rsidRPr="0027540A">
        <w:lastRenderedPageBreak/>
        <w:t>The former CEO Winterkorn admitted that the company cheated its consumers on the emission tests (</w:t>
      </w:r>
      <w:r w:rsidRPr="00C00754">
        <w:t xml:space="preserve">Hanno and </w:t>
      </w:r>
      <w:proofErr w:type="spellStart"/>
      <w:r w:rsidRPr="00C00754">
        <w:t>Akinsaya</w:t>
      </w:r>
      <w:proofErr w:type="spellEnd"/>
      <w:r w:rsidRPr="00C00754">
        <w:t>,</w:t>
      </w:r>
      <w:r w:rsidRPr="00C00754">
        <w:t xml:space="preserve"> 2019).</w:t>
      </w:r>
      <w:r w:rsidRPr="0027540A">
        <w:t xml:space="preserve"> The vehicles resulted in extensive pollution, causing respiratory diseases and premature deaths. To rebuild the trust, Volkswagen has repaid fines and compensation to drivers. The case study indicates that the company paid 193 million Euros to the affected drivers in Wales and England to settle the high court requirements (BBC</w:t>
      </w:r>
      <w:r>
        <w:t>,</w:t>
      </w:r>
      <w:r w:rsidRPr="0027540A">
        <w:t xml:space="preserve"> 2022). It has also resulted in wiping such vehicles in the market and further conforming to EU pollution requirements. The steps seek to ensure that the company does not lose consumers in the existing markets. The product development strategy for Volkswagen involves modifying the current products and engaging in extensive research and development to identify the niche in consumer demand. Such business strategies have ensured that Volkswagen remains among the leading automobile companies.</w:t>
      </w:r>
    </w:p>
    <w:p w14:paraId="29DF4D23" w14:textId="77777777" w:rsidR="00A56AB8" w:rsidRPr="00D079AB" w:rsidRDefault="00A56AB8" w:rsidP="00FA7286">
      <w:pPr>
        <w:pStyle w:val="Heading1"/>
        <w:spacing w:line="480" w:lineRule="auto"/>
      </w:pPr>
      <w:bookmarkStart w:id="3" w:name="_Toc112959568"/>
      <w:r w:rsidRPr="00D079AB">
        <w:t>Competitive Environment</w:t>
      </w:r>
      <w:bookmarkEnd w:id="3"/>
    </w:p>
    <w:p w14:paraId="769EF36E" w14:textId="77777777" w:rsidR="00A56AB8" w:rsidRPr="00D079AB" w:rsidRDefault="00A56AB8" w:rsidP="00FA7286">
      <w:pPr>
        <w:spacing w:line="480" w:lineRule="auto"/>
      </w:pPr>
      <w:r w:rsidRPr="00D079AB">
        <w:t xml:space="preserve">Over the years, Volkswagen has grown to be one of the leading automobile companies in Germany. It has invested extensive human resources, technology, and tangible assets to enable it to grow and produce desired vehicles and offer financial assistance to clients while helping them acquire selected cars. The strategic analysis of the Volkswagen Company indicates that the company has highly competitive brands, each racing to remain relevant in the market. The competitive market analysis involves aspects such as Core-competence, PESTEL, Porter's five forces, and the industry life cycle. </w:t>
      </w:r>
    </w:p>
    <w:p w14:paraId="4AEDBA3F" w14:textId="628CB1F7" w:rsidR="00A56AB8" w:rsidRPr="00D079AB" w:rsidRDefault="00A56AB8" w:rsidP="00FA7286">
      <w:pPr>
        <w:spacing w:line="480" w:lineRule="auto"/>
      </w:pPr>
      <w:r w:rsidRPr="00D079AB">
        <w:t>Volkswagen Company has been operating in a competitive environment with players like the United Kingdom Automotive trade players such as the France, Italy, Denmark, and Spain manufacturers. Research indicates that German manufacturers held the largest export shares in vehicles marking 28% of the total exports, while France marked 14% of the total exports (UK Automotive Trade</w:t>
      </w:r>
      <w:r w:rsidR="009E64A2">
        <w:t>,</w:t>
      </w:r>
      <w:r>
        <w:t xml:space="preserve"> </w:t>
      </w:r>
      <w:r w:rsidRPr="00D079AB">
        <w:t>2021</w:t>
      </w:r>
      <w:r w:rsidR="009E64A2">
        <w:t>)</w:t>
      </w:r>
      <w:r w:rsidRPr="00D079AB">
        <w:t xml:space="preserve">. Therefore, it is evident </w:t>
      </w:r>
      <w:r w:rsidRPr="00D079AB">
        <w:lastRenderedPageBreak/>
        <w:t>that Volkswagen operating in Germany is among the competitive industry in the UK. The core competence of Volkswagen involves a diverse product portfolio and innovation (Pratap</w:t>
      </w:r>
      <w:r w:rsidR="009E64A2">
        <w:t>,</w:t>
      </w:r>
      <w:r w:rsidRPr="00D079AB">
        <w:t xml:space="preserve"> 2022). The company has continued to invest in innovative technologies in different car models to expand the market share and grow the brand. Today, the company has 12 brands portfolio. A</w:t>
      </w:r>
      <w:r>
        <w:t>lso</w:t>
      </w:r>
      <w:r w:rsidRPr="00D079AB">
        <w:t>, VW has increased the extent of collaboration with different brands it owns across the UK to enhance the levels of research and development. The company invested 4.8 billion Euros in research and development in 2017 (Pratap</w:t>
      </w:r>
      <w:r w:rsidR="009E64A2">
        <w:t>,</w:t>
      </w:r>
      <w:r>
        <w:t xml:space="preserve"> </w:t>
      </w:r>
      <w:r w:rsidRPr="00D079AB">
        <w:t xml:space="preserve">2022). The company continues to focus on research and development as its core competence area, hoping to deliver mobility solutions to the automobile market. </w:t>
      </w:r>
    </w:p>
    <w:p w14:paraId="1D0EE352" w14:textId="49F82651" w:rsidR="00A56AB8" w:rsidRDefault="00A56AB8" w:rsidP="00FA7286">
      <w:pPr>
        <w:spacing w:line="480" w:lineRule="auto"/>
      </w:pPr>
      <w:r w:rsidRPr="00D079AB">
        <w:t>Volkswagen has continued to generate impressive profits and acquire a huge market share. However, the company continues to face uncertainty in the external environment. The PESTLE analysis of the company has revealed that there has not been certainty regarding the trade tariffs between the United States and the United Kingdom. A report indicates that the United States intends to impose tariffs on goods imported from the EU countries, a step that is likely to affect the pricing of Volkswagen vehicles (Bush</w:t>
      </w:r>
      <w:r w:rsidR="009E64A2">
        <w:t>,</w:t>
      </w:r>
      <w:r w:rsidRPr="00D079AB">
        <w:t xml:space="preserve"> 2019). The current economic condition </w:t>
      </w:r>
      <w:r w:rsidR="009E64A2" w:rsidRPr="00D079AB">
        <w:t>favours</w:t>
      </w:r>
      <w:r w:rsidRPr="00D079AB">
        <w:t xml:space="preserve"> the VW Company as consumer spending is significantly increasing. As a result, more people will be willing to purchase automobiles, among other consumer goods. The increased consumer spending in the developed markets results in expensive model choices resulting in large profit shares for VW Company. The social-cultural effect on VW Company includes competition with other well-perceived brands such as Tesla and BMW, especially among the youths (Bush</w:t>
      </w:r>
      <w:r w:rsidR="009E64A2">
        <w:t>,</w:t>
      </w:r>
      <w:r>
        <w:t xml:space="preserve"> </w:t>
      </w:r>
      <w:r w:rsidRPr="00D079AB">
        <w:t>2019). VW Company further needs to invest in technology as the need for self-driving vehicles is increasing. The company faces hardware and software challenges as it strives to manufacture high-quality self-driving cars with precise sensors and video cameras (Bush</w:t>
      </w:r>
      <w:r w:rsidR="009E64A2">
        <w:t>,</w:t>
      </w:r>
      <w:r w:rsidRPr="00D079AB">
        <w:t xml:space="preserve"> 2019). However, VW has faced legal issues in the past, including the great legal scandal in which the company </w:t>
      </w:r>
      <w:r w:rsidRPr="00D079AB">
        <w:lastRenderedPageBreak/>
        <w:t>cheated on the diesel emissions, causing hefty fines and compensations</w:t>
      </w:r>
      <w:r>
        <w:t xml:space="preserve"> (</w:t>
      </w:r>
      <w:r w:rsidRPr="009F7F08">
        <w:t>B</w:t>
      </w:r>
      <w:r>
        <w:t>BC</w:t>
      </w:r>
      <w:r w:rsidR="009E64A2">
        <w:t>,</w:t>
      </w:r>
      <w:r>
        <w:t xml:space="preserve"> 2022)</w:t>
      </w:r>
      <w:r w:rsidRPr="00D079AB">
        <w:t xml:space="preserve">. The emergence of green technologies, including electric motors, has raised concern for VW Company. As a result, VW is forced to invest significantly in green technologies such as producing electric cars, hydrogen fuel, and batteries. </w:t>
      </w:r>
    </w:p>
    <w:p w14:paraId="4FE2C0ED" w14:textId="0830630D" w:rsidR="00AF0A11" w:rsidRPr="00D079AB" w:rsidRDefault="00AF0A11" w:rsidP="00FA7286">
      <w:pPr>
        <w:spacing w:line="480" w:lineRule="auto"/>
      </w:pPr>
      <w:r w:rsidRPr="00AF0A11">
        <w:t xml:space="preserve">The five forces analysis of Volkswagen involves studying the effects of the power of suppliers, buyers, rivalry, threats of the new entrants, and substitute products. The bargaining power of the company's suppliers is low due to extensive relationships with many suppliers across different regions of the globe. However, the automotive industry has an extensive number of players creating higher bargaining power for consumers who can select from competing companies such as Tesla. Volkswagen Company operates in an environment with significant competing brands, resulting in an </w:t>
      </w:r>
      <w:r w:rsidRPr="00AF0A11">
        <w:t>intense</w:t>
      </w:r>
      <w:r w:rsidRPr="00AF0A11">
        <w:t xml:space="preserve"> rivalry. The government's efforts to promote environmentally friendly products have resulted in many people switching to public transportation. Extensive capital is required to enter the automotive industry, resulting in a low threat of new entrants. The industry further requires extensive investment in research, marketing, and production. The legal regulation in the automobile industry has lowered the threat of entry. Substitute products are readily available from other brands in the industry. Volkswagen's life cycle focuses more on environmental protection. The company </w:t>
      </w:r>
      <w:proofErr w:type="gramStart"/>
      <w:r w:rsidRPr="00AF0A11">
        <w:t>is dedicated to providing</w:t>
      </w:r>
      <w:proofErr w:type="gramEnd"/>
      <w:r w:rsidRPr="00AF0A11">
        <w:t xml:space="preserve"> its products in an environmentally friendly manner considering the production phase, acquisition of raw materials, and supply of its product. The lifecycle begins with the new mobility concepts, recycling of new materials, the supply chain process, manufacturing, and the storage of the complete product (Volkswagen AG</w:t>
      </w:r>
      <w:r>
        <w:t>,</w:t>
      </w:r>
      <w:r w:rsidRPr="00AF0A11">
        <w:t xml:space="preserve"> 2022). The company applies the life cycle principle from acquiring raw materials and does not end when the final product is sold. A similar code is used when addressing the effects of production on the environment. The innovations created through partnerships by various suppliers seek to protect the environment (Volkswagen AG 2022). Therefore, VW Company has aligned its capabilities and </w:t>
      </w:r>
      <w:r w:rsidRPr="00AF0A11">
        <w:lastRenderedPageBreak/>
        <w:t>resources to the current business strategy of innovation and environmental protection amidst stiff competition in the industry</w:t>
      </w:r>
      <w:r>
        <w:t>.</w:t>
      </w:r>
    </w:p>
    <w:p w14:paraId="586F934A" w14:textId="77777777" w:rsidR="00A56AB8" w:rsidRPr="00D079AB" w:rsidRDefault="00A56AB8" w:rsidP="00FA7286">
      <w:pPr>
        <w:pStyle w:val="Heading1"/>
        <w:spacing w:line="480" w:lineRule="auto"/>
      </w:pPr>
      <w:bookmarkStart w:id="4" w:name="_Toc112959569"/>
      <w:r w:rsidRPr="00D079AB">
        <w:t>Environmental Sustainability Science</w:t>
      </w:r>
      <w:bookmarkEnd w:id="4"/>
    </w:p>
    <w:p w14:paraId="4B726D13" w14:textId="117F1027" w:rsidR="00A56AB8" w:rsidRPr="00D079AB" w:rsidRDefault="00A56AB8" w:rsidP="00FA7286">
      <w:pPr>
        <w:spacing w:line="480" w:lineRule="auto"/>
      </w:pPr>
      <w:r w:rsidRPr="00D079AB">
        <w:t>Volkswagen Company employs strategic sustainability, the green strategy, and corporate social responsibility to enhance a sustainable environment and competitiveness. Environmental sustainability begins with the efforts of the company to decarboni</w:t>
      </w:r>
      <w:r>
        <w:t>s</w:t>
      </w:r>
      <w:r w:rsidRPr="00D079AB">
        <w:t>e the environment and observe the legal requirements set by various stakeholders.</w:t>
      </w:r>
      <w:r>
        <w:t xml:space="preserve"> However, the company has previously faced allegations of polluting the environment, which affects its sustainability values. For instance, in 2015, the company faced litigation amounting to 30 billion euros due to the use of defective devices (</w:t>
      </w:r>
      <w:r w:rsidRPr="009F7F08">
        <w:t>B</w:t>
      </w:r>
      <w:r>
        <w:t>BC</w:t>
      </w:r>
      <w:r w:rsidR="00D614BD">
        <w:t>,</w:t>
      </w:r>
      <w:r>
        <w:t xml:space="preserve"> 2022).</w:t>
      </w:r>
      <w:r w:rsidRPr="00D079AB">
        <w:t xml:space="preserve"> </w:t>
      </w:r>
      <w:r>
        <w:t xml:space="preserve">Despite the previous allegation, the company has improved in upholding environmental sustainability policies, procedures, and legal processes. </w:t>
      </w:r>
      <w:r w:rsidRPr="00D079AB">
        <w:t>The 2021 sustainable report suggests that VW is committed to complying with the EU requirements to protect the environment (Volkswagen AG</w:t>
      </w:r>
      <w:r w:rsidR="00D614BD">
        <w:t>,</w:t>
      </w:r>
      <w:r>
        <w:t xml:space="preserve"> </w:t>
      </w:r>
      <w:r w:rsidRPr="00D079AB">
        <w:t xml:space="preserve">2022). </w:t>
      </w:r>
      <w:r>
        <w:t>T</w:t>
      </w:r>
      <w:r w:rsidRPr="00D079AB">
        <w:t>he company's objective revolves around becoming a carbon-neutral organi</w:t>
      </w:r>
      <w:r>
        <w:t>s</w:t>
      </w:r>
      <w:r w:rsidRPr="00D079AB">
        <w:t>ation. The first step to achieving the sustainable goal includes reducing the total lifecycle greenhouse emission from commercial vehicles by 30% and by 100% by 2050 (Volkswagen AG, 2022). VW is further driving its activities toward improving air quality by reducing nitrogen emissions and particulate matter. The sustainability strategy also focuses on natural resources conservations through renewable energy.</w:t>
      </w:r>
      <w:r>
        <w:t xml:space="preserve"> </w:t>
      </w:r>
      <w:r w:rsidRPr="00D079AB">
        <w:t xml:space="preserve">Volkswagen Company has been at the forefront </w:t>
      </w:r>
      <w:r>
        <w:t>of ensuring</w:t>
      </w:r>
      <w:r w:rsidRPr="00D079AB">
        <w:t xml:space="preserve"> that it has reduced the amount of carbon emitted into the environment through its green electricity strategy (Mishra</w:t>
      </w:r>
      <w:r w:rsidR="00D614BD">
        <w:t>,</w:t>
      </w:r>
      <w:r>
        <w:t xml:space="preserve"> </w:t>
      </w:r>
      <w:r w:rsidRPr="00D079AB">
        <w:t>2020). The company aims to achieve sustainability by supplying consumers with renewable sources through its electric life subsidiary. The subsidiary offers consumers an option to subscribe to an emission-free phase of 100% carbon-free emissions (Volkswagen AG</w:t>
      </w:r>
      <w:r w:rsidR="00D614BD">
        <w:t>,</w:t>
      </w:r>
      <w:r w:rsidRPr="00D079AB">
        <w:t xml:space="preserve"> 2022). Volkswagen's corporate social responsibility has become an interesting case study after the mega scandal of 2015 (Dans</w:t>
      </w:r>
      <w:r w:rsidR="00D614BD">
        <w:t>,</w:t>
      </w:r>
      <w:r w:rsidRPr="00D079AB">
        <w:t xml:space="preserve"> 2015). The company agreed that it </w:t>
      </w:r>
      <w:r w:rsidRPr="00D079AB">
        <w:lastRenderedPageBreak/>
        <w:t>failed to comply with emission issues; rather, it played a great role in contradicting the set rules. VW has since ensured that it is on the front line in preventing carbon emissions by investing in a green energy strategy. Common corporate social responsibility activities include a commitment to limiting global warming by two degrees by reducing the carbon footprint produced by their vehicles (Volkswagen AG</w:t>
      </w:r>
      <w:r w:rsidR="00D614BD">
        <w:t>,</w:t>
      </w:r>
      <w:r w:rsidRPr="00D079AB">
        <w:t xml:space="preserve"> 2022). Additionally, the company aims to move toward a circular economy by recycling materials instead of dumping them in the environment. The idea ensures compliance with environmental protection. </w:t>
      </w:r>
    </w:p>
    <w:p w14:paraId="7FCF6104" w14:textId="77777777" w:rsidR="00A56AB8" w:rsidRPr="00D079AB" w:rsidRDefault="00A56AB8" w:rsidP="00FA7286">
      <w:pPr>
        <w:pStyle w:val="Heading1"/>
        <w:spacing w:line="480" w:lineRule="auto"/>
      </w:pPr>
      <w:bookmarkStart w:id="5" w:name="_Toc112959570"/>
      <w:r w:rsidRPr="00D079AB">
        <w:t>Recommendations</w:t>
      </w:r>
      <w:bookmarkEnd w:id="5"/>
    </w:p>
    <w:p w14:paraId="51C9E4F7" w14:textId="77777777" w:rsidR="00A56AB8" w:rsidRPr="00D079AB" w:rsidRDefault="00A56AB8" w:rsidP="00FA7286">
      <w:pPr>
        <w:spacing w:line="480" w:lineRule="auto"/>
      </w:pPr>
      <w:r w:rsidRPr="00D079AB">
        <w:t xml:space="preserve">Volkswagen Company continues to engage in extensive research and development to help identify the niche in the market. As the company strives to increase the production and distribution of motor vehicles, it is also important to engage in a sustainability strategy to improve the environment. Some of the recommendations essential for the company include engaging in production activities using less water and energy to help reduce carbon emissions in the environment. </w:t>
      </w:r>
      <w:r>
        <w:t>T</w:t>
      </w:r>
      <w:r w:rsidRPr="00D079AB">
        <w:t>he company may consider shifting to producing electric cars, which are more environmentally friendly than diesel vehicles. It may also engage in environmental protection CSR activities such as garbage collection and water preservation programs to enhance competitiveness. Lastly, Volkswagen Company may also produce cheaper and more efficient vehicles to serve middle-class consumers who form a larger percentage of the population across the globe. As a result, the company is likely to make more profit and consequently enhance the company's brand image.</w:t>
      </w:r>
    </w:p>
    <w:p w14:paraId="4961C427" w14:textId="77777777" w:rsidR="00A56AB8" w:rsidRPr="00D079AB" w:rsidRDefault="00A56AB8" w:rsidP="00FA7286">
      <w:pPr>
        <w:pStyle w:val="Heading1"/>
        <w:spacing w:line="480" w:lineRule="auto"/>
      </w:pPr>
      <w:bookmarkStart w:id="6" w:name="_Toc112959571"/>
      <w:r w:rsidRPr="00D079AB">
        <w:t>Conclusion</w:t>
      </w:r>
      <w:bookmarkEnd w:id="6"/>
    </w:p>
    <w:p w14:paraId="46AEDFA3" w14:textId="77777777" w:rsidR="00A56AB8" w:rsidRPr="00D079AB" w:rsidRDefault="00A56AB8" w:rsidP="00FA7286">
      <w:pPr>
        <w:spacing w:line="480" w:lineRule="auto"/>
      </w:pPr>
      <w:r w:rsidRPr="00D079AB">
        <w:t xml:space="preserve">German-based VW Company is one of the biggest automakers in the world. The company's primary business activities include developing, producing, and marketing its customers' motorcycles, engines, and passenger and commercial vehicles. </w:t>
      </w:r>
      <w:r w:rsidRPr="00D079AB">
        <w:lastRenderedPageBreak/>
        <w:t xml:space="preserve">Volkswagen offers fleet management and car leasing services. VW has been experiencing significant challenges due to the mega scandal of 2008 to 2015 and the current effects of Covid-19. VW employs a competitive position and intensive growth sustainability strategies to improve its operations. Also, the company operates in a competitive environment with </w:t>
      </w:r>
      <w:r>
        <w:t xml:space="preserve">a </w:t>
      </w:r>
      <w:r w:rsidRPr="00D079AB">
        <w:t xml:space="preserve">higher bargaining power of buyers, and substitutes are available from other automakers. The company also applies environmental sustainability strategies such as the green strategy, corporate social responsibility, and strategic sustainability. Some of the recommendations for the company include engaging in productivity that uses less water and energy resulting in fewer carbon emissions. The company should also manufacture affordable electric vehicles to enhance a greener environment. </w:t>
      </w:r>
    </w:p>
    <w:p w14:paraId="3DC65764" w14:textId="77777777" w:rsidR="00A56AB8" w:rsidRDefault="00A56AB8" w:rsidP="00FA7286">
      <w:pPr>
        <w:spacing w:after="0" w:line="480" w:lineRule="auto"/>
        <w:rPr>
          <w:rFonts w:ascii="Times New Roman" w:hAnsi="Times New Roman" w:cs="Times New Roman"/>
          <w:sz w:val="24"/>
          <w:szCs w:val="24"/>
        </w:rPr>
      </w:pPr>
    </w:p>
    <w:p w14:paraId="7D1375BC" w14:textId="77777777" w:rsidR="00A56AB8" w:rsidRDefault="00A56AB8" w:rsidP="00FA7286">
      <w:pPr>
        <w:spacing w:after="0" w:line="480" w:lineRule="auto"/>
        <w:rPr>
          <w:rFonts w:ascii="Times New Roman" w:hAnsi="Times New Roman" w:cs="Times New Roman"/>
          <w:sz w:val="24"/>
          <w:szCs w:val="24"/>
        </w:rPr>
      </w:pPr>
    </w:p>
    <w:p w14:paraId="6E98A867" w14:textId="77777777" w:rsidR="00A56AB8" w:rsidRDefault="00A56AB8" w:rsidP="00FA7286">
      <w:pPr>
        <w:spacing w:after="0" w:line="480" w:lineRule="auto"/>
        <w:rPr>
          <w:rFonts w:ascii="Times New Roman" w:hAnsi="Times New Roman" w:cs="Times New Roman"/>
          <w:sz w:val="24"/>
          <w:szCs w:val="24"/>
        </w:rPr>
      </w:pPr>
    </w:p>
    <w:p w14:paraId="7181620A" w14:textId="77777777" w:rsidR="00A56AB8" w:rsidRDefault="00A56AB8" w:rsidP="00FA7286">
      <w:pPr>
        <w:spacing w:after="0" w:line="480" w:lineRule="auto"/>
        <w:rPr>
          <w:rFonts w:ascii="Times New Roman" w:hAnsi="Times New Roman" w:cs="Times New Roman"/>
          <w:sz w:val="24"/>
          <w:szCs w:val="24"/>
        </w:rPr>
      </w:pPr>
    </w:p>
    <w:p w14:paraId="0B9B05C2" w14:textId="77777777" w:rsidR="00A56AB8" w:rsidRDefault="00A56AB8" w:rsidP="00FA7286">
      <w:pPr>
        <w:spacing w:after="0" w:line="480" w:lineRule="auto"/>
        <w:rPr>
          <w:rFonts w:ascii="Times New Roman" w:hAnsi="Times New Roman" w:cs="Times New Roman"/>
          <w:sz w:val="24"/>
          <w:szCs w:val="24"/>
        </w:rPr>
      </w:pPr>
    </w:p>
    <w:p w14:paraId="55389B26" w14:textId="77777777" w:rsidR="00A56AB8" w:rsidRDefault="00A56AB8" w:rsidP="00FA7286">
      <w:pPr>
        <w:spacing w:after="0" w:line="480" w:lineRule="auto"/>
        <w:rPr>
          <w:rFonts w:ascii="Times New Roman" w:hAnsi="Times New Roman" w:cs="Times New Roman"/>
          <w:sz w:val="24"/>
          <w:szCs w:val="24"/>
        </w:rPr>
      </w:pPr>
    </w:p>
    <w:p w14:paraId="77A4D911" w14:textId="22D6103E" w:rsidR="00A56AB8" w:rsidRDefault="00A56AB8" w:rsidP="00FA7286">
      <w:pPr>
        <w:spacing w:after="0" w:line="480" w:lineRule="auto"/>
        <w:rPr>
          <w:rFonts w:ascii="Times New Roman" w:hAnsi="Times New Roman" w:cs="Times New Roman"/>
          <w:sz w:val="24"/>
          <w:szCs w:val="24"/>
        </w:rPr>
      </w:pPr>
    </w:p>
    <w:p w14:paraId="0939D280" w14:textId="0A4D1FEA" w:rsidR="00FA7286" w:rsidRDefault="00FA7286" w:rsidP="00FA7286">
      <w:pPr>
        <w:spacing w:after="0" w:line="480" w:lineRule="auto"/>
        <w:rPr>
          <w:rFonts w:ascii="Times New Roman" w:hAnsi="Times New Roman" w:cs="Times New Roman"/>
          <w:sz w:val="24"/>
          <w:szCs w:val="24"/>
        </w:rPr>
      </w:pPr>
    </w:p>
    <w:p w14:paraId="4BCE1C50" w14:textId="77777777" w:rsidR="00FA7286" w:rsidRDefault="00FA7286" w:rsidP="00FA7286">
      <w:pPr>
        <w:spacing w:after="0" w:line="480" w:lineRule="auto"/>
        <w:rPr>
          <w:rFonts w:ascii="Times New Roman" w:hAnsi="Times New Roman" w:cs="Times New Roman"/>
          <w:sz w:val="24"/>
          <w:szCs w:val="24"/>
        </w:rPr>
      </w:pPr>
    </w:p>
    <w:p w14:paraId="0A286055" w14:textId="77777777" w:rsidR="00A56AB8" w:rsidRDefault="00A56AB8" w:rsidP="00FA7286">
      <w:pPr>
        <w:spacing w:after="0" w:line="480" w:lineRule="auto"/>
        <w:rPr>
          <w:rFonts w:ascii="Times New Roman" w:hAnsi="Times New Roman" w:cs="Times New Roman"/>
          <w:sz w:val="24"/>
          <w:szCs w:val="24"/>
        </w:rPr>
      </w:pPr>
    </w:p>
    <w:p w14:paraId="458DA24A" w14:textId="77777777" w:rsidR="00D614BD" w:rsidRDefault="00D614BD" w:rsidP="00FA7286">
      <w:pPr>
        <w:spacing w:after="0" w:line="480" w:lineRule="auto"/>
        <w:rPr>
          <w:rFonts w:ascii="Times New Roman" w:hAnsi="Times New Roman" w:cs="Times New Roman"/>
          <w:sz w:val="24"/>
          <w:szCs w:val="24"/>
        </w:rPr>
      </w:pPr>
    </w:p>
    <w:p w14:paraId="2417F18C" w14:textId="77777777" w:rsidR="00A56AB8" w:rsidRPr="00B1557F" w:rsidRDefault="00A56AB8" w:rsidP="00FA7286">
      <w:pPr>
        <w:pStyle w:val="Heading1"/>
        <w:spacing w:line="480" w:lineRule="auto"/>
      </w:pPr>
      <w:bookmarkStart w:id="7" w:name="_Toc112959572"/>
      <w:r w:rsidRPr="00B1557F">
        <w:lastRenderedPageBreak/>
        <w:t>References List</w:t>
      </w:r>
      <w:bookmarkEnd w:id="7"/>
    </w:p>
    <w:p w14:paraId="459A5EED" w14:textId="278AD0C0" w:rsidR="00A56AB8" w:rsidRPr="00C00754" w:rsidRDefault="00A56AB8" w:rsidP="00FA7286">
      <w:pPr>
        <w:spacing w:after="0" w:line="480" w:lineRule="auto"/>
        <w:ind w:left="720" w:hanging="720"/>
        <w:rPr>
          <w:rFonts w:cs="Arial"/>
          <w:color w:val="222222"/>
          <w:shd w:val="clear" w:color="auto" w:fill="FFFFFF"/>
        </w:rPr>
      </w:pPr>
      <w:r w:rsidRPr="00C00754">
        <w:rPr>
          <w:rFonts w:cs="Arial"/>
          <w:color w:val="222222"/>
          <w:shd w:val="clear" w:color="auto" w:fill="FFFFFF"/>
        </w:rPr>
        <w:t>Bai, Y., 2021, March. Analysis of Overseas Management Strategy of the Volkswagen Group. In </w:t>
      </w:r>
      <w:r w:rsidRPr="00C00754">
        <w:rPr>
          <w:rFonts w:cs="Arial"/>
          <w:i/>
          <w:iCs/>
          <w:color w:val="222222"/>
          <w:shd w:val="clear" w:color="auto" w:fill="FFFFFF"/>
        </w:rPr>
        <w:t>6th International Conference on Financial Innovation and Economic Development (ICFIED 2021)</w:t>
      </w:r>
      <w:r w:rsidRPr="00C00754">
        <w:rPr>
          <w:rFonts w:cs="Arial"/>
          <w:color w:val="222222"/>
          <w:shd w:val="clear" w:color="auto" w:fill="FFFFFF"/>
        </w:rPr>
        <w:t xml:space="preserve"> (pp. 229-234). Atlantis Press. </w:t>
      </w:r>
    </w:p>
    <w:p w14:paraId="4E38867C" w14:textId="4F738428" w:rsidR="00A56AB8" w:rsidRPr="00C00754" w:rsidRDefault="00A56AB8" w:rsidP="00FA7286">
      <w:pPr>
        <w:spacing w:after="0" w:line="480" w:lineRule="auto"/>
        <w:ind w:left="720" w:hanging="720"/>
        <w:rPr>
          <w:rFonts w:cs="Arial"/>
        </w:rPr>
      </w:pPr>
      <w:r w:rsidRPr="00C00754">
        <w:rPr>
          <w:rFonts w:cs="Arial"/>
        </w:rPr>
        <w:t>BBC., 2022. Volkswagen to pay out £193m in “</w:t>
      </w:r>
      <w:proofErr w:type="spellStart"/>
      <w:r w:rsidRPr="00C00754">
        <w:rPr>
          <w:rFonts w:cs="Arial"/>
        </w:rPr>
        <w:t>dieselgate</w:t>
      </w:r>
      <w:proofErr w:type="spellEnd"/>
      <w:r w:rsidRPr="00C00754">
        <w:rPr>
          <w:rFonts w:cs="Arial"/>
        </w:rPr>
        <w:t>” settlement.</w:t>
      </w:r>
      <w:r w:rsidR="00911014" w:rsidRPr="00C00754">
        <w:rPr>
          <w:rFonts w:cs="Arial"/>
        </w:rPr>
        <w:t xml:space="preserve"> [online] Available at:</w:t>
      </w:r>
      <w:r w:rsidRPr="00C00754">
        <w:rPr>
          <w:rFonts w:cs="Arial"/>
        </w:rPr>
        <w:t xml:space="preserve"> </w:t>
      </w:r>
      <w:hyperlink r:id="rId8" w:history="1">
        <w:r w:rsidRPr="00C00754">
          <w:rPr>
            <w:rStyle w:val="Hyperlink"/>
            <w:rFonts w:cs="Arial"/>
          </w:rPr>
          <w:t>https://www.bbc.co.uk/news/business-61581251</w:t>
        </w:r>
      </w:hyperlink>
      <w:r w:rsidRPr="00C00754">
        <w:rPr>
          <w:rFonts w:cs="Arial"/>
        </w:rPr>
        <w:t xml:space="preserve"> </w:t>
      </w:r>
      <w:r w:rsidR="00911014" w:rsidRPr="00C00754">
        <w:rPr>
          <w:rFonts w:cs="Arial"/>
        </w:rPr>
        <w:t>[Accessed 16 August 2022]</w:t>
      </w:r>
    </w:p>
    <w:p w14:paraId="698C1B76" w14:textId="680AB8A9" w:rsidR="00A56AB8" w:rsidRPr="00C00754" w:rsidRDefault="00A56AB8" w:rsidP="00FA7286">
      <w:pPr>
        <w:spacing w:after="0" w:line="480" w:lineRule="auto"/>
        <w:ind w:left="720" w:hanging="720"/>
        <w:rPr>
          <w:rFonts w:cs="Arial"/>
        </w:rPr>
      </w:pPr>
      <w:r w:rsidRPr="00C00754">
        <w:rPr>
          <w:rFonts w:cs="Arial"/>
        </w:rPr>
        <w:t>Bush. T. 2019, September. PESTLE Analysis of Volkswagen Group. SWOT and Business Analysis Tools.</w:t>
      </w:r>
      <w:r w:rsidR="00911014" w:rsidRPr="00C00754">
        <w:rPr>
          <w:rFonts w:cs="Arial"/>
        </w:rPr>
        <w:t xml:space="preserve"> [online] Available at:</w:t>
      </w:r>
      <w:r w:rsidRPr="00C00754">
        <w:rPr>
          <w:rFonts w:cs="Arial"/>
        </w:rPr>
        <w:t xml:space="preserve"> </w:t>
      </w:r>
      <w:hyperlink r:id="rId9" w:history="1">
        <w:r w:rsidRPr="00C00754">
          <w:rPr>
            <w:rStyle w:val="Hyperlink"/>
            <w:rFonts w:cs="Arial"/>
          </w:rPr>
          <w:t>https://pestleanalysis.com/pestle-analysis-of-volkswagen-group/</w:t>
        </w:r>
      </w:hyperlink>
      <w:r w:rsidRPr="00C00754">
        <w:rPr>
          <w:rFonts w:cs="Arial"/>
        </w:rPr>
        <w:t xml:space="preserve"> </w:t>
      </w:r>
      <w:r w:rsidR="00911014" w:rsidRPr="00C00754">
        <w:rPr>
          <w:rFonts w:cs="Arial"/>
        </w:rPr>
        <w:t xml:space="preserve"> [Accessed </w:t>
      </w:r>
      <w:r w:rsidR="00BF4FFF" w:rsidRPr="00C00754">
        <w:rPr>
          <w:rFonts w:cs="Arial"/>
        </w:rPr>
        <w:t>2</w:t>
      </w:r>
      <w:r w:rsidR="00E30B60" w:rsidRPr="00C00754">
        <w:rPr>
          <w:rFonts w:cs="Arial"/>
        </w:rPr>
        <w:t>3</w:t>
      </w:r>
      <w:r w:rsidR="00911014" w:rsidRPr="00C00754">
        <w:rPr>
          <w:rFonts w:cs="Arial"/>
        </w:rPr>
        <w:t xml:space="preserve"> August 2022]</w:t>
      </w:r>
    </w:p>
    <w:p w14:paraId="734DF62E" w14:textId="027CC493" w:rsidR="00A56AB8" w:rsidRDefault="00A56AB8" w:rsidP="00FA7286">
      <w:pPr>
        <w:spacing w:after="0" w:line="480" w:lineRule="auto"/>
        <w:ind w:left="720" w:hanging="720"/>
        <w:rPr>
          <w:rFonts w:cs="Arial"/>
        </w:rPr>
      </w:pPr>
      <w:r w:rsidRPr="00C00754">
        <w:rPr>
          <w:rFonts w:cs="Arial"/>
        </w:rPr>
        <w:t xml:space="preserve">Dans. E. 2015, September. Volkswagen And </w:t>
      </w:r>
      <w:proofErr w:type="gramStart"/>
      <w:r w:rsidRPr="00C00754">
        <w:rPr>
          <w:rFonts w:cs="Arial"/>
        </w:rPr>
        <w:t>The</w:t>
      </w:r>
      <w:proofErr w:type="gramEnd"/>
      <w:r w:rsidRPr="00C00754">
        <w:rPr>
          <w:rFonts w:cs="Arial"/>
        </w:rPr>
        <w:t xml:space="preserve"> Failure Of Corporate Social Responsibility.</w:t>
      </w:r>
      <w:r w:rsidR="00AD4917" w:rsidRPr="00C00754">
        <w:rPr>
          <w:rFonts w:cs="Arial"/>
        </w:rPr>
        <w:t xml:space="preserve"> [online] Available at: </w:t>
      </w:r>
      <w:r w:rsidRPr="00C00754">
        <w:rPr>
          <w:rFonts w:cs="Arial"/>
        </w:rPr>
        <w:t xml:space="preserve"> </w:t>
      </w:r>
      <w:hyperlink r:id="rId10" w:history="1">
        <w:r w:rsidRPr="00C00754">
          <w:rPr>
            <w:rStyle w:val="Hyperlink"/>
            <w:rFonts w:cs="Arial"/>
          </w:rPr>
          <w:t>https://www.forbes.com/sites/enriquedans/2015/09/27/volkswagen-and-the-failure-of-corporate-social-responsibility/?sh=1ceba2134405</w:t>
        </w:r>
      </w:hyperlink>
      <w:r w:rsidRPr="00C00754">
        <w:rPr>
          <w:rFonts w:cs="Arial"/>
        </w:rPr>
        <w:t xml:space="preserve"> </w:t>
      </w:r>
      <w:r w:rsidR="00AD4917" w:rsidRPr="00C00754">
        <w:rPr>
          <w:rFonts w:cs="Arial"/>
        </w:rPr>
        <w:t>[Accessed 18 August 2022]</w:t>
      </w:r>
      <w:r w:rsidR="000B4E64" w:rsidRPr="00C00754">
        <w:rPr>
          <w:rFonts w:cs="Arial"/>
        </w:rPr>
        <w:t>.</w:t>
      </w:r>
    </w:p>
    <w:p w14:paraId="078DE67D" w14:textId="60982AFC" w:rsidR="004B2A37" w:rsidRDefault="004B2A37" w:rsidP="00FA7286">
      <w:pPr>
        <w:spacing w:after="0" w:line="480" w:lineRule="auto"/>
        <w:ind w:left="720" w:hanging="720"/>
        <w:rPr>
          <w:rFonts w:cs="Arial"/>
          <w:color w:val="222222"/>
          <w:shd w:val="clear" w:color="auto" w:fill="FFFFFF"/>
        </w:rPr>
      </w:pPr>
      <w:proofErr w:type="spellStart"/>
      <w:r w:rsidRPr="004B2A37">
        <w:rPr>
          <w:rFonts w:cs="Arial"/>
          <w:color w:val="222222"/>
          <w:shd w:val="clear" w:color="auto" w:fill="FFFFFF"/>
        </w:rPr>
        <w:t>Grieger</w:t>
      </w:r>
      <w:proofErr w:type="spellEnd"/>
      <w:r w:rsidRPr="004B2A37">
        <w:rPr>
          <w:rFonts w:cs="Arial"/>
          <w:color w:val="222222"/>
          <w:shd w:val="clear" w:color="auto" w:fill="FFFFFF"/>
        </w:rPr>
        <w:t xml:space="preserve">, M., </w:t>
      </w:r>
      <w:proofErr w:type="spellStart"/>
      <w:r w:rsidRPr="004B2A37">
        <w:rPr>
          <w:rFonts w:cs="Arial"/>
          <w:color w:val="222222"/>
          <w:shd w:val="clear" w:color="auto" w:fill="FFFFFF"/>
        </w:rPr>
        <w:t>Gutzmann</w:t>
      </w:r>
      <w:proofErr w:type="spellEnd"/>
      <w:r w:rsidRPr="004B2A37">
        <w:rPr>
          <w:rFonts w:cs="Arial"/>
          <w:color w:val="222222"/>
          <w:shd w:val="clear" w:color="auto" w:fill="FFFFFF"/>
        </w:rPr>
        <w:t xml:space="preserve">, U. and </w:t>
      </w:r>
      <w:proofErr w:type="spellStart"/>
      <w:r w:rsidRPr="004B2A37">
        <w:rPr>
          <w:rFonts w:cs="Arial"/>
          <w:color w:val="222222"/>
          <w:shd w:val="clear" w:color="auto" w:fill="FFFFFF"/>
        </w:rPr>
        <w:t>Schlinkert</w:t>
      </w:r>
      <w:proofErr w:type="spellEnd"/>
      <w:r w:rsidRPr="004B2A37">
        <w:rPr>
          <w:rFonts w:cs="Arial"/>
          <w:color w:val="222222"/>
          <w:shd w:val="clear" w:color="auto" w:fill="FFFFFF"/>
        </w:rPr>
        <w:t>, D., 2008. Volkswagen chronicle. Becoming a Global Player. </w:t>
      </w:r>
      <w:r w:rsidRPr="004B2A37">
        <w:rPr>
          <w:rFonts w:cs="Arial"/>
          <w:i/>
          <w:iCs/>
          <w:color w:val="222222"/>
          <w:shd w:val="clear" w:color="auto" w:fill="FFFFFF"/>
        </w:rPr>
        <w:t>Historical Notes</w:t>
      </w:r>
      <w:r w:rsidRPr="004B2A37">
        <w:rPr>
          <w:rFonts w:cs="Arial"/>
          <w:color w:val="222222"/>
          <w:shd w:val="clear" w:color="auto" w:fill="FFFFFF"/>
        </w:rPr>
        <w:t>, </w:t>
      </w:r>
      <w:r w:rsidRPr="004B2A37">
        <w:rPr>
          <w:rFonts w:cs="Arial"/>
          <w:i/>
          <w:iCs/>
          <w:color w:val="222222"/>
          <w:shd w:val="clear" w:color="auto" w:fill="FFFFFF"/>
        </w:rPr>
        <w:t>7</w:t>
      </w:r>
      <w:r w:rsidRPr="004B2A37">
        <w:rPr>
          <w:rFonts w:cs="Arial"/>
          <w:color w:val="222222"/>
          <w:shd w:val="clear" w:color="auto" w:fill="FFFFFF"/>
        </w:rPr>
        <w:t>.</w:t>
      </w:r>
      <w:r w:rsidR="00544288">
        <w:rPr>
          <w:rFonts w:cs="Arial"/>
          <w:color w:val="222222"/>
          <w:shd w:val="clear" w:color="auto" w:fill="FFFFFF"/>
        </w:rPr>
        <w:t xml:space="preserve"> [online] Available at:</w:t>
      </w:r>
      <w:r w:rsidRPr="004B2A37">
        <w:rPr>
          <w:rFonts w:cs="Arial"/>
          <w:color w:val="222222"/>
          <w:shd w:val="clear" w:color="auto" w:fill="FFFFFF"/>
        </w:rPr>
        <w:t xml:space="preserve"> </w:t>
      </w:r>
      <w:hyperlink r:id="rId11" w:history="1">
        <w:r w:rsidRPr="00933C6B">
          <w:rPr>
            <w:rStyle w:val="Hyperlink"/>
            <w:rFonts w:cs="Arial"/>
            <w:shd w:val="clear" w:color="auto" w:fill="FFFFFF"/>
          </w:rPr>
          <w:t>https://www.volkswagenag.com/presence/konzern/documents/history/englisch/Heft7_EN.pdf</w:t>
        </w:r>
      </w:hyperlink>
      <w:r w:rsidR="00544288">
        <w:rPr>
          <w:rFonts w:cs="Arial"/>
          <w:color w:val="222222"/>
          <w:shd w:val="clear" w:color="auto" w:fill="FFFFFF"/>
        </w:rPr>
        <w:t xml:space="preserve"> [Accessed 22 August 2022]</w:t>
      </w:r>
      <w:r w:rsidR="00C00754">
        <w:rPr>
          <w:rFonts w:cs="Arial"/>
          <w:color w:val="222222"/>
          <w:shd w:val="clear" w:color="auto" w:fill="FFFFFF"/>
        </w:rPr>
        <w:t>.</w:t>
      </w:r>
    </w:p>
    <w:p w14:paraId="535BB74B" w14:textId="3CCF14EC" w:rsidR="004B2A37" w:rsidRPr="004B2A37" w:rsidRDefault="004B2A37" w:rsidP="00FA7286">
      <w:pPr>
        <w:spacing w:after="0" w:line="480" w:lineRule="auto"/>
        <w:ind w:left="720" w:hanging="720"/>
        <w:rPr>
          <w:rFonts w:cs="Arial"/>
          <w:color w:val="222222"/>
          <w:shd w:val="clear" w:color="auto" w:fill="FFFFFF"/>
        </w:rPr>
      </w:pPr>
      <w:r w:rsidRPr="004B2A37">
        <w:rPr>
          <w:rFonts w:cs="Arial"/>
          <w:color w:val="222222"/>
          <w:shd w:val="clear" w:color="auto" w:fill="FFFFFF"/>
        </w:rPr>
        <w:t xml:space="preserve">Hanno. M., and </w:t>
      </w:r>
      <w:proofErr w:type="spellStart"/>
      <w:r w:rsidRPr="004B2A37">
        <w:rPr>
          <w:rFonts w:cs="Arial"/>
          <w:color w:val="222222"/>
          <w:shd w:val="clear" w:color="auto" w:fill="FFFFFF"/>
        </w:rPr>
        <w:t>Akinsaya</w:t>
      </w:r>
      <w:proofErr w:type="spellEnd"/>
      <w:r w:rsidRPr="004B2A37">
        <w:rPr>
          <w:rFonts w:cs="Arial"/>
          <w:color w:val="222222"/>
          <w:shd w:val="clear" w:color="auto" w:fill="FFFFFF"/>
        </w:rPr>
        <w:t xml:space="preserve">. D. 2019. A Real-Time Case Analysis. </w:t>
      </w:r>
    </w:p>
    <w:p w14:paraId="03473D17" w14:textId="4DA72DFE" w:rsidR="00A56AB8" w:rsidRPr="00C00754" w:rsidRDefault="00A56AB8" w:rsidP="00FA7286">
      <w:pPr>
        <w:spacing w:after="0" w:line="480" w:lineRule="auto"/>
        <w:ind w:left="720" w:hanging="720"/>
        <w:rPr>
          <w:rFonts w:cs="Arial"/>
        </w:rPr>
      </w:pPr>
      <w:r w:rsidRPr="00C00754">
        <w:rPr>
          <w:rFonts w:cs="Arial"/>
        </w:rPr>
        <w:t>Mishra. A. 2020, November. Volkswagen Corporate Social Responsibility.</w:t>
      </w:r>
      <w:r w:rsidR="00AD4917" w:rsidRPr="00C00754">
        <w:rPr>
          <w:rFonts w:cs="Arial"/>
        </w:rPr>
        <w:t xml:space="preserve"> [online] Available at:</w:t>
      </w:r>
      <w:r w:rsidRPr="00C00754">
        <w:rPr>
          <w:rFonts w:cs="Arial"/>
        </w:rPr>
        <w:t xml:space="preserve"> </w:t>
      </w:r>
      <w:hyperlink r:id="rId12" w:history="1">
        <w:r w:rsidR="003F63F3" w:rsidRPr="00C00754">
          <w:rPr>
            <w:rStyle w:val="Hyperlink"/>
            <w:rFonts w:cs="Arial"/>
          </w:rPr>
          <w:t>https://managementweekly.org/volkswagen-corporate-social-responsibility/</w:t>
        </w:r>
      </w:hyperlink>
      <w:r w:rsidRPr="00C00754">
        <w:rPr>
          <w:rFonts w:cs="Arial"/>
        </w:rPr>
        <w:t xml:space="preserve"> </w:t>
      </w:r>
      <w:r w:rsidR="00BF4FFF" w:rsidRPr="00C00754">
        <w:rPr>
          <w:rFonts w:cs="Arial"/>
        </w:rPr>
        <w:t>[Accessed 23 August 2022]</w:t>
      </w:r>
      <w:r w:rsidR="000B4E64" w:rsidRPr="00C00754">
        <w:rPr>
          <w:rFonts w:cs="Arial"/>
        </w:rPr>
        <w:t>.</w:t>
      </w:r>
    </w:p>
    <w:p w14:paraId="5EFF4FCE" w14:textId="65A1A243" w:rsidR="00A56AB8" w:rsidRPr="00C00754" w:rsidRDefault="00A56AB8" w:rsidP="00FA7286">
      <w:pPr>
        <w:spacing w:after="0" w:line="480" w:lineRule="auto"/>
        <w:ind w:left="720" w:hanging="720"/>
        <w:rPr>
          <w:rFonts w:cs="Arial"/>
        </w:rPr>
      </w:pPr>
      <w:r w:rsidRPr="00C00754">
        <w:rPr>
          <w:rFonts w:cs="Arial"/>
        </w:rPr>
        <w:t xml:space="preserve">Pratap. A., 2022, April. Strategic Analysis of Volkswagen AG. </w:t>
      </w:r>
      <w:proofErr w:type="spellStart"/>
      <w:r w:rsidRPr="00C00754">
        <w:rPr>
          <w:rFonts w:cs="Arial"/>
        </w:rPr>
        <w:t>Notesmatic</w:t>
      </w:r>
      <w:proofErr w:type="spellEnd"/>
      <w:r w:rsidRPr="00C00754">
        <w:rPr>
          <w:rFonts w:cs="Arial"/>
        </w:rPr>
        <w:t xml:space="preserve">. </w:t>
      </w:r>
      <w:r w:rsidR="00BF4FFF" w:rsidRPr="00C00754">
        <w:rPr>
          <w:rFonts w:cs="Arial"/>
        </w:rPr>
        <w:t xml:space="preserve">[online] Available at: </w:t>
      </w:r>
      <w:hyperlink r:id="rId13" w:history="1">
        <w:r w:rsidR="00BF4FFF" w:rsidRPr="00C00754">
          <w:rPr>
            <w:rStyle w:val="Hyperlink"/>
            <w:rFonts w:cs="Arial"/>
          </w:rPr>
          <w:t>https://www.notesmatic.com/strategic-analysis-of-volkswagen-ag/</w:t>
        </w:r>
      </w:hyperlink>
      <w:r w:rsidRPr="00C00754">
        <w:rPr>
          <w:rFonts w:cs="Arial"/>
        </w:rPr>
        <w:t xml:space="preserve"> </w:t>
      </w:r>
      <w:r w:rsidR="00BF4FFF" w:rsidRPr="00C00754">
        <w:rPr>
          <w:rFonts w:cs="Arial"/>
        </w:rPr>
        <w:t>[Accessed 23 August 2022]</w:t>
      </w:r>
      <w:r w:rsidR="000B4E64" w:rsidRPr="00C00754">
        <w:rPr>
          <w:rFonts w:cs="Arial"/>
        </w:rPr>
        <w:t>.</w:t>
      </w:r>
    </w:p>
    <w:p w14:paraId="03A57160" w14:textId="23BE2929" w:rsidR="00A56AB8" w:rsidRPr="00C00754" w:rsidRDefault="00A56AB8" w:rsidP="00FA7286">
      <w:pPr>
        <w:spacing w:after="0" w:line="480" w:lineRule="auto"/>
        <w:ind w:left="720" w:hanging="720"/>
        <w:rPr>
          <w:rFonts w:cs="Arial"/>
        </w:rPr>
      </w:pPr>
    </w:p>
    <w:p w14:paraId="7CFB2AB1" w14:textId="5CDEAD0D" w:rsidR="00A56AB8" w:rsidRPr="00C00754" w:rsidRDefault="00A56AB8" w:rsidP="00FA7286">
      <w:pPr>
        <w:spacing w:after="0" w:line="480" w:lineRule="auto"/>
        <w:ind w:left="720" w:hanging="720"/>
        <w:rPr>
          <w:rFonts w:cs="Arial"/>
        </w:rPr>
      </w:pPr>
      <w:r w:rsidRPr="00C00754">
        <w:rPr>
          <w:rFonts w:cs="Arial"/>
        </w:rPr>
        <w:t>UK Automotive Trade., 2021. Sustainability Report. Driving Global Britain.</w:t>
      </w:r>
      <w:r w:rsidR="00BF4FFF" w:rsidRPr="00C00754">
        <w:rPr>
          <w:rFonts w:cs="Arial"/>
        </w:rPr>
        <w:t xml:space="preserve"> [online] Available at:</w:t>
      </w:r>
      <w:r w:rsidRPr="00C00754">
        <w:rPr>
          <w:rFonts w:cs="Arial"/>
        </w:rPr>
        <w:t xml:space="preserve"> </w:t>
      </w:r>
      <w:hyperlink r:id="rId14" w:history="1">
        <w:r w:rsidRPr="00C00754">
          <w:rPr>
            <w:rStyle w:val="Hyperlink"/>
            <w:rFonts w:cs="Arial"/>
          </w:rPr>
          <w:t>https://www.smmt.co.uk/wp-content/uploads/sites/2/SMMT-Trade-report-2021.pdf</w:t>
        </w:r>
      </w:hyperlink>
      <w:r w:rsidRPr="00C00754">
        <w:rPr>
          <w:rFonts w:cs="Arial"/>
        </w:rPr>
        <w:t xml:space="preserve"> </w:t>
      </w:r>
      <w:r w:rsidR="000B4E64" w:rsidRPr="00C00754">
        <w:rPr>
          <w:rFonts w:cs="Arial"/>
        </w:rPr>
        <w:t>[Accessed 20 August 2022].</w:t>
      </w:r>
    </w:p>
    <w:p w14:paraId="4AA1B8B1" w14:textId="6CED0B7D" w:rsidR="00A56AB8" w:rsidRPr="00C00754" w:rsidRDefault="00A56AB8" w:rsidP="00FA7286">
      <w:pPr>
        <w:spacing w:after="0" w:line="480" w:lineRule="auto"/>
        <w:ind w:left="720" w:hanging="720"/>
        <w:rPr>
          <w:rFonts w:cs="Arial"/>
        </w:rPr>
      </w:pPr>
      <w:r w:rsidRPr="00C00754">
        <w:rPr>
          <w:rFonts w:cs="Arial"/>
        </w:rPr>
        <w:t xml:space="preserve">Volkswagen AG., 2022. </w:t>
      </w:r>
      <w:proofErr w:type="gramStart"/>
      <w:r w:rsidRPr="00C00754">
        <w:rPr>
          <w:rFonts w:cs="Arial"/>
        </w:rPr>
        <w:t>Life-Cycle</w:t>
      </w:r>
      <w:proofErr w:type="gramEnd"/>
      <w:r w:rsidRPr="00C00754">
        <w:rPr>
          <w:rFonts w:cs="Arial"/>
        </w:rPr>
        <w:t xml:space="preserve">. For Volkswagen, environmental protection is all about the full life cycle. </w:t>
      </w:r>
      <w:r w:rsidR="000B4E64" w:rsidRPr="00C00754">
        <w:rPr>
          <w:rFonts w:cs="Arial"/>
        </w:rPr>
        <w:t xml:space="preserve">[online] Available at: </w:t>
      </w:r>
      <w:hyperlink r:id="rId15" w:history="1">
        <w:r w:rsidR="000B4E64" w:rsidRPr="00C00754">
          <w:rPr>
            <w:rStyle w:val="Hyperlink"/>
            <w:rFonts w:cs="Arial"/>
          </w:rPr>
          <w:t>https://www.volkswagenag.com/en/sustainability/decarbonization/life-cycle.html</w:t>
        </w:r>
      </w:hyperlink>
      <w:r w:rsidR="000B4E64" w:rsidRPr="00C00754">
        <w:rPr>
          <w:rFonts w:cs="Arial"/>
        </w:rPr>
        <w:t xml:space="preserve"> [Accessed 22 August 2022].</w:t>
      </w:r>
    </w:p>
    <w:p w14:paraId="393749D3" w14:textId="4B67EC9C" w:rsidR="00A56AB8" w:rsidRPr="00C00754" w:rsidRDefault="00A56AB8" w:rsidP="00FA7286">
      <w:pPr>
        <w:spacing w:after="0" w:line="480" w:lineRule="auto"/>
        <w:ind w:left="720" w:hanging="720"/>
        <w:rPr>
          <w:rFonts w:cs="Arial"/>
        </w:rPr>
      </w:pPr>
      <w:r w:rsidRPr="00C00754">
        <w:rPr>
          <w:rFonts w:cs="Arial"/>
        </w:rPr>
        <w:t xml:space="preserve">Volkswagen AG., 2022. Sustainability Report. Non-Financial Report. </w:t>
      </w:r>
      <w:r w:rsidR="000B4E64" w:rsidRPr="00C00754">
        <w:rPr>
          <w:rFonts w:cs="Arial"/>
        </w:rPr>
        <w:t xml:space="preserve">[online] Available at: </w:t>
      </w:r>
      <w:hyperlink r:id="rId16" w:history="1">
        <w:r w:rsidR="000B4E64" w:rsidRPr="00C00754">
          <w:rPr>
            <w:rStyle w:val="Hyperlink"/>
            <w:rFonts w:cs="Arial"/>
          </w:rPr>
          <w:t>https://www.volkswagenag.com/presence/nachhaltigkeit/documents/sustainability-report/2021/Nonfinancial_Report_2021_e.pdf</w:t>
        </w:r>
      </w:hyperlink>
      <w:r w:rsidRPr="00C00754">
        <w:rPr>
          <w:rFonts w:cs="Arial"/>
        </w:rPr>
        <w:t xml:space="preserve"> </w:t>
      </w:r>
      <w:r w:rsidR="000B4E64" w:rsidRPr="00C00754">
        <w:rPr>
          <w:rFonts w:cs="Arial"/>
        </w:rPr>
        <w:t>[Accessed 22 August 2022].</w:t>
      </w:r>
    </w:p>
    <w:p w14:paraId="74CF6CD4" w14:textId="224CD140" w:rsidR="00195858" w:rsidRPr="00D614BD" w:rsidRDefault="00A56AB8" w:rsidP="00FA7286">
      <w:pPr>
        <w:spacing w:after="0" w:line="480" w:lineRule="auto"/>
        <w:ind w:left="720" w:hanging="720"/>
        <w:rPr>
          <w:rFonts w:cs="Arial"/>
        </w:rPr>
      </w:pPr>
      <w:r w:rsidRPr="00C00754">
        <w:rPr>
          <w:rFonts w:cs="Arial"/>
        </w:rPr>
        <w:t xml:space="preserve">Volkswagen Newsroom., 2022. The Volkswagen brand </w:t>
      </w:r>
      <w:proofErr w:type="gramStart"/>
      <w:r w:rsidRPr="00C00754">
        <w:rPr>
          <w:rFonts w:cs="Arial"/>
        </w:rPr>
        <w:t>at a glance</w:t>
      </w:r>
      <w:proofErr w:type="gramEnd"/>
      <w:r w:rsidRPr="00C00754">
        <w:rPr>
          <w:rFonts w:cs="Arial"/>
        </w:rPr>
        <w:t>.</w:t>
      </w:r>
      <w:r w:rsidR="00E30B60" w:rsidRPr="00C00754">
        <w:rPr>
          <w:rFonts w:cs="Arial"/>
        </w:rPr>
        <w:t xml:space="preserve"> [online] Available at:</w:t>
      </w:r>
      <w:r w:rsidRPr="00C00754">
        <w:rPr>
          <w:rFonts w:cs="Arial"/>
        </w:rPr>
        <w:t xml:space="preserve"> </w:t>
      </w:r>
      <w:hyperlink r:id="rId17" w:history="1">
        <w:r w:rsidRPr="00C00754">
          <w:rPr>
            <w:rStyle w:val="Hyperlink"/>
            <w:rFonts w:cs="Arial"/>
          </w:rPr>
          <w:t>https://www.volkswagen-newsroom.com/en/company-3688</w:t>
        </w:r>
      </w:hyperlink>
      <w:r w:rsidRPr="00C00754">
        <w:rPr>
          <w:rFonts w:cs="Arial"/>
        </w:rPr>
        <w:t xml:space="preserve"> </w:t>
      </w:r>
      <w:r w:rsidR="00E30B60" w:rsidRPr="00C00754">
        <w:rPr>
          <w:rFonts w:cs="Arial"/>
        </w:rPr>
        <w:t>[Accessed 22 August 2022].</w:t>
      </w:r>
    </w:p>
    <w:sectPr w:rsidR="00195858" w:rsidRPr="00D614BD" w:rsidSect="00FA7286">
      <w:footerReference w:type="default" r:id="rId18"/>
      <w:pgSz w:w="11906" w:h="16838"/>
      <w:pgMar w:top="1440" w:right="1814" w:bottom="1440" w:left="181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8AB9A" w14:textId="77777777" w:rsidR="007D0263" w:rsidRDefault="007D0263" w:rsidP="00B84F5A">
      <w:pPr>
        <w:spacing w:after="0" w:line="240" w:lineRule="auto"/>
      </w:pPr>
      <w:r>
        <w:separator/>
      </w:r>
    </w:p>
  </w:endnote>
  <w:endnote w:type="continuationSeparator" w:id="0">
    <w:p w14:paraId="61403B28" w14:textId="77777777" w:rsidR="007D0263" w:rsidRDefault="007D0263" w:rsidP="00B84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9519374"/>
      <w:docPartObj>
        <w:docPartGallery w:val="Page Numbers (Bottom of Page)"/>
        <w:docPartUnique/>
      </w:docPartObj>
    </w:sdtPr>
    <w:sdtEndPr>
      <w:rPr>
        <w:noProof/>
      </w:rPr>
    </w:sdtEndPr>
    <w:sdtContent>
      <w:p w14:paraId="785D7DA5" w14:textId="57D179B1" w:rsidR="00B84F5A" w:rsidRDefault="00B84F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BE89FD" w14:textId="77777777" w:rsidR="00B84F5A" w:rsidRDefault="00B84F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39EB3" w14:textId="77777777" w:rsidR="007D0263" w:rsidRDefault="007D0263" w:rsidP="00B84F5A">
      <w:pPr>
        <w:spacing w:after="0" w:line="240" w:lineRule="auto"/>
      </w:pPr>
      <w:r>
        <w:separator/>
      </w:r>
    </w:p>
  </w:footnote>
  <w:footnote w:type="continuationSeparator" w:id="0">
    <w:p w14:paraId="3B914865" w14:textId="77777777" w:rsidR="007D0263" w:rsidRDefault="007D0263" w:rsidP="00B84F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B5E"/>
    <w:rsid w:val="00056197"/>
    <w:rsid w:val="000B4E64"/>
    <w:rsid w:val="0012562E"/>
    <w:rsid w:val="00195858"/>
    <w:rsid w:val="00200F99"/>
    <w:rsid w:val="0027540A"/>
    <w:rsid w:val="003F63F3"/>
    <w:rsid w:val="004B2A37"/>
    <w:rsid w:val="005029B0"/>
    <w:rsid w:val="00544288"/>
    <w:rsid w:val="00782B43"/>
    <w:rsid w:val="007D0263"/>
    <w:rsid w:val="00911014"/>
    <w:rsid w:val="00986F82"/>
    <w:rsid w:val="009E64A2"/>
    <w:rsid w:val="00A56AB8"/>
    <w:rsid w:val="00AD4917"/>
    <w:rsid w:val="00AF0A11"/>
    <w:rsid w:val="00B84F5A"/>
    <w:rsid w:val="00B9236F"/>
    <w:rsid w:val="00BF375C"/>
    <w:rsid w:val="00BF4FFF"/>
    <w:rsid w:val="00C00754"/>
    <w:rsid w:val="00D614BD"/>
    <w:rsid w:val="00DF0B5E"/>
    <w:rsid w:val="00E30B60"/>
    <w:rsid w:val="00FA7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D547F"/>
  <w15:chartTrackingRefBased/>
  <w15:docId w15:val="{6442596F-EBF8-4B1A-95B1-8FC3C00A1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AB8"/>
    <w:pPr>
      <w:spacing w:line="360" w:lineRule="auto"/>
      <w:jc w:val="both"/>
    </w:pPr>
    <w:rPr>
      <w:rFonts w:ascii="Arial" w:hAnsi="Arial"/>
    </w:rPr>
  </w:style>
  <w:style w:type="paragraph" w:styleId="Heading1">
    <w:name w:val="heading 1"/>
    <w:basedOn w:val="Normal"/>
    <w:next w:val="Normal"/>
    <w:link w:val="Heading1Char"/>
    <w:uiPriority w:val="9"/>
    <w:qFormat/>
    <w:rsid w:val="00A56A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6AB8"/>
    <w:rPr>
      <w:color w:val="0563C1" w:themeColor="hyperlink"/>
      <w:u w:val="single"/>
    </w:rPr>
  </w:style>
  <w:style w:type="character" w:customStyle="1" w:styleId="Heading1Char">
    <w:name w:val="Heading 1 Char"/>
    <w:basedOn w:val="DefaultParagraphFont"/>
    <w:link w:val="Heading1"/>
    <w:uiPriority w:val="9"/>
    <w:rsid w:val="00A56AB8"/>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F4FFF"/>
    <w:rPr>
      <w:color w:val="605E5C"/>
      <w:shd w:val="clear" w:color="auto" w:fill="E1DFDD"/>
    </w:rPr>
  </w:style>
  <w:style w:type="paragraph" w:styleId="TOCHeading">
    <w:name w:val="TOC Heading"/>
    <w:basedOn w:val="Heading1"/>
    <w:next w:val="Normal"/>
    <w:uiPriority w:val="39"/>
    <w:unhideWhenUsed/>
    <w:qFormat/>
    <w:rsid w:val="00B84F5A"/>
    <w:pPr>
      <w:spacing w:line="259" w:lineRule="auto"/>
      <w:jc w:val="left"/>
      <w:outlineLvl w:val="9"/>
    </w:pPr>
    <w:rPr>
      <w:lang w:val="en-US"/>
    </w:rPr>
  </w:style>
  <w:style w:type="paragraph" w:styleId="TOC1">
    <w:name w:val="toc 1"/>
    <w:basedOn w:val="Normal"/>
    <w:next w:val="Normal"/>
    <w:autoRedefine/>
    <w:uiPriority w:val="39"/>
    <w:unhideWhenUsed/>
    <w:rsid w:val="00B84F5A"/>
    <w:pPr>
      <w:spacing w:after="100"/>
    </w:pPr>
  </w:style>
  <w:style w:type="paragraph" w:styleId="Header">
    <w:name w:val="header"/>
    <w:basedOn w:val="Normal"/>
    <w:link w:val="HeaderChar"/>
    <w:uiPriority w:val="99"/>
    <w:unhideWhenUsed/>
    <w:rsid w:val="00B84F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F5A"/>
    <w:rPr>
      <w:rFonts w:ascii="Arial" w:hAnsi="Arial"/>
    </w:rPr>
  </w:style>
  <w:style w:type="paragraph" w:styleId="Footer">
    <w:name w:val="footer"/>
    <w:basedOn w:val="Normal"/>
    <w:link w:val="FooterChar"/>
    <w:uiPriority w:val="99"/>
    <w:unhideWhenUsed/>
    <w:rsid w:val="00B84F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F5A"/>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61581251" TargetMode="External"/><Relationship Id="rId13" Type="http://schemas.openxmlformats.org/officeDocument/2006/relationships/hyperlink" Target="https://www.notesmatic.com/strategic-analysis-of-volkswagen-ag/"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managementweekly.org/volkswagen-corporate-social-responsibility/" TargetMode="External"/><Relationship Id="rId17" Type="http://schemas.openxmlformats.org/officeDocument/2006/relationships/hyperlink" Target="https://www.volkswagen-newsroom.com/en/company-3688" TargetMode="External"/><Relationship Id="rId2" Type="http://schemas.openxmlformats.org/officeDocument/2006/relationships/styles" Target="styles.xml"/><Relationship Id="rId16" Type="http://schemas.openxmlformats.org/officeDocument/2006/relationships/hyperlink" Target="https://www.volkswagenag.com/presence/nachhaltigkeit/documents/sustainability-report/2021/Nonfinancial_Report_2021_e.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volkswagenag.com/presence/konzern/documents/history/englisch/Heft7_EN.pdf" TargetMode="External"/><Relationship Id="rId5" Type="http://schemas.openxmlformats.org/officeDocument/2006/relationships/footnotes" Target="footnotes.xml"/><Relationship Id="rId15" Type="http://schemas.openxmlformats.org/officeDocument/2006/relationships/hyperlink" Target="https://www.volkswagenag.com/en/sustainability/decarbonization/life-cycle.html" TargetMode="External"/><Relationship Id="rId10" Type="http://schemas.openxmlformats.org/officeDocument/2006/relationships/hyperlink" Target="https://www.forbes.com/sites/enriquedans/2015/09/27/volkswagen-and-the-failure-of-corporate-social-responsibility/?sh=1ceba213440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estleanalysis.com/pestle-analysis-of-volkswagen-group/" TargetMode="External"/><Relationship Id="rId14" Type="http://schemas.openxmlformats.org/officeDocument/2006/relationships/hyperlink" Target="https://www.smmt.co.uk/wp-content/uploads/sites/2/SMMT-Trade-report-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CC5074-F787-46BD-82E5-659C9E1BF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14</Pages>
  <Words>3555</Words>
  <Characters>20267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Nankova (1913488)</dc:creator>
  <cp:keywords/>
  <dc:description/>
  <cp:lastModifiedBy>Desislava Nankova (1913488)</cp:lastModifiedBy>
  <cp:revision>8</cp:revision>
  <dcterms:created xsi:type="dcterms:W3CDTF">2022-07-24T10:14:00Z</dcterms:created>
  <dcterms:modified xsi:type="dcterms:W3CDTF">2022-09-01T18:21:00Z</dcterms:modified>
</cp:coreProperties>
</file>