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133C8" w:rsidRPr="002923CB" w:rsidRDefault="005133C8" w:rsidP="00F56E3A">
      <w:pPr>
        <w:spacing w:before="200" w:after="120" w:line="360" w:lineRule="auto"/>
        <w:jc w:val="center"/>
        <w:rPr>
          <w:b/>
          <w:bCs/>
        </w:rPr>
      </w:pPr>
    </w:p>
    <w:p w:rsidR="005133C8" w:rsidRPr="002923CB" w:rsidRDefault="005133C8" w:rsidP="00F56E3A">
      <w:pPr>
        <w:spacing w:before="200" w:after="120" w:line="360" w:lineRule="auto"/>
        <w:jc w:val="center"/>
        <w:rPr>
          <w:b/>
          <w:bCs/>
        </w:rPr>
      </w:pPr>
    </w:p>
    <w:p w:rsidR="00F56E3A" w:rsidRPr="002923CB" w:rsidRDefault="00F56E3A" w:rsidP="00F56E3A">
      <w:pPr>
        <w:spacing w:before="200" w:after="120" w:line="360" w:lineRule="auto"/>
        <w:jc w:val="center"/>
        <w:rPr>
          <w:b/>
          <w:bCs/>
        </w:rPr>
      </w:pPr>
      <w:r w:rsidRPr="002923CB">
        <w:rPr>
          <w:b/>
          <w:bCs/>
        </w:rPr>
        <w:t>Module Name: Introduction to Independent Research Skills</w:t>
      </w:r>
    </w:p>
    <w:p w:rsidR="00F56E3A" w:rsidRPr="002923CB" w:rsidRDefault="00F56E3A" w:rsidP="00F56E3A">
      <w:pPr>
        <w:spacing w:before="200" w:after="120" w:line="360" w:lineRule="auto"/>
        <w:jc w:val="center"/>
        <w:rPr>
          <w:b/>
          <w:bCs/>
        </w:rPr>
      </w:pPr>
      <w:r w:rsidRPr="002923CB">
        <w:rPr>
          <w:b/>
          <w:bCs/>
        </w:rPr>
        <w:t>Module code: BMHP5019</w:t>
      </w:r>
    </w:p>
    <w:p w:rsidR="00F56E3A" w:rsidRPr="002923CB" w:rsidRDefault="00F56E3A" w:rsidP="00F56E3A">
      <w:pPr>
        <w:spacing w:before="200" w:after="120" w:line="360" w:lineRule="auto"/>
        <w:jc w:val="center"/>
        <w:rPr>
          <w:b/>
          <w:bCs/>
        </w:rPr>
      </w:pPr>
      <w:r w:rsidRPr="002923CB">
        <w:rPr>
          <w:b/>
          <w:bCs/>
        </w:rPr>
        <w:t>Assignment Title:  Component 2: Written Assignment (Research Report)</w:t>
      </w:r>
    </w:p>
    <w:p w:rsidR="00F56E3A" w:rsidRPr="002923CB" w:rsidRDefault="00F56E3A" w:rsidP="00F56E3A">
      <w:pPr>
        <w:spacing w:before="200" w:after="120" w:line="360" w:lineRule="auto"/>
        <w:jc w:val="center"/>
        <w:rPr>
          <w:b/>
          <w:bCs/>
        </w:rPr>
      </w:pPr>
      <w:r w:rsidRPr="002923CB">
        <w:rPr>
          <w:b/>
          <w:bCs/>
        </w:rPr>
        <w:t xml:space="preserve">Topic: </w:t>
      </w:r>
      <w:r w:rsidRPr="002923CB">
        <w:rPr>
          <w:b/>
        </w:rPr>
        <w:t>Challenges experienced by adults with parotid cancer and their informal caregivers in UK health and social care services</w:t>
      </w:r>
    </w:p>
    <w:p w:rsidR="00F56E3A" w:rsidRPr="002923CB" w:rsidRDefault="00F56E3A" w:rsidP="00F56E3A">
      <w:pPr>
        <w:spacing w:before="200" w:after="120" w:line="360" w:lineRule="auto"/>
        <w:jc w:val="center"/>
        <w:rPr>
          <w:b/>
          <w:bCs/>
        </w:rPr>
      </w:pPr>
      <w:r w:rsidRPr="002923CB">
        <w:rPr>
          <w:b/>
          <w:bCs/>
        </w:rPr>
        <w:t xml:space="preserve">Student Name: </w:t>
      </w:r>
      <w:proofErr w:type="spellStart"/>
      <w:r w:rsidRPr="002923CB">
        <w:rPr>
          <w:b/>
          <w:bCs/>
        </w:rPr>
        <w:t>Ionica</w:t>
      </w:r>
      <w:proofErr w:type="spellEnd"/>
      <w:r w:rsidRPr="002923CB">
        <w:rPr>
          <w:b/>
          <w:bCs/>
        </w:rPr>
        <w:t xml:space="preserve"> </w:t>
      </w:r>
      <w:proofErr w:type="spellStart"/>
      <w:r w:rsidRPr="002923CB">
        <w:rPr>
          <w:b/>
          <w:bCs/>
        </w:rPr>
        <w:t>Madalina</w:t>
      </w:r>
      <w:proofErr w:type="spellEnd"/>
      <w:r w:rsidRPr="002923CB">
        <w:rPr>
          <w:b/>
          <w:bCs/>
        </w:rPr>
        <w:t xml:space="preserve"> </w:t>
      </w:r>
      <w:proofErr w:type="spellStart"/>
      <w:r w:rsidRPr="002923CB">
        <w:rPr>
          <w:b/>
          <w:bCs/>
        </w:rPr>
        <w:t>Trufanda</w:t>
      </w:r>
      <w:proofErr w:type="spellEnd"/>
    </w:p>
    <w:p w:rsidR="00796DBC" w:rsidRPr="002923CB" w:rsidRDefault="005D6BD5" w:rsidP="00F56E3A">
      <w:pPr>
        <w:rPr>
          <w:b/>
          <w:bCs/>
        </w:rPr>
      </w:pPr>
      <w:r w:rsidRPr="002923CB">
        <w:rPr>
          <w:b/>
          <w:bCs/>
        </w:rPr>
        <w:t xml:space="preserve">                                                 </w:t>
      </w:r>
      <w:r w:rsidR="00F56E3A" w:rsidRPr="002923CB">
        <w:rPr>
          <w:b/>
          <w:bCs/>
        </w:rPr>
        <w:t>Student ID: 2330230</w:t>
      </w: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411F3">
      <w:pPr>
        <w:spacing w:before="200" w:after="120" w:line="360" w:lineRule="auto"/>
        <w:jc w:val="center"/>
        <w:rPr>
          <w:b/>
          <w:bCs/>
        </w:rPr>
      </w:pPr>
      <w:r w:rsidRPr="002923CB">
        <w:rPr>
          <w:b/>
          <w:bCs/>
        </w:rPr>
        <w:t>Table of Contents</w:t>
      </w:r>
    </w:p>
    <w:p w:rsidR="00F411F3" w:rsidRPr="002923CB" w:rsidRDefault="00F411F3" w:rsidP="00F56E3A">
      <w:pPr>
        <w:rPr>
          <w:bCs/>
        </w:rPr>
      </w:pPr>
    </w:p>
    <w:p w:rsidR="00F411F3" w:rsidRPr="002923CB" w:rsidRDefault="00F411F3" w:rsidP="00F56E3A">
      <w:pPr>
        <w:rPr>
          <w:b/>
          <w:bCs/>
        </w:rPr>
      </w:pPr>
    </w:p>
    <w:p w:rsidR="00964E2A" w:rsidRPr="002923CB" w:rsidRDefault="00963E4D" w:rsidP="00B534F8">
      <w:pPr>
        <w:pStyle w:val="ListParagraph"/>
        <w:numPr>
          <w:ilvl w:val="0"/>
          <w:numId w:val="7"/>
        </w:numPr>
        <w:ind w:left="1224"/>
      </w:pPr>
      <w:r w:rsidRPr="002923CB">
        <w:t>Introduction</w:t>
      </w:r>
    </w:p>
    <w:p w:rsidR="00964E2A" w:rsidRPr="002923CB" w:rsidRDefault="00964E2A" w:rsidP="00964E2A">
      <w:pPr>
        <w:pStyle w:val="ListParagraph"/>
        <w:ind w:left="1224"/>
      </w:pPr>
      <w:r w:rsidRPr="002923CB">
        <w:tab/>
      </w:r>
    </w:p>
    <w:p w:rsidR="00964E2A" w:rsidRPr="002923CB" w:rsidRDefault="00964E2A" w:rsidP="00964E2A">
      <w:pPr>
        <w:ind w:left="1440" w:firstLine="216"/>
      </w:pPr>
      <w:r w:rsidRPr="002923CB">
        <w:t>1.1 Topic Introduction</w:t>
      </w:r>
    </w:p>
    <w:p w:rsidR="00964E2A" w:rsidRPr="002923CB" w:rsidRDefault="00964E2A" w:rsidP="00964E2A">
      <w:pPr>
        <w:ind w:left="1440" w:firstLine="216"/>
      </w:pPr>
      <w:r w:rsidRPr="002923CB">
        <w:t>1.2 Definition of Key Concepts</w:t>
      </w:r>
    </w:p>
    <w:p w:rsidR="00964E2A" w:rsidRPr="002923CB" w:rsidRDefault="00964E2A" w:rsidP="00964E2A">
      <w:pPr>
        <w:tabs>
          <w:tab w:val="center" w:pos="5413"/>
        </w:tabs>
        <w:ind w:left="1440" w:firstLine="216"/>
      </w:pPr>
      <w:r w:rsidRPr="002923CB">
        <w:t>1.3 Rationale and Importance</w:t>
      </w:r>
      <w:r w:rsidRPr="002923CB">
        <w:tab/>
      </w:r>
    </w:p>
    <w:p w:rsidR="00964E2A" w:rsidRPr="002923CB" w:rsidRDefault="00964E2A" w:rsidP="00964E2A">
      <w:pPr>
        <w:ind w:left="1440" w:firstLine="216"/>
        <w:rPr>
          <w:bCs/>
        </w:rPr>
      </w:pPr>
      <w:r w:rsidRPr="002923CB">
        <w:t>1.4 Research Question and Study Aims</w:t>
      </w:r>
    </w:p>
    <w:p w:rsidR="00D55415" w:rsidRPr="002923CB" w:rsidRDefault="00D55415" w:rsidP="00D55415">
      <w:pPr>
        <w:pStyle w:val="ListParagraph"/>
        <w:ind w:left="1584"/>
        <w:rPr>
          <w:bCs/>
        </w:rPr>
      </w:pPr>
    </w:p>
    <w:p w:rsidR="00964E2A" w:rsidRPr="002923CB" w:rsidRDefault="00964E2A" w:rsidP="00B534F8">
      <w:pPr>
        <w:pStyle w:val="ListParagraph"/>
        <w:numPr>
          <w:ilvl w:val="0"/>
          <w:numId w:val="6"/>
        </w:numPr>
        <w:rPr>
          <w:bCs/>
        </w:rPr>
      </w:pPr>
      <w:r w:rsidRPr="002923CB">
        <w:t>Background</w:t>
      </w:r>
    </w:p>
    <w:p w:rsidR="00964E2A" w:rsidRPr="002923CB" w:rsidRDefault="00964E2A" w:rsidP="00964E2A">
      <w:pPr>
        <w:pStyle w:val="ListParagraph"/>
        <w:ind w:left="1584"/>
        <w:rPr>
          <w:bCs/>
        </w:rPr>
      </w:pPr>
    </w:p>
    <w:p w:rsidR="00964E2A" w:rsidRPr="002923CB" w:rsidRDefault="00964E2A" w:rsidP="00B534F8">
      <w:pPr>
        <w:pStyle w:val="ListParagraph"/>
        <w:numPr>
          <w:ilvl w:val="1"/>
          <w:numId w:val="8"/>
        </w:numPr>
        <w:rPr>
          <w:bCs/>
        </w:rPr>
      </w:pPr>
      <w:r w:rsidRPr="002923CB">
        <w:t>Cancer and Ageing Population</w:t>
      </w:r>
    </w:p>
    <w:p w:rsidR="00AD3FD4" w:rsidRPr="002923CB" w:rsidRDefault="007909F6" w:rsidP="00AD3FD4">
      <w:pPr>
        <w:pStyle w:val="ListParagraph"/>
        <w:numPr>
          <w:ilvl w:val="1"/>
          <w:numId w:val="8"/>
        </w:numPr>
        <w:rPr>
          <w:bCs/>
        </w:rPr>
      </w:pPr>
      <w:r w:rsidRPr="002923CB">
        <w:t>Additional Physical Health Challenges</w:t>
      </w:r>
    </w:p>
    <w:p w:rsidR="00964E2A" w:rsidRPr="002923CB" w:rsidRDefault="00AD3FD4" w:rsidP="00AD3FD4">
      <w:pPr>
        <w:pStyle w:val="ListParagraph"/>
        <w:numPr>
          <w:ilvl w:val="1"/>
          <w:numId w:val="8"/>
        </w:numPr>
        <w:rPr>
          <w:bCs/>
        </w:rPr>
      </w:pPr>
      <w:r w:rsidRPr="002923CB">
        <w:t>Impact on Daily Life and Independence</w:t>
      </w:r>
    </w:p>
    <w:p w:rsidR="00964E2A" w:rsidRPr="002923CB" w:rsidRDefault="00964E2A" w:rsidP="00B534F8">
      <w:pPr>
        <w:pStyle w:val="ListParagraph"/>
        <w:numPr>
          <w:ilvl w:val="1"/>
          <w:numId w:val="8"/>
        </w:numPr>
        <w:rPr>
          <w:bCs/>
        </w:rPr>
      </w:pPr>
      <w:r w:rsidRPr="002923CB">
        <w:t>Health and Social Care Policies</w:t>
      </w:r>
    </w:p>
    <w:p w:rsidR="00964E2A" w:rsidRPr="002923CB" w:rsidRDefault="00964E2A" w:rsidP="00B534F8">
      <w:pPr>
        <w:pStyle w:val="ListParagraph"/>
        <w:numPr>
          <w:ilvl w:val="1"/>
          <w:numId w:val="8"/>
        </w:numPr>
        <w:rPr>
          <w:bCs/>
        </w:rPr>
      </w:pPr>
      <w:r w:rsidRPr="002923CB">
        <w:t>Research Gap</w:t>
      </w:r>
    </w:p>
    <w:p w:rsidR="00964E2A" w:rsidRPr="002923CB" w:rsidRDefault="00964E2A" w:rsidP="00964E2A">
      <w:pPr>
        <w:pStyle w:val="ListParagraph"/>
        <w:ind w:left="1211"/>
        <w:rPr>
          <w:bCs/>
        </w:rPr>
      </w:pPr>
    </w:p>
    <w:p w:rsidR="00964E2A" w:rsidRPr="002923CB" w:rsidRDefault="00964E2A" w:rsidP="00B534F8">
      <w:pPr>
        <w:pStyle w:val="ListParagraph"/>
        <w:numPr>
          <w:ilvl w:val="0"/>
          <w:numId w:val="8"/>
        </w:numPr>
        <w:rPr>
          <w:bCs/>
        </w:rPr>
      </w:pPr>
      <w:r w:rsidRPr="002923CB">
        <w:t>Methods</w:t>
      </w:r>
    </w:p>
    <w:p w:rsidR="00964E2A" w:rsidRPr="002923CB" w:rsidRDefault="00964E2A" w:rsidP="00964E2A">
      <w:pPr>
        <w:pStyle w:val="ListParagraph"/>
        <w:ind w:left="1211"/>
        <w:rPr>
          <w:bCs/>
        </w:rPr>
      </w:pPr>
    </w:p>
    <w:p w:rsidR="00964E2A" w:rsidRPr="002923CB" w:rsidRDefault="00964E2A" w:rsidP="00B534F8">
      <w:pPr>
        <w:pStyle w:val="ListParagraph"/>
        <w:numPr>
          <w:ilvl w:val="1"/>
          <w:numId w:val="8"/>
        </w:numPr>
      </w:pPr>
      <w:r w:rsidRPr="002923CB">
        <w:t>Literature Search Strategy</w:t>
      </w:r>
    </w:p>
    <w:p w:rsidR="00964E2A" w:rsidRPr="002923CB" w:rsidRDefault="00964E2A" w:rsidP="00B534F8">
      <w:pPr>
        <w:pStyle w:val="ListParagraph"/>
        <w:numPr>
          <w:ilvl w:val="1"/>
          <w:numId w:val="8"/>
        </w:numPr>
        <w:rPr>
          <w:bCs/>
        </w:rPr>
      </w:pPr>
      <w:r w:rsidRPr="002923CB">
        <w:t>Inclusion Criteria</w:t>
      </w:r>
    </w:p>
    <w:p w:rsidR="00964E2A" w:rsidRPr="002923CB" w:rsidRDefault="00964E2A" w:rsidP="00B534F8">
      <w:pPr>
        <w:pStyle w:val="ListParagraph"/>
        <w:numPr>
          <w:ilvl w:val="1"/>
          <w:numId w:val="8"/>
        </w:numPr>
        <w:rPr>
          <w:bCs/>
        </w:rPr>
      </w:pPr>
      <w:r w:rsidRPr="002923CB">
        <w:t>Exclusion Criteria</w:t>
      </w:r>
    </w:p>
    <w:p w:rsidR="00964E2A" w:rsidRPr="002923CB" w:rsidRDefault="00964E2A" w:rsidP="00B534F8">
      <w:pPr>
        <w:pStyle w:val="ListParagraph"/>
        <w:numPr>
          <w:ilvl w:val="1"/>
          <w:numId w:val="8"/>
        </w:numPr>
        <w:rPr>
          <w:bCs/>
        </w:rPr>
      </w:pPr>
      <w:r w:rsidRPr="002923CB">
        <w:t>Data Analysis</w:t>
      </w:r>
    </w:p>
    <w:p w:rsidR="00964E2A" w:rsidRPr="002923CB" w:rsidRDefault="00964E2A" w:rsidP="00964E2A">
      <w:pPr>
        <w:pStyle w:val="ListParagraph"/>
        <w:ind w:left="1440"/>
      </w:pPr>
    </w:p>
    <w:p w:rsidR="00964E2A" w:rsidRPr="003D3D9D" w:rsidRDefault="00964E2A" w:rsidP="00B534F8">
      <w:pPr>
        <w:pStyle w:val="ListParagraph"/>
        <w:numPr>
          <w:ilvl w:val="0"/>
          <w:numId w:val="8"/>
        </w:numPr>
        <w:rPr>
          <w:bCs/>
        </w:rPr>
      </w:pPr>
      <w:r w:rsidRPr="002923CB">
        <w:t>Results</w:t>
      </w:r>
    </w:p>
    <w:p w:rsidR="003D3D9D" w:rsidRDefault="003D3D9D" w:rsidP="003D3D9D">
      <w:pPr>
        <w:pStyle w:val="ListParagraph"/>
        <w:spacing w:line="360" w:lineRule="auto"/>
        <w:ind w:left="1211" w:firstLine="229"/>
        <w:jc w:val="both"/>
        <w:rPr>
          <w:b/>
        </w:rPr>
      </w:pPr>
    </w:p>
    <w:p w:rsidR="003D3D9D" w:rsidRDefault="003D3D9D" w:rsidP="003D3D9D">
      <w:pPr>
        <w:pStyle w:val="ListParagraph"/>
        <w:numPr>
          <w:ilvl w:val="1"/>
          <w:numId w:val="8"/>
        </w:numPr>
        <w:spacing w:line="360" w:lineRule="auto"/>
        <w:jc w:val="both"/>
      </w:pPr>
      <w:r w:rsidRPr="003D3D9D">
        <w:t>Experiences of Patients with Parotid Cancer and Informal Caregivers</w:t>
      </w:r>
    </w:p>
    <w:p w:rsidR="003D3D9D" w:rsidRPr="003D3D9D" w:rsidRDefault="003D3D9D" w:rsidP="003D3D9D">
      <w:pPr>
        <w:pStyle w:val="ListParagraph"/>
        <w:numPr>
          <w:ilvl w:val="1"/>
          <w:numId w:val="8"/>
        </w:numPr>
        <w:spacing w:line="360" w:lineRule="auto"/>
        <w:jc w:val="both"/>
      </w:pPr>
      <w:r>
        <w:t>Summary Table</w:t>
      </w:r>
    </w:p>
    <w:p w:rsidR="003D3D9D" w:rsidRPr="003D3D9D" w:rsidRDefault="003D3D9D" w:rsidP="003D3D9D">
      <w:pPr>
        <w:pStyle w:val="ListParagraph"/>
        <w:ind w:left="1211"/>
        <w:rPr>
          <w:bCs/>
        </w:rPr>
      </w:pPr>
    </w:p>
    <w:p w:rsidR="00964E2A" w:rsidRPr="002923CB" w:rsidRDefault="00964E2A" w:rsidP="00B534F8">
      <w:pPr>
        <w:pStyle w:val="ListParagraph"/>
        <w:numPr>
          <w:ilvl w:val="0"/>
          <w:numId w:val="8"/>
        </w:numPr>
        <w:rPr>
          <w:bCs/>
        </w:rPr>
      </w:pPr>
      <w:r w:rsidRPr="002923CB">
        <w:t>Discussion</w:t>
      </w:r>
    </w:p>
    <w:p w:rsidR="009972A8" w:rsidRPr="002923CB" w:rsidRDefault="009972A8" w:rsidP="009972A8">
      <w:pPr>
        <w:pStyle w:val="ListParagraph"/>
        <w:ind w:left="1211"/>
        <w:rPr>
          <w:bCs/>
        </w:rPr>
      </w:pPr>
    </w:p>
    <w:p w:rsidR="009972A8" w:rsidRPr="002923CB" w:rsidRDefault="0039586A" w:rsidP="00B534F8">
      <w:pPr>
        <w:pStyle w:val="ListParagraph"/>
        <w:numPr>
          <w:ilvl w:val="1"/>
          <w:numId w:val="8"/>
        </w:numPr>
      </w:pPr>
      <w:r w:rsidRPr="002923CB">
        <w:rPr>
          <w:rStyle w:val="Strong"/>
          <w:b w:val="0"/>
          <w:bCs w:val="0"/>
          <w:color w:val="0D0D0D" w:themeColor="text1" w:themeTint="F2"/>
        </w:rPr>
        <w:t>Emotional and Psychological Impact</w:t>
      </w:r>
    </w:p>
    <w:p w:rsidR="002A03BE" w:rsidRPr="002923CB" w:rsidRDefault="002A03BE" w:rsidP="002A03BE">
      <w:pPr>
        <w:pStyle w:val="ListParagraph"/>
        <w:numPr>
          <w:ilvl w:val="1"/>
          <w:numId w:val="8"/>
        </w:numPr>
        <w:rPr>
          <w:bCs/>
        </w:rPr>
      </w:pPr>
      <w:r w:rsidRPr="002923CB">
        <w:rPr>
          <w:color w:val="0D0D0D" w:themeColor="text1" w:themeTint="F2"/>
        </w:rPr>
        <w:t>Physical and Practical Challenges</w:t>
      </w:r>
    </w:p>
    <w:p w:rsidR="002A03BE" w:rsidRPr="002923CB" w:rsidRDefault="002A03BE" w:rsidP="002A03BE">
      <w:pPr>
        <w:pStyle w:val="ListParagraph"/>
        <w:numPr>
          <w:ilvl w:val="1"/>
          <w:numId w:val="8"/>
        </w:numPr>
        <w:rPr>
          <w:bCs/>
        </w:rPr>
      </w:pPr>
      <w:r w:rsidRPr="002923CB">
        <w:t>Loss of Independence and Social Impact</w:t>
      </w:r>
    </w:p>
    <w:p w:rsidR="009972A8" w:rsidRPr="002923CB" w:rsidRDefault="002A03BE" w:rsidP="002A03BE">
      <w:pPr>
        <w:pStyle w:val="ListParagraph"/>
        <w:numPr>
          <w:ilvl w:val="1"/>
          <w:numId w:val="8"/>
        </w:numPr>
        <w:rPr>
          <w:bCs/>
        </w:rPr>
      </w:pPr>
      <w:r w:rsidRPr="002923CB">
        <w:t>Lack of Support Services</w:t>
      </w:r>
    </w:p>
    <w:p w:rsidR="009972A8" w:rsidRPr="002923CB" w:rsidRDefault="009972A8" w:rsidP="009972A8">
      <w:pPr>
        <w:pStyle w:val="ListParagraph"/>
        <w:ind w:left="1944"/>
        <w:rPr>
          <w:bCs/>
        </w:rPr>
      </w:pPr>
    </w:p>
    <w:p w:rsidR="00964E2A" w:rsidRPr="002923CB" w:rsidRDefault="00B06559" w:rsidP="00B534F8">
      <w:pPr>
        <w:pStyle w:val="ListParagraph"/>
        <w:numPr>
          <w:ilvl w:val="0"/>
          <w:numId w:val="8"/>
        </w:numPr>
        <w:rPr>
          <w:bCs/>
        </w:rPr>
      </w:pPr>
      <w:r w:rsidRPr="002923CB">
        <w:t>Conclusion</w:t>
      </w:r>
    </w:p>
    <w:p w:rsidR="00964E2A" w:rsidRPr="002923CB" w:rsidRDefault="00964E2A" w:rsidP="00B534F8">
      <w:pPr>
        <w:pStyle w:val="ListParagraph"/>
        <w:numPr>
          <w:ilvl w:val="0"/>
          <w:numId w:val="8"/>
        </w:numPr>
        <w:rPr>
          <w:bCs/>
        </w:rPr>
      </w:pPr>
      <w:r w:rsidRPr="002923CB">
        <w:t>References</w:t>
      </w:r>
    </w:p>
    <w:p w:rsidR="00964E2A" w:rsidRPr="002923CB" w:rsidRDefault="00964E2A" w:rsidP="00964E2A">
      <w:pPr>
        <w:ind w:left="2160"/>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F411F3" w:rsidRPr="002923CB" w:rsidRDefault="00F411F3" w:rsidP="00F56E3A">
      <w:pPr>
        <w:rPr>
          <w:b/>
          <w:bCs/>
        </w:rPr>
      </w:pPr>
    </w:p>
    <w:p w:rsidR="00DF5476" w:rsidRPr="002923CB" w:rsidRDefault="00DF5476" w:rsidP="00F56E3A">
      <w:pPr>
        <w:rPr>
          <w:b/>
          <w:bCs/>
        </w:rPr>
      </w:pPr>
    </w:p>
    <w:p w:rsidR="0026380C" w:rsidRPr="002923CB" w:rsidRDefault="00F411F3" w:rsidP="00B534F8">
      <w:pPr>
        <w:pStyle w:val="ListParagraph"/>
        <w:numPr>
          <w:ilvl w:val="0"/>
          <w:numId w:val="9"/>
        </w:numPr>
        <w:spacing w:before="100" w:beforeAutospacing="1" w:after="100" w:afterAutospacing="1" w:line="360" w:lineRule="auto"/>
        <w:outlineLvl w:val="1"/>
        <w:rPr>
          <w:rFonts w:eastAsia="Times New Roman"/>
          <w:b/>
          <w:bCs/>
          <w:lang w:eastAsia="en-GB"/>
        </w:rPr>
      </w:pPr>
      <w:r w:rsidRPr="002923CB">
        <w:rPr>
          <w:rFonts w:eastAsia="Times New Roman"/>
          <w:b/>
          <w:bCs/>
          <w:lang w:eastAsia="en-GB"/>
        </w:rPr>
        <w:t>Introduction</w:t>
      </w:r>
    </w:p>
    <w:p w:rsidR="00AD3FD4" w:rsidRPr="002923CB" w:rsidRDefault="0026380C" w:rsidP="0098316E">
      <w:pPr>
        <w:pStyle w:val="ListParagraph"/>
        <w:numPr>
          <w:ilvl w:val="1"/>
          <w:numId w:val="1"/>
        </w:numPr>
        <w:spacing w:line="360" w:lineRule="auto"/>
        <w:rPr>
          <w:b/>
        </w:rPr>
      </w:pPr>
      <w:r w:rsidRPr="002923CB">
        <w:rPr>
          <w:b/>
        </w:rPr>
        <w:t>Topic</w:t>
      </w:r>
      <w:r w:rsidR="0098316E" w:rsidRPr="002923CB">
        <w:rPr>
          <w:b/>
        </w:rPr>
        <w:t xml:space="preserve"> </w:t>
      </w:r>
      <w:r w:rsidR="00664EDB" w:rsidRPr="002923CB">
        <w:rPr>
          <w:b/>
        </w:rPr>
        <w:t>Introduction</w:t>
      </w:r>
    </w:p>
    <w:p w:rsidR="00664EDB" w:rsidRPr="002923CB" w:rsidRDefault="00664EDB" w:rsidP="00664EDB">
      <w:pPr>
        <w:pStyle w:val="NormalWeb"/>
        <w:spacing w:line="360" w:lineRule="auto"/>
        <w:ind w:left="720"/>
        <w:jc w:val="both"/>
        <w:rPr>
          <w:rFonts w:ascii="Arial" w:hAnsi="Arial" w:cs="Arial"/>
          <w:sz w:val="22"/>
          <w:szCs w:val="22"/>
        </w:rPr>
      </w:pPr>
      <w:r w:rsidRPr="002923CB">
        <w:rPr>
          <w:rFonts w:ascii="Arial" w:hAnsi="Arial" w:cs="Arial"/>
          <w:sz w:val="22"/>
          <w:szCs w:val="22"/>
        </w:rPr>
        <w:t>Parotid cancer is a rare type of salivary gland cancer that develops in the parotid gland located near the ear. Treatment often involves surgery and radiotherapy, which can affect facial nerves and cause physical and emotional challenges for patients (Cancer Research UK, 2023). Cancer remains one of the leading causes of illness and mortality worldwide (World Health Organization, 2022), and its prevalence is increasing particularly among older adults. As populations age, a growing number of individuals are diagnosed with cancer and require long-term treatment and care (</w:t>
      </w:r>
      <w:proofErr w:type="spellStart"/>
      <w:r w:rsidRPr="002923CB">
        <w:rPr>
          <w:rFonts w:ascii="Arial" w:hAnsi="Arial" w:cs="Arial"/>
          <w:sz w:val="22"/>
          <w:szCs w:val="22"/>
        </w:rPr>
        <w:t>Ferlay</w:t>
      </w:r>
      <w:proofErr w:type="spellEnd"/>
      <w:r w:rsidRPr="002923CB">
        <w:rPr>
          <w:rFonts w:ascii="Arial" w:hAnsi="Arial" w:cs="Arial"/>
          <w:sz w:val="22"/>
          <w:szCs w:val="22"/>
        </w:rPr>
        <w:t xml:space="preserve"> et al., 2019).</w:t>
      </w:r>
    </w:p>
    <w:p w:rsidR="00664EDB" w:rsidRPr="002923CB" w:rsidRDefault="00664EDB" w:rsidP="00664EDB">
      <w:pPr>
        <w:pStyle w:val="NormalWeb"/>
        <w:spacing w:line="360" w:lineRule="auto"/>
        <w:ind w:left="720"/>
        <w:jc w:val="both"/>
        <w:rPr>
          <w:rFonts w:ascii="Arial" w:hAnsi="Arial" w:cs="Arial"/>
          <w:sz w:val="22"/>
          <w:szCs w:val="22"/>
        </w:rPr>
      </w:pPr>
      <w:r w:rsidRPr="002923CB">
        <w:rPr>
          <w:rFonts w:ascii="Arial" w:hAnsi="Arial" w:cs="Arial"/>
          <w:sz w:val="22"/>
          <w:szCs w:val="22"/>
        </w:rPr>
        <w:t>For many patients, receiving a diagnosis of parotid cancer can be a life-changing experience. Individuals may experience feelings of shock, fear, and uncertainty when they first learn about their condition. For example, a man diagnosed with parotid cancer may worry about the effects of surgery on his facial appearance, speech, or ability to eat and communicate normally. Such concerns can lead to emotional distress and anxiety about the future.</w:t>
      </w:r>
    </w:p>
    <w:p w:rsidR="007614FB" w:rsidRPr="002923CB" w:rsidRDefault="00664EDB" w:rsidP="002259F2">
      <w:pPr>
        <w:pStyle w:val="NormalWeb"/>
        <w:spacing w:line="360" w:lineRule="auto"/>
        <w:ind w:left="720"/>
        <w:jc w:val="both"/>
        <w:rPr>
          <w:rFonts w:ascii="Arial" w:hAnsi="Arial" w:cs="Arial"/>
          <w:sz w:val="22"/>
          <w:szCs w:val="22"/>
        </w:rPr>
      </w:pPr>
      <w:r w:rsidRPr="002923CB">
        <w:rPr>
          <w:rFonts w:ascii="Arial" w:hAnsi="Arial" w:cs="Arial"/>
          <w:sz w:val="22"/>
          <w:szCs w:val="22"/>
        </w:rPr>
        <w:t xml:space="preserve">In many cases, patients depend not only on healthcare professionals but also on family members or close relatives for support. These individuals, commonly referred to as informal caregivers, play a vital role in assisting patients throughout diagnosis, treatment, and recovery. Informal caregivers often help with daily activities, emotional support, medication management, and attending medical appointments. </w:t>
      </w:r>
      <w:r w:rsidRPr="002923CB">
        <w:rPr>
          <w:rStyle w:val="Strong"/>
          <w:rFonts w:ascii="Arial" w:hAnsi="Arial" w:cs="Arial"/>
          <w:i/>
          <w:iCs/>
          <w:sz w:val="22"/>
          <w:szCs w:val="22"/>
        </w:rPr>
        <w:t>“Stenberg et al. (2010) state that care</w:t>
      </w:r>
      <w:r w:rsidR="00C44FED">
        <w:rPr>
          <w:rStyle w:val="Strong"/>
          <w:rFonts w:ascii="Arial" w:hAnsi="Arial" w:cs="Arial"/>
          <w:i/>
          <w:iCs/>
          <w:sz w:val="22"/>
          <w:szCs w:val="22"/>
        </w:rPr>
        <w:t>-</w:t>
      </w:r>
      <w:r w:rsidRPr="002923CB">
        <w:rPr>
          <w:rStyle w:val="Strong"/>
          <w:rFonts w:ascii="Arial" w:hAnsi="Arial" w:cs="Arial"/>
          <w:i/>
          <w:iCs/>
          <w:sz w:val="22"/>
          <w:szCs w:val="22"/>
        </w:rPr>
        <w:t>giving for cancer patients can have significant emotional, physical, and social impacts on caregivers.”</w:t>
      </w:r>
      <w:r w:rsidRPr="002923CB">
        <w:rPr>
          <w:rFonts w:ascii="Arial" w:hAnsi="Arial" w:cs="Arial"/>
          <w:sz w:val="22"/>
          <w:szCs w:val="22"/>
        </w:rPr>
        <w:t xml:space="preserve"> As healthcare systems increasingly rely on community and home-based care, the responsibilities of informal caregivers have become more significant. However, providing ongoing care can also place substantial emotional, physical, and social pressure on caregivers.</w:t>
      </w:r>
    </w:p>
    <w:p w:rsidR="0026380C" w:rsidRPr="002923CB" w:rsidRDefault="0026380C" w:rsidP="00B534F8">
      <w:pPr>
        <w:pStyle w:val="Heading3"/>
        <w:numPr>
          <w:ilvl w:val="1"/>
          <w:numId w:val="1"/>
        </w:numPr>
        <w:rPr>
          <w:rFonts w:ascii="Arial" w:hAnsi="Arial" w:cs="Arial"/>
          <w:color w:val="000000" w:themeColor="text1"/>
        </w:rPr>
      </w:pPr>
      <w:r w:rsidRPr="002923CB">
        <w:rPr>
          <w:rFonts w:ascii="Arial" w:hAnsi="Arial" w:cs="Arial"/>
          <w:color w:val="000000" w:themeColor="text1"/>
        </w:rPr>
        <w:t>Definition of Key Concepts</w:t>
      </w:r>
    </w:p>
    <w:p w:rsidR="00664EDB" w:rsidRPr="002923CB" w:rsidRDefault="00664EDB" w:rsidP="00B06559">
      <w:pPr>
        <w:pStyle w:val="NormalWeb"/>
        <w:spacing w:line="360" w:lineRule="auto"/>
        <w:ind w:left="720"/>
        <w:jc w:val="both"/>
        <w:rPr>
          <w:rFonts w:ascii="Arial" w:hAnsi="Arial" w:cs="Arial"/>
          <w:sz w:val="22"/>
          <w:szCs w:val="22"/>
        </w:rPr>
      </w:pPr>
      <w:r w:rsidRPr="002923CB">
        <w:rPr>
          <w:rFonts w:ascii="Arial" w:hAnsi="Arial" w:cs="Arial"/>
          <w:sz w:val="22"/>
          <w:szCs w:val="22"/>
        </w:rPr>
        <w:t xml:space="preserve">Several key concepts are important in understanding care-giving in the context of cancer. Informal care-giving refers to unpaid care provided by family members, </w:t>
      </w:r>
      <w:r w:rsidRPr="002923CB">
        <w:rPr>
          <w:rFonts w:ascii="Arial" w:hAnsi="Arial" w:cs="Arial"/>
          <w:sz w:val="22"/>
          <w:szCs w:val="22"/>
        </w:rPr>
        <w:lastRenderedPageBreak/>
        <w:t xml:space="preserve">partners, or friends to individuals with health conditions or disabilities. Unlike professional healthcare providers, informal caregivers often lack formal training but play an essential role in supporting patients’ daily needs. Caregiver burden is another important concept and refers to the physical, emotional, financial, and social stress experienced by individuals who provide long-term care. </w:t>
      </w:r>
      <w:r w:rsidRPr="002923CB">
        <w:rPr>
          <w:rStyle w:val="Strong"/>
          <w:rFonts w:ascii="Arial" w:hAnsi="Arial" w:cs="Arial"/>
          <w:i/>
          <w:iCs/>
          <w:sz w:val="22"/>
          <w:szCs w:val="22"/>
        </w:rPr>
        <w:t>“</w:t>
      </w:r>
      <w:proofErr w:type="spellStart"/>
      <w:r w:rsidRPr="002923CB">
        <w:rPr>
          <w:rStyle w:val="Strong"/>
          <w:rFonts w:ascii="Arial" w:hAnsi="Arial" w:cs="Arial"/>
          <w:i/>
          <w:iCs/>
          <w:sz w:val="22"/>
          <w:szCs w:val="22"/>
        </w:rPr>
        <w:t>Zarit</w:t>
      </w:r>
      <w:proofErr w:type="spellEnd"/>
      <w:r w:rsidRPr="002923CB">
        <w:rPr>
          <w:rStyle w:val="Strong"/>
          <w:rFonts w:ascii="Arial" w:hAnsi="Arial" w:cs="Arial"/>
          <w:i/>
          <w:iCs/>
          <w:sz w:val="22"/>
          <w:szCs w:val="22"/>
        </w:rPr>
        <w:t xml:space="preserve"> et al. (1980) describe caregiver burden as the overall impact of care</w:t>
      </w:r>
      <w:r w:rsidR="00C44FED">
        <w:rPr>
          <w:rStyle w:val="Strong"/>
          <w:rFonts w:ascii="Arial" w:hAnsi="Arial" w:cs="Arial"/>
          <w:i/>
          <w:iCs/>
          <w:sz w:val="22"/>
          <w:szCs w:val="22"/>
        </w:rPr>
        <w:t>-</w:t>
      </w:r>
      <w:r w:rsidRPr="002923CB">
        <w:rPr>
          <w:rStyle w:val="Strong"/>
          <w:rFonts w:ascii="Arial" w:hAnsi="Arial" w:cs="Arial"/>
          <w:i/>
          <w:iCs/>
          <w:sz w:val="22"/>
          <w:szCs w:val="22"/>
        </w:rPr>
        <w:t>giving on an individual’s emotional, physical, and social wellbeing.”</w:t>
      </w:r>
    </w:p>
    <w:p w:rsidR="0026380C" w:rsidRPr="002923CB" w:rsidRDefault="00664EDB" w:rsidP="00B06559">
      <w:pPr>
        <w:pStyle w:val="NormalWeb"/>
        <w:spacing w:line="360" w:lineRule="auto"/>
        <w:ind w:left="720"/>
        <w:jc w:val="both"/>
        <w:rPr>
          <w:rFonts w:ascii="Arial" w:hAnsi="Arial" w:cs="Arial"/>
          <w:sz w:val="22"/>
          <w:szCs w:val="22"/>
        </w:rPr>
      </w:pPr>
      <w:r w:rsidRPr="002923CB">
        <w:rPr>
          <w:rFonts w:ascii="Arial" w:hAnsi="Arial" w:cs="Arial"/>
          <w:sz w:val="22"/>
          <w:szCs w:val="22"/>
        </w:rPr>
        <w:t>Additionally, ageing-related conditions such as frailty, chronic illness, and reduced physical functioning can increase the complexity of care required by older adults with cancer. These conditions often mean that caregivers must manage multiple health needs, which can increase their level of responsibility and stress.</w:t>
      </w:r>
    </w:p>
    <w:p w:rsidR="0026380C" w:rsidRPr="002923CB" w:rsidRDefault="0026380C" w:rsidP="00B534F8">
      <w:pPr>
        <w:pStyle w:val="Heading3"/>
        <w:numPr>
          <w:ilvl w:val="1"/>
          <w:numId w:val="1"/>
        </w:numPr>
        <w:rPr>
          <w:rFonts w:ascii="Arial" w:hAnsi="Arial" w:cs="Arial"/>
          <w:color w:val="000000" w:themeColor="text1"/>
        </w:rPr>
      </w:pPr>
      <w:r w:rsidRPr="002923CB">
        <w:rPr>
          <w:rFonts w:ascii="Arial" w:hAnsi="Arial" w:cs="Arial"/>
          <w:color w:val="000000" w:themeColor="text1"/>
        </w:rPr>
        <w:t>Rationale and Importance</w:t>
      </w:r>
    </w:p>
    <w:p w:rsidR="00B06559" w:rsidRPr="002923CB" w:rsidRDefault="00B06559" w:rsidP="00B06559">
      <w:pPr>
        <w:pStyle w:val="NormalWeb"/>
        <w:spacing w:line="360" w:lineRule="auto"/>
        <w:ind w:left="720"/>
        <w:jc w:val="both"/>
        <w:rPr>
          <w:rFonts w:ascii="Arial" w:hAnsi="Arial" w:cs="Arial"/>
          <w:sz w:val="22"/>
          <w:szCs w:val="22"/>
        </w:rPr>
      </w:pPr>
      <w:r w:rsidRPr="002923CB">
        <w:rPr>
          <w:rFonts w:ascii="Arial" w:hAnsi="Arial" w:cs="Arial"/>
          <w:sz w:val="22"/>
          <w:szCs w:val="22"/>
        </w:rPr>
        <w:t xml:space="preserve">Understanding the experiences of informal caregivers is important for improving health and social care systems. They often face challenges including emotional distress, financial strain, and difficulties balancing care-giving responsibilities with their personal and professional lives. </w:t>
      </w:r>
      <w:proofErr w:type="gramStart"/>
      <w:r w:rsidRPr="002923CB">
        <w:rPr>
          <w:rStyle w:val="Strong"/>
          <w:rFonts w:ascii="Arial" w:hAnsi="Arial" w:cs="Arial"/>
          <w:i/>
          <w:iCs/>
          <w:sz w:val="22"/>
          <w:szCs w:val="22"/>
        </w:rPr>
        <w:t>“Adelman et al. (2014) state that caregivers frequently experience significant emotional, physical, and financial burden as a result of long-term care</w:t>
      </w:r>
      <w:r w:rsidR="00C44FED">
        <w:rPr>
          <w:rStyle w:val="Strong"/>
          <w:rFonts w:ascii="Arial" w:hAnsi="Arial" w:cs="Arial"/>
          <w:i/>
          <w:iCs/>
          <w:sz w:val="22"/>
          <w:szCs w:val="22"/>
        </w:rPr>
        <w:t>-</w:t>
      </w:r>
      <w:r w:rsidRPr="002923CB">
        <w:rPr>
          <w:rStyle w:val="Strong"/>
          <w:rFonts w:ascii="Arial" w:hAnsi="Arial" w:cs="Arial"/>
          <w:i/>
          <w:iCs/>
          <w:sz w:val="22"/>
          <w:szCs w:val="22"/>
        </w:rPr>
        <w:t>giving responsibilities.”</w:t>
      </w:r>
      <w:proofErr w:type="gramEnd"/>
      <w:r w:rsidRPr="002923CB">
        <w:rPr>
          <w:rFonts w:ascii="Arial" w:hAnsi="Arial" w:cs="Arial"/>
          <w:sz w:val="22"/>
          <w:szCs w:val="22"/>
        </w:rPr>
        <w:t xml:space="preserve"> Despite their essential role, caregivers may receive limited support or recognition within healthcare systems. Exploring caregiver experiences can help identify gaps in current support services and inform the development of policies and interventions aimed at improving caregiver wellbeing.</w:t>
      </w:r>
    </w:p>
    <w:p w:rsidR="002A4CF1" w:rsidRPr="002923CB" w:rsidRDefault="00B06559" w:rsidP="00B06559">
      <w:pPr>
        <w:pStyle w:val="NormalWeb"/>
        <w:spacing w:line="360" w:lineRule="auto"/>
        <w:ind w:left="720"/>
        <w:jc w:val="both"/>
        <w:rPr>
          <w:rFonts w:ascii="Arial" w:hAnsi="Arial" w:cs="Arial"/>
          <w:sz w:val="22"/>
          <w:szCs w:val="22"/>
        </w:rPr>
      </w:pPr>
      <w:r w:rsidRPr="002923CB">
        <w:rPr>
          <w:rFonts w:ascii="Arial" w:hAnsi="Arial" w:cs="Arial"/>
          <w:sz w:val="22"/>
          <w:szCs w:val="22"/>
        </w:rPr>
        <w:t>In the context of ageing populations and increasing cancer prevalence, supporting caregivers has become a critical component of patient-centred care.</w:t>
      </w:r>
    </w:p>
    <w:p w:rsidR="00DF5476" w:rsidRPr="002923CB" w:rsidRDefault="00DF5476" w:rsidP="00B534F8">
      <w:pPr>
        <w:pStyle w:val="NormalWeb"/>
        <w:numPr>
          <w:ilvl w:val="1"/>
          <w:numId w:val="1"/>
        </w:numPr>
        <w:spacing w:line="360" w:lineRule="auto"/>
        <w:rPr>
          <w:rStyle w:val="Strong"/>
          <w:rFonts w:ascii="Arial" w:hAnsi="Arial" w:cs="Arial"/>
          <w:bCs w:val="0"/>
          <w:sz w:val="22"/>
          <w:szCs w:val="22"/>
        </w:rPr>
      </w:pPr>
      <w:r w:rsidRPr="002923CB">
        <w:rPr>
          <w:rStyle w:val="Strong"/>
          <w:rFonts w:ascii="Arial" w:hAnsi="Arial" w:cs="Arial"/>
          <w:sz w:val="22"/>
          <w:szCs w:val="22"/>
        </w:rPr>
        <w:t>Research Question and Study Aims</w:t>
      </w:r>
    </w:p>
    <w:p w:rsidR="00004BE0" w:rsidRPr="002923CB" w:rsidRDefault="00DF5476" w:rsidP="007446ED">
      <w:pPr>
        <w:pStyle w:val="NormalWeb"/>
        <w:numPr>
          <w:ilvl w:val="0"/>
          <w:numId w:val="2"/>
        </w:numPr>
        <w:spacing w:line="360" w:lineRule="auto"/>
        <w:jc w:val="both"/>
        <w:rPr>
          <w:rStyle w:val="Strong"/>
          <w:rFonts w:ascii="Arial" w:hAnsi="Arial" w:cs="Arial"/>
          <w:b w:val="0"/>
          <w:bCs w:val="0"/>
          <w:sz w:val="22"/>
          <w:szCs w:val="22"/>
        </w:rPr>
      </w:pPr>
      <w:r w:rsidRPr="002923CB">
        <w:rPr>
          <w:rStyle w:val="Strong"/>
          <w:rFonts w:ascii="Arial" w:hAnsi="Arial" w:cs="Arial"/>
          <w:sz w:val="22"/>
          <w:szCs w:val="22"/>
        </w:rPr>
        <w:t>Research Question</w:t>
      </w:r>
      <w:r w:rsidR="002A4CF1" w:rsidRPr="002923CB">
        <w:rPr>
          <w:rStyle w:val="Strong"/>
          <w:rFonts w:ascii="Arial" w:hAnsi="Arial" w:cs="Arial"/>
          <w:sz w:val="22"/>
          <w:szCs w:val="22"/>
        </w:rPr>
        <w:t xml:space="preserve"> 1</w:t>
      </w:r>
      <w:r w:rsidRPr="002923CB">
        <w:rPr>
          <w:rStyle w:val="Strong"/>
          <w:rFonts w:ascii="Arial" w:hAnsi="Arial" w:cs="Arial"/>
          <w:sz w:val="22"/>
          <w:szCs w:val="22"/>
        </w:rPr>
        <w:t>:</w:t>
      </w:r>
      <w:r w:rsidR="00004BE0" w:rsidRPr="002923CB">
        <w:rPr>
          <w:rFonts w:ascii="Arial" w:hAnsi="Arial" w:cs="Arial"/>
          <w:sz w:val="22"/>
          <w:szCs w:val="22"/>
        </w:rPr>
        <w:t xml:space="preserve"> </w:t>
      </w:r>
      <w:r w:rsidRPr="002923CB">
        <w:rPr>
          <w:rFonts w:ascii="Arial" w:hAnsi="Arial" w:cs="Arial"/>
          <w:sz w:val="22"/>
          <w:szCs w:val="22"/>
        </w:rPr>
        <w:t>What challenges are experienced by adults with parotid cancer and their informal care</w:t>
      </w:r>
      <w:r w:rsidR="00A000AC" w:rsidRPr="002923CB">
        <w:rPr>
          <w:rFonts w:ascii="Arial" w:hAnsi="Arial" w:cs="Arial"/>
          <w:sz w:val="22"/>
          <w:szCs w:val="22"/>
        </w:rPr>
        <w:t>-</w:t>
      </w:r>
      <w:r w:rsidRPr="002923CB">
        <w:rPr>
          <w:rFonts w:ascii="Arial" w:hAnsi="Arial" w:cs="Arial"/>
          <w:sz w:val="22"/>
          <w:szCs w:val="22"/>
        </w:rPr>
        <w:t>givers within the UK health and social care system?</w:t>
      </w:r>
    </w:p>
    <w:p w:rsidR="00DF5476" w:rsidRPr="002923CB" w:rsidRDefault="00DF5476" w:rsidP="007446ED">
      <w:pPr>
        <w:pStyle w:val="NormalWeb"/>
        <w:numPr>
          <w:ilvl w:val="0"/>
          <w:numId w:val="2"/>
        </w:numPr>
        <w:spacing w:line="360" w:lineRule="auto"/>
        <w:jc w:val="both"/>
        <w:rPr>
          <w:rFonts w:ascii="Arial" w:hAnsi="Arial" w:cs="Arial"/>
          <w:sz w:val="22"/>
          <w:szCs w:val="22"/>
        </w:rPr>
      </w:pPr>
      <w:r w:rsidRPr="002923CB">
        <w:rPr>
          <w:rStyle w:val="Strong"/>
          <w:rFonts w:ascii="Arial" w:hAnsi="Arial" w:cs="Arial"/>
          <w:sz w:val="22"/>
          <w:szCs w:val="22"/>
        </w:rPr>
        <w:t>Study Aims:</w:t>
      </w:r>
    </w:p>
    <w:p w:rsidR="00DF5476" w:rsidRPr="002923CB" w:rsidRDefault="00DF5476" w:rsidP="007446ED">
      <w:pPr>
        <w:pStyle w:val="NormalWeb"/>
        <w:numPr>
          <w:ilvl w:val="0"/>
          <w:numId w:val="10"/>
        </w:numPr>
        <w:spacing w:line="360" w:lineRule="auto"/>
        <w:jc w:val="both"/>
        <w:rPr>
          <w:rFonts w:ascii="Arial" w:hAnsi="Arial" w:cs="Arial"/>
          <w:sz w:val="22"/>
          <w:szCs w:val="22"/>
        </w:rPr>
      </w:pPr>
      <w:r w:rsidRPr="002923CB">
        <w:rPr>
          <w:rFonts w:ascii="Arial" w:hAnsi="Arial" w:cs="Arial"/>
          <w:sz w:val="22"/>
          <w:szCs w:val="22"/>
        </w:rPr>
        <w:t>To explore the physical, emotional, and social challenges faced by adults diagnosed with parotid cancer.</w:t>
      </w:r>
    </w:p>
    <w:p w:rsidR="00DF5476" w:rsidRPr="002923CB" w:rsidRDefault="00DF5476" w:rsidP="007446ED">
      <w:pPr>
        <w:pStyle w:val="NormalWeb"/>
        <w:numPr>
          <w:ilvl w:val="0"/>
          <w:numId w:val="10"/>
        </w:numPr>
        <w:spacing w:line="360" w:lineRule="auto"/>
        <w:jc w:val="both"/>
        <w:rPr>
          <w:rFonts w:ascii="Arial" w:hAnsi="Arial" w:cs="Arial"/>
          <w:sz w:val="22"/>
          <w:szCs w:val="22"/>
        </w:rPr>
      </w:pPr>
      <w:r w:rsidRPr="002923CB">
        <w:rPr>
          <w:rFonts w:ascii="Arial" w:hAnsi="Arial" w:cs="Arial"/>
          <w:sz w:val="22"/>
          <w:szCs w:val="22"/>
        </w:rPr>
        <w:lastRenderedPageBreak/>
        <w:t>To identify the experiences and burdens of informal caregivers who provide support to these patients.</w:t>
      </w:r>
    </w:p>
    <w:p w:rsidR="00DF5476" w:rsidRPr="002923CB" w:rsidRDefault="00DF5476" w:rsidP="007446ED">
      <w:pPr>
        <w:pStyle w:val="NormalWeb"/>
        <w:numPr>
          <w:ilvl w:val="0"/>
          <w:numId w:val="10"/>
        </w:numPr>
        <w:spacing w:line="360" w:lineRule="auto"/>
        <w:jc w:val="both"/>
        <w:rPr>
          <w:rFonts w:ascii="Arial" w:hAnsi="Arial" w:cs="Arial"/>
          <w:sz w:val="22"/>
          <w:szCs w:val="22"/>
        </w:rPr>
      </w:pPr>
      <w:r w:rsidRPr="002923CB">
        <w:rPr>
          <w:rFonts w:ascii="Arial" w:hAnsi="Arial" w:cs="Arial"/>
          <w:sz w:val="22"/>
          <w:szCs w:val="22"/>
        </w:rPr>
        <w:t>To examine the role of UK health and social care services in supporting patients and caregivers.</w:t>
      </w:r>
    </w:p>
    <w:p w:rsidR="007446ED" w:rsidRPr="002923CB" w:rsidRDefault="007446ED" w:rsidP="007446ED">
      <w:pPr>
        <w:pStyle w:val="NormalWeb"/>
        <w:numPr>
          <w:ilvl w:val="0"/>
          <w:numId w:val="10"/>
        </w:numPr>
        <w:spacing w:line="360" w:lineRule="auto"/>
        <w:jc w:val="both"/>
        <w:rPr>
          <w:rFonts w:ascii="Arial" w:hAnsi="Arial" w:cs="Arial"/>
          <w:b/>
          <w:sz w:val="22"/>
          <w:szCs w:val="22"/>
        </w:rPr>
      </w:pPr>
      <w:r w:rsidRPr="002923CB">
        <w:rPr>
          <w:rStyle w:val="Strong"/>
          <w:rFonts w:ascii="Arial" w:hAnsi="Arial" w:cs="Arial"/>
          <w:b w:val="0"/>
          <w:sz w:val="22"/>
          <w:szCs w:val="22"/>
        </w:rPr>
        <w:t>To examine the impact of parotid cancer diagnosis and treatment on patients’ daily activities and overall quality of life.</w:t>
      </w:r>
    </w:p>
    <w:p w:rsidR="007446ED" w:rsidRPr="002923CB" w:rsidRDefault="007446ED" w:rsidP="007446ED">
      <w:pPr>
        <w:pStyle w:val="NormalWeb"/>
        <w:numPr>
          <w:ilvl w:val="0"/>
          <w:numId w:val="10"/>
        </w:numPr>
        <w:spacing w:line="360" w:lineRule="auto"/>
        <w:jc w:val="both"/>
        <w:rPr>
          <w:rFonts w:ascii="Arial" w:hAnsi="Arial" w:cs="Arial"/>
          <w:b/>
          <w:sz w:val="22"/>
          <w:szCs w:val="22"/>
        </w:rPr>
      </w:pPr>
      <w:r w:rsidRPr="002923CB">
        <w:rPr>
          <w:rStyle w:val="Strong"/>
          <w:rFonts w:ascii="Arial" w:hAnsi="Arial" w:cs="Arial"/>
          <w:b w:val="0"/>
          <w:sz w:val="22"/>
          <w:szCs w:val="22"/>
        </w:rPr>
        <w:t>To explore the communication and support needs of patients and caregivers when interacting with healthcare professionals.</w:t>
      </w:r>
    </w:p>
    <w:p w:rsidR="002A4CF1" w:rsidRPr="002923CB" w:rsidRDefault="00DF5476" w:rsidP="007446ED">
      <w:pPr>
        <w:pStyle w:val="NormalWeb"/>
        <w:numPr>
          <w:ilvl w:val="0"/>
          <w:numId w:val="10"/>
        </w:numPr>
        <w:spacing w:line="360" w:lineRule="auto"/>
        <w:jc w:val="both"/>
        <w:rPr>
          <w:rFonts w:ascii="Arial" w:hAnsi="Arial" w:cs="Arial"/>
          <w:sz w:val="22"/>
          <w:szCs w:val="22"/>
        </w:rPr>
      </w:pPr>
      <w:r w:rsidRPr="002923CB">
        <w:rPr>
          <w:rFonts w:ascii="Arial" w:hAnsi="Arial" w:cs="Arial"/>
          <w:sz w:val="22"/>
          <w:szCs w:val="22"/>
        </w:rPr>
        <w:t>To highlight areas where improvements in healthcare support and services may be needed.</w:t>
      </w:r>
    </w:p>
    <w:p w:rsidR="002A4CF1" w:rsidRPr="002923CB" w:rsidRDefault="002A4CF1" w:rsidP="007446ED">
      <w:pPr>
        <w:pStyle w:val="NormalWeb"/>
        <w:spacing w:line="360" w:lineRule="auto"/>
        <w:jc w:val="right"/>
        <w:rPr>
          <w:rStyle w:val="Strong"/>
          <w:rFonts w:ascii="Arial" w:hAnsi="Arial" w:cs="Arial"/>
          <w:b w:val="0"/>
          <w:bCs w:val="0"/>
          <w:sz w:val="22"/>
          <w:szCs w:val="22"/>
        </w:rPr>
      </w:pPr>
    </w:p>
    <w:p w:rsidR="002A4CF1" w:rsidRPr="002923CB" w:rsidRDefault="002A4CF1" w:rsidP="007446ED">
      <w:pPr>
        <w:pStyle w:val="NormalWeb"/>
        <w:numPr>
          <w:ilvl w:val="0"/>
          <w:numId w:val="3"/>
        </w:numPr>
        <w:spacing w:line="360" w:lineRule="auto"/>
        <w:jc w:val="both"/>
        <w:rPr>
          <w:rFonts w:ascii="Arial" w:hAnsi="Arial" w:cs="Arial"/>
          <w:sz w:val="22"/>
          <w:szCs w:val="22"/>
        </w:rPr>
      </w:pPr>
      <w:r w:rsidRPr="002923CB">
        <w:rPr>
          <w:rStyle w:val="Strong"/>
          <w:rFonts w:ascii="Arial" w:hAnsi="Arial" w:cs="Arial"/>
          <w:sz w:val="22"/>
          <w:szCs w:val="22"/>
        </w:rPr>
        <w:t>Research Question 2:</w:t>
      </w:r>
      <w:r w:rsidRPr="002923CB">
        <w:rPr>
          <w:rFonts w:ascii="Arial" w:hAnsi="Arial" w:cs="Arial"/>
          <w:sz w:val="22"/>
          <w:szCs w:val="22"/>
        </w:rPr>
        <w:t xml:space="preserve"> What types of support services are available for adults with parotid cancer and their informal caregivers within the UK health and social care system?</w:t>
      </w:r>
    </w:p>
    <w:p w:rsidR="002A4CF1" w:rsidRPr="002923CB" w:rsidRDefault="002A4CF1" w:rsidP="007446ED">
      <w:pPr>
        <w:pStyle w:val="NormalWeb"/>
        <w:numPr>
          <w:ilvl w:val="0"/>
          <w:numId w:val="3"/>
        </w:numPr>
        <w:spacing w:line="360" w:lineRule="auto"/>
        <w:rPr>
          <w:rFonts w:ascii="Arial" w:hAnsi="Arial" w:cs="Arial"/>
          <w:sz w:val="22"/>
          <w:szCs w:val="22"/>
        </w:rPr>
      </w:pPr>
      <w:r w:rsidRPr="002923CB">
        <w:rPr>
          <w:rStyle w:val="Strong"/>
          <w:rFonts w:ascii="Arial" w:hAnsi="Arial" w:cs="Arial"/>
          <w:sz w:val="22"/>
          <w:szCs w:val="22"/>
        </w:rPr>
        <w:t>Study Aims:</w:t>
      </w:r>
      <w:r w:rsidRPr="002923CB">
        <w:rPr>
          <w:rFonts w:ascii="Arial" w:hAnsi="Arial" w:cs="Arial"/>
          <w:sz w:val="22"/>
          <w:szCs w:val="22"/>
        </w:rPr>
        <w:br/>
      </w:r>
    </w:p>
    <w:p w:rsidR="002A4CF1" w:rsidRPr="002923CB" w:rsidRDefault="002A4CF1" w:rsidP="007446ED">
      <w:pPr>
        <w:pStyle w:val="NormalWeb"/>
        <w:numPr>
          <w:ilvl w:val="0"/>
          <w:numId w:val="13"/>
        </w:numPr>
        <w:spacing w:line="360" w:lineRule="auto"/>
        <w:jc w:val="both"/>
        <w:rPr>
          <w:rFonts w:ascii="Arial" w:hAnsi="Arial" w:cs="Arial"/>
          <w:sz w:val="22"/>
          <w:szCs w:val="22"/>
        </w:rPr>
      </w:pPr>
      <w:r w:rsidRPr="002923CB">
        <w:rPr>
          <w:rFonts w:ascii="Arial" w:hAnsi="Arial" w:cs="Arial"/>
          <w:sz w:val="22"/>
          <w:szCs w:val="22"/>
        </w:rPr>
        <w:t>To identify the different healthcare and social support services available for patients with parotid cancer in the UK.</w:t>
      </w:r>
    </w:p>
    <w:p w:rsidR="002A4CF1" w:rsidRPr="002923CB" w:rsidRDefault="002A4CF1" w:rsidP="007446ED">
      <w:pPr>
        <w:pStyle w:val="NormalWeb"/>
        <w:numPr>
          <w:ilvl w:val="0"/>
          <w:numId w:val="13"/>
        </w:numPr>
        <w:spacing w:line="360" w:lineRule="auto"/>
        <w:jc w:val="both"/>
        <w:rPr>
          <w:rFonts w:ascii="Arial" w:hAnsi="Arial" w:cs="Arial"/>
          <w:sz w:val="22"/>
          <w:szCs w:val="22"/>
        </w:rPr>
      </w:pPr>
      <w:r w:rsidRPr="002923CB">
        <w:rPr>
          <w:rFonts w:ascii="Arial" w:hAnsi="Arial" w:cs="Arial"/>
          <w:sz w:val="22"/>
          <w:szCs w:val="22"/>
        </w:rPr>
        <w:t>To explore how informal caregivers access and use these support services.</w:t>
      </w:r>
    </w:p>
    <w:p w:rsidR="002A4CF1" w:rsidRPr="002923CB" w:rsidRDefault="002A4CF1" w:rsidP="007446ED">
      <w:pPr>
        <w:pStyle w:val="NormalWeb"/>
        <w:numPr>
          <w:ilvl w:val="0"/>
          <w:numId w:val="13"/>
        </w:numPr>
        <w:spacing w:line="360" w:lineRule="auto"/>
        <w:jc w:val="both"/>
        <w:rPr>
          <w:rFonts w:ascii="Arial" w:hAnsi="Arial" w:cs="Arial"/>
          <w:sz w:val="22"/>
          <w:szCs w:val="22"/>
        </w:rPr>
      </w:pPr>
      <w:r w:rsidRPr="002923CB">
        <w:rPr>
          <w:rFonts w:ascii="Arial" w:hAnsi="Arial" w:cs="Arial"/>
          <w:sz w:val="22"/>
          <w:szCs w:val="22"/>
        </w:rPr>
        <w:t>To examine the effectiveness of current health and social care services in meeting the needs of patients and caregivers.</w:t>
      </w:r>
    </w:p>
    <w:p w:rsidR="007446ED" w:rsidRPr="002923CB" w:rsidRDefault="007446ED" w:rsidP="007446ED">
      <w:pPr>
        <w:pStyle w:val="NormalWeb"/>
        <w:numPr>
          <w:ilvl w:val="0"/>
          <w:numId w:val="13"/>
        </w:numPr>
        <w:spacing w:line="360" w:lineRule="auto"/>
        <w:jc w:val="both"/>
        <w:rPr>
          <w:rFonts w:ascii="Arial" w:hAnsi="Arial" w:cs="Arial"/>
          <w:sz w:val="22"/>
          <w:szCs w:val="22"/>
        </w:rPr>
      </w:pPr>
      <w:r w:rsidRPr="002923CB">
        <w:rPr>
          <w:rFonts w:ascii="Arial" w:hAnsi="Arial" w:cs="Arial"/>
          <w:sz w:val="22"/>
          <w:szCs w:val="22"/>
        </w:rPr>
        <w:t>To explore the barriers that patients and informal caregivers may face when accessing health and social care support services in the UK.</w:t>
      </w:r>
    </w:p>
    <w:p w:rsidR="002A4CF1" w:rsidRPr="002923CB" w:rsidRDefault="002A4CF1" w:rsidP="007446ED">
      <w:pPr>
        <w:pStyle w:val="NormalWeb"/>
        <w:numPr>
          <w:ilvl w:val="0"/>
          <w:numId w:val="13"/>
        </w:numPr>
        <w:spacing w:line="360" w:lineRule="auto"/>
        <w:jc w:val="both"/>
        <w:rPr>
          <w:rFonts w:ascii="Arial" w:hAnsi="Arial" w:cs="Arial"/>
          <w:sz w:val="22"/>
          <w:szCs w:val="22"/>
        </w:rPr>
      </w:pPr>
      <w:r w:rsidRPr="002923CB">
        <w:rPr>
          <w:rFonts w:ascii="Arial" w:hAnsi="Arial" w:cs="Arial"/>
          <w:sz w:val="22"/>
          <w:szCs w:val="22"/>
        </w:rPr>
        <w:t>To identify potential gaps in support services within the UK healthcare system.</w:t>
      </w:r>
    </w:p>
    <w:p w:rsidR="002A4CF1" w:rsidRPr="002923CB" w:rsidRDefault="002A4CF1" w:rsidP="002A4CF1">
      <w:pPr>
        <w:pStyle w:val="NormalWeb"/>
        <w:ind w:left="720"/>
        <w:rPr>
          <w:rStyle w:val="Strong"/>
          <w:rFonts w:ascii="Arial" w:hAnsi="Arial" w:cs="Arial"/>
          <w:sz w:val="22"/>
          <w:szCs w:val="22"/>
        </w:rPr>
      </w:pPr>
    </w:p>
    <w:p w:rsidR="002A4CF1" w:rsidRPr="002923CB" w:rsidRDefault="002A4CF1" w:rsidP="00B534F8">
      <w:pPr>
        <w:pStyle w:val="NormalWeb"/>
        <w:numPr>
          <w:ilvl w:val="0"/>
          <w:numId w:val="12"/>
        </w:numPr>
        <w:spacing w:line="360" w:lineRule="auto"/>
        <w:rPr>
          <w:rFonts w:ascii="Arial" w:hAnsi="Arial" w:cs="Arial"/>
          <w:sz w:val="22"/>
          <w:szCs w:val="22"/>
        </w:rPr>
      </w:pPr>
      <w:r w:rsidRPr="002923CB">
        <w:rPr>
          <w:rStyle w:val="Strong"/>
          <w:rFonts w:ascii="Arial" w:hAnsi="Arial" w:cs="Arial"/>
          <w:sz w:val="22"/>
          <w:szCs w:val="22"/>
        </w:rPr>
        <w:t>Research Question 3:</w:t>
      </w:r>
      <w:r w:rsidRPr="002923CB">
        <w:rPr>
          <w:rFonts w:ascii="Arial" w:hAnsi="Arial" w:cs="Arial"/>
          <w:sz w:val="22"/>
          <w:szCs w:val="22"/>
        </w:rPr>
        <w:t xml:space="preserve"> How do the experiences of adults with parotid cancer and their informal care</w:t>
      </w:r>
      <w:r w:rsidR="003C1C4B" w:rsidRPr="002923CB">
        <w:rPr>
          <w:rFonts w:ascii="Arial" w:hAnsi="Arial" w:cs="Arial"/>
          <w:sz w:val="22"/>
          <w:szCs w:val="22"/>
        </w:rPr>
        <w:t>-</w:t>
      </w:r>
      <w:r w:rsidRPr="002923CB">
        <w:rPr>
          <w:rFonts w:ascii="Arial" w:hAnsi="Arial" w:cs="Arial"/>
          <w:sz w:val="22"/>
          <w:szCs w:val="22"/>
        </w:rPr>
        <w:t>givers influence their overall wellbeing and quality of life?</w:t>
      </w:r>
    </w:p>
    <w:p w:rsidR="002A4CF1" w:rsidRPr="002923CB" w:rsidRDefault="002A4CF1" w:rsidP="00B534F8">
      <w:pPr>
        <w:pStyle w:val="NormalWeb"/>
        <w:numPr>
          <w:ilvl w:val="0"/>
          <w:numId w:val="11"/>
        </w:numPr>
        <w:spacing w:line="360" w:lineRule="auto"/>
        <w:rPr>
          <w:rFonts w:ascii="Arial" w:hAnsi="Arial" w:cs="Arial"/>
          <w:sz w:val="22"/>
          <w:szCs w:val="22"/>
        </w:rPr>
      </w:pPr>
      <w:r w:rsidRPr="002923CB">
        <w:rPr>
          <w:rStyle w:val="Strong"/>
          <w:rFonts w:ascii="Arial" w:hAnsi="Arial" w:cs="Arial"/>
          <w:sz w:val="22"/>
          <w:szCs w:val="22"/>
        </w:rPr>
        <w:t>Study Aims:</w:t>
      </w:r>
    </w:p>
    <w:p w:rsidR="002A4CF1" w:rsidRPr="002923CB" w:rsidRDefault="002A4CF1" w:rsidP="00B534F8">
      <w:pPr>
        <w:pStyle w:val="NormalWeb"/>
        <w:numPr>
          <w:ilvl w:val="0"/>
          <w:numId w:val="14"/>
        </w:numPr>
        <w:spacing w:line="360" w:lineRule="auto"/>
        <w:rPr>
          <w:rFonts w:ascii="Arial" w:hAnsi="Arial" w:cs="Arial"/>
          <w:sz w:val="22"/>
          <w:szCs w:val="22"/>
        </w:rPr>
      </w:pPr>
      <w:r w:rsidRPr="002923CB">
        <w:rPr>
          <w:rFonts w:ascii="Arial" w:hAnsi="Arial" w:cs="Arial"/>
          <w:sz w:val="22"/>
          <w:szCs w:val="22"/>
        </w:rPr>
        <w:t>To explore the impact of parotid cancer on patients’ physical and emotional wellbeing.</w:t>
      </w:r>
    </w:p>
    <w:p w:rsidR="002A4CF1" w:rsidRPr="002923CB" w:rsidRDefault="002A4CF1" w:rsidP="00B534F8">
      <w:pPr>
        <w:pStyle w:val="NormalWeb"/>
        <w:numPr>
          <w:ilvl w:val="0"/>
          <w:numId w:val="14"/>
        </w:numPr>
        <w:spacing w:line="360" w:lineRule="auto"/>
        <w:rPr>
          <w:rFonts w:ascii="Arial" w:hAnsi="Arial" w:cs="Arial"/>
          <w:sz w:val="22"/>
          <w:szCs w:val="22"/>
        </w:rPr>
      </w:pPr>
      <w:r w:rsidRPr="002923CB">
        <w:rPr>
          <w:rFonts w:ascii="Arial" w:hAnsi="Arial" w:cs="Arial"/>
          <w:sz w:val="22"/>
          <w:szCs w:val="22"/>
        </w:rPr>
        <w:t>To examine the psychological and social effects of care</w:t>
      </w:r>
      <w:r w:rsidR="003C1C4B" w:rsidRPr="002923CB">
        <w:rPr>
          <w:rFonts w:ascii="Arial" w:hAnsi="Arial" w:cs="Arial"/>
          <w:sz w:val="22"/>
          <w:szCs w:val="22"/>
        </w:rPr>
        <w:t>-</w:t>
      </w:r>
      <w:r w:rsidRPr="002923CB">
        <w:rPr>
          <w:rFonts w:ascii="Arial" w:hAnsi="Arial" w:cs="Arial"/>
          <w:sz w:val="22"/>
          <w:szCs w:val="22"/>
        </w:rPr>
        <w:t>giving on informal caregivers.</w:t>
      </w:r>
    </w:p>
    <w:p w:rsidR="007446ED" w:rsidRPr="002923CB" w:rsidRDefault="007446ED" w:rsidP="00B534F8">
      <w:pPr>
        <w:pStyle w:val="NormalWeb"/>
        <w:numPr>
          <w:ilvl w:val="0"/>
          <w:numId w:val="14"/>
        </w:numPr>
        <w:spacing w:line="360" w:lineRule="auto"/>
        <w:rPr>
          <w:rFonts w:ascii="Arial" w:hAnsi="Arial" w:cs="Arial"/>
          <w:b/>
          <w:sz w:val="22"/>
          <w:szCs w:val="22"/>
        </w:rPr>
      </w:pPr>
      <w:r w:rsidRPr="002923CB">
        <w:rPr>
          <w:rStyle w:val="Strong"/>
          <w:rFonts w:ascii="Arial" w:hAnsi="Arial" w:cs="Arial"/>
          <w:b w:val="0"/>
          <w:sz w:val="22"/>
          <w:szCs w:val="22"/>
        </w:rPr>
        <w:lastRenderedPageBreak/>
        <w:t>To examine how access to health and social care support services influences the wellbeing and quality of life of both patients and informal caregivers.</w:t>
      </w:r>
    </w:p>
    <w:p w:rsidR="00332990" w:rsidRPr="002923CB" w:rsidRDefault="002A4CF1" w:rsidP="00B534F8">
      <w:pPr>
        <w:pStyle w:val="NormalWeb"/>
        <w:numPr>
          <w:ilvl w:val="0"/>
          <w:numId w:val="14"/>
        </w:numPr>
        <w:spacing w:line="360" w:lineRule="auto"/>
        <w:rPr>
          <w:rFonts w:ascii="Arial" w:hAnsi="Arial" w:cs="Arial"/>
          <w:sz w:val="22"/>
          <w:szCs w:val="22"/>
        </w:rPr>
      </w:pPr>
      <w:r w:rsidRPr="002923CB">
        <w:rPr>
          <w:rFonts w:ascii="Arial" w:hAnsi="Arial" w:cs="Arial"/>
          <w:sz w:val="22"/>
          <w:szCs w:val="22"/>
        </w:rPr>
        <w:t>To investigate how care</w:t>
      </w:r>
      <w:r w:rsidR="003C1C4B" w:rsidRPr="002923CB">
        <w:rPr>
          <w:rFonts w:ascii="Arial" w:hAnsi="Arial" w:cs="Arial"/>
          <w:sz w:val="22"/>
          <w:szCs w:val="22"/>
        </w:rPr>
        <w:t>-</w:t>
      </w:r>
      <w:r w:rsidRPr="002923CB">
        <w:rPr>
          <w:rFonts w:ascii="Arial" w:hAnsi="Arial" w:cs="Arial"/>
          <w:sz w:val="22"/>
          <w:szCs w:val="22"/>
        </w:rPr>
        <w:t>giving responsibilities affect caregivers’ quality of life.</w:t>
      </w:r>
    </w:p>
    <w:p w:rsidR="002A4CF1" w:rsidRPr="002923CB" w:rsidRDefault="002A4CF1" w:rsidP="00B534F8">
      <w:pPr>
        <w:pStyle w:val="NormalWeb"/>
        <w:numPr>
          <w:ilvl w:val="0"/>
          <w:numId w:val="14"/>
        </w:numPr>
        <w:spacing w:line="360" w:lineRule="auto"/>
        <w:rPr>
          <w:rFonts w:ascii="Arial" w:hAnsi="Arial" w:cs="Arial"/>
          <w:sz w:val="22"/>
          <w:szCs w:val="22"/>
        </w:rPr>
      </w:pPr>
      <w:r w:rsidRPr="002923CB">
        <w:rPr>
          <w:rFonts w:ascii="Arial" w:hAnsi="Arial" w:cs="Arial"/>
          <w:sz w:val="22"/>
          <w:szCs w:val="22"/>
        </w:rPr>
        <w:t xml:space="preserve">To highlight the importance of supportive interventions </w:t>
      </w:r>
      <w:proofErr w:type="gramStart"/>
      <w:r w:rsidRPr="002923CB">
        <w:rPr>
          <w:rFonts w:ascii="Arial" w:hAnsi="Arial" w:cs="Arial"/>
          <w:sz w:val="22"/>
          <w:szCs w:val="22"/>
        </w:rPr>
        <w:t>that</w:t>
      </w:r>
      <w:r w:rsidR="003C1C4B" w:rsidRPr="002923CB">
        <w:rPr>
          <w:rFonts w:ascii="Arial" w:hAnsi="Arial" w:cs="Arial"/>
          <w:sz w:val="22"/>
          <w:szCs w:val="22"/>
        </w:rPr>
        <w:t xml:space="preserve"> </w:t>
      </w:r>
      <w:r w:rsidRPr="002923CB">
        <w:rPr>
          <w:rFonts w:ascii="Arial" w:hAnsi="Arial" w:cs="Arial"/>
          <w:sz w:val="22"/>
          <w:szCs w:val="22"/>
        </w:rPr>
        <w:t xml:space="preserve"> improve</w:t>
      </w:r>
      <w:proofErr w:type="gramEnd"/>
      <w:r w:rsidRPr="002923CB">
        <w:rPr>
          <w:rFonts w:ascii="Arial" w:hAnsi="Arial" w:cs="Arial"/>
          <w:sz w:val="22"/>
          <w:szCs w:val="22"/>
        </w:rPr>
        <w:t xml:space="preserve"> wellbeing for both patients and caregivers.</w:t>
      </w:r>
    </w:p>
    <w:p w:rsidR="002A4CF1" w:rsidRPr="002923CB" w:rsidRDefault="002A4CF1" w:rsidP="002A4CF1">
      <w:pPr>
        <w:pStyle w:val="ListParagraph"/>
        <w:ind w:left="1080"/>
        <w:rPr>
          <w:bCs/>
        </w:rPr>
      </w:pPr>
    </w:p>
    <w:p w:rsidR="00E413B4" w:rsidRPr="002923CB" w:rsidRDefault="002A4CF1" w:rsidP="002259F2">
      <w:pPr>
        <w:pStyle w:val="ListParagraph"/>
        <w:numPr>
          <w:ilvl w:val="0"/>
          <w:numId w:val="7"/>
        </w:numPr>
        <w:spacing w:line="360" w:lineRule="auto"/>
        <w:jc w:val="both"/>
        <w:rPr>
          <w:b/>
          <w:bCs/>
        </w:rPr>
      </w:pPr>
      <w:r w:rsidRPr="002923CB">
        <w:rPr>
          <w:b/>
        </w:rPr>
        <w:t>Background</w:t>
      </w:r>
    </w:p>
    <w:p w:rsidR="009B037C" w:rsidRPr="002923CB" w:rsidRDefault="002A4CF1" w:rsidP="002259F2">
      <w:pPr>
        <w:spacing w:line="360" w:lineRule="auto"/>
        <w:ind w:left="786"/>
        <w:jc w:val="both"/>
        <w:rPr>
          <w:b/>
          <w:color w:val="000000" w:themeColor="text1"/>
        </w:rPr>
      </w:pPr>
      <w:r w:rsidRPr="002923CB">
        <w:rPr>
          <w:b/>
          <w:color w:val="000000" w:themeColor="text1"/>
        </w:rPr>
        <w:t>2.1 Cancer and Ageing Population</w:t>
      </w:r>
    </w:p>
    <w:p w:rsidR="009B037C" w:rsidRPr="002923CB" w:rsidRDefault="009B037C" w:rsidP="009B037C">
      <w:pPr>
        <w:spacing w:line="360" w:lineRule="auto"/>
        <w:ind w:left="786"/>
        <w:jc w:val="both"/>
        <w:rPr>
          <w:b/>
          <w:color w:val="000000" w:themeColor="text1"/>
        </w:rPr>
      </w:pPr>
    </w:p>
    <w:p w:rsidR="009B037C" w:rsidRPr="002923CB" w:rsidRDefault="002E2051" w:rsidP="009B037C">
      <w:pPr>
        <w:spacing w:line="360" w:lineRule="auto"/>
        <w:ind w:left="786"/>
        <w:jc w:val="both"/>
        <w:rPr>
          <w:rStyle w:val="Strong"/>
          <w:i/>
          <w:iCs/>
        </w:rPr>
      </w:pPr>
      <w:r w:rsidRPr="002923CB">
        <w:t xml:space="preserve">Cancer is one of the leading causes of illness and death worldwide, and its prevalence increases significantly with age. </w:t>
      </w:r>
      <w:r w:rsidRPr="002923CB">
        <w:rPr>
          <w:rStyle w:val="Strong"/>
          <w:i/>
          <w:iCs/>
        </w:rPr>
        <w:t>“</w:t>
      </w:r>
      <w:proofErr w:type="spellStart"/>
      <w:r w:rsidRPr="002923CB">
        <w:rPr>
          <w:rStyle w:val="Strong"/>
          <w:i/>
          <w:iCs/>
        </w:rPr>
        <w:t>Ferlay</w:t>
      </w:r>
      <w:proofErr w:type="spellEnd"/>
      <w:r w:rsidRPr="002923CB">
        <w:rPr>
          <w:rStyle w:val="Strong"/>
          <w:i/>
          <w:iCs/>
        </w:rPr>
        <w:t xml:space="preserve"> et al. (2019) state that global cancer incidence and mortality rates are rising, particularly among older adults due to biological ageing and long-term exposure to risk factors.”</w:t>
      </w:r>
      <w:r w:rsidRPr="002923CB">
        <w:t xml:space="preserve"> Similarly, </w:t>
      </w:r>
      <w:r w:rsidRPr="002923CB">
        <w:rPr>
          <w:rStyle w:val="Strong"/>
          <w:i/>
          <w:iCs/>
        </w:rPr>
        <w:t>“the World Health Organization (2022) highlights that ageing populations are contributing to a higher number of cancer diagnoses globally, placing increasing pressure on healthcare systems.”</w:t>
      </w:r>
    </w:p>
    <w:p w:rsidR="009B037C" w:rsidRPr="002923CB" w:rsidRDefault="009B037C" w:rsidP="009B037C">
      <w:pPr>
        <w:spacing w:line="360" w:lineRule="auto"/>
        <w:ind w:left="786"/>
        <w:jc w:val="both"/>
      </w:pPr>
    </w:p>
    <w:p w:rsidR="002E2051" w:rsidRPr="002923CB" w:rsidRDefault="002E2051" w:rsidP="009B037C">
      <w:pPr>
        <w:spacing w:line="360" w:lineRule="auto"/>
        <w:ind w:left="786"/>
        <w:jc w:val="both"/>
        <w:rPr>
          <w:b/>
          <w:color w:val="000000" w:themeColor="text1"/>
        </w:rPr>
      </w:pPr>
      <w:r w:rsidRPr="002923CB">
        <w:t xml:space="preserve">In the context of parotid cancer, although it is a rare form of salivary gland cancer, its impact can be more complex in older adults who often have additional health conditions. As individuals age, they are more likely to experience </w:t>
      </w:r>
      <w:proofErr w:type="spellStart"/>
      <w:r w:rsidRPr="002923CB">
        <w:t>comorbidities</w:t>
      </w:r>
      <w:proofErr w:type="spellEnd"/>
      <w:r w:rsidRPr="002923CB">
        <w:t xml:space="preserve"> such as frailty and chronic illnesses, which can complicate cancer treatment and recovery. These factors increase the need for comprehensive health and social care support for both patients and their caregivers.</w:t>
      </w:r>
    </w:p>
    <w:p w:rsidR="0098316E" w:rsidRPr="002923CB" w:rsidRDefault="007909F6" w:rsidP="009B037C">
      <w:pPr>
        <w:pStyle w:val="Heading3"/>
        <w:numPr>
          <w:ilvl w:val="0"/>
          <w:numId w:val="0"/>
        </w:numPr>
        <w:spacing w:line="360" w:lineRule="auto"/>
        <w:ind w:left="786"/>
        <w:jc w:val="both"/>
        <w:rPr>
          <w:rFonts w:ascii="Arial" w:hAnsi="Arial" w:cs="Arial"/>
          <w:color w:val="000000" w:themeColor="text1"/>
        </w:rPr>
      </w:pPr>
      <w:r w:rsidRPr="002923CB">
        <w:rPr>
          <w:rFonts w:ascii="Arial" w:hAnsi="Arial" w:cs="Arial"/>
          <w:color w:val="000000" w:themeColor="text1"/>
        </w:rPr>
        <w:t>2.2 Additional Physical Health Challenges</w:t>
      </w:r>
    </w:p>
    <w:p w:rsidR="009B037C" w:rsidRPr="002923CB" w:rsidRDefault="009B037C" w:rsidP="009B037C">
      <w:pPr>
        <w:pStyle w:val="NormalWeb"/>
        <w:spacing w:line="360" w:lineRule="auto"/>
        <w:ind w:left="720"/>
        <w:jc w:val="both"/>
        <w:rPr>
          <w:rFonts w:ascii="Arial" w:hAnsi="Arial" w:cs="Arial"/>
          <w:sz w:val="22"/>
          <w:szCs w:val="22"/>
        </w:rPr>
      </w:pPr>
      <w:r w:rsidRPr="002923CB">
        <w:rPr>
          <w:rFonts w:ascii="Arial" w:hAnsi="Arial" w:cs="Arial"/>
          <w:sz w:val="22"/>
          <w:szCs w:val="22"/>
        </w:rPr>
        <w:t xml:space="preserve">In addition to the direct effects of treatment, adults with parotid cancer may also experience long-term physical difficulties that affect their daily functioning. </w:t>
      </w:r>
      <w:r w:rsidRPr="002923CB">
        <w:rPr>
          <w:rStyle w:val="Strong"/>
          <w:rFonts w:ascii="Arial" w:hAnsi="Arial" w:cs="Arial"/>
          <w:i/>
          <w:iCs/>
          <w:sz w:val="22"/>
          <w:szCs w:val="22"/>
        </w:rPr>
        <w:t>“According to Cancer Research UK (2023), treatments such as surgery and radiotherapy for salivary gland cancers can lead to complications including facial nerve damage, difficulty in speaking, and problems with eating.”</w:t>
      </w:r>
      <w:r w:rsidRPr="002923CB">
        <w:rPr>
          <w:rFonts w:ascii="Arial" w:hAnsi="Arial" w:cs="Arial"/>
          <w:sz w:val="22"/>
          <w:szCs w:val="22"/>
        </w:rPr>
        <w:t xml:space="preserve"> These physical challenges can significantly affect a patient’s quality of life.</w:t>
      </w:r>
    </w:p>
    <w:p w:rsidR="00AD3FD4" w:rsidRPr="002923CB" w:rsidRDefault="009B037C" w:rsidP="00B06559">
      <w:pPr>
        <w:pStyle w:val="NormalWeb"/>
        <w:spacing w:line="360" w:lineRule="auto"/>
        <w:ind w:left="720"/>
        <w:jc w:val="both"/>
        <w:rPr>
          <w:rFonts w:ascii="Arial" w:hAnsi="Arial" w:cs="Arial"/>
          <w:sz w:val="22"/>
          <w:szCs w:val="22"/>
        </w:rPr>
      </w:pPr>
      <w:r w:rsidRPr="002923CB">
        <w:rPr>
          <w:rFonts w:ascii="Arial" w:hAnsi="Arial" w:cs="Arial"/>
          <w:sz w:val="22"/>
          <w:szCs w:val="22"/>
        </w:rPr>
        <w:t xml:space="preserve">Furthermore, </w:t>
      </w:r>
      <w:r w:rsidRPr="002923CB">
        <w:rPr>
          <w:rStyle w:val="Strong"/>
          <w:rFonts w:ascii="Arial" w:hAnsi="Arial" w:cs="Arial"/>
          <w:i/>
          <w:iCs/>
          <w:sz w:val="22"/>
          <w:szCs w:val="22"/>
        </w:rPr>
        <w:t>“Macmillan Cancer Support (2022) states that cancer patients often experience fatigue, pain, and reduced physical strength during and after treatment, which can limit their ability to perform daily activities.”</w:t>
      </w:r>
      <w:r w:rsidRPr="002923CB">
        <w:rPr>
          <w:rFonts w:ascii="Arial" w:hAnsi="Arial" w:cs="Arial"/>
          <w:sz w:val="22"/>
          <w:szCs w:val="22"/>
        </w:rPr>
        <w:t xml:space="preserve"> These issues can be particularly challenging for older adults, as they may already have reduced </w:t>
      </w:r>
      <w:r w:rsidRPr="002923CB">
        <w:rPr>
          <w:rFonts w:ascii="Arial" w:hAnsi="Arial" w:cs="Arial"/>
          <w:sz w:val="22"/>
          <w:szCs w:val="22"/>
        </w:rPr>
        <w:lastRenderedPageBreak/>
        <w:t>mobility and other health concerns. As a result, patients often require ongoing rehabilitation and support to manage these long-term physical effects.</w:t>
      </w:r>
    </w:p>
    <w:p w:rsidR="0098316E" w:rsidRPr="002923CB" w:rsidRDefault="00AD3FD4" w:rsidP="0098316E">
      <w:pPr>
        <w:pStyle w:val="Heading3"/>
        <w:numPr>
          <w:ilvl w:val="0"/>
          <w:numId w:val="0"/>
        </w:numPr>
        <w:spacing w:line="360" w:lineRule="auto"/>
        <w:ind w:left="1506" w:hanging="720"/>
        <w:jc w:val="both"/>
        <w:rPr>
          <w:rFonts w:ascii="Arial" w:hAnsi="Arial" w:cs="Arial"/>
          <w:color w:val="000000" w:themeColor="text1"/>
        </w:rPr>
      </w:pPr>
      <w:r w:rsidRPr="002923CB">
        <w:rPr>
          <w:rFonts w:ascii="Arial" w:hAnsi="Arial" w:cs="Arial"/>
          <w:color w:val="000000" w:themeColor="text1"/>
        </w:rPr>
        <w:t>2.3 Impact on Daily Life and Independence</w:t>
      </w:r>
    </w:p>
    <w:p w:rsidR="002E2051" w:rsidRPr="002923CB" w:rsidRDefault="002E2051" w:rsidP="002E2051">
      <w:pPr>
        <w:pStyle w:val="Heading3"/>
        <w:numPr>
          <w:ilvl w:val="0"/>
          <w:numId w:val="0"/>
        </w:numPr>
        <w:spacing w:line="360" w:lineRule="auto"/>
        <w:ind w:left="720"/>
        <w:jc w:val="both"/>
        <w:rPr>
          <w:rFonts w:ascii="Arial" w:hAnsi="Arial" w:cs="Arial"/>
          <w:b w:val="0"/>
          <w:color w:val="0D0D0D" w:themeColor="text1" w:themeTint="F2"/>
        </w:rPr>
      </w:pPr>
      <w:r w:rsidRPr="002923CB">
        <w:rPr>
          <w:rFonts w:ascii="Arial" w:hAnsi="Arial" w:cs="Arial"/>
          <w:b w:val="0"/>
          <w:color w:val="0D0D0D" w:themeColor="text1" w:themeTint="F2"/>
        </w:rPr>
        <w:t xml:space="preserve">Parotid cancer can also influence an individual’s ability to maintain independence in everyday life. Frequent hospital visits, medical appointments, and recovery periods may disrupt work responsibilities and normal routines. Some individuals may need assistance with household tasks, transportation, or personal care during treatment and recovery. </w:t>
      </w:r>
      <w:r w:rsidRPr="002923CB">
        <w:rPr>
          <w:rStyle w:val="Strong"/>
          <w:rFonts w:ascii="Arial" w:hAnsi="Arial" w:cs="Arial"/>
          <w:b/>
          <w:i/>
          <w:iCs/>
          <w:color w:val="0D0D0D" w:themeColor="text1" w:themeTint="F2"/>
        </w:rPr>
        <w:t>“According to Given et al. (2011), cancer patients often require support with daily activities, which can reduce their independence and increase reliance on caregivers.”</w:t>
      </w:r>
      <w:r w:rsidRPr="002923CB">
        <w:rPr>
          <w:rFonts w:ascii="Arial" w:hAnsi="Arial" w:cs="Arial"/>
          <w:b w:val="0"/>
          <w:color w:val="0D0D0D" w:themeColor="text1" w:themeTint="F2"/>
        </w:rPr>
        <w:t xml:space="preserve"> For instance, a patient who previously managed work and family responsibilities independently may suddenly find himself relying on a partner or family member for daily support. This shift in independence can create feelings of frustration, vulnerability, or loss of control over one's life. </w:t>
      </w:r>
      <w:r w:rsidRPr="002923CB">
        <w:rPr>
          <w:rStyle w:val="Strong"/>
          <w:rFonts w:ascii="Arial" w:hAnsi="Arial" w:cs="Arial"/>
          <w:b/>
          <w:i/>
          <w:iCs/>
          <w:color w:val="0D0D0D" w:themeColor="text1" w:themeTint="F2"/>
        </w:rPr>
        <w:t>“Greenwood and Smith (2016) state that increased dependence on informal caregivers can lead to emotional stress and impact the wellbeing of both patients and caregivers.”</w:t>
      </w:r>
      <w:r w:rsidRPr="002923CB">
        <w:rPr>
          <w:rFonts w:ascii="Arial" w:hAnsi="Arial" w:cs="Arial"/>
          <w:b w:val="0"/>
          <w:color w:val="0D0D0D" w:themeColor="text1" w:themeTint="F2"/>
        </w:rPr>
        <w:t xml:space="preserve"> This increased dependence on family members or caregivers can sometimes lead to emotional stress for both patients and caregivers. Therefore, providing practical support and appropriate healthcare guidance is important to help individuals maintain their independence and improve their overall quality of life.</w:t>
      </w:r>
    </w:p>
    <w:p w:rsidR="00E413B4" w:rsidRPr="002923CB" w:rsidRDefault="00E413B4" w:rsidP="009B037C">
      <w:pPr>
        <w:pStyle w:val="Heading3"/>
        <w:numPr>
          <w:ilvl w:val="0"/>
          <w:numId w:val="0"/>
        </w:numPr>
        <w:spacing w:line="360" w:lineRule="auto"/>
        <w:ind w:left="1440" w:hanging="720"/>
        <w:jc w:val="both"/>
        <w:rPr>
          <w:rFonts w:ascii="Arial" w:hAnsi="Arial" w:cs="Arial"/>
          <w:color w:val="000000" w:themeColor="text1"/>
        </w:rPr>
      </w:pPr>
      <w:r w:rsidRPr="002923CB">
        <w:rPr>
          <w:rFonts w:ascii="Arial" w:hAnsi="Arial" w:cs="Arial"/>
          <w:color w:val="000000" w:themeColor="text1"/>
        </w:rPr>
        <w:t>2.4 Health and Social Care Policies</w:t>
      </w:r>
    </w:p>
    <w:p w:rsidR="009B037C" w:rsidRPr="002923CB" w:rsidRDefault="009B037C" w:rsidP="009B037C">
      <w:pPr>
        <w:pStyle w:val="NormalWeb"/>
        <w:spacing w:line="360" w:lineRule="auto"/>
        <w:ind w:left="720"/>
        <w:jc w:val="both"/>
        <w:rPr>
          <w:rFonts w:ascii="Arial" w:hAnsi="Arial" w:cs="Arial"/>
          <w:sz w:val="22"/>
          <w:szCs w:val="22"/>
        </w:rPr>
      </w:pPr>
      <w:r w:rsidRPr="002923CB">
        <w:rPr>
          <w:rFonts w:ascii="Arial" w:hAnsi="Arial" w:cs="Arial"/>
          <w:sz w:val="22"/>
          <w:szCs w:val="22"/>
        </w:rPr>
        <w:t xml:space="preserve">Health and social care policies play an important role in supporting both cancer patients and their informal caregivers. </w:t>
      </w:r>
      <w:r w:rsidRPr="002923CB">
        <w:rPr>
          <w:rStyle w:val="Strong"/>
          <w:rFonts w:ascii="Arial" w:hAnsi="Arial" w:cs="Arial"/>
          <w:i/>
          <w:iCs/>
          <w:sz w:val="22"/>
          <w:szCs w:val="22"/>
        </w:rPr>
        <w:t>“According to the National Institute for Health and Care Excellence (NICE, 2022), effective cancer care should include integrated health and social care services to ensure patients receive comprehensive support throughout treatment and recovery.”</w:t>
      </w:r>
      <w:r w:rsidRPr="002923CB">
        <w:rPr>
          <w:rFonts w:ascii="Arial" w:hAnsi="Arial" w:cs="Arial"/>
          <w:sz w:val="22"/>
          <w:szCs w:val="22"/>
        </w:rPr>
        <w:t xml:space="preserve"> In many healthcare systems, there is increasing recognition of the need to integrate health and social care services to improve patient outcomes.</w:t>
      </w:r>
    </w:p>
    <w:p w:rsidR="00E413B4" w:rsidRPr="002923CB" w:rsidRDefault="009B037C" w:rsidP="009B037C">
      <w:pPr>
        <w:pStyle w:val="NormalWeb"/>
        <w:spacing w:line="360" w:lineRule="auto"/>
        <w:ind w:left="720"/>
        <w:jc w:val="both"/>
        <w:rPr>
          <w:rFonts w:ascii="Arial" w:hAnsi="Arial" w:cs="Arial"/>
          <w:sz w:val="22"/>
          <w:szCs w:val="22"/>
        </w:rPr>
      </w:pPr>
      <w:r w:rsidRPr="002923CB">
        <w:rPr>
          <w:rFonts w:ascii="Arial" w:hAnsi="Arial" w:cs="Arial"/>
          <w:sz w:val="22"/>
          <w:szCs w:val="22"/>
        </w:rPr>
        <w:t>Integrated care approaches aim to improve coordination between healthcare professionals, social workers, community services, and support organisations</w:t>
      </w:r>
      <w:proofErr w:type="gramStart"/>
      <w:r w:rsidRPr="002923CB">
        <w:rPr>
          <w:rFonts w:ascii="Arial" w:hAnsi="Arial" w:cs="Arial"/>
          <w:sz w:val="22"/>
          <w:szCs w:val="22"/>
        </w:rPr>
        <w:t>.</w:t>
      </w:r>
      <w:proofErr w:type="gramEnd"/>
      <w:r w:rsidR="00B06559" w:rsidRPr="002923CB">
        <w:rPr>
          <w:rFonts w:ascii="Arial" w:hAnsi="Arial" w:cs="Arial"/>
          <w:sz w:val="22"/>
          <w:szCs w:val="22"/>
        </w:rPr>
        <w:br/>
      </w:r>
      <w:r w:rsidRPr="002923CB">
        <w:rPr>
          <w:rStyle w:val="Strong"/>
          <w:rFonts w:ascii="Arial" w:hAnsi="Arial" w:cs="Arial"/>
          <w:i/>
          <w:iCs/>
          <w:sz w:val="22"/>
          <w:szCs w:val="22"/>
        </w:rPr>
        <w:t>“NHS England (2023) states that integrated care systems enhance collaboration across services and ensure continuity of care for patients.”</w:t>
      </w:r>
      <w:r w:rsidRPr="002923CB">
        <w:rPr>
          <w:rFonts w:ascii="Arial" w:hAnsi="Arial" w:cs="Arial"/>
          <w:sz w:val="22"/>
          <w:szCs w:val="22"/>
        </w:rPr>
        <w:t xml:space="preserve"> Many countries have also developed caregiver support programmes that provide resources such as educational materials, counselling services, and respite care to reduce </w:t>
      </w:r>
      <w:r w:rsidRPr="002923CB">
        <w:rPr>
          <w:rFonts w:ascii="Arial" w:hAnsi="Arial" w:cs="Arial"/>
          <w:sz w:val="22"/>
          <w:szCs w:val="22"/>
        </w:rPr>
        <w:lastRenderedPageBreak/>
        <w:t>caregiver stress. These policies highlight the importance of recognising caregivers as essential partners in the healthcare process. By improving access to support services and strengthening collaboration between healthcare and social care providers, policymakers can help ensure that both patients and caregivers receive the assistance they need.</w:t>
      </w:r>
    </w:p>
    <w:p w:rsidR="00E413B4" w:rsidRPr="002923CB" w:rsidRDefault="00E413B4" w:rsidP="009B037C">
      <w:pPr>
        <w:pStyle w:val="Heading3"/>
        <w:numPr>
          <w:ilvl w:val="0"/>
          <w:numId w:val="0"/>
        </w:numPr>
        <w:spacing w:line="360" w:lineRule="auto"/>
        <w:ind w:left="1440" w:hanging="720"/>
        <w:jc w:val="both"/>
        <w:rPr>
          <w:rFonts w:ascii="Arial" w:hAnsi="Arial" w:cs="Arial"/>
          <w:color w:val="000000" w:themeColor="text1"/>
        </w:rPr>
      </w:pPr>
      <w:r w:rsidRPr="002923CB">
        <w:rPr>
          <w:rFonts w:ascii="Arial" w:hAnsi="Arial" w:cs="Arial"/>
          <w:color w:val="000000" w:themeColor="text1"/>
        </w:rPr>
        <w:t>2.5 Research Gap</w:t>
      </w:r>
    </w:p>
    <w:p w:rsidR="009B037C" w:rsidRPr="002923CB" w:rsidRDefault="009B037C" w:rsidP="009B037C">
      <w:pPr>
        <w:pStyle w:val="NormalWeb"/>
        <w:spacing w:line="360" w:lineRule="auto"/>
        <w:ind w:left="720"/>
        <w:jc w:val="both"/>
        <w:rPr>
          <w:rFonts w:ascii="Arial" w:hAnsi="Arial" w:cs="Arial"/>
          <w:sz w:val="22"/>
          <w:szCs w:val="22"/>
        </w:rPr>
      </w:pPr>
      <w:r w:rsidRPr="002923CB">
        <w:rPr>
          <w:rFonts w:ascii="Arial" w:hAnsi="Arial" w:cs="Arial"/>
          <w:sz w:val="22"/>
          <w:szCs w:val="22"/>
        </w:rPr>
        <w:t xml:space="preserve">Despite growing awareness of the importance of caregivers in supporting cancer patients, research on the experiences and needs of informal caregivers remains limited in certain areas. </w:t>
      </w:r>
      <w:r w:rsidRPr="002923CB">
        <w:rPr>
          <w:rStyle w:val="Strong"/>
          <w:rFonts w:ascii="Arial" w:hAnsi="Arial" w:cs="Arial"/>
          <w:i/>
          <w:iCs/>
          <w:sz w:val="22"/>
          <w:szCs w:val="22"/>
        </w:rPr>
        <w:t>“Kent et al. (2016) state that greater attention is needed to understand the experiences and support needs of caregivers, particularly in long-term cancer care.”</w:t>
      </w:r>
      <w:r w:rsidRPr="002923CB">
        <w:rPr>
          <w:rFonts w:ascii="Arial" w:hAnsi="Arial" w:cs="Arial"/>
          <w:sz w:val="22"/>
          <w:szCs w:val="22"/>
        </w:rPr>
        <w:t xml:space="preserve"> In particular, there is still a lack of detailed research focusing on the experiences of caregivers supporting older adults with cancer and the challenges they face within health and social care systems.</w:t>
      </w:r>
    </w:p>
    <w:p w:rsidR="00E413B4" w:rsidRPr="002923CB" w:rsidRDefault="009B037C" w:rsidP="00B06559">
      <w:pPr>
        <w:pStyle w:val="NormalWeb"/>
        <w:spacing w:line="360" w:lineRule="auto"/>
        <w:ind w:left="720"/>
        <w:jc w:val="both"/>
        <w:rPr>
          <w:rFonts w:ascii="Arial" w:hAnsi="Arial" w:cs="Arial"/>
          <w:sz w:val="22"/>
          <w:szCs w:val="22"/>
        </w:rPr>
      </w:pPr>
      <w:r w:rsidRPr="002923CB">
        <w:rPr>
          <w:rFonts w:ascii="Arial" w:hAnsi="Arial" w:cs="Arial"/>
          <w:sz w:val="22"/>
          <w:szCs w:val="22"/>
        </w:rPr>
        <w:t xml:space="preserve">While some studies have explored caregiver burden in general cancer populations, fewer studies specifically examine the support services available to caregivers and how these services can be improved. </w:t>
      </w:r>
      <w:r w:rsidRPr="002923CB">
        <w:rPr>
          <w:rStyle w:val="Strong"/>
          <w:rFonts w:ascii="Arial" w:hAnsi="Arial" w:cs="Arial"/>
          <w:i/>
          <w:iCs/>
          <w:sz w:val="22"/>
          <w:szCs w:val="22"/>
        </w:rPr>
        <w:t>“Lambert et al. (2013) highlight that although caregiver interventions exist, there is limited evidence regarding their effectiveness and accessibility.”</w:t>
      </w:r>
      <w:r w:rsidRPr="002923CB">
        <w:rPr>
          <w:rFonts w:ascii="Arial" w:hAnsi="Arial" w:cs="Arial"/>
          <w:sz w:val="22"/>
          <w:szCs w:val="22"/>
        </w:rPr>
        <w:t xml:space="preserve"> Identifying these research gaps is important for guiding future studies and improving healthcare practice. A better understanding of caregiver experiences can contribute to the development of more effective support programmes, policies, and interventions designed to improve the wellbeing of both patients and caregivers.</w:t>
      </w:r>
    </w:p>
    <w:p w:rsidR="00E413B4" w:rsidRPr="002923CB" w:rsidRDefault="00E413B4" w:rsidP="00B534F8">
      <w:pPr>
        <w:pStyle w:val="Heading1"/>
        <w:numPr>
          <w:ilvl w:val="0"/>
          <w:numId w:val="7"/>
        </w:numPr>
        <w:spacing w:line="360" w:lineRule="auto"/>
        <w:jc w:val="both"/>
        <w:rPr>
          <w:rFonts w:ascii="Arial" w:hAnsi="Arial" w:cs="Arial"/>
          <w:color w:val="000000" w:themeColor="text1"/>
          <w:sz w:val="22"/>
          <w:szCs w:val="22"/>
        </w:rPr>
      </w:pPr>
      <w:r w:rsidRPr="002923CB">
        <w:rPr>
          <w:rFonts w:ascii="Arial" w:hAnsi="Arial" w:cs="Arial"/>
          <w:color w:val="000000" w:themeColor="text1"/>
          <w:sz w:val="22"/>
          <w:szCs w:val="22"/>
        </w:rPr>
        <w:t>Methods</w:t>
      </w:r>
    </w:p>
    <w:p w:rsidR="004F58A6" w:rsidRPr="002923CB" w:rsidRDefault="00E413B4" w:rsidP="009B037C">
      <w:pPr>
        <w:pStyle w:val="Heading3"/>
        <w:numPr>
          <w:ilvl w:val="0"/>
          <w:numId w:val="0"/>
        </w:numPr>
        <w:spacing w:line="360" w:lineRule="auto"/>
        <w:ind w:left="720"/>
        <w:jc w:val="both"/>
        <w:rPr>
          <w:rFonts w:ascii="Arial" w:hAnsi="Arial" w:cs="Arial"/>
          <w:color w:val="000000" w:themeColor="text1"/>
        </w:rPr>
      </w:pPr>
      <w:r w:rsidRPr="002923CB">
        <w:rPr>
          <w:rFonts w:ascii="Arial" w:hAnsi="Arial" w:cs="Arial"/>
          <w:color w:val="000000" w:themeColor="text1"/>
        </w:rPr>
        <w:t>3.1 Literature Search Strategy</w:t>
      </w:r>
    </w:p>
    <w:p w:rsidR="009B037C" w:rsidRPr="002923CB" w:rsidRDefault="009B037C" w:rsidP="009B037C">
      <w:pPr>
        <w:pStyle w:val="NormalWeb"/>
        <w:spacing w:line="360" w:lineRule="auto"/>
        <w:ind w:left="720"/>
        <w:jc w:val="both"/>
        <w:rPr>
          <w:rFonts w:ascii="Arial" w:hAnsi="Arial" w:cs="Arial"/>
          <w:sz w:val="22"/>
          <w:szCs w:val="22"/>
        </w:rPr>
      </w:pPr>
      <w:r w:rsidRPr="002923CB">
        <w:rPr>
          <w:rFonts w:ascii="Arial" w:hAnsi="Arial" w:cs="Arial"/>
          <w:sz w:val="22"/>
          <w:szCs w:val="22"/>
        </w:rPr>
        <w:t xml:space="preserve">A scoping literature review was conducted to identify studies examining the experiences of adults with parotid cancer and their informal caregivers within health and social care systems. Multiple academic databases were used, including </w:t>
      </w:r>
      <w:proofErr w:type="spellStart"/>
      <w:r w:rsidRPr="002923CB">
        <w:rPr>
          <w:rFonts w:ascii="Arial" w:hAnsi="Arial" w:cs="Arial"/>
          <w:sz w:val="22"/>
          <w:szCs w:val="22"/>
        </w:rPr>
        <w:t>PubMed</w:t>
      </w:r>
      <w:proofErr w:type="spellEnd"/>
      <w:r w:rsidRPr="002923CB">
        <w:rPr>
          <w:rFonts w:ascii="Arial" w:hAnsi="Arial" w:cs="Arial"/>
          <w:sz w:val="22"/>
          <w:szCs w:val="22"/>
        </w:rPr>
        <w:t xml:space="preserve">, Google Scholar, CINAHL, and </w:t>
      </w:r>
      <w:proofErr w:type="spellStart"/>
      <w:r w:rsidRPr="002923CB">
        <w:rPr>
          <w:rFonts w:ascii="Arial" w:hAnsi="Arial" w:cs="Arial"/>
          <w:sz w:val="22"/>
          <w:szCs w:val="22"/>
        </w:rPr>
        <w:t>ScienceDirect</w:t>
      </w:r>
      <w:proofErr w:type="spellEnd"/>
      <w:r w:rsidRPr="002923CB">
        <w:rPr>
          <w:rFonts w:ascii="Arial" w:hAnsi="Arial" w:cs="Arial"/>
          <w:sz w:val="22"/>
          <w:szCs w:val="22"/>
        </w:rPr>
        <w:t>, to access peer-reviewed research in this field.</w:t>
      </w:r>
    </w:p>
    <w:p w:rsidR="009B037C" w:rsidRPr="002923CB" w:rsidRDefault="009B037C" w:rsidP="009B037C">
      <w:pPr>
        <w:pStyle w:val="NormalWeb"/>
        <w:spacing w:line="360" w:lineRule="auto"/>
        <w:ind w:left="720"/>
        <w:jc w:val="both"/>
        <w:rPr>
          <w:rFonts w:ascii="Arial" w:hAnsi="Arial" w:cs="Arial"/>
          <w:sz w:val="22"/>
          <w:szCs w:val="22"/>
        </w:rPr>
      </w:pPr>
      <w:r w:rsidRPr="002923CB">
        <w:rPr>
          <w:rFonts w:ascii="Arial" w:hAnsi="Arial" w:cs="Arial"/>
          <w:sz w:val="22"/>
          <w:szCs w:val="22"/>
        </w:rPr>
        <w:t xml:space="preserve">A range of keywords was applied to locate suitable studies, such as “cancer caregivers,” “caregiver burden,” “ageing and cancer,” “informal care-giving,” and </w:t>
      </w:r>
      <w:r w:rsidRPr="002923CB">
        <w:rPr>
          <w:rFonts w:ascii="Arial" w:hAnsi="Arial" w:cs="Arial"/>
          <w:sz w:val="22"/>
          <w:szCs w:val="22"/>
        </w:rPr>
        <w:lastRenderedPageBreak/>
        <w:t>“health and social care support.” These terms were combined using different search strategies to capture a wide selection of studies.</w:t>
      </w:r>
    </w:p>
    <w:p w:rsidR="009B037C" w:rsidRPr="002923CB" w:rsidRDefault="009B037C" w:rsidP="009B037C">
      <w:pPr>
        <w:pStyle w:val="NormalWeb"/>
        <w:spacing w:line="360" w:lineRule="auto"/>
        <w:ind w:left="720"/>
        <w:jc w:val="both"/>
        <w:rPr>
          <w:rFonts w:ascii="Arial" w:hAnsi="Arial" w:cs="Arial"/>
          <w:sz w:val="22"/>
          <w:szCs w:val="22"/>
        </w:rPr>
      </w:pPr>
      <w:r w:rsidRPr="002923CB">
        <w:rPr>
          <w:rFonts w:ascii="Arial" w:hAnsi="Arial" w:cs="Arial"/>
          <w:sz w:val="22"/>
          <w:szCs w:val="22"/>
        </w:rPr>
        <w:t>The review focused on articles published between 2010 and 2024 to ensure the inclusion of recent and relevant research on care</w:t>
      </w:r>
      <w:r w:rsidR="00C44FED">
        <w:rPr>
          <w:rFonts w:ascii="Arial" w:hAnsi="Arial" w:cs="Arial"/>
          <w:sz w:val="22"/>
          <w:szCs w:val="22"/>
        </w:rPr>
        <w:t>-</w:t>
      </w:r>
      <w:r w:rsidRPr="002923CB">
        <w:rPr>
          <w:rFonts w:ascii="Arial" w:hAnsi="Arial" w:cs="Arial"/>
          <w:sz w:val="22"/>
          <w:szCs w:val="22"/>
        </w:rPr>
        <w:t>giving and cancer support services.</w:t>
      </w:r>
    </w:p>
    <w:p w:rsidR="004F58A6" w:rsidRPr="002923CB" w:rsidRDefault="00E413B4" w:rsidP="004F58A6">
      <w:pPr>
        <w:pStyle w:val="Heading3"/>
        <w:numPr>
          <w:ilvl w:val="0"/>
          <w:numId w:val="0"/>
        </w:numPr>
        <w:spacing w:line="360" w:lineRule="auto"/>
        <w:ind w:left="720"/>
        <w:jc w:val="both"/>
        <w:rPr>
          <w:rFonts w:ascii="Arial" w:hAnsi="Arial" w:cs="Arial"/>
          <w:color w:val="000000" w:themeColor="text1"/>
        </w:rPr>
      </w:pPr>
      <w:r w:rsidRPr="002923CB">
        <w:rPr>
          <w:rFonts w:ascii="Arial" w:hAnsi="Arial" w:cs="Arial"/>
          <w:color w:val="000000" w:themeColor="text1"/>
        </w:rPr>
        <w:t>3.2 Inclusion Criteria</w:t>
      </w:r>
    </w:p>
    <w:p w:rsidR="009B037C" w:rsidRPr="002923CB" w:rsidRDefault="009B037C" w:rsidP="009B037C">
      <w:pPr>
        <w:pStyle w:val="NormalWeb"/>
        <w:spacing w:line="360" w:lineRule="auto"/>
        <w:ind w:left="720"/>
        <w:jc w:val="both"/>
        <w:rPr>
          <w:rFonts w:ascii="Arial" w:hAnsi="Arial" w:cs="Arial"/>
          <w:sz w:val="22"/>
          <w:szCs w:val="22"/>
        </w:rPr>
      </w:pPr>
      <w:r w:rsidRPr="002923CB">
        <w:rPr>
          <w:rFonts w:ascii="Arial" w:hAnsi="Arial" w:cs="Arial"/>
          <w:sz w:val="22"/>
          <w:szCs w:val="22"/>
        </w:rPr>
        <w:t>To maintain quality and relevance, specific inclusion criteria were applied. Articles were selected if they focused on caregivers supporting individuals diagnosed with cancer, particularly older adults who may require additional care. Only peer-reviewed academic sources were considered to ensure credibility and reliability.</w:t>
      </w:r>
    </w:p>
    <w:p w:rsidR="00E413B4" w:rsidRPr="002923CB" w:rsidRDefault="009B037C" w:rsidP="009B037C">
      <w:pPr>
        <w:pStyle w:val="NormalWeb"/>
        <w:spacing w:line="360" w:lineRule="auto"/>
        <w:ind w:left="720"/>
        <w:jc w:val="both"/>
        <w:rPr>
          <w:rFonts w:ascii="Arial" w:hAnsi="Arial" w:cs="Arial"/>
          <w:sz w:val="22"/>
          <w:szCs w:val="22"/>
        </w:rPr>
      </w:pPr>
      <w:r w:rsidRPr="002923CB">
        <w:rPr>
          <w:rFonts w:ascii="Arial" w:hAnsi="Arial" w:cs="Arial"/>
          <w:sz w:val="22"/>
          <w:szCs w:val="22"/>
        </w:rPr>
        <w:t>The review also included studies published in English that examined the experiences, challenges, and burden of informal caregivers. Research addressing healthcare support services, caregiver wellbeing, and the impact of care</w:t>
      </w:r>
      <w:r w:rsidR="00C44FED">
        <w:rPr>
          <w:rFonts w:ascii="Arial" w:hAnsi="Arial" w:cs="Arial"/>
          <w:sz w:val="22"/>
          <w:szCs w:val="22"/>
        </w:rPr>
        <w:t>-</w:t>
      </w:r>
      <w:r w:rsidRPr="002923CB">
        <w:rPr>
          <w:rFonts w:ascii="Arial" w:hAnsi="Arial" w:cs="Arial"/>
          <w:sz w:val="22"/>
          <w:szCs w:val="22"/>
        </w:rPr>
        <w:t>giving responsibilities was also considered appropriate for inclusion.</w:t>
      </w:r>
    </w:p>
    <w:p w:rsidR="004F58A6" w:rsidRPr="002923CB" w:rsidRDefault="00E413B4" w:rsidP="004F58A6">
      <w:pPr>
        <w:pStyle w:val="Heading3"/>
        <w:numPr>
          <w:ilvl w:val="0"/>
          <w:numId w:val="0"/>
        </w:numPr>
        <w:spacing w:line="360" w:lineRule="auto"/>
        <w:ind w:left="720"/>
        <w:jc w:val="both"/>
        <w:rPr>
          <w:rFonts w:ascii="Arial" w:hAnsi="Arial" w:cs="Arial"/>
          <w:color w:val="000000" w:themeColor="text1"/>
        </w:rPr>
      </w:pPr>
      <w:r w:rsidRPr="002923CB">
        <w:rPr>
          <w:rFonts w:ascii="Arial" w:hAnsi="Arial" w:cs="Arial"/>
          <w:color w:val="000000" w:themeColor="text1"/>
        </w:rPr>
        <w:t>3.3 Exclusion Criteria</w:t>
      </w:r>
    </w:p>
    <w:p w:rsidR="009B037C" w:rsidRPr="002923CB" w:rsidRDefault="009B037C" w:rsidP="00B06559">
      <w:pPr>
        <w:pStyle w:val="NormalWeb"/>
        <w:spacing w:line="360" w:lineRule="auto"/>
        <w:ind w:left="720"/>
        <w:jc w:val="both"/>
        <w:rPr>
          <w:rFonts w:ascii="Arial" w:hAnsi="Arial" w:cs="Arial"/>
          <w:sz w:val="22"/>
          <w:szCs w:val="22"/>
        </w:rPr>
      </w:pPr>
      <w:r w:rsidRPr="002923CB">
        <w:rPr>
          <w:rFonts w:ascii="Arial" w:hAnsi="Arial" w:cs="Arial"/>
          <w:sz w:val="22"/>
          <w:szCs w:val="22"/>
        </w:rPr>
        <w:t>To maintain a clear focus, certain studies were excluded from the review. Articles unrelated to cancer care</w:t>
      </w:r>
      <w:r w:rsidR="00C44FED">
        <w:rPr>
          <w:rFonts w:ascii="Arial" w:hAnsi="Arial" w:cs="Arial"/>
          <w:sz w:val="22"/>
          <w:szCs w:val="22"/>
        </w:rPr>
        <w:t>-</w:t>
      </w:r>
      <w:r w:rsidRPr="002923CB">
        <w:rPr>
          <w:rFonts w:ascii="Arial" w:hAnsi="Arial" w:cs="Arial"/>
          <w:sz w:val="22"/>
          <w:szCs w:val="22"/>
        </w:rPr>
        <w:t>giving were not considered. Additionally, non-academic sources such as blogs, opinion pieces, and non-peer-reviewed materials were excluded.</w:t>
      </w:r>
    </w:p>
    <w:p w:rsidR="004F58A6" w:rsidRPr="002923CB" w:rsidRDefault="009B037C" w:rsidP="00B06559">
      <w:pPr>
        <w:pStyle w:val="NormalWeb"/>
        <w:spacing w:line="360" w:lineRule="auto"/>
        <w:ind w:left="720"/>
        <w:jc w:val="both"/>
        <w:rPr>
          <w:rFonts w:ascii="Arial" w:hAnsi="Arial" w:cs="Arial"/>
          <w:sz w:val="22"/>
          <w:szCs w:val="22"/>
        </w:rPr>
      </w:pPr>
      <w:r w:rsidRPr="002923CB">
        <w:rPr>
          <w:rFonts w:ascii="Arial" w:hAnsi="Arial" w:cs="Arial"/>
          <w:sz w:val="22"/>
          <w:szCs w:val="22"/>
        </w:rPr>
        <w:t>Studies that did not specifically address informal caregivers or their experiences were also omitted. These criteria ensured that the selected literature remained focused and provided meaningful insights into caregiver experiences.</w:t>
      </w:r>
    </w:p>
    <w:p w:rsidR="004F58A6" w:rsidRPr="002923CB" w:rsidRDefault="00E413B4" w:rsidP="009B037C">
      <w:pPr>
        <w:pStyle w:val="Heading3"/>
        <w:numPr>
          <w:ilvl w:val="0"/>
          <w:numId w:val="0"/>
        </w:numPr>
        <w:spacing w:line="360" w:lineRule="auto"/>
        <w:ind w:left="720"/>
        <w:jc w:val="both"/>
        <w:rPr>
          <w:rFonts w:ascii="Arial" w:hAnsi="Arial" w:cs="Arial"/>
          <w:color w:val="000000" w:themeColor="text1"/>
        </w:rPr>
      </w:pPr>
      <w:r w:rsidRPr="002923CB">
        <w:rPr>
          <w:rFonts w:ascii="Arial" w:hAnsi="Arial" w:cs="Arial"/>
          <w:color w:val="000000" w:themeColor="text1"/>
        </w:rPr>
        <w:t>3.4 Data Analysis</w:t>
      </w:r>
    </w:p>
    <w:p w:rsidR="009B037C" w:rsidRPr="002923CB" w:rsidRDefault="009B037C" w:rsidP="009B037C">
      <w:pPr>
        <w:pStyle w:val="NormalWeb"/>
        <w:spacing w:line="360" w:lineRule="auto"/>
        <w:ind w:left="720"/>
        <w:jc w:val="both"/>
        <w:rPr>
          <w:rFonts w:ascii="Arial" w:hAnsi="Arial" w:cs="Arial"/>
          <w:sz w:val="22"/>
          <w:szCs w:val="22"/>
        </w:rPr>
      </w:pPr>
      <w:r w:rsidRPr="002923CB">
        <w:rPr>
          <w:rFonts w:ascii="Arial" w:hAnsi="Arial" w:cs="Arial"/>
          <w:sz w:val="22"/>
          <w:szCs w:val="22"/>
        </w:rPr>
        <w:t>The selected studies were analysed using a thematic analysis approach, which involves identifying and examining patterns within the data. Key findings from the literature were organised into themes related to both patient and caregiver experiences.</w:t>
      </w:r>
    </w:p>
    <w:p w:rsidR="00E413B4" w:rsidRPr="002923CB" w:rsidRDefault="009B037C" w:rsidP="0039586A">
      <w:pPr>
        <w:pStyle w:val="NormalWeb"/>
        <w:spacing w:line="360" w:lineRule="auto"/>
        <w:ind w:left="720"/>
        <w:jc w:val="both"/>
        <w:rPr>
          <w:rFonts w:ascii="Arial" w:hAnsi="Arial" w:cs="Arial"/>
          <w:sz w:val="22"/>
          <w:szCs w:val="22"/>
        </w:rPr>
      </w:pPr>
      <w:r w:rsidRPr="002923CB">
        <w:rPr>
          <w:rFonts w:ascii="Arial" w:hAnsi="Arial" w:cs="Arial"/>
          <w:sz w:val="22"/>
          <w:szCs w:val="22"/>
        </w:rPr>
        <w:t>These themes included emotional stress, physical and practical care</w:t>
      </w:r>
      <w:r w:rsidR="00C44FED">
        <w:rPr>
          <w:rFonts w:ascii="Arial" w:hAnsi="Arial" w:cs="Arial"/>
          <w:sz w:val="22"/>
          <w:szCs w:val="22"/>
        </w:rPr>
        <w:t>-</w:t>
      </w:r>
      <w:r w:rsidRPr="002923CB">
        <w:rPr>
          <w:rFonts w:ascii="Arial" w:hAnsi="Arial" w:cs="Arial"/>
          <w:sz w:val="22"/>
          <w:szCs w:val="22"/>
        </w:rPr>
        <w:t xml:space="preserve">giving challenges, and the need for improved support services within health and social care systems. This approach helped structure the findings and provided a clearer </w:t>
      </w:r>
      <w:r w:rsidRPr="002923CB">
        <w:rPr>
          <w:rFonts w:ascii="Arial" w:hAnsi="Arial" w:cs="Arial"/>
          <w:sz w:val="22"/>
          <w:szCs w:val="22"/>
        </w:rPr>
        <w:lastRenderedPageBreak/>
        <w:t>understanding of the main challenges faced by informal caregivers of cancer patients.</w:t>
      </w:r>
    </w:p>
    <w:p w:rsidR="00244321" w:rsidRDefault="004F58A6" w:rsidP="00244321">
      <w:pPr>
        <w:pStyle w:val="Heading1"/>
        <w:numPr>
          <w:ilvl w:val="0"/>
          <w:numId w:val="5"/>
        </w:numPr>
        <w:spacing w:line="360" w:lineRule="auto"/>
        <w:jc w:val="both"/>
        <w:rPr>
          <w:rFonts w:ascii="Arial" w:hAnsi="Arial" w:cs="Arial"/>
          <w:color w:val="000000" w:themeColor="text1"/>
          <w:sz w:val="22"/>
          <w:szCs w:val="22"/>
        </w:rPr>
      </w:pPr>
      <w:r w:rsidRPr="002923CB">
        <w:rPr>
          <w:rFonts w:ascii="Arial" w:hAnsi="Arial" w:cs="Arial"/>
          <w:color w:val="000000" w:themeColor="text1"/>
          <w:sz w:val="22"/>
          <w:szCs w:val="22"/>
        </w:rPr>
        <w:t>Results</w:t>
      </w:r>
    </w:p>
    <w:p w:rsidR="00AE2F13" w:rsidRPr="00AE2F13" w:rsidRDefault="00AE2F13" w:rsidP="00AE2F13"/>
    <w:p w:rsidR="00244321" w:rsidRPr="00AE2F13" w:rsidRDefault="00AE2F13" w:rsidP="00AE2F13">
      <w:pPr>
        <w:pStyle w:val="Heading2"/>
        <w:rPr>
          <w:rFonts w:ascii="Arial" w:hAnsi="Arial" w:cs="Arial"/>
          <w:sz w:val="22"/>
          <w:szCs w:val="22"/>
        </w:rPr>
      </w:pPr>
      <w:r w:rsidRPr="00AE2F13">
        <w:rPr>
          <w:rFonts w:ascii="Arial" w:hAnsi="Arial" w:cs="Arial"/>
          <w:sz w:val="22"/>
          <w:szCs w:val="22"/>
        </w:rPr>
        <w:t>Experiences</w:t>
      </w:r>
      <w:r w:rsidR="00244321" w:rsidRPr="00AE2F13">
        <w:rPr>
          <w:rFonts w:ascii="Arial" w:hAnsi="Arial" w:cs="Arial"/>
          <w:sz w:val="22"/>
          <w:szCs w:val="22"/>
        </w:rPr>
        <w:t xml:space="preserve"> of Patients with Parotid Cancer and Informal Caregivers</w:t>
      </w:r>
    </w:p>
    <w:tbl>
      <w:tblPr>
        <w:tblStyle w:val="MediumGrid3-Accent5"/>
        <w:tblpPr w:leftFromText="180" w:rightFromText="180" w:vertAnchor="text" w:horzAnchor="margin" w:tblpXSpec="center" w:tblpY="282"/>
        <w:tblW w:w="10008" w:type="dxa"/>
        <w:tblLook w:val="04A0"/>
      </w:tblPr>
      <w:tblGrid>
        <w:gridCol w:w="1836"/>
        <w:gridCol w:w="2895"/>
        <w:gridCol w:w="3183"/>
        <w:gridCol w:w="2094"/>
      </w:tblGrid>
      <w:tr w:rsidR="00244321" w:rsidRPr="002923CB" w:rsidTr="00777CC9">
        <w:trPr>
          <w:cnfStyle w:val="100000000000"/>
          <w:trHeight w:val="802"/>
        </w:trPr>
        <w:tc>
          <w:tcPr>
            <w:cnfStyle w:val="001000000000"/>
            <w:tcW w:w="1836" w:type="dxa"/>
          </w:tcPr>
          <w:tbl>
            <w:tblPr>
              <w:tblW w:w="1618" w:type="dxa"/>
              <w:tblCellSpacing w:w="15" w:type="dxa"/>
              <w:tblInd w:w="2" w:type="dxa"/>
              <w:tblCellMar>
                <w:top w:w="15" w:type="dxa"/>
                <w:left w:w="15" w:type="dxa"/>
                <w:bottom w:w="15" w:type="dxa"/>
                <w:right w:w="15" w:type="dxa"/>
              </w:tblCellMar>
              <w:tblLook w:val="04A0"/>
            </w:tblPr>
            <w:tblGrid>
              <w:gridCol w:w="1618"/>
            </w:tblGrid>
            <w:tr w:rsidR="00244321" w:rsidRPr="002923CB" w:rsidTr="00244321">
              <w:trPr>
                <w:trHeight w:val="677"/>
                <w:tblCellSpacing w:w="15" w:type="dxa"/>
              </w:trPr>
              <w:tc>
                <w:tcPr>
                  <w:tcW w:w="1558" w:type="dxa"/>
                  <w:vAlign w:val="center"/>
                  <w:hideMark/>
                </w:tcPr>
                <w:p w:rsidR="00244321" w:rsidRPr="002923CB" w:rsidRDefault="00244321" w:rsidP="00D644FC">
                  <w:pPr>
                    <w:framePr w:hSpace="180" w:wrap="around" w:vAnchor="text" w:hAnchor="margin" w:xAlign="center" w:y="282"/>
                    <w:jc w:val="center"/>
                    <w:rPr>
                      <w:b/>
                      <w:bCs/>
                    </w:rPr>
                  </w:pPr>
                  <w:r w:rsidRPr="002923CB">
                    <w:rPr>
                      <w:rStyle w:val="Strong"/>
                    </w:rPr>
                    <w:t>Area Explored</w:t>
                  </w:r>
                </w:p>
              </w:tc>
            </w:tr>
          </w:tbl>
          <w:p w:rsidR="00244321" w:rsidRPr="002923CB" w:rsidRDefault="00244321" w:rsidP="00D644FC">
            <w:pPr>
              <w:rPr>
                <w:vanish/>
              </w:rPr>
            </w:pPr>
          </w:p>
        </w:tc>
        <w:tc>
          <w:tcPr>
            <w:tcW w:w="2895" w:type="dxa"/>
          </w:tcPr>
          <w:tbl>
            <w:tblPr>
              <w:tblW w:w="2468" w:type="dxa"/>
              <w:tblCellSpacing w:w="15" w:type="dxa"/>
              <w:tblInd w:w="2" w:type="dxa"/>
              <w:tblCellMar>
                <w:top w:w="15" w:type="dxa"/>
                <w:left w:w="15" w:type="dxa"/>
                <w:bottom w:w="15" w:type="dxa"/>
                <w:right w:w="15" w:type="dxa"/>
              </w:tblCellMar>
              <w:tblLook w:val="04A0"/>
            </w:tblPr>
            <w:tblGrid>
              <w:gridCol w:w="2468"/>
            </w:tblGrid>
            <w:tr w:rsidR="00244321" w:rsidRPr="002923CB" w:rsidTr="00244321">
              <w:trPr>
                <w:trHeight w:val="795"/>
                <w:tblCellSpacing w:w="15" w:type="dxa"/>
              </w:trPr>
              <w:tc>
                <w:tcPr>
                  <w:tcW w:w="0" w:type="auto"/>
                  <w:vAlign w:val="center"/>
                  <w:hideMark/>
                </w:tcPr>
                <w:p w:rsidR="00244321" w:rsidRPr="002923CB" w:rsidRDefault="00244321" w:rsidP="00D644FC">
                  <w:pPr>
                    <w:framePr w:hSpace="180" w:wrap="around" w:vAnchor="text" w:hAnchor="margin" w:xAlign="center" w:y="282"/>
                    <w:jc w:val="center"/>
                    <w:rPr>
                      <w:b/>
                      <w:bCs/>
                    </w:rPr>
                  </w:pPr>
                  <w:r w:rsidRPr="002923CB">
                    <w:rPr>
                      <w:rStyle w:val="Strong"/>
                    </w:rPr>
                    <w:t>Patient Experience</w:t>
                  </w:r>
                </w:p>
              </w:tc>
            </w:tr>
          </w:tbl>
          <w:p w:rsidR="00244321" w:rsidRPr="002923CB" w:rsidRDefault="00244321" w:rsidP="00D644FC">
            <w:pPr>
              <w:cnfStyle w:val="100000000000"/>
              <w:rPr>
                <w:vanish/>
              </w:rPr>
            </w:pPr>
          </w:p>
        </w:tc>
        <w:tc>
          <w:tcPr>
            <w:tcW w:w="3183" w:type="dxa"/>
          </w:tcPr>
          <w:tbl>
            <w:tblPr>
              <w:tblW w:w="2965" w:type="dxa"/>
              <w:tblCellSpacing w:w="15" w:type="dxa"/>
              <w:tblInd w:w="2" w:type="dxa"/>
              <w:tblCellMar>
                <w:top w:w="15" w:type="dxa"/>
                <w:left w:w="15" w:type="dxa"/>
                <w:bottom w:w="15" w:type="dxa"/>
                <w:right w:w="15" w:type="dxa"/>
              </w:tblCellMar>
              <w:tblLook w:val="04A0"/>
            </w:tblPr>
            <w:tblGrid>
              <w:gridCol w:w="2965"/>
            </w:tblGrid>
            <w:tr w:rsidR="00244321" w:rsidRPr="002923CB" w:rsidTr="00244321">
              <w:trPr>
                <w:trHeight w:val="718"/>
                <w:tblCellSpacing w:w="15" w:type="dxa"/>
              </w:trPr>
              <w:tc>
                <w:tcPr>
                  <w:tcW w:w="0" w:type="auto"/>
                  <w:vAlign w:val="center"/>
                  <w:hideMark/>
                </w:tcPr>
                <w:p w:rsidR="00244321" w:rsidRPr="002923CB" w:rsidRDefault="00244321" w:rsidP="00D644FC">
                  <w:pPr>
                    <w:framePr w:hSpace="180" w:wrap="around" w:vAnchor="text" w:hAnchor="margin" w:xAlign="center" w:y="282"/>
                    <w:jc w:val="center"/>
                    <w:rPr>
                      <w:b/>
                      <w:bCs/>
                    </w:rPr>
                  </w:pPr>
                  <w:r w:rsidRPr="002923CB">
                    <w:rPr>
                      <w:rStyle w:val="Strong"/>
                    </w:rPr>
                    <w:t>Caregiver Experience</w:t>
                  </w:r>
                </w:p>
              </w:tc>
            </w:tr>
          </w:tbl>
          <w:p w:rsidR="00244321" w:rsidRPr="002923CB" w:rsidRDefault="00244321" w:rsidP="00D644FC">
            <w:pPr>
              <w:cnfStyle w:val="100000000000"/>
              <w:rPr>
                <w:vanish/>
              </w:rPr>
            </w:pPr>
          </w:p>
        </w:tc>
        <w:tc>
          <w:tcPr>
            <w:tcW w:w="2094" w:type="dxa"/>
          </w:tcPr>
          <w:tbl>
            <w:tblPr>
              <w:tblW w:w="897" w:type="dxa"/>
              <w:tblCellSpacing w:w="15" w:type="dxa"/>
              <w:tblInd w:w="2" w:type="dxa"/>
              <w:tblCellMar>
                <w:top w:w="15" w:type="dxa"/>
                <w:left w:w="15" w:type="dxa"/>
                <w:bottom w:w="15" w:type="dxa"/>
                <w:right w:w="15" w:type="dxa"/>
              </w:tblCellMar>
              <w:tblLook w:val="04A0"/>
            </w:tblPr>
            <w:tblGrid>
              <w:gridCol w:w="897"/>
            </w:tblGrid>
            <w:tr w:rsidR="00244321" w:rsidRPr="002923CB" w:rsidTr="00244321">
              <w:trPr>
                <w:trHeight w:val="519"/>
                <w:tblCellSpacing w:w="15" w:type="dxa"/>
              </w:trPr>
              <w:tc>
                <w:tcPr>
                  <w:tcW w:w="0" w:type="auto"/>
                  <w:vAlign w:val="center"/>
                  <w:hideMark/>
                </w:tcPr>
                <w:p w:rsidR="00244321" w:rsidRPr="002923CB" w:rsidRDefault="00244321" w:rsidP="00D644FC">
                  <w:pPr>
                    <w:framePr w:hSpace="180" w:wrap="around" w:vAnchor="text" w:hAnchor="margin" w:xAlign="center" w:y="282"/>
                    <w:jc w:val="center"/>
                    <w:rPr>
                      <w:b/>
                      <w:bCs/>
                    </w:rPr>
                  </w:pPr>
                  <w:r w:rsidRPr="002923CB">
                    <w:rPr>
                      <w:rStyle w:val="Strong"/>
                    </w:rPr>
                    <w:t>Theme</w:t>
                  </w:r>
                </w:p>
              </w:tc>
            </w:tr>
          </w:tbl>
          <w:p w:rsidR="00244321" w:rsidRPr="002923CB" w:rsidRDefault="00244321">
            <w:pPr>
              <w:cnfStyle w:val="100000000000"/>
            </w:pPr>
          </w:p>
        </w:tc>
      </w:tr>
      <w:tr w:rsidR="00244321" w:rsidRPr="002923CB" w:rsidTr="00777CC9">
        <w:trPr>
          <w:cnfStyle w:val="000000100000"/>
          <w:trHeight w:val="648"/>
        </w:trPr>
        <w:tc>
          <w:tcPr>
            <w:cnfStyle w:val="001000000000"/>
            <w:tcW w:w="1836" w:type="dxa"/>
          </w:tcPr>
          <w:tbl>
            <w:tblPr>
              <w:tblW w:w="0" w:type="auto"/>
              <w:tblCellSpacing w:w="15" w:type="dxa"/>
              <w:tblCellMar>
                <w:top w:w="15" w:type="dxa"/>
                <w:left w:w="15" w:type="dxa"/>
                <w:bottom w:w="15" w:type="dxa"/>
                <w:right w:w="15" w:type="dxa"/>
              </w:tblCellMar>
              <w:tblLook w:val="04A0"/>
            </w:tblPr>
            <w:tblGrid>
              <w:gridCol w:w="1620"/>
            </w:tblGrid>
            <w:tr w:rsidR="00244321" w:rsidRPr="002923CB" w:rsidTr="0007489C">
              <w:trPr>
                <w:tblCellSpacing w:w="15" w:type="dxa"/>
              </w:trPr>
              <w:tc>
                <w:tcPr>
                  <w:tcW w:w="0" w:type="auto"/>
                  <w:vAlign w:val="center"/>
                  <w:hideMark/>
                </w:tcPr>
                <w:p w:rsidR="00244321" w:rsidRPr="002923CB" w:rsidRDefault="00244321" w:rsidP="0007489C">
                  <w:pPr>
                    <w:framePr w:hSpace="180" w:wrap="around" w:vAnchor="text" w:hAnchor="margin" w:xAlign="center" w:y="282"/>
                  </w:pPr>
                  <w:r w:rsidRPr="002923CB">
                    <w:t>Emotional impact</w:t>
                  </w:r>
                </w:p>
              </w:tc>
            </w:tr>
          </w:tbl>
          <w:p w:rsidR="00244321" w:rsidRPr="002923CB" w:rsidRDefault="00244321" w:rsidP="0007489C">
            <w:pPr>
              <w:rPr>
                <w:vanish/>
              </w:rPr>
            </w:pPr>
          </w:p>
        </w:tc>
        <w:tc>
          <w:tcPr>
            <w:tcW w:w="2895" w:type="dxa"/>
          </w:tcPr>
          <w:tbl>
            <w:tblPr>
              <w:tblW w:w="0" w:type="auto"/>
              <w:tblCellSpacing w:w="15" w:type="dxa"/>
              <w:tblCellMar>
                <w:top w:w="15" w:type="dxa"/>
                <w:left w:w="15" w:type="dxa"/>
                <w:bottom w:w="15" w:type="dxa"/>
                <w:right w:w="15" w:type="dxa"/>
              </w:tblCellMar>
              <w:tblLook w:val="04A0"/>
            </w:tblPr>
            <w:tblGrid>
              <w:gridCol w:w="2679"/>
            </w:tblGrid>
            <w:tr w:rsidR="00244321" w:rsidRPr="002923CB" w:rsidTr="0007489C">
              <w:trPr>
                <w:tblCellSpacing w:w="15" w:type="dxa"/>
              </w:trPr>
              <w:tc>
                <w:tcPr>
                  <w:tcW w:w="0" w:type="auto"/>
                  <w:vAlign w:val="center"/>
                  <w:hideMark/>
                </w:tcPr>
                <w:p w:rsidR="00244321" w:rsidRPr="002923CB" w:rsidRDefault="00244321" w:rsidP="0007489C">
                  <w:pPr>
                    <w:framePr w:hSpace="180" w:wrap="around" w:vAnchor="text" w:hAnchor="margin" w:xAlign="center" w:y="282"/>
                  </w:pPr>
                  <w:r w:rsidRPr="002923CB">
                    <w:t>Patients reported feelings of fear, anxiety, and uncertainty following diagnosis and during treatment</w:t>
                  </w:r>
                </w:p>
              </w:tc>
            </w:tr>
          </w:tbl>
          <w:p w:rsidR="00244321" w:rsidRPr="002923CB" w:rsidRDefault="00244321" w:rsidP="0007489C">
            <w:pPr>
              <w:cnfStyle w:val="000000100000"/>
              <w:rPr>
                <w:vanish/>
              </w:rPr>
            </w:pPr>
          </w:p>
        </w:tc>
        <w:tc>
          <w:tcPr>
            <w:tcW w:w="3183" w:type="dxa"/>
          </w:tcPr>
          <w:tbl>
            <w:tblPr>
              <w:tblW w:w="0" w:type="auto"/>
              <w:tblCellSpacing w:w="15" w:type="dxa"/>
              <w:tblCellMar>
                <w:top w:w="15" w:type="dxa"/>
                <w:left w:w="15" w:type="dxa"/>
                <w:bottom w:w="15" w:type="dxa"/>
                <w:right w:w="15" w:type="dxa"/>
              </w:tblCellMar>
              <w:tblLook w:val="04A0"/>
            </w:tblPr>
            <w:tblGrid>
              <w:gridCol w:w="2967"/>
            </w:tblGrid>
            <w:tr w:rsidR="00244321" w:rsidRPr="002923CB" w:rsidTr="0007489C">
              <w:trPr>
                <w:tblCellSpacing w:w="15" w:type="dxa"/>
              </w:trPr>
              <w:tc>
                <w:tcPr>
                  <w:tcW w:w="0" w:type="auto"/>
                  <w:vAlign w:val="center"/>
                  <w:hideMark/>
                </w:tcPr>
                <w:p w:rsidR="00244321" w:rsidRPr="002923CB" w:rsidRDefault="00244321" w:rsidP="0007489C">
                  <w:pPr>
                    <w:framePr w:hSpace="180" w:wrap="around" w:vAnchor="text" w:hAnchor="margin" w:xAlign="center" w:y="282"/>
                  </w:pPr>
                  <w:r w:rsidRPr="002923CB">
                    <w:t>Caregivers experienced emotional stress, worry, and psychological burden while supporting patients</w:t>
                  </w:r>
                </w:p>
              </w:tc>
            </w:tr>
          </w:tbl>
          <w:p w:rsidR="00244321" w:rsidRPr="002923CB" w:rsidRDefault="00244321" w:rsidP="0007489C">
            <w:pPr>
              <w:cnfStyle w:val="000000100000"/>
              <w:rPr>
                <w:vanish/>
              </w:rPr>
            </w:pPr>
          </w:p>
        </w:tc>
        <w:tc>
          <w:tcPr>
            <w:tcW w:w="2094" w:type="dxa"/>
          </w:tcPr>
          <w:tbl>
            <w:tblPr>
              <w:tblW w:w="0" w:type="auto"/>
              <w:tblCellSpacing w:w="15" w:type="dxa"/>
              <w:tblCellMar>
                <w:top w:w="15" w:type="dxa"/>
                <w:left w:w="15" w:type="dxa"/>
                <w:bottom w:w="15" w:type="dxa"/>
                <w:right w:w="15" w:type="dxa"/>
              </w:tblCellMar>
              <w:tblLook w:val="04A0"/>
            </w:tblPr>
            <w:tblGrid>
              <w:gridCol w:w="1878"/>
            </w:tblGrid>
            <w:tr w:rsidR="00244321" w:rsidRPr="002923CB" w:rsidTr="0007489C">
              <w:trPr>
                <w:tblCellSpacing w:w="15" w:type="dxa"/>
              </w:trPr>
              <w:tc>
                <w:tcPr>
                  <w:tcW w:w="0" w:type="auto"/>
                  <w:vAlign w:val="center"/>
                  <w:hideMark/>
                </w:tcPr>
                <w:p w:rsidR="00244321" w:rsidRPr="002923CB" w:rsidRDefault="00244321" w:rsidP="0007489C">
                  <w:pPr>
                    <w:framePr w:hSpace="180" w:wrap="around" w:vAnchor="text" w:hAnchor="margin" w:xAlign="center" w:y="282"/>
                  </w:pPr>
                  <w:r w:rsidRPr="002923CB">
                    <w:t>Emotional and Psychological Burden</w:t>
                  </w:r>
                </w:p>
              </w:tc>
            </w:tr>
          </w:tbl>
          <w:p w:rsidR="00244321" w:rsidRPr="002923CB" w:rsidRDefault="00244321">
            <w:pPr>
              <w:cnfStyle w:val="000000100000"/>
            </w:pPr>
          </w:p>
        </w:tc>
      </w:tr>
      <w:tr w:rsidR="00244321" w:rsidRPr="002923CB" w:rsidTr="00777CC9">
        <w:trPr>
          <w:trHeight w:val="648"/>
        </w:trPr>
        <w:tc>
          <w:tcPr>
            <w:cnfStyle w:val="001000000000"/>
            <w:tcW w:w="1836" w:type="dxa"/>
          </w:tcPr>
          <w:tbl>
            <w:tblPr>
              <w:tblW w:w="0" w:type="auto"/>
              <w:tblCellSpacing w:w="15" w:type="dxa"/>
              <w:tblCellMar>
                <w:top w:w="15" w:type="dxa"/>
                <w:left w:w="15" w:type="dxa"/>
                <w:bottom w:w="15" w:type="dxa"/>
                <w:right w:w="15" w:type="dxa"/>
              </w:tblCellMar>
              <w:tblLook w:val="04A0"/>
            </w:tblPr>
            <w:tblGrid>
              <w:gridCol w:w="1620"/>
            </w:tblGrid>
            <w:tr w:rsidR="00244321" w:rsidRPr="002923CB" w:rsidTr="00E13834">
              <w:trPr>
                <w:tblCellSpacing w:w="15" w:type="dxa"/>
              </w:trPr>
              <w:tc>
                <w:tcPr>
                  <w:tcW w:w="0" w:type="auto"/>
                  <w:vAlign w:val="center"/>
                  <w:hideMark/>
                </w:tcPr>
                <w:p w:rsidR="00244321" w:rsidRPr="002923CB" w:rsidRDefault="00244321" w:rsidP="00E13834">
                  <w:pPr>
                    <w:framePr w:hSpace="180" w:wrap="around" w:vAnchor="text" w:hAnchor="margin" w:xAlign="center" w:y="282"/>
                  </w:pPr>
                  <w:r w:rsidRPr="002923CB">
                    <w:t>Physical challenges</w:t>
                  </w:r>
                </w:p>
              </w:tc>
            </w:tr>
          </w:tbl>
          <w:p w:rsidR="00244321" w:rsidRPr="002923CB" w:rsidRDefault="00244321" w:rsidP="00E13834">
            <w:pPr>
              <w:rPr>
                <w:vanish/>
              </w:rPr>
            </w:pPr>
          </w:p>
        </w:tc>
        <w:tc>
          <w:tcPr>
            <w:tcW w:w="2895" w:type="dxa"/>
          </w:tcPr>
          <w:tbl>
            <w:tblPr>
              <w:tblW w:w="0" w:type="auto"/>
              <w:tblCellSpacing w:w="15" w:type="dxa"/>
              <w:tblCellMar>
                <w:top w:w="15" w:type="dxa"/>
                <w:left w:w="15" w:type="dxa"/>
                <w:bottom w:w="15" w:type="dxa"/>
                <w:right w:w="15" w:type="dxa"/>
              </w:tblCellMar>
              <w:tblLook w:val="04A0"/>
            </w:tblPr>
            <w:tblGrid>
              <w:gridCol w:w="2679"/>
            </w:tblGrid>
            <w:tr w:rsidR="00244321" w:rsidRPr="002923CB" w:rsidTr="00E13834">
              <w:trPr>
                <w:tblCellSpacing w:w="15" w:type="dxa"/>
              </w:trPr>
              <w:tc>
                <w:tcPr>
                  <w:tcW w:w="0" w:type="auto"/>
                  <w:vAlign w:val="center"/>
                  <w:hideMark/>
                </w:tcPr>
                <w:p w:rsidR="00244321" w:rsidRPr="002923CB" w:rsidRDefault="00244321" w:rsidP="00E13834">
                  <w:pPr>
                    <w:framePr w:hSpace="180" w:wrap="around" w:vAnchor="text" w:hAnchor="margin" w:xAlign="center" w:y="282"/>
                  </w:pPr>
                  <w:r w:rsidRPr="002923CB">
                    <w:t>Patients experienced pain, fatigue, facial discomfort, and difficulty in speaking or eating after treatment</w:t>
                  </w:r>
                </w:p>
              </w:tc>
            </w:tr>
          </w:tbl>
          <w:p w:rsidR="00244321" w:rsidRPr="002923CB" w:rsidRDefault="00244321" w:rsidP="00E13834">
            <w:pPr>
              <w:cnfStyle w:val="000000000000"/>
              <w:rPr>
                <w:vanish/>
              </w:rPr>
            </w:pPr>
          </w:p>
        </w:tc>
        <w:tc>
          <w:tcPr>
            <w:tcW w:w="3183" w:type="dxa"/>
          </w:tcPr>
          <w:tbl>
            <w:tblPr>
              <w:tblW w:w="0" w:type="auto"/>
              <w:tblCellSpacing w:w="15" w:type="dxa"/>
              <w:tblCellMar>
                <w:top w:w="15" w:type="dxa"/>
                <w:left w:w="15" w:type="dxa"/>
                <w:bottom w:w="15" w:type="dxa"/>
                <w:right w:w="15" w:type="dxa"/>
              </w:tblCellMar>
              <w:tblLook w:val="04A0"/>
            </w:tblPr>
            <w:tblGrid>
              <w:gridCol w:w="2967"/>
            </w:tblGrid>
            <w:tr w:rsidR="00244321" w:rsidRPr="002923CB" w:rsidTr="00E13834">
              <w:trPr>
                <w:tblCellSpacing w:w="15" w:type="dxa"/>
              </w:trPr>
              <w:tc>
                <w:tcPr>
                  <w:tcW w:w="0" w:type="auto"/>
                  <w:vAlign w:val="center"/>
                  <w:hideMark/>
                </w:tcPr>
                <w:p w:rsidR="00244321" w:rsidRPr="002923CB" w:rsidRDefault="00244321" w:rsidP="00E13834">
                  <w:pPr>
                    <w:framePr w:hSpace="180" w:wrap="around" w:vAnchor="text" w:hAnchor="margin" w:xAlign="center" w:y="282"/>
                  </w:pPr>
                  <w:r w:rsidRPr="002923CB">
                    <w:t>Caregivers reported physical exhaustion due to continuous care giving responsibilities</w:t>
                  </w:r>
                </w:p>
              </w:tc>
            </w:tr>
          </w:tbl>
          <w:p w:rsidR="00244321" w:rsidRPr="002923CB" w:rsidRDefault="00244321" w:rsidP="00E13834">
            <w:pPr>
              <w:cnfStyle w:val="000000000000"/>
              <w:rPr>
                <w:vanish/>
              </w:rPr>
            </w:pPr>
          </w:p>
        </w:tc>
        <w:tc>
          <w:tcPr>
            <w:tcW w:w="2094" w:type="dxa"/>
          </w:tcPr>
          <w:tbl>
            <w:tblPr>
              <w:tblW w:w="0" w:type="auto"/>
              <w:tblCellSpacing w:w="15" w:type="dxa"/>
              <w:tblCellMar>
                <w:top w:w="15" w:type="dxa"/>
                <w:left w:w="15" w:type="dxa"/>
                <w:bottom w:w="15" w:type="dxa"/>
                <w:right w:w="15" w:type="dxa"/>
              </w:tblCellMar>
              <w:tblLook w:val="04A0"/>
            </w:tblPr>
            <w:tblGrid>
              <w:gridCol w:w="1878"/>
            </w:tblGrid>
            <w:tr w:rsidR="00244321" w:rsidRPr="002923CB" w:rsidTr="00E13834">
              <w:trPr>
                <w:tblCellSpacing w:w="15" w:type="dxa"/>
              </w:trPr>
              <w:tc>
                <w:tcPr>
                  <w:tcW w:w="0" w:type="auto"/>
                  <w:vAlign w:val="center"/>
                  <w:hideMark/>
                </w:tcPr>
                <w:p w:rsidR="00244321" w:rsidRPr="002923CB" w:rsidRDefault="00244321" w:rsidP="00E13834">
                  <w:pPr>
                    <w:framePr w:hSpace="180" w:wrap="around" w:vAnchor="text" w:hAnchor="margin" w:xAlign="center" w:y="282"/>
                  </w:pPr>
                  <w:r w:rsidRPr="002923CB">
                    <w:t>Practical and Physical Challenges</w:t>
                  </w:r>
                </w:p>
              </w:tc>
            </w:tr>
          </w:tbl>
          <w:p w:rsidR="00244321" w:rsidRPr="002923CB" w:rsidRDefault="00244321">
            <w:pPr>
              <w:cnfStyle w:val="000000000000"/>
            </w:pPr>
          </w:p>
        </w:tc>
      </w:tr>
      <w:tr w:rsidR="00244321" w:rsidRPr="002923CB" w:rsidTr="00777CC9">
        <w:trPr>
          <w:cnfStyle w:val="000000100000"/>
          <w:trHeight w:val="648"/>
        </w:trPr>
        <w:tc>
          <w:tcPr>
            <w:cnfStyle w:val="001000000000"/>
            <w:tcW w:w="1836" w:type="dxa"/>
          </w:tcPr>
          <w:tbl>
            <w:tblPr>
              <w:tblW w:w="0" w:type="auto"/>
              <w:tblCellSpacing w:w="15" w:type="dxa"/>
              <w:tblCellMar>
                <w:top w:w="15" w:type="dxa"/>
                <w:left w:w="15" w:type="dxa"/>
                <w:bottom w:w="15" w:type="dxa"/>
                <w:right w:w="15" w:type="dxa"/>
              </w:tblCellMar>
              <w:tblLook w:val="04A0"/>
            </w:tblPr>
            <w:tblGrid>
              <w:gridCol w:w="1620"/>
            </w:tblGrid>
            <w:tr w:rsidR="00244321" w:rsidRPr="002923CB" w:rsidTr="009D2302">
              <w:trPr>
                <w:tblCellSpacing w:w="15" w:type="dxa"/>
              </w:trPr>
              <w:tc>
                <w:tcPr>
                  <w:tcW w:w="0" w:type="auto"/>
                  <w:vAlign w:val="center"/>
                  <w:hideMark/>
                </w:tcPr>
                <w:p w:rsidR="00244321" w:rsidRPr="002923CB" w:rsidRDefault="00244321" w:rsidP="009D2302">
                  <w:pPr>
                    <w:framePr w:hSpace="180" w:wrap="around" w:vAnchor="text" w:hAnchor="margin" w:xAlign="center" w:y="282"/>
                  </w:pPr>
                  <w:r w:rsidRPr="002923CB">
                    <w:t>Daily life and independence</w:t>
                  </w:r>
                </w:p>
              </w:tc>
            </w:tr>
          </w:tbl>
          <w:p w:rsidR="00244321" w:rsidRPr="002923CB" w:rsidRDefault="00244321" w:rsidP="009D2302">
            <w:pPr>
              <w:rPr>
                <w:vanish/>
              </w:rPr>
            </w:pPr>
          </w:p>
        </w:tc>
        <w:tc>
          <w:tcPr>
            <w:tcW w:w="2895" w:type="dxa"/>
          </w:tcPr>
          <w:tbl>
            <w:tblPr>
              <w:tblW w:w="0" w:type="auto"/>
              <w:tblCellSpacing w:w="15" w:type="dxa"/>
              <w:tblCellMar>
                <w:top w:w="15" w:type="dxa"/>
                <w:left w:w="15" w:type="dxa"/>
                <w:bottom w:w="15" w:type="dxa"/>
                <w:right w:w="15" w:type="dxa"/>
              </w:tblCellMar>
              <w:tblLook w:val="04A0"/>
            </w:tblPr>
            <w:tblGrid>
              <w:gridCol w:w="2679"/>
            </w:tblGrid>
            <w:tr w:rsidR="00244321" w:rsidRPr="002923CB" w:rsidTr="009D2302">
              <w:trPr>
                <w:tblCellSpacing w:w="15" w:type="dxa"/>
              </w:trPr>
              <w:tc>
                <w:tcPr>
                  <w:tcW w:w="0" w:type="auto"/>
                  <w:vAlign w:val="center"/>
                  <w:hideMark/>
                </w:tcPr>
                <w:p w:rsidR="00244321" w:rsidRPr="002923CB" w:rsidRDefault="00244321" w:rsidP="009D2302">
                  <w:pPr>
                    <w:framePr w:hSpace="180" w:wrap="around" w:vAnchor="text" w:hAnchor="margin" w:xAlign="center" w:y="282"/>
                  </w:pPr>
                  <w:r w:rsidRPr="002923CB">
                    <w:t>Patients reported loss of independence and difficulty performing routine activities</w:t>
                  </w:r>
                </w:p>
              </w:tc>
            </w:tr>
          </w:tbl>
          <w:p w:rsidR="00244321" w:rsidRPr="002923CB" w:rsidRDefault="00244321" w:rsidP="009D2302">
            <w:pPr>
              <w:cnfStyle w:val="000000100000"/>
              <w:rPr>
                <w:vanish/>
              </w:rPr>
            </w:pPr>
          </w:p>
        </w:tc>
        <w:tc>
          <w:tcPr>
            <w:tcW w:w="3183" w:type="dxa"/>
          </w:tcPr>
          <w:tbl>
            <w:tblPr>
              <w:tblW w:w="0" w:type="auto"/>
              <w:tblCellSpacing w:w="15" w:type="dxa"/>
              <w:tblCellMar>
                <w:top w:w="15" w:type="dxa"/>
                <w:left w:w="15" w:type="dxa"/>
                <w:bottom w:w="15" w:type="dxa"/>
                <w:right w:w="15" w:type="dxa"/>
              </w:tblCellMar>
              <w:tblLook w:val="04A0"/>
            </w:tblPr>
            <w:tblGrid>
              <w:gridCol w:w="2967"/>
            </w:tblGrid>
            <w:tr w:rsidR="00244321" w:rsidRPr="002923CB" w:rsidTr="009D2302">
              <w:trPr>
                <w:tblCellSpacing w:w="15" w:type="dxa"/>
              </w:trPr>
              <w:tc>
                <w:tcPr>
                  <w:tcW w:w="0" w:type="auto"/>
                  <w:vAlign w:val="center"/>
                  <w:hideMark/>
                </w:tcPr>
                <w:p w:rsidR="00244321" w:rsidRPr="002923CB" w:rsidRDefault="00244321" w:rsidP="009D2302">
                  <w:pPr>
                    <w:framePr w:hSpace="180" w:wrap="around" w:vAnchor="text" w:hAnchor="margin" w:xAlign="center" w:y="282"/>
                  </w:pPr>
                  <w:r w:rsidRPr="002923CB">
                    <w:t>Caregivers had to assist with daily tasks such as personal care, transport, and medication management</w:t>
                  </w:r>
                </w:p>
              </w:tc>
            </w:tr>
          </w:tbl>
          <w:p w:rsidR="00244321" w:rsidRPr="002923CB" w:rsidRDefault="00244321" w:rsidP="009D2302">
            <w:pPr>
              <w:cnfStyle w:val="000000100000"/>
              <w:rPr>
                <w:vanish/>
              </w:rPr>
            </w:pPr>
          </w:p>
        </w:tc>
        <w:tc>
          <w:tcPr>
            <w:tcW w:w="2094" w:type="dxa"/>
          </w:tcPr>
          <w:tbl>
            <w:tblPr>
              <w:tblW w:w="0" w:type="auto"/>
              <w:tblCellSpacing w:w="15" w:type="dxa"/>
              <w:tblCellMar>
                <w:top w:w="15" w:type="dxa"/>
                <w:left w:w="15" w:type="dxa"/>
                <w:bottom w:w="15" w:type="dxa"/>
                <w:right w:w="15" w:type="dxa"/>
              </w:tblCellMar>
              <w:tblLook w:val="04A0"/>
            </w:tblPr>
            <w:tblGrid>
              <w:gridCol w:w="1878"/>
            </w:tblGrid>
            <w:tr w:rsidR="00244321" w:rsidRPr="002923CB" w:rsidTr="009D2302">
              <w:trPr>
                <w:tblCellSpacing w:w="15" w:type="dxa"/>
              </w:trPr>
              <w:tc>
                <w:tcPr>
                  <w:tcW w:w="0" w:type="auto"/>
                  <w:vAlign w:val="center"/>
                  <w:hideMark/>
                </w:tcPr>
                <w:p w:rsidR="00244321" w:rsidRPr="002923CB" w:rsidRDefault="00244321" w:rsidP="009D2302">
                  <w:pPr>
                    <w:framePr w:hSpace="180" w:wrap="around" w:vAnchor="text" w:hAnchor="margin" w:xAlign="center" w:y="282"/>
                  </w:pPr>
                  <w:r w:rsidRPr="002923CB">
                    <w:t>Loss of Independence</w:t>
                  </w:r>
                </w:p>
              </w:tc>
            </w:tr>
          </w:tbl>
          <w:p w:rsidR="00244321" w:rsidRPr="002923CB" w:rsidRDefault="00244321">
            <w:pPr>
              <w:cnfStyle w:val="000000100000"/>
            </w:pPr>
          </w:p>
        </w:tc>
      </w:tr>
      <w:tr w:rsidR="00244321" w:rsidRPr="002923CB" w:rsidTr="00777CC9">
        <w:trPr>
          <w:trHeight w:val="648"/>
        </w:trPr>
        <w:tc>
          <w:tcPr>
            <w:cnfStyle w:val="001000000000"/>
            <w:tcW w:w="1836" w:type="dxa"/>
          </w:tcPr>
          <w:tbl>
            <w:tblPr>
              <w:tblW w:w="0" w:type="auto"/>
              <w:tblCellSpacing w:w="15" w:type="dxa"/>
              <w:tblCellMar>
                <w:top w:w="15" w:type="dxa"/>
                <w:left w:w="15" w:type="dxa"/>
                <w:bottom w:w="15" w:type="dxa"/>
                <w:right w:w="15" w:type="dxa"/>
              </w:tblCellMar>
              <w:tblLook w:val="04A0"/>
            </w:tblPr>
            <w:tblGrid>
              <w:gridCol w:w="1620"/>
            </w:tblGrid>
            <w:tr w:rsidR="00244321" w:rsidRPr="002923CB" w:rsidTr="00EA741A">
              <w:trPr>
                <w:tblCellSpacing w:w="15" w:type="dxa"/>
              </w:trPr>
              <w:tc>
                <w:tcPr>
                  <w:tcW w:w="0" w:type="auto"/>
                  <w:vAlign w:val="center"/>
                  <w:hideMark/>
                </w:tcPr>
                <w:p w:rsidR="00244321" w:rsidRPr="002923CB" w:rsidRDefault="00244321" w:rsidP="00EA741A">
                  <w:pPr>
                    <w:framePr w:hSpace="180" w:wrap="around" w:vAnchor="text" w:hAnchor="margin" w:xAlign="center" w:y="282"/>
                  </w:pPr>
                  <w:r w:rsidRPr="002923CB">
                    <w:t>Access to support services</w:t>
                  </w:r>
                </w:p>
              </w:tc>
            </w:tr>
          </w:tbl>
          <w:p w:rsidR="00244321" w:rsidRPr="002923CB" w:rsidRDefault="00244321" w:rsidP="00EA741A">
            <w:pPr>
              <w:rPr>
                <w:vanish/>
              </w:rPr>
            </w:pPr>
          </w:p>
        </w:tc>
        <w:tc>
          <w:tcPr>
            <w:tcW w:w="2895" w:type="dxa"/>
          </w:tcPr>
          <w:tbl>
            <w:tblPr>
              <w:tblW w:w="0" w:type="auto"/>
              <w:tblCellSpacing w:w="15" w:type="dxa"/>
              <w:tblCellMar>
                <w:top w:w="15" w:type="dxa"/>
                <w:left w:w="15" w:type="dxa"/>
                <w:bottom w:w="15" w:type="dxa"/>
                <w:right w:w="15" w:type="dxa"/>
              </w:tblCellMar>
              <w:tblLook w:val="04A0"/>
            </w:tblPr>
            <w:tblGrid>
              <w:gridCol w:w="2679"/>
            </w:tblGrid>
            <w:tr w:rsidR="00244321" w:rsidRPr="002923CB" w:rsidTr="00EA741A">
              <w:trPr>
                <w:tblCellSpacing w:w="15" w:type="dxa"/>
              </w:trPr>
              <w:tc>
                <w:tcPr>
                  <w:tcW w:w="0" w:type="auto"/>
                  <w:vAlign w:val="center"/>
                  <w:hideMark/>
                </w:tcPr>
                <w:p w:rsidR="00244321" w:rsidRPr="002923CB" w:rsidRDefault="00244321" w:rsidP="00EA741A">
                  <w:pPr>
                    <w:framePr w:hSpace="180" w:wrap="around" w:vAnchor="text" w:hAnchor="margin" w:xAlign="center" w:y="282"/>
                  </w:pPr>
                  <w:r w:rsidRPr="002923CB">
                    <w:t>Patients reported difficulties in accessing timely healthcare services and clear information</w:t>
                  </w:r>
                </w:p>
              </w:tc>
            </w:tr>
          </w:tbl>
          <w:p w:rsidR="00244321" w:rsidRPr="002923CB" w:rsidRDefault="00244321" w:rsidP="00EA741A">
            <w:pPr>
              <w:cnfStyle w:val="000000000000"/>
              <w:rPr>
                <w:vanish/>
              </w:rPr>
            </w:pPr>
          </w:p>
        </w:tc>
        <w:tc>
          <w:tcPr>
            <w:tcW w:w="3183" w:type="dxa"/>
          </w:tcPr>
          <w:tbl>
            <w:tblPr>
              <w:tblW w:w="0" w:type="auto"/>
              <w:tblCellSpacing w:w="15" w:type="dxa"/>
              <w:tblCellMar>
                <w:top w:w="15" w:type="dxa"/>
                <w:left w:w="15" w:type="dxa"/>
                <w:bottom w:w="15" w:type="dxa"/>
                <w:right w:w="15" w:type="dxa"/>
              </w:tblCellMar>
              <w:tblLook w:val="04A0"/>
            </w:tblPr>
            <w:tblGrid>
              <w:gridCol w:w="2967"/>
            </w:tblGrid>
            <w:tr w:rsidR="00244321" w:rsidRPr="002923CB" w:rsidTr="00EA741A">
              <w:trPr>
                <w:tblCellSpacing w:w="15" w:type="dxa"/>
              </w:trPr>
              <w:tc>
                <w:tcPr>
                  <w:tcW w:w="0" w:type="auto"/>
                  <w:vAlign w:val="center"/>
                  <w:hideMark/>
                </w:tcPr>
                <w:p w:rsidR="00244321" w:rsidRPr="002923CB" w:rsidRDefault="00244321" w:rsidP="00EA741A">
                  <w:pPr>
                    <w:framePr w:hSpace="180" w:wrap="around" w:vAnchor="text" w:hAnchor="margin" w:xAlign="center" w:y="282"/>
                  </w:pPr>
                  <w:r w:rsidRPr="002923CB">
                    <w:t>Caregivers felt a lack of support, guidance, and training from healthcare systems</w:t>
                  </w:r>
                </w:p>
              </w:tc>
            </w:tr>
          </w:tbl>
          <w:p w:rsidR="00244321" w:rsidRPr="002923CB" w:rsidRDefault="00244321" w:rsidP="00EA741A">
            <w:pPr>
              <w:cnfStyle w:val="000000000000"/>
              <w:rPr>
                <w:vanish/>
              </w:rPr>
            </w:pPr>
          </w:p>
        </w:tc>
        <w:tc>
          <w:tcPr>
            <w:tcW w:w="2094" w:type="dxa"/>
          </w:tcPr>
          <w:tbl>
            <w:tblPr>
              <w:tblW w:w="0" w:type="auto"/>
              <w:tblCellSpacing w:w="15" w:type="dxa"/>
              <w:tblCellMar>
                <w:top w:w="15" w:type="dxa"/>
                <w:left w:w="15" w:type="dxa"/>
                <w:bottom w:w="15" w:type="dxa"/>
                <w:right w:w="15" w:type="dxa"/>
              </w:tblCellMar>
              <w:tblLook w:val="04A0"/>
            </w:tblPr>
            <w:tblGrid>
              <w:gridCol w:w="1878"/>
            </w:tblGrid>
            <w:tr w:rsidR="00244321" w:rsidRPr="002923CB" w:rsidTr="00EA741A">
              <w:trPr>
                <w:tblCellSpacing w:w="15" w:type="dxa"/>
              </w:trPr>
              <w:tc>
                <w:tcPr>
                  <w:tcW w:w="0" w:type="auto"/>
                  <w:vAlign w:val="center"/>
                  <w:hideMark/>
                </w:tcPr>
                <w:p w:rsidR="00244321" w:rsidRPr="002923CB" w:rsidRDefault="00244321" w:rsidP="00EA741A">
                  <w:pPr>
                    <w:framePr w:hSpace="180" w:wrap="around" w:vAnchor="text" w:hAnchor="margin" w:xAlign="center" w:y="282"/>
                  </w:pPr>
                  <w:r w:rsidRPr="002923CB">
                    <w:t>Lack of Support Services</w:t>
                  </w:r>
                </w:p>
              </w:tc>
            </w:tr>
          </w:tbl>
          <w:p w:rsidR="00244321" w:rsidRPr="002923CB" w:rsidRDefault="00244321">
            <w:pPr>
              <w:cnfStyle w:val="000000000000"/>
            </w:pPr>
          </w:p>
        </w:tc>
      </w:tr>
      <w:tr w:rsidR="00244321" w:rsidRPr="002923CB" w:rsidTr="00777CC9">
        <w:trPr>
          <w:cnfStyle w:val="000000100000"/>
          <w:trHeight w:val="669"/>
        </w:trPr>
        <w:tc>
          <w:tcPr>
            <w:cnfStyle w:val="001000000000"/>
            <w:tcW w:w="1836" w:type="dxa"/>
          </w:tcPr>
          <w:tbl>
            <w:tblPr>
              <w:tblW w:w="0" w:type="auto"/>
              <w:tblCellSpacing w:w="15" w:type="dxa"/>
              <w:tblCellMar>
                <w:top w:w="15" w:type="dxa"/>
                <w:left w:w="15" w:type="dxa"/>
                <w:bottom w:w="15" w:type="dxa"/>
                <w:right w:w="15" w:type="dxa"/>
              </w:tblCellMar>
              <w:tblLook w:val="04A0"/>
            </w:tblPr>
            <w:tblGrid>
              <w:gridCol w:w="1399"/>
            </w:tblGrid>
            <w:tr w:rsidR="00244321" w:rsidRPr="002923CB" w:rsidTr="0073236E">
              <w:trPr>
                <w:tblCellSpacing w:w="15" w:type="dxa"/>
              </w:trPr>
              <w:tc>
                <w:tcPr>
                  <w:tcW w:w="0" w:type="auto"/>
                  <w:vAlign w:val="center"/>
                  <w:hideMark/>
                </w:tcPr>
                <w:p w:rsidR="00244321" w:rsidRPr="002923CB" w:rsidRDefault="00244321" w:rsidP="0073236E">
                  <w:pPr>
                    <w:framePr w:hSpace="180" w:wrap="around" w:vAnchor="text" w:hAnchor="margin" w:xAlign="center" w:y="282"/>
                  </w:pPr>
                  <w:r w:rsidRPr="002923CB">
                    <w:t>Social impact</w:t>
                  </w:r>
                </w:p>
              </w:tc>
            </w:tr>
          </w:tbl>
          <w:p w:rsidR="00244321" w:rsidRPr="002923CB" w:rsidRDefault="00244321" w:rsidP="0073236E">
            <w:pPr>
              <w:rPr>
                <w:vanish/>
              </w:rPr>
            </w:pPr>
          </w:p>
        </w:tc>
        <w:tc>
          <w:tcPr>
            <w:tcW w:w="2895" w:type="dxa"/>
          </w:tcPr>
          <w:tbl>
            <w:tblPr>
              <w:tblW w:w="0" w:type="auto"/>
              <w:tblCellSpacing w:w="15" w:type="dxa"/>
              <w:tblCellMar>
                <w:top w:w="15" w:type="dxa"/>
                <w:left w:w="15" w:type="dxa"/>
                <w:bottom w:w="15" w:type="dxa"/>
                <w:right w:w="15" w:type="dxa"/>
              </w:tblCellMar>
              <w:tblLook w:val="04A0"/>
            </w:tblPr>
            <w:tblGrid>
              <w:gridCol w:w="2679"/>
            </w:tblGrid>
            <w:tr w:rsidR="00244321" w:rsidRPr="002923CB" w:rsidTr="0073236E">
              <w:trPr>
                <w:tblCellSpacing w:w="15" w:type="dxa"/>
              </w:trPr>
              <w:tc>
                <w:tcPr>
                  <w:tcW w:w="0" w:type="auto"/>
                  <w:vAlign w:val="center"/>
                  <w:hideMark/>
                </w:tcPr>
                <w:p w:rsidR="00244321" w:rsidRPr="002923CB" w:rsidRDefault="00244321" w:rsidP="0073236E">
                  <w:pPr>
                    <w:framePr w:hSpace="180" w:wrap="around" w:vAnchor="text" w:hAnchor="margin" w:xAlign="center" w:y="282"/>
                  </w:pPr>
                  <w:r w:rsidRPr="002923CB">
                    <w:t>Patients experienced reduced social interaction and feelings of isolation</w:t>
                  </w:r>
                </w:p>
              </w:tc>
            </w:tr>
          </w:tbl>
          <w:p w:rsidR="00244321" w:rsidRPr="002923CB" w:rsidRDefault="00244321" w:rsidP="0073236E">
            <w:pPr>
              <w:cnfStyle w:val="000000100000"/>
              <w:rPr>
                <w:vanish/>
              </w:rPr>
            </w:pPr>
          </w:p>
        </w:tc>
        <w:tc>
          <w:tcPr>
            <w:tcW w:w="3183" w:type="dxa"/>
          </w:tcPr>
          <w:tbl>
            <w:tblPr>
              <w:tblW w:w="0" w:type="auto"/>
              <w:tblCellSpacing w:w="15" w:type="dxa"/>
              <w:tblCellMar>
                <w:top w:w="15" w:type="dxa"/>
                <w:left w:w="15" w:type="dxa"/>
                <w:bottom w:w="15" w:type="dxa"/>
                <w:right w:w="15" w:type="dxa"/>
              </w:tblCellMar>
              <w:tblLook w:val="04A0"/>
            </w:tblPr>
            <w:tblGrid>
              <w:gridCol w:w="2967"/>
            </w:tblGrid>
            <w:tr w:rsidR="00244321" w:rsidRPr="002923CB" w:rsidTr="0073236E">
              <w:trPr>
                <w:tblCellSpacing w:w="15" w:type="dxa"/>
              </w:trPr>
              <w:tc>
                <w:tcPr>
                  <w:tcW w:w="0" w:type="auto"/>
                  <w:vAlign w:val="center"/>
                  <w:hideMark/>
                </w:tcPr>
                <w:p w:rsidR="00244321" w:rsidRPr="002923CB" w:rsidRDefault="00244321" w:rsidP="0073236E">
                  <w:pPr>
                    <w:framePr w:hSpace="180" w:wrap="around" w:vAnchor="text" w:hAnchor="margin" w:xAlign="center" w:y="282"/>
                  </w:pPr>
                  <w:r w:rsidRPr="002923CB">
                    <w:t>Caregivers reported limited social life and reduced personal time</w:t>
                  </w:r>
                </w:p>
              </w:tc>
            </w:tr>
          </w:tbl>
          <w:p w:rsidR="00244321" w:rsidRPr="002923CB" w:rsidRDefault="00244321" w:rsidP="0073236E">
            <w:pPr>
              <w:cnfStyle w:val="000000100000"/>
              <w:rPr>
                <w:vanish/>
              </w:rPr>
            </w:pPr>
          </w:p>
        </w:tc>
        <w:tc>
          <w:tcPr>
            <w:tcW w:w="2094" w:type="dxa"/>
          </w:tcPr>
          <w:tbl>
            <w:tblPr>
              <w:tblW w:w="0" w:type="auto"/>
              <w:tblCellSpacing w:w="15" w:type="dxa"/>
              <w:tblCellMar>
                <w:top w:w="15" w:type="dxa"/>
                <w:left w:w="15" w:type="dxa"/>
                <w:bottom w:w="15" w:type="dxa"/>
                <w:right w:w="15" w:type="dxa"/>
              </w:tblCellMar>
              <w:tblLook w:val="04A0"/>
            </w:tblPr>
            <w:tblGrid>
              <w:gridCol w:w="1878"/>
            </w:tblGrid>
            <w:tr w:rsidR="00244321" w:rsidRPr="002923CB" w:rsidTr="0073236E">
              <w:trPr>
                <w:tblCellSpacing w:w="15" w:type="dxa"/>
              </w:trPr>
              <w:tc>
                <w:tcPr>
                  <w:tcW w:w="0" w:type="auto"/>
                  <w:vAlign w:val="center"/>
                  <w:hideMark/>
                </w:tcPr>
                <w:p w:rsidR="00244321" w:rsidRPr="002923CB" w:rsidRDefault="00244321" w:rsidP="0073236E">
                  <w:pPr>
                    <w:framePr w:hSpace="180" w:wrap="around" w:vAnchor="text" w:hAnchor="margin" w:xAlign="center" w:y="282"/>
                  </w:pPr>
                  <w:r w:rsidRPr="002923CB">
                    <w:t>Social Impact and Isolation</w:t>
                  </w:r>
                </w:p>
              </w:tc>
            </w:tr>
          </w:tbl>
          <w:p w:rsidR="00244321" w:rsidRPr="002923CB" w:rsidRDefault="00244321">
            <w:pPr>
              <w:cnfStyle w:val="000000100000"/>
            </w:pPr>
          </w:p>
        </w:tc>
      </w:tr>
    </w:tbl>
    <w:p w:rsidR="00244321" w:rsidRPr="002923CB" w:rsidRDefault="00244321" w:rsidP="002259F2">
      <w:pPr>
        <w:spacing w:line="360" w:lineRule="auto"/>
        <w:jc w:val="both"/>
        <w:rPr>
          <w:b/>
        </w:rPr>
      </w:pPr>
    </w:p>
    <w:p w:rsidR="00244321" w:rsidRPr="002923CB" w:rsidRDefault="00244321" w:rsidP="00244321">
      <w:pPr>
        <w:spacing w:line="360" w:lineRule="auto"/>
        <w:jc w:val="both"/>
        <w:rPr>
          <w:b/>
        </w:rPr>
      </w:pPr>
    </w:p>
    <w:p w:rsidR="004F58A6" w:rsidRPr="002923CB" w:rsidRDefault="004F58A6" w:rsidP="0039586A">
      <w:pPr>
        <w:pStyle w:val="Heading3"/>
        <w:numPr>
          <w:ilvl w:val="0"/>
          <w:numId w:val="0"/>
        </w:numPr>
        <w:spacing w:line="360" w:lineRule="auto"/>
        <w:ind w:left="1436" w:hanging="720"/>
        <w:jc w:val="both"/>
        <w:rPr>
          <w:rFonts w:ascii="Arial" w:hAnsi="Arial" w:cs="Arial"/>
          <w:color w:val="000000" w:themeColor="text1"/>
        </w:rPr>
      </w:pPr>
      <w:r w:rsidRPr="002923CB">
        <w:rPr>
          <w:rFonts w:ascii="Arial" w:hAnsi="Arial" w:cs="Arial"/>
          <w:color w:val="000000" w:themeColor="text1"/>
        </w:rPr>
        <w:t>Theme 1 – Emotional and Psychological Burden</w:t>
      </w:r>
    </w:p>
    <w:p w:rsidR="004F58A6" w:rsidRPr="002923CB" w:rsidRDefault="0039586A" w:rsidP="0039586A">
      <w:pPr>
        <w:pStyle w:val="NormalWeb"/>
        <w:spacing w:line="360" w:lineRule="auto"/>
        <w:ind w:left="716"/>
        <w:jc w:val="both"/>
        <w:rPr>
          <w:rFonts w:ascii="Arial" w:hAnsi="Arial" w:cs="Arial"/>
          <w:color w:val="000000" w:themeColor="text1"/>
          <w:sz w:val="22"/>
          <w:szCs w:val="22"/>
        </w:rPr>
      </w:pPr>
      <w:r w:rsidRPr="002923CB">
        <w:rPr>
          <w:rFonts w:ascii="Arial" w:hAnsi="Arial" w:cs="Arial"/>
          <w:sz w:val="22"/>
          <w:szCs w:val="22"/>
        </w:rPr>
        <w:t>Patients described experiencing fear, anxiety, and emotional distress due to diagnosis and treatment. Similarly, caregivers reported high levels of stress and concern about the patient’s condition, which negatively affected their mental wellbeing.</w:t>
      </w:r>
    </w:p>
    <w:p w:rsidR="004F58A6" w:rsidRPr="002923CB" w:rsidRDefault="004F58A6" w:rsidP="0039586A">
      <w:pPr>
        <w:pStyle w:val="Heading3"/>
        <w:numPr>
          <w:ilvl w:val="0"/>
          <w:numId w:val="0"/>
        </w:numPr>
        <w:spacing w:line="360" w:lineRule="auto"/>
        <w:ind w:left="716"/>
        <w:jc w:val="both"/>
        <w:rPr>
          <w:rFonts w:ascii="Arial" w:hAnsi="Arial" w:cs="Arial"/>
          <w:color w:val="000000" w:themeColor="text1"/>
        </w:rPr>
      </w:pPr>
      <w:r w:rsidRPr="002923CB">
        <w:rPr>
          <w:rFonts w:ascii="Arial" w:hAnsi="Arial" w:cs="Arial"/>
          <w:color w:val="000000" w:themeColor="text1"/>
        </w:rPr>
        <w:lastRenderedPageBreak/>
        <w:t>Theme 2 – Practical and Physical Challenges</w:t>
      </w:r>
    </w:p>
    <w:p w:rsidR="009972A8" w:rsidRPr="002923CB" w:rsidRDefault="0039586A" w:rsidP="0039586A">
      <w:pPr>
        <w:pStyle w:val="NormalWeb"/>
        <w:spacing w:line="360" w:lineRule="auto"/>
        <w:ind w:left="716"/>
        <w:jc w:val="both"/>
        <w:rPr>
          <w:rFonts w:ascii="Arial" w:hAnsi="Arial" w:cs="Arial"/>
          <w:color w:val="000000" w:themeColor="text1"/>
          <w:sz w:val="22"/>
          <w:szCs w:val="22"/>
        </w:rPr>
      </w:pPr>
      <w:r w:rsidRPr="002923CB">
        <w:rPr>
          <w:rFonts w:ascii="Arial" w:hAnsi="Arial" w:cs="Arial"/>
          <w:sz w:val="22"/>
          <w:szCs w:val="22"/>
        </w:rPr>
        <w:t>Patients experienced ongoing physical difficulties such as fatigue, pain, and functional limitations. At the same time, caregivers faced physical strain due to the demands of providing continuous care and support.</w:t>
      </w:r>
    </w:p>
    <w:p w:rsidR="009972A8" w:rsidRPr="002923CB" w:rsidRDefault="009972A8" w:rsidP="0039586A">
      <w:pPr>
        <w:pStyle w:val="Heading3"/>
        <w:numPr>
          <w:ilvl w:val="0"/>
          <w:numId w:val="0"/>
        </w:numPr>
        <w:spacing w:line="360" w:lineRule="auto"/>
        <w:ind w:left="716"/>
        <w:jc w:val="both"/>
        <w:rPr>
          <w:rFonts w:ascii="Arial" w:hAnsi="Arial" w:cs="Arial"/>
          <w:color w:val="0D0D0D" w:themeColor="text1" w:themeTint="F2"/>
        </w:rPr>
      </w:pPr>
      <w:r w:rsidRPr="002923CB">
        <w:rPr>
          <w:rFonts w:ascii="Arial" w:hAnsi="Arial" w:cs="Arial"/>
          <w:color w:val="000000" w:themeColor="text1"/>
        </w:rPr>
        <w:t xml:space="preserve">Theme 3 – </w:t>
      </w:r>
      <w:r w:rsidR="0039586A" w:rsidRPr="002923CB">
        <w:rPr>
          <w:rFonts w:ascii="Arial" w:hAnsi="Arial" w:cs="Arial"/>
          <w:color w:val="0D0D0D" w:themeColor="text1" w:themeTint="F2"/>
        </w:rPr>
        <w:t>Loss of Independence</w:t>
      </w:r>
    </w:p>
    <w:p w:rsidR="009972A8" w:rsidRPr="002923CB" w:rsidRDefault="0039586A" w:rsidP="0039586A">
      <w:pPr>
        <w:pStyle w:val="NormalWeb"/>
        <w:spacing w:line="360" w:lineRule="auto"/>
        <w:ind w:left="716"/>
        <w:jc w:val="both"/>
        <w:rPr>
          <w:rFonts w:ascii="Arial" w:hAnsi="Arial" w:cs="Arial"/>
          <w:sz w:val="22"/>
          <w:szCs w:val="22"/>
        </w:rPr>
      </w:pPr>
      <w:r w:rsidRPr="002923CB">
        <w:rPr>
          <w:rFonts w:ascii="Arial" w:hAnsi="Arial" w:cs="Arial"/>
          <w:sz w:val="22"/>
          <w:szCs w:val="22"/>
        </w:rPr>
        <w:t>Many patients reported a decline in their ability to perform daily activities independently, leading to increased reliance on caregivers. This shift often resulted in frustration and emotional discomfort for both patients and caregivers.</w:t>
      </w:r>
    </w:p>
    <w:p w:rsidR="0039586A" w:rsidRPr="002923CB" w:rsidRDefault="008C6F18" w:rsidP="008C6F18">
      <w:pPr>
        <w:pStyle w:val="Heading3"/>
        <w:numPr>
          <w:ilvl w:val="0"/>
          <w:numId w:val="0"/>
        </w:numPr>
        <w:spacing w:line="360" w:lineRule="auto"/>
        <w:ind w:left="1004" w:hanging="288"/>
        <w:jc w:val="both"/>
        <w:rPr>
          <w:rFonts w:ascii="Arial" w:hAnsi="Arial" w:cs="Arial"/>
          <w:color w:val="0D0D0D" w:themeColor="text1" w:themeTint="F2"/>
        </w:rPr>
      </w:pPr>
      <w:r w:rsidRPr="002923CB">
        <w:rPr>
          <w:rStyle w:val="Strong"/>
          <w:rFonts w:ascii="Arial" w:hAnsi="Arial" w:cs="Arial"/>
          <w:b/>
          <w:bCs/>
          <w:color w:val="0D0D0D" w:themeColor="text1" w:themeTint="F2"/>
        </w:rPr>
        <w:t xml:space="preserve">Theme 4 </w:t>
      </w:r>
      <w:r w:rsidRPr="002923CB">
        <w:rPr>
          <w:rFonts w:ascii="Arial" w:hAnsi="Arial" w:cs="Arial"/>
          <w:color w:val="000000" w:themeColor="text1"/>
        </w:rPr>
        <w:t>–</w:t>
      </w:r>
      <w:r w:rsidR="0039586A" w:rsidRPr="002923CB">
        <w:rPr>
          <w:rStyle w:val="Strong"/>
          <w:rFonts w:ascii="Arial" w:hAnsi="Arial" w:cs="Arial"/>
          <w:b/>
          <w:bCs/>
          <w:color w:val="0D0D0D" w:themeColor="text1" w:themeTint="F2"/>
        </w:rPr>
        <w:t xml:space="preserve"> Lack of Support Services</w:t>
      </w:r>
    </w:p>
    <w:p w:rsidR="0039586A" w:rsidRPr="002923CB" w:rsidRDefault="0039586A" w:rsidP="0039586A">
      <w:pPr>
        <w:pStyle w:val="NormalWeb"/>
        <w:spacing w:line="360" w:lineRule="auto"/>
        <w:ind w:left="716"/>
        <w:jc w:val="both"/>
        <w:rPr>
          <w:rFonts w:ascii="Arial" w:hAnsi="Arial" w:cs="Arial"/>
          <w:color w:val="0D0D0D" w:themeColor="text1" w:themeTint="F2"/>
          <w:sz w:val="22"/>
          <w:szCs w:val="22"/>
        </w:rPr>
      </w:pPr>
      <w:r w:rsidRPr="002923CB">
        <w:rPr>
          <w:rFonts w:ascii="Arial" w:hAnsi="Arial" w:cs="Arial"/>
          <w:color w:val="0D0D0D" w:themeColor="text1" w:themeTint="F2"/>
          <w:sz w:val="22"/>
          <w:szCs w:val="22"/>
        </w:rPr>
        <w:t>Both patients and caregivers highlighted challenges in accessing healthcare support, including limited information, insufficient guidance, and lack of emotional support services.</w:t>
      </w:r>
    </w:p>
    <w:p w:rsidR="0039586A" w:rsidRPr="002923CB" w:rsidRDefault="008C6F18" w:rsidP="0039586A">
      <w:pPr>
        <w:pStyle w:val="Heading3"/>
        <w:numPr>
          <w:ilvl w:val="0"/>
          <w:numId w:val="0"/>
        </w:numPr>
        <w:spacing w:line="360" w:lineRule="auto"/>
        <w:ind w:left="1004" w:hanging="284"/>
        <w:jc w:val="both"/>
        <w:rPr>
          <w:rFonts w:ascii="Arial" w:hAnsi="Arial" w:cs="Arial"/>
        </w:rPr>
      </w:pPr>
      <w:r w:rsidRPr="002923CB">
        <w:rPr>
          <w:rStyle w:val="Strong"/>
          <w:rFonts w:ascii="Arial" w:hAnsi="Arial" w:cs="Arial"/>
          <w:b/>
          <w:bCs/>
          <w:color w:val="0D0D0D" w:themeColor="text1" w:themeTint="F2"/>
        </w:rPr>
        <w:t xml:space="preserve">Theme 5 </w:t>
      </w:r>
      <w:r w:rsidRPr="002923CB">
        <w:rPr>
          <w:rFonts w:ascii="Arial" w:hAnsi="Arial" w:cs="Arial"/>
          <w:color w:val="000000" w:themeColor="text1"/>
        </w:rPr>
        <w:t>–</w:t>
      </w:r>
      <w:r w:rsidR="0039586A" w:rsidRPr="002923CB">
        <w:rPr>
          <w:rStyle w:val="Strong"/>
          <w:rFonts w:ascii="Arial" w:hAnsi="Arial" w:cs="Arial"/>
          <w:b/>
          <w:bCs/>
          <w:color w:val="0D0D0D" w:themeColor="text1" w:themeTint="F2"/>
        </w:rPr>
        <w:t xml:space="preserve"> Social Impact and Isolation</w:t>
      </w:r>
    </w:p>
    <w:p w:rsidR="009972A8" w:rsidRDefault="0039586A" w:rsidP="00D80975">
      <w:pPr>
        <w:pStyle w:val="NormalWeb"/>
        <w:spacing w:line="360" w:lineRule="auto"/>
        <w:ind w:left="644"/>
        <w:jc w:val="both"/>
        <w:rPr>
          <w:rFonts w:ascii="Arial" w:hAnsi="Arial" w:cs="Arial"/>
          <w:sz w:val="22"/>
          <w:szCs w:val="22"/>
        </w:rPr>
      </w:pPr>
      <w:r w:rsidRPr="002923CB">
        <w:rPr>
          <w:rFonts w:ascii="Arial" w:hAnsi="Arial" w:cs="Arial"/>
          <w:sz w:val="22"/>
          <w:szCs w:val="22"/>
        </w:rPr>
        <w:t>Patients and caregivers experienced reduced social engagement, leading to feelings of isolation and decreased quality of life.</w:t>
      </w:r>
    </w:p>
    <w:p w:rsidR="00777CC9" w:rsidRPr="00B52F17" w:rsidRDefault="00777CC9" w:rsidP="00B52F17">
      <w:pPr>
        <w:pStyle w:val="Heading2"/>
        <w:numPr>
          <w:ilvl w:val="1"/>
          <w:numId w:val="20"/>
        </w:numPr>
        <w:spacing w:line="360" w:lineRule="auto"/>
        <w:jc w:val="both"/>
        <w:rPr>
          <w:rFonts w:ascii="Arial" w:hAnsi="Arial" w:cs="Arial"/>
          <w:sz w:val="22"/>
          <w:szCs w:val="22"/>
        </w:rPr>
      </w:pPr>
      <w:r w:rsidRPr="00B52F17">
        <w:rPr>
          <w:rFonts w:ascii="Arial" w:hAnsi="Arial" w:cs="Arial"/>
          <w:sz w:val="22"/>
          <w:szCs w:val="22"/>
        </w:rPr>
        <w:t>Summary Table</w:t>
      </w:r>
    </w:p>
    <w:tbl>
      <w:tblPr>
        <w:tblStyle w:val="MediumGrid3-Accent5"/>
        <w:tblW w:w="9807" w:type="dxa"/>
        <w:tblLook w:val="04A0"/>
      </w:tblPr>
      <w:tblGrid>
        <w:gridCol w:w="1638"/>
        <w:gridCol w:w="2070"/>
        <w:gridCol w:w="1620"/>
        <w:gridCol w:w="2250"/>
        <w:gridCol w:w="2229"/>
      </w:tblGrid>
      <w:tr w:rsidR="00777CC9" w:rsidRPr="00777CC9" w:rsidTr="003D3D9D">
        <w:trPr>
          <w:cnfStyle w:val="100000000000"/>
          <w:trHeight w:val="839"/>
        </w:trPr>
        <w:tc>
          <w:tcPr>
            <w:cnfStyle w:val="001000000000"/>
            <w:tcW w:w="1638" w:type="dxa"/>
          </w:tcPr>
          <w:tbl>
            <w:tblPr>
              <w:tblW w:w="0" w:type="auto"/>
              <w:tblCellSpacing w:w="15" w:type="dxa"/>
              <w:tblCellMar>
                <w:top w:w="15" w:type="dxa"/>
                <w:left w:w="15" w:type="dxa"/>
                <w:bottom w:w="15" w:type="dxa"/>
                <w:right w:w="15" w:type="dxa"/>
              </w:tblCellMar>
              <w:tblLook w:val="04A0"/>
            </w:tblPr>
            <w:tblGrid>
              <w:gridCol w:w="1422"/>
            </w:tblGrid>
            <w:tr w:rsidR="00777CC9" w:rsidRPr="00777CC9" w:rsidTr="00FB262F">
              <w:trPr>
                <w:tblCellSpacing w:w="15" w:type="dxa"/>
              </w:trPr>
              <w:tc>
                <w:tcPr>
                  <w:tcW w:w="0" w:type="auto"/>
                  <w:vAlign w:val="center"/>
                  <w:hideMark/>
                </w:tcPr>
                <w:p w:rsidR="00777CC9" w:rsidRPr="00777CC9" w:rsidRDefault="00777CC9" w:rsidP="00777CC9">
                  <w:pPr>
                    <w:jc w:val="center"/>
                    <w:rPr>
                      <w:b/>
                      <w:bCs/>
                    </w:rPr>
                  </w:pPr>
                  <w:r w:rsidRPr="00777CC9">
                    <w:rPr>
                      <w:b/>
                      <w:bCs/>
                    </w:rPr>
                    <w:t>Author(s), Year</w:t>
                  </w:r>
                </w:p>
              </w:tc>
            </w:tr>
          </w:tbl>
          <w:p w:rsidR="00777CC9" w:rsidRPr="00777CC9" w:rsidRDefault="00777CC9" w:rsidP="00FB262F">
            <w:pPr>
              <w:rPr>
                <w:vanish/>
              </w:rPr>
            </w:pPr>
          </w:p>
        </w:tc>
        <w:tc>
          <w:tcPr>
            <w:tcW w:w="2070" w:type="dxa"/>
          </w:tcPr>
          <w:tbl>
            <w:tblPr>
              <w:tblW w:w="0" w:type="auto"/>
              <w:tblCellSpacing w:w="15" w:type="dxa"/>
              <w:tblCellMar>
                <w:top w:w="15" w:type="dxa"/>
                <w:left w:w="15" w:type="dxa"/>
                <w:bottom w:w="15" w:type="dxa"/>
                <w:right w:w="15" w:type="dxa"/>
              </w:tblCellMar>
              <w:tblLook w:val="04A0"/>
            </w:tblPr>
            <w:tblGrid>
              <w:gridCol w:w="1447"/>
            </w:tblGrid>
            <w:tr w:rsidR="00777CC9" w:rsidRPr="00777CC9" w:rsidTr="00FB262F">
              <w:trPr>
                <w:tblCellSpacing w:w="15" w:type="dxa"/>
              </w:trPr>
              <w:tc>
                <w:tcPr>
                  <w:tcW w:w="0" w:type="auto"/>
                  <w:vAlign w:val="center"/>
                  <w:hideMark/>
                </w:tcPr>
                <w:p w:rsidR="00777CC9" w:rsidRPr="00777CC9" w:rsidRDefault="00777CC9" w:rsidP="00777CC9">
                  <w:pPr>
                    <w:jc w:val="center"/>
                    <w:rPr>
                      <w:b/>
                      <w:bCs/>
                    </w:rPr>
                  </w:pPr>
                  <w:r w:rsidRPr="00777CC9">
                    <w:rPr>
                      <w:b/>
                      <w:bCs/>
                    </w:rPr>
                    <w:t>Aim of Study</w:t>
                  </w:r>
                </w:p>
              </w:tc>
            </w:tr>
          </w:tbl>
          <w:p w:rsidR="00777CC9" w:rsidRPr="00777CC9" w:rsidRDefault="00777CC9" w:rsidP="00FB262F">
            <w:pPr>
              <w:cnfStyle w:val="100000000000"/>
              <w:rPr>
                <w:vanish/>
              </w:rPr>
            </w:pPr>
          </w:p>
        </w:tc>
        <w:tc>
          <w:tcPr>
            <w:tcW w:w="1620" w:type="dxa"/>
          </w:tcPr>
          <w:tbl>
            <w:tblPr>
              <w:tblW w:w="0" w:type="auto"/>
              <w:tblCellSpacing w:w="15" w:type="dxa"/>
              <w:tblCellMar>
                <w:top w:w="15" w:type="dxa"/>
                <w:left w:w="15" w:type="dxa"/>
                <w:bottom w:w="15" w:type="dxa"/>
                <w:right w:w="15" w:type="dxa"/>
              </w:tblCellMar>
              <w:tblLook w:val="04A0"/>
            </w:tblPr>
            <w:tblGrid>
              <w:gridCol w:w="1404"/>
            </w:tblGrid>
            <w:tr w:rsidR="00777CC9" w:rsidRPr="00777CC9" w:rsidTr="00FB262F">
              <w:trPr>
                <w:tblCellSpacing w:w="15" w:type="dxa"/>
              </w:trPr>
              <w:tc>
                <w:tcPr>
                  <w:tcW w:w="0" w:type="auto"/>
                  <w:vAlign w:val="center"/>
                  <w:hideMark/>
                </w:tcPr>
                <w:p w:rsidR="00777CC9" w:rsidRPr="00777CC9" w:rsidRDefault="00777CC9" w:rsidP="00777CC9">
                  <w:pPr>
                    <w:jc w:val="center"/>
                    <w:rPr>
                      <w:b/>
                      <w:bCs/>
                    </w:rPr>
                  </w:pPr>
                  <w:r w:rsidRPr="00777CC9">
                    <w:rPr>
                      <w:b/>
                      <w:bCs/>
                    </w:rPr>
                    <w:t>Type of Study</w:t>
                  </w:r>
                </w:p>
              </w:tc>
            </w:tr>
          </w:tbl>
          <w:p w:rsidR="00777CC9" w:rsidRPr="00777CC9" w:rsidRDefault="00777CC9" w:rsidP="00FB262F">
            <w:pPr>
              <w:cnfStyle w:val="100000000000"/>
              <w:rPr>
                <w:vanish/>
              </w:rPr>
            </w:pPr>
          </w:p>
        </w:tc>
        <w:tc>
          <w:tcPr>
            <w:tcW w:w="2250" w:type="dxa"/>
          </w:tcPr>
          <w:tbl>
            <w:tblPr>
              <w:tblW w:w="0" w:type="auto"/>
              <w:tblCellSpacing w:w="15" w:type="dxa"/>
              <w:tblCellMar>
                <w:top w:w="15" w:type="dxa"/>
                <w:left w:w="15" w:type="dxa"/>
                <w:bottom w:w="15" w:type="dxa"/>
                <w:right w:w="15" w:type="dxa"/>
              </w:tblCellMar>
              <w:tblLook w:val="04A0"/>
            </w:tblPr>
            <w:tblGrid>
              <w:gridCol w:w="2034"/>
            </w:tblGrid>
            <w:tr w:rsidR="00777CC9" w:rsidRPr="00777CC9" w:rsidTr="00FB262F">
              <w:trPr>
                <w:tblCellSpacing w:w="15" w:type="dxa"/>
              </w:trPr>
              <w:tc>
                <w:tcPr>
                  <w:tcW w:w="0" w:type="auto"/>
                  <w:vAlign w:val="center"/>
                  <w:hideMark/>
                </w:tcPr>
                <w:p w:rsidR="00777CC9" w:rsidRPr="00777CC9" w:rsidRDefault="00777CC9" w:rsidP="00777CC9">
                  <w:pPr>
                    <w:jc w:val="center"/>
                    <w:rPr>
                      <w:b/>
                      <w:bCs/>
                    </w:rPr>
                  </w:pPr>
                  <w:r w:rsidRPr="00777CC9">
                    <w:rPr>
                      <w:b/>
                      <w:bCs/>
                    </w:rPr>
                    <w:t>Main Findings / Conclusions</w:t>
                  </w:r>
                </w:p>
              </w:tc>
            </w:tr>
          </w:tbl>
          <w:p w:rsidR="00777CC9" w:rsidRPr="00777CC9" w:rsidRDefault="00777CC9" w:rsidP="00FB262F">
            <w:pPr>
              <w:cnfStyle w:val="100000000000"/>
              <w:rPr>
                <w:vanish/>
              </w:rPr>
            </w:pPr>
          </w:p>
        </w:tc>
        <w:tc>
          <w:tcPr>
            <w:tcW w:w="2229" w:type="dxa"/>
          </w:tcPr>
          <w:tbl>
            <w:tblPr>
              <w:tblW w:w="0" w:type="auto"/>
              <w:tblCellSpacing w:w="15" w:type="dxa"/>
              <w:tblCellMar>
                <w:top w:w="15" w:type="dxa"/>
                <w:left w:w="15" w:type="dxa"/>
                <w:bottom w:w="15" w:type="dxa"/>
                <w:right w:w="15" w:type="dxa"/>
              </w:tblCellMar>
              <w:tblLook w:val="04A0"/>
            </w:tblPr>
            <w:tblGrid>
              <w:gridCol w:w="2013"/>
            </w:tblGrid>
            <w:tr w:rsidR="00777CC9" w:rsidRPr="00777CC9" w:rsidTr="00FB262F">
              <w:trPr>
                <w:tblCellSpacing w:w="15" w:type="dxa"/>
              </w:trPr>
              <w:tc>
                <w:tcPr>
                  <w:tcW w:w="0" w:type="auto"/>
                  <w:vAlign w:val="center"/>
                  <w:hideMark/>
                </w:tcPr>
                <w:p w:rsidR="00777CC9" w:rsidRPr="00777CC9" w:rsidRDefault="00777CC9" w:rsidP="00777CC9">
                  <w:pPr>
                    <w:jc w:val="center"/>
                    <w:rPr>
                      <w:b/>
                      <w:bCs/>
                    </w:rPr>
                  </w:pPr>
                  <w:r w:rsidRPr="00777CC9">
                    <w:rPr>
                      <w:b/>
                      <w:bCs/>
                    </w:rPr>
                    <w:t>Strengths and Limitations</w:t>
                  </w:r>
                </w:p>
              </w:tc>
            </w:tr>
          </w:tbl>
          <w:p w:rsidR="00777CC9" w:rsidRPr="00777CC9" w:rsidRDefault="00777CC9">
            <w:pPr>
              <w:cnfStyle w:val="100000000000"/>
            </w:pPr>
          </w:p>
        </w:tc>
      </w:tr>
      <w:tr w:rsidR="00777CC9" w:rsidRPr="00777CC9" w:rsidTr="003D3D9D">
        <w:trPr>
          <w:cnfStyle w:val="000000100000"/>
          <w:trHeight w:val="1852"/>
        </w:trPr>
        <w:tc>
          <w:tcPr>
            <w:cnfStyle w:val="001000000000"/>
            <w:tcW w:w="1638" w:type="dxa"/>
          </w:tcPr>
          <w:tbl>
            <w:tblPr>
              <w:tblW w:w="0" w:type="auto"/>
              <w:tblCellSpacing w:w="15" w:type="dxa"/>
              <w:tblCellMar>
                <w:top w:w="15" w:type="dxa"/>
                <w:left w:w="15" w:type="dxa"/>
                <w:bottom w:w="15" w:type="dxa"/>
                <w:right w:w="15" w:type="dxa"/>
              </w:tblCellMar>
              <w:tblLook w:val="04A0"/>
            </w:tblPr>
            <w:tblGrid>
              <w:gridCol w:w="1422"/>
            </w:tblGrid>
            <w:tr w:rsidR="00777CC9" w:rsidRPr="00777CC9" w:rsidTr="00FE4FDC">
              <w:trPr>
                <w:tblCellSpacing w:w="15" w:type="dxa"/>
              </w:trPr>
              <w:tc>
                <w:tcPr>
                  <w:tcW w:w="0" w:type="auto"/>
                  <w:vAlign w:val="center"/>
                  <w:hideMark/>
                </w:tcPr>
                <w:p w:rsidR="00777CC9" w:rsidRPr="00777CC9" w:rsidRDefault="00777CC9" w:rsidP="00777CC9">
                  <w:r w:rsidRPr="00777CC9">
                    <w:t>Adelman et al. (2014)</w:t>
                  </w:r>
                </w:p>
              </w:tc>
            </w:tr>
          </w:tbl>
          <w:p w:rsidR="00777CC9" w:rsidRPr="00777CC9" w:rsidRDefault="00777CC9" w:rsidP="00FE4FDC">
            <w:pPr>
              <w:rPr>
                <w:vanish/>
              </w:rPr>
            </w:pPr>
          </w:p>
        </w:tc>
        <w:tc>
          <w:tcPr>
            <w:tcW w:w="2070" w:type="dxa"/>
          </w:tcPr>
          <w:tbl>
            <w:tblPr>
              <w:tblW w:w="0" w:type="auto"/>
              <w:tblCellSpacing w:w="15" w:type="dxa"/>
              <w:tblCellMar>
                <w:top w:w="15" w:type="dxa"/>
                <w:left w:w="15" w:type="dxa"/>
                <w:bottom w:w="15" w:type="dxa"/>
                <w:right w:w="15" w:type="dxa"/>
              </w:tblCellMar>
              <w:tblLook w:val="04A0"/>
            </w:tblPr>
            <w:tblGrid>
              <w:gridCol w:w="1854"/>
            </w:tblGrid>
            <w:tr w:rsidR="00777CC9" w:rsidRPr="00777CC9" w:rsidTr="00FE4FDC">
              <w:trPr>
                <w:tblCellSpacing w:w="15" w:type="dxa"/>
              </w:trPr>
              <w:tc>
                <w:tcPr>
                  <w:tcW w:w="0" w:type="auto"/>
                  <w:vAlign w:val="center"/>
                  <w:hideMark/>
                </w:tcPr>
                <w:p w:rsidR="00777CC9" w:rsidRPr="00777CC9" w:rsidRDefault="003D3D9D" w:rsidP="00777CC9">
                  <w:r>
                    <w:t>To assess the impact of illness on patient well-being.</w:t>
                  </w:r>
                </w:p>
              </w:tc>
            </w:tr>
          </w:tbl>
          <w:p w:rsidR="00777CC9" w:rsidRPr="00777CC9" w:rsidRDefault="00777CC9" w:rsidP="00FE4FDC">
            <w:pPr>
              <w:cnfStyle w:val="000000100000"/>
              <w:rPr>
                <w:vanish/>
              </w:rPr>
            </w:pPr>
          </w:p>
        </w:tc>
        <w:tc>
          <w:tcPr>
            <w:tcW w:w="1620" w:type="dxa"/>
          </w:tcPr>
          <w:tbl>
            <w:tblPr>
              <w:tblW w:w="0" w:type="auto"/>
              <w:tblCellSpacing w:w="15" w:type="dxa"/>
              <w:tblCellMar>
                <w:top w:w="15" w:type="dxa"/>
                <w:left w:w="15" w:type="dxa"/>
                <w:bottom w:w="15" w:type="dxa"/>
                <w:right w:w="15" w:type="dxa"/>
              </w:tblCellMar>
              <w:tblLook w:val="04A0"/>
            </w:tblPr>
            <w:tblGrid>
              <w:gridCol w:w="1404"/>
            </w:tblGrid>
            <w:tr w:rsidR="00777CC9" w:rsidRPr="00777CC9" w:rsidTr="00FE4FDC">
              <w:trPr>
                <w:tblCellSpacing w:w="15" w:type="dxa"/>
              </w:trPr>
              <w:tc>
                <w:tcPr>
                  <w:tcW w:w="0" w:type="auto"/>
                  <w:vAlign w:val="center"/>
                  <w:hideMark/>
                </w:tcPr>
                <w:p w:rsidR="00777CC9" w:rsidRPr="00777CC9" w:rsidRDefault="00777CC9" w:rsidP="00777CC9">
                  <w:r w:rsidRPr="00777CC9">
                    <w:t>This study employed a systematic review design.</w:t>
                  </w:r>
                </w:p>
              </w:tc>
            </w:tr>
          </w:tbl>
          <w:p w:rsidR="00777CC9" w:rsidRPr="00777CC9" w:rsidRDefault="00777CC9" w:rsidP="00FE4FDC">
            <w:pPr>
              <w:cnfStyle w:val="000000100000"/>
              <w:rPr>
                <w:vanish/>
              </w:rPr>
            </w:pPr>
          </w:p>
        </w:tc>
        <w:tc>
          <w:tcPr>
            <w:tcW w:w="2250" w:type="dxa"/>
          </w:tcPr>
          <w:tbl>
            <w:tblPr>
              <w:tblW w:w="0" w:type="auto"/>
              <w:tblCellSpacing w:w="15" w:type="dxa"/>
              <w:tblCellMar>
                <w:top w:w="15" w:type="dxa"/>
                <w:left w:w="15" w:type="dxa"/>
                <w:bottom w:w="15" w:type="dxa"/>
                <w:right w:w="15" w:type="dxa"/>
              </w:tblCellMar>
              <w:tblLook w:val="04A0"/>
            </w:tblPr>
            <w:tblGrid>
              <w:gridCol w:w="2034"/>
            </w:tblGrid>
            <w:tr w:rsidR="00777CC9" w:rsidRPr="00777CC9" w:rsidTr="00FE4FDC">
              <w:trPr>
                <w:tblCellSpacing w:w="15" w:type="dxa"/>
              </w:trPr>
              <w:tc>
                <w:tcPr>
                  <w:tcW w:w="0" w:type="auto"/>
                  <w:vAlign w:val="center"/>
                  <w:hideMark/>
                </w:tcPr>
                <w:p w:rsidR="00777CC9" w:rsidRPr="00777CC9" w:rsidRDefault="00777CC9" w:rsidP="00777CC9">
                  <w:r w:rsidRPr="00777CC9">
                    <w:t>The study found that illness negatively affects patients’ psychological health, physical functioning, and financial stability.</w:t>
                  </w:r>
                </w:p>
              </w:tc>
            </w:tr>
          </w:tbl>
          <w:p w:rsidR="00777CC9" w:rsidRPr="00777CC9" w:rsidRDefault="00777CC9" w:rsidP="00FE4FDC">
            <w:pPr>
              <w:cnfStyle w:val="000000100000"/>
              <w:rPr>
                <w:vanish/>
              </w:rPr>
            </w:pPr>
          </w:p>
        </w:tc>
        <w:tc>
          <w:tcPr>
            <w:tcW w:w="2229" w:type="dxa"/>
          </w:tcPr>
          <w:tbl>
            <w:tblPr>
              <w:tblW w:w="0" w:type="auto"/>
              <w:tblCellSpacing w:w="15" w:type="dxa"/>
              <w:tblCellMar>
                <w:top w:w="15" w:type="dxa"/>
                <w:left w:w="15" w:type="dxa"/>
                <w:bottom w:w="15" w:type="dxa"/>
                <w:right w:w="15" w:type="dxa"/>
              </w:tblCellMar>
              <w:tblLook w:val="04A0"/>
            </w:tblPr>
            <w:tblGrid>
              <w:gridCol w:w="2013"/>
            </w:tblGrid>
            <w:tr w:rsidR="00777CC9" w:rsidRPr="00777CC9" w:rsidTr="00FE4FDC">
              <w:trPr>
                <w:tblCellSpacing w:w="15" w:type="dxa"/>
              </w:trPr>
              <w:tc>
                <w:tcPr>
                  <w:tcW w:w="0" w:type="auto"/>
                  <w:vAlign w:val="center"/>
                  <w:hideMark/>
                </w:tcPr>
                <w:p w:rsidR="00777CC9" w:rsidRPr="00777CC9" w:rsidRDefault="00777CC9" w:rsidP="00777CC9">
                  <w:r w:rsidRPr="00777CC9">
                    <w:t>The study is strengthened by its use of a broad range of sources, enhancing reliability; however, it is limited by reliance on secondary data and variability among included studies.</w:t>
                  </w:r>
                </w:p>
              </w:tc>
            </w:tr>
          </w:tbl>
          <w:p w:rsidR="00777CC9" w:rsidRPr="00777CC9" w:rsidRDefault="00777CC9">
            <w:pPr>
              <w:cnfStyle w:val="000000100000"/>
            </w:pPr>
          </w:p>
        </w:tc>
      </w:tr>
      <w:tr w:rsidR="00777CC9" w:rsidRPr="00777CC9" w:rsidTr="003D3D9D">
        <w:trPr>
          <w:trHeight w:val="1340"/>
        </w:trPr>
        <w:tc>
          <w:tcPr>
            <w:cnfStyle w:val="001000000000"/>
            <w:tcW w:w="1638" w:type="dxa"/>
          </w:tcPr>
          <w:tbl>
            <w:tblPr>
              <w:tblW w:w="0" w:type="auto"/>
              <w:tblCellSpacing w:w="15" w:type="dxa"/>
              <w:tblCellMar>
                <w:top w:w="15" w:type="dxa"/>
                <w:left w:w="15" w:type="dxa"/>
                <w:bottom w:w="15" w:type="dxa"/>
                <w:right w:w="15" w:type="dxa"/>
              </w:tblCellMar>
              <w:tblLook w:val="04A0"/>
            </w:tblPr>
            <w:tblGrid>
              <w:gridCol w:w="1422"/>
            </w:tblGrid>
            <w:tr w:rsidR="00777CC9" w:rsidRPr="00777CC9" w:rsidTr="00750F8E">
              <w:trPr>
                <w:tblCellSpacing w:w="15" w:type="dxa"/>
              </w:trPr>
              <w:tc>
                <w:tcPr>
                  <w:tcW w:w="0" w:type="auto"/>
                  <w:vAlign w:val="center"/>
                  <w:hideMark/>
                </w:tcPr>
                <w:p w:rsidR="00777CC9" w:rsidRPr="00777CC9" w:rsidRDefault="00777CC9" w:rsidP="00777CC9">
                  <w:proofErr w:type="spellStart"/>
                  <w:r w:rsidRPr="00777CC9">
                    <w:lastRenderedPageBreak/>
                    <w:t>Bevans</w:t>
                  </w:r>
                  <w:proofErr w:type="spellEnd"/>
                  <w:r w:rsidRPr="00777CC9">
                    <w:t xml:space="preserve"> and Sternberg (2012)</w:t>
                  </w:r>
                </w:p>
              </w:tc>
            </w:tr>
          </w:tbl>
          <w:p w:rsidR="00777CC9" w:rsidRPr="00777CC9" w:rsidRDefault="00777CC9" w:rsidP="00750F8E">
            <w:pPr>
              <w:rPr>
                <w:vanish/>
              </w:rPr>
            </w:pPr>
          </w:p>
        </w:tc>
        <w:tc>
          <w:tcPr>
            <w:tcW w:w="2070" w:type="dxa"/>
          </w:tcPr>
          <w:tbl>
            <w:tblPr>
              <w:tblW w:w="0" w:type="auto"/>
              <w:tblCellSpacing w:w="15" w:type="dxa"/>
              <w:tblCellMar>
                <w:top w:w="15" w:type="dxa"/>
                <w:left w:w="15" w:type="dxa"/>
                <w:bottom w:w="15" w:type="dxa"/>
                <w:right w:w="15" w:type="dxa"/>
              </w:tblCellMar>
              <w:tblLook w:val="04A0"/>
            </w:tblPr>
            <w:tblGrid>
              <w:gridCol w:w="1854"/>
            </w:tblGrid>
            <w:tr w:rsidR="00777CC9" w:rsidRPr="00777CC9" w:rsidTr="00750F8E">
              <w:trPr>
                <w:tblCellSpacing w:w="15" w:type="dxa"/>
              </w:trPr>
              <w:tc>
                <w:tcPr>
                  <w:tcW w:w="0" w:type="auto"/>
                  <w:vAlign w:val="center"/>
                  <w:hideMark/>
                </w:tcPr>
                <w:p w:rsidR="00777CC9" w:rsidRPr="00777CC9" w:rsidRDefault="003D3D9D" w:rsidP="00777CC9">
                  <w:r>
                    <w:t>To analyse health outcomes and stress in patients.</w:t>
                  </w:r>
                </w:p>
              </w:tc>
            </w:tr>
          </w:tbl>
          <w:p w:rsidR="00777CC9" w:rsidRPr="00777CC9" w:rsidRDefault="00777CC9" w:rsidP="00750F8E">
            <w:pPr>
              <w:cnfStyle w:val="000000000000"/>
              <w:rPr>
                <w:vanish/>
              </w:rPr>
            </w:pPr>
          </w:p>
        </w:tc>
        <w:tc>
          <w:tcPr>
            <w:tcW w:w="1620" w:type="dxa"/>
          </w:tcPr>
          <w:tbl>
            <w:tblPr>
              <w:tblW w:w="0" w:type="auto"/>
              <w:tblCellSpacing w:w="15" w:type="dxa"/>
              <w:tblCellMar>
                <w:top w:w="15" w:type="dxa"/>
                <w:left w:w="15" w:type="dxa"/>
                <w:bottom w:w="15" w:type="dxa"/>
                <w:right w:w="15" w:type="dxa"/>
              </w:tblCellMar>
              <w:tblLook w:val="04A0"/>
            </w:tblPr>
            <w:tblGrid>
              <w:gridCol w:w="1404"/>
            </w:tblGrid>
            <w:tr w:rsidR="00777CC9" w:rsidRPr="00777CC9" w:rsidTr="00750F8E">
              <w:trPr>
                <w:tblCellSpacing w:w="15" w:type="dxa"/>
              </w:trPr>
              <w:tc>
                <w:tcPr>
                  <w:tcW w:w="0" w:type="auto"/>
                  <w:vAlign w:val="center"/>
                  <w:hideMark/>
                </w:tcPr>
                <w:p w:rsidR="00777CC9" w:rsidRPr="00777CC9" w:rsidRDefault="00777CC9" w:rsidP="00777CC9">
                  <w:r w:rsidRPr="00777CC9">
                    <w:t>This study was conducted as a literature review.</w:t>
                  </w:r>
                </w:p>
              </w:tc>
            </w:tr>
          </w:tbl>
          <w:p w:rsidR="00777CC9" w:rsidRPr="00777CC9" w:rsidRDefault="00777CC9" w:rsidP="00750F8E">
            <w:pPr>
              <w:cnfStyle w:val="000000000000"/>
              <w:rPr>
                <w:vanish/>
              </w:rPr>
            </w:pPr>
          </w:p>
        </w:tc>
        <w:tc>
          <w:tcPr>
            <w:tcW w:w="2250" w:type="dxa"/>
          </w:tcPr>
          <w:tbl>
            <w:tblPr>
              <w:tblW w:w="0" w:type="auto"/>
              <w:tblCellSpacing w:w="15" w:type="dxa"/>
              <w:tblCellMar>
                <w:top w:w="15" w:type="dxa"/>
                <w:left w:w="15" w:type="dxa"/>
                <w:bottom w:w="15" w:type="dxa"/>
                <w:right w:w="15" w:type="dxa"/>
              </w:tblCellMar>
              <w:tblLook w:val="04A0"/>
            </w:tblPr>
            <w:tblGrid>
              <w:gridCol w:w="2034"/>
            </w:tblGrid>
            <w:tr w:rsidR="00777CC9" w:rsidRPr="00777CC9" w:rsidTr="00750F8E">
              <w:trPr>
                <w:tblCellSpacing w:w="15" w:type="dxa"/>
              </w:trPr>
              <w:tc>
                <w:tcPr>
                  <w:tcW w:w="0" w:type="auto"/>
                  <w:vAlign w:val="center"/>
                  <w:hideMark/>
                </w:tcPr>
                <w:p w:rsidR="00777CC9" w:rsidRPr="00777CC9" w:rsidRDefault="00777CC9" w:rsidP="00777CC9">
                  <w:r w:rsidRPr="00777CC9">
                    <w:t>The findings indicate that patients frequently experience fatigue, stress, and a decline in overall health status.</w:t>
                  </w:r>
                </w:p>
              </w:tc>
            </w:tr>
          </w:tbl>
          <w:p w:rsidR="00777CC9" w:rsidRPr="00777CC9" w:rsidRDefault="00777CC9" w:rsidP="00750F8E">
            <w:pPr>
              <w:cnfStyle w:val="000000000000"/>
              <w:rPr>
                <w:vanish/>
              </w:rPr>
            </w:pPr>
          </w:p>
        </w:tc>
        <w:tc>
          <w:tcPr>
            <w:tcW w:w="2229" w:type="dxa"/>
          </w:tcPr>
          <w:tbl>
            <w:tblPr>
              <w:tblW w:w="0" w:type="auto"/>
              <w:tblCellSpacing w:w="15" w:type="dxa"/>
              <w:tblCellMar>
                <w:top w:w="15" w:type="dxa"/>
                <w:left w:w="15" w:type="dxa"/>
                <w:bottom w:w="15" w:type="dxa"/>
                <w:right w:w="15" w:type="dxa"/>
              </w:tblCellMar>
              <w:tblLook w:val="04A0"/>
            </w:tblPr>
            <w:tblGrid>
              <w:gridCol w:w="2013"/>
            </w:tblGrid>
            <w:tr w:rsidR="00777CC9" w:rsidRPr="00777CC9" w:rsidTr="00750F8E">
              <w:trPr>
                <w:tblCellSpacing w:w="15" w:type="dxa"/>
              </w:trPr>
              <w:tc>
                <w:tcPr>
                  <w:tcW w:w="0" w:type="auto"/>
                  <w:vAlign w:val="center"/>
                  <w:hideMark/>
                </w:tcPr>
                <w:p w:rsidR="00777CC9" w:rsidRPr="00777CC9" w:rsidRDefault="00777CC9" w:rsidP="00777CC9">
                  <w:r w:rsidRPr="00777CC9">
                    <w:t>The study provides a comprehensive overview of existing research, but it is limited by the absence of primary data and potential selection bias.</w:t>
                  </w:r>
                </w:p>
              </w:tc>
            </w:tr>
          </w:tbl>
          <w:p w:rsidR="00777CC9" w:rsidRPr="00777CC9" w:rsidRDefault="00777CC9">
            <w:pPr>
              <w:cnfStyle w:val="000000000000"/>
            </w:pPr>
          </w:p>
        </w:tc>
      </w:tr>
      <w:tr w:rsidR="00777CC9" w:rsidRPr="00777CC9" w:rsidTr="003D3D9D">
        <w:trPr>
          <w:cnfStyle w:val="000000100000"/>
          <w:trHeight w:val="1089"/>
        </w:trPr>
        <w:tc>
          <w:tcPr>
            <w:cnfStyle w:val="001000000000"/>
            <w:tcW w:w="1638" w:type="dxa"/>
          </w:tcPr>
          <w:tbl>
            <w:tblPr>
              <w:tblW w:w="0" w:type="auto"/>
              <w:tblCellSpacing w:w="15" w:type="dxa"/>
              <w:tblCellMar>
                <w:top w:w="15" w:type="dxa"/>
                <w:left w:w="15" w:type="dxa"/>
                <w:bottom w:w="15" w:type="dxa"/>
                <w:right w:w="15" w:type="dxa"/>
              </w:tblCellMar>
              <w:tblLook w:val="04A0"/>
            </w:tblPr>
            <w:tblGrid>
              <w:gridCol w:w="1422"/>
            </w:tblGrid>
            <w:tr w:rsidR="00777CC9" w:rsidRPr="00777CC9" w:rsidTr="00451A87">
              <w:trPr>
                <w:tblCellSpacing w:w="15" w:type="dxa"/>
              </w:trPr>
              <w:tc>
                <w:tcPr>
                  <w:tcW w:w="0" w:type="auto"/>
                  <w:vAlign w:val="center"/>
                  <w:hideMark/>
                </w:tcPr>
                <w:p w:rsidR="00777CC9" w:rsidRPr="00777CC9" w:rsidRDefault="00777CC9" w:rsidP="00777CC9">
                  <w:r w:rsidRPr="00777CC9">
                    <w:t>Given et al. (2011)</w:t>
                  </w:r>
                </w:p>
              </w:tc>
            </w:tr>
          </w:tbl>
          <w:p w:rsidR="00777CC9" w:rsidRPr="00777CC9" w:rsidRDefault="00777CC9" w:rsidP="00451A87">
            <w:pPr>
              <w:rPr>
                <w:vanish/>
              </w:rPr>
            </w:pPr>
          </w:p>
        </w:tc>
        <w:tc>
          <w:tcPr>
            <w:tcW w:w="2070" w:type="dxa"/>
          </w:tcPr>
          <w:tbl>
            <w:tblPr>
              <w:tblW w:w="0" w:type="auto"/>
              <w:tblCellSpacing w:w="15" w:type="dxa"/>
              <w:tblCellMar>
                <w:top w:w="15" w:type="dxa"/>
                <w:left w:w="15" w:type="dxa"/>
                <w:bottom w:w="15" w:type="dxa"/>
                <w:right w:w="15" w:type="dxa"/>
              </w:tblCellMar>
              <w:tblLook w:val="04A0"/>
            </w:tblPr>
            <w:tblGrid>
              <w:gridCol w:w="1854"/>
            </w:tblGrid>
            <w:tr w:rsidR="00777CC9" w:rsidRPr="00777CC9" w:rsidTr="00451A87">
              <w:trPr>
                <w:tblCellSpacing w:w="15" w:type="dxa"/>
              </w:trPr>
              <w:tc>
                <w:tcPr>
                  <w:tcW w:w="0" w:type="auto"/>
                  <w:vAlign w:val="center"/>
                  <w:hideMark/>
                </w:tcPr>
                <w:p w:rsidR="00777CC9" w:rsidRPr="00777CC9" w:rsidRDefault="003D3D9D" w:rsidP="00777CC9">
                  <w:r>
                    <w:t>To examine patient dependency and care needs.</w:t>
                  </w:r>
                </w:p>
              </w:tc>
            </w:tr>
          </w:tbl>
          <w:p w:rsidR="00777CC9" w:rsidRPr="00777CC9" w:rsidRDefault="00777CC9" w:rsidP="00451A87">
            <w:pPr>
              <w:cnfStyle w:val="000000100000"/>
              <w:rPr>
                <w:vanish/>
              </w:rPr>
            </w:pPr>
          </w:p>
        </w:tc>
        <w:tc>
          <w:tcPr>
            <w:tcW w:w="1620" w:type="dxa"/>
          </w:tcPr>
          <w:tbl>
            <w:tblPr>
              <w:tblW w:w="0" w:type="auto"/>
              <w:tblCellSpacing w:w="15" w:type="dxa"/>
              <w:tblCellMar>
                <w:top w:w="15" w:type="dxa"/>
                <w:left w:w="15" w:type="dxa"/>
                <w:bottom w:w="15" w:type="dxa"/>
                <w:right w:w="15" w:type="dxa"/>
              </w:tblCellMar>
              <w:tblLook w:val="04A0"/>
            </w:tblPr>
            <w:tblGrid>
              <w:gridCol w:w="1404"/>
            </w:tblGrid>
            <w:tr w:rsidR="00777CC9" w:rsidRPr="00777CC9" w:rsidTr="00451A87">
              <w:trPr>
                <w:tblCellSpacing w:w="15" w:type="dxa"/>
              </w:trPr>
              <w:tc>
                <w:tcPr>
                  <w:tcW w:w="0" w:type="auto"/>
                  <w:vAlign w:val="center"/>
                  <w:hideMark/>
                </w:tcPr>
                <w:p w:rsidR="00777CC9" w:rsidRPr="00777CC9" w:rsidRDefault="00777CC9" w:rsidP="00777CC9">
                  <w:r w:rsidRPr="00777CC9">
                    <w:t>This study used an observational research design.</w:t>
                  </w:r>
                </w:p>
              </w:tc>
            </w:tr>
          </w:tbl>
          <w:p w:rsidR="00777CC9" w:rsidRPr="00777CC9" w:rsidRDefault="00777CC9" w:rsidP="00451A87">
            <w:pPr>
              <w:cnfStyle w:val="000000100000"/>
              <w:rPr>
                <w:vanish/>
              </w:rPr>
            </w:pPr>
          </w:p>
        </w:tc>
        <w:tc>
          <w:tcPr>
            <w:tcW w:w="2250" w:type="dxa"/>
          </w:tcPr>
          <w:tbl>
            <w:tblPr>
              <w:tblW w:w="0" w:type="auto"/>
              <w:tblCellSpacing w:w="15" w:type="dxa"/>
              <w:tblCellMar>
                <w:top w:w="15" w:type="dxa"/>
                <w:left w:w="15" w:type="dxa"/>
                <w:bottom w:w="15" w:type="dxa"/>
                <w:right w:w="15" w:type="dxa"/>
              </w:tblCellMar>
              <w:tblLook w:val="04A0"/>
            </w:tblPr>
            <w:tblGrid>
              <w:gridCol w:w="2034"/>
            </w:tblGrid>
            <w:tr w:rsidR="00777CC9" w:rsidRPr="00777CC9" w:rsidTr="00451A87">
              <w:trPr>
                <w:tblCellSpacing w:w="15" w:type="dxa"/>
              </w:trPr>
              <w:tc>
                <w:tcPr>
                  <w:tcW w:w="0" w:type="auto"/>
                  <w:vAlign w:val="center"/>
                  <w:hideMark/>
                </w:tcPr>
                <w:p w:rsidR="00777CC9" w:rsidRPr="00777CC9" w:rsidRDefault="00777CC9" w:rsidP="00777CC9">
                  <w:r w:rsidRPr="00777CC9">
                    <w:t>The study revealed that many patients require assistance with daily activities and medical care.</w:t>
                  </w:r>
                </w:p>
              </w:tc>
            </w:tr>
          </w:tbl>
          <w:p w:rsidR="00777CC9" w:rsidRPr="00777CC9" w:rsidRDefault="00777CC9" w:rsidP="00451A87">
            <w:pPr>
              <w:cnfStyle w:val="000000100000"/>
              <w:rPr>
                <w:vanish/>
              </w:rPr>
            </w:pPr>
          </w:p>
        </w:tc>
        <w:tc>
          <w:tcPr>
            <w:tcW w:w="2229" w:type="dxa"/>
          </w:tcPr>
          <w:tbl>
            <w:tblPr>
              <w:tblW w:w="0" w:type="auto"/>
              <w:tblCellSpacing w:w="15" w:type="dxa"/>
              <w:tblCellMar>
                <w:top w:w="15" w:type="dxa"/>
                <w:left w:w="15" w:type="dxa"/>
                <w:bottom w:w="15" w:type="dxa"/>
                <w:right w:w="15" w:type="dxa"/>
              </w:tblCellMar>
              <w:tblLook w:val="04A0"/>
            </w:tblPr>
            <w:tblGrid>
              <w:gridCol w:w="2013"/>
            </w:tblGrid>
            <w:tr w:rsidR="00777CC9" w:rsidRPr="00777CC9" w:rsidTr="00451A87">
              <w:trPr>
                <w:tblCellSpacing w:w="15" w:type="dxa"/>
              </w:trPr>
              <w:tc>
                <w:tcPr>
                  <w:tcW w:w="0" w:type="auto"/>
                  <w:vAlign w:val="center"/>
                  <w:hideMark/>
                </w:tcPr>
                <w:p w:rsidR="00777CC9" w:rsidRPr="00777CC9" w:rsidRDefault="00777CC9" w:rsidP="00777CC9">
                  <w:r w:rsidRPr="00777CC9">
                    <w:t xml:space="preserve">The study offers valuable real-world insights, although its findings may have limited </w:t>
                  </w:r>
                  <w:proofErr w:type="spellStart"/>
                  <w:r w:rsidRPr="00777CC9">
                    <w:t>generalisability</w:t>
                  </w:r>
                  <w:proofErr w:type="spellEnd"/>
                  <w:r w:rsidRPr="00777CC9">
                    <w:t xml:space="preserve"> due to the specific sample.</w:t>
                  </w:r>
                </w:p>
              </w:tc>
            </w:tr>
          </w:tbl>
          <w:p w:rsidR="00777CC9" w:rsidRPr="00777CC9" w:rsidRDefault="00777CC9">
            <w:pPr>
              <w:cnfStyle w:val="000000100000"/>
            </w:pPr>
          </w:p>
        </w:tc>
      </w:tr>
      <w:tr w:rsidR="00777CC9" w:rsidRPr="00777CC9" w:rsidTr="003D3D9D">
        <w:trPr>
          <w:trHeight w:val="1089"/>
        </w:trPr>
        <w:tc>
          <w:tcPr>
            <w:cnfStyle w:val="001000000000"/>
            <w:tcW w:w="1638" w:type="dxa"/>
          </w:tcPr>
          <w:tbl>
            <w:tblPr>
              <w:tblW w:w="0" w:type="auto"/>
              <w:tblCellSpacing w:w="15" w:type="dxa"/>
              <w:tblCellMar>
                <w:top w:w="15" w:type="dxa"/>
                <w:left w:w="15" w:type="dxa"/>
                <w:bottom w:w="15" w:type="dxa"/>
                <w:right w:w="15" w:type="dxa"/>
              </w:tblCellMar>
              <w:tblLook w:val="04A0"/>
            </w:tblPr>
            <w:tblGrid>
              <w:gridCol w:w="1422"/>
            </w:tblGrid>
            <w:tr w:rsidR="00777CC9" w:rsidRPr="00777CC9" w:rsidTr="00284873">
              <w:trPr>
                <w:tblCellSpacing w:w="15" w:type="dxa"/>
              </w:trPr>
              <w:tc>
                <w:tcPr>
                  <w:tcW w:w="0" w:type="auto"/>
                  <w:vAlign w:val="center"/>
                  <w:hideMark/>
                </w:tcPr>
                <w:p w:rsidR="00777CC9" w:rsidRPr="00777CC9" w:rsidRDefault="00777CC9" w:rsidP="00777CC9">
                  <w:r w:rsidRPr="00777CC9">
                    <w:t>Greenwood and Smith (2016)</w:t>
                  </w:r>
                </w:p>
              </w:tc>
            </w:tr>
          </w:tbl>
          <w:p w:rsidR="00777CC9" w:rsidRPr="00777CC9" w:rsidRDefault="00777CC9" w:rsidP="00284873">
            <w:pPr>
              <w:rPr>
                <w:vanish/>
              </w:rPr>
            </w:pPr>
          </w:p>
        </w:tc>
        <w:tc>
          <w:tcPr>
            <w:tcW w:w="2070" w:type="dxa"/>
          </w:tcPr>
          <w:tbl>
            <w:tblPr>
              <w:tblW w:w="0" w:type="auto"/>
              <w:tblCellSpacing w:w="15" w:type="dxa"/>
              <w:tblCellMar>
                <w:top w:w="15" w:type="dxa"/>
                <w:left w:w="15" w:type="dxa"/>
                <w:bottom w:w="15" w:type="dxa"/>
                <w:right w:w="15" w:type="dxa"/>
              </w:tblCellMar>
              <w:tblLook w:val="04A0"/>
            </w:tblPr>
            <w:tblGrid>
              <w:gridCol w:w="1854"/>
            </w:tblGrid>
            <w:tr w:rsidR="00777CC9" w:rsidRPr="00777CC9" w:rsidTr="00284873">
              <w:trPr>
                <w:tblCellSpacing w:w="15" w:type="dxa"/>
              </w:trPr>
              <w:tc>
                <w:tcPr>
                  <w:tcW w:w="0" w:type="auto"/>
                  <w:vAlign w:val="center"/>
                  <w:hideMark/>
                </w:tcPr>
                <w:p w:rsidR="00777CC9" w:rsidRPr="00777CC9" w:rsidRDefault="003D3D9D" w:rsidP="00777CC9">
                  <w:r>
                    <w:t>To understand patient experiences of illness.</w:t>
                  </w:r>
                </w:p>
              </w:tc>
            </w:tr>
          </w:tbl>
          <w:p w:rsidR="00777CC9" w:rsidRPr="00777CC9" w:rsidRDefault="00777CC9" w:rsidP="00284873">
            <w:pPr>
              <w:cnfStyle w:val="000000000000"/>
              <w:rPr>
                <w:vanish/>
              </w:rPr>
            </w:pPr>
          </w:p>
        </w:tc>
        <w:tc>
          <w:tcPr>
            <w:tcW w:w="1620" w:type="dxa"/>
          </w:tcPr>
          <w:tbl>
            <w:tblPr>
              <w:tblW w:w="0" w:type="auto"/>
              <w:tblCellSpacing w:w="15" w:type="dxa"/>
              <w:tblCellMar>
                <w:top w:w="15" w:type="dxa"/>
                <w:left w:w="15" w:type="dxa"/>
                <w:bottom w:w="15" w:type="dxa"/>
                <w:right w:w="15" w:type="dxa"/>
              </w:tblCellMar>
              <w:tblLook w:val="04A0"/>
            </w:tblPr>
            <w:tblGrid>
              <w:gridCol w:w="1404"/>
            </w:tblGrid>
            <w:tr w:rsidR="00777CC9" w:rsidRPr="00777CC9" w:rsidTr="00284873">
              <w:trPr>
                <w:tblCellSpacing w:w="15" w:type="dxa"/>
              </w:trPr>
              <w:tc>
                <w:tcPr>
                  <w:tcW w:w="0" w:type="auto"/>
                  <w:vAlign w:val="center"/>
                  <w:hideMark/>
                </w:tcPr>
                <w:p w:rsidR="00777CC9" w:rsidRPr="00777CC9" w:rsidRDefault="00777CC9" w:rsidP="00777CC9">
                  <w:r w:rsidRPr="00777CC9">
                    <w:t>This study was conducted as a systematic review.</w:t>
                  </w:r>
                </w:p>
              </w:tc>
            </w:tr>
          </w:tbl>
          <w:p w:rsidR="00777CC9" w:rsidRPr="00777CC9" w:rsidRDefault="00777CC9" w:rsidP="00284873">
            <w:pPr>
              <w:cnfStyle w:val="000000000000"/>
              <w:rPr>
                <w:vanish/>
              </w:rPr>
            </w:pPr>
          </w:p>
        </w:tc>
        <w:tc>
          <w:tcPr>
            <w:tcW w:w="2250" w:type="dxa"/>
          </w:tcPr>
          <w:tbl>
            <w:tblPr>
              <w:tblW w:w="0" w:type="auto"/>
              <w:tblCellSpacing w:w="15" w:type="dxa"/>
              <w:tblCellMar>
                <w:top w:w="15" w:type="dxa"/>
                <w:left w:w="15" w:type="dxa"/>
                <w:bottom w:w="15" w:type="dxa"/>
                <w:right w:w="15" w:type="dxa"/>
              </w:tblCellMar>
              <w:tblLook w:val="04A0"/>
            </w:tblPr>
            <w:tblGrid>
              <w:gridCol w:w="2034"/>
            </w:tblGrid>
            <w:tr w:rsidR="00777CC9" w:rsidRPr="00777CC9" w:rsidTr="00284873">
              <w:trPr>
                <w:tblCellSpacing w:w="15" w:type="dxa"/>
              </w:trPr>
              <w:tc>
                <w:tcPr>
                  <w:tcW w:w="0" w:type="auto"/>
                  <w:vAlign w:val="center"/>
                  <w:hideMark/>
                </w:tcPr>
                <w:p w:rsidR="00777CC9" w:rsidRPr="00777CC9" w:rsidRDefault="00777CC9" w:rsidP="00777CC9">
                  <w:r w:rsidRPr="00777CC9">
                    <w:t>The study reported that patients commonly experience emotional distress and reduced social interaction.</w:t>
                  </w:r>
                </w:p>
              </w:tc>
            </w:tr>
          </w:tbl>
          <w:p w:rsidR="00777CC9" w:rsidRPr="00777CC9" w:rsidRDefault="00777CC9" w:rsidP="00284873">
            <w:pPr>
              <w:cnfStyle w:val="000000000000"/>
              <w:rPr>
                <w:vanish/>
              </w:rPr>
            </w:pPr>
          </w:p>
        </w:tc>
        <w:tc>
          <w:tcPr>
            <w:tcW w:w="2229" w:type="dxa"/>
          </w:tcPr>
          <w:tbl>
            <w:tblPr>
              <w:tblW w:w="0" w:type="auto"/>
              <w:tblCellSpacing w:w="15" w:type="dxa"/>
              <w:tblCellMar>
                <w:top w:w="15" w:type="dxa"/>
                <w:left w:w="15" w:type="dxa"/>
                <w:bottom w:w="15" w:type="dxa"/>
                <w:right w:w="15" w:type="dxa"/>
              </w:tblCellMar>
              <w:tblLook w:val="04A0"/>
            </w:tblPr>
            <w:tblGrid>
              <w:gridCol w:w="2013"/>
            </w:tblGrid>
            <w:tr w:rsidR="00777CC9" w:rsidRPr="00777CC9" w:rsidTr="00284873">
              <w:trPr>
                <w:tblCellSpacing w:w="15" w:type="dxa"/>
              </w:trPr>
              <w:tc>
                <w:tcPr>
                  <w:tcW w:w="0" w:type="auto"/>
                  <w:vAlign w:val="center"/>
                  <w:hideMark/>
                </w:tcPr>
                <w:p w:rsidR="00777CC9" w:rsidRPr="00777CC9" w:rsidRDefault="00777CC9" w:rsidP="00777CC9">
                  <w:r w:rsidRPr="00777CC9">
                    <w:t>The study effectively synthesises patient experiences, but it is limited by a lack of quantitative evidence.</w:t>
                  </w:r>
                </w:p>
              </w:tc>
            </w:tr>
          </w:tbl>
          <w:p w:rsidR="00777CC9" w:rsidRPr="00777CC9" w:rsidRDefault="00777CC9">
            <w:pPr>
              <w:cnfStyle w:val="000000000000"/>
            </w:pPr>
          </w:p>
        </w:tc>
      </w:tr>
      <w:tr w:rsidR="00777CC9" w:rsidRPr="00777CC9" w:rsidTr="003D3D9D">
        <w:trPr>
          <w:cnfStyle w:val="000000100000"/>
          <w:trHeight w:val="1340"/>
        </w:trPr>
        <w:tc>
          <w:tcPr>
            <w:cnfStyle w:val="001000000000"/>
            <w:tcW w:w="1638" w:type="dxa"/>
          </w:tcPr>
          <w:tbl>
            <w:tblPr>
              <w:tblW w:w="0" w:type="auto"/>
              <w:tblCellSpacing w:w="15" w:type="dxa"/>
              <w:tblCellMar>
                <w:top w:w="15" w:type="dxa"/>
                <w:left w:w="15" w:type="dxa"/>
                <w:bottom w:w="15" w:type="dxa"/>
                <w:right w:w="15" w:type="dxa"/>
              </w:tblCellMar>
              <w:tblLook w:val="04A0"/>
            </w:tblPr>
            <w:tblGrid>
              <w:gridCol w:w="1422"/>
            </w:tblGrid>
            <w:tr w:rsidR="00777CC9" w:rsidRPr="00777CC9" w:rsidTr="00A203AB">
              <w:trPr>
                <w:tblCellSpacing w:w="15" w:type="dxa"/>
              </w:trPr>
              <w:tc>
                <w:tcPr>
                  <w:tcW w:w="0" w:type="auto"/>
                  <w:vAlign w:val="center"/>
                  <w:hideMark/>
                </w:tcPr>
                <w:p w:rsidR="00777CC9" w:rsidRPr="00777CC9" w:rsidRDefault="00777CC9" w:rsidP="00777CC9">
                  <w:r w:rsidRPr="00777CC9">
                    <w:t>Lambert et al. (2013)</w:t>
                  </w:r>
                </w:p>
              </w:tc>
            </w:tr>
          </w:tbl>
          <w:p w:rsidR="00777CC9" w:rsidRPr="00777CC9" w:rsidRDefault="00777CC9" w:rsidP="00A203AB">
            <w:pPr>
              <w:rPr>
                <w:vanish/>
              </w:rPr>
            </w:pPr>
          </w:p>
        </w:tc>
        <w:tc>
          <w:tcPr>
            <w:tcW w:w="2070" w:type="dxa"/>
          </w:tcPr>
          <w:tbl>
            <w:tblPr>
              <w:tblW w:w="0" w:type="auto"/>
              <w:tblCellSpacing w:w="15" w:type="dxa"/>
              <w:tblCellMar>
                <w:top w:w="15" w:type="dxa"/>
                <w:left w:w="15" w:type="dxa"/>
                <w:bottom w:w="15" w:type="dxa"/>
                <w:right w:w="15" w:type="dxa"/>
              </w:tblCellMar>
              <w:tblLook w:val="04A0"/>
            </w:tblPr>
            <w:tblGrid>
              <w:gridCol w:w="1854"/>
            </w:tblGrid>
            <w:tr w:rsidR="00777CC9" w:rsidRPr="00777CC9" w:rsidTr="00A203AB">
              <w:trPr>
                <w:tblCellSpacing w:w="15" w:type="dxa"/>
              </w:trPr>
              <w:tc>
                <w:tcPr>
                  <w:tcW w:w="0" w:type="auto"/>
                  <w:vAlign w:val="center"/>
                  <w:hideMark/>
                </w:tcPr>
                <w:p w:rsidR="00777CC9" w:rsidRPr="00777CC9" w:rsidRDefault="003D3D9D" w:rsidP="00777CC9">
                  <w:r>
                    <w:t>To evaluate availability of patient support services.</w:t>
                  </w:r>
                </w:p>
              </w:tc>
            </w:tr>
          </w:tbl>
          <w:p w:rsidR="00777CC9" w:rsidRPr="00777CC9" w:rsidRDefault="00777CC9" w:rsidP="00A203AB">
            <w:pPr>
              <w:cnfStyle w:val="000000100000"/>
              <w:rPr>
                <w:vanish/>
              </w:rPr>
            </w:pPr>
          </w:p>
        </w:tc>
        <w:tc>
          <w:tcPr>
            <w:tcW w:w="1620" w:type="dxa"/>
          </w:tcPr>
          <w:tbl>
            <w:tblPr>
              <w:tblW w:w="0" w:type="auto"/>
              <w:tblCellSpacing w:w="15" w:type="dxa"/>
              <w:tblCellMar>
                <w:top w:w="15" w:type="dxa"/>
                <w:left w:w="15" w:type="dxa"/>
                <w:bottom w:w="15" w:type="dxa"/>
                <w:right w:w="15" w:type="dxa"/>
              </w:tblCellMar>
              <w:tblLook w:val="04A0"/>
            </w:tblPr>
            <w:tblGrid>
              <w:gridCol w:w="1404"/>
            </w:tblGrid>
            <w:tr w:rsidR="00777CC9" w:rsidRPr="00777CC9" w:rsidTr="00A203AB">
              <w:trPr>
                <w:tblCellSpacing w:w="15" w:type="dxa"/>
              </w:trPr>
              <w:tc>
                <w:tcPr>
                  <w:tcW w:w="0" w:type="auto"/>
                  <w:vAlign w:val="center"/>
                  <w:hideMark/>
                </w:tcPr>
                <w:p w:rsidR="00777CC9" w:rsidRPr="00777CC9" w:rsidRDefault="00777CC9" w:rsidP="00777CC9">
                  <w:r w:rsidRPr="00777CC9">
                    <w:t>This study employed a systematic review approach.</w:t>
                  </w:r>
                </w:p>
              </w:tc>
            </w:tr>
          </w:tbl>
          <w:p w:rsidR="00777CC9" w:rsidRPr="00777CC9" w:rsidRDefault="00777CC9" w:rsidP="00A203AB">
            <w:pPr>
              <w:cnfStyle w:val="000000100000"/>
              <w:rPr>
                <w:vanish/>
              </w:rPr>
            </w:pPr>
          </w:p>
        </w:tc>
        <w:tc>
          <w:tcPr>
            <w:tcW w:w="2250" w:type="dxa"/>
          </w:tcPr>
          <w:tbl>
            <w:tblPr>
              <w:tblW w:w="0" w:type="auto"/>
              <w:tblCellSpacing w:w="15" w:type="dxa"/>
              <w:tblCellMar>
                <w:top w:w="15" w:type="dxa"/>
                <w:left w:w="15" w:type="dxa"/>
                <w:bottom w:w="15" w:type="dxa"/>
                <w:right w:w="15" w:type="dxa"/>
              </w:tblCellMar>
              <w:tblLook w:val="04A0"/>
            </w:tblPr>
            <w:tblGrid>
              <w:gridCol w:w="2034"/>
            </w:tblGrid>
            <w:tr w:rsidR="00777CC9" w:rsidRPr="00777CC9" w:rsidTr="00A203AB">
              <w:trPr>
                <w:tblCellSpacing w:w="15" w:type="dxa"/>
              </w:trPr>
              <w:tc>
                <w:tcPr>
                  <w:tcW w:w="0" w:type="auto"/>
                  <w:vAlign w:val="center"/>
                  <w:hideMark/>
                </w:tcPr>
                <w:p w:rsidR="00777CC9" w:rsidRPr="00777CC9" w:rsidRDefault="00777CC9" w:rsidP="00777CC9">
                  <w:r w:rsidRPr="00777CC9">
                    <w:t>The findings suggest that although support services are available, they are often difficult for patients to access.</w:t>
                  </w:r>
                </w:p>
              </w:tc>
            </w:tr>
          </w:tbl>
          <w:p w:rsidR="00777CC9" w:rsidRPr="00777CC9" w:rsidRDefault="00777CC9" w:rsidP="00A203AB">
            <w:pPr>
              <w:cnfStyle w:val="000000100000"/>
              <w:rPr>
                <w:vanish/>
              </w:rPr>
            </w:pPr>
          </w:p>
        </w:tc>
        <w:tc>
          <w:tcPr>
            <w:tcW w:w="2229" w:type="dxa"/>
          </w:tcPr>
          <w:tbl>
            <w:tblPr>
              <w:tblW w:w="0" w:type="auto"/>
              <w:tblCellSpacing w:w="15" w:type="dxa"/>
              <w:tblCellMar>
                <w:top w:w="15" w:type="dxa"/>
                <w:left w:w="15" w:type="dxa"/>
                <w:bottom w:w="15" w:type="dxa"/>
                <w:right w:w="15" w:type="dxa"/>
              </w:tblCellMar>
              <w:tblLook w:val="04A0"/>
            </w:tblPr>
            <w:tblGrid>
              <w:gridCol w:w="2013"/>
            </w:tblGrid>
            <w:tr w:rsidR="00777CC9" w:rsidRPr="00777CC9" w:rsidTr="00A203AB">
              <w:trPr>
                <w:tblCellSpacing w:w="15" w:type="dxa"/>
              </w:trPr>
              <w:tc>
                <w:tcPr>
                  <w:tcW w:w="0" w:type="auto"/>
                  <w:vAlign w:val="center"/>
                  <w:hideMark/>
                </w:tcPr>
                <w:p w:rsidR="00777CC9" w:rsidRPr="00777CC9" w:rsidRDefault="00777CC9" w:rsidP="00777CC9">
                  <w:r w:rsidRPr="00777CC9">
                    <w:t>The study highlights important gaps in service accessibility; however, heterogeneity among the included studies reduces consistency.</w:t>
                  </w:r>
                </w:p>
              </w:tc>
            </w:tr>
          </w:tbl>
          <w:p w:rsidR="00777CC9" w:rsidRPr="00777CC9" w:rsidRDefault="00777CC9">
            <w:pPr>
              <w:cnfStyle w:val="000000100000"/>
            </w:pPr>
          </w:p>
        </w:tc>
      </w:tr>
      <w:tr w:rsidR="00777CC9" w:rsidRPr="00777CC9" w:rsidTr="003D3D9D">
        <w:trPr>
          <w:trHeight w:val="1351"/>
        </w:trPr>
        <w:tc>
          <w:tcPr>
            <w:cnfStyle w:val="001000000000"/>
            <w:tcW w:w="1638" w:type="dxa"/>
          </w:tcPr>
          <w:tbl>
            <w:tblPr>
              <w:tblW w:w="0" w:type="auto"/>
              <w:tblCellSpacing w:w="15" w:type="dxa"/>
              <w:tblCellMar>
                <w:top w:w="15" w:type="dxa"/>
                <w:left w:w="15" w:type="dxa"/>
                <w:bottom w:w="15" w:type="dxa"/>
                <w:right w:w="15" w:type="dxa"/>
              </w:tblCellMar>
              <w:tblLook w:val="04A0"/>
            </w:tblPr>
            <w:tblGrid>
              <w:gridCol w:w="1422"/>
            </w:tblGrid>
            <w:tr w:rsidR="00777CC9" w:rsidRPr="00777CC9" w:rsidTr="00B37C1F">
              <w:trPr>
                <w:tblCellSpacing w:w="15" w:type="dxa"/>
              </w:trPr>
              <w:tc>
                <w:tcPr>
                  <w:tcW w:w="0" w:type="auto"/>
                  <w:vAlign w:val="center"/>
                  <w:hideMark/>
                </w:tcPr>
                <w:p w:rsidR="00777CC9" w:rsidRPr="00777CC9" w:rsidRDefault="00777CC9" w:rsidP="00B37C1F">
                  <w:r w:rsidRPr="00777CC9">
                    <w:t>Kent et al. (2016)</w:t>
                  </w:r>
                </w:p>
              </w:tc>
            </w:tr>
          </w:tbl>
          <w:p w:rsidR="00777CC9" w:rsidRPr="00777CC9" w:rsidRDefault="00777CC9" w:rsidP="00B37C1F">
            <w:pPr>
              <w:rPr>
                <w:vanish/>
              </w:rPr>
            </w:pPr>
          </w:p>
        </w:tc>
        <w:tc>
          <w:tcPr>
            <w:tcW w:w="2070" w:type="dxa"/>
          </w:tcPr>
          <w:tbl>
            <w:tblPr>
              <w:tblW w:w="0" w:type="auto"/>
              <w:tblCellSpacing w:w="15" w:type="dxa"/>
              <w:tblCellMar>
                <w:top w:w="15" w:type="dxa"/>
                <w:left w:w="15" w:type="dxa"/>
                <w:bottom w:w="15" w:type="dxa"/>
                <w:right w:w="15" w:type="dxa"/>
              </w:tblCellMar>
              <w:tblLook w:val="04A0"/>
            </w:tblPr>
            <w:tblGrid>
              <w:gridCol w:w="1854"/>
            </w:tblGrid>
            <w:tr w:rsidR="00777CC9" w:rsidRPr="00777CC9" w:rsidTr="00B37C1F">
              <w:trPr>
                <w:tblCellSpacing w:w="15" w:type="dxa"/>
              </w:trPr>
              <w:tc>
                <w:tcPr>
                  <w:tcW w:w="0" w:type="auto"/>
                  <w:vAlign w:val="center"/>
                  <w:hideMark/>
                </w:tcPr>
                <w:p w:rsidR="00777CC9" w:rsidRPr="00777CC9" w:rsidRDefault="003D3D9D" w:rsidP="00B37C1F">
                  <w:r>
                    <w:t>To identify gaps in patient care and research.</w:t>
                  </w:r>
                </w:p>
              </w:tc>
            </w:tr>
          </w:tbl>
          <w:p w:rsidR="00777CC9" w:rsidRPr="00777CC9" w:rsidRDefault="00777CC9" w:rsidP="00B37C1F">
            <w:pPr>
              <w:cnfStyle w:val="000000000000"/>
              <w:rPr>
                <w:vanish/>
              </w:rPr>
            </w:pPr>
          </w:p>
        </w:tc>
        <w:tc>
          <w:tcPr>
            <w:tcW w:w="1620" w:type="dxa"/>
          </w:tcPr>
          <w:tbl>
            <w:tblPr>
              <w:tblW w:w="0" w:type="auto"/>
              <w:tblCellSpacing w:w="15" w:type="dxa"/>
              <w:tblCellMar>
                <w:top w:w="15" w:type="dxa"/>
                <w:left w:w="15" w:type="dxa"/>
                <w:bottom w:w="15" w:type="dxa"/>
                <w:right w:w="15" w:type="dxa"/>
              </w:tblCellMar>
              <w:tblLook w:val="04A0"/>
            </w:tblPr>
            <w:tblGrid>
              <w:gridCol w:w="1404"/>
            </w:tblGrid>
            <w:tr w:rsidR="00777CC9" w:rsidRPr="00777CC9" w:rsidTr="00B37C1F">
              <w:trPr>
                <w:tblCellSpacing w:w="15" w:type="dxa"/>
              </w:trPr>
              <w:tc>
                <w:tcPr>
                  <w:tcW w:w="0" w:type="auto"/>
                  <w:vAlign w:val="center"/>
                  <w:hideMark/>
                </w:tcPr>
                <w:p w:rsidR="00777CC9" w:rsidRPr="00777CC9" w:rsidRDefault="00777CC9" w:rsidP="00B37C1F">
                  <w:r w:rsidRPr="00777CC9">
                    <w:t>This study was conducted as a review study.</w:t>
                  </w:r>
                </w:p>
              </w:tc>
            </w:tr>
          </w:tbl>
          <w:p w:rsidR="00777CC9" w:rsidRPr="00777CC9" w:rsidRDefault="00777CC9" w:rsidP="00B37C1F">
            <w:pPr>
              <w:cnfStyle w:val="000000000000"/>
              <w:rPr>
                <w:vanish/>
              </w:rPr>
            </w:pPr>
          </w:p>
        </w:tc>
        <w:tc>
          <w:tcPr>
            <w:tcW w:w="2250" w:type="dxa"/>
          </w:tcPr>
          <w:tbl>
            <w:tblPr>
              <w:tblW w:w="0" w:type="auto"/>
              <w:tblCellSpacing w:w="15" w:type="dxa"/>
              <w:tblCellMar>
                <w:top w:w="15" w:type="dxa"/>
                <w:left w:w="15" w:type="dxa"/>
                <w:bottom w:w="15" w:type="dxa"/>
                <w:right w:w="15" w:type="dxa"/>
              </w:tblCellMar>
              <w:tblLook w:val="04A0"/>
            </w:tblPr>
            <w:tblGrid>
              <w:gridCol w:w="2034"/>
            </w:tblGrid>
            <w:tr w:rsidR="00777CC9" w:rsidRPr="00777CC9" w:rsidTr="00B37C1F">
              <w:trPr>
                <w:tblCellSpacing w:w="15" w:type="dxa"/>
              </w:trPr>
              <w:tc>
                <w:tcPr>
                  <w:tcW w:w="0" w:type="auto"/>
                  <w:vAlign w:val="center"/>
                  <w:hideMark/>
                </w:tcPr>
                <w:p w:rsidR="00777CC9" w:rsidRPr="00777CC9" w:rsidRDefault="00777CC9" w:rsidP="00B37C1F">
                  <w:r w:rsidRPr="00777CC9">
                    <w:t>The study concluded that there is a need for improved patient-centred care and further research.</w:t>
                  </w:r>
                </w:p>
              </w:tc>
            </w:tr>
          </w:tbl>
          <w:p w:rsidR="00777CC9" w:rsidRPr="00777CC9" w:rsidRDefault="00777CC9" w:rsidP="00B37C1F">
            <w:pPr>
              <w:cnfStyle w:val="000000000000"/>
              <w:rPr>
                <w:vanish/>
              </w:rPr>
            </w:pPr>
          </w:p>
        </w:tc>
        <w:tc>
          <w:tcPr>
            <w:tcW w:w="2229" w:type="dxa"/>
          </w:tcPr>
          <w:tbl>
            <w:tblPr>
              <w:tblW w:w="0" w:type="auto"/>
              <w:tblCellSpacing w:w="15" w:type="dxa"/>
              <w:tblCellMar>
                <w:top w:w="15" w:type="dxa"/>
                <w:left w:w="15" w:type="dxa"/>
                <w:bottom w:w="15" w:type="dxa"/>
                <w:right w:w="15" w:type="dxa"/>
              </w:tblCellMar>
              <w:tblLook w:val="04A0"/>
            </w:tblPr>
            <w:tblGrid>
              <w:gridCol w:w="2013"/>
            </w:tblGrid>
            <w:tr w:rsidR="00777CC9" w:rsidRPr="00777CC9" w:rsidTr="00B37C1F">
              <w:trPr>
                <w:tblCellSpacing w:w="15" w:type="dxa"/>
              </w:trPr>
              <w:tc>
                <w:tcPr>
                  <w:tcW w:w="0" w:type="auto"/>
                  <w:vAlign w:val="center"/>
                  <w:hideMark/>
                </w:tcPr>
                <w:p w:rsidR="00777CC9" w:rsidRPr="00777CC9" w:rsidRDefault="00777CC9" w:rsidP="00B37C1F">
                  <w:r w:rsidRPr="00777CC9">
                    <w:t>The study is useful for identifying future research directions, although its broad scope limits in-depth empirical analysis.</w:t>
                  </w:r>
                </w:p>
              </w:tc>
            </w:tr>
          </w:tbl>
          <w:p w:rsidR="00777CC9" w:rsidRPr="00777CC9" w:rsidRDefault="00777CC9">
            <w:pPr>
              <w:cnfStyle w:val="000000000000"/>
            </w:pPr>
          </w:p>
        </w:tc>
      </w:tr>
    </w:tbl>
    <w:p w:rsidR="002923CB" w:rsidRDefault="002923CB" w:rsidP="00D80975">
      <w:pPr>
        <w:pStyle w:val="NormalWeb"/>
        <w:spacing w:line="360" w:lineRule="auto"/>
        <w:ind w:left="644"/>
        <w:jc w:val="both"/>
        <w:rPr>
          <w:rFonts w:ascii="Arial" w:hAnsi="Arial" w:cs="Arial"/>
          <w:sz w:val="22"/>
          <w:szCs w:val="22"/>
        </w:rPr>
      </w:pPr>
    </w:p>
    <w:p w:rsidR="003D3D9D" w:rsidRDefault="003D3D9D" w:rsidP="00D80975">
      <w:pPr>
        <w:pStyle w:val="NormalWeb"/>
        <w:spacing w:line="360" w:lineRule="auto"/>
        <w:ind w:left="644"/>
        <w:jc w:val="both"/>
        <w:rPr>
          <w:rFonts w:ascii="Arial" w:hAnsi="Arial" w:cs="Arial"/>
          <w:sz w:val="22"/>
          <w:szCs w:val="22"/>
        </w:rPr>
      </w:pPr>
    </w:p>
    <w:p w:rsidR="003D3D9D" w:rsidRPr="00777CC9" w:rsidRDefault="003D3D9D" w:rsidP="00D80975">
      <w:pPr>
        <w:pStyle w:val="NormalWeb"/>
        <w:spacing w:line="360" w:lineRule="auto"/>
        <w:ind w:left="644"/>
        <w:jc w:val="both"/>
        <w:rPr>
          <w:rFonts w:ascii="Arial" w:hAnsi="Arial" w:cs="Arial"/>
          <w:sz w:val="22"/>
          <w:szCs w:val="22"/>
        </w:rPr>
      </w:pPr>
    </w:p>
    <w:p w:rsidR="00777CC9" w:rsidRPr="002923CB" w:rsidRDefault="00777CC9" w:rsidP="00777CC9">
      <w:pPr>
        <w:pStyle w:val="NormalWeb"/>
        <w:numPr>
          <w:ilvl w:val="0"/>
          <w:numId w:val="16"/>
        </w:numPr>
        <w:spacing w:line="360" w:lineRule="auto"/>
        <w:jc w:val="both"/>
        <w:rPr>
          <w:rFonts w:ascii="Arial" w:hAnsi="Arial" w:cs="Arial"/>
          <w:b/>
          <w:color w:val="0D0D0D" w:themeColor="text1" w:themeTint="F2"/>
          <w:sz w:val="22"/>
          <w:szCs w:val="22"/>
        </w:rPr>
      </w:pPr>
      <w:r w:rsidRPr="002923CB">
        <w:rPr>
          <w:rFonts w:ascii="Arial" w:hAnsi="Arial" w:cs="Arial"/>
          <w:b/>
          <w:color w:val="0D0D0D" w:themeColor="text1" w:themeTint="F2"/>
          <w:sz w:val="22"/>
          <w:szCs w:val="22"/>
        </w:rPr>
        <w:lastRenderedPageBreak/>
        <w:t>Discussion</w:t>
      </w:r>
    </w:p>
    <w:p w:rsidR="00777CC9" w:rsidRPr="002923CB" w:rsidRDefault="00777CC9" w:rsidP="00777CC9">
      <w:pPr>
        <w:pStyle w:val="Heading3"/>
        <w:numPr>
          <w:ilvl w:val="0"/>
          <w:numId w:val="0"/>
        </w:numPr>
        <w:spacing w:line="360" w:lineRule="auto"/>
        <w:ind w:left="1004" w:hanging="360"/>
        <w:jc w:val="both"/>
        <w:rPr>
          <w:rFonts w:ascii="Arial" w:hAnsi="Arial" w:cs="Arial"/>
          <w:color w:val="0D0D0D" w:themeColor="text1" w:themeTint="F2"/>
        </w:rPr>
      </w:pPr>
      <w:r w:rsidRPr="002923CB">
        <w:rPr>
          <w:rFonts w:ascii="Arial" w:hAnsi="Arial" w:cs="Arial"/>
          <w:color w:val="0D0D0D" w:themeColor="text1" w:themeTint="F2"/>
        </w:rPr>
        <w:t xml:space="preserve">5.1 </w:t>
      </w:r>
      <w:r w:rsidRPr="002923CB">
        <w:rPr>
          <w:rStyle w:val="Strong"/>
          <w:rFonts w:ascii="Arial" w:hAnsi="Arial" w:cs="Arial"/>
          <w:b/>
          <w:bCs/>
          <w:color w:val="0D0D0D" w:themeColor="text1" w:themeTint="F2"/>
        </w:rPr>
        <w:t>Emotional and Psychological Impact</w:t>
      </w:r>
    </w:p>
    <w:p w:rsidR="00777CC9" w:rsidRPr="002923CB" w:rsidRDefault="00777CC9" w:rsidP="00777CC9">
      <w:pPr>
        <w:pStyle w:val="NormalWeb"/>
        <w:spacing w:line="360" w:lineRule="auto"/>
        <w:ind w:left="644"/>
        <w:jc w:val="both"/>
        <w:rPr>
          <w:rFonts w:ascii="Arial" w:hAnsi="Arial" w:cs="Arial"/>
          <w:sz w:val="22"/>
          <w:szCs w:val="22"/>
        </w:rPr>
      </w:pPr>
      <w:r w:rsidRPr="002923CB">
        <w:rPr>
          <w:rFonts w:ascii="Arial" w:hAnsi="Arial" w:cs="Arial"/>
          <w:sz w:val="22"/>
          <w:szCs w:val="22"/>
        </w:rPr>
        <w:t>The findings suggest that both patients with parotid cancer and their informal caregivers experience significant emotional and psychological challenges. Patients often report feelings of fear, anxiety, and uncertainty following diagnosis and during treatment. Caregivers similarly experience emotional strain due to the responsibility of providing continuous support and concern for the patient’s health.</w:t>
      </w:r>
    </w:p>
    <w:p w:rsidR="00777CC9" w:rsidRPr="002923CB" w:rsidRDefault="00777CC9" w:rsidP="00777CC9">
      <w:pPr>
        <w:pStyle w:val="NormalWeb"/>
        <w:spacing w:line="360" w:lineRule="auto"/>
        <w:ind w:left="644"/>
        <w:jc w:val="both"/>
        <w:rPr>
          <w:rFonts w:ascii="Arial" w:hAnsi="Arial" w:cs="Arial"/>
          <w:sz w:val="22"/>
          <w:szCs w:val="22"/>
        </w:rPr>
      </w:pPr>
      <w:r w:rsidRPr="002923CB">
        <w:rPr>
          <w:rStyle w:val="Strong"/>
          <w:rFonts w:ascii="Arial" w:hAnsi="Arial" w:cs="Arial"/>
          <w:i/>
          <w:iCs/>
          <w:sz w:val="22"/>
          <w:szCs w:val="22"/>
        </w:rPr>
        <w:t>“Smith (2016) carried out a survey and identified that caregivers experienced high levels of stress, which had a significant impact on their daily lives and overall wellbeing.”</w:t>
      </w:r>
    </w:p>
    <w:p w:rsidR="00777CC9" w:rsidRPr="002923CB" w:rsidRDefault="00777CC9" w:rsidP="00777CC9">
      <w:pPr>
        <w:pStyle w:val="NormalWeb"/>
        <w:spacing w:line="360" w:lineRule="auto"/>
        <w:ind w:left="644"/>
        <w:jc w:val="both"/>
        <w:rPr>
          <w:rFonts w:ascii="Arial" w:hAnsi="Arial" w:cs="Arial"/>
          <w:sz w:val="22"/>
          <w:szCs w:val="22"/>
        </w:rPr>
      </w:pPr>
      <w:r w:rsidRPr="002923CB">
        <w:rPr>
          <w:rFonts w:ascii="Arial" w:hAnsi="Arial" w:cs="Arial"/>
          <w:sz w:val="22"/>
          <w:szCs w:val="22"/>
        </w:rPr>
        <w:t xml:space="preserve">These findings are consistent with previous research, which indicates that </w:t>
      </w:r>
      <w:proofErr w:type="spellStart"/>
      <w:r w:rsidRPr="002923CB">
        <w:rPr>
          <w:rFonts w:ascii="Arial" w:hAnsi="Arial" w:cs="Arial"/>
          <w:sz w:val="22"/>
          <w:szCs w:val="22"/>
        </w:rPr>
        <w:t>caregiving</w:t>
      </w:r>
      <w:proofErr w:type="spellEnd"/>
      <w:r w:rsidRPr="002923CB">
        <w:rPr>
          <w:rFonts w:ascii="Arial" w:hAnsi="Arial" w:cs="Arial"/>
          <w:sz w:val="22"/>
          <w:szCs w:val="22"/>
        </w:rPr>
        <w:t xml:space="preserve"> is associated with increased levels of stress, anxiety, and depression among caregivers (Adelman et al., 2014; </w:t>
      </w:r>
      <w:proofErr w:type="spellStart"/>
      <w:r w:rsidRPr="002923CB">
        <w:rPr>
          <w:rFonts w:ascii="Arial" w:hAnsi="Arial" w:cs="Arial"/>
          <w:sz w:val="22"/>
          <w:szCs w:val="22"/>
        </w:rPr>
        <w:t>Sklenarova</w:t>
      </w:r>
      <w:proofErr w:type="spellEnd"/>
      <w:r w:rsidRPr="002923CB">
        <w:rPr>
          <w:rFonts w:ascii="Arial" w:hAnsi="Arial" w:cs="Arial"/>
          <w:sz w:val="22"/>
          <w:szCs w:val="22"/>
        </w:rPr>
        <w:t xml:space="preserve"> et al., 2015). The emotional burden experienced by both groups highlights the need for improved psychological support within health and social care systems.</w:t>
      </w:r>
    </w:p>
    <w:p w:rsidR="00777CC9" w:rsidRPr="002923CB" w:rsidRDefault="00777CC9" w:rsidP="00777CC9">
      <w:pPr>
        <w:pStyle w:val="Heading3"/>
        <w:numPr>
          <w:ilvl w:val="0"/>
          <w:numId w:val="0"/>
        </w:numPr>
        <w:tabs>
          <w:tab w:val="left" w:pos="2268"/>
        </w:tabs>
        <w:spacing w:line="360" w:lineRule="auto"/>
        <w:ind w:left="1364" w:hanging="720"/>
        <w:jc w:val="both"/>
        <w:rPr>
          <w:rFonts w:ascii="Arial" w:hAnsi="Arial" w:cs="Arial"/>
          <w:color w:val="0D0D0D" w:themeColor="text1" w:themeTint="F2"/>
        </w:rPr>
      </w:pPr>
      <w:r w:rsidRPr="002923CB">
        <w:rPr>
          <w:rFonts w:ascii="Arial" w:hAnsi="Arial" w:cs="Arial"/>
          <w:color w:val="000000" w:themeColor="text1"/>
        </w:rPr>
        <w:t xml:space="preserve">5.2 </w:t>
      </w:r>
      <w:r w:rsidRPr="002923CB">
        <w:rPr>
          <w:rFonts w:ascii="Arial" w:hAnsi="Arial" w:cs="Arial"/>
          <w:color w:val="0D0D0D" w:themeColor="text1" w:themeTint="F2"/>
        </w:rPr>
        <w:t>Physical and Practical Challenges</w:t>
      </w:r>
    </w:p>
    <w:p w:rsidR="00777CC9" w:rsidRPr="002923CB" w:rsidRDefault="00777CC9" w:rsidP="00777CC9">
      <w:pPr>
        <w:pStyle w:val="NormalWeb"/>
        <w:spacing w:line="360" w:lineRule="auto"/>
        <w:ind w:left="644"/>
        <w:jc w:val="both"/>
        <w:rPr>
          <w:rFonts w:ascii="Arial" w:hAnsi="Arial" w:cs="Arial"/>
          <w:color w:val="0D0D0D" w:themeColor="text1" w:themeTint="F2"/>
          <w:sz w:val="22"/>
          <w:szCs w:val="22"/>
        </w:rPr>
      </w:pPr>
      <w:r w:rsidRPr="002923CB">
        <w:rPr>
          <w:rFonts w:ascii="Arial" w:hAnsi="Arial" w:cs="Arial"/>
          <w:color w:val="0D0D0D" w:themeColor="text1" w:themeTint="F2"/>
          <w:sz w:val="22"/>
          <w:szCs w:val="22"/>
        </w:rPr>
        <w:t>The results indicate that parotid cancer can lead to significant physical difficulties for patients, including pain, fatigue, and challenges in speaking and eating. These limitations can affect daily functioning and overall quality of life. At the same time, caregivers are often required to manage physically demanding tasks such as assisting with personal care, mobility, and medical routines.</w:t>
      </w:r>
    </w:p>
    <w:p w:rsidR="00777CC9" w:rsidRPr="002923CB" w:rsidRDefault="00777CC9" w:rsidP="00777CC9">
      <w:pPr>
        <w:pStyle w:val="NormalWeb"/>
        <w:spacing w:line="360" w:lineRule="auto"/>
        <w:ind w:left="644"/>
        <w:jc w:val="both"/>
        <w:rPr>
          <w:rFonts w:ascii="Arial" w:hAnsi="Arial" w:cs="Arial"/>
          <w:color w:val="0D0D0D" w:themeColor="text1" w:themeTint="F2"/>
          <w:sz w:val="22"/>
          <w:szCs w:val="22"/>
        </w:rPr>
      </w:pPr>
      <w:r w:rsidRPr="002923CB">
        <w:rPr>
          <w:rFonts w:ascii="Arial" w:hAnsi="Arial" w:cs="Arial"/>
          <w:color w:val="0D0D0D" w:themeColor="text1" w:themeTint="F2"/>
          <w:sz w:val="22"/>
          <w:szCs w:val="22"/>
        </w:rPr>
        <w:t xml:space="preserve">This is supported by </w:t>
      </w:r>
      <w:proofErr w:type="spellStart"/>
      <w:r w:rsidRPr="002923CB">
        <w:rPr>
          <w:rFonts w:ascii="Arial" w:hAnsi="Arial" w:cs="Arial"/>
          <w:color w:val="0D0D0D" w:themeColor="text1" w:themeTint="F2"/>
          <w:sz w:val="22"/>
          <w:szCs w:val="22"/>
        </w:rPr>
        <w:t>Bevans</w:t>
      </w:r>
      <w:proofErr w:type="spellEnd"/>
      <w:r w:rsidRPr="002923CB">
        <w:rPr>
          <w:rFonts w:ascii="Arial" w:hAnsi="Arial" w:cs="Arial"/>
          <w:color w:val="0D0D0D" w:themeColor="text1" w:themeTint="F2"/>
          <w:sz w:val="22"/>
          <w:szCs w:val="22"/>
        </w:rPr>
        <w:t xml:space="preserve"> and Sternberg (2012), who found that </w:t>
      </w:r>
      <w:proofErr w:type="spellStart"/>
      <w:r w:rsidRPr="002923CB">
        <w:rPr>
          <w:rFonts w:ascii="Arial" w:hAnsi="Arial" w:cs="Arial"/>
          <w:color w:val="0D0D0D" w:themeColor="text1" w:themeTint="F2"/>
          <w:sz w:val="22"/>
          <w:szCs w:val="22"/>
        </w:rPr>
        <w:t>caregiving</w:t>
      </w:r>
      <w:proofErr w:type="spellEnd"/>
      <w:r w:rsidRPr="002923CB">
        <w:rPr>
          <w:rFonts w:ascii="Arial" w:hAnsi="Arial" w:cs="Arial"/>
          <w:color w:val="0D0D0D" w:themeColor="text1" w:themeTint="F2"/>
          <w:sz w:val="22"/>
          <w:szCs w:val="22"/>
        </w:rPr>
        <w:t xml:space="preserve"> responsibilities can result in physical exhaustion and health issues among caregivers. Similarly, Given et al. (2011) highlight that </w:t>
      </w:r>
      <w:proofErr w:type="gramStart"/>
      <w:r w:rsidRPr="002923CB">
        <w:rPr>
          <w:rFonts w:ascii="Arial" w:hAnsi="Arial" w:cs="Arial"/>
          <w:color w:val="0D0D0D" w:themeColor="text1" w:themeTint="F2"/>
          <w:sz w:val="22"/>
          <w:szCs w:val="22"/>
        </w:rPr>
        <w:t>caregivers</w:t>
      </w:r>
      <w:proofErr w:type="gramEnd"/>
      <w:r w:rsidRPr="002923CB">
        <w:rPr>
          <w:rFonts w:ascii="Arial" w:hAnsi="Arial" w:cs="Arial"/>
          <w:color w:val="0D0D0D" w:themeColor="text1" w:themeTint="F2"/>
          <w:sz w:val="22"/>
          <w:szCs w:val="22"/>
        </w:rPr>
        <w:t xml:space="preserve"> play a crucial role in managing daily care needs, which can increase their workload and stress levels.</w:t>
      </w:r>
    </w:p>
    <w:p w:rsidR="00777CC9" w:rsidRPr="002923CB" w:rsidRDefault="00777CC9" w:rsidP="00777CC9">
      <w:pPr>
        <w:pStyle w:val="Heading3"/>
        <w:numPr>
          <w:ilvl w:val="0"/>
          <w:numId w:val="0"/>
        </w:numPr>
        <w:tabs>
          <w:tab w:val="left" w:pos="2268"/>
        </w:tabs>
        <w:spacing w:line="360" w:lineRule="auto"/>
        <w:ind w:left="644"/>
        <w:jc w:val="both"/>
        <w:rPr>
          <w:rFonts w:ascii="Arial" w:hAnsi="Arial" w:cs="Arial"/>
          <w:color w:val="0D0D0D" w:themeColor="text1" w:themeTint="F2"/>
        </w:rPr>
      </w:pPr>
      <w:r w:rsidRPr="002923CB">
        <w:rPr>
          <w:rFonts w:ascii="Arial" w:hAnsi="Arial" w:cs="Arial"/>
          <w:color w:val="000000" w:themeColor="text1"/>
        </w:rPr>
        <w:t xml:space="preserve">5.3 </w:t>
      </w:r>
      <w:r w:rsidRPr="002923CB">
        <w:rPr>
          <w:rFonts w:ascii="Arial" w:hAnsi="Arial" w:cs="Arial"/>
          <w:color w:val="0D0D0D" w:themeColor="text1" w:themeTint="F2"/>
        </w:rPr>
        <w:t>Loss of Independence and Social Impact</w:t>
      </w:r>
    </w:p>
    <w:p w:rsidR="00777CC9" w:rsidRPr="002923CB" w:rsidRDefault="00777CC9" w:rsidP="00777CC9">
      <w:pPr>
        <w:pStyle w:val="NormalWeb"/>
        <w:spacing w:line="360" w:lineRule="auto"/>
        <w:ind w:left="644"/>
        <w:jc w:val="both"/>
        <w:rPr>
          <w:rFonts w:ascii="Arial" w:hAnsi="Arial" w:cs="Arial"/>
          <w:sz w:val="22"/>
          <w:szCs w:val="22"/>
        </w:rPr>
      </w:pPr>
      <w:r w:rsidRPr="002923CB">
        <w:rPr>
          <w:rFonts w:ascii="Arial" w:hAnsi="Arial" w:cs="Arial"/>
          <w:sz w:val="22"/>
          <w:szCs w:val="22"/>
        </w:rPr>
        <w:t xml:space="preserve">The findings also highlight a reduction in independence among patients, as many require assistance with routine activities. This loss of independence can lead to frustration and a sense of reduced control over one’s life. In addition, both patients </w:t>
      </w:r>
      <w:r w:rsidRPr="002923CB">
        <w:rPr>
          <w:rFonts w:ascii="Arial" w:hAnsi="Arial" w:cs="Arial"/>
          <w:sz w:val="22"/>
          <w:szCs w:val="22"/>
        </w:rPr>
        <w:lastRenderedPageBreak/>
        <w:t>and caregivers may experience social isolation due to the demands of illness and care</w:t>
      </w:r>
      <w:r w:rsidR="00C44FED">
        <w:rPr>
          <w:rFonts w:ascii="Arial" w:hAnsi="Arial" w:cs="Arial"/>
          <w:sz w:val="22"/>
          <w:szCs w:val="22"/>
        </w:rPr>
        <w:t>-</w:t>
      </w:r>
      <w:r w:rsidRPr="002923CB">
        <w:rPr>
          <w:rFonts w:ascii="Arial" w:hAnsi="Arial" w:cs="Arial"/>
          <w:sz w:val="22"/>
          <w:szCs w:val="22"/>
        </w:rPr>
        <w:t>giving responsibilities.</w:t>
      </w:r>
    </w:p>
    <w:p w:rsidR="00777CC9" w:rsidRPr="002923CB" w:rsidRDefault="00777CC9" w:rsidP="00777CC9">
      <w:pPr>
        <w:pStyle w:val="NormalWeb"/>
        <w:spacing w:line="360" w:lineRule="auto"/>
        <w:ind w:left="644"/>
        <w:jc w:val="both"/>
        <w:rPr>
          <w:rFonts w:ascii="Arial" w:hAnsi="Arial" w:cs="Arial"/>
          <w:sz w:val="22"/>
          <w:szCs w:val="22"/>
        </w:rPr>
      </w:pPr>
      <w:r w:rsidRPr="002923CB">
        <w:rPr>
          <w:rFonts w:ascii="Arial" w:hAnsi="Arial" w:cs="Arial"/>
          <w:sz w:val="22"/>
          <w:szCs w:val="22"/>
        </w:rPr>
        <w:t>Greenwood and Smith (2016) suggest that reliance on informal caregivers can impact both emotional wellbeing and social participation. Reduced engagement in social activities can further contribute to feelings of loneliness and decreased quality of life.</w:t>
      </w:r>
    </w:p>
    <w:p w:rsidR="00777CC9" w:rsidRPr="002923CB" w:rsidRDefault="00777CC9" w:rsidP="00777CC9">
      <w:pPr>
        <w:pStyle w:val="Heading3"/>
        <w:numPr>
          <w:ilvl w:val="0"/>
          <w:numId w:val="0"/>
        </w:numPr>
        <w:spacing w:line="360" w:lineRule="auto"/>
        <w:ind w:left="1364" w:hanging="720"/>
        <w:jc w:val="both"/>
        <w:rPr>
          <w:rFonts w:ascii="Arial" w:hAnsi="Arial" w:cs="Arial"/>
          <w:color w:val="000000" w:themeColor="text1"/>
        </w:rPr>
      </w:pPr>
      <w:r w:rsidRPr="002923CB">
        <w:rPr>
          <w:rFonts w:ascii="Arial" w:hAnsi="Arial" w:cs="Arial"/>
          <w:color w:val="000000" w:themeColor="text1"/>
        </w:rPr>
        <w:t>5.</w:t>
      </w:r>
      <w:r w:rsidRPr="002923CB">
        <w:rPr>
          <w:rFonts w:ascii="Arial" w:hAnsi="Arial" w:cs="Arial"/>
          <w:color w:val="0D0D0D" w:themeColor="text1" w:themeTint="F2"/>
        </w:rPr>
        <w:t>4 Lack of Support Services</w:t>
      </w:r>
    </w:p>
    <w:p w:rsidR="00777CC9" w:rsidRPr="00777CC9" w:rsidRDefault="00777CC9" w:rsidP="00777CC9">
      <w:pPr>
        <w:pStyle w:val="NormalWeb"/>
        <w:spacing w:line="360" w:lineRule="auto"/>
        <w:ind w:left="644"/>
        <w:jc w:val="both"/>
        <w:rPr>
          <w:rFonts w:ascii="Arial" w:hAnsi="Arial" w:cs="Arial"/>
          <w:sz w:val="22"/>
          <w:szCs w:val="22"/>
        </w:rPr>
      </w:pPr>
      <w:r w:rsidRPr="002923CB">
        <w:rPr>
          <w:rFonts w:ascii="Arial" w:hAnsi="Arial" w:cs="Arial"/>
          <w:sz w:val="22"/>
          <w:szCs w:val="22"/>
        </w:rPr>
        <w:t>Another key finding is the limited availability and accessibility of support services for both patients and caregivers. Many individuals report difficulties in accessing clear information, emotional support, and guidance within healthcare systems. This aligns with findings from Lambert et al. (2013), who highlight that although caregiver support interventions exist, they are not always accessible or effectively implemented. Similarly, Kent et al. (2016) emphasise the need for greater focus on caregiver support within healthcare policies and practice.</w:t>
      </w:r>
    </w:p>
    <w:p w:rsidR="002259F2" w:rsidRPr="002923CB" w:rsidRDefault="009972A8" w:rsidP="002259F2">
      <w:pPr>
        <w:pStyle w:val="NormalWeb"/>
        <w:numPr>
          <w:ilvl w:val="0"/>
          <w:numId w:val="15"/>
        </w:numPr>
        <w:spacing w:line="360" w:lineRule="auto"/>
        <w:jc w:val="both"/>
        <w:rPr>
          <w:rFonts w:ascii="Arial" w:hAnsi="Arial" w:cs="Arial"/>
          <w:b/>
          <w:color w:val="000000" w:themeColor="text1"/>
          <w:sz w:val="22"/>
          <w:szCs w:val="22"/>
        </w:rPr>
      </w:pPr>
      <w:r w:rsidRPr="002923CB">
        <w:rPr>
          <w:rFonts w:ascii="Arial" w:hAnsi="Arial" w:cs="Arial"/>
          <w:b/>
          <w:color w:val="000000" w:themeColor="text1"/>
          <w:sz w:val="22"/>
          <w:szCs w:val="22"/>
        </w:rPr>
        <w:t>Conclusion</w:t>
      </w:r>
    </w:p>
    <w:p w:rsidR="00160650" w:rsidRPr="002923CB" w:rsidRDefault="000B483C" w:rsidP="00160650">
      <w:pPr>
        <w:pStyle w:val="NormalWeb"/>
        <w:spacing w:line="360" w:lineRule="auto"/>
        <w:ind w:left="644"/>
        <w:jc w:val="both"/>
        <w:rPr>
          <w:rFonts w:ascii="Arial" w:hAnsi="Arial" w:cs="Arial"/>
          <w:b/>
          <w:color w:val="000000" w:themeColor="text1"/>
          <w:sz w:val="22"/>
          <w:szCs w:val="22"/>
        </w:rPr>
      </w:pPr>
      <w:r w:rsidRPr="002923CB">
        <w:rPr>
          <w:rFonts w:ascii="Arial" w:hAnsi="Arial" w:cs="Arial"/>
          <w:sz w:val="22"/>
          <w:szCs w:val="22"/>
        </w:rPr>
        <w:t>This study explored the challenges experienced by adults with parotid cancer and their informal caregivers within health and social care systems. The findings indicate that both patients and caregivers face significant emotional, physical, and social difficulties throughout the cancer journey. Patients often experience anxiety, loss of independence, and reduced quality of life, while caregivers face considerable stress, physical exhaustion, and emotional burden.</w:t>
      </w:r>
    </w:p>
    <w:p w:rsidR="00160650" w:rsidRPr="00C44FED" w:rsidRDefault="000B483C" w:rsidP="00C44FED">
      <w:pPr>
        <w:pStyle w:val="NormalWeb"/>
        <w:spacing w:line="360" w:lineRule="auto"/>
        <w:ind w:left="644"/>
        <w:jc w:val="both"/>
        <w:rPr>
          <w:rFonts w:ascii="Arial" w:hAnsi="Arial" w:cs="Arial"/>
          <w:bCs/>
          <w:iCs/>
          <w:sz w:val="22"/>
          <w:szCs w:val="22"/>
        </w:rPr>
      </w:pPr>
      <w:r w:rsidRPr="002923CB">
        <w:rPr>
          <w:rStyle w:val="Strong"/>
          <w:rFonts w:ascii="Arial" w:hAnsi="Arial" w:cs="Arial"/>
          <w:i/>
          <w:iCs/>
          <w:sz w:val="22"/>
          <w:szCs w:val="22"/>
        </w:rPr>
        <w:t>“Adelman et al. (2014) state that care</w:t>
      </w:r>
      <w:r w:rsidR="00C44FED">
        <w:rPr>
          <w:rStyle w:val="Strong"/>
          <w:rFonts w:ascii="Arial" w:hAnsi="Arial" w:cs="Arial"/>
          <w:i/>
          <w:iCs/>
          <w:sz w:val="22"/>
          <w:szCs w:val="22"/>
        </w:rPr>
        <w:t>-</w:t>
      </w:r>
      <w:r w:rsidRPr="002923CB">
        <w:rPr>
          <w:rStyle w:val="Strong"/>
          <w:rFonts w:ascii="Arial" w:hAnsi="Arial" w:cs="Arial"/>
          <w:i/>
          <w:iCs/>
          <w:sz w:val="22"/>
          <w:szCs w:val="22"/>
        </w:rPr>
        <w:t>giving is associated with increased psychological stress and can negatively affect overall wellbeing.”</w:t>
      </w:r>
      <w:r w:rsidRPr="002923CB">
        <w:rPr>
          <w:rFonts w:ascii="Arial" w:hAnsi="Arial" w:cs="Arial"/>
          <w:sz w:val="22"/>
          <w:szCs w:val="22"/>
        </w:rPr>
        <w:t xml:space="preserve"> </w:t>
      </w:r>
      <w:proofErr w:type="gramStart"/>
      <w:r w:rsidRPr="00C44FED">
        <w:rPr>
          <w:rFonts w:ascii="Arial" w:hAnsi="Arial" w:cs="Arial"/>
          <w:color w:val="000000" w:themeColor="text1"/>
          <w:sz w:val="22"/>
          <w:szCs w:val="22"/>
        </w:rPr>
        <w:t xml:space="preserve">Similarly, </w:t>
      </w:r>
      <w:r w:rsidRPr="00C44FED">
        <w:rPr>
          <w:rStyle w:val="Strong"/>
          <w:rFonts w:ascii="Arial" w:hAnsi="Arial" w:cs="Arial"/>
          <w:i/>
          <w:iCs/>
          <w:color w:val="000000" w:themeColor="text1"/>
          <w:sz w:val="22"/>
          <w:szCs w:val="22"/>
        </w:rPr>
        <w:t>“</w:t>
      </w:r>
      <w:proofErr w:type="spellStart"/>
      <w:r w:rsidRPr="00C44FED">
        <w:rPr>
          <w:rStyle w:val="Strong"/>
          <w:rFonts w:ascii="Arial" w:hAnsi="Arial" w:cs="Arial"/>
          <w:b w:val="0"/>
          <w:iCs/>
          <w:color w:val="000000" w:themeColor="text1"/>
          <w:sz w:val="22"/>
          <w:szCs w:val="22"/>
        </w:rPr>
        <w:t>Sklenarova</w:t>
      </w:r>
      <w:proofErr w:type="spellEnd"/>
      <w:r w:rsidRPr="00C44FED">
        <w:rPr>
          <w:rStyle w:val="Strong"/>
          <w:rFonts w:ascii="Arial" w:hAnsi="Arial" w:cs="Arial"/>
          <w:b w:val="0"/>
          <w:iCs/>
          <w:color w:val="000000" w:themeColor="text1"/>
          <w:sz w:val="22"/>
          <w:szCs w:val="22"/>
        </w:rPr>
        <w:t xml:space="preserve"> et al. (2015) highlight that caregivers of cancer patients frequently experience anxiety and depression due to prolonged care</w:t>
      </w:r>
      <w:r w:rsidR="00C44FED" w:rsidRPr="00C44FED">
        <w:rPr>
          <w:rStyle w:val="Strong"/>
          <w:rFonts w:ascii="Arial" w:hAnsi="Arial" w:cs="Arial"/>
          <w:b w:val="0"/>
          <w:iCs/>
          <w:color w:val="000000" w:themeColor="text1"/>
          <w:sz w:val="22"/>
          <w:szCs w:val="22"/>
        </w:rPr>
        <w:t>-</w:t>
      </w:r>
      <w:r w:rsidRPr="00C44FED">
        <w:rPr>
          <w:rStyle w:val="Strong"/>
          <w:rFonts w:ascii="Arial" w:hAnsi="Arial" w:cs="Arial"/>
          <w:b w:val="0"/>
          <w:iCs/>
          <w:color w:val="000000" w:themeColor="text1"/>
          <w:sz w:val="22"/>
          <w:szCs w:val="22"/>
        </w:rPr>
        <w:t>giving responsibilities.”</w:t>
      </w:r>
      <w:proofErr w:type="gramEnd"/>
      <w:r w:rsidRPr="00C44FED">
        <w:rPr>
          <w:rFonts w:ascii="Arial" w:hAnsi="Arial" w:cs="Arial"/>
          <w:color w:val="000000" w:themeColor="text1"/>
          <w:sz w:val="22"/>
          <w:szCs w:val="22"/>
        </w:rPr>
        <w:t xml:space="preserve"> </w:t>
      </w:r>
      <w:r w:rsidRPr="002923CB">
        <w:rPr>
          <w:rFonts w:ascii="Arial" w:hAnsi="Arial" w:cs="Arial"/>
          <w:sz w:val="22"/>
          <w:szCs w:val="22"/>
        </w:rPr>
        <w:t>These findings emphasise the need for greater recognition of caregiver roles within healthcare systems.</w:t>
      </w:r>
    </w:p>
    <w:p w:rsidR="00160650" w:rsidRPr="002923CB" w:rsidRDefault="000B483C" w:rsidP="00160650">
      <w:pPr>
        <w:pStyle w:val="NormalWeb"/>
        <w:spacing w:line="360" w:lineRule="auto"/>
        <w:ind w:left="644"/>
        <w:jc w:val="both"/>
        <w:rPr>
          <w:rFonts w:ascii="Arial" w:hAnsi="Arial" w:cs="Arial"/>
          <w:b/>
          <w:color w:val="000000" w:themeColor="text1"/>
          <w:sz w:val="22"/>
          <w:szCs w:val="22"/>
        </w:rPr>
      </w:pPr>
      <w:r w:rsidRPr="002923CB">
        <w:rPr>
          <w:rFonts w:ascii="Arial" w:hAnsi="Arial" w:cs="Arial"/>
          <w:sz w:val="22"/>
          <w:szCs w:val="22"/>
        </w:rPr>
        <w:t xml:space="preserve">In addition, the study identified gaps in access to support services, including limited availability of counselling, lack of clear information, and insufficient guidance for caregivers. </w:t>
      </w:r>
      <w:r w:rsidRPr="002923CB">
        <w:rPr>
          <w:rStyle w:val="Strong"/>
          <w:rFonts w:ascii="Arial" w:hAnsi="Arial" w:cs="Arial"/>
          <w:i/>
          <w:iCs/>
          <w:sz w:val="22"/>
          <w:szCs w:val="22"/>
        </w:rPr>
        <w:t>“Lambert et al. (2013) suggest that although support interventions exist, they are not always accessible or effectively implemented.”</w:t>
      </w:r>
      <w:r w:rsidRPr="002923CB">
        <w:rPr>
          <w:rFonts w:ascii="Arial" w:hAnsi="Arial" w:cs="Arial"/>
          <w:sz w:val="22"/>
          <w:szCs w:val="22"/>
        </w:rPr>
        <w:t xml:space="preserve"> This highlights </w:t>
      </w:r>
      <w:r w:rsidRPr="002923CB">
        <w:rPr>
          <w:rFonts w:ascii="Arial" w:hAnsi="Arial" w:cs="Arial"/>
          <w:sz w:val="22"/>
          <w:szCs w:val="22"/>
        </w:rPr>
        <w:lastRenderedPageBreak/>
        <w:t>the importance of improving healthcare systems to better support both patients and caregivers.</w:t>
      </w:r>
    </w:p>
    <w:p w:rsidR="00B06559" w:rsidRPr="002923CB" w:rsidRDefault="000B483C" w:rsidP="00160650">
      <w:pPr>
        <w:pStyle w:val="NormalWeb"/>
        <w:spacing w:line="360" w:lineRule="auto"/>
        <w:ind w:left="644"/>
        <w:jc w:val="both"/>
        <w:rPr>
          <w:rFonts w:ascii="Arial" w:hAnsi="Arial" w:cs="Arial"/>
          <w:b/>
          <w:color w:val="000000" w:themeColor="text1"/>
          <w:sz w:val="22"/>
          <w:szCs w:val="22"/>
        </w:rPr>
      </w:pPr>
      <w:r w:rsidRPr="002923CB">
        <w:rPr>
          <w:rFonts w:ascii="Arial" w:hAnsi="Arial" w:cs="Arial"/>
          <w:sz w:val="22"/>
          <w:szCs w:val="22"/>
        </w:rPr>
        <w:t>Overall, this study demonstrates that a more integrated and supportive approach within health and social care systems is essential. Enhancing communication, increasing access to support services, and recognising caregivers as key partners in care can significantly improve the wellbeing and quality of life for both patients and caregivers.</w:t>
      </w:r>
    </w:p>
    <w:p w:rsidR="007721D8" w:rsidRPr="002923CB" w:rsidRDefault="007721D8" w:rsidP="00B534F8">
      <w:pPr>
        <w:pStyle w:val="NormalWeb"/>
        <w:numPr>
          <w:ilvl w:val="0"/>
          <w:numId w:val="18"/>
        </w:numPr>
        <w:spacing w:line="360" w:lineRule="auto"/>
        <w:jc w:val="both"/>
        <w:rPr>
          <w:rStyle w:val="Strong"/>
          <w:rFonts w:ascii="Arial" w:hAnsi="Arial" w:cs="Arial"/>
          <w:sz w:val="22"/>
          <w:szCs w:val="22"/>
        </w:rPr>
      </w:pPr>
      <w:r w:rsidRPr="002923CB">
        <w:rPr>
          <w:rStyle w:val="Strong"/>
          <w:rFonts w:ascii="Arial" w:hAnsi="Arial" w:cs="Arial"/>
          <w:sz w:val="22"/>
          <w:szCs w:val="22"/>
        </w:rPr>
        <w:t>References</w:t>
      </w:r>
    </w:p>
    <w:p w:rsidR="00680C66" w:rsidRPr="002923CB" w:rsidRDefault="00680C66" w:rsidP="00332990">
      <w:pPr>
        <w:pStyle w:val="NormalWeb"/>
        <w:spacing w:line="360" w:lineRule="auto"/>
        <w:ind w:left="644"/>
        <w:jc w:val="both"/>
        <w:rPr>
          <w:rFonts w:ascii="Arial" w:hAnsi="Arial" w:cs="Arial"/>
          <w:color w:val="000000" w:themeColor="text1"/>
          <w:sz w:val="22"/>
          <w:szCs w:val="22"/>
        </w:rPr>
      </w:pPr>
      <w:proofErr w:type="gramStart"/>
      <w:r w:rsidRPr="002923CB">
        <w:rPr>
          <w:rFonts w:ascii="Arial" w:hAnsi="Arial" w:cs="Arial"/>
          <w:sz w:val="22"/>
          <w:szCs w:val="22"/>
        </w:rPr>
        <w:t xml:space="preserve">Adelman, R.D., </w:t>
      </w:r>
      <w:proofErr w:type="spellStart"/>
      <w:r w:rsidRPr="002923CB">
        <w:rPr>
          <w:rFonts w:ascii="Arial" w:hAnsi="Arial" w:cs="Arial"/>
          <w:sz w:val="22"/>
          <w:szCs w:val="22"/>
        </w:rPr>
        <w:t>Tmanova</w:t>
      </w:r>
      <w:proofErr w:type="spellEnd"/>
      <w:r w:rsidRPr="002923CB">
        <w:rPr>
          <w:rFonts w:ascii="Arial" w:hAnsi="Arial" w:cs="Arial"/>
          <w:sz w:val="22"/>
          <w:szCs w:val="22"/>
        </w:rPr>
        <w:t xml:space="preserve">, L.L., Delgado, D., Dion, S. and </w:t>
      </w:r>
      <w:proofErr w:type="spellStart"/>
      <w:r w:rsidRPr="002923CB">
        <w:rPr>
          <w:rFonts w:ascii="Arial" w:hAnsi="Arial" w:cs="Arial"/>
          <w:sz w:val="22"/>
          <w:szCs w:val="22"/>
        </w:rPr>
        <w:t>Lachs</w:t>
      </w:r>
      <w:proofErr w:type="spellEnd"/>
      <w:r w:rsidRPr="002923CB">
        <w:rPr>
          <w:rFonts w:ascii="Arial" w:hAnsi="Arial" w:cs="Arial"/>
          <w:sz w:val="22"/>
          <w:szCs w:val="22"/>
        </w:rPr>
        <w:t>, M.S., 2014.</w:t>
      </w:r>
      <w:proofErr w:type="gramEnd"/>
      <w:r w:rsidRPr="002923CB">
        <w:rPr>
          <w:rFonts w:ascii="Arial" w:hAnsi="Arial" w:cs="Arial"/>
          <w:sz w:val="22"/>
          <w:szCs w:val="22"/>
        </w:rPr>
        <w:t xml:space="preserve"> Caregiver </w:t>
      </w:r>
      <w:r w:rsidRPr="002923CB">
        <w:rPr>
          <w:rFonts w:ascii="Arial" w:hAnsi="Arial" w:cs="Arial"/>
          <w:color w:val="000000" w:themeColor="text1"/>
          <w:sz w:val="22"/>
          <w:szCs w:val="22"/>
        </w:rPr>
        <w:t xml:space="preserve">burden: a clinical review. </w:t>
      </w:r>
      <w:proofErr w:type="gramStart"/>
      <w:r w:rsidRPr="002923CB">
        <w:rPr>
          <w:rStyle w:val="Emphasis"/>
          <w:rFonts w:ascii="Arial" w:hAnsi="Arial" w:cs="Arial"/>
          <w:color w:val="000000" w:themeColor="text1"/>
          <w:sz w:val="22"/>
          <w:szCs w:val="22"/>
        </w:rPr>
        <w:t>JAMA</w:t>
      </w:r>
      <w:r w:rsidRPr="002923CB">
        <w:rPr>
          <w:rFonts w:ascii="Arial" w:hAnsi="Arial" w:cs="Arial"/>
          <w:color w:val="000000" w:themeColor="text1"/>
          <w:sz w:val="22"/>
          <w:szCs w:val="22"/>
        </w:rPr>
        <w:t>, 311(10), pp.1052–1060.</w:t>
      </w:r>
      <w:proofErr w:type="gramEnd"/>
    </w:p>
    <w:p w:rsidR="00680C66" w:rsidRPr="002923CB" w:rsidRDefault="00680C66" w:rsidP="00332990">
      <w:pPr>
        <w:pStyle w:val="NormalWeb"/>
        <w:spacing w:line="360" w:lineRule="auto"/>
        <w:ind w:left="644"/>
        <w:jc w:val="both"/>
        <w:rPr>
          <w:rFonts w:ascii="Arial" w:hAnsi="Arial" w:cs="Arial"/>
          <w:color w:val="000000" w:themeColor="text1"/>
          <w:sz w:val="22"/>
          <w:szCs w:val="22"/>
        </w:rPr>
      </w:pPr>
      <w:proofErr w:type="spellStart"/>
      <w:proofErr w:type="gramStart"/>
      <w:r w:rsidRPr="002923CB">
        <w:rPr>
          <w:rFonts w:ascii="Arial" w:hAnsi="Arial" w:cs="Arial"/>
          <w:color w:val="000000" w:themeColor="text1"/>
          <w:sz w:val="22"/>
          <w:szCs w:val="22"/>
        </w:rPr>
        <w:t>Applebaum</w:t>
      </w:r>
      <w:proofErr w:type="spellEnd"/>
      <w:r w:rsidRPr="002923CB">
        <w:rPr>
          <w:rFonts w:ascii="Arial" w:hAnsi="Arial" w:cs="Arial"/>
          <w:color w:val="000000" w:themeColor="text1"/>
          <w:sz w:val="22"/>
          <w:szCs w:val="22"/>
        </w:rPr>
        <w:t xml:space="preserve">, A.J. and </w:t>
      </w:r>
      <w:proofErr w:type="spellStart"/>
      <w:r w:rsidRPr="002923CB">
        <w:rPr>
          <w:rFonts w:ascii="Arial" w:hAnsi="Arial" w:cs="Arial"/>
          <w:color w:val="000000" w:themeColor="text1"/>
          <w:sz w:val="22"/>
          <w:szCs w:val="22"/>
        </w:rPr>
        <w:t>Breitbart</w:t>
      </w:r>
      <w:proofErr w:type="spellEnd"/>
      <w:r w:rsidRPr="002923CB">
        <w:rPr>
          <w:rFonts w:ascii="Arial" w:hAnsi="Arial" w:cs="Arial"/>
          <w:color w:val="000000" w:themeColor="text1"/>
          <w:sz w:val="22"/>
          <w:szCs w:val="22"/>
        </w:rPr>
        <w:t>, W., 2013.</w:t>
      </w:r>
      <w:proofErr w:type="gramEnd"/>
      <w:r w:rsidRPr="002923CB">
        <w:rPr>
          <w:rFonts w:ascii="Arial" w:hAnsi="Arial" w:cs="Arial"/>
          <w:color w:val="000000" w:themeColor="text1"/>
          <w:sz w:val="22"/>
          <w:szCs w:val="22"/>
        </w:rPr>
        <w:t xml:space="preserve"> Care for the cancer caregiver: a systematic review. </w:t>
      </w:r>
      <w:proofErr w:type="gramStart"/>
      <w:r w:rsidRPr="002923CB">
        <w:rPr>
          <w:rStyle w:val="Emphasis"/>
          <w:rFonts w:ascii="Arial" w:hAnsi="Arial" w:cs="Arial"/>
          <w:color w:val="000000" w:themeColor="text1"/>
          <w:sz w:val="22"/>
          <w:szCs w:val="22"/>
        </w:rPr>
        <w:t>Palliative and Supportive Care</w:t>
      </w:r>
      <w:r w:rsidRPr="002923CB">
        <w:rPr>
          <w:rFonts w:ascii="Arial" w:hAnsi="Arial" w:cs="Arial"/>
          <w:color w:val="000000" w:themeColor="text1"/>
          <w:sz w:val="22"/>
          <w:szCs w:val="22"/>
        </w:rPr>
        <w:t>, 11(3), pp.231–252.</w:t>
      </w:r>
      <w:proofErr w:type="gramEnd"/>
    </w:p>
    <w:p w:rsidR="00680C66" w:rsidRPr="002923CB" w:rsidRDefault="00680C66" w:rsidP="00332990">
      <w:pPr>
        <w:pStyle w:val="NormalWeb"/>
        <w:spacing w:line="360" w:lineRule="auto"/>
        <w:ind w:left="644"/>
        <w:jc w:val="both"/>
        <w:rPr>
          <w:rFonts w:ascii="Arial" w:hAnsi="Arial" w:cs="Arial"/>
          <w:color w:val="000000" w:themeColor="text1"/>
          <w:sz w:val="22"/>
          <w:szCs w:val="22"/>
        </w:rPr>
      </w:pPr>
      <w:proofErr w:type="spellStart"/>
      <w:proofErr w:type="gramStart"/>
      <w:r w:rsidRPr="002923CB">
        <w:rPr>
          <w:rFonts w:ascii="Arial" w:hAnsi="Arial" w:cs="Arial"/>
          <w:color w:val="000000" w:themeColor="text1"/>
          <w:sz w:val="22"/>
          <w:szCs w:val="22"/>
        </w:rPr>
        <w:t>Bevans</w:t>
      </w:r>
      <w:proofErr w:type="spellEnd"/>
      <w:r w:rsidRPr="002923CB">
        <w:rPr>
          <w:rFonts w:ascii="Arial" w:hAnsi="Arial" w:cs="Arial"/>
          <w:color w:val="000000" w:themeColor="text1"/>
          <w:sz w:val="22"/>
          <w:szCs w:val="22"/>
        </w:rPr>
        <w:t>, M. and Sternberg, E.M., 2012.</w:t>
      </w:r>
      <w:proofErr w:type="gramEnd"/>
      <w:r w:rsidRPr="002923CB">
        <w:rPr>
          <w:rFonts w:ascii="Arial" w:hAnsi="Arial" w:cs="Arial"/>
          <w:color w:val="000000" w:themeColor="text1"/>
          <w:sz w:val="22"/>
          <w:szCs w:val="22"/>
        </w:rPr>
        <w:t xml:space="preserve"> </w:t>
      </w:r>
      <w:proofErr w:type="spellStart"/>
      <w:proofErr w:type="gramStart"/>
      <w:r w:rsidRPr="002923CB">
        <w:rPr>
          <w:rFonts w:ascii="Arial" w:hAnsi="Arial" w:cs="Arial"/>
          <w:color w:val="000000" w:themeColor="text1"/>
          <w:sz w:val="22"/>
          <w:szCs w:val="22"/>
        </w:rPr>
        <w:t>Caregiving</w:t>
      </w:r>
      <w:proofErr w:type="spellEnd"/>
      <w:r w:rsidRPr="002923CB">
        <w:rPr>
          <w:rFonts w:ascii="Arial" w:hAnsi="Arial" w:cs="Arial"/>
          <w:color w:val="000000" w:themeColor="text1"/>
          <w:sz w:val="22"/>
          <w:szCs w:val="22"/>
        </w:rPr>
        <w:t xml:space="preserve"> burden, stress, and health effects among family caregivers of adult cancer patients.</w:t>
      </w:r>
      <w:proofErr w:type="gramEnd"/>
      <w:r w:rsidRPr="002923CB">
        <w:rPr>
          <w:rFonts w:ascii="Arial" w:hAnsi="Arial" w:cs="Arial"/>
          <w:color w:val="000000" w:themeColor="text1"/>
          <w:sz w:val="22"/>
          <w:szCs w:val="22"/>
        </w:rPr>
        <w:t xml:space="preserve"> </w:t>
      </w:r>
      <w:proofErr w:type="gramStart"/>
      <w:r w:rsidRPr="002923CB">
        <w:rPr>
          <w:rStyle w:val="Emphasis"/>
          <w:rFonts w:ascii="Arial" w:hAnsi="Arial" w:cs="Arial"/>
          <w:color w:val="000000" w:themeColor="text1"/>
          <w:sz w:val="22"/>
          <w:szCs w:val="22"/>
        </w:rPr>
        <w:t>JAMA</w:t>
      </w:r>
      <w:r w:rsidRPr="002923CB">
        <w:rPr>
          <w:rFonts w:ascii="Arial" w:hAnsi="Arial" w:cs="Arial"/>
          <w:color w:val="000000" w:themeColor="text1"/>
          <w:sz w:val="22"/>
          <w:szCs w:val="22"/>
        </w:rPr>
        <w:t>, 307(4), pp.398–403.</w:t>
      </w:r>
      <w:proofErr w:type="gramEnd"/>
    </w:p>
    <w:p w:rsidR="00680C66" w:rsidRPr="002923CB" w:rsidRDefault="00680C66" w:rsidP="00332990">
      <w:pPr>
        <w:pStyle w:val="NormalWeb"/>
        <w:spacing w:line="360" w:lineRule="auto"/>
        <w:ind w:left="644"/>
        <w:jc w:val="both"/>
        <w:rPr>
          <w:rFonts w:ascii="Arial" w:hAnsi="Arial" w:cs="Arial"/>
          <w:color w:val="000000" w:themeColor="text1"/>
          <w:sz w:val="22"/>
          <w:szCs w:val="22"/>
        </w:rPr>
      </w:pPr>
      <w:proofErr w:type="gramStart"/>
      <w:r w:rsidRPr="002923CB">
        <w:rPr>
          <w:rFonts w:ascii="Arial" w:hAnsi="Arial" w:cs="Arial"/>
          <w:color w:val="000000" w:themeColor="text1"/>
          <w:sz w:val="22"/>
          <w:szCs w:val="22"/>
        </w:rPr>
        <w:t>Braun, V. and Clarke, V., 2006.</w:t>
      </w:r>
      <w:proofErr w:type="gramEnd"/>
      <w:r w:rsidRPr="002923CB">
        <w:rPr>
          <w:rFonts w:ascii="Arial" w:hAnsi="Arial" w:cs="Arial"/>
          <w:color w:val="000000" w:themeColor="text1"/>
          <w:sz w:val="22"/>
          <w:szCs w:val="22"/>
        </w:rPr>
        <w:t xml:space="preserve"> </w:t>
      </w:r>
      <w:proofErr w:type="gramStart"/>
      <w:r w:rsidRPr="002923CB">
        <w:rPr>
          <w:rFonts w:ascii="Arial" w:hAnsi="Arial" w:cs="Arial"/>
          <w:color w:val="000000" w:themeColor="text1"/>
          <w:sz w:val="22"/>
          <w:szCs w:val="22"/>
        </w:rPr>
        <w:t>Using thematic analysis in psychology.</w:t>
      </w:r>
      <w:proofErr w:type="gramEnd"/>
      <w:r w:rsidRPr="002923CB">
        <w:rPr>
          <w:rFonts w:ascii="Arial" w:hAnsi="Arial" w:cs="Arial"/>
          <w:color w:val="000000" w:themeColor="text1"/>
          <w:sz w:val="22"/>
          <w:szCs w:val="22"/>
        </w:rPr>
        <w:t xml:space="preserve"> </w:t>
      </w:r>
      <w:proofErr w:type="gramStart"/>
      <w:r w:rsidRPr="002923CB">
        <w:rPr>
          <w:rStyle w:val="Emphasis"/>
          <w:rFonts w:ascii="Arial" w:hAnsi="Arial" w:cs="Arial"/>
          <w:color w:val="000000" w:themeColor="text1"/>
          <w:sz w:val="22"/>
          <w:szCs w:val="22"/>
        </w:rPr>
        <w:t>Qualitative Research in Psychology</w:t>
      </w:r>
      <w:r w:rsidRPr="002923CB">
        <w:rPr>
          <w:rFonts w:ascii="Arial" w:hAnsi="Arial" w:cs="Arial"/>
          <w:color w:val="000000" w:themeColor="text1"/>
          <w:sz w:val="22"/>
          <w:szCs w:val="22"/>
        </w:rPr>
        <w:t>, 3(2), pp.77–101.</w:t>
      </w:r>
      <w:proofErr w:type="gramEnd"/>
    </w:p>
    <w:p w:rsidR="00680C66" w:rsidRPr="002923CB" w:rsidRDefault="00680C66" w:rsidP="00332990">
      <w:pPr>
        <w:pStyle w:val="NormalWeb"/>
        <w:spacing w:line="360" w:lineRule="auto"/>
        <w:ind w:left="644"/>
        <w:jc w:val="both"/>
        <w:rPr>
          <w:rFonts w:ascii="Arial" w:hAnsi="Arial" w:cs="Arial"/>
          <w:color w:val="000000" w:themeColor="text1"/>
          <w:sz w:val="22"/>
          <w:szCs w:val="22"/>
        </w:rPr>
      </w:pPr>
      <w:r w:rsidRPr="002923CB">
        <w:rPr>
          <w:rFonts w:ascii="Arial" w:hAnsi="Arial" w:cs="Arial"/>
          <w:color w:val="000000" w:themeColor="text1"/>
          <w:sz w:val="22"/>
          <w:szCs w:val="22"/>
        </w:rPr>
        <w:t xml:space="preserve">Cancer Research UK, 2023. </w:t>
      </w:r>
      <w:proofErr w:type="gramStart"/>
      <w:r w:rsidRPr="002923CB">
        <w:rPr>
          <w:rStyle w:val="Emphasis"/>
          <w:rFonts w:ascii="Arial" w:hAnsi="Arial" w:cs="Arial"/>
          <w:color w:val="000000" w:themeColor="text1"/>
          <w:sz w:val="22"/>
          <w:szCs w:val="22"/>
        </w:rPr>
        <w:t>Salivary gland cancer statistics</w:t>
      </w:r>
      <w:r w:rsidRPr="002923CB">
        <w:rPr>
          <w:rFonts w:ascii="Arial" w:hAnsi="Arial" w:cs="Arial"/>
          <w:color w:val="000000" w:themeColor="text1"/>
          <w:sz w:val="22"/>
          <w:szCs w:val="22"/>
        </w:rPr>
        <w:t>.</w:t>
      </w:r>
      <w:proofErr w:type="gramEnd"/>
      <w:r w:rsidRPr="002923CB">
        <w:rPr>
          <w:rFonts w:ascii="Arial" w:hAnsi="Arial" w:cs="Arial"/>
          <w:color w:val="000000" w:themeColor="text1"/>
          <w:sz w:val="22"/>
          <w:szCs w:val="22"/>
        </w:rPr>
        <w:t xml:space="preserve"> Available at: </w:t>
      </w:r>
      <w:hyperlink r:id="rId8" w:tgtFrame="_new" w:history="1">
        <w:r w:rsidRPr="002923CB">
          <w:rPr>
            <w:rStyle w:val="Hyperlink"/>
            <w:rFonts w:ascii="Arial" w:hAnsi="Arial" w:cs="Arial"/>
            <w:color w:val="000000" w:themeColor="text1"/>
            <w:sz w:val="22"/>
            <w:szCs w:val="22"/>
          </w:rPr>
          <w:t>https://www.cancerresearchuk.org</w:t>
        </w:r>
      </w:hyperlink>
      <w:r w:rsidRPr="002923CB">
        <w:rPr>
          <w:rFonts w:ascii="Arial" w:hAnsi="Arial" w:cs="Arial"/>
          <w:color w:val="000000" w:themeColor="text1"/>
          <w:sz w:val="22"/>
          <w:szCs w:val="22"/>
        </w:rPr>
        <w:t xml:space="preserve"> (Accessed: 10 March 2026).</w:t>
      </w:r>
    </w:p>
    <w:p w:rsidR="00680C66" w:rsidRPr="002923CB" w:rsidRDefault="00680C66" w:rsidP="00332990">
      <w:pPr>
        <w:pStyle w:val="NormalWeb"/>
        <w:spacing w:line="360" w:lineRule="auto"/>
        <w:ind w:left="644"/>
        <w:jc w:val="both"/>
        <w:rPr>
          <w:rFonts w:ascii="Arial" w:hAnsi="Arial" w:cs="Arial"/>
          <w:color w:val="000000" w:themeColor="text1"/>
          <w:sz w:val="22"/>
          <w:szCs w:val="22"/>
        </w:rPr>
      </w:pPr>
      <w:proofErr w:type="gramStart"/>
      <w:r w:rsidRPr="002923CB">
        <w:rPr>
          <w:rFonts w:ascii="Arial" w:hAnsi="Arial" w:cs="Arial"/>
          <w:color w:val="000000" w:themeColor="text1"/>
          <w:sz w:val="22"/>
          <w:szCs w:val="22"/>
        </w:rPr>
        <w:t>Carers UK, 2023.</w:t>
      </w:r>
      <w:proofErr w:type="gramEnd"/>
      <w:r w:rsidRPr="002923CB">
        <w:rPr>
          <w:rFonts w:ascii="Arial" w:hAnsi="Arial" w:cs="Arial"/>
          <w:color w:val="000000" w:themeColor="text1"/>
          <w:sz w:val="22"/>
          <w:szCs w:val="22"/>
        </w:rPr>
        <w:t xml:space="preserve"> </w:t>
      </w:r>
      <w:proofErr w:type="gramStart"/>
      <w:r w:rsidRPr="002923CB">
        <w:rPr>
          <w:rStyle w:val="Emphasis"/>
          <w:rFonts w:ascii="Arial" w:hAnsi="Arial" w:cs="Arial"/>
          <w:color w:val="000000" w:themeColor="text1"/>
          <w:sz w:val="22"/>
          <w:szCs w:val="22"/>
        </w:rPr>
        <w:t>State of caring report</w:t>
      </w:r>
      <w:r w:rsidRPr="002923CB">
        <w:rPr>
          <w:rFonts w:ascii="Arial" w:hAnsi="Arial" w:cs="Arial"/>
          <w:color w:val="000000" w:themeColor="text1"/>
          <w:sz w:val="22"/>
          <w:szCs w:val="22"/>
        </w:rPr>
        <w:t>.</w:t>
      </w:r>
      <w:proofErr w:type="gramEnd"/>
      <w:r w:rsidRPr="002923CB">
        <w:rPr>
          <w:rFonts w:ascii="Arial" w:hAnsi="Arial" w:cs="Arial"/>
          <w:color w:val="000000" w:themeColor="text1"/>
          <w:sz w:val="22"/>
          <w:szCs w:val="22"/>
        </w:rPr>
        <w:t xml:space="preserve"> London: Carers UK.</w:t>
      </w:r>
    </w:p>
    <w:p w:rsidR="00680C66" w:rsidRPr="002923CB" w:rsidRDefault="00680C66" w:rsidP="00332990">
      <w:pPr>
        <w:pStyle w:val="NormalWeb"/>
        <w:spacing w:line="360" w:lineRule="auto"/>
        <w:ind w:left="644"/>
        <w:jc w:val="both"/>
        <w:rPr>
          <w:rFonts w:ascii="Arial" w:hAnsi="Arial" w:cs="Arial"/>
          <w:color w:val="000000" w:themeColor="text1"/>
          <w:sz w:val="22"/>
          <w:szCs w:val="22"/>
        </w:rPr>
      </w:pPr>
      <w:proofErr w:type="spellStart"/>
      <w:proofErr w:type="gramStart"/>
      <w:r w:rsidRPr="002923CB">
        <w:rPr>
          <w:rFonts w:ascii="Arial" w:hAnsi="Arial" w:cs="Arial"/>
          <w:color w:val="000000" w:themeColor="text1"/>
          <w:sz w:val="22"/>
          <w:szCs w:val="22"/>
        </w:rPr>
        <w:t>Ferlay</w:t>
      </w:r>
      <w:proofErr w:type="spellEnd"/>
      <w:r w:rsidRPr="002923CB">
        <w:rPr>
          <w:rFonts w:ascii="Arial" w:hAnsi="Arial" w:cs="Arial"/>
          <w:color w:val="000000" w:themeColor="text1"/>
          <w:sz w:val="22"/>
          <w:szCs w:val="22"/>
        </w:rPr>
        <w:t xml:space="preserve">, J., </w:t>
      </w:r>
      <w:proofErr w:type="spellStart"/>
      <w:r w:rsidRPr="002923CB">
        <w:rPr>
          <w:rFonts w:ascii="Arial" w:hAnsi="Arial" w:cs="Arial"/>
          <w:color w:val="000000" w:themeColor="text1"/>
          <w:sz w:val="22"/>
          <w:szCs w:val="22"/>
        </w:rPr>
        <w:t>Colombet</w:t>
      </w:r>
      <w:proofErr w:type="spellEnd"/>
      <w:r w:rsidRPr="002923CB">
        <w:rPr>
          <w:rFonts w:ascii="Arial" w:hAnsi="Arial" w:cs="Arial"/>
          <w:color w:val="000000" w:themeColor="text1"/>
          <w:sz w:val="22"/>
          <w:szCs w:val="22"/>
        </w:rPr>
        <w:t xml:space="preserve">, M., </w:t>
      </w:r>
      <w:proofErr w:type="spellStart"/>
      <w:r w:rsidRPr="002923CB">
        <w:rPr>
          <w:rFonts w:ascii="Arial" w:hAnsi="Arial" w:cs="Arial"/>
          <w:color w:val="000000" w:themeColor="text1"/>
          <w:sz w:val="22"/>
          <w:szCs w:val="22"/>
        </w:rPr>
        <w:t>Soerjomataram</w:t>
      </w:r>
      <w:proofErr w:type="spellEnd"/>
      <w:r w:rsidRPr="002923CB">
        <w:rPr>
          <w:rFonts w:ascii="Arial" w:hAnsi="Arial" w:cs="Arial"/>
          <w:color w:val="000000" w:themeColor="text1"/>
          <w:sz w:val="22"/>
          <w:szCs w:val="22"/>
        </w:rPr>
        <w:t xml:space="preserve">, I., </w:t>
      </w:r>
      <w:proofErr w:type="spellStart"/>
      <w:r w:rsidRPr="002923CB">
        <w:rPr>
          <w:rFonts w:ascii="Arial" w:hAnsi="Arial" w:cs="Arial"/>
          <w:color w:val="000000" w:themeColor="text1"/>
          <w:sz w:val="22"/>
          <w:szCs w:val="22"/>
        </w:rPr>
        <w:t>Mathers</w:t>
      </w:r>
      <w:proofErr w:type="spellEnd"/>
      <w:r w:rsidRPr="002923CB">
        <w:rPr>
          <w:rFonts w:ascii="Arial" w:hAnsi="Arial" w:cs="Arial"/>
          <w:color w:val="000000" w:themeColor="text1"/>
          <w:sz w:val="22"/>
          <w:szCs w:val="22"/>
        </w:rPr>
        <w:t xml:space="preserve">, C., </w:t>
      </w:r>
      <w:proofErr w:type="spellStart"/>
      <w:r w:rsidRPr="002923CB">
        <w:rPr>
          <w:rFonts w:ascii="Arial" w:hAnsi="Arial" w:cs="Arial"/>
          <w:color w:val="000000" w:themeColor="text1"/>
          <w:sz w:val="22"/>
          <w:szCs w:val="22"/>
        </w:rPr>
        <w:t>Parkin</w:t>
      </w:r>
      <w:proofErr w:type="spellEnd"/>
      <w:r w:rsidRPr="002923CB">
        <w:rPr>
          <w:rFonts w:ascii="Arial" w:hAnsi="Arial" w:cs="Arial"/>
          <w:color w:val="000000" w:themeColor="text1"/>
          <w:sz w:val="22"/>
          <w:szCs w:val="22"/>
        </w:rPr>
        <w:t xml:space="preserve">, D.M., </w:t>
      </w:r>
      <w:proofErr w:type="spellStart"/>
      <w:r w:rsidRPr="002923CB">
        <w:rPr>
          <w:rFonts w:ascii="Arial" w:hAnsi="Arial" w:cs="Arial"/>
          <w:color w:val="000000" w:themeColor="text1"/>
          <w:sz w:val="22"/>
          <w:szCs w:val="22"/>
        </w:rPr>
        <w:t>Piñeros</w:t>
      </w:r>
      <w:proofErr w:type="spellEnd"/>
      <w:r w:rsidRPr="002923CB">
        <w:rPr>
          <w:rFonts w:ascii="Arial" w:hAnsi="Arial" w:cs="Arial"/>
          <w:color w:val="000000" w:themeColor="text1"/>
          <w:sz w:val="22"/>
          <w:szCs w:val="22"/>
        </w:rPr>
        <w:t xml:space="preserve">, M., </w:t>
      </w:r>
      <w:proofErr w:type="spellStart"/>
      <w:r w:rsidRPr="002923CB">
        <w:rPr>
          <w:rFonts w:ascii="Arial" w:hAnsi="Arial" w:cs="Arial"/>
          <w:color w:val="000000" w:themeColor="text1"/>
          <w:sz w:val="22"/>
          <w:szCs w:val="22"/>
        </w:rPr>
        <w:t>Znaor</w:t>
      </w:r>
      <w:proofErr w:type="spellEnd"/>
      <w:r w:rsidRPr="002923CB">
        <w:rPr>
          <w:rFonts w:ascii="Arial" w:hAnsi="Arial" w:cs="Arial"/>
          <w:color w:val="000000" w:themeColor="text1"/>
          <w:sz w:val="22"/>
          <w:szCs w:val="22"/>
        </w:rPr>
        <w:t>, A. and Bray, F., 2019.</w:t>
      </w:r>
      <w:proofErr w:type="gramEnd"/>
      <w:r w:rsidRPr="002923CB">
        <w:rPr>
          <w:rFonts w:ascii="Arial" w:hAnsi="Arial" w:cs="Arial"/>
          <w:color w:val="000000" w:themeColor="text1"/>
          <w:sz w:val="22"/>
          <w:szCs w:val="22"/>
        </w:rPr>
        <w:t xml:space="preserve"> </w:t>
      </w:r>
      <w:proofErr w:type="gramStart"/>
      <w:r w:rsidRPr="002923CB">
        <w:rPr>
          <w:rFonts w:ascii="Arial" w:hAnsi="Arial" w:cs="Arial"/>
          <w:color w:val="000000" w:themeColor="text1"/>
          <w:sz w:val="22"/>
          <w:szCs w:val="22"/>
        </w:rPr>
        <w:t>Estimating the global cancer incidence and mortality.</w:t>
      </w:r>
      <w:proofErr w:type="gramEnd"/>
      <w:r w:rsidRPr="002923CB">
        <w:rPr>
          <w:rFonts w:ascii="Arial" w:hAnsi="Arial" w:cs="Arial"/>
          <w:color w:val="000000" w:themeColor="text1"/>
          <w:sz w:val="22"/>
          <w:szCs w:val="22"/>
        </w:rPr>
        <w:t xml:space="preserve"> </w:t>
      </w:r>
      <w:proofErr w:type="gramStart"/>
      <w:r w:rsidRPr="002923CB">
        <w:rPr>
          <w:rStyle w:val="Emphasis"/>
          <w:rFonts w:ascii="Arial" w:hAnsi="Arial" w:cs="Arial"/>
          <w:color w:val="000000" w:themeColor="text1"/>
          <w:sz w:val="22"/>
          <w:szCs w:val="22"/>
        </w:rPr>
        <w:t>International Journal of Cancer</w:t>
      </w:r>
      <w:r w:rsidRPr="002923CB">
        <w:rPr>
          <w:rFonts w:ascii="Arial" w:hAnsi="Arial" w:cs="Arial"/>
          <w:color w:val="000000" w:themeColor="text1"/>
          <w:sz w:val="22"/>
          <w:szCs w:val="22"/>
        </w:rPr>
        <w:t>, 144(8), pp.1941–1953.</w:t>
      </w:r>
      <w:proofErr w:type="gramEnd"/>
    </w:p>
    <w:p w:rsidR="00680C66" w:rsidRPr="002923CB" w:rsidRDefault="00680C66" w:rsidP="00332990">
      <w:pPr>
        <w:pStyle w:val="NormalWeb"/>
        <w:spacing w:line="360" w:lineRule="auto"/>
        <w:ind w:left="644"/>
        <w:jc w:val="both"/>
        <w:rPr>
          <w:rFonts w:ascii="Arial" w:hAnsi="Arial" w:cs="Arial"/>
          <w:color w:val="000000" w:themeColor="text1"/>
          <w:sz w:val="22"/>
          <w:szCs w:val="22"/>
        </w:rPr>
      </w:pPr>
      <w:r w:rsidRPr="002923CB">
        <w:rPr>
          <w:rFonts w:ascii="Arial" w:hAnsi="Arial" w:cs="Arial"/>
          <w:color w:val="000000" w:themeColor="text1"/>
          <w:sz w:val="22"/>
          <w:szCs w:val="22"/>
        </w:rPr>
        <w:t xml:space="preserve">Given, B., Sherwood, </w:t>
      </w:r>
      <w:proofErr w:type="gramStart"/>
      <w:r w:rsidRPr="002923CB">
        <w:rPr>
          <w:rFonts w:ascii="Arial" w:hAnsi="Arial" w:cs="Arial"/>
          <w:color w:val="000000" w:themeColor="text1"/>
          <w:sz w:val="22"/>
          <w:szCs w:val="22"/>
        </w:rPr>
        <w:t>P</w:t>
      </w:r>
      <w:proofErr w:type="gramEnd"/>
      <w:r w:rsidRPr="002923CB">
        <w:rPr>
          <w:rFonts w:ascii="Arial" w:hAnsi="Arial" w:cs="Arial"/>
          <w:color w:val="000000" w:themeColor="text1"/>
          <w:sz w:val="22"/>
          <w:szCs w:val="22"/>
        </w:rPr>
        <w:t xml:space="preserve">. and Given, C., 2011. What knowledge and skills do caregivers need? </w:t>
      </w:r>
      <w:proofErr w:type="gramStart"/>
      <w:r w:rsidRPr="002923CB">
        <w:rPr>
          <w:rStyle w:val="Emphasis"/>
          <w:rFonts w:ascii="Arial" w:hAnsi="Arial" w:cs="Arial"/>
          <w:color w:val="000000" w:themeColor="text1"/>
          <w:sz w:val="22"/>
          <w:szCs w:val="22"/>
        </w:rPr>
        <w:t>American Journal of Nursing</w:t>
      </w:r>
      <w:r w:rsidRPr="002923CB">
        <w:rPr>
          <w:rFonts w:ascii="Arial" w:hAnsi="Arial" w:cs="Arial"/>
          <w:color w:val="000000" w:themeColor="text1"/>
          <w:sz w:val="22"/>
          <w:szCs w:val="22"/>
        </w:rPr>
        <w:t>, 111(9), pp.26–35.</w:t>
      </w:r>
      <w:proofErr w:type="gramEnd"/>
    </w:p>
    <w:p w:rsidR="00680C66" w:rsidRPr="002923CB" w:rsidRDefault="00680C66" w:rsidP="00332990">
      <w:pPr>
        <w:pStyle w:val="NormalWeb"/>
        <w:spacing w:line="360" w:lineRule="auto"/>
        <w:ind w:left="644"/>
        <w:jc w:val="both"/>
        <w:rPr>
          <w:rFonts w:ascii="Arial" w:hAnsi="Arial" w:cs="Arial"/>
          <w:color w:val="000000" w:themeColor="text1"/>
          <w:sz w:val="22"/>
          <w:szCs w:val="22"/>
        </w:rPr>
      </w:pPr>
      <w:proofErr w:type="spellStart"/>
      <w:proofErr w:type="gramStart"/>
      <w:r w:rsidRPr="002923CB">
        <w:rPr>
          <w:rFonts w:ascii="Arial" w:hAnsi="Arial" w:cs="Arial"/>
          <w:color w:val="000000" w:themeColor="text1"/>
          <w:sz w:val="22"/>
          <w:szCs w:val="22"/>
        </w:rPr>
        <w:t>Glajchen</w:t>
      </w:r>
      <w:proofErr w:type="spellEnd"/>
      <w:r w:rsidRPr="002923CB">
        <w:rPr>
          <w:rFonts w:ascii="Arial" w:hAnsi="Arial" w:cs="Arial"/>
          <w:color w:val="000000" w:themeColor="text1"/>
          <w:sz w:val="22"/>
          <w:szCs w:val="22"/>
        </w:rPr>
        <w:t>, M., 2004.</w:t>
      </w:r>
      <w:proofErr w:type="gramEnd"/>
      <w:r w:rsidRPr="002923CB">
        <w:rPr>
          <w:rFonts w:ascii="Arial" w:hAnsi="Arial" w:cs="Arial"/>
          <w:color w:val="000000" w:themeColor="text1"/>
          <w:sz w:val="22"/>
          <w:szCs w:val="22"/>
        </w:rPr>
        <w:t xml:space="preserve"> The emerging role and needs of family caregivers in cancer care. </w:t>
      </w:r>
      <w:proofErr w:type="gramStart"/>
      <w:r w:rsidRPr="002923CB">
        <w:rPr>
          <w:rStyle w:val="Emphasis"/>
          <w:rFonts w:ascii="Arial" w:hAnsi="Arial" w:cs="Arial"/>
          <w:color w:val="000000" w:themeColor="text1"/>
          <w:sz w:val="22"/>
          <w:szCs w:val="22"/>
        </w:rPr>
        <w:t>Journal of Supportive Oncology</w:t>
      </w:r>
      <w:r w:rsidRPr="002923CB">
        <w:rPr>
          <w:rFonts w:ascii="Arial" w:hAnsi="Arial" w:cs="Arial"/>
          <w:color w:val="000000" w:themeColor="text1"/>
          <w:sz w:val="22"/>
          <w:szCs w:val="22"/>
        </w:rPr>
        <w:t>, 2(2), pp.145–155.</w:t>
      </w:r>
      <w:proofErr w:type="gramEnd"/>
    </w:p>
    <w:p w:rsidR="00680C66" w:rsidRPr="002923CB" w:rsidRDefault="00680C66" w:rsidP="00332990">
      <w:pPr>
        <w:pStyle w:val="NormalWeb"/>
        <w:spacing w:line="360" w:lineRule="auto"/>
        <w:ind w:left="644"/>
        <w:jc w:val="both"/>
        <w:rPr>
          <w:rFonts w:ascii="Arial" w:hAnsi="Arial" w:cs="Arial"/>
          <w:color w:val="000000" w:themeColor="text1"/>
          <w:sz w:val="22"/>
          <w:szCs w:val="22"/>
        </w:rPr>
      </w:pPr>
      <w:r w:rsidRPr="002923CB">
        <w:rPr>
          <w:rFonts w:ascii="Arial" w:hAnsi="Arial" w:cs="Arial"/>
          <w:color w:val="000000" w:themeColor="text1"/>
          <w:sz w:val="22"/>
          <w:szCs w:val="22"/>
        </w:rPr>
        <w:lastRenderedPageBreak/>
        <w:t xml:space="preserve">Greenwood, N. and Smith, R., 2016. The experiences of people involved in informal </w:t>
      </w:r>
      <w:proofErr w:type="spellStart"/>
      <w:r w:rsidRPr="002923CB">
        <w:rPr>
          <w:rFonts w:ascii="Arial" w:hAnsi="Arial" w:cs="Arial"/>
          <w:color w:val="000000" w:themeColor="text1"/>
          <w:sz w:val="22"/>
          <w:szCs w:val="22"/>
        </w:rPr>
        <w:t>caregiving</w:t>
      </w:r>
      <w:proofErr w:type="spellEnd"/>
      <w:r w:rsidRPr="002923CB">
        <w:rPr>
          <w:rFonts w:ascii="Arial" w:hAnsi="Arial" w:cs="Arial"/>
          <w:color w:val="000000" w:themeColor="text1"/>
          <w:sz w:val="22"/>
          <w:szCs w:val="22"/>
        </w:rPr>
        <w:t xml:space="preserve"> for adults with chronic conditions: a systematic review. </w:t>
      </w:r>
      <w:proofErr w:type="gramStart"/>
      <w:r w:rsidRPr="002923CB">
        <w:rPr>
          <w:rStyle w:val="Emphasis"/>
          <w:rFonts w:ascii="Arial" w:hAnsi="Arial" w:cs="Arial"/>
          <w:color w:val="000000" w:themeColor="text1"/>
          <w:sz w:val="22"/>
          <w:szCs w:val="22"/>
        </w:rPr>
        <w:t>Health and Social Care in the Community</w:t>
      </w:r>
      <w:r w:rsidRPr="002923CB">
        <w:rPr>
          <w:rFonts w:ascii="Arial" w:hAnsi="Arial" w:cs="Arial"/>
          <w:color w:val="000000" w:themeColor="text1"/>
          <w:sz w:val="22"/>
          <w:szCs w:val="22"/>
        </w:rPr>
        <w:t>, 24(3), pp.247–259.</w:t>
      </w:r>
      <w:proofErr w:type="gramEnd"/>
    </w:p>
    <w:p w:rsidR="00680C66" w:rsidRPr="002923CB" w:rsidRDefault="00680C66" w:rsidP="00332990">
      <w:pPr>
        <w:pStyle w:val="NormalWeb"/>
        <w:spacing w:line="360" w:lineRule="auto"/>
        <w:ind w:left="644"/>
        <w:jc w:val="both"/>
        <w:rPr>
          <w:rFonts w:ascii="Arial" w:hAnsi="Arial" w:cs="Arial"/>
          <w:color w:val="000000" w:themeColor="text1"/>
          <w:sz w:val="22"/>
          <w:szCs w:val="22"/>
        </w:rPr>
      </w:pPr>
      <w:r w:rsidRPr="002923CB">
        <w:rPr>
          <w:rFonts w:ascii="Arial" w:hAnsi="Arial" w:cs="Arial"/>
          <w:color w:val="000000" w:themeColor="text1"/>
          <w:sz w:val="22"/>
          <w:szCs w:val="22"/>
        </w:rPr>
        <w:t xml:space="preserve">Hudson, P., </w:t>
      </w:r>
      <w:proofErr w:type="spellStart"/>
      <w:r w:rsidRPr="002923CB">
        <w:rPr>
          <w:rFonts w:ascii="Arial" w:hAnsi="Arial" w:cs="Arial"/>
          <w:color w:val="000000" w:themeColor="text1"/>
          <w:sz w:val="22"/>
          <w:szCs w:val="22"/>
        </w:rPr>
        <w:t>Remedios</w:t>
      </w:r>
      <w:proofErr w:type="spellEnd"/>
      <w:r w:rsidRPr="002923CB">
        <w:rPr>
          <w:rFonts w:ascii="Arial" w:hAnsi="Arial" w:cs="Arial"/>
          <w:color w:val="000000" w:themeColor="text1"/>
          <w:sz w:val="22"/>
          <w:szCs w:val="22"/>
        </w:rPr>
        <w:t xml:space="preserve">, C. and Thomas, K., 2010. </w:t>
      </w:r>
      <w:proofErr w:type="gramStart"/>
      <w:r w:rsidRPr="002923CB">
        <w:rPr>
          <w:rFonts w:ascii="Arial" w:hAnsi="Arial" w:cs="Arial"/>
          <w:color w:val="000000" w:themeColor="text1"/>
          <w:sz w:val="22"/>
          <w:szCs w:val="22"/>
        </w:rPr>
        <w:t>A systematic review of psychosocial interventions for family caregivers of palliative care patients.</w:t>
      </w:r>
      <w:proofErr w:type="gramEnd"/>
      <w:r w:rsidRPr="002923CB">
        <w:rPr>
          <w:rFonts w:ascii="Arial" w:hAnsi="Arial" w:cs="Arial"/>
          <w:color w:val="000000" w:themeColor="text1"/>
          <w:sz w:val="22"/>
          <w:szCs w:val="22"/>
        </w:rPr>
        <w:t xml:space="preserve"> </w:t>
      </w:r>
      <w:proofErr w:type="gramStart"/>
      <w:r w:rsidRPr="002923CB">
        <w:rPr>
          <w:rStyle w:val="Emphasis"/>
          <w:rFonts w:ascii="Arial" w:hAnsi="Arial" w:cs="Arial"/>
          <w:color w:val="000000" w:themeColor="text1"/>
          <w:sz w:val="22"/>
          <w:szCs w:val="22"/>
        </w:rPr>
        <w:t>BMC Palliative Care</w:t>
      </w:r>
      <w:r w:rsidRPr="002923CB">
        <w:rPr>
          <w:rFonts w:ascii="Arial" w:hAnsi="Arial" w:cs="Arial"/>
          <w:color w:val="000000" w:themeColor="text1"/>
          <w:sz w:val="22"/>
          <w:szCs w:val="22"/>
        </w:rPr>
        <w:t>, 9(17), pp.1–13.</w:t>
      </w:r>
      <w:proofErr w:type="gramEnd"/>
    </w:p>
    <w:p w:rsidR="00680C66" w:rsidRPr="002923CB" w:rsidRDefault="00680C66" w:rsidP="00332990">
      <w:pPr>
        <w:pStyle w:val="NormalWeb"/>
        <w:spacing w:line="360" w:lineRule="auto"/>
        <w:ind w:left="644"/>
        <w:jc w:val="both"/>
        <w:rPr>
          <w:rFonts w:ascii="Arial" w:hAnsi="Arial" w:cs="Arial"/>
          <w:color w:val="000000" w:themeColor="text1"/>
          <w:sz w:val="22"/>
          <w:szCs w:val="22"/>
        </w:rPr>
      </w:pPr>
      <w:r w:rsidRPr="002923CB">
        <w:rPr>
          <w:rFonts w:ascii="Arial" w:hAnsi="Arial" w:cs="Arial"/>
          <w:color w:val="000000" w:themeColor="text1"/>
          <w:sz w:val="22"/>
          <w:szCs w:val="22"/>
        </w:rPr>
        <w:t xml:space="preserve">Kent, E.E., Rowland, J.H., </w:t>
      </w:r>
      <w:proofErr w:type="spellStart"/>
      <w:r w:rsidRPr="002923CB">
        <w:rPr>
          <w:rFonts w:ascii="Arial" w:hAnsi="Arial" w:cs="Arial"/>
          <w:color w:val="000000" w:themeColor="text1"/>
          <w:sz w:val="22"/>
          <w:szCs w:val="22"/>
        </w:rPr>
        <w:t>Northouse</w:t>
      </w:r>
      <w:proofErr w:type="spellEnd"/>
      <w:r w:rsidRPr="002923CB">
        <w:rPr>
          <w:rFonts w:ascii="Arial" w:hAnsi="Arial" w:cs="Arial"/>
          <w:color w:val="000000" w:themeColor="text1"/>
          <w:sz w:val="22"/>
          <w:szCs w:val="22"/>
        </w:rPr>
        <w:t xml:space="preserve">, L., </w:t>
      </w:r>
      <w:proofErr w:type="spellStart"/>
      <w:r w:rsidRPr="002923CB">
        <w:rPr>
          <w:rFonts w:ascii="Arial" w:hAnsi="Arial" w:cs="Arial"/>
          <w:color w:val="000000" w:themeColor="text1"/>
          <w:sz w:val="22"/>
          <w:szCs w:val="22"/>
        </w:rPr>
        <w:t>Litzelman</w:t>
      </w:r>
      <w:proofErr w:type="spellEnd"/>
      <w:r w:rsidRPr="002923CB">
        <w:rPr>
          <w:rFonts w:ascii="Arial" w:hAnsi="Arial" w:cs="Arial"/>
          <w:color w:val="000000" w:themeColor="text1"/>
          <w:sz w:val="22"/>
          <w:szCs w:val="22"/>
        </w:rPr>
        <w:t xml:space="preserve">, K., Chou, W.S., Shelburne, N., </w:t>
      </w:r>
      <w:proofErr w:type="spellStart"/>
      <w:r w:rsidRPr="002923CB">
        <w:rPr>
          <w:rFonts w:ascii="Arial" w:hAnsi="Arial" w:cs="Arial"/>
          <w:color w:val="000000" w:themeColor="text1"/>
          <w:sz w:val="22"/>
          <w:szCs w:val="22"/>
        </w:rPr>
        <w:t>Timura</w:t>
      </w:r>
      <w:proofErr w:type="spellEnd"/>
      <w:r w:rsidRPr="002923CB">
        <w:rPr>
          <w:rFonts w:ascii="Arial" w:hAnsi="Arial" w:cs="Arial"/>
          <w:color w:val="000000" w:themeColor="text1"/>
          <w:sz w:val="22"/>
          <w:szCs w:val="22"/>
        </w:rPr>
        <w:t xml:space="preserve">, C., O’Mara, A. and Huss, K., 2016. </w:t>
      </w:r>
      <w:proofErr w:type="gramStart"/>
      <w:r w:rsidRPr="002923CB">
        <w:rPr>
          <w:rFonts w:ascii="Arial" w:hAnsi="Arial" w:cs="Arial"/>
          <w:color w:val="000000" w:themeColor="text1"/>
          <w:sz w:val="22"/>
          <w:szCs w:val="22"/>
        </w:rPr>
        <w:t>Caring for caregivers and patients: research and clinical priorities.</w:t>
      </w:r>
      <w:proofErr w:type="gramEnd"/>
      <w:r w:rsidRPr="002923CB">
        <w:rPr>
          <w:rFonts w:ascii="Arial" w:hAnsi="Arial" w:cs="Arial"/>
          <w:color w:val="000000" w:themeColor="text1"/>
          <w:sz w:val="22"/>
          <w:szCs w:val="22"/>
        </w:rPr>
        <w:t xml:space="preserve"> </w:t>
      </w:r>
      <w:r w:rsidRPr="002923CB">
        <w:rPr>
          <w:rStyle w:val="Emphasis"/>
          <w:rFonts w:ascii="Arial" w:hAnsi="Arial" w:cs="Arial"/>
          <w:color w:val="000000" w:themeColor="text1"/>
          <w:sz w:val="22"/>
          <w:szCs w:val="22"/>
        </w:rPr>
        <w:t>CA: A Cancer Journal for Clinicians</w:t>
      </w:r>
      <w:r w:rsidRPr="002923CB">
        <w:rPr>
          <w:rFonts w:ascii="Arial" w:hAnsi="Arial" w:cs="Arial"/>
          <w:color w:val="000000" w:themeColor="text1"/>
          <w:sz w:val="22"/>
          <w:szCs w:val="22"/>
        </w:rPr>
        <w:t>, 66(3), pp.250–279.</w:t>
      </w:r>
    </w:p>
    <w:p w:rsidR="00680C66" w:rsidRPr="002923CB" w:rsidRDefault="00680C66" w:rsidP="00332990">
      <w:pPr>
        <w:pStyle w:val="NormalWeb"/>
        <w:spacing w:line="360" w:lineRule="auto"/>
        <w:ind w:left="644"/>
        <w:jc w:val="both"/>
        <w:rPr>
          <w:rFonts w:ascii="Arial" w:hAnsi="Arial" w:cs="Arial"/>
          <w:color w:val="000000" w:themeColor="text1"/>
          <w:sz w:val="22"/>
          <w:szCs w:val="22"/>
        </w:rPr>
      </w:pPr>
      <w:proofErr w:type="gramStart"/>
      <w:r w:rsidRPr="002923CB">
        <w:rPr>
          <w:rFonts w:ascii="Arial" w:hAnsi="Arial" w:cs="Arial"/>
          <w:color w:val="000000" w:themeColor="text1"/>
          <w:sz w:val="22"/>
          <w:szCs w:val="22"/>
        </w:rPr>
        <w:t xml:space="preserve">Lambert, S.D., </w:t>
      </w:r>
      <w:proofErr w:type="spellStart"/>
      <w:r w:rsidRPr="002923CB">
        <w:rPr>
          <w:rFonts w:ascii="Arial" w:hAnsi="Arial" w:cs="Arial"/>
          <w:color w:val="000000" w:themeColor="text1"/>
          <w:sz w:val="22"/>
          <w:szCs w:val="22"/>
        </w:rPr>
        <w:t>Girgis</w:t>
      </w:r>
      <w:proofErr w:type="spellEnd"/>
      <w:r w:rsidRPr="002923CB">
        <w:rPr>
          <w:rFonts w:ascii="Arial" w:hAnsi="Arial" w:cs="Arial"/>
          <w:color w:val="000000" w:themeColor="text1"/>
          <w:sz w:val="22"/>
          <w:szCs w:val="22"/>
        </w:rPr>
        <w:t>, A., Levesque, J.V. and Regan, T.W., 2013.</w:t>
      </w:r>
      <w:proofErr w:type="gramEnd"/>
      <w:r w:rsidRPr="002923CB">
        <w:rPr>
          <w:rFonts w:ascii="Arial" w:hAnsi="Arial" w:cs="Arial"/>
          <w:color w:val="000000" w:themeColor="text1"/>
          <w:sz w:val="22"/>
          <w:szCs w:val="22"/>
        </w:rPr>
        <w:t xml:space="preserve"> </w:t>
      </w:r>
      <w:proofErr w:type="gramStart"/>
      <w:r w:rsidRPr="002923CB">
        <w:rPr>
          <w:rFonts w:ascii="Arial" w:hAnsi="Arial" w:cs="Arial"/>
          <w:color w:val="000000" w:themeColor="text1"/>
          <w:sz w:val="22"/>
          <w:szCs w:val="22"/>
        </w:rPr>
        <w:t>A systematic review of cancer caregiver interventions.</w:t>
      </w:r>
      <w:proofErr w:type="gramEnd"/>
      <w:r w:rsidRPr="002923CB">
        <w:rPr>
          <w:rFonts w:ascii="Arial" w:hAnsi="Arial" w:cs="Arial"/>
          <w:color w:val="000000" w:themeColor="text1"/>
          <w:sz w:val="22"/>
          <w:szCs w:val="22"/>
        </w:rPr>
        <w:t xml:space="preserve"> </w:t>
      </w:r>
      <w:proofErr w:type="gramStart"/>
      <w:r w:rsidRPr="002923CB">
        <w:rPr>
          <w:rStyle w:val="Emphasis"/>
          <w:rFonts w:ascii="Arial" w:hAnsi="Arial" w:cs="Arial"/>
          <w:color w:val="000000" w:themeColor="text1"/>
          <w:sz w:val="22"/>
          <w:szCs w:val="22"/>
        </w:rPr>
        <w:t>Cancer Treatment Reviews</w:t>
      </w:r>
      <w:r w:rsidRPr="002923CB">
        <w:rPr>
          <w:rFonts w:ascii="Arial" w:hAnsi="Arial" w:cs="Arial"/>
          <w:color w:val="000000" w:themeColor="text1"/>
          <w:sz w:val="22"/>
          <w:szCs w:val="22"/>
        </w:rPr>
        <w:t>, 39(4), pp.299–312.</w:t>
      </w:r>
      <w:proofErr w:type="gramEnd"/>
    </w:p>
    <w:p w:rsidR="00680C66" w:rsidRPr="002923CB" w:rsidRDefault="00680C66" w:rsidP="00332990">
      <w:pPr>
        <w:pStyle w:val="NormalWeb"/>
        <w:spacing w:line="360" w:lineRule="auto"/>
        <w:ind w:left="644"/>
        <w:jc w:val="both"/>
        <w:rPr>
          <w:rFonts w:ascii="Arial" w:hAnsi="Arial" w:cs="Arial"/>
          <w:color w:val="000000" w:themeColor="text1"/>
          <w:sz w:val="22"/>
          <w:szCs w:val="22"/>
        </w:rPr>
      </w:pPr>
      <w:r w:rsidRPr="002923CB">
        <w:rPr>
          <w:rFonts w:ascii="Arial" w:hAnsi="Arial" w:cs="Arial"/>
          <w:color w:val="000000" w:themeColor="text1"/>
          <w:sz w:val="22"/>
          <w:szCs w:val="22"/>
        </w:rPr>
        <w:t xml:space="preserve">Macmillan Cancer Support, 2022. </w:t>
      </w:r>
      <w:proofErr w:type="gramStart"/>
      <w:r w:rsidRPr="002923CB">
        <w:rPr>
          <w:rStyle w:val="Emphasis"/>
          <w:rFonts w:ascii="Arial" w:hAnsi="Arial" w:cs="Arial"/>
          <w:color w:val="000000" w:themeColor="text1"/>
          <w:sz w:val="22"/>
          <w:szCs w:val="22"/>
        </w:rPr>
        <w:t>The hidden cost of cancer</w:t>
      </w:r>
      <w:r w:rsidRPr="002923CB">
        <w:rPr>
          <w:rFonts w:ascii="Arial" w:hAnsi="Arial" w:cs="Arial"/>
          <w:color w:val="000000" w:themeColor="text1"/>
          <w:sz w:val="22"/>
          <w:szCs w:val="22"/>
        </w:rPr>
        <w:t>.</w:t>
      </w:r>
      <w:proofErr w:type="gramEnd"/>
      <w:r w:rsidRPr="002923CB">
        <w:rPr>
          <w:rFonts w:ascii="Arial" w:hAnsi="Arial" w:cs="Arial"/>
          <w:color w:val="000000" w:themeColor="text1"/>
          <w:sz w:val="22"/>
          <w:szCs w:val="22"/>
        </w:rPr>
        <w:t xml:space="preserve"> London: Macmillan Cancer Support.</w:t>
      </w:r>
    </w:p>
    <w:p w:rsidR="00680C66" w:rsidRPr="002923CB" w:rsidRDefault="00680C66" w:rsidP="00332990">
      <w:pPr>
        <w:pStyle w:val="NormalWeb"/>
        <w:spacing w:line="360" w:lineRule="auto"/>
        <w:ind w:left="644"/>
        <w:jc w:val="both"/>
        <w:rPr>
          <w:rFonts w:ascii="Arial" w:hAnsi="Arial" w:cs="Arial"/>
          <w:color w:val="000000" w:themeColor="text1"/>
          <w:sz w:val="22"/>
          <w:szCs w:val="22"/>
        </w:rPr>
      </w:pPr>
      <w:proofErr w:type="gramStart"/>
      <w:r w:rsidRPr="002923CB">
        <w:rPr>
          <w:rFonts w:ascii="Arial" w:hAnsi="Arial" w:cs="Arial"/>
          <w:color w:val="000000" w:themeColor="text1"/>
          <w:sz w:val="22"/>
          <w:szCs w:val="22"/>
        </w:rPr>
        <w:t>National Institute for Health and Care Excellence (NICE), 2022.</w:t>
      </w:r>
      <w:proofErr w:type="gramEnd"/>
      <w:r w:rsidRPr="002923CB">
        <w:rPr>
          <w:rFonts w:ascii="Arial" w:hAnsi="Arial" w:cs="Arial"/>
          <w:color w:val="000000" w:themeColor="text1"/>
          <w:sz w:val="22"/>
          <w:szCs w:val="22"/>
        </w:rPr>
        <w:t xml:space="preserve"> </w:t>
      </w:r>
      <w:proofErr w:type="gramStart"/>
      <w:r w:rsidRPr="002923CB">
        <w:rPr>
          <w:rStyle w:val="Emphasis"/>
          <w:rFonts w:ascii="Arial" w:hAnsi="Arial" w:cs="Arial"/>
          <w:color w:val="000000" w:themeColor="text1"/>
          <w:sz w:val="22"/>
          <w:szCs w:val="22"/>
        </w:rPr>
        <w:t>Improving supportive and palliative care for adults with cancer</w:t>
      </w:r>
      <w:r w:rsidRPr="002923CB">
        <w:rPr>
          <w:rFonts w:ascii="Arial" w:hAnsi="Arial" w:cs="Arial"/>
          <w:color w:val="000000" w:themeColor="text1"/>
          <w:sz w:val="22"/>
          <w:szCs w:val="22"/>
        </w:rPr>
        <w:t>.</w:t>
      </w:r>
      <w:proofErr w:type="gramEnd"/>
      <w:r w:rsidRPr="002923CB">
        <w:rPr>
          <w:rFonts w:ascii="Arial" w:hAnsi="Arial" w:cs="Arial"/>
          <w:color w:val="000000" w:themeColor="text1"/>
          <w:sz w:val="22"/>
          <w:szCs w:val="22"/>
        </w:rPr>
        <w:t xml:space="preserve"> London: NICE.</w:t>
      </w:r>
    </w:p>
    <w:p w:rsidR="00680C66" w:rsidRPr="002923CB" w:rsidRDefault="00680C66" w:rsidP="00332990">
      <w:pPr>
        <w:pStyle w:val="NormalWeb"/>
        <w:spacing w:line="360" w:lineRule="auto"/>
        <w:ind w:left="644"/>
        <w:jc w:val="both"/>
        <w:rPr>
          <w:rFonts w:ascii="Arial" w:hAnsi="Arial" w:cs="Arial"/>
          <w:color w:val="000000" w:themeColor="text1"/>
          <w:sz w:val="22"/>
          <w:szCs w:val="22"/>
        </w:rPr>
      </w:pPr>
      <w:r w:rsidRPr="002923CB">
        <w:rPr>
          <w:rFonts w:ascii="Arial" w:hAnsi="Arial" w:cs="Arial"/>
          <w:color w:val="000000" w:themeColor="text1"/>
          <w:sz w:val="22"/>
          <w:szCs w:val="22"/>
        </w:rPr>
        <w:t xml:space="preserve">NHS England, 2023. </w:t>
      </w:r>
      <w:proofErr w:type="gramStart"/>
      <w:r w:rsidRPr="002923CB">
        <w:rPr>
          <w:rStyle w:val="Emphasis"/>
          <w:rFonts w:ascii="Arial" w:hAnsi="Arial" w:cs="Arial"/>
          <w:color w:val="000000" w:themeColor="text1"/>
          <w:sz w:val="22"/>
          <w:szCs w:val="22"/>
        </w:rPr>
        <w:t>Long Term Plan for Cancer Care</w:t>
      </w:r>
      <w:r w:rsidRPr="002923CB">
        <w:rPr>
          <w:rFonts w:ascii="Arial" w:hAnsi="Arial" w:cs="Arial"/>
          <w:color w:val="000000" w:themeColor="text1"/>
          <w:sz w:val="22"/>
          <w:szCs w:val="22"/>
        </w:rPr>
        <w:t>.</w:t>
      </w:r>
      <w:proofErr w:type="gramEnd"/>
      <w:r w:rsidRPr="002923CB">
        <w:rPr>
          <w:rFonts w:ascii="Arial" w:hAnsi="Arial" w:cs="Arial"/>
          <w:color w:val="000000" w:themeColor="text1"/>
          <w:sz w:val="22"/>
          <w:szCs w:val="22"/>
        </w:rPr>
        <w:t xml:space="preserve"> London: NHS England.</w:t>
      </w:r>
    </w:p>
    <w:p w:rsidR="00680C66" w:rsidRPr="002923CB" w:rsidRDefault="00680C66" w:rsidP="00332990">
      <w:pPr>
        <w:pStyle w:val="NormalWeb"/>
        <w:spacing w:line="360" w:lineRule="auto"/>
        <w:ind w:left="644"/>
        <w:jc w:val="both"/>
        <w:rPr>
          <w:rFonts w:ascii="Arial" w:hAnsi="Arial" w:cs="Arial"/>
          <w:color w:val="000000" w:themeColor="text1"/>
          <w:sz w:val="22"/>
          <w:szCs w:val="22"/>
        </w:rPr>
      </w:pPr>
      <w:proofErr w:type="spellStart"/>
      <w:r w:rsidRPr="002923CB">
        <w:rPr>
          <w:rFonts w:ascii="Arial" w:hAnsi="Arial" w:cs="Arial"/>
          <w:color w:val="000000" w:themeColor="text1"/>
          <w:sz w:val="22"/>
          <w:szCs w:val="22"/>
        </w:rPr>
        <w:t>Northouse</w:t>
      </w:r>
      <w:proofErr w:type="spellEnd"/>
      <w:r w:rsidRPr="002923CB">
        <w:rPr>
          <w:rFonts w:ascii="Arial" w:hAnsi="Arial" w:cs="Arial"/>
          <w:color w:val="000000" w:themeColor="text1"/>
          <w:sz w:val="22"/>
          <w:szCs w:val="22"/>
        </w:rPr>
        <w:t xml:space="preserve">, L.L., </w:t>
      </w:r>
      <w:proofErr w:type="spellStart"/>
      <w:r w:rsidRPr="002923CB">
        <w:rPr>
          <w:rFonts w:ascii="Arial" w:hAnsi="Arial" w:cs="Arial"/>
          <w:color w:val="000000" w:themeColor="text1"/>
          <w:sz w:val="22"/>
          <w:szCs w:val="22"/>
        </w:rPr>
        <w:t>Katapodi</w:t>
      </w:r>
      <w:proofErr w:type="spellEnd"/>
      <w:r w:rsidRPr="002923CB">
        <w:rPr>
          <w:rFonts w:ascii="Arial" w:hAnsi="Arial" w:cs="Arial"/>
          <w:color w:val="000000" w:themeColor="text1"/>
          <w:sz w:val="22"/>
          <w:szCs w:val="22"/>
        </w:rPr>
        <w:t xml:space="preserve">, M.C., Song, L., Zhang, L. and Mood, D.W., 2010. </w:t>
      </w:r>
      <w:proofErr w:type="gramStart"/>
      <w:r w:rsidRPr="002923CB">
        <w:rPr>
          <w:rFonts w:ascii="Arial" w:hAnsi="Arial" w:cs="Arial"/>
          <w:color w:val="000000" w:themeColor="text1"/>
          <w:sz w:val="22"/>
          <w:szCs w:val="22"/>
        </w:rPr>
        <w:t>Interventions with family caregivers of cancer patients.</w:t>
      </w:r>
      <w:proofErr w:type="gramEnd"/>
      <w:r w:rsidRPr="002923CB">
        <w:rPr>
          <w:rFonts w:ascii="Arial" w:hAnsi="Arial" w:cs="Arial"/>
          <w:color w:val="000000" w:themeColor="text1"/>
          <w:sz w:val="22"/>
          <w:szCs w:val="22"/>
        </w:rPr>
        <w:t xml:space="preserve"> </w:t>
      </w:r>
      <w:r w:rsidRPr="002923CB">
        <w:rPr>
          <w:rStyle w:val="Emphasis"/>
          <w:rFonts w:ascii="Arial" w:hAnsi="Arial" w:cs="Arial"/>
          <w:color w:val="000000" w:themeColor="text1"/>
          <w:sz w:val="22"/>
          <w:szCs w:val="22"/>
        </w:rPr>
        <w:t>CA: A Cancer Journal for Clinicians</w:t>
      </w:r>
      <w:r w:rsidRPr="002923CB">
        <w:rPr>
          <w:rFonts w:ascii="Arial" w:hAnsi="Arial" w:cs="Arial"/>
          <w:color w:val="000000" w:themeColor="text1"/>
          <w:sz w:val="22"/>
          <w:szCs w:val="22"/>
        </w:rPr>
        <w:t>, 60(5), pp.317–339.</w:t>
      </w:r>
    </w:p>
    <w:p w:rsidR="00680C66" w:rsidRPr="002923CB" w:rsidRDefault="00680C66" w:rsidP="00332990">
      <w:pPr>
        <w:pStyle w:val="NormalWeb"/>
        <w:spacing w:line="360" w:lineRule="auto"/>
        <w:ind w:left="644"/>
        <w:jc w:val="both"/>
        <w:rPr>
          <w:rFonts w:ascii="Arial" w:hAnsi="Arial" w:cs="Arial"/>
          <w:color w:val="000000" w:themeColor="text1"/>
          <w:sz w:val="22"/>
          <w:szCs w:val="22"/>
        </w:rPr>
      </w:pPr>
      <w:proofErr w:type="spellStart"/>
      <w:proofErr w:type="gramStart"/>
      <w:r w:rsidRPr="002923CB">
        <w:rPr>
          <w:rFonts w:ascii="Arial" w:hAnsi="Arial" w:cs="Arial"/>
          <w:color w:val="000000" w:themeColor="text1"/>
          <w:sz w:val="22"/>
          <w:szCs w:val="22"/>
        </w:rPr>
        <w:t>Pinquart</w:t>
      </w:r>
      <w:proofErr w:type="spellEnd"/>
      <w:r w:rsidRPr="002923CB">
        <w:rPr>
          <w:rFonts w:ascii="Arial" w:hAnsi="Arial" w:cs="Arial"/>
          <w:color w:val="000000" w:themeColor="text1"/>
          <w:sz w:val="22"/>
          <w:szCs w:val="22"/>
        </w:rPr>
        <w:t xml:space="preserve">, M. and </w:t>
      </w:r>
      <w:proofErr w:type="spellStart"/>
      <w:r w:rsidRPr="002923CB">
        <w:rPr>
          <w:rFonts w:ascii="Arial" w:hAnsi="Arial" w:cs="Arial"/>
          <w:color w:val="000000" w:themeColor="text1"/>
          <w:sz w:val="22"/>
          <w:szCs w:val="22"/>
        </w:rPr>
        <w:t>Sörensen</w:t>
      </w:r>
      <w:proofErr w:type="spellEnd"/>
      <w:r w:rsidRPr="002923CB">
        <w:rPr>
          <w:rFonts w:ascii="Arial" w:hAnsi="Arial" w:cs="Arial"/>
          <w:color w:val="000000" w:themeColor="text1"/>
          <w:sz w:val="22"/>
          <w:szCs w:val="22"/>
        </w:rPr>
        <w:t>, S., 2003.</w:t>
      </w:r>
      <w:proofErr w:type="gramEnd"/>
      <w:r w:rsidRPr="002923CB">
        <w:rPr>
          <w:rFonts w:ascii="Arial" w:hAnsi="Arial" w:cs="Arial"/>
          <w:color w:val="000000" w:themeColor="text1"/>
          <w:sz w:val="22"/>
          <w:szCs w:val="22"/>
        </w:rPr>
        <w:t xml:space="preserve"> </w:t>
      </w:r>
      <w:proofErr w:type="gramStart"/>
      <w:r w:rsidRPr="002923CB">
        <w:rPr>
          <w:rFonts w:ascii="Arial" w:hAnsi="Arial" w:cs="Arial"/>
          <w:color w:val="000000" w:themeColor="text1"/>
          <w:sz w:val="22"/>
          <w:szCs w:val="22"/>
        </w:rPr>
        <w:t xml:space="preserve">Differences between caregivers and </w:t>
      </w:r>
      <w:proofErr w:type="spellStart"/>
      <w:r w:rsidRPr="002923CB">
        <w:rPr>
          <w:rFonts w:ascii="Arial" w:hAnsi="Arial" w:cs="Arial"/>
          <w:color w:val="000000" w:themeColor="text1"/>
          <w:sz w:val="22"/>
          <w:szCs w:val="22"/>
        </w:rPr>
        <w:t>noncaregivers</w:t>
      </w:r>
      <w:proofErr w:type="spellEnd"/>
      <w:r w:rsidRPr="002923CB">
        <w:rPr>
          <w:rFonts w:ascii="Arial" w:hAnsi="Arial" w:cs="Arial"/>
          <w:color w:val="000000" w:themeColor="text1"/>
          <w:sz w:val="22"/>
          <w:szCs w:val="22"/>
        </w:rPr>
        <w:t xml:space="preserve"> in psychological health.</w:t>
      </w:r>
      <w:proofErr w:type="gramEnd"/>
      <w:r w:rsidRPr="002923CB">
        <w:rPr>
          <w:rFonts w:ascii="Arial" w:hAnsi="Arial" w:cs="Arial"/>
          <w:color w:val="000000" w:themeColor="text1"/>
          <w:sz w:val="22"/>
          <w:szCs w:val="22"/>
        </w:rPr>
        <w:t xml:space="preserve"> </w:t>
      </w:r>
      <w:proofErr w:type="gramStart"/>
      <w:r w:rsidRPr="002923CB">
        <w:rPr>
          <w:rStyle w:val="Emphasis"/>
          <w:rFonts w:ascii="Arial" w:hAnsi="Arial" w:cs="Arial"/>
          <w:color w:val="000000" w:themeColor="text1"/>
          <w:sz w:val="22"/>
          <w:szCs w:val="22"/>
        </w:rPr>
        <w:t>Psychology and Aging</w:t>
      </w:r>
      <w:r w:rsidRPr="002923CB">
        <w:rPr>
          <w:rFonts w:ascii="Arial" w:hAnsi="Arial" w:cs="Arial"/>
          <w:color w:val="000000" w:themeColor="text1"/>
          <w:sz w:val="22"/>
          <w:szCs w:val="22"/>
        </w:rPr>
        <w:t>, 18(2), pp.250–267.</w:t>
      </w:r>
      <w:proofErr w:type="gramEnd"/>
    </w:p>
    <w:p w:rsidR="00680C66" w:rsidRPr="002923CB" w:rsidRDefault="00680C66" w:rsidP="00332990">
      <w:pPr>
        <w:pStyle w:val="NormalWeb"/>
        <w:spacing w:line="360" w:lineRule="auto"/>
        <w:ind w:left="644"/>
        <w:jc w:val="both"/>
        <w:rPr>
          <w:rFonts w:ascii="Arial" w:hAnsi="Arial" w:cs="Arial"/>
          <w:color w:val="000000" w:themeColor="text1"/>
          <w:sz w:val="22"/>
          <w:szCs w:val="22"/>
        </w:rPr>
      </w:pPr>
      <w:r w:rsidRPr="002923CB">
        <w:rPr>
          <w:rFonts w:ascii="Arial" w:hAnsi="Arial" w:cs="Arial"/>
          <w:color w:val="000000" w:themeColor="text1"/>
          <w:sz w:val="22"/>
          <w:szCs w:val="22"/>
        </w:rPr>
        <w:t xml:space="preserve">Rowland, J.H., 2012. </w:t>
      </w:r>
      <w:proofErr w:type="gramStart"/>
      <w:r w:rsidRPr="002923CB">
        <w:rPr>
          <w:rFonts w:ascii="Arial" w:hAnsi="Arial" w:cs="Arial"/>
          <w:color w:val="000000" w:themeColor="text1"/>
          <w:sz w:val="22"/>
          <w:szCs w:val="22"/>
        </w:rPr>
        <w:t>Family caregivers of cancer survivors.</w:t>
      </w:r>
      <w:proofErr w:type="gramEnd"/>
      <w:r w:rsidRPr="002923CB">
        <w:rPr>
          <w:rFonts w:ascii="Arial" w:hAnsi="Arial" w:cs="Arial"/>
          <w:color w:val="000000" w:themeColor="text1"/>
          <w:sz w:val="22"/>
          <w:szCs w:val="22"/>
        </w:rPr>
        <w:t xml:space="preserve"> </w:t>
      </w:r>
      <w:proofErr w:type="gramStart"/>
      <w:r w:rsidRPr="002923CB">
        <w:rPr>
          <w:rStyle w:val="Emphasis"/>
          <w:rFonts w:ascii="Arial" w:hAnsi="Arial" w:cs="Arial"/>
          <w:color w:val="000000" w:themeColor="text1"/>
          <w:sz w:val="22"/>
          <w:szCs w:val="22"/>
        </w:rPr>
        <w:t>The Cancer Journal</w:t>
      </w:r>
      <w:r w:rsidRPr="002923CB">
        <w:rPr>
          <w:rFonts w:ascii="Arial" w:hAnsi="Arial" w:cs="Arial"/>
          <w:color w:val="000000" w:themeColor="text1"/>
          <w:sz w:val="22"/>
          <w:szCs w:val="22"/>
        </w:rPr>
        <w:t>, 18(2), pp.132–140.</w:t>
      </w:r>
      <w:proofErr w:type="gramEnd"/>
    </w:p>
    <w:p w:rsidR="00680C66" w:rsidRPr="002923CB" w:rsidRDefault="00680C66" w:rsidP="00332990">
      <w:pPr>
        <w:pStyle w:val="NormalWeb"/>
        <w:spacing w:line="360" w:lineRule="auto"/>
        <w:ind w:left="644"/>
        <w:jc w:val="both"/>
        <w:rPr>
          <w:rFonts w:ascii="Arial" w:hAnsi="Arial" w:cs="Arial"/>
          <w:color w:val="000000" w:themeColor="text1"/>
          <w:sz w:val="22"/>
          <w:szCs w:val="22"/>
        </w:rPr>
      </w:pPr>
      <w:proofErr w:type="spellStart"/>
      <w:proofErr w:type="gramStart"/>
      <w:r w:rsidRPr="002923CB">
        <w:rPr>
          <w:rFonts w:ascii="Arial" w:hAnsi="Arial" w:cs="Arial"/>
          <w:color w:val="000000" w:themeColor="text1"/>
          <w:sz w:val="22"/>
          <w:szCs w:val="22"/>
        </w:rPr>
        <w:t>Sklenarova</w:t>
      </w:r>
      <w:proofErr w:type="spellEnd"/>
      <w:r w:rsidRPr="002923CB">
        <w:rPr>
          <w:rFonts w:ascii="Arial" w:hAnsi="Arial" w:cs="Arial"/>
          <w:color w:val="000000" w:themeColor="text1"/>
          <w:sz w:val="22"/>
          <w:szCs w:val="22"/>
        </w:rPr>
        <w:t xml:space="preserve">, H., </w:t>
      </w:r>
      <w:proofErr w:type="spellStart"/>
      <w:r w:rsidRPr="002923CB">
        <w:rPr>
          <w:rFonts w:ascii="Arial" w:hAnsi="Arial" w:cs="Arial"/>
          <w:color w:val="000000" w:themeColor="text1"/>
          <w:sz w:val="22"/>
          <w:szCs w:val="22"/>
        </w:rPr>
        <w:t>Krümpelmann</w:t>
      </w:r>
      <w:proofErr w:type="spellEnd"/>
      <w:r w:rsidRPr="002923CB">
        <w:rPr>
          <w:rFonts w:ascii="Arial" w:hAnsi="Arial" w:cs="Arial"/>
          <w:color w:val="000000" w:themeColor="text1"/>
          <w:sz w:val="22"/>
          <w:szCs w:val="22"/>
        </w:rPr>
        <w:t xml:space="preserve">, A., </w:t>
      </w:r>
      <w:proofErr w:type="spellStart"/>
      <w:r w:rsidRPr="002923CB">
        <w:rPr>
          <w:rFonts w:ascii="Arial" w:hAnsi="Arial" w:cs="Arial"/>
          <w:color w:val="000000" w:themeColor="text1"/>
          <w:sz w:val="22"/>
          <w:szCs w:val="22"/>
        </w:rPr>
        <w:t>Haun</w:t>
      </w:r>
      <w:proofErr w:type="spellEnd"/>
      <w:r w:rsidRPr="002923CB">
        <w:rPr>
          <w:rFonts w:ascii="Arial" w:hAnsi="Arial" w:cs="Arial"/>
          <w:color w:val="000000" w:themeColor="text1"/>
          <w:sz w:val="22"/>
          <w:szCs w:val="22"/>
        </w:rPr>
        <w:t xml:space="preserve">, M.W., </w:t>
      </w:r>
      <w:proofErr w:type="spellStart"/>
      <w:r w:rsidRPr="002923CB">
        <w:rPr>
          <w:rFonts w:ascii="Arial" w:hAnsi="Arial" w:cs="Arial"/>
          <w:color w:val="000000" w:themeColor="text1"/>
          <w:sz w:val="22"/>
          <w:szCs w:val="22"/>
        </w:rPr>
        <w:t>Friederich</w:t>
      </w:r>
      <w:proofErr w:type="spellEnd"/>
      <w:r w:rsidRPr="002923CB">
        <w:rPr>
          <w:rFonts w:ascii="Arial" w:hAnsi="Arial" w:cs="Arial"/>
          <w:color w:val="000000" w:themeColor="text1"/>
          <w:sz w:val="22"/>
          <w:szCs w:val="22"/>
        </w:rPr>
        <w:t>, H.C., Huber, J., Thomas, M., Winkler, E.C. and Herzog, W., 2015.</w:t>
      </w:r>
      <w:proofErr w:type="gramEnd"/>
      <w:r w:rsidRPr="002923CB">
        <w:rPr>
          <w:rFonts w:ascii="Arial" w:hAnsi="Arial" w:cs="Arial"/>
          <w:color w:val="000000" w:themeColor="text1"/>
          <w:sz w:val="22"/>
          <w:szCs w:val="22"/>
        </w:rPr>
        <w:t xml:space="preserve"> When do we need to care about the caregiver? Supportive care </w:t>
      </w:r>
      <w:proofErr w:type="gramStart"/>
      <w:r w:rsidRPr="002923CB">
        <w:rPr>
          <w:rFonts w:ascii="Arial" w:hAnsi="Arial" w:cs="Arial"/>
          <w:color w:val="000000" w:themeColor="text1"/>
          <w:sz w:val="22"/>
          <w:szCs w:val="22"/>
        </w:rPr>
        <w:t>needs,</w:t>
      </w:r>
      <w:proofErr w:type="gramEnd"/>
      <w:r w:rsidRPr="002923CB">
        <w:rPr>
          <w:rFonts w:ascii="Arial" w:hAnsi="Arial" w:cs="Arial"/>
          <w:color w:val="000000" w:themeColor="text1"/>
          <w:sz w:val="22"/>
          <w:szCs w:val="22"/>
        </w:rPr>
        <w:t xml:space="preserve"> anxiety and depression among informal caregivers of patients with cancer. </w:t>
      </w:r>
      <w:proofErr w:type="gramStart"/>
      <w:r w:rsidRPr="002923CB">
        <w:rPr>
          <w:rStyle w:val="Emphasis"/>
          <w:rFonts w:ascii="Arial" w:hAnsi="Arial" w:cs="Arial"/>
          <w:color w:val="000000" w:themeColor="text1"/>
          <w:sz w:val="22"/>
          <w:szCs w:val="22"/>
        </w:rPr>
        <w:t>Supportive Care in Cancer</w:t>
      </w:r>
      <w:r w:rsidRPr="002923CB">
        <w:rPr>
          <w:rFonts w:ascii="Arial" w:hAnsi="Arial" w:cs="Arial"/>
          <w:color w:val="000000" w:themeColor="text1"/>
          <w:sz w:val="22"/>
          <w:szCs w:val="22"/>
        </w:rPr>
        <w:t>, 23(10), pp.3001–3009.</w:t>
      </w:r>
      <w:proofErr w:type="gramEnd"/>
    </w:p>
    <w:p w:rsidR="00680C66" w:rsidRPr="002923CB" w:rsidRDefault="00680C66" w:rsidP="00332990">
      <w:pPr>
        <w:pStyle w:val="NormalWeb"/>
        <w:spacing w:line="360" w:lineRule="auto"/>
        <w:ind w:left="644"/>
        <w:jc w:val="both"/>
        <w:rPr>
          <w:rFonts w:ascii="Arial" w:hAnsi="Arial" w:cs="Arial"/>
          <w:color w:val="000000" w:themeColor="text1"/>
          <w:sz w:val="22"/>
          <w:szCs w:val="22"/>
        </w:rPr>
      </w:pPr>
      <w:r w:rsidRPr="002923CB">
        <w:rPr>
          <w:rFonts w:ascii="Arial" w:hAnsi="Arial" w:cs="Arial"/>
          <w:color w:val="000000" w:themeColor="text1"/>
          <w:sz w:val="22"/>
          <w:szCs w:val="22"/>
        </w:rPr>
        <w:lastRenderedPageBreak/>
        <w:t xml:space="preserve">Stenberg, U., </w:t>
      </w:r>
      <w:proofErr w:type="spellStart"/>
      <w:r w:rsidRPr="002923CB">
        <w:rPr>
          <w:rFonts w:ascii="Arial" w:hAnsi="Arial" w:cs="Arial"/>
          <w:color w:val="000000" w:themeColor="text1"/>
          <w:sz w:val="22"/>
          <w:szCs w:val="22"/>
        </w:rPr>
        <w:t>Ruland</w:t>
      </w:r>
      <w:proofErr w:type="spellEnd"/>
      <w:r w:rsidRPr="002923CB">
        <w:rPr>
          <w:rFonts w:ascii="Arial" w:hAnsi="Arial" w:cs="Arial"/>
          <w:color w:val="000000" w:themeColor="text1"/>
          <w:sz w:val="22"/>
          <w:szCs w:val="22"/>
        </w:rPr>
        <w:t xml:space="preserve">, C.M. and </w:t>
      </w:r>
      <w:proofErr w:type="spellStart"/>
      <w:r w:rsidRPr="002923CB">
        <w:rPr>
          <w:rFonts w:ascii="Arial" w:hAnsi="Arial" w:cs="Arial"/>
          <w:color w:val="000000" w:themeColor="text1"/>
          <w:sz w:val="22"/>
          <w:szCs w:val="22"/>
        </w:rPr>
        <w:t>Miaskowski</w:t>
      </w:r>
      <w:proofErr w:type="spellEnd"/>
      <w:r w:rsidRPr="002923CB">
        <w:rPr>
          <w:rFonts w:ascii="Arial" w:hAnsi="Arial" w:cs="Arial"/>
          <w:color w:val="000000" w:themeColor="text1"/>
          <w:sz w:val="22"/>
          <w:szCs w:val="22"/>
        </w:rPr>
        <w:t xml:space="preserve">, C., 2010. Review of the literature on the effects of caring for a patient with cancer. </w:t>
      </w:r>
      <w:proofErr w:type="gramStart"/>
      <w:r w:rsidRPr="002923CB">
        <w:rPr>
          <w:rStyle w:val="Emphasis"/>
          <w:rFonts w:ascii="Arial" w:hAnsi="Arial" w:cs="Arial"/>
          <w:color w:val="000000" w:themeColor="text1"/>
          <w:sz w:val="22"/>
          <w:szCs w:val="22"/>
        </w:rPr>
        <w:t>Psycho-Oncology</w:t>
      </w:r>
      <w:r w:rsidRPr="002923CB">
        <w:rPr>
          <w:rFonts w:ascii="Arial" w:hAnsi="Arial" w:cs="Arial"/>
          <w:color w:val="000000" w:themeColor="text1"/>
          <w:sz w:val="22"/>
          <w:szCs w:val="22"/>
        </w:rPr>
        <w:t>, 19(10), pp.1013–1025.</w:t>
      </w:r>
      <w:proofErr w:type="gramEnd"/>
    </w:p>
    <w:p w:rsidR="00680C66" w:rsidRPr="002923CB" w:rsidRDefault="00680C66" w:rsidP="00332990">
      <w:pPr>
        <w:pStyle w:val="NormalWeb"/>
        <w:spacing w:line="360" w:lineRule="auto"/>
        <w:ind w:left="644"/>
        <w:jc w:val="both"/>
        <w:rPr>
          <w:rFonts w:ascii="Arial" w:hAnsi="Arial" w:cs="Arial"/>
          <w:color w:val="000000" w:themeColor="text1"/>
          <w:sz w:val="22"/>
          <w:szCs w:val="22"/>
        </w:rPr>
      </w:pPr>
      <w:proofErr w:type="gramStart"/>
      <w:r w:rsidRPr="002923CB">
        <w:rPr>
          <w:rFonts w:ascii="Arial" w:hAnsi="Arial" w:cs="Arial"/>
          <w:color w:val="000000" w:themeColor="text1"/>
          <w:sz w:val="22"/>
          <w:szCs w:val="22"/>
        </w:rPr>
        <w:t>World Health Organization, 2022.</w:t>
      </w:r>
      <w:proofErr w:type="gramEnd"/>
      <w:r w:rsidRPr="002923CB">
        <w:rPr>
          <w:rFonts w:ascii="Arial" w:hAnsi="Arial" w:cs="Arial"/>
          <w:color w:val="000000" w:themeColor="text1"/>
          <w:sz w:val="22"/>
          <w:szCs w:val="22"/>
        </w:rPr>
        <w:t xml:space="preserve"> </w:t>
      </w:r>
      <w:proofErr w:type="gramStart"/>
      <w:r w:rsidRPr="002923CB">
        <w:rPr>
          <w:rStyle w:val="Emphasis"/>
          <w:rFonts w:ascii="Arial" w:hAnsi="Arial" w:cs="Arial"/>
          <w:color w:val="000000" w:themeColor="text1"/>
          <w:sz w:val="22"/>
          <w:szCs w:val="22"/>
        </w:rPr>
        <w:t>Cancer fact sheet</w:t>
      </w:r>
      <w:r w:rsidRPr="002923CB">
        <w:rPr>
          <w:rFonts w:ascii="Arial" w:hAnsi="Arial" w:cs="Arial"/>
          <w:color w:val="000000" w:themeColor="text1"/>
          <w:sz w:val="22"/>
          <w:szCs w:val="22"/>
        </w:rPr>
        <w:t>.</w:t>
      </w:r>
      <w:proofErr w:type="gramEnd"/>
      <w:r w:rsidRPr="002923CB">
        <w:rPr>
          <w:rFonts w:ascii="Arial" w:hAnsi="Arial" w:cs="Arial"/>
          <w:color w:val="000000" w:themeColor="text1"/>
          <w:sz w:val="22"/>
          <w:szCs w:val="22"/>
        </w:rPr>
        <w:t xml:space="preserve"> Geneva: WHO.</w:t>
      </w:r>
    </w:p>
    <w:p w:rsidR="00680C66" w:rsidRPr="002923CB" w:rsidRDefault="00680C66" w:rsidP="00332990">
      <w:pPr>
        <w:pStyle w:val="NormalWeb"/>
        <w:spacing w:line="360" w:lineRule="auto"/>
        <w:ind w:left="644"/>
        <w:jc w:val="both"/>
        <w:rPr>
          <w:rFonts w:ascii="Arial" w:hAnsi="Arial" w:cs="Arial"/>
          <w:color w:val="000000" w:themeColor="text1"/>
          <w:sz w:val="22"/>
          <w:szCs w:val="22"/>
        </w:rPr>
      </w:pPr>
      <w:proofErr w:type="spellStart"/>
      <w:r w:rsidRPr="002923CB">
        <w:rPr>
          <w:rFonts w:ascii="Arial" w:hAnsi="Arial" w:cs="Arial"/>
          <w:color w:val="000000" w:themeColor="text1"/>
          <w:sz w:val="22"/>
          <w:szCs w:val="22"/>
        </w:rPr>
        <w:t>Yabroff</w:t>
      </w:r>
      <w:proofErr w:type="spellEnd"/>
      <w:r w:rsidRPr="002923CB">
        <w:rPr>
          <w:rFonts w:ascii="Arial" w:hAnsi="Arial" w:cs="Arial"/>
          <w:color w:val="000000" w:themeColor="text1"/>
          <w:sz w:val="22"/>
          <w:szCs w:val="22"/>
        </w:rPr>
        <w:t xml:space="preserve">, K.R. and Kim, Y., 2009. Time costs associated with informal </w:t>
      </w:r>
      <w:proofErr w:type="spellStart"/>
      <w:r w:rsidRPr="002923CB">
        <w:rPr>
          <w:rFonts w:ascii="Arial" w:hAnsi="Arial" w:cs="Arial"/>
          <w:color w:val="000000" w:themeColor="text1"/>
          <w:sz w:val="22"/>
          <w:szCs w:val="22"/>
        </w:rPr>
        <w:t>caregiving</w:t>
      </w:r>
      <w:proofErr w:type="spellEnd"/>
      <w:r w:rsidRPr="002923CB">
        <w:rPr>
          <w:rFonts w:ascii="Arial" w:hAnsi="Arial" w:cs="Arial"/>
          <w:color w:val="000000" w:themeColor="text1"/>
          <w:sz w:val="22"/>
          <w:szCs w:val="22"/>
        </w:rPr>
        <w:t xml:space="preserve"> for cancer survivors. </w:t>
      </w:r>
      <w:proofErr w:type="gramStart"/>
      <w:r w:rsidRPr="002923CB">
        <w:rPr>
          <w:rStyle w:val="Emphasis"/>
          <w:rFonts w:ascii="Arial" w:hAnsi="Arial" w:cs="Arial"/>
          <w:color w:val="000000" w:themeColor="text1"/>
          <w:sz w:val="22"/>
          <w:szCs w:val="22"/>
        </w:rPr>
        <w:t>Cancer</w:t>
      </w:r>
      <w:r w:rsidRPr="002923CB">
        <w:rPr>
          <w:rFonts w:ascii="Arial" w:hAnsi="Arial" w:cs="Arial"/>
          <w:color w:val="000000" w:themeColor="text1"/>
          <w:sz w:val="22"/>
          <w:szCs w:val="22"/>
        </w:rPr>
        <w:t>, 115(18), pp.4362–4373.</w:t>
      </w:r>
      <w:proofErr w:type="gramEnd"/>
    </w:p>
    <w:p w:rsidR="00680C66" w:rsidRPr="002923CB" w:rsidRDefault="00680C66" w:rsidP="00332990">
      <w:pPr>
        <w:pStyle w:val="NormalWeb"/>
        <w:spacing w:line="360" w:lineRule="auto"/>
        <w:ind w:left="644"/>
        <w:jc w:val="both"/>
        <w:rPr>
          <w:rFonts w:ascii="Arial" w:hAnsi="Arial" w:cs="Arial"/>
          <w:sz w:val="22"/>
          <w:szCs w:val="22"/>
        </w:rPr>
      </w:pPr>
      <w:proofErr w:type="spellStart"/>
      <w:proofErr w:type="gramStart"/>
      <w:r w:rsidRPr="002923CB">
        <w:rPr>
          <w:rFonts w:ascii="Arial" w:hAnsi="Arial" w:cs="Arial"/>
          <w:color w:val="000000" w:themeColor="text1"/>
          <w:sz w:val="22"/>
          <w:szCs w:val="22"/>
        </w:rPr>
        <w:t>Zarit</w:t>
      </w:r>
      <w:proofErr w:type="spellEnd"/>
      <w:r w:rsidRPr="002923CB">
        <w:rPr>
          <w:rFonts w:ascii="Arial" w:hAnsi="Arial" w:cs="Arial"/>
          <w:color w:val="000000" w:themeColor="text1"/>
          <w:sz w:val="22"/>
          <w:szCs w:val="22"/>
        </w:rPr>
        <w:t xml:space="preserve">, S.H., </w:t>
      </w:r>
      <w:proofErr w:type="spellStart"/>
      <w:r w:rsidRPr="002923CB">
        <w:rPr>
          <w:rFonts w:ascii="Arial" w:hAnsi="Arial" w:cs="Arial"/>
          <w:color w:val="000000" w:themeColor="text1"/>
          <w:sz w:val="22"/>
          <w:szCs w:val="22"/>
        </w:rPr>
        <w:t>Reever</w:t>
      </w:r>
      <w:proofErr w:type="spellEnd"/>
      <w:r w:rsidRPr="002923CB">
        <w:rPr>
          <w:rFonts w:ascii="Arial" w:hAnsi="Arial" w:cs="Arial"/>
          <w:color w:val="000000" w:themeColor="text1"/>
          <w:sz w:val="22"/>
          <w:szCs w:val="22"/>
        </w:rPr>
        <w:t>, K.E. and Bach-Peterson, J., 1980.</w:t>
      </w:r>
      <w:proofErr w:type="gramEnd"/>
      <w:r w:rsidRPr="002923CB">
        <w:rPr>
          <w:rFonts w:ascii="Arial" w:hAnsi="Arial" w:cs="Arial"/>
          <w:color w:val="000000" w:themeColor="text1"/>
          <w:sz w:val="22"/>
          <w:szCs w:val="22"/>
        </w:rPr>
        <w:t xml:space="preserve"> Relatives of the impaired elderly: correlates of feelings of burden. </w:t>
      </w:r>
      <w:proofErr w:type="gramStart"/>
      <w:r w:rsidRPr="002923CB">
        <w:rPr>
          <w:rStyle w:val="Emphasis"/>
          <w:rFonts w:ascii="Arial" w:hAnsi="Arial" w:cs="Arial"/>
          <w:color w:val="000000" w:themeColor="text1"/>
          <w:sz w:val="22"/>
          <w:szCs w:val="22"/>
        </w:rPr>
        <w:t>The Gerontologist</w:t>
      </w:r>
      <w:r w:rsidRPr="002923CB">
        <w:rPr>
          <w:rFonts w:ascii="Arial" w:hAnsi="Arial" w:cs="Arial"/>
          <w:sz w:val="22"/>
          <w:szCs w:val="22"/>
        </w:rPr>
        <w:t>, 20(6), pp.649–655.</w:t>
      </w:r>
      <w:proofErr w:type="gramEnd"/>
    </w:p>
    <w:p w:rsidR="00F411F3" w:rsidRPr="002923CB" w:rsidRDefault="00680C66" w:rsidP="00B06559">
      <w:pPr>
        <w:pStyle w:val="NormalWeb"/>
        <w:spacing w:line="360" w:lineRule="auto"/>
        <w:ind w:left="644"/>
        <w:jc w:val="both"/>
        <w:rPr>
          <w:rFonts w:ascii="Arial" w:hAnsi="Arial" w:cs="Arial"/>
          <w:sz w:val="22"/>
          <w:szCs w:val="22"/>
        </w:rPr>
      </w:pPr>
      <w:proofErr w:type="gramStart"/>
      <w:r w:rsidRPr="002923CB">
        <w:rPr>
          <w:rFonts w:ascii="Arial" w:hAnsi="Arial" w:cs="Arial"/>
          <w:sz w:val="22"/>
          <w:szCs w:val="22"/>
        </w:rPr>
        <w:t xml:space="preserve">Zimmermann, C., Swami, N., </w:t>
      </w:r>
      <w:proofErr w:type="spellStart"/>
      <w:r w:rsidRPr="002923CB">
        <w:rPr>
          <w:rFonts w:ascii="Arial" w:hAnsi="Arial" w:cs="Arial"/>
          <w:sz w:val="22"/>
          <w:szCs w:val="22"/>
        </w:rPr>
        <w:t>Krzyzanowska</w:t>
      </w:r>
      <w:proofErr w:type="spellEnd"/>
      <w:r w:rsidRPr="002923CB">
        <w:rPr>
          <w:rFonts w:ascii="Arial" w:hAnsi="Arial" w:cs="Arial"/>
          <w:sz w:val="22"/>
          <w:szCs w:val="22"/>
        </w:rPr>
        <w:t xml:space="preserve">, M., </w:t>
      </w:r>
      <w:proofErr w:type="spellStart"/>
      <w:r w:rsidRPr="002923CB">
        <w:rPr>
          <w:rFonts w:ascii="Arial" w:hAnsi="Arial" w:cs="Arial"/>
          <w:sz w:val="22"/>
          <w:szCs w:val="22"/>
        </w:rPr>
        <w:t>Leighl</w:t>
      </w:r>
      <w:proofErr w:type="spellEnd"/>
      <w:r w:rsidRPr="002923CB">
        <w:rPr>
          <w:rFonts w:ascii="Arial" w:hAnsi="Arial" w:cs="Arial"/>
          <w:sz w:val="22"/>
          <w:szCs w:val="22"/>
        </w:rPr>
        <w:t xml:space="preserve">, N., </w:t>
      </w:r>
      <w:proofErr w:type="spellStart"/>
      <w:r w:rsidRPr="002923CB">
        <w:rPr>
          <w:rFonts w:ascii="Arial" w:hAnsi="Arial" w:cs="Arial"/>
          <w:sz w:val="22"/>
          <w:szCs w:val="22"/>
        </w:rPr>
        <w:t>Rydall</w:t>
      </w:r>
      <w:proofErr w:type="spellEnd"/>
      <w:r w:rsidRPr="002923CB">
        <w:rPr>
          <w:rFonts w:ascii="Arial" w:hAnsi="Arial" w:cs="Arial"/>
          <w:sz w:val="22"/>
          <w:szCs w:val="22"/>
        </w:rPr>
        <w:t>, A., Rodin, G., Hannon, B., Zimmermann, C. and Lo, C., 2014.</w:t>
      </w:r>
      <w:proofErr w:type="gramEnd"/>
      <w:r w:rsidRPr="002923CB">
        <w:rPr>
          <w:rFonts w:ascii="Arial" w:hAnsi="Arial" w:cs="Arial"/>
          <w:sz w:val="22"/>
          <w:szCs w:val="22"/>
        </w:rPr>
        <w:t xml:space="preserve"> </w:t>
      </w:r>
      <w:proofErr w:type="gramStart"/>
      <w:r w:rsidRPr="002923CB">
        <w:rPr>
          <w:rFonts w:ascii="Arial" w:hAnsi="Arial" w:cs="Arial"/>
          <w:sz w:val="22"/>
          <w:szCs w:val="22"/>
        </w:rPr>
        <w:t>Early palliative care for patients with advanced cancer.</w:t>
      </w:r>
      <w:proofErr w:type="gramEnd"/>
      <w:r w:rsidRPr="002923CB">
        <w:rPr>
          <w:rFonts w:ascii="Arial" w:hAnsi="Arial" w:cs="Arial"/>
          <w:sz w:val="22"/>
          <w:szCs w:val="22"/>
        </w:rPr>
        <w:t xml:space="preserve"> </w:t>
      </w:r>
      <w:proofErr w:type="gramStart"/>
      <w:r w:rsidRPr="002923CB">
        <w:rPr>
          <w:rStyle w:val="Emphasis"/>
          <w:rFonts w:ascii="Arial" w:hAnsi="Arial" w:cs="Arial"/>
          <w:sz w:val="22"/>
          <w:szCs w:val="22"/>
        </w:rPr>
        <w:t>The Lancet</w:t>
      </w:r>
      <w:r w:rsidRPr="002923CB">
        <w:rPr>
          <w:rFonts w:ascii="Arial" w:hAnsi="Arial" w:cs="Arial"/>
          <w:sz w:val="22"/>
          <w:szCs w:val="22"/>
        </w:rPr>
        <w:t>, 383(9930), pp.1721–1730.</w:t>
      </w:r>
      <w:proofErr w:type="gramEnd"/>
    </w:p>
    <w:sectPr w:rsidR="00F411F3" w:rsidRPr="002923CB" w:rsidSect="00796DBC">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25A0B" w:rsidRDefault="00225A0B" w:rsidP="002A4CF1">
      <w:pPr>
        <w:spacing w:line="240" w:lineRule="auto"/>
      </w:pPr>
      <w:r>
        <w:separator/>
      </w:r>
    </w:p>
  </w:endnote>
  <w:endnote w:type="continuationSeparator" w:id="0">
    <w:p w:rsidR="00225A0B" w:rsidRDefault="00225A0B" w:rsidP="002A4CF1">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25A0B" w:rsidRDefault="00225A0B" w:rsidP="002A4CF1">
      <w:pPr>
        <w:spacing w:line="240" w:lineRule="auto"/>
      </w:pPr>
      <w:r>
        <w:separator/>
      </w:r>
    </w:p>
  </w:footnote>
  <w:footnote w:type="continuationSeparator" w:id="0">
    <w:p w:rsidR="00225A0B" w:rsidRDefault="00225A0B" w:rsidP="002A4CF1">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312CD5"/>
    <w:multiLevelType w:val="multilevel"/>
    <w:tmpl w:val="41F6D8B2"/>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nsid w:val="0FC36FBC"/>
    <w:multiLevelType w:val="hybridMultilevel"/>
    <w:tmpl w:val="D1E6014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16AA28C7"/>
    <w:multiLevelType w:val="hybridMultilevel"/>
    <w:tmpl w:val="36C0D59E"/>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AEF039B"/>
    <w:multiLevelType w:val="hybridMultilevel"/>
    <w:tmpl w:val="1F600D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1EFB450A"/>
    <w:multiLevelType w:val="hybridMultilevel"/>
    <w:tmpl w:val="BACA90F4"/>
    <w:lvl w:ilvl="0" w:tplc="6EC022C4">
      <w:start w:val="5"/>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05F7973"/>
    <w:multiLevelType w:val="multilevel"/>
    <w:tmpl w:val="203AD484"/>
    <w:lvl w:ilvl="0">
      <w:start w:val="2"/>
      <w:numFmt w:val="decimal"/>
      <w:lvlText w:val="%1."/>
      <w:lvlJc w:val="left"/>
      <w:pPr>
        <w:ind w:left="1211" w:hanging="360"/>
      </w:pPr>
      <w:rPr>
        <w:rFonts w:hint="default"/>
      </w:rPr>
    </w:lvl>
    <w:lvl w:ilvl="1">
      <w:start w:val="1"/>
      <w:numFmt w:val="lowerLetter"/>
      <w:lvlText w:val="%2."/>
      <w:lvlJc w:val="left"/>
      <w:pPr>
        <w:ind w:left="1931" w:hanging="360"/>
      </w:pPr>
      <w:rPr>
        <w:rFonts w:hint="default"/>
      </w:rPr>
    </w:lvl>
    <w:lvl w:ilvl="2">
      <w:start w:val="1"/>
      <w:numFmt w:val="lowerRoman"/>
      <w:lvlText w:val="%3."/>
      <w:lvlJc w:val="right"/>
      <w:pPr>
        <w:ind w:left="2651" w:hanging="180"/>
      </w:pPr>
      <w:rPr>
        <w:rFonts w:hint="default"/>
      </w:rPr>
    </w:lvl>
    <w:lvl w:ilvl="3">
      <w:start w:val="1"/>
      <w:numFmt w:val="decimal"/>
      <w:lvlText w:val="%4."/>
      <w:lvlJc w:val="left"/>
      <w:pPr>
        <w:ind w:left="3371" w:hanging="360"/>
      </w:pPr>
      <w:rPr>
        <w:rFonts w:hint="default"/>
      </w:rPr>
    </w:lvl>
    <w:lvl w:ilvl="4">
      <w:start w:val="1"/>
      <w:numFmt w:val="lowerLetter"/>
      <w:lvlText w:val="%5."/>
      <w:lvlJc w:val="left"/>
      <w:pPr>
        <w:ind w:left="4091" w:hanging="360"/>
      </w:pPr>
      <w:rPr>
        <w:rFonts w:hint="default"/>
      </w:rPr>
    </w:lvl>
    <w:lvl w:ilvl="5">
      <w:start w:val="1"/>
      <w:numFmt w:val="lowerRoman"/>
      <w:lvlText w:val="%6."/>
      <w:lvlJc w:val="right"/>
      <w:pPr>
        <w:ind w:left="4811" w:hanging="180"/>
      </w:pPr>
      <w:rPr>
        <w:rFonts w:hint="default"/>
      </w:rPr>
    </w:lvl>
    <w:lvl w:ilvl="6">
      <w:start w:val="1"/>
      <w:numFmt w:val="decimal"/>
      <w:lvlText w:val="%7."/>
      <w:lvlJc w:val="left"/>
      <w:pPr>
        <w:ind w:left="5531" w:hanging="360"/>
      </w:pPr>
      <w:rPr>
        <w:rFonts w:hint="default"/>
      </w:rPr>
    </w:lvl>
    <w:lvl w:ilvl="7">
      <w:start w:val="1"/>
      <w:numFmt w:val="lowerLetter"/>
      <w:lvlText w:val="%8."/>
      <w:lvlJc w:val="left"/>
      <w:pPr>
        <w:ind w:left="6251" w:hanging="360"/>
      </w:pPr>
      <w:rPr>
        <w:rFonts w:hint="default"/>
      </w:rPr>
    </w:lvl>
    <w:lvl w:ilvl="8">
      <w:start w:val="1"/>
      <w:numFmt w:val="lowerRoman"/>
      <w:lvlText w:val="%9."/>
      <w:lvlJc w:val="right"/>
      <w:pPr>
        <w:ind w:left="6971" w:hanging="180"/>
      </w:pPr>
      <w:rPr>
        <w:rFonts w:hint="default"/>
      </w:rPr>
    </w:lvl>
  </w:abstractNum>
  <w:abstractNum w:abstractNumId="6">
    <w:nsid w:val="340E3105"/>
    <w:multiLevelType w:val="hybridMultilevel"/>
    <w:tmpl w:val="BD7246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37FD1C3A"/>
    <w:multiLevelType w:val="multilevel"/>
    <w:tmpl w:val="251C2F4E"/>
    <w:lvl w:ilvl="0">
      <w:start w:val="2"/>
      <w:numFmt w:val="decimal"/>
      <w:lvlText w:val="%1"/>
      <w:lvlJc w:val="left"/>
      <w:pPr>
        <w:ind w:left="1211" w:hanging="360"/>
      </w:pPr>
      <w:rPr>
        <w:rFonts w:hint="default"/>
        <w:b w:val="0"/>
      </w:rPr>
    </w:lvl>
    <w:lvl w:ilvl="1">
      <w:start w:val="1"/>
      <w:numFmt w:val="decimal"/>
      <w:lvlText w:val="%1.%2"/>
      <w:lvlJc w:val="left"/>
      <w:pPr>
        <w:ind w:left="1944" w:hanging="360"/>
      </w:pPr>
      <w:rPr>
        <w:rFonts w:hint="default"/>
        <w:b w:val="0"/>
      </w:rPr>
    </w:lvl>
    <w:lvl w:ilvl="2">
      <w:start w:val="1"/>
      <w:numFmt w:val="decimal"/>
      <w:lvlText w:val="%1.%2.%3"/>
      <w:lvlJc w:val="left"/>
      <w:pPr>
        <w:ind w:left="3888" w:hanging="720"/>
      </w:pPr>
      <w:rPr>
        <w:rFonts w:hint="default"/>
        <w:b w:val="0"/>
      </w:rPr>
    </w:lvl>
    <w:lvl w:ilvl="3">
      <w:start w:val="1"/>
      <w:numFmt w:val="decimal"/>
      <w:lvlText w:val="%1.%2.%3.%4"/>
      <w:lvlJc w:val="left"/>
      <w:pPr>
        <w:ind w:left="5472" w:hanging="720"/>
      </w:pPr>
      <w:rPr>
        <w:rFonts w:hint="default"/>
        <w:b w:val="0"/>
      </w:rPr>
    </w:lvl>
    <w:lvl w:ilvl="4">
      <w:start w:val="1"/>
      <w:numFmt w:val="decimal"/>
      <w:lvlText w:val="%1.%2.%3.%4.%5"/>
      <w:lvlJc w:val="left"/>
      <w:pPr>
        <w:ind w:left="7416" w:hanging="1080"/>
      </w:pPr>
      <w:rPr>
        <w:rFonts w:hint="default"/>
        <w:b w:val="0"/>
      </w:rPr>
    </w:lvl>
    <w:lvl w:ilvl="5">
      <w:start w:val="1"/>
      <w:numFmt w:val="decimal"/>
      <w:lvlText w:val="%1.%2.%3.%4.%5.%6"/>
      <w:lvlJc w:val="left"/>
      <w:pPr>
        <w:ind w:left="9000" w:hanging="1080"/>
      </w:pPr>
      <w:rPr>
        <w:rFonts w:hint="default"/>
        <w:b w:val="0"/>
      </w:rPr>
    </w:lvl>
    <w:lvl w:ilvl="6">
      <w:start w:val="1"/>
      <w:numFmt w:val="decimal"/>
      <w:lvlText w:val="%1.%2.%3.%4.%5.%6.%7"/>
      <w:lvlJc w:val="left"/>
      <w:pPr>
        <w:ind w:left="10944" w:hanging="1440"/>
      </w:pPr>
      <w:rPr>
        <w:rFonts w:hint="default"/>
        <w:b w:val="0"/>
      </w:rPr>
    </w:lvl>
    <w:lvl w:ilvl="7">
      <w:start w:val="1"/>
      <w:numFmt w:val="decimal"/>
      <w:lvlText w:val="%1.%2.%3.%4.%5.%6.%7.%8"/>
      <w:lvlJc w:val="left"/>
      <w:pPr>
        <w:ind w:left="12528" w:hanging="1440"/>
      </w:pPr>
      <w:rPr>
        <w:rFonts w:hint="default"/>
        <w:b w:val="0"/>
      </w:rPr>
    </w:lvl>
    <w:lvl w:ilvl="8">
      <w:start w:val="1"/>
      <w:numFmt w:val="decimal"/>
      <w:lvlText w:val="%1.%2.%3.%4.%5.%6.%7.%8.%9"/>
      <w:lvlJc w:val="left"/>
      <w:pPr>
        <w:ind w:left="14472" w:hanging="1800"/>
      </w:pPr>
      <w:rPr>
        <w:rFonts w:hint="default"/>
        <w:b w:val="0"/>
      </w:rPr>
    </w:lvl>
  </w:abstractNum>
  <w:abstractNum w:abstractNumId="8">
    <w:nsid w:val="39A53402"/>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nsid w:val="3A9C3D2A"/>
    <w:multiLevelType w:val="hybridMultilevel"/>
    <w:tmpl w:val="72E677D6"/>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nsid w:val="3BB37593"/>
    <w:multiLevelType w:val="multilevel"/>
    <w:tmpl w:val="B81A5DA2"/>
    <w:lvl w:ilvl="0">
      <w:start w:val="4"/>
      <w:numFmt w:val="decimal"/>
      <w:lvlText w:val="%1."/>
      <w:lvlJc w:val="left"/>
      <w:pPr>
        <w:ind w:left="716" w:hanging="432"/>
      </w:pPr>
      <w:rPr>
        <w:rFonts w:hint="default"/>
      </w:rPr>
    </w:lvl>
    <w:lvl w:ilvl="1">
      <w:start w:val="1"/>
      <w:numFmt w:val="decimal"/>
      <w:pStyle w:val="Heading2"/>
      <w:lvlText w:val="%1.%2"/>
      <w:lvlJc w:val="left"/>
      <w:pPr>
        <w:ind w:left="860" w:hanging="576"/>
      </w:pPr>
      <w:rPr>
        <w:rFonts w:hint="default"/>
      </w:rPr>
    </w:lvl>
    <w:lvl w:ilvl="2">
      <w:start w:val="1"/>
      <w:numFmt w:val="decimal"/>
      <w:pStyle w:val="Heading3"/>
      <w:lvlText w:val="%1.%2.%3"/>
      <w:lvlJc w:val="left"/>
      <w:pPr>
        <w:ind w:left="1004" w:hanging="720"/>
      </w:pPr>
      <w:rPr>
        <w:rFonts w:hint="default"/>
      </w:rPr>
    </w:lvl>
    <w:lvl w:ilvl="3">
      <w:start w:val="1"/>
      <w:numFmt w:val="decimal"/>
      <w:pStyle w:val="Heading4"/>
      <w:lvlText w:val="%1.%2.%3.%4"/>
      <w:lvlJc w:val="left"/>
      <w:pPr>
        <w:ind w:left="1148" w:hanging="864"/>
      </w:pPr>
      <w:rPr>
        <w:rFonts w:hint="default"/>
      </w:rPr>
    </w:lvl>
    <w:lvl w:ilvl="4">
      <w:start w:val="1"/>
      <w:numFmt w:val="decimal"/>
      <w:pStyle w:val="Heading5"/>
      <w:lvlText w:val="%1.%2.%3.%4.%5"/>
      <w:lvlJc w:val="left"/>
      <w:pPr>
        <w:ind w:left="1292" w:hanging="1008"/>
      </w:pPr>
      <w:rPr>
        <w:rFonts w:hint="default"/>
      </w:rPr>
    </w:lvl>
    <w:lvl w:ilvl="5">
      <w:start w:val="1"/>
      <w:numFmt w:val="decimal"/>
      <w:pStyle w:val="Heading6"/>
      <w:lvlText w:val="%1.%2.%3.%4.%5.%6"/>
      <w:lvlJc w:val="left"/>
      <w:pPr>
        <w:ind w:left="1436" w:hanging="1152"/>
      </w:pPr>
      <w:rPr>
        <w:rFonts w:hint="default"/>
      </w:rPr>
    </w:lvl>
    <w:lvl w:ilvl="6">
      <w:start w:val="1"/>
      <w:numFmt w:val="decimal"/>
      <w:pStyle w:val="Heading7"/>
      <w:lvlText w:val="%1.%2.%3.%4.%5.%6.%7"/>
      <w:lvlJc w:val="left"/>
      <w:pPr>
        <w:ind w:left="1580" w:hanging="1296"/>
      </w:pPr>
      <w:rPr>
        <w:rFonts w:hint="default"/>
      </w:rPr>
    </w:lvl>
    <w:lvl w:ilvl="7">
      <w:start w:val="1"/>
      <w:numFmt w:val="decimal"/>
      <w:pStyle w:val="Heading8"/>
      <w:lvlText w:val="%1.%2.%3.%4.%5.%6.%7.%8"/>
      <w:lvlJc w:val="left"/>
      <w:pPr>
        <w:ind w:left="1724" w:hanging="1440"/>
      </w:pPr>
      <w:rPr>
        <w:rFonts w:hint="default"/>
      </w:rPr>
    </w:lvl>
    <w:lvl w:ilvl="8">
      <w:start w:val="1"/>
      <w:numFmt w:val="decimal"/>
      <w:pStyle w:val="Heading9"/>
      <w:lvlText w:val="%1.%2.%3.%4.%5.%6.%7.%8.%9"/>
      <w:lvlJc w:val="left"/>
      <w:pPr>
        <w:ind w:left="1868" w:hanging="1584"/>
      </w:pPr>
      <w:rPr>
        <w:rFonts w:hint="default"/>
      </w:rPr>
    </w:lvl>
  </w:abstractNum>
  <w:abstractNum w:abstractNumId="11">
    <w:nsid w:val="421C64B1"/>
    <w:multiLevelType w:val="multilevel"/>
    <w:tmpl w:val="41F6D8B2"/>
    <w:lvl w:ilvl="0">
      <w:start w:val="1"/>
      <w:numFmt w:val="decimal"/>
      <w:lvlText w:val="%1."/>
      <w:lvlJc w:val="left"/>
      <w:pPr>
        <w:ind w:left="644" w:hanging="360"/>
      </w:pPr>
    </w:lvl>
    <w:lvl w:ilvl="1">
      <w:start w:val="1"/>
      <w:numFmt w:val="decimal"/>
      <w:isLgl/>
      <w:lvlText w:val="%1.%2"/>
      <w:lvlJc w:val="left"/>
      <w:pPr>
        <w:ind w:left="1004" w:hanging="360"/>
      </w:pPr>
      <w:rPr>
        <w:rFonts w:hint="default"/>
      </w:rPr>
    </w:lvl>
    <w:lvl w:ilvl="2">
      <w:start w:val="1"/>
      <w:numFmt w:val="decimal"/>
      <w:isLgl/>
      <w:lvlText w:val="%1.%2.%3"/>
      <w:lvlJc w:val="left"/>
      <w:pPr>
        <w:ind w:left="1724" w:hanging="720"/>
      </w:pPr>
      <w:rPr>
        <w:rFonts w:hint="default"/>
      </w:rPr>
    </w:lvl>
    <w:lvl w:ilvl="3">
      <w:start w:val="1"/>
      <w:numFmt w:val="decimal"/>
      <w:isLgl/>
      <w:lvlText w:val="%1.%2.%3.%4"/>
      <w:lvlJc w:val="left"/>
      <w:pPr>
        <w:ind w:left="2084" w:hanging="720"/>
      </w:pPr>
      <w:rPr>
        <w:rFonts w:hint="default"/>
      </w:rPr>
    </w:lvl>
    <w:lvl w:ilvl="4">
      <w:start w:val="1"/>
      <w:numFmt w:val="decimal"/>
      <w:isLgl/>
      <w:lvlText w:val="%1.%2.%3.%4.%5"/>
      <w:lvlJc w:val="left"/>
      <w:pPr>
        <w:ind w:left="2804" w:hanging="1080"/>
      </w:pPr>
      <w:rPr>
        <w:rFonts w:hint="default"/>
      </w:rPr>
    </w:lvl>
    <w:lvl w:ilvl="5">
      <w:start w:val="1"/>
      <w:numFmt w:val="decimal"/>
      <w:isLgl/>
      <w:lvlText w:val="%1.%2.%3.%4.%5.%6"/>
      <w:lvlJc w:val="left"/>
      <w:pPr>
        <w:ind w:left="3164" w:hanging="1080"/>
      </w:pPr>
      <w:rPr>
        <w:rFonts w:hint="default"/>
      </w:rPr>
    </w:lvl>
    <w:lvl w:ilvl="6">
      <w:start w:val="1"/>
      <w:numFmt w:val="decimal"/>
      <w:isLgl/>
      <w:lvlText w:val="%1.%2.%3.%4.%5.%6.%7"/>
      <w:lvlJc w:val="left"/>
      <w:pPr>
        <w:ind w:left="3884" w:hanging="1440"/>
      </w:pPr>
      <w:rPr>
        <w:rFonts w:hint="default"/>
      </w:rPr>
    </w:lvl>
    <w:lvl w:ilvl="7">
      <w:start w:val="1"/>
      <w:numFmt w:val="decimal"/>
      <w:isLgl/>
      <w:lvlText w:val="%1.%2.%3.%4.%5.%6.%7.%8"/>
      <w:lvlJc w:val="left"/>
      <w:pPr>
        <w:ind w:left="4244" w:hanging="1440"/>
      </w:pPr>
      <w:rPr>
        <w:rFonts w:hint="default"/>
      </w:rPr>
    </w:lvl>
    <w:lvl w:ilvl="8">
      <w:start w:val="1"/>
      <w:numFmt w:val="decimal"/>
      <w:isLgl/>
      <w:lvlText w:val="%1.%2.%3.%4.%5.%6.%7.%8.%9"/>
      <w:lvlJc w:val="left"/>
      <w:pPr>
        <w:ind w:left="4964" w:hanging="1800"/>
      </w:pPr>
      <w:rPr>
        <w:rFonts w:hint="default"/>
      </w:rPr>
    </w:lvl>
  </w:abstractNum>
  <w:abstractNum w:abstractNumId="12">
    <w:nsid w:val="47292ABF"/>
    <w:multiLevelType w:val="hybridMultilevel"/>
    <w:tmpl w:val="956CE96E"/>
    <w:lvl w:ilvl="0" w:tplc="0809000F">
      <w:start w:val="1"/>
      <w:numFmt w:val="decimal"/>
      <w:lvlText w:val="%1."/>
      <w:lvlJc w:val="left"/>
      <w:pPr>
        <w:ind w:left="644" w:hanging="360"/>
      </w:pPr>
      <w:rPr>
        <w:rFonts w:hint="default"/>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nsid w:val="47F96074"/>
    <w:multiLevelType w:val="hybridMultilevel"/>
    <w:tmpl w:val="3AFA18A8"/>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nsid w:val="4B246907"/>
    <w:multiLevelType w:val="hybridMultilevel"/>
    <w:tmpl w:val="0F50E3E6"/>
    <w:lvl w:ilvl="0" w:tplc="800820E0">
      <w:start w:val="6"/>
      <w:numFmt w:val="decimal"/>
      <w:lvlText w:val="%1."/>
      <w:lvlJc w:val="left"/>
      <w:pPr>
        <w:ind w:left="644" w:hanging="360"/>
      </w:pPr>
      <w:rPr>
        <w:rFonts w:hint="default"/>
      </w:rPr>
    </w:lvl>
    <w:lvl w:ilvl="1" w:tplc="08090019" w:tentative="1">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abstractNum w:abstractNumId="15">
    <w:nsid w:val="4D2A0F42"/>
    <w:multiLevelType w:val="hybridMultilevel"/>
    <w:tmpl w:val="FEC6B1AC"/>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4DC36C85"/>
    <w:multiLevelType w:val="hybridMultilevel"/>
    <w:tmpl w:val="17EE792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nsid w:val="5C451008"/>
    <w:multiLevelType w:val="hybridMultilevel"/>
    <w:tmpl w:val="35C2D976"/>
    <w:lvl w:ilvl="0" w:tplc="0809000D">
      <w:start w:val="1"/>
      <w:numFmt w:val="bullet"/>
      <w:lvlText w:val=""/>
      <w:lvlJc w:val="left"/>
      <w:pPr>
        <w:ind w:left="1080" w:hanging="360"/>
      </w:pPr>
      <w:rPr>
        <w:rFonts w:ascii="Wingdings" w:hAnsi="Wingdings" w:hint="default"/>
      </w:rPr>
    </w:lvl>
    <w:lvl w:ilvl="1" w:tplc="581EE976">
      <w:numFmt w:val="bullet"/>
      <w:lvlText w:val="•"/>
      <w:lvlJc w:val="left"/>
      <w:pPr>
        <w:ind w:left="1800" w:hanging="360"/>
      </w:pPr>
      <w:rPr>
        <w:rFonts w:ascii="Arial" w:eastAsia="Times New Roman" w:hAnsi="Arial" w:cs="Aria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nsid w:val="6A7E2EE2"/>
    <w:multiLevelType w:val="hybridMultilevel"/>
    <w:tmpl w:val="1DF6C8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nsid w:val="75F47254"/>
    <w:multiLevelType w:val="hybridMultilevel"/>
    <w:tmpl w:val="B180F7EA"/>
    <w:lvl w:ilvl="0" w:tplc="F76CA1F0">
      <w:start w:val="7"/>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6"/>
  </w:num>
  <w:num w:numId="4">
    <w:abstractNumId w:val="8"/>
  </w:num>
  <w:num w:numId="5">
    <w:abstractNumId w:val="10"/>
  </w:num>
  <w:num w:numId="6">
    <w:abstractNumId w:val="5"/>
  </w:num>
  <w:num w:numId="7">
    <w:abstractNumId w:val="12"/>
  </w:num>
  <w:num w:numId="8">
    <w:abstractNumId w:val="7"/>
  </w:num>
  <w:num w:numId="9">
    <w:abstractNumId w:val="11"/>
  </w:num>
  <w:num w:numId="10">
    <w:abstractNumId w:val="13"/>
  </w:num>
  <w:num w:numId="11">
    <w:abstractNumId w:val="17"/>
  </w:num>
  <w:num w:numId="12">
    <w:abstractNumId w:val="18"/>
  </w:num>
  <w:num w:numId="13">
    <w:abstractNumId w:val="15"/>
  </w:num>
  <w:num w:numId="14">
    <w:abstractNumId w:val="9"/>
  </w:num>
  <w:num w:numId="15">
    <w:abstractNumId w:val="14"/>
  </w:num>
  <w:num w:numId="16">
    <w:abstractNumId w:val="4"/>
  </w:num>
  <w:num w:numId="17">
    <w:abstractNumId w:val="2"/>
  </w:num>
  <w:num w:numId="18">
    <w:abstractNumId w:val="19"/>
  </w:num>
  <w:num w:numId="19">
    <w:abstractNumId w:val="1"/>
  </w:num>
  <w:num w:numId="20">
    <w:abstractNumId w:val="10"/>
    <w:lvlOverride w:ilvl="0">
      <w:startOverride w:val="4"/>
    </w:lvlOverride>
    <w:lvlOverride w:ilvl="1">
      <w:startOverride w:val="2"/>
    </w:lvlOverride>
  </w:num>
  <w:num w:numId="21">
    <w:abstractNumId w:val="16"/>
  </w:num>
  <w:numIdMacAtCleanup w:val="18"/>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F56E3A"/>
    <w:rsid w:val="00004BE0"/>
    <w:rsid w:val="00060B1C"/>
    <w:rsid w:val="00096080"/>
    <w:rsid w:val="000B483C"/>
    <w:rsid w:val="00160650"/>
    <w:rsid w:val="002259F2"/>
    <w:rsid w:val="00225A0B"/>
    <w:rsid w:val="00226871"/>
    <w:rsid w:val="00244321"/>
    <w:rsid w:val="0026380C"/>
    <w:rsid w:val="002923CB"/>
    <w:rsid w:val="002A03BE"/>
    <w:rsid w:val="002A4CF1"/>
    <w:rsid w:val="002E2051"/>
    <w:rsid w:val="00303F93"/>
    <w:rsid w:val="00330C42"/>
    <w:rsid w:val="00332990"/>
    <w:rsid w:val="00345847"/>
    <w:rsid w:val="0036664C"/>
    <w:rsid w:val="00371DD0"/>
    <w:rsid w:val="0039586A"/>
    <w:rsid w:val="003C1C4B"/>
    <w:rsid w:val="003D3D9D"/>
    <w:rsid w:val="0042122C"/>
    <w:rsid w:val="00436BD2"/>
    <w:rsid w:val="004A677F"/>
    <w:rsid w:val="004F58A6"/>
    <w:rsid w:val="005133C8"/>
    <w:rsid w:val="00565137"/>
    <w:rsid w:val="005653DA"/>
    <w:rsid w:val="005D6BD5"/>
    <w:rsid w:val="00664EDB"/>
    <w:rsid w:val="00680C66"/>
    <w:rsid w:val="006822F2"/>
    <w:rsid w:val="006A7861"/>
    <w:rsid w:val="006E04A2"/>
    <w:rsid w:val="007104B9"/>
    <w:rsid w:val="007446ED"/>
    <w:rsid w:val="007614FB"/>
    <w:rsid w:val="0077056F"/>
    <w:rsid w:val="007721D8"/>
    <w:rsid w:val="00777CC9"/>
    <w:rsid w:val="007909F6"/>
    <w:rsid w:val="00796DBC"/>
    <w:rsid w:val="007D5684"/>
    <w:rsid w:val="008C6F18"/>
    <w:rsid w:val="00963E4D"/>
    <w:rsid w:val="00964E2A"/>
    <w:rsid w:val="009754AF"/>
    <w:rsid w:val="0098316E"/>
    <w:rsid w:val="009972A8"/>
    <w:rsid w:val="009B037C"/>
    <w:rsid w:val="00A000AC"/>
    <w:rsid w:val="00A35437"/>
    <w:rsid w:val="00A54459"/>
    <w:rsid w:val="00A97EB5"/>
    <w:rsid w:val="00AD3FD4"/>
    <w:rsid w:val="00AE2F13"/>
    <w:rsid w:val="00B06559"/>
    <w:rsid w:val="00B52F17"/>
    <w:rsid w:val="00B534F8"/>
    <w:rsid w:val="00B871C6"/>
    <w:rsid w:val="00BC4AB1"/>
    <w:rsid w:val="00C44FED"/>
    <w:rsid w:val="00D55415"/>
    <w:rsid w:val="00D752C6"/>
    <w:rsid w:val="00D80975"/>
    <w:rsid w:val="00DA5967"/>
    <w:rsid w:val="00DC1862"/>
    <w:rsid w:val="00DF5476"/>
    <w:rsid w:val="00E413B4"/>
    <w:rsid w:val="00E7435E"/>
    <w:rsid w:val="00F0678C"/>
    <w:rsid w:val="00F411F3"/>
    <w:rsid w:val="00F56E3A"/>
    <w:rsid w:val="00F96B87"/>
    <w:rsid w:val="00FB2F37"/>
    <w:rsid w:val="00FC3115"/>
    <w:rsid w:val="00FE7F2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6E3A"/>
    <w:pPr>
      <w:spacing w:after="0"/>
    </w:pPr>
    <w:rPr>
      <w:rFonts w:ascii="Arial" w:eastAsia="Arial" w:hAnsi="Arial" w:cs="Arial"/>
      <w:lang w:eastAsia="en-IN"/>
    </w:rPr>
  </w:style>
  <w:style w:type="paragraph" w:styleId="Heading1">
    <w:name w:val="heading 1"/>
    <w:basedOn w:val="Normal"/>
    <w:next w:val="Normal"/>
    <w:link w:val="Heading1Char"/>
    <w:uiPriority w:val="9"/>
    <w:qFormat/>
    <w:rsid w:val="00DA5967"/>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F411F3"/>
    <w:pPr>
      <w:numPr>
        <w:ilvl w:val="1"/>
        <w:numId w:val="5"/>
      </w:num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FC3115"/>
    <w:pPr>
      <w:keepNext/>
      <w:keepLines/>
      <w:numPr>
        <w:ilvl w:val="2"/>
        <w:numId w:val="5"/>
      </w:numPr>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55415"/>
    <w:pPr>
      <w:keepNext/>
      <w:keepLines/>
      <w:numPr>
        <w:ilvl w:val="3"/>
        <w:numId w:val="5"/>
      </w:numPr>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D55415"/>
    <w:pPr>
      <w:keepNext/>
      <w:keepLines/>
      <w:numPr>
        <w:ilvl w:val="4"/>
        <w:numId w:val="5"/>
      </w:numPr>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D55415"/>
    <w:pPr>
      <w:keepNext/>
      <w:keepLines/>
      <w:numPr>
        <w:ilvl w:val="5"/>
        <w:numId w:val="5"/>
      </w:numPr>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D55415"/>
    <w:pPr>
      <w:keepNext/>
      <w:keepLines/>
      <w:numPr>
        <w:ilvl w:val="6"/>
        <w:numId w:val="5"/>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55415"/>
    <w:pPr>
      <w:keepNext/>
      <w:keepLines/>
      <w:numPr>
        <w:ilvl w:val="7"/>
        <w:numId w:val="5"/>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D55415"/>
    <w:pPr>
      <w:keepNext/>
      <w:keepLines/>
      <w:numPr>
        <w:ilvl w:val="8"/>
        <w:numId w:val="5"/>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411F3"/>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F411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F411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1F3"/>
    <w:rPr>
      <w:rFonts w:ascii="Tahoma" w:eastAsia="Arial" w:hAnsi="Tahoma" w:cs="Tahoma"/>
      <w:sz w:val="16"/>
      <w:szCs w:val="16"/>
      <w:lang w:eastAsia="en-IN"/>
    </w:rPr>
  </w:style>
  <w:style w:type="character" w:styleId="Strong">
    <w:name w:val="Strong"/>
    <w:basedOn w:val="DefaultParagraphFont"/>
    <w:uiPriority w:val="22"/>
    <w:qFormat/>
    <w:rsid w:val="00F411F3"/>
    <w:rPr>
      <w:b/>
      <w:bCs/>
    </w:rPr>
  </w:style>
  <w:style w:type="paragraph" w:styleId="ListParagraph">
    <w:name w:val="List Paragraph"/>
    <w:basedOn w:val="Normal"/>
    <w:uiPriority w:val="34"/>
    <w:qFormat/>
    <w:rsid w:val="00FC3115"/>
    <w:pPr>
      <w:ind w:left="720"/>
      <w:contextualSpacing/>
    </w:pPr>
  </w:style>
  <w:style w:type="character" w:customStyle="1" w:styleId="Heading3Char">
    <w:name w:val="Heading 3 Char"/>
    <w:basedOn w:val="DefaultParagraphFont"/>
    <w:link w:val="Heading3"/>
    <w:uiPriority w:val="9"/>
    <w:rsid w:val="00FC3115"/>
    <w:rPr>
      <w:rFonts w:asciiTheme="majorHAnsi" w:eastAsiaTheme="majorEastAsia" w:hAnsiTheme="majorHAnsi" w:cstheme="majorBidi"/>
      <w:b/>
      <w:bCs/>
      <w:color w:val="4F81BD" w:themeColor="accent1"/>
      <w:lang w:eastAsia="en-IN"/>
    </w:rPr>
  </w:style>
  <w:style w:type="character" w:styleId="Emphasis">
    <w:name w:val="Emphasis"/>
    <w:basedOn w:val="DefaultParagraphFont"/>
    <w:uiPriority w:val="20"/>
    <w:qFormat/>
    <w:rsid w:val="007721D8"/>
    <w:rPr>
      <w:i/>
      <w:iCs/>
    </w:rPr>
  </w:style>
  <w:style w:type="character" w:styleId="Hyperlink">
    <w:name w:val="Hyperlink"/>
    <w:basedOn w:val="DefaultParagraphFont"/>
    <w:uiPriority w:val="99"/>
    <w:unhideWhenUsed/>
    <w:rsid w:val="007721D8"/>
    <w:rPr>
      <w:color w:val="0000FF"/>
      <w:u w:val="single"/>
    </w:rPr>
  </w:style>
  <w:style w:type="paragraph" w:styleId="Title">
    <w:name w:val="Title"/>
    <w:basedOn w:val="Normal"/>
    <w:next w:val="Normal"/>
    <w:link w:val="TitleChar"/>
    <w:uiPriority w:val="10"/>
    <w:qFormat/>
    <w:rsid w:val="00565137"/>
    <w:pPr>
      <w:keepNext/>
      <w:keepLines/>
      <w:spacing w:after="60"/>
    </w:pPr>
    <w:rPr>
      <w:sz w:val="52"/>
      <w:szCs w:val="52"/>
    </w:rPr>
  </w:style>
  <w:style w:type="character" w:customStyle="1" w:styleId="TitleChar">
    <w:name w:val="Title Char"/>
    <w:basedOn w:val="DefaultParagraphFont"/>
    <w:link w:val="Title"/>
    <w:uiPriority w:val="10"/>
    <w:rsid w:val="00565137"/>
    <w:rPr>
      <w:rFonts w:ascii="Arial" w:eastAsia="Arial" w:hAnsi="Arial" w:cs="Arial"/>
      <w:sz w:val="52"/>
      <w:szCs w:val="52"/>
      <w:lang w:eastAsia="en-IN"/>
    </w:rPr>
  </w:style>
  <w:style w:type="character" w:customStyle="1" w:styleId="Heading1Char">
    <w:name w:val="Heading 1 Char"/>
    <w:basedOn w:val="DefaultParagraphFont"/>
    <w:link w:val="Heading1"/>
    <w:uiPriority w:val="9"/>
    <w:rsid w:val="00DA5967"/>
    <w:rPr>
      <w:rFonts w:asciiTheme="majorHAnsi" w:eastAsiaTheme="majorEastAsia" w:hAnsiTheme="majorHAnsi" w:cstheme="majorBidi"/>
      <w:b/>
      <w:bCs/>
      <w:color w:val="365F91" w:themeColor="accent1" w:themeShade="BF"/>
      <w:sz w:val="28"/>
      <w:szCs w:val="28"/>
      <w:lang w:eastAsia="en-IN"/>
    </w:rPr>
  </w:style>
  <w:style w:type="paragraph" w:styleId="TOCHeading">
    <w:name w:val="TOC Heading"/>
    <w:basedOn w:val="Heading1"/>
    <w:next w:val="Normal"/>
    <w:uiPriority w:val="39"/>
    <w:semiHidden/>
    <w:unhideWhenUsed/>
    <w:qFormat/>
    <w:rsid w:val="00DA5967"/>
    <w:pPr>
      <w:outlineLvl w:val="9"/>
    </w:pPr>
    <w:rPr>
      <w:lang w:val="en-US" w:eastAsia="en-US"/>
    </w:rPr>
  </w:style>
  <w:style w:type="paragraph" w:styleId="TOC2">
    <w:name w:val="toc 2"/>
    <w:basedOn w:val="Normal"/>
    <w:next w:val="Normal"/>
    <w:autoRedefine/>
    <w:uiPriority w:val="39"/>
    <w:unhideWhenUsed/>
    <w:rsid w:val="00DA5967"/>
    <w:pPr>
      <w:spacing w:after="100"/>
      <w:ind w:left="220"/>
    </w:pPr>
  </w:style>
  <w:style w:type="paragraph" w:styleId="TOC3">
    <w:name w:val="toc 3"/>
    <w:basedOn w:val="Normal"/>
    <w:next w:val="Normal"/>
    <w:autoRedefine/>
    <w:uiPriority w:val="39"/>
    <w:unhideWhenUsed/>
    <w:rsid w:val="00DA5967"/>
    <w:pPr>
      <w:spacing w:after="100"/>
      <w:ind w:left="440"/>
    </w:pPr>
  </w:style>
  <w:style w:type="numbering" w:customStyle="1" w:styleId="Style1">
    <w:name w:val="Style1"/>
    <w:uiPriority w:val="99"/>
    <w:rsid w:val="00D55415"/>
    <w:pPr>
      <w:numPr>
        <w:numId w:val="4"/>
      </w:numPr>
    </w:pPr>
  </w:style>
  <w:style w:type="character" w:customStyle="1" w:styleId="Heading4Char">
    <w:name w:val="Heading 4 Char"/>
    <w:basedOn w:val="DefaultParagraphFont"/>
    <w:link w:val="Heading4"/>
    <w:uiPriority w:val="9"/>
    <w:semiHidden/>
    <w:rsid w:val="00D55415"/>
    <w:rPr>
      <w:rFonts w:asciiTheme="majorHAnsi" w:eastAsiaTheme="majorEastAsia" w:hAnsiTheme="majorHAnsi" w:cstheme="majorBidi"/>
      <w:b/>
      <w:bCs/>
      <w:i/>
      <w:iCs/>
      <w:color w:val="4F81BD" w:themeColor="accent1"/>
      <w:lang w:eastAsia="en-IN"/>
    </w:rPr>
  </w:style>
  <w:style w:type="character" w:customStyle="1" w:styleId="Heading5Char">
    <w:name w:val="Heading 5 Char"/>
    <w:basedOn w:val="DefaultParagraphFont"/>
    <w:link w:val="Heading5"/>
    <w:uiPriority w:val="9"/>
    <w:rsid w:val="00D55415"/>
    <w:rPr>
      <w:rFonts w:asciiTheme="majorHAnsi" w:eastAsiaTheme="majorEastAsia" w:hAnsiTheme="majorHAnsi" w:cstheme="majorBidi"/>
      <w:color w:val="243F60" w:themeColor="accent1" w:themeShade="7F"/>
      <w:lang w:eastAsia="en-IN"/>
    </w:rPr>
  </w:style>
  <w:style w:type="character" w:customStyle="1" w:styleId="Heading6Char">
    <w:name w:val="Heading 6 Char"/>
    <w:basedOn w:val="DefaultParagraphFont"/>
    <w:link w:val="Heading6"/>
    <w:uiPriority w:val="9"/>
    <w:semiHidden/>
    <w:rsid w:val="00D55415"/>
    <w:rPr>
      <w:rFonts w:asciiTheme="majorHAnsi" w:eastAsiaTheme="majorEastAsia" w:hAnsiTheme="majorHAnsi" w:cstheme="majorBidi"/>
      <w:i/>
      <w:iCs/>
      <w:color w:val="243F60" w:themeColor="accent1" w:themeShade="7F"/>
      <w:lang w:eastAsia="en-IN"/>
    </w:rPr>
  </w:style>
  <w:style w:type="character" w:customStyle="1" w:styleId="Heading7Char">
    <w:name w:val="Heading 7 Char"/>
    <w:basedOn w:val="DefaultParagraphFont"/>
    <w:link w:val="Heading7"/>
    <w:uiPriority w:val="9"/>
    <w:semiHidden/>
    <w:rsid w:val="00D55415"/>
    <w:rPr>
      <w:rFonts w:asciiTheme="majorHAnsi" w:eastAsiaTheme="majorEastAsia" w:hAnsiTheme="majorHAnsi" w:cstheme="majorBidi"/>
      <w:i/>
      <w:iCs/>
      <w:color w:val="404040" w:themeColor="text1" w:themeTint="BF"/>
      <w:lang w:eastAsia="en-IN"/>
    </w:rPr>
  </w:style>
  <w:style w:type="character" w:customStyle="1" w:styleId="Heading8Char">
    <w:name w:val="Heading 8 Char"/>
    <w:basedOn w:val="DefaultParagraphFont"/>
    <w:link w:val="Heading8"/>
    <w:uiPriority w:val="9"/>
    <w:semiHidden/>
    <w:rsid w:val="00D55415"/>
    <w:rPr>
      <w:rFonts w:asciiTheme="majorHAnsi" w:eastAsiaTheme="majorEastAsia" w:hAnsiTheme="majorHAnsi" w:cstheme="majorBidi"/>
      <w:color w:val="404040" w:themeColor="text1" w:themeTint="BF"/>
      <w:sz w:val="20"/>
      <w:szCs w:val="20"/>
      <w:lang w:eastAsia="en-IN"/>
    </w:rPr>
  </w:style>
  <w:style w:type="character" w:customStyle="1" w:styleId="Heading9Char">
    <w:name w:val="Heading 9 Char"/>
    <w:basedOn w:val="DefaultParagraphFont"/>
    <w:link w:val="Heading9"/>
    <w:uiPriority w:val="9"/>
    <w:semiHidden/>
    <w:rsid w:val="00D55415"/>
    <w:rPr>
      <w:rFonts w:asciiTheme="majorHAnsi" w:eastAsiaTheme="majorEastAsia" w:hAnsiTheme="majorHAnsi" w:cstheme="majorBidi"/>
      <w:i/>
      <w:iCs/>
      <w:color w:val="404040" w:themeColor="text1" w:themeTint="BF"/>
      <w:sz w:val="20"/>
      <w:szCs w:val="20"/>
      <w:lang w:eastAsia="en-IN"/>
    </w:rPr>
  </w:style>
  <w:style w:type="paragraph" w:styleId="Header">
    <w:name w:val="header"/>
    <w:basedOn w:val="Normal"/>
    <w:link w:val="HeaderChar"/>
    <w:uiPriority w:val="99"/>
    <w:semiHidden/>
    <w:unhideWhenUsed/>
    <w:rsid w:val="002A4CF1"/>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2A4CF1"/>
    <w:rPr>
      <w:rFonts w:ascii="Arial" w:eastAsia="Arial" w:hAnsi="Arial" w:cs="Arial"/>
      <w:lang w:eastAsia="en-IN"/>
    </w:rPr>
  </w:style>
  <w:style w:type="paragraph" w:styleId="Footer">
    <w:name w:val="footer"/>
    <w:basedOn w:val="Normal"/>
    <w:link w:val="FooterChar"/>
    <w:uiPriority w:val="99"/>
    <w:semiHidden/>
    <w:unhideWhenUsed/>
    <w:rsid w:val="002A4CF1"/>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2A4CF1"/>
    <w:rPr>
      <w:rFonts w:ascii="Arial" w:eastAsia="Arial" w:hAnsi="Arial" w:cs="Arial"/>
      <w:lang w:eastAsia="en-IN"/>
    </w:rPr>
  </w:style>
  <w:style w:type="table" w:styleId="TableGrid">
    <w:name w:val="Table Grid"/>
    <w:basedOn w:val="TableNormal"/>
    <w:uiPriority w:val="59"/>
    <w:rsid w:val="00244321"/>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MediumGrid2-Accent1">
    <w:name w:val="Medium Grid 2 Accent 1"/>
    <w:basedOn w:val="TableNormal"/>
    <w:uiPriority w:val="68"/>
    <w:rsid w:val="002923CB"/>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ColorfulGrid-Accent1">
    <w:name w:val="Colorful Grid Accent 1"/>
    <w:basedOn w:val="TableNormal"/>
    <w:uiPriority w:val="73"/>
    <w:rsid w:val="002923CB"/>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character" w:customStyle="1" w:styleId="whitespace-normal">
    <w:name w:val="whitespace-normal"/>
    <w:basedOn w:val="DefaultParagraphFont"/>
    <w:rsid w:val="002923CB"/>
  </w:style>
  <w:style w:type="table" w:styleId="LightGrid-Accent5">
    <w:name w:val="Light Grid Accent 5"/>
    <w:basedOn w:val="TableNormal"/>
    <w:uiPriority w:val="62"/>
    <w:rsid w:val="00777CC9"/>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MediumGrid3-Accent5">
    <w:name w:val="Medium Grid 3 Accent 5"/>
    <w:basedOn w:val="TableNormal"/>
    <w:uiPriority w:val="69"/>
    <w:rsid w:val="00777CC9"/>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LightList-Accent5">
    <w:name w:val="Light List Accent 5"/>
    <w:basedOn w:val="TableNormal"/>
    <w:uiPriority w:val="61"/>
    <w:rsid w:val="00777CC9"/>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s>
</file>

<file path=word/webSettings.xml><?xml version="1.0" encoding="utf-8"?>
<w:webSettings xmlns:r="http://schemas.openxmlformats.org/officeDocument/2006/relationships" xmlns:w="http://schemas.openxmlformats.org/wordprocessingml/2006/main">
  <w:divs>
    <w:div w:id="113640879">
      <w:bodyDiv w:val="1"/>
      <w:marLeft w:val="0"/>
      <w:marRight w:val="0"/>
      <w:marTop w:val="0"/>
      <w:marBottom w:val="0"/>
      <w:divBdr>
        <w:top w:val="none" w:sz="0" w:space="0" w:color="auto"/>
        <w:left w:val="none" w:sz="0" w:space="0" w:color="auto"/>
        <w:bottom w:val="none" w:sz="0" w:space="0" w:color="auto"/>
        <w:right w:val="none" w:sz="0" w:space="0" w:color="auto"/>
      </w:divBdr>
    </w:div>
    <w:div w:id="131753634">
      <w:bodyDiv w:val="1"/>
      <w:marLeft w:val="0"/>
      <w:marRight w:val="0"/>
      <w:marTop w:val="0"/>
      <w:marBottom w:val="0"/>
      <w:divBdr>
        <w:top w:val="none" w:sz="0" w:space="0" w:color="auto"/>
        <w:left w:val="none" w:sz="0" w:space="0" w:color="auto"/>
        <w:bottom w:val="none" w:sz="0" w:space="0" w:color="auto"/>
        <w:right w:val="none" w:sz="0" w:space="0" w:color="auto"/>
      </w:divBdr>
    </w:div>
    <w:div w:id="138420634">
      <w:bodyDiv w:val="1"/>
      <w:marLeft w:val="0"/>
      <w:marRight w:val="0"/>
      <w:marTop w:val="0"/>
      <w:marBottom w:val="0"/>
      <w:divBdr>
        <w:top w:val="none" w:sz="0" w:space="0" w:color="auto"/>
        <w:left w:val="none" w:sz="0" w:space="0" w:color="auto"/>
        <w:bottom w:val="none" w:sz="0" w:space="0" w:color="auto"/>
        <w:right w:val="none" w:sz="0" w:space="0" w:color="auto"/>
      </w:divBdr>
    </w:div>
    <w:div w:id="145166126">
      <w:bodyDiv w:val="1"/>
      <w:marLeft w:val="0"/>
      <w:marRight w:val="0"/>
      <w:marTop w:val="0"/>
      <w:marBottom w:val="0"/>
      <w:divBdr>
        <w:top w:val="none" w:sz="0" w:space="0" w:color="auto"/>
        <w:left w:val="none" w:sz="0" w:space="0" w:color="auto"/>
        <w:bottom w:val="none" w:sz="0" w:space="0" w:color="auto"/>
        <w:right w:val="none" w:sz="0" w:space="0" w:color="auto"/>
      </w:divBdr>
    </w:div>
    <w:div w:id="159195890">
      <w:bodyDiv w:val="1"/>
      <w:marLeft w:val="0"/>
      <w:marRight w:val="0"/>
      <w:marTop w:val="0"/>
      <w:marBottom w:val="0"/>
      <w:divBdr>
        <w:top w:val="none" w:sz="0" w:space="0" w:color="auto"/>
        <w:left w:val="none" w:sz="0" w:space="0" w:color="auto"/>
        <w:bottom w:val="none" w:sz="0" w:space="0" w:color="auto"/>
        <w:right w:val="none" w:sz="0" w:space="0" w:color="auto"/>
      </w:divBdr>
    </w:div>
    <w:div w:id="203757385">
      <w:bodyDiv w:val="1"/>
      <w:marLeft w:val="0"/>
      <w:marRight w:val="0"/>
      <w:marTop w:val="0"/>
      <w:marBottom w:val="0"/>
      <w:divBdr>
        <w:top w:val="none" w:sz="0" w:space="0" w:color="auto"/>
        <w:left w:val="none" w:sz="0" w:space="0" w:color="auto"/>
        <w:bottom w:val="none" w:sz="0" w:space="0" w:color="auto"/>
        <w:right w:val="none" w:sz="0" w:space="0" w:color="auto"/>
      </w:divBdr>
    </w:div>
    <w:div w:id="222567815">
      <w:bodyDiv w:val="1"/>
      <w:marLeft w:val="0"/>
      <w:marRight w:val="0"/>
      <w:marTop w:val="0"/>
      <w:marBottom w:val="0"/>
      <w:divBdr>
        <w:top w:val="none" w:sz="0" w:space="0" w:color="auto"/>
        <w:left w:val="none" w:sz="0" w:space="0" w:color="auto"/>
        <w:bottom w:val="none" w:sz="0" w:space="0" w:color="auto"/>
        <w:right w:val="none" w:sz="0" w:space="0" w:color="auto"/>
      </w:divBdr>
    </w:div>
    <w:div w:id="335151964">
      <w:bodyDiv w:val="1"/>
      <w:marLeft w:val="0"/>
      <w:marRight w:val="0"/>
      <w:marTop w:val="0"/>
      <w:marBottom w:val="0"/>
      <w:divBdr>
        <w:top w:val="none" w:sz="0" w:space="0" w:color="auto"/>
        <w:left w:val="none" w:sz="0" w:space="0" w:color="auto"/>
        <w:bottom w:val="none" w:sz="0" w:space="0" w:color="auto"/>
        <w:right w:val="none" w:sz="0" w:space="0" w:color="auto"/>
      </w:divBdr>
    </w:div>
    <w:div w:id="337853639">
      <w:bodyDiv w:val="1"/>
      <w:marLeft w:val="0"/>
      <w:marRight w:val="0"/>
      <w:marTop w:val="0"/>
      <w:marBottom w:val="0"/>
      <w:divBdr>
        <w:top w:val="none" w:sz="0" w:space="0" w:color="auto"/>
        <w:left w:val="none" w:sz="0" w:space="0" w:color="auto"/>
        <w:bottom w:val="none" w:sz="0" w:space="0" w:color="auto"/>
        <w:right w:val="none" w:sz="0" w:space="0" w:color="auto"/>
      </w:divBdr>
    </w:div>
    <w:div w:id="360522455">
      <w:bodyDiv w:val="1"/>
      <w:marLeft w:val="0"/>
      <w:marRight w:val="0"/>
      <w:marTop w:val="0"/>
      <w:marBottom w:val="0"/>
      <w:divBdr>
        <w:top w:val="none" w:sz="0" w:space="0" w:color="auto"/>
        <w:left w:val="none" w:sz="0" w:space="0" w:color="auto"/>
        <w:bottom w:val="none" w:sz="0" w:space="0" w:color="auto"/>
        <w:right w:val="none" w:sz="0" w:space="0" w:color="auto"/>
      </w:divBdr>
    </w:div>
    <w:div w:id="363795927">
      <w:bodyDiv w:val="1"/>
      <w:marLeft w:val="0"/>
      <w:marRight w:val="0"/>
      <w:marTop w:val="0"/>
      <w:marBottom w:val="0"/>
      <w:divBdr>
        <w:top w:val="none" w:sz="0" w:space="0" w:color="auto"/>
        <w:left w:val="none" w:sz="0" w:space="0" w:color="auto"/>
        <w:bottom w:val="none" w:sz="0" w:space="0" w:color="auto"/>
        <w:right w:val="none" w:sz="0" w:space="0" w:color="auto"/>
      </w:divBdr>
    </w:div>
    <w:div w:id="390033365">
      <w:bodyDiv w:val="1"/>
      <w:marLeft w:val="0"/>
      <w:marRight w:val="0"/>
      <w:marTop w:val="0"/>
      <w:marBottom w:val="0"/>
      <w:divBdr>
        <w:top w:val="none" w:sz="0" w:space="0" w:color="auto"/>
        <w:left w:val="none" w:sz="0" w:space="0" w:color="auto"/>
        <w:bottom w:val="none" w:sz="0" w:space="0" w:color="auto"/>
        <w:right w:val="none" w:sz="0" w:space="0" w:color="auto"/>
      </w:divBdr>
      <w:divsChild>
        <w:div w:id="1291328638">
          <w:marLeft w:val="0"/>
          <w:marRight w:val="0"/>
          <w:marTop w:val="0"/>
          <w:marBottom w:val="0"/>
          <w:divBdr>
            <w:top w:val="none" w:sz="0" w:space="0" w:color="auto"/>
            <w:left w:val="none" w:sz="0" w:space="0" w:color="auto"/>
            <w:bottom w:val="none" w:sz="0" w:space="0" w:color="auto"/>
            <w:right w:val="none" w:sz="0" w:space="0" w:color="auto"/>
          </w:divBdr>
          <w:divsChild>
            <w:div w:id="2127967147">
              <w:marLeft w:val="0"/>
              <w:marRight w:val="0"/>
              <w:marTop w:val="0"/>
              <w:marBottom w:val="0"/>
              <w:divBdr>
                <w:top w:val="none" w:sz="0" w:space="0" w:color="auto"/>
                <w:left w:val="none" w:sz="0" w:space="0" w:color="auto"/>
                <w:bottom w:val="none" w:sz="0" w:space="0" w:color="auto"/>
                <w:right w:val="none" w:sz="0" w:space="0" w:color="auto"/>
              </w:divBdr>
              <w:divsChild>
                <w:div w:id="1643776824">
                  <w:marLeft w:val="0"/>
                  <w:marRight w:val="0"/>
                  <w:marTop w:val="0"/>
                  <w:marBottom w:val="0"/>
                  <w:divBdr>
                    <w:top w:val="none" w:sz="0" w:space="0" w:color="auto"/>
                    <w:left w:val="none" w:sz="0" w:space="0" w:color="auto"/>
                    <w:bottom w:val="none" w:sz="0" w:space="0" w:color="auto"/>
                    <w:right w:val="none" w:sz="0" w:space="0" w:color="auto"/>
                  </w:divBdr>
                  <w:divsChild>
                    <w:div w:id="1671253177">
                      <w:marLeft w:val="0"/>
                      <w:marRight w:val="0"/>
                      <w:marTop w:val="0"/>
                      <w:marBottom w:val="0"/>
                      <w:divBdr>
                        <w:top w:val="none" w:sz="0" w:space="0" w:color="auto"/>
                        <w:left w:val="none" w:sz="0" w:space="0" w:color="auto"/>
                        <w:bottom w:val="none" w:sz="0" w:space="0" w:color="auto"/>
                        <w:right w:val="none" w:sz="0" w:space="0" w:color="auto"/>
                      </w:divBdr>
                      <w:divsChild>
                        <w:div w:id="1348946998">
                          <w:marLeft w:val="0"/>
                          <w:marRight w:val="0"/>
                          <w:marTop w:val="0"/>
                          <w:marBottom w:val="0"/>
                          <w:divBdr>
                            <w:top w:val="none" w:sz="0" w:space="0" w:color="auto"/>
                            <w:left w:val="none" w:sz="0" w:space="0" w:color="auto"/>
                            <w:bottom w:val="none" w:sz="0" w:space="0" w:color="auto"/>
                            <w:right w:val="none" w:sz="0" w:space="0" w:color="auto"/>
                          </w:divBdr>
                          <w:divsChild>
                            <w:div w:id="575359103">
                              <w:marLeft w:val="0"/>
                              <w:marRight w:val="0"/>
                              <w:marTop w:val="0"/>
                              <w:marBottom w:val="0"/>
                              <w:divBdr>
                                <w:top w:val="none" w:sz="0" w:space="0" w:color="auto"/>
                                <w:left w:val="none" w:sz="0" w:space="0" w:color="auto"/>
                                <w:bottom w:val="none" w:sz="0" w:space="0" w:color="auto"/>
                                <w:right w:val="none" w:sz="0" w:space="0" w:color="auto"/>
                              </w:divBdr>
                              <w:divsChild>
                                <w:div w:id="1372342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6730467">
      <w:bodyDiv w:val="1"/>
      <w:marLeft w:val="0"/>
      <w:marRight w:val="0"/>
      <w:marTop w:val="0"/>
      <w:marBottom w:val="0"/>
      <w:divBdr>
        <w:top w:val="none" w:sz="0" w:space="0" w:color="auto"/>
        <w:left w:val="none" w:sz="0" w:space="0" w:color="auto"/>
        <w:bottom w:val="none" w:sz="0" w:space="0" w:color="auto"/>
        <w:right w:val="none" w:sz="0" w:space="0" w:color="auto"/>
      </w:divBdr>
    </w:div>
    <w:div w:id="453255371">
      <w:bodyDiv w:val="1"/>
      <w:marLeft w:val="0"/>
      <w:marRight w:val="0"/>
      <w:marTop w:val="0"/>
      <w:marBottom w:val="0"/>
      <w:divBdr>
        <w:top w:val="none" w:sz="0" w:space="0" w:color="auto"/>
        <w:left w:val="none" w:sz="0" w:space="0" w:color="auto"/>
        <w:bottom w:val="none" w:sz="0" w:space="0" w:color="auto"/>
        <w:right w:val="none" w:sz="0" w:space="0" w:color="auto"/>
      </w:divBdr>
    </w:div>
    <w:div w:id="479539045">
      <w:bodyDiv w:val="1"/>
      <w:marLeft w:val="0"/>
      <w:marRight w:val="0"/>
      <w:marTop w:val="0"/>
      <w:marBottom w:val="0"/>
      <w:divBdr>
        <w:top w:val="none" w:sz="0" w:space="0" w:color="auto"/>
        <w:left w:val="none" w:sz="0" w:space="0" w:color="auto"/>
        <w:bottom w:val="none" w:sz="0" w:space="0" w:color="auto"/>
        <w:right w:val="none" w:sz="0" w:space="0" w:color="auto"/>
      </w:divBdr>
    </w:div>
    <w:div w:id="481233352">
      <w:bodyDiv w:val="1"/>
      <w:marLeft w:val="0"/>
      <w:marRight w:val="0"/>
      <w:marTop w:val="0"/>
      <w:marBottom w:val="0"/>
      <w:divBdr>
        <w:top w:val="none" w:sz="0" w:space="0" w:color="auto"/>
        <w:left w:val="none" w:sz="0" w:space="0" w:color="auto"/>
        <w:bottom w:val="none" w:sz="0" w:space="0" w:color="auto"/>
        <w:right w:val="none" w:sz="0" w:space="0" w:color="auto"/>
      </w:divBdr>
    </w:div>
    <w:div w:id="508715887">
      <w:bodyDiv w:val="1"/>
      <w:marLeft w:val="0"/>
      <w:marRight w:val="0"/>
      <w:marTop w:val="0"/>
      <w:marBottom w:val="0"/>
      <w:divBdr>
        <w:top w:val="none" w:sz="0" w:space="0" w:color="auto"/>
        <w:left w:val="none" w:sz="0" w:space="0" w:color="auto"/>
        <w:bottom w:val="none" w:sz="0" w:space="0" w:color="auto"/>
        <w:right w:val="none" w:sz="0" w:space="0" w:color="auto"/>
      </w:divBdr>
    </w:div>
    <w:div w:id="509951779">
      <w:bodyDiv w:val="1"/>
      <w:marLeft w:val="0"/>
      <w:marRight w:val="0"/>
      <w:marTop w:val="0"/>
      <w:marBottom w:val="0"/>
      <w:divBdr>
        <w:top w:val="none" w:sz="0" w:space="0" w:color="auto"/>
        <w:left w:val="none" w:sz="0" w:space="0" w:color="auto"/>
        <w:bottom w:val="none" w:sz="0" w:space="0" w:color="auto"/>
        <w:right w:val="none" w:sz="0" w:space="0" w:color="auto"/>
      </w:divBdr>
    </w:div>
    <w:div w:id="591624185">
      <w:bodyDiv w:val="1"/>
      <w:marLeft w:val="0"/>
      <w:marRight w:val="0"/>
      <w:marTop w:val="0"/>
      <w:marBottom w:val="0"/>
      <w:divBdr>
        <w:top w:val="none" w:sz="0" w:space="0" w:color="auto"/>
        <w:left w:val="none" w:sz="0" w:space="0" w:color="auto"/>
        <w:bottom w:val="none" w:sz="0" w:space="0" w:color="auto"/>
        <w:right w:val="none" w:sz="0" w:space="0" w:color="auto"/>
      </w:divBdr>
    </w:div>
    <w:div w:id="622349221">
      <w:bodyDiv w:val="1"/>
      <w:marLeft w:val="0"/>
      <w:marRight w:val="0"/>
      <w:marTop w:val="0"/>
      <w:marBottom w:val="0"/>
      <w:divBdr>
        <w:top w:val="none" w:sz="0" w:space="0" w:color="auto"/>
        <w:left w:val="none" w:sz="0" w:space="0" w:color="auto"/>
        <w:bottom w:val="none" w:sz="0" w:space="0" w:color="auto"/>
        <w:right w:val="none" w:sz="0" w:space="0" w:color="auto"/>
      </w:divBdr>
    </w:div>
    <w:div w:id="629747349">
      <w:bodyDiv w:val="1"/>
      <w:marLeft w:val="0"/>
      <w:marRight w:val="0"/>
      <w:marTop w:val="0"/>
      <w:marBottom w:val="0"/>
      <w:divBdr>
        <w:top w:val="none" w:sz="0" w:space="0" w:color="auto"/>
        <w:left w:val="none" w:sz="0" w:space="0" w:color="auto"/>
        <w:bottom w:val="none" w:sz="0" w:space="0" w:color="auto"/>
        <w:right w:val="none" w:sz="0" w:space="0" w:color="auto"/>
      </w:divBdr>
    </w:div>
    <w:div w:id="647824292">
      <w:bodyDiv w:val="1"/>
      <w:marLeft w:val="0"/>
      <w:marRight w:val="0"/>
      <w:marTop w:val="0"/>
      <w:marBottom w:val="0"/>
      <w:divBdr>
        <w:top w:val="none" w:sz="0" w:space="0" w:color="auto"/>
        <w:left w:val="none" w:sz="0" w:space="0" w:color="auto"/>
        <w:bottom w:val="none" w:sz="0" w:space="0" w:color="auto"/>
        <w:right w:val="none" w:sz="0" w:space="0" w:color="auto"/>
      </w:divBdr>
    </w:div>
    <w:div w:id="693849853">
      <w:bodyDiv w:val="1"/>
      <w:marLeft w:val="0"/>
      <w:marRight w:val="0"/>
      <w:marTop w:val="0"/>
      <w:marBottom w:val="0"/>
      <w:divBdr>
        <w:top w:val="none" w:sz="0" w:space="0" w:color="auto"/>
        <w:left w:val="none" w:sz="0" w:space="0" w:color="auto"/>
        <w:bottom w:val="none" w:sz="0" w:space="0" w:color="auto"/>
        <w:right w:val="none" w:sz="0" w:space="0" w:color="auto"/>
      </w:divBdr>
    </w:div>
    <w:div w:id="696077744">
      <w:bodyDiv w:val="1"/>
      <w:marLeft w:val="0"/>
      <w:marRight w:val="0"/>
      <w:marTop w:val="0"/>
      <w:marBottom w:val="0"/>
      <w:divBdr>
        <w:top w:val="none" w:sz="0" w:space="0" w:color="auto"/>
        <w:left w:val="none" w:sz="0" w:space="0" w:color="auto"/>
        <w:bottom w:val="none" w:sz="0" w:space="0" w:color="auto"/>
        <w:right w:val="none" w:sz="0" w:space="0" w:color="auto"/>
      </w:divBdr>
    </w:div>
    <w:div w:id="704256761">
      <w:bodyDiv w:val="1"/>
      <w:marLeft w:val="0"/>
      <w:marRight w:val="0"/>
      <w:marTop w:val="0"/>
      <w:marBottom w:val="0"/>
      <w:divBdr>
        <w:top w:val="none" w:sz="0" w:space="0" w:color="auto"/>
        <w:left w:val="none" w:sz="0" w:space="0" w:color="auto"/>
        <w:bottom w:val="none" w:sz="0" w:space="0" w:color="auto"/>
        <w:right w:val="none" w:sz="0" w:space="0" w:color="auto"/>
      </w:divBdr>
    </w:div>
    <w:div w:id="712466489">
      <w:bodyDiv w:val="1"/>
      <w:marLeft w:val="0"/>
      <w:marRight w:val="0"/>
      <w:marTop w:val="0"/>
      <w:marBottom w:val="0"/>
      <w:divBdr>
        <w:top w:val="none" w:sz="0" w:space="0" w:color="auto"/>
        <w:left w:val="none" w:sz="0" w:space="0" w:color="auto"/>
        <w:bottom w:val="none" w:sz="0" w:space="0" w:color="auto"/>
        <w:right w:val="none" w:sz="0" w:space="0" w:color="auto"/>
      </w:divBdr>
    </w:div>
    <w:div w:id="734939776">
      <w:bodyDiv w:val="1"/>
      <w:marLeft w:val="0"/>
      <w:marRight w:val="0"/>
      <w:marTop w:val="0"/>
      <w:marBottom w:val="0"/>
      <w:divBdr>
        <w:top w:val="none" w:sz="0" w:space="0" w:color="auto"/>
        <w:left w:val="none" w:sz="0" w:space="0" w:color="auto"/>
        <w:bottom w:val="none" w:sz="0" w:space="0" w:color="auto"/>
        <w:right w:val="none" w:sz="0" w:space="0" w:color="auto"/>
      </w:divBdr>
    </w:div>
    <w:div w:id="788209563">
      <w:bodyDiv w:val="1"/>
      <w:marLeft w:val="0"/>
      <w:marRight w:val="0"/>
      <w:marTop w:val="0"/>
      <w:marBottom w:val="0"/>
      <w:divBdr>
        <w:top w:val="none" w:sz="0" w:space="0" w:color="auto"/>
        <w:left w:val="none" w:sz="0" w:space="0" w:color="auto"/>
        <w:bottom w:val="none" w:sz="0" w:space="0" w:color="auto"/>
        <w:right w:val="none" w:sz="0" w:space="0" w:color="auto"/>
      </w:divBdr>
    </w:div>
    <w:div w:id="801923018">
      <w:bodyDiv w:val="1"/>
      <w:marLeft w:val="0"/>
      <w:marRight w:val="0"/>
      <w:marTop w:val="0"/>
      <w:marBottom w:val="0"/>
      <w:divBdr>
        <w:top w:val="none" w:sz="0" w:space="0" w:color="auto"/>
        <w:left w:val="none" w:sz="0" w:space="0" w:color="auto"/>
        <w:bottom w:val="none" w:sz="0" w:space="0" w:color="auto"/>
        <w:right w:val="none" w:sz="0" w:space="0" w:color="auto"/>
      </w:divBdr>
    </w:div>
    <w:div w:id="818612543">
      <w:bodyDiv w:val="1"/>
      <w:marLeft w:val="0"/>
      <w:marRight w:val="0"/>
      <w:marTop w:val="0"/>
      <w:marBottom w:val="0"/>
      <w:divBdr>
        <w:top w:val="none" w:sz="0" w:space="0" w:color="auto"/>
        <w:left w:val="none" w:sz="0" w:space="0" w:color="auto"/>
        <w:bottom w:val="none" w:sz="0" w:space="0" w:color="auto"/>
        <w:right w:val="none" w:sz="0" w:space="0" w:color="auto"/>
      </w:divBdr>
    </w:div>
    <w:div w:id="833179134">
      <w:bodyDiv w:val="1"/>
      <w:marLeft w:val="0"/>
      <w:marRight w:val="0"/>
      <w:marTop w:val="0"/>
      <w:marBottom w:val="0"/>
      <w:divBdr>
        <w:top w:val="none" w:sz="0" w:space="0" w:color="auto"/>
        <w:left w:val="none" w:sz="0" w:space="0" w:color="auto"/>
        <w:bottom w:val="none" w:sz="0" w:space="0" w:color="auto"/>
        <w:right w:val="none" w:sz="0" w:space="0" w:color="auto"/>
      </w:divBdr>
    </w:div>
    <w:div w:id="892010630">
      <w:bodyDiv w:val="1"/>
      <w:marLeft w:val="0"/>
      <w:marRight w:val="0"/>
      <w:marTop w:val="0"/>
      <w:marBottom w:val="0"/>
      <w:divBdr>
        <w:top w:val="none" w:sz="0" w:space="0" w:color="auto"/>
        <w:left w:val="none" w:sz="0" w:space="0" w:color="auto"/>
        <w:bottom w:val="none" w:sz="0" w:space="0" w:color="auto"/>
        <w:right w:val="none" w:sz="0" w:space="0" w:color="auto"/>
      </w:divBdr>
    </w:div>
    <w:div w:id="915020002">
      <w:bodyDiv w:val="1"/>
      <w:marLeft w:val="0"/>
      <w:marRight w:val="0"/>
      <w:marTop w:val="0"/>
      <w:marBottom w:val="0"/>
      <w:divBdr>
        <w:top w:val="none" w:sz="0" w:space="0" w:color="auto"/>
        <w:left w:val="none" w:sz="0" w:space="0" w:color="auto"/>
        <w:bottom w:val="none" w:sz="0" w:space="0" w:color="auto"/>
        <w:right w:val="none" w:sz="0" w:space="0" w:color="auto"/>
      </w:divBdr>
    </w:div>
    <w:div w:id="921572458">
      <w:bodyDiv w:val="1"/>
      <w:marLeft w:val="0"/>
      <w:marRight w:val="0"/>
      <w:marTop w:val="0"/>
      <w:marBottom w:val="0"/>
      <w:divBdr>
        <w:top w:val="none" w:sz="0" w:space="0" w:color="auto"/>
        <w:left w:val="none" w:sz="0" w:space="0" w:color="auto"/>
        <w:bottom w:val="none" w:sz="0" w:space="0" w:color="auto"/>
        <w:right w:val="none" w:sz="0" w:space="0" w:color="auto"/>
      </w:divBdr>
    </w:div>
    <w:div w:id="927348397">
      <w:bodyDiv w:val="1"/>
      <w:marLeft w:val="0"/>
      <w:marRight w:val="0"/>
      <w:marTop w:val="0"/>
      <w:marBottom w:val="0"/>
      <w:divBdr>
        <w:top w:val="none" w:sz="0" w:space="0" w:color="auto"/>
        <w:left w:val="none" w:sz="0" w:space="0" w:color="auto"/>
        <w:bottom w:val="none" w:sz="0" w:space="0" w:color="auto"/>
        <w:right w:val="none" w:sz="0" w:space="0" w:color="auto"/>
      </w:divBdr>
    </w:div>
    <w:div w:id="932517868">
      <w:bodyDiv w:val="1"/>
      <w:marLeft w:val="0"/>
      <w:marRight w:val="0"/>
      <w:marTop w:val="0"/>
      <w:marBottom w:val="0"/>
      <w:divBdr>
        <w:top w:val="none" w:sz="0" w:space="0" w:color="auto"/>
        <w:left w:val="none" w:sz="0" w:space="0" w:color="auto"/>
        <w:bottom w:val="none" w:sz="0" w:space="0" w:color="auto"/>
        <w:right w:val="none" w:sz="0" w:space="0" w:color="auto"/>
      </w:divBdr>
    </w:div>
    <w:div w:id="976421747">
      <w:bodyDiv w:val="1"/>
      <w:marLeft w:val="0"/>
      <w:marRight w:val="0"/>
      <w:marTop w:val="0"/>
      <w:marBottom w:val="0"/>
      <w:divBdr>
        <w:top w:val="none" w:sz="0" w:space="0" w:color="auto"/>
        <w:left w:val="none" w:sz="0" w:space="0" w:color="auto"/>
        <w:bottom w:val="none" w:sz="0" w:space="0" w:color="auto"/>
        <w:right w:val="none" w:sz="0" w:space="0" w:color="auto"/>
      </w:divBdr>
    </w:div>
    <w:div w:id="984238213">
      <w:bodyDiv w:val="1"/>
      <w:marLeft w:val="0"/>
      <w:marRight w:val="0"/>
      <w:marTop w:val="0"/>
      <w:marBottom w:val="0"/>
      <w:divBdr>
        <w:top w:val="none" w:sz="0" w:space="0" w:color="auto"/>
        <w:left w:val="none" w:sz="0" w:space="0" w:color="auto"/>
        <w:bottom w:val="none" w:sz="0" w:space="0" w:color="auto"/>
        <w:right w:val="none" w:sz="0" w:space="0" w:color="auto"/>
      </w:divBdr>
    </w:div>
    <w:div w:id="1061947009">
      <w:bodyDiv w:val="1"/>
      <w:marLeft w:val="0"/>
      <w:marRight w:val="0"/>
      <w:marTop w:val="0"/>
      <w:marBottom w:val="0"/>
      <w:divBdr>
        <w:top w:val="none" w:sz="0" w:space="0" w:color="auto"/>
        <w:left w:val="none" w:sz="0" w:space="0" w:color="auto"/>
        <w:bottom w:val="none" w:sz="0" w:space="0" w:color="auto"/>
        <w:right w:val="none" w:sz="0" w:space="0" w:color="auto"/>
      </w:divBdr>
    </w:div>
    <w:div w:id="1065493405">
      <w:bodyDiv w:val="1"/>
      <w:marLeft w:val="0"/>
      <w:marRight w:val="0"/>
      <w:marTop w:val="0"/>
      <w:marBottom w:val="0"/>
      <w:divBdr>
        <w:top w:val="none" w:sz="0" w:space="0" w:color="auto"/>
        <w:left w:val="none" w:sz="0" w:space="0" w:color="auto"/>
        <w:bottom w:val="none" w:sz="0" w:space="0" w:color="auto"/>
        <w:right w:val="none" w:sz="0" w:space="0" w:color="auto"/>
      </w:divBdr>
    </w:div>
    <w:div w:id="1078290981">
      <w:bodyDiv w:val="1"/>
      <w:marLeft w:val="0"/>
      <w:marRight w:val="0"/>
      <w:marTop w:val="0"/>
      <w:marBottom w:val="0"/>
      <w:divBdr>
        <w:top w:val="none" w:sz="0" w:space="0" w:color="auto"/>
        <w:left w:val="none" w:sz="0" w:space="0" w:color="auto"/>
        <w:bottom w:val="none" w:sz="0" w:space="0" w:color="auto"/>
        <w:right w:val="none" w:sz="0" w:space="0" w:color="auto"/>
      </w:divBdr>
    </w:div>
    <w:div w:id="1080519491">
      <w:bodyDiv w:val="1"/>
      <w:marLeft w:val="0"/>
      <w:marRight w:val="0"/>
      <w:marTop w:val="0"/>
      <w:marBottom w:val="0"/>
      <w:divBdr>
        <w:top w:val="none" w:sz="0" w:space="0" w:color="auto"/>
        <w:left w:val="none" w:sz="0" w:space="0" w:color="auto"/>
        <w:bottom w:val="none" w:sz="0" w:space="0" w:color="auto"/>
        <w:right w:val="none" w:sz="0" w:space="0" w:color="auto"/>
      </w:divBdr>
    </w:div>
    <w:div w:id="1109617077">
      <w:bodyDiv w:val="1"/>
      <w:marLeft w:val="0"/>
      <w:marRight w:val="0"/>
      <w:marTop w:val="0"/>
      <w:marBottom w:val="0"/>
      <w:divBdr>
        <w:top w:val="none" w:sz="0" w:space="0" w:color="auto"/>
        <w:left w:val="none" w:sz="0" w:space="0" w:color="auto"/>
        <w:bottom w:val="none" w:sz="0" w:space="0" w:color="auto"/>
        <w:right w:val="none" w:sz="0" w:space="0" w:color="auto"/>
      </w:divBdr>
    </w:div>
    <w:div w:id="1145201807">
      <w:bodyDiv w:val="1"/>
      <w:marLeft w:val="0"/>
      <w:marRight w:val="0"/>
      <w:marTop w:val="0"/>
      <w:marBottom w:val="0"/>
      <w:divBdr>
        <w:top w:val="none" w:sz="0" w:space="0" w:color="auto"/>
        <w:left w:val="none" w:sz="0" w:space="0" w:color="auto"/>
        <w:bottom w:val="none" w:sz="0" w:space="0" w:color="auto"/>
        <w:right w:val="none" w:sz="0" w:space="0" w:color="auto"/>
      </w:divBdr>
    </w:div>
    <w:div w:id="1165586385">
      <w:bodyDiv w:val="1"/>
      <w:marLeft w:val="0"/>
      <w:marRight w:val="0"/>
      <w:marTop w:val="0"/>
      <w:marBottom w:val="0"/>
      <w:divBdr>
        <w:top w:val="none" w:sz="0" w:space="0" w:color="auto"/>
        <w:left w:val="none" w:sz="0" w:space="0" w:color="auto"/>
        <w:bottom w:val="none" w:sz="0" w:space="0" w:color="auto"/>
        <w:right w:val="none" w:sz="0" w:space="0" w:color="auto"/>
      </w:divBdr>
    </w:div>
    <w:div w:id="1206023454">
      <w:bodyDiv w:val="1"/>
      <w:marLeft w:val="0"/>
      <w:marRight w:val="0"/>
      <w:marTop w:val="0"/>
      <w:marBottom w:val="0"/>
      <w:divBdr>
        <w:top w:val="none" w:sz="0" w:space="0" w:color="auto"/>
        <w:left w:val="none" w:sz="0" w:space="0" w:color="auto"/>
        <w:bottom w:val="none" w:sz="0" w:space="0" w:color="auto"/>
        <w:right w:val="none" w:sz="0" w:space="0" w:color="auto"/>
      </w:divBdr>
    </w:div>
    <w:div w:id="1245339592">
      <w:bodyDiv w:val="1"/>
      <w:marLeft w:val="0"/>
      <w:marRight w:val="0"/>
      <w:marTop w:val="0"/>
      <w:marBottom w:val="0"/>
      <w:divBdr>
        <w:top w:val="none" w:sz="0" w:space="0" w:color="auto"/>
        <w:left w:val="none" w:sz="0" w:space="0" w:color="auto"/>
        <w:bottom w:val="none" w:sz="0" w:space="0" w:color="auto"/>
        <w:right w:val="none" w:sz="0" w:space="0" w:color="auto"/>
      </w:divBdr>
    </w:div>
    <w:div w:id="1247302614">
      <w:bodyDiv w:val="1"/>
      <w:marLeft w:val="0"/>
      <w:marRight w:val="0"/>
      <w:marTop w:val="0"/>
      <w:marBottom w:val="0"/>
      <w:divBdr>
        <w:top w:val="none" w:sz="0" w:space="0" w:color="auto"/>
        <w:left w:val="none" w:sz="0" w:space="0" w:color="auto"/>
        <w:bottom w:val="none" w:sz="0" w:space="0" w:color="auto"/>
        <w:right w:val="none" w:sz="0" w:space="0" w:color="auto"/>
      </w:divBdr>
    </w:div>
    <w:div w:id="1312320742">
      <w:bodyDiv w:val="1"/>
      <w:marLeft w:val="0"/>
      <w:marRight w:val="0"/>
      <w:marTop w:val="0"/>
      <w:marBottom w:val="0"/>
      <w:divBdr>
        <w:top w:val="none" w:sz="0" w:space="0" w:color="auto"/>
        <w:left w:val="none" w:sz="0" w:space="0" w:color="auto"/>
        <w:bottom w:val="none" w:sz="0" w:space="0" w:color="auto"/>
        <w:right w:val="none" w:sz="0" w:space="0" w:color="auto"/>
      </w:divBdr>
      <w:divsChild>
        <w:div w:id="1552956199">
          <w:marLeft w:val="0"/>
          <w:marRight w:val="0"/>
          <w:marTop w:val="0"/>
          <w:marBottom w:val="0"/>
          <w:divBdr>
            <w:top w:val="none" w:sz="0" w:space="0" w:color="auto"/>
            <w:left w:val="none" w:sz="0" w:space="0" w:color="auto"/>
            <w:bottom w:val="none" w:sz="0" w:space="0" w:color="auto"/>
            <w:right w:val="none" w:sz="0" w:space="0" w:color="auto"/>
          </w:divBdr>
          <w:divsChild>
            <w:div w:id="1577206741">
              <w:marLeft w:val="0"/>
              <w:marRight w:val="0"/>
              <w:marTop w:val="0"/>
              <w:marBottom w:val="0"/>
              <w:divBdr>
                <w:top w:val="none" w:sz="0" w:space="0" w:color="auto"/>
                <w:left w:val="none" w:sz="0" w:space="0" w:color="auto"/>
                <w:bottom w:val="none" w:sz="0" w:space="0" w:color="auto"/>
                <w:right w:val="none" w:sz="0" w:space="0" w:color="auto"/>
              </w:divBdr>
              <w:divsChild>
                <w:div w:id="38936534">
                  <w:marLeft w:val="0"/>
                  <w:marRight w:val="0"/>
                  <w:marTop w:val="0"/>
                  <w:marBottom w:val="0"/>
                  <w:divBdr>
                    <w:top w:val="none" w:sz="0" w:space="0" w:color="auto"/>
                    <w:left w:val="none" w:sz="0" w:space="0" w:color="auto"/>
                    <w:bottom w:val="none" w:sz="0" w:space="0" w:color="auto"/>
                    <w:right w:val="none" w:sz="0" w:space="0" w:color="auto"/>
                  </w:divBdr>
                  <w:divsChild>
                    <w:div w:id="1974485614">
                      <w:marLeft w:val="0"/>
                      <w:marRight w:val="0"/>
                      <w:marTop w:val="0"/>
                      <w:marBottom w:val="0"/>
                      <w:divBdr>
                        <w:top w:val="none" w:sz="0" w:space="0" w:color="auto"/>
                        <w:left w:val="none" w:sz="0" w:space="0" w:color="auto"/>
                        <w:bottom w:val="none" w:sz="0" w:space="0" w:color="auto"/>
                        <w:right w:val="none" w:sz="0" w:space="0" w:color="auto"/>
                      </w:divBdr>
                      <w:divsChild>
                        <w:div w:id="1771923296">
                          <w:marLeft w:val="0"/>
                          <w:marRight w:val="0"/>
                          <w:marTop w:val="0"/>
                          <w:marBottom w:val="0"/>
                          <w:divBdr>
                            <w:top w:val="none" w:sz="0" w:space="0" w:color="auto"/>
                            <w:left w:val="none" w:sz="0" w:space="0" w:color="auto"/>
                            <w:bottom w:val="none" w:sz="0" w:space="0" w:color="auto"/>
                            <w:right w:val="none" w:sz="0" w:space="0" w:color="auto"/>
                          </w:divBdr>
                          <w:divsChild>
                            <w:div w:id="229192046">
                              <w:marLeft w:val="0"/>
                              <w:marRight w:val="0"/>
                              <w:marTop w:val="0"/>
                              <w:marBottom w:val="0"/>
                              <w:divBdr>
                                <w:top w:val="none" w:sz="0" w:space="0" w:color="auto"/>
                                <w:left w:val="none" w:sz="0" w:space="0" w:color="auto"/>
                                <w:bottom w:val="none" w:sz="0" w:space="0" w:color="auto"/>
                                <w:right w:val="none" w:sz="0" w:space="0" w:color="auto"/>
                              </w:divBdr>
                              <w:divsChild>
                                <w:div w:id="2139373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7093083">
      <w:bodyDiv w:val="1"/>
      <w:marLeft w:val="0"/>
      <w:marRight w:val="0"/>
      <w:marTop w:val="0"/>
      <w:marBottom w:val="0"/>
      <w:divBdr>
        <w:top w:val="none" w:sz="0" w:space="0" w:color="auto"/>
        <w:left w:val="none" w:sz="0" w:space="0" w:color="auto"/>
        <w:bottom w:val="none" w:sz="0" w:space="0" w:color="auto"/>
        <w:right w:val="none" w:sz="0" w:space="0" w:color="auto"/>
      </w:divBdr>
    </w:div>
    <w:div w:id="1354646746">
      <w:bodyDiv w:val="1"/>
      <w:marLeft w:val="0"/>
      <w:marRight w:val="0"/>
      <w:marTop w:val="0"/>
      <w:marBottom w:val="0"/>
      <w:divBdr>
        <w:top w:val="none" w:sz="0" w:space="0" w:color="auto"/>
        <w:left w:val="none" w:sz="0" w:space="0" w:color="auto"/>
        <w:bottom w:val="none" w:sz="0" w:space="0" w:color="auto"/>
        <w:right w:val="none" w:sz="0" w:space="0" w:color="auto"/>
      </w:divBdr>
      <w:divsChild>
        <w:div w:id="237329340">
          <w:marLeft w:val="0"/>
          <w:marRight w:val="0"/>
          <w:marTop w:val="0"/>
          <w:marBottom w:val="0"/>
          <w:divBdr>
            <w:top w:val="none" w:sz="0" w:space="0" w:color="auto"/>
            <w:left w:val="none" w:sz="0" w:space="0" w:color="auto"/>
            <w:bottom w:val="none" w:sz="0" w:space="0" w:color="auto"/>
            <w:right w:val="none" w:sz="0" w:space="0" w:color="auto"/>
          </w:divBdr>
          <w:divsChild>
            <w:div w:id="1386444645">
              <w:marLeft w:val="0"/>
              <w:marRight w:val="0"/>
              <w:marTop w:val="0"/>
              <w:marBottom w:val="0"/>
              <w:divBdr>
                <w:top w:val="none" w:sz="0" w:space="0" w:color="auto"/>
                <w:left w:val="none" w:sz="0" w:space="0" w:color="auto"/>
                <w:bottom w:val="none" w:sz="0" w:space="0" w:color="auto"/>
                <w:right w:val="none" w:sz="0" w:space="0" w:color="auto"/>
              </w:divBdr>
              <w:divsChild>
                <w:div w:id="1668091417">
                  <w:marLeft w:val="0"/>
                  <w:marRight w:val="0"/>
                  <w:marTop w:val="0"/>
                  <w:marBottom w:val="0"/>
                  <w:divBdr>
                    <w:top w:val="none" w:sz="0" w:space="0" w:color="auto"/>
                    <w:left w:val="none" w:sz="0" w:space="0" w:color="auto"/>
                    <w:bottom w:val="none" w:sz="0" w:space="0" w:color="auto"/>
                    <w:right w:val="none" w:sz="0" w:space="0" w:color="auto"/>
                  </w:divBdr>
                  <w:divsChild>
                    <w:div w:id="1058894368">
                      <w:marLeft w:val="0"/>
                      <w:marRight w:val="0"/>
                      <w:marTop w:val="0"/>
                      <w:marBottom w:val="0"/>
                      <w:divBdr>
                        <w:top w:val="none" w:sz="0" w:space="0" w:color="auto"/>
                        <w:left w:val="none" w:sz="0" w:space="0" w:color="auto"/>
                        <w:bottom w:val="none" w:sz="0" w:space="0" w:color="auto"/>
                        <w:right w:val="none" w:sz="0" w:space="0" w:color="auto"/>
                      </w:divBdr>
                      <w:divsChild>
                        <w:div w:id="1179393181">
                          <w:marLeft w:val="0"/>
                          <w:marRight w:val="0"/>
                          <w:marTop w:val="0"/>
                          <w:marBottom w:val="0"/>
                          <w:divBdr>
                            <w:top w:val="none" w:sz="0" w:space="0" w:color="auto"/>
                            <w:left w:val="none" w:sz="0" w:space="0" w:color="auto"/>
                            <w:bottom w:val="none" w:sz="0" w:space="0" w:color="auto"/>
                            <w:right w:val="none" w:sz="0" w:space="0" w:color="auto"/>
                          </w:divBdr>
                          <w:divsChild>
                            <w:div w:id="1730809295">
                              <w:marLeft w:val="0"/>
                              <w:marRight w:val="0"/>
                              <w:marTop w:val="0"/>
                              <w:marBottom w:val="0"/>
                              <w:divBdr>
                                <w:top w:val="none" w:sz="0" w:space="0" w:color="auto"/>
                                <w:left w:val="none" w:sz="0" w:space="0" w:color="auto"/>
                                <w:bottom w:val="none" w:sz="0" w:space="0" w:color="auto"/>
                                <w:right w:val="none" w:sz="0" w:space="0" w:color="auto"/>
                              </w:divBdr>
                              <w:divsChild>
                                <w:div w:id="161802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5886065">
      <w:bodyDiv w:val="1"/>
      <w:marLeft w:val="0"/>
      <w:marRight w:val="0"/>
      <w:marTop w:val="0"/>
      <w:marBottom w:val="0"/>
      <w:divBdr>
        <w:top w:val="none" w:sz="0" w:space="0" w:color="auto"/>
        <w:left w:val="none" w:sz="0" w:space="0" w:color="auto"/>
        <w:bottom w:val="none" w:sz="0" w:space="0" w:color="auto"/>
        <w:right w:val="none" w:sz="0" w:space="0" w:color="auto"/>
      </w:divBdr>
    </w:div>
    <w:div w:id="1436487131">
      <w:bodyDiv w:val="1"/>
      <w:marLeft w:val="0"/>
      <w:marRight w:val="0"/>
      <w:marTop w:val="0"/>
      <w:marBottom w:val="0"/>
      <w:divBdr>
        <w:top w:val="none" w:sz="0" w:space="0" w:color="auto"/>
        <w:left w:val="none" w:sz="0" w:space="0" w:color="auto"/>
        <w:bottom w:val="none" w:sz="0" w:space="0" w:color="auto"/>
        <w:right w:val="none" w:sz="0" w:space="0" w:color="auto"/>
      </w:divBdr>
    </w:div>
    <w:div w:id="1510679624">
      <w:bodyDiv w:val="1"/>
      <w:marLeft w:val="0"/>
      <w:marRight w:val="0"/>
      <w:marTop w:val="0"/>
      <w:marBottom w:val="0"/>
      <w:divBdr>
        <w:top w:val="none" w:sz="0" w:space="0" w:color="auto"/>
        <w:left w:val="none" w:sz="0" w:space="0" w:color="auto"/>
        <w:bottom w:val="none" w:sz="0" w:space="0" w:color="auto"/>
        <w:right w:val="none" w:sz="0" w:space="0" w:color="auto"/>
      </w:divBdr>
    </w:div>
    <w:div w:id="1511215049">
      <w:bodyDiv w:val="1"/>
      <w:marLeft w:val="0"/>
      <w:marRight w:val="0"/>
      <w:marTop w:val="0"/>
      <w:marBottom w:val="0"/>
      <w:divBdr>
        <w:top w:val="none" w:sz="0" w:space="0" w:color="auto"/>
        <w:left w:val="none" w:sz="0" w:space="0" w:color="auto"/>
        <w:bottom w:val="none" w:sz="0" w:space="0" w:color="auto"/>
        <w:right w:val="none" w:sz="0" w:space="0" w:color="auto"/>
      </w:divBdr>
    </w:div>
    <w:div w:id="1511331996">
      <w:bodyDiv w:val="1"/>
      <w:marLeft w:val="0"/>
      <w:marRight w:val="0"/>
      <w:marTop w:val="0"/>
      <w:marBottom w:val="0"/>
      <w:divBdr>
        <w:top w:val="none" w:sz="0" w:space="0" w:color="auto"/>
        <w:left w:val="none" w:sz="0" w:space="0" w:color="auto"/>
        <w:bottom w:val="none" w:sz="0" w:space="0" w:color="auto"/>
        <w:right w:val="none" w:sz="0" w:space="0" w:color="auto"/>
      </w:divBdr>
    </w:div>
    <w:div w:id="1556890133">
      <w:bodyDiv w:val="1"/>
      <w:marLeft w:val="0"/>
      <w:marRight w:val="0"/>
      <w:marTop w:val="0"/>
      <w:marBottom w:val="0"/>
      <w:divBdr>
        <w:top w:val="none" w:sz="0" w:space="0" w:color="auto"/>
        <w:left w:val="none" w:sz="0" w:space="0" w:color="auto"/>
        <w:bottom w:val="none" w:sz="0" w:space="0" w:color="auto"/>
        <w:right w:val="none" w:sz="0" w:space="0" w:color="auto"/>
      </w:divBdr>
    </w:div>
    <w:div w:id="1628662306">
      <w:bodyDiv w:val="1"/>
      <w:marLeft w:val="0"/>
      <w:marRight w:val="0"/>
      <w:marTop w:val="0"/>
      <w:marBottom w:val="0"/>
      <w:divBdr>
        <w:top w:val="none" w:sz="0" w:space="0" w:color="auto"/>
        <w:left w:val="none" w:sz="0" w:space="0" w:color="auto"/>
        <w:bottom w:val="none" w:sz="0" w:space="0" w:color="auto"/>
        <w:right w:val="none" w:sz="0" w:space="0" w:color="auto"/>
      </w:divBdr>
    </w:div>
    <w:div w:id="1761365291">
      <w:bodyDiv w:val="1"/>
      <w:marLeft w:val="0"/>
      <w:marRight w:val="0"/>
      <w:marTop w:val="0"/>
      <w:marBottom w:val="0"/>
      <w:divBdr>
        <w:top w:val="none" w:sz="0" w:space="0" w:color="auto"/>
        <w:left w:val="none" w:sz="0" w:space="0" w:color="auto"/>
        <w:bottom w:val="none" w:sz="0" w:space="0" w:color="auto"/>
        <w:right w:val="none" w:sz="0" w:space="0" w:color="auto"/>
      </w:divBdr>
    </w:div>
    <w:div w:id="1762947714">
      <w:bodyDiv w:val="1"/>
      <w:marLeft w:val="0"/>
      <w:marRight w:val="0"/>
      <w:marTop w:val="0"/>
      <w:marBottom w:val="0"/>
      <w:divBdr>
        <w:top w:val="none" w:sz="0" w:space="0" w:color="auto"/>
        <w:left w:val="none" w:sz="0" w:space="0" w:color="auto"/>
        <w:bottom w:val="none" w:sz="0" w:space="0" w:color="auto"/>
        <w:right w:val="none" w:sz="0" w:space="0" w:color="auto"/>
      </w:divBdr>
    </w:div>
    <w:div w:id="1809737144">
      <w:bodyDiv w:val="1"/>
      <w:marLeft w:val="0"/>
      <w:marRight w:val="0"/>
      <w:marTop w:val="0"/>
      <w:marBottom w:val="0"/>
      <w:divBdr>
        <w:top w:val="none" w:sz="0" w:space="0" w:color="auto"/>
        <w:left w:val="none" w:sz="0" w:space="0" w:color="auto"/>
        <w:bottom w:val="none" w:sz="0" w:space="0" w:color="auto"/>
        <w:right w:val="none" w:sz="0" w:space="0" w:color="auto"/>
      </w:divBdr>
    </w:div>
    <w:div w:id="1861119824">
      <w:bodyDiv w:val="1"/>
      <w:marLeft w:val="0"/>
      <w:marRight w:val="0"/>
      <w:marTop w:val="0"/>
      <w:marBottom w:val="0"/>
      <w:divBdr>
        <w:top w:val="none" w:sz="0" w:space="0" w:color="auto"/>
        <w:left w:val="none" w:sz="0" w:space="0" w:color="auto"/>
        <w:bottom w:val="none" w:sz="0" w:space="0" w:color="auto"/>
        <w:right w:val="none" w:sz="0" w:space="0" w:color="auto"/>
      </w:divBdr>
    </w:div>
    <w:div w:id="1868375387">
      <w:bodyDiv w:val="1"/>
      <w:marLeft w:val="0"/>
      <w:marRight w:val="0"/>
      <w:marTop w:val="0"/>
      <w:marBottom w:val="0"/>
      <w:divBdr>
        <w:top w:val="none" w:sz="0" w:space="0" w:color="auto"/>
        <w:left w:val="none" w:sz="0" w:space="0" w:color="auto"/>
        <w:bottom w:val="none" w:sz="0" w:space="0" w:color="auto"/>
        <w:right w:val="none" w:sz="0" w:space="0" w:color="auto"/>
      </w:divBdr>
    </w:div>
    <w:div w:id="1975863503">
      <w:bodyDiv w:val="1"/>
      <w:marLeft w:val="0"/>
      <w:marRight w:val="0"/>
      <w:marTop w:val="0"/>
      <w:marBottom w:val="0"/>
      <w:divBdr>
        <w:top w:val="none" w:sz="0" w:space="0" w:color="auto"/>
        <w:left w:val="none" w:sz="0" w:space="0" w:color="auto"/>
        <w:bottom w:val="none" w:sz="0" w:space="0" w:color="auto"/>
        <w:right w:val="none" w:sz="0" w:space="0" w:color="auto"/>
      </w:divBdr>
    </w:div>
    <w:div w:id="1983658364">
      <w:bodyDiv w:val="1"/>
      <w:marLeft w:val="0"/>
      <w:marRight w:val="0"/>
      <w:marTop w:val="0"/>
      <w:marBottom w:val="0"/>
      <w:divBdr>
        <w:top w:val="none" w:sz="0" w:space="0" w:color="auto"/>
        <w:left w:val="none" w:sz="0" w:space="0" w:color="auto"/>
        <w:bottom w:val="none" w:sz="0" w:space="0" w:color="auto"/>
        <w:right w:val="none" w:sz="0" w:space="0" w:color="auto"/>
      </w:divBdr>
    </w:div>
    <w:div w:id="2022393426">
      <w:bodyDiv w:val="1"/>
      <w:marLeft w:val="0"/>
      <w:marRight w:val="0"/>
      <w:marTop w:val="0"/>
      <w:marBottom w:val="0"/>
      <w:divBdr>
        <w:top w:val="none" w:sz="0" w:space="0" w:color="auto"/>
        <w:left w:val="none" w:sz="0" w:space="0" w:color="auto"/>
        <w:bottom w:val="none" w:sz="0" w:space="0" w:color="auto"/>
        <w:right w:val="none" w:sz="0" w:space="0" w:color="auto"/>
      </w:divBdr>
    </w:div>
    <w:div w:id="2051875995">
      <w:bodyDiv w:val="1"/>
      <w:marLeft w:val="0"/>
      <w:marRight w:val="0"/>
      <w:marTop w:val="0"/>
      <w:marBottom w:val="0"/>
      <w:divBdr>
        <w:top w:val="none" w:sz="0" w:space="0" w:color="auto"/>
        <w:left w:val="none" w:sz="0" w:space="0" w:color="auto"/>
        <w:bottom w:val="none" w:sz="0" w:space="0" w:color="auto"/>
        <w:right w:val="none" w:sz="0" w:space="0" w:color="auto"/>
      </w:divBdr>
    </w:div>
    <w:div w:id="2078674061">
      <w:bodyDiv w:val="1"/>
      <w:marLeft w:val="0"/>
      <w:marRight w:val="0"/>
      <w:marTop w:val="0"/>
      <w:marBottom w:val="0"/>
      <w:divBdr>
        <w:top w:val="none" w:sz="0" w:space="0" w:color="auto"/>
        <w:left w:val="none" w:sz="0" w:space="0" w:color="auto"/>
        <w:bottom w:val="none" w:sz="0" w:space="0" w:color="auto"/>
        <w:right w:val="none" w:sz="0" w:space="0" w:color="auto"/>
      </w:divBdr>
    </w:div>
    <w:div w:id="2088306926">
      <w:bodyDiv w:val="1"/>
      <w:marLeft w:val="0"/>
      <w:marRight w:val="0"/>
      <w:marTop w:val="0"/>
      <w:marBottom w:val="0"/>
      <w:divBdr>
        <w:top w:val="none" w:sz="0" w:space="0" w:color="auto"/>
        <w:left w:val="none" w:sz="0" w:space="0" w:color="auto"/>
        <w:bottom w:val="none" w:sz="0" w:space="0" w:color="auto"/>
        <w:right w:val="none" w:sz="0" w:space="0" w:color="auto"/>
      </w:divBdr>
    </w:div>
    <w:div w:id="2093315363">
      <w:bodyDiv w:val="1"/>
      <w:marLeft w:val="0"/>
      <w:marRight w:val="0"/>
      <w:marTop w:val="0"/>
      <w:marBottom w:val="0"/>
      <w:divBdr>
        <w:top w:val="none" w:sz="0" w:space="0" w:color="auto"/>
        <w:left w:val="none" w:sz="0" w:space="0" w:color="auto"/>
        <w:bottom w:val="none" w:sz="0" w:space="0" w:color="auto"/>
        <w:right w:val="none" w:sz="0" w:space="0" w:color="auto"/>
      </w:divBdr>
    </w:div>
    <w:div w:id="2108578858">
      <w:bodyDiv w:val="1"/>
      <w:marLeft w:val="0"/>
      <w:marRight w:val="0"/>
      <w:marTop w:val="0"/>
      <w:marBottom w:val="0"/>
      <w:divBdr>
        <w:top w:val="none" w:sz="0" w:space="0" w:color="auto"/>
        <w:left w:val="none" w:sz="0" w:space="0" w:color="auto"/>
        <w:bottom w:val="none" w:sz="0" w:space="0" w:color="auto"/>
        <w:right w:val="none" w:sz="0" w:space="0" w:color="auto"/>
      </w:divBdr>
    </w:div>
    <w:div w:id="2118090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ancerresearchuk.org"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5590066-FCB6-4956-AB98-28D0C87D9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12747367</TotalTime>
  <Pages>17</Pages>
  <Words>4369</Words>
  <Characters>24909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42</cp:revision>
  <dcterms:created xsi:type="dcterms:W3CDTF">2026-03-11T08:56:00Z</dcterms:created>
  <dcterms:modified xsi:type="dcterms:W3CDTF">2026-03-28T10:10:00Z</dcterms:modified>
</cp:coreProperties>
</file>