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document.xml" ContentType="application/vnd.openxmlformats-officedocument.wordprocessingml.document.main+xml"/>
  <Override PartName="/word/footer1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endnotes.xml" ContentType="application/vnd.openxmlformats-officedocument.wordprocessingml.endnotes+xml"/>
  <Override PartName="/word/footnotes.xml" ContentType="application/vnd.openxmlformats-officedocument.wordprocessingml.footnotes+xml"/>
  <Override PartName="/word/theme/theme1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docProps/custom.xml" ContentType="application/vnd.openxmlformats-officedocument.custom-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F0A14" w:rsidR="0019694C" w:rsidP="007B7B63" w:rsidRDefault="001C30F8" w14:paraId="53D8BEE3" w14:textId="41FC7EB1">
      <w:pPr>
        <w:pStyle w:val="Image"/>
      </w:pPr>
      <w:r w:rsidR="4C91F2D3">
        <w:drawing>
          <wp:inline wp14:editId="067F2D99" wp14:anchorId="4A8B49EC">
            <wp:extent cx="5724524" cy="2857500"/>
            <wp:effectExtent l="0" t="0" r="0" b="0"/>
            <wp:docPr id="1120894842" name="" title=""/>
            <wp:cNvGraphicFramePr>
              <a:graphicFrameLocks noChangeAspect="1"/>
            </wp:cNvGraphicFramePr>
            <a:graphic>
              <a:graphicData uri="http://schemas.openxmlformats.org/drawingml/2006/picture">
                <pic:pic>
                  <pic:nvPicPr>
                    <pic:cNvPr id="0" name=""/>
                    <pic:cNvPicPr/>
                  </pic:nvPicPr>
                  <pic:blipFill>
                    <a:blip r:embed="R8dff7756af484226">
                      <a:extLst>
                        <a:ext xmlns:a="http://schemas.openxmlformats.org/drawingml/2006/main" uri="{28A0092B-C50C-407E-A947-70E740481C1C}">
                          <a14:useLocalDpi val="0"/>
                        </a:ext>
                      </a:extLst>
                    </a:blip>
                    <a:stretch>
                      <a:fillRect/>
                    </a:stretch>
                  </pic:blipFill>
                  <pic:spPr>
                    <a:xfrm>
                      <a:off x="0" y="0"/>
                      <a:ext cx="5724524" cy="2857500"/>
                    </a:xfrm>
                    <a:prstGeom prst="rect">
                      <a:avLst/>
                    </a:prstGeom>
                  </pic:spPr>
                </pic:pic>
              </a:graphicData>
            </a:graphic>
          </wp:inline>
        </w:drawing>
      </w:r>
    </w:p>
    <w:p w:rsidRPr="00EF0A14" w:rsidR="0019694C" w:rsidP="6259D309" w:rsidRDefault="00E814EC" w14:paraId="3D1FDA90" w14:textId="2E57487E">
      <w:pPr>
        <w:pStyle w:val="Title"/>
        <w:ind w:left="0"/>
        <w:rPr>
          <w:lang w:val="en-GB" w:bidi="en-US"/>
        </w:rPr>
      </w:pPr>
      <w:r w:rsidRPr="6259D309" w:rsidR="60640700">
        <w:rPr>
          <w:rFonts w:ascii="Arial Nova" w:hAnsi="Arial Nova" w:eastAsia="Arial Nova" w:cs="Arial Nova"/>
          <w:color w:val="auto"/>
          <w:lang w:val="en-GB" w:bidi="en-US"/>
        </w:rPr>
        <w:t xml:space="preserve">How </w:t>
      </w:r>
      <w:r w:rsidRPr="6259D309" w:rsidR="54538D44">
        <w:rPr>
          <w:rFonts w:ascii="Arial Nova" w:hAnsi="Arial Nova" w:eastAsia="Arial Nova" w:cs="Arial Nova"/>
          <w:color w:val="auto"/>
          <w:lang w:val="en-GB" w:bidi="en-US"/>
        </w:rPr>
        <w:t>prevalent</w:t>
      </w:r>
      <w:r w:rsidRPr="6259D309" w:rsidR="60640700">
        <w:rPr>
          <w:rFonts w:ascii="Arial Nova" w:hAnsi="Arial Nova" w:eastAsia="Arial Nova" w:cs="Arial Nova"/>
          <w:color w:val="auto"/>
          <w:lang w:val="en-GB" w:bidi="en-US"/>
        </w:rPr>
        <w:t xml:space="preserve"> is </w:t>
      </w:r>
      <w:r w:rsidRPr="6259D309" w:rsidR="6C48972F">
        <w:rPr>
          <w:rFonts w:ascii="Arial Nova" w:hAnsi="Arial Nova" w:eastAsia="Arial Nova" w:cs="Arial Nova"/>
          <w:color w:val="auto"/>
          <w:lang w:val="en-GB" w:bidi="en-US"/>
        </w:rPr>
        <w:t>k</w:t>
      </w:r>
      <w:r w:rsidRPr="6259D309" w:rsidR="60640700">
        <w:rPr>
          <w:rFonts w:ascii="Arial Nova" w:hAnsi="Arial Nova" w:eastAsia="Arial Nova" w:cs="Arial Nova"/>
          <w:color w:val="auto"/>
          <w:lang w:val="en-GB" w:bidi="en-US"/>
        </w:rPr>
        <w:t xml:space="preserve">nife </w:t>
      </w:r>
      <w:r w:rsidRPr="6259D309" w:rsidR="3A6127D5">
        <w:rPr>
          <w:rFonts w:ascii="Arial Nova" w:hAnsi="Arial Nova" w:eastAsia="Arial Nova" w:cs="Arial Nova"/>
          <w:color w:val="auto"/>
          <w:lang w:val="en-GB" w:bidi="en-US"/>
        </w:rPr>
        <w:t>c</w:t>
      </w:r>
      <w:r w:rsidRPr="6259D309" w:rsidR="60640700">
        <w:rPr>
          <w:rFonts w:ascii="Arial Nova" w:hAnsi="Arial Nova" w:eastAsia="Arial Nova" w:cs="Arial Nova"/>
          <w:color w:val="auto"/>
          <w:lang w:val="en-GB" w:bidi="en-US"/>
        </w:rPr>
        <w:t xml:space="preserve">rime in the United Kingdom? </w:t>
      </w:r>
      <w:r w:rsidRPr="6259D309" w:rsidR="48DFAF3A">
        <w:rPr>
          <w:rFonts w:ascii="Arial Nova" w:hAnsi="Arial Nova" w:eastAsia="Arial Nova" w:cs="Arial Nova"/>
          <w:color w:val="auto"/>
          <w:lang w:val="en-GB" w:bidi="en-US"/>
        </w:rPr>
        <w:t>H</w:t>
      </w:r>
      <w:r w:rsidRPr="6259D309" w:rsidR="6D1C40C2">
        <w:rPr>
          <w:rFonts w:ascii="Arial Nova" w:hAnsi="Arial Nova" w:eastAsia="Arial Nova" w:cs="Arial Nova"/>
          <w:color w:val="auto"/>
          <w:lang w:val="en-GB" w:bidi="en-US"/>
        </w:rPr>
        <w:t>ow</w:t>
      </w:r>
      <w:r w:rsidRPr="6259D309" w:rsidR="60640700">
        <w:rPr>
          <w:rFonts w:ascii="Arial Nova" w:hAnsi="Arial Nova" w:eastAsia="Arial Nova" w:cs="Arial Nova"/>
          <w:color w:val="auto"/>
          <w:lang w:val="en-GB" w:bidi="en-US"/>
        </w:rPr>
        <w:t xml:space="preserve"> </w:t>
      </w:r>
      <w:r w:rsidRPr="6259D309" w:rsidR="48DFAF3A">
        <w:rPr>
          <w:rFonts w:ascii="Arial Nova" w:hAnsi="Arial Nova" w:eastAsia="Arial Nova" w:cs="Arial Nova"/>
          <w:color w:val="auto"/>
          <w:lang w:val="en-GB" w:bidi="en-US"/>
        </w:rPr>
        <w:t xml:space="preserve">do the media portray </w:t>
      </w:r>
      <w:r w:rsidRPr="6259D309" w:rsidR="60640700">
        <w:rPr>
          <w:rFonts w:ascii="Arial Nova" w:hAnsi="Arial Nova" w:eastAsia="Arial Nova" w:cs="Arial Nova"/>
          <w:color w:val="auto"/>
          <w:lang w:val="en-GB" w:bidi="en-US"/>
        </w:rPr>
        <w:t>this problem?</w:t>
      </w:r>
    </w:p>
    <w:p w:rsidRPr="00EF0A14" w:rsidR="0019694C" w:rsidP="6259D309" w:rsidRDefault="00E814EC" w14:paraId="0A10A6D3" w14:textId="7F3E4937">
      <w:pPr>
        <w:pStyle w:val="Subtitle"/>
        <w:rPr>
          <w:lang w:val="en-GB" w:bidi="en-US"/>
        </w:rPr>
      </w:pPr>
      <w:r w:rsidRPr="6259D309" w:rsidR="22502011">
        <w:rPr>
          <w:lang w:val="en-GB" w:bidi="en-US"/>
        </w:rPr>
        <w:t>Zak Jenkins (2101500)</w:t>
      </w:r>
    </w:p>
    <w:p w:rsidRPr="00EF0A14" w:rsidR="0019694C" w:rsidP="6259D309" w:rsidRDefault="00E814EC" w14:paraId="3BDC9E55" w14:textId="6A990F6D">
      <w:pPr>
        <w:pStyle w:val="Subtitle"/>
        <w:rPr>
          <w:lang w:val="en-GB" w:bidi="en-US"/>
        </w:rPr>
      </w:pPr>
      <w:r w:rsidRPr="6259D309" w:rsidR="22502011">
        <w:rPr>
          <w:lang w:val="en-GB" w:bidi="en-US"/>
        </w:rPr>
        <w:t xml:space="preserve">Professional </w:t>
      </w:r>
      <w:r w:rsidRPr="6259D309" w:rsidR="22502011">
        <w:rPr>
          <w:lang w:val="en-GB" w:bidi="en-US"/>
        </w:rPr>
        <w:t>policing</w:t>
      </w:r>
      <w:r w:rsidRPr="6259D309" w:rsidR="22502011">
        <w:rPr>
          <w:lang w:val="en-GB" w:bidi="en-US"/>
        </w:rPr>
        <w:t xml:space="preserve"> </w:t>
      </w:r>
    </w:p>
    <w:p w:rsidRPr="00EF0A14" w:rsidR="0019694C" w:rsidP="6259D309" w:rsidRDefault="00E814EC" w14:paraId="7F4BB668" w14:textId="38DAD272">
      <w:pPr>
        <w:pStyle w:val="Subtitle"/>
        <w:rPr>
          <w:lang w:val="en-GB" w:bidi="en-US"/>
        </w:rPr>
      </w:pPr>
      <w:r w:rsidRPr="6259D309" w:rsidR="22502011">
        <w:rPr>
          <w:lang w:val="en-GB" w:bidi="en-US"/>
        </w:rPr>
        <w:t>Mike Durke</w:t>
      </w:r>
    </w:p>
    <w:p w:rsidR="22502011" w:rsidP="13A27842" w:rsidRDefault="22502011" w14:paraId="0C983CBC" w14:textId="05997416">
      <w:pPr>
        <w:pStyle w:val="Subtitle"/>
        <w:numPr>
          <w:numId w:val="0"/>
        </w:numPr>
        <w:rPr>
          <w:lang w:val="en-GB" w:bidi="en-US"/>
        </w:rPr>
      </w:pPr>
      <w:r w:rsidRPr="13A27842" w:rsidR="22502011">
        <w:rPr>
          <w:lang w:val="en-GB" w:bidi="en-US"/>
        </w:rPr>
        <w:t>7</w:t>
      </w:r>
      <w:r w:rsidRPr="13A27842" w:rsidR="22502011">
        <w:rPr>
          <w:vertAlign w:val="superscript"/>
          <w:lang w:val="en-GB" w:bidi="en-US"/>
        </w:rPr>
        <w:t>th</w:t>
      </w:r>
      <w:r w:rsidRPr="13A27842" w:rsidR="22502011">
        <w:rPr>
          <w:lang w:val="en-GB" w:bidi="en-US"/>
        </w:rPr>
        <w:t xml:space="preserve"> May 2024</w:t>
      </w:r>
    </w:p>
    <w:p w:rsidR="439F7333" w:rsidP="13A27842" w:rsidRDefault="439F7333" w14:paraId="1EF2ACE5" w14:textId="57FDA189">
      <w:pPr>
        <w:pStyle w:val="Subtitle"/>
        <w:numPr>
          <w:numId w:val="0"/>
        </w:numPr>
        <w:rPr>
          <w:lang w:val="en-GB" w:bidi="en-US"/>
        </w:rPr>
      </w:pPr>
      <w:r w:rsidRPr="13A27842" w:rsidR="439F7333">
        <w:rPr>
          <w:lang w:val="en-GB" w:bidi="en-US"/>
        </w:rPr>
        <w:t>Word count: 7,650</w:t>
      </w:r>
    </w:p>
    <w:p w:rsidR="4AFBA1FD" w:rsidP="6259D309" w:rsidRDefault="4AFBA1FD" w14:paraId="0545CBAD" w14:textId="59A54DF8">
      <w:pPr>
        <w:pStyle w:val="Normal"/>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rPr>
      </w:pPr>
      <w:r w:rsidRPr="6259D309" w:rsidR="4AFBA1FD">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rPr>
        <w:t xml:space="preserve">Abstract </w:t>
      </w:r>
    </w:p>
    <w:p w:rsidR="4AFBA1FD" w:rsidP="13A27842" w:rsidRDefault="4AFBA1FD" w14:paraId="1D00D81C" w14:textId="3E943FF1">
      <w:pPr>
        <w:pStyle w:val="Subtitle"/>
        <w:numPr>
          <w:numId w:val="0"/>
        </w:numPr>
        <w:rPr>
          <w:rFonts w:ascii="Trebuchet MS" w:hAnsi="Trebuchet MS" w:eastAsia="Trebuchet MS" w:cs="Trebuchet MS" w:asciiTheme="minorAscii" w:hAnsiTheme="minorAscii" w:eastAsiaTheme="minorAscii" w:cstheme="minorAscii"/>
          <w:color w:val="auto"/>
          <w:sz w:val="24"/>
          <w:szCs w:val="24"/>
          <w:lang w:val="en-US"/>
        </w:rPr>
      </w:pPr>
      <w:r w:rsidRPr="13A27842" w:rsidR="4AFBA1FD">
        <w:rPr>
          <w:rFonts w:ascii="Trebuchet MS" w:hAnsi="Trebuchet MS" w:eastAsia="Trebuchet MS" w:cs="Trebuchet MS" w:asciiTheme="minorAscii" w:hAnsiTheme="minorAscii" w:eastAsiaTheme="minorAscii" w:cstheme="minorAscii"/>
          <w:color w:val="auto"/>
          <w:sz w:val="24"/>
          <w:szCs w:val="24"/>
          <w:lang w:val="en-US"/>
        </w:rPr>
        <w:t>This research paper will help you understand the problem of knife crime and how prevalent it is today. All the research I have done has allowed me to reach a conclusion of knife crime is still a huge problem and there is not enough being done about it, however, the police are trying their best to make a start and make sure that this does not stay a national problem.</w:t>
      </w:r>
      <w:r w:rsidRPr="13A27842" w:rsidR="49EAB25F">
        <w:rPr>
          <w:rFonts w:ascii="Trebuchet MS" w:hAnsi="Trebuchet MS" w:eastAsia="Trebuchet MS" w:cs="Trebuchet MS" w:asciiTheme="minorAscii" w:hAnsiTheme="minorAscii" w:eastAsiaTheme="minorAscii" w:cstheme="minorAscii"/>
          <w:color w:val="auto"/>
          <w:sz w:val="24"/>
          <w:szCs w:val="24"/>
          <w:lang w:val="en-US"/>
        </w:rPr>
        <w:t xml:space="preserve"> The overall conclusion of this paper is that in big cities knife crime is a huge problem and the public understand that </w:t>
      </w:r>
      <w:r w:rsidRPr="13A27842" w:rsidR="49EAB25F">
        <w:rPr>
          <w:rFonts w:ascii="Trebuchet MS" w:hAnsi="Trebuchet MS" w:eastAsia="Trebuchet MS" w:cs="Trebuchet MS" w:asciiTheme="minorAscii" w:hAnsiTheme="minorAscii" w:eastAsiaTheme="minorAscii" w:cstheme="minorAscii"/>
          <w:color w:val="auto"/>
          <w:sz w:val="24"/>
          <w:szCs w:val="24"/>
          <w:lang w:val="en-US"/>
        </w:rPr>
        <w:t>however</w:t>
      </w:r>
      <w:r w:rsidRPr="13A27842" w:rsidR="49EAB25F">
        <w:rPr>
          <w:rFonts w:ascii="Trebuchet MS" w:hAnsi="Trebuchet MS" w:eastAsia="Trebuchet MS" w:cs="Trebuchet MS" w:asciiTheme="minorAscii" w:hAnsiTheme="minorAscii" w:eastAsiaTheme="minorAscii" w:cstheme="minorAscii"/>
          <w:color w:val="auto"/>
          <w:sz w:val="24"/>
          <w:szCs w:val="24"/>
          <w:lang w:val="en-US"/>
        </w:rPr>
        <w:t xml:space="preserve"> do not have a complete understanding of what is being done to stop the problem. </w:t>
      </w:r>
    </w:p>
    <w:p w:rsidR="13A27842" w:rsidP="13A27842" w:rsidRDefault="13A27842" w14:paraId="42293DBB" w14:textId="33CBFEFB">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0217C313" w14:textId="41A7C889">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49C7FC3E" w14:textId="28964F89">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70079F67" w14:textId="7F38CA0E">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12B1DC2C" w14:textId="178039BD">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220737F3" w14:textId="6FD7A6B8">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35DA3600" w14:textId="7608BFC2">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016AE6BB" w14:textId="561E16DA">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438D0E7B" w14:textId="6E03036C">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5CD7308E" w14:textId="58A6F286">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19F372AC" w14:textId="082B0608">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2E6CD443" w14:textId="0EF1C42A">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4A29E1F2" w14:textId="35499AD9">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63EFA38C" w14:textId="554E7F9A">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452A8B15" w14:textId="4BCD0635">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16334107" w14:textId="47CF86F6">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6A9D0D7C" w14:textId="7B7F6399">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29DBE19A" w14:textId="3AD9614F">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2AB61BB6" w14:textId="4EC7DD34">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7C78476D" w14:textId="18033383">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73D0249D" w14:textId="1EDE2BB9">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52BBFDC7" w14:textId="7EF2D3A7">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13A27842" w:rsidP="13A27842" w:rsidRDefault="13A27842" w14:paraId="60776631" w14:textId="3AEB12E7">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US"/>
        </w:rPr>
      </w:pPr>
    </w:p>
    <w:p w:rsidR="5887382F" w:rsidP="6259D309" w:rsidRDefault="5887382F" w14:paraId="35147BE9" w14:textId="3BDE4631">
      <w:pPr>
        <w:spacing w:before="0" w:beforeAutospacing="off" w:after="160" w:afterAutospacing="off"/>
      </w:pPr>
      <w:r w:rsidRPr="6259D309" w:rsidR="5887382F">
        <w:rPr>
          <w:rFonts w:ascii="Arial" w:hAnsi="Arial" w:eastAsia="Arial" w:cs="Arial"/>
          <w:b w:val="0"/>
          <w:bCs w:val="0"/>
          <w:i w:val="0"/>
          <w:iCs w:val="0"/>
          <w:strike w:val="0"/>
          <w:dstrike w:val="0"/>
          <w:noProof w:val="0"/>
          <w:color w:val="000000" w:themeColor="text1" w:themeTint="FF" w:themeShade="FF"/>
          <w:sz w:val="28"/>
          <w:szCs w:val="28"/>
          <w:u w:val="none"/>
          <w:lang w:val="en-US"/>
        </w:rPr>
        <w:t>Declarations</w:t>
      </w:r>
    </w:p>
    <w:p w:rsidR="5887382F" w:rsidP="6259D309" w:rsidRDefault="5887382F" w14:paraId="1A7B4790" w14:textId="4B51FCD6">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US"/>
        </w:rPr>
      </w:pPr>
      <w:bookmarkStart w:name="_Int_3r1EpqHn" w:id="222284191"/>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This work has not previously been accepted in substance for any degree and is not being concurrently submitted in candidature for any degree.</w:t>
      </w:r>
      <w:bookmarkEnd w:id="222284191"/>
    </w:p>
    <w:p w:rsidR="5887382F" w:rsidP="6259D309" w:rsidRDefault="5887382F" w14:paraId="6662761E" w14:textId="61BEF9E4">
      <w:pPr>
        <w:spacing w:before="0" w:beforeAutospacing="off" w:after="160" w:afterAutospacing="off"/>
      </w:pPr>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STATEMENT 1 </w:t>
      </w:r>
    </w:p>
    <w:p w:rsidR="5887382F" w:rsidP="6259D309" w:rsidRDefault="5887382F" w14:paraId="6539FF8B" w14:textId="1E0785D8">
      <w:pPr>
        <w:spacing w:before="0" w:beforeAutospacing="off" w:after="160" w:afterAutospacing="off"/>
      </w:pPr>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This dissertation is being submitted in partial fulfilment of the requirements for the degree of BSc. </w:t>
      </w:r>
    </w:p>
    <w:p w:rsidR="5887382F" w:rsidP="6259D309" w:rsidRDefault="5887382F" w14:paraId="19EF78A6" w14:textId="7732DA09">
      <w:pPr>
        <w:spacing w:before="0" w:beforeAutospacing="off" w:after="160" w:afterAutospacing="off"/>
      </w:pPr>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STATEMENT 2 </w:t>
      </w:r>
    </w:p>
    <w:p w:rsidR="5887382F" w:rsidP="6259D309" w:rsidRDefault="5887382F" w14:paraId="4104389A" w14:textId="1F8094F3">
      <w:pPr>
        <w:spacing w:before="0" w:beforeAutospacing="off" w:after="160" w:afterAutospacing="off"/>
      </w:pPr>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This dissertation is the result of my own independent work/investigation, except where otherwise stated. </w:t>
      </w:r>
    </w:p>
    <w:p w:rsidR="5887382F" w:rsidP="6259D309" w:rsidRDefault="5887382F" w14:paraId="59D36E29" w14:textId="4414274D">
      <w:pPr>
        <w:spacing w:before="0" w:beforeAutospacing="off" w:after="160" w:afterAutospacing="off"/>
      </w:pPr>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Other sources are acknowledged in the Reference Section.</w:t>
      </w:r>
    </w:p>
    <w:p w:rsidR="5887382F" w:rsidP="6259D309" w:rsidRDefault="5887382F" w14:paraId="285A5DA2" w14:textId="4A613DD1">
      <w:pPr>
        <w:spacing w:before="0" w:beforeAutospacing="off" w:after="160" w:afterAutospacing="off"/>
      </w:pPr>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STATEMENT 3 </w:t>
      </w:r>
    </w:p>
    <w:p w:rsidR="5887382F" w:rsidP="6259D309" w:rsidRDefault="5887382F" w14:paraId="12B0F0BE" w14:textId="239925C9">
      <w:pPr>
        <w:spacing w:before="0" w:beforeAutospacing="off" w:after="160" w:afterAutospacing="off"/>
      </w:pPr>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 hereby give consent for my dissertation, if accepted, to be available for photocopying and for interlibrary loan, and for the title and summary to be made available to outside organisations. </w:t>
      </w:r>
    </w:p>
    <w:p w:rsidR="5887382F" w:rsidP="6259D309" w:rsidRDefault="5887382F" w14:paraId="72B9ECCA" w14:textId="17BFE53F">
      <w:pPr>
        <w:spacing w:before="0" w:beforeAutospacing="off" w:after="160" w:afterAutospacing="off"/>
      </w:pPr>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STATEMENT 4 </w:t>
      </w:r>
    </w:p>
    <w:p w:rsidR="5887382F" w:rsidP="6259D309" w:rsidRDefault="5887382F" w14:paraId="79AE3246" w14:textId="0EBE6AC4">
      <w:pPr>
        <w:spacing w:before="0" w:beforeAutospacing="off" w:after="160" w:afterAutospacing="off"/>
      </w:pPr>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 hereby give consent for my dissertation, if accepted, to be available on the university’s IT system to those who have consent to use the system. </w:t>
      </w:r>
    </w:p>
    <w:p w:rsidR="6259D309" w:rsidRDefault="6259D309" w14:paraId="13DFC6CA" w14:textId="608E78FC"/>
    <w:p w:rsidR="5887382F" w:rsidP="6259D309" w:rsidRDefault="5887382F" w14:paraId="2F482CA5" w14:textId="44F0AE2F">
      <w:pPr>
        <w:spacing w:before="0" w:beforeAutospacing="off" w:after="160" w:afterAutospacing="off"/>
      </w:pPr>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Student’s Name: Zak Jenkins </w:t>
      </w:r>
    </w:p>
    <w:p w:rsidR="6259D309" w:rsidRDefault="6259D309" w14:paraId="7E99ED01" w14:textId="0AC94ED4"/>
    <w:p w:rsidR="5887382F" w:rsidP="6259D309" w:rsidRDefault="5887382F" w14:paraId="7E17D046" w14:textId="444F8A87">
      <w:pPr>
        <w:spacing w:before="0" w:beforeAutospacing="off" w:after="160" w:afterAutospacing="off"/>
      </w:pPr>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Signed:  Zak </w:t>
      </w:r>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Jenkins</w:t>
      </w:r>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w:rsidR="6259D309" w:rsidRDefault="6259D309" w14:paraId="2160482F" w14:textId="586A208B"/>
    <w:p w:rsidR="5887382F" w:rsidP="6259D309" w:rsidRDefault="5887382F" w14:paraId="30CD11BB" w14:textId="0F69FB94">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6259D309" w:rsidR="5887382F">
        <w:rPr>
          <w:rFonts w:ascii="Arial" w:hAnsi="Arial" w:eastAsia="Arial" w:cs="Arial"/>
          <w:b w:val="0"/>
          <w:bCs w:val="0"/>
          <w:i w:val="0"/>
          <w:iCs w:val="0"/>
          <w:strike w:val="0"/>
          <w:dstrike w:val="0"/>
          <w:noProof w:val="0"/>
          <w:color w:val="000000" w:themeColor="text1" w:themeTint="FF" w:themeShade="FF"/>
          <w:sz w:val="24"/>
          <w:szCs w:val="24"/>
          <w:u w:val="none"/>
          <w:lang w:val="en-US"/>
        </w:rPr>
        <w:t>Date: 03 May 2024</w:t>
      </w:r>
    </w:p>
    <w:p w:rsidR="6259D309" w:rsidRDefault="6259D309" w14:paraId="285D863D" w14:textId="6D01186E"/>
    <w:p w:rsidR="6259D309" w:rsidP="6259D309" w:rsidRDefault="6259D309" w14:paraId="762DE2D3" w14:textId="53E162BD">
      <w:pPr>
        <w:pStyle w:val="Normal"/>
      </w:pPr>
    </w:p>
    <w:p w:rsidR="6259D309" w:rsidP="6259D309" w:rsidRDefault="6259D309" w14:paraId="53232E2C" w14:textId="33E68F8E">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7FDF70C8" w14:textId="68E9AF64">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2B9167AF" w14:textId="1B867056">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65524943" w14:textId="365DD358">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3DD17882" w:rsidP="6259D309" w:rsidRDefault="3DD17882" w14:paraId="49C7BB5D" w14:textId="10145BB3">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r w:rsidRPr="6259D309" w:rsidR="3DD17882">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t xml:space="preserve">Acknowledgements </w:t>
      </w:r>
    </w:p>
    <w:p w:rsidR="3DD17882" w:rsidP="6259D309" w:rsidRDefault="3DD17882" w14:paraId="35F9BC43" w14:textId="380E9197">
      <w:pPr>
        <w:pStyle w:val="Subtitle"/>
        <w:spacing w:before="0" w:beforeAutospacing="on" w:after="1080" w:afterAutospacing="off" w:line="360" w:lineRule="auto"/>
        <w:rPr>
          <w:rFonts w:ascii="Trebuchet MS" w:hAnsi="Trebuchet MS" w:eastAsia="Trebuchet MS" w:cs="Trebuchet MS" w:asciiTheme="minorAscii" w:hAnsiTheme="minorAscii" w:eastAsiaTheme="minorAscii" w:cstheme="minorAscii"/>
          <w:color w:val="auto"/>
          <w:sz w:val="24"/>
          <w:szCs w:val="24"/>
          <w:lang w:val="en-GB" w:bidi="en-US"/>
        </w:rPr>
      </w:pPr>
      <w:r w:rsidRPr="6259D309" w:rsidR="3DD17882">
        <w:rPr>
          <w:rFonts w:ascii="Trebuchet MS" w:hAnsi="Trebuchet MS" w:eastAsia="Trebuchet MS" w:cs="Trebuchet MS" w:asciiTheme="minorAscii" w:hAnsiTheme="minorAscii" w:eastAsiaTheme="minorAscii" w:cstheme="minorAscii"/>
          <w:color w:val="auto"/>
          <w:sz w:val="24"/>
          <w:szCs w:val="24"/>
          <w:lang w:val="en-GB" w:bidi="en-US"/>
        </w:rPr>
        <w:t>I would like to thank my lectures, Mike Durke, Laura Knight and Sadie France for the help and support over the last three years and this year. I would also like to thank my mum, stepfather, and sister in all the patience they have had for me over the last three years Aswell as giving me the confidence to strive and push higher.</w:t>
      </w:r>
    </w:p>
    <w:p w:rsidR="6259D309" w:rsidP="6259D309" w:rsidRDefault="6259D309" w14:paraId="62B9A8E2" w14:textId="182C85A8">
      <w:pPr>
        <w:pStyle w:val="Normal"/>
      </w:pPr>
    </w:p>
    <w:p w:rsidR="6259D309" w:rsidP="6259D309" w:rsidRDefault="6259D309" w14:paraId="2B715F33" w14:textId="7BFAC0A4">
      <w:pPr>
        <w:pStyle w:val="Subtitle"/>
        <w:rPr>
          <w:rFonts w:ascii="Trebuchet MS" w:hAnsi="Trebuchet MS" w:eastAsia="Trebuchet MS" w:cs="Trebuchet MS" w:asciiTheme="minorAscii" w:hAnsiTheme="minorAscii" w:eastAsiaTheme="minorAscii" w:cstheme="minorAscii"/>
          <w:color w:val="auto"/>
          <w:sz w:val="24"/>
          <w:szCs w:val="24"/>
          <w:lang w:val="en-US"/>
        </w:rPr>
      </w:pPr>
    </w:p>
    <w:p w:rsidR="6259D309" w:rsidRDefault="6259D309" w14:paraId="728500A7" w14:textId="6645A34F">
      <w:r>
        <w:br w:type="page"/>
      </w:r>
    </w:p>
    <w:p w:rsidR="6259D309" w:rsidP="6259D309" w:rsidRDefault="6259D309" w14:paraId="7466BB07" w14:textId="65856CE8">
      <w:pPr>
        <w:pStyle w:val="Heading1"/>
        <w:spacing w:before="240" w:beforeAutospacing="off" w:after="0" w:afterAutospacing="off"/>
      </w:pPr>
      <w:r>
        <w:br w:type="page"/>
      </w:r>
    </w:p>
    <w:sdt>
      <w:sdtPr>
        <w:id w:val="1778309411"/>
        <w:docPartObj>
          <w:docPartGallery w:val="Table of Contents"/>
          <w:docPartUnique/>
        </w:docPartObj>
      </w:sdtPr>
      <w:sdtContent>
        <w:p w:rsidR="6259D309" w:rsidP="13A27842" w:rsidRDefault="6259D309" w14:paraId="00F6F8AA" w14:textId="425A8647">
          <w:pPr>
            <w:pStyle w:val="TOC1"/>
            <w:numPr>
              <w:numId w:val="0"/>
            </w:numPr>
            <w:tabs>
              <w:tab w:val="right" w:leader="dot" w:pos="9015"/>
            </w:tabs>
            <w:bidi w:val="0"/>
            <w:rPr>
              <w:rStyle w:val="Hyperlink"/>
            </w:rPr>
          </w:pPr>
          <w:r>
            <w:fldChar w:fldCharType="begin"/>
          </w:r>
          <w:r>
            <w:instrText xml:space="preserve">TOC \o \z \u \h</w:instrText>
          </w:r>
          <w:r>
            <w:fldChar w:fldCharType="separate"/>
          </w:r>
          <w:hyperlink w:anchor="_Toc1215334091">
            <w:r w:rsidRPr="13A27842" w:rsidR="13A27842">
              <w:rPr>
                <w:rStyle w:val="Hyperlink"/>
              </w:rPr>
              <w:t>Introduction</w:t>
            </w:r>
            <w:r>
              <w:tab/>
            </w:r>
            <w:r>
              <w:fldChar w:fldCharType="begin"/>
            </w:r>
            <w:r>
              <w:instrText xml:space="preserve">PAGEREF _Toc1215334091 \h</w:instrText>
            </w:r>
            <w:r>
              <w:fldChar w:fldCharType="separate"/>
            </w:r>
            <w:r w:rsidRPr="13A27842" w:rsidR="13A27842">
              <w:rPr>
                <w:rStyle w:val="Hyperlink"/>
              </w:rPr>
              <w:t>6</w:t>
            </w:r>
            <w:r>
              <w:fldChar w:fldCharType="end"/>
            </w:r>
          </w:hyperlink>
        </w:p>
        <w:p w:rsidR="6259D309" w:rsidP="13A27842" w:rsidRDefault="6259D309" w14:paraId="2B498146" w14:textId="4987096F">
          <w:pPr>
            <w:pStyle w:val="TOC2"/>
            <w:numPr>
              <w:numId w:val="0"/>
            </w:numPr>
            <w:tabs>
              <w:tab w:val="right" w:leader="dot" w:pos="9015"/>
            </w:tabs>
            <w:bidi w:val="0"/>
            <w:rPr>
              <w:rStyle w:val="Hyperlink"/>
            </w:rPr>
          </w:pPr>
          <w:hyperlink w:anchor="_Toc719149186">
            <w:r w:rsidRPr="13A27842" w:rsidR="13A27842">
              <w:rPr>
                <w:rStyle w:val="Hyperlink"/>
              </w:rPr>
              <w:t>Objectives</w:t>
            </w:r>
            <w:r>
              <w:tab/>
            </w:r>
            <w:r>
              <w:fldChar w:fldCharType="begin"/>
            </w:r>
            <w:r>
              <w:instrText xml:space="preserve">PAGEREF _Toc719149186 \h</w:instrText>
            </w:r>
            <w:r>
              <w:fldChar w:fldCharType="separate"/>
            </w:r>
            <w:r w:rsidRPr="13A27842" w:rsidR="13A27842">
              <w:rPr>
                <w:rStyle w:val="Hyperlink"/>
              </w:rPr>
              <w:t>8</w:t>
            </w:r>
            <w:r>
              <w:fldChar w:fldCharType="end"/>
            </w:r>
          </w:hyperlink>
        </w:p>
        <w:p w:rsidR="6259D309" w:rsidP="13A27842" w:rsidRDefault="6259D309" w14:paraId="736838A1" w14:textId="5C3B303B">
          <w:pPr>
            <w:pStyle w:val="TOC1"/>
            <w:numPr>
              <w:numId w:val="0"/>
            </w:numPr>
            <w:tabs>
              <w:tab w:val="right" w:leader="dot" w:pos="9015"/>
            </w:tabs>
            <w:bidi w:val="0"/>
            <w:rPr>
              <w:rStyle w:val="Hyperlink"/>
            </w:rPr>
          </w:pPr>
          <w:hyperlink w:anchor="_Toc1789192474">
            <w:r w:rsidRPr="13A27842" w:rsidR="13A27842">
              <w:rPr>
                <w:rStyle w:val="Hyperlink"/>
              </w:rPr>
              <w:t>Literature review</w:t>
            </w:r>
            <w:r>
              <w:tab/>
            </w:r>
            <w:r>
              <w:fldChar w:fldCharType="begin"/>
            </w:r>
            <w:r>
              <w:instrText xml:space="preserve">PAGEREF _Toc1789192474 \h</w:instrText>
            </w:r>
            <w:r>
              <w:fldChar w:fldCharType="separate"/>
            </w:r>
            <w:r w:rsidRPr="13A27842" w:rsidR="13A27842">
              <w:rPr>
                <w:rStyle w:val="Hyperlink"/>
              </w:rPr>
              <w:t>11</w:t>
            </w:r>
            <w:r>
              <w:fldChar w:fldCharType="end"/>
            </w:r>
          </w:hyperlink>
        </w:p>
        <w:p w:rsidR="6259D309" w:rsidP="13A27842" w:rsidRDefault="6259D309" w14:paraId="510187DB" w14:textId="12E399A5">
          <w:pPr>
            <w:pStyle w:val="TOC2"/>
            <w:numPr>
              <w:numId w:val="0"/>
            </w:numPr>
            <w:tabs>
              <w:tab w:val="right" w:leader="dot" w:pos="9015"/>
            </w:tabs>
            <w:bidi w:val="0"/>
            <w:rPr>
              <w:rStyle w:val="Hyperlink"/>
            </w:rPr>
          </w:pPr>
          <w:hyperlink w:anchor="_Toc460525730">
            <w:r w:rsidRPr="13A27842" w:rsidR="13A27842">
              <w:rPr>
                <w:rStyle w:val="Hyperlink"/>
              </w:rPr>
              <w:t>Objective one: How long has the UK struggled with Knife crime and what are the first big milestones?</w:t>
            </w:r>
            <w:r>
              <w:tab/>
            </w:r>
            <w:r>
              <w:fldChar w:fldCharType="begin"/>
            </w:r>
            <w:r>
              <w:instrText xml:space="preserve">PAGEREF _Toc460525730 \h</w:instrText>
            </w:r>
            <w:r>
              <w:fldChar w:fldCharType="separate"/>
            </w:r>
            <w:r w:rsidRPr="13A27842" w:rsidR="13A27842">
              <w:rPr>
                <w:rStyle w:val="Hyperlink"/>
              </w:rPr>
              <w:t>11</w:t>
            </w:r>
            <w:r>
              <w:fldChar w:fldCharType="end"/>
            </w:r>
          </w:hyperlink>
        </w:p>
        <w:p w:rsidR="6259D309" w:rsidP="13A27842" w:rsidRDefault="6259D309" w14:paraId="12512E1D" w14:textId="4913EE7A">
          <w:pPr>
            <w:pStyle w:val="TOC2"/>
            <w:numPr>
              <w:numId w:val="0"/>
            </w:numPr>
            <w:tabs>
              <w:tab w:val="right" w:leader="dot" w:pos="9015"/>
            </w:tabs>
            <w:bidi w:val="0"/>
            <w:rPr>
              <w:rStyle w:val="Hyperlink"/>
            </w:rPr>
          </w:pPr>
          <w:hyperlink w:anchor="_Toc402140526">
            <w:r w:rsidRPr="13A27842" w:rsidR="13A27842">
              <w:rPr>
                <w:rStyle w:val="Hyperlink"/>
              </w:rPr>
              <w:t>Objective 2: How prevalent is Knife crime in the United Kingdom, and where are the hotspot areas of this crime.</w:t>
            </w:r>
            <w:r>
              <w:tab/>
            </w:r>
            <w:r>
              <w:fldChar w:fldCharType="begin"/>
            </w:r>
            <w:r>
              <w:instrText xml:space="preserve">PAGEREF _Toc402140526 \h</w:instrText>
            </w:r>
            <w:r>
              <w:fldChar w:fldCharType="separate"/>
            </w:r>
            <w:r w:rsidRPr="13A27842" w:rsidR="13A27842">
              <w:rPr>
                <w:rStyle w:val="Hyperlink"/>
              </w:rPr>
              <w:t>15</w:t>
            </w:r>
            <w:r>
              <w:fldChar w:fldCharType="end"/>
            </w:r>
          </w:hyperlink>
        </w:p>
        <w:p w:rsidR="6259D309" w:rsidP="13A27842" w:rsidRDefault="6259D309" w14:paraId="562E75C3" w14:textId="512A256E">
          <w:pPr>
            <w:pStyle w:val="TOC2"/>
            <w:numPr>
              <w:numId w:val="0"/>
            </w:numPr>
            <w:tabs>
              <w:tab w:val="right" w:leader="dot" w:pos="9015"/>
            </w:tabs>
            <w:bidi w:val="0"/>
            <w:rPr>
              <w:rStyle w:val="Hyperlink"/>
            </w:rPr>
          </w:pPr>
          <w:hyperlink w:anchor="_Toc819831923">
            <w:r w:rsidRPr="13A27842" w:rsidR="13A27842">
              <w:rPr>
                <w:rStyle w:val="Hyperlink"/>
              </w:rPr>
              <w:t>Objective 3: What is being done to stop Knife crime in the UK?</w:t>
            </w:r>
            <w:r>
              <w:tab/>
            </w:r>
            <w:r>
              <w:fldChar w:fldCharType="begin"/>
            </w:r>
            <w:r>
              <w:instrText xml:space="preserve">PAGEREF _Toc819831923 \h</w:instrText>
            </w:r>
            <w:r>
              <w:fldChar w:fldCharType="separate"/>
            </w:r>
            <w:r w:rsidRPr="13A27842" w:rsidR="13A27842">
              <w:rPr>
                <w:rStyle w:val="Hyperlink"/>
              </w:rPr>
              <w:t>17</w:t>
            </w:r>
            <w:r>
              <w:fldChar w:fldCharType="end"/>
            </w:r>
          </w:hyperlink>
        </w:p>
        <w:p w:rsidR="6259D309" w:rsidP="13A27842" w:rsidRDefault="6259D309" w14:paraId="6BAB75CC" w14:textId="053CA47D">
          <w:pPr>
            <w:pStyle w:val="TOC1"/>
            <w:numPr>
              <w:numId w:val="0"/>
            </w:numPr>
            <w:tabs>
              <w:tab w:val="right" w:leader="dot" w:pos="9015"/>
            </w:tabs>
            <w:bidi w:val="0"/>
            <w:rPr>
              <w:rStyle w:val="Hyperlink"/>
            </w:rPr>
          </w:pPr>
          <w:hyperlink w:anchor="_Toc476263018">
            <w:r w:rsidRPr="13A27842" w:rsidR="13A27842">
              <w:rPr>
                <w:rStyle w:val="Hyperlink"/>
              </w:rPr>
              <w:t>Methodology</w:t>
            </w:r>
            <w:r>
              <w:tab/>
            </w:r>
            <w:r>
              <w:fldChar w:fldCharType="begin"/>
            </w:r>
            <w:r>
              <w:instrText xml:space="preserve">PAGEREF _Toc476263018 \h</w:instrText>
            </w:r>
            <w:r>
              <w:fldChar w:fldCharType="separate"/>
            </w:r>
            <w:r w:rsidRPr="13A27842" w:rsidR="13A27842">
              <w:rPr>
                <w:rStyle w:val="Hyperlink"/>
              </w:rPr>
              <w:t>19</w:t>
            </w:r>
            <w:r>
              <w:fldChar w:fldCharType="end"/>
            </w:r>
          </w:hyperlink>
        </w:p>
        <w:p w:rsidR="6259D309" w:rsidP="13A27842" w:rsidRDefault="6259D309" w14:paraId="3C6ED57E" w14:textId="4414D44F">
          <w:pPr>
            <w:pStyle w:val="TOC2"/>
            <w:numPr>
              <w:numId w:val="0"/>
            </w:numPr>
            <w:tabs>
              <w:tab w:val="right" w:leader="dot" w:pos="9015"/>
            </w:tabs>
            <w:bidi w:val="0"/>
            <w:rPr>
              <w:rStyle w:val="Hyperlink"/>
            </w:rPr>
          </w:pPr>
          <w:hyperlink w:anchor="_Toc1866950597">
            <w:r w:rsidRPr="13A27842" w:rsidR="13A27842">
              <w:rPr>
                <w:rStyle w:val="Hyperlink"/>
              </w:rPr>
              <w:t>Research Onion</w:t>
            </w:r>
            <w:r>
              <w:tab/>
            </w:r>
            <w:r>
              <w:fldChar w:fldCharType="begin"/>
            </w:r>
            <w:r>
              <w:instrText xml:space="preserve">PAGEREF _Toc1866950597 \h</w:instrText>
            </w:r>
            <w:r>
              <w:fldChar w:fldCharType="separate"/>
            </w:r>
            <w:r w:rsidRPr="13A27842" w:rsidR="13A27842">
              <w:rPr>
                <w:rStyle w:val="Hyperlink"/>
              </w:rPr>
              <w:t>22</w:t>
            </w:r>
            <w:r>
              <w:fldChar w:fldCharType="end"/>
            </w:r>
          </w:hyperlink>
        </w:p>
        <w:p w:rsidR="6259D309" w:rsidP="13A27842" w:rsidRDefault="6259D309" w14:paraId="08CB26BC" w14:textId="4E6BB64C">
          <w:pPr>
            <w:pStyle w:val="TOC2"/>
            <w:numPr>
              <w:numId w:val="0"/>
            </w:numPr>
            <w:tabs>
              <w:tab w:val="right" w:leader="dot" w:pos="9015"/>
            </w:tabs>
            <w:bidi w:val="0"/>
            <w:rPr>
              <w:rStyle w:val="Hyperlink"/>
            </w:rPr>
          </w:pPr>
          <w:hyperlink w:anchor="_Toc900516822">
            <w:r w:rsidRPr="13A27842" w:rsidR="13A27842">
              <w:rPr>
                <w:rStyle w:val="Hyperlink"/>
              </w:rPr>
              <w:t>Research approach</w:t>
            </w:r>
            <w:r>
              <w:tab/>
            </w:r>
            <w:r>
              <w:fldChar w:fldCharType="begin"/>
            </w:r>
            <w:r>
              <w:instrText xml:space="preserve">PAGEREF _Toc900516822 \h</w:instrText>
            </w:r>
            <w:r>
              <w:fldChar w:fldCharType="separate"/>
            </w:r>
            <w:r w:rsidRPr="13A27842" w:rsidR="13A27842">
              <w:rPr>
                <w:rStyle w:val="Hyperlink"/>
              </w:rPr>
              <w:t>24</w:t>
            </w:r>
            <w:r>
              <w:fldChar w:fldCharType="end"/>
            </w:r>
          </w:hyperlink>
        </w:p>
        <w:p w:rsidR="6259D309" w:rsidP="13A27842" w:rsidRDefault="6259D309" w14:paraId="3E1A6166" w14:textId="0B3978BB">
          <w:pPr>
            <w:pStyle w:val="TOC2"/>
            <w:numPr>
              <w:numId w:val="0"/>
            </w:numPr>
            <w:tabs>
              <w:tab w:val="right" w:leader="dot" w:pos="9015"/>
            </w:tabs>
            <w:bidi w:val="0"/>
            <w:rPr>
              <w:rStyle w:val="Hyperlink"/>
            </w:rPr>
          </w:pPr>
          <w:hyperlink w:anchor="_Toc1578786107">
            <w:r w:rsidRPr="13A27842" w:rsidR="13A27842">
              <w:rPr>
                <w:rStyle w:val="Hyperlink"/>
              </w:rPr>
              <w:t>Research strategy</w:t>
            </w:r>
            <w:r>
              <w:tab/>
            </w:r>
            <w:r>
              <w:fldChar w:fldCharType="begin"/>
            </w:r>
            <w:r>
              <w:instrText xml:space="preserve">PAGEREF _Toc1578786107 \h</w:instrText>
            </w:r>
            <w:r>
              <w:fldChar w:fldCharType="separate"/>
            </w:r>
            <w:r w:rsidRPr="13A27842" w:rsidR="13A27842">
              <w:rPr>
                <w:rStyle w:val="Hyperlink"/>
              </w:rPr>
              <w:t>24</w:t>
            </w:r>
            <w:r>
              <w:fldChar w:fldCharType="end"/>
            </w:r>
          </w:hyperlink>
        </w:p>
        <w:p w:rsidR="6259D309" w:rsidP="13A27842" w:rsidRDefault="6259D309" w14:paraId="22C9138B" w14:textId="2F0CCF16">
          <w:pPr>
            <w:pStyle w:val="TOC2"/>
            <w:numPr>
              <w:numId w:val="0"/>
            </w:numPr>
            <w:tabs>
              <w:tab w:val="right" w:leader="dot" w:pos="9015"/>
            </w:tabs>
            <w:bidi w:val="0"/>
            <w:rPr>
              <w:rStyle w:val="Hyperlink"/>
            </w:rPr>
          </w:pPr>
          <w:hyperlink w:anchor="_Toc558336200">
            <w:r w:rsidRPr="13A27842" w:rsidR="13A27842">
              <w:rPr>
                <w:rStyle w:val="Hyperlink"/>
              </w:rPr>
              <w:t>Time horizon</w:t>
            </w:r>
            <w:r>
              <w:tab/>
            </w:r>
            <w:r>
              <w:fldChar w:fldCharType="begin"/>
            </w:r>
            <w:r>
              <w:instrText xml:space="preserve">PAGEREF _Toc558336200 \h</w:instrText>
            </w:r>
            <w:r>
              <w:fldChar w:fldCharType="separate"/>
            </w:r>
            <w:r w:rsidRPr="13A27842" w:rsidR="13A27842">
              <w:rPr>
                <w:rStyle w:val="Hyperlink"/>
              </w:rPr>
              <w:t>25</w:t>
            </w:r>
            <w:r>
              <w:fldChar w:fldCharType="end"/>
            </w:r>
          </w:hyperlink>
        </w:p>
        <w:p w:rsidR="6259D309" w:rsidP="13A27842" w:rsidRDefault="6259D309" w14:paraId="2BA58312" w14:textId="2BBF8141">
          <w:pPr>
            <w:pStyle w:val="TOC2"/>
            <w:numPr>
              <w:numId w:val="0"/>
            </w:numPr>
            <w:tabs>
              <w:tab w:val="right" w:leader="dot" w:pos="9015"/>
            </w:tabs>
            <w:bidi w:val="0"/>
            <w:rPr>
              <w:rStyle w:val="Hyperlink"/>
            </w:rPr>
          </w:pPr>
          <w:hyperlink w:anchor="_Toc1722587955">
            <w:r w:rsidRPr="13A27842" w:rsidR="13A27842">
              <w:rPr>
                <w:rStyle w:val="Hyperlink"/>
              </w:rPr>
              <w:t>Technique and procedure</w:t>
            </w:r>
            <w:r>
              <w:tab/>
            </w:r>
            <w:r>
              <w:fldChar w:fldCharType="begin"/>
            </w:r>
            <w:r>
              <w:instrText xml:space="preserve">PAGEREF _Toc1722587955 \h</w:instrText>
            </w:r>
            <w:r>
              <w:fldChar w:fldCharType="separate"/>
            </w:r>
            <w:r w:rsidRPr="13A27842" w:rsidR="13A27842">
              <w:rPr>
                <w:rStyle w:val="Hyperlink"/>
              </w:rPr>
              <w:t>25</w:t>
            </w:r>
            <w:r>
              <w:fldChar w:fldCharType="end"/>
            </w:r>
          </w:hyperlink>
        </w:p>
        <w:p w:rsidR="6259D309" w:rsidP="13A27842" w:rsidRDefault="6259D309" w14:paraId="2FB6C490" w14:textId="3BA257D4">
          <w:pPr>
            <w:pStyle w:val="TOC1"/>
            <w:numPr>
              <w:numId w:val="0"/>
            </w:numPr>
            <w:tabs>
              <w:tab w:val="right" w:leader="dot" w:pos="9015"/>
            </w:tabs>
            <w:bidi w:val="0"/>
            <w:rPr>
              <w:rStyle w:val="Hyperlink"/>
            </w:rPr>
          </w:pPr>
          <w:hyperlink w:anchor="_Toc767363811">
            <w:r w:rsidRPr="13A27842" w:rsidR="13A27842">
              <w:rPr>
                <w:rStyle w:val="Hyperlink"/>
              </w:rPr>
              <w:t>Analysis</w:t>
            </w:r>
            <w:r>
              <w:tab/>
            </w:r>
            <w:r>
              <w:fldChar w:fldCharType="begin"/>
            </w:r>
            <w:r>
              <w:instrText xml:space="preserve">PAGEREF _Toc767363811 \h</w:instrText>
            </w:r>
            <w:r>
              <w:fldChar w:fldCharType="separate"/>
            </w:r>
            <w:r w:rsidRPr="13A27842" w:rsidR="13A27842">
              <w:rPr>
                <w:rStyle w:val="Hyperlink"/>
              </w:rPr>
              <w:t>26</w:t>
            </w:r>
            <w:r>
              <w:fldChar w:fldCharType="end"/>
            </w:r>
          </w:hyperlink>
        </w:p>
        <w:p w:rsidR="6259D309" w:rsidP="13A27842" w:rsidRDefault="6259D309" w14:paraId="774295E0" w14:textId="2D4F22D5">
          <w:pPr>
            <w:pStyle w:val="TOC1"/>
            <w:numPr>
              <w:numId w:val="0"/>
            </w:numPr>
            <w:tabs>
              <w:tab w:val="right" w:leader="dot" w:pos="9015"/>
            </w:tabs>
            <w:bidi w:val="0"/>
            <w:rPr>
              <w:rStyle w:val="Hyperlink"/>
            </w:rPr>
          </w:pPr>
          <w:hyperlink w:anchor="_Toc653551973">
            <w:r w:rsidRPr="13A27842" w:rsidR="13A27842">
              <w:rPr>
                <w:rStyle w:val="Hyperlink"/>
              </w:rPr>
              <w:t>Conclusion</w:t>
            </w:r>
            <w:r>
              <w:tab/>
            </w:r>
            <w:r>
              <w:fldChar w:fldCharType="begin"/>
            </w:r>
            <w:r>
              <w:instrText xml:space="preserve">PAGEREF _Toc653551973 \h</w:instrText>
            </w:r>
            <w:r>
              <w:fldChar w:fldCharType="separate"/>
            </w:r>
            <w:r w:rsidRPr="13A27842" w:rsidR="13A27842">
              <w:rPr>
                <w:rStyle w:val="Hyperlink"/>
              </w:rPr>
              <w:t>34</w:t>
            </w:r>
            <w:r>
              <w:fldChar w:fldCharType="end"/>
            </w:r>
          </w:hyperlink>
          <w:r>
            <w:fldChar w:fldCharType="end"/>
          </w:r>
        </w:p>
      </w:sdtContent>
    </w:sdt>
    <w:p w:rsidR="6259D309" w:rsidP="6259D309" w:rsidRDefault="6259D309" w14:paraId="5295C670" w14:textId="06603CC0">
      <w:pPr>
        <w:pStyle w:val="Heading1"/>
        <w:rPr>
          <w:noProof w:val="0"/>
          <w:sz w:val="24"/>
          <w:szCs w:val="24"/>
          <w:lang w:val="en-US"/>
        </w:rPr>
      </w:pPr>
    </w:p>
    <w:p w:rsidR="6259D309" w:rsidP="6259D309" w:rsidRDefault="6259D309" w14:paraId="26E15DD4" w14:textId="319C6342">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32A46EF7" w14:textId="41B331CB">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19A57F47" w14:textId="59C53A4E">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437B800B" w14:textId="6B4BC454">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54303FAA" w14:textId="1086455B">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1BDCB4DA" w14:textId="228A63D5">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6B3BC67E" w14:textId="50348AC8">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1BA1575D" w14:textId="22335C03">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47F033B6" w14:textId="1EFB5F9A">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62BF59ED" w14:textId="32C4B135">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55F4C95D" w14:textId="47D47512">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4459FA36" w14:textId="6FB76BCC">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1910AF47" w14:textId="007F36FF">
      <w:pPr>
        <w:pStyle w:val="Subtitle"/>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63F77E87" w14:textId="1EE94CBA">
      <w:pPr>
        <w:pStyle w:val="Subtitle"/>
        <w:spacing w:before="0" w:beforeAutospacing="on" w:after="1080" w:afterAutospacing="off" w:line="360" w:lineRule="auto"/>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46941E3A" w14:textId="1C828D2A">
      <w:pPr>
        <w:pStyle w:val="Subtitle"/>
        <w:spacing w:before="0" w:beforeAutospacing="on" w:after="1080" w:afterAutospacing="off" w:line="360" w:lineRule="auto"/>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02B6B3C8" w14:textId="32FC106D">
      <w:pPr>
        <w:pStyle w:val="Subtitle"/>
        <w:spacing w:before="0" w:beforeAutospacing="on" w:after="1080" w:afterAutospacing="off" w:line="360" w:lineRule="auto"/>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340A34C0" w14:textId="5DE9B6AA">
      <w:pPr>
        <w:pStyle w:val="Subtitle"/>
        <w:spacing w:before="0" w:beforeAutospacing="on" w:after="1080" w:afterAutospacing="off" w:line="360" w:lineRule="auto"/>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51E9E5B6" w14:textId="0E01ADCE">
      <w:pPr>
        <w:pStyle w:val="Subtitle"/>
        <w:spacing w:before="0" w:beforeAutospacing="on" w:after="1080" w:afterAutospacing="off" w:line="360" w:lineRule="auto"/>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76FC1C12" w14:textId="2409E7E2">
      <w:pPr>
        <w:pStyle w:val="Subtitle"/>
        <w:spacing w:before="0" w:beforeAutospacing="on" w:after="1080" w:afterAutospacing="off" w:line="360" w:lineRule="auto"/>
        <w:rPr>
          <w:rFonts w:ascii="Trebuchet MS" w:hAnsi="Trebuchet MS" w:eastAsia="Trebuchet MS" w:cs="Trebuchet MS" w:asciiTheme="majorAscii" w:hAnsiTheme="majorAscii" w:eastAsiaTheme="majorAscii" w:cstheme="majorAscii"/>
          <w:color w:val="3AA9E3" w:themeColor="accent4" w:themeTint="FF" w:themeShade="FF"/>
          <w:sz w:val="24"/>
          <w:szCs w:val="24"/>
          <w:lang w:val="en-GB" w:bidi="en-US"/>
        </w:rPr>
      </w:pPr>
    </w:p>
    <w:p w:rsidR="6259D309" w:rsidP="6259D309" w:rsidRDefault="6259D309" w14:paraId="35AE9C10" w14:textId="6C53BF85">
      <w:pPr>
        <w:pStyle w:val="Normal"/>
        <w:rPr>
          <w:lang w:val="en-GB"/>
        </w:rPr>
      </w:pPr>
    </w:p>
    <w:p w:rsidR="6259D309" w:rsidP="6259D309" w:rsidRDefault="6259D309" w14:paraId="20FE2EDD" w14:textId="0E4915D3">
      <w:pPr>
        <w:pStyle w:val="Normal"/>
        <w:rPr>
          <w:lang w:val="en-GB"/>
        </w:rPr>
        <w:sectPr w:rsidRPr="00EF0A14" w:rsidR="0019694C" w:rsidSect="00DD0074">
          <w:pgSz w:w="11906" w:h="16838" w:orient="portrait" w:code="9"/>
          <w:pgMar w:top="1440" w:right="1440" w:bottom="1800" w:left="1440" w:header="720" w:footer="720" w:gutter="0"/>
          <w:pgNumType w:start="1"/>
          <w:cols w:space="720"/>
          <w:docGrid w:linePitch="360"/>
          <w:headerReference w:type="default" r:id="Rd08dabcfdf914b9b"/>
          <w:footerReference w:type="default" r:id="R44baaf8f3b9a4e0d"/>
        </w:sectPr>
      </w:pPr>
    </w:p>
    <w:p w:rsidR="37ADB631" w:rsidP="13A27842" w:rsidRDefault="37ADB631" w14:paraId="02BF6669" w14:textId="2BF62699">
      <w:pPr>
        <w:pStyle w:val="Heading1"/>
        <w:numPr>
          <w:numId w:val="0"/>
        </w:numPr>
        <w:rPr>
          <w:noProof w:val="0"/>
          <w:sz w:val="24"/>
          <w:szCs w:val="24"/>
          <w:lang w:val="en-US"/>
        </w:rPr>
      </w:pPr>
      <w:bookmarkStart w:name="_Toc1215334091" w:id="577248958"/>
      <w:r w:rsidRPr="13A27842" w:rsidR="37ADB631">
        <w:rPr>
          <w:noProof w:val="0"/>
          <w:lang w:val="en-US"/>
        </w:rPr>
        <w:t>Introduction</w:t>
      </w:r>
      <w:bookmarkEnd w:id="577248958"/>
    </w:p>
    <w:p w:rsidR="6259D309" w:rsidP="6259D309" w:rsidRDefault="6259D309" w14:paraId="076AE0F9" w14:textId="1DFBDC0C">
      <w:pPr>
        <w:pStyle w:val="Normal"/>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bidi="en-US"/>
        </w:rPr>
      </w:pPr>
    </w:p>
    <w:p w:rsidR="45C81780" w:rsidP="6259D309" w:rsidRDefault="45C81780" w14:paraId="3DA06F4D" w14:textId="4DA38259">
      <w:pPr>
        <w:pStyle w:val="NoSpacing"/>
        <w:suppressLineNumbers w:val="0"/>
        <w:bidi w:val="0"/>
        <w:spacing w:before="120" w:beforeAutospacing="off" w:after="120" w:afterAutospacing="off" w:line="480" w:lineRule="auto"/>
        <w:ind w:left="0" w:right="0"/>
        <w:jc w:val="left"/>
        <w:rPr>
          <w:rFonts w:ascii="Trebuchet MS" w:hAnsi="Trebuchet MS" w:eastAsia="Trebuchet MS" w:cs="Trebuchet MS" w:asciiTheme="minorAscii" w:hAnsiTheme="minorAscii" w:eastAsiaTheme="minorAscii" w:cstheme="minorAscii"/>
          <w:b w:val="0"/>
          <w:bCs w:val="0"/>
          <w:i w:val="0"/>
          <w:iCs w:val="0"/>
          <w:caps w:val="0"/>
          <w:smallCaps w:val="0"/>
          <w:noProof w:val="0"/>
          <w:color w:val="auto"/>
          <w:sz w:val="24"/>
          <w:szCs w:val="24"/>
          <w:lang w:val="en-GB"/>
        </w:rPr>
      </w:pPr>
      <w:r w:rsidRPr="6259D309" w:rsidR="45C81780">
        <w:rPr>
          <w:rFonts w:ascii="Trebuchet MS" w:hAnsi="Trebuchet MS" w:eastAsia="Trebuchet MS" w:cs="Trebuchet MS" w:asciiTheme="minorAscii" w:hAnsiTheme="minorAscii" w:eastAsiaTheme="minorAscii" w:cstheme="minorAscii"/>
          <w:noProof w:val="0"/>
          <w:color w:val="auto"/>
          <w:sz w:val="24"/>
          <w:szCs w:val="24"/>
          <w:lang w:val="en-GB"/>
        </w:rPr>
        <w:t xml:space="preserve">Crime in the United Kingdom is on the rise, as the crime rate was 91 in </w:t>
      </w:r>
      <w:r w:rsidRPr="6259D309" w:rsidR="78E6CA7F">
        <w:rPr>
          <w:rFonts w:ascii="Trebuchet MS" w:hAnsi="Trebuchet MS" w:eastAsia="Trebuchet MS" w:cs="Trebuchet MS" w:asciiTheme="minorAscii" w:hAnsiTheme="minorAscii" w:eastAsiaTheme="minorAscii" w:cstheme="minorAscii"/>
          <w:noProof w:val="0"/>
          <w:color w:val="auto"/>
          <w:sz w:val="24"/>
          <w:szCs w:val="24"/>
          <w:lang w:val="en-GB"/>
        </w:rPr>
        <w:t>every</w:t>
      </w:r>
      <w:r w:rsidRPr="6259D309" w:rsidR="45C81780">
        <w:rPr>
          <w:rFonts w:ascii="Trebuchet MS" w:hAnsi="Trebuchet MS" w:eastAsia="Trebuchet MS" w:cs="Trebuchet MS" w:asciiTheme="minorAscii" w:hAnsiTheme="minorAscii" w:eastAsiaTheme="minorAscii" w:cstheme="minorAscii"/>
          <w:noProof w:val="0"/>
          <w:color w:val="auto"/>
          <w:sz w:val="24"/>
          <w:szCs w:val="24"/>
          <w:lang w:val="en-GB"/>
        </w:rPr>
        <w:t xml:space="preserve"> 1000 people had </w:t>
      </w:r>
      <w:r w:rsidRPr="6259D309" w:rsidR="51E3DABD">
        <w:rPr>
          <w:rFonts w:ascii="Trebuchet MS" w:hAnsi="Trebuchet MS" w:eastAsia="Trebuchet MS" w:cs="Trebuchet MS" w:asciiTheme="minorAscii" w:hAnsiTheme="minorAscii" w:eastAsiaTheme="minorAscii" w:cstheme="minorAscii"/>
          <w:noProof w:val="0"/>
          <w:color w:val="auto"/>
          <w:sz w:val="24"/>
          <w:szCs w:val="24"/>
          <w:lang w:val="en-GB"/>
        </w:rPr>
        <w:t>become</w:t>
      </w:r>
      <w:r w:rsidRPr="6259D309" w:rsidR="45C81780">
        <w:rPr>
          <w:rFonts w:ascii="Trebuchet MS" w:hAnsi="Trebuchet MS" w:eastAsia="Trebuchet MS" w:cs="Trebuchet MS" w:asciiTheme="minorAscii" w:hAnsiTheme="minorAscii" w:eastAsiaTheme="minorAscii" w:cstheme="minorAscii"/>
          <w:noProof w:val="0"/>
          <w:color w:val="auto"/>
          <w:sz w:val="24"/>
          <w:szCs w:val="24"/>
          <w:lang w:val="en-GB"/>
        </w:rPr>
        <w:t xml:space="preserve"> victimised</w:t>
      </w:r>
      <w:r w:rsidRPr="6259D309" w:rsidR="46B7A409">
        <w:rPr>
          <w:rFonts w:ascii="Trebuchet MS" w:hAnsi="Trebuchet MS" w:eastAsia="Trebuchet MS" w:cs="Trebuchet MS" w:asciiTheme="minorAscii" w:hAnsiTheme="minorAscii" w:eastAsiaTheme="minorAscii" w:cstheme="minorAscii"/>
          <w:noProof w:val="0"/>
          <w:color w:val="auto"/>
          <w:sz w:val="24"/>
          <w:szCs w:val="24"/>
          <w:lang w:val="en-GB"/>
        </w:rPr>
        <w:t xml:space="preserve"> in 2023-2024</w:t>
      </w:r>
      <w:r w:rsidRPr="6259D309" w:rsidR="45C81780">
        <w:rPr>
          <w:rFonts w:ascii="Trebuchet MS" w:hAnsi="Trebuchet MS" w:eastAsia="Trebuchet MS" w:cs="Trebuchet MS" w:asciiTheme="minorAscii" w:hAnsiTheme="minorAscii" w:eastAsiaTheme="minorAscii" w:cstheme="minorAscii"/>
          <w:noProof w:val="0"/>
          <w:color w:val="auto"/>
          <w:sz w:val="24"/>
          <w:szCs w:val="24"/>
          <w:lang w:val="en-GB"/>
        </w:rPr>
        <w:t xml:space="preserve">, </w:t>
      </w:r>
      <w:r w:rsidRPr="6259D309" w:rsidR="42725C2C">
        <w:rPr>
          <w:rFonts w:ascii="Trebuchet MS" w:hAnsi="Trebuchet MS" w:eastAsia="Trebuchet MS" w:cs="Trebuchet MS" w:asciiTheme="minorAscii" w:hAnsiTheme="minorAscii" w:eastAsiaTheme="minorAscii" w:cstheme="minorAscii"/>
          <w:noProof w:val="0"/>
          <w:color w:val="auto"/>
          <w:sz w:val="24"/>
          <w:szCs w:val="24"/>
          <w:lang w:val="en-GB"/>
        </w:rPr>
        <w:t xml:space="preserve">however, </w:t>
      </w:r>
      <w:r w:rsidRPr="6259D309" w:rsidR="45C81780">
        <w:rPr>
          <w:rFonts w:ascii="Trebuchet MS" w:hAnsi="Trebuchet MS" w:eastAsia="Trebuchet MS" w:cs="Trebuchet MS" w:asciiTheme="minorAscii" w:hAnsiTheme="minorAscii" w:eastAsiaTheme="minorAscii" w:cstheme="minorAscii"/>
          <w:noProof w:val="0"/>
          <w:color w:val="auto"/>
          <w:sz w:val="24"/>
          <w:szCs w:val="24"/>
          <w:lang w:val="en-GB"/>
        </w:rPr>
        <w:t xml:space="preserve">this was a </w:t>
      </w:r>
      <w:r w:rsidRPr="6259D309" w:rsidR="67CBF7E4">
        <w:rPr>
          <w:rFonts w:ascii="Trebuchet MS" w:hAnsi="Trebuchet MS" w:eastAsia="Trebuchet MS" w:cs="Trebuchet MS" w:asciiTheme="minorAscii" w:hAnsiTheme="minorAscii" w:eastAsiaTheme="minorAscii" w:cstheme="minorAscii"/>
          <w:noProof w:val="0"/>
          <w:color w:val="auto"/>
          <w:sz w:val="24"/>
          <w:szCs w:val="24"/>
          <w:lang w:val="en-GB"/>
        </w:rPr>
        <w:t xml:space="preserve">1.6 percent </w:t>
      </w:r>
      <w:r w:rsidRPr="6259D309" w:rsidR="4E50494F">
        <w:rPr>
          <w:rFonts w:ascii="Trebuchet MS" w:hAnsi="Trebuchet MS" w:eastAsia="Trebuchet MS" w:cs="Trebuchet MS" w:asciiTheme="minorAscii" w:hAnsiTheme="minorAscii" w:eastAsiaTheme="minorAscii" w:cstheme="minorAscii"/>
          <w:noProof w:val="0"/>
          <w:color w:val="auto"/>
          <w:sz w:val="24"/>
          <w:szCs w:val="24"/>
          <w:lang w:val="en-GB"/>
        </w:rPr>
        <w:t>decrease</w:t>
      </w:r>
      <w:r w:rsidRPr="6259D309" w:rsidR="67CBF7E4">
        <w:rPr>
          <w:rFonts w:ascii="Trebuchet MS" w:hAnsi="Trebuchet MS" w:eastAsia="Trebuchet MS" w:cs="Trebuchet MS" w:asciiTheme="minorAscii" w:hAnsiTheme="minorAscii" w:eastAsiaTheme="minorAscii" w:cstheme="minorAscii"/>
          <w:noProof w:val="0"/>
          <w:color w:val="auto"/>
          <w:sz w:val="24"/>
          <w:szCs w:val="24"/>
          <w:lang w:val="en-GB"/>
        </w:rPr>
        <w:t xml:space="preserve"> from </w:t>
      </w:r>
      <w:r w:rsidRPr="6259D309" w:rsidR="61E25C2F">
        <w:rPr>
          <w:rFonts w:ascii="Trebuchet MS" w:hAnsi="Trebuchet MS" w:eastAsia="Trebuchet MS" w:cs="Trebuchet MS" w:asciiTheme="minorAscii" w:hAnsiTheme="minorAscii" w:eastAsiaTheme="minorAscii" w:cstheme="minorAscii"/>
          <w:noProof w:val="0"/>
          <w:color w:val="auto"/>
          <w:sz w:val="24"/>
          <w:szCs w:val="24"/>
          <w:lang w:val="en-GB"/>
        </w:rPr>
        <w:t>2022</w:t>
      </w:r>
      <w:r w:rsidRPr="6259D309" w:rsidR="677ACC9B">
        <w:rPr>
          <w:rFonts w:ascii="Trebuchet MS" w:hAnsi="Trebuchet MS" w:eastAsia="Trebuchet MS" w:cs="Trebuchet MS" w:asciiTheme="minorAscii" w:hAnsiTheme="minorAscii" w:eastAsiaTheme="minorAscii" w:cstheme="minorAscii"/>
          <w:noProof w:val="0"/>
          <w:color w:val="auto"/>
          <w:sz w:val="24"/>
          <w:szCs w:val="24"/>
          <w:lang w:val="en-GB"/>
        </w:rPr>
        <w:t xml:space="preserve"> which proves that the United Kingdom police force </w:t>
      </w:r>
      <w:r w:rsidRPr="6259D309" w:rsidR="79AD4287">
        <w:rPr>
          <w:rFonts w:ascii="Trebuchet MS" w:hAnsi="Trebuchet MS" w:eastAsia="Trebuchet MS" w:cs="Trebuchet MS" w:asciiTheme="minorAscii" w:hAnsiTheme="minorAscii" w:eastAsiaTheme="minorAscii" w:cstheme="minorAscii"/>
          <w:noProof w:val="0"/>
          <w:color w:val="auto"/>
          <w:sz w:val="24"/>
          <w:szCs w:val="24"/>
          <w:lang w:val="en-GB"/>
        </w:rPr>
        <w:t>is</w:t>
      </w:r>
      <w:r w:rsidRPr="6259D309" w:rsidR="677ACC9B">
        <w:rPr>
          <w:rFonts w:ascii="Trebuchet MS" w:hAnsi="Trebuchet MS" w:eastAsia="Trebuchet MS" w:cs="Trebuchet MS" w:asciiTheme="minorAscii" w:hAnsiTheme="minorAscii" w:eastAsiaTheme="minorAscii" w:cstheme="minorAscii"/>
          <w:noProof w:val="0"/>
          <w:color w:val="auto"/>
          <w:sz w:val="24"/>
          <w:szCs w:val="24"/>
          <w:lang w:val="en-GB"/>
        </w:rPr>
        <w:t xml:space="preserve"> getting results from their work</w:t>
      </w:r>
      <w:r w:rsidRPr="6259D309" w:rsidR="57E43494">
        <w:rPr>
          <w:rFonts w:ascii="Trebuchet MS" w:hAnsi="Trebuchet MS" w:eastAsia="Trebuchet MS" w:cs="Trebuchet MS" w:asciiTheme="minorAscii" w:hAnsiTheme="minorAscii" w:eastAsiaTheme="minorAscii" w:cstheme="minorAscii"/>
          <w:noProof w:val="0"/>
          <w:color w:val="auto"/>
          <w:sz w:val="24"/>
          <w:szCs w:val="24"/>
          <w:lang w:val="en-GB"/>
        </w:rPr>
        <w:t xml:space="preserve"> (Crime Rate, 2024)</w:t>
      </w:r>
      <w:r w:rsidRPr="6259D309" w:rsidR="677ACC9B">
        <w:rPr>
          <w:rFonts w:ascii="Trebuchet MS" w:hAnsi="Trebuchet MS" w:eastAsia="Trebuchet MS" w:cs="Trebuchet MS" w:asciiTheme="minorAscii" w:hAnsiTheme="minorAscii" w:eastAsiaTheme="minorAscii" w:cstheme="minorAscii"/>
          <w:noProof w:val="0"/>
          <w:color w:val="auto"/>
          <w:sz w:val="24"/>
          <w:szCs w:val="24"/>
          <w:lang w:val="en-GB"/>
        </w:rPr>
        <w:t>.</w:t>
      </w:r>
      <w:r w:rsidRPr="6259D309" w:rsidR="46F4E8E0">
        <w:rPr>
          <w:rFonts w:ascii="Trebuchet MS" w:hAnsi="Trebuchet MS" w:eastAsia="Trebuchet MS" w:cs="Trebuchet MS" w:asciiTheme="minorAscii" w:hAnsiTheme="minorAscii" w:eastAsiaTheme="minorAscii" w:cstheme="minorAscii"/>
          <w:noProof w:val="0"/>
          <w:color w:val="auto"/>
          <w:sz w:val="24"/>
          <w:szCs w:val="24"/>
          <w:lang w:val="en-GB"/>
        </w:rPr>
        <w:t xml:space="preserve"> The ONS (2024) provides the fact that there were over 8.5 million offences </w:t>
      </w:r>
      <w:r w:rsidRPr="6259D309" w:rsidR="4C9BE1D6">
        <w:rPr>
          <w:rFonts w:ascii="Trebuchet MS" w:hAnsi="Trebuchet MS" w:eastAsia="Trebuchet MS" w:cs="Trebuchet MS" w:asciiTheme="minorAscii" w:hAnsiTheme="minorAscii" w:eastAsiaTheme="minorAscii" w:cstheme="minorAscii"/>
          <w:noProof w:val="0"/>
          <w:color w:val="auto"/>
          <w:sz w:val="24"/>
          <w:szCs w:val="24"/>
          <w:lang w:val="en-GB"/>
        </w:rPr>
        <w:t>committed</w:t>
      </w:r>
      <w:r w:rsidRPr="6259D309" w:rsidR="0C4E3466">
        <w:rPr>
          <w:rFonts w:ascii="Trebuchet MS" w:hAnsi="Trebuchet MS" w:eastAsia="Trebuchet MS" w:cs="Trebuchet MS" w:asciiTheme="minorAscii" w:hAnsiTheme="minorAscii" w:eastAsiaTheme="minorAscii" w:cstheme="minorAscii"/>
          <w:noProof w:val="0"/>
          <w:color w:val="auto"/>
          <w:sz w:val="24"/>
          <w:szCs w:val="24"/>
          <w:lang w:val="en-GB"/>
        </w:rPr>
        <w:t xml:space="preserve"> in the year ending September 2023 which </w:t>
      </w:r>
      <w:r w:rsidRPr="6259D309" w:rsidR="1340B001">
        <w:rPr>
          <w:rFonts w:ascii="Trebuchet MS" w:hAnsi="Trebuchet MS" w:eastAsia="Trebuchet MS" w:cs="Trebuchet MS" w:asciiTheme="minorAscii" w:hAnsiTheme="minorAscii" w:eastAsiaTheme="minorAscii" w:cstheme="minorAscii"/>
          <w:noProof w:val="0"/>
          <w:color w:val="auto"/>
          <w:sz w:val="24"/>
          <w:szCs w:val="24"/>
          <w:lang w:val="en-GB"/>
        </w:rPr>
        <w:t>included</w:t>
      </w:r>
      <w:r w:rsidRPr="6259D309" w:rsidR="0C4E3466">
        <w:rPr>
          <w:rFonts w:ascii="Trebuchet MS" w:hAnsi="Trebuchet MS" w:eastAsia="Trebuchet MS" w:cs="Trebuchet MS" w:asciiTheme="minorAscii" w:hAnsiTheme="minorAscii" w:eastAsiaTheme="minorAscii" w:cstheme="minorAscii"/>
          <w:noProof w:val="0"/>
          <w:color w:val="auto"/>
          <w:sz w:val="24"/>
          <w:szCs w:val="24"/>
          <w:lang w:val="en-GB"/>
        </w:rPr>
        <w:t xml:space="preserve"> an increase in fraud </w:t>
      </w:r>
      <w:r w:rsidRPr="6259D309" w:rsidR="61CFDA73">
        <w:rPr>
          <w:rFonts w:ascii="Trebuchet MS" w:hAnsi="Trebuchet MS" w:eastAsia="Trebuchet MS" w:cs="Trebuchet MS" w:asciiTheme="minorAscii" w:hAnsiTheme="minorAscii" w:eastAsiaTheme="minorAscii" w:cstheme="minorAscii"/>
          <w:noProof w:val="0"/>
          <w:color w:val="auto"/>
          <w:sz w:val="24"/>
          <w:szCs w:val="24"/>
          <w:lang w:val="en-GB"/>
        </w:rPr>
        <w:t>against</w:t>
      </w:r>
      <w:r w:rsidRPr="6259D309" w:rsidR="36270399">
        <w:rPr>
          <w:rFonts w:ascii="Trebuchet MS" w:hAnsi="Trebuchet MS" w:eastAsia="Trebuchet MS" w:cs="Trebuchet MS" w:asciiTheme="minorAscii" w:hAnsiTheme="minorAscii" w:eastAsiaTheme="minorAscii" w:cstheme="minorAscii"/>
          <w:noProof w:val="0"/>
          <w:color w:val="auto"/>
          <w:sz w:val="24"/>
          <w:szCs w:val="24"/>
          <w:lang w:val="en-GB"/>
        </w:rPr>
        <w:t xml:space="preserve"> business offences and shoplifting. </w:t>
      </w:r>
      <w:r w:rsidRPr="6259D309" w:rsidR="45C81780">
        <w:rPr>
          <w:rFonts w:ascii="Trebuchet MS" w:hAnsi="Trebuchet MS" w:eastAsia="Trebuchet MS" w:cs="Trebuchet MS" w:asciiTheme="minorAscii" w:hAnsiTheme="minorAscii" w:eastAsiaTheme="minorAscii" w:cstheme="minorAscii"/>
          <w:noProof w:val="0"/>
          <w:color w:val="auto"/>
          <w:sz w:val="24"/>
          <w:szCs w:val="24"/>
          <w:lang w:val="en-GB"/>
        </w:rPr>
        <w:t xml:space="preserve">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The topic of knife crime is one of the </w:t>
      </w:r>
      <w:r w:rsidRPr="6259D309" w:rsidR="181858DC">
        <w:rPr>
          <w:rFonts w:ascii="Trebuchet MS" w:hAnsi="Trebuchet MS" w:eastAsia="Trebuchet MS" w:cs="Trebuchet MS" w:asciiTheme="minorAscii" w:hAnsiTheme="minorAscii" w:eastAsiaTheme="minorAscii" w:cstheme="minorAscii"/>
          <w:noProof w:val="0"/>
          <w:color w:val="auto"/>
          <w:sz w:val="24"/>
          <w:szCs w:val="24"/>
          <w:lang w:val="en-GB"/>
        </w:rPr>
        <w:t>most prevalent</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crimes in the UK, this is due to the severity of it but also the fact that the age of people who are getting involved in this is so young. For me, the main reason to choose this as my topic of research for </w:t>
      </w:r>
      <w:r w:rsidRPr="6259D309" w:rsidR="61AB348E">
        <w:rPr>
          <w:rFonts w:ascii="Trebuchet MS" w:hAnsi="Trebuchet MS" w:eastAsia="Trebuchet MS" w:cs="Trebuchet MS" w:asciiTheme="minorAscii" w:hAnsiTheme="minorAscii" w:eastAsiaTheme="minorAscii" w:cstheme="minorAscii"/>
          <w:noProof w:val="0"/>
          <w:color w:val="auto"/>
          <w:sz w:val="24"/>
          <w:szCs w:val="24"/>
          <w:lang w:val="en-GB"/>
        </w:rPr>
        <w:t>the</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dissertation is due to </w:t>
      </w:r>
      <w:r w:rsidRPr="6259D309" w:rsidR="7A92A8A0">
        <w:rPr>
          <w:rFonts w:ascii="Trebuchet MS" w:hAnsi="Trebuchet MS" w:eastAsia="Trebuchet MS" w:cs="Trebuchet MS" w:asciiTheme="minorAscii" w:hAnsiTheme="minorAscii" w:eastAsiaTheme="minorAscii" w:cstheme="minorAscii"/>
          <w:noProof w:val="0"/>
          <w:color w:val="auto"/>
          <w:sz w:val="24"/>
          <w:szCs w:val="24"/>
          <w:lang w:val="en-GB"/>
        </w:rPr>
        <w:t>this being an extremely important matte</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r. </w:t>
      </w:r>
      <w:r w:rsidRPr="6259D309" w:rsidR="54AFE9AC">
        <w:rPr>
          <w:rFonts w:ascii="Trebuchet MS" w:hAnsi="Trebuchet MS" w:eastAsia="Trebuchet MS" w:cs="Trebuchet MS" w:asciiTheme="minorAscii" w:hAnsiTheme="minorAscii" w:eastAsiaTheme="minorAscii" w:cstheme="minorAscii"/>
          <w:noProof w:val="0"/>
          <w:color w:val="auto"/>
          <w:sz w:val="24"/>
          <w:szCs w:val="24"/>
          <w:lang w:val="en-GB"/>
        </w:rPr>
        <w:t xml:space="preserve">After watching and listening to the news on a regular basis, it broadens the mind to help realise what is going on in the </w:t>
      </w:r>
      <w:r w:rsidRPr="6259D309" w:rsidR="776ADE63">
        <w:rPr>
          <w:rFonts w:ascii="Trebuchet MS" w:hAnsi="Trebuchet MS" w:eastAsia="Trebuchet MS" w:cs="Trebuchet MS" w:asciiTheme="minorAscii" w:hAnsiTheme="minorAscii" w:eastAsiaTheme="minorAscii" w:cstheme="minorAscii"/>
          <w:noProof w:val="0"/>
          <w:color w:val="auto"/>
          <w:sz w:val="24"/>
          <w:szCs w:val="24"/>
          <w:lang w:val="en-GB"/>
        </w:rPr>
        <w:t>world, and after many years of listening to the same news shows it is shown that knife crime is huge.</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Unfortunately, this topic is still very prevalent today but is not as prevalent in the news. </w:t>
      </w:r>
      <w:r w:rsidRPr="6259D309" w:rsidR="03367EBF">
        <w:rPr>
          <w:rFonts w:ascii="Trebuchet MS" w:hAnsi="Trebuchet MS" w:eastAsia="Trebuchet MS" w:cs="Trebuchet MS" w:asciiTheme="minorAscii" w:hAnsiTheme="minorAscii" w:eastAsiaTheme="minorAscii" w:cstheme="minorAscii"/>
          <w:noProof w:val="0"/>
          <w:color w:val="auto"/>
          <w:sz w:val="24"/>
          <w:szCs w:val="24"/>
          <w:lang w:val="en-GB"/>
        </w:rPr>
        <w:t xml:space="preserve">this research will enable me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to find out the main cause and the extent of knife crime in the UK, but I</w:t>
      </w:r>
      <w:r w:rsidRPr="6259D309" w:rsidR="3C5C4EE2">
        <w:rPr>
          <w:rFonts w:ascii="Trebuchet MS" w:hAnsi="Trebuchet MS" w:eastAsia="Trebuchet MS" w:cs="Trebuchet MS" w:asciiTheme="minorAscii" w:hAnsiTheme="minorAscii" w:eastAsiaTheme="minorAscii" w:cstheme="minorAscii"/>
          <w:noProof w:val="0"/>
          <w:color w:val="auto"/>
          <w:sz w:val="24"/>
          <w:szCs w:val="24"/>
          <w:lang w:val="en-GB"/>
        </w:rPr>
        <w:t>t would be interesting to</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find out what is currently being done to help these people involved and if there is anything you can do to reduce the number of crimes. this topic is worthy of my time and research because has always been a big and troubling topic for the police in the last ten years and is not getting any better; however, it is becoming less and less shown in the media. Due to the impact of the corona virus my research tells me that in the last five years crime offences with shape and bladed objects has risen by eighty percent and is reaching the highest it has been since nineteen forty-six (</w:t>
      </w:r>
      <w:r w:rsidRPr="6259D309" w:rsidR="193F1F3D">
        <w:rPr>
          <w:rFonts w:ascii="Trebuchet MS" w:hAnsi="Trebuchet MS" w:eastAsia="Trebuchet MS" w:cs="Trebuchet MS" w:asciiTheme="minorAscii" w:hAnsiTheme="minorAscii" w:eastAsiaTheme="minorAscii" w:cstheme="minorAscii"/>
          <w:noProof w:val="0"/>
          <w:color w:val="auto"/>
          <w:sz w:val="24"/>
          <w:szCs w:val="24"/>
          <w:lang w:val="en-GB"/>
        </w:rPr>
        <w:t xml:space="preserve">Reilly et </w:t>
      </w:r>
      <w:r w:rsidRPr="6259D309" w:rsidR="193F1F3D">
        <w:rPr>
          <w:rFonts w:ascii="Trebuchet MS" w:hAnsi="Trebuchet MS" w:eastAsia="Trebuchet MS" w:cs="Trebuchet MS" w:asciiTheme="minorAscii" w:hAnsiTheme="minorAscii" w:eastAsiaTheme="minorAscii" w:cstheme="minorAscii"/>
          <w:noProof w:val="0"/>
          <w:color w:val="auto"/>
          <w:sz w:val="24"/>
          <w:szCs w:val="24"/>
          <w:lang w:val="en-GB"/>
        </w:rPr>
        <w:t xml:space="preserve">al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2022). Comparing the data between the rise of knife crime in the UK now and in the 1950s shows that it has always been around, however, in the early 1950s is when the teddy boys went round with knifes and cause ugly brutalities which hijacked the news and was all of newspapers (Hughes, 2019). </w:t>
      </w:r>
      <w:r w:rsidRPr="6259D309" w:rsidR="7CEC0379">
        <w:rPr>
          <w:rFonts w:ascii="Trebuchet MS" w:hAnsi="Trebuchet MS" w:eastAsia="Trebuchet MS" w:cs="Trebuchet MS" w:asciiTheme="minorAscii" w:hAnsiTheme="minorAscii" w:eastAsiaTheme="minorAscii" w:cstheme="minorAscii"/>
          <w:noProof w:val="0"/>
          <w:color w:val="auto"/>
          <w:sz w:val="24"/>
          <w:szCs w:val="24"/>
          <w:lang w:val="en-GB"/>
        </w:rPr>
        <w:t>after doing in-depth research it shows and educates the read to und</w:t>
      </w:r>
      <w:r w:rsidRPr="6259D309" w:rsidR="7D3ED11B">
        <w:rPr>
          <w:rFonts w:ascii="Trebuchet MS" w:hAnsi="Trebuchet MS" w:eastAsia="Trebuchet MS" w:cs="Trebuchet MS" w:asciiTheme="minorAscii" w:hAnsiTheme="minorAscii" w:eastAsiaTheme="minorAscii" w:cstheme="minorAscii"/>
          <w:noProof w:val="0"/>
          <w:color w:val="auto"/>
          <w:sz w:val="24"/>
          <w:szCs w:val="24"/>
          <w:lang w:val="en-GB"/>
        </w:rPr>
        <w:t xml:space="preserve">erstand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that the 1953 Prevention of Crimes Act was brought in. The U</w:t>
      </w:r>
      <w:r w:rsidRPr="6259D309" w:rsidR="5326B8C0">
        <w:rPr>
          <w:rFonts w:ascii="Trebuchet MS" w:hAnsi="Trebuchet MS" w:eastAsia="Trebuchet MS" w:cs="Trebuchet MS" w:asciiTheme="minorAscii" w:hAnsiTheme="minorAscii" w:eastAsiaTheme="minorAscii" w:cstheme="minorAscii"/>
          <w:noProof w:val="0"/>
          <w:color w:val="auto"/>
          <w:sz w:val="24"/>
          <w:szCs w:val="24"/>
          <w:lang w:val="en-GB"/>
        </w:rPr>
        <w:t>K</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government (2022) tells the reader that under section 1 of the Prevention of Crime Act it is illegal to carry round a sharply bladed instrument without lawful excuse. </w:t>
      </w:r>
    </w:p>
    <w:p w:rsidR="34FA4C76" w:rsidP="13A27842" w:rsidRDefault="34FA4C76" w14:paraId="5AA1C336" w14:textId="6E457068">
      <w:pPr>
        <w:pStyle w:val="Heading2"/>
        <w:numPr>
          <w:numId w:val="0"/>
        </w:numPr>
        <w:bidi w:val="0"/>
        <w:rPr>
          <w:rFonts w:ascii="Trebuchet MS" w:hAnsi="Trebuchet MS" w:eastAsia="Trebuchet MS" w:cs="Trebuchet MS" w:asciiTheme="majorAscii" w:hAnsiTheme="majorAscii" w:eastAsiaTheme="majorAscii" w:cstheme="majorAscii"/>
          <w:noProof w:val="0"/>
          <w:color w:val="3AA8E3" w:themeColor="accent4" w:themeTint="FF" w:themeShade="FF"/>
          <w:sz w:val="24"/>
          <w:szCs w:val="24"/>
          <w:lang w:val="en-GB"/>
        </w:rPr>
      </w:pPr>
      <w:bookmarkStart w:name="_Toc719149186" w:id="1295085707"/>
      <w:r w:rsidRPr="13A27842" w:rsidR="34FA4C76">
        <w:rPr>
          <w:noProof w:val="0"/>
          <w:lang w:val="en-GB"/>
        </w:rPr>
        <w:t>Objectives</w:t>
      </w:r>
      <w:bookmarkEnd w:id="1295085707"/>
      <w:r w:rsidRPr="13A27842" w:rsidR="34FA4C76">
        <w:rPr>
          <w:noProof w:val="0"/>
          <w:lang w:val="en-GB"/>
        </w:rPr>
        <w:t xml:space="preserve"> </w:t>
      </w:r>
    </w:p>
    <w:p w:rsidR="6259D309" w:rsidP="6259D309" w:rsidRDefault="6259D309" w14:paraId="61F1D8B2" w14:textId="27C8D435">
      <w:pPr>
        <w:pStyle w:val="NoSpacing"/>
        <w:spacing w:before="120" w:beforeAutospacing="off" w:after="12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p>
    <w:p w:rsidR="7C96AAC4" w:rsidP="6259D309" w:rsidRDefault="7C96AAC4" w14:paraId="074E7717" w14:textId="420BA19C">
      <w:pPr>
        <w:pStyle w:val="NoSpacing"/>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caps w:val="0"/>
          <w:smallCaps w:val="0"/>
          <w:noProof w:val="0"/>
          <w:color w:val="auto"/>
          <w:sz w:val="24"/>
          <w:szCs w:val="24"/>
          <w:lang w:val="en-GB"/>
        </w:rPr>
      </w:pP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The aim of </w:t>
      </w:r>
      <w:r w:rsidRPr="6259D309" w:rsidR="023BDA59">
        <w:rPr>
          <w:rFonts w:ascii="Trebuchet MS" w:hAnsi="Trebuchet MS" w:eastAsia="Trebuchet MS" w:cs="Trebuchet MS" w:asciiTheme="minorAscii" w:hAnsiTheme="minorAscii" w:eastAsiaTheme="minorAscii" w:cstheme="minorAscii"/>
          <w:noProof w:val="0"/>
          <w:color w:val="auto"/>
          <w:sz w:val="24"/>
          <w:szCs w:val="24"/>
          <w:lang w:val="en-GB"/>
        </w:rPr>
        <w:t>this</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research is to find out the root causes of knife crime in the UK and how prevalent it is and to do this research will be done by researching three main elements and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objectives</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These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objectives</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have been thought about and chosen due to the high rise of incidents of knife crime in recent years and these will lead eventually to tell how well the media represent these issues as the public will only understand this issue through the media unless they specialise in this field. </w:t>
      </w:r>
    </w:p>
    <w:p w:rsidR="6259D309" w:rsidP="6259D309" w:rsidRDefault="6259D309" w14:paraId="7E47B0FC" w14:textId="4A6CFE12">
      <w:pPr>
        <w:pStyle w:val="NoSpacing"/>
        <w:spacing w:before="120" w:beforeAutospacing="off" w:after="12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p>
    <w:p w:rsidR="7C96AAC4" w:rsidP="6259D309" w:rsidRDefault="7C96AAC4" w14:paraId="31E6DA62" w14:textId="53C0BEDB">
      <w:pPr>
        <w:pStyle w:val="NoSpacing"/>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caps w:val="0"/>
          <w:smallCaps w:val="0"/>
          <w:noProof w:val="0"/>
          <w:color w:val="auto"/>
          <w:sz w:val="24"/>
          <w:szCs w:val="24"/>
          <w:lang w:val="en-GB"/>
        </w:rPr>
      </w:pP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Objective 1: How long has the UK struggled with Knife crime and what are the first big milestones? </w:t>
      </w:r>
    </w:p>
    <w:p w:rsidR="7C96AAC4" w:rsidP="6259D309" w:rsidRDefault="7C96AAC4" w14:paraId="0F2E9B4F" w14:textId="1A383ACE">
      <w:pPr>
        <w:pStyle w:val="NoSpacing"/>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caps w:val="0"/>
          <w:smallCaps w:val="0"/>
          <w:noProof w:val="0"/>
          <w:color w:val="auto"/>
          <w:sz w:val="24"/>
          <w:szCs w:val="24"/>
          <w:lang w:val="en-GB"/>
        </w:rPr>
      </w:pP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The aim of this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objective</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will be to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determine</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how long the issue of Knife crime has been around in the United Kingdom and this is because as a researcher it will be effective to find out of this is a recent problem or a problem that has been around for decades. </w:t>
      </w:r>
      <w:r>
        <w:br/>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Objective 2:  How prevalent is Knife crime in the United Kingdom, and where are the hotspot areas of this crime</w:t>
      </w:r>
      <w:r w:rsidRPr="6259D309" w:rsidR="4BDDD6DF">
        <w:rPr>
          <w:rFonts w:ascii="Trebuchet MS" w:hAnsi="Trebuchet MS" w:eastAsia="Trebuchet MS" w:cs="Trebuchet MS" w:asciiTheme="minorAscii" w:hAnsiTheme="minorAscii" w:eastAsiaTheme="minorAscii" w:cstheme="minorAscii"/>
          <w:noProof w:val="0"/>
          <w:color w:val="auto"/>
          <w:sz w:val="24"/>
          <w:szCs w:val="24"/>
          <w:lang w:val="en-GB"/>
        </w:rPr>
        <w:t>?</w:t>
      </w:r>
    </w:p>
    <w:p w:rsidR="65A407AC" w:rsidP="6259D309" w:rsidRDefault="65A407AC" w14:paraId="276FAF20" w14:textId="3EF9585A">
      <w:pPr>
        <w:pStyle w:val="NoSpacing"/>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caps w:val="0"/>
          <w:smallCaps w:val="0"/>
          <w:noProof w:val="0"/>
          <w:color w:val="auto"/>
          <w:sz w:val="24"/>
          <w:szCs w:val="24"/>
          <w:lang w:val="en-GB"/>
        </w:rPr>
      </w:pPr>
      <w:r w:rsidRPr="6259D309" w:rsidR="65A407AC">
        <w:rPr>
          <w:rFonts w:ascii="Trebuchet MS" w:hAnsi="Trebuchet MS" w:eastAsia="Trebuchet MS" w:cs="Trebuchet MS" w:asciiTheme="minorAscii" w:hAnsiTheme="minorAscii" w:eastAsiaTheme="minorAscii" w:cstheme="minorAscii"/>
          <w:noProof w:val="0"/>
          <w:color w:val="auto"/>
          <w:sz w:val="24"/>
          <w:szCs w:val="24"/>
          <w:lang w:val="en-GB"/>
        </w:rPr>
        <w:t xml:space="preserve">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Furthermore, the aim of this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objective</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is to find out where knife crime is at its highest and if </w:t>
      </w:r>
      <w:r w:rsidRPr="6259D309" w:rsidR="5E314B13">
        <w:rPr>
          <w:rFonts w:ascii="Trebuchet MS" w:hAnsi="Trebuchet MS" w:eastAsia="Trebuchet MS" w:cs="Trebuchet MS" w:asciiTheme="minorAscii" w:hAnsiTheme="minorAscii" w:eastAsiaTheme="minorAscii" w:cstheme="minorAscii"/>
          <w:noProof w:val="0"/>
          <w:color w:val="auto"/>
          <w:sz w:val="24"/>
          <w:szCs w:val="24"/>
          <w:lang w:val="en-GB"/>
        </w:rPr>
        <w:t>this has</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any correlation about how many people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are</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in the city and whether this is a problem for people who live in big cities or a problem for people who live in smaller rural areas. Another reason is due to the stereo type of knife crime only being a problem for people in big cities. </w:t>
      </w:r>
      <w:r>
        <w:br/>
      </w:r>
    </w:p>
    <w:p w:rsidR="7C96AAC4" w:rsidP="6259D309" w:rsidRDefault="7C96AAC4" w14:paraId="5FF0A604" w14:textId="5DF020A0">
      <w:pPr>
        <w:pStyle w:val="NoSpacing"/>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caps w:val="0"/>
          <w:smallCaps w:val="0"/>
          <w:noProof w:val="0"/>
          <w:color w:val="auto"/>
          <w:sz w:val="24"/>
          <w:szCs w:val="24"/>
          <w:lang w:val="en-GB"/>
        </w:rPr>
      </w:pP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Objective 3:  What is being done to stop Knife crime in the UK</w:t>
      </w:r>
      <w:r w:rsidRPr="6259D309" w:rsidR="129FF56B">
        <w:rPr>
          <w:rFonts w:ascii="Trebuchet MS" w:hAnsi="Trebuchet MS" w:eastAsia="Trebuchet MS" w:cs="Trebuchet MS" w:asciiTheme="minorAscii" w:hAnsiTheme="minorAscii" w:eastAsiaTheme="minorAscii" w:cstheme="minorAscii"/>
          <w:noProof w:val="0"/>
          <w:color w:val="auto"/>
          <w:sz w:val="24"/>
          <w:szCs w:val="24"/>
          <w:lang w:val="en-GB"/>
        </w:rPr>
        <w:t>?</w:t>
      </w:r>
    </w:p>
    <w:p w:rsidR="7C96AAC4" w:rsidP="6259D309" w:rsidRDefault="7C96AAC4" w14:paraId="598F8B7B" w14:textId="7C545DAD">
      <w:pPr>
        <w:pStyle w:val="NoSpacing"/>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caps w:val="0"/>
          <w:smallCaps w:val="0"/>
          <w:noProof w:val="0"/>
          <w:color w:val="auto"/>
          <w:sz w:val="24"/>
          <w:szCs w:val="24"/>
          <w:lang w:val="en-GB"/>
        </w:rPr>
      </w:pP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Finally, the reason this is the last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objective</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but also one of the main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objectives</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is due to the fact knife crime is a huge global problem and it is interesting to find out what is being done across the country to counteract it. This is also an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objective</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as after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researching</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the researcher will be able to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determine</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if the police in England and Wales are doing enough to stop the problem. </w:t>
      </w:r>
    </w:p>
    <w:p w:rsidR="7C96AAC4" w:rsidP="6259D309" w:rsidRDefault="7C96AAC4" w14:paraId="0A3BFCFA" w14:textId="3F587470">
      <w:pPr>
        <w:pStyle w:val="NoSpacing"/>
        <w:spacing w:before="120" w:beforeAutospacing="off" w:after="12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As a researcher </w:t>
      </w:r>
      <w:r w:rsidRPr="6259D309" w:rsidR="05AD8537">
        <w:rPr>
          <w:rFonts w:ascii="Trebuchet MS" w:hAnsi="Trebuchet MS" w:eastAsia="Trebuchet MS" w:cs="Trebuchet MS" w:asciiTheme="minorAscii" w:hAnsiTheme="minorAscii" w:eastAsiaTheme="minorAscii" w:cstheme="minorAscii"/>
          <w:noProof w:val="0"/>
          <w:color w:val="auto"/>
          <w:sz w:val="24"/>
          <w:szCs w:val="24"/>
          <w:lang w:val="en-GB"/>
        </w:rPr>
        <w:t xml:space="preserve">the type of research will be done by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doing a questionnaire for people to voluntarily answer to help me have a wider and better understanding of the topic. The type of research </w:t>
      </w:r>
      <w:r w:rsidRPr="6259D309" w:rsidR="7F5DE8AB">
        <w:rPr>
          <w:rFonts w:ascii="Trebuchet MS" w:hAnsi="Trebuchet MS" w:eastAsia="Trebuchet MS" w:cs="Trebuchet MS" w:asciiTheme="minorAscii" w:hAnsiTheme="minorAscii" w:eastAsiaTheme="minorAscii" w:cstheme="minorAscii"/>
          <w:noProof w:val="0"/>
          <w:color w:val="auto"/>
          <w:sz w:val="24"/>
          <w:szCs w:val="24"/>
          <w:lang w:val="en-GB"/>
        </w:rPr>
        <w:t xml:space="preserve">that will be conducted will be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qualitative, which is research which has non numerical data, and </w:t>
      </w:r>
      <w:r w:rsidRPr="6259D309" w:rsidR="095B9AE0">
        <w:rPr>
          <w:rFonts w:ascii="Trebuchet MS" w:hAnsi="Trebuchet MS" w:eastAsia="Trebuchet MS" w:cs="Trebuchet MS" w:asciiTheme="minorAscii" w:hAnsiTheme="minorAscii" w:eastAsiaTheme="minorAscii" w:cstheme="minorAscii"/>
          <w:noProof w:val="0"/>
          <w:color w:val="auto"/>
          <w:sz w:val="24"/>
          <w:szCs w:val="24"/>
          <w:lang w:val="en-GB"/>
        </w:rPr>
        <w:t xml:space="preserve">this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will include quantitative data, this is when the data can be used and has numerical value. the reason for this is because </w:t>
      </w:r>
      <w:r w:rsidRPr="6259D309" w:rsidR="7A9284AF">
        <w:rPr>
          <w:rFonts w:ascii="Trebuchet MS" w:hAnsi="Trebuchet MS" w:eastAsia="Trebuchet MS" w:cs="Trebuchet MS" w:asciiTheme="minorAscii" w:hAnsiTheme="minorAscii" w:eastAsiaTheme="minorAscii" w:cstheme="minorAscii"/>
          <w:noProof w:val="0"/>
          <w:color w:val="auto"/>
          <w:sz w:val="24"/>
          <w:szCs w:val="24"/>
          <w:lang w:val="en-GB"/>
        </w:rPr>
        <w:t xml:space="preserve">it broadens the mind and helps understand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knowledge of people's </w:t>
      </w:r>
      <w:r w:rsidRPr="6259D309" w:rsidR="56F2A87C">
        <w:rPr>
          <w:rFonts w:ascii="Trebuchet MS" w:hAnsi="Trebuchet MS" w:eastAsia="Trebuchet MS" w:cs="Trebuchet MS" w:asciiTheme="minorAscii" w:hAnsiTheme="minorAscii" w:eastAsiaTheme="minorAscii" w:cstheme="minorAscii"/>
          <w:noProof w:val="0"/>
          <w:color w:val="auto"/>
          <w:sz w:val="24"/>
          <w:szCs w:val="24"/>
          <w:lang w:val="en-GB"/>
        </w:rPr>
        <w:t>opinions but</w:t>
      </w:r>
      <w:r w:rsidRPr="6259D309" w:rsidR="34C34A4D">
        <w:rPr>
          <w:rFonts w:ascii="Trebuchet MS" w:hAnsi="Trebuchet MS" w:eastAsia="Trebuchet MS" w:cs="Trebuchet MS" w:asciiTheme="minorAscii" w:hAnsiTheme="minorAscii" w:eastAsiaTheme="minorAscii" w:cstheme="minorAscii"/>
          <w:noProof w:val="0"/>
          <w:color w:val="auto"/>
          <w:sz w:val="24"/>
          <w:szCs w:val="24"/>
          <w:lang w:val="en-GB"/>
        </w:rPr>
        <w:t xml:space="preserve">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can </w:t>
      </w:r>
      <w:r w:rsidRPr="6259D309" w:rsidR="6C12575C">
        <w:rPr>
          <w:rFonts w:ascii="Trebuchet MS" w:hAnsi="Trebuchet MS" w:eastAsia="Trebuchet MS" w:cs="Trebuchet MS" w:asciiTheme="minorAscii" w:hAnsiTheme="minorAscii" w:eastAsiaTheme="minorAscii" w:cstheme="minorAscii"/>
          <w:noProof w:val="0"/>
          <w:color w:val="auto"/>
          <w:sz w:val="24"/>
          <w:szCs w:val="24"/>
          <w:lang w:val="en-GB"/>
        </w:rPr>
        <w:t xml:space="preserve">also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work out percentages from my numerical data. The target audience of my research and survey will be mostly people between the ages and the reasoning behind this is because this is mostly the age range of people who will be affected by this type of crime. 10% of my survey will be asked to people aged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25-35, so </w:t>
      </w:r>
      <w:r w:rsidRPr="6259D309" w:rsidR="3DCC7A00">
        <w:rPr>
          <w:rFonts w:ascii="Trebuchet MS" w:hAnsi="Trebuchet MS" w:eastAsia="Trebuchet MS" w:cs="Trebuchet MS" w:asciiTheme="minorAscii" w:hAnsiTheme="minorAscii" w:eastAsiaTheme="minorAscii" w:cstheme="minorAscii"/>
          <w:noProof w:val="0"/>
          <w:color w:val="auto"/>
          <w:sz w:val="24"/>
          <w:szCs w:val="24"/>
          <w:lang w:val="en-GB"/>
        </w:rPr>
        <w:t>it helps</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w:t>
      </w:r>
      <w:r w:rsidRPr="6259D309" w:rsidR="5789476B">
        <w:rPr>
          <w:rFonts w:ascii="Trebuchet MS" w:hAnsi="Trebuchet MS" w:eastAsia="Trebuchet MS" w:cs="Trebuchet MS" w:asciiTheme="minorAscii" w:hAnsiTheme="minorAscii" w:eastAsiaTheme="minorAscii" w:cstheme="minorAscii"/>
          <w:noProof w:val="0"/>
          <w:color w:val="auto"/>
          <w:sz w:val="24"/>
          <w:szCs w:val="24"/>
          <w:lang w:val="en-GB"/>
        </w:rPr>
        <w:t xml:space="preserve">to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find out if the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people who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are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not directly affected by this, still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understand how big of a crime this is and how serious it can be. The type of questions </w:t>
      </w:r>
      <w:r w:rsidRPr="6259D309" w:rsidR="069E40BF">
        <w:rPr>
          <w:rFonts w:ascii="Trebuchet MS" w:hAnsi="Trebuchet MS" w:eastAsia="Trebuchet MS" w:cs="Trebuchet MS" w:asciiTheme="minorAscii" w:hAnsiTheme="minorAscii" w:eastAsiaTheme="minorAscii" w:cstheme="minorAscii"/>
          <w:noProof w:val="0"/>
          <w:color w:val="auto"/>
          <w:sz w:val="24"/>
          <w:szCs w:val="24"/>
          <w:lang w:val="en-GB"/>
        </w:rPr>
        <w:t xml:space="preserve">that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will be ask</w:t>
      </w:r>
      <w:r w:rsidRPr="6259D309" w:rsidR="4FD9B7E4">
        <w:rPr>
          <w:rFonts w:ascii="Trebuchet MS" w:hAnsi="Trebuchet MS" w:eastAsia="Trebuchet MS" w:cs="Trebuchet MS" w:asciiTheme="minorAscii" w:hAnsiTheme="minorAscii" w:eastAsiaTheme="minorAscii" w:cstheme="minorAscii"/>
          <w:noProof w:val="0"/>
          <w:color w:val="auto"/>
          <w:sz w:val="24"/>
          <w:szCs w:val="24"/>
          <w:lang w:val="en-GB"/>
        </w:rPr>
        <w:t>ed</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is; Have you ever experienced Knife crime or know someone who has experienced it? This is because my research will show that Knife crime hotspots are in places which are densely populated, and my research will more than likely be participants who are in Swansea.</w:t>
      </w:r>
    </w:p>
    <w:p w:rsidR="7C96AAC4" w:rsidP="6259D309" w:rsidRDefault="7C96AAC4" w14:paraId="0B360B41" w14:textId="33F135A1">
      <w:pPr>
        <w:pStyle w:val="NoSpacing"/>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caps w:val="0"/>
          <w:smallCaps w:val="0"/>
          <w:noProof w:val="0"/>
          <w:color w:val="auto"/>
          <w:sz w:val="24"/>
          <w:szCs w:val="24"/>
          <w:lang w:val="en-GB"/>
        </w:rPr>
      </w:pP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In this thesis you will expect to find 5 chapters. These five chapters will include the introduction which is chapter one and will provide an overview of this thesis and why this topic is relevant today. Chapter 2 will include a literature revie</w:t>
      </w:r>
      <w:r w:rsidRPr="6259D309" w:rsidR="2FDF7C01">
        <w:rPr>
          <w:rFonts w:ascii="Trebuchet MS" w:hAnsi="Trebuchet MS" w:eastAsia="Trebuchet MS" w:cs="Trebuchet MS" w:asciiTheme="minorAscii" w:hAnsiTheme="minorAscii" w:eastAsiaTheme="minorAscii" w:cstheme="minorAscii"/>
          <w:noProof w:val="0"/>
          <w:color w:val="auto"/>
          <w:sz w:val="24"/>
          <w:szCs w:val="24"/>
          <w:lang w:val="en-GB"/>
        </w:rPr>
        <w:t>w</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which will be the first part of the research which will involve researching relevant and up to date sources on the topic of knife crime following my three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objectives</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(Hart,2018). Chapter 3 will include the research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methodology</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which will provide the reader with how the research was conducted and the reason certain methods were used (Kothari, 2004). Chapter 4 will then include the analysis of my individual research which will be performed by sending out a questionnaire to the relevant people. This was chosen to be the best way in the </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methodology</w:t>
      </w:r>
      <w:r w:rsidRPr="6259D309" w:rsidR="7C96AAC4">
        <w:rPr>
          <w:rFonts w:ascii="Trebuchet MS" w:hAnsi="Trebuchet MS" w:eastAsia="Trebuchet MS" w:cs="Trebuchet MS" w:asciiTheme="minorAscii" w:hAnsiTheme="minorAscii" w:eastAsiaTheme="minorAscii" w:cstheme="minorAscii"/>
          <w:noProof w:val="0"/>
          <w:color w:val="auto"/>
          <w:sz w:val="24"/>
          <w:szCs w:val="24"/>
          <w:lang w:val="en-GB"/>
        </w:rPr>
        <w:t xml:space="preserve"> (Grant, 2004). Finally, chapter 5 will include a conclusion of the thesis which gives one last final overview of the research and findings which were found throughout the research process (Miller, 2015).</w:t>
      </w:r>
    </w:p>
    <w:p w:rsidR="6259D309" w:rsidP="6259D309" w:rsidRDefault="6259D309" w14:paraId="61759F02" w14:textId="69DBD263">
      <w:pPr>
        <w:pStyle w:val="NoSpacing"/>
        <w:spacing w:before="120" w:beforeAutospacing="off" w:after="120" w:afterAutospacing="off" w:line="480" w:lineRule="auto"/>
        <w:rPr>
          <w:rFonts w:ascii="Trebuchet MS" w:hAnsi="Trebuchet MS" w:eastAsia="Trebuchet MS" w:cs="Trebuchet MS" w:asciiTheme="minorAscii" w:hAnsiTheme="minorAscii" w:eastAsiaTheme="minorAscii" w:cstheme="minorAscii"/>
          <w:color w:val="auto"/>
          <w:sz w:val="24"/>
          <w:szCs w:val="24"/>
          <w:lang w:val="en-GB"/>
        </w:rPr>
      </w:pPr>
    </w:p>
    <w:p w:rsidR="6259D309" w:rsidP="6259D309" w:rsidRDefault="6259D309" w14:paraId="65D067F4" w14:textId="7FD6786A">
      <w:pPr>
        <w:pStyle w:val="NoSpacing"/>
        <w:spacing w:before="120" w:beforeAutospacing="off" w:after="120" w:afterAutospacing="off" w:line="480" w:lineRule="auto"/>
        <w:rPr>
          <w:rFonts w:ascii="Trebuchet MS" w:hAnsi="Trebuchet MS" w:eastAsia="Trebuchet MS" w:cs="Trebuchet MS" w:asciiTheme="minorAscii" w:hAnsiTheme="minorAscii" w:eastAsiaTheme="minorAscii" w:cstheme="minorAscii"/>
          <w:color w:val="auto"/>
          <w:sz w:val="24"/>
          <w:szCs w:val="24"/>
          <w:lang w:val="en-GB"/>
        </w:rPr>
      </w:pPr>
    </w:p>
    <w:p w:rsidR="6259D309" w:rsidP="6259D309" w:rsidRDefault="6259D309" w14:paraId="3996F4EB" w14:textId="52D388A0">
      <w:pPr>
        <w:pStyle w:val="NoSpacing"/>
        <w:spacing w:before="120" w:beforeAutospacing="off" w:after="120" w:afterAutospacing="off" w:line="480" w:lineRule="auto"/>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6259D309" w:rsidP="6259D309" w:rsidRDefault="6259D309" w14:paraId="61367179" w14:textId="4DDC8F14">
      <w:pPr>
        <w:pStyle w:val="NoSpacing"/>
        <w:spacing w:before="120" w:beforeAutospacing="off" w:after="120" w:afterAutospacing="off" w:line="480" w:lineRule="auto"/>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6259D309" w:rsidP="6259D309" w:rsidRDefault="6259D309" w14:paraId="48E57EE3" w14:textId="7822409A">
      <w:pPr>
        <w:pStyle w:val="NoSpacing"/>
        <w:spacing w:before="120" w:beforeAutospacing="off" w:after="120" w:afterAutospacing="off" w:line="480" w:lineRule="auto"/>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6259D309" w:rsidP="6259D309" w:rsidRDefault="6259D309" w14:paraId="5CC25355" w14:textId="534AC493">
      <w:pPr>
        <w:pStyle w:val="NoSpacing"/>
        <w:spacing w:before="120" w:beforeAutospacing="off" w:after="120" w:afterAutospacing="off" w:line="480" w:lineRule="auto"/>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6259D309" w:rsidP="6259D309" w:rsidRDefault="6259D309" w14:paraId="0E812AFB" w14:textId="2F9F28E0">
      <w:pPr>
        <w:pStyle w:val="NoSpacing"/>
        <w:spacing w:before="120" w:beforeAutospacing="off" w:after="120" w:afterAutospacing="off" w:line="480" w:lineRule="auto"/>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6259D309" w:rsidP="6259D309" w:rsidRDefault="6259D309" w14:paraId="2D08AC5B" w14:textId="4A8FFAAB">
      <w:pPr>
        <w:pStyle w:val="NoSpacing"/>
        <w:spacing w:before="120" w:beforeAutospacing="off" w:after="120" w:afterAutospacing="off" w:line="480" w:lineRule="auto"/>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6259D309" w:rsidP="6259D309" w:rsidRDefault="6259D309" w14:paraId="64580BB6" w14:textId="26E616DD">
      <w:pPr>
        <w:pStyle w:val="NoSpacing"/>
        <w:spacing w:before="120" w:beforeAutospacing="off" w:after="120" w:afterAutospacing="off" w:line="480" w:lineRule="auto"/>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6259D309" w:rsidP="6259D309" w:rsidRDefault="6259D309" w14:paraId="36325872" w14:textId="7606CC4A">
      <w:pPr>
        <w:pStyle w:val="NoSpacing"/>
        <w:spacing w:before="120" w:beforeAutospacing="off" w:after="120" w:afterAutospacing="off" w:line="480" w:lineRule="auto"/>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6259D309" w:rsidP="6259D309" w:rsidRDefault="6259D309" w14:paraId="3C3A6E56" w14:textId="1D008CB5">
      <w:pPr>
        <w:pStyle w:val="NoSpacing"/>
        <w:spacing w:before="120" w:beforeAutospacing="off" w:after="120" w:afterAutospacing="off" w:line="480" w:lineRule="auto"/>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6259D309" w:rsidP="6259D309" w:rsidRDefault="6259D309" w14:paraId="215EDD4B" w14:textId="6936160A">
      <w:pPr>
        <w:pStyle w:val="NoSpacing"/>
        <w:spacing w:before="120" w:beforeAutospacing="off" w:after="120" w:afterAutospacing="off" w:line="480" w:lineRule="auto"/>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1EDF017C" w:rsidP="6259D309" w:rsidRDefault="1EDF017C" w14:paraId="112AFA70" w14:textId="187EC5F3">
      <w:pPr>
        <w:pStyle w:val="NoSpacing"/>
        <w:spacing w:before="120" w:beforeAutospacing="off" w:after="120" w:afterAutospacing="off" w:line="480" w:lineRule="auto"/>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r w:rsidRPr="6259D309" w:rsidR="1EDF017C">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t xml:space="preserve">Chapter 2 </w:t>
      </w:r>
    </w:p>
    <w:p w:rsidR="1EDF017C" w:rsidP="13A27842" w:rsidRDefault="1EDF017C" w14:paraId="50B486C5" w14:textId="5A0A15BC">
      <w:pPr>
        <w:pStyle w:val="Heading1"/>
        <w:numPr>
          <w:numId w:val="0"/>
        </w:numPr>
        <w:rPr>
          <w:rFonts w:ascii="Trebuchet MS" w:hAnsi="Trebuchet MS" w:eastAsia="Trebuchet MS" w:cs="Trebuchet MS" w:asciiTheme="majorAscii" w:hAnsiTheme="majorAscii" w:eastAsiaTheme="majorAscii" w:cstheme="majorAscii"/>
          <w:b w:val="1"/>
          <w:bCs w:val="1"/>
          <w:color w:val="3AA8E3" w:themeColor="accent4" w:themeTint="FF" w:themeShade="FF"/>
          <w:sz w:val="32"/>
          <w:szCs w:val="32"/>
          <w:u w:val="single"/>
          <w:lang w:val="en-GB"/>
        </w:rPr>
      </w:pPr>
      <w:bookmarkStart w:name="_Toc1789192474" w:id="557483790"/>
      <w:r w:rsidRPr="13A27842" w:rsidR="1EDF017C">
        <w:rPr>
          <w:lang w:val="en-GB"/>
        </w:rPr>
        <w:t xml:space="preserve">Literature </w:t>
      </w:r>
      <w:r w:rsidRPr="13A27842" w:rsidR="1EDF017C">
        <w:rPr>
          <w:lang w:val="en-GB"/>
        </w:rPr>
        <w:t>review</w:t>
      </w:r>
      <w:bookmarkEnd w:id="557483790"/>
      <w:r w:rsidRPr="13A27842" w:rsidR="1EDF017C">
        <w:rPr>
          <w:lang w:val="en-GB"/>
        </w:rPr>
        <w:t xml:space="preserve"> </w:t>
      </w:r>
    </w:p>
    <w:p w:rsidR="1C8B146D" w:rsidP="6259D309" w:rsidRDefault="1C8B146D" w14:paraId="464DDF87" w14:textId="53EE462C">
      <w:pPr>
        <w:pStyle w:val="Normal"/>
        <w:spacing w:before="120" w:beforeAutospacing="off" w:after="120" w:afterAutospacing="off" w:line="480" w:lineRule="auto"/>
        <w:jc w:val="both"/>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In this part of </w:t>
      </w:r>
      <w:r w:rsidRPr="6259D309" w:rsidR="20CACE35">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research </w:t>
      </w:r>
      <w:r w:rsidRPr="6259D309" w:rsidR="624017A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project,</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259D309" w:rsidR="2FF99571">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this is where you will read and learn about</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research</w:t>
      </w:r>
      <w:r w:rsidRPr="6259D309" w:rsidR="1AE869F3">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give </w:t>
      </w:r>
      <w:r w:rsidRPr="6259D309" w:rsidR="1AE869F3">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answers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for m</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y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objectives</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which will give a wider understanding of the public.</w:t>
      </w:r>
      <w:r w:rsidRPr="6259D309" w:rsidR="1D9E9F9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Over </w:t>
      </w:r>
      <w:r w:rsidRPr="6259D309" w:rsidR="1D9E9F90">
        <w:rPr>
          <w:rFonts w:ascii="Trebuchet MS" w:hAnsi="Trebuchet MS" w:eastAsia="Trebuchet MS" w:cs="Trebuchet MS" w:asciiTheme="minorAscii" w:hAnsiTheme="minorAscii" w:eastAsiaTheme="minorAscii" w:cstheme="minorAscii"/>
          <w:b w:val="0"/>
          <w:bCs w:val="0"/>
          <w:i w:val="0"/>
          <w:iCs w:val="0"/>
          <w:caps w:val="0"/>
          <w:smallCaps w:val="0"/>
          <w:noProof w:val="0"/>
          <w:color w:val="auto"/>
          <w:sz w:val="24"/>
          <w:szCs w:val="24"/>
          <w:lang w:val="en-GB"/>
        </w:rPr>
        <w:t>the last 30 years. Barber (2022) tells us, "Traditional crime (all crime except fraud and cybercrime) has fallen by 75 per cent since 1995. However, these traditional forms of crime (burglary, car theft, low level assaults and so on) have been replaced by new forms of crime and harm. These have in turn been generated by three transformations".</w:t>
      </w:r>
    </w:p>
    <w:p w:rsidR="6259D309" w:rsidP="6259D309" w:rsidRDefault="6259D309" w14:paraId="14025B76" w14:textId="61A64DBA">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sz w:val="24"/>
          <w:szCs w:val="24"/>
        </w:rPr>
      </w:pPr>
    </w:p>
    <w:p w:rsidR="1C8B146D" w:rsidP="13A27842" w:rsidRDefault="1C8B146D" w14:paraId="39C3535D" w14:textId="1A7EAD03">
      <w:pPr>
        <w:spacing w:before="120" w:beforeAutospacing="off" w:after="120" w:afterAutospacing="off" w:line="480" w:lineRule="auto"/>
        <w:jc w:val="both"/>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bookmarkStart w:name="_Toc460525730" w:id="978689280"/>
      <w:r w:rsidRPr="13A27842" w:rsidR="1C8B146D">
        <w:rPr>
          <w:rStyle w:val="Heading2Char"/>
          <w:noProof w:val="0"/>
          <w:lang w:val="en-GB"/>
        </w:rPr>
        <w:t>Objective one: How long has the UK struggled with Knife crime and what are the first big milestones</w:t>
      </w:r>
      <w:r w:rsidRPr="13A27842" w:rsidR="1C8B146D">
        <w:rPr>
          <w:rStyle w:val="Heading2Char"/>
          <w:noProof w:val="0"/>
          <w:lang w:val="en-GB"/>
        </w:rPr>
        <w:t>?</w:t>
      </w:r>
      <w:bookmarkEnd w:id="978689280"/>
      <w:r w:rsidRPr="13A27842"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p>
    <w:p w:rsidR="1C8B146D" w:rsidP="6259D309" w:rsidRDefault="1C8B146D" w14:paraId="3BB6A3EE" w14:textId="797D4CC9">
      <w:pPr>
        <w:spacing w:before="120" w:beforeAutospacing="off" w:after="120" w:afterAutospacing="off" w:line="480" w:lineRule="auto"/>
        <w:jc w:val="both"/>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Although the media portrays that knife crime is an </w:t>
      </w:r>
      <w:r w:rsidRPr="6259D309" w:rsidR="078402D2">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up-and-coming</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crime the UK Newspaper Archive, (2023) published data and statistics on the amount of newspaper articles that had been published in the 1950s and had the word stabbed in them. In 1950 alone there were seven thousand seven hundred and </w:t>
      </w:r>
      <w:r w:rsidRPr="6259D309" w:rsidR="58189D6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ninety-six</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cases of stabbings which proves to the reader that knife crime has always been around and is not a recent or </w:t>
      </w:r>
      <w:r w:rsidRPr="6259D309" w:rsidR="0F0DF2A3">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new</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crime, however due to the media and the severity of some of the crimes it has had an outburst in the media. </w:t>
      </w:r>
    </w:p>
    <w:p w:rsidR="1C8B146D" w:rsidP="6259D309" w:rsidRDefault="1C8B146D" w14:paraId="226D08B7" w14:textId="53435912">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How prevalent is Knife crime in the United Kingdom, and where are the hotspot areas of this crime?</w:t>
      </w:r>
    </w:p>
    <w:p w:rsidR="1C8B146D" w:rsidP="6259D309" w:rsidRDefault="1C8B146D" w14:paraId="25B83FAB" w14:textId="0FD14892">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In Scotland knife crime has always been a big problem especially in the big cities and as a researcher you learn that this has been a problem for years however in 2006 over the bank holiday weekend there was a huge uproar, this was </w:t>
      </w:r>
      <w:r w:rsidRPr="6259D309" w:rsidR="04FE1D46">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since</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there were over 50 stabbings over one weekend. This was not just people who were involved in gang violence this happened to 50-year-old men and women. This shows that this problem needs to be looked at and stopped due to the high crime rate and the effect it has on the public and people in communities (independent, 2006).</w:t>
      </w:r>
    </w:p>
    <w:p w:rsidR="1C8B146D" w:rsidP="6259D309" w:rsidRDefault="1C8B146D" w14:paraId="6943A882" w14:textId="5E14F680">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Following on from this the House of Commons (2009) issued a report and have said that the United Kingdom have been in a knife crime epidemic since the early 1990s and this proves that the issue has always been there but just has not been talked about or shown in the media, however in a modern society there is a lot of technological change so the media are more likely to report this now they have the facilities and technology to do so. The sharpest spike was in 2006 but this was to do with the fact that the media started to talk about it, and it was not the </w:t>
      </w:r>
      <w:r w:rsidRPr="6259D309" w:rsidR="3B3658BE">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focus</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of the media for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 long period</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of time (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Gerison</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Jamie, 2018). </w:t>
      </w:r>
    </w:p>
    <w:p w:rsidR="1C8B146D" w:rsidP="6259D309" w:rsidRDefault="1C8B146D" w14:paraId="40328D88" w14:textId="018F02DA">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history of knife crime in the United kingdom is a very fascinating subject and as a reader you can see the trend that it is always on the rise as in the early 2000s to 2010 the court system and police were involved with over twenty one thousand cases involving a sharp object and blade, this goes to show that trying to tackle this problem will be extremely difficult due to the high demand of the crime and the police and courts not knowing the root cause of all of these offences. These could be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ganging</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related crimes but could also be due to people hearing about these crimes and having a knife on them because they are scared. </w:t>
      </w:r>
    </w:p>
    <w:p w:rsidR="1C8B146D" w:rsidP="6259D309" w:rsidRDefault="1C8B146D" w14:paraId="2E148EFD" w14:textId="65B944AC">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most recent and relevant case involving a blade was in Sydney and the reason this is important is to highlight that knife crime is not just a national problem involving gangs it is a global problem which also involves terrorists. A church was targeted with a knife where many people were injured, and this just backs up the fact that criminals usings blades and knives are evolving with technology but are also aware that this a huge global problem that needs to be tackled as people are losing their lives. Although this was a problem in Sydney it was all over the news in England and Wales which shows how big the problem of knife crime is in a modern society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(Elias</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et al, 2024). </w:t>
      </w:r>
    </w:p>
    <w:p w:rsidR="1C8B146D" w:rsidP="6259D309" w:rsidRDefault="1C8B146D" w14:paraId="11558B8C" w14:textId="404355CA">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Although Knife crime has always been a huge part of the criminal culture in England and Wales, the legislation involved with it is the Restriction of Offensive Weapons act 1959 which shows that the legislation has always been around and people have been able to be arrested for the crime however the legislation has been altered over time for example in 1988 it became illegal to sell a sharp instrument or knife and in 1997 came the legislation of unlawful marketing of knives came into play as an either way office. This helps with policing because the police will be accountable for what they seize as they need a written copy (</w:t>
      </w:r>
      <w:r w:rsidRPr="6259D309" w:rsidR="6D34A15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UK </w:t>
      </w:r>
      <w:r w:rsidRPr="6259D309" w:rsidR="6D34A15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Government</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2024).</w:t>
      </w:r>
    </w:p>
    <w:p w:rsidR="1C8B146D" w:rsidP="6259D309" w:rsidRDefault="1C8B146D" w14:paraId="2C2BB062" w14:textId="1221A4A6">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Knife crime has always been prevalent in gang culture in the United Kingdom; </w:t>
      </w:r>
      <w:r w:rsidRPr="6259D309" w:rsidR="433AC715">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however,</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this is still a huge problem, despite receiving less media coverage. In 2022 the ONS published data on knife crime it showed that there were 45,000 offences involving knives or sharp instruments and this is excluding the Greater Manchester Police Force (House of Commons, 2022). This now shows that Knife crime is still a huge part of UK policing however you do not see it in the media anymore as it is seen to be not as important as most other crimes. Linking back to my question, my research found that Knife crime is still prevalent in the UK. </w:t>
      </w:r>
    </w:p>
    <w:p w:rsidR="1C8B146D" w:rsidP="6259D309" w:rsidRDefault="1C8B146D" w14:paraId="1E624823" w14:textId="385A1F17">
      <w:pPr>
        <w:spacing w:before="120" w:beforeAutospacing="off" w:after="120" w:afterAutospacing="off" w:line="480" w:lineRule="auto"/>
        <w:jc w:val="both"/>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As said previously knife crime has always been a big problem in UK culture and has </w:t>
      </w:r>
      <w:r w:rsidRPr="6259D309" w:rsidR="7CDC3151">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always</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been around however according to (Popham, 2023), the hotspot of Knife crime in the UK was in the mid 2000s and only started to peak in 2018 and only started its decrease due to the covid pandemic. </w:t>
      </w:r>
      <w:r w:rsidRPr="6259D309" w:rsidR="081A2881">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Again,</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this shows the fact that knife crime has always had its ways of popping up. After </w:t>
      </w:r>
      <w:r w:rsidRPr="6259D309" w:rsidR="7EFE01B7">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research,</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 reader can understand that there was a forty six percent increase from knife crime homicides in 2017/18 compared to 2012/13. </w:t>
      </w:r>
    </w:p>
    <w:p w:rsidR="1C8B146D" w:rsidP="6259D309" w:rsidRDefault="1C8B146D" w14:paraId="600E6760" w14:textId="09EA8465">
      <w:pPr>
        <w:spacing w:before="120" w:beforeAutospacing="off" w:after="120" w:afterAutospacing="off" w:line="480" w:lineRule="auto"/>
        <w:jc w:val="both"/>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Although the stereotype is that Knife crime only happens in big cities and densely populated areas since 2010 places which are more rural have also had a big increase for example Kent had a huge increase of almost 50 percent and this means that places in which knife crime is big for example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Birmingham</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London the police are targeting and stopping but more rural areas are being left out and forgotten about as it is not expected, however the county lines drugs gangs are targeting and exploiting children in this area there is a much smaller chance of being caught ( Rural service network, 2019).</w:t>
      </w:r>
    </w:p>
    <w:p w:rsidR="6259D309" w:rsidP="6259D309" w:rsidRDefault="6259D309" w14:paraId="1BD451D5" w14:textId="6FD782F8">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sz w:val="24"/>
          <w:szCs w:val="24"/>
        </w:rPr>
      </w:pPr>
    </w:p>
    <w:p w:rsidR="1C8B146D" w:rsidP="13A27842" w:rsidRDefault="1C8B146D" w14:paraId="781A9C82" w14:textId="54D96262">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bookmarkStart w:name="_Toc402140526" w:id="514952038"/>
      <w:r w:rsidRPr="13A27842" w:rsidR="1C8B146D">
        <w:rPr>
          <w:rStyle w:val="Heading2Char"/>
          <w:noProof w:val="0"/>
          <w:lang w:val="en-GB"/>
        </w:rPr>
        <w:t>Objective 2: How prevalent is Knife crime in the United Kingdom, and where are the hotspot areas of this crime.</w:t>
      </w:r>
      <w:bookmarkEnd w:id="514952038"/>
      <w:r w:rsidRPr="13A27842"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p>
    <w:p w:rsidR="1C8B146D" w:rsidP="6259D309" w:rsidRDefault="1C8B146D" w14:paraId="1997AF50" w14:textId="672BFFC8">
      <w:pPr>
        <w:spacing w:before="120" w:beforeAutospacing="off" w:after="120" w:afterAutospacing="off" w:line="480" w:lineRule="auto"/>
        <w:jc w:val="both"/>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One of the biggest questions that is asked by the public is what is the media representation of knife crime and is it accurate, from doing research a reader will be able to understand that a media reporter will picture the scene of someone in a black outfit with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their</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face covered in a dark alley as the main source of Knife crime, as this may be true the real reason behind knife crime for children for are involved is due to the fact that they want to fit into society's “norm” in their community, but they also carry knives because they are scared to go out without a knife just in case they get caught up in trouble without one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Orelle</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2018). </w:t>
      </w:r>
    </w:p>
    <w:p w:rsidR="1C8B146D" w:rsidP="6259D309" w:rsidRDefault="1C8B146D" w14:paraId="1586AB58" w14:textId="08EB09AA">
      <w:pPr>
        <w:spacing w:before="120" w:beforeAutospacing="off" w:after="120" w:afterAutospacing="off" w:line="480" w:lineRule="auto"/>
        <w:jc w:val="both"/>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media is half the problem with Knife crime as they blame gangs and young vulnerable boys who live in densely populated areas and this is the case however it causes many risks when people are publicly blamed due the to the fact that these people do not care about who they hurt so calling these people out especially people in gangs makes them more angry and makes them want to commit another crime. However, these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aren't</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just gang groups they can also be part of terrorist attacks which is a huge global problem. The problem of knife crime is also related to poor mental health in vulnerable young men </w:t>
      </w:r>
      <w:r w:rsidRPr="6259D309" w:rsidR="1609A88F">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(Haylock</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et al, 2020). </w:t>
      </w:r>
    </w:p>
    <w:p w:rsidR="6259D309" w:rsidP="6259D309" w:rsidRDefault="6259D309" w14:paraId="3AAC7DF1" w14:textId="62DC6A5C">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sz w:val="24"/>
          <w:szCs w:val="24"/>
        </w:rPr>
      </w:pPr>
    </w:p>
    <w:p w:rsidR="1C8B146D" w:rsidP="6259D309" w:rsidRDefault="1C8B146D" w14:paraId="76FD0DBE" w14:textId="2EE1AEB1">
      <w:pPr>
        <w:spacing w:before="120" w:beforeAutospacing="off" w:after="120" w:afterAutospacing="off" w:line="480" w:lineRule="auto"/>
        <w:jc w:val="both"/>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Knife crime in the UK has its hotspots but the places where Knife crime is not necessarily as severe but is more common in places with densely populated communities</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document that </w:t>
      </w:r>
      <w:r w:rsidRPr="6259D309" w:rsidR="5E6B936E">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has</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researched (Corfe, 2023) tells the reader that London is ranked the fourth highest place for knife crime in the UK with one hundred and </w:t>
      </w:r>
      <w:r w:rsidRPr="6259D309" w:rsidR="3117EED7">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twenty-eight</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per one hundred thousand people, however the West Midlands was found to have the highest rate per one hundred thousand people with one hundred and seventy offences. On the other hand, Suffolk and Dyfed-Powys had the lowest rates with only </w:t>
      </w:r>
      <w:r w:rsidRPr="6259D309" w:rsidR="0813C5DE">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thirty-seven</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per one hundred thousand. This shows that Knife crime has its own hotspots and from my research the conclusion the reader can come to is that places where there are more people in a condensed area have a bigger likelihood of having more knife crime. </w:t>
      </w:r>
    </w:p>
    <w:p w:rsidR="6259D309" w:rsidP="6259D309" w:rsidRDefault="6259D309" w14:paraId="5B2A13D1" w14:textId="18899D8D">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sz w:val="24"/>
          <w:szCs w:val="24"/>
        </w:rPr>
      </w:pPr>
    </w:p>
    <w:p w:rsidR="1C8B146D" w:rsidP="6259D309" w:rsidRDefault="1C8B146D" w14:paraId="503EA07B" w14:textId="02C94962">
      <w:pPr>
        <w:spacing w:before="120" w:beforeAutospacing="off" w:after="120" w:afterAutospacing="off" w:line="480" w:lineRule="auto"/>
        <w:jc w:val="both"/>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With the problem of Knife crime, the public have been asking for the police and the government to do something to help younger children to get out of the violence and stop them from going any further. The police brought in an Act to help people</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Offences Weapons Act was introduced in 2019 to deal with the misuse of firearms or corrosive substances but also was put into place to tackle the Knife crime epidemic. Under the Offensive Weapon Act </w:t>
      </w:r>
      <w:r w:rsidRPr="6259D309" w:rsidR="5CAF427F">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2019, the</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police introduced Knife Crime Prevention Orders (KCPOs). This is where the police use the orders to work with children over the age of 12 who are carrying knives or at risk of serious violence (Norton, 2021). This shows that the police are actively trying to help the younger generations from falling into the route of knife crime and violence. This then helps the police build relationships in the community with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high levels</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of Knife crime. </w:t>
      </w:r>
    </w:p>
    <w:p w:rsidR="6259D309" w:rsidP="6259D309" w:rsidRDefault="6259D309" w14:paraId="0F98FF6E" w14:textId="65C34328">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sz w:val="24"/>
          <w:szCs w:val="24"/>
        </w:rPr>
      </w:pPr>
    </w:p>
    <w:p w:rsidR="6259D309" w:rsidP="6259D309" w:rsidRDefault="6259D309" w14:paraId="7057852A" w14:textId="6C21173A">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sz w:val="24"/>
          <w:szCs w:val="24"/>
        </w:rPr>
      </w:pPr>
    </w:p>
    <w:p w:rsidR="1C8B146D" w:rsidP="6259D309" w:rsidRDefault="1C8B146D" w14:paraId="72727FF4" w14:textId="657A2200">
      <w:pPr>
        <w:spacing w:before="120" w:beforeAutospacing="off" w:after="120" w:afterAutospacing="off" w:line="480" w:lineRule="auto"/>
        <w:jc w:val="both"/>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government has also brought in higher stakes for people to deter them from carrying knives around with them. Under the Criminal Justice Act 1988 all weapons have been banned in public but recently weapons like shuriken, knuckle dusters and death stars have been banned and this deters people by prison sentences of up to six months and fines. The British Home Secretary Priti Patel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stated</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259D309" w:rsidR="24D3AC62">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“There</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is no place in our society for violent crime and harm caused by such knives and firearms. Lives have been lost through serious violence, and this ban will help save lives by getting more knives and other weapons off the streets and out of the hands of violent criminals” (Home Office, 2021). From this article, the government is actively trying to deter people from carrying knives around with them with a risk of hefty fines, </w:t>
      </w:r>
      <w:r w:rsidRPr="6259D309" w:rsidR="123303F9">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however,</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is this enough. The reason this might not be enough is because this article was published in 2021 and knife crime rates in 2022 were still in the thousands. </w:t>
      </w:r>
    </w:p>
    <w:p w:rsidR="6259D309" w:rsidP="6259D309" w:rsidRDefault="6259D309" w14:paraId="6B26391A" w14:textId="321CAC0F">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sz w:val="24"/>
          <w:szCs w:val="24"/>
        </w:rPr>
      </w:pPr>
    </w:p>
    <w:p w:rsidR="1C8B146D" w:rsidP="13A27842" w:rsidRDefault="1C8B146D" w14:paraId="73801CC0" w14:textId="17E37CC9">
      <w:pPr>
        <w:pStyle w:val="Heading2"/>
        <w:numPr>
          <w:numId w:val="0"/>
        </w:numPr>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bookmarkStart w:name="_Toc819831923" w:id="403049581"/>
      <w:r w:rsidRPr="13A27842" w:rsidR="1C8B146D">
        <w:rPr>
          <w:noProof w:val="0"/>
          <w:lang w:val="en-GB"/>
        </w:rPr>
        <w:t>Objective 3: What is being done to stop Knife crime in the UK?</w:t>
      </w:r>
      <w:bookmarkEnd w:id="403049581"/>
    </w:p>
    <w:p w:rsidR="6259D309" w:rsidP="6259D309" w:rsidRDefault="6259D309" w14:paraId="7B2E8949" w14:textId="746C3431">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sz w:val="24"/>
          <w:szCs w:val="24"/>
        </w:rPr>
      </w:pPr>
    </w:p>
    <w:p w:rsidR="1C8B146D" w:rsidP="6259D309" w:rsidRDefault="1C8B146D" w14:paraId="3E94FE54" w14:textId="0FEF6C95">
      <w:pPr>
        <w:spacing w:before="120" w:beforeAutospacing="off" w:after="120" w:afterAutospacing="off" w:line="480" w:lineRule="auto"/>
        <w:jc w:val="both"/>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t xml:space="preserve">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As the problem of knife crime is very severe in the UK the police and government are looking to develop strategies to help reduce the number of crimes and the number of police involved.</w:t>
      </w:r>
      <w:r w:rsidRPr="6259D309" w:rsidR="1C8B146D">
        <w:rPr>
          <w:rFonts w:ascii="Trebuchet MS" w:hAnsi="Trebuchet MS" w:eastAsia="Trebuchet MS" w:cs="Trebuchet M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t xml:space="preserve">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In 2009 the police realised that there was not enough being done to help young people who fall into becoming victims of crime. The government and police then set up a multi-agency approach called </w:t>
      </w:r>
      <w:r w:rsidRPr="6259D309" w:rsidR="74B25F4C">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“Young</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Victims’ Multi-Agency Risk Assessment Criteria</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This will hopefully become a </w:t>
      </w:r>
      <w:r w:rsidRPr="6259D309" w:rsidR="460A0EB8">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multi-agency</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approach to help young people (Greater London Authority 2017). This document shows what the police and government are trying to do in the future for younger children but as it is new and is still </w:t>
      </w:r>
      <w:r w:rsidRPr="6259D309" w:rsidR="08BA838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ongoing</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effectiveness and/or if it is worth the time and money will always be questioned by communities for a long time. </w:t>
      </w:r>
    </w:p>
    <w:p w:rsidR="6259D309" w:rsidP="6259D309" w:rsidRDefault="6259D309" w14:paraId="58DE0068" w14:textId="185D6CC4">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sz w:val="24"/>
          <w:szCs w:val="24"/>
        </w:rPr>
      </w:pPr>
    </w:p>
    <w:p w:rsidR="1C8B146D" w:rsidP="6259D309" w:rsidRDefault="1C8B146D" w14:paraId="6AD9BE7E" w14:textId="6A9354E3">
      <w:pPr>
        <w:spacing w:before="120" w:beforeAutospacing="off" w:after="120" w:afterAutospacing="off" w:line="480" w:lineRule="auto"/>
        <w:jc w:val="both"/>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police should be doing many different things to help decrease the likelihood of knife crime, (Akinsanya 2023) states that “Early intervention with at-risk youth through programmes, I believe can significantly reduce knife crime. This may take the form of intervention/prevention in schools (primary and secondary) and colleges, in the community and whilst in custody” this then shows the reader that people involved in this type of crime growing up without mentorship and the lack </w:t>
      </w:r>
      <w:r w:rsidRPr="6259D309" w:rsidR="5509BB82">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of</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will help them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comprehend</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what they are doing without thinking </w:t>
      </w:r>
      <w:r w:rsidRPr="6259D309" w:rsidR="7A4402D5">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it'</w:t>
      </w:r>
      <w:r w:rsidRPr="6259D309" w:rsidR="7A4402D5">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wrong. However, this is not the only underlying issue that leads to antisocial behaviour in young people. </w:t>
      </w:r>
    </w:p>
    <w:p w:rsidR="6259D309" w:rsidP="6259D309" w:rsidRDefault="6259D309" w14:paraId="410D199B" w14:textId="4FF86730">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sz w:val="24"/>
          <w:szCs w:val="24"/>
        </w:rPr>
      </w:pPr>
    </w:p>
    <w:p w:rsidR="1C8B146D" w:rsidP="6259D309" w:rsidRDefault="1C8B146D" w14:paraId="45ABD4A4" w14:textId="33A4BBC1">
      <w:pPr>
        <w:spacing w:before="120" w:beforeAutospacing="off" w:after="120" w:afterAutospacing="off" w:line="480" w:lineRule="auto"/>
        <w:jc w:val="both"/>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Another positive way of policing is engaging with the community, the more people know the officers around them and see them, fighting crime, talking to members of the community, and just being around in the community will not just prevent crime from happening because people can see that the police are actively patrolling it will also increase in the trust that the public have in the police, the more the public trust the police the more likely they are to report crime and be more comfortable in going to the police rather than taking matter into their own hands and creating a bigger problem and not solving anything. (college of policing, 2023).</w:t>
      </w:r>
    </w:p>
    <w:p w:rsidR="1C8B146D" w:rsidP="6259D309" w:rsidRDefault="1C8B146D" w14:paraId="56A882CD" w14:textId="19CBB7CC">
      <w:pPr>
        <w:spacing w:before="120" w:beforeAutospacing="off" w:after="120" w:afterAutospacing="off" w:line="480" w:lineRule="auto"/>
        <w:jc w:val="both"/>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Another positive way of decreasing knife crime in England and Wales is that the police are using no questions asked knife amnesty bins which allows people to give up their weapons asked, this means that the streets will be safer with less knives on the street however due to the no questions asked policy the police do not have the knowledge and information on why that person has a knife and where they bought the blade from which is one of the root causes of the problem. On the other </w:t>
      </w:r>
      <w:r w:rsidRPr="6259D309" w:rsidR="2289BFBC">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hand,</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this was </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deemed</w:t>
      </w:r>
      <w:r w:rsidRPr="6259D309" w:rsidR="1C8B146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as a success in Manchester as the amnesty in 2019 was a success so they did another one in 2020 which shows that it does work (Greater Manchester Police, 2022). </w:t>
      </w:r>
    </w:p>
    <w:p w:rsidR="4E94191B" w:rsidP="6259D309" w:rsidRDefault="4E94191B" w14:paraId="70066656" w14:textId="2AABA397">
      <w:pPr>
        <w:spacing w:before="120" w:beforeAutospacing="off" w:after="120" w:afterAutospacing="off" w:line="480" w:lineRule="auto"/>
        <w:jc w:val="both"/>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r w:rsidRPr="6259D309" w:rsidR="4E94191B">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t>Chapter 3</w:t>
      </w:r>
    </w:p>
    <w:p w:rsidR="1EE77B96" w:rsidP="13A27842" w:rsidRDefault="1EE77B96" w14:paraId="6A6C2A9B" w14:textId="4A983060">
      <w:pPr>
        <w:pStyle w:val="Heading1"/>
        <w:numPr>
          <w:numId w:val="0"/>
        </w:numPr>
        <w:rPr>
          <w:rFonts w:ascii="Trebuchet MS" w:hAnsi="Trebuchet MS" w:eastAsia="Trebuchet MS" w:cs="Trebuchet MS" w:asciiTheme="majorAscii" w:hAnsiTheme="majorAscii" w:eastAsiaTheme="majorAscii" w:cstheme="majorAscii"/>
          <w:b w:val="1"/>
          <w:bCs w:val="1"/>
          <w:color w:val="3AA8E3" w:themeColor="accent4" w:themeTint="FF" w:themeShade="FF"/>
          <w:sz w:val="32"/>
          <w:szCs w:val="32"/>
          <w:u w:val="single"/>
          <w:lang w:val="en-GB"/>
        </w:rPr>
      </w:pPr>
      <w:bookmarkStart w:name="_Toc476263018" w:id="298396716"/>
      <w:r w:rsidRPr="13A27842" w:rsidR="1EE77B96">
        <w:rPr>
          <w:lang w:val="en-GB"/>
        </w:rPr>
        <w:t>Methodology</w:t>
      </w:r>
      <w:bookmarkEnd w:id="298396716"/>
      <w:r w:rsidRPr="13A27842" w:rsidR="4E94191B">
        <w:rPr>
          <w:lang w:val="en-GB"/>
        </w:rPr>
        <w:t xml:space="preserve"> </w:t>
      </w:r>
    </w:p>
    <w:p w:rsidR="6938F51F" w:rsidP="6259D309" w:rsidRDefault="6938F51F" w14:paraId="29AA7E47" w14:textId="69EA1649">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In this section of </w:t>
      </w:r>
      <w:r w:rsidRPr="6259D309" w:rsidR="1B8C864C">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this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dissertation, you will be able to see the reasoning behind </w:t>
      </w:r>
      <w:r w:rsidRPr="6259D309" w:rsidR="0ED5656A">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research strategies, data collection, data analysis and limitations. The reason </w:t>
      </w:r>
      <w:r w:rsidRPr="6259D309" w:rsidR="6C4C5CA7">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this</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ha</w:t>
      </w:r>
      <w:r w:rsidRPr="6259D309" w:rsidR="1C2EB560">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s been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chosen to use these methods are because </w:t>
      </w:r>
      <w:r w:rsidRPr="6259D309" w:rsidR="0A2144E5">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these were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asked </w:t>
      </w:r>
      <w:r w:rsidRPr="6259D309" w:rsidR="4C2C398D">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as </w:t>
      </w:r>
      <w:r w:rsidRPr="6259D309" w:rsidR="4C2C398D">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 three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questions as my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objectives</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t>
      </w:r>
    </w:p>
    <w:p w:rsidR="6938F51F" w:rsidP="6259D309" w:rsidRDefault="6938F51F" w14:paraId="3A235B8D" w14:textId="6DF81A17">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Objective </w:t>
      </w:r>
      <w:r w:rsidRPr="6259D309" w:rsidR="2AF527FE">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1:</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t>
      </w:r>
      <w:r w:rsidRPr="6259D309" w:rsidR="0F3CD781">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H</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ow long has the UK struggled with Knife crime and what are the first big milestones? </w:t>
      </w:r>
    </w:p>
    <w:p w:rsidR="6938F51F" w:rsidP="6259D309" w:rsidRDefault="6938F51F" w14:paraId="3896B906" w14:textId="5833D463">
      <w:pPr>
        <w:pStyle w:val="Normal"/>
        <w:spacing w:before="120" w:beforeAutospacing="off" w:after="120" w:afterAutospacing="off" w:line="480" w:lineRule="auto"/>
        <w:ind w:left="0"/>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Objective </w:t>
      </w:r>
      <w:r w:rsidRPr="6259D309" w:rsidR="52F336D9">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2:</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How prevalent is Knife crime in the United Kingdom, and where are the hotspot areas of this crime</w:t>
      </w:r>
      <w:r w:rsidRPr="6259D309" w:rsidR="40E739C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w:t>
      </w:r>
    </w:p>
    <w:p w:rsidR="6938F51F" w:rsidP="6259D309" w:rsidRDefault="6938F51F" w14:paraId="27F1D89B" w14:textId="1868588E">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Objective </w:t>
      </w:r>
      <w:r w:rsidRPr="6259D309" w:rsidR="09917EBA">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3:</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What is being done to stop Knife crime in the UK</w:t>
      </w:r>
      <w:r w:rsidRPr="6259D309" w:rsidR="37E152B3">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w:t>
      </w:r>
    </w:p>
    <w:p w:rsidR="6938F51F" w:rsidP="6259D309" w:rsidRDefault="6938F51F" w14:paraId="1510C0B6" w14:textId="248A6F14">
      <w:pPr>
        <w:pStyle w:val="Normal"/>
        <w:suppressLineNumbers w:val="0"/>
        <w:bidi w:val="0"/>
        <w:spacing w:before="120" w:beforeAutospacing="off" w:after="120" w:afterAutospacing="off" w:line="480" w:lineRule="auto"/>
        <w:ind w:left="0" w:right="0"/>
        <w:jc w:val="left"/>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 main reason for why</w:t>
      </w:r>
      <w:r w:rsidRPr="6259D309" w:rsidR="37682E7E">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these questions have been asked is to research the findings</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found from these questions is to see if there is any new legislation around the topic of knife crime over the last 5 years compared to the last 50 years. I</w:t>
      </w:r>
      <w:r w:rsidRPr="6259D309" w:rsidR="002112B4">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would also be </w:t>
      </w:r>
      <w:r w:rsidRPr="6259D309" w:rsidR="66124CC7">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extremely interested</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in comparing </w:t>
      </w:r>
      <w:r w:rsidRPr="6259D309" w:rsidR="18C48C96">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findings from </w:t>
      </w:r>
      <w:r w:rsidRPr="6259D309" w:rsidR="3274AF66">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the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research and questions to </w:t>
      </w:r>
      <w:r w:rsidRPr="6259D309" w:rsidR="3764D6D7">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literature review and seeing if there is any correlation or if there is no correlation at all.</w:t>
      </w:r>
      <w:r w:rsidRPr="6259D309" w:rsidR="2D6A8BAE">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It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would </w:t>
      </w:r>
      <w:r w:rsidRPr="6259D309" w:rsidR="248850A7">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be beneficial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to make sure </w:t>
      </w:r>
      <w:r w:rsidRPr="6259D309" w:rsidR="749D13D0">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that either research strategies</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t>
      </w:r>
      <w:r w:rsidRPr="6259D309" w:rsidR="6E6A7365">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do not have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any gaps in </w:t>
      </w:r>
      <w:r w:rsidRPr="6259D309" w:rsidR="01B9FB3A">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research and that all bases have been covered so my understanding is</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accurate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after </w:t>
      </w:r>
      <w:r w:rsidRPr="6259D309" w:rsidR="6B7812C2">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all research has been finished and finalised </w:t>
      </w:r>
      <w:r w:rsidRPr="6259D309" w:rsidR="6B7812C2">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accurately</w:t>
      </w:r>
      <w:r w:rsidRPr="6259D309" w:rsidR="6B7812C2">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t>
      </w:r>
    </w:p>
    <w:p w:rsidR="6259D309" w:rsidP="6259D309" w:rsidRDefault="6259D309" w14:paraId="63EF82C2" w14:textId="45F49E1E">
      <w:pPr>
        <w:pStyle w:val="Normal"/>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p>
    <w:p w:rsidR="6938F51F" w:rsidP="6259D309" w:rsidRDefault="6938F51F" w14:paraId="3E61F516" w14:textId="1291D265">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For this part of my </w:t>
      </w:r>
      <w:r w:rsidRPr="6259D309" w:rsidR="1938E875">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research,</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t>
      </w:r>
      <w:r w:rsidRPr="6259D309" w:rsidR="32828CC1">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the use of a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questionnaire and the reasoning behind why </w:t>
      </w:r>
      <w:r w:rsidRPr="6259D309" w:rsidR="3BDF65FD">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this</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was due to a questionnaire enabling you to gather lots of information in </w:t>
      </w:r>
      <w:r w:rsidRPr="6259D309" w:rsidR="799D6004">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an abbreviated </w:t>
      </w:r>
      <w:r w:rsidRPr="6259D309" w:rsidR="69F2342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period</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whilst also giving you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accurate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results on what people have experienced (Adi, 2024). </w:t>
      </w:r>
      <w:r w:rsidRPr="6259D309" w:rsidR="563D9C6C">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C</w:t>
      </w:r>
      <w:r w:rsidRPr="6259D309" w:rsidR="4B2F1816">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h</w:t>
      </w:r>
      <w:r w:rsidRPr="6259D309" w:rsidR="563D9C6C">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oosing the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sample of 100 people to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participate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in my research </w:t>
      </w:r>
      <w:r w:rsidRPr="6259D309" w:rsidR="36E7B08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because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t>
      </w:r>
      <w:r w:rsidRPr="6259D309" w:rsidR="1894ED2C">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this will enable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a diverse amount of people answering my questions which means </w:t>
      </w:r>
      <w:r w:rsidRPr="6259D309" w:rsidR="36AF0FE1">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there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will </w:t>
      </w:r>
      <w:r w:rsidRPr="6259D309" w:rsidR="223D419D">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be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a broader set of findings. According to Bullen (2013) the sample size of 100 people will give a rough but still useful idea about people's opinions.  Another reason to why a purposive sampling approach will also be used is because </w:t>
      </w:r>
      <w:r w:rsidRPr="6259D309" w:rsidR="4346700B">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there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will be us</w:t>
      </w:r>
      <w:r w:rsidRPr="6259D309" w:rsidR="13428991">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e of</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a range of articles, blogs, and journals in </w:t>
      </w:r>
      <w:r w:rsidRPr="6259D309" w:rsidR="03544F68">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research as well as a questionnaire and this will help me identify which source is the right fit for </w:t>
      </w:r>
      <w:r w:rsidRPr="6259D309" w:rsidR="256D10A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this</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research and can also help me identify how relevant the source is to </w:t>
      </w:r>
      <w:r w:rsidRPr="6259D309" w:rsidR="02B79F24">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topic. </w:t>
      </w:r>
    </w:p>
    <w:p w:rsidR="6938F51F" w:rsidP="6259D309" w:rsidRDefault="6938F51F" w14:paraId="405CCA76" w14:textId="3A77FE8A">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The analysis of </w:t>
      </w:r>
      <w:r w:rsidRPr="6259D309" w:rsidR="169C673B">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findings will be both qualitative and quantitative data. This is due to “</w:t>
      </w:r>
      <w:r w:rsidRPr="6259D309" w:rsidR="4DB74F4D">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quantitative data</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tells us how many, how much, or how often in calculations. Qualitative data can help us to understand why, how, or what happened </w:t>
      </w:r>
      <w:hyperlink r:id="R6f2a4e7b4f34429c">
        <w:r w:rsidRPr="6259D309" w:rsidR="6938F51F">
          <w:rPr>
            <w:rStyle w:val="Hyperlink"/>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behind certain behaviours</w:t>
        </w:r>
      </w:hyperlink>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(FET, 2021). The reason behind why both types of data collection is being used is </w:t>
      </w:r>
      <w:r w:rsidRPr="6259D309" w:rsidR="3F3AA4A3">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because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some of my questions are opinion based and some can only be produced into numbers due to the fact they are closed questions. This means that some of my questions will require the participant writing out their opinion or experiences for the answer. </w:t>
      </w:r>
    </w:p>
    <w:p w:rsidR="6259D309" w:rsidP="6259D309" w:rsidRDefault="6259D309" w14:paraId="493FA41E" w14:textId="390C566F">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color w:val="auto"/>
          <w:sz w:val="24"/>
          <w:szCs w:val="24"/>
        </w:rPr>
      </w:pPr>
    </w:p>
    <w:p w:rsidR="6938F51F" w:rsidP="6259D309" w:rsidRDefault="6938F51F" w14:paraId="39719E11" w14:textId="629C77F3">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Before the analysis the data had to be collected and the reason  use </w:t>
      </w:r>
      <w:r w:rsidRPr="6259D309" w:rsidR="576F0D84">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of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a questionnaire was due to the fact </w:t>
      </w:r>
      <w:r w:rsidRPr="6259D309" w:rsidR="01804916">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there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t>
      </w:r>
      <w:r w:rsidRPr="6259D309" w:rsidR="010F6CE8">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was</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access to google forms and this means </w:t>
      </w:r>
      <w:r w:rsidRPr="6259D309" w:rsidR="0F0335B8">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you</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can write out my questionnaire and send it out over Facebook and email to the participants without any problems it has a feature of it which allows you to turn your findings into percentages which will help me identify trends and help me compare my questionnaire findings and my findings from </w:t>
      </w:r>
      <w:r w:rsidRPr="6259D309" w:rsidR="2281907A">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literature review.  Google forms also allows you to ask the questions online and uses a range of tick box answers but also allows you to put boxes in for any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additional</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narrative that you wish for from your participants. </w:t>
      </w:r>
    </w:p>
    <w:p w:rsidR="6259D309" w:rsidP="6259D309" w:rsidRDefault="6259D309" w14:paraId="4F60D321" w14:textId="22DE413B">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color w:val="auto"/>
          <w:sz w:val="24"/>
          <w:szCs w:val="24"/>
        </w:rPr>
      </w:pPr>
    </w:p>
    <w:p w:rsidR="6938F51F" w:rsidP="6259D309" w:rsidRDefault="6938F51F" w14:paraId="089153A7" w14:textId="3C81A0D9">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There are many limitations as well as positives for a questionnaire for example a questionnaire can ask leading questions, this means that even though you are just asking a normal question as it is leading it could unintentionally sway the participant to say something that you think is right compared to their actual opinion, however </w:t>
      </w:r>
      <w:r w:rsidRPr="6259D309" w:rsidR="4F13327A">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the question of how the research will be valid arises and that it</w:t>
      </w:r>
      <w:r w:rsidRPr="6259D309" w:rsidR="23FBF15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is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ensure</w:t>
      </w:r>
      <w:r w:rsidRPr="6259D309" w:rsidR="5ADFAD5B">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d</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that all the questions that </w:t>
      </w:r>
      <w:r w:rsidRPr="6259D309" w:rsidR="2BB24376">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will be asked will</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be open and not leading as</w:t>
      </w:r>
      <w:r w:rsidRPr="6259D309" w:rsidR="27448950">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the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research </w:t>
      </w:r>
      <w:r w:rsidRPr="6259D309" w:rsidR="3E24F983">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needs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to be as fair and educational as </w:t>
      </w:r>
      <w:r w:rsidRPr="6259D309" w:rsidR="2B6F3F51">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it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can possible get (Lindemann, 2023). </w:t>
      </w:r>
    </w:p>
    <w:p w:rsidR="3A9E790C" w:rsidP="13A27842" w:rsidRDefault="3A9E790C" w14:paraId="6A04075D" w14:textId="79CBEDB3">
      <w:pPr>
        <w:pStyle w:val="Heading2"/>
        <w:numPr>
          <w:numId w:val="0"/>
        </w:numPr>
      </w:pPr>
      <w:bookmarkStart w:name="_Toc1866950597" w:id="808950686"/>
      <w:r w:rsidR="3A9E790C">
        <w:rPr/>
        <w:t>Research</w:t>
      </w:r>
      <w:r w:rsidR="3A9E790C">
        <w:rPr/>
        <w:t xml:space="preserve"> Onion</w:t>
      </w:r>
      <w:bookmarkEnd w:id="808950686"/>
    </w:p>
    <w:p w:rsidR="6938F51F" w:rsidP="6259D309" w:rsidRDefault="6938F51F" w14:paraId="1DA48F21" w14:textId="163C731D">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The research onion (Saunders et al, 2007) is a study of six layers which helps decide what and how you are going to research something. These six layers consist of a research philosophy, research approach, research strategy, choices, time </w:t>
      </w:r>
      <w:r w:rsidRPr="6259D309" w:rsidR="651CFB7A">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horizon, technique,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and procedure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Alturki</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and Ryan (2021) tells the reader that the research onion helps people understand and make </w:t>
      </w:r>
      <w:r w:rsidRPr="6259D309" w:rsidR="1590DA86">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problematic decisions</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in terms of research. This helps simplify the research process into six simple layers which include a research philosophy, research approach, research strategy, choices, time </w:t>
      </w:r>
      <w:r w:rsidRPr="6259D309" w:rsidR="588515AA">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horizon, technique,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and procedure. </w:t>
      </w:r>
    </w:p>
    <w:p w:rsidR="6938F51F" w:rsidP="6259D309" w:rsidRDefault="6938F51F" w14:paraId="5C400605" w14:textId="07654137">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6938F51F">
        <w:drawing>
          <wp:inline wp14:editId="4BDDC7A7" wp14:anchorId="3915D3CB">
            <wp:extent cx="5724524" cy="4248150"/>
            <wp:effectExtent l="0" t="0" r="0" b="0"/>
            <wp:docPr id="372828793" name="" title=""/>
            <wp:cNvGraphicFramePr>
              <a:graphicFrameLocks noChangeAspect="1"/>
            </wp:cNvGraphicFramePr>
            <a:graphic>
              <a:graphicData uri="http://schemas.openxmlformats.org/drawingml/2006/picture">
                <pic:pic>
                  <pic:nvPicPr>
                    <pic:cNvPr id="0" name=""/>
                    <pic:cNvPicPr/>
                  </pic:nvPicPr>
                  <pic:blipFill>
                    <a:blip r:embed="R0a4303c8f5b248a0">
                      <a:extLst>
                        <a:ext xmlns:a="http://schemas.openxmlformats.org/drawingml/2006/main" uri="{28A0092B-C50C-407E-A947-70E740481C1C}">
                          <a14:useLocalDpi val="0"/>
                        </a:ext>
                      </a:extLst>
                    </a:blip>
                    <a:stretch>
                      <a:fillRect/>
                    </a:stretch>
                  </pic:blipFill>
                  <pic:spPr>
                    <a:xfrm>
                      <a:off x="0" y="0"/>
                      <a:ext cx="5724524" cy="4248150"/>
                    </a:xfrm>
                    <a:prstGeom prst="rect">
                      <a:avLst/>
                    </a:prstGeom>
                  </pic:spPr>
                </pic:pic>
              </a:graphicData>
            </a:graphic>
          </wp:inline>
        </w:drawing>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(Saunders et al, 2023)</w:t>
      </w:r>
    </w:p>
    <w:p w:rsidR="6259D309" w:rsidP="6259D309" w:rsidRDefault="6259D309" w14:paraId="18164375" w14:textId="212DF57D">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color w:val="auto"/>
          <w:sz w:val="24"/>
          <w:szCs w:val="24"/>
        </w:rPr>
      </w:pPr>
    </w:p>
    <w:p w:rsidR="6938F51F" w:rsidP="6259D309" w:rsidRDefault="6938F51F" w14:paraId="24330D75" w14:textId="51BC0E43">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1"/>
          <w:bCs w:val="1"/>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1"/>
          <w:bCs w:val="1"/>
          <w:i w:val="0"/>
          <w:iCs w:val="0"/>
          <w:strike w:val="0"/>
          <w:dstrike w:val="0"/>
          <w:noProof w:val="0"/>
          <w:color w:val="auto"/>
          <w:sz w:val="24"/>
          <w:szCs w:val="24"/>
          <w:u w:val="none"/>
          <w:lang w:val="en-GB"/>
        </w:rPr>
        <w:t xml:space="preserve">Research philosophy </w:t>
      </w:r>
    </w:p>
    <w:p w:rsidR="6938F51F" w:rsidP="6259D309" w:rsidRDefault="6938F51F" w14:paraId="3D0D0C81" w14:textId="5A7576D1">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The research philosophy is the perspective where the researcher learns to understand that the research corresponds with selected research methods. This research follows the interpretivism of a research philosophy. (Crossan, 2003) enables the researcher to understand that due to different circumstances the perspective of one person is entirely unique and different to another and when conducting research there may be different and external issues that can influence a </w:t>
      </w:r>
      <w:r w:rsidRPr="6259D309" w:rsidR="5E45EB70">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participant's feedback</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This approach is looked at carefully in this research so external variables can be considered when the results are being analysed. Powell (2001) argues that an advantage of this is that you can understand why there might be anomalies in your </w:t>
      </w:r>
      <w:r w:rsidRPr="6259D309" w:rsidR="3C63F608">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research,</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and it is vital to consider external factors. </w:t>
      </w:r>
    </w:p>
    <w:p w:rsidR="6259D309" w:rsidP="6259D309" w:rsidRDefault="6259D309" w14:paraId="12DC08AC" w14:textId="6113F620">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color w:val="auto"/>
          <w:sz w:val="24"/>
          <w:szCs w:val="24"/>
        </w:rPr>
      </w:pPr>
    </w:p>
    <w:p w:rsidR="6938F51F" w:rsidP="13A27842" w:rsidRDefault="6938F51F" w14:paraId="6CCED52E" w14:textId="471F104E">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1"/>
          <w:bCs w:val="1"/>
          <w:i w:val="0"/>
          <w:iCs w:val="0"/>
          <w:strike w:val="0"/>
          <w:dstrike w:val="0"/>
          <w:noProof w:val="0"/>
          <w:color w:val="auto"/>
          <w:sz w:val="24"/>
          <w:szCs w:val="24"/>
          <w:u w:val="none"/>
          <w:lang w:val="en-GB"/>
        </w:rPr>
      </w:pPr>
      <w:bookmarkStart w:name="_Toc900516822" w:id="1992351462"/>
      <w:r w:rsidRPr="13A27842" w:rsidR="6938F51F">
        <w:rPr>
          <w:rStyle w:val="Heading2Char"/>
          <w:noProof w:val="0"/>
          <w:lang w:val="en-GB"/>
        </w:rPr>
        <w:t>Research approach</w:t>
      </w:r>
      <w:bookmarkEnd w:id="1992351462"/>
    </w:p>
    <w:p w:rsidR="6938F51F" w:rsidP="6259D309" w:rsidRDefault="6938F51F" w14:paraId="25ED40D2" w14:textId="69E16791">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Once understanding that the research philosophy considers an interpretivist approach, Singh (2015) ensures the reader that a research approach is the best way to conduct a study. This means that a literature review of recent studies and a study of your own is the most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optimal</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and best way to undertake a research project. This is </w:t>
      </w:r>
      <w:r w:rsidRPr="6259D309" w:rsidR="39641F35">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since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you can </w:t>
      </w:r>
      <w:r w:rsidRPr="6259D309" w:rsidR="51F591D6">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compare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recent studies done with the opinions of people that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participate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in your research,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identifying</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any trends however can also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identify</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the differences of opinions and </w:t>
      </w:r>
      <w:r w:rsidRPr="6259D309" w:rsidR="7B8A57D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fact</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done from credible research, also taking note from external variables which helps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identify</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an established and informed conclusion.</w:t>
      </w:r>
    </w:p>
    <w:p w:rsidR="6938F51F" w:rsidP="13A27842" w:rsidRDefault="6938F51F" w14:paraId="777E3C04" w14:textId="7739AF44">
      <w:pPr>
        <w:pStyle w:val="Heading2"/>
        <w:numPr>
          <w:numId w:val="0"/>
        </w:numPr>
        <w:rPr>
          <w:rFonts w:ascii="Trebuchet MS" w:hAnsi="Trebuchet MS" w:eastAsia="Trebuchet MS" w:cs="Trebuchet MS" w:asciiTheme="minorAscii" w:hAnsiTheme="minorAscii" w:eastAsiaTheme="minorAscii" w:cstheme="minorAscii"/>
          <w:b w:val="1"/>
          <w:bCs w:val="1"/>
          <w:i w:val="0"/>
          <w:iCs w:val="0"/>
          <w:strike w:val="0"/>
          <w:dstrike w:val="0"/>
          <w:noProof w:val="0"/>
          <w:color w:val="auto"/>
          <w:sz w:val="24"/>
          <w:szCs w:val="24"/>
          <w:u w:val="none"/>
          <w:lang w:val="en-GB"/>
        </w:rPr>
      </w:pPr>
      <w:bookmarkStart w:name="_Toc1578786107" w:id="479555689"/>
      <w:r w:rsidRPr="13A27842" w:rsidR="6938F51F">
        <w:rPr>
          <w:noProof w:val="0"/>
          <w:lang w:val="en-GB"/>
        </w:rPr>
        <w:t>Research strategy</w:t>
      </w:r>
      <w:bookmarkEnd w:id="479555689"/>
    </w:p>
    <w:p w:rsidR="6938F51F" w:rsidP="6259D309" w:rsidRDefault="6938F51F" w14:paraId="3AE0A861" w14:textId="7FB76A78">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A research strategy is an overall plan for conducting a research study, which helps with guiding a researcher in planning, Johannesson (2014) helps the reader to understand that when doing a </w:t>
      </w:r>
      <w:r w:rsidRPr="6259D309" w:rsidR="7E98CAE6">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survey,</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the information is taken from participants after deep and critical analysis to every response individually and within context to the research. This means the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objective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of the research is shown with a survey sent out to participants. One of the main reasons for a questionnaire to be a good research strategy is that Boyle (2023) emphasises that eighty seven percent of adults own a mobile phone in the United Kingdom, </w:t>
      </w:r>
      <w:r w:rsidRPr="6259D309" w:rsidR="20C60411">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this</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means that it is the easiest way of sending a questionnaire out. </w:t>
      </w:r>
    </w:p>
    <w:p w:rsidR="6259D309" w:rsidP="6259D309" w:rsidRDefault="6259D309" w14:paraId="6D91AC7E" w14:textId="39E16C15">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color w:val="auto"/>
          <w:sz w:val="24"/>
          <w:szCs w:val="24"/>
        </w:rPr>
      </w:pPr>
    </w:p>
    <w:p w:rsidR="6938F51F" w:rsidP="13A27842" w:rsidRDefault="6938F51F" w14:paraId="35FB5874" w14:textId="451D7102">
      <w:pPr>
        <w:pStyle w:val="Heading2"/>
        <w:numPr>
          <w:numId w:val="0"/>
        </w:numPr>
        <w:rPr>
          <w:rFonts w:ascii="Trebuchet MS" w:hAnsi="Trebuchet MS" w:eastAsia="Trebuchet MS" w:cs="Trebuchet MS" w:asciiTheme="minorAscii" w:hAnsiTheme="minorAscii" w:eastAsiaTheme="minorAscii" w:cstheme="minorAscii"/>
          <w:b w:val="1"/>
          <w:bCs w:val="1"/>
          <w:i w:val="0"/>
          <w:iCs w:val="0"/>
          <w:strike w:val="0"/>
          <w:dstrike w:val="0"/>
          <w:noProof w:val="0"/>
          <w:color w:val="auto"/>
          <w:sz w:val="24"/>
          <w:szCs w:val="24"/>
          <w:u w:val="none"/>
          <w:lang w:val="en-GB"/>
        </w:rPr>
      </w:pPr>
      <w:bookmarkStart w:name="_Toc558336200" w:id="1587120070"/>
      <w:r w:rsidRPr="13A27842" w:rsidR="6938F51F">
        <w:rPr>
          <w:noProof w:val="0"/>
          <w:lang w:val="en-GB"/>
        </w:rPr>
        <w:t>Time horizon</w:t>
      </w:r>
      <w:bookmarkEnd w:id="1587120070"/>
      <w:r w:rsidRPr="13A27842" w:rsidR="6938F51F">
        <w:rPr>
          <w:noProof w:val="0"/>
          <w:lang w:val="en-GB"/>
        </w:rPr>
        <w:t xml:space="preserve"> </w:t>
      </w:r>
    </w:p>
    <w:p w:rsidR="6938F51F" w:rsidP="6259D309" w:rsidRDefault="6938F51F" w14:paraId="33185318" w14:textId="078FF15B">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From the research onion </w:t>
      </w:r>
      <w:r w:rsidRPr="6259D309" w:rsidR="3F9980D3">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(Saunders</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et al, 2019) the inner circle suggests a time horizon should be selected. Phair, David and Warren (2021) educates and says that this layer of the research onion defines the time frame for research, this is a cross sectional or short term study which involves the collection of data over a specific point of time, in this case a short period of time compared to the collection of data over a long period of time. However, data collected from this research can be compared to research done over </w:t>
      </w:r>
      <w:r w:rsidRPr="6259D309" w:rsidR="4562FDC9">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an extended </w:t>
      </w:r>
      <w:r w:rsidRPr="6259D309" w:rsidR="4562FDC9">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period</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due to access to academic studies. Matza (2015) emphasises how important it is to make sure you pick a </w:t>
      </w:r>
      <w:r w:rsidRPr="6259D309" w:rsidR="35399024">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time limit</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and stick to it as there could be time constraints, this enables you to do research as effectively as possible. </w:t>
      </w:r>
    </w:p>
    <w:p w:rsidR="6938F51F" w:rsidP="13A27842" w:rsidRDefault="6938F51F" w14:paraId="3F9A22ED" w14:textId="6A039394">
      <w:pPr>
        <w:pStyle w:val="Heading2"/>
        <w:numPr>
          <w:numId w:val="0"/>
        </w:numPr>
        <w:rPr>
          <w:rFonts w:ascii="Trebuchet MS" w:hAnsi="Trebuchet MS" w:eastAsia="Trebuchet MS" w:cs="Trebuchet MS" w:asciiTheme="minorAscii" w:hAnsiTheme="minorAscii" w:eastAsiaTheme="minorAscii" w:cstheme="minorAscii"/>
          <w:b w:val="1"/>
          <w:bCs w:val="1"/>
          <w:i w:val="0"/>
          <w:iCs w:val="0"/>
          <w:strike w:val="0"/>
          <w:dstrike w:val="0"/>
          <w:noProof w:val="0"/>
          <w:color w:val="auto"/>
          <w:sz w:val="24"/>
          <w:szCs w:val="24"/>
          <w:u w:val="none"/>
          <w:lang w:val="en-GB"/>
        </w:rPr>
      </w:pPr>
      <w:bookmarkStart w:name="_Toc1722587955" w:id="979182597"/>
      <w:r w:rsidRPr="13A27842" w:rsidR="6938F51F">
        <w:rPr>
          <w:noProof w:val="0"/>
          <w:lang w:val="en-GB"/>
        </w:rPr>
        <w:t>Technique and procedure</w:t>
      </w:r>
      <w:bookmarkEnd w:id="979182597"/>
    </w:p>
    <w:p w:rsidR="6938F51F" w:rsidP="6259D309" w:rsidRDefault="6938F51F" w14:paraId="54BC98AD" w14:textId="561467BA">
      <w:pPr>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For primary data to be collected effectively the use of a questionnaire which was previously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stated</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will be used to gather both qualitative data and quantitative data. This will be done by asking open and closed questions to gather numerical data from ‘yes/no’ questions but also the opinions of participants. Gathering primary data will ensure that all data collected is up to date and relevant which enables </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accurate</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trends to be revealed. This also allows the researcher to organise and analyse data correctly (Smart Survey, 2021). Keeping the participants anonymous will also be used in this research due to Pandey (2022) arguing that if participants are kept </w:t>
      </w:r>
      <w:r w:rsidRPr="6259D309" w:rsidR="4170D78E">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anonymous,</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they are more likely to give their honest opinions rather than what you might want them to say. This is a huge positive because if you get full honesty the comparison to other research is much </w:t>
      </w:r>
      <w:r w:rsidRPr="6259D309" w:rsidR="2692C97C">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easier,</w:t>
      </w:r>
      <w:r w:rsidRPr="6259D309" w:rsidR="6938F51F">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t xml:space="preserve"> but your research is also very credible. </w:t>
      </w:r>
    </w:p>
    <w:p w:rsidR="6259D309" w:rsidP="6259D309" w:rsidRDefault="6259D309" w14:paraId="3017BA57" w14:textId="72D7E6C7">
      <w:pPr>
        <w:pStyle w:val="Normal"/>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p>
    <w:p w:rsidR="6259D309" w:rsidP="6259D309" w:rsidRDefault="6259D309" w14:paraId="45C7E6B7" w14:textId="5D010E4E">
      <w:pPr>
        <w:pStyle w:val="Normal"/>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p>
    <w:p w:rsidR="6259D309" w:rsidP="6259D309" w:rsidRDefault="6259D309" w14:paraId="33E77263" w14:textId="38DD742D">
      <w:pPr>
        <w:pStyle w:val="Normal"/>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p>
    <w:p w:rsidR="6259D309" w:rsidP="6259D309" w:rsidRDefault="6259D309" w14:paraId="6B9BD907" w14:textId="4F48CF4E">
      <w:pPr>
        <w:pStyle w:val="Normal"/>
        <w:spacing w:before="120" w:beforeAutospacing="off" w:after="12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auto"/>
          <w:sz w:val="24"/>
          <w:szCs w:val="24"/>
          <w:u w:val="none"/>
          <w:lang w:val="en-GB"/>
        </w:rPr>
      </w:pPr>
    </w:p>
    <w:p w:rsidR="6259D309" w:rsidP="6259D309" w:rsidRDefault="6259D309" w14:paraId="10876A92" w14:textId="0ADA6A56">
      <w:pPr>
        <w:spacing w:before="120" w:beforeAutospacing="off" w:after="120" w:afterAutospacing="off"/>
        <w:rPr>
          <w:rFonts w:ascii="Arial Nova" w:hAnsi="Arial Nova" w:eastAsia="Arial Nova" w:cs="Arial Nova"/>
        </w:rPr>
      </w:pPr>
    </w:p>
    <w:p w:rsidR="6259D309" w:rsidP="6259D309" w:rsidRDefault="6259D309" w14:paraId="7E89C858" w14:textId="10DC1010">
      <w:pPr>
        <w:pStyle w:val="NoSpacing"/>
        <w:spacing w:before="120" w:beforeAutospacing="off" w:after="120" w:afterAutospacing="off"/>
        <w:rPr>
          <w:rFonts w:ascii="Arial Nova" w:hAnsi="Arial Nova" w:eastAsia="Arial Nova" w:cs="Arial Nova"/>
        </w:rPr>
      </w:pPr>
    </w:p>
    <w:p w:rsidR="6259D309" w:rsidP="6259D309" w:rsidRDefault="6259D309" w14:paraId="53B2BFB0" w14:textId="4DBE981B">
      <w:pPr>
        <w:pStyle w:val="NoSpacing"/>
        <w:spacing w:before="120" w:beforeAutospacing="off" w:after="120" w:afterAutospacing="off"/>
        <w:rPr>
          <w:rFonts w:ascii="Arial Nova" w:hAnsi="Arial Nova" w:eastAsia="Arial Nova" w:cs="Arial Nova"/>
        </w:rPr>
      </w:pPr>
    </w:p>
    <w:p w:rsidR="6259D309" w:rsidP="6259D309" w:rsidRDefault="6259D309" w14:paraId="16D06352" w14:textId="227B4447">
      <w:pPr>
        <w:pStyle w:val="NoSpacing"/>
        <w:spacing w:before="120" w:beforeAutospacing="off" w:after="120" w:afterAutospacing="off"/>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6259D309" w:rsidP="6259D309" w:rsidRDefault="6259D309" w14:paraId="0673E833" w14:textId="62C37BB2">
      <w:pPr>
        <w:pStyle w:val="NoSpacing"/>
        <w:spacing w:before="120" w:beforeAutospacing="off" w:after="120" w:afterAutospacing="off"/>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6259D309" w:rsidP="6259D309" w:rsidRDefault="6259D309" w14:paraId="60586022" w14:textId="34D463D1">
      <w:pPr>
        <w:pStyle w:val="NoSpacing"/>
        <w:spacing w:before="120" w:beforeAutospacing="off" w:after="120" w:afterAutospacing="off"/>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6259D309" w:rsidP="6259D309" w:rsidRDefault="6259D309" w14:paraId="696578ED" w14:textId="6BEF419F">
      <w:pPr>
        <w:pStyle w:val="NoSpacing"/>
        <w:spacing w:before="120" w:beforeAutospacing="off" w:after="120" w:afterAutospacing="off"/>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6259D309" w:rsidP="6259D309" w:rsidRDefault="6259D309" w14:paraId="55F02464" w14:textId="2FFC4A8B">
      <w:pPr>
        <w:pStyle w:val="NoSpacing"/>
        <w:spacing w:before="120" w:beforeAutospacing="off" w:after="120" w:afterAutospacing="off"/>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p>
    <w:p w:rsidR="75250C60" w:rsidP="6259D309" w:rsidRDefault="75250C60" w14:paraId="09506330" w14:textId="4DE6A745">
      <w:pPr>
        <w:pStyle w:val="NoSpacing"/>
        <w:spacing w:before="120" w:beforeAutospacing="off" w:after="120" w:afterAutospacing="off"/>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pPr>
      <w:r w:rsidRPr="6259D309" w:rsidR="75250C60">
        <w:rPr>
          <w:rFonts w:ascii="Trebuchet MS" w:hAnsi="Trebuchet MS" w:eastAsia="Trebuchet MS" w:cs="Trebuchet MS" w:asciiTheme="majorAscii" w:hAnsiTheme="majorAscii" w:eastAsiaTheme="majorAscii" w:cstheme="majorAscii"/>
          <w:b w:val="1"/>
          <w:bCs w:val="1"/>
          <w:color w:val="3AA9E3" w:themeColor="accent4" w:themeTint="FF" w:themeShade="FF"/>
          <w:sz w:val="32"/>
          <w:szCs w:val="32"/>
          <w:u w:val="single"/>
          <w:lang w:val="en-GB"/>
        </w:rPr>
        <w:t>Chapter 4</w:t>
      </w:r>
    </w:p>
    <w:p w:rsidR="75250C60" w:rsidP="13A27842" w:rsidRDefault="75250C60" w14:paraId="6C7553F1" w14:textId="54981E9F">
      <w:pPr>
        <w:pStyle w:val="NoSpacing"/>
        <w:spacing w:before="120" w:beforeAutospacing="off" w:after="120" w:afterAutospacing="off"/>
        <w:rPr>
          <w:rFonts w:ascii="Trebuchet MS" w:hAnsi="Trebuchet MS" w:eastAsia="Trebuchet MS" w:cs="Trebuchet MS" w:asciiTheme="majorAscii" w:hAnsiTheme="majorAscii" w:eastAsiaTheme="majorAscii" w:cstheme="majorAscii"/>
          <w:b w:val="1"/>
          <w:bCs w:val="1"/>
          <w:color w:val="3AA8E3" w:themeColor="accent4" w:themeTint="FF" w:themeShade="FF"/>
          <w:sz w:val="32"/>
          <w:szCs w:val="32"/>
          <w:u w:val="single"/>
          <w:lang w:val="en-GB"/>
        </w:rPr>
      </w:pPr>
      <w:bookmarkStart w:name="_Toc767363811" w:id="964172893"/>
      <w:r w:rsidRPr="13A27842" w:rsidR="75250C60">
        <w:rPr>
          <w:rStyle w:val="Heading1Char"/>
          <w:lang w:val="en-GB"/>
        </w:rPr>
        <w:t>Analysis</w:t>
      </w:r>
      <w:bookmarkEnd w:id="964172893"/>
      <w:r w:rsidRPr="13A27842" w:rsidR="75250C60">
        <w:rPr>
          <w:rStyle w:val="Heading1Char"/>
          <w:lang w:val="en-GB"/>
        </w:rPr>
        <w:t xml:space="preserve"> </w:t>
      </w:r>
    </w:p>
    <w:p w:rsidR="6259D309" w:rsidP="6259D309" w:rsidRDefault="6259D309" w14:paraId="2B5E66BF" w14:textId="62C8A709">
      <w:pPr>
        <w:pStyle w:val="NoSpacing"/>
        <w:spacing w:before="120" w:beforeAutospacing="off" w:after="120" w:afterAutospacing="off"/>
        <w:rPr>
          <w:rFonts w:ascii="Arial Nova" w:hAnsi="Arial Nova" w:eastAsia="Arial Nova" w:cs="Arial Nova"/>
          <w:b w:val="1"/>
          <w:bCs w:val="1"/>
          <w:color w:val="auto"/>
          <w:sz w:val="32"/>
          <w:szCs w:val="32"/>
          <w:lang w:val="en-GB"/>
        </w:rPr>
      </w:pPr>
    </w:p>
    <w:p w:rsidR="4D87EDFB" w:rsidP="6259D309" w:rsidRDefault="4D87EDFB" w14:paraId="0F814B27" w14:textId="39DEDE33">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After conducting </w:t>
      </w:r>
      <w:r w:rsidRPr="6259D309" w:rsidR="5C636758">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questionnaire and gathering all </w:t>
      </w:r>
      <w:r w:rsidRPr="6259D309" w:rsidR="2D109D74">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of the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responses together </w:t>
      </w:r>
      <w:r w:rsidRPr="6259D309" w:rsidR="7D203218">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it was</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found that </w:t>
      </w:r>
      <w:r w:rsidRPr="6259D309" w:rsidR="7DEA6C25">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there were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enough responses to analyse my work and compare it to what was found previously, the first question on </w:t>
      </w:r>
      <w:r w:rsidRPr="6259D309" w:rsidR="0B034837">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questionnaire was about consent and if all participants consented to be used in my research project and thankfully only one person said no </w:t>
      </w:r>
      <w:r w:rsidRPr="6259D309" w:rsidR="43E0CE12">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after looking at all the responses, that one response was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deleted the response from </w:t>
      </w:r>
      <w:r w:rsidRPr="6259D309" w:rsidR="2DECA5E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work and will not continue to use their answers.  </w:t>
      </w:r>
    </w:p>
    <w:p w:rsidR="6259D309" w:rsidP="6259D309" w:rsidRDefault="6259D309" w14:paraId="19B6D80F" w14:textId="71A1D52F">
      <w:pPr>
        <w:spacing w:line="480" w:lineRule="auto"/>
        <w:rPr>
          <w:rFonts w:ascii="Trebuchet MS" w:hAnsi="Trebuchet MS" w:eastAsia="Trebuchet MS" w:cs="Trebuchet MS" w:asciiTheme="minorAscii" w:hAnsiTheme="minorAscii" w:eastAsiaTheme="minorAscii" w:cstheme="minorAscii"/>
          <w:sz w:val="24"/>
          <w:szCs w:val="24"/>
        </w:rPr>
      </w:pPr>
    </w:p>
    <w:p w:rsidR="4D87EDFB" w:rsidP="6259D309" w:rsidRDefault="4D87EDFB" w14:paraId="0B84BCFC" w14:textId="00A5A870">
      <w:pPr>
        <w:pStyle w:val="ListParagraph"/>
        <w:numPr>
          <w:ilvl w:val="0"/>
          <w:numId w:val="15"/>
        </w:numPr>
        <w:spacing w:before="240" w:beforeAutospacing="off" w:after="24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How old are you?</w:t>
      </w:r>
    </w:p>
    <w:p w:rsidR="4D87EDFB" w:rsidP="6259D309" w:rsidRDefault="4D87EDFB" w14:paraId="29963B3D" w14:textId="57A30874">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Asking this question in the questionnaire was relevant due to the fact that as a research you want to know the age demographic of people who you helping with your research and in this case there was a wide age range of ages ranging from 18 all the way up to 56 and the age that had the most responses was 46. This was important as research will be done with people with a wide range of experiences. This is helpful to the research as in the literature review that was done previously it was found that in between 2000 and 2010 that the courts in England and Wales faced over twenty one thousand cases and having a wide range of ages in the questionnaire has helped due to the fact the older participants would have been able to remember when the high levels of knife crime started to arise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Gerison</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Jamie, 2018). Also having a wide range of age and opinion helped with the research as someone's age will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determine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 experience and knowledge that one person has of a specific topic and in this case knife crime and you can compare age and experience with people who do not have as much experience (Smart survey, 2021). </w:t>
      </w:r>
    </w:p>
    <w:p w:rsidR="4D87EDFB" w:rsidP="6259D309" w:rsidRDefault="4D87EDFB" w14:paraId="15AA37BD" w14:textId="6F5F71F4">
      <w:pPr>
        <w:pStyle w:val="ListParagraph"/>
        <w:numPr>
          <w:ilvl w:val="0"/>
          <w:numId w:val="15"/>
        </w:numPr>
        <w:spacing w:before="240" w:beforeAutospacing="off" w:after="24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Where do you live?</w:t>
      </w:r>
    </w:p>
    <w:p w:rsidR="4D87EDFB" w:rsidP="6259D309" w:rsidRDefault="4D87EDFB" w14:paraId="243F0C57" w14:textId="0BB8B6FE">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This question was asked to gauge where the people who were </w:t>
      </w:r>
      <w:r w:rsidRPr="6259D309" w:rsidR="71A179E8">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helping</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with </w:t>
      </w:r>
      <w:r w:rsidRPr="6259D309" w:rsidR="71965122">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research were from </w:t>
      </w:r>
      <w:r w:rsidRPr="6259D309" w:rsidR="723C508A">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because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from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previous</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research in the literature review it was clear to see that people who have experienced Knife crime came from Urban and big city areas compared to people who live in rural areas. Seventy five percent of respondents lived in urban areas and the remaining twenty five percent live in rural areas. Linking back to </w:t>
      </w:r>
      <w:r w:rsidRPr="6259D309" w:rsidR="0D9335B8">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literature review</w:t>
      </w:r>
      <w:r w:rsidRPr="6259D309" w:rsidR="2D3E4547">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that has been completed,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fact that seventy five percent of my respondents were from urban areas is good because </w:t>
      </w:r>
      <w:r w:rsidRPr="6259D309" w:rsidR="4EA692A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you can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compare it to (Corfe, 2023) who tells the reader that London is ranked fourth highest in the United Kingdom for knife crime and the respondents will be able to relate to this, however the twenty five percent who live rurally will relate to people living in the Dyfed Powys area who have very low and compared to London little to no knife crime around them.  Allen, Grahame et al (2023) prove that urban police forces normally have a higher knife crime rate for example the West Midlands police recorded 178 offences per 100,000 population compared to North Yorkshire who provided 35 per 100,000 population.</w:t>
      </w:r>
    </w:p>
    <w:p w:rsidR="4D87EDFB" w:rsidP="6259D309" w:rsidRDefault="4D87EDFB" w14:paraId="3484F379" w14:textId="7A51E2CB">
      <w:pPr>
        <w:pStyle w:val="ListParagraph"/>
        <w:numPr>
          <w:ilvl w:val="0"/>
          <w:numId w:val="15"/>
        </w:numPr>
        <w:spacing w:before="240" w:beforeAutospacing="off" w:after="24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What do you think the biggest crime is in your area?</w:t>
      </w:r>
    </w:p>
    <w:p w:rsidR="4D87EDFB" w:rsidP="6259D309" w:rsidRDefault="4D87EDFB" w14:paraId="28395133" w14:textId="69AB7582">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 respondents answered this question with the option of putting their own answers in as it was unrealistic to give them options considering there are too many crimes that could be answered for however the trend from the results was that fourteen percent of respondents thought it was theft due to drugs and twelve percent thought it was both drugs and another twelve percent believed that is was burglary. There was no comparison to</w:t>
      </w:r>
      <w:r w:rsidRPr="6259D309" w:rsidR="665D1BC6">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literature review however after more research about crime rates in Swansea as this is where my research was conducted the results from this questions were that rural areas such as Bishopston and Kittle only had four crimes reported compared to the city centre and places like Mumbles had four hundred and seventy crimes reported which were mostly anti-social behaviour and the use of drugs which is what twelve percent of participants thought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Mosalski</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2017). However, in Swansea the highest crime reported was violent and sexual offences which none of the participants in the questionnaire were aware of, this shows that the media and what you know about is not the highest reported crime in your area. </w:t>
      </w:r>
    </w:p>
    <w:p w:rsidR="4D87EDFB" w:rsidP="6259D309" w:rsidRDefault="4D87EDFB" w14:paraId="718920C5" w14:textId="1D843075">
      <w:pPr>
        <w:pStyle w:val="ListParagraph"/>
        <w:numPr>
          <w:ilvl w:val="0"/>
          <w:numId w:val="15"/>
        </w:numPr>
        <w:spacing w:before="240" w:beforeAutospacing="off" w:after="24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How does the media portray this?</w:t>
      </w:r>
    </w:p>
    <w:p w:rsidR="4D87EDFB" w:rsidP="6259D309" w:rsidRDefault="4D87EDFB" w14:paraId="19233510" w14:textId="2EEC584E">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This question was asked so the respondents could give a good idea on how often or how little the crime they think is the worst was portrayed in the media and 100 percent of the respondents said that they have not heard about this due to no media coverage or that they do not watch or listen to the news (Crime rate, 2024). This does not correlate to the literature review that was done previously however after more research the University of Glasgow (2022), tells the reader that the media does not accurately portray crime, they tend to over represent people that are ‘ideal victims’ and people who are ‘ideal offenders’ and seem to under represent those who may not fit that criteria. Furthermore, the media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represent</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broadcast big events, for example a stabbing happened in Sydney on the 15th of April 2024 and was in the news in Wales and England the morning of the 16th of April, which shows the media can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represent</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crime accurately and at a rapid rate. This was a case outside of the United Kingdom however they were talking about the ‘ideal offender’ once again as it was proven to be a terrorist attack on a church (Elias et al, 2024). </w:t>
      </w:r>
    </w:p>
    <w:p w:rsidR="4D87EDFB" w:rsidP="6259D309" w:rsidRDefault="4D87EDFB" w14:paraId="2C31F35F" w14:textId="32ED44D0">
      <w:pPr>
        <w:pStyle w:val="ListParagraph"/>
        <w:numPr>
          <w:ilvl w:val="0"/>
          <w:numId w:val="15"/>
        </w:numPr>
        <w:spacing w:before="240" w:beforeAutospacing="off" w:after="24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Have you heard of Knife crime before?</w:t>
      </w:r>
    </w:p>
    <w:p w:rsidR="4D87EDFB" w:rsidP="6259D309" w:rsidRDefault="4D87EDFB" w14:paraId="637A303F" w14:textId="63A6F34F">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Asking </w:t>
      </w:r>
      <w:r w:rsidRPr="6259D309" w:rsidR="5CD41F47">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respondents this question helps me to understand what type of knowledge they will have on this subject and from my questionnaire it was found that ninety eight percent of people who responded had heard of knife crime previously and only two percent of people who responded had never heard of knife crime which shows an anomaly in the results. Linking this question back to the literature review, after research has been done it is seen that this question was responded to accurately as there were over 45,000 cases involving blades and sharp instruments in Manchester in 2022, which proves that the more the crime is being committed the more likely and harder it is to ignore the fact that this crime is going on( House of Commons, 2022). On the other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hand, McNeill, Abigail and Wheller (2019) explain the reasons why the one percent would not think something is knife crime and they say this is due to people not understanding the legislation behind the crime. For example, some people do not know that knife crime involves people owning and carrying a knife in their bag even if they are not going to use the weapon. </w:t>
      </w:r>
    </w:p>
    <w:p w:rsidR="4D87EDFB" w:rsidP="6259D309" w:rsidRDefault="4D87EDFB" w14:paraId="3ABE36EF" w14:textId="0EEBA0CF">
      <w:pPr>
        <w:pStyle w:val="ListParagraph"/>
        <w:numPr>
          <w:ilvl w:val="0"/>
          <w:numId w:val="15"/>
        </w:numPr>
        <w:spacing w:before="240" w:beforeAutospacing="off" w:after="24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How relevant is Knife crime </w:t>
      </w:r>
      <w:r w:rsidRPr="6259D309" w:rsidR="6F5A89C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today</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(Scale 1-10)</w:t>
      </w:r>
    </w:p>
    <w:p w:rsidR="4D87EDFB" w:rsidP="6259D309" w:rsidRDefault="4D87EDFB" w14:paraId="03668B5F" w14:textId="6F34D8E4">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After analysing the questionnaire fifty percent of people who responded to the questionnaire thought that the relevance of knife crime was between a seven and eight out of ten which shows that they believe that knife crime is </w:t>
      </w:r>
      <w:r w:rsidRPr="6259D309" w:rsidR="0B65343D">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relevant</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in a modern-day society and only three percent of people believed that it was not relevant responding with one out of ten. The answers taken from the questionnaire can be backed up by the</w:t>
      </w:r>
      <w:r w:rsidRPr="6259D309" w:rsidR="68FC74D4">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UK Government</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(2023) as the statistics of knife crime was up by 3 percent higher in 2023 with over fifty thousand offences compared to 2022 when there was a thousand less cases this means that the relevance of the crime is increasing and so is the number of knife crimes being committed. This research proves that knife crime is still on the rise and a solution to decrease the number of crimes is yet to be found. This could be linked to the article that the rural service network wrote in 2019 to help prove that knife crime is spreading to rural areas and is not just in big cities which subse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quently have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 higher population. </w:t>
      </w:r>
    </w:p>
    <w:p w:rsidR="4D87EDFB" w:rsidP="6259D309" w:rsidRDefault="4D87EDFB" w14:paraId="1BD7634E" w14:textId="3A26B92E">
      <w:pPr>
        <w:pStyle w:val="ListParagraph"/>
        <w:numPr>
          <w:ilvl w:val="0"/>
          <w:numId w:val="15"/>
        </w:numPr>
        <w:spacing w:before="240" w:beforeAutospacing="off" w:after="24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Have you ever seen or heard about people carrying knives around?</w:t>
      </w:r>
    </w:p>
    <w:p w:rsidR="4D87EDFB" w:rsidP="6259D309" w:rsidRDefault="4D87EDFB" w14:paraId="4215244F" w14:textId="720B6791">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next question in the questionnaire followed on from the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previous</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question and from analysing the answers it was found that seventy three percent of respondents had seen or heard about people carrying knives around with them and twenty seven percent of people had never experienced or heard about people carrying knives around. This can be linked to the media and how they stereotype criminals for example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Orelle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(2018) tells the reader that the media talk about the ‘ideal offender’ the responders could have heard or seen knives in their area or from the media because they tell people someone in a hoodie and all black is most probably carrying knives. This is also linked to the fact that the police seized over 13,000 knives in 2023 which means that this was on the news and people around England and Wales will have heard about this, this then led to nine hundred and seventy knife related arrests and made the streets of Egland and Wales a safer place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Police also attended over three hundred schools in this </w:t>
      </w:r>
      <w:r w:rsidRPr="6259D309" w:rsidR="6E3AD471">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period</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which could have led to some participants hearing about knife crime from their own children or friends' children (NPCC, 2023). </w:t>
      </w:r>
    </w:p>
    <w:p w:rsidR="4D87EDFB" w:rsidP="6259D309" w:rsidRDefault="4D87EDFB" w14:paraId="3EAFCB55" w14:textId="1B333712">
      <w:pPr>
        <w:pStyle w:val="ListParagraph"/>
        <w:numPr>
          <w:ilvl w:val="0"/>
          <w:numId w:val="15"/>
        </w:numPr>
        <w:spacing w:before="240" w:beforeAutospacing="off" w:after="24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If you answered yes to the question above, how old are these people?</w:t>
      </w:r>
    </w:p>
    <w:p w:rsidR="1A3055C9" w:rsidP="6259D309" w:rsidRDefault="1A3055C9" w14:paraId="1A528AAD" w14:textId="5A0FF47C">
      <w:pPr>
        <w:pStyle w:val="Normal"/>
        <w:suppressLineNumbers w:val="0"/>
        <w:bidi w:val="0"/>
        <w:spacing w:before="0" w:beforeAutospacing="off" w:after="0" w:afterAutospacing="off" w:line="480" w:lineRule="auto"/>
        <w:ind w:left="0" w:right="0"/>
        <w:jc w:val="left"/>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1A3055C9">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Linking back to the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last question </w:t>
      </w:r>
      <w:r w:rsidRPr="6259D309" w:rsidR="1C4ECAA7">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of</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 research, </w:t>
      </w:r>
      <w:r w:rsidRPr="6259D309" w:rsidR="629ED042">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it helps to understand an</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outsider perspective of how old these people are carrying knives around with them and it is found that all participants believe that these people are mostly teenagers and people going into their early twenties which shows </w:t>
      </w:r>
      <w:r w:rsidRPr="6259D309" w:rsidR="574053CA">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an exceptionally low</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age demographic. There has been research done that proves that the opinion of all participants is correct as Bailey, Laura et al (2020) </w:t>
      </w:r>
      <w:r w:rsidRPr="6259D309" w:rsidR="598A1A1A">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authored</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 article saying the average age of knife crime offenders were teenagers and young adults between the ages of fourteen and twenty-four. The reasoning for this is because young vulnerable children are coerced into gang culture and forced to carry knives around for protection or to fit into their communities' norms (O</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relle,</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2018). Another reason for children who have been coerced into gang culture carrying knives around is due to the fact leaders will tell children to stab people for an ‘initiation’ or points system. This gives the vulnerable person motive to go out and stab someone. </w:t>
      </w:r>
    </w:p>
    <w:p w:rsidR="4D87EDFB" w:rsidP="6259D309" w:rsidRDefault="4D87EDFB" w14:paraId="336A2DE8" w14:textId="03F18A92">
      <w:pPr>
        <w:pStyle w:val="ListParagraph"/>
        <w:numPr>
          <w:ilvl w:val="0"/>
          <w:numId w:val="15"/>
        </w:numPr>
        <w:spacing w:before="240" w:beforeAutospacing="off" w:after="24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Do you know what is being done to reduce knife crime?</w:t>
      </w:r>
    </w:p>
    <w:p w:rsidR="4D87EDFB" w:rsidP="6259D309" w:rsidRDefault="4D87EDFB" w14:paraId="1D98AFAE" w14:textId="4789C90A">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participants responded to this question about what the police and local communities are doing to reduce knife crime and eighty one percent of participants believe they </w:t>
      </w:r>
      <w:r w:rsidRPr="6259D309" w:rsidR="73F80075">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understand</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what is being done to help reduce knife crime in England and Wales. The other nineteen percent believe that they do not </w:t>
      </w:r>
      <w:r w:rsidRPr="6259D309" w:rsidR="2DF73025">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understand</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what is being done. The way the police engage with the community there is no do</w:t>
      </w:r>
      <w:r w:rsidRPr="6259D309" w:rsidR="1693EBD2">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ubt</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that over eighty percent of the participants have heard about police actions for knife crime especially in areas where there is a huge police presence (College of Policing, 2023). And with police an</w:t>
      </w:r>
    </w:p>
    <w:p w:rsidR="4D87EDFB" w:rsidP="6259D309" w:rsidRDefault="4D87EDFB" w14:paraId="0BFDCF91" w14:textId="3088AB92">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amnesty people could have walked past these on the streets which also raises awareness and helps people understand what is being done by the police to tackle the problem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(Greater</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Manchester Police, 2022). </w:t>
      </w:r>
    </w:p>
    <w:p w:rsidR="4D87EDFB" w:rsidP="6259D309" w:rsidRDefault="4D87EDFB" w14:paraId="04FCE7B9" w14:textId="0D51D429">
      <w:pPr>
        <w:pStyle w:val="ListParagraph"/>
        <w:numPr>
          <w:ilvl w:val="0"/>
          <w:numId w:val="15"/>
        </w:numPr>
        <w:spacing w:before="240" w:beforeAutospacing="off" w:after="24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In your opinion does the media show the reality of knife crime?</w:t>
      </w:r>
    </w:p>
    <w:p w:rsidR="4D87EDFB" w:rsidP="6259D309" w:rsidRDefault="4D87EDFB" w14:paraId="5639F8E2" w14:textId="704A9C66">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This question was again an opinion based question and after analysis it was found that some people had strong views about this topic for example on respondent said “</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202124"/>
          <w:sz w:val="24"/>
          <w:szCs w:val="24"/>
          <w:u w:val="none"/>
          <w:lang w:val="en-GB"/>
        </w:rPr>
        <w:t>th</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ere is a heavy focus on it as it is high stakes and high impact, with children and young people stabbing and even killing each other - much more common in big cities like London or Manchester. Prevalence much lower in smaller towns and cities but still gets a huge amount of coverage. As with all such crime, the focus is on punishing the perpetrators rather than trying to find out the reasons why it is happening and how young people can be supported to avoid getting sucked into it</w:t>
      </w:r>
      <w:r w:rsidRPr="6259D309" w:rsidR="2E4355A7">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6259D309" w:rsidR="4D87EDFB">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This statement stuck out because it hits the nail straight on the head. This statement can be backed up by (Greater London Authority, 2017) as in 2009 the police realised, they were not doing enough and started the young victims multi agency risk assessment criteria and this is the police understanding they cannot work this problem by themselves and asking for help from other partner agencies like social services. </w:t>
      </w:r>
    </w:p>
    <w:p w:rsidR="6259D309" w:rsidP="6259D309" w:rsidRDefault="6259D309" w14:paraId="1A242A80" w14:textId="372E8D01">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57D753E3" w14:textId="31ADDDC4">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75445094" w14:textId="32D4E322">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4F0F13D1" w14:textId="2594B487">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5DF4927B" w14:textId="5ACFE45B">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384D4613" w14:textId="77D60A82">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264CD66E" w14:textId="705B680D">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2EE840A1" w14:textId="5D614CA0">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026EEF6A" w14:textId="6152CB0C">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69F4C2F9" w14:textId="0EA9F3FB">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661EE6EA" w14:textId="7BE2325B">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4BC9DED6" w14:textId="2CF37F9C">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21054A2E" w14:textId="138190A8">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39846E20" w14:textId="034AC637">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33473BA2" w14:textId="3B884ECE">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0C2F34FA" w14:textId="34AD935B">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77188176" w14:textId="585218D7">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7082311C" w14:textId="498B0763">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67CC5CD6" w:rsidP="6259D309" w:rsidRDefault="67CC5CD6" w14:paraId="2C95FEA3" w14:textId="089F9A03">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r w:rsidRPr="6259D309" w:rsidR="67CC5CD6">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t>Chapter 5</w:t>
      </w:r>
    </w:p>
    <w:p w:rsidR="67CC5CD6" w:rsidP="13A27842" w:rsidRDefault="67CC5CD6" w14:paraId="1655A9B9" w14:textId="11F656CF">
      <w:pPr>
        <w:pStyle w:val="Heading1"/>
        <w:numPr>
          <w:numId w:val="0"/>
        </w:numPr>
        <w:rPr>
          <w:rFonts w:ascii="Trebuchet MS" w:hAnsi="Trebuchet MS" w:eastAsia="Trebuchet MS" w:cs="Trebuchet MS" w:asciiTheme="majorAscii" w:hAnsiTheme="majorAscii" w:eastAsiaTheme="majorAscii" w:cstheme="majorAscii"/>
          <w:b w:val="1"/>
          <w:bCs w:val="1"/>
          <w:i w:val="0"/>
          <w:iCs w:val="0"/>
          <w:strike w:val="0"/>
          <w:dstrike w:val="0"/>
          <w:noProof w:val="0"/>
          <w:color w:val="3AA8E3" w:themeColor="accent4" w:themeTint="FF" w:themeShade="FF"/>
          <w:sz w:val="32"/>
          <w:szCs w:val="32"/>
          <w:u w:val="single"/>
          <w:lang w:val="en-GB"/>
        </w:rPr>
      </w:pPr>
      <w:r w:rsidRPr="13A27842" w:rsidR="67CC5CD6">
        <w:rPr>
          <w:noProof w:val="0"/>
          <w:lang w:val="en-GB"/>
        </w:rPr>
        <w:t xml:space="preserve"> </w:t>
      </w:r>
      <w:bookmarkStart w:name="_Toc653551973" w:id="1400088218"/>
      <w:r w:rsidRPr="13A27842" w:rsidR="67CC5CD6">
        <w:rPr>
          <w:noProof w:val="0"/>
          <w:lang w:val="en-GB"/>
        </w:rPr>
        <w:t>Conclusion</w:t>
      </w:r>
      <w:bookmarkEnd w:id="1400088218"/>
      <w:r w:rsidRPr="13A27842" w:rsidR="67CC5CD6">
        <w:rPr>
          <w:noProof w:val="0"/>
          <w:lang w:val="en-GB"/>
        </w:rPr>
        <w:t xml:space="preserve"> </w:t>
      </w:r>
    </w:p>
    <w:p w:rsidR="6259D309" w:rsidP="6259D309" w:rsidRDefault="6259D309" w14:paraId="08A4007D" w14:textId="747A76F1">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3BCB7E0" w:rsidP="6259D309" w:rsidRDefault="23BCB7E0" w14:paraId="4650723E" w14:textId="6CCE92EF">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After undertaking all this </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research,</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 question that was asked was ‘How prevalent is knife crime in the UK how does the media portray this?’ Based on the quantitative and qualitative research that was done the research showed that only big knife crime cases are shown by the media today. In conclusion it was also found that the media only shows the negative of this global problem and not what is being done to stop it.  The results dictate that from the media the public understand that there is a huge problem </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regarding</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knife crime however there is a lack in knowledge about the subject due to people not being interested in news articles. </w:t>
      </w:r>
    </w:p>
    <w:p w:rsidR="23BCB7E0" w:rsidP="6259D309" w:rsidRDefault="23BCB7E0" w14:paraId="50DC9FFA" w14:textId="6619CD7F">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This approach was taken due to the research </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methodology</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proving that the literature review and </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questionnaire-based</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approach was the most </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viable</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option</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this helped because it gave me a platform to work off and helped me understand what I wanted to find out in a clear approach.</w:t>
      </w:r>
    </w:p>
    <w:p w:rsidR="23BCB7E0" w:rsidP="6259D309" w:rsidRDefault="23BCB7E0" w14:paraId="2C965798" w14:textId="76C9C871">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From the research I expected to find that knife crime was more prevalent in big city areas which had a high population density and from the research my assumption was backed up by Archive (2023) and ONS (2022) as it was found that the knife crime hotspots was mostly Manchester, </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Birmingham,</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London. From this research the results backed up what I already thought I knew due to the fact I had a basic understanding of where knife crime was biggest and how the media portrayed this however, research proved that knife crime and county line gangs are changing and moving hotspots (Rural service network, 2019). </w:t>
      </w:r>
    </w:p>
    <w:p w:rsidR="23BCB7E0" w:rsidP="6259D309" w:rsidRDefault="23BCB7E0" w14:paraId="6F3FFA4F" w14:textId="68C6D8CD">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Based on these conclusions, officers should look to target high crime areas and look to educate young vulnerable children who could become susceptible to knife crime. Officers should look to go around schools and communities from younger ages and build relationships with these children before they get exploited into gang or school culture which could allow them to get involved. </w:t>
      </w:r>
    </w:p>
    <w:p w:rsidR="23BCB7E0" w:rsidP="6259D309" w:rsidRDefault="23BCB7E0" w14:paraId="62EE5E71" w14:textId="2E3CC725">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Future studies might prove my research is </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accurate</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by following </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recent trends</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of where knife crime is prevalent in the media but also </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investigate</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communities and try and find recommendations to try and stop the underlying issue that gets people into these crimes from an early age</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To better understand the implications of these results, future researchers could assess the necessity of helping people to get out of these situations rather than punishing them for getting into them. </w:t>
      </w:r>
    </w:p>
    <w:p w:rsidR="23BCB7E0" w:rsidP="6259D309" w:rsidRDefault="23BCB7E0" w14:paraId="03C4DBDC" w14:textId="02390E7D">
      <w:pPr>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Referring back to my literature review, the gap in my knowledge has been addressed by research on the history of knife crime and the understanding is that knife crime has always been big since the 1950s (House of Commons, 2006), but has only in the last 20 years been seen as a huge problem due to the age of participants being much lower than in the past. The findings from this research proposal have shown that the assumption of knife crime being prevalent in the media to scare people has been backed up by research that was done by </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Orelle</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(2018) which proved that the media </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represent</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 ideal offender for knife crime. Overall, in conclusion from this thesis the reader will learn that knife crime is still a big global problem that needs to be addressed by the police all over the world, however the reader will learn that the police in the United Kingdom are trying to address this by putting measures into place. </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However,</w:t>
      </w:r>
      <w:r w:rsidRPr="6259D309" w:rsidR="23BCB7E0">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 public will argue that they are still not doing enough and in big cities the streets are not safe to walk. </w:t>
      </w:r>
    </w:p>
    <w:p w:rsidR="6259D309" w:rsidP="6259D309" w:rsidRDefault="6259D309" w14:paraId="2B920370" w14:textId="1EE81CC9">
      <w:pPr>
        <w:pStyle w:val="Normal"/>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6259D309" w:rsidP="6259D309" w:rsidRDefault="6259D309" w14:paraId="3D2E1118" w14:textId="799E83EC">
      <w:pPr>
        <w:pStyle w:val="Normal"/>
        <w:spacing w:before="0" w:beforeAutospacing="off" w:after="0" w:afterAutospacing="off" w:line="480" w:lineRule="auto"/>
        <w:rPr>
          <w:rFonts w:ascii="Trebuchet MS" w:hAnsi="Trebuchet MS" w:eastAsia="Trebuchet MS" w:cs="Trebuchet MS"/>
          <w:b w:val="0"/>
          <w:bCs w:val="0"/>
          <w:i w:val="0"/>
          <w:iCs w:val="0"/>
          <w:caps w:val="0"/>
          <w:smallCaps w:val="0"/>
          <w:noProof w:val="0"/>
          <w:color w:val="202124"/>
          <w:sz w:val="48"/>
          <w:szCs w:val="48"/>
          <w:lang w:val="en-GB"/>
        </w:rPr>
      </w:pPr>
    </w:p>
    <w:p w:rsidR="6259D309" w:rsidP="6259D309" w:rsidRDefault="6259D309" w14:paraId="09244B2F" w14:textId="39B6235B">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p>
    <w:p w:rsidR="6259D309" w:rsidP="6259D309" w:rsidRDefault="6259D309" w14:paraId="30A7087C" w14:textId="0166813D">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p>
    <w:p w:rsidR="6259D309" w:rsidP="6259D309" w:rsidRDefault="6259D309" w14:paraId="4E7A52DE" w14:textId="0FA27555">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p>
    <w:p w:rsidR="6259D309" w:rsidP="6259D309" w:rsidRDefault="6259D309" w14:paraId="367B2109" w14:textId="4CCC5C9E">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p>
    <w:p w:rsidR="6259D309" w:rsidP="6259D309" w:rsidRDefault="6259D309" w14:paraId="7D574457" w14:textId="0CF126DF">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p>
    <w:p w:rsidR="6259D309" w:rsidP="6259D309" w:rsidRDefault="6259D309" w14:paraId="74E38999" w14:textId="2A82A559">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p>
    <w:p w:rsidR="6259D309" w:rsidP="6259D309" w:rsidRDefault="6259D309" w14:paraId="7B8EC23D" w14:textId="7511FC0D">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p>
    <w:p w:rsidR="6259D309" w:rsidP="6259D309" w:rsidRDefault="6259D309" w14:paraId="27BA18A1" w14:textId="090357CE">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p>
    <w:p w:rsidR="6259D309" w:rsidP="6259D309" w:rsidRDefault="6259D309" w14:paraId="425F0864" w14:textId="7021EFA3">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p>
    <w:p w:rsidR="6259D309" w:rsidP="6259D309" w:rsidRDefault="6259D309" w14:paraId="77B7F209" w14:textId="3DDC5E86">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p>
    <w:p w:rsidR="6259D309" w:rsidP="6259D309" w:rsidRDefault="6259D309" w14:paraId="2D59732B" w14:textId="3C3F04A7">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p>
    <w:p w:rsidR="6259D309" w:rsidP="6259D309" w:rsidRDefault="6259D309" w14:paraId="00F2308D" w14:textId="23AA214D">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p>
    <w:p w:rsidR="6259D309" w:rsidP="6259D309" w:rsidRDefault="6259D309" w14:paraId="2775E1C7" w14:textId="7BA06863">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p>
    <w:p w:rsidR="7B389BD4" w:rsidP="6259D309" w:rsidRDefault="7B389BD4" w14:paraId="6F367024" w14:textId="05E82B29">
      <w:pPr>
        <w:pStyle w:val="Normal"/>
        <w:spacing w:before="0" w:beforeAutospacing="off" w:after="0" w:afterAutospacing="off" w:line="480" w:lineRule="auto"/>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pPr>
      <w:r w:rsidRPr="6259D309" w:rsidR="7B389BD4">
        <w:rPr>
          <w:rFonts w:ascii="Trebuchet MS" w:hAnsi="Trebuchet MS" w:eastAsia="Trebuchet MS" w:cs="Trebuchet MS" w:asciiTheme="majorAscii" w:hAnsiTheme="majorAscii" w:eastAsiaTheme="majorAscii" w:cstheme="majorAscii"/>
          <w:b w:val="1"/>
          <w:bCs w:val="1"/>
          <w:i w:val="0"/>
          <w:iCs w:val="0"/>
          <w:strike w:val="0"/>
          <w:dstrike w:val="0"/>
          <w:noProof w:val="0"/>
          <w:color w:val="3AA9E3" w:themeColor="accent4" w:themeTint="FF" w:themeShade="FF"/>
          <w:sz w:val="32"/>
          <w:szCs w:val="32"/>
          <w:u w:val="single"/>
          <w:lang w:val="en-GB"/>
        </w:rPr>
        <w:t>Bibliography</w:t>
      </w:r>
    </w:p>
    <w:p w:rsidR="6259D309" w:rsidP="6259D309" w:rsidRDefault="6259D309" w14:paraId="58F8F4D5" w14:textId="26479DE3">
      <w:pPr>
        <w:pStyle w:val="Heading1"/>
        <w:spacing w:before="0" w:beforeAutospacing="off" w:after="0" w:afterAutospacing="off" w:line="480" w:lineRule="auto"/>
        <w:rPr>
          <w:rFonts w:ascii="Trebuchet MS" w:hAnsi="Trebuchet MS" w:eastAsia="Trebuchet MS" w:cs="Trebuchet M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w:rsidR="410B2D62" w:rsidP="6259D309" w:rsidRDefault="410B2D62" w14:paraId="1B772D5C" w14:textId="3F41D68C">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Allen, G., Carthew, H. and Zayed, Y. (2023).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Knife Crime in England and Wales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Parliament.uk. Available at: </w:t>
      </w:r>
      <w:hyperlink r:id="R5262e210e8e74d64">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https://researchbriefings.files.parliament.uk/documents/SN04304/SN04304.pdf</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62A330F7" w14:textId="1354BEE3">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Alturki</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R. (2021). Research Onion for Smart IoT-Enabled Mobile Applications.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Scientific Programming</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2021(1), pp.1–9.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doi:https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://doi.org/10.1155/2021/4270998.</w:t>
      </w:r>
    </w:p>
    <w:p w:rsidR="410B2D62" w:rsidP="6259D309" w:rsidRDefault="410B2D62" w14:paraId="34ECC93D" w14:textId="33E28F6E">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Bailey, L., Harinam, V. and Ariel, B. (2020). Victims,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Offenders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and victim-offender Overlaps of Knife crime: a Social Network Analysis Approach Using Police Records.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PLOS One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15(12).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doi:https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://doi.org/10.1371/journal.pone.0242621.</w:t>
      </w:r>
    </w:p>
    <w:p w:rsidR="410B2D62" w:rsidP="6259D309" w:rsidRDefault="410B2D62" w14:paraId="401A8240" w14:textId="4E880957">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Bancroft, H. (2018).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Gangs in the escalating knife war on London streets are awarding points for stabbings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Mail Online. Available at: </w:t>
      </w:r>
      <w:hyperlink r:id="Ra37c146da4474552">
        <w:r w:rsidRPr="6259D309" w:rsidR="410B2D62">
          <w:rPr>
            <w:rStyle w:val="Hyperlink"/>
            <w:rFonts w:ascii="Trebuchet MS" w:hAnsi="Trebuchet MS" w:eastAsia="Trebuchet MS" w:cs="Trebuchet MS" w:asciiTheme="minorAscii" w:hAnsiTheme="minorAscii" w:eastAsiaTheme="minorAscii" w:cstheme="minorAscii"/>
            <w:noProof w:val="0"/>
            <w:sz w:val="24"/>
            <w:szCs w:val="24"/>
            <w:lang w:val="en-GB"/>
          </w:rPr>
          <w:t>https://www.dailymail.co.uk/news/article-5589895/Gangs-escalating-knife-war-London-streets-awarding-points-stabbings.html</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3E4C2CF7" w:rsidP="6259D309" w:rsidRDefault="3E4C2CF7" w14:paraId="022FAB30" w14:textId="09955A9B">
      <w:pPr>
        <w:spacing w:before="0" w:beforeAutospacing="off" w:after="240" w:afterAutospacing="off" w:line="36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3E4C2CF7">
        <w:rPr>
          <w:rFonts w:ascii="Trebuchet MS" w:hAnsi="Trebuchet MS" w:eastAsia="Trebuchet MS" w:cs="Trebuchet MS" w:asciiTheme="minorAscii" w:hAnsiTheme="minorAscii" w:eastAsiaTheme="minorAscii" w:cstheme="minorAscii"/>
          <w:noProof w:val="0"/>
          <w:color w:val="auto"/>
          <w:sz w:val="24"/>
          <w:szCs w:val="24"/>
          <w:lang w:val="en-GB"/>
        </w:rPr>
        <w:t>Barber,</w:t>
      </w:r>
      <w:r w:rsidRPr="6259D309" w:rsidR="3E4C2CF7">
        <w:rPr>
          <w:rFonts w:ascii="Trebuchet MS" w:hAnsi="Trebuchet MS" w:eastAsia="Trebuchet MS" w:cs="Trebuchet MS" w:asciiTheme="minorAscii" w:hAnsiTheme="minorAscii" w:eastAsiaTheme="minorAscii" w:cstheme="minorAscii"/>
          <w:noProof w:val="0"/>
          <w:color w:val="auto"/>
          <w:sz w:val="24"/>
          <w:szCs w:val="24"/>
          <w:lang w:val="en-GB"/>
        </w:rPr>
        <w:t xml:space="preserve"> M. (2022). </w:t>
      </w:r>
      <w:r w:rsidRPr="6259D309" w:rsidR="3E4C2CF7">
        <w:rPr>
          <w:rFonts w:ascii="Trebuchet MS" w:hAnsi="Trebuchet MS" w:eastAsia="Trebuchet MS" w:cs="Trebuchet MS" w:asciiTheme="minorAscii" w:hAnsiTheme="minorAscii" w:eastAsiaTheme="minorAscii" w:cstheme="minorAscii"/>
          <w:i w:val="1"/>
          <w:iCs w:val="1"/>
          <w:noProof w:val="0"/>
          <w:color w:val="auto"/>
          <w:sz w:val="24"/>
          <w:szCs w:val="24"/>
          <w:lang w:val="en-GB"/>
        </w:rPr>
        <w:t>Strategic Review of Policing</w:t>
      </w:r>
      <w:r w:rsidRPr="6259D309" w:rsidR="3E4C2CF7">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policingreview.org.uk. Available at: </w:t>
      </w:r>
      <w:hyperlink r:id="Ra927bebaa88944b5">
        <w:r w:rsidRPr="6259D309" w:rsidR="3E4C2CF7">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https://policingreview.org.uk/</w:t>
        </w:r>
      </w:hyperlink>
      <w:r w:rsidRPr="6259D309" w:rsidR="3E4C2CF7">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6074598B" w14:textId="423C6E5D">
      <w:pPr>
        <w:pStyle w:val="Normal"/>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BBC news (2020).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Knife crime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BBC News. Available at: </w:t>
      </w:r>
      <w:hyperlink r:id="R3c72d62bb34b44fb">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https://www.bbc.co.uk/news/topics/c12kgl2e4g6t?page=18</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[Accessed 25 Apr. 2024].</w:t>
      </w:r>
    </w:p>
    <w:p w:rsidR="410B2D62" w:rsidP="6259D309" w:rsidRDefault="410B2D62" w14:paraId="44E4E111" w14:textId="29ACBD7B">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Bhat, A. (2024).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 xml:space="preserve">Questionnaire: Definition, Examples, Design and Types |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QuestionPro</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QuestionPro</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Available at: </w:t>
      </w:r>
      <w:hyperlink r:id="Rda759214948d4720">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https://www.questionpro.com/blog/what-is-a-questionnaire/</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250D83A1" w14:textId="544F6D01">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Boyle, M. (2019).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Mobile phone and internet usage statistics in the UK</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Finder UK. Available at: </w:t>
      </w:r>
      <w:hyperlink w:anchor=":~:text=In%202023%2C%2087%25%20of%20UK" r:id="R0713b3df06b546bc">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https://www.finder.com/uk/banking/mobile-internet-statistics#:~:text=In%202023%2C%2087%25%20of%20UK</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16235B53" w14:textId="7278174F">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Bullen, P.B. (2013).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How to choose a sample size (for the statistically challenged)</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tools4dev. Available at: </w:t>
      </w:r>
      <w:hyperlink w:anchor=":~:text=The%20minimum%20sample%20would%20be" r:id="R89d99f8dda924c82">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https://tools4dev.org/resources/how-to-choose-a-sample-size/#:~:text=The%20minimum%20sample%20would%20be</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0B0CD1F6" w:rsidP="6259D309" w:rsidRDefault="0B0CD1F6" w14:paraId="7654099B" w14:textId="2D2E30AC">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0B0CD1F6">
        <w:rPr>
          <w:rFonts w:ascii="Trebuchet MS" w:hAnsi="Trebuchet MS" w:eastAsia="Trebuchet MS" w:cs="Trebuchet MS" w:asciiTheme="minorAscii" w:hAnsiTheme="minorAscii" w:eastAsiaTheme="minorAscii" w:cstheme="minorAscii"/>
          <w:noProof w:val="0"/>
          <w:color w:val="auto"/>
          <w:sz w:val="24"/>
          <w:szCs w:val="24"/>
          <w:lang w:val="en-GB"/>
        </w:rPr>
        <w:t xml:space="preserve">Crime Rate (2023). </w:t>
      </w:r>
      <w:r w:rsidRPr="6259D309" w:rsidR="0B0CD1F6">
        <w:rPr>
          <w:rFonts w:ascii="Trebuchet MS" w:hAnsi="Trebuchet MS" w:eastAsia="Trebuchet MS" w:cs="Trebuchet MS" w:asciiTheme="minorAscii" w:hAnsiTheme="minorAscii" w:eastAsiaTheme="minorAscii" w:cstheme="minorAscii"/>
          <w:i w:val="1"/>
          <w:iCs w:val="1"/>
          <w:noProof w:val="0"/>
          <w:color w:val="auto"/>
          <w:sz w:val="24"/>
          <w:szCs w:val="24"/>
          <w:lang w:val="en-GB"/>
        </w:rPr>
        <w:t xml:space="preserve">UK Crime and Safety Statistics | </w:t>
      </w:r>
      <w:r w:rsidRPr="6259D309" w:rsidR="0B0CD1F6">
        <w:rPr>
          <w:rFonts w:ascii="Trebuchet MS" w:hAnsi="Trebuchet MS" w:eastAsia="Trebuchet MS" w:cs="Trebuchet MS" w:asciiTheme="minorAscii" w:hAnsiTheme="minorAscii" w:eastAsiaTheme="minorAscii" w:cstheme="minorAscii"/>
          <w:i w:val="1"/>
          <w:iCs w:val="1"/>
          <w:noProof w:val="0"/>
          <w:color w:val="auto"/>
          <w:sz w:val="24"/>
          <w:szCs w:val="24"/>
          <w:lang w:val="en-GB"/>
        </w:rPr>
        <w:t>CrimeRate</w:t>
      </w:r>
      <w:r w:rsidRPr="6259D309" w:rsidR="0B0CD1F6">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crimerate.co.uk. Available at: </w:t>
      </w:r>
      <w:hyperlink w:anchor=":~:text=The%20crime%20rate%20in%20the" r:id="R68e85ececfcc4926">
        <w:r w:rsidRPr="6259D309" w:rsidR="0B0CD1F6">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https://crimerate.co.uk/#:~:text=The%20crime%20rate%20in%20the</w:t>
        </w:r>
      </w:hyperlink>
      <w:r w:rsidRPr="6259D309" w:rsidR="0B0CD1F6">
        <w:rPr>
          <w:rFonts w:ascii="Trebuchet MS" w:hAnsi="Trebuchet MS" w:eastAsia="Trebuchet MS" w:cs="Trebuchet MS" w:asciiTheme="minorAscii" w:hAnsiTheme="minorAscii" w:eastAsiaTheme="minorAscii" w:cstheme="minorAscii"/>
          <w:noProof w:val="0"/>
          <w:color w:val="auto"/>
          <w:sz w:val="24"/>
          <w:szCs w:val="24"/>
          <w:lang w:val="en-GB"/>
        </w:rPr>
        <w:t>.</w:t>
      </w:r>
    </w:p>
    <w:p w:rsidR="6259D309" w:rsidP="6259D309" w:rsidRDefault="6259D309" w14:paraId="0FB7E011" w14:textId="007ED903">
      <w:pPr>
        <w:pStyle w:val="Normal"/>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p>
    <w:p w:rsidR="410B2D62" w:rsidP="6259D309" w:rsidRDefault="410B2D62" w14:paraId="6FCF3D5A" w14:textId="6377FC7D">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Crossan, F. (2003).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Research philosophy: Towards an understanding - ProQuest</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w:t>
      </w:r>
      <w:hyperlink>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www.proquest.com</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Available at: </w:t>
      </w:r>
      <w:hyperlink r:id="R7c4f72d6fb794b7c">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https://www.proquest.com/openview/50680005369760aa60ce4ea801e272d8/1?pq-origsite=gscholar&amp;cbl=33100</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5DEC27BE" w14:textId="3BC26B27">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Fullstory</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Education Team (2021).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 xml:space="preserve">Qualitative vs. Quantitative Data: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What’s</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 xml:space="preserve"> the Difference? And Why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They’re</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 xml:space="preserve"> So Valuable |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FullStory</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w:t>
      </w:r>
      <w:hyperlink>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www.fullstory.com</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Available at: </w:t>
      </w:r>
      <w:hyperlink w:anchor=":~:text=Quantitative%20data%20is%20numbers%2Dbased" r:id="R4873f65dc2b64db3">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https://www.fullstory.com/blog/qualitative-vs-quantitative-data/#:~:text=Quantitative%20data%20is%20numbers%2Dbased</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662E4197" w14:textId="213D81D5">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Gov.uk (2023).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Criminal Justice Bill: Knife crime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GOV.UK. Available at: </w:t>
      </w:r>
      <w:hyperlink w:anchor=":~:text=Key%20statistics" r:id="Ra8504a996dd34c2d">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https://www.gov.uk/government/publications/criminal-justice-bill-2023-factsheets/criminal-justice-bill-knife-crime#:~:text=Key%20statistics</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6FC9186C" w14:textId="01DDDD3B">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Gov.uk (2024).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Criminal Justice Bill: Knife crime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GOV.UK. Available at: </w:t>
      </w:r>
      <w:hyperlink w:anchor=":~:text=Under%20section%201%20of%20the" r:id="R0d13d9117fa0423f">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https://www.gov.uk/government/publications/criminal-justice-bill-2023-factsheets/criminal-justice-bill-knife-crime#:~:text=Under%20section%201%20of%20the</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10B6CE33" w14:textId="4597628B">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Grant, C. and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Osanloo</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A. (2014). Understanding, selecting, and integrating a theoretical framework in dissertation research: Creating the blueprint for your ‘house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Administrative Issues Journal Education Practice and Research</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4(2), pp.12–26.</w:t>
      </w:r>
    </w:p>
    <w:p w:rsidR="410B2D62" w:rsidP="6259D309" w:rsidRDefault="410B2D62" w14:paraId="03280129" w14:textId="7C284E8C">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Greater London Authority (2017).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The London Knife Crime Strategy</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Available at: </w:t>
      </w:r>
      <w:hyperlink r:id="R35874b355c984643">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https://www.london.gov.uk/sites/default/files/mopac_knife_crime_strategy_june_2017.pdf</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0159D0F2" w14:textId="16BA4313">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Grierson,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J.</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and correspondent, J.G.H. affairs (2018). Knife crime offences rise to highest level since 2010.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The Guardian</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13 Dec. Available at: </w:t>
      </w:r>
      <w:hyperlink r:id="Rcad7e4a3572f4904">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https://www.theguardian.com/uk-news/2018/dec/13/knife-crime-offences-rise-to-highest-level-since-2010-official-figures</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[Accessed 16 Apr. 2024].</w:t>
      </w:r>
    </w:p>
    <w:p w:rsidR="410B2D62" w:rsidP="6259D309" w:rsidRDefault="410B2D62" w14:paraId="38DAEF54" w14:textId="350F72A3">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Hart, C. (2018). Doing a Literature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Review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Releasing the Research Imagination. </w:t>
      </w:r>
      <w:hyperlink>
        <w:r w:rsidRPr="6259D309" w:rsidR="410B2D62">
          <w:rPr>
            <w:rStyle w:val="Hyperlink"/>
            <w:rFonts w:ascii="Trebuchet MS" w:hAnsi="Trebuchet MS" w:eastAsia="Trebuchet MS" w:cs="Trebuchet MS" w:asciiTheme="minorAscii" w:hAnsiTheme="minorAscii" w:eastAsiaTheme="minorAscii" w:cstheme="minorAscii"/>
            <w:i w:val="1"/>
            <w:iCs w:val="1"/>
            <w:noProof w:val="0"/>
            <w:color w:val="auto"/>
            <w:sz w:val="24"/>
            <w:szCs w:val="24"/>
            <w:lang w:val="en-GB"/>
          </w:rPr>
          <w:t>www.torrossa.com</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pp.1–352. Available at: </w:t>
      </w:r>
      <w:hyperlink r:id="Reeb90bacbec3495c">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https://www.torrossa.com/en/resources/an/5019541</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640DB118" w14:textId="1BF275E3">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Haylock, S.,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Boshari</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T., Alexander, E.C., Kumar, A., Manikam, L. and Pinder, R. (2020). Risk factors associated with knife-crime in United Kingdom among young people aged 10–24 years: a systematic review.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BMC Public Health</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20(1).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doi:https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://doi.org/10.1186/s12889-020-09498-4.</w:t>
      </w:r>
    </w:p>
    <w:p w:rsidR="410B2D62" w:rsidP="6259D309" w:rsidRDefault="410B2D62" w14:paraId="2BF828AC" w14:textId="011FEA8D">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house of commons (2009).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House of Commons - Knife Crime - Home Affairs Committee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publications.parliament.uk. Available at: </w:t>
      </w:r>
      <w:hyperlink r:id="R7559d9ff98ee4546">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https://publications.parliament.uk/pa/cm200809/cmselect/cmhaff/112/11205.htm</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1810C0D6" w14:textId="63E7BA0B">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Hughes, F. (2019).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‘Knife crime was always born out of desperation</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Stoke on Trent Live. Available at: </w:t>
      </w:r>
      <w:hyperlink r:id="Rdd883feec1d1404b">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https://www.stokesentinel.co.uk/news/news-opinion/personally-speaking-knife-crime-always-2655950</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3CB46D43" w14:textId="0F8054D3">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Independant (2006).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The streets of Scotland: Britain’s knife capital</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The Independent. Available at: </w:t>
      </w:r>
      <w:hyperlink r:id="R3f67270bac1042bc">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https://www.independent.co.uk/news/uk/crime/the-streets-of-scotland-britain-s-knife-capital-480981.html</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13025654" w14:textId="19F85AAB">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Indpendant</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(2006). Knife UK: The rise of knife culture.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The Independent</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4 Nov. Available at: </w:t>
      </w:r>
      <w:hyperlink r:id="R83e18a264c2142a8">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https://www.independent.co.uk/news/uk/crime/knife-uk-the-rise-of-knife-culture-422661.html</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627D4D4D" w14:textId="3A1DB239">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Johannesson, P. and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Perjons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E. (2014). Research Strategies and Methods.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An Introduction to Design Science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pp.39–73.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doi:https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://doi.org/10.1007/978-3-319-10632-8_3.</w:t>
      </w:r>
    </w:p>
    <w:p w:rsidR="410B2D62" w:rsidP="6259D309" w:rsidRDefault="410B2D62" w14:paraId="5846DA61" w14:textId="180EE685">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Kabir, R., Vinnakota, D., Rahman, Q.M.,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Sathian</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B., Bai, A.C.M., Deividas, N.,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Pellissery</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M.-V., Kareem, S.K.A., Hasan,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Md.R</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and Parsa, A.D. (2022). Exploring UK Knife Crime and Its Associated factors: a Content Analysis of Online Newspapers.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Nepal Journal of Epidemiology</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12(4), pp.1242–1247.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doi:https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://doi.org/10.3126/nje.v12i4.49994.</w:t>
      </w:r>
    </w:p>
    <w:p w:rsidR="410B2D62" w:rsidP="6259D309" w:rsidRDefault="410B2D62" w14:paraId="2260C7F8" w14:textId="1F154F22">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Kothari, C.R. (2004).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Research Methodology: Methods and Techniques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Google Books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New Age International. Available at: </w:t>
      </w:r>
      <w:hyperlink r:id="R0090d20176c14ca3">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https://www.google.co.uk/books/edition/Research_Methodology/hZ9wSHysQDYC?hl=en&amp;gbpv=0</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7F7330E0" w14:textId="4677CF14">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Lindemann, N. (2023). 12 Advantages and Disadvantages of Questionnaires.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Pointerpro</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7 Jun. Available at: </w:t>
      </w:r>
      <w:hyperlink r:id="R1e7a9aaabd4b448e">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https://pointerpro.com/blog/questionnaire-pros-and-cons/</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4F5F1413" w14:textId="584D90B5">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Matza, L.S., Boye, K.S., Feeny, D.H., Bowman, L., Johnston, J.A., Stewart, K.D., McDaniel, K. and Jordan, J. (2016). The time horizon matters: results of an exploratory study varying the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timeframe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in time trade-off and standard gamble utility elicitation.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The European Journal of Health Economics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17(8), pp.979–990.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doi:https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://doi.org/10.1007/s10198-015-0740-7.</w:t>
      </w:r>
    </w:p>
    <w:p w:rsidR="410B2D62" w:rsidP="6259D309" w:rsidRDefault="410B2D62" w14:paraId="7208D32A" w14:textId="3B39E829">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McNeill, A. and Wheller, L. (2019).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Understanding the causes of knife crime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College of Policing. Available at: </w:t>
      </w:r>
      <w:hyperlink r:id="Re52b00074dae4e39">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https://www.college.police.uk/guidance/knife-crime-evidence-briefing/understanding-causes-knife-crime</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4A47380A" w14:textId="3B9F9E2C">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Miller, J. (2015).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TEACHERS’ PERCEPTIONS OF THEIR SUPERVISORS’ FEEDBACK ON THEIR PROFESSIONAL GROWTH AND COLLABORATION THROUGHOUT THE TEACHER EVALUATION PROCESS A Dissertation Submitted to the Faculty of Immaculata University</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Available at: </w:t>
      </w:r>
      <w:hyperlink r:id="R0b9d602d040542b6">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https://library.immaculata.edu/Dissertation/digitalB/Doc540MillerJ2015.pdf</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[Accessed 30 Aug. 2023].</w:t>
      </w:r>
    </w:p>
    <w:p w:rsidR="410B2D62" w:rsidP="6259D309" w:rsidRDefault="410B2D62" w14:paraId="45F1D335" w14:textId="18F44802">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Mosalski</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R. (2017).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The parts of Swansea where the most and least crimes are committed</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Wales Online. Available at: </w:t>
      </w:r>
      <w:hyperlink r:id="R52403c2264ca439c">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https://www.walesonline.co.uk/news/local-news/parts-swansea-most-and-least-12838819</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[Accessed 16 Apr. 2024].</w:t>
      </w:r>
    </w:p>
    <w:p w:rsidR="410B2D62" w:rsidP="6259D309" w:rsidRDefault="410B2D62" w14:paraId="457AC9FF" w14:textId="05916831">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Norton, J. (2021).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How the courts help tackle knife crime - Inside HMCTS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insidehmcts.blog.gov.uk. Available at: </w:t>
      </w:r>
      <w:hyperlink r:id="Rcb06d8b98fca4488">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https://insidehmcts.blog.gov.uk/2021/09/06/how-the-courts-help-tackle-knife-crime/</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1DC8A37F" w14:textId="1DD7E047">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NPCC (2023).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Week of action takes more than 13,000 knives off streets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National Police Chiefs’ Council (NPCC). Available at: </w:t>
      </w:r>
      <w:hyperlink r:id="R597cdb03938f4e11">
        <w:r w:rsidRPr="6259D309" w:rsidR="410B2D62">
          <w:rPr>
            <w:rStyle w:val="Hyperlink"/>
            <w:rFonts w:ascii="Trebuchet MS" w:hAnsi="Trebuchet MS" w:eastAsia="Trebuchet MS" w:cs="Trebuchet MS" w:asciiTheme="minorAscii" w:hAnsiTheme="minorAscii" w:eastAsiaTheme="minorAscii" w:cstheme="minorAscii"/>
            <w:noProof w:val="0"/>
            <w:sz w:val="24"/>
            <w:szCs w:val="24"/>
            <w:lang w:val="en-GB"/>
          </w:rPr>
          <w:t>https://news.npcc.police.uk/releases/knife-crime-week-of-action-takes-more-than-13-000-knives-off-streets</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6ACAC238" w:rsidP="6259D309" w:rsidRDefault="6ACAC238" w14:paraId="3006E293" w14:textId="32270259">
      <w:pPr>
        <w:spacing w:before="0" w:beforeAutospacing="off" w:after="240" w:afterAutospacing="off" w:line="480" w:lineRule="auto"/>
      </w:pPr>
      <w:r w:rsidRPr="6259D309" w:rsidR="6ACAC238">
        <w:rPr>
          <w:rFonts w:ascii="Trebuchet MS" w:hAnsi="Trebuchet MS" w:eastAsia="Trebuchet MS" w:cs="Trebuchet MS" w:asciiTheme="minorAscii" w:hAnsiTheme="minorAscii" w:eastAsiaTheme="minorAscii" w:cstheme="minorAscii"/>
          <w:noProof w:val="0"/>
          <w:color w:val="auto"/>
          <w:sz w:val="24"/>
          <w:szCs w:val="24"/>
          <w:lang w:val="en-GB"/>
        </w:rPr>
        <w:t xml:space="preserve">ONS (2024). </w:t>
      </w:r>
      <w:r w:rsidRPr="6259D309" w:rsidR="6ACAC238">
        <w:rPr>
          <w:rFonts w:ascii="Trebuchet MS" w:hAnsi="Trebuchet MS" w:eastAsia="Trebuchet MS" w:cs="Trebuchet MS" w:asciiTheme="minorAscii" w:hAnsiTheme="minorAscii" w:eastAsiaTheme="minorAscii" w:cstheme="minorAscii"/>
          <w:i w:val="1"/>
          <w:iCs w:val="1"/>
          <w:noProof w:val="0"/>
          <w:color w:val="auto"/>
          <w:sz w:val="24"/>
          <w:szCs w:val="24"/>
          <w:lang w:val="en-GB"/>
        </w:rPr>
        <w:t>Crime in England and Wales - Office for National Statistics</w:t>
      </w:r>
      <w:r w:rsidRPr="6259D309" w:rsidR="6ACAC238">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w:t>
      </w:r>
      <w:hyperlink>
        <w:r w:rsidRPr="6259D309" w:rsidR="6ACAC238">
          <w:rPr>
            <w:rStyle w:val="Hyperlink"/>
            <w:rFonts w:ascii="Trebuchet MS" w:hAnsi="Trebuchet MS" w:eastAsia="Trebuchet MS" w:cs="Trebuchet MS" w:asciiTheme="minorAscii" w:hAnsiTheme="minorAscii" w:eastAsiaTheme="minorAscii" w:cstheme="minorAscii"/>
            <w:noProof w:val="0"/>
            <w:color w:val="auto"/>
            <w:sz w:val="24"/>
            <w:szCs w:val="24"/>
            <w:lang w:val="en-GB"/>
          </w:rPr>
          <w:t>www.ons.gov.uk</w:t>
        </w:r>
      </w:hyperlink>
      <w:r w:rsidRPr="6259D309" w:rsidR="6ACAC238">
        <w:rPr>
          <w:rFonts w:ascii="Trebuchet MS" w:hAnsi="Trebuchet MS" w:eastAsia="Trebuchet MS" w:cs="Trebuchet MS" w:asciiTheme="minorAscii" w:hAnsiTheme="minorAscii" w:eastAsiaTheme="minorAscii" w:cstheme="minorAscii"/>
          <w:noProof w:val="0"/>
          <w:color w:val="auto"/>
          <w:sz w:val="24"/>
          <w:szCs w:val="24"/>
          <w:lang w:val="en-GB"/>
        </w:rPr>
        <w:t xml:space="preserve">. Available at: </w:t>
      </w:r>
      <w:hyperlink w:anchor="cite-this-statistical-bulletin" r:id="R45ed5ac4613a4a7f">
        <w:r w:rsidRPr="6259D309" w:rsidR="6ACAC238">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https://www.ons.gov.uk/peoplepopulationandcommunity/crimeandjustice/bulletins/crimeinenglandandwales/yearendingseptember2023#cite-this-statistical-bulletin</w:t>
        </w:r>
      </w:hyperlink>
      <w:r w:rsidRPr="6259D309" w:rsidR="6ACAC238">
        <w:rPr>
          <w:rFonts w:ascii="Times New Roman" w:hAnsi="Times New Roman" w:eastAsia="Times New Roman" w:cs="Times New Roman"/>
          <w:noProof w:val="0"/>
          <w:sz w:val="24"/>
          <w:szCs w:val="24"/>
          <w:lang w:val="en-GB"/>
        </w:rPr>
        <w:t>.</w:t>
      </w:r>
    </w:p>
    <w:p w:rsidR="410B2D62" w:rsidP="6259D309" w:rsidRDefault="410B2D62" w14:paraId="2E8C47ED" w14:textId="55C797E6">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Orelle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(2020).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Hoodies, Knives and Dark Alleys - The Representation of Knife Crime in the Media - NKBL</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w:t>
      </w:r>
      <w:hyperlink>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www.noknivesbetterlives.com</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Available at: </w:t>
      </w:r>
      <w:hyperlink r:id="Rb0edd09a65144044">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https://www.noknivesbetterlives.com/hoodies-knives-and-dark-alleys-the-representation-of-knife-crime-in-the-media/</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[Accessed 16 Apr. 2024].</w:t>
      </w:r>
    </w:p>
    <w:p w:rsidR="410B2D62" w:rsidP="6259D309" w:rsidRDefault="410B2D62" w14:paraId="62091A31" w14:textId="5A1B4653">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Pandey, A. (2022).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 xml:space="preserve">How To Use Anonymous Surveys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To</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 xml:space="preserve"> Get Better Responses &amp; Honest Feedback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From</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 xml:space="preserve"> Your Employees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Bright Horse. Available at: </w:t>
      </w:r>
      <w:hyperlink w:anchor=":~:text=Benefit%20Of%20An%20Anonymous%20Survey&amp;text=Most%20survey%20participants%20will%20feel" r:id="Rf3ed69d007ef4fd7">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https://www.brighthorse.co.uk/anonymous-surveys#:~:text=Benefit%20Of%20An%20Anonymous%20Survey&amp;text=Most%20survey%20participants%20will%20feel</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432BF348" w14:textId="700B2DA7">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Phair, D. and Warren, K. (2021).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Saunders’ Research Onion: Explained Simply</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Grad Coach. Available at: </w:t>
      </w:r>
      <w:hyperlink r:id="R0732a4a4df5747b6">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https://gradcoach.com/saunders-research-onion/</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1172962D" w14:textId="3143FB2F">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Popham, D.C. (2023).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Is knife crime at a record high?</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Youth Endowment Fund. Available at: </w:t>
      </w:r>
      <w:hyperlink w:anchor=":~:text=There" r:id="Rf4f2cc10d34d4523">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https://youthendowmentfund.org.uk/is-knife-crime-at-record-highs/#:~:text=There</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[Accessed 25 Apr. 2024].</w:t>
      </w:r>
    </w:p>
    <w:p w:rsidR="410B2D62" w:rsidP="6259D309" w:rsidRDefault="410B2D62" w14:paraId="682AA6F3" w14:textId="458DE289">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Powell, T.C. (2001). Competitive advantage: logical and philosophical considerations.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Strategic Management Journal</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22(9), pp.875–888.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doi:https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://doi.org/10.1002/smj.173.</w:t>
      </w:r>
    </w:p>
    <w:p w:rsidR="5A9A3A0B" w:rsidP="6259D309" w:rsidRDefault="5A9A3A0B" w14:paraId="51A32CF3" w14:textId="050738DC">
      <w:pPr>
        <w:spacing w:before="0" w:beforeAutospacing="off" w:after="240" w:afterAutospacing="off" w:line="36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5A9A3A0B">
        <w:rPr>
          <w:rFonts w:ascii="Trebuchet MS" w:hAnsi="Trebuchet MS" w:eastAsia="Trebuchet MS" w:cs="Trebuchet MS" w:asciiTheme="minorAscii" w:hAnsiTheme="minorAscii" w:eastAsiaTheme="minorAscii" w:cstheme="minorAscii"/>
          <w:noProof w:val="0"/>
          <w:color w:val="auto"/>
          <w:sz w:val="24"/>
          <w:szCs w:val="24"/>
          <w:lang w:val="en-GB"/>
        </w:rPr>
        <w:t xml:space="preserve">Reilly, J.-J., Naumann, D.N., Morris, L., Blackburn, L. and Brooks, A. (2022). Injury by knife crime amongst children is associated with socioeconomic deprivation: an observational study. </w:t>
      </w:r>
      <w:r w:rsidRPr="6259D309" w:rsidR="5A9A3A0B">
        <w:rPr>
          <w:rFonts w:ascii="Trebuchet MS" w:hAnsi="Trebuchet MS" w:eastAsia="Trebuchet MS" w:cs="Trebuchet MS" w:asciiTheme="minorAscii" w:hAnsiTheme="minorAscii" w:eastAsiaTheme="minorAscii" w:cstheme="minorAscii"/>
          <w:i w:val="1"/>
          <w:iCs w:val="1"/>
          <w:noProof w:val="0"/>
          <w:color w:val="auto"/>
          <w:sz w:val="24"/>
          <w:szCs w:val="24"/>
          <w:lang w:val="en-GB"/>
        </w:rPr>
        <w:t>Pediatric</w:t>
      </w:r>
      <w:r w:rsidRPr="6259D309" w:rsidR="5A9A3A0B">
        <w:rPr>
          <w:rFonts w:ascii="Trebuchet MS" w:hAnsi="Trebuchet MS" w:eastAsia="Trebuchet MS" w:cs="Trebuchet MS" w:asciiTheme="minorAscii" w:hAnsiTheme="minorAscii" w:eastAsiaTheme="minorAscii" w:cstheme="minorAscii"/>
          <w:i w:val="1"/>
          <w:iCs w:val="1"/>
          <w:noProof w:val="0"/>
          <w:color w:val="auto"/>
          <w:sz w:val="24"/>
          <w:szCs w:val="24"/>
          <w:lang w:val="en-GB"/>
        </w:rPr>
        <w:t xml:space="preserve"> Surgery International</w:t>
      </w:r>
      <w:r w:rsidRPr="6259D309" w:rsidR="5A9A3A0B">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39(1). </w:t>
      </w:r>
      <w:r w:rsidRPr="6259D309" w:rsidR="5A9A3A0B">
        <w:rPr>
          <w:rFonts w:ascii="Trebuchet MS" w:hAnsi="Trebuchet MS" w:eastAsia="Trebuchet MS" w:cs="Trebuchet MS" w:asciiTheme="minorAscii" w:hAnsiTheme="minorAscii" w:eastAsiaTheme="minorAscii" w:cstheme="minorAscii"/>
          <w:noProof w:val="0"/>
          <w:color w:val="auto"/>
          <w:sz w:val="24"/>
          <w:szCs w:val="24"/>
          <w:lang w:val="en-GB"/>
        </w:rPr>
        <w:t>doi:https</w:t>
      </w:r>
      <w:r w:rsidRPr="6259D309" w:rsidR="5A9A3A0B">
        <w:rPr>
          <w:rFonts w:ascii="Trebuchet MS" w:hAnsi="Trebuchet MS" w:eastAsia="Trebuchet MS" w:cs="Trebuchet MS" w:asciiTheme="minorAscii" w:hAnsiTheme="minorAscii" w:eastAsiaTheme="minorAscii" w:cstheme="minorAscii"/>
          <w:noProof w:val="0"/>
          <w:color w:val="auto"/>
          <w:sz w:val="24"/>
          <w:szCs w:val="24"/>
          <w:lang w:val="en-GB"/>
        </w:rPr>
        <w:t>://doi.org/10.1007/s00383-022-05298-6.</w:t>
      </w:r>
    </w:p>
    <w:p w:rsidR="410B2D62" w:rsidP="6259D309" w:rsidRDefault="410B2D62" w14:paraId="1D310C67" w14:textId="6C2A10D4">
      <w:pPr>
        <w:pStyle w:val="Normal"/>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Rural service network (2019).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Knife crime rising fastest in rural areas - Rural Services Network</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w:t>
      </w:r>
      <w:hyperlink r:id="R400c66f2c3744f9d">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www.rsnonline.org.uk</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Available at: </w:t>
      </w:r>
      <w:hyperlink r:id="R7c9b36bc271d4570">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https://www.rsnonline.org.uk/knife-crime-rising-fastest-in-rural-areas</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04E3ECBF" w14:textId="21BB5240">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Saunders et al (2023).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Figure 2: Saunders et al.'s Research Onion [30].</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ResearchGate. Available at: </w:t>
      </w:r>
      <w:hyperlink r:id="R69157d4064754a21">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https://www.researchgate.net/figure/Saunders-et-als-Research-Onion-30_fig2_349316382</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57B325FA" w14:textId="5F65EDD0">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Sidwick</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D. (2023).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The devastating impact of knife crime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Dorset Police &amp; Crime Commissioner. Available at: </w:t>
      </w:r>
      <w:hyperlink r:id="Rd570c8d9a2134fbd">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https://www.dorset.pcc.police.uk/news-and-newsletters/dorset-pcc-news-blog/2023/12/the-devastating-impact-of-knife-crime/</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[Accessed 25 Apr. 2024].</w:t>
      </w:r>
    </w:p>
    <w:p w:rsidR="410B2D62" w:rsidP="6259D309" w:rsidRDefault="410B2D62" w14:paraId="5BB0C93E" w14:textId="584A513F">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Singh, K.D. (2015). Creating Your Own Qualitative Research Approach: Selecting, Integrating and Operationalizing Philosophy, Methodology and Methods.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Vision: The Journal of Business Perspective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19(2), pp.132–146.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doi:https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://doi.org/10.1177/0972262915575657.</w:t>
      </w:r>
    </w:p>
    <w:p w:rsidR="410B2D62" w:rsidP="6259D309" w:rsidRDefault="410B2D62" w14:paraId="35836AC4" w14:textId="36B76581">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smart survey (2021).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Age Groups for Surveys - Demographic Questions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SmartSurvey</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Available at: </w:t>
      </w:r>
      <w:hyperlink w:anchor=":~:text=Have%20you%20ever%20wondered%20why" r:id="Rf611911cc22b4d29">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https://www.smartsurvey.co.uk/survey-questions/demographics/age-groups#:~:text=Have%20you%20ever%20wondered%20why</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1F70918E" w14:textId="0F06AF7F">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SmartSurvey</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(2021).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 xml:space="preserve">Primary Research Methods Explained |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SmartSurvey</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w:t>
      </w:r>
      <w:hyperlink>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www.smartsurvey.co.uk</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Available at: </w:t>
      </w:r>
      <w:hyperlink w:anchor=":~:text=Primary%20research%20guarantees%20that%20the" r:id="R13c577f9e5a94b01">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https://www.smartsurvey.co.uk/articles/primary-research-methods#:~:text=Primary%20research%20guarantees%20that%20the</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65E674F8" w14:textId="024EDF34">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UK Government (2020).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Ban on knives, firearms and offensive weapons comes into force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GOV.UK. Available at: </w:t>
      </w:r>
      <w:hyperlink r:id="R0afb30292dbf4639">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https://www.gov.uk/government/news/ban-on-knives-firearms-and-offensive-weapons-comes-into-force</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311B0ADD" w14:textId="7CBA9651">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UK Government (2023a).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How Do We Truly Tackle Knife Crime - Some Solutions</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w:t>
      </w:r>
      <w:hyperlink>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www.fightingknifecrime.london</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Available at: </w:t>
      </w:r>
      <w:hyperlink w:anchor=":~:text=Early%20Intervention%20and%20Youth%20Empowerment" r:id="Rc24bc34a83ab4b58">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https://www.fightingknifecrime.london/news-posts/how-do-we-truly-tackle-knife-crime-some-solutions#:~:text=Early%20Intervention%20and%20Youth%20Empowerment</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011DA230" w14:textId="056252AE">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UK Government (2023b).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Knives and offensive weapons information</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Available at: </w:t>
      </w:r>
      <w:hyperlink r:id="Rf6d0aa2217fc41b6">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https://assets.publishing.service.gov.uk/media/5a7a3bf740f0b66a2fc00dcd/Knives_and_offensive_weapons_information_GDS_FAQ.pdf</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2BCDCBA4" w14:textId="08218794">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UK Government (2023c).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The Government’s approach to criminal justice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GOV.UK. Available at: </w:t>
      </w:r>
      <w:hyperlink r:id="Rd4ca577a02204c38">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https://www.gov.uk/government/speeches/the-governments-approach-to-criminal-justice</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2E908C41" w14:textId="6DCAF780">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UK Government (2023d).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Violence Reduction Unit</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GOV.UK. Available at: </w:t>
      </w:r>
      <w:hyperlink r:id="R549ab241db5f44df">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https://www.gov.uk/government/collections/violence-reduction-unit</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0F0E0444" w14:textId="206F3125">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University of Glasgow (2022).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Who/what are ‘the media’?</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Available at: </w:t>
      </w:r>
      <w:hyperlink r:id="R6afee63ebbfc4c0b">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https://www.sccjr.ac.uk/wp-content/uploads/2022/03/17-Crime-and-Media-2022.pdf</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w:t>
      </w:r>
    </w:p>
    <w:p w:rsidR="410B2D62" w:rsidP="6259D309" w:rsidRDefault="410B2D62" w14:paraId="1D895236" w14:textId="424AB2C8">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Visontay, E., Convery, S., </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Rachwani</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M. and Butler, J. (2024). Sydney church stabbing: police treating as terrorist attack the alleged stabbing of bishop during livestreamed mass.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The Guardian</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16 Apr. Available at: </w:t>
      </w:r>
      <w:hyperlink r:id="Rafadfbed63804ad5">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https://www.theguardian.com/australia-news/2024/apr/16/police-treating-as-a-terrorist-attack-the-alleged-stabbing-of-sydney-bishop-during-livestreamed-mass-ntwnfb</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[Accessed 16 Apr. 2024].</w:t>
      </w:r>
    </w:p>
    <w:p w:rsidR="410B2D62" w:rsidP="6259D309" w:rsidRDefault="410B2D62" w14:paraId="7308AF0F" w14:textId="61E87DCF">
      <w:pPr>
        <w:spacing w:before="0" w:beforeAutospacing="off" w:after="240" w:afterAutospacing="off" w:line="480" w:lineRule="auto"/>
        <w:rPr>
          <w:rFonts w:ascii="Trebuchet MS" w:hAnsi="Trebuchet MS" w:eastAsia="Trebuchet MS" w:cs="Trebuchet MS" w:asciiTheme="minorAscii" w:hAnsiTheme="minorAscii" w:eastAsiaTheme="minorAscii" w:cstheme="minorAscii"/>
          <w:noProof w:val="0"/>
          <w:color w:val="auto"/>
          <w:sz w:val="24"/>
          <w:szCs w:val="24"/>
          <w:lang w:val="en-GB"/>
        </w:rPr>
      </w:pP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Weekly Dispatch (1956). </w:t>
      </w:r>
      <w:r w:rsidRPr="6259D309" w:rsidR="410B2D62">
        <w:rPr>
          <w:rFonts w:ascii="Trebuchet MS" w:hAnsi="Trebuchet MS" w:eastAsia="Trebuchet MS" w:cs="Trebuchet MS" w:asciiTheme="minorAscii" w:hAnsiTheme="minorAscii" w:eastAsiaTheme="minorAscii" w:cstheme="minorAscii"/>
          <w:i w:val="1"/>
          <w:iCs w:val="1"/>
          <w:noProof w:val="0"/>
          <w:color w:val="auto"/>
          <w:sz w:val="24"/>
          <w:szCs w:val="24"/>
          <w:lang w:val="en-GB"/>
        </w:rPr>
        <w:t>Results for ‘stabbed’ | Between 1st Jan 1950 and 31st Dec 1959 | British Newspaper Archive</w:t>
      </w:r>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[online] </w:t>
      </w:r>
      <w:hyperlink>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www.britishnewspaperarchive.co.uk</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Available at: </w:t>
      </w:r>
      <w:hyperlink r:id="R975a0d8492e44bb6">
        <w:r w:rsidRPr="6259D309" w:rsidR="410B2D62">
          <w:rPr>
            <w:rStyle w:val="Hyperlink"/>
            <w:rFonts w:ascii="Trebuchet MS" w:hAnsi="Trebuchet MS" w:eastAsia="Trebuchet MS" w:cs="Trebuchet MS" w:asciiTheme="minorAscii" w:hAnsiTheme="minorAscii" w:eastAsiaTheme="minorAscii" w:cstheme="minorAscii"/>
            <w:noProof w:val="0"/>
            <w:color w:val="auto"/>
            <w:sz w:val="24"/>
            <w:szCs w:val="24"/>
            <w:lang w:val="en-GB"/>
          </w:rPr>
          <w:t>https://www.britishnewspaperarchive.co.uk/search/results/1950-01-01/1959-12-31?basicsearch=stabbed&amp;somesearch=stabbed&amp;retrievecountrycounts=false</w:t>
        </w:r>
      </w:hyperlink>
      <w:r w:rsidRPr="6259D309" w:rsidR="410B2D62">
        <w:rPr>
          <w:rFonts w:ascii="Trebuchet MS" w:hAnsi="Trebuchet MS" w:eastAsia="Trebuchet MS" w:cs="Trebuchet MS" w:asciiTheme="minorAscii" w:hAnsiTheme="minorAscii" w:eastAsiaTheme="minorAscii" w:cstheme="minorAscii"/>
          <w:noProof w:val="0"/>
          <w:color w:val="auto"/>
          <w:sz w:val="24"/>
          <w:szCs w:val="24"/>
          <w:lang w:val="en-GB"/>
        </w:rPr>
        <w:t xml:space="preserve"> [Accessed 25 Apr. 2024].</w:t>
      </w:r>
    </w:p>
    <w:p w:rsidR="6259D309" w:rsidP="6259D309" w:rsidRDefault="6259D309" w14:paraId="5B7E4594" w14:textId="1284EBD2">
      <w:pPr>
        <w:pStyle w:val="NoSpacing"/>
        <w:spacing w:before="120" w:beforeAutospacing="off" w:after="120" w:afterAutospacing="off"/>
        <w:rPr>
          <w:rFonts w:ascii="Trebuchet MS" w:hAnsi="Trebuchet MS" w:eastAsia="Trebuchet MS" w:cs="Trebuchet MS" w:asciiTheme="minorAscii" w:hAnsiTheme="minorAscii" w:eastAsiaTheme="minorAscii" w:cstheme="minorAscii"/>
          <w:b w:val="1"/>
          <w:bCs w:val="1"/>
          <w:color w:val="auto"/>
          <w:sz w:val="24"/>
          <w:szCs w:val="24"/>
          <w:lang w:val="en-GB"/>
        </w:rPr>
      </w:pPr>
    </w:p>
    <w:p w:rsidR="6259D309" w:rsidP="6259D309" w:rsidRDefault="6259D309" w14:paraId="1B57FCA0" w14:textId="0DDBE0E4">
      <w:pPr>
        <w:pStyle w:val="NoSpacing"/>
        <w:spacing w:before="120" w:beforeAutospacing="off" w:after="120" w:afterAutospacing="off"/>
        <w:rPr>
          <w:rFonts w:ascii="Trebuchet MS" w:hAnsi="Trebuchet MS" w:eastAsia="Trebuchet MS" w:cs="Trebuchet MS" w:asciiTheme="minorAscii" w:hAnsiTheme="minorAscii" w:eastAsiaTheme="minorAscii" w:cstheme="minorAscii"/>
          <w:b w:val="1"/>
          <w:bCs w:val="1"/>
          <w:color w:val="auto"/>
          <w:sz w:val="24"/>
          <w:szCs w:val="24"/>
          <w:lang w:val="en-GB"/>
        </w:rPr>
      </w:pPr>
    </w:p>
    <w:p w:rsidR="6104CBB3" w:rsidP="6259D309" w:rsidRDefault="6104CBB3" w14:paraId="276D78AE" w14:textId="57947605">
      <w:pPr>
        <w:pStyle w:val="NoSpacing"/>
        <w:spacing w:before="120" w:beforeAutospacing="off" w:after="120" w:afterAutospacing="off"/>
        <w:rPr>
          <w:rFonts w:ascii="Trebuchet MS" w:hAnsi="Trebuchet MS" w:eastAsia="Trebuchet MS" w:cs="Trebuchet MS" w:asciiTheme="minorAscii" w:hAnsiTheme="minorAscii" w:eastAsiaTheme="minorAscii" w:cstheme="minorAscii"/>
          <w:b w:val="1"/>
          <w:bCs w:val="1"/>
          <w:color w:val="auto"/>
          <w:sz w:val="24"/>
          <w:szCs w:val="24"/>
          <w:lang w:val="en-GB"/>
        </w:rPr>
      </w:pPr>
      <w:r w:rsidRPr="6259D309" w:rsidR="6104CBB3">
        <w:rPr>
          <w:rFonts w:ascii="Trebuchet MS" w:hAnsi="Trebuchet MS" w:eastAsia="Trebuchet MS" w:cs="Trebuchet MS" w:asciiTheme="minorAscii" w:hAnsiTheme="minorAscii" w:eastAsiaTheme="minorAscii" w:cstheme="minorAscii"/>
          <w:b w:val="1"/>
          <w:bCs w:val="1"/>
          <w:color w:val="auto"/>
          <w:sz w:val="24"/>
          <w:szCs w:val="24"/>
          <w:lang w:val="en-GB"/>
        </w:rPr>
        <w:t xml:space="preserve">Appendix </w:t>
      </w:r>
    </w:p>
    <w:p w:rsidR="6104CBB3" w:rsidP="6259D309" w:rsidRDefault="6104CBB3" w14:paraId="25AD3A2B" w14:textId="212ADF1D">
      <w:pPr>
        <w:shd w:val="clear" w:color="auto" w:fill="FFFFFF" w:themeFill="background1"/>
        <w:spacing w:before="0" w:beforeAutospacing="off" w:after="0" w:afterAutospacing="off" w:line="648" w:lineRule="auto"/>
      </w:pPr>
      <w:r w:rsidRPr="6259D309" w:rsidR="6104CBB3">
        <w:rPr>
          <w:rFonts w:ascii="Helvetica" w:hAnsi="Helvetica" w:eastAsia="Helvetica" w:cs="Helvetica"/>
          <w:b w:val="0"/>
          <w:bCs w:val="0"/>
          <w:noProof w:val="0"/>
          <w:color w:val="202124"/>
          <w:sz w:val="48"/>
          <w:szCs w:val="48"/>
          <w:lang w:val="en-GB"/>
        </w:rPr>
        <w:t xml:space="preserve">Dissertation Questionnaire </w:t>
      </w:r>
    </w:p>
    <w:p w:rsidR="6104CBB3" w:rsidP="6259D309" w:rsidRDefault="6104CBB3" w14:paraId="7B85483D" w14:textId="0B23F9A4">
      <w:pPr>
        <w:shd w:val="clear" w:color="auto" w:fill="FFFFFF" w:themeFill="background1"/>
        <w:spacing w:before="180" w:beforeAutospacing="off" w:after="0" w:afterAutospacing="off"/>
      </w:pPr>
      <w:r w:rsidRPr="6259D309" w:rsidR="6104CBB3">
        <w:rPr>
          <w:rFonts w:ascii="Roboto" w:hAnsi="Roboto" w:eastAsia="Roboto" w:cs="Roboto"/>
          <w:b w:val="0"/>
          <w:bCs w:val="0"/>
          <w:noProof w:val="0"/>
          <w:color w:val="202124"/>
          <w:sz w:val="22"/>
          <w:szCs w:val="22"/>
          <w:lang w:val="en-GB"/>
        </w:rPr>
        <w:t xml:space="preserve">Hi, my name is Zak Jenkins and i am currently doing my dissertation on the topic of Knife crime in the UK due to the seriousness of the crime.  this questionnaire will only take you five minutes and would really help me out with my research project, your answers will remain anonymous. </w:t>
      </w:r>
    </w:p>
    <w:p w:rsidR="6104CBB3" w:rsidP="6259D309" w:rsidRDefault="6104CBB3" w14:paraId="3B1C3FD6" w14:textId="2CA6E3FB">
      <w:pPr>
        <w:shd w:val="clear" w:color="auto" w:fill="FFFFFF" w:themeFill="background1"/>
        <w:spacing w:before="360" w:beforeAutospacing="off" w:after="0" w:afterAutospacing="off" w:line="300" w:lineRule="auto"/>
      </w:pPr>
      <w:r w:rsidRPr="6259D309" w:rsidR="6104CBB3">
        <w:rPr>
          <w:rFonts w:ascii="Roboto" w:hAnsi="Roboto" w:eastAsia="Roboto" w:cs="Roboto"/>
          <w:b w:val="0"/>
          <w:bCs w:val="0"/>
          <w:noProof w:val="0"/>
          <w:color w:val="D93025"/>
          <w:sz w:val="21"/>
          <w:szCs w:val="21"/>
          <w:lang w:val="en-GB"/>
        </w:rPr>
        <w:t>* Indicates required question</w:t>
      </w:r>
    </w:p>
    <w:p w:rsidR="6104CBB3" w:rsidP="6259D309" w:rsidRDefault="6104CBB3" w14:paraId="70FF18C6" w14:textId="6E1DFA5C">
      <w:pPr>
        <w:shd w:val="clear" w:color="auto" w:fill="FFFFFF" w:themeFill="background1"/>
        <w:spacing w:before="0" w:beforeAutospacing="off" w:after="0" w:afterAutospacing="off" w:line="360" w:lineRule="auto"/>
      </w:pPr>
      <w:r w:rsidRPr="6259D309" w:rsidR="6104CBB3">
        <w:rPr>
          <w:rFonts w:ascii="Helvetica" w:hAnsi="Helvetica" w:eastAsia="Helvetica" w:cs="Helvetica"/>
          <w:b w:val="0"/>
          <w:bCs w:val="0"/>
          <w:noProof w:val="0"/>
          <w:color w:val="202124"/>
          <w:sz w:val="24"/>
          <w:szCs w:val="24"/>
          <w:lang w:val="en-GB"/>
        </w:rPr>
        <w:t>All data collected from participants will remain confidential and anonymous. Do you consent for me to use your response in my BSc research project.</w:t>
      </w:r>
      <w:r w:rsidRPr="6259D309" w:rsidR="6104CBB3">
        <w:rPr>
          <w:rFonts w:ascii="Roboto" w:hAnsi="Roboto" w:eastAsia="Roboto" w:cs="Roboto"/>
          <w:b w:val="0"/>
          <w:bCs w:val="0"/>
          <w:noProof w:val="0"/>
          <w:color w:val="D93025"/>
          <w:sz w:val="24"/>
          <w:szCs w:val="24"/>
          <w:lang w:val="en-GB"/>
        </w:rPr>
        <w:t>*</w:t>
      </w:r>
    </w:p>
    <w:p w:rsidR="6104CBB3" w:rsidP="6259D309" w:rsidRDefault="6104CBB3" w14:paraId="16080ADB" w14:textId="4382FE2E">
      <w:pPr>
        <w:shd w:val="clear" w:color="auto" w:fill="FFFFFF" w:themeFill="background1"/>
        <w:spacing w:before="0" w:beforeAutospacing="off" w:after="0" w:afterAutospacing="off"/>
        <w:ind w:left="180" w:right="0"/>
      </w:pPr>
      <w:r w:rsidRPr="6259D309" w:rsidR="6104CBB3">
        <w:rPr>
          <w:rFonts w:ascii="Roboto" w:hAnsi="Roboto" w:eastAsia="Roboto" w:cs="Roboto"/>
          <w:b w:val="0"/>
          <w:bCs w:val="0"/>
          <w:noProof w:val="0"/>
          <w:color w:val="202124"/>
          <w:sz w:val="22"/>
          <w:szCs w:val="22"/>
          <w:lang w:val="en-GB"/>
        </w:rPr>
        <w:t>Yes</w:t>
      </w:r>
    </w:p>
    <w:p w:rsidR="6104CBB3" w:rsidP="6259D309" w:rsidRDefault="6104CBB3" w14:paraId="140D7517" w14:textId="6310E40C">
      <w:pPr>
        <w:shd w:val="clear" w:color="auto" w:fill="FFFFFF" w:themeFill="background1"/>
        <w:spacing w:before="0" w:beforeAutospacing="off" w:after="0" w:afterAutospacing="off"/>
        <w:ind w:left="180" w:right="0"/>
      </w:pPr>
      <w:r w:rsidRPr="6259D309" w:rsidR="6104CBB3">
        <w:rPr>
          <w:rFonts w:ascii="Roboto" w:hAnsi="Roboto" w:eastAsia="Roboto" w:cs="Roboto"/>
          <w:b w:val="0"/>
          <w:bCs w:val="0"/>
          <w:noProof w:val="0"/>
          <w:color w:val="202124"/>
          <w:sz w:val="22"/>
          <w:szCs w:val="22"/>
          <w:lang w:val="en-GB"/>
        </w:rPr>
        <w:t>No</w:t>
      </w:r>
    </w:p>
    <w:p w:rsidR="6104CBB3" w:rsidP="6259D309" w:rsidRDefault="6104CBB3" w14:paraId="6715D0E8" w14:textId="7674D82A">
      <w:pPr>
        <w:shd w:val="clear" w:color="auto" w:fill="FFFFFF" w:themeFill="background1"/>
        <w:spacing w:before="0" w:beforeAutospacing="off" w:after="0" w:afterAutospacing="off" w:line="360" w:lineRule="auto"/>
      </w:pPr>
      <w:r w:rsidRPr="6259D309" w:rsidR="6104CBB3">
        <w:rPr>
          <w:rFonts w:ascii="Helvetica" w:hAnsi="Helvetica" w:eastAsia="Helvetica" w:cs="Helvetica"/>
          <w:b w:val="0"/>
          <w:bCs w:val="0"/>
          <w:noProof w:val="0"/>
          <w:color w:val="202124"/>
          <w:sz w:val="24"/>
          <w:szCs w:val="24"/>
          <w:lang w:val="en-GB"/>
        </w:rPr>
        <w:t>How old are you?</w:t>
      </w:r>
    </w:p>
    <w:p w:rsidR="6104CBB3" w:rsidP="6259D309" w:rsidRDefault="6104CBB3" w14:paraId="195C034F" w14:textId="4066A304">
      <w:pPr>
        <w:shd w:val="clear" w:color="auto" w:fill="FFFFFF" w:themeFill="background1"/>
        <w:spacing w:before="0" w:beforeAutospacing="off" w:after="0" w:afterAutospacing="off" w:line="300" w:lineRule="auto"/>
      </w:pPr>
      <w:r w:rsidRPr="6259D309" w:rsidR="6104CBB3">
        <w:rPr>
          <w:rFonts w:ascii="Roboto" w:hAnsi="Roboto" w:eastAsia="Roboto" w:cs="Roboto"/>
          <w:b w:val="0"/>
          <w:bCs w:val="0"/>
          <w:i w:val="0"/>
          <w:iCs w:val="0"/>
          <w:noProof w:val="0"/>
          <w:color w:val="70757A"/>
          <w:sz w:val="21"/>
          <w:szCs w:val="21"/>
          <w:lang w:val="en-GB"/>
        </w:rPr>
        <w:t>Your answer</w:t>
      </w:r>
    </w:p>
    <w:p w:rsidR="6104CBB3" w:rsidP="6259D309" w:rsidRDefault="6104CBB3" w14:paraId="3D0C88CF" w14:textId="62FD0A93">
      <w:pPr>
        <w:shd w:val="clear" w:color="auto" w:fill="FFFFFF" w:themeFill="background1"/>
        <w:spacing w:before="0" w:beforeAutospacing="off" w:after="0" w:afterAutospacing="off" w:line="360" w:lineRule="auto"/>
      </w:pPr>
      <w:r w:rsidRPr="6259D309" w:rsidR="6104CBB3">
        <w:rPr>
          <w:rFonts w:ascii="Helvetica" w:hAnsi="Helvetica" w:eastAsia="Helvetica" w:cs="Helvetica"/>
          <w:b w:val="0"/>
          <w:bCs w:val="0"/>
          <w:noProof w:val="0"/>
          <w:color w:val="202124"/>
          <w:sz w:val="24"/>
          <w:szCs w:val="24"/>
          <w:lang w:val="en-GB"/>
        </w:rPr>
        <w:t>Where do you live?</w:t>
      </w:r>
    </w:p>
    <w:p w:rsidR="6104CBB3" w:rsidP="6259D309" w:rsidRDefault="6104CBB3" w14:paraId="06665196" w14:textId="5F08952D">
      <w:pPr>
        <w:shd w:val="clear" w:color="auto" w:fill="FFFFFF" w:themeFill="background1"/>
        <w:spacing w:before="0" w:beforeAutospacing="off" w:after="0" w:afterAutospacing="off"/>
        <w:ind w:left="180" w:right="0"/>
      </w:pPr>
      <w:r w:rsidRPr="6259D309" w:rsidR="6104CBB3">
        <w:rPr>
          <w:rFonts w:ascii="Roboto" w:hAnsi="Roboto" w:eastAsia="Roboto" w:cs="Roboto"/>
          <w:b w:val="0"/>
          <w:bCs w:val="0"/>
          <w:noProof w:val="0"/>
          <w:color w:val="202124"/>
          <w:sz w:val="22"/>
          <w:szCs w:val="22"/>
          <w:lang w:val="en-GB"/>
        </w:rPr>
        <w:t>Rural</w:t>
      </w:r>
    </w:p>
    <w:p w:rsidR="6104CBB3" w:rsidP="6259D309" w:rsidRDefault="6104CBB3" w14:paraId="169CE154" w14:textId="386967BF">
      <w:pPr>
        <w:shd w:val="clear" w:color="auto" w:fill="FFFFFF" w:themeFill="background1"/>
        <w:spacing w:before="0" w:beforeAutospacing="off" w:after="0" w:afterAutospacing="off"/>
        <w:ind w:left="180" w:right="0"/>
      </w:pPr>
      <w:r w:rsidRPr="6259D309" w:rsidR="6104CBB3">
        <w:rPr>
          <w:rFonts w:ascii="Roboto" w:hAnsi="Roboto" w:eastAsia="Roboto" w:cs="Roboto"/>
          <w:b w:val="0"/>
          <w:bCs w:val="0"/>
          <w:noProof w:val="0"/>
          <w:color w:val="202124"/>
          <w:sz w:val="22"/>
          <w:szCs w:val="22"/>
          <w:lang w:val="en-GB"/>
        </w:rPr>
        <w:t>Urban</w:t>
      </w:r>
    </w:p>
    <w:p w:rsidR="6104CBB3" w:rsidP="6259D309" w:rsidRDefault="6104CBB3" w14:paraId="32CED73C" w14:textId="7FB2BAE1">
      <w:pPr>
        <w:shd w:val="clear" w:color="auto" w:fill="FFFFFF" w:themeFill="background1"/>
        <w:spacing w:before="0" w:beforeAutospacing="off" w:after="0" w:afterAutospacing="off" w:line="360" w:lineRule="auto"/>
      </w:pPr>
      <w:r w:rsidRPr="6259D309" w:rsidR="6104CBB3">
        <w:rPr>
          <w:rFonts w:ascii="Helvetica" w:hAnsi="Helvetica" w:eastAsia="Helvetica" w:cs="Helvetica"/>
          <w:b w:val="0"/>
          <w:bCs w:val="0"/>
          <w:noProof w:val="0"/>
          <w:color w:val="202124"/>
          <w:sz w:val="24"/>
          <w:szCs w:val="24"/>
          <w:lang w:val="en-GB"/>
        </w:rPr>
        <w:t>What do you think the biggest Crime is in your area?</w:t>
      </w:r>
    </w:p>
    <w:p w:rsidR="6104CBB3" w:rsidP="6259D309" w:rsidRDefault="6104CBB3" w14:paraId="45C56C8F" w14:textId="1AC8C9B2">
      <w:pPr>
        <w:shd w:val="clear" w:color="auto" w:fill="FFFFFF" w:themeFill="background1"/>
        <w:spacing w:before="0" w:beforeAutospacing="off" w:after="0" w:afterAutospacing="off" w:line="300" w:lineRule="auto"/>
      </w:pPr>
      <w:r w:rsidRPr="6259D309" w:rsidR="6104CBB3">
        <w:rPr>
          <w:rFonts w:ascii="Roboto" w:hAnsi="Roboto" w:eastAsia="Roboto" w:cs="Roboto"/>
          <w:b w:val="0"/>
          <w:bCs w:val="0"/>
          <w:i w:val="0"/>
          <w:iCs w:val="0"/>
          <w:noProof w:val="0"/>
          <w:color w:val="70757A"/>
          <w:sz w:val="21"/>
          <w:szCs w:val="21"/>
          <w:lang w:val="en-GB"/>
        </w:rPr>
        <w:t>Your answer</w:t>
      </w:r>
    </w:p>
    <w:p w:rsidR="6104CBB3" w:rsidP="6259D309" w:rsidRDefault="6104CBB3" w14:paraId="27DBD7BE" w14:textId="04B67FD2">
      <w:pPr>
        <w:shd w:val="clear" w:color="auto" w:fill="FFFFFF" w:themeFill="background1"/>
        <w:spacing w:before="0" w:beforeAutospacing="off" w:after="0" w:afterAutospacing="off" w:line="360" w:lineRule="auto"/>
      </w:pPr>
      <w:r w:rsidRPr="6259D309" w:rsidR="6104CBB3">
        <w:rPr>
          <w:rFonts w:ascii="Helvetica" w:hAnsi="Helvetica" w:eastAsia="Helvetica" w:cs="Helvetica"/>
          <w:b w:val="0"/>
          <w:bCs w:val="0"/>
          <w:noProof w:val="0"/>
          <w:color w:val="202124"/>
          <w:sz w:val="24"/>
          <w:szCs w:val="24"/>
          <w:lang w:val="en-GB"/>
        </w:rPr>
        <w:t>How does the media portray this?</w:t>
      </w:r>
    </w:p>
    <w:p w:rsidR="6104CBB3" w:rsidP="6259D309" w:rsidRDefault="6104CBB3" w14:paraId="5CF8D36A" w14:textId="7DEE6010">
      <w:pPr>
        <w:shd w:val="clear" w:color="auto" w:fill="FFFFFF" w:themeFill="background1"/>
        <w:spacing w:before="0" w:beforeAutospacing="off" w:after="0" w:afterAutospacing="off" w:line="300" w:lineRule="auto"/>
      </w:pPr>
      <w:r w:rsidRPr="6259D309" w:rsidR="6104CBB3">
        <w:rPr>
          <w:rFonts w:ascii="Roboto" w:hAnsi="Roboto" w:eastAsia="Roboto" w:cs="Roboto"/>
          <w:b w:val="0"/>
          <w:bCs w:val="0"/>
          <w:i w:val="0"/>
          <w:iCs w:val="0"/>
          <w:noProof w:val="0"/>
          <w:color w:val="70757A"/>
          <w:sz w:val="21"/>
          <w:szCs w:val="21"/>
          <w:lang w:val="en-GB"/>
        </w:rPr>
        <w:t>Your answer</w:t>
      </w:r>
    </w:p>
    <w:p w:rsidR="6104CBB3" w:rsidP="6259D309" w:rsidRDefault="6104CBB3" w14:paraId="2112A338" w14:textId="67983194">
      <w:pPr>
        <w:shd w:val="clear" w:color="auto" w:fill="FFFFFF" w:themeFill="background1"/>
        <w:spacing w:before="0" w:beforeAutospacing="off" w:after="0" w:afterAutospacing="off" w:line="360" w:lineRule="auto"/>
      </w:pPr>
      <w:r w:rsidRPr="6259D309" w:rsidR="6104CBB3">
        <w:rPr>
          <w:rFonts w:ascii="Helvetica" w:hAnsi="Helvetica" w:eastAsia="Helvetica" w:cs="Helvetica"/>
          <w:b w:val="0"/>
          <w:bCs w:val="0"/>
          <w:noProof w:val="0"/>
          <w:color w:val="202124"/>
          <w:sz w:val="24"/>
          <w:szCs w:val="24"/>
          <w:lang w:val="en-GB"/>
        </w:rPr>
        <w:t>Have you heard of Knife crime before?</w:t>
      </w:r>
    </w:p>
    <w:p w:rsidR="6104CBB3" w:rsidP="6259D309" w:rsidRDefault="6104CBB3" w14:paraId="04198B0C" w14:textId="546D72F6">
      <w:pPr>
        <w:shd w:val="clear" w:color="auto" w:fill="FFFFFF" w:themeFill="background1"/>
        <w:spacing w:before="0" w:beforeAutospacing="off" w:after="0" w:afterAutospacing="off"/>
        <w:ind w:left="180" w:right="0"/>
      </w:pPr>
      <w:r w:rsidRPr="6259D309" w:rsidR="6104CBB3">
        <w:rPr>
          <w:rFonts w:ascii="Roboto" w:hAnsi="Roboto" w:eastAsia="Roboto" w:cs="Roboto"/>
          <w:b w:val="0"/>
          <w:bCs w:val="0"/>
          <w:noProof w:val="0"/>
          <w:color w:val="202124"/>
          <w:sz w:val="22"/>
          <w:szCs w:val="22"/>
          <w:lang w:val="en-GB"/>
        </w:rPr>
        <w:t>Yes</w:t>
      </w:r>
    </w:p>
    <w:p w:rsidR="6104CBB3" w:rsidP="6259D309" w:rsidRDefault="6104CBB3" w14:paraId="117D65BF" w14:textId="3EB8B7D4">
      <w:pPr>
        <w:shd w:val="clear" w:color="auto" w:fill="FFFFFF" w:themeFill="background1"/>
        <w:spacing w:before="0" w:beforeAutospacing="off" w:after="0" w:afterAutospacing="off"/>
        <w:ind w:left="180" w:right="0"/>
      </w:pPr>
      <w:r w:rsidRPr="6259D309" w:rsidR="6104CBB3">
        <w:rPr>
          <w:rFonts w:ascii="Roboto" w:hAnsi="Roboto" w:eastAsia="Roboto" w:cs="Roboto"/>
          <w:b w:val="0"/>
          <w:bCs w:val="0"/>
          <w:noProof w:val="0"/>
          <w:color w:val="202124"/>
          <w:sz w:val="22"/>
          <w:szCs w:val="22"/>
          <w:lang w:val="en-GB"/>
        </w:rPr>
        <w:t>No</w:t>
      </w:r>
    </w:p>
    <w:p w:rsidR="6104CBB3" w:rsidP="6259D309" w:rsidRDefault="6104CBB3" w14:paraId="26C22FFF" w14:textId="5606B784">
      <w:pPr>
        <w:shd w:val="clear" w:color="auto" w:fill="FFFFFF" w:themeFill="background1"/>
        <w:spacing w:before="0" w:beforeAutospacing="off" w:after="0" w:afterAutospacing="off" w:line="360" w:lineRule="auto"/>
      </w:pPr>
      <w:r w:rsidRPr="6259D309" w:rsidR="6104CBB3">
        <w:rPr>
          <w:rFonts w:ascii="Helvetica" w:hAnsi="Helvetica" w:eastAsia="Helvetica" w:cs="Helvetica"/>
          <w:b w:val="0"/>
          <w:bCs w:val="0"/>
          <w:noProof w:val="0"/>
          <w:color w:val="202124"/>
          <w:sz w:val="24"/>
          <w:szCs w:val="24"/>
          <w:lang w:val="en-GB"/>
        </w:rPr>
        <w:t>How prevalent do you think Knife crime is in today's society?</w:t>
      </w:r>
    </w:p>
    <w:p w:rsidR="6104CBB3" w:rsidP="6259D309" w:rsidRDefault="6104CBB3" w14:paraId="52711CF1" w14:textId="768FFD10">
      <w:pPr>
        <w:shd w:val="clear" w:color="auto" w:fill="FFFFFF" w:themeFill="background1"/>
        <w:spacing w:before="0" w:beforeAutospacing="off" w:after="0" w:afterAutospacing="off" w:line="300" w:lineRule="auto"/>
        <w:jc w:val="center"/>
      </w:pPr>
      <w:r w:rsidRPr="6259D309" w:rsidR="6104CBB3">
        <w:rPr>
          <w:rFonts w:ascii="Roboto" w:hAnsi="Roboto" w:eastAsia="Roboto" w:cs="Roboto"/>
          <w:b w:val="0"/>
          <w:bCs w:val="0"/>
          <w:noProof w:val="0"/>
          <w:color w:val="202124"/>
          <w:sz w:val="21"/>
          <w:szCs w:val="21"/>
          <w:lang w:val="en-GB"/>
        </w:rPr>
        <w:t>1</w:t>
      </w:r>
    </w:p>
    <w:p w:rsidR="6104CBB3" w:rsidP="6259D309" w:rsidRDefault="6104CBB3" w14:paraId="1A6F0A1B" w14:textId="2C8386D3">
      <w:pPr>
        <w:shd w:val="clear" w:color="auto" w:fill="FFFFFF" w:themeFill="background1"/>
        <w:spacing w:before="0" w:beforeAutospacing="off" w:after="0" w:afterAutospacing="off" w:line="300" w:lineRule="auto"/>
        <w:jc w:val="center"/>
      </w:pPr>
      <w:r w:rsidRPr="6259D309" w:rsidR="6104CBB3">
        <w:rPr>
          <w:rFonts w:ascii="Roboto" w:hAnsi="Roboto" w:eastAsia="Roboto" w:cs="Roboto"/>
          <w:b w:val="0"/>
          <w:bCs w:val="0"/>
          <w:noProof w:val="0"/>
          <w:color w:val="202124"/>
          <w:sz w:val="21"/>
          <w:szCs w:val="21"/>
          <w:lang w:val="en-GB"/>
        </w:rPr>
        <w:t>2</w:t>
      </w:r>
    </w:p>
    <w:p w:rsidR="6104CBB3" w:rsidP="6259D309" w:rsidRDefault="6104CBB3" w14:paraId="0A0D4FC8" w14:textId="6131073E">
      <w:pPr>
        <w:shd w:val="clear" w:color="auto" w:fill="FFFFFF" w:themeFill="background1"/>
        <w:spacing w:before="0" w:beforeAutospacing="off" w:after="0" w:afterAutospacing="off" w:line="300" w:lineRule="auto"/>
        <w:jc w:val="center"/>
      </w:pPr>
      <w:r w:rsidRPr="6259D309" w:rsidR="6104CBB3">
        <w:rPr>
          <w:rFonts w:ascii="Roboto" w:hAnsi="Roboto" w:eastAsia="Roboto" w:cs="Roboto"/>
          <w:b w:val="0"/>
          <w:bCs w:val="0"/>
          <w:noProof w:val="0"/>
          <w:color w:val="202124"/>
          <w:sz w:val="21"/>
          <w:szCs w:val="21"/>
          <w:lang w:val="en-GB"/>
        </w:rPr>
        <w:t>3</w:t>
      </w:r>
    </w:p>
    <w:p w:rsidR="6104CBB3" w:rsidP="6259D309" w:rsidRDefault="6104CBB3" w14:paraId="2F9799BD" w14:textId="6D1A29FC">
      <w:pPr>
        <w:shd w:val="clear" w:color="auto" w:fill="FFFFFF" w:themeFill="background1"/>
        <w:spacing w:before="0" w:beforeAutospacing="off" w:after="0" w:afterAutospacing="off" w:line="300" w:lineRule="auto"/>
        <w:jc w:val="center"/>
      </w:pPr>
      <w:r w:rsidRPr="6259D309" w:rsidR="6104CBB3">
        <w:rPr>
          <w:rFonts w:ascii="Roboto" w:hAnsi="Roboto" w:eastAsia="Roboto" w:cs="Roboto"/>
          <w:b w:val="0"/>
          <w:bCs w:val="0"/>
          <w:noProof w:val="0"/>
          <w:color w:val="202124"/>
          <w:sz w:val="21"/>
          <w:szCs w:val="21"/>
          <w:lang w:val="en-GB"/>
        </w:rPr>
        <w:t>4</w:t>
      </w:r>
    </w:p>
    <w:p w:rsidR="6104CBB3" w:rsidP="6259D309" w:rsidRDefault="6104CBB3" w14:paraId="036020C2" w14:textId="00D3F0F5">
      <w:pPr>
        <w:shd w:val="clear" w:color="auto" w:fill="FFFFFF" w:themeFill="background1"/>
        <w:spacing w:before="0" w:beforeAutospacing="off" w:after="0" w:afterAutospacing="off" w:line="300" w:lineRule="auto"/>
        <w:jc w:val="center"/>
      </w:pPr>
      <w:r w:rsidRPr="6259D309" w:rsidR="6104CBB3">
        <w:rPr>
          <w:rFonts w:ascii="Roboto" w:hAnsi="Roboto" w:eastAsia="Roboto" w:cs="Roboto"/>
          <w:b w:val="0"/>
          <w:bCs w:val="0"/>
          <w:noProof w:val="0"/>
          <w:color w:val="202124"/>
          <w:sz w:val="21"/>
          <w:szCs w:val="21"/>
          <w:lang w:val="en-GB"/>
        </w:rPr>
        <w:t>5</w:t>
      </w:r>
    </w:p>
    <w:p w:rsidR="6104CBB3" w:rsidP="6259D309" w:rsidRDefault="6104CBB3" w14:paraId="112C6236" w14:textId="1B8A9A2E">
      <w:pPr>
        <w:shd w:val="clear" w:color="auto" w:fill="FFFFFF" w:themeFill="background1"/>
        <w:spacing w:before="0" w:beforeAutospacing="off" w:after="0" w:afterAutospacing="off" w:line="300" w:lineRule="auto"/>
        <w:jc w:val="center"/>
      </w:pPr>
      <w:r w:rsidRPr="6259D309" w:rsidR="6104CBB3">
        <w:rPr>
          <w:rFonts w:ascii="Roboto" w:hAnsi="Roboto" w:eastAsia="Roboto" w:cs="Roboto"/>
          <w:b w:val="0"/>
          <w:bCs w:val="0"/>
          <w:noProof w:val="0"/>
          <w:color w:val="202124"/>
          <w:sz w:val="21"/>
          <w:szCs w:val="21"/>
          <w:lang w:val="en-GB"/>
        </w:rPr>
        <w:t>6</w:t>
      </w:r>
    </w:p>
    <w:p w:rsidR="6104CBB3" w:rsidP="6259D309" w:rsidRDefault="6104CBB3" w14:paraId="5A2A589D" w14:textId="2E403E50">
      <w:pPr>
        <w:shd w:val="clear" w:color="auto" w:fill="FFFFFF" w:themeFill="background1"/>
        <w:spacing w:before="0" w:beforeAutospacing="off" w:after="0" w:afterAutospacing="off" w:line="300" w:lineRule="auto"/>
        <w:jc w:val="center"/>
      </w:pPr>
      <w:r w:rsidRPr="6259D309" w:rsidR="6104CBB3">
        <w:rPr>
          <w:rFonts w:ascii="Roboto" w:hAnsi="Roboto" w:eastAsia="Roboto" w:cs="Roboto"/>
          <w:b w:val="0"/>
          <w:bCs w:val="0"/>
          <w:noProof w:val="0"/>
          <w:color w:val="202124"/>
          <w:sz w:val="21"/>
          <w:szCs w:val="21"/>
          <w:lang w:val="en-GB"/>
        </w:rPr>
        <w:t>7</w:t>
      </w:r>
    </w:p>
    <w:p w:rsidR="6104CBB3" w:rsidP="6259D309" w:rsidRDefault="6104CBB3" w14:paraId="6E2D15EA" w14:textId="2B80C565">
      <w:pPr>
        <w:shd w:val="clear" w:color="auto" w:fill="FFFFFF" w:themeFill="background1"/>
        <w:spacing w:before="0" w:beforeAutospacing="off" w:after="0" w:afterAutospacing="off" w:line="300" w:lineRule="auto"/>
        <w:jc w:val="center"/>
      </w:pPr>
      <w:r w:rsidRPr="6259D309" w:rsidR="6104CBB3">
        <w:rPr>
          <w:rFonts w:ascii="Roboto" w:hAnsi="Roboto" w:eastAsia="Roboto" w:cs="Roboto"/>
          <w:b w:val="0"/>
          <w:bCs w:val="0"/>
          <w:noProof w:val="0"/>
          <w:color w:val="202124"/>
          <w:sz w:val="21"/>
          <w:szCs w:val="21"/>
          <w:lang w:val="en-GB"/>
        </w:rPr>
        <w:t>8</w:t>
      </w:r>
    </w:p>
    <w:p w:rsidR="6104CBB3" w:rsidP="6259D309" w:rsidRDefault="6104CBB3" w14:paraId="6E2C886F" w14:textId="6017D2D9">
      <w:pPr>
        <w:shd w:val="clear" w:color="auto" w:fill="FFFFFF" w:themeFill="background1"/>
        <w:spacing w:before="0" w:beforeAutospacing="off" w:after="0" w:afterAutospacing="off" w:line="300" w:lineRule="auto"/>
        <w:jc w:val="center"/>
      </w:pPr>
      <w:r w:rsidRPr="6259D309" w:rsidR="6104CBB3">
        <w:rPr>
          <w:rFonts w:ascii="Roboto" w:hAnsi="Roboto" w:eastAsia="Roboto" w:cs="Roboto"/>
          <w:b w:val="0"/>
          <w:bCs w:val="0"/>
          <w:noProof w:val="0"/>
          <w:color w:val="202124"/>
          <w:sz w:val="21"/>
          <w:szCs w:val="21"/>
          <w:lang w:val="en-GB"/>
        </w:rPr>
        <w:t>9</w:t>
      </w:r>
    </w:p>
    <w:p w:rsidR="6104CBB3" w:rsidP="6259D309" w:rsidRDefault="6104CBB3" w14:paraId="23211C48" w14:textId="69D3663A">
      <w:pPr>
        <w:shd w:val="clear" w:color="auto" w:fill="FFFFFF" w:themeFill="background1"/>
        <w:spacing w:before="0" w:beforeAutospacing="off" w:after="0" w:afterAutospacing="off" w:line="300" w:lineRule="auto"/>
        <w:jc w:val="center"/>
      </w:pPr>
      <w:r w:rsidRPr="6259D309" w:rsidR="6104CBB3">
        <w:rPr>
          <w:rFonts w:ascii="Roboto" w:hAnsi="Roboto" w:eastAsia="Roboto" w:cs="Roboto"/>
          <w:b w:val="0"/>
          <w:bCs w:val="0"/>
          <w:noProof w:val="0"/>
          <w:color w:val="202124"/>
          <w:sz w:val="21"/>
          <w:szCs w:val="21"/>
          <w:lang w:val="en-GB"/>
        </w:rPr>
        <w:t>10</w:t>
      </w:r>
    </w:p>
    <w:p w:rsidR="6104CBB3" w:rsidP="6259D309" w:rsidRDefault="6104CBB3" w14:paraId="02B7CC54" w14:textId="24D7FF30">
      <w:pPr>
        <w:shd w:val="clear" w:color="auto" w:fill="FFFFFF" w:themeFill="background1"/>
        <w:spacing w:before="0" w:beforeAutospacing="off" w:after="0" w:afterAutospacing="off" w:line="360" w:lineRule="auto"/>
      </w:pPr>
      <w:r w:rsidRPr="6259D309" w:rsidR="6104CBB3">
        <w:rPr>
          <w:rFonts w:ascii="Helvetica" w:hAnsi="Helvetica" w:eastAsia="Helvetica" w:cs="Helvetica"/>
          <w:b w:val="0"/>
          <w:bCs w:val="0"/>
          <w:noProof w:val="0"/>
          <w:color w:val="202124"/>
          <w:sz w:val="24"/>
          <w:szCs w:val="24"/>
          <w:lang w:val="en-GB"/>
        </w:rPr>
        <w:t>Have you ever seen or heard about people carrying knives around?</w:t>
      </w:r>
    </w:p>
    <w:p w:rsidR="6104CBB3" w:rsidP="6259D309" w:rsidRDefault="6104CBB3" w14:paraId="5C867AA9" w14:textId="7F44E37D">
      <w:pPr>
        <w:shd w:val="clear" w:color="auto" w:fill="FFFFFF" w:themeFill="background1"/>
        <w:spacing w:before="0" w:beforeAutospacing="off" w:after="0" w:afterAutospacing="off"/>
        <w:ind w:left="180" w:right="0"/>
      </w:pPr>
      <w:r w:rsidRPr="6259D309" w:rsidR="6104CBB3">
        <w:rPr>
          <w:rFonts w:ascii="Roboto" w:hAnsi="Roboto" w:eastAsia="Roboto" w:cs="Roboto"/>
          <w:b w:val="0"/>
          <w:bCs w:val="0"/>
          <w:noProof w:val="0"/>
          <w:color w:val="202124"/>
          <w:sz w:val="22"/>
          <w:szCs w:val="22"/>
          <w:lang w:val="en-GB"/>
        </w:rPr>
        <w:t>Yes</w:t>
      </w:r>
    </w:p>
    <w:p w:rsidR="6104CBB3" w:rsidP="6259D309" w:rsidRDefault="6104CBB3" w14:paraId="52FC7350" w14:textId="09489EC1">
      <w:pPr>
        <w:shd w:val="clear" w:color="auto" w:fill="FFFFFF" w:themeFill="background1"/>
        <w:spacing w:before="0" w:beforeAutospacing="off" w:after="0" w:afterAutospacing="off"/>
        <w:ind w:left="180" w:right="0"/>
      </w:pPr>
      <w:r w:rsidRPr="6259D309" w:rsidR="6104CBB3">
        <w:rPr>
          <w:rFonts w:ascii="Roboto" w:hAnsi="Roboto" w:eastAsia="Roboto" w:cs="Roboto"/>
          <w:b w:val="0"/>
          <w:bCs w:val="0"/>
          <w:noProof w:val="0"/>
          <w:color w:val="202124"/>
          <w:sz w:val="22"/>
          <w:szCs w:val="22"/>
          <w:lang w:val="en-GB"/>
        </w:rPr>
        <w:t>No</w:t>
      </w:r>
    </w:p>
    <w:p w:rsidR="6104CBB3" w:rsidP="6259D309" w:rsidRDefault="6104CBB3" w14:paraId="134F58E8" w14:textId="1C98BD17">
      <w:pPr>
        <w:shd w:val="clear" w:color="auto" w:fill="FFFFFF" w:themeFill="background1"/>
        <w:spacing w:before="0" w:beforeAutospacing="off" w:after="0" w:afterAutospacing="off" w:line="360" w:lineRule="auto"/>
      </w:pPr>
      <w:r w:rsidRPr="6259D309" w:rsidR="6104CBB3">
        <w:rPr>
          <w:rFonts w:ascii="Helvetica" w:hAnsi="Helvetica" w:eastAsia="Helvetica" w:cs="Helvetica"/>
          <w:b w:val="0"/>
          <w:bCs w:val="0"/>
          <w:noProof w:val="0"/>
          <w:color w:val="202124"/>
          <w:sz w:val="24"/>
          <w:szCs w:val="24"/>
          <w:lang w:val="en-GB"/>
        </w:rPr>
        <w:t>If you answered yes to the question above, how old are these people?</w:t>
      </w:r>
    </w:p>
    <w:p w:rsidR="6104CBB3" w:rsidP="6259D309" w:rsidRDefault="6104CBB3" w14:paraId="03ADEC74" w14:textId="7D1D452E">
      <w:pPr>
        <w:shd w:val="clear" w:color="auto" w:fill="FFFFFF" w:themeFill="background1"/>
        <w:spacing w:before="0" w:beforeAutospacing="off" w:after="0" w:afterAutospacing="off" w:line="300" w:lineRule="auto"/>
      </w:pPr>
      <w:r w:rsidRPr="6259D309" w:rsidR="6104CBB3">
        <w:rPr>
          <w:rFonts w:ascii="Roboto" w:hAnsi="Roboto" w:eastAsia="Roboto" w:cs="Roboto"/>
          <w:b w:val="0"/>
          <w:bCs w:val="0"/>
          <w:i w:val="0"/>
          <w:iCs w:val="0"/>
          <w:noProof w:val="0"/>
          <w:color w:val="70757A"/>
          <w:sz w:val="21"/>
          <w:szCs w:val="21"/>
          <w:lang w:val="en-GB"/>
        </w:rPr>
        <w:t>Your answer</w:t>
      </w:r>
    </w:p>
    <w:p w:rsidR="6104CBB3" w:rsidP="6259D309" w:rsidRDefault="6104CBB3" w14:paraId="417B7AC3" w14:textId="19BA82E5">
      <w:pPr>
        <w:shd w:val="clear" w:color="auto" w:fill="FFFFFF" w:themeFill="background1"/>
        <w:spacing w:before="0" w:beforeAutospacing="off" w:after="0" w:afterAutospacing="off" w:line="360" w:lineRule="auto"/>
      </w:pPr>
      <w:r w:rsidRPr="6259D309" w:rsidR="6104CBB3">
        <w:rPr>
          <w:rFonts w:ascii="Helvetica" w:hAnsi="Helvetica" w:eastAsia="Helvetica" w:cs="Helvetica"/>
          <w:b w:val="0"/>
          <w:bCs w:val="0"/>
          <w:noProof w:val="0"/>
          <w:color w:val="202124"/>
          <w:sz w:val="24"/>
          <w:szCs w:val="24"/>
          <w:lang w:val="en-GB"/>
        </w:rPr>
        <w:t>Do you know what is being done to reduce knife crime?</w:t>
      </w:r>
    </w:p>
    <w:p w:rsidR="6104CBB3" w:rsidP="6259D309" w:rsidRDefault="6104CBB3" w14:paraId="7E73B78C" w14:textId="26B2E594">
      <w:pPr>
        <w:shd w:val="clear" w:color="auto" w:fill="FFFFFF" w:themeFill="background1"/>
        <w:spacing w:before="0" w:beforeAutospacing="off" w:after="0" w:afterAutospacing="off"/>
        <w:ind w:left="180" w:right="0"/>
      </w:pPr>
      <w:r w:rsidRPr="6259D309" w:rsidR="6104CBB3">
        <w:rPr>
          <w:rFonts w:ascii="Roboto" w:hAnsi="Roboto" w:eastAsia="Roboto" w:cs="Roboto"/>
          <w:b w:val="0"/>
          <w:bCs w:val="0"/>
          <w:noProof w:val="0"/>
          <w:color w:val="202124"/>
          <w:sz w:val="22"/>
          <w:szCs w:val="22"/>
          <w:lang w:val="en-GB"/>
        </w:rPr>
        <w:t>Yes</w:t>
      </w:r>
    </w:p>
    <w:p w:rsidR="6104CBB3" w:rsidP="6259D309" w:rsidRDefault="6104CBB3" w14:paraId="36B0551F" w14:textId="34796E0C">
      <w:pPr>
        <w:shd w:val="clear" w:color="auto" w:fill="FFFFFF" w:themeFill="background1"/>
        <w:spacing w:before="0" w:beforeAutospacing="off" w:after="0" w:afterAutospacing="off"/>
        <w:ind w:left="180" w:right="0"/>
      </w:pPr>
      <w:r w:rsidRPr="6259D309" w:rsidR="6104CBB3">
        <w:rPr>
          <w:rFonts w:ascii="Roboto" w:hAnsi="Roboto" w:eastAsia="Roboto" w:cs="Roboto"/>
          <w:b w:val="0"/>
          <w:bCs w:val="0"/>
          <w:noProof w:val="0"/>
          <w:color w:val="202124"/>
          <w:sz w:val="22"/>
          <w:szCs w:val="22"/>
          <w:lang w:val="en-GB"/>
        </w:rPr>
        <w:t>No</w:t>
      </w:r>
    </w:p>
    <w:p w:rsidR="6104CBB3" w:rsidP="6259D309" w:rsidRDefault="6104CBB3" w14:paraId="2B11405A" w14:textId="1FBAAD60">
      <w:pPr>
        <w:shd w:val="clear" w:color="auto" w:fill="FFFFFF" w:themeFill="background1"/>
        <w:spacing w:before="0" w:beforeAutospacing="off" w:after="0" w:afterAutospacing="off" w:line="360" w:lineRule="auto"/>
      </w:pPr>
      <w:r w:rsidRPr="6259D309" w:rsidR="6104CBB3">
        <w:rPr>
          <w:rFonts w:ascii="Helvetica" w:hAnsi="Helvetica" w:eastAsia="Helvetica" w:cs="Helvetica"/>
          <w:b w:val="0"/>
          <w:bCs w:val="0"/>
          <w:noProof w:val="0"/>
          <w:color w:val="202124"/>
          <w:sz w:val="24"/>
          <w:szCs w:val="24"/>
          <w:lang w:val="en-GB"/>
        </w:rPr>
        <w:t>In your opinion does the media show the reality of knife crime?</w:t>
      </w:r>
    </w:p>
    <w:p w:rsidR="6104CBB3" w:rsidP="6259D309" w:rsidRDefault="6104CBB3" w14:paraId="6DCB8123" w14:textId="73E1CCDB">
      <w:pPr>
        <w:shd w:val="clear" w:color="auto" w:fill="FFFFFF" w:themeFill="background1"/>
        <w:spacing w:before="0" w:beforeAutospacing="off" w:after="0" w:afterAutospacing="off" w:line="300" w:lineRule="auto"/>
      </w:pPr>
      <w:r w:rsidRPr="6259D309" w:rsidR="6104CBB3">
        <w:rPr>
          <w:rFonts w:ascii="Roboto" w:hAnsi="Roboto" w:eastAsia="Roboto" w:cs="Roboto"/>
          <w:b w:val="0"/>
          <w:bCs w:val="0"/>
          <w:i w:val="0"/>
          <w:iCs w:val="0"/>
          <w:noProof w:val="0"/>
          <w:color w:val="70757A"/>
          <w:sz w:val="21"/>
          <w:szCs w:val="21"/>
          <w:lang w:val="en-GB"/>
        </w:rPr>
        <w:t>Your answer</w:t>
      </w:r>
    </w:p>
    <w:p w:rsidR="6104CBB3" w:rsidP="6259D309" w:rsidRDefault="6104CBB3" w14:paraId="5A38BFAB" w14:textId="2DAE06C1">
      <w:pPr>
        <w:spacing w:before="0" w:beforeAutospacing="off" w:after="0" w:afterAutospacing="off"/>
      </w:pPr>
      <w:hyperlink r:id="R9c957de8dd5b41b2">
        <w:r w:rsidRPr="6259D309" w:rsidR="6104CBB3">
          <w:rPr>
            <w:rStyle w:val="Hyperlink"/>
          </w:rPr>
          <w:t>https://docs.google.com/forms/d/18v5REMLJBH9_7Ewlf8HgXoq7D3aYg82Vw2Gh7znNYJI/prefill</w:t>
        </w:r>
      </w:hyperlink>
      <w:r w:rsidR="6104CBB3">
        <w:rPr/>
        <w:t xml:space="preserve"> </w:t>
      </w:r>
    </w:p>
    <w:p w:rsidR="6259D309" w:rsidP="6259D309" w:rsidRDefault="6259D309" w14:paraId="479267F7" w14:textId="739B5429">
      <w:pPr>
        <w:pStyle w:val="NoSpacing"/>
        <w:spacing w:before="120" w:beforeAutospacing="off" w:after="120" w:afterAutospacing="off"/>
        <w:rPr>
          <w:rFonts w:ascii="Trebuchet MS" w:hAnsi="Trebuchet MS" w:eastAsia="Trebuchet MS" w:cs="Trebuchet MS" w:asciiTheme="minorAscii" w:hAnsiTheme="minorAscii" w:eastAsiaTheme="minorAscii" w:cstheme="minorAscii"/>
          <w:b w:val="1"/>
          <w:bCs w:val="1"/>
          <w:color w:val="auto"/>
          <w:sz w:val="24"/>
          <w:szCs w:val="24"/>
          <w:lang w:val="en-GB"/>
        </w:rPr>
      </w:pPr>
    </w:p>
    <w:sectPr w:rsidRPr="00EF0A14" w:rsidR="0019694C" w:rsidSect="009D1144">
      <w:footerReference w:type="default" r:id="rId8"/>
      <w:pgSz w:w="11906" w:h="16838" w:orient="portrait" w:code="9"/>
      <w:pgMar w:top="1440" w:right="1440" w:bottom="1800" w:left="1440" w:header="720" w:footer="1008" w:gutter="0"/>
      <w:pgNumType w:start="1"/>
      <w:cols w:space="720"/>
      <w:docGrid w:linePitch="360"/>
      <w:headerReference w:type="default" r:id="R66e46105e7f744a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97C7F" w:rsidRDefault="00397C7F" w14:paraId="4667B7BA" w14:textId="77777777">
      <w:pPr>
        <w:spacing w:after="0" w:line="240" w:lineRule="auto"/>
      </w:pPr>
      <w:r>
        <w:separator/>
      </w:r>
    </w:p>
  </w:endnote>
  <w:endnote w:type="continuationSeparator" w:id="0">
    <w:p w:rsidR="00397C7F" w:rsidRDefault="00397C7F" w14:paraId="67910A2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mc:Ignorable="w14 w15 w16se w16cid w16 w16cex w16sdtdh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ZYaoTi">
    <w:altName w:val="方正姚体"/>
    <w:charset w:val="86"/>
    <w:family w:val="auto"/>
    <w:pitch w:val="variable"/>
    <w:sig w:usb0="00000003" w:usb1="080E0000" w:usb2="00000010" w:usb3="00000000" w:csb0="00040000" w:csb1="00000000"/>
  </w:font>
  <w:font w:name="STXinwei">
    <w:altName w:val="华文新魏"/>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259D309" w:rsidTr="6259D309" w14:paraId="716F71BF">
      <w:trPr>
        <w:trHeight w:val="300"/>
      </w:trPr>
      <w:tc>
        <w:tcPr>
          <w:tcW w:w="3005" w:type="dxa"/>
          <w:tcMar/>
        </w:tcPr>
        <w:p w:rsidR="6259D309" w:rsidP="6259D309" w:rsidRDefault="6259D309" w14:paraId="6F9C2041" w14:textId="3FA30543">
          <w:pPr>
            <w:pStyle w:val="Header"/>
            <w:bidi w:val="0"/>
            <w:ind w:left="-115"/>
            <w:jc w:val="left"/>
          </w:pPr>
        </w:p>
      </w:tc>
      <w:tc>
        <w:tcPr>
          <w:tcW w:w="3005" w:type="dxa"/>
          <w:tcMar/>
        </w:tcPr>
        <w:p w:rsidR="6259D309" w:rsidP="6259D309" w:rsidRDefault="6259D309" w14:paraId="78E0EFDA" w14:textId="03870FA3">
          <w:pPr>
            <w:pStyle w:val="Header"/>
            <w:bidi w:val="0"/>
            <w:jc w:val="center"/>
          </w:pPr>
        </w:p>
      </w:tc>
      <w:tc>
        <w:tcPr>
          <w:tcW w:w="3005" w:type="dxa"/>
          <w:tcMar/>
        </w:tcPr>
        <w:p w:rsidR="6259D309" w:rsidP="6259D309" w:rsidRDefault="6259D309" w14:paraId="74231FA2" w14:textId="4C68563D">
          <w:pPr>
            <w:pStyle w:val="Header"/>
            <w:bidi w:val="0"/>
            <w:ind w:right="-115"/>
            <w:jc w:val="right"/>
          </w:pPr>
        </w:p>
      </w:tc>
    </w:tr>
  </w:tbl>
  <w:p w:rsidR="6259D309" w:rsidP="6259D309" w:rsidRDefault="6259D309" w14:paraId="01017387" w14:textId="4026679E">
    <w:pPr>
      <w:pStyle w:val="Footer"/>
      <w:bidi w:val="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EF0A14" w:rsidR="0019694C" w:rsidRDefault="0066073E" w14:paraId="608B8D16" w14:textId="77777777">
    <w:pPr>
      <w:pStyle w:val="Footer"/>
      <w:rPr>
        <w:lang w:val="en-GB"/>
      </w:rPr>
    </w:pPr>
    <w:r w:rsidRPr="00EF0A14">
      <w:rPr>
        <w:lang w:val="en-GB" w:bidi="en-US"/>
      </w:rPr>
      <w:t xml:space="preserve">Page </w:t>
    </w:r>
    <w:r w:rsidRPr="00EF0A14">
      <w:rPr>
        <w:lang w:val="en-GB" w:bidi="en-US"/>
      </w:rPr>
      <w:fldChar w:fldCharType="begin"/>
    </w:r>
    <w:r w:rsidRPr="00EF0A14">
      <w:rPr>
        <w:lang w:val="en-GB" w:bidi="en-US"/>
      </w:rPr>
      <w:instrText xml:space="preserve"> PAGE   \* MERGEFORMAT </w:instrText>
    </w:r>
    <w:r w:rsidRPr="00EF0A14">
      <w:rPr>
        <w:lang w:val="en-GB" w:bidi="en-US"/>
      </w:rPr>
      <w:fldChar w:fldCharType="separate"/>
    </w:r>
    <w:r w:rsidRPr="00EF0A14" w:rsidR="003263E5">
      <w:rPr>
        <w:noProof/>
        <w:lang w:val="en-GB" w:bidi="en-US"/>
      </w:rPr>
      <w:t>1</w:t>
    </w:r>
    <w:r w:rsidRPr="00EF0A14">
      <w:rPr>
        <w:noProof/>
        <w:lang w:val="en-GB" w:bidi="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97C7F" w:rsidRDefault="00397C7F" w14:paraId="7758F518" w14:textId="77777777">
      <w:pPr>
        <w:spacing w:after="0" w:line="240" w:lineRule="auto"/>
      </w:pPr>
      <w:r>
        <w:separator/>
      </w:r>
    </w:p>
  </w:footnote>
  <w:footnote w:type="continuationSeparator" w:id="0">
    <w:p w:rsidR="00397C7F" w:rsidRDefault="00397C7F" w14:paraId="146C79E1"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259D309" w:rsidTr="6259D309" w14:paraId="5EB7A3AA">
      <w:trPr>
        <w:trHeight w:val="300"/>
      </w:trPr>
      <w:tc>
        <w:tcPr>
          <w:tcW w:w="3005" w:type="dxa"/>
          <w:tcMar/>
        </w:tcPr>
        <w:p w:rsidR="6259D309" w:rsidP="6259D309" w:rsidRDefault="6259D309" w14:paraId="14E75A9E" w14:textId="73FE3973">
          <w:pPr>
            <w:pStyle w:val="Header"/>
            <w:bidi w:val="0"/>
            <w:ind w:left="-115"/>
            <w:jc w:val="left"/>
          </w:pPr>
        </w:p>
      </w:tc>
      <w:tc>
        <w:tcPr>
          <w:tcW w:w="3005" w:type="dxa"/>
          <w:tcMar/>
        </w:tcPr>
        <w:p w:rsidR="6259D309" w:rsidP="6259D309" w:rsidRDefault="6259D309" w14:paraId="331FD0A1" w14:textId="40CE27C7">
          <w:pPr>
            <w:pStyle w:val="Header"/>
            <w:bidi w:val="0"/>
            <w:jc w:val="center"/>
          </w:pPr>
        </w:p>
      </w:tc>
      <w:tc>
        <w:tcPr>
          <w:tcW w:w="3005" w:type="dxa"/>
          <w:tcMar/>
        </w:tcPr>
        <w:p w:rsidR="6259D309" w:rsidP="6259D309" w:rsidRDefault="6259D309" w14:paraId="4E9709FC" w14:textId="7235182F">
          <w:pPr>
            <w:pStyle w:val="Header"/>
            <w:bidi w:val="0"/>
            <w:ind w:right="-115"/>
            <w:jc w:val="right"/>
          </w:pPr>
        </w:p>
      </w:tc>
    </w:tr>
  </w:tbl>
  <w:p w:rsidR="6259D309" w:rsidP="6259D309" w:rsidRDefault="6259D309" w14:paraId="291D74AB" w14:textId="10790870">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259D309" w:rsidTr="6259D309" w14:paraId="1387CD9B">
      <w:trPr>
        <w:trHeight w:val="300"/>
      </w:trPr>
      <w:tc>
        <w:tcPr>
          <w:tcW w:w="3005" w:type="dxa"/>
          <w:tcMar/>
        </w:tcPr>
        <w:p w:rsidR="6259D309" w:rsidP="6259D309" w:rsidRDefault="6259D309" w14:paraId="15D42332" w14:textId="242FE545">
          <w:pPr>
            <w:pStyle w:val="Header"/>
            <w:bidi w:val="0"/>
            <w:ind w:left="-115"/>
            <w:jc w:val="left"/>
          </w:pPr>
        </w:p>
      </w:tc>
      <w:tc>
        <w:tcPr>
          <w:tcW w:w="3005" w:type="dxa"/>
          <w:tcMar/>
        </w:tcPr>
        <w:p w:rsidR="6259D309" w:rsidP="6259D309" w:rsidRDefault="6259D309" w14:paraId="0F80EC24" w14:textId="757DC681">
          <w:pPr>
            <w:pStyle w:val="Header"/>
            <w:bidi w:val="0"/>
            <w:jc w:val="center"/>
          </w:pPr>
        </w:p>
      </w:tc>
      <w:tc>
        <w:tcPr>
          <w:tcW w:w="3005" w:type="dxa"/>
          <w:tcMar/>
        </w:tcPr>
        <w:p w:rsidR="6259D309" w:rsidP="6259D309" w:rsidRDefault="6259D309" w14:paraId="6B733F9B" w14:textId="4F0A1FF0">
          <w:pPr>
            <w:pStyle w:val="Header"/>
            <w:bidi w:val="0"/>
            <w:ind w:right="-115"/>
            <w:jc w:val="right"/>
          </w:pPr>
        </w:p>
      </w:tc>
    </w:tr>
  </w:tbl>
  <w:p w:rsidR="6259D309" w:rsidP="6259D309" w:rsidRDefault="6259D309" w14:paraId="068D97F8" w14:textId="76F68484">
    <w:pPr>
      <w:pStyle w:val="Header"/>
      <w:bidi w:val="0"/>
    </w:pPr>
  </w:p>
</w:hdr>
</file>

<file path=word/intelligence2.xml><?xml version="1.0" encoding="utf-8"?>
<int2:intelligence xmlns:int2="http://schemas.microsoft.com/office/intelligence/2020/intelligence">
  <int2:observations>
    <int2:textHash int2:hashCode="kByidkXaRxGvMx" int2:id="iZSb1uXK">
      <int2:state int2:type="AugLoop_Text_Critique" int2:value="Rejected"/>
    </int2:textHash>
    <int2:textHash int2:hashCode="RoHRJMxsS3O6q/" int2:id="22wCgF0d">
      <int2:state int2:type="AugLoop_Text_Critique" int2:value="Rejected"/>
    </int2:textHash>
    <int2:textHash int2:hashCode="chg8dTeK2DoIhg" int2:id="9dAW1wpj">
      <int2:state int2:type="AugLoop_Text_Critique" int2:value="Rejected"/>
    </int2:textHash>
    <int2:textHash int2:hashCode="9KXU6DCZ+pedc0" int2:id="qi2kQGL1">
      <int2:state int2:type="AugLoop_Text_Critique" int2:value="Rejected"/>
    </int2:textHash>
    <int2:textHash int2:hashCode="GRcWNWTLRvr7K2" int2:id="Sk5vI9XN">
      <int2:state int2:type="AugLoop_Text_Critique" int2:value="Rejected"/>
    </int2:textHash>
    <int2:bookmark int2:bookmarkName="_Int_3r1EpqHn" int2:invalidationBookmarkName="" int2:hashCode="rnk+0Prx694oJ0" int2:id="PrBKO6Kj">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0">
    <w:nsid w:val="6cf2f8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092612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6dab66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1451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16c944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01d4f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76fb5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1536c3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
      <w:lvlJc w:val="left"/>
      <w:pPr>
        <w:ind w:left="1080" w:hanging="360"/>
      </w:pPr>
      <w:rPr>
        <w:rFonts w:hint="default" w:ascii="Wingdings" w:hAnsi="Wingdings"/>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Wingdings" w:hAnsi="Wingdings"/>
      </w:rPr>
    </w:lvl>
    <w:lvl xmlns:w="http://schemas.openxmlformats.org/wordprocessingml/2006/main" w:ilvl="4">
      <w:start w:val="1"/>
      <w:numFmt w:val="bullet"/>
      <w:lvlText w:val=""/>
      <w:lvlJc w:val="left"/>
      <w:pPr>
        <w:ind w:left="3240" w:hanging="360"/>
      </w:pPr>
      <w:rPr>
        <w:rFonts w:hint="default" w:ascii="Wingdings" w:hAnsi="Wingdings"/>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Wingdings" w:hAnsi="Wingdings"/>
      </w:rPr>
    </w:lvl>
    <w:lvl xmlns:w="http://schemas.openxmlformats.org/wordprocessingml/2006/main" w:ilvl="7">
      <w:start w:val="1"/>
      <w:numFmt w:val="bullet"/>
      <w:lvlText w:val=""/>
      <w:lvlJc w:val="left"/>
      <w:pPr>
        <w:ind w:left="5400" w:hanging="360"/>
      </w:pPr>
      <w:rPr>
        <w:rFonts w:hint="default" w:ascii="Wingdings" w:hAnsi="Wingdings"/>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2">
    <w:nsid w:val="7915df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7C"/>
    <w:multiLevelType w:val="singleLevel"/>
    <w:tmpl w:val="93DA82F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D24714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C4CB93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BE0DE7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D12A702"/>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0750C0D8"/>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B08EB114"/>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AE3CEA5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2A926F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20A833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0E98168E"/>
    <w:multiLevelType w:val="multilevel"/>
    <w:tmpl w:val="FFB2FDF6"/>
    <w:lvl w:ilvl="0">
      <w:start w:val="1"/>
      <w:numFmt w:val="decimal"/>
      <w:pStyle w:val="ListNumb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1D36168"/>
    <w:multiLevelType w:val="multilevel"/>
    <w:tmpl w:val="B97ED04A"/>
    <w:lvl w:ilvl="0">
      <w:start w:val="1"/>
      <w:numFmt w:val="bullet"/>
      <w:pStyle w:val="ListBullet"/>
      <w:lvlText w:val=""/>
      <w:lvlJc w:val="left"/>
      <w:pPr>
        <w:ind w:left="360" w:hanging="360"/>
      </w:pPr>
      <w:rPr>
        <w:rFonts w:hint="default" w:ascii="Symbol" w:hAnsi="Symbol"/>
      </w:rPr>
    </w:lvl>
    <w:lvl w:ilvl="1">
      <w:start w:val="1"/>
      <w:numFmt w:val="bullet"/>
      <w:lvlText w:val="o"/>
      <w:lvlJc w:val="left"/>
      <w:pPr>
        <w:ind w:left="720" w:hanging="360"/>
      </w:pPr>
      <w:rPr>
        <w:rFonts w:hint="default" w:ascii="Courier New" w:hAnsi="Courier New"/>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o"/>
      <w:lvlJc w:val="left"/>
      <w:pPr>
        <w:ind w:left="1800" w:hanging="360"/>
      </w:pPr>
      <w:rPr>
        <w:rFonts w:hint="default" w:ascii="Courier New" w:hAnsi="Courier New"/>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Symbol" w:hAnsi="Symbol"/>
      </w:rPr>
    </w:lvl>
    <w:lvl w:ilvl="7">
      <w:start w:val="1"/>
      <w:numFmt w:val="bullet"/>
      <w:lvlText w:val="o"/>
      <w:lvlJc w:val="left"/>
      <w:pPr>
        <w:ind w:left="2880" w:hanging="360"/>
      </w:pPr>
      <w:rPr>
        <w:rFonts w:hint="default" w:ascii="Courier New" w:hAnsi="Courier New"/>
      </w:rPr>
    </w:lvl>
    <w:lvl w:ilvl="8">
      <w:start w:val="1"/>
      <w:numFmt w:val="bullet"/>
      <w:lvlText w:val=""/>
      <w:lvlJc w:val="left"/>
      <w:pPr>
        <w:ind w:left="3240" w:hanging="360"/>
      </w:pPr>
      <w:rPr>
        <w:rFonts w:hint="default" w:ascii="Wingdings" w:hAnsi="Wingdings"/>
      </w:rPr>
    </w:lvl>
  </w:abstract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xmlns:wp14="http://schemas.microsoft.com/office/word/2010/wordprocessingDrawing" mc:Ignorable="w14 w15 w16se w16cid w16 w16cex w16sdtdh wp14">
  <w:zoom w:percent="74"/>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94C"/>
    <w:rsid w:val="000055BD"/>
    <w:rsid w:val="000962B2"/>
    <w:rsid w:val="000C4811"/>
    <w:rsid w:val="000F313B"/>
    <w:rsid w:val="001968FD"/>
    <w:rsid w:val="0019694C"/>
    <w:rsid w:val="001C30F8"/>
    <w:rsid w:val="002112B4"/>
    <w:rsid w:val="0021446D"/>
    <w:rsid w:val="003263E5"/>
    <w:rsid w:val="00362B35"/>
    <w:rsid w:val="00397C7F"/>
    <w:rsid w:val="00424D64"/>
    <w:rsid w:val="00494054"/>
    <w:rsid w:val="005E3B04"/>
    <w:rsid w:val="0063C602"/>
    <w:rsid w:val="00654D18"/>
    <w:rsid w:val="0066073E"/>
    <w:rsid w:val="006E47A4"/>
    <w:rsid w:val="007B7B63"/>
    <w:rsid w:val="007D3218"/>
    <w:rsid w:val="007D54FD"/>
    <w:rsid w:val="009D1144"/>
    <w:rsid w:val="00AD71E3"/>
    <w:rsid w:val="00AD7936"/>
    <w:rsid w:val="00BC6484"/>
    <w:rsid w:val="00BE2EE1"/>
    <w:rsid w:val="00C46386"/>
    <w:rsid w:val="00D5F2E8"/>
    <w:rsid w:val="00D9643B"/>
    <w:rsid w:val="00DD0074"/>
    <w:rsid w:val="00E814EC"/>
    <w:rsid w:val="00EF0A14"/>
    <w:rsid w:val="00FD5689"/>
    <w:rsid w:val="010F6CE8"/>
    <w:rsid w:val="01804916"/>
    <w:rsid w:val="01B9FB3A"/>
    <w:rsid w:val="01D2FC30"/>
    <w:rsid w:val="023BDA59"/>
    <w:rsid w:val="023FCD81"/>
    <w:rsid w:val="0240BDBD"/>
    <w:rsid w:val="02B79F24"/>
    <w:rsid w:val="02DAB309"/>
    <w:rsid w:val="030EB153"/>
    <w:rsid w:val="03367EBF"/>
    <w:rsid w:val="0353982C"/>
    <w:rsid w:val="03544F68"/>
    <w:rsid w:val="035F4F1F"/>
    <w:rsid w:val="0386E6A1"/>
    <w:rsid w:val="03C80539"/>
    <w:rsid w:val="04019347"/>
    <w:rsid w:val="04F1A327"/>
    <w:rsid w:val="04FE1D46"/>
    <w:rsid w:val="05657704"/>
    <w:rsid w:val="05773382"/>
    <w:rsid w:val="05A39005"/>
    <w:rsid w:val="05AD8537"/>
    <w:rsid w:val="0603B8AA"/>
    <w:rsid w:val="0617DCC1"/>
    <w:rsid w:val="069E40BF"/>
    <w:rsid w:val="077538A6"/>
    <w:rsid w:val="078402D2"/>
    <w:rsid w:val="0813C5DE"/>
    <w:rsid w:val="081A2881"/>
    <w:rsid w:val="08BA838D"/>
    <w:rsid w:val="095B9AE0"/>
    <w:rsid w:val="09917EBA"/>
    <w:rsid w:val="099543A1"/>
    <w:rsid w:val="09E51234"/>
    <w:rsid w:val="09EDEF0A"/>
    <w:rsid w:val="0A2144E5"/>
    <w:rsid w:val="0B034837"/>
    <w:rsid w:val="0B0CD1F6"/>
    <w:rsid w:val="0B4699C5"/>
    <w:rsid w:val="0B5A12C4"/>
    <w:rsid w:val="0B65343D"/>
    <w:rsid w:val="0BB807AD"/>
    <w:rsid w:val="0C054B17"/>
    <w:rsid w:val="0C4E3466"/>
    <w:rsid w:val="0C57CBD2"/>
    <w:rsid w:val="0C7BFC3E"/>
    <w:rsid w:val="0CF4C676"/>
    <w:rsid w:val="0D1B8C71"/>
    <w:rsid w:val="0D8D34D6"/>
    <w:rsid w:val="0D9335B8"/>
    <w:rsid w:val="0DDEBDD9"/>
    <w:rsid w:val="0EC85A4B"/>
    <w:rsid w:val="0ED5656A"/>
    <w:rsid w:val="0F0335B8"/>
    <w:rsid w:val="0F0DF2A3"/>
    <w:rsid w:val="0F3CD781"/>
    <w:rsid w:val="102233B7"/>
    <w:rsid w:val="10745C70"/>
    <w:rsid w:val="10A84DB6"/>
    <w:rsid w:val="10DAF075"/>
    <w:rsid w:val="10DB6E96"/>
    <w:rsid w:val="11F04A86"/>
    <w:rsid w:val="123303F9"/>
    <w:rsid w:val="129FF56B"/>
    <w:rsid w:val="131C1B59"/>
    <w:rsid w:val="1340B001"/>
    <w:rsid w:val="13428991"/>
    <w:rsid w:val="13A27842"/>
    <w:rsid w:val="13E3C604"/>
    <w:rsid w:val="13EE2DF4"/>
    <w:rsid w:val="145BC01C"/>
    <w:rsid w:val="1471E64F"/>
    <w:rsid w:val="1482096A"/>
    <w:rsid w:val="149DDE2C"/>
    <w:rsid w:val="14C8BF61"/>
    <w:rsid w:val="14F105AF"/>
    <w:rsid w:val="1590DA86"/>
    <w:rsid w:val="1609A88F"/>
    <w:rsid w:val="1693EBD2"/>
    <w:rsid w:val="169C673B"/>
    <w:rsid w:val="17BAC252"/>
    <w:rsid w:val="181858DC"/>
    <w:rsid w:val="182C82F4"/>
    <w:rsid w:val="1894ED2C"/>
    <w:rsid w:val="18C48C96"/>
    <w:rsid w:val="1938E875"/>
    <w:rsid w:val="193F1F3D"/>
    <w:rsid w:val="1992E8AC"/>
    <w:rsid w:val="1A1DF5BE"/>
    <w:rsid w:val="1A3055C9"/>
    <w:rsid w:val="1AE869F3"/>
    <w:rsid w:val="1B8C864C"/>
    <w:rsid w:val="1C2EB560"/>
    <w:rsid w:val="1C4E8A3F"/>
    <w:rsid w:val="1C4ECAA7"/>
    <w:rsid w:val="1C5F8569"/>
    <w:rsid w:val="1C8B146D"/>
    <w:rsid w:val="1CD0AA25"/>
    <w:rsid w:val="1D709E3C"/>
    <w:rsid w:val="1D8E9127"/>
    <w:rsid w:val="1D9E9F90"/>
    <w:rsid w:val="1E1D388F"/>
    <w:rsid w:val="1EDF017C"/>
    <w:rsid w:val="1EE77B96"/>
    <w:rsid w:val="201160CA"/>
    <w:rsid w:val="20487007"/>
    <w:rsid w:val="20C60411"/>
    <w:rsid w:val="20CACE35"/>
    <w:rsid w:val="212F7336"/>
    <w:rsid w:val="214DEEEE"/>
    <w:rsid w:val="21504C50"/>
    <w:rsid w:val="223D419D"/>
    <w:rsid w:val="22502011"/>
    <w:rsid w:val="2270A7A1"/>
    <w:rsid w:val="2281907A"/>
    <w:rsid w:val="2289BFBC"/>
    <w:rsid w:val="228B6395"/>
    <w:rsid w:val="23375CEA"/>
    <w:rsid w:val="23BCB7E0"/>
    <w:rsid w:val="23FBF15F"/>
    <w:rsid w:val="244F6EA3"/>
    <w:rsid w:val="245A91A6"/>
    <w:rsid w:val="247BDD1C"/>
    <w:rsid w:val="248850A7"/>
    <w:rsid w:val="24D3AC62"/>
    <w:rsid w:val="256D10AF"/>
    <w:rsid w:val="25A9DBFA"/>
    <w:rsid w:val="25ACEA5A"/>
    <w:rsid w:val="2657B03D"/>
    <w:rsid w:val="268B7F27"/>
    <w:rsid w:val="2692C97C"/>
    <w:rsid w:val="26AED7E1"/>
    <w:rsid w:val="26B8C374"/>
    <w:rsid w:val="273DF19F"/>
    <w:rsid w:val="27448950"/>
    <w:rsid w:val="2745AC5B"/>
    <w:rsid w:val="27514730"/>
    <w:rsid w:val="2823B098"/>
    <w:rsid w:val="2852B6EE"/>
    <w:rsid w:val="2879C192"/>
    <w:rsid w:val="29067F56"/>
    <w:rsid w:val="2967012D"/>
    <w:rsid w:val="2A131B4C"/>
    <w:rsid w:val="2A14B4AA"/>
    <w:rsid w:val="2A15C2C3"/>
    <w:rsid w:val="2A2109F9"/>
    <w:rsid w:val="2A399EDB"/>
    <w:rsid w:val="2A59D5AA"/>
    <w:rsid w:val="2AF527FE"/>
    <w:rsid w:val="2B1959CF"/>
    <w:rsid w:val="2B6F3F51"/>
    <w:rsid w:val="2BB24376"/>
    <w:rsid w:val="2BEA4EAE"/>
    <w:rsid w:val="2C7FE344"/>
    <w:rsid w:val="2C8FAB02"/>
    <w:rsid w:val="2D109D74"/>
    <w:rsid w:val="2D3E4547"/>
    <w:rsid w:val="2D6A8BAE"/>
    <w:rsid w:val="2DECA5ED"/>
    <w:rsid w:val="2DF73025"/>
    <w:rsid w:val="2E1503B6"/>
    <w:rsid w:val="2E4355A7"/>
    <w:rsid w:val="2F0C08ED"/>
    <w:rsid w:val="2F4E50E7"/>
    <w:rsid w:val="2F61D112"/>
    <w:rsid w:val="2FDF7C01"/>
    <w:rsid w:val="2FF99571"/>
    <w:rsid w:val="306E1331"/>
    <w:rsid w:val="308D5D12"/>
    <w:rsid w:val="30EEFAB8"/>
    <w:rsid w:val="310D6228"/>
    <w:rsid w:val="3117EED7"/>
    <w:rsid w:val="319F2AA7"/>
    <w:rsid w:val="31C00347"/>
    <w:rsid w:val="31C60964"/>
    <w:rsid w:val="325F6AD2"/>
    <w:rsid w:val="3274AF66"/>
    <w:rsid w:val="32828CC1"/>
    <w:rsid w:val="3297D46C"/>
    <w:rsid w:val="332E0C01"/>
    <w:rsid w:val="336C2690"/>
    <w:rsid w:val="3461D45D"/>
    <w:rsid w:val="3465AA68"/>
    <w:rsid w:val="34679673"/>
    <w:rsid w:val="3481AB97"/>
    <w:rsid w:val="34C34A4D"/>
    <w:rsid w:val="34FA4C76"/>
    <w:rsid w:val="35399024"/>
    <w:rsid w:val="35A7945F"/>
    <w:rsid w:val="35C659B3"/>
    <w:rsid w:val="35F24645"/>
    <w:rsid w:val="361EFC9D"/>
    <w:rsid w:val="36270399"/>
    <w:rsid w:val="3649BB30"/>
    <w:rsid w:val="36ADED78"/>
    <w:rsid w:val="36AF0FE1"/>
    <w:rsid w:val="36E7B08F"/>
    <w:rsid w:val="3764D6D7"/>
    <w:rsid w:val="37682E7E"/>
    <w:rsid w:val="37ADB631"/>
    <w:rsid w:val="37BBD4F2"/>
    <w:rsid w:val="37E152B3"/>
    <w:rsid w:val="381BCD01"/>
    <w:rsid w:val="38B22EA7"/>
    <w:rsid w:val="38C3D1CC"/>
    <w:rsid w:val="39641F35"/>
    <w:rsid w:val="398E15C0"/>
    <w:rsid w:val="3A6127D5"/>
    <w:rsid w:val="3A9E790C"/>
    <w:rsid w:val="3B0A2A60"/>
    <w:rsid w:val="3B3658BE"/>
    <w:rsid w:val="3BA22162"/>
    <w:rsid w:val="3BDF65FD"/>
    <w:rsid w:val="3BF3BF6B"/>
    <w:rsid w:val="3C21C802"/>
    <w:rsid w:val="3C5C4EE2"/>
    <w:rsid w:val="3C63F608"/>
    <w:rsid w:val="3C900D3D"/>
    <w:rsid w:val="3D09CD26"/>
    <w:rsid w:val="3D1BF83E"/>
    <w:rsid w:val="3DA02D5D"/>
    <w:rsid w:val="3DCC7A00"/>
    <w:rsid w:val="3DD17882"/>
    <w:rsid w:val="3DD2FF2F"/>
    <w:rsid w:val="3DFBBB5F"/>
    <w:rsid w:val="3E19BED7"/>
    <w:rsid w:val="3E24F983"/>
    <w:rsid w:val="3E4C2CF7"/>
    <w:rsid w:val="3E84BCC0"/>
    <w:rsid w:val="3F3AA4A3"/>
    <w:rsid w:val="3F6373C7"/>
    <w:rsid w:val="3F9980D3"/>
    <w:rsid w:val="40573E4C"/>
    <w:rsid w:val="409B266D"/>
    <w:rsid w:val="40E739CF"/>
    <w:rsid w:val="410B2D62"/>
    <w:rsid w:val="4170D78E"/>
    <w:rsid w:val="41A0967D"/>
    <w:rsid w:val="426DDEAD"/>
    <w:rsid w:val="42725C2C"/>
    <w:rsid w:val="42F22B16"/>
    <w:rsid w:val="433AC715"/>
    <w:rsid w:val="4346700B"/>
    <w:rsid w:val="439F7333"/>
    <w:rsid w:val="43BED6E4"/>
    <w:rsid w:val="43E0CE12"/>
    <w:rsid w:val="43ECA78A"/>
    <w:rsid w:val="4562FDC9"/>
    <w:rsid w:val="45641955"/>
    <w:rsid w:val="45C81780"/>
    <w:rsid w:val="460A0EB8"/>
    <w:rsid w:val="468BFC78"/>
    <w:rsid w:val="469B151A"/>
    <w:rsid w:val="46A3D68F"/>
    <w:rsid w:val="46A6C7F0"/>
    <w:rsid w:val="46B7A409"/>
    <w:rsid w:val="46F4E8E0"/>
    <w:rsid w:val="472CAD33"/>
    <w:rsid w:val="4769CD01"/>
    <w:rsid w:val="4785BC6D"/>
    <w:rsid w:val="48448B5E"/>
    <w:rsid w:val="485C03EF"/>
    <w:rsid w:val="48DFAF3A"/>
    <w:rsid w:val="4937D933"/>
    <w:rsid w:val="49408684"/>
    <w:rsid w:val="4962F41C"/>
    <w:rsid w:val="4988F0CD"/>
    <w:rsid w:val="49EAB25F"/>
    <w:rsid w:val="49EEB8D5"/>
    <w:rsid w:val="4AFBA1FD"/>
    <w:rsid w:val="4B2F1816"/>
    <w:rsid w:val="4BAA63C9"/>
    <w:rsid w:val="4BDDD6DF"/>
    <w:rsid w:val="4C2C398D"/>
    <w:rsid w:val="4C91F2D3"/>
    <w:rsid w:val="4C9BE1D6"/>
    <w:rsid w:val="4D265997"/>
    <w:rsid w:val="4D41158B"/>
    <w:rsid w:val="4D4D909D"/>
    <w:rsid w:val="4D5B21BC"/>
    <w:rsid w:val="4D6A0C53"/>
    <w:rsid w:val="4D87EDFB"/>
    <w:rsid w:val="4DB74F4D"/>
    <w:rsid w:val="4E33F3AB"/>
    <w:rsid w:val="4E439D99"/>
    <w:rsid w:val="4E50494F"/>
    <w:rsid w:val="4E94191B"/>
    <w:rsid w:val="4EA692A0"/>
    <w:rsid w:val="4F13327A"/>
    <w:rsid w:val="4F5DF49F"/>
    <w:rsid w:val="4F885C7F"/>
    <w:rsid w:val="4FD9B7E4"/>
    <w:rsid w:val="4FED1FB0"/>
    <w:rsid w:val="50706226"/>
    <w:rsid w:val="50896EA5"/>
    <w:rsid w:val="51421A71"/>
    <w:rsid w:val="515D7697"/>
    <w:rsid w:val="519499C6"/>
    <w:rsid w:val="51C4C1ED"/>
    <w:rsid w:val="51E3DABD"/>
    <w:rsid w:val="51F591D6"/>
    <w:rsid w:val="52826D27"/>
    <w:rsid w:val="52F336D9"/>
    <w:rsid w:val="5326B8C0"/>
    <w:rsid w:val="53388A6E"/>
    <w:rsid w:val="542D17D6"/>
    <w:rsid w:val="54538D44"/>
    <w:rsid w:val="54AFE9AC"/>
    <w:rsid w:val="5509BB82"/>
    <w:rsid w:val="550B79B4"/>
    <w:rsid w:val="5525DE1A"/>
    <w:rsid w:val="5585CEF4"/>
    <w:rsid w:val="563D9C6C"/>
    <w:rsid w:val="564452BF"/>
    <w:rsid w:val="56A7F180"/>
    <w:rsid w:val="56DB9279"/>
    <w:rsid w:val="56F2A87C"/>
    <w:rsid w:val="574053CA"/>
    <w:rsid w:val="576F0D84"/>
    <w:rsid w:val="5789476B"/>
    <w:rsid w:val="57E43494"/>
    <w:rsid w:val="57E759B3"/>
    <w:rsid w:val="58189D6B"/>
    <w:rsid w:val="58316251"/>
    <w:rsid w:val="588515AA"/>
    <w:rsid w:val="5887382F"/>
    <w:rsid w:val="598A1A1A"/>
    <w:rsid w:val="5A067036"/>
    <w:rsid w:val="5A5C0AE3"/>
    <w:rsid w:val="5A9A3A0B"/>
    <w:rsid w:val="5ADFAD5B"/>
    <w:rsid w:val="5C636758"/>
    <w:rsid w:val="5CA415C6"/>
    <w:rsid w:val="5CAF427F"/>
    <w:rsid w:val="5CB09616"/>
    <w:rsid w:val="5CD41F47"/>
    <w:rsid w:val="5CEC26AF"/>
    <w:rsid w:val="5CED8D53"/>
    <w:rsid w:val="5D435312"/>
    <w:rsid w:val="5DF14569"/>
    <w:rsid w:val="5DF77E8D"/>
    <w:rsid w:val="5E203372"/>
    <w:rsid w:val="5E314B13"/>
    <w:rsid w:val="5E45EB70"/>
    <w:rsid w:val="5E6B0C9C"/>
    <w:rsid w:val="5E6B936E"/>
    <w:rsid w:val="5ED96502"/>
    <w:rsid w:val="60402CCC"/>
    <w:rsid w:val="60640700"/>
    <w:rsid w:val="60A8DC71"/>
    <w:rsid w:val="60BA0F0A"/>
    <w:rsid w:val="60BE02A8"/>
    <w:rsid w:val="6104CBB3"/>
    <w:rsid w:val="6137DFE3"/>
    <w:rsid w:val="61AB348E"/>
    <w:rsid w:val="61CFDA73"/>
    <w:rsid w:val="61E25C2F"/>
    <w:rsid w:val="62035C0E"/>
    <w:rsid w:val="624017A0"/>
    <w:rsid w:val="6259D309"/>
    <w:rsid w:val="629ED042"/>
    <w:rsid w:val="63739671"/>
    <w:rsid w:val="651CFB7A"/>
    <w:rsid w:val="65A407AC"/>
    <w:rsid w:val="66124CC7"/>
    <w:rsid w:val="6636EEFA"/>
    <w:rsid w:val="665D1BC6"/>
    <w:rsid w:val="677ACC9B"/>
    <w:rsid w:val="678134CB"/>
    <w:rsid w:val="67B0A4F4"/>
    <w:rsid w:val="67CBF7E4"/>
    <w:rsid w:val="67CC5CD6"/>
    <w:rsid w:val="68B0CED3"/>
    <w:rsid w:val="68FC74D4"/>
    <w:rsid w:val="69344A14"/>
    <w:rsid w:val="6938F51F"/>
    <w:rsid w:val="69F2342F"/>
    <w:rsid w:val="6A2789A8"/>
    <w:rsid w:val="6ACAC238"/>
    <w:rsid w:val="6B1DFE5F"/>
    <w:rsid w:val="6B499359"/>
    <w:rsid w:val="6B6EB2AD"/>
    <w:rsid w:val="6B7812C2"/>
    <w:rsid w:val="6BA76B34"/>
    <w:rsid w:val="6C12575C"/>
    <w:rsid w:val="6C48972F"/>
    <w:rsid w:val="6C4C5CA7"/>
    <w:rsid w:val="6C5327BB"/>
    <w:rsid w:val="6C9A5136"/>
    <w:rsid w:val="6C9B5664"/>
    <w:rsid w:val="6CCAC61C"/>
    <w:rsid w:val="6D17533D"/>
    <w:rsid w:val="6D1C40C2"/>
    <w:rsid w:val="6D34A15B"/>
    <w:rsid w:val="6D8F5A4E"/>
    <w:rsid w:val="6E3AD471"/>
    <w:rsid w:val="6E4E7462"/>
    <w:rsid w:val="6E610F88"/>
    <w:rsid w:val="6E6A7365"/>
    <w:rsid w:val="6E6DDE94"/>
    <w:rsid w:val="6EC88DE3"/>
    <w:rsid w:val="6F46F2F1"/>
    <w:rsid w:val="6F5A89CD"/>
    <w:rsid w:val="6F856540"/>
    <w:rsid w:val="6FAA6B2E"/>
    <w:rsid w:val="6FD3C4DB"/>
    <w:rsid w:val="70231A34"/>
    <w:rsid w:val="71965122"/>
    <w:rsid w:val="71A179E8"/>
    <w:rsid w:val="723C508A"/>
    <w:rsid w:val="7265187E"/>
    <w:rsid w:val="728EB92C"/>
    <w:rsid w:val="734A242E"/>
    <w:rsid w:val="73F80075"/>
    <w:rsid w:val="749D13D0"/>
    <w:rsid w:val="74B25F4C"/>
    <w:rsid w:val="75250C60"/>
    <w:rsid w:val="757D599E"/>
    <w:rsid w:val="75C97517"/>
    <w:rsid w:val="75CA27D3"/>
    <w:rsid w:val="75D6CB98"/>
    <w:rsid w:val="7727527C"/>
    <w:rsid w:val="776ADE63"/>
    <w:rsid w:val="77B979B2"/>
    <w:rsid w:val="77CC0158"/>
    <w:rsid w:val="7817FF75"/>
    <w:rsid w:val="782F0CA5"/>
    <w:rsid w:val="78E6CA7F"/>
    <w:rsid w:val="799D6004"/>
    <w:rsid w:val="79AD4287"/>
    <w:rsid w:val="7A4402D5"/>
    <w:rsid w:val="7A9284AF"/>
    <w:rsid w:val="7A92A8A0"/>
    <w:rsid w:val="7AA636A1"/>
    <w:rsid w:val="7B039F6D"/>
    <w:rsid w:val="7B389BD4"/>
    <w:rsid w:val="7B8A57DF"/>
    <w:rsid w:val="7B9FC35E"/>
    <w:rsid w:val="7C96AAC4"/>
    <w:rsid w:val="7C9F6FCE"/>
    <w:rsid w:val="7CDC3151"/>
    <w:rsid w:val="7CEC0379"/>
    <w:rsid w:val="7D0AB9E3"/>
    <w:rsid w:val="7D203218"/>
    <w:rsid w:val="7D3ED11B"/>
    <w:rsid w:val="7DEA6C25"/>
    <w:rsid w:val="7E3AD781"/>
    <w:rsid w:val="7E6BC95C"/>
    <w:rsid w:val="7E98CAE6"/>
    <w:rsid w:val="7E9B2C30"/>
    <w:rsid w:val="7EF1E961"/>
    <w:rsid w:val="7EFE01B7"/>
    <w:rsid w:val="7F5DE8AB"/>
    <w:rsid w:val="7FD710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FCAB80"/>
  <w15:chartTrackingRefBased/>
  <w15:docId w15:val="{053B4E0A-49D2-4F87-B87B-A8A882E92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mc:Ignorable="w14 w15 w16se w16cid w16 w16cex w16sdtdh wp14">
  <w:docDefaults>
    <w:rPrDefault>
      <w:rPr>
        <w:rFonts w:asciiTheme="minorHAnsi" w:hAnsiTheme="minorHAnsi" w:eastAsiaTheme="minorHAnsi" w:cstheme="minorBidi"/>
        <w:color w:val="5A5A5A" w:themeColor="text2" w:themeTint="BF"/>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B7B63"/>
  </w:style>
  <w:style w:type="paragraph" w:styleId="Heading1">
    <w:name w:val="heading 1"/>
    <w:basedOn w:val="Normal"/>
    <w:link w:val="Heading1Char"/>
    <w:uiPriority w:val="9"/>
    <w:qFormat/>
    <w:pPr>
      <w:keepNext/>
      <w:keepLines/>
      <w:spacing w:after="0"/>
      <w:outlineLvl w:val="0"/>
    </w:pPr>
    <w:rPr>
      <w:rFonts w:asciiTheme="majorHAnsi" w:hAnsiTheme="majorHAnsi" w:eastAsiaTheme="majorEastAsia" w:cstheme="majorBidi"/>
      <w:b/>
      <w:color w:val="785263" w:themeColor="accent1"/>
      <w:sz w:val="40"/>
      <w:szCs w:val="32"/>
    </w:rPr>
  </w:style>
  <w:style w:type="paragraph" w:styleId="Heading2">
    <w:name w:val="heading 2"/>
    <w:basedOn w:val="Normal"/>
    <w:link w:val="Heading2Char"/>
    <w:uiPriority w:val="9"/>
    <w:unhideWhenUsed/>
    <w:qFormat/>
    <w:pPr>
      <w:keepNext/>
      <w:keepLines/>
      <w:spacing w:after="0"/>
      <w:outlineLvl w:val="1"/>
    </w:pPr>
    <w:rPr>
      <w:rFonts w:asciiTheme="majorHAnsi" w:hAnsiTheme="majorHAnsi" w:eastAsiaTheme="majorEastAsia" w:cstheme="majorBidi"/>
      <w:b/>
      <w:color w:val="785263" w:themeColor="accent1"/>
      <w:sz w:val="34"/>
      <w:szCs w:val="26"/>
    </w:rPr>
  </w:style>
  <w:style w:type="paragraph" w:styleId="Heading3">
    <w:name w:val="heading 3"/>
    <w:basedOn w:val="Normal"/>
    <w:link w:val="Heading3Char"/>
    <w:uiPriority w:val="9"/>
    <w:unhideWhenUsed/>
    <w:qFormat/>
    <w:pPr>
      <w:keepNext/>
      <w:keepLines/>
      <w:spacing w:after="0"/>
      <w:outlineLvl w:val="2"/>
    </w:pPr>
    <w:rPr>
      <w:rFonts w:asciiTheme="majorHAnsi" w:hAnsiTheme="majorHAnsi" w:eastAsiaTheme="majorEastAsia" w:cstheme="majorBidi"/>
      <w:b/>
      <w:color w:val="785263" w:themeColor="accent1"/>
      <w:sz w:val="30"/>
      <w:szCs w:val="24"/>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hAnsiTheme="majorHAnsi" w:eastAsiaTheme="majorEastAsia" w:cstheme="majorBidi"/>
      <w:i/>
      <w:iCs/>
      <w:color w:val="785263" w:themeColor="accent1"/>
      <w:sz w:val="26"/>
    </w:rPr>
  </w:style>
  <w:style w:type="paragraph" w:styleId="Heading5">
    <w:name w:val="heading 5"/>
    <w:basedOn w:val="Normal"/>
    <w:next w:val="Normal"/>
    <w:link w:val="Heading5Char"/>
    <w:uiPriority w:val="9"/>
    <w:semiHidden/>
    <w:unhideWhenUsed/>
    <w:qFormat/>
    <w:rsid w:val="00AD71E3"/>
    <w:pPr>
      <w:keepNext/>
      <w:keepLines/>
      <w:spacing w:before="40" w:after="0"/>
      <w:outlineLvl w:val="4"/>
    </w:pPr>
    <w:rPr>
      <w:rFonts w:asciiTheme="majorHAnsi" w:hAnsiTheme="majorHAnsi" w:eastAsiaTheme="majorEastAsia" w:cstheme="majorBidi"/>
      <w:color w:val="593D4A" w:themeColor="accent1" w:themeShade="BF"/>
    </w:rPr>
  </w:style>
  <w:style w:type="paragraph" w:styleId="Heading6">
    <w:name w:val="heading 6"/>
    <w:basedOn w:val="Normal"/>
    <w:next w:val="Normal"/>
    <w:link w:val="Heading6Char"/>
    <w:uiPriority w:val="9"/>
    <w:semiHidden/>
    <w:unhideWhenUsed/>
    <w:qFormat/>
    <w:rsid w:val="00D9643B"/>
    <w:pPr>
      <w:keepNext/>
      <w:keepLines/>
      <w:spacing w:before="40" w:after="0"/>
      <w:outlineLvl w:val="5"/>
    </w:pPr>
    <w:rPr>
      <w:rFonts w:asciiTheme="majorHAnsi" w:hAnsiTheme="majorHAnsi" w:eastAsiaTheme="majorEastAsia" w:cstheme="majorBidi"/>
      <w:b/>
      <w:color w:val="3B2831" w:themeColor="accent1" w:themeShade="7F"/>
    </w:rPr>
  </w:style>
  <w:style w:type="paragraph" w:styleId="Heading7">
    <w:name w:val="heading 7"/>
    <w:basedOn w:val="Normal"/>
    <w:next w:val="Normal"/>
    <w:link w:val="Heading7Char"/>
    <w:uiPriority w:val="9"/>
    <w:semiHidden/>
    <w:unhideWhenUsed/>
    <w:qFormat/>
    <w:rsid w:val="00D9643B"/>
    <w:pPr>
      <w:keepNext/>
      <w:keepLines/>
      <w:spacing w:before="40" w:after="0"/>
      <w:outlineLvl w:val="6"/>
    </w:pPr>
    <w:rPr>
      <w:rFonts w:asciiTheme="majorHAnsi" w:hAnsiTheme="majorHAnsi" w:eastAsiaTheme="majorEastAsia" w:cstheme="majorBidi"/>
      <w:i/>
      <w:iCs/>
      <w:color w:val="593D4A" w:themeColor="accent1" w:themeShade="BF"/>
    </w:rPr>
  </w:style>
  <w:style w:type="paragraph" w:styleId="Heading8">
    <w:name w:val="heading 8"/>
    <w:basedOn w:val="Normal"/>
    <w:next w:val="Normal"/>
    <w:link w:val="Heading8Char"/>
    <w:uiPriority w:val="9"/>
    <w:semiHidden/>
    <w:unhideWhenUsed/>
    <w:qFormat/>
    <w:rsid w:val="00AD71E3"/>
    <w:pPr>
      <w:keepNext/>
      <w:keepLines/>
      <w:spacing w:before="40" w:after="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AD71E3"/>
    <w:pPr>
      <w:keepNext/>
      <w:keepLines/>
      <w:spacing w:before="40" w:after="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uiPriority w:val="4"/>
    <w:qFormat/>
    <w:pPr>
      <w:spacing w:before="600" w:after="320" w:line="240" w:lineRule="auto"/>
      <w:contextualSpacing/>
    </w:pPr>
    <w:rPr>
      <w:rFonts w:asciiTheme="majorHAnsi" w:hAnsiTheme="majorHAnsi" w:eastAsiaTheme="majorEastAsia" w:cstheme="majorBidi"/>
      <w:b/>
      <w:color w:val="785263" w:themeColor="accent1"/>
      <w:kern w:val="28"/>
      <w:sz w:val="52"/>
      <w:szCs w:val="56"/>
    </w:rPr>
  </w:style>
  <w:style w:type="character" w:styleId="TitleChar" w:customStyle="1">
    <w:name w:val="Title Char"/>
    <w:basedOn w:val="DefaultParagraphFont"/>
    <w:link w:val="Title"/>
    <w:uiPriority w:val="4"/>
    <w:rPr>
      <w:rFonts w:asciiTheme="majorHAnsi" w:hAnsiTheme="majorHAnsi" w:eastAsiaTheme="majorEastAsia" w:cstheme="majorBidi"/>
      <w:b/>
      <w:color w:val="785263" w:themeColor="accent1"/>
      <w:kern w:val="28"/>
      <w:sz w:val="52"/>
      <w:szCs w:val="56"/>
    </w:rPr>
  </w:style>
  <w:style w:type="paragraph" w:styleId="Subtitle">
    <w:name w:val="Subtitle"/>
    <w:basedOn w:val="Normal"/>
    <w:link w:val="SubtitleChar"/>
    <w:uiPriority w:val="5"/>
    <w:qFormat/>
    <w:rsid w:val="001968FD"/>
    <w:pPr>
      <w:numPr>
        <w:ilvl w:val="1"/>
      </w:numPr>
      <w:spacing w:after="320" w:line="259" w:lineRule="auto"/>
    </w:pPr>
    <w:rPr>
      <w:rFonts w:eastAsiaTheme="minorEastAsia"/>
      <w:sz w:val="32"/>
    </w:rPr>
  </w:style>
  <w:style w:type="character" w:styleId="SubtitleChar" w:customStyle="1">
    <w:name w:val="Subtitle Char"/>
    <w:basedOn w:val="DefaultParagraphFont"/>
    <w:link w:val="Subtitle"/>
    <w:uiPriority w:val="5"/>
    <w:rsid w:val="001968FD"/>
    <w:rPr>
      <w:rFonts w:eastAsiaTheme="minorEastAsia"/>
      <w:sz w:val="32"/>
    </w:rPr>
  </w:style>
  <w:style w:type="character" w:styleId="Heading1Char" w:customStyle="1">
    <w:name w:val="Heading 1 Char"/>
    <w:basedOn w:val="DefaultParagraphFont"/>
    <w:link w:val="Heading1"/>
    <w:uiPriority w:val="9"/>
    <w:rsid w:val="007D3218"/>
    <w:rPr>
      <w:rFonts w:asciiTheme="majorHAnsi" w:hAnsiTheme="majorHAnsi" w:eastAsiaTheme="majorEastAsia" w:cstheme="majorBidi"/>
      <w:b/>
      <w:color w:val="785263" w:themeColor="accent1"/>
      <w:sz w:val="40"/>
      <w:szCs w:val="32"/>
    </w:rPr>
  </w:style>
  <w:style w:type="paragraph" w:styleId="Quote">
    <w:name w:val="Quote"/>
    <w:basedOn w:val="Normal"/>
    <w:next w:val="Normal"/>
    <w:link w:val="QuoteChar"/>
    <w:uiPriority w:val="13"/>
    <w:qFormat/>
    <w:pPr>
      <w:spacing w:before="240" w:after="240"/>
      <w:ind w:left="720"/>
    </w:pPr>
    <w:rPr>
      <w:b/>
      <w:iCs/>
      <w:color w:val="785263" w:themeColor="accent1"/>
    </w:rPr>
  </w:style>
  <w:style w:type="character" w:styleId="QuoteChar" w:customStyle="1">
    <w:name w:val="Quote Char"/>
    <w:basedOn w:val="DefaultParagraphFont"/>
    <w:link w:val="Quote"/>
    <w:uiPriority w:val="13"/>
    <w:rsid w:val="007B7B63"/>
    <w:rPr>
      <w:b/>
      <w:iCs/>
      <w:color w:val="785263" w:themeColor="accent1"/>
    </w:rPr>
  </w:style>
  <w:style w:type="character" w:styleId="Heading2Char" w:customStyle="1">
    <w:name w:val="Heading 2 Char"/>
    <w:basedOn w:val="DefaultParagraphFont"/>
    <w:link w:val="Heading2"/>
    <w:uiPriority w:val="9"/>
    <w:rsid w:val="007D3218"/>
    <w:rPr>
      <w:rFonts w:asciiTheme="majorHAnsi" w:hAnsiTheme="majorHAnsi" w:eastAsiaTheme="majorEastAsia" w:cstheme="majorBidi"/>
      <w:b/>
      <w:color w:val="785263" w:themeColor="accent1"/>
      <w:sz w:val="34"/>
      <w:szCs w:val="26"/>
    </w:rPr>
  </w:style>
  <w:style w:type="paragraph" w:styleId="Footer">
    <w:name w:val="footer"/>
    <w:basedOn w:val="Normal"/>
    <w:link w:val="FooterChar"/>
    <w:uiPriority w:val="99"/>
    <w:rsid w:val="00AD7936"/>
    <w:pPr>
      <w:spacing w:after="0" w:line="240" w:lineRule="auto"/>
      <w:jc w:val="right"/>
    </w:pPr>
    <w:rPr>
      <w:b/>
      <w:color w:val="616161" w:themeColor="accent2" w:themeShade="80"/>
    </w:rPr>
  </w:style>
  <w:style w:type="character" w:styleId="FooterChar" w:customStyle="1">
    <w:name w:val="Footer Char"/>
    <w:basedOn w:val="DefaultParagraphFont"/>
    <w:link w:val="Footer"/>
    <w:uiPriority w:val="99"/>
    <w:rsid w:val="007D54FD"/>
    <w:rPr>
      <w:b/>
      <w:color w:val="616161" w:themeColor="accent2" w:themeShade="80"/>
    </w:rPr>
  </w:style>
  <w:style w:type="paragraph" w:styleId="ListBullet">
    <w:name w:val="List Bullet"/>
    <w:basedOn w:val="Normal"/>
    <w:uiPriority w:val="11"/>
    <w:qFormat/>
    <w:rsid w:val="007B7B63"/>
    <w:pPr>
      <w:numPr>
        <w:numId w:val="11"/>
      </w:numPr>
      <w:spacing w:line="312" w:lineRule="auto"/>
    </w:pPr>
  </w:style>
  <w:style w:type="character" w:styleId="Heading3Char" w:customStyle="1">
    <w:name w:val="Heading 3 Char"/>
    <w:basedOn w:val="DefaultParagraphFont"/>
    <w:link w:val="Heading3"/>
    <w:uiPriority w:val="9"/>
    <w:rsid w:val="007D3218"/>
    <w:rPr>
      <w:rFonts w:asciiTheme="majorHAnsi" w:hAnsiTheme="majorHAnsi" w:eastAsiaTheme="majorEastAsia" w:cstheme="majorBidi"/>
      <w:b/>
      <w:color w:val="785263" w:themeColor="accent1"/>
      <w:sz w:val="30"/>
      <w:szCs w:val="24"/>
    </w:rPr>
  </w:style>
  <w:style w:type="paragraph" w:styleId="Header">
    <w:name w:val="header"/>
    <w:basedOn w:val="Normal"/>
    <w:link w:val="HeaderChar"/>
    <w:uiPriority w:val="99"/>
    <w:unhideWhenUsed/>
    <w:rsid w:val="00FD5689"/>
    <w:pPr>
      <w:spacing w:after="0" w:line="240" w:lineRule="auto"/>
    </w:pPr>
  </w:style>
  <w:style w:type="character" w:styleId="HeaderChar" w:customStyle="1">
    <w:name w:val="Header Char"/>
    <w:basedOn w:val="DefaultParagraphFont"/>
    <w:link w:val="Header"/>
    <w:uiPriority w:val="99"/>
    <w:rsid w:val="00FD5689"/>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785263" w:themeColor="accent1"/>
      <w:sz w:val="26"/>
    </w:rPr>
  </w:style>
  <w:style w:type="paragraph" w:styleId="ListNumber">
    <w:name w:val="List Number"/>
    <w:basedOn w:val="Normal"/>
    <w:uiPriority w:val="12"/>
    <w:qFormat/>
    <w:rsid w:val="007B7B63"/>
    <w:pPr>
      <w:numPr>
        <w:numId w:val="12"/>
      </w:numPr>
      <w:spacing w:line="312" w:lineRule="auto"/>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AD71E3"/>
    <w:pPr>
      <w:spacing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AD71E3"/>
    <w:rPr>
      <w:rFonts w:ascii="Segoe UI" w:hAnsi="Segoe UI" w:cs="Segoe UI"/>
      <w:szCs w:val="18"/>
    </w:rPr>
  </w:style>
  <w:style w:type="paragraph" w:styleId="Bibliography">
    <w:name w:val="Bibliography"/>
    <w:basedOn w:val="Normal"/>
    <w:next w:val="Normal"/>
    <w:uiPriority w:val="37"/>
    <w:semiHidden/>
    <w:unhideWhenUsed/>
    <w:rsid w:val="00AD71E3"/>
  </w:style>
  <w:style w:type="paragraph" w:styleId="BlockText">
    <w:name w:val="Block Text"/>
    <w:basedOn w:val="Normal"/>
    <w:uiPriority w:val="99"/>
    <w:semiHidden/>
    <w:unhideWhenUsed/>
    <w:rsid w:val="00AD71E3"/>
    <w:pPr>
      <w:pBdr>
        <w:top w:val="single" w:color="785263" w:themeColor="accent1" w:sz="2" w:space="10"/>
        <w:left w:val="single" w:color="785263" w:themeColor="accent1" w:sz="2" w:space="10"/>
        <w:bottom w:val="single" w:color="785263" w:themeColor="accent1" w:sz="2" w:space="10"/>
        <w:right w:val="single" w:color="785263" w:themeColor="accent1" w:sz="2" w:space="10"/>
      </w:pBdr>
      <w:ind w:left="1152" w:right="1152"/>
    </w:pPr>
    <w:rPr>
      <w:rFonts w:eastAsiaTheme="minorEastAsia"/>
      <w:i/>
      <w:iCs/>
      <w:color w:val="785263" w:themeColor="accent1"/>
    </w:rPr>
  </w:style>
  <w:style w:type="paragraph" w:styleId="BodyText">
    <w:name w:val="Body Text"/>
    <w:basedOn w:val="Normal"/>
    <w:link w:val="BodyTextChar"/>
    <w:uiPriority w:val="99"/>
    <w:semiHidden/>
    <w:unhideWhenUsed/>
    <w:rsid w:val="00AD71E3"/>
    <w:pPr>
      <w:spacing w:after="120"/>
    </w:pPr>
  </w:style>
  <w:style w:type="character" w:styleId="BodyTextChar" w:customStyle="1">
    <w:name w:val="Body Text Char"/>
    <w:basedOn w:val="DefaultParagraphFont"/>
    <w:link w:val="BodyText"/>
    <w:uiPriority w:val="99"/>
    <w:semiHidden/>
    <w:rsid w:val="00AD71E3"/>
  </w:style>
  <w:style w:type="paragraph" w:styleId="BodyText2">
    <w:name w:val="Body Text 2"/>
    <w:basedOn w:val="Normal"/>
    <w:link w:val="BodyText2Char"/>
    <w:uiPriority w:val="99"/>
    <w:semiHidden/>
    <w:unhideWhenUsed/>
    <w:rsid w:val="00AD71E3"/>
    <w:pPr>
      <w:spacing w:after="120" w:line="480" w:lineRule="auto"/>
    </w:pPr>
  </w:style>
  <w:style w:type="character" w:styleId="BodyText2Char" w:customStyle="1">
    <w:name w:val="Body Text 2 Char"/>
    <w:basedOn w:val="DefaultParagraphFont"/>
    <w:link w:val="BodyText2"/>
    <w:uiPriority w:val="99"/>
    <w:semiHidden/>
    <w:rsid w:val="00AD71E3"/>
  </w:style>
  <w:style w:type="paragraph" w:styleId="BodyText3">
    <w:name w:val="Body Text 3"/>
    <w:basedOn w:val="Normal"/>
    <w:link w:val="BodyText3Char"/>
    <w:uiPriority w:val="99"/>
    <w:semiHidden/>
    <w:unhideWhenUsed/>
    <w:rsid w:val="00AD71E3"/>
    <w:pPr>
      <w:spacing w:after="120"/>
    </w:pPr>
    <w:rPr>
      <w:szCs w:val="16"/>
    </w:rPr>
  </w:style>
  <w:style w:type="character" w:styleId="BodyText3Char" w:customStyle="1">
    <w:name w:val="Body Text 3 Char"/>
    <w:basedOn w:val="DefaultParagraphFont"/>
    <w:link w:val="BodyText3"/>
    <w:uiPriority w:val="99"/>
    <w:semiHidden/>
    <w:rsid w:val="00AD71E3"/>
    <w:rPr>
      <w:szCs w:val="16"/>
    </w:rPr>
  </w:style>
  <w:style w:type="paragraph" w:styleId="BodyTextFirstIndent">
    <w:name w:val="Body Text First Indent"/>
    <w:basedOn w:val="BodyText"/>
    <w:link w:val="BodyTextFirstIndentChar"/>
    <w:uiPriority w:val="99"/>
    <w:semiHidden/>
    <w:unhideWhenUsed/>
    <w:rsid w:val="00AD71E3"/>
    <w:pPr>
      <w:spacing w:after="200"/>
      <w:ind w:firstLine="360"/>
    </w:pPr>
  </w:style>
  <w:style w:type="character" w:styleId="BodyTextFirstIndentChar" w:customStyle="1">
    <w:name w:val="Body Text First Indent Char"/>
    <w:basedOn w:val="BodyTextChar"/>
    <w:link w:val="BodyTextFirstIndent"/>
    <w:uiPriority w:val="99"/>
    <w:semiHidden/>
    <w:rsid w:val="00AD71E3"/>
  </w:style>
  <w:style w:type="paragraph" w:styleId="BodyTextIndent">
    <w:name w:val="Body Text Indent"/>
    <w:basedOn w:val="Normal"/>
    <w:link w:val="BodyTextIndentChar"/>
    <w:uiPriority w:val="99"/>
    <w:semiHidden/>
    <w:unhideWhenUsed/>
    <w:rsid w:val="00AD71E3"/>
    <w:pPr>
      <w:spacing w:after="120"/>
      <w:ind w:left="360"/>
    </w:pPr>
  </w:style>
  <w:style w:type="character" w:styleId="BodyTextIndentChar" w:customStyle="1">
    <w:name w:val="Body Text Indent Char"/>
    <w:basedOn w:val="DefaultParagraphFont"/>
    <w:link w:val="BodyTextIndent"/>
    <w:uiPriority w:val="99"/>
    <w:semiHidden/>
    <w:rsid w:val="00AD71E3"/>
  </w:style>
  <w:style w:type="paragraph" w:styleId="BodyTextFirstIndent2">
    <w:name w:val="Body Text First Indent 2"/>
    <w:basedOn w:val="BodyTextIndent"/>
    <w:link w:val="BodyTextFirstIndent2Char"/>
    <w:uiPriority w:val="99"/>
    <w:semiHidden/>
    <w:unhideWhenUsed/>
    <w:rsid w:val="00AD71E3"/>
    <w:pPr>
      <w:spacing w:after="200"/>
      <w:ind w:firstLine="360"/>
    </w:pPr>
  </w:style>
  <w:style w:type="character" w:styleId="BodyTextFirstIndent2Char" w:customStyle="1">
    <w:name w:val="Body Text First Indent 2 Char"/>
    <w:basedOn w:val="BodyTextIndentChar"/>
    <w:link w:val="BodyTextFirstIndent2"/>
    <w:uiPriority w:val="99"/>
    <w:semiHidden/>
    <w:rsid w:val="00AD71E3"/>
  </w:style>
  <w:style w:type="paragraph" w:styleId="BodyTextIndent2">
    <w:name w:val="Body Text Indent 2"/>
    <w:basedOn w:val="Normal"/>
    <w:link w:val="BodyTextIndent2Char"/>
    <w:uiPriority w:val="99"/>
    <w:semiHidden/>
    <w:unhideWhenUsed/>
    <w:rsid w:val="00AD71E3"/>
    <w:pPr>
      <w:spacing w:after="120" w:line="480" w:lineRule="auto"/>
      <w:ind w:left="360"/>
    </w:pPr>
  </w:style>
  <w:style w:type="character" w:styleId="BodyTextIndent2Char" w:customStyle="1">
    <w:name w:val="Body Text Indent 2 Char"/>
    <w:basedOn w:val="DefaultParagraphFont"/>
    <w:link w:val="BodyTextIndent2"/>
    <w:uiPriority w:val="99"/>
    <w:semiHidden/>
    <w:rsid w:val="00AD71E3"/>
  </w:style>
  <w:style w:type="paragraph" w:styleId="BodyTextIndent3">
    <w:name w:val="Body Text Indent 3"/>
    <w:basedOn w:val="Normal"/>
    <w:link w:val="BodyTextIndent3Char"/>
    <w:uiPriority w:val="99"/>
    <w:semiHidden/>
    <w:unhideWhenUsed/>
    <w:rsid w:val="00AD71E3"/>
    <w:pPr>
      <w:spacing w:after="120"/>
      <w:ind w:left="360"/>
    </w:pPr>
    <w:rPr>
      <w:szCs w:val="16"/>
    </w:rPr>
  </w:style>
  <w:style w:type="character" w:styleId="BodyTextIndent3Char" w:customStyle="1">
    <w:name w:val="Body Text Indent 3 Char"/>
    <w:basedOn w:val="DefaultParagraphFont"/>
    <w:link w:val="BodyTextIndent3"/>
    <w:uiPriority w:val="99"/>
    <w:semiHidden/>
    <w:rsid w:val="00AD71E3"/>
    <w:rPr>
      <w:szCs w:val="16"/>
    </w:rPr>
  </w:style>
  <w:style w:type="character" w:styleId="BookTitle">
    <w:name w:val="Book Title"/>
    <w:basedOn w:val="DefaultParagraphFont"/>
    <w:uiPriority w:val="33"/>
    <w:semiHidden/>
    <w:unhideWhenUsed/>
    <w:qFormat/>
    <w:rsid w:val="00AD71E3"/>
    <w:rPr>
      <w:b/>
      <w:bCs/>
      <w:i/>
      <w:iCs/>
      <w:spacing w:val="5"/>
    </w:rPr>
  </w:style>
  <w:style w:type="paragraph" w:styleId="Caption">
    <w:name w:val="caption"/>
    <w:basedOn w:val="Normal"/>
    <w:next w:val="Normal"/>
    <w:uiPriority w:val="35"/>
    <w:semiHidden/>
    <w:unhideWhenUsed/>
    <w:qFormat/>
    <w:rsid w:val="00AD71E3"/>
    <w:pPr>
      <w:spacing w:line="240" w:lineRule="auto"/>
    </w:pPr>
    <w:rPr>
      <w:i/>
      <w:iCs/>
      <w:color w:val="242424" w:themeColor="text2"/>
      <w:szCs w:val="18"/>
    </w:rPr>
  </w:style>
  <w:style w:type="paragraph" w:styleId="Closing">
    <w:name w:val="Closing"/>
    <w:basedOn w:val="Normal"/>
    <w:link w:val="ClosingChar"/>
    <w:uiPriority w:val="99"/>
    <w:semiHidden/>
    <w:unhideWhenUsed/>
    <w:rsid w:val="00AD71E3"/>
    <w:pPr>
      <w:spacing w:after="0" w:line="240" w:lineRule="auto"/>
      <w:ind w:left="4320"/>
    </w:pPr>
  </w:style>
  <w:style w:type="character" w:styleId="ClosingChar" w:customStyle="1">
    <w:name w:val="Closing Char"/>
    <w:basedOn w:val="DefaultParagraphFont"/>
    <w:link w:val="Closing"/>
    <w:uiPriority w:val="99"/>
    <w:semiHidden/>
    <w:rsid w:val="00AD71E3"/>
  </w:style>
  <w:style w:type="table" w:styleId="ColorfulGrid">
    <w:name w:val="Colorful Grid"/>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6DADF" w:themeFill="accent1" w:themeFillTint="33"/>
    </w:tcPr>
    <w:tblStylePr w:type="firstRow">
      <w:rPr>
        <w:b/>
        <w:bCs/>
      </w:rPr>
      <w:tblPr/>
      <w:tcPr>
        <w:shd w:val="clear" w:color="auto" w:fill="CDB5C0" w:themeFill="accent1" w:themeFillTint="66"/>
      </w:tcPr>
    </w:tblStylePr>
    <w:tblStylePr w:type="lastRow">
      <w:rPr>
        <w:b/>
        <w:bCs/>
        <w:color w:val="000000" w:themeColor="text1"/>
      </w:rPr>
      <w:tblPr/>
      <w:tcPr>
        <w:shd w:val="clear" w:color="auto" w:fill="CDB5C0" w:themeFill="accent1" w:themeFillTint="66"/>
      </w:tcPr>
    </w:tblStylePr>
    <w:tblStylePr w:type="firstCol">
      <w:rPr>
        <w:color w:val="FFFFFF" w:themeColor="background1"/>
      </w:rPr>
      <w:tblPr/>
      <w:tcPr>
        <w:shd w:val="clear" w:color="auto" w:fill="593D4A" w:themeFill="accent1" w:themeFillShade="BF"/>
      </w:tcPr>
    </w:tblStylePr>
    <w:tblStylePr w:type="lastCol">
      <w:rPr>
        <w:color w:val="FFFFFF" w:themeColor="background1"/>
      </w:rPr>
      <w:tblPr/>
      <w:tcPr>
        <w:shd w:val="clear" w:color="auto" w:fill="593D4A" w:themeFill="accent1" w:themeFillShade="BF"/>
      </w:tc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ColorfulGrid-Accent2">
    <w:name w:val="Colorful Grid Accent 2"/>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3F3F3" w:themeFill="accent2" w:themeFillTint="33"/>
    </w:tcPr>
    <w:tblStylePr w:type="firstRow">
      <w:rPr>
        <w:b/>
        <w:bCs/>
      </w:rPr>
      <w:tblPr/>
      <w:tcPr>
        <w:shd w:val="clear" w:color="auto" w:fill="E7E7E7" w:themeFill="accent2" w:themeFillTint="66"/>
      </w:tcPr>
    </w:tblStylePr>
    <w:tblStylePr w:type="lastRow">
      <w:rPr>
        <w:b/>
        <w:bCs/>
        <w:color w:val="000000" w:themeColor="text1"/>
      </w:rPr>
      <w:tblPr/>
      <w:tcPr>
        <w:shd w:val="clear" w:color="auto" w:fill="E7E7E7" w:themeFill="accent2" w:themeFillTint="66"/>
      </w:tcPr>
    </w:tblStylePr>
    <w:tblStylePr w:type="firstCol">
      <w:rPr>
        <w:color w:val="FFFFFF" w:themeColor="background1"/>
      </w:rPr>
      <w:tblPr/>
      <w:tcPr>
        <w:shd w:val="clear" w:color="auto" w:fill="929292" w:themeFill="accent2" w:themeFillShade="BF"/>
      </w:tcPr>
    </w:tblStylePr>
    <w:tblStylePr w:type="lastCol">
      <w:rPr>
        <w:color w:val="FFFFFF" w:themeColor="background1"/>
      </w:rPr>
      <w:tblPr/>
      <w:tcPr>
        <w:shd w:val="clear" w:color="auto" w:fill="929292" w:themeFill="accent2" w:themeFillShade="BF"/>
      </w:tc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ColorfulGrid-Accent3">
    <w:name w:val="Colorful Grid Accent 3"/>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FE0CA" w:themeFill="accent3" w:themeFillTint="33"/>
    </w:tcPr>
    <w:tblStylePr w:type="firstRow">
      <w:rPr>
        <w:b/>
        <w:bCs/>
      </w:rPr>
      <w:tblPr/>
      <w:tcPr>
        <w:shd w:val="clear" w:color="auto" w:fill="FFC196" w:themeFill="accent3" w:themeFillTint="66"/>
      </w:tcPr>
    </w:tblStylePr>
    <w:tblStylePr w:type="lastRow">
      <w:rPr>
        <w:b/>
        <w:bCs/>
        <w:color w:val="000000" w:themeColor="text1"/>
      </w:rPr>
      <w:tblPr/>
      <w:tcPr>
        <w:shd w:val="clear" w:color="auto" w:fill="FFC196" w:themeFill="accent3" w:themeFillTint="66"/>
      </w:tcPr>
    </w:tblStylePr>
    <w:tblStylePr w:type="firstCol">
      <w:rPr>
        <w:color w:val="FFFFFF" w:themeColor="background1"/>
      </w:rPr>
      <w:tblPr/>
      <w:tcPr>
        <w:shd w:val="clear" w:color="auto" w:fill="BA4B00" w:themeFill="accent3" w:themeFillShade="BF"/>
      </w:tcPr>
    </w:tblStylePr>
    <w:tblStylePr w:type="lastCol">
      <w:rPr>
        <w:color w:val="FFFFFF" w:themeColor="background1"/>
      </w:rPr>
      <w:tblPr/>
      <w:tcPr>
        <w:shd w:val="clear" w:color="auto" w:fill="BA4B00" w:themeFill="accent3" w:themeFillShade="BF"/>
      </w:tc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ColorfulGrid-Accent4">
    <w:name w:val="Colorful Grid Accent 4"/>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7EDF9" w:themeFill="accent4" w:themeFillTint="33"/>
    </w:tcPr>
    <w:tblStylePr w:type="firstRow">
      <w:rPr>
        <w:b/>
        <w:bCs/>
      </w:rPr>
      <w:tblPr/>
      <w:tcPr>
        <w:shd w:val="clear" w:color="auto" w:fill="B0DCF3" w:themeFill="accent4" w:themeFillTint="66"/>
      </w:tcPr>
    </w:tblStylePr>
    <w:tblStylePr w:type="lastRow">
      <w:rPr>
        <w:b/>
        <w:bCs/>
        <w:color w:val="000000" w:themeColor="text1"/>
      </w:rPr>
      <w:tblPr/>
      <w:tcPr>
        <w:shd w:val="clear" w:color="auto" w:fill="B0DCF3" w:themeFill="accent4" w:themeFillTint="66"/>
      </w:tcPr>
    </w:tblStylePr>
    <w:tblStylePr w:type="firstCol">
      <w:rPr>
        <w:color w:val="FFFFFF" w:themeColor="background1"/>
      </w:rPr>
      <w:tblPr/>
      <w:tcPr>
        <w:shd w:val="clear" w:color="auto" w:fill="1A83BA" w:themeFill="accent4" w:themeFillShade="BF"/>
      </w:tcPr>
    </w:tblStylePr>
    <w:tblStylePr w:type="lastCol">
      <w:rPr>
        <w:color w:val="FFFFFF" w:themeColor="background1"/>
      </w:rPr>
      <w:tblPr/>
      <w:tcPr>
        <w:shd w:val="clear" w:color="auto" w:fill="1A83BA" w:themeFill="accent4" w:themeFillShade="BF"/>
      </w:tc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ColorfulGrid-Accent5">
    <w:name w:val="Colorful Grid Accent 5"/>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BEDF0" w:themeFill="accent5" w:themeFillTint="33"/>
    </w:tcPr>
    <w:tblStylePr w:type="firstRow">
      <w:rPr>
        <w:b/>
        <w:bCs/>
      </w:rPr>
      <w:tblPr/>
      <w:tcPr>
        <w:shd w:val="clear" w:color="auto" w:fill="D8DCE1" w:themeFill="accent5" w:themeFillTint="66"/>
      </w:tcPr>
    </w:tblStylePr>
    <w:tblStylePr w:type="lastRow">
      <w:rPr>
        <w:b/>
        <w:bCs/>
        <w:color w:val="000000" w:themeColor="text1"/>
      </w:rPr>
      <w:tblPr/>
      <w:tcPr>
        <w:shd w:val="clear" w:color="auto" w:fill="D8DCE1" w:themeFill="accent5" w:themeFillTint="66"/>
      </w:tcPr>
    </w:tblStylePr>
    <w:tblStylePr w:type="firstCol">
      <w:rPr>
        <w:color w:val="FFFFFF" w:themeColor="background1"/>
      </w:rPr>
      <w:tblPr/>
      <w:tcPr>
        <w:shd w:val="clear" w:color="auto" w:fill="6D7F91" w:themeFill="accent5" w:themeFillShade="BF"/>
      </w:tcPr>
    </w:tblStylePr>
    <w:tblStylePr w:type="lastCol">
      <w:rPr>
        <w:color w:val="FFFFFF" w:themeColor="background1"/>
      </w:rPr>
      <w:tblPr/>
      <w:tcPr>
        <w:shd w:val="clear" w:color="auto" w:fill="6D7F91" w:themeFill="accent5" w:themeFillShade="BF"/>
      </w:tc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ColorfulGrid-Accent6">
    <w:name w:val="Colorful Grid Accent 6"/>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2ECEF" w:themeFill="accent1"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D1D8" w:themeFill="accent1" w:themeFillTint="3F"/>
      </w:tcPr>
    </w:tblStylePr>
    <w:tblStylePr w:type="band1Horz">
      <w:tblPr/>
      <w:tcPr>
        <w:shd w:val="clear" w:color="auto" w:fill="E6DADF" w:themeFill="accent1" w:themeFillTint="33"/>
      </w:tcPr>
    </w:tblStylePr>
  </w:style>
  <w:style w:type="table" w:styleId="ColorfulList-Accent2">
    <w:name w:val="Colorful List Accent 2"/>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9F9F9" w:themeFill="accent2"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0F0" w:themeFill="accent2" w:themeFillTint="3F"/>
      </w:tcPr>
    </w:tblStylePr>
    <w:tblStylePr w:type="band1Horz">
      <w:tblPr/>
      <w:tcPr>
        <w:shd w:val="clear" w:color="auto" w:fill="F3F3F3" w:themeFill="accent2" w:themeFillTint="33"/>
      </w:tcPr>
    </w:tblStylePr>
  </w:style>
  <w:style w:type="table" w:styleId="ColorfulList-Accent3">
    <w:name w:val="Colorful List Accent 3"/>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FEFE5" w:themeFill="accent3" w:themeFillTint="19"/>
    </w:tcPr>
    <w:tblStylePr w:type="firstRow">
      <w:rPr>
        <w:b/>
        <w:bCs/>
        <w:color w:val="FFFFFF" w:themeColor="background1"/>
      </w:rPr>
      <w:tblPr/>
      <w:tcPr>
        <w:tcBorders>
          <w:bottom w:val="single" w:color="FFFFFF" w:themeColor="background1" w:sz="12" w:space="0"/>
        </w:tcBorders>
        <w:shd w:val="clear" w:color="auto" w:fill="1C8CC7" w:themeFill="accent4" w:themeFillShade="CC"/>
      </w:tcPr>
    </w:tblStylePr>
    <w:tblStylePr w:type="lastRow">
      <w:rPr>
        <w:b/>
        <w:bCs/>
        <w:color w:val="1C8CC7"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8BE" w:themeFill="accent3" w:themeFillTint="3F"/>
      </w:tcPr>
    </w:tblStylePr>
    <w:tblStylePr w:type="band1Horz">
      <w:tblPr/>
      <w:tcPr>
        <w:shd w:val="clear" w:color="auto" w:fill="FFE0CA" w:themeFill="accent3" w:themeFillTint="33"/>
      </w:tcPr>
    </w:tblStylePr>
  </w:style>
  <w:style w:type="table" w:styleId="ColorfulList-Accent4">
    <w:name w:val="Colorful List Accent 4"/>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BF6FC" w:themeFill="accent4" w:themeFillTint="19"/>
    </w:tcPr>
    <w:tblStylePr w:type="firstRow">
      <w:rPr>
        <w:b/>
        <w:bCs/>
        <w:color w:val="FFFFFF" w:themeColor="background1"/>
      </w:rPr>
      <w:tblPr/>
      <w:tcPr>
        <w:tcBorders>
          <w:bottom w:val="single" w:color="FFFFFF" w:themeColor="background1" w:sz="12" w:space="0"/>
        </w:tcBorders>
        <w:shd w:val="clear" w:color="auto" w:fill="C75100" w:themeFill="accent3" w:themeFillShade="CC"/>
      </w:tcPr>
    </w:tblStylePr>
    <w:tblStylePr w:type="lastRow">
      <w:rPr>
        <w:b/>
        <w:bCs/>
        <w:color w:val="C7510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9F8" w:themeFill="accent4" w:themeFillTint="3F"/>
      </w:tcPr>
    </w:tblStylePr>
    <w:tblStylePr w:type="band1Horz">
      <w:tblPr/>
      <w:tcPr>
        <w:shd w:val="clear" w:color="auto" w:fill="D7EDF9" w:themeFill="accent4" w:themeFillTint="33"/>
      </w:tcPr>
    </w:tblStylePr>
  </w:style>
  <w:style w:type="table" w:styleId="ColorfulList-Accent5">
    <w:name w:val="Colorful List Accent 5"/>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5F6F8"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9ED" w:themeFill="accent5" w:themeFillTint="3F"/>
      </w:tcPr>
    </w:tblStylePr>
    <w:tblStylePr w:type="band1Horz">
      <w:tblPr/>
      <w:tcPr>
        <w:shd w:val="clear" w:color="auto" w:fill="EBEDF0" w:themeFill="accent5" w:themeFillTint="33"/>
      </w:tcPr>
    </w:tblStylePr>
  </w:style>
  <w:style w:type="table" w:styleId="ColorfulList-Accent6">
    <w:name w:val="Colorful List Accent 6"/>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778798" w:themeFill="accent5" w:themeFillShade="CC"/>
      </w:tcPr>
    </w:tblStylePr>
    <w:tblStylePr w:type="lastRow">
      <w:rPr>
        <w:b/>
        <w:bCs/>
        <w:color w:val="778798"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785263" w:themeColor="accent1" w:sz="4" w:space="0"/>
        <w:bottom w:val="single" w:color="785263" w:themeColor="accent1" w:sz="4" w:space="0"/>
        <w:right w:val="single" w:color="785263" w:themeColor="accent1" w:sz="4" w:space="0"/>
        <w:insideH w:val="single" w:color="FFFFFF" w:themeColor="background1" w:sz="4" w:space="0"/>
        <w:insideV w:val="single" w:color="FFFFFF" w:themeColor="background1" w:sz="4" w:space="0"/>
      </w:tblBorders>
    </w:tblPr>
    <w:tcPr>
      <w:shd w:val="clear" w:color="auto" w:fill="F2ECEF" w:themeFill="accent1"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7313B" w:themeFill="accent1" w:themeFillShade="99"/>
      </w:tcPr>
    </w:tblStylePr>
    <w:tblStylePr w:type="firstCol">
      <w:rPr>
        <w:color w:val="FFFFFF" w:themeColor="background1"/>
      </w:rPr>
      <w:tblPr/>
      <w:tcPr>
        <w:tcBorders>
          <w:top w:val="nil"/>
          <w:left w:val="nil"/>
          <w:bottom w:val="nil"/>
          <w:right w:val="nil"/>
          <w:insideH w:val="single" w:color="47313B" w:themeColor="accent1" w:themeShade="99" w:sz="4" w:space="0"/>
          <w:insideV w:val="nil"/>
        </w:tcBorders>
        <w:shd w:val="clear" w:color="auto" w:fill="47313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7313B" w:themeFill="accent1" w:themeFillShade="99"/>
      </w:tcPr>
    </w:tblStylePr>
    <w:tblStylePr w:type="band1Vert">
      <w:tblPr/>
      <w:tcPr>
        <w:shd w:val="clear" w:color="auto" w:fill="CDB5C0" w:themeFill="accent1" w:themeFillTint="66"/>
      </w:tcPr>
    </w:tblStylePr>
    <w:tblStylePr w:type="band1Horz">
      <w:tblPr/>
      <w:tcPr>
        <w:shd w:val="clear" w:color="auto" w:fill="C0A3B0"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C3C3C3" w:themeColor="accent2" w:sz="4" w:space="0"/>
        <w:bottom w:val="single" w:color="C3C3C3" w:themeColor="accent2" w:sz="4" w:space="0"/>
        <w:right w:val="single" w:color="C3C3C3" w:themeColor="accent2" w:sz="4" w:space="0"/>
        <w:insideH w:val="single" w:color="FFFFFF" w:themeColor="background1" w:sz="4" w:space="0"/>
        <w:insideV w:val="single" w:color="FFFFFF" w:themeColor="background1" w:sz="4" w:space="0"/>
      </w:tblBorders>
    </w:tblPr>
    <w:tcPr>
      <w:shd w:val="clear" w:color="auto" w:fill="F9F9F9" w:themeFill="accent2"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57575" w:themeFill="accent2" w:themeFillShade="99"/>
      </w:tcPr>
    </w:tblStylePr>
    <w:tblStylePr w:type="firstCol">
      <w:rPr>
        <w:color w:val="FFFFFF" w:themeColor="background1"/>
      </w:rPr>
      <w:tblPr/>
      <w:tcPr>
        <w:tcBorders>
          <w:top w:val="nil"/>
          <w:left w:val="nil"/>
          <w:bottom w:val="nil"/>
          <w:right w:val="nil"/>
          <w:insideH w:val="single" w:color="757575" w:themeColor="accent2" w:themeShade="99" w:sz="4" w:space="0"/>
          <w:insideV w:val="nil"/>
        </w:tcBorders>
        <w:shd w:val="clear" w:color="auto" w:fill="75757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2" w:themeFillShade="99"/>
      </w:tcPr>
    </w:tblStylePr>
    <w:tblStylePr w:type="band1Vert">
      <w:tblPr/>
      <w:tcPr>
        <w:shd w:val="clear" w:color="auto" w:fill="E7E7E7" w:themeFill="accent2" w:themeFillTint="66"/>
      </w:tcPr>
    </w:tblStylePr>
    <w:tblStylePr w:type="band1Horz">
      <w:tblPr/>
      <w:tcPr>
        <w:shd w:val="clear" w:color="auto" w:fill="E1E1E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3AA9E3" w:themeColor="accent4" w:sz="24" w:space="0"/>
        <w:left w:val="single" w:color="F96600" w:themeColor="accent3" w:sz="4" w:space="0"/>
        <w:bottom w:val="single" w:color="F96600" w:themeColor="accent3" w:sz="4" w:space="0"/>
        <w:right w:val="single" w:color="F96600" w:themeColor="accent3" w:sz="4" w:space="0"/>
        <w:insideH w:val="single" w:color="FFFFFF" w:themeColor="background1" w:sz="4" w:space="0"/>
        <w:insideV w:val="single" w:color="FFFFFF" w:themeColor="background1" w:sz="4" w:space="0"/>
      </w:tblBorders>
    </w:tblPr>
    <w:tcPr>
      <w:shd w:val="clear" w:color="auto" w:fill="FFEFE5" w:themeFill="accent3" w:themeFillTint="19"/>
    </w:tcPr>
    <w:tblStylePr w:type="firstRow">
      <w:rPr>
        <w:b/>
        <w:bCs/>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3C00" w:themeFill="accent3" w:themeFillShade="99"/>
      </w:tcPr>
    </w:tblStylePr>
    <w:tblStylePr w:type="firstCol">
      <w:rPr>
        <w:color w:val="FFFFFF" w:themeColor="background1"/>
      </w:rPr>
      <w:tblPr/>
      <w:tcPr>
        <w:tcBorders>
          <w:top w:val="nil"/>
          <w:left w:val="nil"/>
          <w:bottom w:val="nil"/>
          <w:right w:val="nil"/>
          <w:insideH w:val="single" w:color="953C00" w:themeColor="accent3" w:themeShade="99" w:sz="4" w:space="0"/>
          <w:insideV w:val="nil"/>
        </w:tcBorders>
        <w:shd w:val="clear" w:color="auto" w:fill="953C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53C00" w:themeFill="accent3" w:themeFillShade="99"/>
      </w:tcPr>
    </w:tblStylePr>
    <w:tblStylePr w:type="band1Vert">
      <w:tblPr/>
      <w:tcPr>
        <w:shd w:val="clear" w:color="auto" w:fill="FFC196" w:themeFill="accent3" w:themeFillTint="66"/>
      </w:tcPr>
    </w:tblStylePr>
    <w:tblStylePr w:type="band1Horz">
      <w:tblPr/>
      <w:tcPr>
        <w:shd w:val="clear" w:color="auto" w:fill="FFB27D" w:themeFill="accent3" w:themeFillTint="7F"/>
      </w:tcPr>
    </w:tblStylePr>
  </w:style>
  <w:style w:type="table" w:styleId="ColorfulShading-Accent4">
    <w:name w:val="Colorful Shading Accent 4"/>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F96600" w:themeColor="accent3" w:sz="24" w:space="0"/>
        <w:left w:val="single" w:color="3AA9E3" w:themeColor="accent4" w:sz="4" w:space="0"/>
        <w:bottom w:val="single" w:color="3AA9E3" w:themeColor="accent4" w:sz="4" w:space="0"/>
        <w:right w:val="single" w:color="3AA9E3" w:themeColor="accent4" w:sz="4" w:space="0"/>
        <w:insideH w:val="single" w:color="FFFFFF" w:themeColor="background1" w:sz="4" w:space="0"/>
        <w:insideV w:val="single" w:color="FFFFFF" w:themeColor="background1" w:sz="4" w:space="0"/>
      </w:tblBorders>
    </w:tblPr>
    <w:tcPr>
      <w:shd w:val="clear" w:color="auto" w:fill="EBF6FC" w:themeFill="accent4" w:themeFillTint="19"/>
    </w:tcPr>
    <w:tblStylePr w:type="firstRow">
      <w:rPr>
        <w:b/>
        <w:bCs/>
      </w:rPr>
      <w:tblPr/>
      <w:tcPr>
        <w:tcBorders>
          <w:top w:val="nil"/>
          <w:left w:val="nil"/>
          <w:bottom w:val="single" w:color="F96600"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56995" w:themeFill="accent4" w:themeFillShade="99"/>
      </w:tcPr>
    </w:tblStylePr>
    <w:tblStylePr w:type="firstCol">
      <w:rPr>
        <w:color w:val="FFFFFF" w:themeColor="background1"/>
      </w:rPr>
      <w:tblPr/>
      <w:tcPr>
        <w:tcBorders>
          <w:top w:val="nil"/>
          <w:left w:val="nil"/>
          <w:bottom w:val="nil"/>
          <w:right w:val="nil"/>
          <w:insideH w:val="single" w:color="156995" w:themeColor="accent4" w:themeShade="99" w:sz="4" w:space="0"/>
          <w:insideV w:val="nil"/>
        </w:tcBorders>
        <w:shd w:val="clear" w:color="auto" w:fill="15699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4" w:themeFillShade="99"/>
      </w:tcPr>
    </w:tblStylePr>
    <w:tblStylePr w:type="band1Vert">
      <w:tblPr/>
      <w:tcPr>
        <w:shd w:val="clear" w:color="auto" w:fill="B0DCF3" w:themeFill="accent4" w:themeFillTint="66"/>
      </w:tcPr>
    </w:tblStylePr>
    <w:tblStylePr w:type="band1Horz">
      <w:tblPr/>
      <w:tcPr>
        <w:shd w:val="clear" w:color="auto" w:fill="9CD3F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8A479B" w:themeColor="accent6" w:sz="24" w:space="0"/>
        <w:left w:val="single" w:color="9EAAB6" w:themeColor="accent5" w:sz="4" w:space="0"/>
        <w:bottom w:val="single" w:color="9EAAB6" w:themeColor="accent5" w:sz="4" w:space="0"/>
        <w:right w:val="single" w:color="9EAAB6" w:themeColor="accent5" w:sz="4" w:space="0"/>
        <w:insideH w:val="single" w:color="FFFFFF" w:themeColor="background1" w:sz="4" w:space="0"/>
        <w:insideV w:val="single" w:color="FFFFFF" w:themeColor="background1" w:sz="4" w:space="0"/>
      </w:tblBorders>
    </w:tblPr>
    <w:tcPr>
      <w:shd w:val="clear" w:color="auto" w:fill="F5F6F8"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76574" w:themeFill="accent5" w:themeFillShade="99"/>
      </w:tcPr>
    </w:tblStylePr>
    <w:tblStylePr w:type="firstCol">
      <w:rPr>
        <w:color w:val="FFFFFF" w:themeColor="background1"/>
      </w:rPr>
      <w:tblPr/>
      <w:tcPr>
        <w:tcBorders>
          <w:top w:val="nil"/>
          <w:left w:val="nil"/>
          <w:bottom w:val="nil"/>
          <w:right w:val="nil"/>
          <w:insideH w:val="single" w:color="576574" w:themeColor="accent5" w:themeShade="99" w:sz="4" w:space="0"/>
          <w:insideV w:val="nil"/>
        </w:tcBorders>
        <w:shd w:val="clear" w:color="auto" w:fill="576574"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76574" w:themeFill="accent5" w:themeFillShade="99"/>
      </w:tcPr>
    </w:tblStylePr>
    <w:tblStylePr w:type="band1Vert">
      <w:tblPr/>
      <w:tcPr>
        <w:shd w:val="clear" w:color="auto" w:fill="D8DCE1" w:themeFill="accent5" w:themeFillTint="66"/>
      </w:tcPr>
    </w:tblStylePr>
    <w:tblStylePr w:type="band1Horz">
      <w:tblPr/>
      <w:tcPr>
        <w:shd w:val="clear" w:color="auto" w:fill="CED4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9EAAB6"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D71E3"/>
    <w:rPr>
      <w:sz w:val="22"/>
      <w:szCs w:val="16"/>
    </w:rPr>
  </w:style>
  <w:style w:type="paragraph" w:styleId="CommentText">
    <w:name w:val="annotation text"/>
    <w:basedOn w:val="Normal"/>
    <w:link w:val="CommentTextChar"/>
    <w:uiPriority w:val="99"/>
    <w:semiHidden/>
    <w:unhideWhenUsed/>
    <w:rsid w:val="00AD71E3"/>
    <w:pPr>
      <w:spacing w:line="240" w:lineRule="auto"/>
    </w:pPr>
    <w:rPr>
      <w:szCs w:val="20"/>
    </w:rPr>
  </w:style>
  <w:style w:type="character" w:styleId="CommentTextChar" w:customStyle="1">
    <w:name w:val="Comment Text Char"/>
    <w:basedOn w:val="DefaultParagraphFont"/>
    <w:link w:val="CommentText"/>
    <w:uiPriority w:val="99"/>
    <w:semiHidden/>
    <w:rsid w:val="00AD71E3"/>
    <w:rPr>
      <w:szCs w:val="20"/>
    </w:rPr>
  </w:style>
  <w:style w:type="paragraph" w:styleId="CommentSubject">
    <w:name w:val="annotation subject"/>
    <w:basedOn w:val="CommentText"/>
    <w:next w:val="CommentText"/>
    <w:link w:val="CommentSubjectChar"/>
    <w:uiPriority w:val="99"/>
    <w:semiHidden/>
    <w:unhideWhenUsed/>
    <w:rsid w:val="00AD71E3"/>
    <w:rPr>
      <w:b/>
      <w:bCs/>
    </w:rPr>
  </w:style>
  <w:style w:type="character" w:styleId="CommentSubjectChar" w:customStyle="1">
    <w:name w:val="Comment Subject Char"/>
    <w:basedOn w:val="CommentTextChar"/>
    <w:link w:val="CommentSubject"/>
    <w:uiPriority w:val="99"/>
    <w:semiHidden/>
    <w:rsid w:val="00AD71E3"/>
    <w:rPr>
      <w:b/>
      <w:bCs/>
      <w:szCs w:val="20"/>
    </w:rPr>
  </w:style>
  <w:style w:type="table" w:styleId="DarkList">
    <w:name w:val="Dark List"/>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785263"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B283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593D4A"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593D4A" w:themeFill="accent1" w:themeFillShade="BF"/>
      </w:tcPr>
    </w:tblStylePr>
    <w:tblStylePr w:type="band1Vert">
      <w:tblPr/>
      <w:tcPr>
        <w:tcBorders>
          <w:top w:val="nil"/>
          <w:left w:val="nil"/>
          <w:bottom w:val="nil"/>
          <w:right w:val="nil"/>
          <w:insideH w:val="nil"/>
          <w:insideV w:val="nil"/>
        </w:tcBorders>
        <w:shd w:val="clear" w:color="auto" w:fill="593D4A" w:themeFill="accent1" w:themeFillShade="BF"/>
      </w:tcPr>
    </w:tblStylePr>
    <w:tblStylePr w:type="band1Horz">
      <w:tblPr/>
      <w:tcPr>
        <w:tcBorders>
          <w:top w:val="nil"/>
          <w:left w:val="nil"/>
          <w:bottom w:val="nil"/>
          <w:right w:val="nil"/>
          <w:insideH w:val="nil"/>
          <w:insideV w:val="nil"/>
        </w:tcBorders>
        <w:shd w:val="clear" w:color="auto" w:fill="593D4A" w:themeFill="accent1" w:themeFillShade="BF"/>
      </w:tcPr>
    </w:tblStylePr>
  </w:style>
  <w:style w:type="table" w:styleId="DarkList-Accent2">
    <w:name w:val="Dark List Accent 2"/>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C3C3C3"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16161"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29292"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29292" w:themeFill="accent2" w:themeFillShade="BF"/>
      </w:tcPr>
    </w:tblStylePr>
    <w:tblStylePr w:type="band1Vert">
      <w:tblPr/>
      <w:tcPr>
        <w:tcBorders>
          <w:top w:val="nil"/>
          <w:left w:val="nil"/>
          <w:bottom w:val="nil"/>
          <w:right w:val="nil"/>
          <w:insideH w:val="nil"/>
          <w:insideV w:val="nil"/>
        </w:tcBorders>
        <w:shd w:val="clear" w:color="auto" w:fill="929292" w:themeFill="accent2" w:themeFillShade="BF"/>
      </w:tcPr>
    </w:tblStylePr>
    <w:tblStylePr w:type="band1Horz">
      <w:tblPr/>
      <w:tcPr>
        <w:tcBorders>
          <w:top w:val="nil"/>
          <w:left w:val="nil"/>
          <w:bottom w:val="nil"/>
          <w:right w:val="nil"/>
          <w:insideH w:val="nil"/>
          <w:insideV w:val="nil"/>
        </w:tcBorders>
        <w:shd w:val="clear" w:color="auto" w:fill="929292" w:themeFill="accent2" w:themeFillShade="BF"/>
      </w:tcPr>
    </w:tblStylePr>
  </w:style>
  <w:style w:type="table" w:styleId="DarkList-Accent3">
    <w:name w:val="Dark List Accent 3"/>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F96600"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C3200"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BA4B00"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BA4B00" w:themeFill="accent3" w:themeFillShade="BF"/>
      </w:tcPr>
    </w:tblStylePr>
    <w:tblStylePr w:type="band1Vert">
      <w:tblPr/>
      <w:tcPr>
        <w:tcBorders>
          <w:top w:val="nil"/>
          <w:left w:val="nil"/>
          <w:bottom w:val="nil"/>
          <w:right w:val="nil"/>
          <w:insideH w:val="nil"/>
          <w:insideV w:val="nil"/>
        </w:tcBorders>
        <w:shd w:val="clear" w:color="auto" w:fill="BA4B00" w:themeFill="accent3" w:themeFillShade="BF"/>
      </w:tcPr>
    </w:tblStylePr>
    <w:tblStylePr w:type="band1Horz">
      <w:tblPr/>
      <w:tcPr>
        <w:tcBorders>
          <w:top w:val="nil"/>
          <w:left w:val="nil"/>
          <w:bottom w:val="nil"/>
          <w:right w:val="nil"/>
          <w:insideH w:val="nil"/>
          <w:insideV w:val="nil"/>
        </w:tcBorders>
        <w:shd w:val="clear" w:color="auto" w:fill="BA4B00" w:themeFill="accent3" w:themeFillShade="BF"/>
      </w:tcPr>
    </w:tblStylePr>
  </w:style>
  <w:style w:type="table" w:styleId="DarkList-Accent4">
    <w:name w:val="Dark List Accent 4"/>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3AA9E3"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1577C"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1A83B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1A83BA" w:themeFill="accent4" w:themeFillShade="BF"/>
      </w:tcPr>
    </w:tblStylePr>
    <w:tblStylePr w:type="band1Vert">
      <w:tblPr/>
      <w:tcPr>
        <w:tcBorders>
          <w:top w:val="nil"/>
          <w:left w:val="nil"/>
          <w:bottom w:val="nil"/>
          <w:right w:val="nil"/>
          <w:insideH w:val="nil"/>
          <w:insideV w:val="nil"/>
        </w:tcBorders>
        <w:shd w:val="clear" w:color="auto" w:fill="1A83BA" w:themeFill="accent4" w:themeFillShade="BF"/>
      </w:tcPr>
    </w:tblStylePr>
    <w:tblStylePr w:type="band1Horz">
      <w:tblPr/>
      <w:tcPr>
        <w:tcBorders>
          <w:top w:val="nil"/>
          <w:left w:val="nil"/>
          <w:bottom w:val="nil"/>
          <w:right w:val="nil"/>
          <w:insideH w:val="nil"/>
          <w:insideV w:val="nil"/>
        </w:tcBorders>
        <w:shd w:val="clear" w:color="auto" w:fill="1A83BA" w:themeFill="accent4" w:themeFillShade="BF"/>
      </w:tcPr>
    </w:tblStylePr>
  </w:style>
  <w:style w:type="table" w:styleId="DarkList-Accent5">
    <w:name w:val="Dark List Accent 5"/>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9EAAB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85460"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6D7F91"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6D7F91" w:themeFill="accent5" w:themeFillShade="BF"/>
      </w:tcPr>
    </w:tblStylePr>
    <w:tblStylePr w:type="band1Vert">
      <w:tblPr/>
      <w:tcPr>
        <w:tcBorders>
          <w:top w:val="nil"/>
          <w:left w:val="nil"/>
          <w:bottom w:val="nil"/>
          <w:right w:val="nil"/>
          <w:insideH w:val="nil"/>
          <w:insideV w:val="nil"/>
        </w:tcBorders>
        <w:shd w:val="clear" w:color="auto" w:fill="6D7F91" w:themeFill="accent5" w:themeFillShade="BF"/>
      </w:tcPr>
    </w:tblStylePr>
    <w:tblStylePr w:type="band1Horz">
      <w:tblPr/>
      <w:tcPr>
        <w:tcBorders>
          <w:top w:val="nil"/>
          <w:left w:val="nil"/>
          <w:bottom w:val="nil"/>
          <w:right w:val="nil"/>
          <w:insideH w:val="nil"/>
          <w:insideV w:val="nil"/>
        </w:tcBorders>
        <w:shd w:val="clear" w:color="auto" w:fill="6D7F91" w:themeFill="accent5" w:themeFillShade="BF"/>
      </w:tcPr>
    </w:tblStylePr>
  </w:style>
  <w:style w:type="table" w:styleId="DarkList-Accent6">
    <w:name w:val="Dark List Accent 6"/>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AD71E3"/>
  </w:style>
  <w:style w:type="character" w:styleId="DateChar" w:customStyle="1">
    <w:name w:val="Date Char"/>
    <w:basedOn w:val="DefaultParagraphFont"/>
    <w:link w:val="Date"/>
    <w:uiPriority w:val="99"/>
    <w:semiHidden/>
    <w:rsid w:val="00AD71E3"/>
  </w:style>
  <w:style w:type="paragraph" w:styleId="DocumentMap">
    <w:name w:val="Document Map"/>
    <w:basedOn w:val="Normal"/>
    <w:link w:val="DocumentMapChar"/>
    <w:uiPriority w:val="99"/>
    <w:semiHidden/>
    <w:unhideWhenUsed/>
    <w:rsid w:val="00AD71E3"/>
    <w:pPr>
      <w:spacing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AD71E3"/>
    <w:rPr>
      <w:rFonts w:ascii="Segoe UI" w:hAnsi="Segoe UI" w:cs="Segoe UI"/>
      <w:szCs w:val="16"/>
    </w:rPr>
  </w:style>
  <w:style w:type="paragraph" w:styleId="E-mailSignature">
    <w:name w:val="E-mail Signature"/>
    <w:basedOn w:val="Normal"/>
    <w:link w:val="E-mailSignatureChar"/>
    <w:uiPriority w:val="99"/>
    <w:semiHidden/>
    <w:unhideWhenUsed/>
    <w:rsid w:val="00AD71E3"/>
    <w:pPr>
      <w:spacing w:after="0" w:line="240" w:lineRule="auto"/>
    </w:pPr>
  </w:style>
  <w:style w:type="character" w:styleId="E-mailSignatureChar" w:customStyle="1">
    <w:name w:val="E-mail Signature Char"/>
    <w:basedOn w:val="DefaultParagraphFont"/>
    <w:link w:val="E-mailSignature"/>
    <w:uiPriority w:val="99"/>
    <w:semiHidden/>
    <w:rsid w:val="00AD71E3"/>
  </w:style>
  <w:style w:type="character" w:styleId="Emphasis">
    <w:name w:val="Emphasis"/>
    <w:basedOn w:val="DefaultParagraphFont"/>
    <w:uiPriority w:val="20"/>
    <w:semiHidden/>
    <w:unhideWhenUsed/>
    <w:qFormat/>
    <w:rsid w:val="00AD71E3"/>
    <w:rPr>
      <w:i/>
      <w:iCs/>
    </w:rPr>
  </w:style>
  <w:style w:type="character" w:styleId="EndnoteReference">
    <w:name w:val="endnote reference"/>
    <w:basedOn w:val="DefaultParagraphFont"/>
    <w:uiPriority w:val="99"/>
    <w:semiHidden/>
    <w:unhideWhenUsed/>
    <w:rsid w:val="00AD71E3"/>
    <w:rPr>
      <w:vertAlign w:val="superscript"/>
    </w:rPr>
  </w:style>
  <w:style w:type="paragraph" w:styleId="EndnoteText">
    <w:name w:val="endnote text"/>
    <w:basedOn w:val="Normal"/>
    <w:link w:val="EndnoteTextChar"/>
    <w:uiPriority w:val="99"/>
    <w:semiHidden/>
    <w:unhideWhenUsed/>
    <w:rsid w:val="00AD71E3"/>
    <w:pPr>
      <w:spacing w:after="0" w:line="240" w:lineRule="auto"/>
    </w:pPr>
    <w:rPr>
      <w:szCs w:val="20"/>
    </w:rPr>
  </w:style>
  <w:style w:type="character" w:styleId="EndnoteTextChar" w:customStyle="1">
    <w:name w:val="Endnote Text Char"/>
    <w:basedOn w:val="DefaultParagraphFont"/>
    <w:link w:val="EndnoteText"/>
    <w:uiPriority w:val="99"/>
    <w:semiHidden/>
    <w:rsid w:val="00AD71E3"/>
    <w:rPr>
      <w:szCs w:val="20"/>
    </w:rPr>
  </w:style>
  <w:style w:type="paragraph" w:styleId="EnvelopeAddress">
    <w:name w:val="envelope address"/>
    <w:basedOn w:val="Normal"/>
    <w:uiPriority w:val="99"/>
    <w:semiHidden/>
    <w:unhideWhenUsed/>
    <w:rsid w:val="00AD71E3"/>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AD71E3"/>
    <w:pPr>
      <w:spacing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AD71E3"/>
    <w:rPr>
      <w:color w:val="8A479B" w:themeColor="followedHyperlink"/>
      <w:u w:val="single"/>
    </w:rPr>
  </w:style>
  <w:style w:type="character" w:styleId="FootnoteReference">
    <w:name w:val="footnote reference"/>
    <w:basedOn w:val="DefaultParagraphFont"/>
    <w:uiPriority w:val="99"/>
    <w:semiHidden/>
    <w:unhideWhenUsed/>
    <w:rsid w:val="00AD71E3"/>
    <w:rPr>
      <w:vertAlign w:val="superscript"/>
    </w:rPr>
  </w:style>
  <w:style w:type="paragraph" w:styleId="FootnoteText">
    <w:name w:val="footnote text"/>
    <w:basedOn w:val="Normal"/>
    <w:link w:val="FootnoteTextChar"/>
    <w:uiPriority w:val="99"/>
    <w:semiHidden/>
    <w:unhideWhenUsed/>
    <w:rsid w:val="00AD71E3"/>
    <w:pPr>
      <w:spacing w:after="0" w:line="240" w:lineRule="auto"/>
    </w:pPr>
    <w:rPr>
      <w:szCs w:val="20"/>
    </w:rPr>
  </w:style>
  <w:style w:type="character" w:styleId="FootnoteTextChar" w:customStyle="1">
    <w:name w:val="Footnote Text Char"/>
    <w:basedOn w:val="DefaultParagraphFont"/>
    <w:link w:val="FootnoteText"/>
    <w:uiPriority w:val="99"/>
    <w:semiHidden/>
    <w:rsid w:val="00AD71E3"/>
    <w:rPr>
      <w:szCs w:val="20"/>
    </w:rPr>
  </w:style>
  <w:style w:type="table" w:styleId="GridTable1Light">
    <w:name w:val="Grid Table 1 Light"/>
    <w:basedOn w:val="TableNormal"/>
    <w:uiPriority w:val="46"/>
    <w:rsid w:val="00AD71E3"/>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D71E3"/>
    <w:pPr>
      <w:spacing w:after="0" w:line="240" w:lineRule="auto"/>
    </w:pPr>
    <w:tblPr>
      <w:tblStyleRowBandSize w:val="1"/>
      <w:tblStyleColBandSize w:val="1"/>
      <w:tblBorders>
        <w:top w:val="single" w:color="CDB5C0" w:themeColor="accent1" w:themeTint="66" w:sz="4" w:space="0"/>
        <w:left w:val="single" w:color="CDB5C0" w:themeColor="accent1" w:themeTint="66" w:sz="4" w:space="0"/>
        <w:bottom w:val="single" w:color="CDB5C0" w:themeColor="accent1" w:themeTint="66" w:sz="4" w:space="0"/>
        <w:right w:val="single" w:color="CDB5C0" w:themeColor="accent1" w:themeTint="66" w:sz="4" w:space="0"/>
        <w:insideH w:val="single" w:color="CDB5C0" w:themeColor="accent1" w:themeTint="66" w:sz="4" w:space="0"/>
        <w:insideV w:val="single" w:color="CDB5C0" w:themeColor="accent1" w:themeTint="66" w:sz="4" w:space="0"/>
      </w:tblBorders>
    </w:tblPr>
    <w:tblStylePr w:type="firstRow">
      <w:rPr>
        <w:b/>
        <w:bCs/>
      </w:rPr>
      <w:tblPr/>
      <w:tcPr>
        <w:tcBorders>
          <w:bottom w:val="single" w:color="B491A0" w:themeColor="accent1" w:themeTint="99" w:sz="12" w:space="0"/>
        </w:tcBorders>
      </w:tcPr>
    </w:tblStylePr>
    <w:tblStylePr w:type="lastRow">
      <w:rPr>
        <w:b/>
        <w:bCs/>
      </w:rPr>
      <w:tblPr/>
      <w:tcPr>
        <w:tcBorders>
          <w:top w:val="double" w:color="B491A0"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D71E3"/>
    <w:pPr>
      <w:spacing w:after="0" w:line="240" w:lineRule="auto"/>
    </w:pPr>
    <w:tblPr>
      <w:tblStyleRowBandSize w:val="1"/>
      <w:tblStyleColBandSize w:val="1"/>
      <w:tblBorders>
        <w:top w:val="single" w:color="E7E7E7" w:themeColor="accent2" w:themeTint="66" w:sz="4" w:space="0"/>
        <w:left w:val="single" w:color="E7E7E7" w:themeColor="accent2" w:themeTint="66" w:sz="4" w:space="0"/>
        <w:bottom w:val="single" w:color="E7E7E7" w:themeColor="accent2" w:themeTint="66" w:sz="4" w:space="0"/>
        <w:right w:val="single" w:color="E7E7E7" w:themeColor="accent2" w:themeTint="66" w:sz="4" w:space="0"/>
        <w:insideH w:val="single" w:color="E7E7E7" w:themeColor="accent2" w:themeTint="66" w:sz="4" w:space="0"/>
        <w:insideV w:val="single" w:color="E7E7E7" w:themeColor="accent2" w:themeTint="66" w:sz="4" w:space="0"/>
      </w:tblBorders>
    </w:tblPr>
    <w:tblStylePr w:type="firstRow">
      <w:rPr>
        <w:b/>
        <w:bCs/>
      </w:rPr>
      <w:tblPr/>
      <w:tcPr>
        <w:tcBorders>
          <w:bottom w:val="single" w:color="DBDBDB" w:themeColor="accent2" w:themeTint="99" w:sz="12" w:space="0"/>
        </w:tcBorders>
      </w:tcPr>
    </w:tblStylePr>
    <w:tblStylePr w:type="lastRow">
      <w:rPr>
        <w:b/>
        <w:bCs/>
      </w:rPr>
      <w:tblPr/>
      <w:tcPr>
        <w:tcBorders>
          <w:top w:val="double" w:color="DBDBDB"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D71E3"/>
    <w:pPr>
      <w:spacing w:after="0" w:line="240" w:lineRule="auto"/>
    </w:pPr>
    <w:tblPr>
      <w:tblStyleRowBandSize w:val="1"/>
      <w:tblStyleColBandSize w:val="1"/>
      <w:tblBorders>
        <w:top w:val="single" w:color="FFC196" w:themeColor="accent3" w:themeTint="66" w:sz="4" w:space="0"/>
        <w:left w:val="single" w:color="FFC196" w:themeColor="accent3" w:themeTint="66" w:sz="4" w:space="0"/>
        <w:bottom w:val="single" w:color="FFC196" w:themeColor="accent3" w:themeTint="66" w:sz="4" w:space="0"/>
        <w:right w:val="single" w:color="FFC196" w:themeColor="accent3" w:themeTint="66" w:sz="4" w:space="0"/>
        <w:insideH w:val="single" w:color="FFC196" w:themeColor="accent3" w:themeTint="66" w:sz="4" w:space="0"/>
        <w:insideV w:val="single" w:color="FFC196" w:themeColor="accent3" w:themeTint="66" w:sz="4" w:space="0"/>
      </w:tblBorders>
    </w:tblPr>
    <w:tblStylePr w:type="firstRow">
      <w:rPr>
        <w:b/>
        <w:bCs/>
      </w:rPr>
      <w:tblPr/>
      <w:tcPr>
        <w:tcBorders>
          <w:bottom w:val="single" w:color="FFA262" w:themeColor="accent3" w:themeTint="99" w:sz="12" w:space="0"/>
        </w:tcBorders>
      </w:tcPr>
    </w:tblStylePr>
    <w:tblStylePr w:type="lastRow">
      <w:rPr>
        <w:b/>
        <w:bCs/>
      </w:rPr>
      <w:tblPr/>
      <w:tcPr>
        <w:tcBorders>
          <w:top w:val="double" w:color="FFA262"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D71E3"/>
    <w:pPr>
      <w:spacing w:after="0" w:line="240" w:lineRule="auto"/>
    </w:pPr>
    <w:tblPr>
      <w:tblStyleRowBandSize w:val="1"/>
      <w:tblStyleColBandSize w:val="1"/>
      <w:tblBorders>
        <w:top w:val="single" w:color="B0DCF3" w:themeColor="accent4" w:themeTint="66" w:sz="4" w:space="0"/>
        <w:left w:val="single" w:color="B0DCF3" w:themeColor="accent4" w:themeTint="66" w:sz="4" w:space="0"/>
        <w:bottom w:val="single" w:color="B0DCF3" w:themeColor="accent4" w:themeTint="66" w:sz="4" w:space="0"/>
        <w:right w:val="single" w:color="B0DCF3" w:themeColor="accent4" w:themeTint="66" w:sz="4" w:space="0"/>
        <w:insideH w:val="single" w:color="B0DCF3" w:themeColor="accent4" w:themeTint="66" w:sz="4" w:space="0"/>
        <w:insideV w:val="single" w:color="B0DCF3" w:themeColor="accent4" w:themeTint="66" w:sz="4" w:space="0"/>
      </w:tblBorders>
    </w:tblPr>
    <w:tblStylePr w:type="firstRow">
      <w:rPr>
        <w:b/>
        <w:bCs/>
      </w:rPr>
      <w:tblPr/>
      <w:tcPr>
        <w:tcBorders>
          <w:bottom w:val="single" w:color="88CBEE" w:themeColor="accent4" w:themeTint="99" w:sz="12" w:space="0"/>
        </w:tcBorders>
      </w:tcPr>
    </w:tblStylePr>
    <w:tblStylePr w:type="lastRow">
      <w:rPr>
        <w:b/>
        <w:bCs/>
      </w:rPr>
      <w:tblPr/>
      <w:tcPr>
        <w:tcBorders>
          <w:top w:val="double" w:color="88CBEE"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D71E3"/>
    <w:pPr>
      <w:spacing w:after="0" w:line="240" w:lineRule="auto"/>
    </w:pPr>
    <w:tblPr>
      <w:tblStyleRowBandSize w:val="1"/>
      <w:tblStyleColBandSize w:val="1"/>
      <w:tblBorders>
        <w:top w:val="single" w:color="D8DCE1" w:themeColor="accent5" w:themeTint="66" w:sz="4" w:space="0"/>
        <w:left w:val="single" w:color="D8DCE1" w:themeColor="accent5" w:themeTint="66" w:sz="4" w:space="0"/>
        <w:bottom w:val="single" w:color="D8DCE1" w:themeColor="accent5" w:themeTint="66" w:sz="4" w:space="0"/>
        <w:right w:val="single" w:color="D8DCE1" w:themeColor="accent5" w:themeTint="66" w:sz="4" w:space="0"/>
        <w:insideH w:val="single" w:color="D8DCE1" w:themeColor="accent5" w:themeTint="66" w:sz="4" w:space="0"/>
        <w:insideV w:val="single" w:color="D8DCE1" w:themeColor="accent5" w:themeTint="66" w:sz="4" w:space="0"/>
      </w:tblBorders>
    </w:tblPr>
    <w:tblStylePr w:type="firstRow">
      <w:rPr>
        <w:b/>
        <w:bCs/>
      </w:rPr>
      <w:tblPr/>
      <w:tcPr>
        <w:tcBorders>
          <w:bottom w:val="single" w:color="C4CBD3" w:themeColor="accent5" w:themeTint="99" w:sz="12" w:space="0"/>
        </w:tcBorders>
      </w:tcPr>
    </w:tblStylePr>
    <w:tblStylePr w:type="lastRow">
      <w:rPr>
        <w:b/>
        <w:bCs/>
      </w:rPr>
      <w:tblPr/>
      <w:tcPr>
        <w:tcBorders>
          <w:top w:val="double" w:color="C4CBD3"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D71E3"/>
    <w:pPr>
      <w:spacing w:after="0"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AD71E3"/>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D71E3"/>
    <w:pPr>
      <w:spacing w:after="0" w:line="240" w:lineRule="auto"/>
    </w:pPr>
    <w:tblPr>
      <w:tblStyleRowBandSize w:val="1"/>
      <w:tblStyleColBandSize w:val="1"/>
      <w:tblBorders>
        <w:top w:val="single" w:color="B491A0" w:themeColor="accent1" w:themeTint="99" w:sz="2" w:space="0"/>
        <w:bottom w:val="single" w:color="B491A0" w:themeColor="accent1" w:themeTint="99" w:sz="2" w:space="0"/>
        <w:insideH w:val="single" w:color="B491A0" w:themeColor="accent1" w:themeTint="99" w:sz="2" w:space="0"/>
        <w:insideV w:val="single" w:color="B491A0" w:themeColor="accent1" w:themeTint="99" w:sz="2" w:space="0"/>
      </w:tblBorders>
    </w:tblPr>
    <w:tblStylePr w:type="firstRow">
      <w:rPr>
        <w:b/>
        <w:bCs/>
      </w:rPr>
      <w:tblPr/>
      <w:tcPr>
        <w:tcBorders>
          <w:top w:val="nil"/>
          <w:bottom w:val="single" w:color="B491A0" w:themeColor="accent1" w:themeTint="99" w:sz="12" w:space="0"/>
          <w:insideH w:val="nil"/>
          <w:insideV w:val="nil"/>
        </w:tcBorders>
        <w:shd w:val="clear" w:color="auto" w:fill="FFFFFF" w:themeFill="background1"/>
      </w:tcPr>
    </w:tblStylePr>
    <w:tblStylePr w:type="lastRow">
      <w:rPr>
        <w:b/>
        <w:bCs/>
      </w:rPr>
      <w:tblPr/>
      <w:tcPr>
        <w:tcBorders>
          <w:top w:val="double" w:color="B491A0"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2-Accent2">
    <w:name w:val="Grid Table 2 Accent 2"/>
    <w:basedOn w:val="TableNormal"/>
    <w:uiPriority w:val="47"/>
    <w:rsid w:val="00AD71E3"/>
    <w:pPr>
      <w:spacing w:after="0" w:line="240" w:lineRule="auto"/>
    </w:pPr>
    <w:tblPr>
      <w:tblStyleRowBandSize w:val="1"/>
      <w:tblStyleColBandSize w:val="1"/>
      <w:tblBorders>
        <w:top w:val="single" w:color="DBDBDB" w:themeColor="accent2" w:themeTint="99" w:sz="2" w:space="0"/>
        <w:bottom w:val="single" w:color="DBDBDB" w:themeColor="accent2" w:themeTint="99" w:sz="2" w:space="0"/>
        <w:insideH w:val="single" w:color="DBDBDB" w:themeColor="accent2" w:themeTint="99" w:sz="2" w:space="0"/>
        <w:insideV w:val="single" w:color="DBDBDB" w:themeColor="accent2" w:themeTint="99" w:sz="2" w:space="0"/>
      </w:tblBorders>
    </w:tblPr>
    <w:tblStylePr w:type="firstRow">
      <w:rPr>
        <w:b/>
        <w:bCs/>
      </w:rPr>
      <w:tblPr/>
      <w:tcPr>
        <w:tcBorders>
          <w:top w:val="nil"/>
          <w:bottom w:val="single" w:color="DBDBDB" w:themeColor="accent2" w:themeTint="99" w:sz="12" w:space="0"/>
          <w:insideH w:val="nil"/>
          <w:insideV w:val="nil"/>
        </w:tcBorders>
        <w:shd w:val="clear" w:color="auto" w:fill="FFFFFF" w:themeFill="background1"/>
      </w:tcPr>
    </w:tblStylePr>
    <w:tblStylePr w:type="lastRow">
      <w:rPr>
        <w:b/>
        <w:bCs/>
      </w:rPr>
      <w:tblPr/>
      <w:tcPr>
        <w:tcBorders>
          <w:top w:val="double" w:color="DBDBDB"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2-Accent3">
    <w:name w:val="Grid Table 2 Accent 3"/>
    <w:basedOn w:val="TableNormal"/>
    <w:uiPriority w:val="47"/>
    <w:rsid w:val="00AD71E3"/>
    <w:pPr>
      <w:spacing w:after="0" w:line="240" w:lineRule="auto"/>
    </w:pPr>
    <w:tblPr>
      <w:tblStyleRowBandSize w:val="1"/>
      <w:tblStyleColBandSize w:val="1"/>
      <w:tblBorders>
        <w:top w:val="single" w:color="FFA262" w:themeColor="accent3" w:themeTint="99" w:sz="2" w:space="0"/>
        <w:bottom w:val="single" w:color="FFA262" w:themeColor="accent3" w:themeTint="99" w:sz="2" w:space="0"/>
        <w:insideH w:val="single" w:color="FFA262" w:themeColor="accent3" w:themeTint="99" w:sz="2" w:space="0"/>
        <w:insideV w:val="single" w:color="FFA262" w:themeColor="accent3" w:themeTint="99" w:sz="2" w:space="0"/>
      </w:tblBorders>
    </w:tblPr>
    <w:tblStylePr w:type="firstRow">
      <w:rPr>
        <w:b/>
        <w:bCs/>
      </w:rPr>
      <w:tblPr/>
      <w:tcPr>
        <w:tcBorders>
          <w:top w:val="nil"/>
          <w:bottom w:val="single" w:color="FFA262" w:themeColor="accent3" w:themeTint="99" w:sz="12" w:space="0"/>
          <w:insideH w:val="nil"/>
          <w:insideV w:val="nil"/>
        </w:tcBorders>
        <w:shd w:val="clear" w:color="auto" w:fill="FFFFFF" w:themeFill="background1"/>
      </w:tcPr>
    </w:tblStylePr>
    <w:tblStylePr w:type="lastRow">
      <w:rPr>
        <w:b/>
        <w:bCs/>
      </w:rPr>
      <w:tblPr/>
      <w:tcPr>
        <w:tcBorders>
          <w:top w:val="double" w:color="FFA262"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2-Accent4">
    <w:name w:val="Grid Table 2 Accent 4"/>
    <w:basedOn w:val="TableNormal"/>
    <w:uiPriority w:val="47"/>
    <w:rsid w:val="00AD71E3"/>
    <w:pPr>
      <w:spacing w:after="0" w:line="240" w:lineRule="auto"/>
    </w:pPr>
    <w:tblPr>
      <w:tblStyleRowBandSize w:val="1"/>
      <w:tblStyleColBandSize w:val="1"/>
      <w:tblBorders>
        <w:top w:val="single" w:color="88CBEE" w:themeColor="accent4" w:themeTint="99" w:sz="2" w:space="0"/>
        <w:bottom w:val="single" w:color="88CBEE" w:themeColor="accent4" w:themeTint="99" w:sz="2" w:space="0"/>
        <w:insideH w:val="single" w:color="88CBEE" w:themeColor="accent4" w:themeTint="99" w:sz="2" w:space="0"/>
        <w:insideV w:val="single" w:color="88CBEE" w:themeColor="accent4" w:themeTint="99" w:sz="2" w:space="0"/>
      </w:tblBorders>
    </w:tblPr>
    <w:tblStylePr w:type="firstRow">
      <w:rPr>
        <w:b/>
        <w:bCs/>
      </w:rPr>
      <w:tblPr/>
      <w:tcPr>
        <w:tcBorders>
          <w:top w:val="nil"/>
          <w:bottom w:val="single" w:color="88CBEE" w:themeColor="accent4" w:themeTint="99" w:sz="12" w:space="0"/>
          <w:insideH w:val="nil"/>
          <w:insideV w:val="nil"/>
        </w:tcBorders>
        <w:shd w:val="clear" w:color="auto" w:fill="FFFFFF" w:themeFill="background1"/>
      </w:tcPr>
    </w:tblStylePr>
    <w:tblStylePr w:type="lastRow">
      <w:rPr>
        <w:b/>
        <w:bCs/>
      </w:rPr>
      <w:tblPr/>
      <w:tcPr>
        <w:tcBorders>
          <w:top w:val="double" w:color="88CBEE"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2-Accent5">
    <w:name w:val="Grid Table 2 Accent 5"/>
    <w:basedOn w:val="TableNormal"/>
    <w:uiPriority w:val="47"/>
    <w:rsid w:val="00AD71E3"/>
    <w:pPr>
      <w:spacing w:after="0" w:line="240" w:lineRule="auto"/>
    </w:pPr>
    <w:tblPr>
      <w:tblStyleRowBandSize w:val="1"/>
      <w:tblStyleColBandSize w:val="1"/>
      <w:tblBorders>
        <w:top w:val="single" w:color="C4CBD3" w:themeColor="accent5" w:themeTint="99" w:sz="2" w:space="0"/>
        <w:bottom w:val="single" w:color="C4CBD3" w:themeColor="accent5" w:themeTint="99" w:sz="2" w:space="0"/>
        <w:insideH w:val="single" w:color="C4CBD3" w:themeColor="accent5" w:themeTint="99" w:sz="2" w:space="0"/>
        <w:insideV w:val="single" w:color="C4CBD3" w:themeColor="accent5" w:themeTint="99" w:sz="2" w:space="0"/>
      </w:tblBorders>
    </w:tblPr>
    <w:tblStylePr w:type="firstRow">
      <w:rPr>
        <w:b/>
        <w:bCs/>
      </w:rPr>
      <w:tblPr/>
      <w:tcPr>
        <w:tcBorders>
          <w:top w:val="nil"/>
          <w:bottom w:val="single" w:color="C4CBD3" w:themeColor="accent5" w:themeTint="99" w:sz="12" w:space="0"/>
          <w:insideH w:val="nil"/>
          <w:insideV w:val="nil"/>
        </w:tcBorders>
        <w:shd w:val="clear" w:color="auto" w:fill="FFFFFF" w:themeFill="background1"/>
      </w:tcPr>
    </w:tblStylePr>
    <w:tblStylePr w:type="lastRow">
      <w:rPr>
        <w:b/>
        <w:bCs/>
      </w:rPr>
      <w:tblPr/>
      <w:tcPr>
        <w:tcBorders>
          <w:top w:val="double" w:color="C4CBD3"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2-Accent6">
    <w:name w:val="Grid Table 2 Accent 6"/>
    <w:basedOn w:val="TableNormal"/>
    <w:uiPriority w:val="47"/>
    <w:rsid w:val="00AD71E3"/>
    <w:pPr>
      <w:spacing w:after="0"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color="B491A0" w:themeColor="accent1" w:themeTint="99" w:sz="4" w:space="0"/>
        </w:tcBorders>
      </w:tcPr>
    </w:tblStylePr>
    <w:tblStylePr w:type="nwCell">
      <w:tblPr/>
      <w:tcPr>
        <w:tcBorders>
          <w:bottom w:val="single" w:color="B491A0" w:themeColor="accent1" w:themeTint="99" w:sz="4" w:space="0"/>
        </w:tcBorders>
      </w:tcPr>
    </w:tblStylePr>
    <w:tblStylePr w:type="seCell">
      <w:tblPr/>
      <w:tcPr>
        <w:tcBorders>
          <w:top w:val="single" w:color="B491A0" w:themeColor="accent1" w:themeTint="99" w:sz="4" w:space="0"/>
        </w:tcBorders>
      </w:tcPr>
    </w:tblStylePr>
    <w:tblStylePr w:type="swCell">
      <w:tblPr/>
      <w:tcPr>
        <w:tcBorders>
          <w:top w:val="single" w:color="B491A0" w:themeColor="accent1" w:themeTint="99" w:sz="4" w:space="0"/>
        </w:tcBorders>
      </w:tcPr>
    </w:tblStylePr>
  </w:style>
  <w:style w:type="table" w:styleId="GridTable3-Accent2">
    <w:name w:val="Grid Table 3 Accent 2"/>
    <w:basedOn w:val="TableNormal"/>
    <w:uiPriority w:val="48"/>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color="DBDBDB" w:themeColor="accent2" w:themeTint="99" w:sz="4" w:space="0"/>
        </w:tcBorders>
      </w:tcPr>
    </w:tblStylePr>
    <w:tblStylePr w:type="nwCell">
      <w:tblPr/>
      <w:tcPr>
        <w:tcBorders>
          <w:bottom w:val="single" w:color="DBDBDB" w:themeColor="accent2" w:themeTint="99" w:sz="4" w:space="0"/>
        </w:tcBorders>
      </w:tcPr>
    </w:tblStylePr>
    <w:tblStylePr w:type="seCell">
      <w:tblPr/>
      <w:tcPr>
        <w:tcBorders>
          <w:top w:val="single" w:color="DBDBDB" w:themeColor="accent2" w:themeTint="99" w:sz="4" w:space="0"/>
        </w:tcBorders>
      </w:tcPr>
    </w:tblStylePr>
    <w:tblStylePr w:type="swCell">
      <w:tblPr/>
      <w:tcPr>
        <w:tcBorders>
          <w:top w:val="single" w:color="DBDBDB" w:themeColor="accent2" w:themeTint="99" w:sz="4" w:space="0"/>
        </w:tcBorders>
      </w:tcPr>
    </w:tblStylePr>
  </w:style>
  <w:style w:type="table" w:styleId="GridTable3-Accent3">
    <w:name w:val="Grid Table 3 Accent 3"/>
    <w:basedOn w:val="TableNormal"/>
    <w:uiPriority w:val="48"/>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color="FFA262" w:themeColor="accent3" w:themeTint="99" w:sz="4" w:space="0"/>
        </w:tcBorders>
      </w:tcPr>
    </w:tblStylePr>
    <w:tblStylePr w:type="nwCell">
      <w:tblPr/>
      <w:tcPr>
        <w:tcBorders>
          <w:bottom w:val="single" w:color="FFA262" w:themeColor="accent3" w:themeTint="99" w:sz="4" w:space="0"/>
        </w:tcBorders>
      </w:tcPr>
    </w:tblStylePr>
    <w:tblStylePr w:type="seCell">
      <w:tblPr/>
      <w:tcPr>
        <w:tcBorders>
          <w:top w:val="single" w:color="FFA262" w:themeColor="accent3" w:themeTint="99" w:sz="4" w:space="0"/>
        </w:tcBorders>
      </w:tcPr>
    </w:tblStylePr>
    <w:tblStylePr w:type="swCell">
      <w:tblPr/>
      <w:tcPr>
        <w:tcBorders>
          <w:top w:val="single" w:color="FFA262" w:themeColor="accent3" w:themeTint="99" w:sz="4" w:space="0"/>
        </w:tcBorders>
      </w:tcPr>
    </w:tblStylePr>
  </w:style>
  <w:style w:type="table" w:styleId="GridTable3-Accent4">
    <w:name w:val="Grid Table 3 Accent 4"/>
    <w:basedOn w:val="TableNormal"/>
    <w:uiPriority w:val="48"/>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themeTint="99" w:sz="4" w:space="0"/>
        </w:tcBorders>
      </w:tcPr>
    </w:tblStylePr>
    <w:tblStylePr w:type="nwCell">
      <w:tblPr/>
      <w:tcPr>
        <w:tcBorders>
          <w:bottom w:val="single" w:color="88CBEE" w:themeColor="accent4" w:themeTint="99" w:sz="4" w:space="0"/>
        </w:tcBorders>
      </w:tcPr>
    </w:tblStylePr>
    <w:tblStylePr w:type="seCell">
      <w:tblPr/>
      <w:tcPr>
        <w:tcBorders>
          <w:top w:val="single" w:color="88CBEE" w:themeColor="accent4" w:themeTint="99" w:sz="4" w:space="0"/>
        </w:tcBorders>
      </w:tcPr>
    </w:tblStylePr>
    <w:tblStylePr w:type="swCell">
      <w:tblPr/>
      <w:tcPr>
        <w:tcBorders>
          <w:top w:val="single" w:color="88CBEE" w:themeColor="accent4" w:themeTint="99" w:sz="4" w:space="0"/>
        </w:tcBorders>
      </w:tcPr>
    </w:tblStylePr>
  </w:style>
  <w:style w:type="table" w:styleId="GridTable3-Accent5">
    <w:name w:val="Grid Table 3 Accent 5"/>
    <w:basedOn w:val="TableNormal"/>
    <w:uiPriority w:val="48"/>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themeTint="99" w:sz="4" w:space="0"/>
        </w:tcBorders>
      </w:tcPr>
    </w:tblStylePr>
    <w:tblStylePr w:type="nwCell">
      <w:tblPr/>
      <w:tcPr>
        <w:tcBorders>
          <w:bottom w:val="single" w:color="C4CBD3" w:themeColor="accent5" w:themeTint="99" w:sz="4" w:space="0"/>
        </w:tcBorders>
      </w:tcPr>
    </w:tblStylePr>
    <w:tblStylePr w:type="seCell">
      <w:tblPr/>
      <w:tcPr>
        <w:tcBorders>
          <w:top w:val="single" w:color="C4CBD3" w:themeColor="accent5" w:themeTint="99" w:sz="4" w:space="0"/>
        </w:tcBorders>
      </w:tcPr>
    </w:tblStylePr>
    <w:tblStylePr w:type="swCell">
      <w:tblPr/>
      <w:tcPr>
        <w:tcBorders>
          <w:top w:val="single" w:color="C4CBD3" w:themeColor="accent5" w:themeTint="99" w:sz="4" w:space="0"/>
        </w:tcBorders>
      </w:tcPr>
    </w:tblStylePr>
  </w:style>
  <w:style w:type="table" w:styleId="GridTable3-Accent6">
    <w:name w:val="Grid Table 3 Accent 6"/>
    <w:basedOn w:val="TableNormal"/>
    <w:uiPriority w:val="48"/>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color w:val="FFFFFF" w:themeColor="background1"/>
      </w:rPr>
      <w:tblPr/>
      <w:tcPr>
        <w:tcBorders>
          <w:top w:val="single" w:color="785263" w:themeColor="accent1" w:sz="4" w:space="0"/>
          <w:left w:val="single" w:color="785263" w:themeColor="accent1" w:sz="4" w:space="0"/>
          <w:bottom w:val="single" w:color="785263" w:themeColor="accent1" w:sz="4" w:space="0"/>
          <w:right w:val="single" w:color="785263" w:themeColor="accent1" w:sz="4" w:space="0"/>
          <w:insideH w:val="nil"/>
          <w:insideV w:val="nil"/>
        </w:tcBorders>
        <w:shd w:val="clear" w:color="auto" w:fill="785263" w:themeFill="accent1"/>
      </w:tcPr>
    </w:tblStylePr>
    <w:tblStylePr w:type="lastRow">
      <w:rPr>
        <w:b/>
        <w:bCs/>
      </w:rPr>
      <w:tblPr/>
      <w:tcPr>
        <w:tcBorders>
          <w:top w:val="double" w:color="785263" w:themeColor="accent1"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4-Accent2">
    <w:name w:val="Grid Table 4 Accent 2"/>
    <w:basedOn w:val="TableNormal"/>
    <w:uiPriority w:val="49"/>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color w:val="FFFFFF" w:themeColor="background1"/>
      </w:rPr>
      <w:tblPr/>
      <w:tcPr>
        <w:tcBorders>
          <w:top w:val="single" w:color="C3C3C3" w:themeColor="accent2" w:sz="4" w:space="0"/>
          <w:left w:val="single" w:color="C3C3C3" w:themeColor="accent2" w:sz="4" w:space="0"/>
          <w:bottom w:val="single" w:color="C3C3C3" w:themeColor="accent2" w:sz="4" w:space="0"/>
          <w:right w:val="single" w:color="C3C3C3" w:themeColor="accent2" w:sz="4" w:space="0"/>
          <w:insideH w:val="nil"/>
          <w:insideV w:val="nil"/>
        </w:tcBorders>
        <w:shd w:val="clear" w:color="auto" w:fill="C3C3C3" w:themeFill="accent2"/>
      </w:tcPr>
    </w:tblStylePr>
    <w:tblStylePr w:type="lastRow">
      <w:rPr>
        <w:b/>
        <w:bCs/>
      </w:rPr>
      <w:tblPr/>
      <w:tcPr>
        <w:tcBorders>
          <w:top w:val="double" w:color="C3C3C3" w:themeColor="accent2"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4-Accent3">
    <w:name w:val="Grid Table 4 Accent 3"/>
    <w:basedOn w:val="TableNormal"/>
    <w:uiPriority w:val="49"/>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color w:val="FFFFFF" w:themeColor="background1"/>
      </w:rPr>
      <w:tblPr/>
      <w:tcPr>
        <w:tcBorders>
          <w:top w:val="single" w:color="F96600" w:themeColor="accent3" w:sz="4" w:space="0"/>
          <w:left w:val="single" w:color="F96600" w:themeColor="accent3" w:sz="4" w:space="0"/>
          <w:bottom w:val="single" w:color="F96600" w:themeColor="accent3" w:sz="4" w:space="0"/>
          <w:right w:val="single" w:color="F96600" w:themeColor="accent3" w:sz="4" w:space="0"/>
          <w:insideH w:val="nil"/>
          <w:insideV w:val="nil"/>
        </w:tcBorders>
        <w:shd w:val="clear" w:color="auto" w:fill="F96600" w:themeFill="accent3"/>
      </w:tcPr>
    </w:tblStylePr>
    <w:tblStylePr w:type="lastRow">
      <w:rPr>
        <w:b/>
        <w:bCs/>
      </w:rPr>
      <w:tblPr/>
      <w:tcPr>
        <w:tcBorders>
          <w:top w:val="double" w:color="F96600" w:themeColor="accent3"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4-Accent4">
    <w:name w:val="Grid Table 4 Accent 4"/>
    <w:basedOn w:val="TableNormal"/>
    <w:uiPriority w:val="49"/>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insideV w:val="nil"/>
        </w:tcBorders>
        <w:shd w:val="clear" w:color="auto" w:fill="3AA9E3" w:themeFill="accent4"/>
      </w:tcPr>
    </w:tblStylePr>
    <w:tblStylePr w:type="lastRow">
      <w:rPr>
        <w:b/>
        <w:bCs/>
      </w:rPr>
      <w:tblPr/>
      <w:tcPr>
        <w:tcBorders>
          <w:top w:val="double" w:color="3AA9E3" w:themeColor="accent4"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4-Accent5">
    <w:name w:val="Grid Table 4 Accent 5"/>
    <w:basedOn w:val="TableNormal"/>
    <w:uiPriority w:val="49"/>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insideV w:val="nil"/>
        </w:tcBorders>
        <w:shd w:val="clear" w:color="auto" w:fill="9EAAB6" w:themeFill="accent5"/>
      </w:tcPr>
    </w:tblStylePr>
    <w:tblStylePr w:type="lastRow">
      <w:rPr>
        <w:b/>
        <w:bCs/>
      </w:rPr>
      <w:tblPr/>
      <w:tcPr>
        <w:tcBorders>
          <w:top w:val="double" w:color="9EAAB6" w:themeColor="accent5"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4-Accent6">
    <w:name w:val="Grid Table 4 Accent 6"/>
    <w:basedOn w:val="TableNormal"/>
    <w:uiPriority w:val="49"/>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6DADF"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85263"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85263"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85263"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85263" w:themeFill="accent1"/>
      </w:tcPr>
    </w:tblStylePr>
    <w:tblStylePr w:type="band1Vert">
      <w:tblPr/>
      <w:tcPr>
        <w:shd w:val="clear" w:color="auto" w:fill="CDB5C0" w:themeFill="accent1" w:themeFillTint="66"/>
      </w:tcPr>
    </w:tblStylePr>
    <w:tblStylePr w:type="band1Horz">
      <w:tblPr/>
      <w:tcPr>
        <w:shd w:val="clear" w:color="auto" w:fill="CDB5C0" w:themeFill="accent1" w:themeFillTint="66"/>
      </w:tcPr>
    </w:tblStylePr>
  </w:style>
  <w:style w:type="table" w:styleId="GridTable5Dark-Accent2">
    <w:name w:val="Grid Table 5 Dark Accent 2"/>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3F3F3"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C3C3C3"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C3C3C3"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C3C3C3"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C3C3C3" w:themeFill="accent2"/>
      </w:tcPr>
    </w:tblStylePr>
    <w:tblStylePr w:type="band1Vert">
      <w:tblPr/>
      <w:tcPr>
        <w:shd w:val="clear" w:color="auto" w:fill="E7E7E7" w:themeFill="accent2" w:themeFillTint="66"/>
      </w:tcPr>
    </w:tblStylePr>
    <w:tblStylePr w:type="band1Horz">
      <w:tblPr/>
      <w:tcPr>
        <w:shd w:val="clear" w:color="auto" w:fill="E7E7E7" w:themeFill="accent2" w:themeFillTint="66"/>
      </w:tcPr>
    </w:tblStylePr>
  </w:style>
  <w:style w:type="table" w:styleId="GridTable5Dark-Accent3">
    <w:name w:val="Grid Table 5 Dark Accent 3"/>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E0CA"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96600"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96600"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96600"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96600" w:themeFill="accent3"/>
      </w:tcPr>
    </w:tblStylePr>
    <w:tblStylePr w:type="band1Vert">
      <w:tblPr/>
      <w:tcPr>
        <w:shd w:val="clear" w:color="auto" w:fill="FFC196" w:themeFill="accent3" w:themeFillTint="66"/>
      </w:tcPr>
    </w:tblStylePr>
    <w:tblStylePr w:type="band1Horz">
      <w:tblPr/>
      <w:tcPr>
        <w:shd w:val="clear" w:color="auto" w:fill="FFC196" w:themeFill="accent3" w:themeFillTint="66"/>
      </w:tcPr>
    </w:tblStylePr>
  </w:style>
  <w:style w:type="table" w:styleId="GridTable5Dark-Accent4">
    <w:name w:val="Grid Table 5 Dark Accent 4"/>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7EDF9"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3AA9E3"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3AA9E3"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3AA9E3"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3AA9E3" w:themeFill="accent4"/>
      </w:tcPr>
    </w:tblStylePr>
    <w:tblStylePr w:type="band1Vert">
      <w:tblPr/>
      <w:tcPr>
        <w:shd w:val="clear" w:color="auto" w:fill="B0DCF3" w:themeFill="accent4" w:themeFillTint="66"/>
      </w:tcPr>
    </w:tblStylePr>
    <w:tblStylePr w:type="band1Horz">
      <w:tblPr/>
      <w:tcPr>
        <w:shd w:val="clear" w:color="auto" w:fill="B0DCF3" w:themeFill="accent4" w:themeFillTint="66"/>
      </w:tcPr>
    </w:tblStylePr>
  </w:style>
  <w:style w:type="table" w:styleId="GridTable5Dark-Accent5">
    <w:name w:val="Grid Table 5 Dark Accent 5"/>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BEDF0"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EAAB6"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EAAB6"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EAAB6"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EAAB6" w:themeFill="accent5"/>
      </w:tcPr>
    </w:tblStylePr>
    <w:tblStylePr w:type="band1Vert">
      <w:tblPr/>
      <w:tcPr>
        <w:shd w:val="clear" w:color="auto" w:fill="D8DCE1" w:themeFill="accent5" w:themeFillTint="66"/>
      </w:tcPr>
    </w:tblStylePr>
    <w:tblStylePr w:type="band1Horz">
      <w:tblPr/>
      <w:tcPr>
        <w:shd w:val="clear" w:color="auto" w:fill="D8DCE1" w:themeFill="accent5" w:themeFillTint="66"/>
      </w:tcPr>
    </w:tblStylePr>
  </w:style>
  <w:style w:type="table" w:styleId="GridTable5Dark-Accent6">
    <w:name w:val="Grid Table 5 Dark Accent 6"/>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AD71E3"/>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bottom w:val="single" w:color="B491A0" w:themeColor="accent1" w:themeTint="99" w:sz="12" w:space="0"/>
        </w:tcBorders>
      </w:tcPr>
    </w:tblStylePr>
    <w:tblStylePr w:type="lastRow">
      <w:rPr>
        <w:b/>
        <w:bCs/>
      </w:rPr>
      <w:tblPr/>
      <w:tcPr>
        <w:tcBorders>
          <w:top w:val="doub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6Colorful-Accent2">
    <w:name w:val="Grid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bottom w:val="single" w:color="DBDBDB" w:themeColor="accent2" w:themeTint="99" w:sz="12" w:space="0"/>
        </w:tcBorders>
      </w:tcPr>
    </w:tblStylePr>
    <w:tblStylePr w:type="lastRow">
      <w:rPr>
        <w:b/>
        <w:bCs/>
      </w:rPr>
      <w:tblPr/>
      <w:tcPr>
        <w:tcBorders>
          <w:top w:val="doub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6Colorful-Accent3">
    <w:name w:val="Grid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bottom w:val="single" w:color="FFA262" w:themeColor="accent3" w:themeTint="99" w:sz="12" w:space="0"/>
        </w:tcBorders>
      </w:tcPr>
    </w:tblStylePr>
    <w:tblStylePr w:type="lastRow">
      <w:rPr>
        <w:b/>
        <w:bCs/>
      </w:rPr>
      <w:tblPr/>
      <w:tcPr>
        <w:tcBorders>
          <w:top w:val="doub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6Colorful-Accent4">
    <w:name w:val="Grid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bottom w:val="single" w:color="88CBEE" w:themeColor="accent4" w:themeTint="99" w:sz="12" w:space="0"/>
        </w:tcBorders>
      </w:tcPr>
    </w:tblStylePr>
    <w:tblStylePr w:type="lastRow">
      <w:rPr>
        <w:b/>
        <w:bCs/>
      </w:rPr>
      <w:tblPr/>
      <w:tcPr>
        <w:tcBorders>
          <w:top w:val="doub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6Colorful-Accent5">
    <w:name w:val="Grid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bottom w:val="single" w:color="C4CBD3" w:themeColor="accent5" w:themeTint="99" w:sz="12" w:space="0"/>
        </w:tcBorders>
      </w:tcPr>
    </w:tblStylePr>
    <w:tblStylePr w:type="lastRow">
      <w:rPr>
        <w:b/>
        <w:bCs/>
      </w:rPr>
      <w:tblPr/>
      <w:tcPr>
        <w:tcBorders>
          <w:top w:val="doub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6Colorful-Accent6">
    <w:name w:val="Grid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AD71E3"/>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AD71E3"/>
    <w:pPr>
      <w:spacing w:after="0" w:line="240" w:lineRule="auto"/>
    </w:pPr>
    <w:rPr>
      <w:color w:val="593D4A" w:themeColor="accent1" w:themeShade="BF"/>
    </w:r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color="B491A0" w:themeColor="accent1" w:themeTint="99" w:sz="4" w:space="0"/>
        </w:tcBorders>
      </w:tcPr>
    </w:tblStylePr>
    <w:tblStylePr w:type="nwCell">
      <w:tblPr/>
      <w:tcPr>
        <w:tcBorders>
          <w:bottom w:val="single" w:color="B491A0" w:themeColor="accent1" w:themeTint="99" w:sz="4" w:space="0"/>
        </w:tcBorders>
      </w:tcPr>
    </w:tblStylePr>
    <w:tblStylePr w:type="seCell">
      <w:tblPr/>
      <w:tcPr>
        <w:tcBorders>
          <w:top w:val="single" w:color="B491A0" w:themeColor="accent1" w:themeTint="99" w:sz="4" w:space="0"/>
        </w:tcBorders>
      </w:tcPr>
    </w:tblStylePr>
    <w:tblStylePr w:type="swCell">
      <w:tblPr/>
      <w:tcPr>
        <w:tcBorders>
          <w:top w:val="single" w:color="B491A0" w:themeColor="accent1" w:themeTint="99" w:sz="4" w:space="0"/>
        </w:tcBorders>
      </w:tcPr>
    </w:tblStylePr>
  </w:style>
  <w:style w:type="table" w:styleId="GridTable7Colorful-Accent2">
    <w:name w:val="Grid Table 7 Colorful Accent 2"/>
    <w:basedOn w:val="TableNormal"/>
    <w:uiPriority w:val="52"/>
    <w:rsid w:val="00AD71E3"/>
    <w:pPr>
      <w:spacing w:after="0" w:line="240" w:lineRule="auto"/>
    </w:pPr>
    <w:rPr>
      <w:color w:val="929292" w:themeColor="accent2" w:themeShade="BF"/>
    </w:r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color="DBDBDB" w:themeColor="accent2" w:themeTint="99" w:sz="4" w:space="0"/>
        </w:tcBorders>
      </w:tcPr>
    </w:tblStylePr>
    <w:tblStylePr w:type="nwCell">
      <w:tblPr/>
      <w:tcPr>
        <w:tcBorders>
          <w:bottom w:val="single" w:color="DBDBDB" w:themeColor="accent2" w:themeTint="99" w:sz="4" w:space="0"/>
        </w:tcBorders>
      </w:tcPr>
    </w:tblStylePr>
    <w:tblStylePr w:type="seCell">
      <w:tblPr/>
      <w:tcPr>
        <w:tcBorders>
          <w:top w:val="single" w:color="DBDBDB" w:themeColor="accent2" w:themeTint="99" w:sz="4" w:space="0"/>
        </w:tcBorders>
      </w:tcPr>
    </w:tblStylePr>
    <w:tblStylePr w:type="swCell">
      <w:tblPr/>
      <w:tcPr>
        <w:tcBorders>
          <w:top w:val="single" w:color="DBDBDB" w:themeColor="accent2" w:themeTint="99" w:sz="4" w:space="0"/>
        </w:tcBorders>
      </w:tcPr>
    </w:tblStylePr>
  </w:style>
  <w:style w:type="table" w:styleId="GridTable7Colorful-Accent3">
    <w:name w:val="Grid Table 7 Colorful Accent 3"/>
    <w:basedOn w:val="TableNormal"/>
    <w:uiPriority w:val="52"/>
    <w:rsid w:val="00AD71E3"/>
    <w:pPr>
      <w:spacing w:after="0" w:line="240" w:lineRule="auto"/>
    </w:pPr>
    <w:rPr>
      <w:color w:val="BA4B00" w:themeColor="accent3" w:themeShade="BF"/>
    </w:r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color="FFA262" w:themeColor="accent3" w:themeTint="99" w:sz="4" w:space="0"/>
        </w:tcBorders>
      </w:tcPr>
    </w:tblStylePr>
    <w:tblStylePr w:type="nwCell">
      <w:tblPr/>
      <w:tcPr>
        <w:tcBorders>
          <w:bottom w:val="single" w:color="FFA262" w:themeColor="accent3" w:themeTint="99" w:sz="4" w:space="0"/>
        </w:tcBorders>
      </w:tcPr>
    </w:tblStylePr>
    <w:tblStylePr w:type="seCell">
      <w:tblPr/>
      <w:tcPr>
        <w:tcBorders>
          <w:top w:val="single" w:color="FFA262" w:themeColor="accent3" w:themeTint="99" w:sz="4" w:space="0"/>
        </w:tcBorders>
      </w:tcPr>
    </w:tblStylePr>
    <w:tblStylePr w:type="swCell">
      <w:tblPr/>
      <w:tcPr>
        <w:tcBorders>
          <w:top w:val="single" w:color="FFA262" w:themeColor="accent3" w:themeTint="99" w:sz="4" w:space="0"/>
        </w:tcBorders>
      </w:tcPr>
    </w:tblStylePr>
  </w:style>
  <w:style w:type="table" w:styleId="GridTable7Colorful-Accent4">
    <w:name w:val="Grid Table 7 Colorful Accent 4"/>
    <w:basedOn w:val="TableNormal"/>
    <w:uiPriority w:val="52"/>
    <w:rsid w:val="00AD71E3"/>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themeTint="99" w:sz="4" w:space="0"/>
        </w:tcBorders>
      </w:tcPr>
    </w:tblStylePr>
    <w:tblStylePr w:type="nwCell">
      <w:tblPr/>
      <w:tcPr>
        <w:tcBorders>
          <w:bottom w:val="single" w:color="88CBEE" w:themeColor="accent4" w:themeTint="99" w:sz="4" w:space="0"/>
        </w:tcBorders>
      </w:tcPr>
    </w:tblStylePr>
    <w:tblStylePr w:type="seCell">
      <w:tblPr/>
      <w:tcPr>
        <w:tcBorders>
          <w:top w:val="single" w:color="88CBEE" w:themeColor="accent4" w:themeTint="99" w:sz="4" w:space="0"/>
        </w:tcBorders>
      </w:tcPr>
    </w:tblStylePr>
    <w:tblStylePr w:type="swCell">
      <w:tblPr/>
      <w:tcPr>
        <w:tcBorders>
          <w:top w:val="single" w:color="88CBEE" w:themeColor="accent4" w:themeTint="99" w:sz="4" w:space="0"/>
        </w:tcBorders>
      </w:tcPr>
    </w:tblStylePr>
  </w:style>
  <w:style w:type="table" w:styleId="GridTable7Colorful-Accent5">
    <w:name w:val="Grid Table 7 Colorful Accent 5"/>
    <w:basedOn w:val="TableNormal"/>
    <w:uiPriority w:val="52"/>
    <w:rsid w:val="00AD71E3"/>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themeTint="99" w:sz="4" w:space="0"/>
        </w:tcBorders>
      </w:tcPr>
    </w:tblStylePr>
    <w:tblStylePr w:type="nwCell">
      <w:tblPr/>
      <w:tcPr>
        <w:tcBorders>
          <w:bottom w:val="single" w:color="C4CBD3" w:themeColor="accent5" w:themeTint="99" w:sz="4" w:space="0"/>
        </w:tcBorders>
      </w:tcPr>
    </w:tblStylePr>
    <w:tblStylePr w:type="seCell">
      <w:tblPr/>
      <w:tcPr>
        <w:tcBorders>
          <w:top w:val="single" w:color="C4CBD3" w:themeColor="accent5" w:themeTint="99" w:sz="4" w:space="0"/>
        </w:tcBorders>
      </w:tcPr>
    </w:tblStylePr>
    <w:tblStylePr w:type="swCell">
      <w:tblPr/>
      <w:tcPr>
        <w:tcBorders>
          <w:top w:val="single" w:color="C4CBD3" w:themeColor="accent5" w:themeTint="99" w:sz="4" w:space="0"/>
        </w:tcBorders>
      </w:tcPr>
    </w:tblStylePr>
  </w:style>
  <w:style w:type="table" w:styleId="GridTable7Colorful-Accent6">
    <w:name w:val="Grid Table 7 Colorful Accent 6"/>
    <w:basedOn w:val="TableNormal"/>
    <w:uiPriority w:val="52"/>
    <w:rsid w:val="00AD71E3"/>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eading5Char" w:customStyle="1">
    <w:name w:val="Heading 5 Char"/>
    <w:basedOn w:val="DefaultParagraphFont"/>
    <w:link w:val="Heading5"/>
    <w:uiPriority w:val="9"/>
    <w:semiHidden/>
    <w:rsid w:val="00AD71E3"/>
    <w:rPr>
      <w:rFonts w:asciiTheme="majorHAnsi" w:hAnsiTheme="majorHAnsi" w:eastAsiaTheme="majorEastAsia" w:cstheme="majorBidi"/>
      <w:color w:val="593D4A" w:themeColor="accent1" w:themeShade="BF"/>
    </w:rPr>
  </w:style>
  <w:style w:type="character" w:styleId="Heading6Char" w:customStyle="1">
    <w:name w:val="Heading 6 Char"/>
    <w:basedOn w:val="DefaultParagraphFont"/>
    <w:link w:val="Heading6"/>
    <w:uiPriority w:val="9"/>
    <w:semiHidden/>
    <w:rsid w:val="00D9643B"/>
    <w:rPr>
      <w:rFonts w:asciiTheme="majorHAnsi" w:hAnsiTheme="majorHAnsi" w:eastAsiaTheme="majorEastAsia" w:cstheme="majorBidi"/>
      <w:b/>
      <w:color w:val="3B2831" w:themeColor="accent1" w:themeShade="7F"/>
    </w:rPr>
  </w:style>
  <w:style w:type="character" w:styleId="Heading7Char" w:customStyle="1">
    <w:name w:val="Heading 7 Char"/>
    <w:basedOn w:val="DefaultParagraphFont"/>
    <w:link w:val="Heading7"/>
    <w:uiPriority w:val="9"/>
    <w:semiHidden/>
    <w:rsid w:val="00D9643B"/>
    <w:rPr>
      <w:rFonts w:asciiTheme="majorHAnsi" w:hAnsiTheme="majorHAnsi" w:eastAsiaTheme="majorEastAsia" w:cstheme="majorBidi"/>
      <w:i/>
      <w:iCs/>
      <w:color w:val="593D4A" w:themeColor="accent1" w:themeShade="BF"/>
    </w:rPr>
  </w:style>
  <w:style w:type="character" w:styleId="Heading8Char" w:customStyle="1">
    <w:name w:val="Heading 8 Char"/>
    <w:basedOn w:val="DefaultParagraphFont"/>
    <w:link w:val="Heading8"/>
    <w:uiPriority w:val="9"/>
    <w:semiHidden/>
    <w:rsid w:val="00AD71E3"/>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AD71E3"/>
    <w:rPr>
      <w:rFonts w:asciiTheme="majorHAnsi" w:hAnsiTheme="majorHAnsi" w:eastAsiaTheme="majorEastAsia" w:cstheme="majorBidi"/>
      <w:i/>
      <w:iCs/>
      <w:color w:val="272727" w:themeColor="text1" w:themeTint="D8"/>
      <w:szCs w:val="21"/>
    </w:rPr>
  </w:style>
  <w:style w:type="character" w:styleId="HTMLAcronym">
    <w:name w:val="HTML Acronym"/>
    <w:basedOn w:val="DefaultParagraphFont"/>
    <w:uiPriority w:val="99"/>
    <w:semiHidden/>
    <w:unhideWhenUsed/>
    <w:rsid w:val="00AD71E3"/>
  </w:style>
  <w:style w:type="paragraph" w:styleId="HTMLAddress">
    <w:name w:val="HTML Address"/>
    <w:basedOn w:val="Normal"/>
    <w:link w:val="HTMLAddressChar"/>
    <w:uiPriority w:val="99"/>
    <w:semiHidden/>
    <w:unhideWhenUsed/>
    <w:rsid w:val="00AD71E3"/>
    <w:pPr>
      <w:spacing w:after="0" w:line="240" w:lineRule="auto"/>
    </w:pPr>
    <w:rPr>
      <w:i/>
      <w:iCs/>
    </w:rPr>
  </w:style>
  <w:style w:type="character" w:styleId="HTMLAddressChar" w:customStyle="1">
    <w:name w:val="HTML Address Char"/>
    <w:basedOn w:val="DefaultParagraphFont"/>
    <w:link w:val="HTMLAddress"/>
    <w:uiPriority w:val="99"/>
    <w:semiHidden/>
    <w:rsid w:val="00AD71E3"/>
    <w:rPr>
      <w:i/>
      <w:iCs/>
    </w:rPr>
  </w:style>
  <w:style w:type="character" w:styleId="HTMLCite">
    <w:name w:val="HTML Cite"/>
    <w:basedOn w:val="DefaultParagraphFont"/>
    <w:uiPriority w:val="99"/>
    <w:semiHidden/>
    <w:unhideWhenUsed/>
    <w:rsid w:val="00AD71E3"/>
    <w:rPr>
      <w:i/>
      <w:iCs/>
    </w:rPr>
  </w:style>
  <w:style w:type="character" w:styleId="HTMLCode">
    <w:name w:val="HTML Code"/>
    <w:basedOn w:val="DefaultParagraphFont"/>
    <w:uiPriority w:val="99"/>
    <w:semiHidden/>
    <w:unhideWhenUsed/>
    <w:rsid w:val="00AD71E3"/>
    <w:rPr>
      <w:rFonts w:ascii="Consolas" w:hAnsi="Consolas"/>
      <w:sz w:val="22"/>
      <w:szCs w:val="20"/>
    </w:rPr>
  </w:style>
  <w:style w:type="character" w:styleId="HTMLDefinition">
    <w:name w:val="HTML Definition"/>
    <w:basedOn w:val="DefaultParagraphFont"/>
    <w:uiPriority w:val="99"/>
    <w:semiHidden/>
    <w:unhideWhenUsed/>
    <w:rsid w:val="00AD71E3"/>
    <w:rPr>
      <w:i/>
      <w:iCs/>
    </w:rPr>
  </w:style>
  <w:style w:type="character" w:styleId="HTMLKeyboard">
    <w:name w:val="HTML Keyboard"/>
    <w:basedOn w:val="DefaultParagraphFont"/>
    <w:uiPriority w:val="99"/>
    <w:semiHidden/>
    <w:unhideWhenUsed/>
    <w:rsid w:val="00AD71E3"/>
    <w:rPr>
      <w:rFonts w:ascii="Consolas" w:hAnsi="Consolas"/>
      <w:sz w:val="22"/>
      <w:szCs w:val="20"/>
    </w:rPr>
  </w:style>
  <w:style w:type="paragraph" w:styleId="HTMLPreformatted">
    <w:name w:val="HTML Preformatted"/>
    <w:basedOn w:val="Normal"/>
    <w:link w:val="HTMLPreformattedChar"/>
    <w:uiPriority w:val="99"/>
    <w:semiHidden/>
    <w:unhideWhenUsed/>
    <w:rsid w:val="00AD71E3"/>
    <w:pPr>
      <w:spacing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AD71E3"/>
    <w:rPr>
      <w:rFonts w:ascii="Consolas" w:hAnsi="Consolas"/>
      <w:szCs w:val="20"/>
    </w:rPr>
  </w:style>
  <w:style w:type="character" w:styleId="HTMLSample">
    <w:name w:val="HTML Sample"/>
    <w:basedOn w:val="DefaultParagraphFont"/>
    <w:uiPriority w:val="99"/>
    <w:semiHidden/>
    <w:unhideWhenUsed/>
    <w:rsid w:val="00AD71E3"/>
    <w:rPr>
      <w:rFonts w:ascii="Consolas" w:hAnsi="Consolas"/>
      <w:sz w:val="24"/>
      <w:szCs w:val="24"/>
    </w:rPr>
  </w:style>
  <w:style w:type="character" w:styleId="HTMLTypewriter">
    <w:name w:val="HTML Typewriter"/>
    <w:basedOn w:val="DefaultParagraphFont"/>
    <w:uiPriority w:val="99"/>
    <w:semiHidden/>
    <w:unhideWhenUsed/>
    <w:rsid w:val="00AD71E3"/>
    <w:rPr>
      <w:rFonts w:ascii="Consolas" w:hAnsi="Consolas"/>
      <w:sz w:val="22"/>
      <w:szCs w:val="20"/>
    </w:rPr>
  </w:style>
  <w:style w:type="character" w:styleId="HTMLVariable">
    <w:name w:val="HTML Variable"/>
    <w:basedOn w:val="DefaultParagraphFont"/>
    <w:uiPriority w:val="99"/>
    <w:semiHidden/>
    <w:unhideWhenUsed/>
    <w:rsid w:val="00AD71E3"/>
    <w:rPr>
      <w:i/>
      <w:iCs/>
    </w:rPr>
  </w:style>
  <w:style w:type="character" w:styleId="Hyperlink">
    <w:name w:val="Hyperlink"/>
    <w:basedOn w:val="DefaultParagraphFont"/>
    <w:uiPriority w:val="99"/>
    <w:semiHidden/>
    <w:unhideWhenUsed/>
    <w:rsid w:val="00D9643B"/>
    <w:rPr>
      <w:color w:val="11587D" w:themeColor="accent4" w:themeShade="80"/>
      <w:u w:val="single"/>
    </w:rPr>
  </w:style>
  <w:style w:type="paragraph" w:styleId="Index1">
    <w:name w:val="index 1"/>
    <w:basedOn w:val="Normal"/>
    <w:next w:val="Normal"/>
    <w:autoRedefine/>
    <w:uiPriority w:val="99"/>
    <w:semiHidden/>
    <w:unhideWhenUsed/>
    <w:rsid w:val="00AD71E3"/>
    <w:pPr>
      <w:spacing w:after="0" w:line="240" w:lineRule="auto"/>
      <w:ind w:left="220" w:hanging="220"/>
    </w:pPr>
  </w:style>
  <w:style w:type="paragraph" w:styleId="Index2">
    <w:name w:val="index 2"/>
    <w:basedOn w:val="Normal"/>
    <w:next w:val="Normal"/>
    <w:autoRedefine/>
    <w:uiPriority w:val="99"/>
    <w:semiHidden/>
    <w:unhideWhenUsed/>
    <w:rsid w:val="00AD71E3"/>
    <w:pPr>
      <w:spacing w:after="0" w:line="240" w:lineRule="auto"/>
      <w:ind w:left="440" w:hanging="220"/>
    </w:pPr>
  </w:style>
  <w:style w:type="paragraph" w:styleId="Index3">
    <w:name w:val="index 3"/>
    <w:basedOn w:val="Normal"/>
    <w:next w:val="Normal"/>
    <w:autoRedefine/>
    <w:uiPriority w:val="99"/>
    <w:semiHidden/>
    <w:unhideWhenUsed/>
    <w:rsid w:val="00AD71E3"/>
    <w:pPr>
      <w:spacing w:after="0" w:line="240" w:lineRule="auto"/>
      <w:ind w:left="660" w:hanging="220"/>
    </w:pPr>
  </w:style>
  <w:style w:type="paragraph" w:styleId="Index4">
    <w:name w:val="index 4"/>
    <w:basedOn w:val="Normal"/>
    <w:next w:val="Normal"/>
    <w:autoRedefine/>
    <w:uiPriority w:val="99"/>
    <w:semiHidden/>
    <w:unhideWhenUsed/>
    <w:rsid w:val="00AD71E3"/>
    <w:pPr>
      <w:spacing w:after="0" w:line="240" w:lineRule="auto"/>
      <w:ind w:left="880" w:hanging="220"/>
    </w:pPr>
  </w:style>
  <w:style w:type="paragraph" w:styleId="Index5">
    <w:name w:val="index 5"/>
    <w:basedOn w:val="Normal"/>
    <w:next w:val="Normal"/>
    <w:autoRedefine/>
    <w:uiPriority w:val="99"/>
    <w:semiHidden/>
    <w:unhideWhenUsed/>
    <w:rsid w:val="00AD71E3"/>
    <w:pPr>
      <w:spacing w:after="0" w:line="240" w:lineRule="auto"/>
      <w:ind w:left="1100" w:hanging="220"/>
    </w:pPr>
  </w:style>
  <w:style w:type="paragraph" w:styleId="Index6">
    <w:name w:val="index 6"/>
    <w:basedOn w:val="Normal"/>
    <w:next w:val="Normal"/>
    <w:autoRedefine/>
    <w:uiPriority w:val="99"/>
    <w:semiHidden/>
    <w:unhideWhenUsed/>
    <w:rsid w:val="00AD71E3"/>
    <w:pPr>
      <w:spacing w:after="0" w:line="240" w:lineRule="auto"/>
      <w:ind w:left="1320" w:hanging="220"/>
    </w:pPr>
  </w:style>
  <w:style w:type="paragraph" w:styleId="Index7">
    <w:name w:val="index 7"/>
    <w:basedOn w:val="Normal"/>
    <w:next w:val="Normal"/>
    <w:autoRedefine/>
    <w:uiPriority w:val="99"/>
    <w:semiHidden/>
    <w:unhideWhenUsed/>
    <w:rsid w:val="00AD71E3"/>
    <w:pPr>
      <w:spacing w:after="0" w:line="240" w:lineRule="auto"/>
      <w:ind w:left="1540" w:hanging="220"/>
    </w:pPr>
  </w:style>
  <w:style w:type="paragraph" w:styleId="Index8">
    <w:name w:val="index 8"/>
    <w:basedOn w:val="Normal"/>
    <w:next w:val="Normal"/>
    <w:autoRedefine/>
    <w:uiPriority w:val="99"/>
    <w:semiHidden/>
    <w:unhideWhenUsed/>
    <w:rsid w:val="00AD71E3"/>
    <w:pPr>
      <w:spacing w:after="0" w:line="240" w:lineRule="auto"/>
      <w:ind w:left="1760" w:hanging="220"/>
    </w:pPr>
  </w:style>
  <w:style w:type="paragraph" w:styleId="Index9">
    <w:name w:val="index 9"/>
    <w:basedOn w:val="Normal"/>
    <w:next w:val="Normal"/>
    <w:autoRedefine/>
    <w:uiPriority w:val="99"/>
    <w:semiHidden/>
    <w:unhideWhenUsed/>
    <w:rsid w:val="00AD71E3"/>
    <w:pPr>
      <w:spacing w:after="0" w:line="240" w:lineRule="auto"/>
      <w:ind w:left="1980" w:hanging="220"/>
    </w:pPr>
  </w:style>
  <w:style w:type="paragraph" w:styleId="IndexHeading">
    <w:name w:val="index heading"/>
    <w:basedOn w:val="Normal"/>
    <w:next w:val="Index1"/>
    <w:uiPriority w:val="99"/>
    <w:semiHidden/>
    <w:unhideWhenUsed/>
    <w:rsid w:val="00AD71E3"/>
    <w:rPr>
      <w:rFonts w:asciiTheme="majorHAnsi" w:hAnsiTheme="majorHAnsi" w:eastAsiaTheme="majorEastAsia" w:cstheme="majorBidi"/>
      <w:b/>
      <w:bCs/>
    </w:rPr>
  </w:style>
  <w:style w:type="character" w:styleId="IntenseEmphasis">
    <w:name w:val="Intense Emphasis"/>
    <w:basedOn w:val="DefaultParagraphFont"/>
    <w:uiPriority w:val="21"/>
    <w:semiHidden/>
    <w:unhideWhenUsed/>
    <w:qFormat/>
    <w:rsid w:val="00AD71E3"/>
    <w:rPr>
      <w:i/>
      <w:iCs/>
      <w:color w:val="785263" w:themeColor="accent1"/>
    </w:rPr>
  </w:style>
  <w:style w:type="paragraph" w:styleId="IntenseQuote">
    <w:name w:val="Intense Quote"/>
    <w:basedOn w:val="Normal"/>
    <w:next w:val="Normal"/>
    <w:link w:val="IntenseQuoteChar"/>
    <w:uiPriority w:val="30"/>
    <w:semiHidden/>
    <w:unhideWhenUsed/>
    <w:qFormat/>
    <w:rsid w:val="00D9643B"/>
    <w:pPr>
      <w:pBdr>
        <w:top w:val="single" w:color="785263" w:themeColor="accent1" w:sz="4" w:space="10"/>
        <w:bottom w:val="single" w:color="785263" w:themeColor="accent1" w:sz="4" w:space="10"/>
      </w:pBdr>
      <w:spacing w:before="360" w:after="360"/>
      <w:ind w:left="720"/>
      <w:jc w:val="center"/>
    </w:pPr>
    <w:rPr>
      <w:i/>
      <w:iCs/>
      <w:color w:val="785263" w:themeColor="accent1"/>
    </w:rPr>
  </w:style>
  <w:style w:type="character" w:styleId="IntenseQuoteChar" w:customStyle="1">
    <w:name w:val="Intense Quote Char"/>
    <w:basedOn w:val="DefaultParagraphFont"/>
    <w:link w:val="IntenseQuote"/>
    <w:uiPriority w:val="30"/>
    <w:semiHidden/>
    <w:rsid w:val="00D9643B"/>
    <w:rPr>
      <w:i/>
      <w:iCs/>
      <w:color w:val="785263" w:themeColor="accent1"/>
    </w:rPr>
  </w:style>
  <w:style w:type="character" w:styleId="IntenseReference">
    <w:name w:val="Intense Reference"/>
    <w:basedOn w:val="DefaultParagraphFont"/>
    <w:uiPriority w:val="32"/>
    <w:semiHidden/>
    <w:unhideWhenUsed/>
    <w:qFormat/>
    <w:rsid w:val="00AD71E3"/>
    <w:rPr>
      <w:b/>
      <w:bCs/>
      <w:smallCaps/>
      <w:color w:val="785263" w:themeColor="accent1"/>
      <w:spacing w:val="5"/>
    </w:rPr>
  </w:style>
  <w:style w:type="table" w:styleId="LightGrid">
    <w:name w:val="Light Grid"/>
    <w:basedOn w:val="TableNormal"/>
    <w:uiPriority w:val="62"/>
    <w:semiHidden/>
    <w:unhideWhenUsed/>
    <w:rsid w:val="00AD71E3"/>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semiHidden/>
    <w:unhideWhenUsed/>
    <w:rsid w:val="00AD71E3"/>
    <w:pPr>
      <w:spacing w:after="0" w:line="240" w:lineRule="auto"/>
    </w:p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insideH w:val="single" w:color="785263" w:themeColor="accent1" w:sz="8" w:space="0"/>
        <w:insideV w:val="single" w:color="785263"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85263" w:themeColor="accent1" w:sz="8" w:space="0"/>
          <w:left w:val="single" w:color="785263" w:themeColor="accent1" w:sz="8" w:space="0"/>
          <w:bottom w:val="single" w:color="785263" w:themeColor="accent1" w:sz="18" w:space="0"/>
          <w:right w:val="single" w:color="785263" w:themeColor="accent1" w:sz="8" w:space="0"/>
          <w:insideH w:val="nil"/>
          <w:insideV w:val="single" w:color="785263"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85263" w:themeColor="accent1" w:sz="6" w:space="0"/>
          <w:left w:val="single" w:color="785263" w:themeColor="accent1" w:sz="8" w:space="0"/>
          <w:bottom w:val="single" w:color="785263" w:themeColor="accent1" w:sz="8" w:space="0"/>
          <w:right w:val="single" w:color="785263" w:themeColor="accent1" w:sz="8" w:space="0"/>
          <w:insideH w:val="nil"/>
          <w:insideV w:val="single" w:color="785263"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tblStylePr w:type="band1Vert">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shd w:val="clear" w:color="auto" w:fill="E0D1D8" w:themeFill="accent1" w:themeFillTint="3F"/>
      </w:tcPr>
    </w:tblStylePr>
    <w:tblStylePr w:type="band1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insideV w:val="single" w:color="785263" w:themeColor="accent1" w:sz="8" w:space="0"/>
        </w:tcBorders>
        <w:shd w:val="clear" w:color="auto" w:fill="E0D1D8" w:themeFill="accent1" w:themeFillTint="3F"/>
      </w:tcPr>
    </w:tblStylePr>
    <w:tblStylePr w:type="band2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insideV w:val="single" w:color="785263" w:themeColor="accent1" w:sz="8" w:space="0"/>
        </w:tcBorders>
      </w:tcPr>
    </w:tblStylePr>
  </w:style>
  <w:style w:type="table" w:styleId="LightGrid-Accent2">
    <w:name w:val="Light Grid Accent 2"/>
    <w:basedOn w:val="TableNormal"/>
    <w:uiPriority w:val="62"/>
    <w:semiHidden/>
    <w:unhideWhenUsed/>
    <w:rsid w:val="00AD71E3"/>
    <w:pPr>
      <w:spacing w:after="0" w:line="240" w:lineRule="auto"/>
    </w:p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insideH w:val="single" w:color="C3C3C3" w:themeColor="accent2" w:sz="8" w:space="0"/>
        <w:insideV w:val="single" w:color="C3C3C3"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3C3C3" w:themeColor="accent2" w:sz="8" w:space="0"/>
          <w:left w:val="single" w:color="C3C3C3" w:themeColor="accent2" w:sz="8" w:space="0"/>
          <w:bottom w:val="single" w:color="C3C3C3" w:themeColor="accent2" w:sz="18" w:space="0"/>
          <w:right w:val="single" w:color="C3C3C3" w:themeColor="accent2" w:sz="8" w:space="0"/>
          <w:insideH w:val="nil"/>
          <w:insideV w:val="single" w:color="C3C3C3"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3C3C3" w:themeColor="accent2" w:sz="6" w:space="0"/>
          <w:left w:val="single" w:color="C3C3C3" w:themeColor="accent2" w:sz="8" w:space="0"/>
          <w:bottom w:val="single" w:color="C3C3C3" w:themeColor="accent2" w:sz="8" w:space="0"/>
          <w:right w:val="single" w:color="C3C3C3" w:themeColor="accent2" w:sz="8" w:space="0"/>
          <w:insideH w:val="nil"/>
          <w:insideV w:val="single" w:color="C3C3C3"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tblStylePr w:type="band1Vert">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shd w:val="clear" w:color="auto" w:fill="F0F0F0" w:themeFill="accent2" w:themeFillTint="3F"/>
      </w:tcPr>
    </w:tblStylePr>
    <w:tblStylePr w:type="band1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insideV w:val="single" w:color="C3C3C3" w:themeColor="accent2" w:sz="8" w:space="0"/>
        </w:tcBorders>
        <w:shd w:val="clear" w:color="auto" w:fill="F0F0F0" w:themeFill="accent2" w:themeFillTint="3F"/>
      </w:tcPr>
    </w:tblStylePr>
    <w:tblStylePr w:type="band2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insideV w:val="single" w:color="C3C3C3" w:themeColor="accent2" w:sz="8" w:space="0"/>
        </w:tcBorders>
      </w:tcPr>
    </w:tblStylePr>
  </w:style>
  <w:style w:type="table" w:styleId="LightGrid-Accent3">
    <w:name w:val="Light Grid Accent 3"/>
    <w:basedOn w:val="TableNormal"/>
    <w:uiPriority w:val="62"/>
    <w:semiHidden/>
    <w:unhideWhenUsed/>
    <w:rsid w:val="00AD71E3"/>
    <w:pPr>
      <w:spacing w:after="0" w:line="240" w:lineRule="auto"/>
    </w:p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insideH w:val="single" w:color="F96600" w:themeColor="accent3" w:sz="8" w:space="0"/>
        <w:insideV w:val="single" w:color="F96600"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96600" w:themeColor="accent3" w:sz="8" w:space="0"/>
          <w:left w:val="single" w:color="F96600" w:themeColor="accent3" w:sz="8" w:space="0"/>
          <w:bottom w:val="single" w:color="F96600" w:themeColor="accent3" w:sz="18" w:space="0"/>
          <w:right w:val="single" w:color="F96600" w:themeColor="accent3" w:sz="8" w:space="0"/>
          <w:insideH w:val="nil"/>
          <w:insideV w:val="single" w:color="F96600"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96600" w:themeColor="accent3" w:sz="6" w:space="0"/>
          <w:left w:val="single" w:color="F96600" w:themeColor="accent3" w:sz="8" w:space="0"/>
          <w:bottom w:val="single" w:color="F96600" w:themeColor="accent3" w:sz="8" w:space="0"/>
          <w:right w:val="single" w:color="F96600" w:themeColor="accent3" w:sz="8" w:space="0"/>
          <w:insideH w:val="nil"/>
          <w:insideV w:val="single" w:color="F96600"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tblStylePr w:type="band1Vert">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shd w:val="clear" w:color="auto" w:fill="FFD8BE" w:themeFill="accent3" w:themeFillTint="3F"/>
      </w:tcPr>
    </w:tblStylePr>
    <w:tblStylePr w:type="band1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insideV w:val="single" w:color="F96600" w:themeColor="accent3" w:sz="8" w:space="0"/>
        </w:tcBorders>
        <w:shd w:val="clear" w:color="auto" w:fill="FFD8BE" w:themeFill="accent3" w:themeFillTint="3F"/>
      </w:tcPr>
    </w:tblStylePr>
    <w:tblStylePr w:type="band2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insideV w:val="single" w:color="F96600" w:themeColor="accent3" w:sz="8" w:space="0"/>
        </w:tcBorders>
      </w:tcPr>
    </w:tblStylePr>
  </w:style>
  <w:style w:type="table" w:styleId="LightGrid-Accent4">
    <w:name w:val="Light Grid Accent 4"/>
    <w:basedOn w:val="TableNormal"/>
    <w:uiPriority w:val="62"/>
    <w:semiHidden/>
    <w:unhideWhenUsed/>
    <w:rsid w:val="00AD71E3"/>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18" w:space="0"/>
          <w:right w:val="single" w:color="3AA9E3" w:themeColor="accent4" w:sz="8" w:space="0"/>
          <w:insideH w:val="nil"/>
          <w:insideV w:val="single" w:color="3AA9E3"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insideH w:val="nil"/>
          <w:insideV w:val="single" w:color="3AA9E3"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shd w:val="clear" w:color="auto" w:fill="CEE9F8" w:themeFill="accent4" w:themeFillTint="3F"/>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shd w:val="clear" w:color="auto" w:fill="CEE9F8" w:themeFill="accent4" w:themeFillTint="3F"/>
      </w:tcPr>
    </w:tblStylePr>
    <w:tblStylePr w:type="band2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tcPr>
    </w:tblStylePr>
  </w:style>
  <w:style w:type="table" w:styleId="LightGrid-Accent5">
    <w:name w:val="Light Grid Accent 5"/>
    <w:basedOn w:val="TableNormal"/>
    <w:uiPriority w:val="62"/>
    <w:semiHidden/>
    <w:unhideWhenUsed/>
    <w:rsid w:val="00AD71E3"/>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18" w:space="0"/>
          <w:right w:val="single" w:color="9EAAB6" w:themeColor="accent5" w:sz="8" w:space="0"/>
          <w:insideH w:val="nil"/>
          <w:insideV w:val="single" w:color="9EAAB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insideH w:val="nil"/>
          <w:insideV w:val="single" w:color="9EAAB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shd w:val="clear" w:color="auto" w:fill="E7E9ED" w:themeFill="accent5" w:themeFillTint="3F"/>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shd w:val="clear" w:color="auto" w:fill="E7E9ED" w:themeFill="accent5" w:themeFillTint="3F"/>
      </w:tcPr>
    </w:tblStylePr>
    <w:tblStylePr w:type="band2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tcPr>
    </w:tblStylePr>
  </w:style>
  <w:style w:type="table" w:styleId="LightGrid-Accent6">
    <w:name w:val="Light Grid Accent 6"/>
    <w:basedOn w:val="TableNormal"/>
    <w:uiPriority w:val="62"/>
    <w:semiHidden/>
    <w:unhideWhenUsed/>
    <w:rsid w:val="00AD71E3"/>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AD71E3"/>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AD71E3"/>
    <w:pPr>
      <w:spacing w:after="0" w:line="240" w:lineRule="auto"/>
    </w:p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tblBorders>
    </w:tblPr>
    <w:tblStylePr w:type="firstRow">
      <w:pPr>
        <w:spacing w:before="0" w:after="0" w:line="240" w:lineRule="auto"/>
      </w:pPr>
      <w:rPr>
        <w:b/>
        <w:bCs/>
        <w:color w:val="FFFFFF" w:themeColor="background1"/>
      </w:rPr>
      <w:tblPr/>
      <w:tcPr>
        <w:shd w:val="clear" w:color="auto" w:fill="785263" w:themeFill="accent1"/>
      </w:tcPr>
    </w:tblStylePr>
    <w:tblStylePr w:type="lastRow">
      <w:pPr>
        <w:spacing w:before="0" w:after="0" w:line="240" w:lineRule="auto"/>
      </w:pPr>
      <w:rPr>
        <w:b/>
        <w:bCs/>
      </w:rPr>
      <w:tblPr/>
      <w:tcPr>
        <w:tcBorders>
          <w:top w:val="double" w:color="785263" w:themeColor="accent1" w:sz="6" w:space="0"/>
          <w:left w:val="single" w:color="785263" w:themeColor="accent1" w:sz="8" w:space="0"/>
          <w:bottom w:val="single" w:color="785263" w:themeColor="accent1" w:sz="8" w:space="0"/>
          <w:right w:val="single" w:color="785263" w:themeColor="accent1" w:sz="8" w:space="0"/>
        </w:tcBorders>
      </w:tcPr>
    </w:tblStylePr>
    <w:tblStylePr w:type="firstCol">
      <w:rPr>
        <w:b/>
        <w:bCs/>
      </w:rPr>
    </w:tblStylePr>
    <w:tblStylePr w:type="lastCol">
      <w:rPr>
        <w:b/>
        <w:bCs/>
      </w:rPr>
    </w:tblStylePr>
    <w:tblStylePr w:type="band1Vert">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tblStylePr w:type="band1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style>
  <w:style w:type="table" w:styleId="LightList-Accent2">
    <w:name w:val="Light List Accent 2"/>
    <w:basedOn w:val="TableNormal"/>
    <w:uiPriority w:val="61"/>
    <w:semiHidden/>
    <w:unhideWhenUsed/>
    <w:rsid w:val="00AD71E3"/>
    <w:pPr>
      <w:spacing w:after="0" w:line="240" w:lineRule="auto"/>
    </w:p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tblBorders>
    </w:tblPr>
    <w:tblStylePr w:type="firstRow">
      <w:pPr>
        <w:spacing w:before="0" w:after="0" w:line="240" w:lineRule="auto"/>
      </w:pPr>
      <w:rPr>
        <w:b/>
        <w:bCs/>
        <w:color w:val="FFFFFF" w:themeColor="background1"/>
      </w:rPr>
      <w:tblPr/>
      <w:tcPr>
        <w:shd w:val="clear" w:color="auto" w:fill="C3C3C3" w:themeFill="accent2"/>
      </w:tcPr>
    </w:tblStylePr>
    <w:tblStylePr w:type="lastRow">
      <w:pPr>
        <w:spacing w:before="0" w:after="0" w:line="240" w:lineRule="auto"/>
      </w:pPr>
      <w:rPr>
        <w:b/>
        <w:bCs/>
      </w:rPr>
      <w:tblPr/>
      <w:tcPr>
        <w:tcBorders>
          <w:top w:val="double" w:color="C3C3C3" w:themeColor="accent2" w:sz="6" w:space="0"/>
          <w:left w:val="single" w:color="C3C3C3" w:themeColor="accent2" w:sz="8" w:space="0"/>
          <w:bottom w:val="single" w:color="C3C3C3" w:themeColor="accent2" w:sz="8" w:space="0"/>
          <w:right w:val="single" w:color="C3C3C3" w:themeColor="accent2" w:sz="8" w:space="0"/>
        </w:tcBorders>
      </w:tcPr>
    </w:tblStylePr>
    <w:tblStylePr w:type="firstCol">
      <w:rPr>
        <w:b/>
        <w:bCs/>
      </w:rPr>
    </w:tblStylePr>
    <w:tblStylePr w:type="lastCol">
      <w:rPr>
        <w:b/>
        <w:bCs/>
      </w:rPr>
    </w:tblStylePr>
    <w:tblStylePr w:type="band1Vert">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tblStylePr w:type="band1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style>
  <w:style w:type="table" w:styleId="LightList-Accent3">
    <w:name w:val="Light List Accent 3"/>
    <w:basedOn w:val="TableNormal"/>
    <w:uiPriority w:val="61"/>
    <w:semiHidden/>
    <w:unhideWhenUsed/>
    <w:rsid w:val="00AD71E3"/>
    <w:pPr>
      <w:spacing w:after="0" w:line="240" w:lineRule="auto"/>
    </w:p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tblBorders>
    </w:tblPr>
    <w:tblStylePr w:type="firstRow">
      <w:pPr>
        <w:spacing w:before="0" w:after="0" w:line="240" w:lineRule="auto"/>
      </w:pPr>
      <w:rPr>
        <w:b/>
        <w:bCs/>
        <w:color w:val="FFFFFF" w:themeColor="background1"/>
      </w:rPr>
      <w:tblPr/>
      <w:tcPr>
        <w:shd w:val="clear" w:color="auto" w:fill="F96600" w:themeFill="accent3"/>
      </w:tcPr>
    </w:tblStylePr>
    <w:tblStylePr w:type="lastRow">
      <w:pPr>
        <w:spacing w:before="0" w:after="0" w:line="240" w:lineRule="auto"/>
      </w:pPr>
      <w:rPr>
        <w:b/>
        <w:bCs/>
      </w:rPr>
      <w:tblPr/>
      <w:tcPr>
        <w:tcBorders>
          <w:top w:val="double" w:color="F96600" w:themeColor="accent3" w:sz="6" w:space="0"/>
          <w:left w:val="single" w:color="F96600" w:themeColor="accent3" w:sz="8" w:space="0"/>
          <w:bottom w:val="single" w:color="F96600" w:themeColor="accent3" w:sz="8" w:space="0"/>
          <w:right w:val="single" w:color="F96600" w:themeColor="accent3" w:sz="8" w:space="0"/>
        </w:tcBorders>
      </w:tcPr>
    </w:tblStylePr>
    <w:tblStylePr w:type="firstCol">
      <w:rPr>
        <w:b/>
        <w:bCs/>
      </w:rPr>
    </w:tblStylePr>
    <w:tblStylePr w:type="lastCol">
      <w:rPr>
        <w:b/>
        <w:bCs/>
      </w:rPr>
    </w:tblStylePr>
    <w:tblStylePr w:type="band1Vert">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tblStylePr w:type="band1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style>
  <w:style w:type="table" w:styleId="LightList-Accent4">
    <w:name w:val="Light List Accent 4"/>
    <w:basedOn w:val="TableNormal"/>
    <w:uiPriority w:val="61"/>
    <w:semiHidden/>
    <w:unhideWhenUsed/>
    <w:rsid w:val="00AD71E3"/>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pPr>
        <w:spacing w:before="0" w:after="0" w:line="240" w:lineRule="auto"/>
      </w:pPr>
      <w:rPr>
        <w:b/>
        <w:bCs/>
        <w:color w:val="FFFFFF" w:themeColor="background1"/>
      </w:rPr>
      <w:tblPr/>
      <w:tcPr>
        <w:shd w:val="clear" w:color="auto" w:fill="3AA9E3" w:themeFill="accent4"/>
      </w:tcPr>
    </w:tblStylePr>
    <w:tblStylePr w:type="lastRow">
      <w:pPr>
        <w:spacing w:before="0" w:after="0" w:line="240" w:lineRule="auto"/>
      </w:pPr>
      <w:rPr>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tcBorders>
      </w:tcPr>
    </w:tblStylePr>
    <w:tblStylePr w:type="firstCol">
      <w:rPr>
        <w:b/>
        <w:bCs/>
      </w:rPr>
    </w:tblStylePr>
    <w:tblStylePr w:type="lastCol">
      <w:rPr>
        <w:b/>
        <w:bCs/>
      </w:r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style>
  <w:style w:type="table" w:styleId="LightList-Accent5">
    <w:name w:val="Light List Accent 5"/>
    <w:basedOn w:val="TableNormal"/>
    <w:uiPriority w:val="61"/>
    <w:semiHidden/>
    <w:unhideWhenUsed/>
    <w:rsid w:val="00AD71E3"/>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pPr>
        <w:spacing w:before="0" w:after="0" w:line="240" w:lineRule="auto"/>
      </w:pPr>
      <w:rPr>
        <w:b/>
        <w:bCs/>
        <w:color w:val="FFFFFF" w:themeColor="background1"/>
      </w:rPr>
      <w:tblPr/>
      <w:tcPr>
        <w:shd w:val="clear" w:color="auto" w:fill="9EAAB6" w:themeFill="accent5"/>
      </w:tcPr>
    </w:tblStylePr>
    <w:tblStylePr w:type="lastRow">
      <w:pPr>
        <w:spacing w:before="0" w:after="0" w:line="240" w:lineRule="auto"/>
      </w:pPr>
      <w:rPr>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tcBorders>
      </w:tcPr>
    </w:tblStylePr>
    <w:tblStylePr w:type="firstCol">
      <w:rPr>
        <w:b/>
        <w:bCs/>
      </w:rPr>
    </w:tblStylePr>
    <w:tblStylePr w:type="lastCol">
      <w:rPr>
        <w:b/>
        <w:bCs/>
      </w:r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style>
  <w:style w:type="table" w:styleId="LightList-Accent6">
    <w:name w:val="Light List Accent 6"/>
    <w:basedOn w:val="TableNormal"/>
    <w:uiPriority w:val="61"/>
    <w:semiHidden/>
    <w:unhideWhenUsed/>
    <w:rsid w:val="00AD71E3"/>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AD71E3"/>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D71E3"/>
    <w:pPr>
      <w:spacing w:after="0" w:line="240" w:lineRule="auto"/>
    </w:pPr>
    <w:rPr>
      <w:color w:val="593D4A" w:themeColor="accent1" w:themeShade="BF"/>
    </w:rPr>
    <w:tblPr>
      <w:tblStyleRowBandSize w:val="1"/>
      <w:tblStyleColBandSize w:val="1"/>
      <w:tblBorders>
        <w:top w:val="single" w:color="785263" w:themeColor="accent1" w:sz="8" w:space="0"/>
        <w:bottom w:val="single" w:color="785263" w:themeColor="accent1" w:sz="8" w:space="0"/>
      </w:tblBorders>
    </w:tblPr>
    <w:tblStylePr w:type="firstRow">
      <w:pPr>
        <w:spacing w:before="0" w:after="0" w:line="240" w:lineRule="auto"/>
      </w:pPr>
      <w:rPr>
        <w:b/>
        <w:bCs/>
      </w:rPr>
      <w:tblPr/>
      <w:tcPr>
        <w:tcBorders>
          <w:top w:val="single" w:color="785263" w:themeColor="accent1" w:sz="8" w:space="0"/>
          <w:left w:val="nil"/>
          <w:bottom w:val="single" w:color="785263" w:themeColor="accent1" w:sz="8" w:space="0"/>
          <w:right w:val="nil"/>
          <w:insideH w:val="nil"/>
          <w:insideV w:val="nil"/>
        </w:tcBorders>
      </w:tcPr>
    </w:tblStylePr>
    <w:tblStylePr w:type="lastRow">
      <w:pPr>
        <w:spacing w:before="0" w:after="0" w:line="240" w:lineRule="auto"/>
      </w:pPr>
      <w:rPr>
        <w:b/>
        <w:bCs/>
      </w:rPr>
      <w:tblPr/>
      <w:tcPr>
        <w:tcBorders>
          <w:top w:val="single" w:color="785263" w:themeColor="accent1" w:sz="8" w:space="0"/>
          <w:left w:val="nil"/>
          <w:bottom w:val="single" w:color="785263"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left w:val="nil"/>
          <w:right w:val="nil"/>
          <w:insideH w:val="nil"/>
          <w:insideV w:val="nil"/>
        </w:tcBorders>
        <w:shd w:val="clear" w:color="auto" w:fill="E0D1D8" w:themeFill="accent1" w:themeFillTint="3F"/>
      </w:tcPr>
    </w:tblStylePr>
  </w:style>
  <w:style w:type="table" w:styleId="LightShading-Accent2">
    <w:name w:val="Light Shading Accent 2"/>
    <w:basedOn w:val="TableNormal"/>
    <w:uiPriority w:val="60"/>
    <w:semiHidden/>
    <w:unhideWhenUsed/>
    <w:rsid w:val="00AD71E3"/>
    <w:pPr>
      <w:spacing w:after="0" w:line="240" w:lineRule="auto"/>
    </w:pPr>
    <w:rPr>
      <w:color w:val="929292" w:themeColor="accent2" w:themeShade="BF"/>
    </w:rPr>
    <w:tblPr>
      <w:tblStyleRowBandSize w:val="1"/>
      <w:tblStyleColBandSize w:val="1"/>
      <w:tblBorders>
        <w:top w:val="single" w:color="C3C3C3" w:themeColor="accent2" w:sz="8" w:space="0"/>
        <w:bottom w:val="single" w:color="C3C3C3" w:themeColor="accent2" w:sz="8" w:space="0"/>
      </w:tblBorders>
    </w:tblPr>
    <w:tblStylePr w:type="firstRow">
      <w:pPr>
        <w:spacing w:before="0" w:after="0" w:line="240" w:lineRule="auto"/>
      </w:pPr>
      <w:rPr>
        <w:b/>
        <w:bCs/>
      </w:rPr>
      <w:tblPr/>
      <w:tcPr>
        <w:tcBorders>
          <w:top w:val="single" w:color="C3C3C3" w:themeColor="accent2" w:sz="8" w:space="0"/>
          <w:left w:val="nil"/>
          <w:bottom w:val="single" w:color="C3C3C3" w:themeColor="accent2" w:sz="8" w:space="0"/>
          <w:right w:val="nil"/>
          <w:insideH w:val="nil"/>
          <w:insideV w:val="nil"/>
        </w:tcBorders>
      </w:tcPr>
    </w:tblStylePr>
    <w:tblStylePr w:type="lastRow">
      <w:pPr>
        <w:spacing w:before="0" w:after="0" w:line="240" w:lineRule="auto"/>
      </w:pPr>
      <w:rPr>
        <w:b/>
        <w:bCs/>
      </w:rPr>
      <w:tblPr/>
      <w:tcPr>
        <w:tcBorders>
          <w:top w:val="single" w:color="C3C3C3" w:themeColor="accent2" w:sz="8" w:space="0"/>
          <w:left w:val="nil"/>
          <w:bottom w:val="single" w:color="C3C3C3"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left w:val="nil"/>
          <w:right w:val="nil"/>
          <w:insideH w:val="nil"/>
          <w:insideV w:val="nil"/>
        </w:tcBorders>
        <w:shd w:val="clear" w:color="auto" w:fill="F0F0F0" w:themeFill="accent2" w:themeFillTint="3F"/>
      </w:tcPr>
    </w:tblStylePr>
  </w:style>
  <w:style w:type="table" w:styleId="LightShading-Accent3">
    <w:name w:val="Light Shading Accent 3"/>
    <w:basedOn w:val="TableNormal"/>
    <w:uiPriority w:val="60"/>
    <w:semiHidden/>
    <w:unhideWhenUsed/>
    <w:rsid w:val="00AD71E3"/>
    <w:pPr>
      <w:spacing w:after="0" w:line="240" w:lineRule="auto"/>
    </w:pPr>
    <w:rPr>
      <w:color w:val="BA4B00" w:themeColor="accent3" w:themeShade="BF"/>
    </w:rPr>
    <w:tblPr>
      <w:tblStyleRowBandSize w:val="1"/>
      <w:tblStyleColBandSize w:val="1"/>
      <w:tblBorders>
        <w:top w:val="single" w:color="F96600" w:themeColor="accent3" w:sz="8" w:space="0"/>
        <w:bottom w:val="single" w:color="F96600" w:themeColor="accent3" w:sz="8" w:space="0"/>
      </w:tblBorders>
    </w:tblPr>
    <w:tblStylePr w:type="firstRow">
      <w:pPr>
        <w:spacing w:before="0" w:after="0" w:line="240" w:lineRule="auto"/>
      </w:pPr>
      <w:rPr>
        <w:b/>
        <w:bCs/>
      </w:rPr>
      <w:tblPr/>
      <w:tcPr>
        <w:tcBorders>
          <w:top w:val="single" w:color="F96600" w:themeColor="accent3" w:sz="8" w:space="0"/>
          <w:left w:val="nil"/>
          <w:bottom w:val="single" w:color="F96600" w:themeColor="accent3" w:sz="8" w:space="0"/>
          <w:right w:val="nil"/>
          <w:insideH w:val="nil"/>
          <w:insideV w:val="nil"/>
        </w:tcBorders>
      </w:tcPr>
    </w:tblStylePr>
    <w:tblStylePr w:type="lastRow">
      <w:pPr>
        <w:spacing w:before="0" w:after="0" w:line="240" w:lineRule="auto"/>
      </w:pPr>
      <w:rPr>
        <w:b/>
        <w:bCs/>
      </w:rPr>
      <w:tblPr/>
      <w:tcPr>
        <w:tcBorders>
          <w:top w:val="single" w:color="F96600" w:themeColor="accent3" w:sz="8" w:space="0"/>
          <w:left w:val="nil"/>
          <w:bottom w:val="single" w:color="F96600"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left w:val="nil"/>
          <w:right w:val="nil"/>
          <w:insideH w:val="nil"/>
          <w:insideV w:val="nil"/>
        </w:tcBorders>
        <w:shd w:val="clear" w:color="auto" w:fill="FFD8BE" w:themeFill="accent3" w:themeFillTint="3F"/>
      </w:tcPr>
    </w:tblStylePr>
  </w:style>
  <w:style w:type="table" w:styleId="LightShading-Accent4">
    <w:name w:val="Light Shading Accent 4"/>
    <w:basedOn w:val="TableNormal"/>
    <w:uiPriority w:val="60"/>
    <w:semiHidden/>
    <w:unhideWhenUsed/>
    <w:rsid w:val="00AD71E3"/>
    <w:pPr>
      <w:spacing w:after="0" w:line="240" w:lineRule="auto"/>
    </w:pPr>
    <w:rPr>
      <w:color w:val="1A83BA" w:themeColor="accent4" w:themeShade="BF"/>
    </w:rPr>
    <w:tblPr>
      <w:tblStyleRowBandSize w:val="1"/>
      <w:tblStyleColBandSize w:val="1"/>
      <w:tblBorders>
        <w:top w:val="single" w:color="3AA9E3" w:themeColor="accent4" w:sz="8" w:space="0"/>
        <w:bottom w:val="single" w:color="3AA9E3" w:themeColor="accent4" w:sz="8" w:space="0"/>
      </w:tblBorders>
    </w:tblPr>
    <w:tblStylePr w:type="fir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la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left w:val="nil"/>
          <w:right w:val="nil"/>
          <w:insideH w:val="nil"/>
          <w:insideV w:val="nil"/>
        </w:tcBorders>
        <w:shd w:val="clear" w:color="auto" w:fill="CEE9F8" w:themeFill="accent4" w:themeFillTint="3F"/>
      </w:tcPr>
    </w:tblStylePr>
  </w:style>
  <w:style w:type="table" w:styleId="LightShading-Accent5">
    <w:name w:val="Light Shading Accent 5"/>
    <w:basedOn w:val="TableNormal"/>
    <w:uiPriority w:val="60"/>
    <w:semiHidden/>
    <w:unhideWhenUsed/>
    <w:rsid w:val="00AD71E3"/>
    <w:pPr>
      <w:spacing w:after="0" w:line="240" w:lineRule="auto"/>
    </w:pPr>
    <w:rPr>
      <w:color w:val="6D7F91" w:themeColor="accent5" w:themeShade="BF"/>
    </w:rPr>
    <w:tblPr>
      <w:tblStyleRowBandSize w:val="1"/>
      <w:tblStyleColBandSize w:val="1"/>
      <w:tblBorders>
        <w:top w:val="single" w:color="9EAAB6" w:themeColor="accent5" w:sz="8" w:space="0"/>
        <w:bottom w:val="single" w:color="9EAAB6" w:themeColor="accent5" w:sz="8" w:space="0"/>
      </w:tblBorders>
    </w:tblPr>
    <w:tblStylePr w:type="fir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la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left w:val="nil"/>
          <w:right w:val="nil"/>
          <w:insideH w:val="nil"/>
          <w:insideV w:val="nil"/>
        </w:tcBorders>
        <w:shd w:val="clear" w:color="auto" w:fill="E7E9ED" w:themeFill="accent5" w:themeFillTint="3F"/>
      </w:tcPr>
    </w:tblStylePr>
  </w:style>
  <w:style w:type="table" w:styleId="LightShading-Accent6">
    <w:name w:val="Light Shading Accent 6"/>
    <w:basedOn w:val="TableNormal"/>
    <w:uiPriority w:val="60"/>
    <w:semiHidden/>
    <w:unhideWhenUsed/>
    <w:rsid w:val="00AD71E3"/>
    <w:pPr>
      <w:spacing w:after="0"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AD71E3"/>
  </w:style>
  <w:style w:type="paragraph" w:styleId="List">
    <w:name w:val="List"/>
    <w:basedOn w:val="Normal"/>
    <w:uiPriority w:val="99"/>
    <w:semiHidden/>
    <w:unhideWhenUsed/>
    <w:rsid w:val="00AD71E3"/>
    <w:pPr>
      <w:ind w:left="360" w:hanging="360"/>
      <w:contextualSpacing/>
    </w:pPr>
  </w:style>
  <w:style w:type="paragraph" w:styleId="List2">
    <w:name w:val="List 2"/>
    <w:basedOn w:val="Normal"/>
    <w:uiPriority w:val="99"/>
    <w:semiHidden/>
    <w:unhideWhenUsed/>
    <w:rsid w:val="00AD71E3"/>
    <w:pPr>
      <w:ind w:left="720" w:hanging="360"/>
      <w:contextualSpacing/>
    </w:pPr>
  </w:style>
  <w:style w:type="paragraph" w:styleId="List3">
    <w:name w:val="List 3"/>
    <w:basedOn w:val="Normal"/>
    <w:uiPriority w:val="99"/>
    <w:semiHidden/>
    <w:unhideWhenUsed/>
    <w:rsid w:val="00AD71E3"/>
    <w:pPr>
      <w:ind w:left="1080" w:hanging="360"/>
      <w:contextualSpacing/>
    </w:pPr>
  </w:style>
  <w:style w:type="paragraph" w:styleId="List4">
    <w:name w:val="List 4"/>
    <w:basedOn w:val="Normal"/>
    <w:uiPriority w:val="99"/>
    <w:semiHidden/>
    <w:unhideWhenUsed/>
    <w:rsid w:val="00AD71E3"/>
    <w:pPr>
      <w:ind w:left="1440" w:hanging="360"/>
      <w:contextualSpacing/>
    </w:pPr>
  </w:style>
  <w:style w:type="paragraph" w:styleId="List5">
    <w:name w:val="List 5"/>
    <w:basedOn w:val="Normal"/>
    <w:uiPriority w:val="99"/>
    <w:semiHidden/>
    <w:unhideWhenUsed/>
    <w:rsid w:val="00AD71E3"/>
    <w:pPr>
      <w:ind w:left="1800" w:hanging="360"/>
      <w:contextualSpacing/>
    </w:pPr>
  </w:style>
  <w:style w:type="paragraph" w:styleId="ListBullet2">
    <w:name w:val="List Bullet 2"/>
    <w:basedOn w:val="Normal"/>
    <w:uiPriority w:val="99"/>
    <w:semiHidden/>
    <w:unhideWhenUsed/>
    <w:rsid w:val="00AD71E3"/>
    <w:pPr>
      <w:numPr>
        <w:numId w:val="3"/>
      </w:numPr>
      <w:contextualSpacing/>
    </w:pPr>
  </w:style>
  <w:style w:type="paragraph" w:styleId="ListBullet3">
    <w:name w:val="List Bullet 3"/>
    <w:basedOn w:val="Normal"/>
    <w:uiPriority w:val="99"/>
    <w:semiHidden/>
    <w:unhideWhenUsed/>
    <w:rsid w:val="00AD71E3"/>
    <w:pPr>
      <w:numPr>
        <w:numId w:val="4"/>
      </w:numPr>
      <w:contextualSpacing/>
    </w:pPr>
  </w:style>
  <w:style w:type="paragraph" w:styleId="ListBullet4">
    <w:name w:val="List Bullet 4"/>
    <w:basedOn w:val="Normal"/>
    <w:uiPriority w:val="99"/>
    <w:semiHidden/>
    <w:unhideWhenUsed/>
    <w:rsid w:val="00AD71E3"/>
    <w:pPr>
      <w:numPr>
        <w:numId w:val="5"/>
      </w:numPr>
      <w:contextualSpacing/>
    </w:pPr>
  </w:style>
  <w:style w:type="paragraph" w:styleId="ListBullet5">
    <w:name w:val="List Bullet 5"/>
    <w:basedOn w:val="Normal"/>
    <w:uiPriority w:val="99"/>
    <w:semiHidden/>
    <w:unhideWhenUsed/>
    <w:rsid w:val="00AD71E3"/>
    <w:pPr>
      <w:numPr>
        <w:numId w:val="6"/>
      </w:numPr>
      <w:contextualSpacing/>
    </w:pPr>
  </w:style>
  <w:style w:type="paragraph" w:styleId="ListContinue">
    <w:name w:val="List Continue"/>
    <w:basedOn w:val="Normal"/>
    <w:uiPriority w:val="99"/>
    <w:semiHidden/>
    <w:unhideWhenUsed/>
    <w:rsid w:val="00AD71E3"/>
    <w:pPr>
      <w:spacing w:after="120"/>
      <w:ind w:left="360"/>
      <w:contextualSpacing/>
    </w:pPr>
  </w:style>
  <w:style w:type="paragraph" w:styleId="ListContinue2">
    <w:name w:val="List Continue 2"/>
    <w:basedOn w:val="Normal"/>
    <w:uiPriority w:val="99"/>
    <w:semiHidden/>
    <w:unhideWhenUsed/>
    <w:rsid w:val="00AD71E3"/>
    <w:pPr>
      <w:spacing w:after="120"/>
      <w:ind w:left="720"/>
      <w:contextualSpacing/>
    </w:pPr>
  </w:style>
  <w:style w:type="paragraph" w:styleId="ListContinue3">
    <w:name w:val="List Continue 3"/>
    <w:basedOn w:val="Normal"/>
    <w:uiPriority w:val="99"/>
    <w:semiHidden/>
    <w:unhideWhenUsed/>
    <w:rsid w:val="00AD71E3"/>
    <w:pPr>
      <w:spacing w:after="120"/>
      <w:ind w:left="1080"/>
      <w:contextualSpacing/>
    </w:pPr>
  </w:style>
  <w:style w:type="paragraph" w:styleId="ListContinue4">
    <w:name w:val="List Continue 4"/>
    <w:basedOn w:val="Normal"/>
    <w:uiPriority w:val="99"/>
    <w:semiHidden/>
    <w:unhideWhenUsed/>
    <w:rsid w:val="00AD71E3"/>
    <w:pPr>
      <w:spacing w:after="120"/>
      <w:ind w:left="1440"/>
      <w:contextualSpacing/>
    </w:pPr>
  </w:style>
  <w:style w:type="paragraph" w:styleId="ListContinue5">
    <w:name w:val="List Continue 5"/>
    <w:basedOn w:val="Normal"/>
    <w:uiPriority w:val="99"/>
    <w:semiHidden/>
    <w:unhideWhenUsed/>
    <w:rsid w:val="00AD71E3"/>
    <w:pPr>
      <w:spacing w:after="120"/>
      <w:ind w:left="1800"/>
      <w:contextualSpacing/>
    </w:pPr>
  </w:style>
  <w:style w:type="paragraph" w:styleId="ListNumber2">
    <w:name w:val="List Number 2"/>
    <w:basedOn w:val="Normal"/>
    <w:uiPriority w:val="99"/>
    <w:semiHidden/>
    <w:unhideWhenUsed/>
    <w:rsid w:val="00AD71E3"/>
    <w:pPr>
      <w:numPr>
        <w:numId w:val="7"/>
      </w:numPr>
      <w:contextualSpacing/>
    </w:pPr>
  </w:style>
  <w:style w:type="paragraph" w:styleId="ListNumber3">
    <w:name w:val="List Number 3"/>
    <w:basedOn w:val="Normal"/>
    <w:uiPriority w:val="99"/>
    <w:semiHidden/>
    <w:unhideWhenUsed/>
    <w:rsid w:val="00AD71E3"/>
    <w:pPr>
      <w:numPr>
        <w:numId w:val="8"/>
      </w:numPr>
      <w:contextualSpacing/>
    </w:pPr>
  </w:style>
  <w:style w:type="paragraph" w:styleId="ListNumber4">
    <w:name w:val="List Number 4"/>
    <w:basedOn w:val="Normal"/>
    <w:uiPriority w:val="99"/>
    <w:semiHidden/>
    <w:unhideWhenUsed/>
    <w:rsid w:val="00AD71E3"/>
    <w:pPr>
      <w:numPr>
        <w:numId w:val="9"/>
      </w:numPr>
      <w:contextualSpacing/>
    </w:pPr>
  </w:style>
  <w:style w:type="paragraph" w:styleId="ListNumber5">
    <w:name w:val="List Number 5"/>
    <w:basedOn w:val="Normal"/>
    <w:uiPriority w:val="99"/>
    <w:semiHidden/>
    <w:unhideWhenUsed/>
    <w:rsid w:val="00AD71E3"/>
    <w:pPr>
      <w:numPr>
        <w:numId w:val="10"/>
      </w:numPr>
      <w:contextualSpacing/>
    </w:pPr>
  </w:style>
  <w:style w:type="paragraph" w:styleId="ListParagraph">
    <w:name w:val="List Paragraph"/>
    <w:basedOn w:val="Normal"/>
    <w:uiPriority w:val="34"/>
    <w:semiHidden/>
    <w:unhideWhenUsed/>
    <w:qFormat/>
    <w:rsid w:val="00AD71E3"/>
    <w:pPr>
      <w:ind w:left="720"/>
      <w:contextualSpacing/>
    </w:pPr>
  </w:style>
  <w:style w:type="table" w:styleId="ListTable1Light">
    <w:name w:val="List Table 1 Light"/>
    <w:basedOn w:val="TableNormal"/>
    <w:uiPriority w:val="46"/>
    <w:rsid w:val="00AD71E3"/>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D71E3"/>
    <w:pPr>
      <w:spacing w:after="0" w:line="240" w:lineRule="auto"/>
    </w:pPr>
    <w:tblPr>
      <w:tblStyleRowBandSize w:val="1"/>
      <w:tblStyleColBandSize w:val="1"/>
    </w:tblPr>
    <w:tblStylePr w:type="firstRow">
      <w:rPr>
        <w:b/>
        <w:bCs/>
      </w:rPr>
      <w:tblPr/>
      <w:tcPr>
        <w:tcBorders>
          <w:bottom w:val="single" w:color="B491A0" w:themeColor="accent1" w:themeTint="99" w:sz="4" w:space="0"/>
        </w:tcBorders>
      </w:tcPr>
    </w:tblStylePr>
    <w:tblStylePr w:type="lastRow">
      <w:rPr>
        <w:b/>
        <w:bCs/>
      </w:rPr>
      <w:tblPr/>
      <w:tcPr>
        <w:tcBorders>
          <w:top w:val="sing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1Light-Accent2">
    <w:name w:val="List Table 1 Light Accent 2"/>
    <w:basedOn w:val="TableNormal"/>
    <w:uiPriority w:val="46"/>
    <w:rsid w:val="00AD71E3"/>
    <w:pPr>
      <w:spacing w:after="0" w:line="240" w:lineRule="auto"/>
    </w:pPr>
    <w:tblPr>
      <w:tblStyleRowBandSize w:val="1"/>
      <w:tblStyleColBandSize w:val="1"/>
    </w:tblPr>
    <w:tblStylePr w:type="firstRow">
      <w:rPr>
        <w:b/>
        <w:bCs/>
      </w:rPr>
      <w:tblPr/>
      <w:tcPr>
        <w:tcBorders>
          <w:bottom w:val="single" w:color="DBDBDB" w:themeColor="accent2" w:themeTint="99" w:sz="4" w:space="0"/>
        </w:tcBorders>
      </w:tcPr>
    </w:tblStylePr>
    <w:tblStylePr w:type="lastRow">
      <w:rPr>
        <w:b/>
        <w:bCs/>
      </w:rPr>
      <w:tblPr/>
      <w:tcPr>
        <w:tcBorders>
          <w:top w:val="sing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1Light-Accent3">
    <w:name w:val="List Table 1 Light Accent 3"/>
    <w:basedOn w:val="TableNormal"/>
    <w:uiPriority w:val="46"/>
    <w:rsid w:val="00AD71E3"/>
    <w:pPr>
      <w:spacing w:after="0" w:line="240" w:lineRule="auto"/>
    </w:pPr>
    <w:tblPr>
      <w:tblStyleRowBandSize w:val="1"/>
      <w:tblStyleColBandSize w:val="1"/>
    </w:tblPr>
    <w:tblStylePr w:type="firstRow">
      <w:rPr>
        <w:b/>
        <w:bCs/>
      </w:rPr>
      <w:tblPr/>
      <w:tcPr>
        <w:tcBorders>
          <w:bottom w:val="single" w:color="FFA262" w:themeColor="accent3" w:themeTint="99" w:sz="4" w:space="0"/>
        </w:tcBorders>
      </w:tcPr>
    </w:tblStylePr>
    <w:tblStylePr w:type="lastRow">
      <w:rPr>
        <w:b/>
        <w:bCs/>
      </w:rPr>
      <w:tblPr/>
      <w:tcPr>
        <w:tcBorders>
          <w:top w:val="sing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1Light-Accent4">
    <w:name w:val="List Table 1 Light Accent 4"/>
    <w:basedOn w:val="TableNormal"/>
    <w:uiPriority w:val="46"/>
    <w:rsid w:val="00AD71E3"/>
    <w:pPr>
      <w:spacing w:after="0" w:line="240" w:lineRule="auto"/>
    </w:pPr>
    <w:tblPr>
      <w:tblStyleRowBandSize w:val="1"/>
      <w:tblStyleColBandSize w:val="1"/>
    </w:tblPr>
    <w:tblStylePr w:type="firstRow">
      <w:rPr>
        <w:b/>
        <w:bCs/>
      </w:rPr>
      <w:tblPr/>
      <w:tcPr>
        <w:tcBorders>
          <w:bottom w:val="single" w:color="88CBEE" w:themeColor="accent4" w:themeTint="99" w:sz="4" w:space="0"/>
        </w:tcBorders>
      </w:tcPr>
    </w:tblStylePr>
    <w:tblStylePr w:type="lastRow">
      <w:rPr>
        <w:b/>
        <w:bCs/>
      </w:rPr>
      <w:tblPr/>
      <w:tcPr>
        <w:tcBorders>
          <w:top w:val="sing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1Light-Accent5">
    <w:name w:val="List Table 1 Light Accent 5"/>
    <w:basedOn w:val="TableNormal"/>
    <w:uiPriority w:val="46"/>
    <w:rsid w:val="00AD71E3"/>
    <w:pPr>
      <w:spacing w:after="0" w:line="240" w:lineRule="auto"/>
    </w:pPr>
    <w:tblPr>
      <w:tblStyleRowBandSize w:val="1"/>
      <w:tblStyleColBandSize w:val="1"/>
    </w:tblPr>
    <w:tblStylePr w:type="firstRow">
      <w:rPr>
        <w:b/>
        <w:bCs/>
      </w:rPr>
      <w:tblPr/>
      <w:tcPr>
        <w:tcBorders>
          <w:bottom w:val="single" w:color="C4CBD3" w:themeColor="accent5" w:themeTint="99" w:sz="4" w:space="0"/>
        </w:tcBorders>
      </w:tcPr>
    </w:tblStylePr>
    <w:tblStylePr w:type="lastRow">
      <w:rPr>
        <w:b/>
        <w:bCs/>
      </w:rPr>
      <w:tblPr/>
      <w:tcPr>
        <w:tcBorders>
          <w:top w:val="sing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1Light-Accent6">
    <w:name w:val="List Table 1 Light Accent 6"/>
    <w:basedOn w:val="TableNormal"/>
    <w:uiPriority w:val="46"/>
    <w:rsid w:val="00AD71E3"/>
    <w:pPr>
      <w:spacing w:after="0"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AD71E3"/>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D71E3"/>
    <w:pPr>
      <w:spacing w:after="0" w:line="240" w:lineRule="auto"/>
    </w:pPr>
    <w:tblPr>
      <w:tblStyleRowBandSize w:val="1"/>
      <w:tblStyleColBandSize w:val="1"/>
      <w:tblBorders>
        <w:top w:val="single" w:color="B491A0" w:themeColor="accent1" w:themeTint="99" w:sz="4" w:space="0"/>
        <w:bottom w:val="single" w:color="B491A0" w:themeColor="accent1" w:themeTint="99" w:sz="4" w:space="0"/>
        <w:insideH w:val="single" w:color="B491A0"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2-Accent2">
    <w:name w:val="List Table 2 Accent 2"/>
    <w:basedOn w:val="TableNormal"/>
    <w:uiPriority w:val="47"/>
    <w:rsid w:val="00AD71E3"/>
    <w:pPr>
      <w:spacing w:after="0" w:line="240" w:lineRule="auto"/>
    </w:pPr>
    <w:tblPr>
      <w:tblStyleRowBandSize w:val="1"/>
      <w:tblStyleColBandSize w:val="1"/>
      <w:tblBorders>
        <w:top w:val="single" w:color="DBDBDB" w:themeColor="accent2" w:themeTint="99" w:sz="4" w:space="0"/>
        <w:bottom w:val="single" w:color="DBDBDB" w:themeColor="accent2" w:themeTint="99" w:sz="4" w:space="0"/>
        <w:insideH w:val="single" w:color="DBDBDB"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2-Accent3">
    <w:name w:val="List Table 2 Accent 3"/>
    <w:basedOn w:val="TableNormal"/>
    <w:uiPriority w:val="47"/>
    <w:rsid w:val="00AD71E3"/>
    <w:pPr>
      <w:spacing w:after="0" w:line="240" w:lineRule="auto"/>
    </w:pPr>
    <w:tblPr>
      <w:tblStyleRowBandSize w:val="1"/>
      <w:tblStyleColBandSize w:val="1"/>
      <w:tblBorders>
        <w:top w:val="single" w:color="FFA262" w:themeColor="accent3" w:themeTint="99" w:sz="4" w:space="0"/>
        <w:bottom w:val="single" w:color="FFA262" w:themeColor="accent3" w:themeTint="99" w:sz="4" w:space="0"/>
        <w:insideH w:val="single" w:color="FFA262"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2-Accent4">
    <w:name w:val="List Table 2 Accent 4"/>
    <w:basedOn w:val="TableNormal"/>
    <w:uiPriority w:val="47"/>
    <w:rsid w:val="00AD71E3"/>
    <w:pPr>
      <w:spacing w:after="0" w:line="240" w:lineRule="auto"/>
    </w:pPr>
    <w:tblPr>
      <w:tblStyleRowBandSize w:val="1"/>
      <w:tblStyleColBandSize w:val="1"/>
      <w:tblBorders>
        <w:top w:val="single" w:color="88CBEE" w:themeColor="accent4" w:themeTint="99" w:sz="4" w:space="0"/>
        <w:bottom w:val="single" w:color="88CBEE" w:themeColor="accent4" w:themeTint="99" w:sz="4" w:space="0"/>
        <w:insideH w:val="single" w:color="88CBEE"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2-Accent5">
    <w:name w:val="List Table 2 Accent 5"/>
    <w:basedOn w:val="TableNormal"/>
    <w:uiPriority w:val="47"/>
    <w:rsid w:val="00AD71E3"/>
    <w:pPr>
      <w:spacing w:after="0" w:line="240" w:lineRule="auto"/>
    </w:pPr>
    <w:tblPr>
      <w:tblStyleRowBandSize w:val="1"/>
      <w:tblStyleColBandSize w:val="1"/>
      <w:tblBorders>
        <w:top w:val="single" w:color="C4CBD3" w:themeColor="accent5" w:themeTint="99" w:sz="4" w:space="0"/>
        <w:bottom w:val="single" w:color="C4CBD3" w:themeColor="accent5" w:themeTint="99" w:sz="4" w:space="0"/>
        <w:insideH w:val="single" w:color="C4CBD3"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2-Accent6">
    <w:name w:val="List Table 2 Accent 6"/>
    <w:basedOn w:val="TableNormal"/>
    <w:uiPriority w:val="47"/>
    <w:rsid w:val="00AD71E3"/>
    <w:pPr>
      <w:spacing w:after="0"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AD71E3"/>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AD71E3"/>
    <w:pPr>
      <w:spacing w:after="0" w:line="240" w:lineRule="auto"/>
    </w:pPr>
    <w:tblPr>
      <w:tblStyleRowBandSize w:val="1"/>
      <w:tblStyleColBandSize w:val="1"/>
      <w:tblBorders>
        <w:top w:val="single" w:color="785263" w:themeColor="accent1" w:sz="4" w:space="0"/>
        <w:left w:val="single" w:color="785263" w:themeColor="accent1" w:sz="4" w:space="0"/>
        <w:bottom w:val="single" w:color="785263" w:themeColor="accent1" w:sz="4" w:space="0"/>
        <w:right w:val="single" w:color="785263" w:themeColor="accent1" w:sz="4" w:space="0"/>
      </w:tblBorders>
    </w:tblPr>
    <w:tblStylePr w:type="firstRow">
      <w:rPr>
        <w:b/>
        <w:bCs/>
        <w:color w:val="FFFFFF" w:themeColor="background1"/>
      </w:rPr>
      <w:tblPr/>
      <w:tcPr>
        <w:shd w:val="clear" w:color="auto" w:fill="785263" w:themeFill="accent1"/>
      </w:tcPr>
    </w:tblStylePr>
    <w:tblStylePr w:type="lastRow">
      <w:rPr>
        <w:b/>
        <w:bCs/>
      </w:rPr>
      <w:tblPr/>
      <w:tcPr>
        <w:tcBorders>
          <w:top w:val="double" w:color="785263"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85263" w:themeColor="accent1" w:sz="4" w:space="0"/>
          <w:right w:val="single" w:color="785263" w:themeColor="accent1" w:sz="4" w:space="0"/>
        </w:tcBorders>
      </w:tcPr>
    </w:tblStylePr>
    <w:tblStylePr w:type="band1Horz">
      <w:tblPr/>
      <w:tcPr>
        <w:tcBorders>
          <w:top w:val="single" w:color="785263" w:themeColor="accent1" w:sz="4" w:space="0"/>
          <w:bottom w:val="single" w:color="785263"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85263" w:themeColor="accent1" w:sz="4" w:space="0"/>
          <w:left w:val="nil"/>
        </w:tcBorders>
      </w:tcPr>
    </w:tblStylePr>
    <w:tblStylePr w:type="swCell">
      <w:tblPr/>
      <w:tcPr>
        <w:tcBorders>
          <w:top w:val="double" w:color="785263" w:themeColor="accent1" w:sz="4" w:space="0"/>
          <w:right w:val="nil"/>
        </w:tcBorders>
      </w:tcPr>
    </w:tblStylePr>
  </w:style>
  <w:style w:type="table" w:styleId="ListTable3-Accent2">
    <w:name w:val="List Table 3 Accent 2"/>
    <w:basedOn w:val="TableNormal"/>
    <w:uiPriority w:val="48"/>
    <w:rsid w:val="00AD71E3"/>
    <w:pPr>
      <w:spacing w:after="0" w:line="240" w:lineRule="auto"/>
    </w:pPr>
    <w:tblPr>
      <w:tblStyleRowBandSize w:val="1"/>
      <w:tblStyleColBandSize w:val="1"/>
      <w:tblBorders>
        <w:top w:val="single" w:color="C3C3C3" w:themeColor="accent2" w:sz="4" w:space="0"/>
        <w:left w:val="single" w:color="C3C3C3" w:themeColor="accent2" w:sz="4" w:space="0"/>
        <w:bottom w:val="single" w:color="C3C3C3" w:themeColor="accent2" w:sz="4" w:space="0"/>
        <w:right w:val="single" w:color="C3C3C3" w:themeColor="accent2" w:sz="4" w:space="0"/>
      </w:tblBorders>
    </w:tblPr>
    <w:tblStylePr w:type="firstRow">
      <w:rPr>
        <w:b/>
        <w:bCs/>
        <w:color w:val="FFFFFF" w:themeColor="background1"/>
      </w:rPr>
      <w:tblPr/>
      <w:tcPr>
        <w:shd w:val="clear" w:color="auto" w:fill="C3C3C3" w:themeFill="accent2"/>
      </w:tcPr>
    </w:tblStylePr>
    <w:tblStylePr w:type="lastRow">
      <w:rPr>
        <w:b/>
        <w:bCs/>
      </w:rPr>
      <w:tblPr/>
      <w:tcPr>
        <w:tcBorders>
          <w:top w:val="double" w:color="C3C3C3"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C3C3C3" w:themeColor="accent2" w:sz="4" w:space="0"/>
          <w:right w:val="single" w:color="C3C3C3" w:themeColor="accent2" w:sz="4" w:space="0"/>
        </w:tcBorders>
      </w:tcPr>
    </w:tblStylePr>
    <w:tblStylePr w:type="band1Horz">
      <w:tblPr/>
      <w:tcPr>
        <w:tcBorders>
          <w:top w:val="single" w:color="C3C3C3" w:themeColor="accent2" w:sz="4" w:space="0"/>
          <w:bottom w:val="single" w:color="C3C3C3"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C3C3C3" w:themeColor="accent2" w:sz="4" w:space="0"/>
          <w:left w:val="nil"/>
        </w:tcBorders>
      </w:tcPr>
    </w:tblStylePr>
    <w:tblStylePr w:type="swCell">
      <w:tblPr/>
      <w:tcPr>
        <w:tcBorders>
          <w:top w:val="double" w:color="C3C3C3" w:themeColor="accent2" w:sz="4" w:space="0"/>
          <w:right w:val="nil"/>
        </w:tcBorders>
      </w:tcPr>
    </w:tblStylePr>
  </w:style>
  <w:style w:type="table" w:styleId="ListTable3-Accent3">
    <w:name w:val="List Table 3 Accent 3"/>
    <w:basedOn w:val="TableNormal"/>
    <w:uiPriority w:val="48"/>
    <w:rsid w:val="00AD71E3"/>
    <w:pPr>
      <w:spacing w:after="0" w:line="240" w:lineRule="auto"/>
    </w:pPr>
    <w:tblPr>
      <w:tblStyleRowBandSize w:val="1"/>
      <w:tblStyleColBandSize w:val="1"/>
      <w:tblBorders>
        <w:top w:val="single" w:color="F96600" w:themeColor="accent3" w:sz="4" w:space="0"/>
        <w:left w:val="single" w:color="F96600" w:themeColor="accent3" w:sz="4" w:space="0"/>
        <w:bottom w:val="single" w:color="F96600" w:themeColor="accent3" w:sz="4" w:space="0"/>
        <w:right w:val="single" w:color="F96600" w:themeColor="accent3" w:sz="4" w:space="0"/>
      </w:tblBorders>
    </w:tblPr>
    <w:tblStylePr w:type="firstRow">
      <w:rPr>
        <w:b/>
        <w:bCs/>
        <w:color w:val="FFFFFF" w:themeColor="background1"/>
      </w:rPr>
      <w:tblPr/>
      <w:tcPr>
        <w:shd w:val="clear" w:color="auto" w:fill="F96600" w:themeFill="accent3"/>
      </w:tcPr>
    </w:tblStylePr>
    <w:tblStylePr w:type="lastRow">
      <w:rPr>
        <w:b/>
        <w:bCs/>
      </w:rPr>
      <w:tblPr/>
      <w:tcPr>
        <w:tcBorders>
          <w:top w:val="double" w:color="F96600"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96600" w:themeColor="accent3" w:sz="4" w:space="0"/>
          <w:right w:val="single" w:color="F96600" w:themeColor="accent3" w:sz="4" w:space="0"/>
        </w:tcBorders>
      </w:tcPr>
    </w:tblStylePr>
    <w:tblStylePr w:type="band1Horz">
      <w:tblPr/>
      <w:tcPr>
        <w:tcBorders>
          <w:top w:val="single" w:color="F96600" w:themeColor="accent3" w:sz="4" w:space="0"/>
          <w:bottom w:val="single" w:color="F96600"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96600" w:themeColor="accent3" w:sz="4" w:space="0"/>
          <w:left w:val="nil"/>
        </w:tcBorders>
      </w:tcPr>
    </w:tblStylePr>
    <w:tblStylePr w:type="swCell">
      <w:tblPr/>
      <w:tcPr>
        <w:tcBorders>
          <w:top w:val="double" w:color="F96600" w:themeColor="accent3" w:sz="4" w:space="0"/>
          <w:right w:val="nil"/>
        </w:tcBorders>
      </w:tcPr>
    </w:tblStylePr>
  </w:style>
  <w:style w:type="table" w:styleId="ListTable3-Accent4">
    <w:name w:val="List Table 3 Accent 4"/>
    <w:basedOn w:val="TableNormal"/>
    <w:uiPriority w:val="48"/>
    <w:rsid w:val="00AD71E3"/>
    <w:pPr>
      <w:spacing w:after="0" w:line="240" w:lineRule="auto"/>
    </w:pPr>
    <w:tblPr>
      <w:tblStyleRowBandSize w:val="1"/>
      <w:tblStyleColBandSize w:val="1"/>
      <w:tblBorders>
        <w:top w:val="single" w:color="3AA9E3" w:themeColor="accent4" w:sz="4" w:space="0"/>
        <w:left w:val="single" w:color="3AA9E3" w:themeColor="accent4" w:sz="4" w:space="0"/>
        <w:bottom w:val="single" w:color="3AA9E3" w:themeColor="accent4" w:sz="4" w:space="0"/>
        <w:right w:val="single" w:color="3AA9E3" w:themeColor="accent4" w:sz="4" w:space="0"/>
      </w:tblBorders>
    </w:tblPr>
    <w:tblStylePr w:type="firstRow">
      <w:rPr>
        <w:b/>
        <w:bCs/>
        <w:color w:val="FFFFFF" w:themeColor="background1"/>
      </w:rPr>
      <w:tblPr/>
      <w:tcPr>
        <w:shd w:val="clear" w:color="auto" w:fill="3AA9E3" w:themeFill="accent4"/>
      </w:tcPr>
    </w:tblStylePr>
    <w:tblStylePr w:type="lastRow">
      <w:rPr>
        <w:b/>
        <w:bCs/>
      </w:rPr>
      <w:tblPr/>
      <w:tcPr>
        <w:tcBorders>
          <w:top w:val="double" w:color="3AA9E3"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3AA9E3" w:themeColor="accent4" w:sz="4" w:space="0"/>
          <w:right w:val="single" w:color="3AA9E3" w:themeColor="accent4" w:sz="4" w:space="0"/>
        </w:tcBorders>
      </w:tcPr>
    </w:tblStylePr>
    <w:tblStylePr w:type="band1Horz">
      <w:tblPr/>
      <w:tcPr>
        <w:tcBorders>
          <w:top w:val="single" w:color="3AA9E3" w:themeColor="accent4" w:sz="4" w:space="0"/>
          <w:bottom w:val="single" w:color="3AA9E3"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3AA9E3" w:themeColor="accent4" w:sz="4" w:space="0"/>
          <w:left w:val="nil"/>
        </w:tcBorders>
      </w:tcPr>
    </w:tblStylePr>
    <w:tblStylePr w:type="swCell">
      <w:tblPr/>
      <w:tcPr>
        <w:tcBorders>
          <w:top w:val="double" w:color="3AA9E3" w:themeColor="accent4" w:sz="4" w:space="0"/>
          <w:right w:val="nil"/>
        </w:tcBorders>
      </w:tcPr>
    </w:tblStylePr>
  </w:style>
  <w:style w:type="table" w:styleId="ListTable3-Accent5">
    <w:name w:val="List Table 3 Accent 5"/>
    <w:basedOn w:val="TableNormal"/>
    <w:uiPriority w:val="48"/>
    <w:rsid w:val="00AD71E3"/>
    <w:pPr>
      <w:spacing w:after="0" w:line="240" w:lineRule="auto"/>
    </w:pPr>
    <w:tblPr>
      <w:tblStyleRowBandSize w:val="1"/>
      <w:tblStyleColBandSize w:val="1"/>
      <w:tblBorders>
        <w:top w:val="single" w:color="9EAAB6" w:themeColor="accent5" w:sz="4" w:space="0"/>
        <w:left w:val="single" w:color="9EAAB6" w:themeColor="accent5" w:sz="4" w:space="0"/>
        <w:bottom w:val="single" w:color="9EAAB6" w:themeColor="accent5" w:sz="4" w:space="0"/>
        <w:right w:val="single" w:color="9EAAB6" w:themeColor="accent5" w:sz="4" w:space="0"/>
      </w:tblBorders>
    </w:tblPr>
    <w:tblStylePr w:type="firstRow">
      <w:rPr>
        <w:b/>
        <w:bCs/>
        <w:color w:val="FFFFFF" w:themeColor="background1"/>
      </w:rPr>
      <w:tblPr/>
      <w:tcPr>
        <w:shd w:val="clear" w:color="auto" w:fill="9EAAB6" w:themeFill="accent5"/>
      </w:tcPr>
    </w:tblStylePr>
    <w:tblStylePr w:type="lastRow">
      <w:rPr>
        <w:b/>
        <w:bCs/>
      </w:rPr>
      <w:tblPr/>
      <w:tcPr>
        <w:tcBorders>
          <w:top w:val="double" w:color="9EAAB6"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9EAAB6" w:themeColor="accent5" w:sz="4" w:space="0"/>
          <w:right w:val="single" w:color="9EAAB6" w:themeColor="accent5" w:sz="4" w:space="0"/>
        </w:tcBorders>
      </w:tcPr>
    </w:tblStylePr>
    <w:tblStylePr w:type="band1Horz">
      <w:tblPr/>
      <w:tcPr>
        <w:tcBorders>
          <w:top w:val="single" w:color="9EAAB6" w:themeColor="accent5" w:sz="4" w:space="0"/>
          <w:bottom w:val="single" w:color="9EAAB6"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9EAAB6" w:themeColor="accent5" w:sz="4" w:space="0"/>
          <w:left w:val="nil"/>
        </w:tcBorders>
      </w:tcPr>
    </w:tblStylePr>
    <w:tblStylePr w:type="swCell">
      <w:tblPr/>
      <w:tcPr>
        <w:tcBorders>
          <w:top w:val="double" w:color="9EAAB6" w:themeColor="accent5" w:sz="4" w:space="0"/>
          <w:right w:val="nil"/>
        </w:tcBorders>
      </w:tcPr>
    </w:tblStylePr>
  </w:style>
  <w:style w:type="table" w:styleId="ListTable3-Accent6">
    <w:name w:val="List Table 3 Accent 6"/>
    <w:basedOn w:val="TableNormal"/>
    <w:uiPriority w:val="48"/>
    <w:rsid w:val="00AD71E3"/>
    <w:pPr>
      <w:spacing w:after="0"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tblBorders>
    </w:tblPr>
    <w:tblStylePr w:type="firstRow">
      <w:rPr>
        <w:b/>
        <w:bCs/>
        <w:color w:val="FFFFFF" w:themeColor="background1"/>
      </w:rPr>
      <w:tblPr/>
      <w:tcPr>
        <w:tcBorders>
          <w:top w:val="single" w:color="785263" w:themeColor="accent1" w:sz="4" w:space="0"/>
          <w:left w:val="single" w:color="785263" w:themeColor="accent1" w:sz="4" w:space="0"/>
          <w:bottom w:val="single" w:color="785263" w:themeColor="accent1" w:sz="4" w:space="0"/>
          <w:right w:val="single" w:color="785263" w:themeColor="accent1" w:sz="4" w:space="0"/>
          <w:insideH w:val="nil"/>
        </w:tcBorders>
        <w:shd w:val="clear" w:color="auto" w:fill="785263" w:themeFill="accent1"/>
      </w:tcPr>
    </w:tblStylePr>
    <w:tblStylePr w:type="lastRow">
      <w:rPr>
        <w:b/>
        <w:bCs/>
      </w:rPr>
      <w:tblPr/>
      <w:tcPr>
        <w:tcBorders>
          <w:top w:val="doub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4-Accent2">
    <w:name w:val="List Table 4 Accent 2"/>
    <w:basedOn w:val="TableNormal"/>
    <w:uiPriority w:val="49"/>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tblBorders>
    </w:tblPr>
    <w:tblStylePr w:type="firstRow">
      <w:rPr>
        <w:b/>
        <w:bCs/>
        <w:color w:val="FFFFFF" w:themeColor="background1"/>
      </w:rPr>
      <w:tblPr/>
      <w:tcPr>
        <w:tcBorders>
          <w:top w:val="single" w:color="C3C3C3" w:themeColor="accent2" w:sz="4" w:space="0"/>
          <w:left w:val="single" w:color="C3C3C3" w:themeColor="accent2" w:sz="4" w:space="0"/>
          <w:bottom w:val="single" w:color="C3C3C3" w:themeColor="accent2" w:sz="4" w:space="0"/>
          <w:right w:val="single" w:color="C3C3C3" w:themeColor="accent2" w:sz="4" w:space="0"/>
          <w:insideH w:val="nil"/>
        </w:tcBorders>
        <w:shd w:val="clear" w:color="auto" w:fill="C3C3C3" w:themeFill="accent2"/>
      </w:tcPr>
    </w:tblStylePr>
    <w:tblStylePr w:type="lastRow">
      <w:rPr>
        <w:b/>
        <w:bCs/>
      </w:rPr>
      <w:tblPr/>
      <w:tcPr>
        <w:tcBorders>
          <w:top w:val="doub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4-Accent3">
    <w:name w:val="List Table 4 Accent 3"/>
    <w:basedOn w:val="TableNormal"/>
    <w:uiPriority w:val="49"/>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tblBorders>
    </w:tblPr>
    <w:tblStylePr w:type="firstRow">
      <w:rPr>
        <w:b/>
        <w:bCs/>
        <w:color w:val="FFFFFF" w:themeColor="background1"/>
      </w:rPr>
      <w:tblPr/>
      <w:tcPr>
        <w:tcBorders>
          <w:top w:val="single" w:color="F96600" w:themeColor="accent3" w:sz="4" w:space="0"/>
          <w:left w:val="single" w:color="F96600" w:themeColor="accent3" w:sz="4" w:space="0"/>
          <w:bottom w:val="single" w:color="F96600" w:themeColor="accent3" w:sz="4" w:space="0"/>
          <w:right w:val="single" w:color="F96600" w:themeColor="accent3" w:sz="4" w:space="0"/>
          <w:insideH w:val="nil"/>
        </w:tcBorders>
        <w:shd w:val="clear" w:color="auto" w:fill="F96600" w:themeFill="accent3"/>
      </w:tcPr>
    </w:tblStylePr>
    <w:tblStylePr w:type="lastRow">
      <w:rPr>
        <w:b/>
        <w:bCs/>
      </w:rPr>
      <w:tblPr/>
      <w:tcPr>
        <w:tcBorders>
          <w:top w:val="doub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4-Accent4">
    <w:name w:val="List Table 4 Accent 4"/>
    <w:basedOn w:val="TableNormal"/>
    <w:uiPriority w:val="49"/>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tcBorders>
        <w:shd w:val="clear" w:color="auto" w:fill="3AA9E3" w:themeFill="accent4"/>
      </w:tcPr>
    </w:tblStylePr>
    <w:tblStylePr w:type="lastRow">
      <w:rPr>
        <w:b/>
        <w:bCs/>
      </w:rPr>
      <w:tblPr/>
      <w:tcPr>
        <w:tcBorders>
          <w:top w:val="doub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4-Accent5">
    <w:name w:val="List Table 4 Accent 5"/>
    <w:basedOn w:val="TableNormal"/>
    <w:uiPriority w:val="49"/>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tcBorders>
        <w:shd w:val="clear" w:color="auto" w:fill="9EAAB6" w:themeFill="accent5"/>
      </w:tcPr>
    </w:tblStylePr>
    <w:tblStylePr w:type="lastRow">
      <w:rPr>
        <w:b/>
        <w:bCs/>
      </w:rPr>
      <w:tblPr/>
      <w:tcPr>
        <w:tcBorders>
          <w:top w:val="doub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4-Accent6">
    <w:name w:val="List Table 4 Accent 6"/>
    <w:basedOn w:val="TableNormal"/>
    <w:uiPriority w:val="49"/>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AD71E3"/>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D71E3"/>
    <w:pPr>
      <w:spacing w:after="0" w:line="240" w:lineRule="auto"/>
    </w:pPr>
    <w:rPr>
      <w:color w:val="FFFFFF" w:themeColor="background1"/>
    </w:rPr>
    <w:tblPr>
      <w:tblStyleRowBandSize w:val="1"/>
      <w:tblStyleColBandSize w:val="1"/>
      <w:tblBorders>
        <w:top w:val="single" w:color="785263" w:themeColor="accent1" w:sz="24" w:space="0"/>
        <w:left w:val="single" w:color="785263" w:themeColor="accent1" w:sz="24" w:space="0"/>
        <w:bottom w:val="single" w:color="785263" w:themeColor="accent1" w:sz="24" w:space="0"/>
        <w:right w:val="single" w:color="785263" w:themeColor="accent1" w:sz="24" w:space="0"/>
      </w:tblBorders>
    </w:tblPr>
    <w:tcPr>
      <w:shd w:val="clear" w:color="auto" w:fill="785263"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D71E3"/>
    <w:pPr>
      <w:spacing w:after="0" w:line="240" w:lineRule="auto"/>
    </w:pPr>
    <w:rPr>
      <w:color w:val="FFFFFF" w:themeColor="background1"/>
    </w:rPr>
    <w:tblPr>
      <w:tblStyleRowBandSize w:val="1"/>
      <w:tblStyleColBandSize w:val="1"/>
      <w:tblBorders>
        <w:top w:val="single" w:color="C3C3C3" w:themeColor="accent2" w:sz="24" w:space="0"/>
        <w:left w:val="single" w:color="C3C3C3" w:themeColor="accent2" w:sz="24" w:space="0"/>
        <w:bottom w:val="single" w:color="C3C3C3" w:themeColor="accent2" w:sz="24" w:space="0"/>
        <w:right w:val="single" w:color="C3C3C3" w:themeColor="accent2" w:sz="24" w:space="0"/>
      </w:tblBorders>
    </w:tblPr>
    <w:tcPr>
      <w:shd w:val="clear" w:color="auto" w:fill="C3C3C3"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D71E3"/>
    <w:pPr>
      <w:spacing w:after="0" w:line="240" w:lineRule="auto"/>
    </w:pPr>
    <w:rPr>
      <w:color w:val="FFFFFF" w:themeColor="background1"/>
    </w:rPr>
    <w:tblPr>
      <w:tblStyleRowBandSize w:val="1"/>
      <w:tblStyleColBandSize w:val="1"/>
      <w:tblBorders>
        <w:top w:val="single" w:color="F96600" w:themeColor="accent3" w:sz="24" w:space="0"/>
        <w:left w:val="single" w:color="F96600" w:themeColor="accent3" w:sz="24" w:space="0"/>
        <w:bottom w:val="single" w:color="F96600" w:themeColor="accent3" w:sz="24" w:space="0"/>
        <w:right w:val="single" w:color="F96600" w:themeColor="accent3" w:sz="24" w:space="0"/>
      </w:tblBorders>
    </w:tblPr>
    <w:tcPr>
      <w:shd w:val="clear" w:color="auto" w:fill="F96600"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D71E3"/>
    <w:pPr>
      <w:spacing w:after="0" w:line="240" w:lineRule="auto"/>
    </w:pPr>
    <w:rPr>
      <w:color w:val="FFFFFF" w:themeColor="background1"/>
    </w:rPr>
    <w:tblPr>
      <w:tblStyleRowBandSize w:val="1"/>
      <w:tblStyleColBandSize w:val="1"/>
      <w:tblBorders>
        <w:top w:val="single" w:color="3AA9E3" w:themeColor="accent4" w:sz="24" w:space="0"/>
        <w:left w:val="single" w:color="3AA9E3" w:themeColor="accent4" w:sz="24" w:space="0"/>
        <w:bottom w:val="single" w:color="3AA9E3" w:themeColor="accent4" w:sz="24" w:space="0"/>
        <w:right w:val="single" w:color="3AA9E3" w:themeColor="accent4" w:sz="24" w:space="0"/>
      </w:tblBorders>
    </w:tblPr>
    <w:tcPr>
      <w:shd w:val="clear" w:color="auto" w:fill="3AA9E3"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D71E3"/>
    <w:pPr>
      <w:spacing w:after="0" w:line="240" w:lineRule="auto"/>
    </w:pPr>
    <w:rPr>
      <w:color w:val="FFFFFF" w:themeColor="background1"/>
    </w:rPr>
    <w:tblPr>
      <w:tblStyleRowBandSize w:val="1"/>
      <w:tblStyleColBandSize w:val="1"/>
      <w:tblBorders>
        <w:top w:val="single" w:color="9EAAB6" w:themeColor="accent5" w:sz="24" w:space="0"/>
        <w:left w:val="single" w:color="9EAAB6" w:themeColor="accent5" w:sz="24" w:space="0"/>
        <w:bottom w:val="single" w:color="9EAAB6" w:themeColor="accent5" w:sz="24" w:space="0"/>
        <w:right w:val="single" w:color="9EAAB6" w:themeColor="accent5" w:sz="24" w:space="0"/>
      </w:tblBorders>
    </w:tblPr>
    <w:tcPr>
      <w:shd w:val="clear" w:color="auto" w:fill="9EAAB6"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D71E3"/>
    <w:pPr>
      <w:spacing w:after="0"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D71E3"/>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color="785263" w:themeColor="accent1" w:sz="4" w:space="0"/>
        <w:bottom w:val="single" w:color="785263" w:themeColor="accent1" w:sz="4" w:space="0"/>
      </w:tblBorders>
    </w:tblPr>
    <w:tblStylePr w:type="firstRow">
      <w:rPr>
        <w:b/>
        <w:bCs/>
      </w:rPr>
      <w:tblPr/>
      <w:tcPr>
        <w:tcBorders>
          <w:bottom w:val="single" w:color="785263" w:themeColor="accent1" w:sz="4" w:space="0"/>
        </w:tcBorders>
      </w:tcPr>
    </w:tblStylePr>
    <w:tblStylePr w:type="lastRow">
      <w:rPr>
        <w:b/>
        <w:bCs/>
      </w:rPr>
      <w:tblPr/>
      <w:tcPr>
        <w:tcBorders>
          <w:top w:val="double" w:color="785263" w:themeColor="accent1"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6Colorful-Accent2">
    <w:name w:val="List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color="C3C3C3" w:themeColor="accent2" w:sz="4" w:space="0"/>
        <w:bottom w:val="single" w:color="C3C3C3" w:themeColor="accent2" w:sz="4" w:space="0"/>
      </w:tblBorders>
    </w:tblPr>
    <w:tblStylePr w:type="firstRow">
      <w:rPr>
        <w:b/>
        <w:bCs/>
      </w:rPr>
      <w:tblPr/>
      <w:tcPr>
        <w:tcBorders>
          <w:bottom w:val="single" w:color="C3C3C3" w:themeColor="accent2" w:sz="4" w:space="0"/>
        </w:tcBorders>
      </w:tcPr>
    </w:tblStylePr>
    <w:tblStylePr w:type="lastRow">
      <w:rPr>
        <w:b/>
        <w:bCs/>
      </w:rPr>
      <w:tblPr/>
      <w:tcPr>
        <w:tcBorders>
          <w:top w:val="double" w:color="C3C3C3" w:themeColor="accent2"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6Colorful-Accent3">
    <w:name w:val="List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color="F96600" w:themeColor="accent3" w:sz="4" w:space="0"/>
        <w:bottom w:val="single" w:color="F96600" w:themeColor="accent3" w:sz="4" w:space="0"/>
      </w:tblBorders>
    </w:tblPr>
    <w:tblStylePr w:type="firstRow">
      <w:rPr>
        <w:b/>
        <w:bCs/>
      </w:rPr>
      <w:tblPr/>
      <w:tcPr>
        <w:tcBorders>
          <w:bottom w:val="single" w:color="F96600" w:themeColor="accent3" w:sz="4" w:space="0"/>
        </w:tcBorders>
      </w:tcPr>
    </w:tblStylePr>
    <w:tblStylePr w:type="lastRow">
      <w:rPr>
        <w:b/>
        <w:bCs/>
      </w:rPr>
      <w:tblPr/>
      <w:tcPr>
        <w:tcBorders>
          <w:top w:val="double" w:color="F96600" w:themeColor="accent3"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6Colorful-Accent4">
    <w:name w:val="List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color="3AA9E3" w:themeColor="accent4" w:sz="4" w:space="0"/>
        <w:bottom w:val="single" w:color="3AA9E3" w:themeColor="accent4" w:sz="4" w:space="0"/>
      </w:tblBorders>
    </w:tblPr>
    <w:tblStylePr w:type="firstRow">
      <w:rPr>
        <w:b/>
        <w:bCs/>
      </w:rPr>
      <w:tblPr/>
      <w:tcPr>
        <w:tcBorders>
          <w:bottom w:val="single" w:color="3AA9E3" w:themeColor="accent4" w:sz="4" w:space="0"/>
        </w:tcBorders>
      </w:tcPr>
    </w:tblStylePr>
    <w:tblStylePr w:type="lastRow">
      <w:rPr>
        <w:b/>
        <w:bCs/>
      </w:rPr>
      <w:tblPr/>
      <w:tcPr>
        <w:tcBorders>
          <w:top w:val="double" w:color="3AA9E3" w:themeColor="accent4"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6Colorful-Accent5">
    <w:name w:val="List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color="9EAAB6" w:themeColor="accent5" w:sz="4" w:space="0"/>
        <w:bottom w:val="single" w:color="9EAAB6" w:themeColor="accent5" w:sz="4" w:space="0"/>
      </w:tblBorders>
    </w:tblPr>
    <w:tblStylePr w:type="firstRow">
      <w:rPr>
        <w:b/>
        <w:bCs/>
      </w:rPr>
      <w:tblPr/>
      <w:tcPr>
        <w:tcBorders>
          <w:bottom w:val="single" w:color="9EAAB6" w:themeColor="accent5" w:sz="4" w:space="0"/>
        </w:tcBorders>
      </w:tcPr>
    </w:tblStylePr>
    <w:tblStylePr w:type="lastRow">
      <w:rPr>
        <w:b/>
        <w:bCs/>
      </w:rPr>
      <w:tblPr/>
      <w:tcPr>
        <w:tcBorders>
          <w:top w:val="double" w:color="9EAAB6" w:themeColor="accent5"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6Colorful-Accent6">
    <w:name w:val="List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AD71E3"/>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D71E3"/>
    <w:pPr>
      <w:spacing w:after="0" w:line="240" w:lineRule="auto"/>
    </w:pPr>
    <w:rPr>
      <w:color w:val="593D4A"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85263"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85263"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85263"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85263" w:themeColor="accent1" w:sz="4" w:space="0"/>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D71E3"/>
    <w:pPr>
      <w:spacing w:after="0" w:line="240" w:lineRule="auto"/>
    </w:pPr>
    <w:rPr>
      <w:color w:val="929292"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C3C3C3"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C3C3C3"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C3C3C3"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C3C3C3" w:themeColor="accent2" w:sz="4" w:space="0"/>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D71E3"/>
    <w:pPr>
      <w:spacing w:after="0" w:line="240" w:lineRule="auto"/>
    </w:pPr>
    <w:rPr>
      <w:color w:val="BA4B00"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96600"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96600"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96600"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96600" w:themeColor="accent3" w:sz="4" w:space="0"/>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D71E3"/>
    <w:pPr>
      <w:spacing w:after="0" w:line="240" w:lineRule="auto"/>
    </w:pPr>
    <w:rPr>
      <w:color w:val="1A83BA"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3AA9E3"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3AA9E3"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3AA9E3"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3AA9E3" w:themeColor="accent4" w:sz="4" w:space="0"/>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D71E3"/>
    <w:pPr>
      <w:spacing w:after="0" w:line="240" w:lineRule="auto"/>
    </w:pPr>
    <w:rPr>
      <w:color w:val="6D7F91"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9EAAB6"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9EAAB6"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9EAAB6"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9EAAB6" w:themeColor="accent5" w:sz="4" w:space="0"/>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D71E3"/>
    <w:pPr>
      <w:spacing w:after="0"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D71E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AD71E3"/>
    <w:rPr>
      <w:rFonts w:ascii="Consolas" w:hAnsi="Consolas"/>
      <w:szCs w:val="20"/>
    </w:rPr>
  </w:style>
  <w:style w:type="table" w:styleId="MediumGrid1">
    <w:name w:val="Medium Grid 1"/>
    <w:basedOn w:val="TableNormal"/>
    <w:uiPriority w:val="67"/>
    <w:semiHidden/>
    <w:unhideWhenUsed/>
    <w:rsid w:val="00AD71E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D71E3"/>
    <w:pPr>
      <w:spacing w:after="0" w:line="240" w:lineRule="auto"/>
    </w:pPr>
    <w:tblPr>
      <w:tblStyleRowBandSize w:val="1"/>
      <w:tblStyleColBandSize w:val="1"/>
      <w:tbl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single" w:color="A17589" w:themeColor="accent1" w:themeTint="BF" w:sz="8" w:space="0"/>
        <w:insideV w:val="single" w:color="A17589" w:themeColor="accent1" w:themeTint="BF" w:sz="8" w:space="0"/>
      </w:tblBorders>
    </w:tblPr>
    <w:tcPr>
      <w:shd w:val="clear" w:color="auto" w:fill="E0D1D8" w:themeFill="accent1" w:themeFillTint="3F"/>
    </w:tcPr>
    <w:tblStylePr w:type="firstRow">
      <w:rPr>
        <w:b/>
        <w:bCs/>
      </w:rPr>
    </w:tblStylePr>
    <w:tblStylePr w:type="lastRow">
      <w:rPr>
        <w:b/>
        <w:bCs/>
      </w:rPr>
      <w:tblPr/>
      <w:tcPr>
        <w:tcBorders>
          <w:top w:val="single" w:color="A17589" w:themeColor="accent1" w:themeTint="BF" w:sz="18" w:space="0"/>
        </w:tcBorders>
      </w:tcPr>
    </w:tblStylePr>
    <w:tblStylePr w:type="firstCol">
      <w:rPr>
        <w:b/>
        <w:bCs/>
      </w:rPr>
    </w:tblStylePr>
    <w:tblStylePr w:type="lastCol">
      <w:rPr>
        <w:b/>
        <w:bCs/>
      </w:r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MediumGrid1-Accent2">
    <w:name w:val="Medium Grid 1 Accent 2"/>
    <w:basedOn w:val="TableNormal"/>
    <w:uiPriority w:val="67"/>
    <w:semiHidden/>
    <w:unhideWhenUsed/>
    <w:rsid w:val="00AD71E3"/>
    <w:pPr>
      <w:spacing w:after="0" w:line="240" w:lineRule="auto"/>
    </w:pPr>
    <w:tblPr>
      <w:tblStyleRowBandSize w:val="1"/>
      <w:tblStyleColBandSize w:val="1"/>
      <w:tbl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single" w:color="D2D2D2" w:themeColor="accent2" w:themeTint="BF" w:sz="8" w:space="0"/>
        <w:insideV w:val="single" w:color="D2D2D2" w:themeColor="accent2" w:themeTint="BF" w:sz="8" w:space="0"/>
      </w:tblBorders>
    </w:tblPr>
    <w:tcPr>
      <w:shd w:val="clear" w:color="auto" w:fill="F0F0F0" w:themeFill="accent2" w:themeFillTint="3F"/>
    </w:tcPr>
    <w:tblStylePr w:type="firstRow">
      <w:rPr>
        <w:b/>
        <w:bCs/>
      </w:rPr>
    </w:tblStylePr>
    <w:tblStylePr w:type="lastRow">
      <w:rPr>
        <w:b/>
        <w:bCs/>
      </w:rPr>
      <w:tblPr/>
      <w:tcPr>
        <w:tcBorders>
          <w:top w:val="single" w:color="D2D2D2" w:themeColor="accent2" w:themeTint="BF" w:sz="18" w:space="0"/>
        </w:tcBorders>
      </w:tcPr>
    </w:tblStylePr>
    <w:tblStylePr w:type="firstCol">
      <w:rPr>
        <w:b/>
        <w:bCs/>
      </w:rPr>
    </w:tblStylePr>
    <w:tblStylePr w:type="lastCol">
      <w:rPr>
        <w:b/>
        <w:bCs/>
      </w:r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MediumGrid1-Accent3">
    <w:name w:val="Medium Grid 1 Accent 3"/>
    <w:basedOn w:val="TableNormal"/>
    <w:uiPriority w:val="67"/>
    <w:semiHidden/>
    <w:unhideWhenUsed/>
    <w:rsid w:val="00AD71E3"/>
    <w:pPr>
      <w:spacing w:after="0" w:line="240" w:lineRule="auto"/>
    </w:pPr>
    <w:tblPr>
      <w:tblStyleRowBandSize w:val="1"/>
      <w:tblStyleColBandSize w:val="1"/>
      <w:tbl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single" w:color="FF8B3B" w:themeColor="accent3" w:themeTint="BF" w:sz="8" w:space="0"/>
        <w:insideV w:val="single" w:color="FF8B3B" w:themeColor="accent3" w:themeTint="BF" w:sz="8" w:space="0"/>
      </w:tblBorders>
    </w:tblPr>
    <w:tcPr>
      <w:shd w:val="clear" w:color="auto" w:fill="FFD8BE" w:themeFill="accent3" w:themeFillTint="3F"/>
    </w:tcPr>
    <w:tblStylePr w:type="firstRow">
      <w:rPr>
        <w:b/>
        <w:bCs/>
      </w:rPr>
    </w:tblStylePr>
    <w:tblStylePr w:type="lastRow">
      <w:rPr>
        <w:b/>
        <w:bCs/>
      </w:rPr>
      <w:tblPr/>
      <w:tcPr>
        <w:tcBorders>
          <w:top w:val="single" w:color="FF8B3B" w:themeColor="accent3" w:themeTint="BF" w:sz="18" w:space="0"/>
        </w:tcBorders>
      </w:tcPr>
    </w:tblStylePr>
    <w:tblStylePr w:type="firstCol">
      <w:rPr>
        <w:b/>
        <w:bCs/>
      </w:rPr>
    </w:tblStylePr>
    <w:tblStylePr w:type="lastCol">
      <w:rPr>
        <w:b/>
        <w:bCs/>
      </w:r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MediumGrid1-Accent4">
    <w:name w:val="Medium Grid 1 Accent 4"/>
    <w:basedOn w:val="TableNormal"/>
    <w:uiPriority w:val="67"/>
    <w:semiHidden/>
    <w:unhideWhenUsed/>
    <w:rsid w:val="00AD71E3"/>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insideV w:val="single" w:color="6BBEEA" w:themeColor="accent4" w:themeTint="BF" w:sz="8" w:space="0"/>
      </w:tblBorders>
    </w:tblPr>
    <w:tcPr>
      <w:shd w:val="clear" w:color="auto" w:fill="CEE9F8" w:themeFill="accent4" w:themeFillTint="3F"/>
    </w:tcPr>
    <w:tblStylePr w:type="firstRow">
      <w:rPr>
        <w:b/>
        <w:bCs/>
      </w:rPr>
    </w:tblStylePr>
    <w:tblStylePr w:type="lastRow">
      <w:rPr>
        <w:b/>
        <w:bCs/>
      </w:rPr>
      <w:tblPr/>
      <w:tcPr>
        <w:tcBorders>
          <w:top w:val="single" w:color="6BBEEA" w:themeColor="accent4" w:themeTint="BF" w:sz="18" w:space="0"/>
        </w:tcBorders>
      </w:tcPr>
    </w:tblStylePr>
    <w:tblStylePr w:type="firstCol">
      <w:rPr>
        <w:b/>
        <w:bCs/>
      </w:rPr>
    </w:tblStylePr>
    <w:tblStylePr w:type="lastCol">
      <w:rPr>
        <w:b/>
        <w:bCs/>
      </w:r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MediumGrid1-Accent5">
    <w:name w:val="Medium Grid 1 Accent 5"/>
    <w:basedOn w:val="TableNormal"/>
    <w:uiPriority w:val="67"/>
    <w:semiHidden/>
    <w:unhideWhenUsed/>
    <w:rsid w:val="00AD71E3"/>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insideV w:val="single" w:color="B6BFC8" w:themeColor="accent5" w:themeTint="BF" w:sz="8" w:space="0"/>
      </w:tblBorders>
    </w:tblPr>
    <w:tcPr>
      <w:shd w:val="clear" w:color="auto" w:fill="E7E9ED" w:themeFill="accent5" w:themeFillTint="3F"/>
    </w:tcPr>
    <w:tblStylePr w:type="firstRow">
      <w:rPr>
        <w:b/>
        <w:bCs/>
      </w:rPr>
    </w:tblStylePr>
    <w:tblStylePr w:type="lastRow">
      <w:rPr>
        <w:b/>
        <w:bCs/>
      </w:rPr>
      <w:tblPr/>
      <w:tcPr>
        <w:tcBorders>
          <w:top w:val="single" w:color="B6BFC8" w:themeColor="accent5" w:themeTint="BF" w:sz="18" w:space="0"/>
        </w:tcBorders>
      </w:tcPr>
    </w:tblStylePr>
    <w:tblStylePr w:type="firstCol">
      <w:rPr>
        <w:b/>
        <w:bCs/>
      </w:rPr>
    </w:tblStylePr>
    <w:tblStylePr w:type="lastCol">
      <w:rPr>
        <w:b/>
        <w:bCs/>
      </w:r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MediumGrid1-Accent6">
    <w:name w:val="Medium Grid 1 Accent 6"/>
    <w:basedOn w:val="TableNormal"/>
    <w:uiPriority w:val="67"/>
    <w:semiHidden/>
    <w:unhideWhenUsed/>
    <w:rsid w:val="00AD71E3"/>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insideH w:val="single" w:color="785263" w:themeColor="accent1" w:sz="8" w:space="0"/>
        <w:insideV w:val="single" w:color="785263" w:themeColor="accent1" w:sz="8" w:space="0"/>
      </w:tblBorders>
    </w:tblPr>
    <w:tcPr>
      <w:shd w:val="clear" w:color="auto" w:fill="E0D1D8" w:themeFill="accent1" w:themeFillTint="3F"/>
    </w:tcPr>
    <w:tblStylePr w:type="firstRow">
      <w:rPr>
        <w:b/>
        <w:bCs/>
        <w:color w:val="000000" w:themeColor="text1"/>
      </w:rPr>
      <w:tblPr/>
      <w:tcPr>
        <w:shd w:val="clear" w:color="auto" w:fill="F2ECEF"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DADF" w:themeFill="accent1" w:themeFillTint="33"/>
      </w:tcPr>
    </w:tblStylePr>
    <w:tblStylePr w:type="band1Vert">
      <w:tblPr/>
      <w:tcPr>
        <w:shd w:val="clear" w:color="auto" w:fill="C0A3B0" w:themeFill="accent1" w:themeFillTint="7F"/>
      </w:tcPr>
    </w:tblStylePr>
    <w:tblStylePr w:type="band1Horz">
      <w:tblPr/>
      <w:tcPr>
        <w:tcBorders>
          <w:insideH w:val="single" w:color="785263" w:themeColor="accent1" w:sz="6" w:space="0"/>
          <w:insideV w:val="single" w:color="785263" w:themeColor="accent1" w:sz="6" w:space="0"/>
        </w:tcBorders>
        <w:shd w:val="clear" w:color="auto" w:fill="C0A3B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insideH w:val="single" w:color="C3C3C3" w:themeColor="accent2" w:sz="8" w:space="0"/>
        <w:insideV w:val="single" w:color="C3C3C3" w:themeColor="accent2" w:sz="8" w:space="0"/>
      </w:tblBorders>
    </w:tblPr>
    <w:tcPr>
      <w:shd w:val="clear" w:color="auto" w:fill="F0F0F0" w:themeFill="accent2" w:themeFillTint="3F"/>
    </w:tcPr>
    <w:tblStylePr w:type="firstRow">
      <w:rPr>
        <w:b/>
        <w:bCs/>
        <w:color w:val="000000" w:themeColor="text1"/>
      </w:rPr>
      <w:tblPr/>
      <w:tcPr>
        <w:shd w:val="clear" w:color="auto" w:fill="F9F9F9"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2" w:themeFillTint="33"/>
      </w:tcPr>
    </w:tblStylePr>
    <w:tblStylePr w:type="band1Vert">
      <w:tblPr/>
      <w:tcPr>
        <w:shd w:val="clear" w:color="auto" w:fill="E1E1E1" w:themeFill="accent2" w:themeFillTint="7F"/>
      </w:tcPr>
    </w:tblStylePr>
    <w:tblStylePr w:type="band1Horz">
      <w:tblPr/>
      <w:tcPr>
        <w:tcBorders>
          <w:insideH w:val="single" w:color="C3C3C3" w:themeColor="accent2" w:sz="6" w:space="0"/>
          <w:insideV w:val="single" w:color="C3C3C3" w:themeColor="accent2" w:sz="6" w:space="0"/>
        </w:tcBorders>
        <w:shd w:val="clear" w:color="auto" w:fill="E1E1E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insideH w:val="single" w:color="F96600" w:themeColor="accent3" w:sz="8" w:space="0"/>
        <w:insideV w:val="single" w:color="F96600" w:themeColor="accent3" w:sz="8" w:space="0"/>
      </w:tblBorders>
    </w:tblPr>
    <w:tcPr>
      <w:shd w:val="clear" w:color="auto" w:fill="FFD8BE" w:themeFill="accent3" w:themeFillTint="3F"/>
    </w:tcPr>
    <w:tblStylePr w:type="firstRow">
      <w:rPr>
        <w:b/>
        <w:bCs/>
        <w:color w:val="000000" w:themeColor="text1"/>
      </w:rPr>
      <w:tblPr/>
      <w:tcPr>
        <w:shd w:val="clear" w:color="auto" w:fill="FFEFE5"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A" w:themeFill="accent3" w:themeFillTint="33"/>
      </w:tcPr>
    </w:tblStylePr>
    <w:tblStylePr w:type="band1Vert">
      <w:tblPr/>
      <w:tcPr>
        <w:shd w:val="clear" w:color="auto" w:fill="FFB27D" w:themeFill="accent3" w:themeFillTint="7F"/>
      </w:tcPr>
    </w:tblStylePr>
    <w:tblStylePr w:type="band1Horz">
      <w:tblPr/>
      <w:tcPr>
        <w:tcBorders>
          <w:insideH w:val="single" w:color="F96600" w:themeColor="accent3" w:sz="6" w:space="0"/>
          <w:insideV w:val="single" w:color="F96600" w:themeColor="accent3" w:sz="6" w:space="0"/>
        </w:tcBorders>
        <w:shd w:val="clear" w:color="auto" w:fill="FFB27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cPr>
      <w:shd w:val="clear" w:color="auto" w:fill="CEE9F8" w:themeFill="accent4" w:themeFillTint="3F"/>
    </w:tcPr>
    <w:tblStylePr w:type="firstRow">
      <w:rPr>
        <w:b/>
        <w:bCs/>
        <w:color w:val="000000" w:themeColor="text1"/>
      </w:rPr>
      <w:tblPr/>
      <w:tcPr>
        <w:shd w:val="clear" w:color="auto" w:fill="EBF6FC"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4" w:themeFillTint="33"/>
      </w:tcPr>
    </w:tblStylePr>
    <w:tblStylePr w:type="band1Vert">
      <w:tblPr/>
      <w:tcPr>
        <w:shd w:val="clear" w:color="auto" w:fill="9CD3F1" w:themeFill="accent4" w:themeFillTint="7F"/>
      </w:tcPr>
    </w:tblStylePr>
    <w:tblStylePr w:type="band1Horz">
      <w:tblPr/>
      <w:tcPr>
        <w:tcBorders>
          <w:insideH w:val="single" w:color="3AA9E3" w:themeColor="accent4" w:sz="6" w:space="0"/>
          <w:insideV w:val="single" w:color="3AA9E3" w:themeColor="accent4" w:sz="6" w:space="0"/>
        </w:tcBorders>
        <w:shd w:val="clear" w:color="auto" w:fill="9CD3F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cPr>
      <w:shd w:val="clear" w:color="auto" w:fill="E7E9ED" w:themeFill="accent5" w:themeFillTint="3F"/>
    </w:tcPr>
    <w:tblStylePr w:type="firstRow">
      <w:rPr>
        <w:b/>
        <w:bCs/>
        <w:color w:val="000000" w:themeColor="text1"/>
      </w:rPr>
      <w:tblPr/>
      <w:tcPr>
        <w:shd w:val="clear" w:color="auto" w:fill="F5F6F8"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DF0" w:themeFill="accent5" w:themeFillTint="33"/>
      </w:tcPr>
    </w:tblStylePr>
    <w:tblStylePr w:type="band1Vert">
      <w:tblPr/>
      <w:tcPr>
        <w:shd w:val="clear" w:color="auto" w:fill="CED4DA" w:themeFill="accent5" w:themeFillTint="7F"/>
      </w:tcPr>
    </w:tblStylePr>
    <w:tblStylePr w:type="band1Horz">
      <w:tblPr/>
      <w:tcPr>
        <w:tcBorders>
          <w:insideH w:val="single" w:color="9EAAB6" w:themeColor="accent5" w:sz="6" w:space="0"/>
          <w:insideV w:val="single" w:color="9EAAB6" w:themeColor="accent5" w:sz="6" w:space="0"/>
        </w:tcBorders>
        <w:shd w:val="clear" w:color="auto" w:fill="CED4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0D1D8"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85263"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85263"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85263"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85263"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0A3B0"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0A3B0" w:themeFill="accent1" w:themeFillTint="7F"/>
      </w:tcPr>
    </w:tblStylePr>
  </w:style>
  <w:style w:type="table" w:styleId="MediumGrid3-Accent2">
    <w:name w:val="Medium Grid 3 Accent 2"/>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0F0F0"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3C3C3"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3C3C3"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3C3C3"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3C3C3"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1E1E1"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1E1E1" w:themeFill="accent2" w:themeFillTint="7F"/>
      </w:tcPr>
    </w:tblStylePr>
  </w:style>
  <w:style w:type="table" w:styleId="MediumGrid3-Accent3">
    <w:name w:val="Medium Grid 3 Accent 3"/>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D8BE"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96600"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96600"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96600"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96600"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B27D"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B27D" w:themeFill="accent3" w:themeFillTint="7F"/>
      </w:tcPr>
    </w:tblStylePr>
  </w:style>
  <w:style w:type="table" w:styleId="MediumGrid3-Accent4">
    <w:name w:val="Medium Grid 3 Accent 4"/>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EE9F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3AA9E3"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3AA9E3"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3AA9E3"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3AA9E3"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9CD3F1"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9CD3F1" w:themeFill="accent4" w:themeFillTint="7F"/>
      </w:tcPr>
    </w:tblStylePr>
  </w:style>
  <w:style w:type="table" w:styleId="MediumGrid3-Accent5">
    <w:name w:val="Medium Grid 3 Accent 5"/>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7E9ED"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EAAB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EAAB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EAAB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EAAB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ED4DA"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ED4DA" w:themeFill="accent5" w:themeFillTint="7F"/>
      </w:tcPr>
    </w:tblStylePr>
  </w:style>
  <w:style w:type="table" w:styleId="MediumGrid3-Accent6">
    <w:name w:val="Medium Grid 3 Accent 6"/>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242424"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785263" w:themeColor="accent1" w:sz="8" w:space="0"/>
        <w:bottom w:val="single" w:color="785263" w:themeColor="accent1" w:sz="8" w:space="0"/>
      </w:tblBorders>
    </w:tblPr>
    <w:tblStylePr w:type="firstRow">
      <w:rPr>
        <w:rFonts w:asciiTheme="majorHAnsi" w:hAnsiTheme="majorHAnsi" w:eastAsiaTheme="majorEastAsia" w:cstheme="majorBidi"/>
      </w:rPr>
      <w:tblPr/>
      <w:tcPr>
        <w:tcBorders>
          <w:top w:val="nil"/>
          <w:bottom w:val="single" w:color="785263" w:themeColor="accent1" w:sz="8" w:space="0"/>
        </w:tcBorders>
      </w:tcPr>
    </w:tblStylePr>
    <w:tblStylePr w:type="lastRow">
      <w:rPr>
        <w:b/>
        <w:bCs/>
        <w:color w:val="242424" w:themeColor="text2"/>
      </w:rPr>
      <w:tblPr/>
      <w:tcPr>
        <w:tcBorders>
          <w:top w:val="single" w:color="785263" w:themeColor="accent1" w:sz="8" w:space="0"/>
          <w:bottom w:val="single" w:color="785263" w:themeColor="accent1" w:sz="8" w:space="0"/>
        </w:tcBorders>
      </w:tcPr>
    </w:tblStylePr>
    <w:tblStylePr w:type="firstCol">
      <w:rPr>
        <w:b/>
        <w:bCs/>
      </w:rPr>
    </w:tblStylePr>
    <w:tblStylePr w:type="lastCol">
      <w:rPr>
        <w:b/>
        <w:bCs/>
      </w:rPr>
      <w:tblPr/>
      <w:tcPr>
        <w:tcBorders>
          <w:top w:val="single" w:color="785263" w:themeColor="accent1" w:sz="8" w:space="0"/>
          <w:bottom w:val="single" w:color="785263" w:themeColor="accent1" w:sz="8" w:space="0"/>
        </w:tcBorders>
      </w:tcPr>
    </w:tblStylePr>
    <w:tblStylePr w:type="band1Vert">
      <w:tblPr/>
      <w:tcPr>
        <w:shd w:val="clear" w:color="auto" w:fill="E0D1D8" w:themeFill="accent1" w:themeFillTint="3F"/>
      </w:tcPr>
    </w:tblStylePr>
    <w:tblStylePr w:type="band1Horz">
      <w:tblPr/>
      <w:tcPr>
        <w:shd w:val="clear" w:color="auto" w:fill="E0D1D8" w:themeFill="accent1" w:themeFillTint="3F"/>
      </w:tcPr>
    </w:tblStylePr>
  </w:style>
  <w:style w:type="table" w:styleId="MediumList1-Accent2">
    <w:name w:val="Medium List 1 Accent 2"/>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C3C3C3" w:themeColor="accent2" w:sz="8" w:space="0"/>
        <w:bottom w:val="single" w:color="C3C3C3" w:themeColor="accent2" w:sz="8" w:space="0"/>
      </w:tblBorders>
    </w:tblPr>
    <w:tblStylePr w:type="firstRow">
      <w:rPr>
        <w:rFonts w:asciiTheme="majorHAnsi" w:hAnsiTheme="majorHAnsi" w:eastAsiaTheme="majorEastAsia" w:cstheme="majorBidi"/>
      </w:rPr>
      <w:tblPr/>
      <w:tcPr>
        <w:tcBorders>
          <w:top w:val="nil"/>
          <w:bottom w:val="single" w:color="C3C3C3" w:themeColor="accent2" w:sz="8" w:space="0"/>
        </w:tcBorders>
      </w:tcPr>
    </w:tblStylePr>
    <w:tblStylePr w:type="lastRow">
      <w:rPr>
        <w:b/>
        <w:bCs/>
        <w:color w:val="242424" w:themeColor="text2"/>
      </w:rPr>
      <w:tblPr/>
      <w:tcPr>
        <w:tcBorders>
          <w:top w:val="single" w:color="C3C3C3" w:themeColor="accent2" w:sz="8" w:space="0"/>
          <w:bottom w:val="single" w:color="C3C3C3" w:themeColor="accent2" w:sz="8" w:space="0"/>
        </w:tcBorders>
      </w:tcPr>
    </w:tblStylePr>
    <w:tblStylePr w:type="firstCol">
      <w:rPr>
        <w:b/>
        <w:bCs/>
      </w:rPr>
    </w:tblStylePr>
    <w:tblStylePr w:type="lastCol">
      <w:rPr>
        <w:b/>
        <w:bCs/>
      </w:rPr>
      <w:tblPr/>
      <w:tcPr>
        <w:tcBorders>
          <w:top w:val="single" w:color="C3C3C3" w:themeColor="accent2" w:sz="8" w:space="0"/>
          <w:bottom w:val="single" w:color="C3C3C3" w:themeColor="accent2" w:sz="8" w:space="0"/>
        </w:tcBorders>
      </w:tcPr>
    </w:tblStylePr>
    <w:tblStylePr w:type="band1Vert">
      <w:tblPr/>
      <w:tcPr>
        <w:shd w:val="clear" w:color="auto" w:fill="F0F0F0" w:themeFill="accent2" w:themeFillTint="3F"/>
      </w:tcPr>
    </w:tblStylePr>
    <w:tblStylePr w:type="band1Horz">
      <w:tblPr/>
      <w:tcPr>
        <w:shd w:val="clear" w:color="auto" w:fill="F0F0F0" w:themeFill="accent2" w:themeFillTint="3F"/>
      </w:tcPr>
    </w:tblStylePr>
  </w:style>
  <w:style w:type="table" w:styleId="MediumList1-Accent3">
    <w:name w:val="Medium List 1 Accent 3"/>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F96600" w:themeColor="accent3" w:sz="8" w:space="0"/>
        <w:bottom w:val="single" w:color="F96600" w:themeColor="accent3" w:sz="8" w:space="0"/>
      </w:tblBorders>
    </w:tblPr>
    <w:tblStylePr w:type="firstRow">
      <w:rPr>
        <w:rFonts w:asciiTheme="majorHAnsi" w:hAnsiTheme="majorHAnsi" w:eastAsiaTheme="majorEastAsia" w:cstheme="majorBidi"/>
      </w:rPr>
      <w:tblPr/>
      <w:tcPr>
        <w:tcBorders>
          <w:top w:val="nil"/>
          <w:bottom w:val="single" w:color="F96600" w:themeColor="accent3" w:sz="8" w:space="0"/>
        </w:tcBorders>
      </w:tcPr>
    </w:tblStylePr>
    <w:tblStylePr w:type="lastRow">
      <w:rPr>
        <w:b/>
        <w:bCs/>
        <w:color w:val="242424" w:themeColor="text2"/>
      </w:rPr>
      <w:tblPr/>
      <w:tcPr>
        <w:tcBorders>
          <w:top w:val="single" w:color="F96600" w:themeColor="accent3" w:sz="8" w:space="0"/>
          <w:bottom w:val="single" w:color="F96600" w:themeColor="accent3" w:sz="8" w:space="0"/>
        </w:tcBorders>
      </w:tcPr>
    </w:tblStylePr>
    <w:tblStylePr w:type="firstCol">
      <w:rPr>
        <w:b/>
        <w:bCs/>
      </w:rPr>
    </w:tblStylePr>
    <w:tblStylePr w:type="lastCol">
      <w:rPr>
        <w:b/>
        <w:bCs/>
      </w:rPr>
      <w:tblPr/>
      <w:tcPr>
        <w:tcBorders>
          <w:top w:val="single" w:color="F96600" w:themeColor="accent3" w:sz="8" w:space="0"/>
          <w:bottom w:val="single" w:color="F96600" w:themeColor="accent3" w:sz="8" w:space="0"/>
        </w:tcBorders>
      </w:tcPr>
    </w:tblStylePr>
    <w:tblStylePr w:type="band1Vert">
      <w:tblPr/>
      <w:tcPr>
        <w:shd w:val="clear" w:color="auto" w:fill="FFD8BE" w:themeFill="accent3" w:themeFillTint="3F"/>
      </w:tcPr>
    </w:tblStylePr>
    <w:tblStylePr w:type="band1Horz">
      <w:tblPr/>
      <w:tcPr>
        <w:shd w:val="clear" w:color="auto" w:fill="FFD8BE" w:themeFill="accent3" w:themeFillTint="3F"/>
      </w:tcPr>
    </w:tblStylePr>
  </w:style>
  <w:style w:type="table" w:styleId="MediumList1-Accent4">
    <w:name w:val="Medium List 1 Accent 4"/>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3AA9E3" w:themeColor="accent4" w:sz="8" w:space="0"/>
        <w:bottom w:val="single" w:color="3AA9E3" w:themeColor="accent4" w:sz="8" w:space="0"/>
      </w:tblBorders>
    </w:tblPr>
    <w:tblStylePr w:type="firstRow">
      <w:rPr>
        <w:rFonts w:asciiTheme="majorHAnsi" w:hAnsiTheme="majorHAnsi" w:eastAsiaTheme="majorEastAsia" w:cstheme="majorBidi"/>
      </w:rPr>
      <w:tblPr/>
      <w:tcPr>
        <w:tcBorders>
          <w:top w:val="nil"/>
          <w:bottom w:val="single" w:color="3AA9E3" w:themeColor="accent4" w:sz="8" w:space="0"/>
        </w:tcBorders>
      </w:tcPr>
    </w:tblStylePr>
    <w:tblStylePr w:type="lastRow">
      <w:rPr>
        <w:b/>
        <w:bCs/>
        <w:color w:val="242424" w:themeColor="text2"/>
      </w:rPr>
      <w:tblPr/>
      <w:tcPr>
        <w:tcBorders>
          <w:top w:val="single" w:color="3AA9E3" w:themeColor="accent4" w:sz="8" w:space="0"/>
          <w:bottom w:val="single" w:color="3AA9E3" w:themeColor="accent4" w:sz="8" w:space="0"/>
        </w:tcBorders>
      </w:tcPr>
    </w:tblStylePr>
    <w:tblStylePr w:type="firstCol">
      <w:rPr>
        <w:b/>
        <w:bCs/>
      </w:rPr>
    </w:tblStylePr>
    <w:tblStylePr w:type="lastCol">
      <w:rPr>
        <w:b/>
        <w:bCs/>
      </w:rPr>
      <w:tblPr/>
      <w:tcPr>
        <w:tcBorders>
          <w:top w:val="single" w:color="3AA9E3" w:themeColor="accent4" w:sz="8" w:space="0"/>
          <w:bottom w:val="single" w:color="3AA9E3" w:themeColor="accent4" w:sz="8" w:space="0"/>
        </w:tcBorders>
      </w:tcPr>
    </w:tblStylePr>
    <w:tblStylePr w:type="band1Vert">
      <w:tblPr/>
      <w:tcPr>
        <w:shd w:val="clear" w:color="auto" w:fill="CEE9F8" w:themeFill="accent4" w:themeFillTint="3F"/>
      </w:tcPr>
    </w:tblStylePr>
    <w:tblStylePr w:type="band1Horz">
      <w:tblPr/>
      <w:tcPr>
        <w:shd w:val="clear" w:color="auto" w:fill="CEE9F8" w:themeFill="accent4" w:themeFillTint="3F"/>
      </w:tcPr>
    </w:tblStylePr>
  </w:style>
  <w:style w:type="table" w:styleId="MediumList1-Accent5">
    <w:name w:val="Medium List 1 Accent 5"/>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9EAAB6" w:themeColor="accent5" w:sz="8" w:space="0"/>
        <w:bottom w:val="single" w:color="9EAAB6" w:themeColor="accent5" w:sz="8" w:space="0"/>
      </w:tblBorders>
    </w:tblPr>
    <w:tblStylePr w:type="firstRow">
      <w:rPr>
        <w:rFonts w:asciiTheme="majorHAnsi" w:hAnsiTheme="majorHAnsi" w:eastAsiaTheme="majorEastAsia" w:cstheme="majorBidi"/>
      </w:rPr>
      <w:tblPr/>
      <w:tcPr>
        <w:tcBorders>
          <w:top w:val="nil"/>
          <w:bottom w:val="single" w:color="9EAAB6" w:themeColor="accent5" w:sz="8" w:space="0"/>
        </w:tcBorders>
      </w:tcPr>
    </w:tblStylePr>
    <w:tblStylePr w:type="lastRow">
      <w:rPr>
        <w:b/>
        <w:bCs/>
        <w:color w:val="242424" w:themeColor="text2"/>
      </w:rPr>
      <w:tblPr/>
      <w:tcPr>
        <w:tcBorders>
          <w:top w:val="single" w:color="9EAAB6" w:themeColor="accent5" w:sz="8" w:space="0"/>
          <w:bottom w:val="single" w:color="9EAAB6" w:themeColor="accent5" w:sz="8" w:space="0"/>
        </w:tcBorders>
      </w:tcPr>
    </w:tblStylePr>
    <w:tblStylePr w:type="firstCol">
      <w:rPr>
        <w:b/>
        <w:bCs/>
      </w:rPr>
    </w:tblStylePr>
    <w:tblStylePr w:type="lastCol">
      <w:rPr>
        <w:b/>
        <w:bCs/>
      </w:rPr>
      <w:tblPr/>
      <w:tcPr>
        <w:tcBorders>
          <w:top w:val="single" w:color="9EAAB6" w:themeColor="accent5" w:sz="8" w:space="0"/>
          <w:bottom w:val="single" w:color="9EAAB6" w:themeColor="accent5" w:sz="8" w:space="0"/>
        </w:tcBorders>
      </w:tcPr>
    </w:tblStylePr>
    <w:tblStylePr w:type="band1Vert">
      <w:tblPr/>
      <w:tcPr>
        <w:shd w:val="clear" w:color="auto" w:fill="E7E9ED" w:themeFill="accent5" w:themeFillTint="3F"/>
      </w:tcPr>
    </w:tblStylePr>
    <w:tblStylePr w:type="band1Horz">
      <w:tblPr/>
      <w:tcPr>
        <w:shd w:val="clear" w:color="auto" w:fill="E7E9ED" w:themeFill="accent5" w:themeFillTint="3F"/>
      </w:tcPr>
    </w:tblStylePr>
  </w:style>
  <w:style w:type="table" w:styleId="MediumList1-Accent6">
    <w:name w:val="Medium List 1 Accent 6"/>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242424"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tblBorders>
    </w:tblPr>
    <w:tblStylePr w:type="firstRow">
      <w:rPr>
        <w:sz w:val="24"/>
        <w:szCs w:val="24"/>
      </w:rPr>
      <w:tblPr/>
      <w:tcPr>
        <w:tcBorders>
          <w:top w:val="nil"/>
          <w:left w:val="nil"/>
          <w:bottom w:val="single" w:color="785263"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85263" w:themeColor="accent1" w:sz="8" w:space="0"/>
          <w:insideH w:val="nil"/>
          <w:insideV w:val="nil"/>
        </w:tcBorders>
        <w:shd w:val="clear" w:color="auto" w:fill="FFFFFF" w:themeFill="background1"/>
      </w:tcPr>
    </w:tblStylePr>
    <w:tblStylePr w:type="lastCol">
      <w:tblPr/>
      <w:tcPr>
        <w:tcBorders>
          <w:top w:val="nil"/>
          <w:left w:val="single" w:color="785263"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top w:val="nil"/>
          <w:bottom w:val="nil"/>
          <w:insideH w:val="nil"/>
          <w:insideV w:val="nil"/>
        </w:tcBorders>
        <w:shd w:val="clear" w:color="auto" w:fill="E0D1D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tblBorders>
    </w:tblPr>
    <w:tblStylePr w:type="firstRow">
      <w:rPr>
        <w:sz w:val="24"/>
        <w:szCs w:val="24"/>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3C3C3" w:themeColor="accent2" w:sz="8" w:space="0"/>
          <w:insideH w:val="nil"/>
          <w:insideV w:val="nil"/>
        </w:tcBorders>
        <w:shd w:val="clear" w:color="auto" w:fill="FFFFFF" w:themeFill="background1"/>
      </w:tcPr>
    </w:tblStylePr>
    <w:tblStylePr w:type="lastCol">
      <w:tblPr/>
      <w:tcPr>
        <w:tcBorders>
          <w:top w:val="nil"/>
          <w:left w:val="single" w:color="C3C3C3"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top w:val="nil"/>
          <w:bottom w:val="nil"/>
          <w:insideH w:val="nil"/>
          <w:insideV w:val="nil"/>
        </w:tcBorders>
        <w:shd w:val="clear" w:color="auto" w:fill="F0F0F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tblBorders>
    </w:tblPr>
    <w:tblStylePr w:type="firstRow">
      <w:rPr>
        <w:sz w:val="24"/>
        <w:szCs w:val="24"/>
      </w:rPr>
      <w:tblPr/>
      <w:tcPr>
        <w:tcBorders>
          <w:top w:val="nil"/>
          <w:left w:val="nil"/>
          <w:bottom w:val="single" w:color="F96600"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96600" w:themeColor="accent3" w:sz="8" w:space="0"/>
          <w:insideH w:val="nil"/>
          <w:insideV w:val="nil"/>
        </w:tcBorders>
        <w:shd w:val="clear" w:color="auto" w:fill="FFFFFF" w:themeFill="background1"/>
      </w:tcPr>
    </w:tblStylePr>
    <w:tblStylePr w:type="lastCol">
      <w:tblPr/>
      <w:tcPr>
        <w:tcBorders>
          <w:top w:val="nil"/>
          <w:left w:val="single" w:color="F96600"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top w:val="nil"/>
          <w:bottom w:val="nil"/>
          <w:insideH w:val="nil"/>
          <w:insideV w:val="nil"/>
        </w:tcBorders>
        <w:shd w:val="clear" w:color="auto" w:fill="FFD8B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rPr>
        <w:sz w:val="24"/>
        <w:szCs w:val="24"/>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3AA9E3" w:themeColor="accent4" w:sz="8" w:space="0"/>
          <w:insideH w:val="nil"/>
          <w:insideV w:val="nil"/>
        </w:tcBorders>
        <w:shd w:val="clear" w:color="auto" w:fill="FFFFFF" w:themeFill="background1"/>
      </w:tcPr>
    </w:tblStylePr>
    <w:tblStylePr w:type="lastCol">
      <w:tblPr/>
      <w:tcPr>
        <w:tcBorders>
          <w:top w:val="nil"/>
          <w:left w:val="single" w:color="3AA9E3"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top w:val="nil"/>
          <w:bottom w:val="nil"/>
          <w:insideH w:val="nil"/>
          <w:insideV w:val="nil"/>
        </w:tcBorders>
        <w:shd w:val="clear" w:color="auto" w:fill="CEE9F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rPr>
        <w:sz w:val="24"/>
        <w:szCs w:val="24"/>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EAAB6" w:themeColor="accent5" w:sz="8" w:space="0"/>
          <w:insideH w:val="nil"/>
          <w:insideV w:val="nil"/>
        </w:tcBorders>
        <w:shd w:val="clear" w:color="auto" w:fill="FFFFFF" w:themeFill="background1"/>
      </w:tcPr>
    </w:tblStylePr>
    <w:tblStylePr w:type="lastCol">
      <w:tblPr/>
      <w:tcPr>
        <w:tcBorders>
          <w:top w:val="nil"/>
          <w:left w:val="single" w:color="9EAAB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top w:val="nil"/>
          <w:bottom w:val="nil"/>
          <w:insideH w:val="nil"/>
          <w:insideV w:val="nil"/>
        </w:tcBorders>
        <w:shd w:val="clear" w:color="auto" w:fill="E7E9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D71E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D71E3"/>
    <w:pPr>
      <w:spacing w:after="0" w:line="240" w:lineRule="auto"/>
    </w:pPr>
    <w:tblPr>
      <w:tblStyleRowBandSize w:val="1"/>
      <w:tblStyleColBandSize w:val="1"/>
      <w:tbl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single" w:color="A17589" w:themeColor="accent1" w:themeTint="BF" w:sz="8" w:space="0"/>
      </w:tblBorders>
    </w:tblPr>
    <w:tblStylePr w:type="firstRow">
      <w:pPr>
        <w:spacing w:before="0" w:after="0" w:line="240" w:lineRule="auto"/>
      </w:pPr>
      <w:rPr>
        <w:b/>
        <w:bCs/>
        <w:color w:val="FFFFFF" w:themeColor="background1"/>
      </w:rPr>
      <w:tblPr/>
      <w:tcPr>
        <w:tc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nil"/>
          <w:insideV w:val="nil"/>
        </w:tcBorders>
        <w:shd w:val="clear" w:color="auto" w:fill="785263" w:themeFill="accent1"/>
      </w:tcPr>
    </w:tblStylePr>
    <w:tblStylePr w:type="lastRow">
      <w:pPr>
        <w:spacing w:before="0" w:after="0" w:line="240" w:lineRule="auto"/>
      </w:pPr>
      <w:rPr>
        <w:b/>
        <w:bCs/>
      </w:rPr>
      <w:tblPr/>
      <w:tcPr>
        <w:tcBorders>
          <w:top w:val="double" w:color="A17589" w:themeColor="accent1" w:themeTint="BF" w:sz="6" w:space="0"/>
          <w:left w:val="single" w:color="A17589" w:themeColor="accent1" w:themeTint="BF" w:sz="8" w:space="0"/>
          <w:bottom w:val="single" w:color="A17589" w:themeColor="accent1" w:themeTint="BF" w:sz="8" w:space="0"/>
          <w:right w:val="single" w:color="A17589"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E0D1D8" w:themeFill="accent1" w:themeFillTint="3F"/>
      </w:tcPr>
    </w:tblStylePr>
    <w:tblStylePr w:type="band1Horz">
      <w:tblPr/>
      <w:tcPr>
        <w:tcBorders>
          <w:insideH w:val="nil"/>
          <w:insideV w:val="nil"/>
        </w:tcBorders>
        <w:shd w:val="clear" w:color="auto" w:fill="E0D1D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D71E3"/>
    <w:pPr>
      <w:spacing w:after="0" w:line="240" w:lineRule="auto"/>
    </w:pPr>
    <w:tblPr>
      <w:tblStyleRowBandSize w:val="1"/>
      <w:tblStyleColBandSize w:val="1"/>
      <w:tbl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single" w:color="D2D2D2" w:themeColor="accent2" w:themeTint="BF" w:sz="8" w:space="0"/>
      </w:tblBorders>
    </w:tblPr>
    <w:tblStylePr w:type="firstRow">
      <w:pPr>
        <w:spacing w:before="0" w:after="0" w:line="240" w:lineRule="auto"/>
      </w:pPr>
      <w:rPr>
        <w:b/>
        <w:bCs/>
        <w:color w:val="FFFFFF" w:themeColor="background1"/>
      </w:rPr>
      <w:tblPr/>
      <w:tcPr>
        <w:tc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nil"/>
          <w:insideV w:val="nil"/>
        </w:tcBorders>
        <w:shd w:val="clear" w:color="auto" w:fill="C3C3C3" w:themeFill="accent2"/>
      </w:tcPr>
    </w:tblStylePr>
    <w:tblStylePr w:type="lastRow">
      <w:pPr>
        <w:spacing w:before="0" w:after="0" w:line="240" w:lineRule="auto"/>
      </w:pPr>
      <w:rPr>
        <w:b/>
        <w:bCs/>
      </w:rPr>
      <w:tblPr/>
      <w:tcPr>
        <w:tcBorders>
          <w:top w:val="double" w:color="D2D2D2" w:themeColor="accent2" w:themeTint="BF" w:sz="6" w:space="0"/>
          <w:left w:val="single" w:color="D2D2D2" w:themeColor="accent2" w:themeTint="BF" w:sz="8" w:space="0"/>
          <w:bottom w:val="single" w:color="D2D2D2" w:themeColor="accent2" w:themeTint="BF" w:sz="8" w:space="0"/>
          <w:right w:val="single" w:color="D2D2D2"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0F0F0" w:themeFill="accent2" w:themeFillTint="3F"/>
      </w:tcPr>
    </w:tblStylePr>
    <w:tblStylePr w:type="band1Horz">
      <w:tblPr/>
      <w:tcPr>
        <w:tcBorders>
          <w:insideH w:val="nil"/>
          <w:insideV w:val="nil"/>
        </w:tcBorders>
        <w:shd w:val="clear" w:color="auto" w:fill="F0F0F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D71E3"/>
    <w:pPr>
      <w:spacing w:after="0" w:line="240" w:lineRule="auto"/>
    </w:pPr>
    <w:tblPr>
      <w:tblStyleRowBandSize w:val="1"/>
      <w:tblStyleColBandSize w:val="1"/>
      <w:tbl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single" w:color="FF8B3B" w:themeColor="accent3" w:themeTint="BF" w:sz="8" w:space="0"/>
      </w:tblBorders>
    </w:tblPr>
    <w:tblStylePr w:type="firstRow">
      <w:pPr>
        <w:spacing w:before="0" w:after="0" w:line="240" w:lineRule="auto"/>
      </w:pPr>
      <w:rPr>
        <w:b/>
        <w:bCs/>
        <w:color w:val="FFFFFF" w:themeColor="background1"/>
      </w:rPr>
      <w:tblPr/>
      <w:tcPr>
        <w:tc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nil"/>
          <w:insideV w:val="nil"/>
        </w:tcBorders>
        <w:shd w:val="clear" w:color="auto" w:fill="F96600" w:themeFill="accent3"/>
      </w:tcPr>
    </w:tblStylePr>
    <w:tblStylePr w:type="lastRow">
      <w:pPr>
        <w:spacing w:before="0" w:after="0" w:line="240" w:lineRule="auto"/>
      </w:pPr>
      <w:rPr>
        <w:b/>
        <w:bCs/>
      </w:rPr>
      <w:tblPr/>
      <w:tcPr>
        <w:tcBorders>
          <w:top w:val="double" w:color="FF8B3B" w:themeColor="accent3" w:themeTint="BF" w:sz="6" w:space="0"/>
          <w:left w:val="single" w:color="FF8B3B" w:themeColor="accent3" w:themeTint="BF" w:sz="8" w:space="0"/>
          <w:bottom w:val="single" w:color="FF8B3B" w:themeColor="accent3" w:themeTint="BF" w:sz="8" w:space="0"/>
          <w:right w:val="single" w:color="FF8B3B"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FD8BE" w:themeFill="accent3" w:themeFillTint="3F"/>
      </w:tcPr>
    </w:tblStylePr>
    <w:tblStylePr w:type="band1Horz">
      <w:tblPr/>
      <w:tcPr>
        <w:tcBorders>
          <w:insideH w:val="nil"/>
          <w:insideV w:val="nil"/>
        </w:tcBorders>
        <w:shd w:val="clear" w:color="auto" w:fill="FFD8B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D71E3"/>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tblBorders>
    </w:tblPr>
    <w:tblStylePr w:type="firstRow">
      <w:pPr>
        <w:spacing w:before="0" w:after="0" w:line="240" w:lineRule="auto"/>
      </w:pPr>
      <w:rPr>
        <w:b/>
        <w:bCs/>
        <w:color w:val="FFFFFF" w:themeColor="background1"/>
      </w:rPr>
      <w:tblPr/>
      <w:tcPr>
        <w:tc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nil"/>
          <w:insideV w:val="nil"/>
        </w:tcBorders>
        <w:shd w:val="clear" w:color="auto" w:fill="3AA9E3" w:themeFill="accent4"/>
      </w:tcPr>
    </w:tblStylePr>
    <w:tblStylePr w:type="lastRow">
      <w:pPr>
        <w:spacing w:before="0" w:after="0" w:line="240" w:lineRule="auto"/>
      </w:pPr>
      <w:rPr>
        <w:b/>
        <w:bCs/>
      </w:rPr>
      <w:tblPr/>
      <w:tcPr>
        <w:tcBorders>
          <w:top w:val="double" w:color="6BBEEA" w:themeColor="accent4" w:themeTint="BF" w:sz="6" w:space="0"/>
          <w:left w:val="single" w:color="6BBEEA" w:themeColor="accent4" w:themeTint="BF" w:sz="8" w:space="0"/>
          <w:bottom w:val="single" w:color="6BBEEA" w:themeColor="accent4" w:themeTint="BF" w:sz="8" w:space="0"/>
          <w:right w:val="single" w:color="6BBEEA"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CEE9F8" w:themeFill="accent4" w:themeFillTint="3F"/>
      </w:tcPr>
    </w:tblStylePr>
    <w:tblStylePr w:type="band1Horz">
      <w:tblPr/>
      <w:tcPr>
        <w:tcBorders>
          <w:insideH w:val="nil"/>
          <w:insideV w:val="nil"/>
        </w:tcBorders>
        <w:shd w:val="clear" w:color="auto" w:fill="CEE9F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D71E3"/>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tblBorders>
    </w:tblPr>
    <w:tblStylePr w:type="firstRow">
      <w:pPr>
        <w:spacing w:before="0" w:after="0" w:line="240" w:lineRule="auto"/>
      </w:pPr>
      <w:rPr>
        <w:b/>
        <w:bCs/>
        <w:color w:val="FFFFFF" w:themeColor="background1"/>
      </w:rPr>
      <w:tblPr/>
      <w:tcPr>
        <w:tc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nil"/>
          <w:insideV w:val="nil"/>
        </w:tcBorders>
        <w:shd w:val="clear" w:color="auto" w:fill="9EAAB6" w:themeFill="accent5"/>
      </w:tcPr>
    </w:tblStylePr>
    <w:tblStylePr w:type="lastRow">
      <w:pPr>
        <w:spacing w:before="0" w:after="0" w:line="240" w:lineRule="auto"/>
      </w:pPr>
      <w:rPr>
        <w:b/>
        <w:bCs/>
      </w:rPr>
      <w:tblPr/>
      <w:tcPr>
        <w:tcBorders>
          <w:top w:val="double" w:color="B6BFC8" w:themeColor="accent5" w:themeTint="BF" w:sz="6" w:space="0"/>
          <w:left w:val="single" w:color="B6BFC8" w:themeColor="accent5" w:themeTint="BF" w:sz="8" w:space="0"/>
          <w:bottom w:val="single" w:color="B6BFC8" w:themeColor="accent5" w:themeTint="BF" w:sz="8" w:space="0"/>
          <w:right w:val="single" w:color="B6BFC8"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7E9ED" w:themeFill="accent5" w:themeFillTint="3F"/>
      </w:tcPr>
    </w:tblStylePr>
    <w:tblStylePr w:type="band1Horz">
      <w:tblPr/>
      <w:tcPr>
        <w:tcBorders>
          <w:insideH w:val="nil"/>
          <w:insideV w:val="nil"/>
        </w:tcBorders>
        <w:shd w:val="clear" w:color="auto" w:fill="E7E9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D71E3"/>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85263"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85263" w:themeFill="accent1"/>
      </w:tcPr>
    </w:tblStylePr>
    <w:tblStylePr w:type="lastCol">
      <w:rPr>
        <w:b/>
        <w:bCs/>
        <w:color w:val="FFFFFF" w:themeColor="background1"/>
      </w:rPr>
      <w:tblPr/>
      <w:tcPr>
        <w:tcBorders>
          <w:left w:val="nil"/>
          <w:right w:val="nil"/>
          <w:insideH w:val="nil"/>
          <w:insideV w:val="nil"/>
        </w:tcBorders>
        <w:shd w:val="clear" w:color="auto" w:fill="78526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3C3C3"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2"/>
      </w:tcPr>
    </w:tblStylePr>
    <w:tblStylePr w:type="lastCol">
      <w:rPr>
        <w:b/>
        <w:bCs/>
        <w:color w:val="FFFFFF" w:themeColor="background1"/>
      </w:rPr>
      <w:tblPr/>
      <w:tcPr>
        <w:tcBorders>
          <w:left w:val="nil"/>
          <w:right w:val="nil"/>
          <w:insideH w:val="nil"/>
          <w:insideV w:val="nil"/>
        </w:tcBorders>
        <w:shd w:val="clear" w:color="auto" w:fill="C3C3C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96600"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6600" w:themeFill="accent3"/>
      </w:tcPr>
    </w:tblStylePr>
    <w:tblStylePr w:type="lastCol">
      <w:rPr>
        <w:b/>
        <w:bCs/>
        <w:color w:val="FFFFFF" w:themeColor="background1"/>
      </w:rPr>
      <w:tblPr/>
      <w:tcPr>
        <w:tcBorders>
          <w:left w:val="nil"/>
          <w:right w:val="nil"/>
          <w:insideH w:val="nil"/>
          <w:insideV w:val="nil"/>
        </w:tcBorders>
        <w:shd w:val="clear" w:color="auto" w:fill="F966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3AA9E3"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4"/>
      </w:tcPr>
    </w:tblStylePr>
    <w:tblStylePr w:type="lastCol">
      <w:rPr>
        <w:b/>
        <w:bCs/>
        <w:color w:val="FFFFFF" w:themeColor="background1"/>
      </w:rPr>
      <w:tblPr/>
      <w:tcPr>
        <w:tcBorders>
          <w:left w:val="nil"/>
          <w:right w:val="nil"/>
          <w:insideH w:val="nil"/>
          <w:insideV w:val="nil"/>
        </w:tcBorders>
        <w:shd w:val="clear" w:color="auto" w:fill="3AA9E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EAAB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EAAB6" w:themeFill="accent5"/>
      </w:tcPr>
    </w:tblStylePr>
    <w:tblStylePr w:type="lastCol">
      <w:rPr>
        <w:b/>
        <w:bCs/>
        <w:color w:val="FFFFFF" w:themeColor="background1"/>
      </w:rPr>
      <w:tblPr/>
      <w:tcPr>
        <w:tcBorders>
          <w:left w:val="nil"/>
          <w:right w:val="nil"/>
          <w:insideH w:val="nil"/>
          <w:insideV w:val="nil"/>
        </w:tcBorders>
        <w:shd w:val="clear" w:color="auto" w:fill="9EAA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D71E3"/>
    <w:pPr>
      <w:pBdr>
        <w:top w:val="single" w:color="auto" w:sz="6" w:space="1"/>
        <w:left w:val="single" w:color="auto" w:sz="6" w:space="1"/>
        <w:bottom w:val="single" w:color="auto" w:sz="6" w:space="1"/>
        <w:right w:val="single" w:color="auto" w:sz="6" w:space="1"/>
      </w:pBdr>
      <w:shd w:val="pct20" w:color="auto" w:fill="auto"/>
      <w:spacing w:after="0" w:line="240" w:lineRule="auto"/>
      <w:ind w:left="1080" w:hanging="1080"/>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AD71E3"/>
    <w:rPr>
      <w:rFonts w:asciiTheme="majorHAnsi" w:hAnsiTheme="majorHAnsi" w:eastAsiaTheme="majorEastAsia" w:cstheme="majorBidi"/>
      <w:sz w:val="24"/>
      <w:szCs w:val="24"/>
      <w:shd w:val="pct20" w:color="auto" w:fill="auto"/>
    </w:rPr>
  </w:style>
  <w:style w:type="paragraph" w:styleId="NormalWeb">
    <w:name w:val="Normal (Web)"/>
    <w:basedOn w:val="Normal"/>
    <w:uiPriority w:val="99"/>
    <w:semiHidden/>
    <w:unhideWhenUsed/>
    <w:rsid w:val="00AD71E3"/>
    <w:rPr>
      <w:rFonts w:ascii="Times New Roman" w:hAnsi="Times New Roman" w:cs="Times New Roman"/>
      <w:sz w:val="24"/>
      <w:szCs w:val="24"/>
    </w:rPr>
  </w:style>
  <w:style w:type="paragraph" w:styleId="NormalIndent">
    <w:name w:val="Normal Indent"/>
    <w:basedOn w:val="Normal"/>
    <w:uiPriority w:val="99"/>
    <w:semiHidden/>
    <w:unhideWhenUsed/>
    <w:rsid w:val="00AD71E3"/>
    <w:pPr>
      <w:ind w:left="720"/>
    </w:pPr>
  </w:style>
  <w:style w:type="paragraph" w:styleId="NoteHeading">
    <w:name w:val="Note Heading"/>
    <w:basedOn w:val="Normal"/>
    <w:next w:val="Normal"/>
    <w:link w:val="NoteHeadingChar"/>
    <w:uiPriority w:val="99"/>
    <w:semiHidden/>
    <w:unhideWhenUsed/>
    <w:rsid w:val="00AD71E3"/>
    <w:pPr>
      <w:spacing w:after="0" w:line="240" w:lineRule="auto"/>
    </w:pPr>
  </w:style>
  <w:style w:type="character" w:styleId="NoteHeadingChar" w:customStyle="1">
    <w:name w:val="Note Heading Char"/>
    <w:basedOn w:val="DefaultParagraphFont"/>
    <w:link w:val="NoteHeading"/>
    <w:uiPriority w:val="99"/>
    <w:semiHidden/>
    <w:rsid w:val="00AD71E3"/>
  </w:style>
  <w:style w:type="character" w:styleId="PageNumber">
    <w:name w:val="page number"/>
    <w:basedOn w:val="DefaultParagraphFont"/>
    <w:uiPriority w:val="99"/>
    <w:semiHidden/>
    <w:unhideWhenUsed/>
    <w:rsid w:val="00AD71E3"/>
  </w:style>
  <w:style w:type="character" w:styleId="PlaceholderText">
    <w:name w:val="Placeholder Text"/>
    <w:basedOn w:val="DefaultParagraphFont"/>
    <w:uiPriority w:val="99"/>
    <w:semiHidden/>
    <w:rsid w:val="00D9643B"/>
    <w:rPr>
      <w:color w:val="595959" w:themeColor="text1" w:themeTint="A6"/>
    </w:rPr>
  </w:style>
  <w:style w:type="table" w:styleId="PlainTable1">
    <w:name w:val="Plain Table 1"/>
    <w:basedOn w:val="TableNormal"/>
    <w:uiPriority w:val="41"/>
    <w:rsid w:val="00AD71E3"/>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71E3"/>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AD71E3"/>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71E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71E3"/>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D71E3"/>
    <w:pPr>
      <w:spacing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AD71E3"/>
    <w:rPr>
      <w:rFonts w:ascii="Consolas" w:hAnsi="Consolas"/>
      <w:szCs w:val="21"/>
    </w:rPr>
  </w:style>
  <w:style w:type="paragraph" w:styleId="Salutation">
    <w:name w:val="Salutation"/>
    <w:basedOn w:val="Normal"/>
    <w:next w:val="Normal"/>
    <w:link w:val="SalutationChar"/>
    <w:uiPriority w:val="99"/>
    <w:semiHidden/>
    <w:unhideWhenUsed/>
    <w:rsid w:val="00AD71E3"/>
  </w:style>
  <w:style w:type="character" w:styleId="SalutationChar" w:customStyle="1">
    <w:name w:val="Salutation Char"/>
    <w:basedOn w:val="DefaultParagraphFont"/>
    <w:link w:val="Salutation"/>
    <w:uiPriority w:val="99"/>
    <w:semiHidden/>
    <w:rsid w:val="00AD71E3"/>
  </w:style>
  <w:style w:type="paragraph" w:styleId="Signature">
    <w:name w:val="Signature"/>
    <w:basedOn w:val="Normal"/>
    <w:link w:val="SignatureChar"/>
    <w:uiPriority w:val="99"/>
    <w:semiHidden/>
    <w:unhideWhenUsed/>
    <w:rsid w:val="00AD71E3"/>
    <w:pPr>
      <w:spacing w:after="0" w:line="240" w:lineRule="auto"/>
      <w:ind w:left="4320"/>
    </w:pPr>
  </w:style>
  <w:style w:type="character" w:styleId="SignatureChar" w:customStyle="1">
    <w:name w:val="Signature Char"/>
    <w:basedOn w:val="DefaultParagraphFont"/>
    <w:link w:val="Signature"/>
    <w:uiPriority w:val="99"/>
    <w:semiHidden/>
    <w:rsid w:val="00AD71E3"/>
  </w:style>
  <w:style w:type="character" w:styleId="Strong">
    <w:name w:val="Strong"/>
    <w:basedOn w:val="DefaultParagraphFont"/>
    <w:uiPriority w:val="22"/>
    <w:semiHidden/>
    <w:unhideWhenUsed/>
    <w:qFormat/>
    <w:rsid w:val="00AD71E3"/>
    <w:rPr>
      <w:b/>
      <w:bCs/>
    </w:rPr>
  </w:style>
  <w:style w:type="character" w:styleId="SubtleEmphasis">
    <w:name w:val="Subtle Emphasis"/>
    <w:basedOn w:val="DefaultParagraphFont"/>
    <w:uiPriority w:val="19"/>
    <w:semiHidden/>
    <w:unhideWhenUsed/>
    <w:qFormat/>
    <w:rsid w:val="00AD71E3"/>
    <w:rPr>
      <w:i/>
      <w:iCs/>
      <w:color w:val="404040" w:themeColor="text1" w:themeTint="BF"/>
    </w:rPr>
  </w:style>
  <w:style w:type="character" w:styleId="SubtleReference">
    <w:name w:val="Subtle Reference"/>
    <w:basedOn w:val="DefaultParagraphFont"/>
    <w:uiPriority w:val="31"/>
    <w:semiHidden/>
    <w:unhideWhenUsed/>
    <w:qFormat/>
    <w:rsid w:val="00AD71E3"/>
    <w:rPr>
      <w:smallCaps/>
      <w:color w:val="5A5A5A" w:themeColor="text1" w:themeTint="A5"/>
    </w:rPr>
  </w:style>
  <w:style w:type="table" w:styleId="Table3Deffects1">
    <w:name w:val="Table 3D effects 1"/>
    <w:basedOn w:val="TableNormal"/>
    <w:uiPriority w:val="99"/>
    <w:semiHidden/>
    <w:unhideWhenUsed/>
    <w:rsid w:val="00AD71E3"/>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AD71E3"/>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AD71E3"/>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AD71E3"/>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AD71E3"/>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AD71E3"/>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AD71E3"/>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AD71E3"/>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AD71E3"/>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AD71E3"/>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AD71E3"/>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AD71E3"/>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AD71E3"/>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AD71E3"/>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D71E3"/>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D71E3"/>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AD71E3"/>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AD71E3"/>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AD71E3"/>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AD71E3"/>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AD71E3"/>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AD71E3"/>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AD71E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AD71E3"/>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AD71E3"/>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AD71E3"/>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AD71E3"/>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AD71E3"/>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AD71E3"/>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AD71E3"/>
    <w:pPr>
      <w:spacing w:after="0"/>
      <w:ind w:left="220" w:hanging="220"/>
    </w:pPr>
  </w:style>
  <w:style w:type="paragraph" w:styleId="TableofFigures">
    <w:name w:val="table of figures"/>
    <w:basedOn w:val="Normal"/>
    <w:next w:val="Normal"/>
    <w:uiPriority w:val="99"/>
    <w:semiHidden/>
    <w:unhideWhenUsed/>
    <w:rsid w:val="00AD71E3"/>
    <w:pPr>
      <w:spacing w:after="0"/>
    </w:pPr>
  </w:style>
  <w:style w:type="table" w:styleId="TableProfessional">
    <w:name w:val="Table Professional"/>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AD71E3"/>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AD71E3"/>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AD71E3"/>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semiHidden/>
    <w:unhideWhenUsed/>
    <w:rsid w:val="00AD71E3"/>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AD71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AD71E3"/>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AD71E3"/>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semiHidden/>
    <w:unhideWhenUsed/>
    <w:rsid w:val="00AD71E3"/>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AD71E3"/>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AD71E3"/>
    <w:pPr>
      <w:spacing w:after="100"/>
    </w:pPr>
  </w:style>
  <w:style w:type="paragraph" w:styleId="TOC2">
    <w:name w:val="toc 2"/>
    <w:basedOn w:val="Normal"/>
    <w:next w:val="Normal"/>
    <w:autoRedefine/>
    <w:uiPriority w:val="39"/>
    <w:semiHidden/>
    <w:unhideWhenUsed/>
    <w:rsid w:val="00AD71E3"/>
    <w:pPr>
      <w:spacing w:after="100"/>
      <w:ind w:left="220"/>
    </w:pPr>
  </w:style>
  <w:style w:type="paragraph" w:styleId="TOC3">
    <w:name w:val="toc 3"/>
    <w:basedOn w:val="Normal"/>
    <w:next w:val="Normal"/>
    <w:autoRedefine/>
    <w:uiPriority w:val="39"/>
    <w:semiHidden/>
    <w:unhideWhenUsed/>
    <w:rsid w:val="00AD71E3"/>
    <w:pPr>
      <w:spacing w:after="100"/>
      <w:ind w:left="440"/>
    </w:pPr>
  </w:style>
  <w:style w:type="paragraph" w:styleId="TOC4">
    <w:name w:val="toc 4"/>
    <w:basedOn w:val="Normal"/>
    <w:next w:val="Normal"/>
    <w:autoRedefine/>
    <w:uiPriority w:val="39"/>
    <w:semiHidden/>
    <w:unhideWhenUsed/>
    <w:rsid w:val="00AD71E3"/>
    <w:pPr>
      <w:spacing w:after="100"/>
      <w:ind w:left="660"/>
    </w:pPr>
  </w:style>
  <w:style w:type="paragraph" w:styleId="TOC5">
    <w:name w:val="toc 5"/>
    <w:basedOn w:val="Normal"/>
    <w:next w:val="Normal"/>
    <w:autoRedefine/>
    <w:uiPriority w:val="39"/>
    <w:semiHidden/>
    <w:unhideWhenUsed/>
    <w:rsid w:val="00AD71E3"/>
    <w:pPr>
      <w:spacing w:after="100"/>
      <w:ind w:left="880"/>
    </w:pPr>
  </w:style>
  <w:style w:type="paragraph" w:styleId="TOC6">
    <w:name w:val="toc 6"/>
    <w:basedOn w:val="Normal"/>
    <w:next w:val="Normal"/>
    <w:autoRedefine/>
    <w:uiPriority w:val="39"/>
    <w:semiHidden/>
    <w:unhideWhenUsed/>
    <w:rsid w:val="00AD71E3"/>
    <w:pPr>
      <w:spacing w:after="100"/>
      <w:ind w:left="1100"/>
    </w:pPr>
  </w:style>
  <w:style w:type="paragraph" w:styleId="TOC7">
    <w:name w:val="toc 7"/>
    <w:basedOn w:val="Normal"/>
    <w:next w:val="Normal"/>
    <w:autoRedefine/>
    <w:uiPriority w:val="39"/>
    <w:semiHidden/>
    <w:unhideWhenUsed/>
    <w:rsid w:val="00AD71E3"/>
    <w:pPr>
      <w:spacing w:after="100"/>
      <w:ind w:left="1320"/>
    </w:pPr>
  </w:style>
  <w:style w:type="paragraph" w:styleId="TOC8">
    <w:name w:val="toc 8"/>
    <w:basedOn w:val="Normal"/>
    <w:next w:val="Normal"/>
    <w:autoRedefine/>
    <w:uiPriority w:val="39"/>
    <w:semiHidden/>
    <w:unhideWhenUsed/>
    <w:rsid w:val="00AD71E3"/>
    <w:pPr>
      <w:spacing w:after="100"/>
      <w:ind w:left="1540"/>
    </w:pPr>
  </w:style>
  <w:style w:type="paragraph" w:styleId="TOC9">
    <w:name w:val="toc 9"/>
    <w:basedOn w:val="Normal"/>
    <w:next w:val="Normal"/>
    <w:autoRedefine/>
    <w:uiPriority w:val="39"/>
    <w:semiHidden/>
    <w:unhideWhenUsed/>
    <w:rsid w:val="00AD71E3"/>
    <w:pPr>
      <w:spacing w:after="100"/>
      <w:ind w:left="1760"/>
    </w:pPr>
  </w:style>
  <w:style w:type="paragraph" w:styleId="TOCHeading">
    <w:name w:val="TOC Heading"/>
    <w:basedOn w:val="Heading1"/>
    <w:next w:val="Normal"/>
    <w:uiPriority w:val="39"/>
    <w:semiHidden/>
    <w:unhideWhenUsed/>
    <w:qFormat/>
    <w:rsid w:val="00362B35"/>
    <w:pPr>
      <w:outlineLvl w:val="9"/>
    </w:pPr>
  </w:style>
  <w:style w:type="paragraph" w:styleId="Image" w:customStyle="1">
    <w:name w:val="Image"/>
    <w:basedOn w:val="Normal"/>
    <w:uiPriority w:val="1"/>
    <w:qFormat/>
    <w:rsid w:val="007B7B63"/>
    <w:pPr>
      <w:spacing w:after="0" w:line="240" w:lineRule="auto"/>
      <w:jc w:val="center"/>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77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png" Id="R8dff7756af484226" /><Relationship Type="http://schemas.openxmlformats.org/officeDocument/2006/relationships/glossaryDocument" Target="glossary/document.xml" Id="R5480235cc55c4b78" /><Relationship Type="http://schemas.openxmlformats.org/officeDocument/2006/relationships/header" Target="header.xml" Id="Rd08dabcfdf914b9b" /><Relationship Type="http://schemas.openxmlformats.org/officeDocument/2006/relationships/footer" Target="footer2.xml" Id="R44baaf8f3b9a4e0d" /><Relationship Type="http://schemas.openxmlformats.org/officeDocument/2006/relationships/hyperlink" Target="https://www.fullstory.com/behavioral-data/" TargetMode="External" Id="R6f2a4e7b4f34429c" /><Relationship Type="http://schemas.openxmlformats.org/officeDocument/2006/relationships/image" Target="/media/image2.png" Id="R0a4303c8f5b248a0" /><Relationship Type="http://schemas.openxmlformats.org/officeDocument/2006/relationships/hyperlink" Target="https://researchbriefings.files.parliament.uk/documents/SN04304/SN04304.pdf" TargetMode="External" Id="R5262e210e8e74d64" /><Relationship Type="http://schemas.openxmlformats.org/officeDocument/2006/relationships/hyperlink" Target="https://www.dailymail.co.uk/news/article-5589895/Gangs-escalating-knife-war-London-streets-awarding-points-stabbings.html" TargetMode="External" Id="Ra37c146da4474552" /><Relationship Type="http://schemas.openxmlformats.org/officeDocument/2006/relationships/hyperlink" Target="https://policingreview.org.uk/" TargetMode="External" Id="Ra927bebaa88944b5" /><Relationship Type="http://schemas.openxmlformats.org/officeDocument/2006/relationships/hyperlink" Target="https://www.bbc.co.uk/news/topics/c12kgl2e4g6t?page=18" TargetMode="External" Id="R3c72d62bb34b44fb" /><Relationship Type="http://schemas.openxmlformats.org/officeDocument/2006/relationships/hyperlink" Target="https://www.questionpro.com/blog/what-is-a-questionnaire/" TargetMode="External" Id="Rda759214948d4720" /><Relationship Type="http://schemas.openxmlformats.org/officeDocument/2006/relationships/hyperlink" Target="https://www.finder.com/uk/banking/mobile-internet-statistics" TargetMode="External" Id="R0713b3df06b546bc" /><Relationship Type="http://schemas.openxmlformats.org/officeDocument/2006/relationships/hyperlink" Target="https://tools4dev.org/resources/how-to-choose-a-sample-size/" TargetMode="External" Id="R89d99f8dda924c82" /><Relationship Type="http://schemas.openxmlformats.org/officeDocument/2006/relationships/hyperlink" Target="https://crimerate.co.uk/" TargetMode="External" Id="R68e85ececfcc4926" /><Relationship Type="http://schemas.openxmlformats.org/officeDocument/2006/relationships/hyperlink" Target="https://www.proquest.com/openview/50680005369760aa60ce4ea801e272d8/1?pq-origsite=gscholar&amp;cbl=33100" TargetMode="External" Id="R7c4f72d6fb794b7c" /><Relationship Type="http://schemas.openxmlformats.org/officeDocument/2006/relationships/hyperlink" Target="https://www.fullstory.com/blog/qualitative-vs-quantitative-data/" TargetMode="External" Id="R4873f65dc2b64db3" /><Relationship Type="http://schemas.openxmlformats.org/officeDocument/2006/relationships/hyperlink" Target="https://www.gov.uk/government/publications/criminal-justice-bill-2023-factsheets/criminal-justice-bill-knife-crime" TargetMode="External" Id="Ra8504a996dd34c2d" /><Relationship Type="http://schemas.openxmlformats.org/officeDocument/2006/relationships/hyperlink" Target="https://www.gov.uk/government/publications/criminal-justice-bill-2023-factsheets/criminal-justice-bill-knife-crime" TargetMode="External" Id="R0d13d9117fa0423f" /><Relationship Type="http://schemas.openxmlformats.org/officeDocument/2006/relationships/hyperlink" Target="https://www.london.gov.uk/sites/default/files/mopac_knife_crime_strategy_june_2017.pdf" TargetMode="External" Id="R35874b355c984643" /><Relationship Type="http://schemas.openxmlformats.org/officeDocument/2006/relationships/hyperlink" Target="https://www.theguardian.com/uk-news/2018/dec/13/knife-crime-offences-rise-to-highest-level-since-2010-official-figures" TargetMode="External" Id="Rcad7e4a3572f4904" /><Relationship Type="http://schemas.openxmlformats.org/officeDocument/2006/relationships/hyperlink" Target="https://www.torrossa.com/en/resources/an/5019541" TargetMode="External" Id="Reeb90bacbec3495c" /><Relationship Type="http://schemas.openxmlformats.org/officeDocument/2006/relationships/hyperlink" Target="https://publications.parliament.uk/pa/cm200809/cmselect/cmhaff/112/11205.htm" TargetMode="External" Id="R7559d9ff98ee4546" /><Relationship Type="http://schemas.openxmlformats.org/officeDocument/2006/relationships/hyperlink" Target="https://www.stokesentinel.co.uk/news/news-opinion/personally-speaking-knife-crime-always-2655950" TargetMode="External" Id="Rdd883feec1d1404b" /><Relationship Type="http://schemas.openxmlformats.org/officeDocument/2006/relationships/hyperlink" Target="https://www.independent.co.uk/news/uk/crime/the-streets-of-scotland-britain-s-knife-capital-480981.html" TargetMode="External" Id="R3f67270bac1042bc" /><Relationship Type="http://schemas.openxmlformats.org/officeDocument/2006/relationships/hyperlink" Target="https://www.independent.co.uk/news/uk/crime/knife-uk-the-rise-of-knife-culture-422661.html" TargetMode="External" Id="R83e18a264c2142a8" /><Relationship Type="http://schemas.openxmlformats.org/officeDocument/2006/relationships/hyperlink" Target="https://www.google.co.uk/books/edition/Research_Methodology/hZ9wSHysQDYC?hl=en&amp;gbpv=0" TargetMode="External" Id="R0090d20176c14ca3" /><Relationship Type="http://schemas.openxmlformats.org/officeDocument/2006/relationships/hyperlink" Target="https://pointerpro.com/blog/questionnaire-pros-and-cons/" TargetMode="External" Id="R1e7a9aaabd4b448e" /><Relationship Type="http://schemas.openxmlformats.org/officeDocument/2006/relationships/hyperlink" Target="https://www.college.police.uk/guidance/knife-crime-evidence-briefing/understanding-causes-knife-crime" TargetMode="External" Id="Re52b00074dae4e39" /><Relationship Type="http://schemas.openxmlformats.org/officeDocument/2006/relationships/hyperlink" Target="https://library.immaculata.edu/Dissertation/digitalB/Doc540MillerJ2015.pdf" TargetMode="External" Id="R0b9d602d040542b6" /><Relationship Type="http://schemas.openxmlformats.org/officeDocument/2006/relationships/hyperlink" Target="https://www.walesonline.co.uk/news/local-news/parts-swansea-most-and-least-12838819" TargetMode="External" Id="R52403c2264ca439c" /><Relationship Type="http://schemas.openxmlformats.org/officeDocument/2006/relationships/hyperlink" Target="https://insidehmcts.blog.gov.uk/2021/09/06/how-the-courts-help-tackle-knife-crime/" TargetMode="External" Id="Rcb06d8b98fca4488" /><Relationship Type="http://schemas.openxmlformats.org/officeDocument/2006/relationships/hyperlink" Target="https://news.npcc.police.uk/releases/knife-crime-week-of-action-takes-more-than-13-000-knives-off-streets" TargetMode="External" Id="R597cdb03938f4e11" /><Relationship Type="http://schemas.openxmlformats.org/officeDocument/2006/relationships/hyperlink" Target="https://www.ons.gov.uk/peoplepopulationandcommunity/crimeandjustice/bulletins/crimeinenglandandwales/yearendingseptember2023" TargetMode="External" Id="R45ed5ac4613a4a7f" /><Relationship Type="http://schemas.openxmlformats.org/officeDocument/2006/relationships/hyperlink" Target="https://www.noknivesbetterlives.com/hoodies-knives-and-dark-alleys-the-representation-of-knife-crime-in-the-media/" TargetMode="External" Id="Rb0edd09a65144044" /><Relationship Type="http://schemas.openxmlformats.org/officeDocument/2006/relationships/hyperlink" Target="https://www.brighthorse.co.uk/anonymous-surveys" TargetMode="External" Id="Rf3ed69d007ef4fd7" /><Relationship Type="http://schemas.openxmlformats.org/officeDocument/2006/relationships/hyperlink" Target="https://gradcoach.com/saunders-research-onion/" TargetMode="External" Id="R0732a4a4df5747b6" /><Relationship Type="http://schemas.openxmlformats.org/officeDocument/2006/relationships/hyperlink" Target="https://youthendowmentfund.org.uk/is-knife-crime-at-record-highs/" TargetMode="External" Id="Rf4f2cc10d34d4523" /><Relationship Type="http://schemas.openxmlformats.org/officeDocument/2006/relationships/hyperlink" Target="http://www.rsnonline.org.uk" TargetMode="External" Id="R400c66f2c3744f9d" /><Relationship Type="http://schemas.openxmlformats.org/officeDocument/2006/relationships/hyperlink" Target="https://www.rsnonline.org.uk/knife-crime-rising-fastest-in-rural-areas" TargetMode="External" Id="R7c9b36bc271d4570" /><Relationship Type="http://schemas.openxmlformats.org/officeDocument/2006/relationships/hyperlink" Target="https://www.researchgate.net/figure/Saunders-et-als-Research-Onion-30_fig2_349316382" TargetMode="External" Id="R69157d4064754a21" /><Relationship Type="http://schemas.openxmlformats.org/officeDocument/2006/relationships/hyperlink" Target="https://www.dorset.pcc.police.uk/news-and-newsletters/dorset-pcc-news-blog/2023/12/the-devastating-impact-of-knife-crime/" TargetMode="External" Id="Rd570c8d9a2134fbd" /><Relationship Type="http://schemas.openxmlformats.org/officeDocument/2006/relationships/hyperlink" Target="https://www.smartsurvey.co.uk/survey-questions/demographics/age-groups" TargetMode="External" Id="Rf611911cc22b4d29" /><Relationship Type="http://schemas.openxmlformats.org/officeDocument/2006/relationships/hyperlink" Target="https://www.smartsurvey.co.uk/articles/primary-research-methods" TargetMode="External" Id="R13c577f9e5a94b01" /><Relationship Type="http://schemas.openxmlformats.org/officeDocument/2006/relationships/hyperlink" Target="https://www.gov.uk/government/news/ban-on-knives-firearms-and-offensive-weapons-comes-into-force" TargetMode="External" Id="R0afb30292dbf4639" /><Relationship Type="http://schemas.openxmlformats.org/officeDocument/2006/relationships/hyperlink" Target="https://www.fightingknifecrime.london/news-posts/how-do-we-truly-tackle-knife-crime-some-solutions" TargetMode="External" Id="Rc24bc34a83ab4b58" /><Relationship Type="http://schemas.openxmlformats.org/officeDocument/2006/relationships/hyperlink" Target="https://assets.publishing.service.gov.uk/media/5a7a3bf740f0b66a2fc00dcd/Knives_and_offensive_weapons_information_GDS_FAQ.pdf" TargetMode="External" Id="Rf6d0aa2217fc41b6" /><Relationship Type="http://schemas.openxmlformats.org/officeDocument/2006/relationships/hyperlink" Target="https://www.gov.uk/government/speeches/the-governments-approach-to-criminal-justice" TargetMode="External" Id="Rd4ca577a02204c38" /><Relationship Type="http://schemas.openxmlformats.org/officeDocument/2006/relationships/hyperlink" Target="https://www.gov.uk/government/collections/violence-reduction-unit" TargetMode="External" Id="R549ab241db5f44df" /><Relationship Type="http://schemas.openxmlformats.org/officeDocument/2006/relationships/hyperlink" Target="https://www.sccjr.ac.uk/wp-content/uploads/2022/03/17-Crime-and-Media-2022.pdf" TargetMode="External" Id="R6afee63ebbfc4c0b" /><Relationship Type="http://schemas.openxmlformats.org/officeDocument/2006/relationships/hyperlink" Target="https://www.theguardian.com/australia-news/2024/apr/16/police-treating-as-a-terrorist-attack-the-alleged-stabbing-of-sydney-bishop-during-livestreamed-mass-ntwnfb" TargetMode="External" Id="Rafadfbed63804ad5" /><Relationship Type="http://schemas.openxmlformats.org/officeDocument/2006/relationships/hyperlink" Target="https://www.britishnewspaperarchive.co.uk/search/results/1950-01-01/1959-12-31?basicsearch=stabbed&amp;somesearch=stabbed&amp;retrievecountrycounts=false" TargetMode="External" Id="R975a0d8492e44bb6" /><Relationship Type="http://schemas.openxmlformats.org/officeDocument/2006/relationships/hyperlink" Target="https://docs.google.com/forms/d/18v5REMLJBH9_7Ewlf8HgXoq7D3aYg82Vw2Gh7znNYJI/prefill" TargetMode="External" Id="R9c957de8dd5b41b2" /><Relationship Type="http://schemas.openxmlformats.org/officeDocument/2006/relationships/header" Target="header2.xml" Id="R66e46105e7f744a7" /><Relationship Type="http://schemas.microsoft.com/office/2020/10/relationships/intelligence" Target="intelligence2.xml" Id="Rd94b6a6fecdc497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1345242-d228-4a43-98c4-58dc0fe75391}"/>
      </w:docPartPr>
      <w:docPartBody>
        <w:p w14:paraId="0548A1B7">
          <w:r>
            <w:rPr>
              <w:rStyle w:val="PlaceholderText"/>
            </w:rPr>
            <w:t>Click here to enter text.</w:t>
          </w:r>
        </w:p>
      </w:docPartBody>
    </w:docPart>
  </w:docParts>
</w:glossaryDocument>
</file>

<file path=word/theme/theme11.xml><?xml version="1.0" encoding="utf-8"?>
<a:theme xmlns:a="http://schemas.openxmlformats.org/drawingml/2006/main" name="Office Theme">
  <a:themeElements>
    <a:clrScheme name="Book Report">
      <a:dk1>
        <a:sysClr val="windowText" lastClr="000000"/>
      </a:dk1>
      <a:lt1>
        <a:sysClr val="window" lastClr="FFFFFF"/>
      </a:lt1>
      <a:dk2>
        <a:srgbClr val="242424"/>
      </a:dk2>
      <a:lt2>
        <a:srgbClr val="F5F5F5"/>
      </a:lt2>
      <a:accent1>
        <a:srgbClr val="785263"/>
      </a:accent1>
      <a:accent2>
        <a:srgbClr val="C3C3C3"/>
      </a:accent2>
      <a:accent3>
        <a:srgbClr val="F96600"/>
      </a:accent3>
      <a:accent4>
        <a:srgbClr val="3AA9E3"/>
      </a:accent4>
      <a:accent5>
        <a:srgbClr val="9EAAB6"/>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Template>TM00002089</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2024-04-29T11:29:13.4098840Z</dcterms:created>
  <dcterms:modified xsi:type="dcterms:W3CDTF">2024-05-07T11:26:17.5719902Z</dcterms:modified>
  <dc:creator>Zak Jenkins (2101500)</dc:creator>
  <lastModifiedBy>Zak Jenkins (2101500)</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