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8B5A4F" w14:textId="5123C306" w:rsidR="00097139" w:rsidRDefault="00097139">
      <w:pPr>
        <w:spacing w:line="259" w:lineRule="auto"/>
      </w:pPr>
      <w:r>
        <w:rPr>
          <w:noProof/>
        </w:rPr>
        <w:drawing>
          <wp:anchor distT="0" distB="0" distL="114300" distR="114300" simplePos="0" relativeHeight="251659264" behindDoc="0" locked="0" layoutInCell="1" allowOverlap="1" wp14:anchorId="7F44C688" wp14:editId="63FD9811">
            <wp:simplePos x="0" y="0"/>
            <wp:positionH relativeFrom="margin">
              <wp:align>center</wp:align>
            </wp:positionH>
            <wp:positionV relativeFrom="paragraph">
              <wp:posOffset>10160</wp:posOffset>
            </wp:positionV>
            <wp:extent cx="2409825" cy="963930"/>
            <wp:effectExtent l="0" t="0" r="9525" b="7620"/>
            <wp:wrapSquare wrapText="bothSides"/>
            <wp:docPr id="960" name="Picture 960"/>
            <wp:cNvGraphicFramePr/>
            <a:graphic xmlns:a="http://schemas.openxmlformats.org/drawingml/2006/main">
              <a:graphicData uri="http://schemas.openxmlformats.org/drawingml/2006/picture">
                <pic:pic xmlns:pic="http://schemas.openxmlformats.org/drawingml/2006/picture">
                  <pic:nvPicPr>
                    <pic:cNvPr id="960" name="Picture 960"/>
                    <pic:cNvPicPr/>
                  </pic:nvPicPr>
                  <pic:blipFill>
                    <a:blip r:embed="rId8">
                      <a:extLst>
                        <a:ext uri="{28A0092B-C50C-407E-A947-70E740481C1C}">
                          <a14:useLocalDpi xmlns:a14="http://schemas.microsoft.com/office/drawing/2010/main" val="0"/>
                        </a:ext>
                      </a:extLst>
                    </a:blip>
                    <a:stretch>
                      <a:fillRect/>
                    </a:stretch>
                  </pic:blipFill>
                  <pic:spPr>
                    <a:xfrm>
                      <a:off x="0" y="0"/>
                      <a:ext cx="2409825" cy="963930"/>
                    </a:xfrm>
                    <a:prstGeom prst="rect">
                      <a:avLst/>
                    </a:prstGeom>
                  </pic:spPr>
                </pic:pic>
              </a:graphicData>
            </a:graphic>
            <wp14:sizeRelH relativeFrom="page">
              <wp14:pctWidth>0</wp14:pctWidth>
            </wp14:sizeRelH>
            <wp14:sizeRelV relativeFrom="page">
              <wp14:pctHeight>0</wp14:pctHeight>
            </wp14:sizeRelV>
          </wp:anchor>
        </w:drawing>
      </w:r>
    </w:p>
    <w:p w14:paraId="07413CEE" w14:textId="4C57C9CB" w:rsidR="00097139" w:rsidRDefault="00097139">
      <w:pPr>
        <w:spacing w:line="259" w:lineRule="auto"/>
      </w:pPr>
    </w:p>
    <w:p w14:paraId="47965F0F" w14:textId="7C868EDE" w:rsidR="00097139" w:rsidRDefault="00097139">
      <w:pPr>
        <w:spacing w:line="259" w:lineRule="auto"/>
      </w:pPr>
    </w:p>
    <w:p w14:paraId="3A89E555" w14:textId="48AF80AC" w:rsidR="00097139" w:rsidRDefault="00097139">
      <w:pPr>
        <w:spacing w:line="259" w:lineRule="auto"/>
      </w:pPr>
    </w:p>
    <w:p w14:paraId="5C9B0BB5" w14:textId="77777777" w:rsidR="00097139" w:rsidRDefault="00097139">
      <w:pPr>
        <w:spacing w:line="259" w:lineRule="auto"/>
      </w:pPr>
    </w:p>
    <w:p w14:paraId="6640FC5F" w14:textId="77777777" w:rsidR="00097139" w:rsidRDefault="00097139" w:rsidP="00097139">
      <w:pPr>
        <w:spacing w:line="259" w:lineRule="auto"/>
        <w:jc w:val="center"/>
        <w:rPr>
          <w:b/>
          <w:sz w:val="28"/>
        </w:rPr>
      </w:pPr>
    </w:p>
    <w:p w14:paraId="553AAF4C" w14:textId="661EC0B2" w:rsidR="00097139" w:rsidRPr="00097139" w:rsidRDefault="00097139" w:rsidP="00097139">
      <w:pPr>
        <w:spacing w:line="259" w:lineRule="auto"/>
        <w:jc w:val="center"/>
        <w:rPr>
          <w:b/>
          <w:sz w:val="28"/>
        </w:rPr>
      </w:pPr>
      <w:r w:rsidRPr="00097139">
        <w:rPr>
          <w:b/>
          <w:sz w:val="28"/>
        </w:rPr>
        <w:t>University of Wales Trinity Saint David</w:t>
      </w:r>
    </w:p>
    <w:p w14:paraId="4BCF95FE" w14:textId="77777777" w:rsidR="00097139" w:rsidRPr="00097139" w:rsidRDefault="00097139" w:rsidP="00097139">
      <w:pPr>
        <w:spacing w:line="259" w:lineRule="auto"/>
        <w:jc w:val="center"/>
        <w:rPr>
          <w:b/>
          <w:sz w:val="28"/>
        </w:rPr>
      </w:pPr>
    </w:p>
    <w:p w14:paraId="385734F5" w14:textId="77777777" w:rsidR="00097139" w:rsidRPr="00097139" w:rsidRDefault="00097139" w:rsidP="00097139">
      <w:pPr>
        <w:spacing w:line="259" w:lineRule="auto"/>
        <w:jc w:val="center"/>
        <w:rPr>
          <w:b/>
          <w:sz w:val="28"/>
        </w:rPr>
      </w:pPr>
      <w:r w:rsidRPr="00097139">
        <w:rPr>
          <w:b/>
          <w:sz w:val="28"/>
        </w:rPr>
        <w:t>School of Engineering</w:t>
      </w:r>
    </w:p>
    <w:p w14:paraId="3FA42893" w14:textId="77777777" w:rsidR="00097139" w:rsidRPr="00097139" w:rsidRDefault="00097139" w:rsidP="00097139">
      <w:pPr>
        <w:spacing w:line="259" w:lineRule="auto"/>
        <w:jc w:val="center"/>
        <w:rPr>
          <w:b/>
          <w:sz w:val="28"/>
        </w:rPr>
      </w:pPr>
    </w:p>
    <w:p w14:paraId="2559C3C9" w14:textId="77777777" w:rsidR="00097139" w:rsidRPr="00097139" w:rsidRDefault="00097139" w:rsidP="00097139">
      <w:pPr>
        <w:spacing w:line="259" w:lineRule="auto"/>
        <w:jc w:val="center"/>
        <w:rPr>
          <w:b/>
          <w:sz w:val="28"/>
        </w:rPr>
      </w:pPr>
    </w:p>
    <w:p w14:paraId="6B1475C1" w14:textId="77777777" w:rsidR="00097139" w:rsidRPr="00097139" w:rsidRDefault="00097139" w:rsidP="00097139">
      <w:pPr>
        <w:spacing w:line="259" w:lineRule="auto"/>
        <w:jc w:val="center"/>
        <w:rPr>
          <w:b/>
          <w:sz w:val="28"/>
        </w:rPr>
      </w:pPr>
    </w:p>
    <w:p w14:paraId="4A9900A1" w14:textId="67AFF9AD" w:rsidR="00097139" w:rsidRPr="00097139" w:rsidRDefault="007F15E2" w:rsidP="00097139">
      <w:pPr>
        <w:spacing w:line="259" w:lineRule="auto"/>
        <w:jc w:val="center"/>
        <w:rPr>
          <w:b/>
          <w:sz w:val="28"/>
        </w:rPr>
      </w:pPr>
      <w:r>
        <w:rPr>
          <w:b/>
          <w:sz w:val="28"/>
        </w:rPr>
        <w:t>Steady state load transfer and aerodynamic loading</w:t>
      </w:r>
    </w:p>
    <w:p w14:paraId="7B3E00BE" w14:textId="77777777" w:rsidR="00097139" w:rsidRPr="00097139" w:rsidRDefault="00097139" w:rsidP="00097139">
      <w:pPr>
        <w:spacing w:line="259" w:lineRule="auto"/>
        <w:jc w:val="center"/>
        <w:rPr>
          <w:b/>
          <w:sz w:val="28"/>
        </w:rPr>
      </w:pPr>
    </w:p>
    <w:p w14:paraId="72F25039" w14:textId="26C1F403" w:rsidR="00097139" w:rsidRPr="00097139" w:rsidRDefault="007F15E2" w:rsidP="00097139">
      <w:pPr>
        <w:spacing w:line="259" w:lineRule="auto"/>
        <w:jc w:val="center"/>
        <w:rPr>
          <w:b/>
          <w:sz w:val="28"/>
        </w:rPr>
      </w:pPr>
      <w:r>
        <w:rPr>
          <w:b/>
          <w:sz w:val="28"/>
        </w:rPr>
        <w:t>Vehicle Dynamics</w:t>
      </w:r>
    </w:p>
    <w:p w14:paraId="28241657" w14:textId="77777777" w:rsidR="00097139" w:rsidRPr="00097139" w:rsidRDefault="00097139" w:rsidP="00097139">
      <w:pPr>
        <w:spacing w:line="259" w:lineRule="auto"/>
        <w:jc w:val="center"/>
        <w:rPr>
          <w:b/>
          <w:sz w:val="28"/>
        </w:rPr>
      </w:pPr>
    </w:p>
    <w:p w14:paraId="6E5CB87F" w14:textId="1897F095" w:rsidR="00097139" w:rsidRPr="00097139" w:rsidRDefault="007F15E2" w:rsidP="00097139">
      <w:pPr>
        <w:spacing w:line="259" w:lineRule="auto"/>
        <w:jc w:val="center"/>
        <w:rPr>
          <w:b/>
          <w:sz w:val="28"/>
        </w:rPr>
      </w:pPr>
      <w:r>
        <w:rPr>
          <w:b/>
          <w:sz w:val="28"/>
        </w:rPr>
        <w:t>M5X00407</w:t>
      </w:r>
    </w:p>
    <w:p w14:paraId="190D014E" w14:textId="77777777" w:rsidR="00097139" w:rsidRPr="00097139" w:rsidRDefault="00097139" w:rsidP="00097139">
      <w:pPr>
        <w:spacing w:line="259" w:lineRule="auto"/>
        <w:jc w:val="center"/>
        <w:rPr>
          <w:b/>
          <w:sz w:val="28"/>
        </w:rPr>
      </w:pPr>
    </w:p>
    <w:p w14:paraId="165375BC" w14:textId="77777777" w:rsidR="00097139" w:rsidRPr="00097139" w:rsidRDefault="00097139" w:rsidP="00097139">
      <w:pPr>
        <w:spacing w:line="259" w:lineRule="auto"/>
        <w:jc w:val="center"/>
        <w:rPr>
          <w:b/>
          <w:sz w:val="28"/>
        </w:rPr>
      </w:pPr>
    </w:p>
    <w:p w14:paraId="7E60AB6B" w14:textId="77777777" w:rsidR="00097139" w:rsidRPr="00097139" w:rsidRDefault="00097139" w:rsidP="00097139">
      <w:pPr>
        <w:spacing w:line="259" w:lineRule="auto"/>
        <w:jc w:val="center"/>
        <w:rPr>
          <w:b/>
          <w:sz w:val="28"/>
        </w:rPr>
      </w:pPr>
    </w:p>
    <w:p w14:paraId="3F0247D7" w14:textId="0E45E62E" w:rsidR="00097139" w:rsidRPr="00097139" w:rsidRDefault="00097139" w:rsidP="00097139">
      <w:pPr>
        <w:spacing w:line="259" w:lineRule="auto"/>
        <w:jc w:val="center"/>
        <w:rPr>
          <w:b/>
          <w:sz w:val="28"/>
        </w:rPr>
      </w:pPr>
      <w:r>
        <w:rPr>
          <w:b/>
          <w:sz w:val="28"/>
        </w:rPr>
        <w:t>Christian Parry</w:t>
      </w:r>
    </w:p>
    <w:p w14:paraId="5B0A63C5" w14:textId="77777777" w:rsidR="00097139" w:rsidRPr="00097139" w:rsidRDefault="00097139" w:rsidP="00097139">
      <w:pPr>
        <w:spacing w:line="259" w:lineRule="auto"/>
        <w:jc w:val="center"/>
        <w:rPr>
          <w:b/>
          <w:sz w:val="28"/>
        </w:rPr>
      </w:pPr>
    </w:p>
    <w:p w14:paraId="04366003" w14:textId="57E00011" w:rsidR="00097139" w:rsidRPr="00097139" w:rsidRDefault="00097139" w:rsidP="00097139">
      <w:pPr>
        <w:spacing w:line="259" w:lineRule="auto"/>
        <w:jc w:val="center"/>
        <w:rPr>
          <w:b/>
          <w:sz w:val="28"/>
        </w:rPr>
      </w:pPr>
      <w:r>
        <w:rPr>
          <w:b/>
          <w:sz w:val="28"/>
        </w:rPr>
        <w:t>1808165</w:t>
      </w:r>
    </w:p>
    <w:p w14:paraId="489CF126" w14:textId="77777777" w:rsidR="00097139" w:rsidRPr="00097139" w:rsidRDefault="00097139" w:rsidP="00097139">
      <w:pPr>
        <w:spacing w:line="259" w:lineRule="auto"/>
        <w:jc w:val="center"/>
        <w:rPr>
          <w:b/>
          <w:sz w:val="28"/>
        </w:rPr>
      </w:pPr>
    </w:p>
    <w:p w14:paraId="6F569094" w14:textId="0DC7B5AF" w:rsidR="00A4121B" w:rsidRDefault="007F15E2" w:rsidP="00097139">
      <w:pPr>
        <w:spacing w:line="259" w:lineRule="auto"/>
        <w:jc w:val="center"/>
      </w:pPr>
      <w:r>
        <w:rPr>
          <w:b/>
          <w:sz w:val="28"/>
        </w:rPr>
        <w:t>16/03/2020</w:t>
      </w:r>
      <w:r w:rsidR="00A4121B">
        <w:br w:type="page"/>
      </w:r>
    </w:p>
    <w:p w14:paraId="0E4117BB" w14:textId="77777777" w:rsidR="00A4121B" w:rsidRDefault="00A4121B"/>
    <w:sdt>
      <w:sdtPr>
        <w:rPr>
          <w:rFonts w:ascii="Source Sans Pro" w:eastAsiaTheme="minorHAnsi" w:hAnsi="Source Sans Pro" w:cstheme="minorBidi"/>
          <w:color w:val="auto"/>
          <w:sz w:val="22"/>
          <w:szCs w:val="22"/>
          <w:lang w:val="en-GB"/>
        </w:rPr>
        <w:id w:val="-1774784427"/>
        <w:docPartObj>
          <w:docPartGallery w:val="Table of Contents"/>
          <w:docPartUnique/>
        </w:docPartObj>
      </w:sdtPr>
      <w:sdtEndPr>
        <w:rPr>
          <w:b/>
          <w:bCs/>
          <w:noProof/>
        </w:rPr>
      </w:sdtEndPr>
      <w:sdtContent>
        <w:p w14:paraId="033062BC" w14:textId="3D5BF99B" w:rsidR="00A4121B" w:rsidRDefault="00A4121B" w:rsidP="00DA28C6">
          <w:pPr>
            <w:pStyle w:val="TOCHeading"/>
            <w:tabs>
              <w:tab w:val="right" w:pos="9026"/>
            </w:tabs>
          </w:pPr>
          <w:r>
            <w:t>Contents</w:t>
          </w:r>
          <w:r w:rsidR="00DA28C6">
            <w:tab/>
          </w:r>
        </w:p>
        <w:p w14:paraId="243D57D8" w14:textId="046D4D70" w:rsidR="00DA28C6" w:rsidRDefault="00A4121B">
          <w:pPr>
            <w:pStyle w:val="TOC1"/>
            <w:tabs>
              <w:tab w:val="left" w:pos="440"/>
              <w:tab w:val="right" w:leader="dot" w:pos="9016"/>
            </w:tabs>
            <w:rPr>
              <w:rFonts w:asciiTheme="minorHAnsi" w:eastAsiaTheme="minorEastAsia" w:hAnsiTheme="minorHAnsi"/>
              <w:noProof/>
              <w:lang w:eastAsia="en-GB"/>
            </w:rPr>
          </w:pPr>
          <w:r>
            <w:rPr>
              <w:b/>
              <w:bCs/>
              <w:noProof/>
            </w:rPr>
            <w:fldChar w:fldCharType="begin"/>
          </w:r>
          <w:r>
            <w:rPr>
              <w:b/>
              <w:bCs/>
              <w:noProof/>
            </w:rPr>
            <w:instrText xml:space="preserve"> TOC \o "1-3" \h \z \u </w:instrText>
          </w:r>
          <w:r>
            <w:rPr>
              <w:b/>
              <w:bCs/>
              <w:noProof/>
            </w:rPr>
            <w:fldChar w:fldCharType="separate"/>
          </w:r>
          <w:hyperlink w:anchor="_Toc35815211" w:history="1">
            <w:r w:rsidR="00DA28C6" w:rsidRPr="0051753A">
              <w:rPr>
                <w:rStyle w:val="Hyperlink"/>
                <w:noProof/>
              </w:rPr>
              <w:t>1</w:t>
            </w:r>
            <w:r w:rsidR="00DA28C6">
              <w:rPr>
                <w:rFonts w:asciiTheme="minorHAnsi" w:eastAsiaTheme="minorEastAsia" w:hAnsiTheme="minorHAnsi"/>
                <w:noProof/>
                <w:lang w:eastAsia="en-GB"/>
              </w:rPr>
              <w:tab/>
            </w:r>
            <w:r w:rsidR="00DA28C6" w:rsidRPr="0051753A">
              <w:rPr>
                <w:rStyle w:val="Hyperlink"/>
                <w:noProof/>
              </w:rPr>
              <w:t>Introduction</w:t>
            </w:r>
            <w:r w:rsidR="00DA28C6">
              <w:rPr>
                <w:noProof/>
                <w:webHidden/>
              </w:rPr>
              <w:tab/>
            </w:r>
            <w:r w:rsidR="00DA28C6">
              <w:rPr>
                <w:noProof/>
                <w:webHidden/>
              </w:rPr>
              <w:fldChar w:fldCharType="begin"/>
            </w:r>
            <w:r w:rsidR="00DA28C6">
              <w:rPr>
                <w:noProof/>
                <w:webHidden/>
              </w:rPr>
              <w:instrText xml:space="preserve"> PAGEREF _Toc35815211 \h </w:instrText>
            </w:r>
            <w:r w:rsidR="00DA28C6">
              <w:rPr>
                <w:noProof/>
                <w:webHidden/>
              </w:rPr>
            </w:r>
            <w:r w:rsidR="00DA28C6">
              <w:rPr>
                <w:noProof/>
                <w:webHidden/>
              </w:rPr>
              <w:fldChar w:fldCharType="separate"/>
            </w:r>
            <w:r w:rsidR="00DA28C6">
              <w:rPr>
                <w:noProof/>
                <w:webHidden/>
              </w:rPr>
              <w:t>1</w:t>
            </w:r>
            <w:r w:rsidR="00DA28C6">
              <w:rPr>
                <w:noProof/>
                <w:webHidden/>
              </w:rPr>
              <w:fldChar w:fldCharType="end"/>
            </w:r>
          </w:hyperlink>
        </w:p>
        <w:p w14:paraId="605FB8EE" w14:textId="7CCA36EF" w:rsidR="00DA28C6" w:rsidRDefault="00DA28C6">
          <w:pPr>
            <w:pStyle w:val="TOC2"/>
            <w:tabs>
              <w:tab w:val="left" w:pos="880"/>
              <w:tab w:val="right" w:leader="dot" w:pos="9016"/>
            </w:tabs>
            <w:rPr>
              <w:rFonts w:asciiTheme="minorHAnsi" w:eastAsiaTheme="minorEastAsia" w:hAnsiTheme="minorHAnsi"/>
              <w:noProof/>
              <w:lang w:eastAsia="en-GB"/>
            </w:rPr>
          </w:pPr>
          <w:hyperlink w:anchor="_Toc35815212" w:history="1">
            <w:r w:rsidRPr="0051753A">
              <w:rPr>
                <w:rStyle w:val="Hyperlink"/>
                <w:noProof/>
              </w:rPr>
              <w:t>1.1</w:t>
            </w:r>
            <w:r>
              <w:rPr>
                <w:rFonts w:asciiTheme="minorHAnsi" w:eastAsiaTheme="minorEastAsia" w:hAnsiTheme="minorHAnsi"/>
                <w:noProof/>
                <w:lang w:eastAsia="en-GB"/>
              </w:rPr>
              <w:tab/>
            </w:r>
            <w:r w:rsidRPr="0051753A">
              <w:rPr>
                <w:rStyle w:val="Hyperlink"/>
                <w:noProof/>
              </w:rPr>
              <w:t>Aims</w:t>
            </w:r>
            <w:r>
              <w:rPr>
                <w:noProof/>
                <w:webHidden/>
              </w:rPr>
              <w:tab/>
            </w:r>
            <w:r>
              <w:rPr>
                <w:noProof/>
                <w:webHidden/>
              </w:rPr>
              <w:fldChar w:fldCharType="begin"/>
            </w:r>
            <w:r>
              <w:rPr>
                <w:noProof/>
                <w:webHidden/>
              </w:rPr>
              <w:instrText xml:space="preserve"> PAGEREF _Toc35815212 \h </w:instrText>
            </w:r>
            <w:r>
              <w:rPr>
                <w:noProof/>
                <w:webHidden/>
              </w:rPr>
            </w:r>
            <w:r>
              <w:rPr>
                <w:noProof/>
                <w:webHidden/>
              </w:rPr>
              <w:fldChar w:fldCharType="separate"/>
            </w:r>
            <w:r>
              <w:rPr>
                <w:noProof/>
                <w:webHidden/>
              </w:rPr>
              <w:t>1</w:t>
            </w:r>
            <w:r>
              <w:rPr>
                <w:noProof/>
                <w:webHidden/>
              </w:rPr>
              <w:fldChar w:fldCharType="end"/>
            </w:r>
          </w:hyperlink>
        </w:p>
        <w:p w14:paraId="53467CE5" w14:textId="3349C634" w:rsidR="00DA28C6" w:rsidRDefault="00DA28C6">
          <w:pPr>
            <w:pStyle w:val="TOC2"/>
            <w:tabs>
              <w:tab w:val="left" w:pos="880"/>
              <w:tab w:val="right" w:leader="dot" w:pos="9016"/>
            </w:tabs>
            <w:rPr>
              <w:rFonts w:asciiTheme="minorHAnsi" w:eastAsiaTheme="minorEastAsia" w:hAnsiTheme="minorHAnsi"/>
              <w:noProof/>
              <w:lang w:eastAsia="en-GB"/>
            </w:rPr>
          </w:pPr>
          <w:hyperlink w:anchor="_Toc35815213" w:history="1">
            <w:r w:rsidRPr="0051753A">
              <w:rPr>
                <w:rStyle w:val="Hyperlink"/>
                <w:noProof/>
              </w:rPr>
              <w:t>1.2</w:t>
            </w:r>
            <w:r>
              <w:rPr>
                <w:rFonts w:asciiTheme="minorHAnsi" w:eastAsiaTheme="minorEastAsia" w:hAnsiTheme="minorHAnsi"/>
                <w:noProof/>
                <w:lang w:eastAsia="en-GB"/>
              </w:rPr>
              <w:tab/>
            </w:r>
            <w:r w:rsidRPr="0051753A">
              <w:rPr>
                <w:rStyle w:val="Hyperlink"/>
                <w:noProof/>
              </w:rPr>
              <w:t>Objectives</w:t>
            </w:r>
            <w:r>
              <w:rPr>
                <w:noProof/>
                <w:webHidden/>
              </w:rPr>
              <w:tab/>
            </w:r>
            <w:r>
              <w:rPr>
                <w:noProof/>
                <w:webHidden/>
              </w:rPr>
              <w:fldChar w:fldCharType="begin"/>
            </w:r>
            <w:r>
              <w:rPr>
                <w:noProof/>
                <w:webHidden/>
              </w:rPr>
              <w:instrText xml:space="preserve"> PAGEREF _Toc35815213 \h </w:instrText>
            </w:r>
            <w:r>
              <w:rPr>
                <w:noProof/>
                <w:webHidden/>
              </w:rPr>
            </w:r>
            <w:r>
              <w:rPr>
                <w:noProof/>
                <w:webHidden/>
              </w:rPr>
              <w:fldChar w:fldCharType="separate"/>
            </w:r>
            <w:r>
              <w:rPr>
                <w:noProof/>
                <w:webHidden/>
              </w:rPr>
              <w:t>1</w:t>
            </w:r>
            <w:r>
              <w:rPr>
                <w:noProof/>
                <w:webHidden/>
              </w:rPr>
              <w:fldChar w:fldCharType="end"/>
            </w:r>
          </w:hyperlink>
        </w:p>
        <w:p w14:paraId="52322F63" w14:textId="4433DAA3" w:rsidR="00DA28C6" w:rsidRDefault="00DA28C6">
          <w:pPr>
            <w:pStyle w:val="TOC1"/>
            <w:tabs>
              <w:tab w:val="left" w:pos="440"/>
              <w:tab w:val="right" w:leader="dot" w:pos="9016"/>
            </w:tabs>
            <w:rPr>
              <w:rFonts w:asciiTheme="minorHAnsi" w:eastAsiaTheme="minorEastAsia" w:hAnsiTheme="minorHAnsi"/>
              <w:noProof/>
              <w:lang w:eastAsia="en-GB"/>
            </w:rPr>
          </w:pPr>
          <w:hyperlink w:anchor="_Toc35815214" w:history="1">
            <w:r w:rsidRPr="0051753A">
              <w:rPr>
                <w:rStyle w:val="Hyperlink"/>
                <w:noProof/>
              </w:rPr>
              <w:t>2</w:t>
            </w:r>
            <w:r>
              <w:rPr>
                <w:rFonts w:asciiTheme="minorHAnsi" w:eastAsiaTheme="minorEastAsia" w:hAnsiTheme="minorHAnsi"/>
                <w:noProof/>
                <w:lang w:eastAsia="en-GB"/>
              </w:rPr>
              <w:tab/>
            </w:r>
            <w:r w:rsidRPr="0051753A">
              <w:rPr>
                <w:rStyle w:val="Hyperlink"/>
                <w:noProof/>
              </w:rPr>
              <w:t>Background Research</w:t>
            </w:r>
            <w:r>
              <w:rPr>
                <w:noProof/>
                <w:webHidden/>
              </w:rPr>
              <w:tab/>
            </w:r>
            <w:r>
              <w:rPr>
                <w:noProof/>
                <w:webHidden/>
              </w:rPr>
              <w:fldChar w:fldCharType="begin"/>
            </w:r>
            <w:r>
              <w:rPr>
                <w:noProof/>
                <w:webHidden/>
              </w:rPr>
              <w:instrText xml:space="preserve"> PAGEREF _Toc35815214 \h </w:instrText>
            </w:r>
            <w:r>
              <w:rPr>
                <w:noProof/>
                <w:webHidden/>
              </w:rPr>
            </w:r>
            <w:r>
              <w:rPr>
                <w:noProof/>
                <w:webHidden/>
              </w:rPr>
              <w:fldChar w:fldCharType="separate"/>
            </w:r>
            <w:r>
              <w:rPr>
                <w:noProof/>
                <w:webHidden/>
              </w:rPr>
              <w:t>2</w:t>
            </w:r>
            <w:r>
              <w:rPr>
                <w:noProof/>
                <w:webHidden/>
              </w:rPr>
              <w:fldChar w:fldCharType="end"/>
            </w:r>
          </w:hyperlink>
        </w:p>
        <w:p w14:paraId="6A50CCC4" w14:textId="4FD24F80" w:rsidR="00DA28C6" w:rsidRDefault="00DA28C6">
          <w:pPr>
            <w:pStyle w:val="TOC2"/>
            <w:tabs>
              <w:tab w:val="left" w:pos="880"/>
              <w:tab w:val="right" w:leader="dot" w:pos="9016"/>
            </w:tabs>
            <w:rPr>
              <w:rFonts w:asciiTheme="minorHAnsi" w:eastAsiaTheme="minorEastAsia" w:hAnsiTheme="minorHAnsi"/>
              <w:noProof/>
              <w:lang w:eastAsia="en-GB"/>
            </w:rPr>
          </w:pPr>
          <w:hyperlink w:anchor="_Toc35815215" w:history="1">
            <w:r w:rsidRPr="0051753A">
              <w:rPr>
                <w:rStyle w:val="Hyperlink"/>
                <w:noProof/>
              </w:rPr>
              <w:t>2.1</w:t>
            </w:r>
            <w:r>
              <w:rPr>
                <w:rFonts w:asciiTheme="minorHAnsi" w:eastAsiaTheme="minorEastAsia" w:hAnsiTheme="minorHAnsi"/>
                <w:noProof/>
                <w:lang w:eastAsia="en-GB"/>
              </w:rPr>
              <w:tab/>
            </w:r>
            <w:r w:rsidRPr="0051753A">
              <w:rPr>
                <w:rStyle w:val="Hyperlink"/>
                <w:noProof/>
              </w:rPr>
              <w:t>Assumptions/Limitations</w:t>
            </w:r>
            <w:r>
              <w:rPr>
                <w:noProof/>
                <w:webHidden/>
              </w:rPr>
              <w:tab/>
            </w:r>
            <w:r>
              <w:rPr>
                <w:noProof/>
                <w:webHidden/>
              </w:rPr>
              <w:fldChar w:fldCharType="begin"/>
            </w:r>
            <w:r>
              <w:rPr>
                <w:noProof/>
                <w:webHidden/>
              </w:rPr>
              <w:instrText xml:space="preserve"> PAGEREF _Toc35815215 \h </w:instrText>
            </w:r>
            <w:r>
              <w:rPr>
                <w:noProof/>
                <w:webHidden/>
              </w:rPr>
            </w:r>
            <w:r>
              <w:rPr>
                <w:noProof/>
                <w:webHidden/>
              </w:rPr>
              <w:fldChar w:fldCharType="separate"/>
            </w:r>
            <w:r>
              <w:rPr>
                <w:noProof/>
                <w:webHidden/>
              </w:rPr>
              <w:t>2</w:t>
            </w:r>
            <w:r>
              <w:rPr>
                <w:noProof/>
                <w:webHidden/>
              </w:rPr>
              <w:fldChar w:fldCharType="end"/>
            </w:r>
          </w:hyperlink>
        </w:p>
        <w:p w14:paraId="38CC794F" w14:textId="4F15A370" w:rsidR="00DA28C6" w:rsidRDefault="00DA28C6">
          <w:pPr>
            <w:pStyle w:val="TOC1"/>
            <w:tabs>
              <w:tab w:val="left" w:pos="440"/>
              <w:tab w:val="right" w:leader="dot" w:pos="9016"/>
            </w:tabs>
            <w:rPr>
              <w:rFonts w:asciiTheme="minorHAnsi" w:eastAsiaTheme="minorEastAsia" w:hAnsiTheme="minorHAnsi"/>
              <w:noProof/>
              <w:lang w:eastAsia="en-GB"/>
            </w:rPr>
          </w:pPr>
          <w:hyperlink w:anchor="_Toc35815216" w:history="1">
            <w:r w:rsidRPr="0051753A">
              <w:rPr>
                <w:rStyle w:val="Hyperlink"/>
                <w:noProof/>
              </w:rPr>
              <w:t>3</w:t>
            </w:r>
            <w:r>
              <w:rPr>
                <w:rFonts w:asciiTheme="minorHAnsi" w:eastAsiaTheme="minorEastAsia" w:hAnsiTheme="minorHAnsi"/>
                <w:noProof/>
                <w:lang w:eastAsia="en-GB"/>
              </w:rPr>
              <w:tab/>
            </w:r>
            <w:r w:rsidRPr="0051753A">
              <w:rPr>
                <w:rStyle w:val="Hyperlink"/>
                <w:noProof/>
              </w:rPr>
              <w:t>Aerodynamic Loads during straight line testing</w:t>
            </w:r>
            <w:r>
              <w:rPr>
                <w:noProof/>
                <w:webHidden/>
              </w:rPr>
              <w:tab/>
            </w:r>
            <w:r>
              <w:rPr>
                <w:noProof/>
                <w:webHidden/>
              </w:rPr>
              <w:fldChar w:fldCharType="begin"/>
            </w:r>
            <w:r>
              <w:rPr>
                <w:noProof/>
                <w:webHidden/>
              </w:rPr>
              <w:instrText xml:space="preserve"> PAGEREF _Toc35815216 \h </w:instrText>
            </w:r>
            <w:r>
              <w:rPr>
                <w:noProof/>
                <w:webHidden/>
              </w:rPr>
            </w:r>
            <w:r>
              <w:rPr>
                <w:noProof/>
                <w:webHidden/>
              </w:rPr>
              <w:fldChar w:fldCharType="separate"/>
            </w:r>
            <w:r>
              <w:rPr>
                <w:noProof/>
                <w:webHidden/>
              </w:rPr>
              <w:t>3</w:t>
            </w:r>
            <w:r>
              <w:rPr>
                <w:noProof/>
                <w:webHidden/>
              </w:rPr>
              <w:fldChar w:fldCharType="end"/>
            </w:r>
          </w:hyperlink>
        </w:p>
        <w:p w14:paraId="17569A14" w14:textId="6D28CCF9" w:rsidR="00DA28C6" w:rsidRDefault="00DA28C6">
          <w:pPr>
            <w:pStyle w:val="TOC2"/>
            <w:tabs>
              <w:tab w:val="left" w:pos="880"/>
              <w:tab w:val="right" w:leader="dot" w:pos="9016"/>
            </w:tabs>
            <w:rPr>
              <w:rFonts w:asciiTheme="minorHAnsi" w:eastAsiaTheme="minorEastAsia" w:hAnsiTheme="minorHAnsi"/>
              <w:noProof/>
              <w:lang w:eastAsia="en-GB"/>
            </w:rPr>
          </w:pPr>
          <w:hyperlink w:anchor="_Toc35815217" w:history="1">
            <w:r w:rsidRPr="0051753A">
              <w:rPr>
                <w:rStyle w:val="Hyperlink"/>
                <w:noProof/>
              </w:rPr>
              <w:t>3.1</w:t>
            </w:r>
            <w:r>
              <w:rPr>
                <w:rFonts w:asciiTheme="minorHAnsi" w:eastAsiaTheme="minorEastAsia" w:hAnsiTheme="minorHAnsi"/>
                <w:noProof/>
                <w:lang w:eastAsia="en-GB"/>
              </w:rPr>
              <w:tab/>
            </w:r>
            <w:r w:rsidRPr="0051753A">
              <w:rPr>
                <w:rStyle w:val="Hyperlink"/>
                <w:noProof/>
              </w:rPr>
              <w:t>Test Procedure</w:t>
            </w:r>
            <w:r>
              <w:rPr>
                <w:noProof/>
                <w:webHidden/>
              </w:rPr>
              <w:tab/>
            </w:r>
            <w:r>
              <w:rPr>
                <w:noProof/>
                <w:webHidden/>
              </w:rPr>
              <w:fldChar w:fldCharType="begin"/>
            </w:r>
            <w:r>
              <w:rPr>
                <w:noProof/>
                <w:webHidden/>
              </w:rPr>
              <w:instrText xml:space="preserve"> PAGEREF _Toc35815217 \h </w:instrText>
            </w:r>
            <w:r>
              <w:rPr>
                <w:noProof/>
                <w:webHidden/>
              </w:rPr>
            </w:r>
            <w:r>
              <w:rPr>
                <w:noProof/>
                <w:webHidden/>
              </w:rPr>
              <w:fldChar w:fldCharType="separate"/>
            </w:r>
            <w:r>
              <w:rPr>
                <w:noProof/>
                <w:webHidden/>
              </w:rPr>
              <w:t>3</w:t>
            </w:r>
            <w:r>
              <w:rPr>
                <w:noProof/>
                <w:webHidden/>
              </w:rPr>
              <w:fldChar w:fldCharType="end"/>
            </w:r>
          </w:hyperlink>
        </w:p>
        <w:p w14:paraId="7061A497" w14:textId="709952E0" w:rsidR="00DA28C6" w:rsidRDefault="00DA28C6">
          <w:pPr>
            <w:pStyle w:val="TOC1"/>
            <w:tabs>
              <w:tab w:val="left" w:pos="440"/>
              <w:tab w:val="right" w:leader="dot" w:pos="9016"/>
            </w:tabs>
            <w:rPr>
              <w:rFonts w:asciiTheme="minorHAnsi" w:eastAsiaTheme="minorEastAsia" w:hAnsiTheme="minorHAnsi"/>
              <w:noProof/>
              <w:lang w:eastAsia="en-GB"/>
            </w:rPr>
          </w:pPr>
          <w:hyperlink w:anchor="_Toc35815218" w:history="1">
            <w:r w:rsidRPr="0051753A">
              <w:rPr>
                <w:rStyle w:val="Hyperlink"/>
                <w:noProof/>
              </w:rPr>
              <w:t>4</w:t>
            </w:r>
            <w:r>
              <w:rPr>
                <w:rFonts w:asciiTheme="minorHAnsi" w:eastAsiaTheme="minorEastAsia" w:hAnsiTheme="minorHAnsi"/>
                <w:noProof/>
                <w:lang w:eastAsia="en-GB"/>
              </w:rPr>
              <w:tab/>
            </w:r>
            <w:r w:rsidRPr="0051753A">
              <w:rPr>
                <w:rStyle w:val="Hyperlink"/>
                <w:noProof/>
              </w:rPr>
              <w:t>Results</w:t>
            </w:r>
            <w:r>
              <w:rPr>
                <w:noProof/>
                <w:webHidden/>
              </w:rPr>
              <w:tab/>
            </w:r>
            <w:r>
              <w:rPr>
                <w:noProof/>
                <w:webHidden/>
              </w:rPr>
              <w:fldChar w:fldCharType="begin"/>
            </w:r>
            <w:r>
              <w:rPr>
                <w:noProof/>
                <w:webHidden/>
              </w:rPr>
              <w:instrText xml:space="preserve"> PAGEREF _Toc35815218 \h </w:instrText>
            </w:r>
            <w:r>
              <w:rPr>
                <w:noProof/>
                <w:webHidden/>
              </w:rPr>
            </w:r>
            <w:r>
              <w:rPr>
                <w:noProof/>
                <w:webHidden/>
              </w:rPr>
              <w:fldChar w:fldCharType="separate"/>
            </w:r>
            <w:r>
              <w:rPr>
                <w:noProof/>
                <w:webHidden/>
              </w:rPr>
              <w:t>5</w:t>
            </w:r>
            <w:r>
              <w:rPr>
                <w:noProof/>
                <w:webHidden/>
              </w:rPr>
              <w:fldChar w:fldCharType="end"/>
            </w:r>
          </w:hyperlink>
        </w:p>
        <w:p w14:paraId="6CF41EF4" w14:textId="4FDBD28F" w:rsidR="00DA28C6" w:rsidRDefault="00DA28C6">
          <w:pPr>
            <w:pStyle w:val="TOC2"/>
            <w:tabs>
              <w:tab w:val="left" w:pos="880"/>
              <w:tab w:val="right" w:leader="dot" w:pos="9016"/>
            </w:tabs>
            <w:rPr>
              <w:rFonts w:asciiTheme="minorHAnsi" w:eastAsiaTheme="minorEastAsia" w:hAnsiTheme="minorHAnsi"/>
              <w:noProof/>
              <w:lang w:eastAsia="en-GB"/>
            </w:rPr>
          </w:pPr>
          <w:hyperlink w:anchor="_Toc35815219" w:history="1">
            <w:r w:rsidRPr="0051753A">
              <w:rPr>
                <w:rStyle w:val="Hyperlink"/>
                <w:noProof/>
              </w:rPr>
              <w:t>4.1</w:t>
            </w:r>
            <w:r>
              <w:rPr>
                <w:rFonts w:asciiTheme="minorHAnsi" w:eastAsiaTheme="minorEastAsia" w:hAnsiTheme="minorHAnsi"/>
                <w:noProof/>
                <w:lang w:eastAsia="en-GB"/>
              </w:rPr>
              <w:tab/>
            </w:r>
            <w:r w:rsidRPr="0051753A">
              <w:rPr>
                <w:rStyle w:val="Hyperlink"/>
                <w:noProof/>
              </w:rPr>
              <w:t>Straightline Aerodynamic loading test</w:t>
            </w:r>
            <w:r>
              <w:rPr>
                <w:noProof/>
                <w:webHidden/>
              </w:rPr>
              <w:tab/>
            </w:r>
            <w:r>
              <w:rPr>
                <w:noProof/>
                <w:webHidden/>
              </w:rPr>
              <w:fldChar w:fldCharType="begin"/>
            </w:r>
            <w:r>
              <w:rPr>
                <w:noProof/>
                <w:webHidden/>
              </w:rPr>
              <w:instrText xml:space="preserve"> PAGEREF _Toc35815219 \h </w:instrText>
            </w:r>
            <w:r>
              <w:rPr>
                <w:noProof/>
                <w:webHidden/>
              </w:rPr>
            </w:r>
            <w:r>
              <w:rPr>
                <w:noProof/>
                <w:webHidden/>
              </w:rPr>
              <w:fldChar w:fldCharType="separate"/>
            </w:r>
            <w:r>
              <w:rPr>
                <w:noProof/>
                <w:webHidden/>
              </w:rPr>
              <w:t>5</w:t>
            </w:r>
            <w:r>
              <w:rPr>
                <w:noProof/>
                <w:webHidden/>
              </w:rPr>
              <w:fldChar w:fldCharType="end"/>
            </w:r>
          </w:hyperlink>
        </w:p>
        <w:p w14:paraId="6C545845" w14:textId="4CD6BB04" w:rsidR="00DA28C6" w:rsidRDefault="00DA28C6">
          <w:pPr>
            <w:pStyle w:val="TOC2"/>
            <w:tabs>
              <w:tab w:val="left" w:pos="880"/>
              <w:tab w:val="right" w:leader="dot" w:pos="9016"/>
            </w:tabs>
            <w:rPr>
              <w:rFonts w:asciiTheme="minorHAnsi" w:eastAsiaTheme="minorEastAsia" w:hAnsiTheme="minorHAnsi"/>
              <w:noProof/>
              <w:lang w:eastAsia="en-GB"/>
            </w:rPr>
          </w:pPr>
          <w:hyperlink w:anchor="_Toc35815220" w:history="1">
            <w:r w:rsidRPr="0051753A">
              <w:rPr>
                <w:rStyle w:val="Hyperlink"/>
                <w:noProof/>
              </w:rPr>
              <w:t>4.2</w:t>
            </w:r>
            <w:r>
              <w:rPr>
                <w:rFonts w:asciiTheme="minorHAnsi" w:eastAsiaTheme="minorEastAsia" w:hAnsiTheme="minorHAnsi"/>
                <w:noProof/>
                <w:lang w:eastAsia="en-GB"/>
              </w:rPr>
              <w:tab/>
            </w:r>
            <w:r w:rsidRPr="0051753A">
              <w:rPr>
                <w:rStyle w:val="Hyperlink"/>
                <w:noProof/>
              </w:rPr>
              <w:t>Straightline Aero Findings</w:t>
            </w:r>
            <w:r>
              <w:rPr>
                <w:noProof/>
                <w:webHidden/>
              </w:rPr>
              <w:tab/>
            </w:r>
            <w:r>
              <w:rPr>
                <w:noProof/>
                <w:webHidden/>
              </w:rPr>
              <w:fldChar w:fldCharType="begin"/>
            </w:r>
            <w:r>
              <w:rPr>
                <w:noProof/>
                <w:webHidden/>
              </w:rPr>
              <w:instrText xml:space="preserve"> PAGEREF _Toc35815220 \h </w:instrText>
            </w:r>
            <w:r>
              <w:rPr>
                <w:noProof/>
                <w:webHidden/>
              </w:rPr>
            </w:r>
            <w:r>
              <w:rPr>
                <w:noProof/>
                <w:webHidden/>
              </w:rPr>
              <w:fldChar w:fldCharType="separate"/>
            </w:r>
            <w:r>
              <w:rPr>
                <w:noProof/>
                <w:webHidden/>
              </w:rPr>
              <w:t>6</w:t>
            </w:r>
            <w:r>
              <w:rPr>
                <w:noProof/>
                <w:webHidden/>
              </w:rPr>
              <w:fldChar w:fldCharType="end"/>
            </w:r>
          </w:hyperlink>
        </w:p>
        <w:p w14:paraId="7ACB42FA" w14:textId="24D5B006" w:rsidR="00DA28C6" w:rsidRDefault="00DA28C6">
          <w:pPr>
            <w:pStyle w:val="TOC2"/>
            <w:tabs>
              <w:tab w:val="left" w:pos="880"/>
              <w:tab w:val="right" w:leader="dot" w:pos="9016"/>
            </w:tabs>
            <w:rPr>
              <w:rFonts w:asciiTheme="minorHAnsi" w:eastAsiaTheme="minorEastAsia" w:hAnsiTheme="minorHAnsi"/>
              <w:noProof/>
              <w:lang w:eastAsia="en-GB"/>
            </w:rPr>
          </w:pPr>
          <w:hyperlink w:anchor="_Toc35815221" w:history="1">
            <w:r w:rsidRPr="0051753A">
              <w:rPr>
                <w:rStyle w:val="Hyperlink"/>
                <w:noProof/>
              </w:rPr>
              <w:t>4.3</w:t>
            </w:r>
            <w:r>
              <w:rPr>
                <w:rFonts w:asciiTheme="minorHAnsi" w:eastAsiaTheme="minorEastAsia" w:hAnsiTheme="minorHAnsi"/>
                <w:noProof/>
                <w:lang w:eastAsia="en-GB"/>
              </w:rPr>
              <w:tab/>
            </w:r>
            <w:r w:rsidRPr="0051753A">
              <w:rPr>
                <w:rStyle w:val="Hyperlink"/>
                <w:noProof/>
              </w:rPr>
              <w:t>Steady state Load Transfer Test</w:t>
            </w:r>
            <w:r>
              <w:rPr>
                <w:noProof/>
                <w:webHidden/>
              </w:rPr>
              <w:tab/>
            </w:r>
            <w:r>
              <w:rPr>
                <w:noProof/>
                <w:webHidden/>
              </w:rPr>
              <w:fldChar w:fldCharType="begin"/>
            </w:r>
            <w:r>
              <w:rPr>
                <w:noProof/>
                <w:webHidden/>
              </w:rPr>
              <w:instrText xml:space="preserve"> PAGEREF _Toc35815221 \h </w:instrText>
            </w:r>
            <w:r>
              <w:rPr>
                <w:noProof/>
                <w:webHidden/>
              </w:rPr>
            </w:r>
            <w:r>
              <w:rPr>
                <w:noProof/>
                <w:webHidden/>
              </w:rPr>
              <w:fldChar w:fldCharType="separate"/>
            </w:r>
            <w:r>
              <w:rPr>
                <w:noProof/>
                <w:webHidden/>
              </w:rPr>
              <w:t>11</w:t>
            </w:r>
            <w:r>
              <w:rPr>
                <w:noProof/>
                <w:webHidden/>
              </w:rPr>
              <w:fldChar w:fldCharType="end"/>
            </w:r>
          </w:hyperlink>
        </w:p>
        <w:p w14:paraId="62D57105" w14:textId="6FEAACD9" w:rsidR="00DA28C6" w:rsidRDefault="00DA28C6">
          <w:pPr>
            <w:pStyle w:val="TOC2"/>
            <w:tabs>
              <w:tab w:val="left" w:pos="880"/>
              <w:tab w:val="right" w:leader="dot" w:pos="9016"/>
            </w:tabs>
            <w:rPr>
              <w:rFonts w:asciiTheme="minorHAnsi" w:eastAsiaTheme="minorEastAsia" w:hAnsiTheme="minorHAnsi"/>
              <w:noProof/>
              <w:lang w:eastAsia="en-GB"/>
            </w:rPr>
          </w:pPr>
          <w:hyperlink w:anchor="_Toc35815222" w:history="1">
            <w:r w:rsidRPr="0051753A">
              <w:rPr>
                <w:rStyle w:val="Hyperlink"/>
                <w:noProof/>
              </w:rPr>
              <w:t>4.4</w:t>
            </w:r>
            <w:r>
              <w:rPr>
                <w:rFonts w:asciiTheme="minorHAnsi" w:eastAsiaTheme="minorEastAsia" w:hAnsiTheme="minorHAnsi"/>
                <w:noProof/>
                <w:lang w:eastAsia="en-GB"/>
              </w:rPr>
              <w:tab/>
            </w:r>
            <w:r w:rsidRPr="0051753A">
              <w:rPr>
                <w:rStyle w:val="Hyperlink"/>
                <w:noProof/>
              </w:rPr>
              <w:t>Steady state load transfer findings</w:t>
            </w:r>
            <w:r>
              <w:rPr>
                <w:noProof/>
                <w:webHidden/>
              </w:rPr>
              <w:tab/>
            </w:r>
            <w:r>
              <w:rPr>
                <w:noProof/>
                <w:webHidden/>
              </w:rPr>
              <w:fldChar w:fldCharType="begin"/>
            </w:r>
            <w:r>
              <w:rPr>
                <w:noProof/>
                <w:webHidden/>
              </w:rPr>
              <w:instrText xml:space="preserve"> PAGEREF _Toc35815222 \h </w:instrText>
            </w:r>
            <w:r>
              <w:rPr>
                <w:noProof/>
                <w:webHidden/>
              </w:rPr>
            </w:r>
            <w:r>
              <w:rPr>
                <w:noProof/>
                <w:webHidden/>
              </w:rPr>
              <w:fldChar w:fldCharType="separate"/>
            </w:r>
            <w:r>
              <w:rPr>
                <w:noProof/>
                <w:webHidden/>
              </w:rPr>
              <w:t>13</w:t>
            </w:r>
            <w:r>
              <w:rPr>
                <w:noProof/>
                <w:webHidden/>
              </w:rPr>
              <w:fldChar w:fldCharType="end"/>
            </w:r>
          </w:hyperlink>
        </w:p>
        <w:p w14:paraId="315DC4ED" w14:textId="482B1E0D" w:rsidR="00DA28C6" w:rsidRDefault="00DA28C6">
          <w:pPr>
            <w:pStyle w:val="TOC1"/>
            <w:tabs>
              <w:tab w:val="left" w:pos="440"/>
              <w:tab w:val="right" w:leader="dot" w:pos="9016"/>
            </w:tabs>
            <w:rPr>
              <w:rFonts w:asciiTheme="minorHAnsi" w:eastAsiaTheme="minorEastAsia" w:hAnsiTheme="minorHAnsi"/>
              <w:noProof/>
              <w:lang w:eastAsia="en-GB"/>
            </w:rPr>
          </w:pPr>
          <w:hyperlink w:anchor="_Toc35815223" w:history="1">
            <w:r w:rsidRPr="0051753A">
              <w:rPr>
                <w:rStyle w:val="Hyperlink"/>
                <w:noProof/>
              </w:rPr>
              <w:t>5</w:t>
            </w:r>
            <w:r>
              <w:rPr>
                <w:rFonts w:asciiTheme="minorHAnsi" w:eastAsiaTheme="minorEastAsia" w:hAnsiTheme="minorHAnsi"/>
                <w:noProof/>
                <w:lang w:eastAsia="en-GB"/>
              </w:rPr>
              <w:tab/>
            </w:r>
            <w:r w:rsidRPr="0051753A">
              <w:rPr>
                <w:rStyle w:val="Hyperlink"/>
                <w:noProof/>
              </w:rPr>
              <w:t>Conclusions</w:t>
            </w:r>
            <w:r>
              <w:rPr>
                <w:noProof/>
                <w:webHidden/>
              </w:rPr>
              <w:tab/>
            </w:r>
            <w:r>
              <w:rPr>
                <w:noProof/>
                <w:webHidden/>
              </w:rPr>
              <w:fldChar w:fldCharType="begin"/>
            </w:r>
            <w:r>
              <w:rPr>
                <w:noProof/>
                <w:webHidden/>
              </w:rPr>
              <w:instrText xml:space="preserve"> PAGEREF _Toc35815223 \h </w:instrText>
            </w:r>
            <w:r>
              <w:rPr>
                <w:noProof/>
                <w:webHidden/>
              </w:rPr>
            </w:r>
            <w:r>
              <w:rPr>
                <w:noProof/>
                <w:webHidden/>
              </w:rPr>
              <w:fldChar w:fldCharType="separate"/>
            </w:r>
            <w:r>
              <w:rPr>
                <w:noProof/>
                <w:webHidden/>
              </w:rPr>
              <w:t>20</w:t>
            </w:r>
            <w:r>
              <w:rPr>
                <w:noProof/>
                <w:webHidden/>
              </w:rPr>
              <w:fldChar w:fldCharType="end"/>
            </w:r>
          </w:hyperlink>
        </w:p>
        <w:p w14:paraId="75589874" w14:textId="0830A14E" w:rsidR="00DA28C6" w:rsidRDefault="00DA28C6">
          <w:pPr>
            <w:pStyle w:val="TOC1"/>
            <w:tabs>
              <w:tab w:val="left" w:pos="440"/>
              <w:tab w:val="right" w:leader="dot" w:pos="9016"/>
            </w:tabs>
            <w:rPr>
              <w:rFonts w:asciiTheme="minorHAnsi" w:eastAsiaTheme="minorEastAsia" w:hAnsiTheme="minorHAnsi"/>
              <w:noProof/>
              <w:lang w:eastAsia="en-GB"/>
            </w:rPr>
          </w:pPr>
          <w:hyperlink w:anchor="_Toc35815224" w:history="1">
            <w:r w:rsidRPr="0051753A">
              <w:rPr>
                <w:rStyle w:val="Hyperlink"/>
                <w:noProof/>
              </w:rPr>
              <w:t>6</w:t>
            </w:r>
            <w:r>
              <w:rPr>
                <w:rFonts w:asciiTheme="minorHAnsi" w:eastAsiaTheme="minorEastAsia" w:hAnsiTheme="minorHAnsi"/>
                <w:noProof/>
                <w:lang w:eastAsia="en-GB"/>
              </w:rPr>
              <w:tab/>
            </w:r>
            <w:r w:rsidRPr="0051753A">
              <w:rPr>
                <w:rStyle w:val="Hyperlink"/>
                <w:noProof/>
              </w:rPr>
              <w:t>References</w:t>
            </w:r>
            <w:r>
              <w:rPr>
                <w:noProof/>
                <w:webHidden/>
              </w:rPr>
              <w:tab/>
            </w:r>
            <w:r>
              <w:rPr>
                <w:noProof/>
                <w:webHidden/>
              </w:rPr>
              <w:fldChar w:fldCharType="begin"/>
            </w:r>
            <w:r>
              <w:rPr>
                <w:noProof/>
                <w:webHidden/>
              </w:rPr>
              <w:instrText xml:space="preserve"> PAGEREF _Toc35815224 \h </w:instrText>
            </w:r>
            <w:r>
              <w:rPr>
                <w:noProof/>
                <w:webHidden/>
              </w:rPr>
            </w:r>
            <w:r>
              <w:rPr>
                <w:noProof/>
                <w:webHidden/>
              </w:rPr>
              <w:fldChar w:fldCharType="separate"/>
            </w:r>
            <w:r>
              <w:rPr>
                <w:noProof/>
                <w:webHidden/>
              </w:rPr>
              <w:t>21</w:t>
            </w:r>
            <w:r>
              <w:rPr>
                <w:noProof/>
                <w:webHidden/>
              </w:rPr>
              <w:fldChar w:fldCharType="end"/>
            </w:r>
          </w:hyperlink>
        </w:p>
        <w:p w14:paraId="724873C7" w14:textId="62DD8A9B" w:rsidR="00A4121B" w:rsidRDefault="00A4121B">
          <w:r>
            <w:rPr>
              <w:b/>
              <w:bCs/>
              <w:noProof/>
            </w:rPr>
            <w:fldChar w:fldCharType="end"/>
          </w:r>
        </w:p>
      </w:sdtContent>
    </w:sdt>
    <w:p w14:paraId="2DE28E6E" w14:textId="77777777" w:rsidR="00A4121B" w:rsidRDefault="00A4121B">
      <w:pPr>
        <w:spacing w:line="259" w:lineRule="auto"/>
      </w:pPr>
      <w:r>
        <w:br w:type="page"/>
      </w:r>
    </w:p>
    <w:p w14:paraId="7D16378D" w14:textId="77777777" w:rsidR="00813B6A" w:rsidRDefault="00813B6A">
      <w:pPr>
        <w:sectPr w:rsidR="00813B6A" w:rsidSect="00A4121B">
          <w:footerReference w:type="default" r:id="rId9"/>
          <w:pgSz w:w="11906" w:h="16838"/>
          <w:pgMar w:top="1440" w:right="1440" w:bottom="1440" w:left="1440" w:header="708" w:footer="708" w:gutter="0"/>
          <w:pgNumType w:fmt="lowerRoman"/>
          <w:cols w:space="708"/>
          <w:titlePg/>
          <w:docGrid w:linePitch="360"/>
        </w:sectPr>
      </w:pPr>
    </w:p>
    <w:p w14:paraId="3BA90EF5" w14:textId="32E85B7E" w:rsidR="00813B6A" w:rsidRDefault="00813B6A" w:rsidP="00813B6A">
      <w:pPr>
        <w:pStyle w:val="Heading1"/>
      </w:pPr>
      <w:bookmarkStart w:id="0" w:name="_Toc35815211"/>
      <w:r>
        <w:lastRenderedPageBreak/>
        <w:t>Introduction</w:t>
      </w:r>
      <w:bookmarkEnd w:id="0"/>
    </w:p>
    <w:p w14:paraId="170AB82F" w14:textId="4191A1FD" w:rsidR="00A4121B" w:rsidRDefault="00A4121B" w:rsidP="00A4121B">
      <w:pPr>
        <w:pStyle w:val="Heading2"/>
      </w:pPr>
      <w:bookmarkStart w:id="1" w:name="_Toc35815212"/>
      <w:r>
        <w:t>Aims</w:t>
      </w:r>
      <w:bookmarkEnd w:id="1"/>
    </w:p>
    <w:p w14:paraId="0B002F38" w14:textId="5484F3E6" w:rsidR="007F15E2" w:rsidRPr="007F15E2" w:rsidRDefault="007F15E2" w:rsidP="007F15E2">
      <w:r>
        <w:t>The aim of this report is to outline the effects different aerodynamic setups affected the aerodynamic loads on the car, and how different suspension setups can affect the load transfer during steady state cornering. For the steady state load transfers there are predicted results and actual results from running an Aston Martin GT</w:t>
      </w:r>
      <w:r w:rsidR="00DA28C6">
        <w:t>3</w:t>
      </w:r>
      <w:r>
        <w:t xml:space="preserve"> car in a base performance simulator, with the results being logged on Motec.</w:t>
      </w:r>
    </w:p>
    <w:p w14:paraId="1118D6E6" w14:textId="675B6399" w:rsidR="00A4121B" w:rsidRDefault="00A4121B" w:rsidP="00A4121B">
      <w:pPr>
        <w:pStyle w:val="Heading2"/>
      </w:pPr>
      <w:bookmarkStart w:id="2" w:name="_Toc35815213"/>
      <w:r>
        <w:t>Objectives</w:t>
      </w:r>
      <w:bookmarkEnd w:id="2"/>
    </w:p>
    <w:p w14:paraId="3808D832" w14:textId="18FA5BF4" w:rsidR="00A4121B" w:rsidRDefault="007F15E2" w:rsidP="007F15E2">
      <w:pPr>
        <w:pStyle w:val="ListParagraph"/>
        <w:numPr>
          <w:ilvl w:val="0"/>
          <w:numId w:val="2"/>
        </w:numPr>
      </w:pPr>
      <w:r>
        <w:t>To capture data of the car in the simulator without error</w:t>
      </w:r>
    </w:p>
    <w:p w14:paraId="57A65D01" w14:textId="70F53EFF" w:rsidR="00D92748" w:rsidRDefault="00D92748" w:rsidP="007F15E2">
      <w:pPr>
        <w:pStyle w:val="ListParagraph"/>
        <w:numPr>
          <w:ilvl w:val="0"/>
          <w:numId w:val="2"/>
        </w:numPr>
      </w:pPr>
      <w:r>
        <w:t>To capture as many different setups of the car in the simulator as possible</w:t>
      </w:r>
    </w:p>
    <w:p w14:paraId="334472C0" w14:textId="7B3CBCE3" w:rsidR="00DA28C6" w:rsidRDefault="007F15E2" w:rsidP="00DA28C6">
      <w:pPr>
        <w:pStyle w:val="ListParagraph"/>
        <w:numPr>
          <w:ilvl w:val="0"/>
          <w:numId w:val="2"/>
        </w:numPr>
      </w:pPr>
      <w:r>
        <w:t>To create effective maths channels in Motec to predict load transfer</w:t>
      </w:r>
    </w:p>
    <w:p w14:paraId="16B781C7" w14:textId="77777777" w:rsidR="00D92748" w:rsidRPr="00A4121B" w:rsidRDefault="00D92748" w:rsidP="00D92748"/>
    <w:p w14:paraId="01E36DC2" w14:textId="77777777" w:rsidR="00813B6A" w:rsidRDefault="00813B6A">
      <w:r>
        <w:br w:type="page"/>
      </w:r>
    </w:p>
    <w:p w14:paraId="35CF434A" w14:textId="77777777" w:rsidR="00D92748" w:rsidRDefault="00813B6A" w:rsidP="00D92748">
      <w:pPr>
        <w:pStyle w:val="Heading1"/>
      </w:pPr>
      <w:bookmarkStart w:id="3" w:name="_Toc35815214"/>
      <w:r>
        <w:lastRenderedPageBreak/>
        <w:t>Background Research</w:t>
      </w:r>
      <w:bookmarkEnd w:id="3"/>
    </w:p>
    <w:p w14:paraId="0DA259D3" w14:textId="77777777" w:rsidR="00D92748" w:rsidRDefault="00D92748" w:rsidP="00D92748">
      <w:pPr>
        <w:pStyle w:val="Heading2"/>
      </w:pPr>
      <w:bookmarkStart w:id="4" w:name="_Toc35815215"/>
      <w:r>
        <w:t>Assumptions/Limitations</w:t>
      </w:r>
      <w:bookmarkEnd w:id="4"/>
    </w:p>
    <w:p w14:paraId="0C05267D" w14:textId="1D3E62A0" w:rsidR="00D92748" w:rsidRDefault="00D92748" w:rsidP="00D92748">
      <w:pPr>
        <w:pStyle w:val="ListParagraph"/>
        <w:numPr>
          <w:ilvl w:val="0"/>
          <w:numId w:val="2"/>
        </w:numPr>
      </w:pPr>
      <w:r>
        <w:t>For straight line aero results – under acceleration the loads displayed on the tyre contact patch loads are not independent of the mass of the vehicle as the car will be squatting, this also happens when decelerating in the coastdown test once neutral is selected</w:t>
      </w:r>
      <w:r w:rsidR="0027666C">
        <w:t>, as the car will pitch forward slightly and become unsettled</w:t>
      </w:r>
      <w:r>
        <w:t>; therefore all speeds</w:t>
      </w:r>
      <w:r w:rsidR="0027666C">
        <w:t xml:space="preserve"> (V1)</w:t>
      </w:r>
      <w:r>
        <w:t xml:space="preserve"> for the coastdown test were chosen to be 195kph.</w:t>
      </w:r>
    </w:p>
    <w:p w14:paraId="019610F1" w14:textId="77777777" w:rsidR="00D92748" w:rsidRDefault="00D92748" w:rsidP="00D92748">
      <w:pPr>
        <w:pStyle w:val="ListParagraph"/>
        <w:numPr>
          <w:ilvl w:val="0"/>
          <w:numId w:val="2"/>
        </w:numPr>
      </w:pPr>
      <w:r>
        <w:t>For steady state load transfer – assumed that the roll centre stays static when in fact it is dynamic</w:t>
      </w:r>
    </w:p>
    <w:p w14:paraId="0C2248E1" w14:textId="77777777" w:rsidR="0027666C" w:rsidRDefault="00D92748" w:rsidP="00D92748">
      <w:pPr>
        <w:pStyle w:val="ListParagraph"/>
        <w:numPr>
          <w:ilvl w:val="0"/>
          <w:numId w:val="2"/>
        </w:numPr>
      </w:pPr>
      <w:r>
        <w:t xml:space="preserve">For both steady state and coastdown – assumed that conditions in the base performance are </w:t>
      </w:r>
      <w:r w:rsidR="0027666C">
        <w:t>perfect, i.e. no wind/gradient on the test track. To prove this the aero coastdown was run both directions down the straight</w:t>
      </w:r>
    </w:p>
    <w:p w14:paraId="3E2F0525" w14:textId="77777777" w:rsidR="0027666C" w:rsidRDefault="0027666C" w:rsidP="00D92748">
      <w:pPr>
        <w:pStyle w:val="ListParagraph"/>
        <w:numPr>
          <w:ilvl w:val="0"/>
          <w:numId w:val="2"/>
        </w:numPr>
      </w:pPr>
      <w:r>
        <w:t>For steady state load transfer – assumed that roll angle front to rear is identical</w:t>
      </w:r>
    </w:p>
    <w:p w14:paraId="302FEC86" w14:textId="77777777" w:rsidR="0027666C" w:rsidRDefault="0027666C" w:rsidP="00D92748">
      <w:pPr>
        <w:pStyle w:val="ListParagraph"/>
        <w:numPr>
          <w:ilvl w:val="0"/>
          <w:numId w:val="2"/>
        </w:numPr>
      </w:pPr>
      <w:r>
        <w:t>For steady state load transfer – assumed that the wheel rates stayed identical throughout the test</w:t>
      </w:r>
    </w:p>
    <w:p w14:paraId="62E9524E" w14:textId="77777777" w:rsidR="003952D2" w:rsidRDefault="0027666C" w:rsidP="00D92748">
      <w:pPr>
        <w:pStyle w:val="ListParagraph"/>
        <w:numPr>
          <w:ilvl w:val="0"/>
          <w:numId w:val="2"/>
        </w:numPr>
      </w:pPr>
      <w:r>
        <w:t xml:space="preserve">For both steady state and coastdown – assumed that the tyre radius is the same unloaded as it is loaded, when in fact the simulator models tyre deflection </w:t>
      </w:r>
    </w:p>
    <w:p w14:paraId="5A8C9D1F" w14:textId="77777777" w:rsidR="00397450" w:rsidRDefault="003952D2" w:rsidP="00D92748">
      <w:pPr>
        <w:pStyle w:val="ListParagraph"/>
        <w:numPr>
          <w:ilvl w:val="0"/>
          <w:numId w:val="2"/>
        </w:numPr>
      </w:pPr>
      <w:r>
        <w:t>For steady state load transfer - assumed that tyre temps stayed the same throughout each test, so that there is no increase in grip due to different temps</w:t>
      </w:r>
    </w:p>
    <w:p w14:paraId="09BE3FC7" w14:textId="6D467457" w:rsidR="00397450" w:rsidRDefault="00397450" w:rsidP="00D92748">
      <w:pPr>
        <w:pStyle w:val="ListParagraph"/>
        <w:numPr>
          <w:ilvl w:val="0"/>
          <w:numId w:val="2"/>
        </w:numPr>
      </w:pPr>
      <w:r>
        <w:t>For both steady state and coastdown – assumed that tyres across both axles were the same and are equally loaded across the axle as well</w:t>
      </w:r>
    </w:p>
    <w:p w14:paraId="42EA0F50" w14:textId="09E7FE70" w:rsidR="00397450" w:rsidRDefault="00397450" w:rsidP="00D92748">
      <w:pPr>
        <w:pStyle w:val="ListParagraph"/>
        <w:numPr>
          <w:ilvl w:val="0"/>
          <w:numId w:val="2"/>
        </w:numPr>
      </w:pPr>
      <w:r>
        <w:t xml:space="preserve">For steady state load transfer – assumed that the friction circles are only acting latitudinally </w:t>
      </w:r>
    </w:p>
    <w:p w14:paraId="05C38E99" w14:textId="676AC626" w:rsidR="00813B6A" w:rsidRDefault="00813B6A" w:rsidP="00D92748">
      <w:pPr>
        <w:pStyle w:val="ListParagraph"/>
        <w:numPr>
          <w:ilvl w:val="0"/>
          <w:numId w:val="2"/>
        </w:numPr>
      </w:pPr>
      <w:r>
        <w:br w:type="page"/>
      </w:r>
    </w:p>
    <w:p w14:paraId="09427AB8" w14:textId="496DD46A" w:rsidR="00813B6A" w:rsidRDefault="005765FD" w:rsidP="00813B6A">
      <w:pPr>
        <w:pStyle w:val="Heading1"/>
      </w:pPr>
      <w:bookmarkStart w:id="5" w:name="_Toc35815216"/>
      <w:r>
        <w:lastRenderedPageBreak/>
        <w:t>Aerodynamic Loads</w:t>
      </w:r>
      <w:r w:rsidR="005E42E3">
        <w:t xml:space="preserve"> during straight line testing</w:t>
      </w:r>
      <w:bookmarkEnd w:id="5"/>
    </w:p>
    <w:p w14:paraId="157AC332" w14:textId="1E28C749" w:rsidR="005E42E3" w:rsidRDefault="003952D2" w:rsidP="003952D2">
      <w:pPr>
        <w:pStyle w:val="Heading2"/>
      </w:pPr>
      <w:bookmarkStart w:id="6" w:name="_Toc35815217"/>
      <w:r>
        <w:t>Test Procedure</w:t>
      </w:r>
      <w:bookmarkEnd w:id="6"/>
    </w:p>
    <w:p w14:paraId="1D71EDA6" w14:textId="0BD2D9A0" w:rsidR="007D68ED" w:rsidRDefault="00610D7F" w:rsidP="007D68ED">
      <w:r>
        <w:t>The first test undertaken was the straight line aero testing, at the very start of the test the Ackermann steering test was completed, which is where the car is driven round a small radius circle at a very low speed so the car is in complete steady state. Once that had been completed there were 5 main setups to be tested, which were:</w:t>
      </w:r>
    </w:p>
    <w:p w14:paraId="32F376E0" w14:textId="7BF489A4" w:rsidR="00610D7F" w:rsidRDefault="00610D7F" w:rsidP="007D68ED">
      <w:r>
        <w:t xml:space="preserve">Front: Minimum </w:t>
      </w:r>
      <w:r>
        <w:tab/>
        <w:t>Rear: Minimum</w:t>
      </w:r>
    </w:p>
    <w:p w14:paraId="6F51460C" w14:textId="348551F3" w:rsidR="00610D7F" w:rsidRDefault="00610D7F" w:rsidP="007D68ED">
      <w:r>
        <w:t>Front: Minimum</w:t>
      </w:r>
      <w:r>
        <w:tab/>
        <w:t>Rear</w:t>
      </w:r>
      <w:r w:rsidR="00083D36">
        <w:t>:</w:t>
      </w:r>
      <w:r>
        <w:t xml:space="preserve"> Maximum</w:t>
      </w:r>
    </w:p>
    <w:p w14:paraId="79A5A6A0" w14:textId="2E72B19D" w:rsidR="00083D36" w:rsidRDefault="00083D36" w:rsidP="007D68ED">
      <w:r>
        <w:t>Front: Middle</w:t>
      </w:r>
      <w:r>
        <w:tab/>
      </w:r>
      <w:r>
        <w:tab/>
        <w:t>Rear: Middle</w:t>
      </w:r>
    </w:p>
    <w:p w14:paraId="01148EF8" w14:textId="6A6CA4DC" w:rsidR="00083D36" w:rsidRDefault="00083D36" w:rsidP="007D68ED">
      <w:r>
        <w:t>Front: Maximum</w:t>
      </w:r>
      <w:r>
        <w:tab/>
        <w:t>Rear: Minimum</w:t>
      </w:r>
    </w:p>
    <w:p w14:paraId="01E1DE5F" w14:textId="1F7C1B30" w:rsidR="00083D36" w:rsidRDefault="00083D36" w:rsidP="007D68ED">
      <w:r>
        <w:t>Front: Maximum</w:t>
      </w:r>
      <w:r>
        <w:tab/>
        <w:t>Rear: Maximum</w:t>
      </w:r>
    </w:p>
    <w:p w14:paraId="19B50AAC" w14:textId="6C5F5069" w:rsidR="00083D36" w:rsidRDefault="00083D36" w:rsidP="007D68ED">
      <w:r>
        <w:t>The test procedure was to alter the aero setting in the simulator settings, then the driver would drive to the start of the straight</w:t>
      </w:r>
      <w:r w:rsidR="007206F4">
        <w:t xml:space="preserve"> </w:t>
      </w:r>
      <w:r>
        <w:t>line test, they would stop at the line and then accelerate up to the top of 3</w:t>
      </w:r>
      <w:r w:rsidRPr="00083D36">
        <w:rPr>
          <w:vertAlign w:val="superscript"/>
        </w:rPr>
        <w:t>rd</w:t>
      </w:r>
      <w:r>
        <w:t xml:space="preserve"> gear, once the car had settled neutral would be selected and the car would coast down to a standstill due to aerodynamic drag and rolling resistance. Once all those setups had been tested, the gaps in between were tested too, resulting in 9 setups tested. To check if the time tested had any effect of the runs data, 3 verification runs were mad at the beginning, middle and end of testing. Then it was decided to test the car at a base aero setting but just adjusting the ride height settings to see if they made a difference to the aero load. In total 21 runs were tested.</w:t>
      </w:r>
    </w:p>
    <w:p w14:paraId="04A812EB" w14:textId="3EEA827C" w:rsidR="007F75C0" w:rsidRDefault="007F75C0" w:rsidP="007D68ED"/>
    <w:p w14:paraId="770DBF82" w14:textId="77777777" w:rsidR="003B4E40" w:rsidRDefault="007F75C0" w:rsidP="007D68ED">
      <w:r>
        <w:t>The second test was the steady state load transfer test. The test procedure for this was to adjust the spring rates in conjunction with changing the anti-roll bar stiffness.</w:t>
      </w:r>
      <w:r w:rsidR="003B4E40">
        <w:t xml:space="preserve"> The 5 main setups required were:</w:t>
      </w:r>
    </w:p>
    <w:p w14:paraId="25752FFA" w14:textId="3AEFC1D1" w:rsidR="003B4E40" w:rsidRDefault="003B4E40" w:rsidP="007D68ED">
      <w:proofErr w:type="spellStart"/>
      <w:r>
        <w:t>FSpring</w:t>
      </w:r>
      <w:proofErr w:type="spellEnd"/>
      <w:r>
        <w:t xml:space="preserve"> Rate: Min</w:t>
      </w:r>
      <w:r>
        <w:tab/>
      </w:r>
      <w:proofErr w:type="spellStart"/>
      <w:r>
        <w:t>RSpring</w:t>
      </w:r>
      <w:proofErr w:type="spellEnd"/>
      <w:r>
        <w:t xml:space="preserve"> Rate: Min</w:t>
      </w:r>
      <w:r>
        <w:tab/>
      </w:r>
      <w:proofErr w:type="spellStart"/>
      <w:r>
        <w:t>FRoll</w:t>
      </w:r>
      <w:proofErr w:type="spellEnd"/>
      <w:r>
        <w:t xml:space="preserve"> bar stiffness: Min</w:t>
      </w:r>
      <w:r>
        <w:tab/>
        <w:t xml:space="preserve">        </w:t>
      </w:r>
      <w:proofErr w:type="spellStart"/>
      <w:r>
        <w:t>RRoll</w:t>
      </w:r>
      <w:proofErr w:type="spellEnd"/>
      <w:r>
        <w:t xml:space="preserve"> bar stiffness: Min </w:t>
      </w:r>
    </w:p>
    <w:p w14:paraId="4E0E877D" w14:textId="1AFB5E7D" w:rsidR="003B4E40" w:rsidRDefault="003B4E40" w:rsidP="003B4E40">
      <w:proofErr w:type="spellStart"/>
      <w:r>
        <w:t>FSpring</w:t>
      </w:r>
      <w:proofErr w:type="spellEnd"/>
      <w:r>
        <w:t xml:space="preserve"> Rate: Min</w:t>
      </w:r>
      <w:r>
        <w:tab/>
      </w:r>
      <w:proofErr w:type="spellStart"/>
      <w:r>
        <w:t>RSpring</w:t>
      </w:r>
      <w:proofErr w:type="spellEnd"/>
      <w:r>
        <w:t xml:space="preserve"> Rate: Max</w:t>
      </w:r>
      <w:r>
        <w:tab/>
      </w:r>
      <w:proofErr w:type="spellStart"/>
      <w:r>
        <w:t>FRoll</w:t>
      </w:r>
      <w:proofErr w:type="spellEnd"/>
      <w:r>
        <w:t xml:space="preserve"> bar stiffness: Min</w:t>
      </w:r>
      <w:r>
        <w:tab/>
        <w:t xml:space="preserve">        </w:t>
      </w:r>
      <w:proofErr w:type="spellStart"/>
      <w:r>
        <w:t>RRoll</w:t>
      </w:r>
      <w:proofErr w:type="spellEnd"/>
      <w:r>
        <w:t xml:space="preserve"> bar stiffness: Max</w:t>
      </w:r>
    </w:p>
    <w:p w14:paraId="1E70A51F" w14:textId="65862512" w:rsidR="003B4E40" w:rsidRDefault="003B4E40" w:rsidP="003B4E40">
      <w:proofErr w:type="spellStart"/>
      <w:r>
        <w:t>FSpring</w:t>
      </w:r>
      <w:proofErr w:type="spellEnd"/>
      <w:r>
        <w:t xml:space="preserve"> Rate: Mid</w:t>
      </w:r>
      <w:r>
        <w:tab/>
      </w:r>
      <w:proofErr w:type="spellStart"/>
      <w:r>
        <w:t>RSpring</w:t>
      </w:r>
      <w:proofErr w:type="spellEnd"/>
      <w:r>
        <w:t xml:space="preserve"> Rate: Mi</w:t>
      </w:r>
      <w:r w:rsidR="00CB6FE2">
        <w:t>d</w:t>
      </w:r>
      <w:r>
        <w:tab/>
      </w:r>
      <w:proofErr w:type="spellStart"/>
      <w:r>
        <w:t>FRoll</w:t>
      </w:r>
      <w:proofErr w:type="spellEnd"/>
      <w:r>
        <w:t xml:space="preserve"> bar stiffness: Mi</w:t>
      </w:r>
      <w:r w:rsidR="00CB6FE2">
        <w:t>d</w:t>
      </w:r>
      <w:r>
        <w:tab/>
        <w:t xml:space="preserve">        </w:t>
      </w:r>
      <w:proofErr w:type="spellStart"/>
      <w:r>
        <w:t>RRoll</w:t>
      </w:r>
      <w:proofErr w:type="spellEnd"/>
      <w:r>
        <w:t xml:space="preserve"> bar stiffness: Mi</w:t>
      </w:r>
      <w:r w:rsidR="00CB6FE2">
        <w:t>d</w:t>
      </w:r>
      <w:r>
        <w:t xml:space="preserve"> </w:t>
      </w:r>
    </w:p>
    <w:p w14:paraId="627B6084" w14:textId="7D5BECD9" w:rsidR="003B4E40" w:rsidRDefault="003B4E40" w:rsidP="003B4E40">
      <w:proofErr w:type="spellStart"/>
      <w:r>
        <w:t>FSpring</w:t>
      </w:r>
      <w:proofErr w:type="spellEnd"/>
      <w:r>
        <w:t xml:space="preserve"> Rate: M</w:t>
      </w:r>
      <w:r w:rsidR="00CB6FE2">
        <w:t>ax</w:t>
      </w:r>
      <w:r>
        <w:tab/>
      </w:r>
      <w:proofErr w:type="spellStart"/>
      <w:r>
        <w:t>RSpring</w:t>
      </w:r>
      <w:proofErr w:type="spellEnd"/>
      <w:r>
        <w:t xml:space="preserve"> Rate: Min</w:t>
      </w:r>
      <w:r>
        <w:tab/>
      </w:r>
      <w:proofErr w:type="spellStart"/>
      <w:r>
        <w:t>FRoll</w:t>
      </w:r>
      <w:proofErr w:type="spellEnd"/>
      <w:r>
        <w:t xml:space="preserve"> bar stiffness: M</w:t>
      </w:r>
      <w:r w:rsidR="00CB6FE2">
        <w:t>ax</w:t>
      </w:r>
      <w:r>
        <w:tab/>
        <w:t xml:space="preserve">        </w:t>
      </w:r>
      <w:proofErr w:type="spellStart"/>
      <w:r>
        <w:t>RRoll</w:t>
      </w:r>
      <w:proofErr w:type="spellEnd"/>
      <w:r>
        <w:t xml:space="preserve"> bar stiffness: Min </w:t>
      </w:r>
    </w:p>
    <w:p w14:paraId="32328205" w14:textId="727AA12D" w:rsidR="003B4E40" w:rsidRDefault="003B4E40" w:rsidP="003B4E40">
      <w:proofErr w:type="spellStart"/>
      <w:r>
        <w:t>FSpring</w:t>
      </w:r>
      <w:proofErr w:type="spellEnd"/>
      <w:r>
        <w:t xml:space="preserve"> Rate: M</w:t>
      </w:r>
      <w:r w:rsidR="00CB6FE2">
        <w:t>ax</w:t>
      </w:r>
      <w:r>
        <w:tab/>
      </w:r>
      <w:proofErr w:type="spellStart"/>
      <w:r>
        <w:t>RSpring</w:t>
      </w:r>
      <w:proofErr w:type="spellEnd"/>
      <w:r>
        <w:t xml:space="preserve"> Rate: M</w:t>
      </w:r>
      <w:r w:rsidR="00CB6FE2">
        <w:t>ax</w:t>
      </w:r>
      <w:r>
        <w:tab/>
      </w:r>
      <w:proofErr w:type="spellStart"/>
      <w:r>
        <w:t>FRoll</w:t>
      </w:r>
      <w:proofErr w:type="spellEnd"/>
      <w:r>
        <w:t xml:space="preserve"> bar stiffness: M</w:t>
      </w:r>
      <w:r w:rsidR="00CB6FE2">
        <w:t>ax</w:t>
      </w:r>
      <w:r>
        <w:tab/>
        <w:t xml:space="preserve">        </w:t>
      </w:r>
      <w:proofErr w:type="spellStart"/>
      <w:r>
        <w:t>RRoll</w:t>
      </w:r>
      <w:proofErr w:type="spellEnd"/>
      <w:r>
        <w:t xml:space="preserve"> bar stiffness: M</w:t>
      </w:r>
      <w:r w:rsidR="00CB6FE2">
        <w:t>ax</w:t>
      </w:r>
    </w:p>
    <w:p w14:paraId="1AEB404D" w14:textId="77777777" w:rsidR="003B4E40" w:rsidRDefault="003B4E40" w:rsidP="007D68ED"/>
    <w:p w14:paraId="7121E627" w14:textId="77777777" w:rsidR="003B4E40" w:rsidRDefault="003B4E40" w:rsidP="007D68ED"/>
    <w:p w14:paraId="459CA2F7" w14:textId="745FEA61" w:rsidR="007F75C0" w:rsidRDefault="007F75C0" w:rsidP="007D68ED">
      <w:r>
        <w:t xml:space="preserve"> Once a setup was applied to the car then it was driven round a 50m diameter steady state circle travelling at a speed of around 50kph</w:t>
      </w:r>
      <w:r w:rsidR="00F018F3">
        <w:t>, 9 tests were completed changing both the spring rate and anti-roll bar stiffness</w:t>
      </w:r>
      <w:r w:rsidR="004660CD">
        <w:t>. T</w:t>
      </w:r>
      <w:r w:rsidR="00F018F3">
        <w:t>hen it was decided to test only the spring rates, with the anti-roll bars detached from the car, once those 9 further tests were completed, a final 5 tests were run again changing only the spring rates but this time at 90kph on a 100m diameter circle</w:t>
      </w:r>
      <w:r w:rsidR="004660CD">
        <w:t xml:space="preserve">; </w:t>
      </w:r>
      <w:r w:rsidR="00F018F3">
        <w:t>90kph was chosen as this was a speed where the car was still steady-state and the driver could still control the car without any understeer</w:t>
      </w:r>
      <w:r w:rsidR="003B4E40">
        <w:t xml:space="preserve">. In total 23 test runs were completed, so a lot of data was captured. </w:t>
      </w:r>
    </w:p>
    <w:p w14:paraId="0BD73A59" w14:textId="77777777" w:rsidR="00083D36" w:rsidRPr="007D68ED" w:rsidRDefault="00083D36" w:rsidP="007D68ED"/>
    <w:p w14:paraId="2952E41D" w14:textId="77777777" w:rsidR="00813B6A" w:rsidRDefault="00813B6A">
      <w:r>
        <w:br w:type="page"/>
      </w:r>
    </w:p>
    <w:p w14:paraId="3CAFF726" w14:textId="6F2B6B4B" w:rsidR="00813B6A" w:rsidRDefault="0038043B" w:rsidP="00813B6A">
      <w:pPr>
        <w:pStyle w:val="Heading1"/>
      </w:pPr>
      <w:bookmarkStart w:id="7" w:name="_Toc35815218"/>
      <w:r>
        <w:lastRenderedPageBreak/>
        <w:t>Results</w:t>
      </w:r>
      <w:bookmarkEnd w:id="7"/>
    </w:p>
    <w:p w14:paraId="3E338912" w14:textId="5A1E53ED" w:rsidR="00A4121B" w:rsidRDefault="00A4121B" w:rsidP="00A4121B"/>
    <w:p w14:paraId="4E474051" w14:textId="2F7D7C55" w:rsidR="00A4121B" w:rsidRDefault="0038043B" w:rsidP="0038043B">
      <w:pPr>
        <w:pStyle w:val="Heading2"/>
      </w:pPr>
      <w:bookmarkStart w:id="8" w:name="_Toc35815219"/>
      <w:r>
        <w:t>Straightline Aerodynamic loading test</w:t>
      </w:r>
      <w:bookmarkEnd w:id="8"/>
    </w:p>
    <w:p w14:paraId="1E012622" w14:textId="45373304" w:rsidR="007A5EC3" w:rsidRDefault="007A5EC3" w:rsidP="007A5EC3">
      <w:pPr>
        <w:pStyle w:val="Heading3"/>
      </w:pPr>
      <w:r>
        <w:t>Straightline aerodynamic loading results tables</w:t>
      </w:r>
    </w:p>
    <w:p w14:paraId="51E35DEE" w14:textId="1A975CF6" w:rsidR="007A5EC3" w:rsidRPr="007A5EC3" w:rsidRDefault="007A5EC3" w:rsidP="007A5EC3">
      <w:r>
        <w:t>Table for wing settings:</w:t>
      </w:r>
    </w:p>
    <w:p w14:paraId="651A6A5B" w14:textId="5028B867" w:rsidR="007A5EC3" w:rsidRDefault="007A5EC3" w:rsidP="007A5EC3">
      <w:r>
        <w:rPr>
          <w:noProof/>
        </w:rPr>
        <w:drawing>
          <wp:inline distT="0" distB="0" distL="0" distR="0" wp14:anchorId="009AC498" wp14:editId="1FF8BAE1">
            <wp:extent cx="6088380" cy="2912118"/>
            <wp:effectExtent l="0" t="0" r="762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052" t="28993" r="52049" b="34528"/>
                    <a:stretch/>
                  </pic:blipFill>
                  <pic:spPr bwMode="auto">
                    <a:xfrm>
                      <a:off x="0" y="0"/>
                      <a:ext cx="6179301" cy="2955606"/>
                    </a:xfrm>
                    <a:prstGeom prst="rect">
                      <a:avLst/>
                    </a:prstGeom>
                    <a:ln>
                      <a:noFill/>
                    </a:ln>
                    <a:extLst>
                      <a:ext uri="{53640926-AAD7-44D8-BBD7-CCE9431645EC}">
                        <a14:shadowObscured xmlns:a14="http://schemas.microsoft.com/office/drawing/2010/main"/>
                      </a:ext>
                    </a:extLst>
                  </pic:spPr>
                </pic:pic>
              </a:graphicData>
            </a:graphic>
          </wp:inline>
        </w:drawing>
      </w:r>
    </w:p>
    <w:p w14:paraId="1E8A4FC0" w14:textId="7DE213B1" w:rsidR="007A5EC3" w:rsidRPr="007A5EC3" w:rsidRDefault="007A5EC3" w:rsidP="007A5EC3">
      <w:r>
        <w:rPr>
          <w:noProof/>
        </w:rPr>
        <w:drawing>
          <wp:inline distT="0" distB="0" distL="0" distR="0" wp14:anchorId="5780ADC4" wp14:editId="360DF2CF">
            <wp:extent cx="6088380" cy="2669118"/>
            <wp:effectExtent l="0" t="0" r="762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7995" t="28600" r="5606" b="35237"/>
                    <a:stretch/>
                  </pic:blipFill>
                  <pic:spPr bwMode="auto">
                    <a:xfrm>
                      <a:off x="0" y="0"/>
                      <a:ext cx="6159762" cy="2700411"/>
                    </a:xfrm>
                    <a:prstGeom prst="rect">
                      <a:avLst/>
                    </a:prstGeom>
                    <a:ln>
                      <a:noFill/>
                    </a:ln>
                    <a:extLst>
                      <a:ext uri="{53640926-AAD7-44D8-BBD7-CCE9431645EC}">
                        <a14:shadowObscured xmlns:a14="http://schemas.microsoft.com/office/drawing/2010/main"/>
                      </a:ext>
                    </a:extLst>
                  </pic:spPr>
                </pic:pic>
              </a:graphicData>
            </a:graphic>
          </wp:inline>
        </w:drawing>
      </w:r>
    </w:p>
    <w:p w14:paraId="1FA18A7B" w14:textId="77777777" w:rsidR="007A5EC3" w:rsidRDefault="007A5EC3" w:rsidP="0038043B"/>
    <w:p w14:paraId="276439AF" w14:textId="545D5054" w:rsidR="007A5EC3" w:rsidRDefault="007A5EC3" w:rsidP="0038043B"/>
    <w:p w14:paraId="1ADF877A" w14:textId="77777777" w:rsidR="00B91AB4" w:rsidRDefault="00B91AB4" w:rsidP="0038043B"/>
    <w:p w14:paraId="39C3B7B4" w14:textId="7C5A3016" w:rsidR="007A5EC3" w:rsidRDefault="007A5EC3" w:rsidP="0038043B">
      <w:r>
        <w:lastRenderedPageBreak/>
        <w:t>Table for ride height settings:</w:t>
      </w:r>
    </w:p>
    <w:p w14:paraId="777E57E3" w14:textId="2AF3B9E0" w:rsidR="007A5EC3" w:rsidRDefault="007A5EC3" w:rsidP="0038043B">
      <w:r>
        <w:rPr>
          <w:noProof/>
        </w:rPr>
        <w:drawing>
          <wp:inline distT="0" distB="0" distL="0" distR="0" wp14:anchorId="2B3B1BA6" wp14:editId="27803411">
            <wp:extent cx="6186791" cy="1828800"/>
            <wp:effectExtent l="0" t="0" r="508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850" t="31436" r="30733" b="35237"/>
                    <a:stretch/>
                  </pic:blipFill>
                  <pic:spPr bwMode="auto">
                    <a:xfrm>
                      <a:off x="0" y="0"/>
                      <a:ext cx="6199486" cy="1832553"/>
                    </a:xfrm>
                    <a:prstGeom prst="rect">
                      <a:avLst/>
                    </a:prstGeom>
                    <a:ln>
                      <a:noFill/>
                    </a:ln>
                    <a:extLst>
                      <a:ext uri="{53640926-AAD7-44D8-BBD7-CCE9431645EC}">
                        <a14:shadowObscured xmlns:a14="http://schemas.microsoft.com/office/drawing/2010/main"/>
                      </a:ext>
                    </a:extLst>
                  </pic:spPr>
                </pic:pic>
              </a:graphicData>
            </a:graphic>
          </wp:inline>
        </w:drawing>
      </w:r>
    </w:p>
    <w:p w14:paraId="632E7FD8" w14:textId="4FF75AF3" w:rsidR="007A5EC3" w:rsidRDefault="007A5EC3" w:rsidP="007A5EC3">
      <w:pPr>
        <w:pStyle w:val="Heading3"/>
      </w:pPr>
      <w:r>
        <w:t>Straightline aerodynamic loading graphs</w:t>
      </w:r>
    </w:p>
    <w:p w14:paraId="5F6902ED" w14:textId="1BA5FA90" w:rsidR="007A5EC3" w:rsidRDefault="007A5EC3" w:rsidP="007A5EC3">
      <w:r>
        <w:t>Graphs for wing settings:</w:t>
      </w:r>
    </w:p>
    <w:p w14:paraId="1BF5CE8C" w14:textId="13C121B3" w:rsidR="007A5EC3" w:rsidRDefault="007A5EC3" w:rsidP="007A5EC3">
      <w:pPr>
        <w:rPr>
          <w:noProof/>
        </w:rPr>
      </w:pPr>
      <w:r>
        <w:rPr>
          <w:noProof/>
        </w:rPr>
        <w:drawing>
          <wp:inline distT="0" distB="0" distL="0" distR="0" wp14:anchorId="7C08A8C1" wp14:editId="656BAFF8">
            <wp:extent cx="5731510" cy="3460210"/>
            <wp:effectExtent l="0" t="0" r="2540" b="698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324" t="8509" r="18502" b="7583"/>
                    <a:stretch/>
                  </pic:blipFill>
                  <pic:spPr bwMode="auto">
                    <a:xfrm>
                      <a:off x="0" y="0"/>
                      <a:ext cx="5731510" cy="3460210"/>
                    </a:xfrm>
                    <a:prstGeom prst="rect">
                      <a:avLst/>
                    </a:prstGeom>
                    <a:ln>
                      <a:noFill/>
                    </a:ln>
                    <a:extLst>
                      <a:ext uri="{53640926-AAD7-44D8-BBD7-CCE9431645EC}">
                        <a14:shadowObscured xmlns:a14="http://schemas.microsoft.com/office/drawing/2010/main"/>
                      </a:ext>
                    </a:extLst>
                  </pic:spPr>
                </pic:pic>
              </a:graphicData>
            </a:graphic>
          </wp:inline>
        </w:drawing>
      </w:r>
    </w:p>
    <w:p w14:paraId="69D19B26" w14:textId="77777777" w:rsidR="00B91AB4" w:rsidRDefault="00B91AB4" w:rsidP="007A5EC3">
      <w:pPr>
        <w:rPr>
          <w:noProof/>
        </w:rPr>
      </w:pPr>
    </w:p>
    <w:p w14:paraId="2C9C9112" w14:textId="77777777" w:rsidR="00B91AB4" w:rsidRDefault="00B91AB4" w:rsidP="007A5EC3">
      <w:pPr>
        <w:rPr>
          <w:noProof/>
        </w:rPr>
      </w:pPr>
    </w:p>
    <w:p w14:paraId="0908CC7F" w14:textId="77777777" w:rsidR="00B91AB4" w:rsidRDefault="00B91AB4" w:rsidP="007A5EC3">
      <w:pPr>
        <w:rPr>
          <w:noProof/>
        </w:rPr>
      </w:pPr>
    </w:p>
    <w:p w14:paraId="7461E5AE" w14:textId="77777777" w:rsidR="00B91AB4" w:rsidRDefault="00B91AB4" w:rsidP="007A5EC3">
      <w:pPr>
        <w:rPr>
          <w:noProof/>
        </w:rPr>
      </w:pPr>
    </w:p>
    <w:p w14:paraId="46988DA2" w14:textId="77777777" w:rsidR="00B91AB4" w:rsidRDefault="00B91AB4" w:rsidP="007A5EC3">
      <w:pPr>
        <w:rPr>
          <w:noProof/>
        </w:rPr>
      </w:pPr>
    </w:p>
    <w:p w14:paraId="39DC5D24" w14:textId="77777777" w:rsidR="00B91AB4" w:rsidRDefault="00B91AB4" w:rsidP="007A5EC3">
      <w:pPr>
        <w:rPr>
          <w:noProof/>
        </w:rPr>
      </w:pPr>
    </w:p>
    <w:p w14:paraId="73369196" w14:textId="657E5053" w:rsidR="00B91AB4" w:rsidRDefault="00B91AB4" w:rsidP="007A5EC3">
      <w:pPr>
        <w:rPr>
          <w:noProof/>
        </w:rPr>
      </w:pPr>
      <w:r>
        <w:rPr>
          <w:noProof/>
        </w:rPr>
        <w:lastRenderedPageBreak/>
        <w:t>Graphs for ride height settings:</w:t>
      </w:r>
    </w:p>
    <w:p w14:paraId="6D14FF27" w14:textId="5A34FD43" w:rsidR="00B91AB4" w:rsidRDefault="00B91AB4" w:rsidP="007A5EC3">
      <w:pPr>
        <w:rPr>
          <w:noProof/>
        </w:rPr>
      </w:pPr>
      <w:r>
        <w:rPr>
          <w:noProof/>
        </w:rPr>
        <w:drawing>
          <wp:inline distT="0" distB="0" distL="0" distR="0" wp14:anchorId="32A47799" wp14:editId="00944D12">
            <wp:extent cx="6345612" cy="2849756"/>
            <wp:effectExtent l="0" t="0" r="0" b="8255"/>
            <wp:docPr id="961" name="Picture 9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191" t="8745" r="23687" b="32874"/>
                    <a:stretch/>
                  </pic:blipFill>
                  <pic:spPr bwMode="auto">
                    <a:xfrm>
                      <a:off x="0" y="0"/>
                      <a:ext cx="6373253" cy="2862169"/>
                    </a:xfrm>
                    <a:prstGeom prst="rect">
                      <a:avLst/>
                    </a:prstGeom>
                    <a:ln>
                      <a:noFill/>
                    </a:ln>
                    <a:extLst>
                      <a:ext uri="{53640926-AAD7-44D8-BBD7-CCE9431645EC}">
                        <a14:shadowObscured xmlns:a14="http://schemas.microsoft.com/office/drawing/2010/main"/>
                      </a:ext>
                    </a:extLst>
                  </pic:spPr>
                </pic:pic>
              </a:graphicData>
            </a:graphic>
          </wp:inline>
        </w:drawing>
      </w:r>
    </w:p>
    <w:p w14:paraId="0B01470B" w14:textId="3765BAA3" w:rsidR="008A2C40" w:rsidRDefault="008A2C40" w:rsidP="0038043B">
      <w:r>
        <w:t>To be able to produce the tables, maths channels had to be created within Motec to log the required data needed. The maths channels created were:</w:t>
      </w:r>
    </w:p>
    <w:p w14:paraId="5F5003B9" w14:textId="04382319" w:rsidR="008A2C40" w:rsidRDefault="000067B5" w:rsidP="0038043B">
      <w:pPr>
        <w:rPr>
          <w:noProof/>
        </w:rPr>
      </w:pPr>
      <w:r>
        <w:rPr>
          <w:noProof/>
        </w:rPr>
        <w:drawing>
          <wp:inline distT="0" distB="0" distL="0" distR="0" wp14:anchorId="3B688D49" wp14:editId="35010C0D">
            <wp:extent cx="5247640" cy="1600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0474" t="11582" r="35652" b="64634"/>
                    <a:stretch/>
                  </pic:blipFill>
                  <pic:spPr bwMode="auto">
                    <a:xfrm>
                      <a:off x="0" y="0"/>
                      <a:ext cx="5257574" cy="1603229"/>
                    </a:xfrm>
                    <a:prstGeom prst="rect">
                      <a:avLst/>
                    </a:prstGeom>
                    <a:ln>
                      <a:noFill/>
                    </a:ln>
                    <a:extLst>
                      <a:ext uri="{53640926-AAD7-44D8-BBD7-CCE9431645EC}">
                        <a14:shadowObscured xmlns:a14="http://schemas.microsoft.com/office/drawing/2010/main"/>
                      </a:ext>
                    </a:extLst>
                  </pic:spPr>
                </pic:pic>
              </a:graphicData>
            </a:graphic>
          </wp:inline>
        </w:drawing>
      </w:r>
    </w:p>
    <w:p w14:paraId="789F2A99" w14:textId="17BA0B54" w:rsidR="00C9019E" w:rsidRDefault="00C9019E" w:rsidP="0038043B">
      <w:pPr>
        <w:rPr>
          <w:noProof/>
        </w:rPr>
      </w:pPr>
      <w:r>
        <w:rPr>
          <w:noProof/>
        </w:rPr>
        <w:t>These maths channels were for the straightline aero test however they were also used as the basis for the steady state cornering maths channels aswell.</w:t>
      </w:r>
    </w:p>
    <w:p w14:paraId="57515F8B" w14:textId="28BF698F" w:rsidR="00C9019E" w:rsidRDefault="00C9019E" w:rsidP="0038043B">
      <w:pPr>
        <w:rPr>
          <w:noProof/>
        </w:rPr>
      </w:pPr>
      <w:r>
        <w:rPr>
          <w:noProof/>
        </w:rPr>
        <w:t>The maths channels were used to log the aero loads during the coastdown tests. An example of what a coastdown test looks like on Motec is displayed below:</w:t>
      </w:r>
    </w:p>
    <w:p w14:paraId="52414945" w14:textId="09E389B6" w:rsidR="00C9019E" w:rsidRDefault="00C9019E" w:rsidP="0038043B">
      <w:pPr>
        <w:rPr>
          <w:noProof/>
        </w:rPr>
      </w:pPr>
      <w:r>
        <w:rPr>
          <w:noProof/>
        </w:rPr>
        <w:lastRenderedPageBreak/>
        <w:drawing>
          <wp:inline distT="0" distB="0" distL="0" distR="0" wp14:anchorId="7926AE8E" wp14:editId="3D1963FB">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009D4B00" w14:textId="6A649E1F" w:rsidR="008A2C40" w:rsidRPr="0038043B" w:rsidRDefault="008A2C40" w:rsidP="0038043B"/>
    <w:p w14:paraId="327C652A" w14:textId="77777777" w:rsidR="00B96375" w:rsidRDefault="00C9019E">
      <w:r>
        <w:t xml:space="preserve">There were 3 main points of focus on the coastdown test, the maximum </w:t>
      </w:r>
      <w:r w:rsidR="00B96375">
        <w:t>velocity,</w:t>
      </w:r>
      <w:r>
        <w:t xml:space="preserve"> which was held for a duration of time, so the car settled, which is the </w:t>
      </w:r>
      <w:r w:rsidR="00B96375">
        <w:t>S</w:t>
      </w:r>
      <w:r>
        <w:t xml:space="preserve">traightline peak. Then V1 which was 195kph for each of the tests </w:t>
      </w:r>
      <w:r w:rsidR="00B96375">
        <w:t xml:space="preserve">as this was a speed at which the car had settled again after neutral had been engaged, at this speed the aerodynamic drag of the vehicle as well as the rolling resistance is decelerating the vehicle. Then the final speed is V2 which was chosen to be 7.5kph at this speed the aerodynamic drag is negligible, so it is just the rolling resistance decelerating the vehicle. Once the aero loads are logged at all these points then it is possible to calculate the aero balance of the setups, as well as what the aerodynamic drag for each setup is. To do this, the loads at V2 are taken away from the loads at V1 to give just the aerodynamic drag. </w:t>
      </w:r>
    </w:p>
    <w:p w14:paraId="4FF81462" w14:textId="77777777" w:rsidR="00205ADB" w:rsidRDefault="00B96375">
      <w:r>
        <w:t xml:space="preserve">Due to only 4 runs going all the way down to 0, an average across those 4 runs was taken to produce a rolling resistance constant, which was 455N. </w:t>
      </w:r>
    </w:p>
    <w:p w14:paraId="3105FBFB" w14:textId="252D26F7" w:rsidR="00205ADB" w:rsidRDefault="00205ADB" w:rsidP="00205ADB">
      <w:pPr>
        <w:pStyle w:val="Heading2"/>
      </w:pPr>
      <w:bookmarkStart w:id="9" w:name="_Toc35815220"/>
      <w:r>
        <w:t>Straightline Aero Findings</w:t>
      </w:r>
      <w:bookmarkEnd w:id="9"/>
    </w:p>
    <w:p w14:paraId="503C91F1" w14:textId="67BDD2EB" w:rsidR="00205ADB" w:rsidRPr="00205ADB" w:rsidRDefault="00205ADB" w:rsidP="00205ADB">
      <w:r>
        <w:t>To start off with, the graph displaying the aerodynamic loads on the front wing, compared to the co-efficient of lift on the front wing which was calculated can be seen below:</w:t>
      </w:r>
    </w:p>
    <w:p w14:paraId="30191000" w14:textId="77777777" w:rsidR="00205ADB" w:rsidRDefault="00205ADB" w:rsidP="00205ADB">
      <w:r>
        <w:rPr>
          <w:noProof/>
        </w:rPr>
        <w:lastRenderedPageBreak/>
        <w:drawing>
          <wp:inline distT="0" distB="0" distL="0" distR="0" wp14:anchorId="12E31147" wp14:editId="2C1A894B">
            <wp:extent cx="5448300" cy="3421013"/>
            <wp:effectExtent l="0" t="0" r="0" b="8255"/>
            <wp:docPr id="3" name="Chart 3">
              <a:extLst xmlns:a="http://schemas.openxmlformats.org/drawingml/2006/main">
                <a:ext uri="{FF2B5EF4-FFF2-40B4-BE49-F238E27FC236}">
                  <a16:creationId xmlns:a16="http://schemas.microsoft.com/office/drawing/2014/main" id="{F57BB59D-D025-4606-95F3-DC409C0940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9A6B6EE" w14:textId="77777777" w:rsidR="00333CB6" w:rsidRDefault="00205ADB" w:rsidP="00205ADB">
      <w:r>
        <w:t>As can be seen the trends follow each other accurately, with only a slight discrepancy. The trend displayed by the graph is logical as well, with the front aero loads peaking when the rear wing was on a lower setting; and with the loads increasing as the front wing setting is increased</w:t>
      </w:r>
      <w:r w:rsidR="00333CB6">
        <w:t xml:space="preserve">. </w:t>
      </w:r>
    </w:p>
    <w:p w14:paraId="08CACC82" w14:textId="77777777" w:rsidR="00333CB6" w:rsidRDefault="00333CB6" w:rsidP="00205ADB"/>
    <w:p w14:paraId="19118AD8" w14:textId="17C557ED" w:rsidR="00333CB6" w:rsidRDefault="00333CB6" w:rsidP="00205ADB">
      <w:r>
        <w:t>The same can be said for the rear wing loads too:</w:t>
      </w:r>
    </w:p>
    <w:p w14:paraId="10EFE827" w14:textId="77777777" w:rsidR="00333CB6" w:rsidRDefault="00333CB6" w:rsidP="00205ADB">
      <w:r>
        <w:rPr>
          <w:noProof/>
        </w:rPr>
        <w:drawing>
          <wp:inline distT="0" distB="0" distL="0" distR="0" wp14:anchorId="57261226" wp14:editId="6A931245">
            <wp:extent cx="5448300" cy="3421013"/>
            <wp:effectExtent l="0" t="0" r="0" b="8255"/>
            <wp:docPr id="4" name="Chart 4">
              <a:extLst xmlns:a="http://schemas.openxmlformats.org/drawingml/2006/main">
                <a:ext uri="{FF2B5EF4-FFF2-40B4-BE49-F238E27FC236}">
                  <a16:creationId xmlns:a16="http://schemas.microsoft.com/office/drawing/2014/main" id="{1E74A2B4-6BB1-4FA7-9843-819D04332F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5B50841" w14:textId="008D3AD6" w:rsidR="00333CB6" w:rsidRDefault="00333CB6" w:rsidP="00205ADB">
      <w:r>
        <w:lastRenderedPageBreak/>
        <w:t>Although on this graph there is a slightly higher discrepancy between the data, they follow identical trends, with the peaks being the opposite of the front aero load, whereby they peak when the front wing setting is low and the rear high.</w:t>
      </w:r>
    </w:p>
    <w:p w14:paraId="2B5E901E" w14:textId="77777777" w:rsidR="00333CB6" w:rsidRDefault="00333CB6" w:rsidP="00205ADB">
      <w:r>
        <w:t>The following graph displays the total aero forces applied to the car vs the total co-efficient of lift:</w:t>
      </w:r>
    </w:p>
    <w:p w14:paraId="71406F95" w14:textId="77777777" w:rsidR="00333CB6" w:rsidRDefault="00333CB6" w:rsidP="00205ADB">
      <w:r>
        <w:rPr>
          <w:noProof/>
        </w:rPr>
        <w:drawing>
          <wp:inline distT="0" distB="0" distL="0" distR="0" wp14:anchorId="08B9E3EC" wp14:editId="5E69983E">
            <wp:extent cx="5448300" cy="3421013"/>
            <wp:effectExtent l="0" t="0" r="0" b="8255"/>
            <wp:docPr id="5" name="Chart 5">
              <a:extLst xmlns:a="http://schemas.openxmlformats.org/drawingml/2006/main">
                <a:ext uri="{FF2B5EF4-FFF2-40B4-BE49-F238E27FC236}">
                  <a16:creationId xmlns:a16="http://schemas.microsoft.com/office/drawing/2014/main" id="{BCADBE8E-54E8-4213-97DA-DBECAA2B89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9255FEF" w14:textId="77777777" w:rsidR="00333CB6" w:rsidRDefault="00333CB6" w:rsidP="00205ADB">
      <w:r>
        <w:t>As can be seen the data has a very low discrepancy, with the trend being as expected, the higher the wing setting the higher total lift/aero load. Comparing this total lift graph to the co-efficient of drag shows that the drag follows a trend which is to be expected, where the higher the lift being produced the higher the drag of the vehicle is:</w:t>
      </w:r>
    </w:p>
    <w:p w14:paraId="67D57576" w14:textId="77777777" w:rsidR="00333CB6" w:rsidRDefault="00333CB6" w:rsidP="00205ADB">
      <w:r>
        <w:rPr>
          <w:noProof/>
        </w:rPr>
        <w:drawing>
          <wp:inline distT="0" distB="0" distL="0" distR="0" wp14:anchorId="6685F13A" wp14:editId="3B843D13">
            <wp:extent cx="4572000" cy="2667733"/>
            <wp:effectExtent l="0" t="0" r="0" b="0"/>
            <wp:docPr id="6" name="Chart 6">
              <a:extLst xmlns:a="http://schemas.openxmlformats.org/drawingml/2006/main">
                <a:ext uri="{FF2B5EF4-FFF2-40B4-BE49-F238E27FC236}">
                  <a16:creationId xmlns:a16="http://schemas.microsoft.com/office/drawing/2014/main" id="{C658C2AC-EE45-4C41-AAEE-BE7271C45A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ADDA4B9" w14:textId="77777777" w:rsidR="00333CB6" w:rsidRDefault="00333CB6" w:rsidP="00205ADB">
      <w:r>
        <w:lastRenderedPageBreak/>
        <w:t>The graph displaying centre of pressure is interesting, which can be seen below:</w:t>
      </w:r>
    </w:p>
    <w:p w14:paraId="4D1459EF" w14:textId="77777777" w:rsidR="00333CB6" w:rsidRDefault="00333CB6" w:rsidP="00205ADB">
      <w:r>
        <w:rPr>
          <w:noProof/>
        </w:rPr>
        <w:drawing>
          <wp:inline distT="0" distB="0" distL="0" distR="0" wp14:anchorId="58AACB36" wp14:editId="2B42BD92">
            <wp:extent cx="4572000" cy="2722267"/>
            <wp:effectExtent l="0" t="0" r="0" b="1905"/>
            <wp:docPr id="7" name="Chart 7">
              <a:extLst xmlns:a="http://schemas.openxmlformats.org/drawingml/2006/main">
                <a:ext uri="{FF2B5EF4-FFF2-40B4-BE49-F238E27FC236}">
                  <a16:creationId xmlns:a16="http://schemas.microsoft.com/office/drawing/2014/main" id="{3C06902C-53D3-48FA-86D6-D3B080A6B3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D44C992" w14:textId="77777777" w:rsidR="00E210D8" w:rsidRDefault="00333CB6" w:rsidP="00205ADB">
      <w:r>
        <w:t>This shows that the setup with the most balanced centre of pressure, i.e. the one closest to being 50:50 is the wing angle most aggressive on the front and minimum on the rear.</w:t>
      </w:r>
      <w:r w:rsidR="00E210D8">
        <w:t xml:space="preserve"> This graph for the different setups would be important for running the car at different race tracks as it can affect which aero setup is chosen, this is because the CoP has quite a big effect depending on where its located in relation to the overall balance of the vehicle (Centre of Gravity) fortunately the car tested had a weight distribution of 50:50 so to be most balanced the FW:3 RW:1 setup would be chosen. </w:t>
      </w:r>
    </w:p>
    <w:p w14:paraId="45AC793E" w14:textId="77777777" w:rsidR="00E210D8" w:rsidRDefault="00E210D8" w:rsidP="00205ADB">
      <w:r>
        <w:t>Moving on to the results from the runs just altering the ride height of the vehicle with wing settings of FW:1 RW:1, the results were not as expected. Below is the front aero load vs the co-efficient of lift front:</w:t>
      </w:r>
    </w:p>
    <w:p w14:paraId="73993D67" w14:textId="77777777" w:rsidR="00E210D8" w:rsidRDefault="00E210D8" w:rsidP="00205ADB">
      <w:r>
        <w:rPr>
          <w:noProof/>
        </w:rPr>
        <w:lastRenderedPageBreak/>
        <w:drawing>
          <wp:inline distT="0" distB="0" distL="0" distR="0" wp14:anchorId="786749EC" wp14:editId="2D8BD514">
            <wp:extent cx="4572000" cy="2760133"/>
            <wp:effectExtent l="0" t="0" r="0" b="2540"/>
            <wp:docPr id="9" name="Chart 9">
              <a:extLst xmlns:a="http://schemas.openxmlformats.org/drawingml/2006/main">
                <a:ext uri="{FF2B5EF4-FFF2-40B4-BE49-F238E27FC236}">
                  <a16:creationId xmlns:a16="http://schemas.microsoft.com/office/drawing/2014/main" id="{942DA946-FBAD-462C-B4DD-0576E1FD95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r>
        <w:t xml:space="preserve"> </w:t>
      </w:r>
    </w:p>
    <w:p w14:paraId="0C18C453" w14:textId="77777777" w:rsidR="0035427B" w:rsidRDefault="0035427B" w:rsidP="00205ADB">
      <w:r>
        <w:t>This graph is displaying the opposite of what you would expect to happen when altering ride heights. This is modelling the forces acting highest when the front of the car is higher than the rear, the same trend occurs on the rear aero load vs co-efficient of lift rear:</w:t>
      </w:r>
    </w:p>
    <w:p w14:paraId="38E32CE7" w14:textId="77777777" w:rsidR="0035427B" w:rsidRDefault="0035427B" w:rsidP="00205ADB">
      <w:r>
        <w:rPr>
          <w:noProof/>
        </w:rPr>
        <w:drawing>
          <wp:inline distT="0" distB="0" distL="0" distR="0" wp14:anchorId="1DF58A6D" wp14:editId="6FCC4B5D">
            <wp:extent cx="4572000" cy="2760133"/>
            <wp:effectExtent l="0" t="0" r="0" b="2540"/>
            <wp:docPr id="10" name="Chart 10">
              <a:extLst xmlns:a="http://schemas.openxmlformats.org/drawingml/2006/main">
                <a:ext uri="{FF2B5EF4-FFF2-40B4-BE49-F238E27FC236}">
                  <a16:creationId xmlns:a16="http://schemas.microsoft.com/office/drawing/2014/main" id="{2C8DDAF4-B639-43F2-BAC8-08EAC2BAD3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1339DD2" w14:textId="77777777" w:rsidR="0035427B" w:rsidRDefault="0035427B" w:rsidP="00205ADB">
      <w:r>
        <w:t xml:space="preserve">This shows the rear aero loads/lift being higher when the front is higher in the air, which is not correct as when the rear of the car is higher then more of the airflow would be hitting the rear wing, which is more aggressive than the front wing anyway, so therefor the rear loads should be higher not lower when the rear ride height is higher. The total aero load vs total co-efficient of lift graph has the same trend too: </w:t>
      </w:r>
    </w:p>
    <w:p w14:paraId="44E32C7D" w14:textId="77777777" w:rsidR="0035427B" w:rsidRDefault="0035427B" w:rsidP="00205ADB">
      <w:r>
        <w:rPr>
          <w:noProof/>
        </w:rPr>
        <w:lastRenderedPageBreak/>
        <w:drawing>
          <wp:inline distT="0" distB="0" distL="0" distR="0" wp14:anchorId="0CD06B66" wp14:editId="32B4E7AC">
            <wp:extent cx="4572000" cy="2761343"/>
            <wp:effectExtent l="0" t="0" r="0" b="1270"/>
            <wp:docPr id="11" name="Chart 11">
              <a:extLst xmlns:a="http://schemas.openxmlformats.org/drawingml/2006/main">
                <a:ext uri="{FF2B5EF4-FFF2-40B4-BE49-F238E27FC236}">
                  <a16:creationId xmlns:a16="http://schemas.microsoft.com/office/drawing/2014/main" id="{A08FB7E0-C67B-4771-ACF8-8CBD5DED49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74414349" w14:textId="6C78C5E9" w:rsidR="005949EB" w:rsidRDefault="0035427B" w:rsidP="00205ADB">
      <w:r>
        <w:t xml:space="preserve">This shows that perhaps the simulator doesn’t model ground effect, as what would be expected is for the highest loads to occur at a ride height of Front: Min Rear: Mid/Max, this is because of rake, whereby the underbody of the car acts as a large venturi with airflow increasing at the front due to the smaller gap </w:t>
      </w:r>
      <w:r w:rsidR="00334BBB">
        <w:t>and</w:t>
      </w:r>
      <w:r>
        <w:t xml:space="preserve"> therefore </w:t>
      </w:r>
      <w:r w:rsidR="00334BBB">
        <w:t xml:space="preserve">causing the </w:t>
      </w:r>
      <w:r>
        <w:t xml:space="preserve">air pressure </w:t>
      </w:r>
      <w:r w:rsidR="00334BBB">
        <w:t xml:space="preserve">to </w:t>
      </w:r>
      <w:r>
        <w:t>drop sucking the car to the ground</w:t>
      </w:r>
      <w:r w:rsidR="00334BBB">
        <w:t xml:space="preserve">. This is </w:t>
      </w:r>
      <w:proofErr w:type="spellStart"/>
      <w:r w:rsidR="00334BBB">
        <w:t>Bernoullis</w:t>
      </w:r>
      <w:proofErr w:type="spellEnd"/>
      <w:r w:rsidR="00334BBB">
        <w:t xml:space="preserve"> principle </w:t>
      </w:r>
      <w:r w:rsidR="00334BBB" w:rsidRPr="00334BBB">
        <w:rPr>
          <w:i/>
          <w:iCs/>
        </w:rPr>
        <w:t xml:space="preserve">(Daniel Bernoulli, </w:t>
      </w:r>
      <w:proofErr w:type="spellStart"/>
      <w:r w:rsidR="00334BBB" w:rsidRPr="00334BBB">
        <w:rPr>
          <w:i/>
          <w:iCs/>
        </w:rPr>
        <w:t>Hydrodynamica</w:t>
      </w:r>
      <w:proofErr w:type="spellEnd"/>
      <w:r w:rsidR="00334BBB" w:rsidRPr="00334BBB">
        <w:rPr>
          <w:i/>
          <w:iCs/>
        </w:rPr>
        <w:t>, 1738)</w:t>
      </w:r>
      <w:r w:rsidR="00334BBB">
        <w:t xml:space="preserve"> an area of motorsport where rake is quite apparent is in formula 1 where different teams employ different design principles and therefore varying degrees of rake; one team which employs a high rake design is the Red Bull F1 car from the past few seasons designed by Adrian Newey, the benefit of rake is that it can potentially produce a lot of downforce with less drag being produced compared to using aggressive wing settings. </w:t>
      </w:r>
      <w:r w:rsidR="004442B9">
        <w:t xml:space="preserve">An article describing </w:t>
      </w:r>
      <w:proofErr w:type="spellStart"/>
      <w:r w:rsidR="004442B9">
        <w:t>Neweys</w:t>
      </w:r>
      <w:proofErr w:type="spellEnd"/>
      <w:r w:rsidR="004442B9">
        <w:t xml:space="preserve"> rake design principle can be found here:</w:t>
      </w:r>
    </w:p>
    <w:p w14:paraId="53FDF3F8" w14:textId="2E552E94" w:rsidR="004442B9" w:rsidRDefault="004442B9" w:rsidP="00205ADB">
      <w:r>
        <w:t xml:space="preserve">( </w:t>
      </w:r>
      <w:hyperlink r:id="rId24" w:history="1">
        <w:r w:rsidRPr="00D41B78">
          <w:rPr>
            <w:rStyle w:val="Hyperlink"/>
          </w:rPr>
          <w:t>https://www.bbc.co.uk/sport/formula1/47838557</w:t>
        </w:r>
      </w:hyperlink>
      <w:r>
        <w:t xml:space="preserve"> , </w:t>
      </w:r>
      <w:r>
        <w:rPr>
          <w:rFonts w:ascii="inherit" w:hAnsi="inherit"/>
          <w:color w:val="252525"/>
          <w:shd w:val="clear" w:color="auto" w:fill="FFFFFF"/>
        </w:rPr>
        <w:t>The Secret Aerodynamicist, 26 April 2019)</w:t>
      </w:r>
    </w:p>
    <w:p w14:paraId="7472CB65" w14:textId="5EC4D413" w:rsidR="00817135" w:rsidRDefault="00817135" w:rsidP="00205ADB">
      <w:r>
        <w:t>The graph which most displays the error in data is the coefficient of drag vs the coefficient of lift total, which can be seen on the next page:</w:t>
      </w:r>
    </w:p>
    <w:p w14:paraId="0133784D" w14:textId="4008BD69" w:rsidR="00817135" w:rsidRDefault="00817135" w:rsidP="00205ADB">
      <w:r>
        <w:rPr>
          <w:noProof/>
        </w:rPr>
        <w:lastRenderedPageBreak/>
        <w:drawing>
          <wp:inline distT="0" distB="0" distL="0" distR="0" wp14:anchorId="3BD503C6" wp14:editId="75FE847D">
            <wp:extent cx="4572000" cy="2712720"/>
            <wp:effectExtent l="0" t="0" r="0" b="0"/>
            <wp:docPr id="12" name="Chart 12">
              <a:extLst xmlns:a="http://schemas.openxmlformats.org/drawingml/2006/main">
                <a:ext uri="{FF2B5EF4-FFF2-40B4-BE49-F238E27FC236}">
                  <a16:creationId xmlns:a16="http://schemas.microsoft.com/office/drawing/2014/main" id="{2B8A942B-31A9-48A0-84CA-815501E7D4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A573D30" w14:textId="1827D196" w:rsidR="00817135" w:rsidRDefault="00817135" w:rsidP="00205ADB">
      <w:r>
        <w:t>This graph is completely incorrect for what should happen, as when the coefficient of lift is peaking you would expect there to be a higher drag coefficient.</w:t>
      </w:r>
    </w:p>
    <w:p w14:paraId="17391203" w14:textId="55EDF183" w:rsidR="005949EB" w:rsidRDefault="005949EB" w:rsidP="005949EB">
      <w:pPr>
        <w:pStyle w:val="Heading2"/>
      </w:pPr>
      <w:bookmarkStart w:id="10" w:name="_Toc35815221"/>
      <w:r>
        <w:t xml:space="preserve">Steady state Load Transfer </w:t>
      </w:r>
      <w:r w:rsidR="00817135">
        <w:t>Test</w:t>
      </w:r>
      <w:bookmarkEnd w:id="10"/>
    </w:p>
    <w:p w14:paraId="2D0C0E22" w14:textId="2F521902" w:rsidR="00B91AB4" w:rsidRDefault="00B91AB4" w:rsidP="00B91AB4">
      <w:pPr>
        <w:pStyle w:val="Heading3"/>
      </w:pPr>
      <w:r>
        <w:t>Steady state load transfer tables</w:t>
      </w:r>
    </w:p>
    <w:p w14:paraId="31E3C198" w14:textId="7B96271B" w:rsidR="00B91AB4" w:rsidRDefault="00B91AB4" w:rsidP="00B91AB4">
      <w:r>
        <w:rPr>
          <w:noProof/>
        </w:rPr>
        <w:drawing>
          <wp:inline distT="0" distB="0" distL="0" distR="0" wp14:anchorId="2FE0202A" wp14:editId="4E639D18">
            <wp:extent cx="5966460" cy="2959268"/>
            <wp:effectExtent l="0" t="0" r="0" b="0"/>
            <wp:docPr id="962" name="Picture 9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063" t="14418" r="32728" b="27201"/>
                    <a:stretch/>
                  </pic:blipFill>
                  <pic:spPr bwMode="auto">
                    <a:xfrm>
                      <a:off x="0" y="0"/>
                      <a:ext cx="6002288" cy="2977038"/>
                    </a:xfrm>
                    <a:prstGeom prst="rect">
                      <a:avLst/>
                    </a:prstGeom>
                    <a:ln>
                      <a:noFill/>
                    </a:ln>
                    <a:extLst>
                      <a:ext uri="{53640926-AAD7-44D8-BBD7-CCE9431645EC}">
                        <a14:shadowObscured xmlns:a14="http://schemas.microsoft.com/office/drawing/2010/main"/>
                      </a:ext>
                    </a:extLst>
                  </pic:spPr>
                </pic:pic>
              </a:graphicData>
            </a:graphic>
          </wp:inline>
        </w:drawing>
      </w:r>
    </w:p>
    <w:p w14:paraId="74889F21" w14:textId="77777777" w:rsidR="00B91AB4" w:rsidRDefault="00B91AB4" w:rsidP="00B91AB4">
      <w:pPr>
        <w:rPr>
          <w:noProof/>
        </w:rPr>
      </w:pPr>
    </w:p>
    <w:p w14:paraId="2FA15794" w14:textId="20D5F88D" w:rsidR="00B91AB4" w:rsidRDefault="00B91AB4" w:rsidP="00B91AB4">
      <w:r>
        <w:rPr>
          <w:noProof/>
        </w:rPr>
        <w:lastRenderedPageBreak/>
        <w:drawing>
          <wp:inline distT="0" distB="0" distL="0" distR="0" wp14:anchorId="03E88552" wp14:editId="50ED0D25">
            <wp:extent cx="5928360" cy="2922929"/>
            <wp:effectExtent l="0" t="0" r="0" b="0"/>
            <wp:docPr id="963" name="Picture 9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6753" t="14418" r="16374" b="26965"/>
                    <a:stretch/>
                  </pic:blipFill>
                  <pic:spPr bwMode="auto">
                    <a:xfrm>
                      <a:off x="0" y="0"/>
                      <a:ext cx="5947695" cy="2932462"/>
                    </a:xfrm>
                    <a:prstGeom prst="rect">
                      <a:avLst/>
                    </a:prstGeom>
                    <a:ln>
                      <a:noFill/>
                    </a:ln>
                    <a:extLst>
                      <a:ext uri="{53640926-AAD7-44D8-BBD7-CCE9431645EC}">
                        <a14:shadowObscured xmlns:a14="http://schemas.microsoft.com/office/drawing/2010/main"/>
                      </a:ext>
                    </a:extLst>
                  </pic:spPr>
                </pic:pic>
              </a:graphicData>
            </a:graphic>
          </wp:inline>
        </w:drawing>
      </w:r>
    </w:p>
    <w:p w14:paraId="6B03C742" w14:textId="4442DB35" w:rsidR="00B91AB4" w:rsidRDefault="00B91AB4" w:rsidP="00B91AB4">
      <w:r>
        <w:rPr>
          <w:noProof/>
        </w:rPr>
        <w:drawing>
          <wp:inline distT="0" distB="0" distL="0" distR="0" wp14:anchorId="627876BC" wp14:editId="073BEBE9">
            <wp:extent cx="3649980" cy="3165018"/>
            <wp:effectExtent l="0" t="0" r="7620" b="0"/>
            <wp:docPr id="964" name="Picture 9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1642" t="14418" r="30335" b="26965"/>
                    <a:stretch/>
                  </pic:blipFill>
                  <pic:spPr bwMode="auto">
                    <a:xfrm>
                      <a:off x="0" y="0"/>
                      <a:ext cx="3665337" cy="3178335"/>
                    </a:xfrm>
                    <a:prstGeom prst="rect">
                      <a:avLst/>
                    </a:prstGeom>
                    <a:ln>
                      <a:noFill/>
                    </a:ln>
                    <a:extLst>
                      <a:ext uri="{53640926-AAD7-44D8-BBD7-CCE9431645EC}">
                        <a14:shadowObscured xmlns:a14="http://schemas.microsoft.com/office/drawing/2010/main"/>
                      </a:ext>
                    </a:extLst>
                  </pic:spPr>
                </pic:pic>
              </a:graphicData>
            </a:graphic>
          </wp:inline>
        </w:drawing>
      </w:r>
    </w:p>
    <w:p w14:paraId="53E05CCA" w14:textId="5C5BCD93" w:rsidR="00B91AB4" w:rsidRDefault="00B91AB4" w:rsidP="00B91AB4"/>
    <w:p w14:paraId="48EA65DB" w14:textId="63525A26" w:rsidR="00B91AB4" w:rsidRDefault="00B91AB4" w:rsidP="00B91AB4"/>
    <w:p w14:paraId="69594A9B" w14:textId="218FFE3E" w:rsidR="00B91AB4" w:rsidRDefault="00B91AB4" w:rsidP="00B91AB4"/>
    <w:p w14:paraId="2C195383" w14:textId="62A58AE6" w:rsidR="00B91AB4" w:rsidRDefault="00B91AB4" w:rsidP="00B91AB4"/>
    <w:p w14:paraId="03CE903F" w14:textId="26806993" w:rsidR="00B91AB4" w:rsidRDefault="00B91AB4" w:rsidP="00B91AB4"/>
    <w:p w14:paraId="275EF815" w14:textId="77777777" w:rsidR="00B91AB4" w:rsidRDefault="00B91AB4" w:rsidP="00B91AB4"/>
    <w:p w14:paraId="4811F1E2" w14:textId="4783E28C" w:rsidR="00B91AB4" w:rsidRDefault="00B91AB4" w:rsidP="00B91AB4">
      <w:pPr>
        <w:pStyle w:val="Heading3"/>
      </w:pPr>
      <w:r>
        <w:lastRenderedPageBreak/>
        <w:t>Steady state load transfer graphs</w:t>
      </w:r>
    </w:p>
    <w:p w14:paraId="703C42E9" w14:textId="77777777" w:rsidR="00B91AB4" w:rsidRDefault="00B91AB4" w:rsidP="00B91AB4">
      <w:pPr>
        <w:rPr>
          <w:noProof/>
        </w:rPr>
      </w:pPr>
    </w:p>
    <w:p w14:paraId="14F3399B" w14:textId="7ABDE07A" w:rsidR="00B91AB4" w:rsidRDefault="00B91AB4" w:rsidP="00B91AB4">
      <w:r>
        <w:rPr>
          <w:noProof/>
        </w:rPr>
        <w:drawing>
          <wp:inline distT="0" distB="0" distL="0" distR="0" wp14:anchorId="527A92C2" wp14:editId="14D05765">
            <wp:extent cx="5570220" cy="3229791"/>
            <wp:effectExtent l="0" t="0" r="0" b="8890"/>
            <wp:docPr id="967" name="Picture 9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659" t="17490" r="34057" b="17274"/>
                    <a:stretch/>
                  </pic:blipFill>
                  <pic:spPr bwMode="auto">
                    <a:xfrm>
                      <a:off x="0" y="0"/>
                      <a:ext cx="5593433" cy="3243251"/>
                    </a:xfrm>
                    <a:prstGeom prst="rect">
                      <a:avLst/>
                    </a:prstGeom>
                    <a:ln>
                      <a:noFill/>
                    </a:ln>
                    <a:extLst>
                      <a:ext uri="{53640926-AAD7-44D8-BBD7-CCE9431645EC}">
                        <a14:shadowObscured xmlns:a14="http://schemas.microsoft.com/office/drawing/2010/main"/>
                      </a:ext>
                    </a:extLst>
                  </pic:spPr>
                </pic:pic>
              </a:graphicData>
            </a:graphic>
          </wp:inline>
        </w:drawing>
      </w:r>
    </w:p>
    <w:p w14:paraId="26813345" w14:textId="6159A85F" w:rsidR="00B91AB4" w:rsidRDefault="00B91AB4" w:rsidP="00B91AB4">
      <w:r>
        <w:rPr>
          <w:noProof/>
        </w:rPr>
        <w:drawing>
          <wp:inline distT="0" distB="0" distL="0" distR="0" wp14:anchorId="367F430E" wp14:editId="1BD2A2D7">
            <wp:extent cx="5562600" cy="3227976"/>
            <wp:effectExtent l="0" t="0" r="0" b="0"/>
            <wp:docPr id="968" name="Picture 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4064" t="17963" r="13849" b="17983"/>
                    <a:stretch/>
                  </pic:blipFill>
                  <pic:spPr bwMode="auto">
                    <a:xfrm>
                      <a:off x="0" y="0"/>
                      <a:ext cx="5600994" cy="3250256"/>
                    </a:xfrm>
                    <a:prstGeom prst="rect">
                      <a:avLst/>
                    </a:prstGeom>
                    <a:ln>
                      <a:noFill/>
                    </a:ln>
                    <a:extLst>
                      <a:ext uri="{53640926-AAD7-44D8-BBD7-CCE9431645EC}">
                        <a14:shadowObscured xmlns:a14="http://schemas.microsoft.com/office/drawing/2010/main"/>
                      </a:ext>
                    </a:extLst>
                  </pic:spPr>
                </pic:pic>
              </a:graphicData>
            </a:graphic>
          </wp:inline>
        </w:drawing>
      </w:r>
    </w:p>
    <w:p w14:paraId="479D2EAF" w14:textId="5C0A927C" w:rsidR="00B91AB4" w:rsidRDefault="00B91AB4" w:rsidP="00B91AB4"/>
    <w:p w14:paraId="1B9245E1" w14:textId="77777777" w:rsidR="00B91AB4" w:rsidRDefault="00B91AB4" w:rsidP="00B91AB4">
      <w:pPr>
        <w:rPr>
          <w:noProof/>
        </w:rPr>
      </w:pPr>
    </w:p>
    <w:p w14:paraId="61F1599B" w14:textId="283CEC52" w:rsidR="00B91AB4" w:rsidRDefault="00B91AB4" w:rsidP="00B91AB4">
      <w:r>
        <w:rPr>
          <w:noProof/>
        </w:rPr>
        <w:lastRenderedPageBreak/>
        <w:drawing>
          <wp:inline distT="0" distB="0" distL="0" distR="0" wp14:anchorId="7B22EC54" wp14:editId="0391443D">
            <wp:extent cx="6141720" cy="2330973"/>
            <wp:effectExtent l="0" t="0" r="0" b="0"/>
            <wp:docPr id="969" name="Picture 9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323" t="25527" r="34323" b="32401"/>
                    <a:stretch/>
                  </pic:blipFill>
                  <pic:spPr bwMode="auto">
                    <a:xfrm>
                      <a:off x="0" y="0"/>
                      <a:ext cx="6197562" cy="2352167"/>
                    </a:xfrm>
                    <a:prstGeom prst="rect">
                      <a:avLst/>
                    </a:prstGeom>
                    <a:ln>
                      <a:noFill/>
                    </a:ln>
                    <a:extLst>
                      <a:ext uri="{53640926-AAD7-44D8-BBD7-CCE9431645EC}">
                        <a14:shadowObscured xmlns:a14="http://schemas.microsoft.com/office/drawing/2010/main"/>
                      </a:ext>
                    </a:extLst>
                  </pic:spPr>
                </pic:pic>
              </a:graphicData>
            </a:graphic>
          </wp:inline>
        </w:drawing>
      </w:r>
    </w:p>
    <w:p w14:paraId="764114E7" w14:textId="59D52B77" w:rsidR="00B91AB4" w:rsidRPr="00B91AB4" w:rsidRDefault="00B91AB4" w:rsidP="00B91AB4">
      <w:r>
        <w:rPr>
          <w:noProof/>
        </w:rPr>
        <w:drawing>
          <wp:inline distT="0" distB="0" distL="0" distR="0" wp14:anchorId="3B9465D6" wp14:editId="1C41ED65">
            <wp:extent cx="6141720" cy="2362200"/>
            <wp:effectExtent l="0" t="0" r="0" b="0"/>
            <wp:docPr id="970" name="Picture 9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4064" t="25291" r="13716" b="32164"/>
                    <a:stretch/>
                  </pic:blipFill>
                  <pic:spPr bwMode="auto">
                    <a:xfrm>
                      <a:off x="0" y="0"/>
                      <a:ext cx="6186531" cy="2379435"/>
                    </a:xfrm>
                    <a:prstGeom prst="rect">
                      <a:avLst/>
                    </a:prstGeom>
                    <a:ln>
                      <a:noFill/>
                    </a:ln>
                    <a:extLst>
                      <a:ext uri="{53640926-AAD7-44D8-BBD7-CCE9431645EC}">
                        <a14:shadowObscured xmlns:a14="http://schemas.microsoft.com/office/drawing/2010/main"/>
                      </a:ext>
                    </a:extLst>
                  </pic:spPr>
                </pic:pic>
              </a:graphicData>
            </a:graphic>
          </wp:inline>
        </w:drawing>
      </w:r>
    </w:p>
    <w:p w14:paraId="4F611669" w14:textId="752A425F" w:rsidR="000A246B" w:rsidRDefault="000A246B" w:rsidP="00817135">
      <w:r>
        <w:t xml:space="preserve">Further maths channels were required </w:t>
      </w:r>
      <w:r w:rsidR="000067B5">
        <w:t>to log the channels needed to calculate certain aspects of the Aston Martins handling characteristics, such as the roll angles and magic number. The maths channels were as follow</w:t>
      </w:r>
      <w:r w:rsidR="00A278A8">
        <w:t>s</w:t>
      </w:r>
      <w:r w:rsidR="000067B5">
        <w:t>:</w:t>
      </w:r>
    </w:p>
    <w:p w14:paraId="6F6D7867" w14:textId="64006BD3" w:rsidR="000067B5" w:rsidRDefault="000067B5" w:rsidP="00817135">
      <w:pPr>
        <w:rPr>
          <w:noProof/>
        </w:rPr>
      </w:pPr>
      <w:r>
        <w:rPr>
          <w:noProof/>
        </w:rPr>
        <w:drawing>
          <wp:inline distT="0" distB="0" distL="0" distR="0" wp14:anchorId="7F356BB8" wp14:editId="1F7D0D78">
            <wp:extent cx="5731510" cy="1865488"/>
            <wp:effectExtent l="0" t="0" r="254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1670" t="35433" r="23554" b="32873"/>
                    <a:stretch/>
                  </pic:blipFill>
                  <pic:spPr bwMode="auto">
                    <a:xfrm>
                      <a:off x="0" y="0"/>
                      <a:ext cx="5731510" cy="1865488"/>
                    </a:xfrm>
                    <a:prstGeom prst="rect">
                      <a:avLst/>
                    </a:prstGeom>
                    <a:ln>
                      <a:noFill/>
                    </a:ln>
                    <a:extLst>
                      <a:ext uri="{53640926-AAD7-44D8-BBD7-CCE9431645EC}">
                        <a14:shadowObscured xmlns:a14="http://schemas.microsoft.com/office/drawing/2010/main"/>
                      </a:ext>
                    </a:extLst>
                  </pic:spPr>
                </pic:pic>
              </a:graphicData>
            </a:graphic>
          </wp:inline>
        </w:drawing>
      </w:r>
    </w:p>
    <w:p w14:paraId="39BF8557" w14:textId="2F2BB39D" w:rsidR="000067B5" w:rsidRDefault="00804BD9" w:rsidP="00817135">
      <w:pPr>
        <w:rPr>
          <w:noProof/>
        </w:rPr>
      </w:pPr>
      <w:r>
        <w:rPr>
          <w:noProof/>
        </w:rPr>
        <w:t>To log down all of the required data points, a steady state run displayed in motec looked like this:</w:t>
      </w:r>
    </w:p>
    <w:p w14:paraId="3A966BEC" w14:textId="4CDDE464" w:rsidR="00804BD9" w:rsidRDefault="00804BD9" w:rsidP="00817135">
      <w:pPr>
        <w:rPr>
          <w:noProof/>
        </w:rPr>
      </w:pPr>
      <w:r>
        <w:rPr>
          <w:noProof/>
        </w:rPr>
        <w:lastRenderedPageBreak/>
        <w:drawing>
          <wp:inline distT="0" distB="0" distL="0" distR="0" wp14:anchorId="3AC24C0B" wp14:editId="029FF09A">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23895"/>
                    </a:xfrm>
                    <a:prstGeom prst="rect">
                      <a:avLst/>
                    </a:prstGeom>
                  </pic:spPr>
                </pic:pic>
              </a:graphicData>
            </a:graphic>
          </wp:inline>
        </w:drawing>
      </w:r>
    </w:p>
    <w:p w14:paraId="778F9CC1" w14:textId="564882B1" w:rsidR="00804BD9" w:rsidRDefault="00804BD9" w:rsidP="00817135">
      <w:pPr>
        <w:rPr>
          <w:noProof/>
        </w:rPr>
      </w:pPr>
      <w:r>
        <w:rPr>
          <w:noProof/>
        </w:rPr>
        <w:t>To ensure that the runs in motec were logging the correct setups, a setup sheet was also produced within the motec software:</w:t>
      </w:r>
    </w:p>
    <w:p w14:paraId="36CA9904" w14:textId="5F3BFD1F" w:rsidR="00804BD9" w:rsidRDefault="00804BD9" w:rsidP="00817135">
      <w:pPr>
        <w:rPr>
          <w:noProof/>
        </w:rPr>
      </w:pPr>
      <w:r>
        <w:rPr>
          <w:noProof/>
        </w:rPr>
        <w:drawing>
          <wp:inline distT="0" distB="0" distL="0" distR="0" wp14:anchorId="1B6A7883" wp14:editId="54551EA6">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223895"/>
                    </a:xfrm>
                    <a:prstGeom prst="rect">
                      <a:avLst/>
                    </a:prstGeom>
                  </pic:spPr>
                </pic:pic>
              </a:graphicData>
            </a:graphic>
          </wp:inline>
        </w:drawing>
      </w:r>
    </w:p>
    <w:p w14:paraId="5234B0DB" w14:textId="518BCC20" w:rsidR="000067B5" w:rsidRDefault="002A4FD2" w:rsidP="00817135">
      <w:r>
        <w:t xml:space="preserve">The setup sheet is crucial to ensure that </w:t>
      </w:r>
      <w:proofErr w:type="spellStart"/>
      <w:r>
        <w:t>motec</w:t>
      </w:r>
      <w:proofErr w:type="spellEnd"/>
      <w:r>
        <w:t xml:space="preserve"> is logging the correct setup, to make certain it is logging the correct data a time and date is applied to each setup, as well as a descrip</w:t>
      </w:r>
      <w:r w:rsidR="00E535DE">
        <w:t>tion of what each setup is. This setup sheet was crucial in calculating the roll stiffness distribution.</w:t>
      </w:r>
    </w:p>
    <w:p w14:paraId="7B22BA45" w14:textId="783F195C" w:rsidR="00E535DE" w:rsidRDefault="00E535DE" w:rsidP="00817135">
      <w:r>
        <w:lastRenderedPageBreak/>
        <w:t>A total of 31 different tests were run, which covered a broad range of tests, from testing with adjustments to both the spring rate and anti-roll bars, testing a range of different diameter turns, also testing different velocities.</w:t>
      </w:r>
    </w:p>
    <w:p w14:paraId="5EEA40BD" w14:textId="2EFA077B" w:rsidR="00E535DE" w:rsidRDefault="00EF6552" w:rsidP="00EF6552">
      <w:pPr>
        <w:pStyle w:val="Heading2"/>
      </w:pPr>
      <w:bookmarkStart w:id="11" w:name="_Toc35815222"/>
      <w:r>
        <w:t xml:space="preserve">Steady state </w:t>
      </w:r>
      <w:r w:rsidR="00AD5921">
        <w:t>load transfer findings</w:t>
      </w:r>
      <w:bookmarkEnd w:id="11"/>
    </w:p>
    <w:p w14:paraId="48FDCEE0" w14:textId="16C767EA" w:rsidR="00AD5921" w:rsidRDefault="00580074" w:rsidP="00AD5921">
      <w:r>
        <w:t xml:space="preserve">To begin with, the </w:t>
      </w:r>
      <w:r w:rsidR="008533B7">
        <w:t>comparison of all the total weight transfer vs predicted total weight transfer:</w:t>
      </w:r>
    </w:p>
    <w:p w14:paraId="7AEA49DB" w14:textId="6AF11646" w:rsidR="008533B7" w:rsidRDefault="008533B7" w:rsidP="00AD5921">
      <w:r>
        <w:rPr>
          <w:noProof/>
        </w:rPr>
        <w:drawing>
          <wp:inline distT="0" distB="0" distL="0" distR="0" wp14:anchorId="27342AEB" wp14:editId="2AC0978F">
            <wp:extent cx="4572000" cy="2857500"/>
            <wp:effectExtent l="0" t="0" r="0" b="0"/>
            <wp:docPr id="16" name="Chart 16">
              <a:extLst xmlns:a="http://schemas.openxmlformats.org/drawingml/2006/main">
                <a:ext uri="{FF2B5EF4-FFF2-40B4-BE49-F238E27FC236}">
                  <a16:creationId xmlns:a16="http://schemas.microsoft.com/office/drawing/2014/main" id="{23639A4B-218B-4030-94AB-A6980CA6D1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3DF06BE6" w14:textId="5280FA19" w:rsidR="008533B7" w:rsidRDefault="008533B7" w:rsidP="00AD5921">
      <w:r>
        <w:rPr>
          <w:noProof/>
        </w:rPr>
        <w:drawing>
          <wp:inline distT="0" distB="0" distL="0" distR="0" wp14:anchorId="29C45796" wp14:editId="6C60EF67">
            <wp:extent cx="4588328" cy="2770094"/>
            <wp:effectExtent l="0" t="0" r="3175" b="11430"/>
            <wp:docPr id="17" name="Chart 17">
              <a:extLst xmlns:a="http://schemas.openxmlformats.org/drawingml/2006/main">
                <a:ext uri="{FF2B5EF4-FFF2-40B4-BE49-F238E27FC236}">
                  <a16:creationId xmlns:a16="http://schemas.microsoft.com/office/drawing/2014/main" id="{9AEFF434-AC4C-4790-A2CB-D2CB605342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3907653A" w14:textId="6C581B8A" w:rsidR="008533B7" w:rsidRDefault="008533B7" w:rsidP="00AD5921">
      <w:r>
        <w:rPr>
          <w:noProof/>
        </w:rPr>
        <w:lastRenderedPageBreak/>
        <w:drawing>
          <wp:inline distT="0" distB="0" distL="0" distR="0" wp14:anchorId="12D71CC0" wp14:editId="6176B0FD">
            <wp:extent cx="4588328" cy="2770095"/>
            <wp:effectExtent l="0" t="0" r="3175" b="11430"/>
            <wp:docPr id="18" name="Chart 18">
              <a:extLst xmlns:a="http://schemas.openxmlformats.org/drawingml/2006/main">
                <a:ext uri="{FF2B5EF4-FFF2-40B4-BE49-F238E27FC236}">
                  <a16:creationId xmlns:a16="http://schemas.microsoft.com/office/drawing/2014/main" id="{E463B75B-DFC9-4FF7-93CA-B30487D5F3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0B2573BF" w14:textId="6A45D4A9" w:rsidR="008533B7" w:rsidRDefault="008533B7" w:rsidP="00AD5921">
      <w:r>
        <w:rPr>
          <w:noProof/>
        </w:rPr>
        <w:drawing>
          <wp:inline distT="0" distB="0" distL="0" distR="0" wp14:anchorId="16D5D582" wp14:editId="3983080A">
            <wp:extent cx="4588328" cy="2770095"/>
            <wp:effectExtent l="0" t="0" r="3175" b="11430"/>
            <wp:docPr id="19" name="Chart 19">
              <a:extLst xmlns:a="http://schemas.openxmlformats.org/drawingml/2006/main">
                <a:ext uri="{FF2B5EF4-FFF2-40B4-BE49-F238E27FC236}">
                  <a16:creationId xmlns:a16="http://schemas.microsoft.com/office/drawing/2014/main" id="{1B39779D-BBD8-4985-B437-ADFCF9619B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13FC397B" w14:textId="344C09AC" w:rsidR="008533B7" w:rsidRDefault="008533B7" w:rsidP="00AD5921">
      <w:r>
        <w:rPr>
          <w:noProof/>
        </w:rPr>
        <w:drawing>
          <wp:inline distT="0" distB="0" distL="0" distR="0" wp14:anchorId="416633DC" wp14:editId="6CFE5482">
            <wp:extent cx="4588328" cy="2770094"/>
            <wp:effectExtent l="0" t="0" r="3175" b="11430"/>
            <wp:docPr id="20" name="Chart 20">
              <a:extLst xmlns:a="http://schemas.openxmlformats.org/drawingml/2006/main">
                <a:ext uri="{FF2B5EF4-FFF2-40B4-BE49-F238E27FC236}">
                  <a16:creationId xmlns:a16="http://schemas.microsoft.com/office/drawing/2014/main" id="{12F7184D-0C8D-4C5E-A418-914BF1B599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641BD7D6" w14:textId="23F60072" w:rsidR="008533B7" w:rsidRDefault="008533B7" w:rsidP="00AD5921">
      <w:r>
        <w:lastRenderedPageBreak/>
        <w:t xml:space="preserve">As can be seen across all the graphs, the predicted figures followed pretty much identical trends to the actual figures, albeit with a slight discrepancy between the values. From the graphs, the setup which produced the highest amount of weight transfer across all runs was the last test, which was Anti-roll bar detached and a speed of 90kph around the 50m radius corner. Inversely the runs which on average had the lowest total weight transfer was the suspension and anti-roll bar setup on Mid for everything, </w:t>
      </w:r>
      <w:r w:rsidR="00467F57">
        <w:t>traversing at 50kph around circles of diameter of, 25m, 50m, 25m, and 100m.</w:t>
      </w:r>
    </w:p>
    <w:p w14:paraId="2F7BED02" w14:textId="3946ED56" w:rsidR="00467F57" w:rsidRDefault="002B0F2C" w:rsidP="00AD5921">
      <w:r>
        <w:t xml:space="preserve">Secondly, comparing the graphs for </w:t>
      </w:r>
      <w:r w:rsidR="00E64ADF">
        <w:t>the magic number vs the predicted magic number:</w:t>
      </w:r>
    </w:p>
    <w:p w14:paraId="710BDEB2" w14:textId="63C65627" w:rsidR="00E64ADF" w:rsidRDefault="00E64ADF" w:rsidP="00AD5921">
      <w:r>
        <w:rPr>
          <w:noProof/>
        </w:rPr>
        <w:drawing>
          <wp:inline distT="0" distB="0" distL="0" distR="0" wp14:anchorId="01E9D631" wp14:editId="72D83F39">
            <wp:extent cx="4572000" cy="2743200"/>
            <wp:effectExtent l="0" t="0" r="0" b="0"/>
            <wp:docPr id="21" name="Chart 21">
              <a:extLst xmlns:a="http://schemas.openxmlformats.org/drawingml/2006/main">
                <a:ext uri="{FF2B5EF4-FFF2-40B4-BE49-F238E27FC236}">
                  <a16:creationId xmlns:a16="http://schemas.microsoft.com/office/drawing/2014/main" id="{55548767-E6B7-4D37-8A32-AACB9E6AAE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4AE3F733" w14:textId="2F467F86" w:rsidR="00E64ADF" w:rsidRDefault="00E64ADF" w:rsidP="00AD5921">
      <w:r>
        <w:rPr>
          <w:noProof/>
        </w:rPr>
        <w:drawing>
          <wp:inline distT="0" distB="0" distL="0" distR="0" wp14:anchorId="7201F061" wp14:editId="4F6FA968">
            <wp:extent cx="4588328" cy="2663414"/>
            <wp:effectExtent l="0" t="0" r="3175" b="3810"/>
            <wp:docPr id="22" name="Chart 22">
              <a:extLst xmlns:a="http://schemas.openxmlformats.org/drawingml/2006/main">
                <a:ext uri="{FF2B5EF4-FFF2-40B4-BE49-F238E27FC236}">
                  <a16:creationId xmlns:a16="http://schemas.microsoft.com/office/drawing/2014/main" id="{A7E9D6E5-F43E-4FFC-82BF-B92808D40F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3E96F20D" w14:textId="44419913" w:rsidR="00E64ADF" w:rsidRDefault="00E64ADF" w:rsidP="00AD5921">
      <w:r>
        <w:rPr>
          <w:noProof/>
        </w:rPr>
        <w:lastRenderedPageBreak/>
        <w:drawing>
          <wp:inline distT="0" distB="0" distL="0" distR="0" wp14:anchorId="5B5253E6" wp14:editId="00698D87">
            <wp:extent cx="4588328" cy="2663415"/>
            <wp:effectExtent l="0" t="0" r="3175" b="3810"/>
            <wp:docPr id="23" name="Chart 23">
              <a:extLst xmlns:a="http://schemas.openxmlformats.org/drawingml/2006/main">
                <a:ext uri="{FF2B5EF4-FFF2-40B4-BE49-F238E27FC236}">
                  <a16:creationId xmlns:a16="http://schemas.microsoft.com/office/drawing/2014/main" id="{8D9ABF39-74DB-4C7D-B169-454BE85899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239A44D2" w14:textId="13A568C2" w:rsidR="00E64ADF" w:rsidRDefault="00E64ADF" w:rsidP="00AD5921">
      <w:r>
        <w:rPr>
          <w:noProof/>
        </w:rPr>
        <w:drawing>
          <wp:inline distT="0" distB="0" distL="0" distR="0" wp14:anchorId="2EF653F7" wp14:editId="07E30196">
            <wp:extent cx="4588328" cy="2663415"/>
            <wp:effectExtent l="0" t="0" r="3175" b="3810"/>
            <wp:docPr id="24" name="Chart 24">
              <a:extLst xmlns:a="http://schemas.openxmlformats.org/drawingml/2006/main">
                <a:ext uri="{FF2B5EF4-FFF2-40B4-BE49-F238E27FC236}">
                  <a16:creationId xmlns:a16="http://schemas.microsoft.com/office/drawing/2014/main" id="{EC2243A3-2E4C-4215-A475-1118BDF8F5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4BB088C8" w14:textId="3106E709" w:rsidR="00E64ADF" w:rsidRDefault="00E64ADF" w:rsidP="00AD5921">
      <w:r>
        <w:rPr>
          <w:noProof/>
        </w:rPr>
        <w:drawing>
          <wp:inline distT="0" distB="0" distL="0" distR="0" wp14:anchorId="1DF59A2A" wp14:editId="73FCE128">
            <wp:extent cx="4588328" cy="2663414"/>
            <wp:effectExtent l="0" t="0" r="3175" b="3810"/>
            <wp:docPr id="25" name="Chart 25">
              <a:extLst xmlns:a="http://schemas.openxmlformats.org/drawingml/2006/main">
                <a:ext uri="{FF2B5EF4-FFF2-40B4-BE49-F238E27FC236}">
                  <a16:creationId xmlns:a16="http://schemas.microsoft.com/office/drawing/2014/main" id="{7F4999A9-758D-41EE-8F3A-82EA442F1C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74865EE3" w14:textId="5E41BB74" w:rsidR="00034DFE" w:rsidRDefault="001545BA" w:rsidP="00AD5921">
      <w:r>
        <w:lastRenderedPageBreak/>
        <w:t xml:space="preserve">When looking at these graphs the glaringly obvious thing that stands out is how the actual and predicted </w:t>
      </w:r>
      <w:r w:rsidR="000216DB">
        <w:t>magic numbers overlap across the different setups for the 50kph/ 25m radius circle. This is interesting as if you were trying to predict the magic number for a setup in real life and there was such an inaccuracy then that could corrupt any potential predictions you would be able to make, as you cant accurately predict how the magic number will differ with each setup. The magic number is crucial in car setup as</w:t>
      </w:r>
      <w:r w:rsidR="00397450">
        <w:t xml:space="preserve"> it is the load transfer distribution from front to rear</w:t>
      </w:r>
      <w:r w:rsidR="000D7845">
        <w:t xml:space="preserve">, to fully describe a </w:t>
      </w:r>
      <w:proofErr w:type="gramStart"/>
      <w:r w:rsidR="000D7845">
        <w:t>cars</w:t>
      </w:r>
      <w:proofErr w:type="gramEnd"/>
      <w:r w:rsidR="000D7845">
        <w:t xml:space="preserve"> handling characteristics it can be compared to the roll stiffness distribution as follows:</w:t>
      </w:r>
    </w:p>
    <w:p w14:paraId="1AC135B2" w14:textId="7314EEB1" w:rsidR="000D7845" w:rsidRDefault="000D7845" w:rsidP="00AD5921"/>
    <w:p w14:paraId="1BE5AB4D" w14:textId="77777777" w:rsidR="002F6EFE" w:rsidRDefault="002F6EFE" w:rsidP="00AD5921">
      <w:pPr>
        <w:rPr>
          <w:noProof/>
        </w:rPr>
      </w:pPr>
    </w:p>
    <w:p w14:paraId="14CBC182" w14:textId="545354B6" w:rsidR="00DB68F3" w:rsidRDefault="00DB68F3" w:rsidP="00AD5921">
      <w:r>
        <w:rPr>
          <w:noProof/>
        </w:rPr>
        <w:drawing>
          <wp:inline distT="0" distB="0" distL="0" distR="0" wp14:anchorId="3C81491F" wp14:editId="1DA2C16C">
            <wp:extent cx="4442460" cy="2700703"/>
            <wp:effectExtent l="0" t="0" r="0" b="444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21538" t="22690" r="48283" b="44692"/>
                    <a:stretch/>
                  </pic:blipFill>
                  <pic:spPr bwMode="auto">
                    <a:xfrm>
                      <a:off x="0" y="0"/>
                      <a:ext cx="4471859" cy="2718575"/>
                    </a:xfrm>
                    <a:prstGeom prst="rect">
                      <a:avLst/>
                    </a:prstGeom>
                    <a:ln>
                      <a:noFill/>
                    </a:ln>
                    <a:extLst>
                      <a:ext uri="{53640926-AAD7-44D8-BBD7-CCE9431645EC}">
                        <a14:shadowObscured xmlns:a14="http://schemas.microsoft.com/office/drawing/2010/main"/>
                      </a:ext>
                    </a:extLst>
                  </pic:spPr>
                </pic:pic>
              </a:graphicData>
            </a:graphic>
          </wp:inline>
        </w:drawing>
      </w:r>
    </w:p>
    <w:p w14:paraId="17C9FC2E" w14:textId="1DF6762A" w:rsidR="000D7845" w:rsidRDefault="000D7845" w:rsidP="00AD5921">
      <w:r>
        <w:rPr>
          <w:noProof/>
        </w:rPr>
        <w:drawing>
          <wp:inline distT="0" distB="0" distL="0" distR="0" wp14:anchorId="316B9874" wp14:editId="4C659DAA">
            <wp:extent cx="4434840" cy="2918460"/>
            <wp:effectExtent l="0" t="0" r="3810" b="15240"/>
            <wp:docPr id="27" name="Chart 27">
              <a:extLst xmlns:a="http://schemas.openxmlformats.org/drawingml/2006/main">
                <a:ext uri="{FF2B5EF4-FFF2-40B4-BE49-F238E27FC236}">
                  <a16:creationId xmlns:a16="http://schemas.microsoft.com/office/drawing/2014/main" id="{64A6DFEE-8D9D-4341-AA37-65762A83C6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7BAA0BF0" w14:textId="7A9FE646" w:rsidR="002F6EFE" w:rsidRDefault="000D7845" w:rsidP="00AD5921">
      <w:r>
        <w:rPr>
          <w:noProof/>
        </w:rPr>
        <w:lastRenderedPageBreak/>
        <w:drawing>
          <wp:inline distT="0" distB="0" distL="0" distR="0" wp14:anchorId="6A1A77E9" wp14:editId="577F406D">
            <wp:extent cx="4427220" cy="2910840"/>
            <wp:effectExtent l="0" t="0" r="11430" b="3810"/>
            <wp:docPr id="28" name="Chart 28">
              <a:extLst xmlns:a="http://schemas.openxmlformats.org/drawingml/2006/main">
                <a:ext uri="{FF2B5EF4-FFF2-40B4-BE49-F238E27FC236}">
                  <a16:creationId xmlns:a16="http://schemas.microsoft.com/office/drawing/2014/main" id="{64A6DFEE-8D9D-4341-AA37-65762A83C6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0379EFB8" w14:textId="07FC3F4C" w:rsidR="002F6EFE" w:rsidRDefault="00975118" w:rsidP="00AD5921">
      <w:r>
        <w:rPr>
          <w:noProof/>
        </w:rPr>
        <w:drawing>
          <wp:inline distT="0" distB="0" distL="0" distR="0" wp14:anchorId="7224DE38" wp14:editId="5D254A4A">
            <wp:extent cx="4389120" cy="3123419"/>
            <wp:effectExtent l="0" t="0" r="0" b="1270"/>
            <wp:docPr id="965" name="Picture 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21670" t="34036" r="49745" b="29801"/>
                    <a:stretch/>
                  </pic:blipFill>
                  <pic:spPr bwMode="auto">
                    <a:xfrm>
                      <a:off x="0" y="0"/>
                      <a:ext cx="4475713" cy="3185041"/>
                    </a:xfrm>
                    <a:prstGeom prst="rect">
                      <a:avLst/>
                    </a:prstGeom>
                    <a:ln>
                      <a:noFill/>
                    </a:ln>
                    <a:extLst>
                      <a:ext uri="{53640926-AAD7-44D8-BBD7-CCE9431645EC}">
                        <a14:shadowObscured xmlns:a14="http://schemas.microsoft.com/office/drawing/2010/main"/>
                      </a:ext>
                    </a:extLst>
                  </pic:spPr>
                </pic:pic>
              </a:graphicData>
            </a:graphic>
          </wp:inline>
        </w:drawing>
      </w:r>
    </w:p>
    <w:p w14:paraId="4E7491B5" w14:textId="0CAA7C94" w:rsidR="00975118" w:rsidRDefault="00975118" w:rsidP="00AD5921">
      <w:r>
        <w:rPr>
          <w:noProof/>
        </w:rPr>
        <w:lastRenderedPageBreak/>
        <w:drawing>
          <wp:inline distT="0" distB="0" distL="0" distR="0" wp14:anchorId="5E311D43" wp14:editId="6BCDD00E">
            <wp:extent cx="4053840" cy="2733133"/>
            <wp:effectExtent l="0" t="0" r="3810" b="0"/>
            <wp:docPr id="966" name="Picture 9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21538" t="36636" r="49080" b="28146"/>
                    <a:stretch/>
                  </pic:blipFill>
                  <pic:spPr bwMode="auto">
                    <a:xfrm>
                      <a:off x="0" y="0"/>
                      <a:ext cx="4090342" cy="2757743"/>
                    </a:xfrm>
                    <a:prstGeom prst="rect">
                      <a:avLst/>
                    </a:prstGeom>
                    <a:ln>
                      <a:noFill/>
                    </a:ln>
                    <a:extLst>
                      <a:ext uri="{53640926-AAD7-44D8-BBD7-CCE9431645EC}">
                        <a14:shadowObscured xmlns:a14="http://schemas.microsoft.com/office/drawing/2010/main"/>
                      </a:ext>
                    </a:extLst>
                  </pic:spPr>
                </pic:pic>
              </a:graphicData>
            </a:graphic>
          </wp:inline>
        </w:drawing>
      </w:r>
    </w:p>
    <w:p w14:paraId="0511404B" w14:textId="7A3C9101" w:rsidR="00FC259D" w:rsidRPr="00667CA6" w:rsidRDefault="0041663B" w:rsidP="00AD5921">
      <w:pPr>
        <w:rPr>
          <w:rFonts w:ascii="&amp;quot" w:hAnsi="&amp;quot"/>
          <w:color w:val="6B6B6B"/>
          <w:sz w:val="21"/>
          <w:szCs w:val="21"/>
        </w:rPr>
      </w:pPr>
      <w:r>
        <w:t>From these graphs it is clear to see that the predicted and actual results follow the same trend with the results of the first test overlapping as the roll centre distribution increases above 75%</w:t>
      </w:r>
      <w:r w:rsidR="009F65B7">
        <w:t xml:space="preserve">. One thing to note about a stiffer roll stiffness across an axle is that it increases the weight transfer to the other axle, so for example if a car was oversteering, making the rear springs softer would reduce the oversteer. The graphs highlight the fact that when the magic number is most balanced at 50% the roll stiffness distribution is also 50%. The changing radius test shows us that </w:t>
      </w:r>
      <w:r w:rsidR="00B3499E">
        <w:t>as the radius of the corner increases so does the magic number, whereas the opposite is apparent in the changing speed test whereby the magic number drops as the speed increases. It’s important to note that a car experiencing oversteer is encountering more weight transfer at the rear as opposed to the front</w:t>
      </w:r>
      <w:r w:rsidR="00FC259D">
        <w:t>;</w:t>
      </w:r>
      <w:r w:rsidR="00B3499E">
        <w:t xml:space="preserve"> </w:t>
      </w:r>
      <w:r w:rsidR="00FC259D">
        <w:t>that is why the magic number is so important as if you can work out the magic number figure which gives neutral steer tendencies, then you can alter setups for different drivers/tracks.</w:t>
      </w:r>
      <w:r w:rsidR="00667CA6">
        <w:t xml:space="preserve"> </w:t>
      </w:r>
      <w:r w:rsidR="00FC259D">
        <w:t xml:space="preserve">( A report which also displays these findings is published on </w:t>
      </w:r>
      <w:hyperlink r:id="rId51" w:history="1">
        <w:r w:rsidR="00FC259D" w:rsidRPr="00D41B78">
          <w:rPr>
            <w:rStyle w:val="Hyperlink"/>
          </w:rPr>
          <w:t>http://racingcardynamics.com/weight-transfer/</w:t>
        </w:r>
      </w:hyperlink>
      <w:r w:rsidR="00FC259D">
        <w:t xml:space="preserve"> , written by </w:t>
      </w:r>
      <w:hyperlink r:id="rId52" w:history="1">
        <w:r w:rsidR="00FC259D">
          <w:rPr>
            <w:rStyle w:val="Hyperlink"/>
            <w:rFonts w:ascii="&amp;quot" w:hAnsi="&amp;quot"/>
            <w:color w:val="6B6B6B"/>
            <w:sz w:val="20"/>
            <w:szCs w:val="20"/>
          </w:rPr>
          <w:t>Rodrigo de Oliveira Santos</w:t>
        </w:r>
      </w:hyperlink>
      <w:r w:rsidR="00FC259D">
        <w:rPr>
          <w:rStyle w:val="author"/>
          <w:rFonts w:ascii="&amp;quot" w:hAnsi="&amp;quot"/>
          <w:color w:val="6B6B6B"/>
          <w:sz w:val="21"/>
          <w:szCs w:val="21"/>
        </w:rPr>
        <w:t>, June 9 2015)</w:t>
      </w:r>
    </w:p>
    <w:p w14:paraId="27D50672" w14:textId="77777777" w:rsidR="000D7845" w:rsidRPr="00AD5921" w:rsidRDefault="000D7845" w:rsidP="00AD5921"/>
    <w:p w14:paraId="2DDB17B7" w14:textId="7D12563C" w:rsidR="00333CB6" w:rsidRDefault="00813B6A" w:rsidP="00FC259D">
      <w:pPr>
        <w:pStyle w:val="Heading2"/>
        <w:numPr>
          <w:ilvl w:val="0"/>
          <w:numId w:val="0"/>
        </w:numPr>
      </w:pPr>
      <w:r>
        <w:br w:type="page"/>
      </w:r>
    </w:p>
    <w:p w14:paraId="0657E8C6" w14:textId="32527CBB" w:rsidR="00813B6A" w:rsidRDefault="00813B6A" w:rsidP="00813B6A">
      <w:pPr>
        <w:pStyle w:val="Heading1"/>
      </w:pPr>
      <w:bookmarkStart w:id="12" w:name="_Toc35815223"/>
      <w:r>
        <w:lastRenderedPageBreak/>
        <w:t>Conclusions</w:t>
      </w:r>
      <w:bookmarkEnd w:id="12"/>
    </w:p>
    <w:p w14:paraId="245510A5" w14:textId="3512E7C4" w:rsidR="00667CA6" w:rsidRDefault="00667CA6">
      <w:r>
        <w:t xml:space="preserve">To conclude with the assumptions made </w:t>
      </w:r>
      <w:proofErr w:type="gramStart"/>
      <w:r>
        <w:t>as a whole the</w:t>
      </w:r>
      <w:proofErr w:type="gramEnd"/>
      <w:r>
        <w:t xml:space="preserve"> predicted vs actual results were very similar across all of the tests for both the aerodynamic loads and steady state load transfers. The only set of tests where the data was corrupted, due to the base performance simulator not modelling ground effect.</w:t>
      </w:r>
    </w:p>
    <w:p w14:paraId="31520925" w14:textId="31A28D1B" w:rsidR="003F42D5" w:rsidRDefault="003F42D5">
      <w:r>
        <w:t xml:space="preserve">The tests undertaken would give a good insight into how to setup a race car for a variety of different situations, with all the data required to set up the aerodynamics, i.e. balance front to rear and how different setups affect overall downforce/drag. The same can be said for the load transfers as well, you would have a good basis to work from when setting up the car based on the data obtained from running an anti-roll bar and running without, for example the difference in the shape of the graphs between the total weight transfer with an anti-roll bar and without, shows that with the anti-roll bar the </w:t>
      </w:r>
      <w:r w:rsidR="005551BE">
        <w:t xml:space="preserve">changes in setup make quite a difference, whereas with the anti-roll bars detached, the graph was more curve like. </w:t>
      </w:r>
    </w:p>
    <w:p w14:paraId="440C1054" w14:textId="77777777" w:rsidR="005551BE" w:rsidRDefault="005551BE"/>
    <w:p w14:paraId="2187CE2E" w14:textId="548222A6" w:rsidR="00813B6A" w:rsidRDefault="00813B6A">
      <w:r>
        <w:br w:type="page"/>
      </w:r>
    </w:p>
    <w:p w14:paraId="4F35F158" w14:textId="2AA5C7D3" w:rsidR="00813B6A" w:rsidRDefault="00813B6A" w:rsidP="005551BE">
      <w:pPr>
        <w:pStyle w:val="Heading1"/>
      </w:pPr>
      <w:bookmarkStart w:id="13" w:name="_Toc35815224"/>
      <w:r>
        <w:lastRenderedPageBreak/>
        <w:t>References</w:t>
      </w:r>
      <w:bookmarkEnd w:id="13"/>
    </w:p>
    <w:p w14:paraId="34EFB3E8" w14:textId="02C147FA" w:rsidR="005551BE" w:rsidRDefault="005551BE" w:rsidP="005551BE">
      <w:pPr>
        <w:rPr>
          <w:i/>
          <w:iCs/>
        </w:rPr>
      </w:pPr>
      <w:proofErr w:type="spellStart"/>
      <w:r>
        <w:t>Bernoullis</w:t>
      </w:r>
      <w:proofErr w:type="spellEnd"/>
      <w:r>
        <w:t xml:space="preserve"> principle: </w:t>
      </w:r>
      <w:r w:rsidRPr="00334BBB">
        <w:rPr>
          <w:i/>
          <w:iCs/>
        </w:rPr>
        <w:t xml:space="preserve">(Daniel Bernoulli, </w:t>
      </w:r>
      <w:proofErr w:type="spellStart"/>
      <w:r w:rsidRPr="00334BBB">
        <w:rPr>
          <w:i/>
          <w:iCs/>
        </w:rPr>
        <w:t>Hydrodynamica</w:t>
      </w:r>
      <w:proofErr w:type="spellEnd"/>
      <w:r w:rsidRPr="00334BBB">
        <w:rPr>
          <w:i/>
          <w:iCs/>
        </w:rPr>
        <w:t>, 1738)</w:t>
      </w:r>
    </w:p>
    <w:p w14:paraId="4BF2F213" w14:textId="79300189" w:rsidR="004442B9" w:rsidRPr="004442B9" w:rsidRDefault="004442B9" w:rsidP="005551BE">
      <w:r>
        <w:rPr>
          <w:i/>
          <w:iCs/>
        </w:rPr>
        <w:t xml:space="preserve">Aerodynamic Rake: </w:t>
      </w:r>
      <w:r>
        <w:t xml:space="preserve">( </w:t>
      </w:r>
      <w:hyperlink r:id="rId53" w:history="1">
        <w:r w:rsidRPr="00D41B78">
          <w:rPr>
            <w:rStyle w:val="Hyperlink"/>
          </w:rPr>
          <w:t>https://www.bbc.co.uk/sport/formula1/47838557</w:t>
        </w:r>
      </w:hyperlink>
      <w:r>
        <w:t xml:space="preserve"> , </w:t>
      </w:r>
      <w:r>
        <w:rPr>
          <w:rFonts w:ascii="inherit" w:hAnsi="inherit"/>
          <w:color w:val="252525"/>
          <w:shd w:val="clear" w:color="auto" w:fill="FFFFFF"/>
        </w:rPr>
        <w:t>The Secret Aerodynamicist, 26 April 2019)</w:t>
      </w:r>
    </w:p>
    <w:p w14:paraId="7553F7FC" w14:textId="704D6D9C" w:rsidR="005551BE" w:rsidRDefault="005551BE" w:rsidP="005551BE">
      <w:pPr>
        <w:rPr>
          <w:rStyle w:val="author"/>
          <w:rFonts w:ascii="&amp;quot" w:hAnsi="&amp;quot"/>
          <w:color w:val="6B6B6B"/>
          <w:sz w:val="21"/>
          <w:szCs w:val="21"/>
        </w:rPr>
      </w:pPr>
      <w:r>
        <w:rPr>
          <w:i/>
          <w:iCs/>
        </w:rPr>
        <w:t xml:space="preserve">Weight transfer in race cars: ( </w:t>
      </w:r>
      <w:hyperlink r:id="rId54" w:history="1">
        <w:r w:rsidRPr="00D41B78">
          <w:rPr>
            <w:rStyle w:val="Hyperlink"/>
          </w:rPr>
          <w:t>http://racingcardynamics.com/weight-transfer/</w:t>
        </w:r>
      </w:hyperlink>
      <w:r>
        <w:t xml:space="preserve"> , </w:t>
      </w:r>
      <w:hyperlink r:id="rId55" w:history="1">
        <w:r>
          <w:rPr>
            <w:rStyle w:val="Hyperlink"/>
            <w:rFonts w:ascii="&amp;quot" w:hAnsi="&amp;quot"/>
            <w:color w:val="6B6B6B"/>
            <w:sz w:val="20"/>
            <w:szCs w:val="20"/>
          </w:rPr>
          <w:t>Rodrigo de Oliveira Santos</w:t>
        </w:r>
      </w:hyperlink>
      <w:r>
        <w:rPr>
          <w:rStyle w:val="author"/>
          <w:rFonts w:ascii="&amp;quot" w:hAnsi="&amp;quot"/>
          <w:color w:val="6B6B6B"/>
          <w:sz w:val="21"/>
          <w:szCs w:val="21"/>
        </w:rPr>
        <w:t>,  June 9 2015)</w:t>
      </w:r>
    </w:p>
    <w:p w14:paraId="6572DE26" w14:textId="77777777" w:rsidR="004442B9" w:rsidRDefault="004442B9" w:rsidP="005551BE">
      <w:pPr>
        <w:rPr>
          <w:rStyle w:val="author"/>
          <w:rFonts w:ascii="&amp;quot" w:hAnsi="&amp;quot"/>
          <w:color w:val="6B6B6B"/>
          <w:sz w:val="21"/>
          <w:szCs w:val="21"/>
        </w:rPr>
      </w:pPr>
    </w:p>
    <w:p w14:paraId="2EB677DB" w14:textId="77777777" w:rsidR="005551BE" w:rsidRPr="005551BE" w:rsidRDefault="005551BE" w:rsidP="005551BE">
      <w:pPr>
        <w:rPr>
          <w:i/>
          <w:iCs/>
        </w:rPr>
      </w:pPr>
    </w:p>
    <w:p w14:paraId="6BB88600" w14:textId="315D71CA" w:rsidR="005551BE" w:rsidRPr="005551BE" w:rsidRDefault="005551BE" w:rsidP="005551BE"/>
    <w:sectPr w:rsidR="005551BE" w:rsidRPr="005551BE" w:rsidSect="00813B6A">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1947E8" w14:textId="77777777" w:rsidR="00AE5A56" w:rsidRDefault="00AE5A56" w:rsidP="00813B6A">
      <w:pPr>
        <w:spacing w:after="0" w:line="240" w:lineRule="auto"/>
      </w:pPr>
      <w:r>
        <w:separator/>
      </w:r>
    </w:p>
  </w:endnote>
  <w:endnote w:type="continuationSeparator" w:id="0">
    <w:p w14:paraId="4C0281E6" w14:textId="77777777" w:rsidR="00AE5A56" w:rsidRDefault="00AE5A56" w:rsidP="00813B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ource Sans Pro">
    <w:charset w:val="00"/>
    <w:family w:val="swiss"/>
    <w:pitch w:val="variable"/>
    <w:sig w:usb0="600002F7" w:usb1="02000001" w:usb2="00000000" w:usb3="00000000" w:csb0="000001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55501422"/>
      <w:docPartObj>
        <w:docPartGallery w:val="Page Numbers (Bottom of Page)"/>
        <w:docPartUnique/>
      </w:docPartObj>
    </w:sdtPr>
    <w:sdtEndPr>
      <w:rPr>
        <w:noProof/>
      </w:rPr>
    </w:sdtEndPr>
    <w:sdtContent>
      <w:p w14:paraId="5526E334" w14:textId="77777777" w:rsidR="00AD5921" w:rsidRDefault="00AD5921">
        <w:pPr>
          <w:pStyle w:val="Footer"/>
          <w:jc w:val="center"/>
        </w:pPr>
      </w:p>
      <w:p w14:paraId="57196F14" w14:textId="577596CC" w:rsidR="00AD5921" w:rsidRDefault="00AD59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2F37B1" w14:textId="77777777" w:rsidR="00AD5921" w:rsidRDefault="00AD59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7829B1" w14:textId="77777777" w:rsidR="00AE5A56" w:rsidRDefault="00AE5A56" w:rsidP="00813B6A">
      <w:pPr>
        <w:spacing w:after="0" w:line="240" w:lineRule="auto"/>
      </w:pPr>
      <w:r>
        <w:separator/>
      </w:r>
    </w:p>
  </w:footnote>
  <w:footnote w:type="continuationSeparator" w:id="0">
    <w:p w14:paraId="269C7A81" w14:textId="77777777" w:rsidR="00AE5A56" w:rsidRDefault="00AE5A56" w:rsidP="00813B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291E48"/>
    <w:multiLevelType w:val="hybridMultilevel"/>
    <w:tmpl w:val="F6104A44"/>
    <w:lvl w:ilvl="0" w:tplc="FD3EF3F0">
      <w:numFmt w:val="bullet"/>
      <w:lvlText w:val="-"/>
      <w:lvlJc w:val="left"/>
      <w:pPr>
        <w:ind w:left="720" w:hanging="360"/>
      </w:pPr>
      <w:rPr>
        <w:rFonts w:ascii="Source Sans Pro" w:eastAsiaTheme="minorHAnsi" w:hAnsi="Source Sans Pro"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EF2B7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B6A"/>
    <w:rsid w:val="000067B5"/>
    <w:rsid w:val="000216DB"/>
    <w:rsid w:val="00034DFE"/>
    <w:rsid w:val="00083D36"/>
    <w:rsid w:val="00097139"/>
    <w:rsid w:val="000A246B"/>
    <w:rsid w:val="000D7845"/>
    <w:rsid w:val="001545BA"/>
    <w:rsid w:val="001B29A3"/>
    <w:rsid w:val="00205ADB"/>
    <w:rsid w:val="0027666C"/>
    <w:rsid w:val="002967C1"/>
    <w:rsid w:val="002A4FD2"/>
    <w:rsid w:val="002B0F2C"/>
    <w:rsid w:val="002F6EFE"/>
    <w:rsid w:val="00333CB6"/>
    <w:rsid w:val="00334BBB"/>
    <w:rsid w:val="0035427B"/>
    <w:rsid w:val="0038043B"/>
    <w:rsid w:val="003952D2"/>
    <w:rsid w:val="00397450"/>
    <w:rsid w:val="003B4E40"/>
    <w:rsid w:val="003F42D5"/>
    <w:rsid w:val="0041663B"/>
    <w:rsid w:val="004442B9"/>
    <w:rsid w:val="004660CD"/>
    <w:rsid w:val="00467F57"/>
    <w:rsid w:val="005551BE"/>
    <w:rsid w:val="00563EB2"/>
    <w:rsid w:val="005765FD"/>
    <w:rsid w:val="00580074"/>
    <w:rsid w:val="005949EB"/>
    <w:rsid w:val="005E42E3"/>
    <w:rsid w:val="00610D7F"/>
    <w:rsid w:val="00667CA6"/>
    <w:rsid w:val="007206F4"/>
    <w:rsid w:val="00795527"/>
    <w:rsid w:val="007A5EC3"/>
    <w:rsid w:val="007D68ED"/>
    <w:rsid w:val="007F15E2"/>
    <w:rsid w:val="007F75C0"/>
    <w:rsid w:val="00804BD9"/>
    <w:rsid w:val="00813B6A"/>
    <w:rsid w:val="00817135"/>
    <w:rsid w:val="008533B7"/>
    <w:rsid w:val="00864016"/>
    <w:rsid w:val="00882087"/>
    <w:rsid w:val="008A2C40"/>
    <w:rsid w:val="00914ADD"/>
    <w:rsid w:val="00975118"/>
    <w:rsid w:val="009F65B7"/>
    <w:rsid w:val="00A278A8"/>
    <w:rsid w:val="00A4121B"/>
    <w:rsid w:val="00A70486"/>
    <w:rsid w:val="00AC4A85"/>
    <w:rsid w:val="00AD5921"/>
    <w:rsid w:val="00AE5A56"/>
    <w:rsid w:val="00B3499E"/>
    <w:rsid w:val="00B91AB4"/>
    <w:rsid w:val="00B96375"/>
    <w:rsid w:val="00C9019E"/>
    <w:rsid w:val="00CB6FE2"/>
    <w:rsid w:val="00D92748"/>
    <w:rsid w:val="00DA28C6"/>
    <w:rsid w:val="00DB68F3"/>
    <w:rsid w:val="00E210D8"/>
    <w:rsid w:val="00E45422"/>
    <w:rsid w:val="00E535DE"/>
    <w:rsid w:val="00E64ADF"/>
    <w:rsid w:val="00EF6552"/>
    <w:rsid w:val="00F018F3"/>
    <w:rsid w:val="00FC25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73875"/>
  <w15:chartTrackingRefBased/>
  <w15:docId w15:val="{FB79318F-4560-48A3-9BEA-C1A049B0F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3B6A"/>
    <w:pPr>
      <w:spacing w:line="360" w:lineRule="auto"/>
    </w:pPr>
    <w:rPr>
      <w:rFonts w:ascii="Source Sans Pro" w:hAnsi="Source Sans Pro"/>
    </w:rPr>
  </w:style>
  <w:style w:type="paragraph" w:styleId="Heading1">
    <w:name w:val="heading 1"/>
    <w:basedOn w:val="Normal"/>
    <w:next w:val="Normal"/>
    <w:link w:val="Heading1Char"/>
    <w:uiPriority w:val="9"/>
    <w:qFormat/>
    <w:rsid w:val="00813B6A"/>
    <w:pPr>
      <w:keepNext/>
      <w:keepLines/>
      <w:numPr>
        <w:numId w:val="1"/>
      </w:numPr>
      <w:spacing w:before="240" w:after="0"/>
      <w:outlineLvl w:val="0"/>
    </w:pPr>
    <w:rPr>
      <w:rFonts w:eastAsiaTheme="majorEastAsia" w:cstheme="majorBidi"/>
      <w:color w:val="FF0000"/>
      <w:sz w:val="28"/>
      <w:szCs w:val="32"/>
    </w:rPr>
  </w:style>
  <w:style w:type="paragraph" w:styleId="Heading2">
    <w:name w:val="heading 2"/>
    <w:basedOn w:val="Normal"/>
    <w:next w:val="Normal"/>
    <w:link w:val="Heading2Char"/>
    <w:uiPriority w:val="9"/>
    <w:unhideWhenUsed/>
    <w:qFormat/>
    <w:rsid w:val="00813B6A"/>
    <w:pPr>
      <w:keepNext/>
      <w:keepLines/>
      <w:numPr>
        <w:ilvl w:val="1"/>
        <w:numId w:val="1"/>
      </w:numPr>
      <w:spacing w:before="40" w:after="0"/>
      <w:outlineLvl w:val="1"/>
    </w:pPr>
    <w:rPr>
      <w:rFonts w:eastAsiaTheme="majorEastAsia" w:cstheme="majorBidi"/>
      <w:color w:val="4472C4" w:themeColor="accent1"/>
      <w:sz w:val="26"/>
      <w:szCs w:val="26"/>
    </w:rPr>
  </w:style>
  <w:style w:type="paragraph" w:styleId="Heading3">
    <w:name w:val="heading 3"/>
    <w:basedOn w:val="Normal"/>
    <w:next w:val="Normal"/>
    <w:link w:val="Heading3Char"/>
    <w:uiPriority w:val="9"/>
    <w:unhideWhenUsed/>
    <w:qFormat/>
    <w:rsid w:val="00813B6A"/>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13B6A"/>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13B6A"/>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13B6A"/>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13B6A"/>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13B6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13B6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3B6A"/>
    <w:rPr>
      <w:rFonts w:ascii="Source Sans Pro" w:eastAsiaTheme="majorEastAsia" w:hAnsi="Source Sans Pro" w:cstheme="majorBidi"/>
      <w:color w:val="FF0000"/>
      <w:sz w:val="28"/>
      <w:szCs w:val="32"/>
    </w:rPr>
  </w:style>
  <w:style w:type="character" w:customStyle="1" w:styleId="Heading2Char">
    <w:name w:val="Heading 2 Char"/>
    <w:basedOn w:val="DefaultParagraphFont"/>
    <w:link w:val="Heading2"/>
    <w:uiPriority w:val="9"/>
    <w:rsid w:val="00813B6A"/>
    <w:rPr>
      <w:rFonts w:ascii="Source Sans Pro" w:eastAsiaTheme="majorEastAsia" w:hAnsi="Source Sans Pro" w:cstheme="majorBidi"/>
      <w:color w:val="4472C4" w:themeColor="accent1"/>
      <w:sz w:val="26"/>
      <w:szCs w:val="26"/>
    </w:rPr>
  </w:style>
  <w:style w:type="character" w:customStyle="1" w:styleId="Heading3Char">
    <w:name w:val="Heading 3 Char"/>
    <w:basedOn w:val="DefaultParagraphFont"/>
    <w:link w:val="Heading3"/>
    <w:uiPriority w:val="9"/>
    <w:rsid w:val="00813B6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13B6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13B6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13B6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13B6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13B6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13B6A"/>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813B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3B6A"/>
    <w:rPr>
      <w:rFonts w:ascii="Source Sans Pro" w:hAnsi="Source Sans Pro"/>
    </w:rPr>
  </w:style>
  <w:style w:type="paragraph" w:styleId="Footer">
    <w:name w:val="footer"/>
    <w:basedOn w:val="Normal"/>
    <w:link w:val="FooterChar"/>
    <w:uiPriority w:val="99"/>
    <w:unhideWhenUsed/>
    <w:rsid w:val="00813B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3B6A"/>
    <w:rPr>
      <w:rFonts w:ascii="Source Sans Pro" w:hAnsi="Source Sans Pro"/>
    </w:rPr>
  </w:style>
  <w:style w:type="paragraph" w:styleId="TOCHeading">
    <w:name w:val="TOC Heading"/>
    <w:basedOn w:val="Heading1"/>
    <w:next w:val="Normal"/>
    <w:uiPriority w:val="39"/>
    <w:unhideWhenUsed/>
    <w:qFormat/>
    <w:rsid w:val="00A4121B"/>
    <w:pPr>
      <w:numPr>
        <w:numId w:val="0"/>
      </w:numPr>
      <w:spacing w:line="259" w:lineRule="auto"/>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A4121B"/>
    <w:pPr>
      <w:spacing w:after="100"/>
    </w:pPr>
  </w:style>
  <w:style w:type="character" w:styleId="Hyperlink">
    <w:name w:val="Hyperlink"/>
    <w:basedOn w:val="DefaultParagraphFont"/>
    <w:uiPriority w:val="99"/>
    <w:unhideWhenUsed/>
    <w:rsid w:val="00A4121B"/>
    <w:rPr>
      <w:color w:val="0563C1" w:themeColor="hyperlink"/>
      <w:u w:val="single"/>
    </w:rPr>
  </w:style>
  <w:style w:type="paragraph" w:styleId="TOC2">
    <w:name w:val="toc 2"/>
    <w:basedOn w:val="Normal"/>
    <w:next w:val="Normal"/>
    <w:autoRedefine/>
    <w:uiPriority w:val="39"/>
    <w:unhideWhenUsed/>
    <w:rsid w:val="00A4121B"/>
    <w:pPr>
      <w:spacing w:after="100"/>
      <w:ind w:left="220"/>
    </w:pPr>
  </w:style>
  <w:style w:type="table" w:styleId="TableGrid">
    <w:name w:val="Table Grid"/>
    <w:basedOn w:val="TableNormal"/>
    <w:uiPriority w:val="39"/>
    <w:rsid w:val="00A412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97139"/>
    <w:pPr>
      <w:spacing w:after="200" w:line="240" w:lineRule="auto"/>
    </w:pPr>
    <w:rPr>
      <w:i/>
      <w:iCs/>
      <w:color w:val="44546A" w:themeColor="text2"/>
      <w:sz w:val="18"/>
      <w:szCs w:val="18"/>
    </w:rPr>
  </w:style>
  <w:style w:type="paragraph" w:styleId="ListParagraph">
    <w:name w:val="List Paragraph"/>
    <w:basedOn w:val="Normal"/>
    <w:uiPriority w:val="34"/>
    <w:qFormat/>
    <w:rsid w:val="007F15E2"/>
    <w:pPr>
      <w:ind w:left="720"/>
      <w:contextualSpacing/>
    </w:pPr>
  </w:style>
  <w:style w:type="character" w:styleId="UnresolvedMention">
    <w:name w:val="Unresolved Mention"/>
    <w:basedOn w:val="DefaultParagraphFont"/>
    <w:uiPriority w:val="99"/>
    <w:semiHidden/>
    <w:unhideWhenUsed/>
    <w:rsid w:val="00FC259D"/>
    <w:rPr>
      <w:color w:val="605E5C"/>
      <w:shd w:val="clear" w:color="auto" w:fill="E1DFDD"/>
    </w:rPr>
  </w:style>
  <w:style w:type="character" w:customStyle="1" w:styleId="author">
    <w:name w:val="author"/>
    <w:basedOn w:val="DefaultParagraphFont"/>
    <w:rsid w:val="00FC25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chart" Target="charts/chart3.xml"/><Relationship Id="rId26" Type="http://schemas.openxmlformats.org/officeDocument/2006/relationships/image" Target="media/image8.png"/><Relationship Id="rId39" Type="http://schemas.openxmlformats.org/officeDocument/2006/relationships/chart" Target="charts/chart13.xml"/><Relationship Id="rId21" Type="http://schemas.openxmlformats.org/officeDocument/2006/relationships/chart" Target="charts/chart6.xml"/><Relationship Id="rId34" Type="http://schemas.openxmlformats.org/officeDocument/2006/relationships/image" Target="media/image16.png"/><Relationship Id="rId42" Type="http://schemas.openxmlformats.org/officeDocument/2006/relationships/chart" Target="charts/chart16.xml"/><Relationship Id="rId47" Type="http://schemas.openxmlformats.org/officeDocument/2006/relationships/chart" Target="charts/chart20.xml"/><Relationship Id="rId50" Type="http://schemas.openxmlformats.org/officeDocument/2006/relationships/image" Target="media/image20.png"/><Relationship Id="rId55" Type="http://schemas.openxmlformats.org/officeDocument/2006/relationships/hyperlink" Target="http://racingcardynamics.com/author/RodrigodeOliveiraSantos/"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chart" Target="charts/chart2.xml"/><Relationship Id="rId25" Type="http://schemas.openxmlformats.org/officeDocument/2006/relationships/chart" Target="charts/chart9.xml"/><Relationship Id="rId33" Type="http://schemas.openxmlformats.org/officeDocument/2006/relationships/image" Target="media/image15.png"/><Relationship Id="rId38" Type="http://schemas.openxmlformats.org/officeDocument/2006/relationships/chart" Target="charts/chart12.xml"/><Relationship Id="rId46"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chart" Target="charts/chart5.xml"/><Relationship Id="rId29" Type="http://schemas.openxmlformats.org/officeDocument/2006/relationships/image" Target="media/image11.png"/><Relationship Id="rId41" Type="http://schemas.openxmlformats.org/officeDocument/2006/relationships/chart" Target="charts/chart15.xml"/><Relationship Id="rId54" Type="http://schemas.openxmlformats.org/officeDocument/2006/relationships/hyperlink" Target="http://racingcardynamics.com/weight-transf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bbc.co.uk/sport/formula1/47838557" TargetMode="External"/><Relationship Id="rId32" Type="http://schemas.openxmlformats.org/officeDocument/2006/relationships/image" Target="media/image14.png"/><Relationship Id="rId37" Type="http://schemas.openxmlformats.org/officeDocument/2006/relationships/chart" Target="charts/chart11.xml"/><Relationship Id="rId40" Type="http://schemas.openxmlformats.org/officeDocument/2006/relationships/chart" Target="charts/chart14.xml"/><Relationship Id="rId45" Type="http://schemas.openxmlformats.org/officeDocument/2006/relationships/chart" Target="charts/chart19.xml"/><Relationship Id="rId53" Type="http://schemas.openxmlformats.org/officeDocument/2006/relationships/hyperlink" Target="https://www.bbc.co.uk/sport/formula1/47838557"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chart" Target="charts/chart8.xml"/><Relationship Id="rId28" Type="http://schemas.openxmlformats.org/officeDocument/2006/relationships/image" Target="media/image10.png"/><Relationship Id="rId36" Type="http://schemas.openxmlformats.org/officeDocument/2006/relationships/chart" Target="charts/chart10.xml"/><Relationship Id="rId49" Type="http://schemas.openxmlformats.org/officeDocument/2006/relationships/image" Target="media/image19.png"/><Relationship Id="rId57"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chart" Target="charts/chart4.xml"/><Relationship Id="rId31" Type="http://schemas.openxmlformats.org/officeDocument/2006/relationships/image" Target="media/image13.png"/><Relationship Id="rId44" Type="http://schemas.openxmlformats.org/officeDocument/2006/relationships/chart" Target="charts/chart18.xml"/><Relationship Id="rId52" Type="http://schemas.openxmlformats.org/officeDocument/2006/relationships/hyperlink" Target="http://racingcardynamics.com/author/RodrigodeOliveiraSanto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chart" Target="charts/chart7.xml"/><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chart" Target="charts/chart17.xml"/><Relationship Id="rId48" Type="http://schemas.openxmlformats.org/officeDocument/2006/relationships/chart" Target="charts/chart21.xml"/><Relationship Id="rId56" Type="http://schemas.openxmlformats.org/officeDocument/2006/relationships/fontTable" Target="fontTable.xml"/><Relationship Id="rId8" Type="http://schemas.openxmlformats.org/officeDocument/2006/relationships/image" Target="media/image1.jpg"/><Relationship Id="rId51" Type="http://schemas.openxmlformats.org/officeDocument/2006/relationships/hyperlink" Target="http://racingcardynamics.com/weight-transfer/" TargetMode="Externa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Christian%20Parry\AppData\Roaming\Microsoft\Excel\Straight%20Line%20Testing%20Spreadsheet%20(version%201).xlsb"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hristian%20Parry\AppData\Roaming\Microsoft\Excel\Straight%20Line%20Testing%20Spreadsheet%20(version%201).xlsb"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Christian%20Parry\AppData\Roaming\Microsoft\Excel\Straight%20Line%20Testing%20Spreadsheet%20(version%201).xlsb"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Christian%20Parry\AppData\Roaming\Microsoft\Excel\Straight%20Line%20Testing%20Spreadsheet%20(version%201).xlsb"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Christian%20Parry\AppData\Roaming\Microsoft\Excel\Straight%20Line%20Testing%20Spreadsheet%20(version%201).xlsb"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Christian%20Parry\AppData\Roaming\Microsoft\Excel\Straight%20Line%20Testing%20Spreadsheet%20(version%201).xlsb"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Christian%20Parry\AppData\Roaming\Microsoft\Excel\Straight%20Line%20Testing%20Spreadsheet%20(version%201).xlsb"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Christian%20Parry\AppData\Roaming\Microsoft\Excel\Straight%20Line%20Testing%20Spreadsheet%20(version%201).xlsb"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Christian%20Parry\Documents\Uni\2nd%20Year\Vehicle%20Dynamics\Straight%20Line%20Testing%20Spreadsheet.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Christian%20Parry\Documents\Uni\2nd%20Year\Vehicle%20Dynamics\Steady%20State%20loads%20test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Christian%20Parry\Documents\Uni\2nd%20Year\Vehicle%20Dynamics\Steady%20State%20loads%20test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Christian%20Parry\Documents\Uni\2nd%20Year\Vehicle%20Dynamics\Steady%20State%20loads%20tests.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Christian%20Parry\Documents\Uni\2nd%20Year\Vehicle%20Dynamics\Steady%20State%20loads%20tests.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Christian%20Parry\Documents\Uni\2nd%20Year\Vehicle%20Dynamics\Steady%20State%20loads%20tests.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Christian%20Parry\Documents\Uni\2nd%20Year\Vehicle%20Dynamics\Steady%20State%20loads%20tests.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C:\Users\Christian%20Parry\Documents\Uni\2nd%20Year\Vehicle%20Dynamics\Steady%20State%20loads%20tests.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C:\Users\Christian%20Parry\Documents\Uni\2nd%20Year\Vehicle%20Dynamics\Steady%20State%20loads%20tests.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C:\Users\Christian%20Parry\Documents\Uni\2nd%20Year\Vehicle%20Dynamics\Steady%20State%20loads%20tests.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file:///C:\Users\Christian%20Parry\Documents\Uni\2nd%20Year\Vehicle%20Dynamics\Steady%20State%20loads%20tests.xlsx"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file:///C:\Users\Christian%20Parry\Documents\Uni\2nd%20Year\Vehicle%20Dynamics\Steady%20State%20loads%20tests.xlsx" TargetMode="External"/><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oleObject" Target="file:///C:\Users\Christian%20Parry\Documents\Uni\2nd%20Year\Vehicle%20Dynamics\Steady%20State%20loads%20tests.xlsx" TargetMode="External"/><Relationship Id="rId2" Type="http://schemas.microsoft.com/office/2011/relationships/chartColorStyle" Target="colors21.xml"/><Relationship Id="rId1" Type="http://schemas.microsoft.com/office/2011/relationships/chartStyle" Target="style2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Aero Load Front vs</a:t>
            </a:r>
            <a:r>
              <a:rPr lang="en-GB" baseline="0"/>
              <a:t> CLF</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1"/>
          <c:order val="1"/>
          <c:tx>
            <c:strRef>
              <c:f>'AERO Data'!$D$2</c:f>
              <c:strCache>
                <c:ptCount val="1"/>
                <c:pt idx="0">
                  <c:v>Front Aero:</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'AERO Data'!$B$3:$B$14</c:f>
              <c:strCache>
                <c:ptCount val="12"/>
                <c:pt idx="0">
                  <c:v>1F 1R  (1)</c:v>
                </c:pt>
                <c:pt idx="1">
                  <c:v>1F 1R  (2)</c:v>
                </c:pt>
                <c:pt idx="2">
                  <c:v>1F 1R  (3)</c:v>
                </c:pt>
                <c:pt idx="3">
                  <c:v>1F 1R</c:v>
                </c:pt>
                <c:pt idx="4">
                  <c:v>1F 6R</c:v>
                </c:pt>
                <c:pt idx="5">
                  <c:v>1F 12R</c:v>
                </c:pt>
                <c:pt idx="6">
                  <c:v>2F 1R</c:v>
                </c:pt>
                <c:pt idx="7">
                  <c:v>2F 6R</c:v>
                </c:pt>
                <c:pt idx="8">
                  <c:v>2F 12R</c:v>
                </c:pt>
                <c:pt idx="9">
                  <c:v>3F 1R</c:v>
                </c:pt>
                <c:pt idx="10">
                  <c:v>3F 6R</c:v>
                </c:pt>
                <c:pt idx="11">
                  <c:v>3F 12R</c:v>
                </c:pt>
              </c:strCache>
            </c:strRef>
          </c:cat>
          <c:val>
            <c:numRef>
              <c:f>'AERO Data'!$D$3:$D$14</c:f>
              <c:numCache>
                <c:formatCode>General</c:formatCode>
                <c:ptCount val="12"/>
                <c:pt idx="0">
                  <c:v>1121</c:v>
                </c:pt>
                <c:pt idx="1">
                  <c:v>1077</c:v>
                </c:pt>
                <c:pt idx="2">
                  <c:v>1102</c:v>
                </c:pt>
                <c:pt idx="3">
                  <c:v>1100</c:v>
                </c:pt>
                <c:pt idx="4">
                  <c:v>954</c:v>
                </c:pt>
                <c:pt idx="5">
                  <c:v>791</c:v>
                </c:pt>
                <c:pt idx="6">
                  <c:v>1595</c:v>
                </c:pt>
                <c:pt idx="7">
                  <c:v>1436</c:v>
                </c:pt>
                <c:pt idx="8">
                  <c:v>1232</c:v>
                </c:pt>
                <c:pt idx="9">
                  <c:v>1946</c:v>
                </c:pt>
                <c:pt idx="10">
                  <c:v>1779</c:v>
                </c:pt>
                <c:pt idx="11">
                  <c:v>1617</c:v>
                </c:pt>
              </c:numCache>
            </c:numRef>
          </c:val>
          <c:smooth val="0"/>
          <c:extLst>
            <c:ext xmlns:c16="http://schemas.microsoft.com/office/drawing/2014/chart" uri="{C3380CC4-5D6E-409C-BE32-E72D297353CC}">
              <c16:uniqueId val="{00000000-FF2A-40B7-8FFC-8706789543CA}"/>
            </c:ext>
          </c:extLst>
        </c:ser>
        <c:dLbls>
          <c:showLegendKey val="0"/>
          <c:showVal val="0"/>
          <c:showCatName val="0"/>
          <c:showSerName val="0"/>
          <c:showPercent val="0"/>
          <c:showBubbleSize val="0"/>
        </c:dLbls>
        <c:marker val="1"/>
        <c:smooth val="0"/>
        <c:axId val="613890184"/>
        <c:axId val="613890512"/>
      </c:lineChart>
      <c:lineChart>
        <c:grouping val="standard"/>
        <c:varyColors val="0"/>
        <c:ser>
          <c:idx val="0"/>
          <c:order val="0"/>
          <c:tx>
            <c:strRef>
              <c:f>'AERO Data'!$H$2</c:f>
              <c:strCache>
                <c:ptCount val="1"/>
                <c:pt idx="0">
                  <c:v>CLF:</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'AERO Data'!$B$3:$B$14</c:f>
              <c:strCache>
                <c:ptCount val="12"/>
                <c:pt idx="0">
                  <c:v>1F 1R  (1)</c:v>
                </c:pt>
                <c:pt idx="1">
                  <c:v>1F 1R  (2)</c:v>
                </c:pt>
                <c:pt idx="2">
                  <c:v>1F 1R  (3)</c:v>
                </c:pt>
                <c:pt idx="3">
                  <c:v>1F 1R</c:v>
                </c:pt>
                <c:pt idx="4">
                  <c:v>1F 6R</c:v>
                </c:pt>
                <c:pt idx="5">
                  <c:v>1F 12R</c:v>
                </c:pt>
                <c:pt idx="6">
                  <c:v>2F 1R</c:v>
                </c:pt>
                <c:pt idx="7">
                  <c:v>2F 6R</c:v>
                </c:pt>
                <c:pt idx="8">
                  <c:v>2F 12R</c:v>
                </c:pt>
                <c:pt idx="9">
                  <c:v>3F 1R</c:v>
                </c:pt>
                <c:pt idx="10">
                  <c:v>3F 6R</c:v>
                </c:pt>
                <c:pt idx="11">
                  <c:v>3F 12R</c:v>
                </c:pt>
              </c:strCache>
            </c:strRef>
          </c:cat>
          <c:val>
            <c:numRef>
              <c:f>'AERO Data'!$H$3:$H$14</c:f>
              <c:numCache>
                <c:formatCode>General</c:formatCode>
                <c:ptCount val="12"/>
                <c:pt idx="0">
                  <c:v>0.55553712113072384</c:v>
                </c:pt>
                <c:pt idx="1">
                  <c:v>0.53373191744673465</c:v>
                </c:pt>
                <c:pt idx="2">
                  <c:v>0.54664978473916492</c:v>
                </c:pt>
                <c:pt idx="3">
                  <c:v>0.54530586963735361</c:v>
                </c:pt>
                <c:pt idx="4">
                  <c:v>0.47415114416210125</c:v>
                </c:pt>
                <c:pt idx="5">
                  <c:v>0.39504865082000834</c:v>
                </c:pt>
                <c:pt idx="6">
                  <c:v>0.79273697582657388</c:v>
                </c:pt>
                <c:pt idx="7">
                  <c:v>0.71371178513289035</c:v>
                </c:pt>
                <c:pt idx="8">
                  <c:v>0.61529701366656164</c:v>
                </c:pt>
                <c:pt idx="9">
                  <c:v>0.96906502640538361</c:v>
                </c:pt>
                <c:pt idx="10">
                  <c:v>0.88590271427295864</c:v>
                </c:pt>
                <c:pt idx="11">
                  <c:v>0.80757733043736213</c:v>
                </c:pt>
              </c:numCache>
            </c:numRef>
          </c:val>
          <c:smooth val="0"/>
          <c:extLst>
            <c:ext xmlns:c16="http://schemas.microsoft.com/office/drawing/2014/chart" uri="{C3380CC4-5D6E-409C-BE32-E72D297353CC}">
              <c16:uniqueId val="{00000001-FF2A-40B7-8FFC-8706789543CA}"/>
            </c:ext>
          </c:extLst>
        </c:ser>
        <c:dLbls>
          <c:showLegendKey val="0"/>
          <c:showVal val="0"/>
          <c:showCatName val="0"/>
          <c:showSerName val="0"/>
          <c:showPercent val="0"/>
          <c:showBubbleSize val="0"/>
        </c:dLbls>
        <c:marker val="1"/>
        <c:smooth val="0"/>
        <c:axId val="624597128"/>
        <c:axId val="624595488"/>
      </c:lineChart>
      <c:catAx>
        <c:axId val="613890184"/>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Setups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13890512"/>
        <c:crosses val="autoZero"/>
        <c:auto val="1"/>
        <c:lblAlgn val="ctr"/>
        <c:lblOffset val="100"/>
        <c:noMultiLvlLbl val="0"/>
      </c:catAx>
      <c:valAx>
        <c:axId val="61389051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Front Aero Load</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13890184"/>
        <c:crosses val="autoZero"/>
        <c:crossBetween val="between"/>
      </c:valAx>
      <c:valAx>
        <c:axId val="624595488"/>
        <c:scaling>
          <c:orientation val="minMax"/>
        </c:scaling>
        <c:delete val="0"/>
        <c:axPos val="r"/>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Co-efficient of Lift Front</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24597128"/>
        <c:crosses val="max"/>
        <c:crossBetween val="between"/>
      </c:valAx>
      <c:catAx>
        <c:axId val="624597128"/>
        <c:scaling>
          <c:orientation val="minMax"/>
        </c:scaling>
        <c:delete val="1"/>
        <c:axPos val="b"/>
        <c:numFmt formatCode="General" sourceLinked="1"/>
        <c:majorTickMark val="none"/>
        <c:minorTickMark val="none"/>
        <c:tickLblPos val="nextTo"/>
        <c:crossAx val="624595488"/>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Aero</a:t>
            </a:r>
            <a:r>
              <a:rPr lang="en-GB" baseline="0"/>
              <a:t> load Rear vs CLR</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1"/>
          <c:order val="1"/>
          <c:tx>
            <c:strRef>
              <c:f>'AERO Data'!$E$2</c:f>
              <c:strCache>
                <c:ptCount val="1"/>
                <c:pt idx="0">
                  <c:v>Rear Aero:</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'AERO Data'!$B$3:$B$14</c:f>
              <c:strCache>
                <c:ptCount val="12"/>
                <c:pt idx="0">
                  <c:v>1F 1R  (1)</c:v>
                </c:pt>
                <c:pt idx="1">
                  <c:v>1F 1R  (2)</c:v>
                </c:pt>
                <c:pt idx="2">
                  <c:v>1F 1R  (3)</c:v>
                </c:pt>
                <c:pt idx="3">
                  <c:v>1F 1R</c:v>
                </c:pt>
                <c:pt idx="4">
                  <c:v>1F 6R</c:v>
                </c:pt>
                <c:pt idx="5">
                  <c:v>1F 12R</c:v>
                </c:pt>
                <c:pt idx="6">
                  <c:v>2F 1R</c:v>
                </c:pt>
                <c:pt idx="7">
                  <c:v>2F 6R</c:v>
                </c:pt>
                <c:pt idx="8">
                  <c:v>2F 12R</c:v>
                </c:pt>
                <c:pt idx="9">
                  <c:v>3F 1R</c:v>
                </c:pt>
                <c:pt idx="10">
                  <c:v>3F 6R</c:v>
                </c:pt>
                <c:pt idx="11">
                  <c:v>3F 12R</c:v>
                </c:pt>
              </c:strCache>
            </c:strRef>
          </c:cat>
          <c:val>
            <c:numRef>
              <c:f>'AERO Data'!$E$3:$E$14</c:f>
              <c:numCache>
                <c:formatCode>General</c:formatCode>
                <c:ptCount val="12"/>
                <c:pt idx="0">
                  <c:v>2171</c:v>
                </c:pt>
                <c:pt idx="1">
                  <c:v>2209</c:v>
                </c:pt>
                <c:pt idx="2">
                  <c:v>2195</c:v>
                </c:pt>
                <c:pt idx="3">
                  <c:v>2191.6666666666665</c:v>
                </c:pt>
                <c:pt idx="4">
                  <c:v>2755</c:v>
                </c:pt>
                <c:pt idx="5">
                  <c:v>3397</c:v>
                </c:pt>
                <c:pt idx="6">
                  <c:v>2048</c:v>
                </c:pt>
                <c:pt idx="7">
                  <c:v>2619</c:v>
                </c:pt>
                <c:pt idx="8">
                  <c:v>3320</c:v>
                </c:pt>
                <c:pt idx="9">
                  <c:v>1983</c:v>
                </c:pt>
                <c:pt idx="10">
                  <c:v>2550</c:v>
                </c:pt>
                <c:pt idx="11">
                  <c:v>3216</c:v>
                </c:pt>
              </c:numCache>
            </c:numRef>
          </c:val>
          <c:smooth val="0"/>
          <c:extLst>
            <c:ext xmlns:c16="http://schemas.microsoft.com/office/drawing/2014/chart" uri="{C3380CC4-5D6E-409C-BE32-E72D297353CC}">
              <c16:uniqueId val="{00000000-FE0A-4031-99C1-F46665465C6D}"/>
            </c:ext>
          </c:extLst>
        </c:ser>
        <c:dLbls>
          <c:showLegendKey val="0"/>
          <c:showVal val="0"/>
          <c:showCatName val="0"/>
          <c:showSerName val="0"/>
          <c:showPercent val="0"/>
          <c:showBubbleSize val="0"/>
        </c:dLbls>
        <c:marker val="1"/>
        <c:smooth val="0"/>
        <c:axId val="613890184"/>
        <c:axId val="613890512"/>
      </c:lineChart>
      <c:lineChart>
        <c:grouping val="standard"/>
        <c:varyColors val="0"/>
        <c:ser>
          <c:idx val="0"/>
          <c:order val="0"/>
          <c:tx>
            <c:strRef>
              <c:f>'AERO Data'!$I$2</c:f>
              <c:strCache>
                <c:ptCount val="1"/>
                <c:pt idx="0">
                  <c:v>CLR:</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'AERO Data'!$B$3:$B$14</c:f>
              <c:strCache>
                <c:ptCount val="12"/>
                <c:pt idx="0">
                  <c:v>1F 1R  (1)</c:v>
                </c:pt>
                <c:pt idx="1">
                  <c:v>1F 1R  (2)</c:v>
                </c:pt>
                <c:pt idx="2">
                  <c:v>1F 1R  (3)</c:v>
                </c:pt>
                <c:pt idx="3">
                  <c:v>1F 1R</c:v>
                </c:pt>
                <c:pt idx="4">
                  <c:v>1F 6R</c:v>
                </c:pt>
                <c:pt idx="5">
                  <c:v>1F 12R</c:v>
                </c:pt>
                <c:pt idx="6">
                  <c:v>2F 1R</c:v>
                </c:pt>
                <c:pt idx="7">
                  <c:v>2F 6R</c:v>
                </c:pt>
                <c:pt idx="8">
                  <c:v>2F 12R</c:v>
                </c:pt>
                <c:pt idx="9">
                  <c:v>3F 1R</c:v>
                </c:pt>
                <c:pt idx="10">
                  <c:v>3F 6R</c:v>
                </c:pt>
                <c:pt idx="11">
                  <c:v>3F 12R</c:v>
                </c:pt>
              </c:strCache>
            </c:strRef>
          </c:cat>
          <c:val>
            <c:numRef>
              <c:f>'AERO Data'!$I$3:$I$14</c:f>
              <c:numCache>
                <c:formatCode>General</c:formatCode>
                <c:ptCount val="12"/>
                <c:pt idx="0">
                  <c:v>1.0758885726804652</c:v>
                </c:pt>
                <c:pt idx="1">
                  <c:v>1.0947203394984559</c:v>
                </c:pt>
                <c:pt idx="2">
                  <c:v>1.0888350975521479</c:v>
                </c:pt>
                <c:pt idx="3">
                  <c:v>1.0864806342016968</c:v>
                </c:pt>
                <c:pt idx="4">
                  <c:v>1.3692729582459002</c:v>
                </c:pt>
                <c:pt idx="5">
                  <c:v>1.6965616521309335</c:v>
                </c:pt>
                <c:pt idx="6">
                  <c:v>1.0178842172368798</c:v>
                </c:pt>
                <c:pt idx="7">
                  <c:v>1.3016790844450137</c:v>
                </c:pt>
                <c:pt idx="8">
                  <c:v>1.6581055887767733</c:v>
                </c:pt>
                <c:pt idx="9">
                  <c:v>0.98749020933292697</c:v>
                </c:pt>
                <c:pt idx="10">
                  <c:v>1.2698436882496034</c:v>
                </c:pt>
                <c:pt idx="11">
                  <c:v>1.6061649317789466</c:v>
                </c:pt>
              </c:numCache>
            </c:numRef>
          </c:val>
          <c:smooth val="0"/>
          <c:extLst>
            <c:ext xmlns:c16="http://schemas.microsoft.com/office/drawing/2014/chart" uri="{C3380CC4-5D6E-409C-BE32-E72D297353CC}">
              <c16:uniqueId val="{00000001-FE0A-4031-99C1-F46665465C6D}"/>
            </c:ext>
          </c:extLst>
        </c:ser>
        <c:dLbls>
          <c:showLegendKey val="0"/>
          <c:showVal val="0"/>
          <c:showCatName val="0"/>
          <c:showSerName val="0"/>
          <c:showPercent val="0"/>
          <c:showBubbleSize val="0"/>
        </c:dLbls>
        <c:marker val="1"/>
        <c:smooth val="0"/>
        <c:axId val="624597128"/>
        <c:axId val="624595488"/>
      </c:lineChart>
      <c:catAx>
        <c:axId val="613890184"/>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Setups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13890512"/>
        <c:crosses val="autoZero"/>
        <c:auto val="1"/>
        <c:lblAlgn val="ctr"/>
        <c:lblOffset val="100"/>
        <c:noMultiLvlLbl val="0"/>
      </c:catAx>
      <c:valAx>
        <c:axId val="61389051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Rear Aero Load</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13890184"/>
        <c:crosses val="autoZero"/>
        <c:crossBetween val="between"/>
      </c:valAx>
      <c:valAx>
        <c:axId val="624595488"/>
        <c:scaling>
          <c:orientation val="minMax"/>
        </c:scaling>
        <c:delete val="0"/>
        <c:axPos val="r"/>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Co-efficient of Lift Rear</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24597128"/>
        <c:crosses val="max"/>
        <c:crossBetween val="between"/>
      </c:valAx>
      <c:catAx>
        <c:axId val="624597128"/>
        <c:scaling>
          <c:orientation val="minMax"/>
        </c:scaling>
        <c:delete val="1"/>
        <c:axPos val="b"/>
        <c:numFmt formatCode="General" sourceLinked="1"/>
        <c:majorTickMark val="none"/>
        <c:minorTickMark val="none"/>
        <c:tickLblPos val="nextTo"/>
        <c:crossAx val="624595488"/>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Total Aero</a:t>
            </a:r>
            <a:r>
              <a:rPr lang="en-GB" baseline="0"/>
              <a:t> load vs CLT</a:t>
            </a:r>
            <a:endParaRPr lang="en-GB"/>
          </a:p>
        </c:rich>
      </c:tx>
      <c:layout>
        <c:manualLayout>
          <c:xMode val="edge"/>
          <c:yMode val="edge"/>
          <c:x val="0.30082154066406036"/>
          <c:y val="1.8441680870633206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1"/>
          <c:order val="1"/>
          <c:tx>
            <c:strRef>
              <c:f>'AERO Data'!$F$2</c:f>
              <c:strCache>
                <c:ptCount val="1"/>
                <c:pt idx="0">
                  <c:v>Total Aero:</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'AERO Data'!$B$3:$B$14</c:f>
              <c:strCache>
                <c:ptCount val="12"/>
                <c:pt idx="0">
                  <c:v>1F 1R  (1)</c:v>
                </c:pt>
                <c:pt idx="1">
                  <c:v>1F 1R  (2)</c:v>
                </c:pt>
                <c:pt idx="2">
                  <c:v>1F 1R  (3)</c:v>
                </c:pt>
                <c:pt idx="3">
                  <c:v>1F 1R</c:v>
                </c:pt>
                <c:pt idx="4">
                  <c:v>1F 6R</c:v>
                </c:pt>
                <c:pt idx="5">
                  <c:v>1F 12R</c:v>
                </c:pt>
                <c:pt idx="6">
                  <c:v>2F 1R</c:v>
                </c:pt>
                <c:pt idx="7">
                  <c:v>2F 6R</c:v>
                </c:pt>
                <c:pt idx="8">
                  <c:v>2F 12R</c:v>
                </c:pt>
                <c:pt idx="9">
                  <c:v>3F 1R</c:v>
                </c:pt>
                <c:pt idx="10">
                  <c:v>3F 6R</c:v>
                </c:pt>
                <c:pt idx="11">
                  <c:v>3F 12R</c:v>
                </c:pt>
              </c:strCache>
            </c:strRef>
          </c:cat>
          <c:val>
            <c:numRef>
              <c:f>'AERO Data'!$F$3:$F$14</c:f>
              <c:numCache>
                <c:formatCode>General</c:formatCode>
                <c:ptCount val="12"/>
                <c:pt idx="0">
                  <c:v>3292</c:v>
                </c:pt>
                <c:pt idx="1">
                  <c:v>3286</c:v>
                </c:pt>
                <c:pt idx="2">
                  <c:v>3297</c:v>
                </c:pt>
                <c:pt idx="3" formatCode="0.00">
                  <c:v>3291.6666666666665</c:v>
                </c:pt>
                <c:pt idx="4">
                  <c:v>3709</c:v>
                </c:pt>
                <c:pt idx="5">
                  <c:v>4188</c:v>
                </c:pt>
                <c:pt idx="6">
                  <c:v>3643</c:v>
                </c:pt>
                <c:pt idx="7">
                  <c:v>4055</c:v>
                </c:pt>
                <c:pt idx="8">
                  <c:v>4552</c:v>
                </c:pt>
                <c:pt idx="9">
                  <c:v>3929</c:v>
                </c:pt>
                <c:pt idx="10">
                  <c:v>4329</c:v>
                </c:pt>
                <c:pt idx="11">
                  <c:v>4833</c:v>
                </c:pt>
              </c:numCache>
            </c:numRef>
          </c:val>
          <c:smooth val="0"/>
          <c:extLst>
            <c:ext xmlns:c16="http://schemas.microsoft.com/office/drawing/2014/chart" uri="{C3380CC4-5D6E-409C-BE32-E72D297353CC}">
              <c16:uniqueId val="{00000000-FCB6-44F6-BF60-69F4D7311C0A}"/>
            </c:ext>
          </c:extLst>
        </c:ser>
        <c:dLbls>
          <c:showLegendKey val="0"/>
          <c:showVal val="0"/>
          <c:showCatName val="0"/>
          <c:showSerName val="0"/>
          <c:showPercent val="0"/>
          <c:showBubbleSize val="0"/>
        </c:dLbls>
        <c:marker val="1"/>
        <c:smooth val="0"/>
        <c:axId val="613890184"/>
        <c:axId val="613890512"/>
      </c:lineChart>
      <c:lineChart>
        <c:grouping val="standard"/>
        <c:varyColors val="0"/>
        <c:ser>
          <c:idx val="0"/>
          <c:order val="0"/>
          <c:tx>
            <c:strRef>
              <c:f>'AERO Data'!$J$2</c:f>
              <c:strCache>
                <c:ptCount val="1"/>
                <c:pt idx="0">
                  <c:v>CLT:</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'AERO Data'!$B$3:$B$14</c:f>
              <c:strCache>
                <c:ptCount val="12"/>
                <c:pt idx="0">
                  <c:v>1F 1R  (1)</c:v>
                </c:pt>
                <c:pt idx="1">
                  <c:v>1F 1R  (2)</c:v>
                </c:pt>
                <c:pt idx="2">
                  <c:v>1F 1R  (3)</c:v>
                </c:pt>
                <c:pt idx="3">
                  <c:v>1F 1R</c:v>
                </c:pt>
                <c:pt idx="4">
                  <c:v>1F 6R</c:v>
                </c:pt>
                <c:pt idx="5">
                  <c:v>1F 12R</c:v>
                </c:pt>
                <c:pt idx="6">
                  <c:v>2F 1R</c:v>
                </c:pt>
                <c:pt idx="7">
                  <c:v>2F 6R</c:v>
                </c:pt>
                <c:pt idx="8">
                  <c:v>2F 12R</c:v>
                </c:pt>
                <c:pt idx="9">
                  <c:v>3F 1R</c:v>
                </c:pt>
                <c:pt idx="10">
                  <c:v>3F 6R</c:v>
                </c:pt>
                <c:pt idx="11">
                  <c:v>3F 12R</c:v>
                </c:pt>
              </c:strCache>
            </c:strRef>
          </c:cat>
          <c:val>
            <c:numRef>
              <c:f>'AERO Data'!$J$3:$J$14</c:f>
              <c:numCache>
                <c:formatCode>General</c:formatCode>
                <c:ptCount val="12"/>
                <c:pt idx="0">
                  <c:v>1.6314256938111891</c:v>
                </c:pt>
                <c:pt idx="1">
                  <c:v>1.6284522569451907</c:v>
                </c:pt>
                <c:pt idx="2">
                  <c:v>1.6354848822913128</c:v>
                </c:pt>
                <c:pt idx="3">
                  <c:v>1.6317865038390504</c:v>
                </c:pt>
                <c:pt idx="4">
                  <c:v>1.8434241024080014</c:v>
                </c:pt>
                <c:pt idx="5">
                  <c:v>2.0916103029509419</c:v>
                </c:pt>
                <c:pt idx="6">
                  <c:v>1.8106211930634537</c:v>
                </c:pt>
                <c:pt idx="7">
                  <c:v>2.0153908695779039</c:v>
                </c:pt>
                <c:pt idx="8">
                  <c:v>2.2734026024433351</c:v>
                </c:pt>
                <c:pt idx="9">
                  <c:v>1.9565552357383105</c:v>
                </c:pt>
                <c:pt idx="10">
                  <c:v>2.1557464025225621</c:v>
                </c:pt>
                <c:pt idx="11">
                  <c:v>2.4137422622163087</c:v>
                </c:pt>
              </c:numCache>
            </c:numRef>
          </c:val>
          <c:smooth val="0"/>
          <c:extLst>
            <c:ext xmlns:c16="http://schemas.microsoft.com/office/drawing/2014/chart" uri="{C3380CC4-5D6E-409C-BE32-E72D297353CC}">
              <c16:uniqueId val="{00000001-FCB6-44F6-BF60-69F4D7311C0A}"/>
            </c:ext>
          </c:extLst>
        </c:ser>
        <c:dLbls>
          <c:showLegendKey val="0"/>
          <c:showVal val="0"/>
          <c:showCatName val="0"/>
          <c:showSerName val="0"/>
          <c:showPercent val="0"/>
          <c:showBubbleSize val="0"/>
        </c:dLbls>
        <c:marker val="1"/>
        <c:smooth val="0"/>
        <c:axId val="624597128"/>
        <c:axId val="624595488"/>
      </c:lineChart>
      <c:catAx>
        <c:axId val="613890184"/>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Setups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13890512"/>
        <c:crosses val="autoZero"/>
        <c:auto val="1"/>
        <c:lblAlgn val="ctr"/>
        <c:lblOffset val="100"/>
        <c:noMultiLvlLbl val="0"/>
      </c:catAx>
      <c:valAx>
        <c:axId val="61389051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Total Aero Load</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13890184"/>
        <c:crosses val="autoZero"/>
        <c:crossBetween val="between"/>
      </c:valAx>
      <c:valAx>
        <c:axId val="624595488"/>
        <c:scaling>
          <c:orientation val="minMax"/>
        </c:scaling>
        <c:delete val="0"/>
        <c:axPos val="r"/>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Total Co-efficient of Lift</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24597128"/>
        <c:crosses val="max"/>
        <c:crossBetween val="between"/>
      </c:valAx>
      <c:catAx>
        <c:axId val="624597128"/>
        <c:scaling>
          <c:orientation val="minMax"/>
        </c:scaling>
        <c:delete val="1"/>
        <c:axPos val="b"/>
        <c:numFmt formatCode="General" sourceLinked="1"/>
        <c:majorTickMark val="none"/>
        <c:minorTickMark val="none"/>
        <c:tickLblPos val="nextTo"/>
        <c:crossAx val="624595488"/>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strRef>
              <c:f>'AERO Data'!$P$2</c:f>
              <c:strCache>
                <c:ptCount val="1"/>
                <c:pt idx="0">
                  <c:v>Cd:</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'AERO Data'!$B$3:$B$14</c:f>
              <c:strCache>
                <c:ptCount val="12"/>
                <c:pt idx="0">
                  <c:v>1F 1R  (1)</c:v>
                </c:pt>
                <c:pt idx="1">
                  <c:v>1F 1R  (2)</c:v>
                </c:pt>
                <c:pt idx="2">
                  <c:v>1F 1R  (3)</c:v>
                </c:pt>
                <c:pt idx="3">
                  <c:v>1F 1R</c:v>
                </c:pt>
                <c:pt idx="4">
                  <c:v>1F 6R</c:v>
                </c:pt>
                <c:pt idx="5">
                  <c:v>1F 12R</c:v>
                </c:pt>
                <c:pt idx="6">
                  <c:v>2F 1R</c:v>
                </c:pt>
                <c:pt idx="7">
                  <c:v>2F 6R</c:v>
                </c:pt>
                <c:pt idx="8">
                  <c:v>2F 12R</c:v>
                </c:pt>
                <c:pt idx="9">
                  <c:v>3F 1R</c:v>
                </c:pt>
                <c:pt idx="10">
                  <c:v>3F 6R</c:v>
                </c:pt>
                <c:pt idx="11">
                  <c:v>3F 12R</c:v>
                </c:pt>
              </c:strCache>
            </c:strRef>
          </c:cat>
          <c:val>
            <c:numRef>
              <c:f>'AERO Data'!$P$3:$P$14</c:f>
              <c:numCache>
                <c:formatCode>General</c:formatCode>
                <c:ptCount val="12"/>
                <c:pt idx="0">
                  <c:v>0.96993393013574158</c:v>
                </c:pt>
                <c:pt idx="1">
                  <c:v>0.95768447751634644</c:v>
                </c:pt>
                <c:pt idx="2">
                  <c:v>0.95892838660951329</c:v>
                </c:pt>
                <c:pt idx="3">
                  <c:v>0.95921265932014399</c:v>
                </c:pt>
                <c:pt idx="4">
                  <c:v>1.0445442324538756</c:v>
                </c:pt>
                <c:pt idx="5">
                  <c:v>1.1536064233341825</c:v>
                </c:pt>
                <c:pt idx="6">
                  <c:v>1.0311243571197029</c:v>
                </c:pt>
                <c:pt idx="7">
                  <c:v>1.1152863992413651</c:v>
                </c:pt>
                <c:pt idx="8">
                  <c:v>1.2281403002516273</c:v>
                </c:pt>
                <c:pt idx="9">
                  <c:v>1.1029721957761061</c:v>
                </c:pt>
                <c:pt idx="10">
                  <c:v>1.1843995993942531</c:v>
                </c:pt>
                <c:pt idx="11">
                  <c:v>1.2934308379479493</c:v>
                </c:pt>
              </c:numCache>
            </c:numRef>
          </c:val>
          <c:smooth val="0"/>
          <c:extLst>
            <c:ext xmlns:c16="http://schemas.microsoft.com/office/drawing/2014/chart" uri="{C3380CC4-5D6E-409C-BE32-E72D297353CC}">
              <c16:uniqueId val="{00000000-D7BB-4608-8214-EB2EE93C4CB5}"/>
            </c:ext>
          </c:extLst>
        </c:ser>
        <c:ser>
          <c:idx val="1"/>
          <c:order val="1"/>
          <c:tx>
            <c:strRef>
              <c:f>'AERO Data'!$J$2</c:f>
              <c:strCache>
                <c:ptCount val="1"/>
                <c:pt idx="0">
                  <c:v>CLT:</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'AERO Data'!$B$3:$B$14</c:f>
              <c:strCache>
                <c:ptCount val="12"/>
                <c:pt idx="0">
                  <c:v>1F 1R  (1)</c:v>
                </c:pt>
                <c:pt idx="1">
                  <c:v>1F 1R  (2)</c:v>
                </c:pt>
                <c:pt idx="2">
                  <c:v>1F 1R  (3)</c:v>
                </c:pt>
                <c:pt idx="3">
                  <c:v>1F 1R</c:v>
                </c:pt>
                <c:pt idx="4">
                  <c:v>1F 6R</c:v>
                </c:pt>
                <c:pt idx="5">
                  <c:v>1F 12R</c:v>
                </c:pt>
                <c:pt idx="6">
                  <c:v>2F 1R</c:v>
                </c:pt>
                <c:pt idx="7">
                  <c:v>2F 6R</c:v>
                </c:pt>
                <c:pt idx="8">
                  <c:v>2F 12R</c:v>
                </c:pt>
                <c:pt idx="9">
                  <c:v>3F 1R</c:v>
                </c:pt>
                <c:pt idx="10">
                  <c:v>3F 6R</c:v>
                </c:pt>
                <c:pt idx="11">
                  <c:v>3F 12R</c:v>
                </c:pt>
              </c:strCache>
            </c:strRef>
          </c:cat>
          <c:val>
            <c:numRef>
              <c:f>'AERO Data'!$J$3:$J$14</c:f>
              <c:numCache>
                <c:formatCode>General</c:formatCode>
                <c:ptCount val="12"/>
                <c:pt idx="0">
                  <c:v>1.6314256938111891</c:v>
                </c:pt>
                <c:pt idx="1">
                  <c:v>1.6284522569451907</c:v>
                </c:pt>
                <c:pt idx="2">
                  <c:v>1.6354848822913128</c:v>
                </c:pt>
                <c:pt idx="3">
                  <c:v>1.6317865038390504</c:v>
                </c:pt>
                <c:pt idx="4">
                  <c:v>1.8434241024080014</c:v>
                </c:pt>
                <c:pt idx="5">
                  <c:v>2.0916103029509419</c:v>
                </c:pt>
                <c:pt idx="6">
                  <c:v>1.8106211930634537</c:v>
                </c:pt>
                <c:pt idx="7">
                  <c:v>2.0153908695779039</c:v>
                </c:pt>
                <c:pt idx="8">
                  <c:v>2.2734026024433351</c:v>
                </c:pt>
                <c:pt idx="9">
                  <c:v>1.9565552357383105</c:v>
                </c:pt>
                <c:pt idx="10">
                  <c:v>2.1557464025225621</c:v>
                </c:pt>
                <c:pt idx="11">
                  <c:v>2.4137422622163087</c:v>
                </c:pt>
              </c:numCache>
            </c:numRef>
          </c:val>
          <c:smooth val="0"/>
          <c:extLst>
            <c:ext xmlns:c16="http://schemas.microsoft.com/office/drawing/2014/chart" uri="{C3380CC4-5D6E-409C-BE32-E72D297353CC}">
              <c16:uniqueId val="{00000001-D7BB-4608-8214-EB2EE93C4CB5}"/>
            </c:ext>
          </c:extLst>
        </c:ser>
        <c:dLbls>
          <c:showLegendKey val="0"/>
          <c:showVal val="0"/>
          <c:showCatName val="0"/>
          <c:showSerName val="0"/>
          <c:showPercent val="0"/>
          <c:showBubbleSize val="0"/>
        </c:dLbls>
        <c:smooth val="0"/>
        <c:axId val="613797576"/>
        <c:axId val="613797248"/>
      </c:lineChart>
      <c:catAx>
        <c:axId val="61379757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Setups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13797248"/>
        <c:crosses val="autoZero"/>
        <c:auto val="1"/>
        <c:lblAlgn val="ctr"/>
        <c:lblOffset val="100"/>
        <c:noMultiLvlLbl val="0"/>
      </c:catAx>
      <c:valAx>
        <c:axId val="61379724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Co-efficient of Lift</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137975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Centre of Pressure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'AERO Data'!$G$2</c:f>
              <c:strCache>
                <c:ptCount val="1"/>
                <c:pt idx="0">
                  <c:v>CoP:</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'AERO Data'!$B$3:$B$14</c:f>
              <c:strCache>
                <c:ptCount val="12"/>
                <c:pt idx="0">
                  <c:v>1F 1R  (1)</c:v>
                </c:pt>
                <c:pt idx="1">
                  <c:v>1F 1R  (2)</c:v>
                </c:pt>
                <c:pt idx="2">
                  <c:v>1F 1R  (3)</c:v>
                </c:pt>
                <c:pt idx="3">
                  <c:v>1F 1R</c:v>
                </c:pt>
                <c:pt idx="4">
                  <c:v>1F 6R</c:v>
                </c:pt>
                <c:pt idx="5">
                  <c:v>1F 12R</c:v>
                </c:pt>
                <c:pt idx="6">
                  <c:v>2F 1R</c:v>
                </c:pt>
                <c:pt idx="7">
                  <c:v>2F 6R</c:v>
                </c:pt>
                <c:pt idx="8">
                  <c:v>2F 12R</c:v>
                </c:pt>
                <c:pt idx="9">
                  <c:v>3F 1R</c:v>
                </c:pt>
                <c:pt idx="10">
                  <c:v>3F 6R</c:v>
                </c:pt>
                <c:pt idx="11">
                  <c:v>3F 12R</c:v>
                </c:pt>
              </c:strCache>
            </c:strRef>
          </c:cat>
          <c:val>
            <c:numRef>
              <c:f>'AERO Data'!$G$3:$G$14</c:f>
              <c:numCache>
                <c:formatCode>General</c:formatCode>
                <c:ptCount val="12"/>
                <c:pt idx="0">
                  <c:v>0.34052247873633051</c:v>
                </c:pt>
                <c:pt idx="1">
                  <c:v>0.32775410833840535</c:v>
                </c:pt>
                <c:pt idx="2">
                  <c:v>0.33424325144070366</c:v>
                </c:pt>
                <c:pt idx="3">
                  <c:v>0.33417721518987342</c:v>
                </c:pt>
                <c:pt idx="4">
                  <c:v>0.25721218657320033</c:v>
                </c:pt>
                <c:pt idx="5">
                  <c:v>0.18887297039159504</c:v>
                </c:pt>
                <c:pt idx="6">
                  <c:v>0.43782596760911335</c:v>
                </c:pt>
                <c:pt idx="7">
                  <c:v>0.35413070283600495</c:v>
                </c:pt>
                <c:pt idx="8">
                  <c:v>0.27065026362038663</c:v>
                </c:pt>
                <c:pt idx="9">
                  <c:v>0.49529142275388138</c:v>
                </c:pt>
                <c:pt idx="10">
                  <c:v>0.41094941094941095</c:v>
                </c:pt>
                <c:pt idx="11">
                  <c:v>0.33457479826194908</c:v>
                </c:pt>
              </c:numCache>
            </c:numRef>
          </c:val>
          <c:smooth val="0"/>
          <c:extLst>
            <c:ext xmlns:c16="http://schemas.microsoft.com/office/drawing/2014/chart" uri="{C3380CC4-5D6E-409C-BE32-E72D297353CC}">
              <c16:uniqueId val="{00000000-DC35-4D1E-889A-28D7DB8E81F7}"/>
            </c:ext>
          </c:extLst>
        </c:ser>
        <c:dLbls>
          <c:showLegendKey val="0"/>
          <c:showVal val="0"/>
          <c:showCatName val="0"/>
          <c:showSerName val="0"/>
          <c:showPercent val="0"/>
          <c:showBubbleSize val="0"/>
        </c:dLbls>
        <c:smooth val="0"/>
        <c:axId val="383753192"/>
        <c:axId val="383753520"/>
      </c:lineChart>
      <c:catAx>
        <c:axId val="383753192"/>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Setups</a:t>
                </a:r>
              </a:p>
            </c:rich>
          </c:tx>
          <c:layout>
            <c:manualLayout>
              <c:xMode val="edge"/>
              <c:yMode val="edge"/>
              <c:x val="0.4818390201224847"/>
              <c:y val="0.87868037328667248"/>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83753520"/>
        <c:crosses val="autoZero"/>
        <c:auto val="1"/>
        <c:lblAlgn val="ctr"/>
        <c:lblOffset val="100"/>
        <c:noMultiLvlLbl val="0"/>
      </c:catAx>
      <c:valAx>
        <c:axId val="38375352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Centre of Pressure</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837531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Front Aero Load vs CLF</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1"/>
          <c:order val="1"/>
          <c:tx>
            <c:strRef>
              <c:f>'RIDE HEIGHT Data'!$D$2</c:f>
              <c:strCache>
                <c:ptCount val="1"/>
                <c:pt idx="0">
                  <c:v>Front Aero:</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'RIDE HEIGHT Data'!$B$3:$B$11</c:f>
              <c:strCache>
                <c:ptCount val="9"/>
                <c:pt idx="0">
                  <c:v>F1 R1</c:v>
                </c:pt>
                <c:pt idx="1">
                  <c:v>F1 R2</c:v>
                </c:pt>
                <c:pt idx="2">
                  <c:v>F1 R3</c:v>
                </c:pt>
                <c:pt idx="3">
                  <c:v>F2 R1</c:v>
                </c:pt>
                <c:pt idx="4">
                  <c:v>F2 R2</c:v>
                </c:pt>
                <c:pt idx="5">
                  <c:v>F2 R3</c:v>
                </c:pt>
                <c:pt idx="6">
                  <c:v>F3 R1</c:v>
                </c:pt>
                <c:pt idx="7">
                  <c:v>F3 R2</c:v>
                </c:pt>
                <c:pt idx="8">
                  <c:v>F3 R3</c:v>
                </c:pt>
              </c:strCache>
            </c:strRef>
          </c:cat>
          <c:val>
            <c:numRef>
              <c:f>'RIDE HEIGHT Data'!$D$3:$D$11</c:f>
              <c:numCache>
                <c:formatCode>General</c:formatCode>
                <c:ptCount val="9"/>
                <c:pt idx="0">
                  <c:v>1124</c:v>
                </c:pt>
                <c:pt idx="1">
                  <c:v>1081</c:v>
                </c:pt>
                <c:pt idx="2">
                  <c:v>1042</c:v>
                </c:pt>
                <c:pt idx="3">
                  <c:v>1110</c:v>
                </c:pt>
                <c:pt idx="4">
                  <c:v>1084</c:v>
                </c:pt>
                <c:pt idx="5">
                  <c:v>1046</c:v>
                </c:pt>
                <c:pt idx="6">
                  <c:v>1094</c:v>
                </c:pt>
                <c:pt idx="7">
                  <c:v>1074</c:v>
                </c:pt>
                <c:pt idx="8">
                  <c:v>1046</c:v>
                </c:pt>
              </c:numCache>
            </c:numRef>
          </c:val>
          <c:smooth val="0"/>
          <c:extLst>
            <c:ext xmlns:c16="http://schemas.microsoft.com/office/drawing/2014/chart" uri="{C3380CC4-5D6E-409C-BE32-E72D297353CC}">
              <c16:uniqueId val="{00000000-E5A3-42B7-BBD7-9DDC4E575E78}"/>
            </c:ext>
          </c:extLst>
        </c:ser>
        <c:dLbls>
          <c:showLegendKey val="0"/>
          <c:showVal val="0"/>
          <c:showCatName val="0"/>
          <c:showSerName val="0"/>
          <c:showPercent val="0"/>
          <c:showBubbleSize val="0"/>
        </c:dLbls>
        <c:marker val="1"/>
        <c:smooth val="0"/>
        <c:axId val="693611336"/>
        <c:axId val="693618552"/>
      </c:lineChart>
      <c:lineChart>
        <c:grouping val="standard"/>
        <c:varyColors val="0"/>
        <c:ser>
          <c:idx val="0"/>
          <c:order val="0"/>
          <c:tx>
            <c:strRef>
              <c:f>'RIDE HEIGHT Data'!$H$2</c:f>
              <c:strCache>
                <c:ptCount val="1"/>
                <c:pt idx="0">
                  <c:v>CLF:</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'RIDE HEIGHT Data'!$B$3:$B$11</c:f>
              <c:strCache>
                <c:ptCount val="9"/>
                <c:pt idx="0">
                  <c:v>F1 R1</c:v>
                </c:pt>
                <c:pt idx="1">
                  <c:v>F1 R2</c:v>
                </c:pt>
                <c:pt idx="2">
                  <c:v>F1 R3</c:v>
                </c:pt>
                <c:pt idx="3">
                  <c:v>F2 R1</c:v>
                </c:pt>
                <c:pt idx="4">
                  <c:v>F2 R2</c:v>
                </c:pt>
                <c:pt idx="5">
                  <c:v>F2 R3</c:v>
                </c:pt>
                <c:pt idx="6">
                  <c:v>F3 R1</c:v>
                </c:pt>
                <c:pt idx="7">
                  <c:v>F3 R2</c:v>
                </c:pt>
                <c:pt idx="8">
                  <c:v>F3 R3</c:v>
                </c:pt>
              </c:strCache>
            </c:strRef>
          </c:cat>
          <c:val>
            <c:numRef>
              <c:f>'RIDE HEIGHT Data'!$H$3:$H$11</c:f>
              <c:numCache>
                <c:formatCode>General</c:formatCode>
                <c:ptCount val="9"/>
                <c:pt idx="0">
                  <c:v>0.55702383956372314</c:v>
                </c:pt>
                <c:pt idx="1">
                  <c:v>0.53623268357807374</c:v>
                </c:pt>
                <c:pt idx="2">
                  <c:v>0.51688663856461869</c:v>
                </c:pt>
                <c:pt idx="3">
                  <c:v>0.54955420794774612</c:v>
                </c:pt>
                <c:pt idx="4">
                  <c:v>0.53720092712373302</c:v>
                </c:pt>
                <c:pt idx="5">
                  <c:v>0.51836916030574232</c:v>
                </c:pt>
                <c:pt idx="6">
                  <c:v>0.54215665523373047</c:v>
                </c:pt>
                <c:pt idx="7">
                  <c:v>0.53224519901373546</c:v>
                </c:pt>
                <c:pt idx="8">
                  <c:v>0.51836916030574232</c:v>
                </c:pt>
              </c:numCache>
            </c:numRef>
          </c:val>
          <c:smooth val="0"/>
          <c:extLst>
            <c:ext xmlns:c16="http://schemas.microsoft.com/office/drawing/2014/chart" uri="{C3380CC4-5D6E-409C-BE32-E72D297353CC}">
              <c16:uniqueId val="{00000001-E5A3-42B7-BBD7-9DDC4E575E78}"/>
            </c:ext>
          </c:extLst>
        </c:ser>
        <c:dLbls>
          <c:showLegendKey val="0"/>
          <c:showVal val="0"/>
          <c:showCatName val="0"/>
          <c:showSerName val="0"/>
          <c:showPercent val="0"/>
          <c:showBubbleSize val="0"/>
        </c:dLbls>
        <c:marker val="1"/>
        <c:smooth val="0"/>
        <c:axId val="644076760"/>
        <c:axId val="644071512"/>
      </c:lineChart>
      <c:catAx>
        <c:axId val="69361133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Ride Height Setup</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93618552"/>
        <c:crosses val="autoZero"/>
        <c:auto val="1"/>
        <c:lblAlgn val="ctr"/>
        <c:lblOffset val="100"/>
        <c:noMultiLvlLbl val="0"/>
      </c:catAx>
      <c:valAx>
        <c:axId val="69361855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Aero Load</a:t>
                </a:r>
                <a:r>
                  <a:rPr lang="en-GB" baseline="0"/>
                  <a:t> (N)</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93611336"/>
        <c:crosses val="autoZero"/>
        <c:crossBetween val="between"/>
      </c:valAx>
      <c:valAx>
        <c:axId val="644071512"/>
        <c:scaling>
          <c:orientation val="minMax"/>
        </c:scaling>
        <c:delete val="0"/>
        <c:axPos val="r"/>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Coefficient</a:t>
                </a:r>
                <a:r>
                  <a:rPr lang="en-GB" baseline="0"/>
                  <a:t> of Lift</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44076760"/>
        <c:crosses val="max"/>
        <c:crossBetween val="between"/>
      </c:valAx>
      <c:catAx>
        <c:axId val="644076760"/>
        <c:scaling>
          <c:orientation val="minMax"/>
        </c:scaling>
        <c:delete val="1"/>
        <c:axPos val="b"/>
        <c:numFmt formatCode="General" sourceLinked="1"/>
        <c:majorTickMark val="none"/>
        <c:minorTickMark val="none"/>
        <c:tickLblPos val="nextTo"/>
        <c:crossAx val="644071512"/>
        <c:crosses val="autoZero"/>
        <c:auto val="1"/>
        <c:lblAlgn val="ctr"/>
        <c:lblOffset val="100"/>
        <c:noMultiLvlLbl val="0"/>
      </c:cat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baseline="0"/>
              <a:t>Rear Aero Load vs CLR</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1"/>
          <c:order val="1"/>
          <c:tx>
            <c:strRef>
              <c:f>'RIDE HEIGHT Data'!$E$2</c:f>
              <c:strCache>
                <c:ptCount val="1"/>
                <c:pt idx="0">
                  <c:v>Rear Aero:</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'RIDE HEIGHT Data'!$B$3:$B$11</c:f>
              <c:strCache>
                <c:ptCount val="9"/>
                <c:pt idx="0">
                  <c:v>F1 R1</c:v>
                </c:pt>
                <c:pt idx="1">
                  <c:v>F1 R2</c:v>
                </c:pt>
                <c:pt idx="2">
                  <c:v>F1 R3</c:v>
                </c:pt>
                <c:pt idx="3">
                  <c:v>F2 R1</c:v>
                </c:pt>
                <c:pt idx="4">
                  <c:v>F2 R2</c:v>
                </c:pt>
                <c:pt idx="5">
                  <c:v>F2 R3</c:v>
                </c:pt>
                <c:pt idx="6">
                  <c:v>F3 R1</c:v>
                </c:pt>
                <c:pt idx="7">
                  <c:v>F3 R2</c:v>
                </c:pt>
                <c:pt idx="8">
                  <c:v>F3 R3</c:v>
                </c:pt>
              </c:strCache>
            </c:strRef>
          </c:cat>
          <c:val>
            <c:numRef>
              <c:f>'RIDE HEIGHT Data'!$E$3:$E$11</c:f>
              <c:numCache>
                <c:formatCode>General</c:formatCode>
                <c:ptCount val="9"/>
                <c:pt idx="0">
                  <c:v>2181</c:v>
                </c:pt>
                <c:pt idx="1">
                  <c:v>2183</c:v>
                </c:pt>
                <c:pt idx="2">
                  <c:v>2117</c:v>
                </c:pt>
                <c:pt idx="3">
                  <c:v>2208</c:v>
                </c:pt>
                <c:pt idx="4">
                  <c:v>2180</c:v>
                </c:pt>
                <c:pt idx="5">
                  <c:v>2112</c:v>
                </c:pt>
                <c:pt idx="6">
                  <c:v>2215</c:v>
                </c:pt>
                <c:pt idx="7">
                  <c:v>2172</c:v>
                </c:pt>
                <c:pt idx="8">
                  <c:v>2109</c:v>
                </c:pt>
              </c:numCache>
            </c:numRef>
          </c:val>
          <c:smooth val="0"/>
          <c:extLst>
            <c:ext xmlns:c16="http://schemas.microsoft.com/office/drawing/2014/chart" uri="{C3380CC4-5D6E-409C-BE32-E72D297353CC}">
              <c16:uniqueId val="{00000000-9E97-4686-8666-FC5585DFF593}"/>
            </c:ext>
          </c:extLst>
        </c:ser>
        <c:dLbls>
          <c:showLegendKey val="0"/>
          <c:showVal val="0"/>
          <c:showCatName val="0"/>
          <c:showSerName val="0"/>
          <c:showPercent val="0"/>
          <c:showBubbleSize val="0"/>
        </c:dLbls>
        <c:marker val="1"/>
        <c:smooth val="0"/>
        <c:axId val="693611336"/>
        <c:axId val="693618552"/>
      </c:lineChart>
      <c:lineChart>
        <c:grouping val="standard"/>
        <c:varyColors val="0"/>
        <c:ser>
          <c:idx val="0"/>
          <c:order val="0"/>
          <c:tx>
            <c:strRef>
              <c:f>'RIDE HEIGHT Data'!$I$2</c:f>
              <c:strCache>
                <c:ptCount val="1"/>
                <c:pt idx="0">
                  <c:v>CLR:</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'RIDE HEIGHT Data'!$B$3:$B$11</c:f>
              <c:strCache>
                <c:ptCount val="9"/>
                <c:pt idx="0">
                  <c:v>F1 R1</c:v>
                </c:pt>
                <c:pt idx="1">
                  <c:v>F1 R2</c:v>
                </c:pt>
                <c:pt idx="2">
                  <c:v>F1 R3</c:v>
                </c:pt>
                <c:pt idx="3">
                  <c:v>F2 R1</c:v>
                </c:pt>
                <c:pt idx="4">
                  <c:v>F2 R2</c:v>
                </c:pt>
                <c:pt idx="5">
                  <c:v>F2 R3</c:v>
                </c:pt>
                <c:pt idx="6">
                  <c:v>F3 R1</c:v>
                </c:pt>
                <c:pt idx="7">
                  <c:v>F3 R2</c:v>
                </c:pt>
                <c:pt idx="8">
                  <c:v>F3 R3</c:v>
                </c:pt>
              </c:strCache>
            </c:strRef>
          </c:cat>
          <c:val>
            <c:numRef>
              <c:f>'RIDE HEIGHT Data'!$I$3:$I$11</c:f>
              <c:numCache>
                <c:formatCode>General</c:formatCode>
                <c:ptCount val="9"/>
                <c:pt idx="0">
                  <c:v>1.0808443007904627</c:v>
                </c:pt>
                <c:pt idx="1">
                  <c:v>1.0828824683172387</c:v>
                </c:pt>
                <c:pt idx="2">
                  <c:v>1.0501430075252378</c:v>
                </c:pt>
                <c:pt idx="3">
                  <c:v>1.0931672893230842</c:v>
                </c:pt>
                <c:pt idx="4">
                  <c:v>1.080348727979463</c:v>
                </c:pt>
                <c:pt idx="5">
                  <c:v>1.0466497768314798</c:v>
                </c:pt>
                <c:pt idx="6">
                  <c:v>1.0976937763644543</c:v>
                </c:pt>
                <c:pt idx="7">
                  <c:v>1.0763841454914649</c:v>
                </c:pt>
                <c:pt idx="8">
                  <c:v>1.0451630583984806</c:v>
                </c:pt>
              </c:numCache>
            </c:numRef>
          </c:val>
          <c:smooth val="0"/>
          <c:extLst>
            <c:ext xmlns:c16="http://schemas.microsoft.com/office/drawing/2014/chart" uri="{C3380CC4-5D6E-409C-BE32-E72D297353CC}">
              <c16:uniqueId val="{00000001-9E97-4686-8666-FC5585DFF593}"/>
            </c:ext>
          </c:extLst>
        </c:ser>
        <c:dLbls>
          <c:showLegendKey val="0"/>
          <c:showVal val="0"/>
          <c:showCatName val="0"/>
          <c:showSerName val="0"/>
          <c:showPercent val="0"/>
          <c:showBubbleSize val="0"/>
        </c:dLbls>
        <c:marker val="1"/>
        <c:smooth val="0"/>
        <c:axId val="644076760"/>
        <c:axId val="644071512"/>
      </c:lineChart>
      <c:catAx>
        <c:axId val="69361133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Ride Height Setup</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93618552"/>
        <c:crosses val="autoZero"/>
        <c:auto val="1"/>
        <c:lblAlgn val="ctr"/>
        <c:lblOffset val="100"/>
        <c:noMultiLvlLbl val="0"/>
      </c:catAx>
      <c:valAx>
        <c:axId val="69361855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Aero Load</a:t>
                </a:r>
                <a:r>
                  <a:rPr lang="en-GB" baseline="0"/>
                  <a:t> (N)</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93611336"/>
        <c:crosses val="autoZero"/>
        <c:crossBetween val="between"/>
      </c:valAx>
      <c:valAx>
        <c:axId val="644071512"/>
        <c:scaling>
          <c:orientation val="minMax"/>
        </c:scaling>
        <c:delete val="0"/>
        <c:axPos val="r"/>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Coefficient</a:t>
                </a:r>
                <a:r>
                  <a:rPr lang="en-GB" baseline="0"/>
                  <a:t> of Lift</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44076760"/>
        <c:crosses val="max"/>
        <c:crossBetween val="between"/>
      </c:valAx>
      <c:catAx>
        <c:axId val="644076760"/>
        <c:scaling>
          <c:orientation val="minMax"/>
        </c:scaling>
        <c:delete val="1"/>
        <c:axPos val="b"/>
        <c:numFmt formatCode="General" sourceLinked="1"/>
        <c:majorTickMark val="none"/>
        <c:minorTickMark val="none"/>
        <c:tickLblPos val="nextTo"/>
        <c:crossAx val="644071512"/>
        <c:crosses val="autoZero"/>
        <c:auto val="1"/>
        <c:lblAlgn val="ctr"/>
        <c:lblOffset val="100"/>
        <c:noMultiLvlLbl val="0"/>
      </c:cat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Total</a:t>
            </a:r>
            <a:r>
              <a:rPr lang="en-GB" baseline="0"/>
              <a:t> Aero Load vs CLT</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1"/>
          <c:order val="1"/>
          <c:tx>
            <c:strRef>
              <c:f>'RIDE HEIGHT Data'!$F$2</c:f>
              <c:strCache>
                <c:ptCount val="1"/>
                <c:pt idx="0">
                  <c:v>Total Aero:</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'RIDE HEIGHT Data'!$B$3:$B$11</c:f>
              <c:strCache>
                <c:ptCount val="9"/>
                <c:pt idx="0">
                  <c:v>F1 R1</c:v>
                </c:pt>
                <c:pt idx="1">
                  <c:v>F1 R2</c:v>
                </c:pt>
                <c:pt idx="2">
                  <c:v>F1 R3</c:v>
                </c:pt>
                <c:pt idx="3">
                  <c:v>F2 R1</c:v>
                </c:pt>
                <c:pt idx="4">
                  <c:v>F2 R2</c:v>
                </c:pt>
                <c:pt idx="5">
                  <c:v>F2 R3</c:v>
                </c:pt>
                <c:pt idx="6">
                  <c:v>F3 R1</c:v>
                </c:pt>
                <c:pt idx="7">
                  <c:v>F3 R2</c:v>
                </c:pt>
                <c:pt idx="8">
                  <c:v>F3 R3</c:v>
                </c:pt>
              </c:strCache>
            </c:strRef>
          </c:cat>
          <c:val>
            <c:numRef>
              <c:f>'RIDE HEIGHT Data'!$F$3:$F$11</c:f>
              <c:numCache>
                <c:formatCode>General</c:formatCode>
                <c:ptCount val="9"/>
                <c:pt idx="0">
                  <c:v>3305</c:v>
                </c:pt>
                <c:pt idx="1">
                  <c:v>3264</c:v>
                </c:pt>
                <c:pt idx="2">
                  <c:v>3159</c:v>
                </c:pt>
                <c:pt idx="3">
                  <c:v>3318</c:v>
                </c:pt>
                <c:pt idx="4">
                  <c:v>3264</c:v>
                </c:pt>
                <c:pt idx="5">
                  <c:v>3158</c:v>
                </c:pt>
                <c:pt idx="6">
                  <c:v>3309</c:v>
                </c:pt>
                <c:pt idx="7">
                  <c:v>3246</c:v>
                </c:pt>
                <c:pt idx="8">
                  <c:v>3155</c:v>
                </c:pt>
              </c:numCache>
            </c:numRef>
          </c:val>
          <c:smooth val="0"/>
          <c:extLst>
            <c:ext xmlns:c16="http://schemas.microsoft.com/office/drawing/2014/chart" uri="{C3380CC4-5D6E-409C-BE32-E72D297353CC}">
              <c16:uniqueId val="{00000000-AB8F-45FA-9973-CAE5E1F39DF2}"/>
            </c:ext>
          </c:extLst>
        </c:ser>
        <c:dLbls>
          <c:showLegendKey val="0"/>
          <c:showVal val="0"/>
          <c:showCatName val="0"/>
          <c:showSerName val="0"/>
          <c:showPercent val="0"/>
          <c:showBubbleSize val="0"/>
        </c:dLbls>
        <c:marker val="1"/>
        <c:smooth val="0"/>
        <c:axId val="693611336"/>
        <c:axId val="693618552"/>
      </c:lineChart>
      <c:lineChart>
        <c:grouping val="standard"/>
        <c:varyColors val="0"/>
        <c:ser>
          <c:idx val="0"/>
          <c:order val="0"/>
          <c:tx>
            <c:strRef>
              <c:f>'RIDE HEIGHT Data'!$J$2</c:f>
              <c:strCache>
                <c:ptCount val="1"/>
                <c:pt idx="0">
                  <c:v>CLT:</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'RIDE HEIGHT Data'!$B$3:$B$11</c:f>
              <c:strCache>
                <c:ptCount val="9"/>
                <c:pt idx="0">
                  <c:v>F1 R1</c:v>
                </c:pt>
                <c:pt idx="1">
                  <c:v>F1 R2</c:v>
                </c:pt>
                <c:pt idx="2">
                  <c:v>F1 R3</c:v>
                </c:pt>
                <c:pt idx="3">
                  <c:v>F2 R1</c:v>
                </c:pt>
                <c:pt idx="4">
                  <c:v>F2 R2</c:v>
                </c:pt>
                <c:pt idx="5">
                  <c:v>F2 R3</c:v>
                </c:pt>
                <c:pt idx="6">
                  <c:v>F3 R1</c:v>
                </c:pt>
                <c:pt idx="7">
                  <c:v>F3 R2</c:v>
                </c:pt>
                <c:pt idx="8">
                  <c:v>F3 R3</c:v>
                </c:pt>
              </c:strCache>
            </c:strRef>
          </c:cat>
          <c:val>
            <c:numRef>
              <c:f>'RIDE HEIGHT Data'!$J$3:$J$11</c:f>
              <c:numCache>
                <c:formatCode>General</c:formatCode>
                <c:ptCount val="9"/>
                <c:pt idx="0">
                  <c:v>1.6378681403541857</c:v>
                </c:pt>
                <c:pt idx="1">
                  <c:v>1.6191151518953124</c:v>
                </c:pt>
                <c:pt idx="2">
                  <c:v>1.5670296460898565</c:v>
                </c:pt>
                <c:pt idx="3">
                  <c:v>1.6427214972708302</c:v>
                </c:pt>
                <c:pt idx="4">
                  <c:v>1.617549655103196</c:v>
                </c:pt>
                <c:pt idx="5">
                  <c:v>1.5650189371372221</c:v>
                </c:pt>
                <c:pt idx="6">
                  <c:v>1.6398504315981848</c:v>
                </c:pt>
                <c:pt idx="7">
                  <c:v>1.6086293445052005</c:v>
                </c:pt>
                <c:pt idx="8">
                  <c:v>1.5635322187042229</c:v>
                </c:pt>
              </c:numCache>
            </c:numRef>
          </c:val>
          <c:smooth val="0"/>
          <c:extLst>
            <c:ext xmlns:c16="http://schemas.microsoft.com/office/drawing/2014/chart" uri="{C3380CC4-5D6E-409C-BE32-E72D297353CC}">
              <c16:uniqueId val="{00000001-AB8F-45FA-9973-CAE5E1F39DF2}"/>
            </c:ext>
          </c:extLst>
        </c:ser>
        <c:dLbls>
          <c:showLegendKey val="0"/>
          <c:showVal val="0"/>
          <c:showCatName val="0"/>
          <c:showSerName val="0"/>
          <c:showPercent val="0"/>
          <c:showBubbleSize val="0"/>
        </c:dLbls>
        <c:marker val="1"/>
        <c:smooth val="0"/>
        <c:axId val="644076760"/>
        <c:axId val="644071512"/>
      </c:lineChart>
      <c:catAx>
        <c:axId val="69361133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Ride Height Setup</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93618552"/>
        <c:crosses val="autoZero"/>
        <c:auto val="1"/>
        <c:lblAlgn val="ctr"/>
        <c:lblOffset val="100"/>
        <c:noMultiLvlLbl val="0"/>
      </c:catAx>
      <c:valAx>
        <c:axId val="69361855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Aero Load</a:t>
                </a:r>
                <a:r>
                  <a:rPr lang="en-GB" baseline="0"/>
                  <a:t> (N)</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93611336"/>
        <c:crosses val="autoZero"/>
        <c:crossBetween val="between"/>
      </c:valAx>
      <c:valAx>
        <c:axId val="644071512"/>
        <c:scaling>
          <c:orientation val="minMax"/>
        </c:scaling>
        <c:delete val="0"/>
        <c:axPos val="r"/>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Coefficient</a:t>
                </a:r>
                <a:r>
                  <a:rPr lang="en-GB" baseline="0"/>
                  <a:t> of Lift</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44076760"/>
        <c:crosses val="max"/>
        <c:crossBetween val="between"/>
      </c:valAx>
      <c:catAx>
        <c:axId val="644076760"/>
        <c:scaling>
          <c:orientation val="minMax"/>
        </c:scaling>
        <c:delete val="1"/>
        <c:axPos val="b"/>
        <c:numFmt formatCode="General" sourceLinked="1"/>
        <c:majorTickMark val="none"/>
        <c:minorTickMark val="none"/>
        <c:tickLblPos val="nextTo"/>
        <c:crossAx val="644071512"/>
        <c:crosses val="autoZero"/>
        <c:auto val="1"/>
        <c:lblAlgn val="ctr"/>
        <c:lblOffset val="100"/>
        <c:noMultiLvlLbl val="0"/>
      </c:cat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CD vs CLT</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1"/>
          <c:order val="1"/>
          <c:tx>
            <c:strRef>
              <c:f>'RIDE HEIGHT Data'!$O$2</c:f>
              <c:strCache>
                <c:ptCount val="1"/>
                <c:pt idx="0">
                  <c:v>Cd:</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'RIDE HEIGHT Data'!$B$3:$B$11</c:f>
              <c:strCache>
                <c:ptCount val="9"/>
                <c:pt idx="0">
                  <c:v>F1 R1</c:v>
                </c:pt>
                <c:pt idx="1">
                  <c:v>F1 R2</c:v>
                </c:pt>
                <c:pt idx="2">
                  <c:v>F1 R3</c:v>
                </c:pt>
                <c:pt idx="3">
                  <c:v>F2 R1</c:v>
                </c:pt>
                <c:pt idx="4">
                  <c:v>F2 R2</c:v>
                </c:pt>
                <c:pt idx="5">
                  <c:v>F2 R3</c:v>
                </c:pt>
                <c:pt idx="6">
                  <c:v>F3 R1</c:v>
                </c:pt>
                <c:pt idx="7">
                  <c:v>F3 R2</c:v>
                </c:pt>
                <c:pt idx="8">
                  <c:v>F3 R3</c:v>
                </c:pt>
              </c:strCache>
            </c:strRef>
          </c:cat>
          <c:val>
            <c:numRef>
              <c:f>'RIDE HEIGHT Data'!$O$3:$O$11</c:f>
              <c:numCache>
                <c:formatCode>General</c:formatCode>
                <c:ptCount val="9"/>
                <c:pt idx="0">
                  <c:v>0.94974913758485058</c:v>
                </c:pt>
                <c:pt idx="1">
                  <c:v>0.96647007310571054</c:v>
                </c:pt>
                <c:pt idx="2">
                  <c:v>0.98096155055712264</c:v>
                </c:pt>
                <c:pt idx="3">
                  <c:v>0.94529022144595454</c:v>
                </c:pt>
                <c:pt idx="4">
                  <c:v>0.95588014727583259</c:v>
                </c:pt>
                <c:pt idx="5">
                  <c:v>0.96981426020988259</c:v>
                </c:pt>
                <c:pt idx="6">
                  <c:v>0.94974913758485058</c:v>
                </c:pt>
                <c:pt idx="7">
                  <c:v>0.95086386661957456</c:v>
                </c:pt>
                <c:pt idx="8">
                  <c:v>0.96089642793209051</c:v>
                </c:pt>
              </c:numCache>
            </c:numRef>
          </c:val>
          <c:smooth val="0"/>
          <c:extLst>
            <c:ext xmlns:c16="http://schemas.microsoft.com/office/drawing/2014/chart" uri="{C3380CC4-5D6E-409C-BE32-E72D297353CC}">
              <c16:uniqueId val="{00000000-B4E3-4855-954F-BB70356BEE2B}"/>
            </c:ext>
          </c:extLst>
        </c:ser>
        <c:dLbls>
          <c:showLegendKey val="0"/>
          <c:showVal val="0"/>
          <c:showCatName val="0"/>
          <c:showSerName val="0"/>
          <c:showPercent val="0"/>
          <c:showBubbleSize val="0"/>
        </c:dLbls>
        <c:marker val="1"/>
        <c:smooth val="0"/>
        <c:axId val="693611336"/>
        <c:axId val="693618552"/>
      </c:lineChart>
      <c:lineChart>
        <c:grouping val="standard"/>
        <c:varyColors val="0"/>
        <c:ser>
          <c:idx val="0"/>
          <c:order val="0"/>
          <c:tx>
            <c:strRef>
              <c:f>'RIDE HEIGHT Data'!$J$2</c:f>
              <c:strCache>
                <c:ptCount val="1"/>
                <c:pt idx="0">
                  <c:v>CLT:</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'RIDE HEIGHT Data'!$B$3:$B$11</c:f>
              <c:strCache>
                <c:ptCount val="9"/>
                <c:pt idx="0">
                  <c:v>F1 R1</c:v>
                </c:pt>
                <c:pt idx="1">
                  <c:v>F1 R2</c:v>
                </c:pt>
                <c:pt idx="2">
                  <c:v>F1 R3</c:v>
                </c:pt>
                <c:pt idx="3">
                  <c:v>F2 R1</c:v>
                </c:pt>
                <c:pt idx="4">
                  <c:v>F2 R2</c:v>
                </c:pt>
                <c:pt idx="5">
                  <c:v>F2 R3</c:v>
                </c:pt>
                <c:pt idx="6">
                  <c:v>F3 R1</c:v>
                </c:pt>
                <c:pt idx="7">
                  <c:v>F3 R2</c:v>
                </c:pt>
                <c:pt idx="8">
                  <c:v>F3 R3</c:v>
                </c:pt>
              </c:strCache>
            </c:strRef>
          </c:cat>
          <c:val>
            <c:numRef>
              <c:f>'RIDE HEIGHT Data'!$J$3:$J$11</c:f>
              <c:numCache>
                <c:formatCode>General</c:formatCode>
                <c:ptCount val="9"/>
                <c:pt idx="0">
                  <c:v>1.6378681403541857</c:v>
                </c:pt>
                <c:pt idx="1">
                  <c:v>1.6191151518953124</c:v>
                </c:pt>
                <c:pt idx="2">
                  <c:v>1.5670296460898565</c:v>
                </c:pt>
                <c:pt idx="3">
                  <c:v>1.6427214972708302</c:v>
                </c:pt>
                <c:pt idx="4">
                  <c:v>1.617549655103196</c:v>
                </c:pt>
                <c:pt idx="5">
                  <c:v>1.5650189371372221</c:v>
                </c:pt>
                <c:pt idx="6">
                  <c:v>1.6398504315981848</c:v>
                </c:pt>
                <c:pt idx="7">
                  <c:v>1.6086293445052005</c:v>
                </c:pt>
                <c:pt idx="8">
                  <c:v>1.5635322187042229</c:v>
                </c:pt>
              </c:numCache>
            </c:numRef>
          </c:val>
          <c:smooth val="0"/>
          <c:extLst>
            <c:ext xmlns:c16="http://schemas.microsoft.com/office/drawing/2014/chart" uri="{C3380CC4-5D6E-409C-BE32-E72D297353CC}">
              <c16:uniqueId val="{00000001-B4E3-4855-954F-BB70356BEE2B}"/>
            </c:ext>
          </c:extLst>
        </c:ser>
        <c:dLbls>
          <c:showLegendKey val="0"/>
          <c:showVal val="0"/>
          <c:showCatName val="0"/>
          <c:showSerName val="0"/>
          <c:showPercent val="0"/>
          <c:showBubbleSize val="0"/>
        </c:dLbls>
        <c:marker val="1"/>
        <c:smooth val="0"/>
        <c:axId val="720025776"/>
        <c:axId val="378083672"/>
      </c:lineChart>
      <c:catAx>
        <c:axId val="69361133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Ride Height setup</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93618552"/>
        <c:crosses val="autoZero"/>
        <c:auto val="1"/>
        <c:lblAlgn val="ctr"/>
        <c:lblOffset val="100"/>
        <c:noMultiLvlLbl val="0"/>
      </c:catAx>
      <c:valAx>
        <c:axId val="69361855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Co-efficient</a:t>
                </a:r>
                <a:r>
                  <a:rPr lang="en-GB" baseline="0"/>
                  <a:t> of drag</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93611336"/>
        <c:crosses val="autoZero"/>
        <c:crossBetween val="between"/>
      </c:valAx>
      <c:valAx>
        <c:axId val="378083672"/>
        <c:scaling>
          <c:orientation val="minMax"/>
        </c:scaling>
        <c:delete val="0"/>
        <c:axPos val="r"/>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Co-efficient</a:t>
                </a:r>
                <a:r>
                  <a:rPr lang="en-GB" baseline="0"/>
                  <a:t> of Lift</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20025776"/>
        <c:crosses val="max"/>
        <c:crossBetween val="between"/>
      </c:valAx>
      <c:catAx>
        <c:axId val="720025776"/>
        <c:scaling>
          <c:orientation val="minMax"/>
        </c:scaling>
        <c:delete val="1"/>
        <c:axPos val="b"/>
        <c:numFmt formatCode="General" sourceLinked="1"/>
        <c:majorTickMark val="out"/>
        <c:minorTickMark val="none"/>
        <c:tickLblPos val="nextTo"/>
        <c:crossAx val="378083672"/>
        <c:crosses val="autoZero"/>
        <c:auto val="1"/>
        <c:lblAlgn val="ctr"/>
        <c:lblOffset val="100"/>
        <c:noMultiLvlLbl val="0"/>
      </c:cat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sz="1100"/>
              <a:t>total WT vs PtWT (Susp. + ARB 50kph</a:t>
            </a:r>
            <a:r>
              <a:rPr lang="en-GB" sz="1100" baseline="0"/>
              <a:t>/25m)</a:t>
            </a:r>
            <a:endParaRPr lang="en-GB" sz="1100"/>
          </a:p>
        </c:rich>
      </c:tx>
      <c:layout>
        <c:manualLayout>
          <c:xMode val="edge"/>
          <c:yMode val="edge"/>
          <c:x val="0.11928455818022747"/>
          <c:y val="3.7037037037037035E-2"/>
        </c:manualLayout>
      </c:layout>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'Steady State Load Transfer'!$R$3</c:f>
              <c:strCache>
                <c:ptCount val="1"/>
                <c:pt idx="0">
                  <c:v>Predicted Total WT</c:v>
                </c:pt>
              </c:strCache>
            </c:strRef>
          </c:tx>
          <c:spPr>
            <a:ln w="38100" cap="flat" cmpd="dbl" algn="ctr">
              <a:solidFill>
                <a:schemeClr val="accent1"/>
              </a:solidFill>
              <a:miter lim="800000"/>
            </a:ln>
            <a:effectLst/>
          </c:spPr>
          <c:marker>
            <c:symbol val="none"/>
          </c:marker>
          <c:val>
            <c:numRef>
              <c:f>'Steady State Load Transfer'!$R$4:$R$12</c:f>
              <c:numCache>
                <c:formatCode>General</c:formatCode>
                <c:ptCount val="9"/>
                <c:pt idx="0">
                  <c:v>1742.41</c:v>
                </c:pt>
                <c:pt idx="1">
                  <c:v>1748.33</c:v>
                </c:pt>
                <c:pt idx="2">
                  <c:v>1704.67</c:v>
                </c:pt>
                <c:pt idx="3">
                  <c:v>1755.43</c:v>
                </c:pt>
                <c:pt idx="4">
                  <c:v>1724.55</c:v>
                </c:pt>
                <c:pt idx="5">
                  <c:v>1735.54</c:v>
                </c:pt>
                <c:pt idx="6">
                  <c:v>1771.66</c:v>
                </c:pt>
                <c:pt idx="7">
                  <c:v>1732.59</c:v>
                </c:pt>
                <c:pt idx="8">
                  <c:v>1791.93</c:v>
                </c:pt>
              </c:numCache>
            </c:numRef>
          </c:val>
          <c:smooth val="0"/>
          <c:extLst>
            <c:ext xmlns:c16="http://schemas.microsoft.com/office/drawing/2014/chart" uri="{C3380CC4-5D6E-409C-BE32-E72D297353CC}">
              <c16:uniqueId val="{00000000-0E65-4DB7-84E6-344A43AF7D0C}"/>
            </c:ext>
          </c:extLst>
        </c:ser>
        <c:ser>
          <c:idx val="1"/>
          <c:order val="1"/>
          <c:tx>
            <c:strRef>
              <c:f>'Steady State Load Transfer'!$Q$3</c:f>
              <c:strCache>
                <c:ptCount val="1"/>
                <c:pt idx="0">
                  <c:v>Total WT</c:v>
                </c:pt>
              </c:strCache>
            </c:strRef>
          </c:tx>
          <c:spPr>
            <a:ln w="38100" cap="flat" cmpd="dbl" algn="ctr">
              <a:solidFill>
                <a:schemeClr val="accent2"/>
              </a:solidFill>
              <a:miter lim="800000"/>
            </a:ln>
            <a:effectLst/>
          </c:spPr>
          <c:marker>
            <c:symbol val="none"/>
          </c:marker>
          <c:val>
            <c:numRef>
              <c:f>'Steady State Load Transfer'!$Q$4:$Q$12</c:f>
              <c:numCache>
                <c:formatCode>General</c:formatCode>
                <c:ptCount val="9"/>
                <c:pt idx="0">
                  <c:v>2073.5</c:v>
                </c:pt>
                <c:pt idx="1">
                  <c:v>2081</c:v>
                </c:pt>
                <c:pt idx="2">
                  <c:v>2030</c:v>
                </c:pt>
                <c:pt idx="3">
                  <c:v>2087.5</c:v>
                </c:pt>
                <c:pt idx="4">
                  <c:v>2050.5</c:v>
                </c:pt>
                <c:pt idx="5">
                  <c:v>2066</c:v>
                </c:pt>
                <c:pt idx="6">
                  <c:v>2107.5</c:v>
                </c:pt>
                <c:pt idx="7">
                  <c:v>2062</c:v>
                </c:pt>
                <c:pt idx="8">
                  <c:v>2132.5</c:v>
                </c:pt>
              </c:numCache>
            </c:numRef>
          </c:val>
          <c:smooth val="0"/>
          <c:extLst>
            <c:ext xmlns:c16="http://schemas.microsoft.com/office/drawing/2014/chart" uri="{C3380CC4-5D6E-409C-BE32-E72D297353CC}">
              <c16:uniqueId val="{00000001-0E65-4DB7-84E6-344A43AF7D0C}"/>
            </c:ext>
          </c:extLst>
        </c:ser>
        <c:dLbls>
          <c:showLegendKey val="0"/>
          <c:showVal val="0"/>
          <c:showCatName val="0"/>
          <c:showSerName val="0"/>
          <c:showPercent val="0"/>
          <c:showBubbleSize val="0"/>
        </c:dLbls>
        <c:smooth val="0"/>
        <c:axId val="695506712"/>
        <c:axId val="695506384"/>
      </c:lineChart>
      <c:catAx>
        <c:axId val="695506712"/>
        <c:scaling>
          <c:orientation val="minMax"/>
        </c:scaling>
        <c:delete val="0"/>
        <c:axPos val="b"/>
        <c:majorGridlines>
          <c:spPr>
            <a:ln w="9525" cap="flat" cmpd="sng" algn="ctr">
              <a:solidFill>
                <a:schemeClr val="tx1">
                  <a:lumMod val="15000"/>
                  <a:lumOff val="85000"/>
                  <a:alpha val="32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Run Number</a:t>
                </a:r>
              </a:p>
            </c:rich>
          </c:tx>
          <c:layout>
            <c:manualLayout>
              <c:xMode val="edge"/>
              <c:yMode val="edge"/>
              <c:x val="0.49389413823272094"/>
              <c:y val="0.8786803732866724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506384"/>
        <c:crosses val="autoZero"/>
        <c:auto val="1"/>
        <c:lblAlgn val="ctr"/>
        <c:lblOffset val="100"/>
        <c:noMultiLvlLbl val="0"/>
      </c:catAx>
      <c:valAx>
        <c:axId val="695506384"/>
        <c:scaling>
          <c:orientation val="minMax"/>
          <c:min val="1600"/>
        </c:scaling>
        <c:delete val="0"/>
        <c:axPos val="l"/>
        <c:majorGridlines>
          <c:spPr>
            <a:ln w="9525" cap="flat" cmpd="sng" algn="ctr">
              <a:solidFill>
                <a:schemeClr val="tx1">
                  <a:lumMod val="15000"/>
                  <a:lumOff val="85000"/>
                  <a:alpha val="32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Weight Transfer (N)</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50671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sz="1200" baseline="0"/>
              <a:t>Total </a:t>
            </a:r>
            <a:r>
              <a:rPr lang="en-GB" sz="1200"/>
              <a:t>WT vs PtWT (Susp. + ARB 50kph/∆ Radius)</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'Steady State Load Transfer'!$R$3</c:f>
              <c:strCache>
                <c:ptCount val="1"/>
                <c:pt idx="0">
                  <c:v>Predicted Total WT</c:v>
                </c:pt>
              </c:strCache>
            </c:strRef>
          </c:tx>
          <c:spPr>
            <a:ln w="38100" cap="flat" cmpd="dbl" algn="ctr">
              <a:solidFill>
                <a:schemeClr val="accent1"/>
              </a:solidFill>
              <a:miter lim="800000"/>
            </a:ln>
            <a:effectLst/>
          </c:spPr>
          <c:marker>
            <c:symbol val="none"/>
          </c:marker>
          <c:cat>
            <c:numRef>
              <c:f>'Steady State Load Transfer'!$A$14:$A$17</c:f>
              <c:numCache>
                <c:formatCode>General</c:formatCode>
                <c:ptCount val="4"/>
                <c:pt idx="0">
                  <c:v>10</c:v>
                </c:pt>
                <c:pt idx="1">
                  <c:v>11</c:v>
                </c:pt>
                <c:pt idx="2">
                  <c:v>12</c:v>
                </c:pt>
                <c:pt idx="3">
                  <c:v>13</c:v>
                </c:pt>
              </c:numCache>
            </c:numRef>
          </c:cat>
          <c:val>
            <c:numRef>
              <c:f>'Steady State Load Transfer'!$R$14:$R$17</c:f>
              <c:numCache>
                <c:formatCode>General</c:formatCode>
                <c:ptCount val="4"/>
                <c:pt idx="0">
                  <c:v>1704.45</c:v>
                </c:pt>
                <c:pt idx="1">
                  <c:v>834.66</c:v>
                </c:pt>
                <c:pt idx="2">
                  <c:v>592.29</c:v>
                </c:pt>
                <c:pt idx="3">
                  <c:v>433.72</c:v>
                </c:pt>
              </c:numCache>
            </c:numRef>
          </c:val>
          <c:smooth val="0"/>
          <c:extLst>
            <c:ext xmlns:c16="http://schemas.microsoft.com/office/drawing/2014/chart" uri="{C3380CC4-5D6E-409C-BE32-E72D297353CC}">
              <c16:uniqueId val="{00000000-282C-4349-ACAB-24117B29CD32}"/>
            </c:ext>
          </c:extLst>
        </c:ser>
        <c:ser>
          <c:idx val="1"/>
          <c:order val="1"/>
          <c:tx>
            <c:strRef>
              <c:f>'Steady State Load Transfer'!$Q$3</c:f>
              <c:strCache>
                <c:ptCount val="1"/>
                <c:pt idx="0">
                  <c:v>Total WT</c:v>
                </c:pt>
              </c:strCache>
            </c:strRef>
          </c:tx>
          <c:spPr>
            <a:ln w="38100" cap="flat" cmpd="dbl" algn="ctr">
              <a:solidFill>
                <a:schemeClr val="accent2"/>
              </a:solidFill>
              <a:miter lim="800000"/>
            </a:ln>
            <a:effectLst/>
          </c:spPr>
          <c:marker>
            <c:symbol val="none"/>
          </c:marker>
          <c:cat>
            <c:numRef>
              <c:f>'Steady State Load Transfer'!$A$14:$A$17</c:f>
              <c:numCache>
                <c:formatCode>General</c:formatCode>
                <c:ptCount val="4"/>
                <c:pt idx="0">
                  <c:v>10</c:v>
                </c:pt>
                <c:pt idx="1">
                  <c:v>11</c:v>
                </c:pt>
                <c:pt idx="2">
                  <c:v>12</c:v>
                </c:pt>
                <c:pt idx="3">
                  <c:v>13</c:v>
                </c:pt>
              </c:numCache>
            </c:numRef>
          </c:cat>
          <c:val>
            <c:numRef>
              <c:f>'Steady State Load Transfer'!$Q$14:$Q$17</c:f>
              <c:numCache>
                <c:formatCode>General</c:formatCode>
                <c:ptCount val="4"/>
                <c:pt idx="0">
                  <c:v>2028</c:v>
                </c:pt>
                <c:pt idx="1">
                  <c:v>992.5</c:v>
                </c:pt>
                <c:pt idx="2">
                  <c:v>703.5</c:v>
                </c:pt>
                <c:pt idx="3">
                  <c:v>515</c:v>
                </c:pt>
              </c:numCache>
            </c:numRef>
          </c:val>
          <c:smooth val="0"/>
          <c:extLst>
            <c:ext xmlns:c16="http://schemas.microsoft.com/office/drawing/2014/chart" uri="{C3380CC4-5D6E-409C-BE32-E72D297353CC}">
              <c16:uniqueId val="{00000001-282C-4349-ACAB-24117B29CD32}"/>
            </c:ext>
          </c:extLst>
        </c:ser>
        <c:dLbls>
          <c:showLegendKey val="0"/>
          <c:showVal val="0"/>
          <c:showCatName val="0"/>
          <c:showSerName val="0"/>
          <c:showPercent val="0"/>
          <c:showBubbleSize val="0"/>
        </c:dLbls>
        <c:smooth val="0"/>
        <c:axId val="695506712"/>
        <c:axId val="695506384"/>
      </c:lineChart>
      <c:catAx>
        <c:axId val="695506712"/>
        <c:scaling>
          <c:orientation val="minMax"/>
        </c:scaling>
        <c:delete val="0"/>
        <c:axPos val="b"/>
        <c:majorGridlines>
          <c:spPr>
            <a:ln w="9525" cap="flat" cmpd="sng" algn="ctr">
              <a:solidFill>
                <a:schemeClr val="tx1">
                  <a:lumMod val="15000"/>
                  <a:lumOff val="85000"/>
                  <a:alpha val="32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Run Number</a:t>
                </a:r>
              </a:p>
            </c:rich>
          </c:tx>
          <c:layout>
            <c:manualLayout>
              <c:xMode val="edge"/>
              <c:yMode val="edge"/>
              <c:x val="0.49389413823272094"/>
              <c:y val="0.8786803732866724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506384"/>
        <c:crosses val="autoZero"/>
        <c:auto val="1"/>
        <c:lblAlgn val="ctr"/>
        <c:lblOffset val="100"/>
        <c:noMultiLvlLbl val="0"/>
      </c:catAx>
      <c:valAx>
        <c:axId val="695506384"/>
        <c:scaling>
          <c:orientation val="minMax"/>
        </c:scaling>
        <c:delete val="0"/>
        <c:axPos val="l"/>
        <c:majorGridlines>
          <c:spPr>
            <a:ln w="9525" cap="flat" cmpd="sng" algn="ctr">
              <a:solidFill>
                <a:schemeClr val="tx1">
                  <a:lumMod val="15000"/>
                  <a:lumOff val="85000"/>
                  <a:alpha val="32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Weight Transfer (N)</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50671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sz="1200"/>
              <a:t>total</a:t>
            </a:r>
            <a:r>
              <a:rPr lang="en-GB" sz="1200" baseline="0"/>
              <a:t> </a:t>
            </a:r>
            <a:r>
              <a:rPr lang="en-GB" sz="1200"/>
              <a:t>WT vs PtWT (Susp. + ARB ∆ speed/25m Radius)</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'Steady State Load Transfer'!$R$3</c:f>
              <c:strCache>
                <c:ptCount val="1"/>
                <c:pt idx="0">
                  <c:v>Predicted Total WT</c:v>
                </c:pt>
              </c:strCache>
            </c:strRef>
          </c:tx>
          <c:spPr>
            <a:ln w="38100" cap="flat" cmpd="dbl" algn="ctr">
              <a:solidFill>
                <a:schemeClr val="accent1"/>
              </a:solidFill>
              <a:miter lim="800000"/>
            </a:ln>
            <a:effectLst/>
          </c:spPr>
          <c:marker>
            <c:symbol val="none"/>
          </c:marker>
          <c:cat>
            <c:numRef>
              <c:f>'Steady State Load Transfer'!$A$19:$A$22</c:f>
              <c:numCache>
                <c:formatCode>General</c:formatCode>
                <c:ptCount val="4"/>
                <c:pt idx="0">
                  <c:v>14</c:v>
                </c:pt>
                <c:pt idx="1">
                  <c:v>15</c:v>
                </c:pt>
                <c:pt idx="2">
                  <c:v>16</c:v>
                </c:pt>
                <c:pt idx="3">
                  <c:v>17</c:v>
                </c:pt>
              </c:numCache>
            </c:numRef>
          </c:cat>
          <c:val>
            <c:numRef>
              <c:f>'Steady State Load Transfer'!$R$19:$R$22</c:f>
              <c:numCache>
                <c:formatCode>General</c:formatCode>
                <c:ptCount val="4"/>
                <c:pt idx="0">
                  <c:v>1322.33</c:v>
                </c:pt>
                <c:pt idx="1">
                  <c:v>1709.45</c:v>
                </c:pt>
                <c:pt idx="2">
                  <c:v>2212.1</c:v>
                </c:pt>
                <c:pt idx="3">
                  <c:v>2799.88</c:v>
                </c:pt>
              </c:numCache>
            </c:numRef>
          </c:val>
          <c:smooth val="0"/>
          <c:extLst>
            <c:ext xmlns:c16="http://schemas.microsoft.com/office/drawing/2014/chart" uri="{C3380CC4-5D6E-409C-BE32-E72D297353CC}">
              <c16:uniqueId val="{00000000-665B-413C-98BE-796A4EFE06C7}"/>
            </c:ext>
          </c:extLst>
        </c:ser>
        <c:ser>
          <c:idx val="1"/>
          <c:order val="1"/>
          <c:tx>
            <c:strRef>
              <c:f>'Steady State Load Transfer'!$Q$3</c:f>
              <c:strCache>
                <c:ptCount val="1"/>
                <c:pt idx="0">
                  <c:v>Total WT</c:v>
                </c:pt>
              </c:strCache>
            </c:strRef>
          </c:tx>
          <c:spPr>
            <a:ln w="38100" cap="flat" cmpd="dbl" algn="ctr">
              <a:solidFill>
                <a:schemeClr val="accent2"/>
              </a:solidFill>
              <a:miter lim="800000"/>
            </a:ln>
            <a:effectLst/>
          </c:spPr>
          <c:marker>
            <c:symbol val="none"/>
          </c:marker>
          <c:cat>
            <c:numRef>
              <c:f>'Steady State Load Transfer'!$A$19:$A$22</c:f>
              <c:numCache>
                <c:formatCode>General</c:formatCode>
                <c:ptCount val="4"/>
                <c:pt idx="0">
                  <c:v>14</c:v>
                </c:pt>
                <c:pt idx="1">
                  <c:v>15</c:v>
                </c:pt>
                <c:pt idx="2">
                  <c:v>16</c:v>
                </c:pt>
                <c:pt idx="3">
                  <c:v>17</c:v>
                </c:pt>
              </c:numCache>
            </c:numRef>
          </c:cat>
          <c:val>
            <c:numRef>
              <c:f>'Steady State Load Transfer'!$Q$19:$Q$22</c:f>
              <c:numCache>
                <c:formatCode>General</c:formatCode>
                <c:ptCount val="4"/>
                <c:pt idx="0">
                  <c:v>1568</c:v>
                </c:pt>
                <c:pt idx="1">
                  <c:v>2025</c:v>
                </c:pt>
                <c:pt idx="2">
                  <c:v>2619</c:v>
                </c:pt>
                <c:pt idx="3">
                  <c:v>3314.5</c:v>
                </c:pt>
              </c:numCache>
            </c:numRef>
          </c:val>
          <c:smooth val="0"/>
          <c:extLst>
            <c:ext xmlns:c16="http://schemas.microsoft.com/office/drawing/2014/chart" uri="{C3380CC4-5D6E-409C-BE32-E72D297353CC}">
              <c16:uniqueId val="{00000001-665B-413C-98BE-796A4EFE06C7}"/>
            </c:ext>
          </c:extLst>
        </c:ser>
        <c:dLbls>
          <c:showLegendKey val="0"/>
          <c:showVal val="0"/>
          <c:showCatName val="0"/>
          <c:showSerName val="0"/>
          <c:showPercent val="0"/>
          <c:showBubbleSize val="0"/>
        </c:dLbls>
        <c:smooth val="0"/>
        <c:axId val="695506712"/>
        <c:axId val="695506384"/>
      </c:lineChart>
      <c:catAx>
        <c:axId val="695506712"/>
        <c:scaling>
          <c:orientation val="minMax"/>
        </c:scaling>
        <c:delete val="0"/>
        <c:axPos val="b"/>
        <c:majorGridlines>
          <c:spPr>
            <a:ln w="9525" cap="flat" cmpd="sng" algn="ctr">
              <a:solidFill>
                <a:schemeClr val="tx1">
                  <a:lumMod val="15000"/>
                  <a:lumOff val="85000"/>
                  <a:alpha val="32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Run Number</a:t>
                </a:r>
              </a:p>
            </c:rich>
          </c:tx>
          <c:layout>
            <c:manualLayout>
              <c:xMode val="edge"/>
              <c:yMode val="edge"/>
              <c:x val="0.49389413823272094"/>
              <c:y val="0.8786803732866724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506384"/>
        <c:crosses val="autoZero"/>
        <c:auto val="1"/>
        <c:lblAlgn val="ctr"/>
        <c:lblOffset val="100"/>
        <c:noMultiLvlLbl val="0"/>
      </c:catAx>
      <c:valAx>
        <c:axId val="695506384"/>
        <c:scaling>
          <c:orientation val="minMax"/>
        </c:scaling>
        <c:delete val="0"/>
        <c:axPos val="l"/>
        <c:majorGridlines>
          <c:spPr>
            <a:ln w="9525" cap="flat" cmpd="sng" algn="ctr">
              <a:solidFill>
                <a:schemeClr val="tx1">
                  <a:lumMod val="15000"/>
                  <a:lumOff val="85000"/>
                  <a:alpha val="32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Weight Transfer (N)</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50671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sz="1200"/>
              <a:t>total</a:t>
            </a:r>
            <a:r>
              <a:rPr lang="en-GB" sz="1200" baseline="0"/>
              <a:t> </a:t>
            </a:r>
            <a:r>
              <a:rPr lang="en-GB" sz="1200"/>
              <a:t>WT vs PtWT (no</a:t>
            </a:r>
            <a:r>
              <a:rPr lang="en-GB" sz="1200" baseline="0"/>
              <a:t> </a:t>
            </a:r>
            <a:r>
              <a:rPr lang="en-GB" sz="1200"/>
              <a:t>ARB 50kph/25m Radius)</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'Steady State Load Transfer'!$R$3</c:f>
              <c:strCache>
                <c:ptCount val="1"/>
                <c:pt idx="0">
                  <c:v>Predicted Total WT</c:v>
                </c:pt>
              </c:strCache>
            </c:strRef>
          </c:tx>
          <c:spPr>
            <a:ln w="38100" cap="flat" cmpd="dbl" algn="ctr">
              <a:solidFill>
                <a:schemeClr val="accent1"/>
              </a:solidFill>
              <a:miter lim="800000"/>
            </a:ln>
            <a:effectLst/>
          </c:spPr>
          <c:marker>
            <c:symbol val="none"/>
          </c:marker>
          <c:cat>
            <c:numRef>
              <c:f>'Steady State Load Transfer'!$A$24:$A$32</c:f>
              <c:numCache>
                <c:formatCode>General</c:formatCode>
                <c:ptCount val="9"/>
                <c:pt idx="0">
                  <c:v>18</c:v>
                </c:pt>
                <c:pt idx="1">
                  <c:v>19</c:v>
                </c:pt>
                <c:pt idx="2">
                  <c:v>20</c:v>
                </c:pt>
                <c:pt idx="3">
                  <c:v>21</c:v>
                </c:pt>
                <c:pt idx="4">
                  <c:v>22</c:v>
                </c:pt>
                <c:pt idx="5">
                  <c:v>23</c:v>
                </c:pt>
                <c:pt idx="6">
                  <c:v>24</c:v>
                </c:pt>
                <c:pt idx="7">
                  <c:v>25</c:v>
                </c:pt>
                <c:pt idx="8">
                  <c:v>26</c:v>
                </c:pt>
              </c:numCache>
            </c:numRef>
          </c:cat>
          <c:val>
            <c:numRef>
              <c:f>'Steady State Load Transfer'!$R$24:$R$32</c:f>
              <c:numCache>
                <c:formatCode>General</c:formatCode>
                <c:ptCount val="9"/>
                <c:pt idx="0">
                  <c:v>1715.45</c:v>
                </c:pt>
                <c:pt idx="1">
                  <c:v>1749.32</c:v>
                </c:pt>
                <c:pt idx="2">
                  <c:v>1718.7</c:v>
                </c:pt>
                <c:pt idx="3">
                  <c:v>1651.39</c:v>
                </c:pt>
                <c:pt idx="4">
                  <c:v>1719.43</c:v>
                </c:pt>
                <c:pt idx="5">
                  <c:v>1732.57</c:v>
                </c:pt>
                <c:pt idx="6">
                  <c:v>1780.61</c:v>
                </c:pt>
                <c:pt idx="7">
                  <c:v>1788.87</c:v>
                </c:pt>
                <c:pt idx="8">
                  <c:v>1760.68</c:v>
                </c:pt>
              </c:numCache>
            </c:numRef>
          </c:val>
          <c:smooth val="0"/>
          <c:extLst>
            <c:ext xmlns:c16="http://schemas.microsoft.com/office/drawing/2014/chart" uri="{C3380CC4-5D6E-409C-BE32-E72D297353CC}">
              <c16:uniqueId val="{00000000-ADB5-4A06-BB9D-BB1A441EC004}"/>
            </c:ext>
          </c:extLst>
        </c:ser>
        <c:ser>
          <c:idx val="1"/>
          <c:order val="1"/>
          <c:tx>
            <c:strRef>
              <c:f>'Steady State Load Transfer'!$Q$3</c:f>
              <c:strCache>
                <c:ptCount val="1"/>
                <c:pt idx="0">
                  <c:v>Total WT</c:v>
                </c:pt>
              </c:strCache>
            </c:strRef>
          </c:tx>
          <c:spPr>
            <a:ln w="38100" cap="flat" cmpd="dbl" algn="ctr">
              <a:solidFill>
                <a:schemeClr val="accent2"/>
              </a:solidFill>
              <a:miter lim="800000"/>
            </a:ln>
            <a:effectLst/>
          </c:spPr>
          <c:marker>
            <c:symbol val="none"/>
          </c:marker>
          <c:cat>
            <c:numRef>
              <c:f>'Steady State Load Transfer'!$A$24:$A$32</c:f>
              <c:numCache>
                <c:formatCode>General</c:formatCode>
                <c:ptCount val="9"/>
                <c:pt idx="0">
                  <c:v>18</c:v>
                </c:pt>
                <c:pt idx="1">
                  <c:v>19</c:v>
                </c:pt>
                <c:pt idx="2">
                  <c:v>20</c:v>
                </c:pt>
                <c:pt idx="3">
                  <c:v>21</c:v>
                </c:pt>
                <c:pt idx="4">
                  <c:v>22</c:v>
                </c:pt>
                <c:pt idx="5">
                  <c:v>23</c:v>
                </c:pt>
                <c:pt idx="6">
                  <c:v>24</c:v>
                </c:pt>
                <c:pt idx="7">
                  <c:v>25</c:v>
                </c:pt>
                <c:pt idx="8">
                  <c:v>26</c:v>
                </c:pt>
              </c:numCache>
            </c:numRef>
          </c:cat>
          <c:val>
            <c:numRef>
              <c:f>'Steady State Load Transfer'!$Q$24:$Q$32</c:f>
              <c:numCache>
                <c:formatCode>General</c:formatCode>
                <c:ptCount val="9"/>
                <c:pt idx="0">
                  <c:v>2040</c:v>
                </c:pt>
                <c:pt idx="1">
                  <c:v>2083</c:v>
                </c:pt>
                <c:pt idx="2">
                  <c:v>2047</c:v>
                </c:pt>
                <c:pt idx="3">
                  <c:v>1964.5</c:v>
                </c:pt>
                <c:pt idx="4">
                  <c:v>2046.5</c:v>
                </c:pt>
                <c:pt idx="5">
                  <c:v>2061.5</c:v>
                </c:pt>
                <c:pt idx="6">
                  <c:v>2118</c:v>
                </c:pt>
                <c:pt idx="7">
                  <c:v>2129</c:v>
                </c:pt>
                <c:pt idx="8">
                  <c:v>2097.5</c:v>
                </c:pt>
              </c:numCache>
            </c:numRef>
          </c:val>
          <c:smooth val="0"/>
          <c:extLst>
            <c:ext xmlns:c16="http://schemas.microsoft.com/office/drawing/2014/chart" uri="{C3380CC4-5D6E-409C-BE32-E72D297353CC}">
              <c16:uniqueId val="{00000001-ADB5-4A06-BB9D-BB1A441EC004}"/>
            </c:ext>
          </c:extLst>
        </c:ser>
        <c:dLbls>
          <c:showLegendKey val="0"/>
          <c:showVal val="0"/>
          <c:showCatName val="0"/>
          <c:showSerName val="0"/>
          <c:showPercent val="0"/>
          <c:showBubbleSize val="0"/>
        </c:dLbls>
        <c:smooth val="0"/>
        <c:axId val="695506712"/>
        <c:axId val="695506384"/>
      </c:lineChart>
      <c:catAx>
        <c:axId val="695506712"/>
        <c:scaling>
          <c:orientation val="minMax"/>
        </c:scaling>
        <c:delete val="0"/>
        <c:axPos val="b"/>
        <c:majorGridlines>
          <c:spPr>
            <a:ln w="9525" cap="flat" cmpd="sng" algn="ctr">
              <a:solidFill>
                <a:schemeClr val="tx1">
                  <a:lumMod val="15000"/>
                  <a:lumOff val="85000"/>
                  <a:alpha val="32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Run Number</a:t>
                </a:r>
              </a:p>
            </c:rich>
          </c:tx>
          <c:layout>
            <c:manualLayout>
              <c:xMode val="edge"/>
              <c:yMode val="edge"/>
              <c:x val="0.49389413823272094"/>
              <c:y val="0.8786803732866724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506384"/>
        <c:crosses val="autoZero"/>
        <c:auto val="1"/>
        <c:lblAlgn val="ctr"/>
        <c:lblOffset val="100"/>
        <c:noMultiLvlLbl val="0"/>
      </c:catAx>
      <c:valAx>
        <c:axId val="695506384"/>
        <c:scaling>
          <c:orientation val="minMax"/>
          <c:min val="1600"/>
        </c:scaling>
        <c:delete val="0"/>
        <c:axPos val="l"/>
        <c:majorGridlines>
          <c:spPr>
            <a:ln w="9525" cap="flat" cmpd="sng" algn="ctr">
              <a:solidFill>
                <a:schemeClr val="tx1">
                  <a:lumMod val="15000"/>
                  <a:lumOff val="85000"/>
                  <a:alpha val="32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Weight Transfer (N)</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50671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sz="1200"/>
              <a:t>total</a:t>
            </a:r>
            <a:r>
              <a:rPr lang="en-GB" sz="1200" baseline="0"/>
              <a:t> </a:t>
            </a:r>
            <a:r>
              <a:rPr lang="en-GB" sz="1200"/>
              <a:t>WT vs PtWT (no</a:t>
            </a:r>
            <a:r>
              <a:rPr lang="en-GB" sz="1200" baseline="0"/>
              <a:t> arb</a:t>
            </a:r>
            <a:r>
              <a:rPr lang="en-GB" sz="1200"/>
              <a:t> 90kph/50m Radius)</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'Steady State Load Transfer'!$R$3</c:f>
              <c:strCache>
                <c:ptCount val="1"/>
                <c:pt idx="0">
                  <c:v>Predicted Total WT</c:v>
                </c:pt>
              </c:strCache>
            </c:strRef>
          </c:tx>
          <c:spPr>
            <a:ln w="38100" cap="flat" cmpd="dbl" algn="ctr">
              <a:solidFill>
                <a:schemeClr val="accent1"/>
              </a:solidFill>
              <a:miter lim="800000"/>
            </a:ln>
            <a:effectLst/>
          </c:spPr>
          <c:marker>
            <c:symbol val="none"/>
          </c:marker>
          <c:cat>
            <c:numRef>
              <c:f>'Steady State Load Transfer'!$A$34:$A$38</c:f>
              <c:numCache>
                <c:formatCode>General</c:formatCode>
                <c:ptCount val="5"/>
                <c:pt idx="0">
                  <c:v>27</c:v>
                </c:pt>
                <c:pt idx="1">
                  <c:v>28</c:v>
                </c:pt>
                <c:pt idx="2">
                  <c:v>29</c:v>
                </c:pt>
                <c:pt idx="3">
                  <c:v>30</c:v>
                </c:pt>
                <c:pt idx="4">
                  <c:v>31</c:v>
                </c:pt>
              </c:numCache>
            </c:numRef>
          </c:cat>
          <c:val>
            <c:numRef>
              <c:f>'Steady State Load Transfer'!$R$34:$R$38</c:f>
              <c:numCache>
                <c:formatCode>General</c:formatCode>
                <c:ptCount val="5"/>
                <c:pt idx="0">
                  <c:v>2845.66</c:v>
                </c:pt>
                <c:pt idx="1">
                  <c:v>2865.11</c:v>
                </c:pt>
                <c:pt idx="2">
                  <c:v>2856.96</c:v>
                </c:pt>
                <c:pt idx="3">
                  <c:v>2860.32</c:v>
                </c:pt>
                <c:pt idx="4">
                  <c:v>2855.71</c:v>
                </c:pt>
              </c:numCache>
            </c:numRef>
          </c:val>
          <c:smooth val="0"/>
          <c:extLst>
            <c:ext xmlns:c16="http://schemas.microsoft.com/office/drawing/2014/chart" uri="{C3380CC4-5D6E-409C-BE32-E72D297353CC}">
              <c16:uniqueId val="{00000000-F388-4469-9F15-2CF07078C175}"/>
            </c:ext>
          </c:extLst>
        </c:ser>
        <c:ser>
          <c:idx val="1"/>
          <c:order val="1"/>
          <c:tx>
            <c:strRef>
              <c:f>'Steady State Load Transfer'!$Q$3</c:f>
              <c:strCache>
                <c:ptCount val="1"/>
                <c:pt idx="0">
                  <c:v>Total WT</c:v>
                </c:pt>
              </c:strCache>
            </c:strRef>
          </c:tx>
          <c:spPr>
            <a:ln w="38100" cap="flat" cmpd="dbl" algn="ctr">
              <a:solidFill>
                <a:schemeClr val="accent2"/>
              </a:solidFill>
              <a:miter lim="800000"/>
            </a:ln>
            <a:effectLst/>
          </c:spPr>
          <c:marker>
            <c:symbol val="none"/>
          </c:marker>
          <c:cat>
            <c:numRef>
              <c:f>'Steady State Load Transfer'!$A$34:$A$38</c:f>
              <c:numCache>
                <c:formatCode>General</c:formatCode>
                <c:ptCount val="5"/>
                <c:pt idx="0">
                  <c:v>27</c:v>
                </c:pt>
                <c:pt idx="1">
                  <c:v>28</c:v>
                </c:pt>
                <c:pt idx="2">
                  <c:v>29</c:v>
                </c:pt>
                <c:pt idx="3">
                  <c:v>30</c:v>
                </c:pt>
                <c:pt idx="4">
                  <c:v>31</c:v>
                </c:pt>
              </c:numCache>
            </c:numRef>
          </c:cat>
          <c:val>
            <c:numRef>
              <c:f>'Steady State Load Transfer'!$Q$34:$Q$38</c:f>
              <c:numCache>
                <c:formatCode>General</c:formatCode>
                <c:ptCount val="5"/>
                <c:pt idx="0">
                  <c:v>3371.5</c:v>
                </c:pt>
                <c:pt idx="1">
                  <c:v>3402</c:v>
                </c:pt>
                <c:pt idx="2">
                  <c:v>3387.5</c:v>
                </c:pt>
                <c:pt idx="3">
                  <c:v>3388</c:v>
                </c:pt>
                <c:pt idx="4">
                  <c:v>3386</c:v>
                </c:pt>
              </c:numCache>
            </c:numRef>
          </c:val>
          <c:smooth val="0"/>
          <c:extLst>
            <c:ext xmlns:c16="http://schemas.microsoft.com/office/drawing/2014/chart" uri="{C3380CC4-5D6E-409C-BE32-E72D297353CC}">
              <c16:uniqueId val="{00000001-F388-4469-9F15-2CF07078C175}"/>
            </c:ext>
          </c:extLst>
        </c:ser>
        <c:dLbls>
          <c:showLegendKey val="0"/>
          <c:showVal val="0"/>
          <c:showCatName val="0"/>
          <c:showSerName val="0"/>
          <c:showPercent val="0"/>
          <c:showBubbleSize val="0"/>
        </c:dLbls>
        <c:smooth val="0"/>
        <c:axId val="695506712"/>
        <c:axId val="695506384"/>
      </c:lineChart>
      <c:catAx>
        <c:axId val="695506712"/>
        <c:scaling>
          <c:orientation val="minMax"/>
        </c:scaling>
        <c:delete val="0"/>
        <c:axPos val="b"/>
        <c:majorGridlines>
          <c:spPr>
            <a:ln w="9525" cap="flat" cmpd="sng" algn="ctr">
              <a:solidFill>
                <a:schemeClr val="tx1">
                  <a:lumMod val="15000"/>
                  <a:lumOff val="85000"/>
                  <a:alpha val="32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Run Number</a:t>
                </a:r>
              </a:p>
            </c:rich>
          </c:tx>
          <c:layout>
            <c:manualLayout>
              <c:xMode val="edge"/>
              <c:yMode val="edge"/>
              <c:x val="0.49389413823272094"/>
              <c:y val="0.8786803732866724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506384"/>
        <c:crosses val="autoZero"/>
        <c:auto val="1"/>
        <c:lblAlgn val="ctr"/>
        <c:lblOffset val="100"/>
        <c:noMultiLvlLbl val="0"/>
      </c:catAx>
      <c:valAx>
        <c:axId val="695506384"/>
        <c:scaling>
          <c:orientation val="minMax"/>
        </c:scaling>
        <c:delete val="0"/>
        <c:axPos val="l"/>
        <c:majorGridlines>
          <c:spPr>
            <a:ln w="9525" cap="flat" cmpd="sng" algn="ctr">
              <a:solidFill>
                <a:schemeClr val="tx1">
                  <a:lumMod val="15000"/>
                  <a:lumOff val="85000"/>
                  <a:alpha val="32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Weight Transfer (N)</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50671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sz="1400"/>
              <a:t>MN vs PMN (Susp. + ARB 50kph/25m)</a:t>
            </a:r>
          </a:p>
        </c:rich>
      </c:tx>
      <c:layout>
        <c:manualLayout>
          <c:xMode val="edge"/>
          <c:yMode val="edge"/>
          <c:x val="0.12187510936132984"/>
          <c:y val="3.7037037037037035E-2"/>
        </c:manualLayout>
      </c:layout>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'Steady State Load Transfer'!$U$3</c:f>
              <c:strCache>
                <c:ptCount val="1"/>
                <c:pt idx="0">
                  <c:v>Predicted Magic Number</c:v>
                </c:pt>
              </c:strCache>
            </c:strRef>
          </c:tx>
          <c:spPr>
            <a:ln w="38100" cap="flat" cmpd="dbl" algn="ctr">
              <a:solidFill>
                <a:schemeClr val="accent1"/>
              </a:solidFill>
              <a:miter lim="800000"/>
            </a:ln>
            <a:effectLst/>
          </c:spPr>
          <c:marker>
            <c:symbol val="none"/>
          </c:marker>
          <c:val>
            <c:numRef>
              <c:f>'Steady State Load Transfer'!$U$4:$U$12</c:f>
              <c:numCache>
                <c:formatCode>General</c:formatCode>
                <c:ptCount val="9"/>
                <c:pt idx="0">
                  <c:v>0.62419999999999998</c:v>
                </c:pt>
                <c:pt idx="1">
                  <c:v>0.54459999999999997</c:v>
                </c:pt>
                <c:pt idx="2">
                  <c:v>0.495</c:v>
                </c:pt>
                <c:pt idx="3">
                  <c:v>0.69110000000000005</c:v>
                </c:pt>
                <c:pt idx="4">
                  <c:v>0.62460000000000004</c:v>
                </c:pt>
                <c:pt idx="5">
                  <c:v>0.58020000000000005</c:v>
                </c:pt>
                <c:pt idx="6">
                  <c:v>0.72850000000000004</c:v>
                </c:pt>
                <c:pt idx="7">
                  <c:v>0.67230000000000001</c:v>
                </c:pt>
                <c:pt idx="8">
                  <c:v>0.63329999999999997</c:v>
                </c:pt>
              </c:numCache>
            </c:numRef>
          </c:val>
          <c:smooth val="0"/>
          <c:extLst>
            <c:ext xmlns:c16="http://schemas.microsoft.com/office/drawing/2014/chart" uri="{C3380CC4-5D6E-409C-BE32-E72D297353CC}">
              <c16:uniqueId val="{00000000-4E3D-4C85-964D-BD95C6BA9C00}"/>
            </c:ext>
          </c:extLst>
        </c:ser>
        <c:ser>
          <c:idx val="1"/>
          <c:order val="1"/>
          <c:tx>
            <c:strRef>
              <c:f>'Steady State Load Transfer'!$T$3</c:f>
              <c:strCache>
                <c:ptCount val="1"/>
                <c:pt idx="0">
                  <c:v>Magic Number</c:v>
                </c:pt>
              </c:strCache>
            </c:strRef>
          </c:tx>
          <c:spPr>
            <a:ln w="38100" cap="flat" cmpd="dbl" algn="ctr">
              <a:solidFill>
                <a:schemeClr val="accent2"/>
              </a:solidFill>
              <a:miter lim="800000"/>
            </a:ln>
            <a:effectLst/>
          </c:spPr>
          <c:marker>
            <c:symbol val="none"/>
          </c:marker>
          <c:val>
            <c:numRef>
              <c:f>'Steady State Load Transfer'!$T$4:$T$12</c:f>
              <c:numCache>
                <c:formatCode>General</c:formatCode>
                <c:ptCount val="9"/>
                <c:pt idx="0">
                  <c:v>0.6361</c:v>
                </c:pt>
                <c:pt idx="1">
                  <c:v>0.59079999999999999</c:v>
                </c:pt>
                <c:pt idx="2">
                  <c:v>0.56869999999999998</c:v>
                </c:pt>
                <c:pt idx="3">
                  <c:v>0.67589999999999995</c:v>
                </c:pt>
                <c:pt idx="4">
                  <c:v>0.63859999999999995</c:v>
                </c:pt>
                <c:pt idx="5">
                  <c:v>0.61880000000000002</c:v>
                </c:pt>
                <c:pt idx="6">
                  <c:v>0.70509999999999995</c:v>
                </c:pt>
                <c:pt idx="7">
                  <c:v>0.66800000000000004</c:v>
                </c:pt>
                <c:pt idx="8">
                  <c:v>0.64739999999999998</c:v>
                </c:pt>
              </c:numCache>
            </c:numRef>
          </c:val>
          <c:smooth val="0"/>
          <c:extLst>
            <c:ext xmlns:c16="http://schemas.microsoft.com/office/drawing/2014/chart" uri="{C3380CC4-5D6E-409C-BE32-E72D297353CC}">
              <c16:uniqueId val="{00000001-4E3D-4C85-964D-BD95C6BA9C00}"/>
            </c:ext>
          </c:extLst>
        </c:ser>
        <c:dLbls>
          <c:showLegendKey val="0"/>
          <c:showVal val="0"/>
          <c:showCatName val="0"/>
          <c:showSerName val="0"/>
          <c:showPercent val="0"/>
          <c:showBubbleSize val="0"/>
        </c:dLbls>
        <c:smooth val="0"/>
        <c:axId val="695506712"/>
        <c:axId val="695506384"/>
      </c:lineChart>
      <c:catAx>
        <c:axId val="695506712"/>
        <c:scaling>
          <c:orientation val="minMax"/>
        </c:scaling>
        <c:delete val="0"/>
        <c:axPos val="b"/>
        <c:majorGridlines>
          <c:spPr>
            <a:ln w="9525" cap="flat" cmpd="sng" algn="ctr">
              <a:solidFill>
                <a:schemeClr val="tx1">
                  <a:lumMod val="15000"/>
                  <a:lumOff val="85000"/>
                  <a:alpha val="32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Run Number</a:t>
                </a:r>
              </a:p>
            </c:rich>
          </c:tx>
          <c:layout>
            <c:manualLayout>
              <c:xMode val="edge"/>
              <c:yMode val="edge"/>
              <c:x val="0.49389413823272094"/>
              <c:y val="0.8786803732866724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506384"/>
        <c:crosses val="autoZero"/>
        <c:auto val="1"/>
        <c:lblAlgn val="ctr"/>
        <c:lblOffset val="100"/>
        <c:noMultiLvlLbl val="0"/>
      </c:catAx>
      <c:valAx>
        <c:axId val="695506384"/>
        <c:scaling>
          <c:orientation val="minMax"/>
          <c:max val="0.8"/>
          <c:min val="0.4"/>
        </c:scaling>
        <c:delete val="0"/>
        <c:axPos val="l"/>
        <c:majorGridlines>
          <c:spPr>
            <a:ln w="9525" cap="flat" cmpd="sng" algn="ctr">
              <a:solidFill>
                <a:schemeClr val="tx1">
                  <a:lumMod val="15000"/>
                  <a:lumOff val="85000"/>
                  <a:alpha val="32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Magic Number</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50671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sz="1200"/>
              <a:t>mn vs pmn (Susp. + ARB 50kph/∆ Radius)</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'Steady State Load Transfer'!$U$3</c:f>
              <c:strCache>
                <c:ptCount val="1"/>
                <c:pt idx="0">
                  <c:v>Predicted Magic Number</c:v>
                </c:pt>
              </c:strCache>
            </c:strRef>
          </c:tx>
          <c:spPr>
            <a:ln w="38100" cap="flat" cmpd="dbl" algn="ctr">
              <a:solidFill>
                <a:schemeClr val="accent1"/>
              </a:solidFill>
              <a:miter lim="800000"/>
            </a:ln>
            <a:effectLst/>
          </c:spPr>
          <c:marker>
            <c:symbol val="none"/>
          </c:marker>
          <c:cat>
            <c:numRef>
              <c:f>'Steady State Load Transfer'!$A$14:$A$17</c:f>
              <c:numCache>
                <c:formatCode>General</c:formatCode>
                <c:ptCount val="4"/>
                <c:pt idx="0">
                  <c:v>10</c:v>
                </c:pt>
                <c:pt idx="1">
                  <c:v>11</c:v>
                </c:pt>
                <c:pt idx="2">
                  <c:v>12</c:v>
                </c:pt>
                <c:pt idx="3">
                  <c:v>13</c:v>
                </c:pt>
              </c:numCache>
            </c:numRef>
          </c:cat>
          <c:val>
            <c:numRef>
              <c:f>'Steady State Load Transfer'!$U$14:$U$17</c:f>
              <c:numCache>
                <c:formatCode>General</c:formatCode>
                <c:ptCount val="4"/>
                <c:pt idx="0">
                  <c:v>0.62460000000000004</c:v>
                </c:pt>
                <c:pt idx="1">
                  <c:v>0.62460000000000004</c:v>
                </c:pt>
                <c:pt idx="2">
                  <c:v>0.62460000000000004</c:v>
                </c:pt>
                <c:pt idx="3">
                  <c:v>0.62460000000000004</c:v>
                </c:pt>
              </c:numCache>
            </c:numRef>
          </c:val>
          <c:smooth val="0"/>
          <c:extLst>
            <c:ext xmlns:c16="http://schemas.microsoft.com/office/drawing/2014/chart" uri="{C3380CC4-5D6E-409C-BE32-E72D297353CC}">
              <c16:uniqueId val="{00000000-68BB-40FD-8239-8A5BC78672F0}"/>
            </c:ext>
          </c:extLst>
        </c:ser>
        <c:ser>
          <c:idx val="1"/>
          <c:order val="1"/>
          <c:tx>
            <c:strRef>
              <c:f>'Steady State Load Transfer'!$T$3</c:f>
              <c:strCache>
                <c:ptCount val="1"/>
                <c:pt idx="0">
                  <c:v>Magic Number</c:v>
                </c:pt>
              </c:strCache>
            </c:strRef>
          </c:tx>
          <c:spPr>
            <a:ln w="38100" cap="flat" cmpd="dbl" algn="ctr">
              <a:solidFill>
                <a:schemeClr val="accent2"/>
              </a:solidFill>
              <a:miter lim="800000"/>
            </a:ln>
            <a:effectLst/>
          </c:spPr>
          <c:marker>
            <c:symbol val="none"/>
          </c:marker>
          <c:cat>
            <c:numRef>
              <c:f>'Steady State Load Transfer'!$A$14:$A$17</c:f>
              <c:numCache>
                <c:formatCode>General</c:formatCode>
                <c:ptCount val="4"/>
                <c:pt idx="0">
                  <c:v>10</c:v>
                </c:pt>
                <c:pt idx="1">
                  <c:v>11</c:v>
                </c:pt>
                <c:pt idx="2">
                  <c:v>12</c:v>
                </c:pt>
                <c:pt idx="3">
                  <c:v>13</c:v>
                </c:pt>
              </c:numCache>
            </c:numRef>
          </c:cat>
          <c:val>
            <c:numRef>
              <c:f>'Steady State Load Transfer'!$T$14:$T$17</c:f>
              <c:numCache>
                <c:formatCode>General</c:formatCode>
                <c:ptCount val="4"/>
                <c:pt idx="0">
                  <c:v>0.64119999999999999</c:v>
                </c:pt>
                <c:pt idx="1">
                  <c:v>0.64790000000000003</c:v>
                </c:pt>
                <c:pt idx="2">
                  <c:v>0.6603</c:v>
                </c:pt>
                <c:pt idx="3">
                  <c:v>0.66990000000000005</c:v>
                </c:pt>
              </c:numCache>
            </c:numRef>
          </c:val>
          <c:smooth val="0"/>
          <c:extLst>
            <c:ext xmlns:c16="http://schemas.microsoft.com/office/drawing/2014/chart" uri="{C3380CC4-5D6E-409C-BE32-E72D297353CC}">
              <c16:uniqueId val="{00000001-68BB-40FD-8239-8A5BC78672F0}"/>
            </c:ext>
          </c:extLst>
        </c:ser>
        <c:dLbls>
          <c:showLegendKey val="0"/>
          <c:showVal val="0"/>
          <c:showCatName val="0"/>
          <c:showSerName val="0"/>
          <c:showPercent val="0"/>
          <c:showBubbleSize val="0"/>
        </c:dLbls>
        <c:smooth val="0"/>
        <c:axId val="695506712"/>
        <c:axId val="695506384"/>
      </c:lineChart>
      <c:catAx>
        <c:axId val="695506712"/>
        <c:scaling>
          <c:orientation val="minMax"/>
        </c:scaling>
        <c:delete val="0"/>
        <c:axPos val="b"/>
        <c:majorGridlines>
          <c:spPr>
            <a:ln w="9525" cap="flat" cmpd="sng" algn="ctr">
              <a:solidFill>
                <a:schemeClr val="tx1">
                  <a:lumMod val="15000"/>
                  <a:lumOff val="85000"/>
                  <a:alpha val="32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Run Number</a:t>
                </a:r>
              </a:p>
            </c:rich>
          </c:tx>
          <c:layout>
            <c:manualLayout>
              <c:xMode val="edge"/>
              <c:yMode val="edge"/>
              <c:x val="0.49389413823272094"/>
              <c:y val="0.8786803732866724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506384"/>
        <c:crosses val="autoZero"/>
        <c:auto val="1"/>
        <c:lblAlgn val="ctr"/>
        <c:lblOffset val="100"/>
        <c:noMultiLvlLbl val="0"/>
      </c:catAx>
      <c:valAx>
        <c:axId val="695506384"/>
        <c:scaling>
          <c:orientation val="minMax"/>
        </c:scaling>
        <c:delete val="0"/>
        <c:axPos val="l"/>
        <c:majorGridlines>
          <c:spPr>
            <a:ln w="9525" cap="flat" cmpd="sng" algn="ctr">
              <a:solidFill>
                <a:schemeClr val="tx1">
                  <a:lumMod val="15000"/>
                  <a:lumOff val="85000"/>
                  <a:alpha val="32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magic numer</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50671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sz="1200"/>
              <a:t>mn vs Pmn (Susp. + ARB ∆ speed/25m Radius)</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'Steady State Load Transfer'!$U$3</c:f>
              <c:strCache>
                <c:ptCount val="1"/>
                <c:pt idx="0">
                  <c:v>Predicted Magic Number</c:v>
                </c:pt>
              </c:strCache>
            </c:strRef>
          </c:tx>
          <c:spPr>
            <a:ln w="38100" cap="flat" cmpd="dbl" algn="ctr">
              <a:solidFill>
                <a:schemeClr val="accent1"/>
              </a:solidFill>
              <a:miter lim="800000"/>
            </a:ln>
            <a:effectLst/>
          </c:spPr>
          <c:marker>
            <c:symbol val="none"/>
          </c:marker>
          <c:cat>
            <c:numRef>
              <c:f>'Steady State Load Transfer'!$A$19:$A$22</c:f>
              <c:numCache>
                <c:formatCode>General</c:formatCode>
                <c:ptCount val="4"/>
                <c:pt idx="0">
                  <c:v>14</c:v>
                </c:pt>
                <c:pt idx="1">
                  <c:v>15</c:v>
                </c:pt>
                <c:pt idx="2">
                  <c:v>16</c:v>
                </c:pt>
                <c:pt idx="3">
                  <c:v>17</c:v>
                </c:pt>
              </c:numCache>
            </c:numRef>
          </c:cat>
          <c:val>
            <c:numRef>
              <c:f>'Steady State Load Transfer'!$U$19:$U$22</c:f>
              <c:numCache>
                <c:formatCode>General</c:formatCode>
                <c:ptCount val="4"/>
                <c:pt idx="0">
                  <c:v>0.62460000000000004</c:v>
                </c:pt>
                <c:pt idx="1">
                  <c:v>0.62460000000000004</c:v>
                </c:pt>
                <c:pt idx="2">
                  <c:v>0.62460000000000004</c:v>
                </c:pt>
                <c:pt idx="3">
                  <c:v>0.62460000000000004</c:v>
                </c:pt>
              </c:numCache>
            </c:numRef>
          </c:val>
          <c:smooth val="0"/>
          <c:extLst>
            <c:ext xmlns:c16="http://schemas.microsoft.com/office/drawing/2014/chart" uri="{C3380CC4-5D6E-409C-BE32-E72D297353CC}">
              <c16:uniqueId val="{00000000-8E5C-4EFA-826C-D3F8815D8818}"/>
            </c:ext>
          </c:extLst>
        </c:ser>
        <c:ser>
          <c:idx val="1"/>
          <c:order val="1"/>
          <c:tx>
            <c:strRef>
              <c:f>'Steady State Load Transfer'!$T$3</c:f>
              <c:strCache>
                <c:ptCount val="1"/>
                <c:pt idx="0">
                  <c:v>Magic Number</c:v>
                </c:pt>
              </c:strCache>
            </c:strRef>
          </c:tx>
          <c:spPr>
            <a:ln w="38100" cap="flat" cmpd="dbl" algn="ctr">
              <a:solidFill>
                <a:schemeClr val="accent2"/>
              </a:solidFill>
              <a:miter lim="800000"/>
            </a:ln>
            <a:effectLst/>
          </c:spPr>
          <c:marker>
            <c:symbol val="none"/>
          </c:marker>
          <c:cat>
            <c:numRef>
              <c:f>'Steady State Load Transfer'!$A$19:$A$22</c:f>
              <c:numCache>
                <c:formatCode>General</c:formatCode>
                <c:ptCount val="4"/>
                <c:pt idx="0">
                  <c:v>14</c:v>
                </c:pt>
                <c:pt idx="1">
                  <c:v>15</c:v>
                </c:pt>
                <c:pt idx="2">
                  <c:v>16</c:v>
                </c:pt>
                <c:pt idx="3">
                  <c:v>17</c:v>
                </c:pt>
              </c:numCache>
            </c:numRef>
          </c:cat>
          <c:val>
            <c:numRef>
              <c:f>'Steady State Load Transfer'!$T$19:$T$22</c:f>
              <c:numCache>
                <c:formatCode>General</c:formatCode>
                <c:ptCount val="4"/>
                <c:pt idx="0">
                  <c:v>0.61990000000000001</c:v>
                </c:pt>
                <c:pt idx="1">
                  <c:v>0.60840000000000005</c:v>
                </c:pt>
                <c:pt idx="2">
                  <c:v>0.60119999999999996</c:v>
                </c:pt>
                <c:pt idx="3">
                  <c:v>0.59930000000000005</c:v>
                </c:pt>
              </c:numCache>
            </c:numRef>
          </c:val>
          <c:smooth val="0"/>
          <c:extLst>
            <c:ext xmlns:c16="http://schemas.microsoft.com/office/drawing/2014/chart" uri="{C3380CC4-5D6E-409C-BE32-E72D297353CC}">
              <c16:uniqueId val="{00000001-8E5C-4EFA-826C-D3F8815D8818}"/>
            </c:ext>
          </c:extLst>
        </c:ser>
        <c:dLbls>
          <c:showLegendKey val="0"/>
          <c:showVal val="0"/>
          <c:showCatName val="0"/>
          <c:showSerName val="0"/>
          <c:showPercent val="0"/>
          <c:showBubbleSize val="0"/>
        </c:dLbls>
        <c:smooth val="0"/>
        <c:axId val="695506712"/>
        <c:axId val="695506384"/>
      </c:lineChart>
      <c:catAx>
        <c:axId val="695506712"/>
        <c:scaling>
          <c:orientation val="minMax"/>
        </c:scaling>
        <c:delete val="0"/>
        <c:axPos val="b"/>
        <c:majorGridlines>
          <c:spPr>
            <a:ln w="9525" cap="flat" cmpd="sng" algn="ctr">
              <a:solidFill>
                <a:schemeClr val="tx1">
                  <a:lumMod val="15000"/>
                  <a:lumOff val="85000"/>
                  <a:alpha val="32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Run Number</a:t>
                </a:r>
              </a:p>
            </c:rich>
          </c:tx>
          <c:layout>
            <c:manualLayout>
              <c:xMode val="edge"/>
              <c:yMode val="edge"/>
              <c:x val="0.49389413823272094"/>
              <c:y val="0.8786803732866724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506384"/>
        <c:crosses val="autoZero"/>
        <c:auto val="1"/>
        <c:lblAlgn val="ctr"/>
        <c:lblOffset val="100"/>
        <c:noMultiLvlLbl val="0"/>
      </c:catAx>
      <c:valAx>
        <c:axId val="695506384"/>
        <c:scaling>
          <c:orientation val="minMax"/>
        </c:scaling>
        <c:delete val="0"/>
        <c:axPos val="l"/>
        <c:majorGridlines>
          <c:spPr>
            <a:ln w="9525" cap="flat" cmpd="sng" algn="ctr">
              <a:solidFill>
                <a:schemeClr val="tx1">
                  <a:lumMod val="15000"/>
                  <a:lumOff val="85000"/>
                  <a:alpha val="32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magic</a:t>
                </a:r>
                <a:r>
                  <a:rPr lang="en-GB" baseline="0"/>
                  <a:t> number</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50671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sz="1200"/>
              <a:t>mn vs Pmn (no</a:t>
            </a:r>
            <a:r>
              <a:rPr lang="en-GB" sz="1200" baseline="0"/>
              <a:t> </a:t>
            </a:r>
            <a:r>
              <a:rPr lang="en-GB" sz="1200"/>
              <a:t>ARB 50kph/25m Radius)</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'Steady State Load Transfer'!$U$3</c:f>
              <c:strCache>
                <c:ptCount val="1"/>
                <c:pt idx="0">
                  <c:v>Predicted Magic Number</c:v>
                </c:pt>
              </c:strCache>
            </c:strRef>
          </c:tx>
          <c:spPr>
            <a:ln w="38100" cap="flat" cmpd="dbl" algn="ctr">
              <a:solidFill>
                <a:schemeClr val="accent1"/>
              </a:solidFill>
              <a:miter lim="800000"/>
            </a:ln>
            <a:effectLst/>
          </c:spPr>
          <c:marker>
            <c:symbol val="none"/>
          </c:marker>
          <c:cat>
            <c:numRef>
              <c:f>'Steady State Load Transfer'!$A$24:$A$32</c:f>
              <c:numCache>
                <c:formatCode>General</c:formatCode>
                <c:ptCount val="9"/>
                <c:pt idx="0">
                  <c:v>18</c:v>
                </c:pt>
                <c:pt idx="1">
                  <c:v>19</c:v>
                </c:pt>
                <c:pt idx="2">
                  <c:v>20</c:v>
                </c:pt>
                <c:pt idx="3">
                  <c:v>21</c:v>
                </c:pt>
                <c:pt idx="4">
                  <c:v>22</c:v>
                </c:pt>
                <c:pt idx="5">
                  <c:v>23</c:v>
                </c:pt>
                <c:pt idx="6">
                  <c:v>24</c:v>
                </c:pt>
                <c:pt idx="7">
                  <c:v>25</c:v>
                </c:pt>
                <c:pt idx="8">
                  <c:v>26</c:v>
                </c:pt>
              </c:numCache>
            </c:numRef>
          </c:cat>
          <c:val>
            <c:numRef>
              <c:f>'Steady State Load Transfer'!$U$24:$U$32</c:f>
              <c:numCache>
                <c:formatCode>General</c:formatCode>
                <c:ptCount val="9"/>
                <c:pt idx="0">
                  <c:v>0.4632</c:v>
                </c:pt>
                <c:pt idx="1">
                  <c:v>0.41799999999999998</c:v>
                </c:pt>
                <c:pt idx="2">
                  <c:v>0.38150000000000001</c:v>
                </c:pt>
                <c:pt idx="3">
                  <c:v>0.50839999999999996</c:v>
                </c:pt>
                <c:pt idx="4">
                  <c:v>0.4632</c:v>
                </c:pt>
                <c:pt idx="5">
                  <c:v>0.42580000000000001</c:v>
                </c:pt>
                <c:pt idx="6">
                  <c:v>0.54500000000000004</c:v>
                </c:pt>
                <c:pt idx="7">
                  <c:v>0.50070000000000003</c:v>
                </c:pt>
                <c:pt idx="8">
                  <c:v>0.4632</c:v>
                </c:pt>
              </c:numCache>
            </c:numRef>
          </c:val>
          <c:smooth val="0"/>
          <c:extLst>
            <c:ext xmlns:c16="http://schemas.microsoft.com/office/drawing/2014/chart" uri="{C3380CC4-5D6E-409C-BE32-E72D297353CC}">
              <c16:uniqueId val="{00000000-A015-44F0-98F8-658B4F52980F}"/>
            </c:ext>
          </c:extLst>
        </c:ser>
        <c:ser>
          <c:idx val="1"/>
          <c:order val="1"/>
          <c:tx>
            <c:strRef>
              <c:f>'Steady State Load Transfer'!$T$3</c:f>
              <c:strCache>
                <c:ptCount val="1"/>
                <c:pt idx="0">
                  <c:v>Magic Number</c:v>
                </c:pt>
              </c:strCache>
            </c:strRef>
          </c:tx>
          <c:spPr>
            <a:ln w="38100" cap="flat" cmpd="dbl" algn="ctr">
              <a:solidFill>
                <a:schemeClr val="accent2"/>
              </a:solidFill>
              <a:miter lim="800000"/>
            </a:ln>
            <a:effectLst/>
          </c:spPr>
          <c:marker>
            <c:symbol val="none"/>
          </c:marker>
          <c:cat>
            <c:numRef>
              <c:f>'Steady State Load Transfer'!$A$24:$A$32</c:f>
              <c:numCache>
                <c:formatCode>General</c:formatCode>
                <c:ptCount val="9"/>
                <c:pt idx="0">
                  <c:v>18</c:v>
                </c:pt>
                <c:pt idx="1">
                  <c:v>19</c:v>
                </c:pt>
                <c:pt idx="2">
                  <c:v>20</c:v>
                </c:pt>
                <c:pt idx="3">
                  <c:v>21</c:v>
                </c:pt>
                <c:pt idx="4">
                  <c:v>22</c:v>
                </c:pt>
                <c:pt idx="5">
                  <c:v>23</c:v>
                </c:pt>
                <c:pt idx="6">
                  <c:v>24</c:v>
                </c:pt>
                <c:pt idx="7">
                  <c:v>25</c:v>
                </c:pt>
                <c:pt idx="8">
                  <c:v>26</c:v>
                </c:pt>
              </c:numCache>
            </c:numRef>
          </c:cat>
          <c:val>
            <c:numRef>
              <c:f>'Steady State Load Transfer'!$T$24:$T$32</c:f>
              <c:numCache>
                <c:formatCode>General</c:formatCode>
                <c:ptCount val="9"/>
                <c:pt idx="0">
                  <c:v>0.52990000000000004</c:v>
                </c:pt>
                <c:pt idx="1">
                  <c:v>0.50070000000000003</c:v>
                </c:pt>
                <c:pt idx="2">
                  <c:v>0.47920000000000001</c:v>
                </c:pt>
                <c:pt idx="3">
                  <c:v>0.57220000000000004</c:v>
                </c:pt>
                <c:pt idx="4">
                  <c:v>0.54169999999999996</c:v>
                </c:pt>
                <c:pt idx="5">
                  <c:v>0.5181</c:v>
                </c:pt>
                <c:pt idx="6">
                  <c:v>0.59919999999999995</c:v>
                </c:pt>
                <c:pt idx="7">
                  <c:v>0.56950000000000001</c:v>
                </c:pt>
                <c:pt idx="8">
                  <c:v>0.54800000000000004</c:v>
                </c:pt>
              </c:numCache>
            </c:numRef>
          </c:val>
          <c:smooth val="0"/>
          <c:extLst>
            <c:ext xmlns:c16="http://schemas.microsoft.com/office/drawing/2014/chart" uri="{C3380CC4-5D6E-409C-BE32-E72D297353CC}">
              <c16:uniqueId val="{00000001-A015-44F0-98F8-658B4F52980F}"/>
            </c:ext>
          </c:extLst>
        </c:ser>
        <c:dLbls>
          <c:showLegendKey val="0"/>
          <c:showVal val="0"/>
          <c:showCatName val="0"/>
          <c:showSerName val="0"/>
          <c:showPercent val="0"/>
          <c:showBubbleSize val="0"/>
        </c:dLbls>
        <c:smooth val="0"/>
        <c:axId val="695506712"/>
        <c:axId val="695506384"/>
      </c:lineChart>
      <c:catAx>
        <c:axId val="695506712"/>
        <c:scaling>
          <c:orientation val="minMax"/>
        </c:scaling>
        <c:delete val="0"/>
        <c:axPos val="b"/>
        <c:majorGridlines>
          <c:spPr>
            <a:ln w="9525" cap="flat" cmpd="sng" algn="ctr">
              <a:solidFill>
                <a:schemeClr val="tx1">
                  <a:lumMod val="15000"/>
                  <a:lumOff val="85000"/>
                  <a:alpha val="32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Run Number</a:t>
                </a:r>
              </a:p>
            </c:rich>
          </c:tx>
          <c:layout>
            <c:manualLayout>
              <c:xMode val="edge"/>
              <c:yMode val="edge"/>
              <c:x val="0.49389413823272094"/>
              <c:y val="0.8786803732866724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506384"/>
        <c:crosses val="autoZero"/>
        <c:auto val="1"/>
        <c:lblAlgn val="ctr"/>
        <c:lblOffset val="100"/>
        <c:noMultiLvlLbl val="0"/>
      </c:catAx>
      <c:valAx>
        <c:axId val="695506384"/>
        <c:scaling>
          <c:orientation val="minMax"/>
        </c:scaling>
        <c:delete val="0"/>
        <c:axPos val="l"/>
        <c:majorGridlines>
          <c:spPr>
            <a:ln w="9525" cap="flat" cmpd="sng" algn="ctr">
              <a:solidFill>
                <a:schemeClr val="tx1">
                  <a:lumMod val="15000"/>
                  <a:lumOff val="85000"/>
                  <a:alpha val="32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magic</a:t>
                </a:r>
                <a:r>
                  <a:rPr lang="en-GB" baseline="0"/>
                  <a:t> number</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50671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sz="1200"/>
              <a:t>mn vs Pmn (no</a:t>
            </a:r>
            <a:r>
              <a:rPr lang="en-GB" sz="1200" baseline="0"/>
              <a:t> arb</a:t>
            </a:r>
            <a:r>
              <a:rPr lang="en-GB" sz="1200"/>
              <a:t> 90kph/50m Radius)</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'Steady State Load Transfer'!$U$3</c:f>
              <c:strCache>
                <c:ptCount val="1"/>
                <c:pt idx="0">
                  <c:v>Predicted Magic Number</c:v>
                </c:pt>
              </c:strCache>
            </c:strRef>
          </c:tx>
          <c:spPr>
            <a:ln w="38100" cap="flat" cmpd="dbl" algn="ctr">
              <a:solidFill>
                <a:schemeClr val="accent1"/>
              </a:solidFill>
              <a:miter lim="800000"/>
            </a:ln>
            <a:effectLst/>
          </c:spPr>
          <c:marker>
            <c:symbol val="none"/>
          </c:marker>
          <c:cat>
            <c:numRef>
              <c:f>'Steady State Load Transfer'!$A$34:$A$38</c:f>
              <c:numCache>
                <c:formatCode>General</c:formatCode>
                <c:ptCount val="5"/>
                <c:pt idx="0">
                  <c:v>27</c:v>
                </c:pt>
                <c:pt idx="1">
                  <c:v>28</c:v>
                </c:pt>
                <c:pt idx="2">
                  <c:v>29</c:v>
                </c:pt>
                <c:pt idx="3">
                  <c:v>30</c:v>
                </c:pt>
                <c:pt idx="4">
                  <c:v>31</c:v>
                </c:pt>
              </c:numCache>
            </c:numRef>
          </c:cat>
          <c:val>
            <c:numRef>
              <c:f>'Steady State Load Transfer'!$U$34:$U$38</c:f>
              <c:numCache>
                <c:formatCode>General</c:formatCode>
                <c:ptCount val="5"/>
                <c:pt idx="0">
                  <c:v>0.4632</c:v>
                </c:pt>
                <c:pt idx="1">
                  <c:v>0.38150000000000001</c:v>
                </c:pt>
                <c:pt idx="2">
                  <c:v>0.4632</c:v>
                </c:pt>
                <c:pt idx="3">
                  <c:v>0.54500000000000004</c:v>
                </c:pt>
                <c:pt idx="4">
                  <c:v>0.4632</c:v>
                </c:pt>
              </c:numCache>
            </c:numRef>
          </c:val>
          <c:smooth val="0"/>
          <c:extLst>
            <c:ext xmlns:c16="http://schemas.microsoft.com/office/drawing/2014/chart" uri="{C3380CC4-5D6E-409C-BE32-E72D297353CC}">
              <c16:uniqueId val="{00000000-9F09-482C-B6B9-AC7A9622AEC1}"/>
            </c:ext>
          </c:extLst>
        </c:ser>
        <c:ser>
          <c:idx val="1"/>
          <c:order val="1"/>
          <c:tx>
            <c:strRef>
              <c:f>'Steady State Load Transfer'!$T$3</c:f>
              <c:strCache>
                <c:ptCount val="1"/>
                <c:pt idx="0">
                  <c:v>Magic Number</c:v>
                </c:pt>
              </c:strCache>
            </c:strRef>
          </c:tx>
          <c:spPr>
            <a:ln w="38100" cap="flat" cmpd="dbl" algn="ctr">
              <a:solidFill>
                <a:schemeClr val="accent2"/>
              </a:solidFill>
              <a:miter lim="800000"/>
            </a:ln>
            <a:effectLst/>
          </c:spPr>
          <c:marker>
            <c:symbol val="none"/>
          </c:marker>
          <c:cat>
            <c:numRef>
              <c:f>'Steady State Load Transfer'!$A$34:$A$38</c:f>
              <c:numCache>
                <c:formatCode>General</c:formatCode>
                <c:ptCount val="5"/>
                <c:pt idx="0">
                  <c:v>27</c:v>
                </c:pt>
                <c:pt idx="1">
                  <c:v>28</c:v>
                </c:pt>
                <c:pt idx="2">
                  <c:v>29</c:v>
                </c:pt>
                <c:pt idx="3">
                  <c:v>30</c:v>
                </c:pt>
                <c:pt idx="4">
                  <c:v>31</c:v>
                </c:pt>
              </c:numCache>
            </c:numRef>
          </c:cat>
          <c:val>
            <c:numRef>
              <c:f>'Steady State Load Transfer'!$T$34:$T$38</c:f>
              <c:numCache>
                <c:formatCode>General</c:formatCode>
                <c:ptCount val="5"/>
                <c:pt idx="0">
                  <c:v>0.50480000000000003</c:v>
                </c:pt>
                <c:pt idx="1">
                  <c:v>0.4471</c:v>
                </c:pt>
                <c:pt idx="2">
                  <c:v>0.5101</c:v>
                </c:pt>
                <c:pt idx="3">
                  <c:v>0.5716</c:v>
                </c:pt>
                <c:pt idx="4">
                  <c:v>0.51270000000000004</c:v>
                </c:pt>
              </c:numCache>
            </c:numRef>
          </c:val>
          <c:smooth val="0"/>
          <c:extLst>
            <c:ext xmlns:c16="http://schemas.microsoft.com/office/drawing/2014/chart" uri="{C3380CC4-5D6E-409C-BE32-E72D297353CC}">
              <c16:uniqueId val="{00000001-9F09-482C-B6B9-AC7A9622AEC1}"/>
            </c:ext>
          </c:extLst>
        </c:ser>
        <c:dLbls>
          <c:showLegendKey val="0"/>
          <c:showVal val="0"/>
          <c:showCatName val="0"/>
          <c:showSerName val="0"/>
          <c:showPercent val="0"/>
          <c:showBubbleSize val="0"/>
        </c:dLbls>
        <c:smooth val="0"/>
        <c:axId val="695506712"/>
        <c:axId val="695506384"/>
      </c:lineChart>
      <c:catAx>
        <c:axId val="695506712"/>
        <c:scaling>
          <c:orientation val="minMax"/>
        </c:scaling>
        <c:delete val="0"/>
        <c:axPos val="b"/>
        <c:majorGridlines>
          <c:spPr>
            <a:ln w="9525" cap="flat" cmpd="sng" algn="ctr">
              <a:solidFill>
                <a:schemeClr val="tx1">
                  <a:lumMod val="15000"/>
                  <a:lumOff val="85000"/>
                  <a:alpha val="32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Run Number</a:t>
                </a:r>
              </a:p>
            </c:rich>
          </c:tx>
          <c:layout>
            <c:manualLayout>
              <c:xMode val="edge"/>
              <c:yMode val="edge"/>
              <c:x val="0.49389413823272094"/>
              <c:y val="0.8786803732866724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506384"/>
        <c:crosses val="autoZero"/>
        <c:auto val="1"/>
        <c:lblAlgn val="ctr"/>
        <c:lblOffset val="100"/>
        <c:noMultiLvlLbl val="0"/>
      </c:catAx>
      <c:valAx>
        <c:axId val="695506384"/>
        <c:scaling>
          <c:orientation val="minMax"/>
        </c:scaling>
        <c:delete val="0"/>
        <c:axPos val="l"/>
        <c:majorGridlines>
          <c:spPr>
            <a:ln w="9525" cap="flat" cmpd="sng" algn="ctr">
              <a:solidFill>
                <a:schemeClr val="tx1">
                  <a:lumMod val="15000"/>
                  <a:lumOff val="85000"/>
                  <a:alpha val="32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magic number</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50671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sz="1100"/>
              <a:t>Roll</a:t>
            </a:r>
            <a:r>
              <a:rPr lang="en-GB" sz="1100" baseline="0"/>
              <a:t> angle</a:t>
            </a:r>
            <a:r>
              <a:rPr lang="en-GB" sz="1100"/>
              <a:t> vs Predict.</a:t>
            </a:r>
            <a:r>
              <a:rPr lang="en-GB" sz="1100" baseline="0"/>
              <a:t> roll angle</a:t>
            </a:r>
            <a:r>
              <a:rPr lang="en-GB" sz="1100"/>
              <a:t> (Susp. + ARB </a:t>
            </a:r>
            <a:r>
              <a:rPr lang="en-GB" sz="1200" b="1" i="0" u="none" strike="noStrike" cap="all" baseline="0">
                <a:effectLst/>
              </a:rPr>
              <a:t>50kph/∆ Radius)</a:t>
            </a:r>
            <a:endParaRPr lang="en-GB" sz="1100"/>
          </a:p>
        </c:rich>
      </c:tx>
      <c:layout>
        <c:manualLayout>
          <c:xMode val="edge"/>
          <c:yMode val="edge"/>
          <c:x val="0.13299565758070703"/>
          <c:y val="4.6296495069626319E-2"/>
        </c:manualLayout>
      </c:layout>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'Steady State Load Transfer'!$U$3</c:f>
              <c:strCache>
                <c:ptCount val="1"/>
                <c:pt idx="0">
                  <c:v>Predicted Magic Number</c:v>
                </c:pt>
              </c:strCache>
            </c:strRef>
          </c:tx>
          <c:spPr>
            <a:ln w="38100" cap="flat" cmpd="dbl" algn="ctr">
              <a:solidFill>
                <a:schemeClr val="accent1"/>
              </a:solidFill>
              <a:miter lim="800000"/>
            </a:ln>
            <a:effectLst/>
          </c:spPr>
          <c:marker>
            <c:symbol val="none"/>
          </c:marker>
          <c:cat>
            <c:numRef>
              <c:f>'Steady State Load Transfer'!$AC$14:$AC$17</c:f>
              <c:numCache>
                <c:formatCode>0.00</c:formatCode>
                <c:ptCount val="4"/>
                <c:pt idx="0">
                  <c:v>70.355919730652161</c:v>
                </c:pt>
                <c:pt idx="1">
                  <c:v>70.355919730652161</c:v>
                </c:pt>
                <c:pt idx="2">
                  <c:v>70.355919730652161</c:v>
                </c:pt>
                <c:pt idx="3">
                  <c:v>70.355919730652161</c:v>
                </c:pt>
              </c:numCache>
            </c:numRef>
          </c:cat>
          <c:val>
            <c:numRef>
              <c:f>'Steady State Load Transfer'!$U$14:$U$17</c:f>
              <c:numCache>
                <c:formatCode>General</c:formatCode>
                <c:ptCount val="4"/>
                <c:pt idx="0">
                  <c:v>0.62460000000000004</c:v>
                </c:pt>
                <c:pt idx="1">
                  <c:v>0.62460000000000004</c:v>
                </c:pt>
                <c:pt idx="2">
                  <c:v>0.62460000000000004</c:v>
                </c:pt>
                <c:pt idx="3">
                  <c:v>0.62460000000000004</c:v>
                </c:pt>
              </c:numCache>
            </c:numRef>
          </c:val>
          <c:smooth val="0"/>
          <c:extLst>
            <c:ext xmlns:c16="http://schemas.microsoft.com/office/drawing/2014/chart" uri="{C3380CC4-5D6E-409C-BE32-E72D297353CC}">
              <c16:uniqueId val="{00000000-C686-401F-9F82-0BC5D9E1F544}"/>
            </c:ext>
          </c:extLst>
        </c:ser>
        <c:ser>
          <c:idx val="1"/>
          <c:order val="1"/>
          <c:tx>
            <c:strRef>
              <c:f>'Steady State Load Transfer'!$T$3</c:f>
              <c:strCache>
                <c:ptCount val="1"/>
                <c:pt idx="0">
                  <c:v>Magic Number</c:v>
                </c:pt>
              </c:strCache>
            </c:strRef>
          </c:tx>
          <c:spPr>
            <a:ln w="38100" cap="flat" cmpd="dbl" algn="ctr">
              <a:solidFill>
                <a:schemeClr val="accent2"/>
              </a:solidFill>
              <a:miter lim="800000"/>
            </a:ln>
            <a:effectLst/>
          </c:spPr>
          <c:marker>
            <c:symbol val="none"/>
          </c:marker>
          <c:cat>
            <c:numRef>
              <c:f>'Steady State Load Transfer'!$AC$14:$AC$17</c:f>
              <c:numCache>
                <c:formatCode>0.00</c:formatCode>
                <c:ptCount val="4"/>
                <c:pt idx="0">
                  <c:v>70.355919730652161</c:v>
                </c:pt>
                <c:pt idx="1">
                  <c:v>70.355919730652161</c:v>
                </c:pt>
                <c:pt idx="2">
                  <c:v>70.355919730652161</c:v>
                </c:pt>
                <c:pt idx="3">
                  <c:v>70.355919730652161</c:v>
                </c:pt>
              </c:numCache>
            </c:numRef>
          </c:cat>
          <c:val>
            <c:numRef>
              <c:f>'Steady State Load Transfer'!$T$14:$T$17</c:f>
              <c:numCache>
                <c:formatCode>General</c:formatCode>
                <c:ptCount val="4"/>
                <c:pt idx="0">
                  <c:v>0.64119999999999999</c:v>
                </c:pt>
                <c:pt idx="1">
                  <c:v>0.64790000000000003</c:v>
                </c:pt>
                <c:pt idx="2">
                  <c:v>0.6603</c:v>
                </c:pt>
                <c:pt idx="3">
                  <c:v>0.66990000000000005</c:v>
                </c:pt>
              </c:numCache>
            </c:numRef>
          </c:val>
          <c:smooth val="0"/>
          <c:extLst>
            <c:ext xmlns:c16="http://schemas.microsoft.com/office/drawing/2014/chart" uri="{C3380CC4-5D6E-409C-BE32-E72D297353CC}">
              <c16:uniqueId val="{00000001-C686-401F-9F82-0BC5D9E1F544}"/>
            </c:ext>
          </c:extLst>
        </c:ser>
        <c:dLbls>
          <c:showLegendKey val="0"/>
          <c:showVal val="0"/>
          <c:showCatName val="0"/>
          <c:showSerName val="0"/>
          <c:showPercent val="0"/>
          <c:showBubbleSize val="0"/>
        </c:dLbls>
        <c:smooth val="0"/>
        <c:axId val="695506712"/>
        <c:axId val="695506384"/>
      </c:lineChart>
      <c:catAx>
        <c:axId val="695506712"/>
        <c:scaling>
          <c:orientation val="minMax"/>
        </c:scaling>
        <c:delete val="0"/>
        <c:axPos val="b"/>
        <c:majorGridlines>
          <c:spPr>
            <a:ln w="9525" cap="flat" cmpd="sng" algn="ctr">
              <a:solidFill>
                <a:schemeClr val="tx1">
                  <a:lumMod val="15000"/>
                  <a:lumOff val="85000"/>
                  <a:alpha val="32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roll stiffness</a:t>
                </a:r>
                <a:r>
                  <a:rPr lang="en-GB" baseline="0"/>
                  <a:t> distr.</a:t>
                </a:r>
                <a:endParaRPr lang="en-GB"/>
              </a:p>
            </c:rich>
          </c:tx>
          <c:layout>
            <c:manualLayout>
              <c:xMode val="edge"/>
              <c:yMode val="edge"/>
              <c:x val="0.44672513121821739"/>
              <c:y val="0.9110299838478190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506384"/>
        <c:crosses val="autoZero"/>
        <c:auto val="1"/>
        <c:lblAlgn val="ctr"/>
        <c:lblOffset val="100"/>
        <c:noMultiLvlLbl val="0"/>
      </c:catAx>
      <c:valAx>
        <c:axId val="695506384"/>
        <c:scaling>
          <c:orientation val="minMax"/>
          <c:min val="0.60000000000000009"/>
        </c:scaling>
        <c:delete val="0"/>
        <c:axPos val="l"/>
        <c:majorGridlines>
          <c:spPr>
            <a:ln w="9525" cap="flat" cmpd="sng" algn="ctr">
              <a:solidFill>
                <a:schemeClr val="tx1">
                  <a:lumMod val="15000"/>
                  <a:lumOff val="85000"/>
                  <a:alpha val="32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magic</a:t>
                </a:r>
                <a:r>
                  <a:rPr lang="en-GB" baseline="0"/>
                  <a:t> number</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50671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sz="1100"/>
              <a:t>Roll</a:t>
            </a:r>
            <a:r>
              <a:rPr lang="en-GB" sz="1100" baseline="0"/>
              <a:t> angle</a:t>
            </a:r>
            <a:r>
              <a:rPr lang="en-GB" sz="1100"/>
              <a:t> vs Predict.</a:t>
            </a:r>
            <a:r>
              <a:rPr lang="en-GB" sz="1100" baseline="0"/>
              <a:t> roll angle</a:t>
            </a:r>
            <a:r>
              <a:rPr lang="en-GB" sz="1100"/>
              <a:t> (Susp. + ARB </a:t>
            </a:r>
            <a:r>
              <a:rPr lang="en-GB" sz="1100">
                <a:latin typeface="Calibri" panose="020F0502020204030204" pitchFamily="34" charset="0"/>
                <a:cs typeface="Calibri" panose="020F0502020204030204" pitchFamily="34" charset="0"/>
              </a:rPr>
              <a:t>∆ speed</a:t>
            </a:r>
            <a:r>
              <a:rPr lang="en-GB" sz="1100"/>
              <a:t>/25m radius)</a:t>
            </a:r>
          </a:p>
        </c:rich>
      </c:tx>
      <c:layout>
        <c:manualLayout>
          <c:xMode val="edge"/>
          <c:yMode val="edge"/>
          <c:x val="0.13299565758070703"/>
          <c:y val="4.6296495069626319E-2"/>
        </c:manualLayout>
      </c:layout>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'Steady State Load Transfer'!$U$3</c:f>
              <c:strCache>
                <c:ptCount val="1"/>
                <c:pt idx="0">
                  <c:v>Predicted Magic Number</c:v>
                </c:pt>
              </c:strCache>
            </c:strRef>
          </c:tx>
          <c:spPr>
            <a:ln w="38100" cap="flat" cmpd="dbl" algn="ctr">
              <a:solidFill>
                <a:schemeClr val="accent1"/>
              </a:solidFill>
              <a:miter lim="800000"/>
            </a:ln>
            <a:effectLst/>
          </c:spPr>
          <c:marker>
            <c:symbol val="none"/>
          </c:marker>
          <c:cat>
            <c:numRef>
              <c:f>'Steady State Load Transfer'!$AC$14:$AC$17</c:f>
              <c:numCache>
                <c:formatCode>0.00</c:formatCode>
                <c:ptCount val="4"/>
                <c:pt idx="0">
                  <c:v>70.355919730652161</c:v>
                </c:pt>
                <c:pt idx="1">
                  <c:v>70.355919730652161</c:v>
                </c:pt>
                <c:pt idx="2">
                  <c:v>70.355919730652161</c:v>
                </c:pt>
                <c:pt idx="3">
                  <c:v>70.355919730652161</c:v>
                </c:pt>
              </c:numCache>
            </c:numRef>
          </c:cat>
          <c:val>
            <c:numRef>
              <c:f>'Steady State Load Transfer'!$U$19:$U$22</c:f>
              <c:numCache>
                <c:formatCode>General</c:formatCode>
                <c:ptCount val="4"/>
                <c:pt idx="0">
                  <c:v>0.62460000000000004</c:v>
                </c:pt>
                <c:pt idx="1">
                  <c:v>0.62460000000000004</c:v>
                </c:pt>
                <c:pt idx="2">
                  <c:v>0.62460000000000004</c:v>
                </c:pt>
                <c:pt idx="3">
                  <c:v>0.62460000000000004</c:v>
                </c:pt>
              </c:numCache>
            </c:numRef>
          </c:val>
          <c:smooth val="0"/>
          <c:extLst>
            <c:ext xmlns:c16="http://schemas.microsoft.com/office/drawing/2014/chart" uri="{C3380CC4-5D6E-409C-BE32-E72D297353CC}">
              <c16:uniqueId val="{00000000-60FB-4E96-8ACF-196E6A01C2F5}"/>
            </c:ext>
          </c:extLst>
        </c:ser>
        <c:ser>
          <c:idx val="1"/>
          <c:order val="1"/>
          <c:tx>
            <c:strRef>
              <c:f>'Steady State Load Transfer'!$T$3</c:f>
              <c:strCache>
                <c:ptCount val="1"/>
                <c:pt idx="0">
                  <c:v>Magic Number</c:v>
                </c:pt>
              </c:strCache>
            </c:strRef>
          </c:tx>
          <c:spPr>
            <a:ln w="38100" cap="flat" cmpd="dbl" algn="ctr">
              <a:solidFill>
                <a:schemeClr val="accent2"/>
              </a:solidFill>
              <a:miter lim="800000"/>
            </a:ln>
            <a:effectLst/>
          </c:spPr>
          <c:marker>
            <c:symbol val="none"/>
          </c:marker>
          <c:cat>
            <c:numRef>
              <c:f>'Steady State Load Transfer'!$AC$14:$AC$17</c:f>
              <c:numCache>
                <c:formatCode>0.00</c:formatCode>
                <c:ptCount val="4"/>
                <c:pt idx="0">
                  <c:v>70.355919730652161</c:v>
                </c:pt>
                <c:pt idx="1">
                  <c:v>70.355919730652161</c:v>
                </c:pt>
                <c:pt idx="2">
                  <c:v>70.355919730652161</c:v>
                </c:pt>
                <c:pt idx="3">
                  <c:v>70.355919730652161</c:v>
                </c:pt>
              </c:numCache>
            </c:numRef>
          </c:cat>
          <c:val>
            <c:numRef>
              <c:f>'Steady State Load Transfer'!$T$19:$T$22</c:f>
              <c:numCache>
                <c:formatCode>General</c:formatCode>
                <c:ptCount val="4"/>
                <c:pt idx="0">
                  <c:v>0.61990000000000001</c:v>
                </c:pt>
                <c:pt idx="1">
                  <c:v>0.60840000000000005</c:v>
                </c:pt>
                <c:pt idx="2">
                  <c:v>0.60119999999999996</c:v>
                </c:pt>
                <c:pt idx="3">
                  <c:v>0.59930000000000005</c:v>
                </c:pt>
              </c:numCache>
            </c:numRef>
          </c:val>
          <c:smooth val="0"/>
          <c:extLst>
            <c:ext xmlns:c16="http://schemas.microsoft.com/office/drawing/2014/chart" uri="{C3380CC4-5D6E-409C-BE32-E72D297353CC}">
              <c16:uniqueId val="{00000001-60FB-4E96-8ACF-196E6A01C2F5}"/>
            </c:ext>
          </c:extLst>
        </c:ser>
        <c:dLbls>
          <c:showLegendKey val="0"/>
          <c:showVal val="0"/>
          <c:showCatName val="0"/>
          <c:showSerName val="0"/>
          <c:showPercent val="0"/>
          <c:showBubbleSize val="0"/>
        </c:dLbls>
        <c:smooth val="0"/>
        <c:axId val="695506712"/>
        <c:axId val="695506384"/>
      </c:lineChart>
      <c:catAx>
        <c:axId val="695506712"/>
        <c:scaling>
          <c:orientation val="minMax"/>
        </c:scaling>
        <c:delete val="0"/>
        <c:axPos val="b"/>
        <c:majorGridlines>
          <c:spPr>
            <a:ln w="9525" cap="flat" cmpd="sng" algn="ctr">
              <a:solidFill>
                <a:schemeClr val="tx1">
                  <a:lumMod val="15000"/>
                  <a:lumOff val="85000"/>
                  <a:alpha val="32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roll stiffness</a:t>
                </a:r>
                <a:r>
                  <a:rPr lang="en-GB" baseline="0"/>
                  <a:t> distr.</a:t>
                </a:r>
                <a:endParaRPr lang="en-GB"/>
              </a:p>
            </c:rich>
          </c:tx>
          <c:layout>
            <c:manualLayout>
              <c:xMode val="edge"/>
              <c:yMode val="edge"/>
              <c:x val="0.44672513121821739"/>
              <c:y val="0.9110299838478190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506384"/>
        <c:crosses val="autoZero"/>
        <c:auto val="1"/>
        <c:lblAlgn val="ctr"/>
        <c:lblOffset val="100"/>
        <c:noMultiLvlLbl val="0"/>
      </c:catAx>
      <c:valAx>
        <c:axId val="695506384"/>
        <c:scaling>
          <c:orientation val="minMax"/>
          <c:min val="0.58000000000000007"/>
        </c:scaling>
        <c:delete val="0"/>
        <c:axPos val="l"/>
        <c:majorGridlines>
          <c:spPr>
            <a:ln w="9525" cap="flat" cmpd="sng" algn="ctr">
              <a:solidFill>
                <a:schemeClr val="tx1">
                  <a:lumMod val="15000"/>
                  <a:lumOff val="85000"/>
                  <a:alpha val="32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magic number</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50671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0.xml><?xml version="1.0" encoding="utf-8"?>
<cs:chartStyle xmlns:cs="http://schemas.microsoft.com/office/drawing/2012/chartStyle" xmlns:a="http://schemas.openxmlformats.org/drawingml/2006/main" id="237">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38100" cap="flat" cmpd="dbl" algn="ctr">
        <a:solidFill>
          <a:schemeClr val="phClr"/>
        </a:solidFill>
        <a:miter lim="800000"/>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lt1"/>
        </a:solidFill>
        <a:round/>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ln>
    </cs:spPr>
  </cs:dropLine>
  <cs:errorBar>
    <cs:lnRef idx="0"/>
    <cs:fillRef idx="0"/>
    <cs:effectRef idx="0"/>
    <cs:fontRef idx="minor">
      <a:schemeClr val="tx1"/>
    </cs:fontRef>
    <cs:spPr>
      <a:ln w="9525">
        <a:solidFill>
          <a:schemeClr val="tx1">
            <a:lumMod val="65000"/>
            <a:lumOff val="35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alpha val="32000"/>
          </a:schemeClr>
        </a:solidFill>
        <a:round/>
      </a:ln>
    </cs:spPr>
  </cs:gridlineMajor>
  <cs:gridlineMinor>
    <cs:lnRef idx="0"/>
    <cs:fillRef idx="0"/>
    <cs:effectRef idx="0"/>
    <cs:fontRef idx="minor">
      <a:schemeClr val="tx1"/>
    </cs:fontRef>
    <cs:spPr>
      <a:ln>
        <a:solidFill>
          <a:schemeClr val="tx1">
            <a:lumMod val="5000"/>
            <a:lumOff val="95000"/>
            <a:alpha val="32000"/>
          </a:schemeClr>
        </a:solidFill>
      </a:ln>
    </cs:spPr>
  </cs:gridlineMinor>
  <cs:hiLoLine>
    <cs:lnRef idx="0"/>
    <cs:fillRef idx="0"/>
    <cs:effectRef idx="0"/>
    <cs:fontRef idx="minor">
      <a:schemeClr val="tx1"/>
    </cs:fontRef>
    <cs:spPr>
      <a:ln w="9525">
        <a:solidFill>
          <a:schemeClr val="tx1"/>
        </a:solidFill>
      </a:ln>
    </cs:spPr>
  </cs:hiLoLine>
  <cs:leaderLine>
    <cs:lnRef idx="0"/>
    <cs:fillRef idx="0"/>
    <cs:effectRef idx="0"/>
    <cs:fontRef idx="minor">
      <a:schemeClr val="tx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spPr>
      <a:ln w="3175" cap="flat" cmpd="sng" algn="ctr">
        <a:solidFill>
          <a:schemeClr val="tx1">
            <a:lumMod val="15000"/>
            <a:lumOff val="85000"/>
          </a:schemeClr>
        </a:solidFill>
        <a:round/>
        <a:tailEnd type="none" w="med" len="lg"/>
      </a:ln>
    </cs:spPr>
    <cs:defRPr sz="900" kern="1200"/>
  </cs:seriesAxis>
  <cs:seriesLine>
    <cs:lnRef idx="0"/>
    <cs:fillRef idx="0"/>
    <cs:effectRef idx="0"/>
    <cs:fontRef idx="minor">
      <a:schemeClr val="tx1"/>
    </cs:fontRef>
    <cs:spPr>
      <a:ln w="9525">
        <a:solidFill>
          <a:schemeClr val="tx1">
            <a:lumMod val="35000"/>
            <a:lumOff val="65000"/>
          </a:schemeClr>
        </a:solidFill>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tx1"/>
    </cs:fontRef>
    <cs:spPr>
      <a:ln w="12700" cap="rnd"/>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valueAxis>
  <cs:wall>
    <cs:lnRef idx="0"/>
    <cs:fillRef idx="0"/>
    <cs:effectRef idx="0"/>
    <cs:fontRef idx="minor">
      <a:schemeClr val="tx1"/>
    </cs:fontRef>
  </cs:wall>
</cs:chartStyle>
</file>

<file path=word/charts/style11.xml><?xml version="1.0" encoding="utf-8"?>
<cs:chartStyle xmlns:cs="http://schemas.microsoft.com/office/drawing/2012/chartStyle" xmlns:a="http://schemas.openxmlformats.org/drawingml/2006/main" id="237">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38100" cap="flat" cmpd="dbl" algn="ctr">
        <a:solidFill>
          <a:schemeClr val="phClr"/>
        </a:solidFill>
        <a:miter lim="800000"/>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lt1"/>
        </a:solidFill>
        <a:round/>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ln>
    </cs:spPr>
  </cs:dropLine>
  <cs:errorBar>
    <cs:lnRef idx="0"/>
    <cs:fillRef idx="0"/>
    <cs:effectRef idx="0"/>
    <cs:fontRef idx="minor">
      <a:schemeClr val="tx1"/>
    </cs:fontRef>
    <cs:spPr>
      <a:ln w="9525">
        <a:solidFill>
          <a:schemeClr val="tx1">
            <a:lumMod val="65000"/>
            <a:lumOff val="35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alpha val="32000"/>
          </a:schemeClr>
        </a:solidFill>
        <a:round/>
      </a:ln>
    </cs:spPr>
  </cs:gridlineMajor>
  <cs:gridlineMinor>
    <cs:lnRef idx="0"/>
    <cs:fillRef idx="0"/>
    <cs:effectRef idx="0"/>
    <cs:fontRef idx="minor">
      <a:schemeClr val="tx1"/>
    </cs:fontRef>
    <cs:spPr>
      <a:ln>
        <a:solidFill>
          <a:schemeClr val="tx1">
            <a:lumMod val="5000"/>
            <a:lumOff val="95000"/>
            <a:alpha val="32000"/>
          </a:schemeClr>
        </a:solidFill>
      </a:ln>
    </cs:spPr>
  </cs:gridlineMinor>
  <cs:hiLoLine>
    <cs:lnRef idx="0"/>
    <cs:fillRef idx="0"/>
    <cs:effectRef idx="0"/>
    <cs:fontRef idx="minor">
      <a:schemeClr val="tx1"/>
    </cs:fontRef>
    <cs:spPr>
      <a:ln w="9525">
        <a:solidFill>
          <a:schemeClr val="tx1"/>
        </a:solidFill>
      </a:ln>
    </cs:spPr>
  </cs:hiLoLine>
  <cs:leaderLine>
    <cs:lnRef idx="0"/>
    <cs:fillRef idx="0"/>
    <cs:effectRef idx="0"/>
    <cs:fontRef idx="minor">
      <a:schemeClr val="tx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spPr>
      <a:ln w="3175" cap="flat" cmpd="sng" algn="ctr">
        <a:solidFill>
          <a:schemeClr val="tx1">
            <a:lumMod val="15000"/>
            <a:lumOff val="85000"/>
          </a:schemeClr>
        </a:solidFill>
        <a:round/>
        <a:tailEnd type="none" w="med" len="lg"/>
      </a:ln>
    </cs:spPr>
    <cs:defRPr sz="900" kern="1200"/>
  </cs:seriesAxis>
  <cs:seriesLine>
    <cs:lnRef idx="0"/>
    <cs:fillRef idx="0"/>
    <cs:effectRef idx="0"/>
    <cs:fontRef idx="minor">
      <a:schemeClr val="tx1"/>
    </cs:fontRef>
    <cs:spPr>
      <a:ln w="9525">
        <a:solidFill>
          <a:schemeClr val="tx1">
            <a:lumMod val="35000"/>
            <a:lumOff val="65000"/>
          </a:schemeClr>
        </a:solidFill>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tx1"/>
    </cs:fontRef>
    <cs:spPr>
      <a:ln w="12700" cap="rnd"/>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valueAxis>
  <cs:wall>
    <cs:lnRef idx="0"/>
    <cs:fillRef idx="0"/>
    <cs:effectRef idx="0"/>
    <cs:fontRef idx="minor">
      <a:schemeClr val="tx1"/>
    </cs:fontRef>
  </cs:wall>
</cs:chartStyle>
</file>

<file path=word/charts/style12.xml><?xml version="1.0" encoding="utf-8"?>
<cs:chartStyle xmlns:cs="http://schemas.microsoft.com/office/drawing/2012/chartStyle" xmlns:a="http://schemas.openxmlformats.org/drawingml/2006/main" id="237">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38100" cap="flat" cmpd="dbl" algn="ctr">
        <a:solidFill>
          <a:schemeClr val="phClr"/>
        </a:solidFill>
        <a:miter lim="800000"/>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lt1"/>
        </a:solidFill>
        <a:round/>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ln>
    </cs:spPr>
  </cs:dropLine>
  <cs:errorBar>
    <cs:lnRef idx="0"/>
    <cs:fillRef idx="0"/>
    <cs:effectRef idx="0"/>
    <cs:fontRef idx="minor">
      <a:schemeClr val="tx1"/>
    </cs:fontRef>
    <cs:spPr>
      <a:ln w="9525">
        <a:solidFill>
          <a:schemeClr val="tx1">
            <a:lumMod val="65000"/>
            <a:lumOff val="35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alpha val="32000"/>
          </a:schemeClr>
        </a:solidFill>
        <a:round/>
      </a:ln>
    </cs:spPr>
  </cs:gridlineMajor>
  <cs:gridlineMinor>
    <cs:lnRef idx="0"/>
    <cs:fillRef idx="0"/>
    <cs:effectRef idx="0"/>
    <cs:fontRef idx="minor">
      <a:schemeClr val="tx1"/>
    </cs:fontRef>
    <cs:spPr>
      <a:ln>
        <a:solidFill>
          <a:schemeClr val="tx1">
            <a:lumMod val="5000"/>
            <a:lumOff val="95000"/>
            <a:alpha val="32000"/>
          </a:schemeClr>
        </a:solidFill>
      </a:ln>
    </cs:spPr>
  </cs:gridlineMinor>
  <cs:hiLoLine>
    <cs:lnRef idx="0"/>
    <cs:fillRef idx="0"/>
    <cs:effectRef idx="0"/>
    <cs:fontRef idx="minor">
      <a:schemeClr val="tx1"/>
    </cs:fontRef>
    <cs:spPr>
      <a:ln w="9525">
        <a:solidFill>
          <a:schemeClr val="tx1"/>
        </a:solidFill>
      </a:ln>
    </cs:spPr>
  </cs:hiLoLine>
  <cs:leaderLine>
    <cs:lnRef idx="0"/>
    <cs:fillRef idx="0"/>
    <cs:effectRef idx="0"/>
    <cs:fontRef idx="minor">
      <a:schemeClr val="tx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spPr>
      <a:ln w="3175" cap="flat" cmpd="sng" algn="ctr">
        <a:solidFill>
          <a:schemeClr val="tx1">
            <a:lumMod val="15000"/>
            <a:lumOff val="85000"/>
          </a:schemeClr>
        </a:solidFill>
        <a:round/>
        <a:tailEnd type="none" w="med" len="lg"/>
      </a:ln>
    </cs:spPr>
    <cs:defRPr sz="900" kern="1200"/>
  </cs:seriesAxis>
  <cs:seriesLine>
    <cs:lnRef idx="0"/>
    <cs:fillRef idx="0"/>
    <cs:effectRef idx="0"/>
    <cs:fontRef idx="minor">
      <a:schemeClr val="tx1"/>
    </cs:fontRef>
    <cs:spPr>
      <a:ln w="9525">
        <a:solidFill>
          <a:schemeClr val="tx1">
            <a:lumMod val="35000"/>
            <a:lumOff val="65000"/>
          </a:schemeClr>
        </a:solidFill>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tx1"/>
    </cs:fontRef>
    <cs:spPr>
      <a:ln w="12700" cap="rnd"/>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valueAxis>
  <cs:wall>
    <cs:lnRef idx="0"/>
    <cs:fillRef idx="0"/>
    <cs:effectRef idx="0"/>
    <cs:fontRef idx="minor">
      <a:schemeClr val="tx1"/>
    </cs:fontRef>
  </cs:wall>
</cs:chartStyle>
</file>

<file path=word/charts/style13.xml><?xml version="1.0" encoding="utf-8"?>
<cs:chartStyle xmlns:cs="http://schemas.microsoft.com/office/drawing/2012/chartStyle" xmlns:a="http://schemas.openxmlformats.org/drawingml/2006/main" id="237">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38100" cap="flat" cmpd="dbl" algn="ctr">
        <a:solidFill>
          <a:schemeClr val="phClr"/>
        </a:solidFill>
        <a:miter lim="800000"/>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lt1"/>
        </a:solidFill>
        <a:round/>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ln>
    </cs:spPr>
  </cs:dropLine>
  <cs:errorBar>
    <cs:lnRef idx="0"/>
    <cs:fillRef idx="0"/>
    <cs:effectRef idx="0"/>
    <cs:fontRef idx="minor">
      <a:schemeClr val="tx1"/>
    </cs:fontRef>
    <cs:spPr>
      <a:ln w="9525">
        <a:solidFill>
          <a:schemeClr val="tx1">
            <a:lumMod val="65000"/>
            <a:lumOff val="35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alpha val="32000"/>
          </a:schemeClr>
        </a:solidFill>
        <a:round/>
      </a:ln>
    </cs:spPr>
  </cs:gridlineMajor>
  <cs:gridlineMinor>
    <cs:lnRef idx="0"/>
    <cs:fillRef idx="0"/>
    <cs:effectRef idx="0"/>
    <cs:fontRef idx="minor">
      <a:schemeClr val="tx1"/>
    </cs:fontRef>
    <cs:spPr>
      <a:ln>
        <a:solidFill>
          <a:schemeClr val="tx1">
            <a:lumMod val="5000"/>
            <a:lumOff val="95000"/>
            <a:alpha val="32000"/>
          </a:schemeClr>
        </a:solidFill>
      </a:ln>
    </cs:spPr>
  </cs:gridlineMinor>
  <cs:hiLoLine>
    <cs:lnRef idx="0"/>
    <cs:fillRef idx="0"/>
    <cs:effectRef idx="0"/>
    <cs:fontRef idx="minor">
      <a:schemeClr val="tx1"/>
    </cs:fontRef>
    <cs:spPr>
      <a:ln w="9525">
        <a:solidFill>
          <a:schemeClr val="tx1"/>
        </a:solidFill>
      </a:ln>
    </cs:spPr>
  </cs:hiLoLine>
  <cs:leaderLine>
    <cs:lnRef idx="0"/>
    <cs:fillRef idx="0"/>
    <cs:effectRef idx="0"/>
    <cs:fontRef idx="minor">
      <a:schemeClr val="tx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spPr>
      <a:ln w="3175" cap="flat" cmpd="sng" algn="ctr">
        <a:solidFill>
          <a:schemeClr val="tx1">
            <a:lumMod val="15000"/>
            <a:lumOff val="85000"/>
          </a:schemeClr>
        </a:solidFill>
        <a:round/>
        <a:tailEnd type="none" w="med" len="lg"/>
      </a:ln>
    </cs:spPr>
    <cs:defRPr sz="900" kern="1200"/>
  </cs:seriesAxis>
  <cs:seriesLine>
    <cs:lnRef idx="0"/>
    <cs:fillRef idx="0"/>
    <cs:effectRef idx="0"/>
    <cs:fontRef idx="minor">
      <a:schemeClr val="tx1"/>
    </cs:fontRef>
    <cs:spPr>
      <a:ln w="9525">
        <a:solidFill>
          <a:schemeClr val="tx1">
            <a:lumMod val="35000"/>
            <a:lumOff val="65000"/>
          </a:schemeClr>
        </a:solidFill>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tx1"/>
    </cs:fontRef>
    <cs:spPr>
      <a:ln w="12700" cap="rnd"/>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valueAxis>
  <cs:wall>
    <cs:lnRef idx="0"/>
    <cs:fillRef idx="0"/>
    <cs:effectRef idx="0"/>
    <cs:fontRef idx="minor">
      <a:schemeClr val="tx1"/>
    </cs:fontRef>
  </cs:wall>
</cs:chartStyle>
</file>

<file path=word/charts/style14.xml><?xml version="1.0" encoding="utf-8"?>
<cs:chartStyle xmlns:cs="http://schemas.microsoft.com/office/drawing/2012/chartStyle" xmlns:a="http://schemas.openxmlformats.org/drawingml/2006/main" id="237">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38100" cap="flat" cmpd="dbl" algn="ctr">
        <a:solidFill>
          <a:schemeClr val="phClr"/>
        </a:solidFill>
        <a:miter lim="800000"/>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lt1"/>
        </a:solidFill>
        <a:round/>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ln>
    </cs:spPr>
  </cs:dropLine>
  <cs:errorBar>
    <cs:lnRef idx="0"/>
    <cs:fillRef idx="0"/>
    <cs:effectRef idx="0"/>
    <cs:fontRef idx="minor">
      <a:schemeClr val="tx1"/>
    </cs:fontRef>
    <cs:spPr>
      <a:ln w="9525">
        <a:solidFill>
          <a:schemeClr val="tx1">
            <a:lumMod val="65000"/>
            <a:lumOff val="35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alpha val="32000"/>
          </a:schemeClr>
        </a:solidFill>
        <a:round/>
      </a:ln>
    </cs:spPr>
  </cs:gridlineMajor>
  <cs:gridlineMinor>
    <cs:lnRef idx="0"/>
    <cs:fillRef idx="0"/>
    <cs:effectRef idx="0"/>
    <cs:fontRef idx="minor">
      <a:schemeClr val="tx1"/>
    </cs:fontRef>
    <cs:spPr>
      <a:ln>
        <a:solidFill>
          <a:schemeClr val="tx1">
            <a:lumMod val="5000"/>
            <a:lumOff val="95000"/>
            <a:alpha val="32000"/>
          </a:schemeClr>
        </a:solidFill>
      </a:ln>
    </cs:spPr>
  </cs:gridlineMinor>
  <cs:hiLoLine>
    <cs:lnRef idx="0"/>
    <cs:fillRef idx="0"/>
    <cs:effectRef idx="0"/>
    <cs:fontRef idx="minor">
      <a:schemeClr val="tx1"/>
    </cs:fontRef>
    <cs:spPr>
      <a:ln w="9525">
        <a:solidFill>
          <a:schemeClr val="tx1"/>
        </a:solidFill>
      </a:ln>
    </cs:spPr>
  </cs:hiLoLine>
  <cs:leaderLine>
    <cs:lnRef idx="0"/>
    <cs:fillRef idx="0"/>
    <cs:effectRef idx="0"/>
    <cs:fontRef idx="minor">
      <a:schemeClr val="tx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spPr>
      <a:ln w="3175" cap="flat" cmpd="sng" algn="ctr">
        <a:solidFill>
          <a:schemeClr val="tx1">
            <a:lumMod val="15000"/>
            <a:lumOff val="85000"/>
          </a:schemeClr>
        </a:solidFill>
        <a:round/>
        <a:tailEnd type="none" w="med" len="lg"/>
      </a:ln>
    </cs:spPr>
    <cs:defRPr sz="900" kern="1200"/>
  </cs:seriesAxis>
  <cs:seriesLine>
    <cs:lnRef idx="0"/>
    <cs:fillRef idx="0"/>
    <cs:effectRef idx="0"/>
    <cs:fontRef idx="minor">
      <a:schemeClr val="tx1"/>
    </cs:fontRef>
    <cs:spPr>
      <a:ln w="9525">
        <a:solidFill>
          <a:schemeClr val="tx1">
            <a:lumMod val="35000"/>
            <a:lumOff val="65000"/>
          </a:schemeClr>
        </a:solidFill>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tx1"/>
    </cs:fontRef>
    <cs:spPr>
      <a:ln w="12700" cap="rnd"/>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valueAxis>
  <cs:wall>
    <cs:lnRef idx="0"/>
    <cs:fillRef idx="0"/>
    <cs:effectRef idx="0"/>
    <cs:fontRef idx="minor">
      <a:schemeClr val="tx1"/>
    </cs:fontRef>
  </cs:wall>
</cs:chartStyle>
</file>

<file path=word/charts/style15.xml><?xml version="1.0" encoding="utf-8"?>
<cs:chartStyle xmlns:cs="http://schemas.microsoft.com/office/drawing/2012/chartStyle" xmlns:a="http://schemas.openxmlformats.org/drawingml/2006/main" id="237">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38100" cap="flat" cmpd="dbl" algn="ctr">
        <a:solidFill>
          <a:schemeClr val="phClr"/>
        </a:solidFill>
        <a:miter lim="800000"/>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lt1"/>
        </a:solidFill>
        <a:round/>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ln>
    </cs:spPr>
  </cs:dropLine>
  <cs:errorBar>
    <cs:lnRef idx="0"/>
    <cs:fillRef idx="0"/>
    <cs:effectRef idx="0"/>
    <cs:fontRef idx="minor">
      <a:schemeClr val="tx1"/>
    </cs:fontRef>
    <cs:spPr>
      <a:ln w="9525">
        <a:solidFill>
          <a:schemeClr val="tx1">
            <a:lumMod val="65000"/>
            <a:lumOff val="35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alpha val="32000"/>
          </a:schemeClr>
        </a:solidFill>
        <a:round/>
      </a:ln>
    </cs:spPr>
  </cs:gridlineMajor>
  <cs:gridlineMinor>
    <cs:lnRef idx="0"/>
    <cs:fillRef idx="0"/>
    <cs:effectRef idx="0"/>
    <cs:fontRef idx="minor">
      <a:schemeClr val="tx1"/>
    </cs:fontRef>
    <cs:spPr>
      <a:ln>
        <a:solidFill>
          <a:schemeClr val="tx1">
            <a:lumMod val="5000"/>
            <a:lumOff val="95000"/>
            <a:alpha val="32000"/>
          </a:schemeClr>
        </a:solidFill>
      </a:ln>
    </cs:spPr>
  </cs:gridlineMinor>
  <cs:hiLoLine>
    <cs:lnRef idx="0"/>
    <cs:fillRef idx="0"/>
    <cs:effectRef idx="0"/>
    <cs:fontRef idx="minor">
      <a:schemeClr val="tx1"/>
    </cs:fontRef>
    <cs:spPr>
      <a:ln w="9525">
        <a:solidFill>
          <a:schemeClr val="tx1"/>
        </a:solidFill>
      </a:ln>
    </cs:spPr>
  </cs:hiLoLine>
  <cs:leaderLine>
    <cs:lnRef idx="0"/>
    <cs:fillRef idx="0"/>
    <cs:effectRef idx="0"/>
    <cs:fontRef idx="minor">
      <a:schemeClr val="tx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spPr>
      <a:ln w="3175" cap="flat" cmpd="sng" algn="ctr">
        <a:solidFill>
          <a:schemeClr val="tx1">
            <a:lumMod val="15000"/>
            <a:lumOff val="85000"/>
          </a:schemeClr>
        </a:solidFill>
        <a:round/>
        <a:tailEnd type="none" w="med" len="lg"/>
      </a:ln>
    </cs:spPr>
    <cs:defRPr sz="900" kern="1200"/>
  </cs:seriesAxis>
  <cs:seriesLine>
    <cs:lnRef idx="0"/>
    <cs:fillRef idx="0"/>
    <cs:effectRef idx="0"/>
    <cs:fontRef idx="minor">
      <a:schemeClr val="tx1"/>
    </cs:fontRef>
    <cs:spPr>
      <a:ln w="9525">
        <a:solidFill>
          <a:schemeClr val="tx1">
            <a:lumMod val="35000"/>
            <a:lumOff val="65000"/>
          </a:schemeClr>
        </a:solidFill>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tx1"/>
    </cs:fontRef>
    <cs:spPr>
      <a:ln w="12700" cap="rnd"/>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valueAxis>
  <cs:wall>
    <cs:lnRef idx="0"/>
    <cs:fillRef idx="0"/>
    <cs:effectRef idx="0"/>
    <cs:fontRef idx="minor">
      <a:schemeClr val="tx1"/>
    </cs:fontRef>
  </cs:wall>
</cs:chartStyle>
</file>

<file path=word/charts/style16.xml><?xml version="1.0" encoding="utf-8"?>
<cs:chartStyle xmlns:cs="http://schemas.microsoft.com/office/drawing/2012/chartStyle" xmlns:a="http://schemas.openxmlformats.org/drawingml/2006/main" id="237">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38100" cap="flat" cmpd="dbl" algn="ctr">
        <a:solidFill>
          <a:schemeClr val="phClr"/>
        </a:solidFill>
        <a:miter lim="800000"/>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lt1"/>
        </a:solidFill>
        <a:round/>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ln>
    </cs:spPr>
  </cs:dropLine>
  <cs:errorBar>
    <cs:lnRef idx="0"/>
    <cs:fillRef idx="0"/>
    <cs:effectRef idx="0"/>
    <cs:fontRef idx="minor">
      <a:schemeClr val="tx1"/>
    </cs:fontRef>
    <cs:spPr>
      <a:ln w="9525">
        <a:solidFill>
          <a:schemeClr val="tx1">
            <a:lumMod val="65000"/>
            <a:lumOff val="35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alpha val="32000"/>
          </a:schemeClr>
        </a:solidFill>
        <a:round/>
      </a:ln>
    </cs:spPr>
  </cs:gridlineMajor>
  <cs:gridlineMinor>
    <cs:lnRef idx="0"/>
    <cs:fillRef idx="0"/>
    <cs:effectRef idx="0"/>
    <cs:fontRef idx="minor">
      <a:schemeClr val="tx1"/>
    </cs:fontRef>
    <cs:spPr>
      <a:ln>
        <a:solidFill>
          <a:schemeClr val="tx1">
            <a:lumMod val="5000"/>
            <a:lumOff val="95000"/>
            <a:alpha val="32000"/>
          </a:schemeClr>
        </a:solidFill>
      </a:ln>
    </cs:spPr>
  </cs:gridlineMinor>
  <cs:hiLoLine>
    <cs:lnRef idx="0"/>
    <cs:fillRef idx="0"/>
    <cs:effectRef idx="0"/>
    <cs:fontRef idx="minor">
      <a:schemeClr val="tx1"/>
    </cs:fontRef>
    <cs:spPr>
      <a:ln w="9525">
        <a:solidFill>
          <a:schemeClr val="tx1"/>
        </a:solidFill>
      </a:ln>
    </cs:spPr>
  </cs:hiLoLine>
  <cs:leaderLine>
    <cs:lnRef idx="0"/>
    <cs:fillRef idx="0"/>
    <cs:effectRef idx="0"/>
    <cs:fontRef idx="minor">
      <a:schemeClr val="tx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spPr>
      <a:ln w="3175" cap="flat" cmpd="sng" algn="ctr">
        <a:solidFill>
          <a:schemeClr val="tx1">
            <a:lumMod val="15000"/>
            <a:lumOff val="85000"/>
          </a:schemeClr>
        </a:solidFill>
        <a:round/>
        <a:tailEnd type="none" w="med" len="lg"/>
      </a:ln>
    </cs:spPr>
    <cs:defRPr sz="900" kern="1200"/>
  </cs:seriesAxis>
  <cs:seriesLine>
    <cs:lnRef idx="0"/>
    <cs:fillRef idx="0"/>
    <cs:effectRef idx="0"/>
    <cs:fontRef idx="minor">
      <a:schemeClr val="tx1"/>
    </cs:fontRef>
    <cs:spPr>
      <a:ln w="9525">
        <a:solidFill>
          <a:schemeClr val="tx1">
            <a:lumMod val="35000"/>
            <a:lumOff val="65000"/>
          </a:schemeClr>
        </a:solidFill>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tx1"/>
    </cs:fontRef>
    <cs:spPr>
      <a:ln w="12700" cap="rnd"/>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valueAxis>
  <cs:wall>
    <cs:lnRef idx="0"/>
    <cs:fillRef idx="0"/>
    <cs:effectRef idx="0"/>
    <cs:fontRef idx="minor">
      <a:schemeClr val="tx1"/>
    </cs:fontRef>
  </cs:wall>
</cs:chartStyle>
</file>

<file path=word/charts/style17.xml><?xml version="1.0" encoding="utf-8"?>
<cs:chartStyle xmlns:cs="http://schemas.microsoft.com/office/drawing/2012/chartStyle" xmlns:a="http://schemas.openxmlformats.org/drawingml/2006/main" id="237">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38100" cap="flat" cmpd="dbl" algn="ctr">
        <a:solidFill>
          <a:schemeClr val="phClr"/>
        </a:solidFill>
        <a:miter lim="800000"/>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lt1"/>
        </a:solidFill>
        <a:round/>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ln>
    </cs:spPr>
  </cs:dropLine>
  <cs:errorBar>
    <cs:lnRef idx="0"/>
    <cs:fillRef idx="0"/>
    <cs:effectRef idx="0"/>
    <cs:fontRef idx="minor">
      <a:schemeClr val="tx1"/>
    </cs:fontRef>
    <cs:spPr>
      <a:ln w="9525">
        <a:solidFill>
          <a:schemeClr val="tx1">
            <a:lumMod val="65000"/>
            <a:lumOff val="35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alpha val="32000"/>
          </a:schemeClr>
        </a:solidFill>
        <a:round/>
      </a:ln>
    </cs:spPr>
  </cs:gridlineMajor>
  <cs:gridlineMinor>
    <cs:lnRef idx="0"/>
    <cs:fillRef idx="0"/>
    <cs:effectRef idx="0"/>
    <cs:fontRef idx="minor">
      <a:schemeClr val="tx1"/>
    </cs:fontRef>
    <cs:spPr>
      <a:ln>
        <a:solidFill>
          <a:schemeClr val="tx1">
            <a:lumMod val="5000"/>
            <a:lumOff val="95000"/>
            <a:alpha val="32000"/>
          </a:schemeClr>
        </a:solidFill>
      </a:ln>
    </cs:spPr>
  </cs:gridlineMinor>
  <cs:hiLoLine>
    <cs:lnRef idx="0"/>
    <cs:fillRef idx="0"/>
    <cs:effectRef idx="0"/>
    <cs:fontRef idx="minor">
      <a:schemeClr val="tx1"/>
    </cs:fontRef>
    <cs:spPr>
      <a:ln w="9525">
        <a:solidFill>
          <a:schemeClr val="tx1"/>
        </a:solidFill>
      </a:ln>
    </cs:spPr>
  </cs:hiLoLine>
  <cs:leaderLine>
    <cs:lnRef idx="0"/>
    <cs:fillRef idx="0"/>
    <cs:effectRef idx="0"/>
    <cs:fontRef idx="minor">
      <a:schemeClr val="tx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spPr>
      <a:ln w="3175" cap="flat" cmpd="sng" algn="ctr">
        <a:solidFill>
          <a:schemeClr val="tx1">
            <a:lumMod val="15000"/>
            <a:lumOff val="85000"/>
          </a:schemeClr>
        </a:solidFill>
        <a:round/>
        <a:tailEnd type="none" w="med" len="lg"/>
      </a:ln>
    </cs:spPr>
    <cs:defRPr sz="900" kern="1200"/>
  </cs:seriesAxis>
  <cs:seriesLine>
    <cs:lnRef idx="0"/>
    <cs:fillRef idx="0"/>
    <cs:effectRef idx="0"/>
    <cs:fontRef idx="minor">
      <a:schemeClr val="tx1"/>
    </cs:fontRef>
    <cs:spPr>
      <a:ln w="9525">
        <a:solidFill>
          <a:schemeClr val="tx1">
            <a:lumMod val="35000"/>
            <a:lumOff val="65000"/>
          </a:schemeClr>
        </a:solidFill>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tx1"/>
    </cs:fontRef>
    <cs:spPr>
      <a:ln w="12700" cap="rnd"/>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valueAxis>
  <cs:wall>
    <cs:lnRef idx="0"/>
    <cs:fillRef idx="0"/>
    <cs:effectRef idx="0"/>
    <cs:fontRef idx="minor">
      <a:schemeClr val="tx1"/>
    </cs:fontRef>
  </cs:wall>
</cs:chartStyle>
</file>

<file path=word/charts/style18.xml><?xml version="1.0" encoding="utf-8"?>
<cs:chartStyle xmlns:cs="http://schemas.microsoft.com/office/drawing/2012/chartStyle" xmlns:a="http://schemas.openxmlformats.org/drawingml/2006/main" id="237">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38100" cap="flat" cmpd="dbl" algn="ctr">
        <a:solidFill>
          <a:schemeClr val="phClr"/>
        </a:solidFill>
        <a:miter lim="800000"/>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lt1"/>
        </a:solidFill>
        <a:round/>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ln>
    </cs:spPr>
  </cs:dropLine>
  <cs:errorBar>
    <cs:lnRef idx="0"/>
    <cs:fillRef idx="0"/>
    <cs:effectRef idx="0"/>
    <cs:fontRef idx="minor">
      <a:schemeClr val="tx1"/>
    </cs:fontRef>
    <cs:spPr>
      <a:ln w="9525">
        <a:solidFill>
          <a:schemeClr val="tx1">
            <a:lumMod val="65000"/>
            <a:lumOff val="35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alpha val="32000"/>
          </a:schemeClr>
        </a:solidFill>
        <a:round/>
      </a:ln>
    </cs:spPr>
  </cs:gridlineMajor>
  <cs:gridlineMinor>
    <cs:lnRef idx="0"/>
    <cs:fillRef idx="0"/>
    <cs:effectRef idx="0"/>
    <cs:fontRef idx="minor">
      <a:schemeClr val="tx1"/>
    </cs:fontRef>
    <cs:spPr>
      <a:ln>
        <a:solidFill>
          <a:schemeClr val="tx1">
            <a:lumMod val="5000"/>
            <a:lumOff val="95000"/>
            <a:alpha val="32000"/>
          </a:schemeClr>
        </a:solidFill>
      </a:ln>
    </cs:spPr>
  </cs:gridlineMinor>
  <cs:hiLoLine>
    <cs:lnRef idx="0"/>
    <cs:fillRef idx="0"/>
    <cs:effectRef idx="0"/>
    <cs:fontRef idx="minor">
      <a:schemeClr val="tx1"/>
    </cs:fontRef>
    <cs:spPr>
      <a:ln w="9525">
        <a:solidFill>
          <a:schemeClr val="tx1"/>
        </a:solidFill>
      </a:ln>
    </cs:spPr>
  </cs:hiLoLine>
  <cs:leaderLine>
    <cs:lnRef idx="0"/>
    <cs:fillRef idx="0"/>
    <cs:effectRef idx="0"/>
    <cs:fontRef idx="minor">
      <a:schemeClr val="tx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spPr>
      <a:ln w="3175" cap="flat" cmpd="sng" algn="ctr">
        <a:solidFill>
          <a:schemeClr val="tx1">
            <a:lumMod val="15000"/>
            <a:lumOff val="85000"/>
          </a:schemeClr>
        </a:solidFill>
        <a:round/>
        <a:tailEnd type="none" w="med" len="lg"/>
      </a:ln>
    </cs:spPr>
    <cs:defRPr sz="900" kern="1200"/>
  </cs:seriesAxis>
  <cs:seriesLine>
    <cs:lnRef idx="0"/>
    <cs:fillRef idx="0"/>
    <cs:effectRef idx="0"/>
    <cs:fontRef idx="minor">
      <a:schemeClr val="tx1"/>
    </cs:fontRef>
    <cs:spPr>
      <a:ln w="9525">
        <a:solidFill>
          <a:schemeClr val="tx1">
            <a:lumMod val="35000"/>
            <a:lumOff val="65000"/>
          </a:schemeClr>
        </a:solidFill>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tx1"/>
    </cs:fontRef>
    <cs:spPr>
      <a:ln w="12700" cap="rnd"/>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valueAxis>
  <cs:wall>
    <cs:lnRef idx="0"/>
    <cs:fillRef idx="0"/>
    <cs:effectRef idx="0"/>
    <cs:fontRef idx="minor">
      <a:schemeClr val="tx1"/>
    </cs:fontRef>
  </cs:wall>
</cs:chartStyle>
</file>

<file path=word/charts/style19.xml><?xml version="1.0" encoding="utf-8"?>
<cs:chartStyle xmlns:cs="http://schemas.microsoft.com/office/drawing/2012/chartStyle" xmlns:a="http://schemas.openxmlformats.org/drawingml/2006/main" id="237">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38100" cap="flat" cmpd="dbl" algn="ctr">
        <a:solidFill>
          <a:schemeClr val="phClr"/>
        </a:solidFill>
        <a:miter lim="800000"/>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lt1"/>
        </a:solidFill>
        <a:round/>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ln>
    </cs:spPr>
  </cs:dropLine>
  <cs:errorBar>
    <cs:lnRef idx="0"/>
    <cs:fillRef idx="0"/>
    <cs:effectRef idx="0"/>
    <cs:fontRef idx="minor">
      <a:schemeClr val="tx1"/>
    </cs:fontRef>
    <cs:spPr>
      <a:ln w="9525">
        <a:solidFill>
          <a:schemeClr val="tx1">
            <a:lumMod val="65000"/>
            <a:lumOff val="35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alpha val="32000"/>
          </a:schemeClr>
        </a:solidFill>
        <a:round/>
      </a:ln>
    </cs:spPr>
  </cs:gridlineMajor>
  <cs:gridlineMinor>
    <cs:lnRef idx="0"/>
    <cs:fillRef idx="0"/>
    <cs:effectRef idx="0"/>
    <cs:fontRef idx="minor">
      <a:schemeClr val="tx1"/>
    </cs:fontRef>
    <cs:spPr>
      <a:ln>
        <a:solidFill>
          <a:schemeClr val="tx1">
            <a:lumMod val="5000"/>
            <a:lumOff val="95000"/>
            <a:alpha val="32000"/>
          </a:schemeClr>
        </a:solidFill>
      </a:ln>
    </cs:spPr>
  </cs:gridlineMinor>
  <cs:hiLoLine>
    <cs:lnRef idx="0"/>
    <cs:fillRef idx="0"/>
    <cs:effectRef idx="0"/>
    <cs:fontRef idx="minor">
      <a:schemeClr val="tx1"/>
    </cs:fontRef>
    <cs:spPr>
      <a:ln w="9525">
        <a:solidFill>
          <a:schemeClr val="tx1"/>
        </a:solidFill>
      </a:ln>
    </cs:spPr>
  </cs:hiLoLine>
  <cs:leaderLine>
    <cs:lnRef idx="0"/>
    <cs:fillRef idx="0"/>
    <cs:effectRef idx="0"/>
    <cs:fontRef idx="minor">
      <a:schemeClr val="tx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spPr>
      <a:ln w="3175" cap="flat" cmpd="sng" algn="ctr">
        <a:solidFill>
          <a:schemeClr val="tx1">
            <a:lumMod val="15000"/>
            <a:lumOff val="85000"/>
          </a:schemeClr>
        </a:solidFill>
        <a:round/>
        <a:tailEnd type="none" w="med" len="lg"/>
      </a:ln>
    </cs:spPr>
    <cs:defRPr sz="900" kern="1200"/>
  </cs:seriesAxis>
  <cs:seriesLine>
    <cs:lnRef idx="0"/>
    <cs:fillRef idx="0"/>
    <cs:effectRef idx="0"/>
    <cs:fontRef idx="minor">
      <a:schemeClr val="tx1"/>
    </cs:fontRef>
    <cs:spPr>
      <a:ln w="9525">
        <a:solidFill>
          <a:schemeClr val="tx1">
            <a:lumMod val="35000"/>
            <a:lumOff val="65000"/>
          </a:schemeClr>
        </a:solidFill>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tx1"/>
    </cs:fontRef>
    <cs:spPr>
      <a:ln w="12700" cap="rnd"/>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valueAxis>
  <cs:wall>
    <cs:lnRef idx="0"/>
    <cs:fillRef idx="0"/>
    <cs:effectRef idx="0"/>
    <cs:fontRef idx="minor">
      <a:schemeClr val="tx1"/>
    </cs:fontRef>
  </cs:wall>
</cs:chartStyle>
</file>

<file path=word/charts/style20.xml><?xml version="1.0" encoding="utf-8"?>
<cs:chartStyle xmlns:cs="http://schemas.microsoft.com/office/drawing/2012/chartStyle" xmlns:a="http://schemas.openxmlformats.org/drawingml/2006/main" id="237">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38100" cap="flat" cmpd="dbl" algn="ctr">
        <a:solidFill>
          <a:schemeClr val="phClr"/>
        </a:solidFill>
        <a:miter lim="800000"/>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lt1"/>
        </a:solidFill>
        <a:round/>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ln>
    </cs:spPr>
  </cs:dropLine>
  <cs:errorBar>
    <cs:lnRef idx="0"/>
    <cs:fillRef idx="0"/>
    <cs:effectRef idx="0"/>
    <cs:fontRef idx="minor">
      <a:schemeClr val="tx1"/>
    </cs:fontRef>
    <cs:spPr>
      <a:ln w="9525">
        <a:solidFill>
          <a:schemeClr val="tx1">
            <a:lumMod val="65000"/>
            <a:lumOff val="35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alpha val="32000"/>
          </a:schemeClr>
        </a:solidFill>
        <a:round/>
      </a:ln>
    </cs:spPr>
  </cs:gridlineMajor>
  <cs:gridlineMinor>
    <cs:lnRef idx="0"/>
    <cs:fillRef idx="0"/>
    <cs:effectRef idx="0"/>
    <cs:fontRef idx="minor">
      <a:schemeClr val="tx1"/>
    </cs:fontRef>
    <cs:spPr>
      <a:ln>
        <a:solidFill>
          <a:schemeClr val="tx1">
            <a:lumMod val="5000"/>
            <a:lumOff val="95000"/>
            <a:alpha val="32000"/>
          </a:schemeClr>
        </a:solidFill>
      </a:ln>
    </cs:spPr>
  </cs:gridlineMinor>
  <cs:hiLoLine>
    <cs:lnRef idx="0"/>
    <cs:fillRef idx="0"/>
    <cs:effectRef idx="0"/>
    <cs:fontRef idx="minor">
      <a:schemeClr val="tx1"/>
    </cs:fontRef>
    <cs:spPr>
      <a:ln w="9525">
        <a:solidFill>
          <a:schemeClr val="tx1"/>
        </a:solidFill>
      </a:ln>
    </cs:spPr>
  </cs:hiLoLine>
  <cs:leaderLine>
    <cs:lnRef idx="0"/>
    <cs:fillRef idx="0"/>
    <cs:effectRef idx="0"/>
    <cs:fontRef idx="minor">
      <a:schemeClr val="tx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spPr>
      <a:ln w="3175" cap="flat" cmpd="sng" algn="ctr">
        <a:solidFill>
          <a:schemeClr val="tx1">
            <a:lumMod val="15000"/>
            <a:lumOff val="85000"/>
          </a:schemeClr>
        </a:solidFill>
        <a:round/>
        <a:tailEnd type="none" w="med" len="lg"/>
      </a:ln>
    </cs:spPr>
    <cs:defRPr sz="900" kern="1200"/>
  </cs:seriesAxis>
  <cs:seriesLine>
    <cs:lnRef idx="0"/>
    <cs:fillRef idx="0"/>
    <cs:effectRef idx="0"/>
    <cs:fontRef idx="minor">
      <a:schemeClr val="tx1"/>
    </cs:fontRef>
    <cs:spPr>
      <a:ln w="9525">
        <a:solidFill>
          <a:schemeClr val="tx1">
            <a:lumMod val="35000"/>
            <a:lumOff val="65000"/>
          </a:schemeClr>
        </a:solidFill>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tx1"/>
    </cs:fontRef>
    <cs:spPr>
      <a:ln w="12700" cap="rnd"/>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valueAxis>
  <cs:wall>
    <cs:lnRef idx="0"/>
    <cs:fillRef idx="0"/>
    <cs:effectRef idx="0"/>
    <cs:fontRef idx="minor">
      <a:schemeClr val="tx1"/>
    </cs:fontRef>
  </cs:wall>
</cs:chartStyle>
</file>

<file path=word/charts/style21.xml><?xml version="1.0" encoding="utf-8"?>
<cs:chartStyle xmlns:cs="http://schemas.microsoft.com/office/drawing/2012/chartStyle" xmlns:a="http://schemas.openxmlformats.org/drawingml/2006/main" id="237">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38100" cap="flat" cmpd="dbl" algn="ctr">
        <a:solidFill>
          <a:schemeClr val="phClr"/>
        </a:solidFill>
        <a:miter lim="800000"/>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lt1"/>
        </a:solidFill>
        <a:round/>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ln>
    </cs:spPr>
  </cs:dropLine>
  <cs:errorBar>
    <cs:lnRef idx="0"/>
    <cs:fillRef idx="0"/>
    <cs:effectRef idx="0"/>
    <cs:fontRef idx="minor">
      <a:schemeClr val="tx1"/>
    </cs:fontRef>
    <cs:spPr>
      <a:ln w="9525">
        <a:solidFill>
          <a:schemeClr val="tx1">
            <a:lumMod val="65000"/>
            <a:lumOff val="35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alpha val="32000"/>
          </a:schemeClr>
        </a:solidFill>
        <a:round/>
      </a:ln>
    </cs:spPr>
  </cs:gridlineMajor>
  <cs:gridlineMinor>
    <cs:lnRef idx="0"/>
    <cs:fillRef idx="0"/>
    <cs:effectRef idx="0"/>
    <cs:fontRef idx="minor">
      <a:schemeClr val="tx1"/>
    </cs:fontRef>
    <cs:spPr>
      <a:ln>
        <a:solidFill>
          <a:schemeClr val="tx1">
            <a:lumMod val="5000"/>
            <a:lumOff val="95000"/>
            <a:alpha val="32000"/>
          </a:schemeClr>
        </a:solidFill>
      </a:ln>
    </cs:spPr>
  </cs:gridlineMinor>
  <cs:hiLoLine>
    <cs:lnRef idx="0"/>
    <cs:fillRef idx="0"/>
    <cs:effectRef idx="0"/>
    <cs:fontRef idx="minor">
      <a:schemeClr val="tx1"/>
    </cs:fontRef>
    <cs:spPr>
      <a:ln w="9525">
        <a:solidFill>
          <a:schemeClr val="tx1"/>
        </a:solidFill>
      </a:ln>
    </cs:spPr>
  </cs:hiLoLine>
  <cs:leaderLine>
    <cs:lnRef idx="0"/>
    <cs:fillRef idx="0"/>
    <cs:effectRef idx="0"/>
    <cs:fontRef idx="minor">
      <a:schemeClr val="tx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spPr>
      <a:ln w="3175" cap="flat" cmpd="sng" algn="ctr">
        <a:solidFill>
          <a:schemeClr val="tx1">
            <a:lumMod val="15000"/>
            <a:lumOff val="85000"/>
          </a:schemeClr>
        </a:solidFill>
        <a:round/>
        <a:tailEnd type="none" w="med" len="lg"/>
      </a:ln>
    </cs:spPr>
    <cs:defRPr sz="900" kern="1200"/>
  </cs:seriesAxis>
  <cs:seriesLine>
    <cs:lnRef idx="0"/>
    <cs:fillRef idx="0"/>
    <cs:effectRef idx="0"/>
    <cs:fontRef idx="minor">
      <a:schemeClr val="tx1"/>
    </cs:fontRef>
    <cs:spPr>
      <a:ln w="9525">
        <a:solidFill>
          <a:schemeClr val="tx1">
            <a:lumMod val="35000"/>
            <a:lumOff val="65000"/>
          </a:schemeClr>
        </a:solidFill>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tx1"/>
    </cs:fontRef>
    <cs:spPr>
      <a:ln w="12700" cap="rnd"/>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FDC38C-F088-4FDA-8DDE-360EB91D06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4065</TotalTime>
  <Pages>29</Pages>
  <Words>2668</Words>
  <Characters>15211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Parry</dc:creator>
  <cp:keywords/>
  <dc:description/>
  <cp:lastModifiedBy>Chris Parry</cp:lastModifiedBy>
  <cp:revision>21</cp:revision>
  <dcterms:created xsi:type="dcterms:W3CDTF">2020-03-10T13:26:00Z</dcterms:created>
  <dcterms:modified xsi:type="dcterms:W3CDTF">2020-03-23T00:40:00Z</dcterms:modified>
</cp:coreProperties>
</file>