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41FD3" w:rsidRPr="000F3EC4" w:rsidRDefault="00341FD3" w:rsidP="00341FD3">
      <w:pPr>
        <w:spacing w:line="360" w:lineRule="auto"/>
        <w:jc w:val="center"/>
        <w:rPr>
          <w:rFonts w:ascii="Times New Roman" w:hAnsi="Times New Roman" w:cs="Times New Roman"/>
          <w:b/>
          <w:bCs/>
          <w:sz w:val="24"/>
          <w:szCs w:val="24"/>
        </w:rPr>
      </w:pPr>
      <w:r w:rsidRPr="000F3EC4">
        <w:rPr>
          <w:rFonts w:ascii="Times New Roman" w:hAnsi="Times New Roman" w:cs="Times New Roman"/>
          <w:b/>
          <w:bCs/>
          <w:sz w:val="24"/>
          <w:szCs w:val="24"/>
        </w:rPr>
        <w:t>Community Engagement Assignment</w:t>
      </w:r>
      <w:r>
        <w:rPr>
          <w:rFonts w:ascii="Times New Roman" w:hAnsi="Times New Roman" w:cs="Times New Roman"/>
          <w:b/>
          <w:bCs/>
          <w:sz w:val="24"/>
          <w:szCs w:val="24"/>
        </w:rPr>
        <w:t xml:space="preserve"> 2</w:t>
      </w:r>
      <w:r w:rsidR="00831CE0">
        <w:rPr>
          <w:rFonts w:ascii="Times New Roman" w:hAnsi="Times New Roman" w:cs="Times New Roman"/>
          <w:b/>
          <w:bCs/>
          <w:sz w:val="24"/>
          <w:szCs w:val="24"/>
        </w:rPr>
        <w:t xml:space="preserve"> LCBB4002</w:t>
      </w:r>
    </w:p>
    <w:p w:rsidR="00341FD3" w:rsidRDefault="00341FD3" w:rsidP="00341FD3">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Student Name</w:t>
      </w:r>
      <w:r w:rsidR="00831CE0">
        <w:rPr>
          <w:rFonts w:ascii="Times New Roman" w:hAnsi="Times New Roman" w:cs="Times New Roman"/>
          <w:b/>
          <w:bCs/>
          <w:sz w:val="24"/>
          <w:szCs w:val="24"/>
        </w:rPr>
        <w:t xml:space="preserve">: </w:t>
      </w:r>
      <w:proofErr w:type="spellStart"/>
      <w:r w:rsidR="00831CE0">
        <w:rPr>
          <w:rFonts w:ascii="Times New Roman" w:hAnsi="Times New Roman" w:cs="Times New Roman"/>
          <w:b/>
          <w:bCs/>
          <w:sz w:val="24"/>
          <w:szCs w:val="24"/>
        </w:rPr>
        <w:t>Petya</w:t>
      </w:r>
      <w:proofErr w:type="spellEnd"/>
      <w:r w:rsidR="00831CE0">
        <w:rPr>
          <w:rFonts w:ascii="Times New Roman" w:hAnsi="Times New Roman" w:cs="Times New Roman"/>
          <w:b/>
          <w:bCs/>
          <w:sz w:val="24"/>
          <w:szCs w:val="24"/>
        </w:rPr>
        <w:t xml:space="preserve"> </w:t>
      </w:r>
      <w:proofErr w:type="spellStart"/>
      <w:r w:rsidR="00831CE0">
        <w:rPr>
          <w:rFonts w:ascii="Times New Roman" w:hAnsi="Times New Roman" w:cs="Times New Roman"/>
          <w:b/>
          <w:bCs/>
          <w:sz w:val="24"/>
          <w:szCs w:val="24"/>
        </w:rPr>
        <w:t>Petrova</w:t>
      </w:r>
      <w:proofErr w:type="spellEnd"/>
      <w:r w:rsidR="00831CE0">
        <w:rPr>
          <w:rFonts w:ascii="Times New Roman" w:hAnsi="Times New Roman" w:cs="Times New Roman"/>
          <w:b/>
          <w:bCs/>
          <w:sz w:val="24"/>
          <w:szCs w:val="24"/>
        </w:rPr>
        <w:t xml:space="preserve"> </w:t>
      </w:r>
      <w:proofErr w:type="spellStart"/>
      <w:r w:rsidR="00831CE0">
        <w:rPr>
          <w:rFonts w:ascii="Times New Roman" w:hAnsi="Times New Roman" w:cs="Times New Roman"/>
          <w:b/>
          <w:bCs/>
          <w:sz w:val="24"/>
          <w:szCs w:val="24"/>
        </w:rPr>
        <w:t>Zlatkova</w:t>
      </w:r>
      <w:proofErr w:type="spellEnd"/>
    </w:p>
    <w:p w:rsidR="00341FD3" w:rsidRPr="000F3EC4" w:rsidRDefault="00831CE0" w:rsidP="00341FD3">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Student ID: 2028785</w:t>
      </w:r>
    </w:p>
    <w:p w:rsidR="00341FD3" w:rsidRPr="000F3EC4" w:rsidRDefault="00341FD3" w:rsidP="00341FD3">
      <w:pPr>
        <w:spacing w:line="360" w:lineRule="auto"/>
        <w:jc w:val="center"/>
        <w:rPr>
          <w:rFonts w:ascii="Times New Roman" w:hAnsi="Times New Roman" w:cs="Times New Roman"/>
          <w:b/>
          <w:bCs/>
          <w:sz w:val="24"/>
          <w:szCs w:val="24"/>
        </w:rPr>
      </w:pPr>
    </w:p>
    <w:p w:rsidR="00341FD3" w:rsidRPr="000F3EC4" w:rsidRDefault="00341FD3" w:rsidP="00341FD3">
      <w:pPr>
        <w:spacing w:line="360" w:lineRule="auto"/>
        <w:jc w:val="center"/>
        <w:rPr>
          <w:rFonts w:ascii="Times New Roman" w:hAnsi="Times New Roman" w:cs="Times New Roman"/>
          <w:b/>
          <w:bCs/>
          <w:sz w:val="24"/>
          <w:szCs w:val="24"/>
        </w:rPr>
      </w:pPr>
    </w:p>
    <w:p w:rsidR="00F146E6" w:rsidRDefault="00F146E6" w:rsidP="00341FD3">
      <w:pPr>
        <w:spacing w:line="480" w:lineRule="auto"/>
        <w:rPr>
          <w:rFonts w:ascii="Times New Roman" w:hAnsi="Times New Roman" w:cs="Times New Roman"/>
          <w:sz w:val="24"/>
          <w:szCs w:val="24"/>
        </w:rPr>
      </w:pPr>
    </w:p>
    <w:p w:rsidR="00341FD3" w:rsidRDefault="00341FD3" w:rsidP="00341FD3">
      <w:pPr>
        <w:spacing w:line="480" w:lineRule="auto"/>
        <w:rPr>
          <w:rFonts w:ascii="Times New Roman" w:hAnsi="Times New Roman" w:cs="Times New Roman"/>
          <w:sz w:val="24"/>
          <w:szCs w:val="24"/>
        </w:rPr>
      </w:pPr>
    </w:p>
    <w:p w:rsidR="00341FD3" w:rsidRDefault="00341FD3" w:rsidP="00341FD3">
      <w:pPr>
        <w:spacing w:line="480" w:lineRule="auto"/>
        <w:rPr>
          <w:rFonts w:ascii="Times New Roman" w:hAnsi="Times New Roman" w:cs="Times New Roman"/>
          <w:sz w:val="24"/>
          <w:szCs w:val="24"/>
        </w:rPr>
      </w:pPr>
    </w:p>
    <w:p w:rsidR="00341FD3" w:rsidRDefault="00341FD3" w:rsidP="00341FD3">
      <w:pPr>
        <w:spacing w:line="480" w:lineRule="auto"/>
        <w:rPr>
          <w:rFonts w:ascii="Times New Roman" w:hAnsi="Times New Roman" w:cs="Times New Roman"/>
          <w:sz w:val="24"/>
          <w:szCs w:val="24"/>
        </w:rPr>
      </w:pPr>
    </w:p>
    <w:p w:rsidR="00341FD3" w:rsidRDefault="00341FD3" w:rsidP="00341FD3">
      <w:pPr>
        <w:spacing w:line="480" w:lineRule="auto"/>
        <w:rPr>
          <w:rFonts w:ascii="Times New Roman" w:hAnsi="Times New Roman" w:cs="Times New Roman"/>
          <w:sz w:val="24"/>
          <w:szCs w:val="24"/>
        </w:rPr>
      </w:pPr>
    </w:p>
    <w:p w:rsidR="00341FD3" w:rsidRDefault="00341FD3" w:rsidP="00341FD3">
      <w:pPr>
        <w:spacing w:line="480" w:lineRule="auto"/>
        <w:rPr>
          <w:rFonts w:ascii="Times New Roman" w:hAnsi="Times New Roman" w:cs="Times New Roman"/>
          <w:sz w:val="24"/>
          <w:szCs w:val="24"/>
        </w:rPr>
      </w:pPr>
    </w:p>
    <w:p w:rsidR="00341FD3" w:rsidRDefault="00341FD3" w:rsidP="00341FD3">
      <w:pPr>
        <w:spacing w:line="480" w:lineRule="auto"/>
        <w:rPr>
          <w:rFonts w:ascii="Times New Roman" w:hAnsi="Times New Roman" w:cs="Times New Roman"/>
          <w:sz w:val="24"/>
          <w:szCs w:val="24"/>
        </w:rPr>
      </w:pPr>
    </w:p>
    <w:p w:rsidR="00341FD3" w:rsidRDefault="00341FD3" w:rsidP="00341FD3">
      <w:pPr>
        <w:spacing w:line="480" w:lineRule="auto"/>
        <w:rPr>
          <w:rFonts w:ascii="Times New Roman" w:hAnsi="Times New Roman" w:cs="Times New Roman"/>
          <w:sz w:val="24"/>
          <w:szCs w:val="24"/>
        </w:rPr>
      </w:pPr>
    </w:p>
    <w:p w:rsidR="00341FD3" w:rsidRDefault="00341FD3" w:rsidP="00341FD3">
      <w:pPr>
        <w:spacing w:line="480" w:lineRule="auto"/>
        <w:rPr>
          <w:rFonts w:ascii="Times New Roman" w:hAnsi="Times New Roman" w:cs="Times New Roman"/>
          <w:sz w:val="24"/>
          <w:szCs w:val="24"/>
        </w:rPr>
      </w:pPr>
    </w:p>
    <w:p w:rsidR="00341FD3" w:rsidRDefault="00341FD3" w:rsidP="00341FD3">
      <w:pPr>
        <w:spacing w:line="480" w:lineRule="auto"/>
        <w:rPr>
          <w:rFonts w:ascii="Times New Roman" w:hAnsi="Times New Roman" w:cs="Times New Roman"/>
          <w:sz w:val="24"/>
          <w:szCs w:val="24"/>
        </w:rPr>
      </w:pPr>
    </w:p>
    <w:p w:rsidR="00341FD3" w:rsidRDefault="00341FD3" w:rsidP="00341FD3">
      <w:pPr>
        <w:spacing w:line="480" w:lineRule="auto"/>
        <w:rPr>
          <w:rFonts w:ascii="Times New Roman" w:hAnsi="Times New Roman" w:cs="Times New Roman"/>
          <w:sz w:val="24"/>
          <w:szCs w:val="24"/>
        </w:rPr>
      </w:pPr>
    </w:p>
    <w:p w:rsidR="00341FD3" w:rsidRDefault="00341FD3" w:rsidP="00341FD3">
      <w:pPr>
        <w:spacing w:line="480" w:lineRule="auto"/>
        <w:rPr>
          <w:rFonts w:ascii="Times New Roman" w:hAnsi="Times New Roman" w:cs="Times New Roman"/>
          <w:sz w:val="24"/>
          <w:szCs w:val="24"/>
        </w:rPr>
      </w:pPr>
    </w:p>
    <w:p w:rsidR="00341FD3" w:rsidRDefault="00341FD3" w:rsidP="00341FD3">
      <w:pPr>
        <w:spacing w:line="480" w:lineRule="auto"/>
        <w:rPr>
          <w:rFonts w:ascii="Times New Roman" w:hAnsi="Times New Roman" w:cs="Times New Roman"/>
          <w:sz w:val="24"/>
          <w:szCs w:val="24"/>
        </w:rPr>
      </w:pPr>
    </w:p>
    <w:p w:rsidR="00341FD3" w:rsidRDefault="00341FD3" w:rsidP="00341FD3">
      <w:pPr>
        <w:spacing w:line="480" w:lineRule="auto"/>
        <w:rPr>
          <w:rFonts w:ascii="Times New Roman" w:hAnsi="Times New Roman" w:cs="Times New Roman"/>
          <w:sz w:val="24"/>
          <w:szCs w:val="24"/>
        </w:rPr>
      </w:pPr>
    </w:p>
    <w:p w:rsidR="00341FD3" w:rsidRDefault="00341FD3" w:rsidP="00341FD3">
      <w:pPr>
        <w:spacing w:line="480" w:lineRule="auto"/>
        <w:rPr>
          <w:rFonts w:ascii="Times New Roman" w:hAnsi="Times New Roman" w:cs="Times New Roman"/>
          <w:sz w:val="24"/>
          <w:szCs w:val="24"/>
        </w:rPr>
      </w:pPr>
    </w:p>
    <w:p w:rsidR="00341FD3" w:rsidRDefault="00341FD3" w:rsidP="00341FD3">
      <w:pPr>
        <w:spacing w:line="480" w:lineRule="auto"/>
        <w:rPr>
          <w:rFonts w:ascii="Times New Roman" w:hAnsi="Times New Roman" w:cs="Times New Roman"/>
          <w:sz w:val="24"/>
          <w:szCs w:val="24"/>
        </w:rPr>
      </w:pPr>
    </w:p>
    <w:p w:rsidR="00486300" w:rsidRPr="00341FD3" w:rsidRDefault="00C66DF6" w:rsidP="00341FD3">
      <w:pPr>
        <w:spacing w:line="480" w:lineRule="auto"/>
        <w:jc w:val="center"/>
        <w:rPr>
          <w:rFonts w:ascii="Times New Roman" w:hAnsi="Times New Roman" w:cs="Times New Roman"/>
          <w:b/>
          <w:bCs/>
          <w:sz w:val="24"/>
          <w:szCs w:val="24"/>
        </w:rPr>
      </w:pPr>
      <w:r w:rsidRPr="00341FD3">
        <w:rPr>
          <w:rFonts w:ascii="Times New Roman" w:hAnsi="Times New Roman" w:cs="Times New Roman"/>
          <w:b/>
          <w:bCs/>
          <w:sz w:val="24"/>
          <w:szCs w:val="24"/>
        </w:rPr>
        <w:lastRenderedPageBreak/>
        <w:t xml:space="preserve">Reflective </w:t>
      </w:r>
      <w:r w:rsidR="00341FD3" w:rsidRPr="00341FD3">
        <w:rPr>
          <w:rFonts w:ascii="Times New Roman" w:hAnsi="Times New Roman" w:cs="Times New Roman"/>
          <w:b/>
          <w:bCs/>
          <w:sz w:val="24"/>
          <w:szCs w:val="24"/>
        </w:rPr>
        <w:t xml:space="preserve">Report: </w:t>
      </w:r>
      <w:r w:rsidR="00486300" w:rsidRPr="00341FD3">
        <w:rPr>
          <w:rFonts w:ascii="Times New Roman" w:hAnsi="Times New Roman" w:cs="Times New Roman"/>
          <w:b/>
          <w:bCs/>
          <w:sz w:val="24"/>
          <w:szCs w:val="24"/>
        </w:rPr>
        <w:t>Community Engagement</w:t>
      </w:r>
    </w:p>
    <w:p w:rsidR="001B0088" w:rsidRPr="00341FD3" w:rsidRDefault="001B0088" w:rsidP="00F146E6">
      <w:pPr>
        <w:spacing w:line="480" w:lineRule="auto"/>
        <w:rPr>
          <w:rFonts w:ascii="Times New Roman" w:hAnsi="Times New Roman" w:cs="Times New Roman"/>
          <w:b/>
          <w:bCs/>
          <w:sz w:val="24"/>
          <w:szCs w:val="24"/>
        </w:rPr>
      </w:pPr>
      <w:r w:rsidRPr="00341FD3">
        <w:rPr>
          <w:rFonts w:ascii="Times New Roman" w:hAnsi="Times New Roman" w:cs="Times New Roman"/>
          <w:b/>
          <w:bCs/>
          <w:sz w:val="24"/>
          <w:szCs w:val="24"/>
        </w:rPr>
        <w:t>Introduction.</w:t>
      </w:r>
    </w:p>
    <w:p w:rsidR="00F104A5" w:rsidRPr="00F146E6" w:rsidRDefault="00D524AB" w:rsidP="00F146E6">
      <w:pPr>
        <w:spacing w:line="480" w:lineRule="auto"/>
        <w:rPr>
          <w:rFonts w:ascii="Times New Roman" w:hAnsi="Times New Roman" w:cs="Times New Roman"/>
          <w:sz w:val="24"/>
          <w:szCs w:val="24"/>
        </w:rPr>
      </w:pPr>
      <w:r w:rsidRPr="00F146E6">
        <w:rPr>
          <w:rFonts w:ascii="Times New Roman" w:hAnsi="Times New Roman" w:cs="Times New Roman"/>
          <w:sz w:val="24"/>
          <w:szCs w:val="24"/>
        </w:rPr>
        <w:t>Children being a part and the future of the community, should be cared and provided with all fundamental needs throughout their childhoods. Such basic needs include love, proper education, food, clean water, conducive environment and parental care.</w:t>
      </w:r>
      <w:r w:rsidR="00BE087D" w:rsidRPr="00F146E6">
        <w:rPr>
          <w:rFonts w:ascii="Times New Roman" w:hAnsi="Times New Roman" w:cs="Times New Roman"/>
          <w:sz w:val="24"/>
          <w:szCs w:val="24"/>
        </w:rPr>
        <w:t xml:space="preserve"> As such, catering for needs of children enables them to be socially, economically and politically fit in the society. Thus, t</w:t>
      </w:r>
      <w:r w:rsidRPr="00F146E6">
        <w:rPr>
          <w:rFonts w:ascii="Times New Roman" w:hAnsi="Times New Roman" w:cs="Times New Roman"/>
          <w:sz w:val="24"/>
          <w:szCs w:val="24"/>
        </w:rPr>
        <w:t>he community as a whole, has a vital role to play in improving the livelihoods of children through their care and support</w:t>
      </w:r>
      <w:r w:rsidR="00D5348C" w:rsidRPr="00F146E6">
        <w:rPr>
          <w:rFonts w:ascii="Times New Roman" w:hAnsi="Times New Roman" w:cs="Times New Roman"/>
          <w:sz w:val="24"/>
          <w:szCs w:val="24"/>
        </w:rPr>
        <w:t xml:space="preserve"> (Save the Children, 2019)</w:t>
      </w:r>
      <w:r w:rsidRPr="00F146E6">
        <w:rPr>
          <w:rFonts w:ascii="Times New Roman" w:hAnsi="Times New Roman" w:cs="Times New Roman"/>
          <w:sz w:val="24"/>
          <w:szCs w:val="24"/>
        </w:rPr>
        <w:t>.</w:t>
      </w:r>
    </w:p>
    <w:p w:rsidR="00C66DF6" w:rsidRPr="00F146E6" w:rsidRDefault="00F104A5" w:rsidP="00F146E6">
      <w:pPr>
        <w:spacing w:line="480" w:lineRule="auto"/>
        <w:rPr>
          <w:rFonts w:ascii="Times New Roman" w:hAnsi="Times New Roman" w:cs="Times New Roman"/>
          <w:sz w:val="24"/>
          <w:szCs w:val="24"/>
        </w:rPr>
      </w:pPr>
      <w:r w:rsidRPr="00F146E6">
        <w:rPr>
          <w:rFonts w:ascii="Times New Roman" w:hAnsi="Times New Roman" w:cs="Times New Roman"/>
          <w:sz w:val="24"/>
          <w:szCs w:val="24"/>
        </w:rPr>
        <w:t xml:space="preserve">As </w:t>
      </w:r>
      <w:r w:rsidR="004D18B5" w:rsidRPr="00F146E6">
        <w:rPr>
          <w:rFonts w:ascii="Times New Roman" w:hAnsi="Times New Roman" w:cs="Times New Roman"/>
          <w:sz w:val="24"/>
          <w:szCs w:val="24"/>
        </w:rPr>
        <w:t>part</w:t>
      </w:r>
      <w:r w:rsidR="004939EC" w:rsidRPr="00F146E6">
        <w:rPr>
          <w:rFonts w:ascii="Times New Roman" w:hAnsi="Times New Roman" w:cs="Times New Roman"/>
          <w:sz w:val="24"/>
          <w:szCs w:val="24"/>
        </w:rPr>
        <w:t xml:space="preserve"> of the unit</w:t>
      </w:r>
      <w:r w:rsidR="00350E2D" w:rsidRPr="00F146E6">
        <w:rPr>
          <w:rFonts w:ascii="Times New Roman" w:hAnsi="Times New Roman" w:cs="Times New Roman"/>
          <w:sz w:val="24"/>
          <w:szCs w:val="24"/>
        </w:rPr>
        <w:t>’s</w:t>
      </w:r>
      <w:r w:rsidR="004939EC" w:rsidRPr="00F146E6">
        <w:rPr>
          <w:rFonts w:ascii="Times New Roman" w:hAnsi="Times New Roman" w:cs="Times New Roman"/>
          <w:sz w:val="24"/>
          <w:szCs w:val="24"/>
        </w:rPr>
        <w:t xml:space="preserve"> requirements,</w:t>
      </w:r>
      <w:r w:rsidRPr="00F146E6">
        <w:rPr>
          <w:rFonts w:ascii="Times New Roman" w:hAnsi="Times New Roman" w:cs="Times New Roman"/>
          <w:sz w:val="24"/>
          <w:szCs w:val="24"/>
        </w:rPr>
        <w:t xml:space="preserve"> student</w:t>
      </w:r>
      <w:r w:rsidR="004939EC" w:rsidRPr="00F146E6">
        <w:rPr>
          <w:rFonts w:ascii="Times New Roman" w:hAnsi="Times New Roman" w:cs="Times New Roman"/>
          <w:sz w:val="24"/>
          <w:szCs w:val="24"/>
        </w:rPr>
        <w:t>s were asked to</w:t>
      </w:r>
      <w:r w:rsidR="004D18B5" w:rsidRPr="00F146E6">
        <w:rPr>
          <w:rFonts w:ascii="Times New Roman" w:hAnsi="Times New Roman" w:cs="Times New Roman"/>
          <w:sz w:val="24"/>
          <w:szCs w:val="24"/>
        </w:rPr>
        <w:t xml:space="preserve"> come up with a reflective report on the best practices of community engagement between their chosen programme/project and any other charity organisation programme within the UK</w:t>
      </w:r>
      <w:r w:rsidR="00566D50" w:rsidRPr="00F146E6">
        <w:rPr>
          <w:rFonts w:ascii="Times New Roman" w:hAnsi="Times New Roman" w:cs="Times New Roman"/>
          <w:sz w:val="24"/>
          <w:szCs w:val="24"/>
        </w:rPr>
        <w:t>.</w:t>
      </w:r>
      <w:r w:rsidR="00647871" w:rsidRPr="00F146E6">
        <w:rPr>
          <w:rFonts w:ascii="Times New Roman" w:hAnsi="Times New Roman" w:cs="Times New Roman"/>
          <w:sz w:val="24"/>
          <w:szCs w:val="24"/>
        </w:rPr>
        <w:t xml:space="preserve"> My favourite </w:t>
      </w:r>
      <w:r w:rsidR="00566D50" w:rsidRPr="00F146E6">
        <w:rPr>
          <w:rFonts w:ascii="Times New Roman" w:hAnsi="Times New Roman" w:cs="Times New Roman"/>
          <w:sz w:val="24"/>
          <w:szCs w:val="24"/>
        </w:rPr>
        <w:t>programme</w:t>
      </w:r>
      <w:r w:rsidR="00F64FE8" w:rsidRPr="00F146E6">
        <w:rPr>
          <w:rFonts w:ascii="Times New Roman" w:hAnsi="Times New Roman" w:cs="Times New Roman"/>
          <w:sz w:val="24"/>
          <w:szCs w:val="24"/>
        </w:rPr>
        <w:t>s</w:t>
      </w:r>
      <w:r w:rsidR="004D18B5" w:rsidRPr="00F146E6">
        <w:rPr>
          <w:rFonts w:ascii="Times New Roman" w:hAnsi="Times New Roman" w:cs="Times New Roman"/>
          <w:sz w:val="24"/>
          <w:szCs w:val="24"/>
        </w:rPr>
        <w:t xml:space="preserve">of interest </w:t>
      </w:r>
      <w:r w:rsidR="00566D50" w:rsidRPr="00F146E6">
        <w:rPr>
          <w:rFonts w:ascii="Times New Roman" w:hAnsi="Times New Roman" w:cs="Times New Roman"/>
          <w:sz w:val="24"/>
          <w:szCs w:val="24"/>
        </w:rPr>
        <w:t>w</w:t>
      </w:r>
      <w:r w:rsidR="00F64FE8" w:rsidRPr="00F146E6">
        <w:rPr>
          <w:rFonts w:ascii="Times New Roman" w:hAnsi="Times New Roman" w:cs="Times New Roman"/>
          <w:sz w:val="24"/>
          <w:szCs w:val="24"/>
        </w:rPr>
        <w:t>ere</w:t>
      </w:r>
      <w:r w:rsidR="004D18B5" w:rsidRPr="00F146E6">
        <w:rPr>
          <w:rFonts w:ascii="Times New Roman" w:hAnsi="Times New Roman" w:cs="Times New Roman"/>
          <w:sz w:val="24"/>
          <w:szCs w:val="24"/>
        </w:rPr>
        <w:t xml:space="preserve">the </w:t>
      </w:r>
      <w:r w:rsidR="00566D50" w:rsidRPr="00F146E6">
        <w:rPr>
          <w:rFonts w:ascii="Times New Roman" w:hAnsi="Times New Roman" w:cs="Times New Roman"/>
          <w:sz w:val="24"/>
          <w:szCs w:val="24"/>
        </w:rPr>
        <w:t>Early Learning Communities (ELC) programme</w:t>
      </w:r>
      <w:r w:rsidR="004D18B5" w:rsidRPr="00F146E6">
        <w:rPr>
          <w:rFonts w:ascii="Times New Roman" w:hAnsi="Times New Roman" w:cs="Times New Roman"/>
          <w:sz w:val="24"/>
          <w:szCs w:val="24"/>
        </w:rPr>
        <w:t>which is run</w:t>
      </w:r>
      <w:r w:rsidR="00350E2D" w:rsidRPr="00F146E6">
        <w:rPr>
          <w:rFonts w:ascii="Times New Roman" w:hAnsi="Times New Roman" w:cs="Times New Roman"/>
          <w:sz w:val="24"/>
          <w:szCs w:val="24"/>
        </w:rPr>
        <w:t xml:space="preserve"> by Save the Children </w:t>
      </w:r>
      <w:r w:rsidR="004D18B5" w:rsidRPr="00F146E6">
        <w:rPr>
          <w:rFonts w:ascii="Times New Roman" w:hAnsi="Times New Roman" w:cs="Times New Roman"/>
          <w:sz w:val="24"/>
          <w:szCs w:val="24"/>
        </w:rPr>
        <w:t>Organisation</w:t>
      </w:r>
      <w:r w:rsidR="00F64FE8" w:rsidRPr="00F146E6">
        <w:rPr>
          <w:rFonts w:ascii="Times New Roman" w:hAnsi="Times New Roman" w:cs="Times New Roman"/>
          <w:sz w:val="24"/>
          <w:szCs w:val="24"/>
        </w:rPr>
        <w:t xml:space="preserve"> and the Fostering and adoption programme offered by the Barnardo’s Charity</w:t>
      </w:r>
      <w:r w:rsidR="004D18B5" w:rsidRPr="00F146E6">
        <w:rPr>
          <w:rFonts w:ascii="Times New Roman" w:hAnsi="Times New Roman" w:cs="Times New Roman"/>
          <w:sz w:val="24"/>
          <w:szCs w:val="24"/>
        </w:rPr>
        <w:t>.</w:t>
      </w:r>
    </w:p>
    <w:p w:rsidR="0027613A" w:rsidRPr="00F146E6" w:rsidRDefault="0027613A" w:rsidP="00F146E6">
      <w:pPr>
        <w:spacing w:line="480" w:lineRule="auto"/>
        <w:rPr>
          <w:rFonts w:ascii="Times New Roman" w:hAnsi="Times New Roman" w:cs="Times New Roman"/>
          <w:sz w:val="24"/>
          <w:szCs w:val="24"/>
        </w:rPr>
      </w:pPr>
      <w:r w:rsidRPr="00F146E6">
        <w:rPr>
          <w:rFonts w:ascii="Times New Roman" w:hAnsi="Times New Roman" w:cs="Times New Roman"/>
          <w:sz w:val="24"/>
          <w:szCs w:val="24"/>
        </w:rPr>
        <w:t xml:space="preserve">My first task was to </w:t>
      </w:r>
      <w:r w:rsidR="00E329A5" w:rsidRPr="00F146E6">
        <w:rPr>
          <w:rFonts w:ascii="Times New Roman" w:hAnsi="Times New Roman" w:cs="Times New Roman"/>
          <w:sz w:val="24"/>
          <w:szCs w:val="24"/>
        </w:rPr>
        <w:t xml:space="preserve">conduct a background research of the associated organisations thereby, addressing some of the key differences between their programmes. Moreover, I was also required to do an analysis and evaluation on some of the best practices and approaches used in the programmes in relation to </w:t>
      </w:r>
      <w:r w:rsidR="00587B23" w:rsidRPr="00F146E6">
        <w:rPr>
          <w:rFonts w:ascii="Times New Roman" w:hAnsi="Times New Roman" w:cs="Times New Roman"/>
          <w:sz w:val="24"/>
          <w:szCs w:val="24"/>
        </w:rPr>
        <w:t>the aspect of community engagement.</w:t>
      </w:r>
    </w:p>
    <w:p w:rsidR="001B0088" w:rsidRPr="000062C5" w:rsidRDefault="001B0088" w:rsidP="00F146E6">
      <w:pPr>
        <w:spacing w:line="480" w:lineRule="auto"/>
        <w:rPr>
          <w:rFonts w:ascii="Times New Roman" w:hAnsi="Times New Roman" w:cs="Times New Roman"/>
          <w:b/>
          <w:bCs/>
          <w:sz w:val="24"/>
          <w:szCs w:val="24"/>
        </w:rPr>
      </w:pPr>
      <w:r w:rsidRPr="000062C5">
        <w:rPr>
          <w:rFonts w:ascii="Times New Roman" w:hAnsi="Times New Roman" w:cs="Times New Roman"/>
          <w:b/>
          <w:bCs/>
          <w:sz w:val="24"/>
          <w:szCs w:val="24"/>
        </w:rPr>
        <w:t>Overview of E</w:t>
      </w:r>
      <w:r w:rsidR="004D33BB" w:rsidRPr="000062C5">
        <w:rPr>
          <w:rFonts w:ascii="Times New Roman" w:hAnsi="Times New Roman" w:cs="Times New Roman"/>
          <w:b/>
          <w:bCs/>
          <w:sz w:val="24"/>
          <w:szCs w:val="24"/>
        </w:rPr>
        <w:t xml:space="preserve">arly </w:t>
      </w:r>
      <w:r w:rsidRPr="000062C5">
        <w:rPr>
          <w:rFonts w:ascii="Times New Roman" w:hAnsi="Times New Roman" w:cs="Times New Roman"/>
          <w:b/>
          <w:bCs/>
          <w:sz w:val="24"/>
          <w:szCs w:val="24"/>
        </w:rPr>
        <w:t>L</w:t>
      </w:r>
      <w:r w:rsidR="004D33BB" w:rsidRPr="000062C5">
        <w:rPr>
          <w:rFonts w:ascii="Times New Roman" w:hAnsi="Times New Roman" w:cs="Times New Roman"/>
          <w:b/>
          <w:bCs/>
          <w:sz w:val="24"/>
          <w:szCs w:val="24"/>
        </w:rPr>
        <w:t xml:space="preserve">earning </w:t>
      </w:r>
      <w:r w:rsidRPr="000062C5">
        <w:rPr>
          <w:rFonts w:ascii="Times New Roman" w:hAnsi="Times New Roman" w:cs="Times New Roman"/>
          <w:b/>
          <w:bCs/>
          <w:sz w:val="24"/>
          <w:szCs w:val="24"/>
        </w:rPr>
        <w:t>C</w:t>
      </w:r>
      <w:r w:rsidR="004D33BB" w:rsidRPr="000062C5">
        <w:rPr>
          <w:rFonts w:ascii="Times New Roman" w:hAnsi="Times New Roman" w:cs="Times New Roman"/>
          <w:b/>
          <w:bCs/>
          <w:sz w:val="24"/>
          <w:szCs w:val="24"/>
        </w:rPr>
        <w:t>ommunities&amp;</w:t>
      </w:r>
      <w:r w:rsidRPr="000062C5">
        <w:rPr>
          <w:rFonts w:ascii="Times New Roman" w:hAnsi="Times New Roman" w:cs="Times New Roman"/>
          <w:b/>
          <w:bCs/>
          <w:sz w:val="24"/>
          <w:szCs w:val="24"/>
        </w:rPr>
        <w:t xml:space="preserve"> Fostering and Adoption Programmes.</w:t>
      </w:r>
    </w:p>
    <w:p w:rsidR="00F36D02" w:rsidRPr="00F146E6" w:rsidRDefault="00587B23" w:rsidP="00F146E6">
      <w:pPr>
        <w:spacing w:line="480" w:lineRule="auto"/>
        <w:rPr>
          <w:rFonts w:ascii="Times New Roman" w:hAnsi="Times New Roman" w:cs="Times New Roman"/>
          <w:sz w:val="24"/>
          <w:szCs w:val="24"/>
        </w:rPr>
      </w:pPr>
      <w:r w:rsidRPr="00F146E6">
        <w:rPr>
          <w:rFonts w:ascii="Times New Roman" w:hAnsi="Times New Roman" w:cs="Times New Roman"/>
          <w:sz w:val="24"/>
          <w:szCs w:val="24"/>
        </w:rPr>
        <w:t xml:space="preserve">Based on my research, the key difference between ELC and </w:t>
      </w:r>
      <w:r w:rsidR="005E4FAA" w:rsidRPr="00F146E6">
        <w:rPr>
          <w:rFonts w:ascii="Times New Roman" w:hAnsi="Times New Roman" w:cs="Times New Roman"/>
          <w:sz w:val="24"/>
          <w:szCs w:val="24"/>
        </w:rPr>
        <w:t>F</w:t>
      </w:r>
      <w:r w:rsidRPr="00F146E6">
        <w:rPr>
          <w:rFonts w:ascii="Times New Roman" w:hAnsi="Times New Roman" w:cs="Times New Roman"/>
          <w:sz w:val="24"/>
          <w:szCs w:val="24"/>
        </w:rPr>
        <w:t xml:space="preserve">ostering and </w:t>
      </w:r>
      <w:r w:rsidR="005E4FAA" w:rsidRPr="00F146E6">
        <w:rPr>
          <w:rFonts w:ascii="Times New Roman" w:hAnsi="Times New Roman" w:cs="Times New Roman"/>
          <w:sz w:val="24"/>
          <w:szCs w:val="24"/>
        </w:rPr>
        <w:t>A</w:t>
      </w:r>
      <w:r w:rsidRPr="00F146E6">
        <w:rPr>
          <w:rFonts w:ascii="Times New Roman" w:hAnsi="Times New Roman" w:cs="Times New Roman"/>
          <w:sz w:val="24"/>
          <w:szCs w:val="24"/>
        </w:rPr>
        <w:t>doption programmes is that, ELC</w:t>
      </w:r>
      <w:r w:rsidR="005E4FAA" w:rsidRPr="00F146E6">
        <w:rPr>
          <w:rFonts w:ascii="Times New Roman" w:hAnsi="Times New Roman" w:cs="Times New Roman"/>
          <w:sz w:val="24"/>
          <w:szCs w:val="24"/>
        </w:rPr>
        <w:t xml:space="preserve"> programme</w:t>
      </w:r>
      <w:r w:rsidRPr="00F146E6">
        <w:rPr>
          <w:rFonts w:ascii="Times New Roman" w:hAnsi="Times New Roman" w:cs="Times New Roman"/>
          <w:sz w:val="24"/>
          <w:szCs w:val="24"/>
        </w:rPr>
        <w:t xml:space="preserve"> focuses on helping children living in poverty by providing equal learning opportunities</w:t>
      </w:r>
      <w:r w:rsidR="005E4FAA" w:rsidRPr="00F146E6">
        <w:rPr>
          <w:rFonts w:ascii="Times New Roman" w:hAnsi="Times New Roman" w:cs="Times New Roman"/>
          <w:sz w:val="24"/>
          <w:szCs w:val="24"/>
        </w:rPr>
        <w:t xml:space="preserve"> and the necessary care they need</w:t>
      </w:r>
      <w:r w:rsidR="00D5348C" w:rsidRPr="00F146E6">
        <w:rPr>
          <w:rFonts w:ascii="Times New Roman" w:hAnsi="Times New Roman" w:cs="Times New Roman"/>
          <w:sz w:val="24"/>
          <w:szCs w:val="24"/>
        </w:rPr>
        <w:t xml:space="preserve"> (Save the Children, 2021)</w:t>
      </w:r>
      <w:r w:rsidR="005E4FAA" w:rsidRPr="00F146E6">
        <w:rPr>
          <w:rFonts w:ascii="Times New Roman" w:hAnsi="Times New Roman" w:cs="Times New Roman"/>
          <w:sz w:val="24"/>
          <w:szCs w:val="24"/>
        </w:rPr>
        <w:t>. On the other hand, the Fostering and Adoption focusses on securing homes for the vulnerable children where they can live and connect with loving families.</w:t>
      </w:r>
      <w:r w:rsidR="002F62BA" w:rsidRPr="00F146E6">
        <w:rPr>
          <w:rFonts w:ascii="Times New Roman" w:hAnsi="Times New Roman" w:cs="Times New Roman"/>
          <w:sz w:val="24"/>
          <w:szCs w:val="24"/>
        </w:rPr>
        <w:t xml:space="preserve">However, both the </w:t>
      </w:r>
      <w:r w:rsidR="002F62BA" w:rsidRPr="00F146E6">
        <w:rPr>
          <w:rFonts w:ascii="Times New Roman" w:hAnsi="Times New Roman" w:cs="Times New Roman"/>
          <w:sz w:val="24"/>
          <w:szCs w:val="24"/>
        </w:rPr>
        <w:lastRenderedPageBreak/>
        <w:t xml:space="preserve">ELC and the Fostering and Adoption programmes are dedicated </w:t>
      </w:r>
      <w:r w:rsidR="00BE7039" w:rsidRPr="00F146E6">
        <w:rPr>
          <w:rFonts w:ascii="Times New Roman" w:hAnsi="Times New Roman" w:cs="Times New Roman"/>
          <w:sz w:val="24"/>
          <w:szCs w:val="24"/>
        </w:rPr>
        <w:t>to providing the basic needs to children who need it most in the community.</w:t>
      </w:r>
    </w:p>
    <w:p w:rsidR="002F62BA" w:rsidRPr="00F146E6" w:rsidRDefault="00F36D02" w:rsidP="00F146E6">
      <w:pPr>
        <w:spacing w:line="480" w:lineRule="auto"/>
        <w:rPr>
          <w:rFonts w:ascii="Times New Roman" w:hAnsi="Times New Roman" w:cs="Times New Roman"/>
          <w:sz w:val="24"/>
          <w:szCs w:val="24"/>
        </w:rPr>
      </w:pPr>
      <w:r w:rsidRPr="00F146E6">
        <w:rPr>
          <w:rFonts w:ascii="Times New Roman" w:hAnsi="Times New Roman" w:cs="Times New Roman"/>
          <w:sz w:val="24"/>
          <w:szCs w:val="24"/>
        </w:rPr>
        <w:t>Regardless of the differences in their service</w:t>
      </w:r>
      <w:r w:rsidR="002D13D3" w:rsidRPr="00F146E6">
        <w:rPr>
          <w:rFonts w:ascii="Times New Roman" w:hAnsi="Times New Roman" w:cs="Times New Roman"/>
          <w:sz w:val="24"/>
          <w:szCs w:val="24"/>
        </w:rPr>
        <w:t xml:space="preserve"> approaches</w:t>
      </w:r>
      <w:r w:rsidRPr="00F146E6">
        <w:rPr>
          <w:rFonts w:ascii="Times New Roman" w:hAnsi="Times New Roman" w:cs="Times New Roman"/>
          <w:sz w:val="24"/>
          <w:szCs w:val="24"/>
        </w:rPr>
        <w:t xml:space="preserve">, the two programmes are closely related to each other because on a wider perspective, they strive to achieve the same objective of improving the quality of life for children in the community. </w:t>
      </w:r>
      <w:r w:rsidR="00BE7039" w:rsidRPr="00F146E6">
        <w:rPr>
          <w:rFonts w:ascii="Times New Roman" w:hAnsi="Times New Roman" w:cs="Times New Roman"/>
          <w:sz w:val="24"/>
          <w:szCs w:val="24"/>
        </w:rPr>
        <w:t>For example, ELC ensures that children are provided with equal learning opportunities while the Fostering and Adoption ensures that children are put with caring and loving families where they can get good parental care.</w:t>
      </w:r>
    </w:p>
    <w:p w:rsidR="00E856E0" w:rsidRPr="00341FD3" w:rsidRDefault="00E856E0" w:rsidP="00F146E6">
      <w:pPr>
        <w:spacing w:line="480" w:lineRule="auto"/>
        <w:rPr>
          <w:rFonts w:ascii="Times New Roman" w:hAnsi="Times New Roman" w:cs="Times New Roman"/>
          <w:b/>
          <w:bCs/>
          <w:sz w:val="24"/>
          <w:szCs w:val="24"/>
        </w:rPr>
      </w:pPr>
      <w:r w:rsidRPr="00341FD3">
        <w:rPr>
          <w:rFonts w:ascii="Times New Roman" w:hAnsi="Times New Roman" w:cs="Times New Roman"/>
          <w:b/>
          <w:bCs/>
          <w:sz w:val="24"/>
          <w:szCs w:val="24"/>
        </w:rPr>
        <w:t>Best Practices on Community Engagement.</w:t>
      </w:r>
    </w:p>
    <w:p w:rsidR="00DF62A7" w:rsidRPr="00F146E6" w:rsidRDefault="004A10C2" w:rsidP="00F146E6">
      <w:pPr>
        <w:spacing w:line="480" w:lineRule="auto"/>
        <w:rPr>
          <w:rFonts w:ascii="Times New Roman" w:hAnsi="Times New Roman" w:cs="Times New Roman"/>
          <w:sz w:val="24"/>
          <w:szCs w:val="24"/>
        </w:rPr>
      </w:pPr>
      <w:r w:rsidRPr="00F146E6">
        <w:rPr>
          <w:rFonts w:ascii="Times New Roman" w:hAnsi="Times New Roman" w:cs="Times New Roman"/>
          <w:sz w:val="24"/>
          <w:szCs w:val="24"/>
        </w:rPr>
        <w:t>Another important area of interest was to familiarise myself with some of the</w:t>
      </w:r>
      <w:r w:rsidR="004C2211" w:rsidRPr="00F146E6">
        <w:rPr>
          <w:rFonts w:ascii="Times New Roman" w:hAnsi="Times New Roman" w:cs="Times New Roman"/>
          <w:sz w:val="24"/>
          <w:szCs w:val="24"/>
        </w:rPr>
        <w:t>best practices of</w:t>
      </w:r>
      <w:r w:rsidRPr="00F146E6">
        <w:rPr>
          <w:rFonts w:ascii="Times New Roman" w:hAnsi="Times New Roman" w:cs="Times New Roman"/>
          <w:sz w:val="24"/>
          <w:szCs w:val="24"/>
        </w:rPr>
        <w:t xml:space="preserve"> community engagement </w:t>
      </w:r>
      <w:r w:rsidR="00D15A43" w:rsidRPr="00F146E6">
        <w:rPr>
          <w:rFonts w:ascii="Times New Roman" w:hAnsi="Times New Roman" w:cs="Times New Roman"/>
          <w:sz w:val="24"/>
          <w:szCs w:val="24"/>
        </w:rPr>
        <w:t>being</w:t>
      </w:r>
      <w:r w:rsidR="004C2211" w:rsidRPr="00F146E6">
        <w:rPr>
          <w:rFonts w:ascii="Times New Roman" w:hAnsi="Times New Roman" w:cs="Times New Roman"/>
          <w:sz w:val="24"/>
          <w:szCs w:val="24"/>
        </w:rPr>
        <w:t xml:space="preserve"> used by the ELC and Fostering and Adoption programmes</w:t>
      </w:r>
      <w:r w:rsidR="00D15A43" w:rsidRPr="00F146E6">
        <w:rPr>
          <w:rFonts w:ascii="Times New Roman" w:hAnsi="Times New Roman" w:cs="Times New Roman"/>
          <w:sz w:val="24"/>
          <w:szCs w:val="24"/>
        </w:rPr>
        <w:t xml:space="preserve">. </w:t>
      </w:r>
      <w:r w:rsidR="004C2211" w:rsidRPr="00F146E6">
        <w:rPr>
          <w:rFonts w:ascii="Times New Roman" w:hAnsi="Times New Roman" w:cs="Times New Roman"/>
          <w:sz w:val="24"/>
          <w:szCs w:val="24"/>
        </w:rPr>
        <w:t xml:space="preserve">I was able to learn that, both the ELC and the Fostering and Adoption programmes schedule interactive activities which help in </w:t>
      </w:r>
      <w:r w:rsidR="00BE4D4B" w:rsidRPr="00F146E6">
        <w:rPr>
          <w:rFonts w:ascii="Times New Roman" w:hAnsi="Times New Roman" w:cs="Times New Roman"/>
          <w:sz w:val="24"/>
          <w:szCs w:val="24"/>
        </w:rPr>
        <w:t>bringing</w:t>
      </w:r>
      <w:r w:rsidR="004C2211" w:rsidRPr="00F146E6">
        <w:rPr>
          <w:rFonts w:ascii="Times New Roman" w:hAnsi="Times New Roman" w:cs="Times New Roman"/>
          <w:sz w:val="24"/>
          <w:szCs w:val="24"/>
        </w:rPr>
        <w:t xml:space="preserve"> people together as well as building good relationships among people.</w:t>
      </w:r>
      <w:r w:rsidR="00B00150" w:rsidRPr="00F146E6">
        <w:rPr>
          <w:rFonts w:ascii="Times New Roman" w:hAnsi="Times New Roman" w:cs="Times New Roman"/>
          <w:sz w:val="24"/>
          <w:szCs w:val="24"/>
        </w:rPr>
        <w:t xml:space="preserve"> Such scheduled activities give people a reason</w:t>
      </w:r>
      <w:r w:rsidR="00BE4D4B" w:rsidRPr="00F146E6">
        <w:rPr>
          <w:rFonts w:ascii="Times New Roman" w:hAnsi="Times New Roman" w:cs="Times New Roman"/>
          <w:sz w:val="24"/>
          <w:szCs w:val="24"/>
        </w:rPr>
        <w:t xml:space="preserve"> and help them in realising the value of their participation in such programmes.</w:t>
      </w:r>
      <w:r w:rsidR="00DF62A7" w:rsidRPr="00F146E6">
        <w:rPr>
          <w:rFonts w:ascii="Times New Roman" w:hAnsi="Times New Roman" w:cs="Times New Roman"/>
          <w:sz w:val="24"/>
          <w:szCs w:val="24"/>
        </w:rPr>
        <w:t>Also, the programmes ensures that everyone is included and recognised hence, making individuals feel appreciated through their initiatives and ideas. For example, ELC ensures that, children are presented with equal learning opportunities to enable them successfully transition into adulthood and become valuable in the society</w:t>
      </w:r>
      <w:r w:rsidR="007C7A35" w:rsidRPr="00F146E6">
        <w:rPr>
          <w:rFonts w:ascii="Times New Roman" w:hAnsi="Times New Roman" w:cs="Times New Roman"/>
          <w:sz w:val="24"/>
          <w:szCs w:val="24"/>
        </w:rPr>
        <w:t xml:space="preserve"> (Save the Children, 2021)</w:t>
      </w:r>
      <w:r w:rsidR="00DF62A7" w:rsidRPr="00F146E6">
        <w:rPr>
          <w:rFonts w:ascii="Times New Roman" w:hAnsi="Times New Roman" w:cs="Times New Roman"/>
          <w:sz w:val="24"/>
          <w:szCs w:val="24"/>
        </w:rPr>
        <w:t>.</w:t>
      </w:r>
    </w:p>
    <w:p w:rsidR="004A10C2" w:rsidRPr="00F146E6" w:rsidRDefault="00BE4D4B" w:rsidP="00F146E6">
      <w:pPr>
        <w:spacing w:line="480" w:lineRule="auto"/>
        <w:rPr>
          <w:rFonts w:ascii="Times New Roman" w:hAnsi="Times New Roman" w:cs="Times New Roman"/>
          <w:sz w:val="24"/>
          <w:szCs w:val="24"/>
        </w:rPr>
      </w:pPr>
      <w:r w:rsidRPr="00F146E6">
        <w:rPr>
          <w:rFonts w:ascii="Times New Roman" w:hAnsi="Times New Roman" w:cs="Times New Roman"/>
          <w:sz w:val="24"/>
          <w:szCs w:val="24"/>
        </w:rPr>
        <w:t>Moreover, these programmes embraces and values individuals’ input towards achieving their end goals. This is demonstrated through their efforts in listening and responding to the key issues and interests of the community. For example, the ELC and the Fostering and Adoption programmes are dedicated to improving the quality of life for the children by giving them equal opportunities to good education and parental care.</w:t>
      </w:r>
    </w:p>
    <w:p w:rsidR="00E856E0" w:rsidRPr="00341FD3" w:rsidRDefault="00E856E0" w:rsidP="00F146E6">
      <w:pPr>
        <w:spacing w:line="480" w:lineRule="auto"/>
        <w:rPr>
          <w:rFonts w:ascii="Times New Roman" w:hAnsi="Times New Roman" w:cs="Times New Roman"/>
          <w:b/>
          <w:bCs/>
          <w:sz w:val="24"/>
          <w:szCs w:val="24"/>
        </w:rPr>
      </w:pPr>
      <w:r w:rsidRPr="00341FD3">
        <w:rPr>
          <w:rFonts w:ascii="Times New Roman" w:hAnsi="Times New Roman" w:cs="Times New Roman"/>
          <w:b/>
          <w:bCs/>
          <w:sz w:val="24"/>
          <w:szCs w:val="24"/>
        </w:rPr>
        <w:lastRenderedPageBreak/>
        <w:t>Community Engagement Principles.</w:t>
      </w:r>
    </w:p>
    <w:p w:rsidR="005451C3" w:rsidRPr="00F146E6" w:rsidRDefault="005451C3" w:rsidP="00F146E6">
      <w:pPr>
        <w:spacing w:line="480" w:lineRule="auto"/>
        <w:rPr>
          <w:rFonts w:ascii="Times New Roman" w:hAnsi="Times New Roman" w:cs="Times New Roman"/>
          <w:sz w:val="24"/>
          <w:szCs w:val="24"/>
        </w:rPr>
      </w:pPr>
      <w:r w:rsidRPr="00F146E6">
        <w:rPr>
          <w:rFonts w:ascii="Times New Roman" w:hAnsi="Times New Roman" w:cs="Times New Roman"/>
          <w:sz w:val="24"/>
          <w:szCs w:val="24"/>
        </w:rPr>
        <w:t xml:space="preserve">Equally important, I also had an opportunity to learn about some of the key principles of community engagement within various organisations. For example, many organisations and charity programmes are guided by principles such as </w:t>
      </w:r>
      <w:r w:rsidR="0021763A" w:rsidRPr="00F146E6">
        <w:rPr>
          <w:rFonts w:ascii="Times New Roman" w:hAnsi="Times New Roman" w:cs="Times New Roman"/>
          <w:sz w:val="24"/>
          <w:szCs w:val="24"/>
        </w:rPr>
        <w:t xml:space="preserve">promoting </w:t>
      </w:r>
      <w:r w:rsidR="001832CC" w:rsidRPr="00F146E6">
        <w:rPr>
          <w:rFonts w:ascii="Times New Roman" w:hAnsi="Times New Roman" w:cs="Times New Roman"/>
          <w:sz w:val="24"/>
          <w:szCs w:val="24"/>
        </w:rPr>
        <w:t xml:space="preserve">inclusivity and </w:t>
      </w:r>
      <w:r w:rsidR="0021763A" w:rsidRPr="00F146E6">
        <w:rPr>
          <w:rFonts w:ascii="Times New Roman" w:hAnsi="Times New Roman" w:cs="Times New Roman"/>
          <w:sz w:val="24"/>
          <w:szCs w:val="24"/>
        </w:rPr>
        <w:t xml:space="preserve">equal </w:t>
      </w:r>
      <w:r w:rsidRPr="00F146E6">
        <w:rPr>
          <w:rFonts w:ascii="Times New Roman" w:hAnsi="Times New Roman" w:cs="Times New Roman"/>
          <w:sz w:val="24"/>
          <w:szCs w:val="24"/>
        </w:rPr>
        <w:t>participation</w:t>
      </w:r>
      <w:r w:rsidR="0021763A" w:rsidRPr="00F146E6">
        <w:rPr>
          <w:rFonts w:ascii="Times New Roman" w:hAnsi="Times New Roman" w:cs="Times New Roman"/>
          <w:sz w:val="24"/>
          <w:szCs w:val="24"/>
        </w:rPr>
        <w:t xml:space="preserve"> of individuals</w:t>
      </w:r>
      <w:r w:rsidRPr="00F146E6">
        <w:rPr>
          <w:rFonts w:ascii="Times New Roman" w:hAnsi="Times New Roman" w:cs="Times New Roman"/>
          <w:sz w:val="24"/>
          <w:szCs w:val="24"/>
        </w:rPr>
        <w:t xml:space="preserve">, </w:t>
      </w:r>
      <w:r w:rsidR="0021763A" w:rsidRPr="00F146E6">
        <w:rPr>
          <w:rFonts w:ascii="Times New Roman" w:hAnsi="Times New Roman" w:cs="Times New Roman"/>
          <w:sz w:val="24"/>
          <w:szCs w:val="24"/>
        </w:rPr>
        <w:t xml:space="preserve">encouraging </w:t>
      </w:r>
      <w:r w:rsidRPr="00F146E6">
        <w:rPr>
          <w:rFonts w:ascii="Times New Roman" w:hAnsi="Times New Roman" w:cs="Times New Roman"/>
          <w:sz w:val="24"/>
          <w:szCs w:val="24"/>
        </w:rPr>
        <w:t>just and fair</w:t>
      </w:r>
      <w:r w:rsidR="001832CC" w:rsidRPr="00F146E6">
        <w:rPr>
          <w:rFonts w:ascii="Times New Roman" w:hAnsi="Times New Roman" w:cs="Times New Roman"/>
          <w:sz w:val="24"/>
          <w:szCs w:val="24"/>
        </w:rPr>
        <w:t>actions and behaviours, and transparency and trust among individuals</w:t>
      </w:r>
      <w:r w:rsidR="004401B1" w:rsidRPr="00F146E6">
        <w:rPr>
          <w:rFonts w:ascii="Times New Roman" w:hAnsi="Times New Roman" w:cs="Times New Roman"/>
          <w:sz w:val="24"/>
          <w:szCs w:val="24"/>
        </w:rPr>
        <w:t xml:space="preserve"> (Cho, </w:t>
      </w:r>
      <w:proofErr w:type="spellStart"/>
      <w:r w:rsidR="004401B1" w:rsidRPr="00F146E6">
        <w:rPr>
          <w:rFonts w:ascii="Times New Roman" w:hAnsi="Times New Roman" w:cs="Times New Roman"/>
          <w:sz w:val="24"/>
          <w:szCs w:val="24"/>
        </w:rPr>
        <w:t>Schweickart</w:t>
      </w:r>
      <w:proofErr w:type="spellEnd"/>
      <w:r w:rsidR="004401B1" w:rsidRPr="00F146E6">
        <w:rPr>
          <w:rFonts w:ascii="Times New Roman" w:hAnsi="Times New Roman" w:cs="Times New Roman"/>
          <w:sz w:val="24"/>
          <w:szCs w:val="24"/>
        </w:rPr>
        <w:t xml:space="preserve"> and </w:t>
      </w:r>
      <w:proofErr w:type="spellStart"/>
      <w:r w:rsidR="004401B1" w:rsidRPr="00F146E6">
        <w:rPr>
          <w:rFonts w:ascii="Times New Roman" w:hAnsi="Times New Roman" w:cs="Times New Roman"/>
          <w:sz w:val="24"/>
          <w:szCs w:val="24"/>
        </w:rPr>
        <w:t>Haase</w:t>
      </w:r>
      <w:proofErr w:type="spellEnd"/>
      <w:r w:rsidR="004401B1" w:rsidRPr="00F146E6">
        <w:rPr>
          <w:rFonts w:ascii="Times New Roman" w:hAnsi="Times New Roman" w:cs="Times New Roman"/>
          <w:sz w:val="24"/>
          <w:szCs w:val="24"/>
        </w:rPr>
        <w:t>, 2014)</w:t>
      </w:r>
      <w:r w:rsidRPr="00F146E6">
        <w:rPr>
          <w:rFonts w:ascii="Times New Roman" w:hAnsi="Times New Roman" w:cs="Times New Roman"/>
          <w:sz w:val="24"/>
          <w:szCs w:val="24"/>
        </w:rPr>
        <w:t>.</w:t>
      </w:r>
    </w:p>
    <w:p w:rsidR="005A2921" w:rsidRPr="000062C5" w:rsidRDefault="005A2921" w:rsidP="00F146E6">
      <w:pPr>
        <w:spacing w:line="480" w:lineRule="auto"/>
        <w:rPr>
          <w:rFonts w:ascii="Times New Roman" w:hAnsi="Times New Roman" w:cs="Times New Roman"/>
          <w:b/>
          <w:bCs/>
          <w:sz w:val="24"/>
          <w:szCs w:val="24"/>
        </w:rPr>
      </w:pPr>
      <w:r w:rsidRPr="000062C5">
        <w:rPr>
          <w:rFonts w:ascii="Times New Roman" w:hAnsi="Times New Roman" w:cs="Times New Roman"/>
          <w:b/>
          <w:bCs/>
          <w:sz w:val="24"/>
          <w:szCs w:val="24"/>
        </w:rPr>
        <w:t>Analysis on Community Engagement in an Organisational Context.</w:t>
      </w:r>
    </w:p>
    <w:p w:rsidR="00EB0AE0" w:rsidRPr="00F146E6" w:rsidRDefault="00EB0AE0" w:rsidP="00F146E6">
      <w:pPr>
        <w:spacing w:line="480" w:lineRule="auto"/>
        <w:rPr>
          <w:rFonts w:ascii="Times New Roman" w:hAnsi="Times New Roman" w:cs="Times New Roman"/>
          <w:sz w:val="24"/>
          <w:szCs w:val="24"/>
        </w:rPr>
      </w:pPr>
      <w:r w:rsidRPr="00F146E6">
        <w:rPr>
          <w:rFonts w:ascii="Times New Roman" w:hAnsi="Times New Roman" w:cs="Times New Roman"/>
          <w:sz w:val="24"/>
          <w:szCs w:val="24"/>
        </w:rPr>
        <w:t xml:space="preserve">My next task </w:t>
      </w:r>
      <w:r w:rsidR="005A2921" w:rsidRPr="00F146E6">
        <w:rPr>
          <w:rFonts w:ascii="Times New Roman" w:hAnsi="Times New Roman" w:cs="Times New Roman"/>
          <w:sz w:val="24"/>
          <w:szCs w:val="24"/>
        </w:rPr>
        <w:t xml:space="preserve">here </w:t>
      </w:r>
      <w:r w:rsidRPr="00F146E6">
        <w:rPr>
          <w:rFonts w:ascii="Times New Roman" w:hAnsi="Times New Roman" w:cs="Times New Roman"/>
          <w:sz w:val="24"/>
          <w:szCs w:val="24"/>
        </w:rPr>
        <w:t>was addressing the impact of effective communication, active stakeholders’ participation and inclusion on community engagement. In successful completion of this task, I had to familiarise with the concepts of effective communication, active stakeholders’ participation and inclusion as far as community engagement is concerned.</w:t>
      </w:r>
    </w:p>
    <w:p w:rsidR="00CB0766" w:rsidRPr="00F146E6" w:rsidRDefault="00CB0766" w:rsidP="00F146E6">
      <w:pPr>
        <w:spacing w:line="480" w:lineRule="auto"/>
        <w:rPr>
          <w:rFonts w:ascii="Times New Roman" w:hAnsi="Times New Roman" w:cs="Times New Roman"/>
          <w:sz w:val="24"/>
          <w:szCs w:val="24"/>
        </w:rPr>
      </w:pPr>
      <w:r w:rsidRPr="00F146E6">
        <w:rPr>
          <w:rFonts w:ascii="Times New Roman" w:hAnsi="Times New Roman" w:cs="Times New Roman"/>
          <w:sz w:val="24"/>
          <w:szCs w:val="24"/>
        </w:rPr>
        <w:t xml:space="preserve">Effective communication </w:t>
      </w:r>
      <w:r w:rsidR="00316CF1" w:rsidRPr="00F146E6">
        <w:rPr>
          <w:rFonts w:ascii="Times New Roman" w:hAnsi="Times New Roman" w:cs="Times New Roman"/>
          <w:sz w:val="24"/>
          <w:szCs w:val="24"/>
        </w:rPr>
        <w:t>refers to the ability to effectively and efficiently pass useful information from one entity to another. For example, in an organisational context, the Save the Children organisation leaders and managers have good verbal, nonverbal and written communication skills which enable them in facilitating the sharing of information across the organisation and stakeholders.</w:t>
      </w:r>
      <w:r w:rsidR="006D6D45" w:rsidRPr="00F146E6">
        <w:rPr>
          <w:rFonts w:ascii="Times New Roman" w:hAnsi="Times New Roman" w:cs="Times New Roman"/>
          <w:sz w:val="24"/>
          <w:szCs w:val="24"/>
        </w:rPr>
        <w:t xml:space="preserve"> In turn, such effective communication strategies have enabled the organisations to clearly sell their charity ideas to the community hence being able to align their activities with their objectives.</w:t>
      </w:r>
    </w:p>
    <w:p w:rsidR="005744C9" w:rsidRPr="00F146E6" w:rsidRDefault="00114B1F" w:rsidP="00F146E6">
      <w:pPr>
        <w:spacing w:line="480" w:lineRule="auto"/>
        <w:rPr>
          <w:rFonts w:ascii="Times New Roman" w:hAnsi="Times New Roman" w:cs="Times New Roman"/>
          <w:sz w:val="24"/>
          <w:szCs w:val="24"/>
        </w:rPr>
      </w:pPr>
      <w:r w:rsidRPr="00F146E6">
        <w:rPr>
          <w:rFonts w:ascii="Times New Roman" w:hAnsi="Times New Roman" w:cs="Times New Roman"/>
          <w:sz w:val="24"/>
          <w:szCs w:val="24"/>
        </w:rPr>
        <w:t xml:space="preserve">When it comes to the aspect of stakeholders’ participation, it encompasses public involvement from simply informing people about the objectives of an organisation to collaborating with the community or delegating decisions to the </w:t>
      </w:r>
      <w:r w:rsidR="004D2392" w:rsidRPr="00F146E6">
        <w:rPr>
          <w:rFonts w:ascii="Times New Roman" w:hAnsi="Times New Roman" w:cs="Times New Roman"/>
          <w:sz w:val="24"/>
          <w:szCs w:val="24"/>
        </w:rPr>
        <w:t>public.</w:t>
      </w:r>
      <w:r w:rsidR="003422A1" w:rsidRPr="00F146E6">
        <w:rPr>
          <w:rFonts w:ascii="Times New Roman" w:hAnsi="Times New Roman" w:cs="Times New Roman"/>
          <w:sz w:val="24"/>
          <w:szCs w:val="24"/>
        </w:rPr>
        <w:t xml:space="preserve"> For example, the Save the Children organisation has successfully collaborated with Oxford and Plymouth universities in running the ELC programme</w:t>
      </w:r>
      <w:r w:rsidR="00CD0302" w:rsidRPr="00F146E6">
        <w:rPr>
          <w:rFonts w:ascii="Times New Roman" w:hAnsi="Times New Roman" w:cs="Times New Roman"/>
          <w:sz w:val="24"/>
          <w:szCs w:val="24"/>
        </w:rPr>
        <w:t xml:space="preserve"> (Save the Children, 2021)</w:t>
      </w:r>
      <w:r w:rsidR="003422A1" w:rsidRPr="00F146E6">
        <w:rPr>
          <w:rFonts w:ascii="Times New Roman" w:hAnsi="Times New Roman" w:cs="Times New Roman"/>
          <w:sz w:val="24"/>
          <w:szCs w:val="24"/>
        </w:rPr>
        <w:t>.</w:t>
      </w:r>
    </w:p>
    <w:p w:rsidR="00114B1F" w:rsidRPr="00F146E6" w:rsidRDefault="003422A1" w:rsidP="00F146E6">
      <w:pPr>
        <w:spacing w:line="480" w:lineRule="auto"/>
        <w:rPr>
          <w:rFonts w:ascii="Times New Roman" w:hAnsi="Times New Roman" w:cs="Times New Roman"/>
          <w:sz w:val="24"/>
          <w:szCs w:val="24"/>
        </w:rPr>
      </w:pPr>
      <w:r w:rsidRPr="00F146E6">
        <w:rPr>
          <w:rFonts w:ascii="Times New Roman" w:hAnsi="Times New Roman" w:cs="Times New Roman"/>
          <w:sz w:val="24"/>
          <w:szCs w:val="24"/>
        </w:rPr>
        <w:lastRenderedPageBreak/>
        <w:t xml:space="preserve">Through such beneficial partnerships, the Save the Children organisation has been able to have access to reliable data which help them to evaluate needy children from different communities. Furthermore, </w:t>
      </w:r>
      <w:r w:rsidR="00E56A22" w:rsidRPr="00F146E6">
        <w:rPr>
          <w:rFonts w:ascii="Times New Roman" w:hAnsi="Times New Roman" w:cs="Times New Roman"/>
          <w:sz w:val="24"/>
          <w:szCs w:val="24"/>
        </w:rPr>
        <w:t>Save the Children organisation has also collaborated with other local partners such the Darlington Service Design Laboratory in designing a toolkit which provisions a framework for improving children’s early learning outcomes.</w:t>
      </w:r>
      <w:r w:rsidR="00824178" w:rsidRPr="00F146E6">
        <w:rPr>
          <w:rFonts w:ascii="Times New Roman" w:hAnsi="Times New Roman" w:cs="Times New Roman"/>
          <w:sz w:val="24"/>
          <w:szCs w:val="24"/>
        </w:rPr>
        <w:t xml:space="preserve"> This evaluation toolkit has gone a long way in helping the organisation to conduct academic researches and surveys on the immediate communities hence, being able to offer quality learning experiences to children</w:t>
      </w:r>
      <w:r w:rsidR="00CD0302" w:rsidRPr="00F146E6">
        <w:rPr>
          <w:rFonts w:ascii="Times New Roman" w:hAnsi="Times New Roman" w:cs="Times New Roman"/>
          <w:sz w:val="24"/>
          <w:szCs w:val="24"/>
        </w:rPr>
        <w:t>(Save the Children, 2021)</w:t>
      </w:r>
      <w:r w:rsidR="00824178" w:rsidRPr="00F146E6">
        <w:rPr>
          <w:rFonts w:ascii="Times New Roman" w:hAnsi="Times New Roman" w:cs="Times New Roman"/>
          <w:sz w:val="24"/>
          <w:szCs w:val="24"/>
        </w:rPr>
        <w:t>.</w:t>
      </w:r>
    </w:p>
    <w:p w:rsidR="00FC46B6" w:rsidRPr="00F146E6" w:rsidRDefault="005744C9" w:rsidP="00F146E6">
      <w:pPr>
        <w:spacing w:line="480" w:lineRule="auto"/>
        <w:rPr>
          <w:rFonts w:ascii="Times New Roman" w:hAnsi="Times New Roman" w:cs="Times New Roman"/>
          <w:sz w:val="24"/>
          <w:szCs w:val="24"/>
        </w:rPr>
      </w:pPr>
      <w:r w:rsidRPr="00F146E6">
        <w:rPr>
          <w:rFonts w:ascii="Times New Roman" w:hAnsi="Times New Roman" w:cs="Times New Roman"/>
          <w:sz w:val="24"/>
          <w:szCs w:val="24"/>
        </w:rPr>
        <w:t>Finally, the aspect of inclusion</w:t>
      </w:r>
      <w:r w:rsidR="005003FF" w:rsidRPr="00F146E6">
        <w:rPr>
          <w:rFonts w:ascii="Times New Roman" w:hAnsi="Times New Roman" w:cs="Times New Roman"/>
          <w:sz w:val="24"/>
          <w:szCs w:val="24"/>
        </w:rPr>
        <w:t xml:space="preserve"> in relation to community engagement involves promoting and encouraging everyone to take part towards a good cause in achieving a particular goal.</w:t>
      </w:r>
      <w:r w:rsidR="00F03437" w:rsidRPr="00F146E6">
        <w:rPr>
          <w:rFonts w:ascii="Times New Roman" w:hAnsi="Times New Roman" w:cs="Times New Roman"/>
          <w:sz w:val="24"/>
          <w:szCs w:val="24"/>
        </w:rPr>
        <w:t xml:space="preserve"> Thus, inclusion in community engagement acknowledges that everyone has a role to play when it comes to public engagement. Inclusive community engagement focuses on creating equal participation opportunities for everyone through social networking and meaningful and supportive ways.</w:t>
      </w:r>
      <w:r w:rsidR="00FC46B6" w:rsidRPr="00F146E6">
        <w:rPr>
          <w:rFonts w:ascii="Times New Roman" w:hAnsi="Times New Roman" w:cs="Times New Roman"/>
          <w:sz w:val="24"/>
          <w:szCs w:val="24"/>
        </w:rPr>
        <w:t xml:space="preserve"> For example, through the ELC programme, the Save the Children organisation promotes and encourages children’s participation hence allowing them to fully and openly express themselves</w:t>
      </w:r>
      <w:r w:rsidR="001378A2" w:rsidRPr="00F146E6">
        <w:rPr>
          <w:rFonts w:ascii="Times New Roman" w:hAnsi="Times New Roman" w:cs="Times New Roman"/>
          <w:sz w:val="24"/>
          <w:szCs w:val="24"/>
        </w:rPr>
        <w:t xml:space="preserve"> (Save the Children, 2020)</w:t>
      </w:r>
      <w:r w:rsidR="00FC46B6" w:rsidRPr="00F146E6">
        <w:rPr>
          <w:rFonts w:ascii="Times New Roman" w:hAnsi="Times New Roman" w:cs="Times New Roman"/>
          <w:sz w:val="24"/>
          <w:szCs w:val="24"/>
        </w:rPr>
        <w:t>.</w:t>
      </w:r>
    </w:p>
    <w:p w:rsidR="0080747B" w:rsidRDefault="00FC46B6" w:rsidP="00F146E6">
      <w:pPr>
        <w:spacing w:line="480" w:lineRule="auto"/>
        <w:rPr>
          <w:rFonts w:ascii="Times New Roman" w:hAnsi="Times New Roman" w:cs="Times New Roman"/>
          <w:sz w:val="24"/>
          <w:szCs w:val="24"/>
        </w:rPr>
      </w:pPr>
      <w:r w:rsidRPr="00F146E6">
        <w:rPr>
          <w:rFonts w:ascii="Times New Roman" w:hAnsi="Times New Roman" w:cs="Times New Roman"/>
          <w:sz w:val="24"/>
          <w:szCs w:val="24"/>
        </w:rPr>
        <w:t>My next task was look at how ELC and Fostering Adoption programmes conduct their researches, carry out their community mapping practices, social media engagement, impact analysis, evaluation and justifying their best practices in community engagement.</w:t>
      </w:r>
    </w:p>
    <w:p w:rsidR="000062C5" w:rsidRPr="000062C5" w:rsidRDefault="000062C5" w:rsidP="00F146E6">
      <w:pPr>
        <w:spacing w:line="480" w:lineRule="auto"/>
        <w:rPr>
          <w:rFonts w:ascii="Times New Roman" w:hAnsi="Times New Roman" w:cs="Times New Roman"/>
          <w:b/>
          <w:bCs/>
          <w:sz w:val="24"/>
          <w:szCs w:val="24"/>
        </w:rPr>
      </w:pPr>
      <w:r w:rsidRPr="000062C5">
        <w:rPr>
          <w:rFonts w:ascii="Times New Roman" w:hAnsi="Times New Roman" w:cs="Times New Roman"/>
          <w:b/>
          <w:bCs/>
          <w:sz w:val="24"/>
          <w:szCs w:val="24"/>
        </w:rPr>
        <w:t>Conducting Research.</w:t>
      </w:r>
    </w:p>
    <w:p w:rsidR="005744C9" w:rsidRPr="00F146E6" w:rsidRDefault="0080747B" w:rsidP="00F146E6">
      <w:pPr>
        <w:spacing w:line="480" w:lineRule="auto"/>
        <w:rPr>
          <w:rFonts w:ascii="Times New Roman" w:hAnsi="Times New Roman" w:cs="Times New Roman"/>
          <w:sz w:val="24"/>
          <w:szCs w:val="24"/>
        </w:rPr>
      </w:pPr>
      <w:r w:rsidRPr="00F146E6">
        <w:rPr>
          <w:rFonts w:ascii="Times New Roman" w:hAnsi="Times New Roman" w:cs="Times New Roman"/>
          <w:sz w:val="24"/>
          <w:szCs w:val="24"/>
        </w:rPr>
        <w:t xml:space="preserve">Save the Children organisation has a dedicated team of researchers whose main role is to establish the organisation’s capacity globally through extensive researches. By conducting such global researches, the organisation and its partners are able to have a good understanding of what works for supporting all children’s learning and development. The </w:t>
      </w:r>
      <w:r w:rsidRPr="00F146E6">
        <w:rPr>
          <w:rFonts w:ascii="Times New Roman" w:hAnsi="Times New Roman" w:cs="Times New Roman"/>
          <w:sz w:val="24"/>
          <w:szCs w:val="24"/>
        </w:rPr>
        <w:lastRenderedPageBreak/>
        <w:t>research team collect useful data which enable Save the Children to understand the status of learning and its contributing factors on a global scale. Furthermore, the research data provides useful informationthat is used to measure and evaluate programmatic effectiveness</w:t>
      </w:r>
      <w:r w:rsidR="00CD0302" w:rsidRPr="00F146E6">
        <w:rPr>
          <w:rFonts w:ascii="Times New Roman" w:hAnsi="Times New Roman" w:cs="Times New Roman"/>
          <w:sz w:val="24"/>
          <w:szCs w:val="24"/>
        </w:rPr>
        <w:t>(Save the Children, 2021)</w:t>
      </w:r>
      <w:r w:rsidRPr="00F146E6">
        <w:rPr>
          <w:rFonts w:ascii="Times New Roman" w:hAnsi="Times New Roman" w:cs="Times New Roman"/>
          <w:sz w:val="24"/>
          <w:szCs w:val="24"/>
        </w:rPr>
        <w:t>.</w:t>
      </w:r>
    </w:p>
    <w:p w:rsidR="005747AC" w:rsidRPr="00F146E6" w:rsidRDefault="005747AC" w:rsidP="00F146E6">
      <w:pPr>
        <w:spacing w:line="480" w:lineRule="auto"/>
        <w:rPr>
          <w:rFonts w:ascii="Times New Roman" w:hAnsi="Times New Roman" w:cs="Times New Roman"/>
          <w:sz w:val="24"/>
          <w:szCs w:val="24"/>
        </w:rPr>
      </w:pPr>
      <w:r w:rsidRPr="00F146E6">
        <w:rPr>
          <w:rFonts w:ascii="Times New Roman" w:hAnsi="Times New Roman" w:cs="Times New Roman"/>
          <w:sz w:val="24"/>
          <w:szCs w:val="24"/>
        </w:rPr>
        <w:t>In the case of the Barnardo’s Charity, the organisation mainly relies on information made available through social media platforms like Facebook, partnerships with other charities</w:t>
      </w:r>
      <w:r w:rsidR="005D0274" w:rsidRPr="00F146E6">
        <w:rPr>
          <w:rFonts w:ascii="Times New Roman" w:hAnsi="Times New Roman" w:cs="Times New Roman"/>
          <w:sz w:val="24"/>
          <w:szCs w:val="24"/>
        </w:rPr>
        <w:t xml:space="preserve"> such as IKEA</w:t>
      </w:r>
      <w:r w:rsidRPr="00F146E6">
        <w:rPr>
          <w:rFonts w:ascii="Times New Roman" w:hAnsi="Times New Roman" w:cs="Times New Roman"/>
          <w:sz w:val="24"/>
          <w:szCs w:val="24"/>
        </w:rPr>
        <w:t xml:space="preserve"> and individuals in achieving better outcomes for children.</w:t>
      </w:r>
    </w:p>
    <w:p w:rsidR="000062C5" w:rsidRPr="000062C5" w:rsidRDefault="000062C5" w:rsidP="00F146E6">
      <w:pPr>
        <w:spacing w:line="480" w:lineRule="auto"/>
        <w:rPr>
          <w:rFonts w:ascii="Times New Roman" w:hAnsi="Times New Roman" w:cs="Times New Roman"/>
          <w:b/>
          <w:bCs/>
          <w:sz w:val="24"/>
          <w:szCs w:val="24"/>
        </w:rPr>
      </w:pPr>
      <w:r w:rsidRPr="000062C5">
        <w:rPr>
          <w:rFonts w:ascii="Times New Roman" w:hAnsi="Times New Roman" w:cs="Times New Roman"/>
          <w:b/>
          <w:bCs/>
          <w:sz w:val="24"/>
          <w:szCs w:val="24"/>
        </w:rPr>
        <w:t>Community Mapping.</w:t>
      </w:r>
    </w:p>
    <w:p w:rsidR="00E54522" w:rsidRPr="00F146E6" w:rsidRDefault="00E54522" w:rsidP="00F146E6">
      <w:pPr>
        <w:spacing w:line="480" w:lineRule="auto"/>
        <w:rPr>
          <w:rFonts w:ascii="Times New Roman" w:hAnsi="Times New Roman" w:cs="Times New Roman"/>
          <w:sz w:val="24"/>
          <w:szCs w:val="24"/>
        </w:rPr>
      </w:pPr>
      <w:r w:rsidRPr="00F146E6">
        <w:rPr>
          <w:rFonts w:ascii="Times New Roman" w:hAnsi="Times New Roman" w:cs="Times New Roman"/>
          <w:sz w:val="24"/>
          <w:szCs w:val="24"/>
        </w:rPr>
        <w:t>Having addressed how the above-mentioned conduct their researches, I then had to look at the concept of community mapping withing ELC and Fostering and Adoption programmes in relation to community engagement.</w:t>
      </w:r>
      <w:r w:rsidR="00EB1912" w:rsidRPr="00F146E6">
        <w:rPr>
          <w:rFonts w:ascii="Times New Roman" w:hAnsi="Times New Roman" w:cs="Times New Roman"/>
          <w:sz w:val="24"/>
          <w:szCs w:val="24"/>
        </w:rPr>
        <w:t xml:space="preserve"> Based on my research, community mapping refers to a process of identifying and understanding the unique needs, assets and perspectives within each individual community.</w:t>
      </w:r>
      <w:r w:rsidR="00372186" w:rsidRPr="00F146E6">
        <w:rPr>
          <w:rFonts w:ascii="Times New Roman" w:hAnsi="Times New Roman" w:cs="Times New Roman"/>
          <w:sz w:val="24"/>
          <w:szCs w:val="24"/>
        </w:rPr>
        <w:t xml:space="preserve"> Community mapping help organisations to always remain focused on the local ideas and perspectives of a given community towards a particular initiative or programme.</w:t>
      </w:r>
    </w:p>
    <w:p w:rsidR="00EB1912" w:rsidRPr="00F146E6" w:rsidRDefault="00372186" w:rsidP="00F146E6">
      <w:pPr>
        <w:spacing w:line="480" w:lineRule="auto"/>
        <w:rPr>
          <w:rFonts w:ascii="Times New Roman" w:hAnsi="Times New Roman" w:cs="Times New Roman"/>
          <w:sz w:val="24"/>
          <w:szCs w:val="24"/>
        </w:rPr>
      </w:pPr>
      <w:r w:rsidRPr="00F146E6">
        <w:rPr>
          <w:rFonts w:ascii="Times New Roman" w:hAnsi="Times New Roman" w:cs="Times New Roman"/>
          <w:sz w:val="24"/>
          <w:szCs w:val="24"/>
        </w:rPr>
        <w:t>For example, both the Save the Children and Barnardo’s charities utilises community mapping to clearly identify the specific location to map, the data to be collected, the tools to use and collaborating with stakeholders and respective communities.</w:t>
      </w:r>
    </w:p>
    <w:p w:rsidR="000062C5" w:rsidRPr="000062C5" w:rsidRDefault="000062C5" w:rsidP="00F146E6">
      <w:pPr>
        <w:spacing w:line="480" w:lineRule="auto"/>
        <w:rPr>
          <w:rFonts w:ascii="Times New Roman" w:hAnsi="Times New Roman" w:cs="Times New Roman"/>
          <w:b/>
          <w:bCs/>
          <w:sz w:val="24"/>
          <w:szCs w:val="24"/>
        </w:rPr>
      </w:pPr>
      <w:r w:rsidRPr="000062C5">
        <w:rPr>
          <w:rFonts w:ascii="Times New Roman" w:hAnsi="Times New Roman" w:cs="Times New Roman"/>
          <w:b/>
          <w:bCs/>
          <w:sz w:val="24"/>
          <w:szCs w:val="24"/>
        </w:rPr>
        <w:t>Social Media Engagement.</w:t>
      </w:r>
    </w:p>
    <w:p w:rsidR="004A10C2" w:rsidRPr="00F146E6" w:rsidRDefault="00AA52E0" w:rsidP="00F146E6">
      <w:pPr>
        <w:spacing w:line="480" w:lineRule="auto"/>
        <w:rPr>
          <w:rFonts w:ascii="Times New Roman" w:hAnsi="Times New Roman" w:cs="Times New Roman"/>
          <w:sz w:val="24"/>
          <w:szCs w:val="24"/>
        </w:rPr>
      </w:pPr>
      <w:r w:rsidRPr="00F146E6">
        <w:rPr>
          <w:rFonts w:ascii="Times New Roman" w:hAnsi="Times New Roman" w:cs="Times New Roman"/>
          <w:sz w:val="24"/>
          <w:szCs w:val="24"/>
        </w:rPr>
        <w:t>Another important aspect I had to address was social media engagement and how it relates to the given scenario above. Social media involves such platforms like Instagram, Twitter and Facebook. As such, people from different geographical locations</w:t>
      </w:r>
      <w:r w:rsidR="005B6EA8" w:rsidRPr="00F146E6">
        <w:rPr>
          <w:rFonts w:ascii="Times New Roman" w:hAnsi="Times New Roman" w:cs="Times New Roman"/>
          <w:sz w:val="24"/>
          <w:szCs w:val="24"/>
        </w:rPr>
        <w:t xml:space="preserve"> are able</w:t>
      </w:r>
      <w:r w:rsidRPr="00F146E6">
        <w:rPr>
          <w:rFonts w:ascii="Times New Roman" w:hAnsi="Times New Roman" w:cs="Times New Roman"/>
          <w:sz w:val="24"/>
          <w:szCs w:val="24"/>
        </w:rPr>
        <w:t xml:space="preserve"> to connect </w:t>
      </w:r>
      <w:r w:rsidR="005B6EA8" w:rsidRPr="00F146E6">
        <w:rPr>
          <w:rFonts w:ascii="Times New Roman" w:hAnsi="Times New Roman" w:cs="Times New Roman"/>
          <w:sz w:val="24"/>
          <w:szCs w:val="24"/>
        </w:rPr>
        <w:t xml:space="preserve">via social media platforms </w:t>
      </w:r>
      <w:r w:rsidRPr="00F146E6">
        <w:rPr>
          <w:rFonts w:ascii="Times New Roman" w:hAnsi="Times New Roman" w:cs="Times New Roman"/>
          <w:sz w:val="24"/>
          <w:szCs w:val="24"/>
        </w:rPr>
        <w:t xml:space="preserve">and </w:t>
      </w:r>
      <w:r w:rsidR="005B6EA8" w:rsidRPr="00F146E6">
        <w:rPr>
          <w:rFonts w:ascii="Times New Roman" w:hAnsi="Times New Roman" w:cs="Times New Roman"/>
          <w:sz w:val="24"/>
          <w:szCs w:val="24"/>
        </w:rPr>
        <w:t xml:space="preserve">share information and exchange ideas. For example, Save the Children and Barnardo’s charities utilises such social media platforms like Facebook, </w:t>
      </w:r>
      <w:r w:rsidR="005B6EA8" w:rsidRPr="00F146E6">
        <w:rPr>
          <w:rFonts w:ascii="Times New Roman" w:hAnsi="Times New Roman" w:cs="Times New Roman"/>
          <w:sz w:val="24"/>
          <w:szCs w:val="24"/>
        </w:rPr>
        <w:lastRenderedPageBreak/>
        <w:t>Instagram and Twitter to reach out to their target groups.</w:t>
      </w:r>
      <w:r w:rsidR="00FC3519" w:rsidRPr="00F146E6">
        <w:rPr>
          <w:rFonts w:ascii="Times New Roman" w:hAnsi="Times New Roman" w:cs="Times New Roman"/>
          <w:sz w:val="24"/>
          <w:szCs w:val="24"/>
        </w:rPr>
        <w:t xml:space="preserve"> Social media platforms act as a rich source of data which can be used to gain insights to the needs of a particular community groups and neighbourhoods they intend to reach</w:t>
      </w:r>
      <w:r w:rsidR="00D5348C" w:rsidRPr="00F146E6">
        <w:rPr>
          <w:rFonts w:ascii="Times New Roman" w:hAnsi="Times New Roman" w:cs="Times New Roman"/>
          <w:sz w:val="24"/>
          <w:szCs w:val="24"/>
        </w:rPr>
        <w:t xml:space="preserve"> (Hou and Lampe, 2015)</w:t>
      </w:r>
      <w:r w:rsidR="00FC3519" w:rsidRPr="00F146E6">
        <w:rPr>
          <w:rFonts w:ascii="Times New Roman" w:hAnsi="Times New Roman" w:cs="Times New Roman"/>
          <w:sz w:val="24"/>
          <w:szCs w:val="24"/>
        </w:rPr>
        <w:t>.</w:t>
      </w:r>
    </w:p>
    <w:p w:rsidR="000062C5" w:rsidRPr="000062C5" w:rsidRDefault="000062C5" w:rsidP="00F146E6">
      <w:pPr>
        <w:spacing w:line="480" w:lineRule="auto"/>
        <w:rPr>
          <w:rFonts w:ascii="Times New Roman" w:hAnsi="Times New Roman" w:cs="Times New Roman"/>
          <w:b/>
          <w:bCs/>
          <w:sz w:val="24"/>
          <w:szCs w:val="24"/>
        </w:rPr>
      </w:pPr>
      <w:r w:rsidRPr="000062C5">
        <w:rPr>
          <w:rFonts w:ascii="Times New Roman" w:hAnsi="Times New Roman" w:cs="Times New Roman"/>
          <w:b/>
          <w:bCs/>
          <w:sz w:val="24"/>
          <w:szCs w:val="24"/>
        </w:rPr>
        <w:t>Community Engagement Analysis</w:t>
      </w:r>
    </w:p>
    <w:p w:rsidR="00511D82" w:rsidRPr="00F146E6" w:rsidRDefault="00BF0EE7" w:rsidP="00F146E6">
      <w:pPr>
        <w:spacing w:line="480" w:lineRule="auto"/>
        <w:rPr>
          <w:rFonts w:ascii="Times New Roman" w:hAnsi="Times New Roman" w:cs="Times New Roman"/>
          <w:sz w:val="24"/>
          <w:szCs w:val="24"/>
        </w:rPr>
      </w:pPr>
      <w:r w:rsidRPr="00F146E6">
        <w:rPr>
          <w:rFonts w:ascii="Times New Roman" w:hAnsi="Times New Roman" w:cs="Times New Roman"/>
          <w:sz w:val="24"/>
          <w:szCs w:val="24"/>
        </w:rPr>
        <w:t xml:space="preserve">When it comes to impact analysis in community engagement, foremost, it requires that, all organisations to clearly understand who and how their activities affect the community. Secondly, an organisation should assess their social impact on the targeted communities and come up with effective measures to minimise </w:t>
      </w:r>
      <w:r w:rsidR="00511D82" w:rsidRPr="00F146E6">
        <w:rPr>
          <w:rFonts w:ascii="Times New Roman" w:hAnsi="Times New Roman" w:cs="Times New Roman"/>
          <w:sz w:val="24"/>
          <w:szCs w:val="24"/>
        </w:rPr>
        <w:t>adverse impacts and maximise benefits. Finally, an organisation should then support and keep track by monitoring and reporting on their overall progress.</w:t>
      </w:r>
    </w:p>
    <w:p w:rsidR="005A2921" w:rsidRPr="00341FD3" w:rsidRDefault="005A2921" w:rsidP="00F146E6">
      <w:pPr>
        <w:spacing w:line="480" w:lineRule="auto"/>
        <w:rPr>
          <w:rFonts w:ascii="Times New Roman" w:hAnsi="Times New Roman" w:cs="Times New Roman"/>
          <w:b/>
          <w:bCs/>
          <w:sz w:val="24"/>
          <w:szCs w:val="24"/>
        </w:rPr>
      </w:pPr>
      <w:r w:rsidRPr="00341FD3">
        <w:rPr>
          <w:rFonts w:ascii="Times New Roman" w:hAnsi="Times New Roman" w:cs="Times New Roman"/>
          <w:b/>
          <w:bCs/>
          <w:sz w:val="24"/>
          <w:szCs w:val="24"/>
        </w:rPr>
        <w:t>Justification</w:t>
      </w:r>
    </w:p>
    <w:p w:rsidR="003A6810" w:rsidRPr="00F146E6" w:rsidRDefault="00511D82" w:rsidP="00F146E6">
      <w:pPr>
        <w:spacing w:line="480" w:lineRule="auto"/>
        <w:rPr>
          <w:rFonts w:ascii="Times New Roman" w:hAnsi="Times New Roman" w:cs="Times New Roman"/>
          <w:sz w:val="24"/>
          <w:szCs w:val="24"/>
        </w:rPr>
      </w:pPr>
      <w:r w:rsidRPr="00F146E6">
        <w:rPr>
          <w:rFonts w:ascii="Times New Roman" w:hAnsi="Times New Roman" w:cs="Times New Roman"/>
          <w:sz w:val="24"/>
          <w:szCs w:val="24"/>
        </w:rPr>
        <w:t xml:space="preserve">Finally, I had managed to address all the tasks of the assignment and based on my discussions above, the following is a justification to the best practices on community engagement in organisations. Community engagement </w:t>
      </w:r>
      <w:r w:rsidR="005D03D5" w:rsidRPr="00F146E6">
        <w:rPr>
          <w:rFonts w:ascii="Times New Roman" w:hAnsi="Times New Roman" w:cs="Times New Roman"/>
          <w:sz w:val="24"/>
          <w:szCs w:val="24"/>
        </w:rPr>
        <w:t xml:space="preserve">is crucial in ensuring that everyone in the community have equal opportunities and access to valued social settings and activities. As such, community engagement </w:t>
      </w:r>
      <w:r w:rsidR="00B60C44" w:rsidRPr="00F146E6">
        <w:rPr>
          <w:rFonts w:ascii="Times New Roman" w:hAnsi="Times New Roman" w:cs="Times New Roman"/>
          <w:sz w:val="24"/>
          <w:szCs w:val="24"/>
        </w:rPr>
        <w:t>provides sustainable platforms where everyone in the community is recognised and valued.</w:t>
      </w:r>
      <w:r w:rsidR="00BA5CC2" w:rsidRPr="00F146E6">
        <w:rPr>
          <w:rFonts w:ascii="Times New Roman" w:hAnsi="Times New Roman" w:cs="Times New Roman"/>
          <w:sz w:val="24"/>
          <w:szCs w:val="24"/>
        </w:rPr>
        <w:t xml:space="preserve"> For example, the respective programmes provided by Save the Children and Barnardo’s charities ensures that, children have access to quality education, parental care and the basic needs they need. When children gain access to such opportunities, they are able to become resourceful in the future through their contributions to the society.</w:t>
      </w:r>
    </w:p>
    <w:p w:rsidR="005A2921" w:rsidRPr="00341FD3" w:rsidRDefault="005A2921" w:rsidP="00F146E6">
      <w:pPr>
        <w:spacing w:line="480" w:lineRule="auto"/>
        <w:rPr>
          <w:rFonts w:ascii="Times New Roman" w:hAnsi="Times New Roman" w:cs="Times New Roman"/>
          <w:b/>
          <w:bCs/>
          <w:sz w:val="24"/>
          <w:szCs w:val="24"/>
        </w:rPr>
      </w:pPr>
      <w:r w:rsidRPr="00341FD3">
        <w:rPr>
          <w:rFonts w:ascii="Times New Roman" w:hAnsi="Times New Roman" w:cs="Times New Roman"/>
          <w:b/>
          <w:bCs/>
          <w:sz w:val="24"/>
          <w:szCs w:val="24"/>
        </w:rPr>
        <w:t>Challenges</w:t>
      </w:r>
    </w:p>
    <w:p w:rsidR="00BF0EE7" w:rsidRPr="00F146E6" w:rsidRDefault="003A6810" w:rsidP="00F146E6">
      <w:pPr>
        <w:spacing w:line="480" w:lineRule="auto"/>
        <w:rPr>
          <w:rFonts w:ascii="Times New Roman" w:hAnsi="Times New Roman" w:cs="Times New Roman"/>
          <w:sz w:val="24"/>
          <w:szCs w:val="24"/>
        </w:rPr>
      </w:pPr>
      <w:r w:rsidRPr="00F146E6">
        <w:rPr>
          <w:rFonts w:ascii="Times New Roman" w:hAnsi="Times New Roman" w:cs="Times New Roman"/>
          <w:sz w:val="24"/>
          <w:szCs w:val="24"/>
        </w:rPr>
        <w:t>To this point, I was now able to have a clear understanding of what community engagement is all about within an organisational context. In general</w:t>
      </w:r>
      <w:r w:rsidR="00B63729" w:rsidRPr="00F146E6">
        <w:rPr>
          <w:rFonts w:ascii="Times New Roman" w:hAnsi="Times New Roman" w:cs="Times New Roman"/>
          <w:sz w:val="24"/>
          <w:szCs w:val="24"/>
        </w:rPr>
        <w:t xml:space="preserve">, I had a delightful experience while responding to the given assignment. This is because, the assignment presented me with an </w:t>
      </w:r>
      <w:r w:rsidR="00B63729" w:rsidRPr="00F146E6">
        <w:rPr>
          <w:rFonts w:ascii="Times New Roman" w:hAnsi="Times New Roman" w:cs="Times New Roman"/>
          <w:sz w:val="24"/>
          <w:szCs w:val="24"/>
        </w:rPr>
        <w:lastRenderedPageBreak/>
        <w:t>opportunity to improve on my skills and knowledge particularly on community engagement and its importance to the community. And</w:t>
      </w:r>
      <w:r w:rsidRPr="00F146E6">
        <w:rPr>
          <w:rFonts w:ascii="Times New Roman" w:hAnsi="Times New Roman" w:cs="Times New Roman"/>
          <w:sz w:val="24"/>
          <w:szCs w:val="24"/>
        </w:rPr>
        <w:t xml:space="preserve"> like any other project or task, there are challenges that I encountered during my research and report compilation.</w:t>
      </w:r>
      <w:r w:rsidR="00B63729" w:rsidRPr="00F146E6">
        <w:rPr>
          <w:rFonts w:ascii="Times New Roman" w:hAnsi="Times New Roman" w:cs="Times New Roman"/>
          <w:sz w:val="24"/>
          <w:szCs w:val="24"/>
        </w:rPr>
        <w:t xml:space="preserve"> For example, my biggest challenge was finding the right materials and sources of information relevant to the assignment</w:t>
      </w:r>
      <w:r w:rsidR="005A2921" w:rsidRPr="00F146E6">
        <w:rPr>
          <w:rFonts w:ascii="Times New Roman" w:hAnsi="Times New Roman" w:cs="Times New Roman"/>
          <w:sz w:val="24"/>
          <w:szCs w:val="24"/>
        </w:rPr>
        <w:t xml:space="preserve"> which in turn, consumed a lot of time</w:t>
      </w:r>
      <w:r w:rsidR="00B63729" w:rsidRPr="00F146E6">
        <w:rPr>
          <w:rFonts w:ascii="Times New Roman" w:hAnsi="Times New Roman" w:cs="Times New Roman"/>
          <w:sz w:val="24"/>
          <w:szCs w:val="24"/>
        </w:rPr>
        <w:t>.</w:t>
      </w:r>
    </w:p>
    <w:p w:rsidR="005A2921" w:rsidRPr="00F146E6" w:rsidRDefault="005A2921" w:rsidP="00F146E6">
      <w:pPr>
        <w:spacing w:line="480" w:lineRule="auto"/>
        <w:rPr>
          <w:rFonts w:ascii="Times New Roman" w:hAnsi="Times New Roman" w:cs="Times New Roman"/>
          <w:sz w:val="24"/>
          <w:szCs w:val="24"/>
        </w:rPr>
      </w:pPr>
      <w:r w:rsidRPr="00F146E6">
        <w:rPr>
          <w:rFonts w:ascii="Times New Roman" w:hAnsi="Times New Roman" w:cs="Times New Roman"/>
          <w:sz w:val="24"/>
          <w:szCs w:val="24"/>
        </w:rPr>
        <w:t>However, in the future I will be able to work on the areas that I faced a few challenges and improve where necessary. For example, I will refine my research skills in order to get access to the right information within a short time.</w:t>
      </w:r>
    </w:p>
    <w:p w:rsidR="001B0088" w:rsidRPr="00341FD3" w:rsidRDefault="001B0088" w:rsidP="00F146E6">
      <w:pPr>
        <w:spacing w:line="480" w:lineRule="auto"/>
        <w:rPr>
          <w:rFonts w:ascii="Times New Roman" w:hAnsi="Times New Roman" w:cs="Times New Roman"/>
          <w:b/>
          <w:bCs/>
          <w:sz w:val="24"/>
          <w:szCs w:val="24"/>
        </w:rPr>
      </w:pPr>
      <w:r w:rsidRPr="00341FD3">
        <w:rPr>
          <w:rFonts w:ascii="Times New Roman" w:hAnsi="Times New Roman" w:cs="Times New Roman"/>
          <w:b/>
          <w:bCs/>
          <w:sz w:val="24"/>
          <w:szCs w:val="24"/>
        </w:rPr>
        <w:t>Conclusion.</w:t>
      </w:r>
    </w:p>
    <w:p w:rsidR="00654919" w:rsidRPr="00F146E6" w:rsidRDefault="00654919" w:rsidP="00F146E6">
      <w:pPr>
        <w:spacing w:line="480" w:lineRule="auto"/>
        <w:rPr>
          <w:rFonts w:ascii="Times New Roman" w:hAnsi="Times New Roman" w:cs="Times New Roman"/>
          <w:sz w:val="24"/>
          <w:szCs w:val="24"/>
        </w:rPr>
      </w:pPr>
      <w:r w:rsidRPr="00F146E6">
        <w:rPr>
          <w:rFonts w:ascii="Times New Roman" w:hAnsi="Times New Roman" w:cs="Times New Roman"/>
          <w:sz w:val="24"/>
          <w:szCs w:val="24"/>
        </w:rPr>
        <w:t xml:space="preserve">In general, it can be seen that community engagement gives a better understanding of communities’ aspirations and needs. In turn, community engagement </w:t>
      </w:r>
      <w:r w:rsidR="00820F2A" w:rsidRPr="00F146E6">
        <w:rPr>
          <w:rFonts w:ascii="Times New Roman" w:hAnsi="Times New Roman" w:cs="Times New Roman"/>
          <w:sz w:val="24"/>
          <w:szCs w:val="24"/>
        </w:rPr>
        <w:t>enables</w:t>
      </w:r>
      <w:r w:rsidRPr="00F146E6">
        <w:rPr>
          <w:rFonts w:ascii="Times New Roman" w:hAnsi="Times New Roman" w:cs="Times New Roman"/>
          <w:sz w:val="24"/>
          <w:szCs w:val="24"/>
        </w:rPr>
        <w:t xml:space="preserve"> organisations to adequately allocate and utilise their resources and time</w:t>
      </w:r>
      <w:r w:rsidR="00A26A51" w:rsidRPr="00F146E6">
        <w:rPr>
          <w:rFonts w:ascii="Times New Roman" w:hAnsi="Times New Roman" w:cs="Times New Roman"/>
          <w:sz w:val="24"/>
          <w:szCs w:val="24"/>
        </w:rPr>
        <w:t xml:space="preserve"> in ensuring that, </w:t>
      </w:r>
      <w:r w:rsidRPr="00F146E6">
        <w:rPr>
          <w:rFonts w:ascii="Times New Roman" w:hAnsi="Times New Roman" w:cs="Times New Roman"/>
          <w:sz w:val="24"/>
          <w:szCs w:val="24"/>
        </w:rPr>
        <w:t xml:space="preserve">the needs of the community are </w:t>
      </w:r>
      <w:r w:rsidR="00A26A51" w:rsidRPr="00F146E6">
        <w:rPr>
          <w:rFonts w:ascii="Times New Roman" w:hAnsi="Times New Roman" w:cs="Times New Roman"/>
          <w:sz w:val="24"/>
          <w:szCs w:val="24"/>
        </w:rPr>
        <w:t>catered for whenever necessary</w:t>
      </w:r>
      <w:r w:rsidRPr="00F146E6">
        <w:rPr>
          <w:rFonts w:ascii="Times New Roman" w:hAnsi="Times New Roman" w:cs="Times New Roman"/>
          <w:sz w:val="24"/>
          <w:szCs w:val="24"/>
        </w:rPr>
        <w:t>.</w:t>
      </w:r>
    </w:p>
    <w:p w:rsidR="00820F2A" w:rsidRDefault="00820F2A" w:rsidP="00F146E6">
      <w:pPr>
        <w:spacing w:line="480" w:lineRule="auto"/>
        <w:rPr>
          <w:rFonts w:ascii="Times New Roman" w:hAnsi="Times New Roman" w:cs="Times New Roman"/>
          <w:sz w:val="24"/>
          <w:szCs w:val="24"/>
        </w:rPr>
      </w:pPr>
      <w:r w:rsidRPr="00F146E6">
        <w:rPr>
          <w:rFonts w:ascii="Times New Roman" w:hAnsi="Times New Roman" w:cs="Times New Roman"/>
          <w:sz w:val="24"/>
          <w:szCs w:val="24"/>
        </w:rPr>
        <w:t>Particularly, the ELC and the Fostering and Adoption programmes have been a success which can be attributed to an effective community engagement strategy adopted by their respective organisations. Thus, both Save the Children and Barnardo’s charity organisations have been able to provide sustainable opportunities to quality education and access to some of the basic needs for the growth and development of children.</w:t>
      </w:r>
    </w:p>
    <w:p w:rsidR="00341FD3" w:rsidRDefault="00341FD3" w:rsidP="00F146E6">
      <w:pPr>
        <w:spacing w:line="480" w:lineRule="auto"/>
        <w:rPr>
          <w:rFonts w:ascii="Times New Roman" w:hAnsi="Times New Roman" w:cs="Times New Roman"/>
          <w:sz w:val="24"/>
          <w:szCs w:val="24"/>
        </w:rPr>
      </w:pPr>
    </w:p>
    <w:p w:rsidR="00341FD3" w:rsidRDefault="00341FD3" w:rsidP="00F146E6">
      <w:pPr>
        <w:spacing w:line="480" w:lineRule="auto"/>
        <w:rPr>
          <w:rFonts w:ascii="Times New Roman" w:hAnsi="Times New Roman" w:cs="Times New Roman"/>
          <w:sz w:val="24"/>
          <w:szCs w:val="24"/>
        </w:rPr>
      </w:pPr>
    </w:p>
    <w:p w:rsidR="00341FD3" w:rsidRDefault="00341FD3" w:rsidP="00F146E6">
      <w:pPr>
        <w:spacing w:line="480" w:lineRule="auto"/>
        <w:rPr>
          <w:rFonts w:ascii="Times New Roman" w:hAnsi="Times New Roman" w:cs="Times New Roman"/>
          <w:sz w:val="24"/>
          <w:szCs w:val="24"/>
        </w:rPr>
      </w:pPr>
    </w:p>
    <w:p w:rsidR="00341FD3" w:rsidRDefault="00341FD3" w:rsidP="00F146E6">
      <w:pPr>
        <w:spacing w:line="480" w:lineRule="auto"/>
        <w:rPr>
          <w:rFonts w:ascii="Times New Roman" w:hAnsi="Times New Roman" w:cs="Times New Roman"/>
          <w:sz w:val="24"/>
          <w:szCs w:val="24"/>
        </w:rPr>
      </w:pPr>
    </w:p>
    <w:p w:rsidR="004A196C" w:rsidRPr="00F146E6" w:rsidRDefault="004A196C" w:rsidP="00F146E6">
      <w:pPr>
        <w:spacing w:line="480" w:lineRule="auto"/>
        <w:rPr>
          <w:rFonts w:ascii="Times New Roman" w:hAnsi="Times New Roman" w:cs="Times New Roman"/>
          <w:sz w:val="24"/>
          <w:szCs w:val="24"/>
        </w:rPr>
      </w:pPr>
    </w:p>
    <w:p w:rsidR="001B0088" w:rsidRPr="00341FD3" w:rsidRDefault="001B0088" w:rsidP="00F146E6">
      <w:pPr>
        <w:spacing w:line="480" w:lineRule="auto"/>
        <w:rPr>
          <w:rFonts w:ascii="Times New Roman" w:hAnsi="Times New Roman" w:cs="Times New Roman"/>
          <w:b/>
          <w:bCs/>
          <w:sz w:val="24"/>
          <w:szCs w:val="24"/>
        </w:rPr>
      </w:pPr>
      <w:r w:rsidRPr="00341FD3">
        <w:rPr>
          <w:rFonts w:ascii="Times New Roman" w:hAnsi="Times New Roman" w:cs="Times New Roman"/>
          <w:b/>
          <w:bCs/>
          <w:sz w:val="24"/>
          <w:szCs w:val="24"/>
        </w:rPr>
        <w:lastRenderedPageBreak/>
        <w:t>References.</w:t>
      </w:r>
    </w:p>
    <w:p w:rsidR="00CD0302" w:rsidRPr="00F146E6" w:rsidRDefault="00CD0302" w:rsidP="00F146E6">
      <w:pPr>
        <w:spacing w:line="480" w:lineRule="auto"/>
        <w:ind w:left="720" w:hanging="720"/>
        <w:rPr>
          <w:rFonts w:ascii="Times New Roman" w:hAnsi="Times New Roman" w:cs="Times New Roman"/>
          <w:sz w:val="24"/>
          <w:szCs w:val="24"/>
          <w:shd w:val="clear" w:color="auto" w:fill="FFFFFF"/>
        </w:rPr>
      </w:pPr>
      <w:bookmarkStart w:id="0" w:name="_Hlk80864233"/>
      <w:r w:rsidRPr="00492D5B">
        <w:rPr>
          <w:rFonts w:ascii="Times New Roman" w:hAnsi="Times New Roman" w:cs="Times New Roman"/>
          <w:sz w:val="24"/>
          <w:szCs w:val="24"/>
          <w:shd w:val="clear" w:color="auto" w:fill="FFFFFF"/>
        </w:rPr>
        <w:t>Grant</w:t>
      </w:r>
      <w:r w:rsidRPr="00F146E6">
        <w:rPr>
          <w:rFonts w:ascii="Times New Roman" w:hAnsi="Times New Roman" w:cs="Times New Roman"/>
          <w:sz w:val="24"/>
          <w:szCs w:val="24"/>
          <w:shd w:val="clear" w:color="auto" w:fill="FFFFFF"/>
        </w:rPr>
        <w:t xml:space="preserve">ham-McGregor, </w:t>
      </w:r>
      <w:bookmarkEnd w:id="0"/>
      <w:r w:rsidRPr="00F146E6">
        <w:rPr>
          <w:rFonts w:ascii="Times New Roman" w:hAnsi="Times New Roman" w:cs="Times New Roman"/>
          <w:sz w:val="24"/>
          <w:szCs w:val="24"/>
          <w:shd w:val="clear" w:color="auto" w:fill="FFFFFF"/>
        </w:rPr>
        <w:t xml:space="preserve">S., Cheung, Y.B., Cueto, S., </w:t>
      </w:r>
      <w:proofErr w:type="spellStart"/>
      <w:r w:rsidRPr="00F146E6">
        <w:rPr>
          <w:rFonts w:ascii="Times New Roman" w:hAnsi="Times New Roman" w:cs="Times New Roman"/>
          <w:sz w:val="24"/>
          <w:szCs w:val="24"/>
          <w:shd w:val="clear" w:color="auto" w:fill="FFFFFF"/>
        </w:rPr>
        <w:t>Glewwe</w:t>
      </w:r>
      <w:proofErr w:type="spellEnd"/>
      <w:r w:rsidRPr="00F146E6">
        <w:rPr>
          <w:rFonts w:ascii="Times New Roman" w:hAnsi="Times New Roman" w:cs="Times New Roman"/>
          <w:sz w:val="24"/>
          <w:szCs w:val="24"/>
          <w:shd w:val="clear" w:color="auto" w:fill="FFFFFF"/>
        </w:rPr>
        <w:t xml:space="preserve">, P., Richter, L., </w:t>
      </w:r>
      <w:proofErr w:type="spellStart"/>
      <w:r w:rsidRPr="00F146E6">
        <w:rPr>
          <w:rFonts w:ascii="Times New Roman" w:hAnsi="Times New Roman" w:cs="Times New Roman"/>
          <w:sz w:val="24"/>
          <w:szCs w:val="24"/>
          <w:shd w:val="clear" w:color="auto" w:fill="FFFFFF"/>
        </w:rPr>
        <w:t>Strupp</w:t>
      </w:r>
      <w:proofErr w:type="spellEnd"/>
      <w:r w:rsidRPr="00F146E6">
        <w:rPr>
          <w:rFonts w:ascii="Times New Roman" w:hAnsi="Times New Roman" w:cs="Times New Roman"/>
          <w:sz w:val="24"/>
          <w:szCs w:val="24"/>
          <w:shd w:val="clear" w:color="auto" w:fill="FFFFFF"/>
        </w:rPr>
        <w:t>, B. and International Child Development Steering Group. (2012). Developmental potential in the first 5 years for children in developing countries. </w:t>
      </w:r>
      <w:r w:rsidRPr="00F146E6">
        <w:rPr>
          <w:rFonts w:ascii="Times New Roman" w:hAnsi="Times New Roman" w:cs="Times New Roman"/>
          <w:i/>
          <w:iCs/>
          <w:sz w:val="24"/>
          <w:szCs w:val="24"/>
          <w:shd w:val="clear" w:color="auto" w:fill="FFFFFF"/>
        </w:rPr>
        <w:t>The lancet</w:t>
      </w:r>
      <w:r w:rsidRPr="00F146E6">
        <w:rPr>
          <w:rFonts w:ascii="Times New Roman" w:hAnsi="Times New Roman" w:cs="Times New Roman"/>
          <w:sz w:val="24"/>
          <w:szCs w:val="24"/>
          <w:shd w:val="clear" w:color="auto" w:fill="FFFFFF"/>
        </w:rPr>
        <w:t>, </w:t>
      </w:r>
      <w:r w:rsidRPr="00F146E6">
        <w:rPr>
          <w:rFonts w:ascii="Times New Roman" w:hAnsi="Times New Roman" w:cs="Times New Roman"/>
          <w:i/>
          <w:iCs/>
          <w:sz w:val="24"/>
          <w:szCs w:val="24"/>
          <w:shd w:val="clear" w:color="auto" w:fill="FFFFFF"/>
        </w:rPr>
        <w:t>369</w:t>
      </w:r>
      <w:r w:rsidRPr="00F146E6">
        <w:rPr>
          <w:rFonts w:ascii="Times New Roman" w:hAnsi="Times New Roman" w:cs="Times New Roman"/>
          <w:sz w:val="24"/>
          <w:szCs w:val="24"/>
          <w:shd w:val="clear" w:color="auto" w:fill="FFFFFF"/>
        </w:rPr>
        <w:t>(9555), pp.60-70.</w:t>
      </w:r>
    </w:p>
    <w:p w:rsidR="00CD0302" w:rsidRPr="00F146E6" w:rsidRDefault="00CD0302" w:rsidP="00F146E6">
      <w:pPr>
        <w:spacing w:line="480" w:lineRule="auto"/>
        <w:ind w:left="720" w:hanging="720"/>
        <w:rPr>
          <w:rFonts w:ascii="Times New Roman" w:hAnsi="Times New Roman" w:cs="Times New Roman"/>
          <w:sz w:val="24"/>
          <w:szCs w:val="24"/>
          <w:shd w:val="clear" w:color="auto" w:fill="FFFFFF"/>
        </w:rPr>
      </w:pPr>
      <w:bookmarkStart w:id="1" w:name="_Hlk80873516"/>
      <w:r w:rsidRPr="00492D5B">
        <w:rPr>
          <w:rFonts w:ascii="Times New Roman" w:hAnsi="Times New Roman" w:cs="Times New Roman"/>
          <w:sz w:val="24"/>
          <w:szCs w:val="24"/>
          <w:shd w:val="clear" w:color="auto" w:fill="FFFFFF"/>
        </w:rPr>
        <w:t>Hou,</w:t>
      </w:r>
      <w:r w:rsidRPr="00F146E6">
        <w:rPr>
          <w:rFonts w:ascii="Times New Roman" w:hAnsi="Times New Roman" w:cs="Times New Roman"/>
          <w:sz w:val="24"/>
          <w:szCs w:val="24"/>
          <w:shd w:val="clear" w:color="auto" w:fill="FFFFFF"/>
        </w:rPr>
        <w:t xml:space="preserve"> Y. and Lampe, C. (2015</w:t>
      </w:r>
      <w:bookmarkEnd w:id="1"/>
      <w:r w:rsidRPr="00F146E6">
        <w:rPr>
          <w:rFonts w:ascii="Times New Roman" w:hAnsi="Times New Roman" w:cs="Times New Roman"/>
          <w:sz w:val="24"/>
          <w:szCs w:val="24"/>
          <w:shd w:val="clear" w:color="auto" w:fill="FFFFFF"/>
        </w:rPr>
        <w:t>). Social media effectiveness for public engagement: Example of small nonprofits. In </w:t>
      </w:r>
      <w:r w:rsidRPr="00F146E6">
        <w:rPr>
          <w:rFonts w:ascii="Times New Roman" w:hAnsi="Times New Roman" w:cs="Times New Roman"/>
          <w:i/>
          <w:iCs/>
          <w:sz w:val="24"/>
          <w:szCs w:val="24"/>
          <w:shd w:val="clear" w:color="auto" w:fill="FFFFFF"/>
        </w:rPr>
        <w:t>Proceedings of the 33rd annual ACM conference on human factors in computing systems</w:t>
      </w:r>
      <w:r w:rsidRPr="00F146E6">
        <w:rPr>
          <w:rFonts w:ascii="Times New Roman" w:hAnsi="Times New Roman" w:cs="Times New Roman"/>
          <w:sz w:val="24"/>
          <w:szCs w:val="24"/>
          <w:shd w:val="clear" w:color="auto" w:fill="FFFFFF"/>
        </w:rPr>
        <w:t> (pp. 3107-3116).</w:t>
      </w:r>
    </w:p>
    <w:p w:rsidR="00CD0302" w:rsidRPr="00F146E6" w:rsidRDefault="00CD0302" w:rsidP="00F146E6">
      <w:pPr>
        <w:spacing w:line="480" w:lineRule="auto"/>
        <w:ind w:left="720" w:hanging="720"/>
        <w:rPr>
          <w:rFonts w:ascii="Times New Roman" w:hAnsi="Times New Roman" w:cs="Times New Roman"/>
          <w:sz w:val="24"/>
          <w:szCs w:val="24"/>
        </w:rPr>
      </w:pPr>
      <w:bookmarkStart w:id="2" w:name="_Hlk80871706"/>
      <w:r w:rsidRPr="00492D5B">
        <w:rPr>
          <w:rFonts w:ascii="Times New Roman" w:hAnsi="Times New Roman" w:cs="Times New Roman"/>
          <w:sz w:val="24"/>
          <w:szCs w:val="24"/>
        </w:rPr>
        <w:t>Save</w:t>
      </w:r>
      <w:r w:rsidRPr="00F146E6">
        <w:rPr>
          <w:rFonts w:ascii="Times New Roman" w:hAnsi="Times New Roman" w:cs="Times New Roman"/>
          <w:sz w:val="24"/>
          <w:szCs w:val="24"/>
        </w:rPr>
        <w:t xml:space="preserve"> the Children, 2019. </w:t>
      </w:r>
      <w:bookmarkEnd w:id="2"/>
      <w:r w:rsidRPr="00F146E6">
        <w:rPr>
          <w:rFonts w:ascii="Times New Roman" w:hAnsi="Times New Roman" w:cs="Times New Roman"/>
          <w:sz w:val="24"/>
          <w:szCs w:val="24"/>
        </w:rPr>
        <w:t xml:space="preserve">Early Childhood Development [Online] Available at: </w:t>
      </w:r>
      <w:hyperlink r:id="rId4" w:history="1">
        <w:r w:rsidRPr="00F146E6">
          <w:rPr>
            <w:rStyle w:val="Hyperlink"/>
            <w:rFonts w:ascii="Times New Roman" w:hAnsi="Times New Roman" w:cs="Times New Roman"/>
            <w:color w:val="auto"/>
            <w:sz w:val="24"/>
            <w:szCs w:val="24"/>
          </w:rPr>
          <w:t>https://www.savethechildren.org/us/what-we-do/education/early-childhood-development</w:t>
        </w:r>
      </w:hyperlink>
      <w:r w:rsidRPr="00F146E6">
        <w:rPr>
          <w:rFonts w:ascii="Times New Roman" w:hAnsi="Times New Roman" w:cs="Times New Roman"/>
          <w:sz w:val="24"/>
          <w:szCs w:val="24"/>
        </w:rPr>
        <w:t>[Accessed on 26th Aug 2021].</w:t>
      </w:r>
    </w:p>
    <w:p w:rsidR="00CD0302" w:rsidRPr="00F146E6" w:rsidRDefault="00CD0302" w:rsidP="00F146E6">
      <w:pPr>
        <w:spacing w:line="480" w:lineRule="auto"/>
        <w:ind w:left="720" w:hanging="720"/>
        <w:rPr>
          <w:rFonts w:ascii="Times New Roman" w:hAnsi="Times New Roman" w:cs="Times New Roman"/>
          <w:sz w:val="24"/>
          <w:szCs w:val="24"/>
        </w:rPr>
      </w:pPr>
      <w:r w:rsidRPr="00492D5B">
        <w:rPr>
          <w:rFonts w:ascii="Times New Roman" w:hAnsi="Times New Roman" w:cs="Times New Roman"/>
          <w:sz w:val="24"/>
          <w:szCs w:val="24"/>
        </w:rPr>
        <w:t>Save</w:t>
      </w:r>
      <w:r w:rsidRPr="00F146E6">
        <w:rPr>
          <w:rFonts w:ascii="Times New Roman" w:hAnsi="Times New Roman" w:cs="Times New Roman"/>
          <w:sz w:val="24"/>
          <w:szCs w:val="24"/>
        </w:rPr>
        <w:t xml:space="preserve"> the Children, 2020. Practice Standards in Children’s Participation </w:t>
      </w:r>
      <w:bookmarkStart w:id="3" w:name="_Hlk80874633"/>
      <w:r w:rsidRPr="00F146E6">
        <w:rPr>
          <w:rFonts w:ascii="Times New Roman" w:hAnsi="Times New Roman" w:cs="Times New Roman"/>
          <w:sz w:val="24"/>
          <w:szCs w:val="24"/>
        </w:rPr>
        <w:t xml:space="preserve">[Online] Available at: </w:t>
      </w:r>
      <w:bookmarkEnd w:id="3"/>
      <w:r w:rsidR="00457786" w:rsidRPr="00F146E6">
        <w:rPr>
          <w:rFonts w:ascii="Times New Roman" w:hAnsi="Times New Roman" w:cs="Times New Roman"/>
          <w:sz w:val="24"/>
          <w:szCs w:val="24"/>
        </w:rPr>
        <w:fldChar w:fldCharType="begin"/>
      </w:r>
      <w:r w:rsidRPr="00F146E6">
        <w:rPr>
          <w:rFonts w:ascii="Times New Roman" w:hAnsi="Times New Roman" w:cs="Times New Roman"/>
          <w:sz w:val="24"/>
          <w:szCs w:val="24"/>
        </w:rPr>
        <w:instrText xml:space="preserve"> HYPERLINK "https://resourcecentre.savethechildren.net/sites/default/files/documents/3017.pdf" </w:instrText>
      </w:r>
      <w:r w:rsidR="00457786" w:rsidRPr="00F146E6">
        <w:rPr>
          <w:rFonts w:ascii="Times New Roman" w:hAnsi="Times New Roman" w:cs="Times New Roman"/>
          <w:sz w:val="24"/>
          <w:szCs w:val="24"/>
        </w:rPr>
        <w:fldChar w:fldCharType="separate"/>
      </w:r>
      <w:r w:rsidRPr="00F146E6">
        <w:rPr>
          <w:rStyle w:val="Hyperlink"/>
          <w:rFonts w:ascii="Times New Roman" w:hAnsi="Times New Roman" w:cs="Times New Roman"/>
          <w:color w:val="auto"/>
          <w:sz w:val="24"/>
          <w:szCs w:val="24"/>
        </w:rPr>
        <w:t>https://resourcecentre.savethechildren.net/sites/default/files/documents/3017.pdf</w:t>
      </w:r>
      <w:r w:rsidR="00457786" w:rsidRPr="00F146E6">
        <w:rPr>
          <w:rFonts w:ascii="Times New Roman" w:hAnsi="Times New Roman" w:cs="Times New Roman"/>
          <w:sz w:val="24"/>
          <w:szCs w:val="24"/>
        </w:rPr>
        <w:fldChar w:fldCharType="end"/>
      </w:r>
      <w:bookmarkStart w:id="4" w:name="_Hlk80874769"/>
      <w:bookmarkStart w:id="5" w:name="_Hlk80874848"/>
      <w:r w:rsidRPr="00F146E6">
        <w:rPr>
          <w:rFonts w:ascii="Times New Roman" w:hAnsi="Times New Roman" w:cs="Times New Roman"/>
          <w:sz w:val="24"/>
          <w:szCs w:val="24"/>
        </w:rPr>
        <w:t>[Accessed on 26th Aug 2021].</w:t>
      </w:r>
      <w:bookmarkEnd w:id="4"/>
    </w:p>
    <w:p w:rsidR="00CD0302" w:rsidRPr="00F146E6" w:rsidRDefault="00CD0302" w:rsidP="00F146E6">
      <w:pPr>
        <w:spacing w:line="480" w:lineRule="auto"/>
        <w:ind w:left="720" w:hanging="720"/>
        <w:rPr>
          <w:rFonts w:ascii="Times New Roman" w:hAnsi="Times New Roman" w:cs="Times New Roman"/>
          <w:sz w:val="24"/>
          <w:szCs w:val="24"/>
        </w:rPr>
      </w:pPr>
      <w:bookmarkStart w:id="6" w:name="_Hlk80864788"/>
      <w:bookmarkEnd w:id="5"/>
      <w:r w:rsidRPr="00492D5B">
        <w:rPr>
          <w:rFonts w:ascii="Times New Roman" w:hAnsi="Times New Roman" w:cs="Times New Roman"/>
          <w:sz w:val="24"/>
          <w:szCs w:val="24"/>
        </w:rPr>
        <w:t>Save</w:t>
      </w:r>
      <w:r w:rsidRPr="00F146E6">
        <w:rPr>
          <w:rFonts w:ascii="Times New Roman" w:hAnsi="Times New Roman" w:cs="Times New Roman"/>
          <w:sz w:val="24"/>
          <w:szCs w:val="24"/>
        </w:rPr>
        <w:t xml:space="preserve"> the Children. (2021). </w:t>
      </w:r>
      <w:bookmarkEnd w:id="6"/>
      <w:r w:rsidRPr="00F146E6">
        <w:rPr>
          <w:rFonts w:ascii="Times New Roman" w:hAnsi="Times New Roman" w:cs="Times New Roman"/>
          <w:sz w:val="24"/>
          <w:szCs w:val="24"/>
        </w:rPr>
        <w:t xml:space="preserve">Save the children publishes new toolkit for communities to improve children’s early learning [Online] Available at: </w:t>
      </w:r>
    </w:p>
    <w:p w:rsidR="001B0088" w:rsidRPr="00F146E6" w:rsidRDefault="001B0088" w:rsidP="00F146E6">
      <w:pPr>
        <w:spacing w:line="480" w:lineRule="auto"/>
        <w:rPr>
          <w:rFonts w:ascii="Times New Roman" w:hAnsi="Times New Roman" w:cs="Times New Roman"/>
          <w:sz w:val="24"/>
          <w:szCs w:val="24"/>
        </w:rPr>
      </w:pPr>
    </w:p>
    <w:sectPr w:rsidR="001B0088" w:rsidRPr="00F146E6" w:rsidSect="00457786">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CC"/>
    <w:family w:val="swiss"/>
    <w:pitch w:val="variable"/>
    <w:sig w:usb0="E00002FF" w:usb1="4000ACFF" w:usb2="00000001" w:usb3="00000000" w:csb0="0000019F" w:csb1="00000000"/>
  </w:font>
  <w:font w:name="Times New Roman">
    <w:panose1 w:val="02020603050405020304"/>
    <w:charset w:val="CC"/>
    <w:family w:val="roman"/>
    <w:pitch w:val="variable"/>
    <w:sig w:usb0="E0002EFF" w:usb1="C0007843" w:usb2="00000009" w:usb3="00000000" w:csb0="000001FF" w:csb1="00000000"/>
  </w:font>
  <w:font w:name="Calibri Light">
    <w:panose1 w:val="020F0302020204030204"/>
    <w:charset w:val="CC"/>
    <w:family w:val="swiss"/>
    <w:pitch w:val="variable"/>
    <w:sig w:usb0="A00002EF" w:usb1="4000207B"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hyphenationZone w:val="425"/>
  <w:characterSpacingControl w:val="doNotCompress"/>
  <w:compat/>
  <w:rsids>
    <w:rsidRoot w:val="00DE78FF"/>
    <w:rsid w:val="000062C5"/>
    <w:rsid w:val="00114B1F"/>
    <w:rsid w:val="001378A2"/>
    <w:rsid w:val="00157DE3"/>
    <w:rsid w:val="001832CC"/>
    <w:rsid w:val="001B0088"/>
    <w:rsid w:val="0021763A"/>
    <w:rsid w:val="00231FDE"/>
    <w:rsid w:val="0027613A"/>
    <w:rsid w:val="002D13D3"/>
    <w:rsid w:val="002F62BA"/>
    <w:rsid w:val="00316CF1"/>
    <w:rsid w:val="00341FD3"/>
    <w:rsid w:val="003422A1"/>
    <w:rsid w:val="00350E2D"/>
    <w:rsid w:val="00372186"/>
    <w:rsid w:val="003A6810"/>
    <w:rsid w:val="004401B1"/>
    <w:rsid w:val="00457786"/>
    <w:rsid w:val="004676F4"/>
    <w:rsid w:val="00486300"/>
    <w:rsid w:val="00492D5B"/>
    <w:rsid w:val="004939EC"/>
    <w:rsid w:val="004A10C2"/>
    <w:rsid w:val="004A196C"/>
    <w:rsid w:val="004C2211"/>
    <w:rsid w:val="004D18B5"/>
    <w:rsid w:val="004D2392"/>
    <w:rsid w:val="004D33BB"/>
    <w:rsid w:val="005003FF"/>
    <w:rsid w:val="00511D82"/>
    <w:rsid w:val="005451C3"/>
    <w:rsid w:val="00566D50"/>
    <w:rsid w:val="005744C9"/>
    <w:rsid w:val="005747AC"/>
    <w:rsid w:val="00587B23"/>
    <w:rsid w:val="005906F6"/>
    <w:rsid w:val="005A2921"/>
    <w:rsid w:val="005B6EA8"/>
    <w:rsid w:val="005D0274"/>
    <w:rsid w:val="005D03D5"/>
    <w:rsid w:val="005E4FAA"/>
    <w:rsid w:val="00647871"/>
    <w:rsid w:val="00654919"/>
    <w:rsid w:val="006D6D45"/>
    <w:rsid w:val="00747CAD"/>
    <w:rsid w:val="007C7A35"/>
    <w:rsid w:val="0080747B"/>
    <w:rsid w:val="00820F2A"/>
    <w:rsid w:val="00824178"/>
    <w:rsid w:val="00831CE0"/>
    <w:rsid w:val="00A26A51"/>
    <w:rsid w:val="00AA52E0"/>
    <w:rsid w:val="00B00150"/>
    <w:rsid w:val="00B60C44"/>
    <w:rsid w:val="00B63729"/>
    <w:rsid w:val="00BA5CC2"/>
    <w:rsid w:val="00BD2953"/>
    <w:rsid w:val="00BE087D"/>
    <w:rsid w:val="00BE4D4B"/>
    <w:rsid w:val="00BE7039"/>
    <w:rsid w:val="00BF0EE7"/>
    <w:rsid w:val="00C055E1"/>
    <w:rsid w:val="00C66DF6"/>
    <w:rsid w:val="00CB0766"/>
    <w:rsid w:val="00CD0302"/>
    <w:rsid w:val="00D15A43"/>
    <w:rsid w:val="00D524AB"/>
    <w:rsid w:val="00D5348C"/>
    <w:rsid w:val="00DE78FF"/>
    <w:rsid w:val="00DF62A7"/>
    <w:rsid w:val="00E329A5"/>
    <w:rsid w:val="00E54522"/>
    <w:rsid w:val="00E56A22"/>
    <w:rsid w:val="00E856E0"/>
    <w:rsid w:val="00EB0AE0"/>
    <w:rsid w:val="00EB1912"/>
    <w:rsid w:val="00F03437"/>
    <w:rsid w:val="00F104A5"/>
    <w:rsid w:val="00F146E6"/>
    <w:rsid w:val="00F36D02"/>
    <w:rsid w:val="00F64FE8"/>
    <w:rsid w:val="00FC3519"/>
    <w:rsid w:val="00FC46B6"/>
  </w:rsids>
  <m:mathPr>
    <m:mathFont m:val="Cambria Math"/>
    <m:brkBin m:val="before"/>
    <m:brkBinSub m:val="--"/>
    <m:smallFrac/>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57786"/>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D0302"/>
    <w:rPr>
      <w:color w:val="0563C1" w:themeColor="hyperlink"/>
      <w:u w:val="single"/>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savethechildren.org/us/what-we-do/education/early-childhood-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394</TotalTime>
  <Pages>9</Pages>
  <Words>2094</Words>
  <Characters>11941</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14007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Moi Erickson</dc:creator>
  <cp:keywords/>
  <dc:description/>
  <cp:lastModifiedBy>My PC</cp:lastModifiedBy>
  <cp:revision>56</cp:revision>
  <dcterms:created xsi:type="dcterms:W3CDTF">2021-09-03T20:27:00Z</dcterms:created>
  <dcterms:modified xsi:type="dcterms:W3CDTF">2021-09-03T21:12:00Z</dcterms:modified>
</cp:coreProperties>
</file>