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a14="http://schemas.microsoft.com/office/drawing/2010/main" mc:Ignorable="w14 w15 w16se wp14 w16cid w16 w16cex w16sdtdh">
  <w:body>
    <w:bookmarkStart w:name="_Hlk148647906" w:displacedByCustomXml="next" w:id="0"/>
    <w:bookmarkStart w:name="_Hlk148647917" w:displacedByCustomXml="next" w:id="1"/>
    <w:sdt>
      <w:sdtPr>
        <w:rPr>
          <w:rFonts w:ascii="Arial" w:hAnsi="Arial" w:eastAsiaTheme="minorHAnsi"/>
          <w:sz w:val="2"/>
        </w:rPr>
        <w:id w:val="-1567405012"/>
        <w:docPartObj>
          <w:docPartGallery w:val="Cover Pages"/>
          <w:docPartUnique/>
        </w:docPartObj>
      </w:sdtPr>
      <w:sdtEndPr>
        <w:rPr>
          <w:rFonts w:cs="Arial"/>
          <w:b/>
          <w:sz w:val="24"/>
          <w:szCs w:val="24"/>
        </w:rPr>
      </w:sdtEndPr>
      <w:sdtContent>
        <w:p xmlns:wp14="http://schemas.microsoft.com/office/word/2010/wordml" w:rsidR="0058679E" w:rsidRDefault="00605B53" w14:paraId="6E3A5781" wp14:textId="77777777">
          <w:pPr>
            <w:pStyle w:val="NoSpacing"/>
            <w:rPr>
              <w:sz w:val="2"/>
            </w:rPr>
          </w:pPr>
          <w:r>
            <w:rPr>
              <w:noProof/>
            </w:rPr>
            <mc:AlternateContent>
              <mc:Choice Requires="wps">
                <w:drawing>
                  <wp:anchor xmlns:wp14="http://schemas.microsoft.com/office/word/2010/wordprocessingDrawing" distT="0" distB="0" distL="114300" distR="114300" simplePos="0" relativeHeight="251661312" behindDoc="0" locked="0" layoutInCell="1" allowOverlap="1" wp14:anchorId="19053FBF" wp14:editId="7777777">
                    <wp:simplePos x="0" y="0"/>
                    <wp:positionH relativeFrom="margin">
                      <wp:align>right</wp:align>
                    </wp:positionH>
                    <wp:positionV relativeFrom="margin">
                      <wp:align>top</wp:align>
                    </wp:positionV>
                    <wp:extent cx="5943600" cy="4200525"/>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4200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ooper Black" w:hAnsi="Cooper Black" w:eastAsiaTheme="majorEastAsia" w:cstheme="majorBidi"/>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xmlns:wp14="http://schemas.microsoft.com/office/word/2010/wordml" w:rsidRPr="001F1874" w:rsidR="0058679E" w:rsidP="001F1874" w:rsidRDefault="0058679E" w14:paraId="47B3A675" wp14:textId="77777777">
                                    <w:pPr>
                                      <w:pStyle w:val="NoSpacing"/>
                                      <w:jc w:val="center"/>
                                      <w:rPr>
                                        <w:rFonts w:ascii="Cooper Black" w:hAnsi="Cooper Black" w:eastAsiaTheme="majorEastAsia" w:cstheme="majorBidi"/>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F1874">
                                      <w:rPr>
                                        <w:rFonts w:ascii="Cooper Black" w:hAnsi="Cooper Black" w:eastAsiaTheme="majorEastAsia" w:cstheme="majorBidi"/>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Skill requirements for service improvements in restaurants</w:t>
                                    </w:r>
                                    <w:r w:rsidR="001F1874">
                                      <w:rPr>
                                        <w:rFonts w:ascii="Cooper Black" w:hAnsi="Cooper Black" w:eastAsiaTheme="majorEastAsia" w:cstheme="majorBidi"/>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S</w:t>
                                    </w:r>
                                    <w:r w:rsidRPr="001F1874" w:rsidR="00BC3583">
                                      <w:rPr>
                                        <w:rFonts w:ascii="Cooper Black" w:hAnsi="Cooper Black" w:eastAsiaTheme="majorEastAsia" w:cstheme="majorBidi"/>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tudent journal</w:t>
                                    </w:r>
                                  </w:p>
                                </w:sdtContent>
                              </w:sdt>
                              <w:p xmlns:wp14="http://schemas.microsoft.com/office/word/2010/wordml" w:rsidRPr="001F1874" w:rsidR="00605B53" w:rsidP="001F1874" w:rsidRDefault="00605B53" w14:paraId="5C7998CD" wp14:textId="77777777">
                                <w:pPr>
                                  <w:spacing w:before="240" w:after="0"/>
                                  <w:jc w:val="center"/>
                                  <w:rPr>
                                    <w:rFonts w:ascii="Cooper Black" w:hAnsi="Cooper Black" w:cstheme="majorHAnsi"/>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F1874">
                                  <w:rPr>
                                    <w:rFonts w:ascii="Cooper Black" w:hAnsi="Cooper Black" w:cstheme="majorHAnsi"/>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Syed </w:t>
                                </w:r>
                                <w:proofErr w:type="spellStart"/>
                                <w:r w:rsidRPr="001F1874">
                                  <w:rPr>
                                    <w:rFonts w:ascii="Cooper Black" w:hAnsi="Cooper Black" w:cstheme="majorHAnsi"/>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Tawhid</w:t>
                                </w:r>
                                <w:proofErr w:type="spellEnd"/>
                                <w:r w:rsidRPr="001F1874">
                                  <w:rPr>
                                    <w:rFonts w:ascii="Cooper Black" w:hAnsi="Cooper Black" w:cstheme="majorHAnsi"/>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Ahmed</w:t>
                                </w:r>
                              </w:p>
                              <w:p xmlns:wp14="http://schemas.microsoft.com/office/word/2010/wordml" w:rsidRPr="001F1874" w:rsidR="00060FA5" w:rsidP="001F1874" w:rsidRDefault="00605B53" w14:paraId="6A86E1D1" wp14:textId="77777777">
                                <w:pPr>
                                  <w:pStyle w:val="NoSpacing"/>
                                  <w:spacing w:before="240" w:line="360" w:lineRule="auto"/>
                                  <w:jc w:val="center"/>
                                  <w:rPr>
                                    <w:rFonts w:ascii="Cooper Black" w:hAnsi="Cooper Black"/>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F1874">
                                  <w:rPr>
                                    <w:rFonts w:ascii="Cooper Black" w:hAnsi="Cooper Black" w:cstheme="majorHAnsi"/>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Student ID: </w:t>
                                </w:r>
                                <w:r w:rsidRPr="001F1874">
                                  <w:rPr>
                                    <w:rFonts w:ascii="Cooper Black" w:hAnsi="Cooper Black"/>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1F1874">
                                  <w:rPr>
                                    <w:rFonts w:ascii="Cooper Black" w:hAnsi="Cooper Black" w:cstheme="majorHAnsi"/>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2244689</w:t>
                                </w:r>
                              </w:p>
                              <w:p xmlns:wp14="http://schemas.microsoft.com/office/word/2010/wordml" w:rsidRPr="001F1874" w:rsidR="00060FA5" w:rsidP="001F1874" w:rsidRDefault="00060FA5" w14:paraId="11A38222" wp14:textId="77777777">
                                <w:pPr>
                                  <w:spacing w:before="240" w:after="0"/>
                                  <w:jc w:val="center"/>
                                  <w:rPr>
                                    <w:rFonts w:ascii="Cooper Black" w:hAnsi="Cooper Black" w:cs="Arial"/>
                                    <w:b/>
                                    <w:bCs/>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F1874">
                                  <w:rPr>
                                    <w:rFonts w:ascii="Cooper Black" w:hAnsi="Cooper Black" w:cs="Arial"/>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Module C</w:t>
                                </w:r>
                                <w:r w:rsidRPr="001F1874">
                                  <w:rPr>
                                    <w:rFonts w:ascii="Cooper Black" w:hAnsi="Cooper Black" w:cs="Arial"/>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ode:</w:t>
                                </w:r>
                                <w:r w:rsidRPr="001F1874">
                                  <w:rPr>
                                    <w:rFonts w:ascii="Cooper Black" w:hAnsi="Cooper Black" w:cs="Arial"/>
                                    <w:b/>
                                    <w:bCs/>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BMIH4002</w:t>
                                </w:r>
                              </w:p>
                              <w:p xmlns:wp14="http://schemas.microsoft.com/office/word/2010/wordml" w:rsidRPr="001F1874" w:rsidR="00060FA5" w:rsidP="001F1874" w:rsidRDefault="00060FA5" w14:paraId="1EB90026" wp14:textId="77777777">
                                <w:pPr>
                                  <w:spacing w:before="240" w:after="0"/>
                                  <w:jc w:val="center"/>
                                  <w:rPr>
                                    <w:rFonts w:ascii="Cooper Black" w:hAnsi="Cooper Black" w:cs="Arial"/>
                                    <w:b/>
                                    <w:bCs/>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F1874">
                                  <w:rPr>
                                    <w:rFonts w:ascii="Cooper Black" w:hAnsi="Cooper Black" w:cs="Arial"/>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Module Tutor:</w:t>
                                </w:r>
                                <w:r w:rsidRPr="001F1874">
                                  <w:rPr>
                                    <w:rFonts w:ascii="Cooper Black" w:hAnsi="Cooper Black" w:cs="Arial"/>
                                    <w:b/>
                                    <w:bCs/>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1F1874">
                                  <w:rPr>
                                    <w:rFonts w:ascii="Cooper Black" w:hAnsi="Cooper Black" w:cs="Arial"/>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1F1874">
                                  <w:rPr>
                                    <w:rFonts w:ascii="Cooper Black" w:hAnsi="Cooper Black" w:cs="Arial"/>
                                    <w:b/>
                                    <w:bCs/>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Philippa Fitzgerald</w:t>
                                </w:r>
                              </w:p>
                              <w:p xmlns:wp14="http://schemas.microsoft.com/office/word/2010/wordml" w:rsidRPr="001F1874" w:rsidR="00605B53" w:rsidP="001F1874" w:rsidRDefault="00605B53" w14:paraId="2127E81B" wp14:textId="77777777">
                                <w:pPr>
                                  <w:spacing w:before="240" w:after="0"/>
                                  <w:jc w:val="center"/>
                                  <w:rPr>
                                    <w:rFonts w:ascii="Cooper Black" w:hAnsi="Cooper Black" w:cstheme="majorHAnsi"/>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F1874">
                                  <w:rPr>
                                    <w:rFonts w:ascii="Cooper Black" w:hAnsi="Cooper Black" w:cstheme="majorHAnsi"/>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p>
                              <w:p xmlns:wp14="http://schemas.microsoft.com/office/word/2010/wordml" w:rsidRPr="001F1874" w:rsidR="0058679E" w:rsidP="001F1874" w:rsidRDefault="0058679E" w14:paraId="672A6659" wp14:textId="77777777">
                                <w:pPr>
                                  <w:pStyle w:val="NoSpacing"/>
                                  <w:spacing w:before="120"/>
                                  <w:jc w:val="center"/>
                                  <w:rPr>
                                    <w:rFonts w:ascii="Cooper Black" w:hAnsi="Cooper Black"/>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xmlns:wp14="http://schemas.microsoft.com/office/word/2010/wordml" w:rsidRPr="001F1874" w:rsidR="0058679E" w:rsidP="001F1874" w:rsidRDefault="0058679E" w14:paraId="0A37501D" wp14:textId="77777777">
                                <w:pPr>
                                  <w:jc w:val="center"/>
                                  <w:rPr>
                                    <w:rFonts w:ascii="Cooper Black" w:hAnsi="Cooper Black"/>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w14:anchorId="54D78319">
                  <v:shapetype id="_x0000_t202" coordsize="21600,21600" o:spt="202" path="m,l,21600r21600,l21600,xe">
                    <v:stroke joinstyle="miter"/>
                    <v:path gradientshapeok="t" o:connecttype="rect"/>
                  </v:shapetype>
                  <v:shape id="Text Box 62" style="position:absolute;margin-left:416.8pt;margin-top:0;width:468pt;height:330.75pt;z-index:251661312;visibility:visible;mso-wrap-style:square;mso-width-percent:765;mso-height-percent:0;mso-wrap-distance-left:9pt;mso-wrap-distance-top:0;mso-wrap-distance-right:9pt;mso-wrap-distance-bottom:0;mso-position-horizontal:right;mso-position-horizontal-relative:margin;mso-position-vertical:top;mso-position-vertical-relative:margin;mso-width-percent:765;mso-height-percent:0;mso-width-relative:page;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">
                    <v:textbox>
                      <w:txbxContent>
                        <w:sdt>
                          <w:sdtPr>
                            <w:id w:val="1568294958"/>
                            <w:rPr>
                              <w:rFonts w:ascii="Cooper Black" w:hAnsi="Cooper Black" w:eastAsiaTheme="majorEastAsia" w:cstheme="majorBidi"/>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Pr="001F1874" w:rsidR="0058679E" w:rsidP="001F1874" w:rsidRDefault="0058679E" w14:paraId="5F7298CA" wp14:textId="77777777">
                              <w:pPr>
                                <w:pStyle w:val="NoSpacing"/>
                                <w:jc w:val="center"/>
                                <w:rPr>
                                  <w:rFonts w:ascii="Cooper Black" w:hAnsi="Cooper Black" w:eastAsiaTheme="majorEastAsia" w:cstheme="majorBidi"/>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F1874">
                                <w:rPr>
                                  <w:rFonts w:ascii="Cooper Black" w:hAnsi="Cooper Black" w:eastAsiaTheme="majorEastAsia" w:cstheme="majorBidi"/>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Skill requirements for service improvements in restaurants</w:t>
                              </w:r>
                              <w:r w:rsidR="001F1874">
                                <w:rPr>
                                  <w:rFonts w:ascii="Cooper Black" w:hAnsi="Cooper Black" w:eastAsiaTheme="majorEastAsia" w:cstheme="majorBidi"/>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S</w:t>
                              </w:r>
                              <w:r w:rsidRPr="001F1874" w:rsidR="00BC3583">
                                <w:rPr>
                                  <w:rFonts w:ascii="Cooper Black" w:hAnsi="Cooper Black" w:eastAsiaTheme="majorEastAsia" w:cstheme="majorBidi"/>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tudent journal</w:t>
                              </w:r>
                            </w:p>
                          </w:sdtContent>
                        </w:sdt>
                        <w:p w:rsidRPr="001F1874" w:rsidR="00605B53" w:rsidP="001F1874" w:rsidRDefault="00605B53" w14:paraId="322455A4" wp14:textId="77777777">
                          <w:pPr>
                            <w:spacing w:before="240" w:after="0"/>
                            <w:jc w:val="center"/>
                            <w:rPr>
                              <w:rFonts w:ascii="Cooper Black" w:hAnsi="Cooper Black" w:cstheme="majorHAnsi"/>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F1874">
                            <w:rPr>
                              <w:rFonts w:ascii="Cooper Black" w:hAnsi="Cooper Black" w:cstheme="majorHAnsi"/>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Syed </w:t>
                          </w:r>
                          <w:proofErr w:type="spellStart"/>
                          <w:r w:rsidRPr="001F1874">
                            <w:rPr>
                              <w:rFonts w:ascii="Cooper Black" w:hAnsi="Cooper Black" w:cstheme="majorHAnsi"/>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Tawhid</w:t>
                          </w:r>
                          <w:proofErr w:type="spellEnd"/>
                          <w:r w:rsidRPr="001F1874">
                            <w:rPr>
                              <w:rFonts w:ascii="Cooper Black" w:hAnsi="Cooper Black" w:cstheme="majorHAnsi"/>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Ahmed</w:t>
                          </w:r>
                        </w:p>
                        <w:p w:rsidRPr="001F1874" w:rsidR="00060FA5" w:rsidP="001F1874" w:rsidRDefault="00605B53" w14:paraId="4E6AB328" wp14:textId="77777777">
                          <w:pPr>
                            <w:pStyle w:val="NoSpacing"/>
                            <w:spacing w:before="240" w:line="360" w:lineRule="auto"/>
                            <w:jc w:val="center"/>
                            <w:rPr>
                              <w:rFonts w:ascii="Cooper Black" w:hAnsi="Cooper Black"/>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F1874">
                            <w:rPr>
                              <w:rFonts w:ascii="Cooper Black" w:hAnsi="Cooper Black" w:cstheme="majorHAnsi"/>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Student ID: </w:t>
                          </w:r>
                          <w:r w:rsidRPr="001F1874">
                            <w:rPr>
                              <w:rFonts w:ascii="Cooper Black" w:hAnsi="Cooper Black"/>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1F1874">
                            <w:rPr>
                              <w:rFonts w:ascii="Cooper Black" w:hAnsi="Cooper Black" w:cstheme="majorHAnsi"/>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2244689</w:t>
                          </w:r>
                        </w:p>
                        <w:p w:rsidRPr="001F1874" w:rsidR="00060FA5" w:rsidP="001F1874" w:rsidRDefault="00060FA5" w14:paraId="14F67BA6" wp14:textId="77777777">
                          <w:pPr>
                            <w:spacing w:before="240" w:after="0"/>
                            <w:jc w:val="center"/>
                            <w:rPr>
                              <w:rFonts w:ascii="Cooper Black" w:hAnsi="Cooper Black" w:cs="Arial"/>
                              <w:b/>
                              <w:bCs/>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F1874">
                            <w:rPr>
                              <w:rFonts w:ascii="Cooper Black" w:hAnsi="Cooper Black" w:cs="Arial"/>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Module C</w:t>
                          </w:r>
                          <w:r w:rsidRPr="001F1874">
                            <w:rPr>
                              <w:rFonts w:ascii="Cooper Black" w:hAnsi="Cooper Black" w:cs="Arial"/>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ode:</w:t>
                          </w:r>
                          <w:r w:rsidRPr="001F1874">
                            <w:rPr>
                              <w:rFonts w:ascii="Cooper Black" w:hAnsi="Cooper Black" w:cs="Arial"/>
                              <w:b/>
                              <w:bCs/>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BMIH4002</w:t>
                          </w:r>
                        </w:p>
                        <w:p w:rsidRPr="001F1874" w:rsidR="00060FA5" w:rsidP="001F1874" w:rsidRDefault="00060FA5" w14:paraId="2AE47298" wp14:textId="77777777">
                          <w:pPr>
                            <w:spacing w:before="240" w:after="0"/>
                            <w:jc w:val="center"/>
                            <w:rPr>
                              <w:rFonts w:ascii="Cooper Black" w:hAnsi="Cooper Black" w:cs="Arial"/>
                              <w:b/>
                              <w:bCs/>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F1874">
                            <w:rPr>
                              <w:rFonts w:ascii="Cooper Black" w:hAnsi="Cooper Black" w:cs="Arial"/>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Module Tutor:</w:t>
                          </w:r>
                          <w:r w:rsidRPr="001F1874">
                            <w:rPr>
                              <w:rFonts w:ascii="Cooper Black" w:hAnsi="Cooper Black" w:cs="Arial"/>
                              <w:b/>
                              <w:bCs/>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1F1874">
                            <w:rPr>
                              <w:rFonts w:ascii="Cooper Black" w:hAnsi="Cooper Black" w:cs="Arial"/>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1F1874">
                            <w:rPr>
                              <w:rFonts w:ascii="Cooper Black" w:hAnsi="Cooper Black" w:cs="Arial"/>
                              <w:b/>
                              <w:bCs/>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Philippa Fitzgerald</w:t>
                          </w:r>
                        </w:p>
                        <w:p w:rsidRPr="001F1874" w:rsidR="00605B53" w:rsidP="001F1874" w:rsidRDefault="00605B53" w14:paraId="67A8245E" wp14:textId="77777777">
                          <w:pPr>
                            <w:spacing w:before="240" w:after="0"/>
                            <w:jc w:val="center"/>
                            <w:rPr>
                              <w:rFonts w:ascii="Cooper Black" w:hAnsi="Cooper Black" w:cstheme="majorHAnsi"/>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F1874">
                            <w:rPr>
                              <w:rFonts w:ascii="Cooper Black" w:hAnsi="Cooper Black" w:cstheme="majorHAnsi"/>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p>
                        <w:p w:rsidRPr="001F1874" w:rsidR="0058679E" w:rsidP="001F1874" w:rsidRDefault="0058679E" w14:paraId="5DAB6C7B" wp14:textId="77777777">
                          <w:pPr>
                            <w:pStyle w:val="NoSpacing"/>
                            <w:spacing w:before="120"/>
                            <w:jc w:val="center"/>
                            <w:rPr>
                              <w:rFonts w:ascii="Cooper Black" w:hAnsi="Cooper Black"/>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rsidRPr="001F1874" w:rsidR="0058679E" w:rsidP="001F1874" w:rsidRDefault="0058679E" w14:paraId="02EB378F" wp14:textId="77777777">
                          <w:pPr>
                            <w:jc w:val="center"/>
                            <w:rPr>
                              <w:rFonts w:ascii="Cooper Black" w:hAnsi="Cooper Black"/>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v:textbox>
                    <w10:wrap anchorx="margin" anchory="margin"/>
                  </v:shape>
                </w:pict>
              </mc:Fallback>
            </mc:AlternateContent>
          </w:r>
        </w:p>
        <w:p xmlns:wp14="http://schemas.microsoft.com/office/word/2010/wordml" w:rsidR="0058679E" w:rsidRDefault="0058679E" w14:paraId="36F7C865" wp14:textId="77777777">
          <w:r>
            <w:rPr>
              <w:noProof/>
              <w:color w:val="4472C4" w:themeColor="accent1"/>
              <w:sz w:val="36"/>
              <w:szCs w:val="36"/>
            </w:rPr>
            <mc:AlternateContent>
              <mc:Choice Requires="wpg">
                <w:drawing>
                  <wp:anchor xmlns:wp14="http://schemas.microsoft.com/office/word/2010/wordprocessingDrawing" distT="0" distB="0" distL="114300" distR="114300" simplePos="0" relativeHeight="251660288" behindDoc="1" locked="0" layoutInCell="1" allowOverlap="1" wp14:anchorId="32D202F4" wp14:editId="7777777">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w14:anchorId="60F26E66">
                  <v:group id="Group 2"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spid="_x0000_s1026" w14:anchorId="340BF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style="position:absolute;left:15017;width:28274;height:28352;visibility:visible;mso-wrap-style:square;v-text-anchor:top" coordsize="1781,1786" o:spid="_x0000_s1027" filled="f" stroked="f" path="m4,1786l,1782,1776,r5,5l4,178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v:path arrowok="t" o:connecttype="custom" o:connectlocs="6350,2835275;0,2828925;2819400,0;2827338,7938;6350,2835275" o:connectangles="0,0,0,0,0"/>
                    </v:shape>
                    <v:shape id="Freeform 65" style="position:absolute;left:7826;top:2270;width:35465;height:35464;visibility:visible;mso-wrap-style:square;v-text-anchor:top" coordsize="2234,2234" o:spid="_x0000_s1028" filled="f" stroked="f" path="m5,2234l,2229,2229,r5,5l5,22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v:path arrowok="t" o:connecttype="custom" o:connectlocs="7938,3546475;0,3538538;3538538,0;3546475,7938;7938,3546475" o:connectangles="0,0,0,0,0"/>
                    </v:shape>
                    <v:shape id="Freeform 66" style="position:absolute;left:8413;top:1095;width:34878;height:34877;visibility:visible;mso-wrap-style:square;v-text-anchor:top" coordsize="2197,2197" o:spid="_x0000_s1029" filled="f" stroked="f" path="m9,2197l,2193,2188,r9,10l9,21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v:path arrowok="t" o:connecttype="custom" o:connectlocs="14288,3487738;0,3481388;3473450,0;3487738,15875;14288,3487738" o:connectangles="0,0,0,0,0"/>
                    </v:shape>
                    <v:shape id="Freeform 67" style="position:absolute;left:12160;top:4984;width:31131;height:31211;visibility:visible;mso-wrap-style:square;v-text-anchor:top" coordsize="1961,1966" o:spid="_x0000_s1030" filled="f" stroked="f" path="m9,1966l,1957,1952,r9,9l9,19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v:path arrowok="t" o:connecttype="custom" o:connectlocs="14288,3121025;0,3106738;3098800,0;3113088,14288;14288,3121025" o:connectangles="0,0,0,0,0"/>
                    </v:shape>
                    <v:shape id="Freeform 68" style="position:absolute;top:1539;width:43291;height:43371;visibility:visible;mso-wrap-style:square;v-text-anchor:top" coordsize="2727,2732" o:spid="_x0000_s1031" filled="f" stroked="f" path="m,2732r,-4l2722,r5,5l,27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v:path arrowok="t" o:connecttype="custom" o:connectlocs="0,4337050;0,4330700;4321175,0;4329113,7938;0,4337050" o:connectangles="0,0,0,0,0"/>
                    </v:shape>
                    <w10:wrap anchorx="page" anchory="page"/>
                  </v:group>
                </w:pict>
              </mc:Fallback>
            </mc:AlternateContent>
          </w:r>
        </w:p>
        <w:p xmlns:wp14="http://schemas.microsoft.com/office/word/2010/wordml" w:rsidR="0058679E" w:rsidRDefault="0058679E" w14:paraId="6A05A809" wp14:textId="77777777">
          <w:pPr>
            <w:rPr>
              <w:rFonts w:cs="Arial"/>
              <w:b/>
              <w:szCs w:val="24"/>
            </w:rPr>
          </w:pPr>
          <w:r>
            <w:rPr>
              <w:rFonts w:cs="Arial"/>
              <w:b/>
              <w:szCs w:val="24"/>
            </w:rPr>
            <w:br w:type="page"/>
          </w:r>
        </w:p>
      </w:sdtContent>
    </w:sdt>
    <w:p xmlns:wp14="http://schemas.microsoft.com/office/word/2010/wordml" w:rsidRPr="00F764F9" w:rsidR="0072548F" w:rsidP="00600803" w:rsidRDefault="00600803" w14:paraId="3C23E640" wp14:textId="77777777">
      <w:pPr>
        <w:rPr>
          <w:rFonts w:cs="Arial"/>
          <w:szCs w:val="24"/>
        </w:rPr>
      </w:pPr>
      <w:r w:rsidRPr="00600803">
        <w:rPr>
          <w:rFonts w:cs="Arial"/>
          <w:szCs w:val="24"/>
        </w:rPr>
        <w:t>To ensure a restaurant's financial success, the most crucial factor is retaining its regular customers. Exceptional service stands as the core of any profitable dining establishment. It's all about providing experiences that can genuinely enrich people's lives. This has the power to elevate an ordinary dinner into an unforgettable one and cultivate strong customer loyalty. Additionally, it sparks positive word-of-mouth, which holds immense importance in an industry where trust and repeat business are of paramount significance</w:t>
      </w:r>
      <w:sdt>
        <w:sdtPr>
          <w:rPr>
            <w:rFonts w:cs="Arial"/>
            <w:szCs w:val="24"/>
          </w:rPr>
          <w:id w:val="-1385248997"/>
          <w:citation/>
        </w:sdtPr>
        <w:sdtEndPr/>
        <w:sdtContent>
          <w:r w:rsidR="00050E49">
            <w:rPr>
              <w:rFonts w:cs="Arial"/>
              <w:szCs w:val="24"/>
            </w:rPr>
            <w:fldChar w:fldCharType="begin"/>
          </w:r>
          <w:r w:rsidR="006227A7">
            <w:rPr>
              <w:rFonts w:cs="Arial"/>
              <w:szCs w:val="24"/>
            </w:rPr>
            <w:instrText xml:space="preserve">CITATION Pah12 \l 1033 </w:instrText>
          </w:r>
          <w:r w:rsidR="00050E49">
            <w:rPr>
              <w:rFonts w:cs="Arial"/>
              <w:szCs w:val="24"/>
            </w:rPr>
            <w:fldChar w:fldCharType="separate"/>
          </w:r>
          <w:r w:rsidR="00F33B34">
            <w:rPr>
              <w:rFonts w:cs="Arial"/>
              <w:noProof/>
              <w:szCs w:val="24"/>
            </w:rPr>
            <w:t xml:space="preserve"> </w:t>
          </w:r>
          <w:r w:rsidRPr="00F33B34" w:rsidR="00F33B34">
            <w:rPr>
              <w:rFonts w:cs="Arial"/>
              <w:noProof/>
              <w:szCs w:val="24"/>
            </w:rPr>
            <w:t>(Chander &amp; Pahuj, 2012)</w:t>
          </w:r>
          <w:r w:rsidR="00050E49">
            <w:rPr>
              <w:rFonts w:cs="Arial"/>
              <w:szCs w:val="24"/>
            </w:rPr>
            <w:fldChar w:fldCharType="end"/>
          </w:r>
        </w:sdtContent>
      </w:sdt>
      <w:r w:rsidRPr="00F764F9" w:rsidR="0072548F">
        <w:rPr>
          <w:rFonts w:cs="Arial"/>
          <w:szCs w:val="24"/>
        </w:rPr>
        <w:t>.</w:t>
      </w:r>
      <w:r w:rsidRPr="00F764F9" w:rsidR="00C878E3">
        <w:rPr>
          <w:rFonts w:cs="Arial"/>
          <w:szCs w:val="24"/>
        </w:rPr>
        <w:t xml:space="preserve"> </w:t>
      </w:r>
      <w:r w:rsidRPr="00F764F9" w:rsidR="0072548F">
        <w:rPr>
          <w:rFonts w:cs="Arial"/>
          <w:szCs w:val="24"/>
        </w:rPr>
        <w:t xml:space="preserve"> </w:t>
      </w:r>
    </w:p>
    <w:p xmlns:wp14="http://schemas.microsoft.com/office/word/2010/wordml" w:rsidRPr="00F764F9" w:rsidR="0072548F" w:rsidP="00F764F9" w:rsidRDefault="0005406D" w14:paraId="5BEE6921" wp14:textId="77777777">
      <w:pPr>
        <w:rPr>
          <w:rFonts w:cs="Arial"/>
          <w:szCs w:val="24"/>
        </w:rPr>
      </w:pPr>
      <w:r w:rsidRPr="0005406D">
        <w:rPr>
          <w:rFonts w:cs="Arial"/>
          <w:szCs w:val="24"/>
        </w:rPr>
        <w:t xml:space="preserve">While working as </w:t>
      </w:r>
      <w:r w:rsidR="002B4B10">
        <w:rPr>
          <w:rFonts w:cs="Arial"/>
          <w:szCs w:val="24"/>
        </w:rPr>
        <w:t>an assistant bartender</w:t>
      </w:r>
      <w:r w:rsidRPr="0005406D">
        <w:rPr>
          <w:rFonts w:cs="Arial"/>
          <w:szCs w:val="24"/>
        </w:rPr>
        <w:t xml:space="preserve"> at The Dorchester Grill and The Wolseley in London, I played a crucial role in enhancing the overall dining experience for our guests. Firstly, I was responsible for crafting and serving a diverse range of drinks, ensuring that every cocktail or beverage was prepared to perfection. Quality and precision were my top priorities. Secondly, I maintained a keen eye for detail and cleanliness behind the bar, ensuring that it was always in impeccable order. This included handling glassware, bar tools, and ingredients with care. Thirdly, I honed my skills in </w:t>
      </w:r>
      <w:r w:rsidR="008574B0">
        <w:rPr>
          <w:rFonts w:cs="Arial"/>
          <w:szCs w:val="24"/>
        </w:rPr>
        <w:t>assisting</w:t>
      </w:r>
      <w:r w:rsidRPr="0005406D">
        <w:rPr>
          <w:rFonts w:cs="Arial"/>
          <w:szCs w:val="24"/>
        </w:rPr>
        <w:t>, enabling me to create unique and delightful drinks that left a lasting impression on our patrons. My ability to recommend the perfect beverage to complement a guest's meal added an extra layer of satisfaction to their dining experience.</w:t>
      </w:r>
      <w:r w:rsidR="00A2070D">
        <w:rPr>
          <w:rFonts w:cs="Arial"/>
          <w:szCs w:val="24"/>
        </w:rPr>
        <w:t xml:space="preserve"> </w:t>
      </w:r>
      <w:r w:rsidRPr="00A2070D" w:rsidR="00A2070D">
        <w:rPr>
          <w:rFonts w:cs="Arial"/>
          <w:szCs w:val="24"/>
        </w:rPr>
        <w:t>Fourthly, as a bartender, I also contributed to the restaurant's overall ambiance by engaging with customers, providing exceptional service, and ensuring that their needs were met. My interpersonal skills and attentiveness were vital in creating a welcoming and memorable atmosphere.</w:t>
      </w:r>
      <w:r w:rsidRPr="0005406D">
        <w:rPr>
          <w:rFonts w:cs="Arial"/>
          <w:szCs w:val="24"/>
        </w:rPr>
        <w:t xml:space="preserve"> Last but not least, I recognized the importance of teamwork and effective communication in a bustling restaurant setting. Collaborating with the kitchen staff and waitstaff was essential to deliver a seamless dining experience</w:t>
      </w:r>
      <w:sdt>
        <w:sdtPr>
          <w:rPr>
            <w:rFonts w:cs="Arial"/>
            <w:szCs w:val="24"/>
          </w:rPr>
          <w:id w:val="118188138"/>
          <w:citation/>
        </w:sdtPr>
        <w:sdtEndPr/>
        <w:sdtContent>
          <w:r w:rsidR="003E0B09">
            <w:rPr>
              <w:rFonts w:cs="Arial"/>
              <w:szCs w:val="24"/>
            </w:rPr>
            <w:fldChar w:fldCharType="begin"/>
          </w:r>
          <w:r w:rsidR="003E0B09">
            <w:rPr>
              <w:rFonts w:cs="Arial"/>
              <w:szCs w:val="24"/>
            </w:rPr>
            <w:instrText xml:space="preserve"> CITATION Pan12 \l 1033 </w:instrText>
          </w:r>
          <w:r w:rsidR="003E0B09">
            <w:rPr>
              <w:rFonts w:cs="Arial"/>
              <w:szCs w:val="24"/>
            </w:rPr>
            <w:fldChar w:fldCharType="separate"/>
          </w:r>
          <w:r w:rsidR="00F33B34">
            <w:rPr>
              <w:rFonts w:cs="Arial"/>
              <w:noProof/>
              <w:szCs w:val="24"/>
            </w:rPr>
            <w:t xml:space="preserve"> </w:t>
          </w:r>
          <w:r w:rsidRPr="00F33B34" w:rsidR="00F33B34">
            <w:rPr>
              <w:rFonts w:cs="Arial"/>
              <w:noProof/>
              <w:szCs w:val="24"/>
            </w:rPr>
            <w:t>(Pankaj, 2012)</w:t>
          </w:r>
          <w:r w:rsidR="003E0B09">
            <w:rPr>
              <w:rFonts w:cs="Arial"/>
              <w:szCs w:val="24"/>
            </w:rPr>
            <w:fldChar w:fldCharType="end"/>
          </w:r>
        </w:sdtContent>
      </w:sdt>
      <w:r w:rsidRPr="0005406D">
        <w:rPr>
          <w:rFonts w:cs="Arial"/>
          <w:szCs w:val="24"/>
        </w:rPr>
        <w:t xml:space="preserve">. </w:t>
      </w:r>
    </w:p>
    <w:p xmlns:wp14="http://schemas.microsoft.com/office/word/2010/wordml" w:rsidRPr="00F764F9" w:rsidR="00B12D4D" w:rsidP="00F764F9" w:rsidRDefault="0005406D" w14:paraId="77ACD50B" wp14:textId="77777777">
      <w:pPr>
        <w:rPr>
          <w:rFonts w:cs="Arial"/>
          <w:szCs w:val="24"/>
        </w:rPr>
      </w:pPr>
      <w:r w:rsidRPr="0005406D">
        <w:rPr>
          <w:rFonts w:cs="Arial"/>
          <w:szCs w:val="24"/>
        </w:rPr>
        <w:t xml:space="preserve">As </w:t>
      </w:r>
      <w:r w:rsidR="002B4B10">
        <w:rPr>
          <w:rFonts w:cs="Arial"/>
          <w:szCs w:val="24"/>
        </w:rPr>
        <w:t>an assistant bartender</w:t>
      </w:r>
      <w:r w:rsidRPr="0005406D">
        <w:rPr>
          <w:rFonts w:cs="Arial"/>
          <w:szCs w:val="24"/>
        </w:rPr>
        <w:t xml:space="preserve"> at The Dorchester Grill and The Wolseley, </w:t>
      </w:r>
      <w:proofErr w:type="gramStart"/>
      <w:r w:rsidRPr="0005406D">
        <w:rPr>
          <w:rFonts w:cs="Arial"/>
          <w:szCs w:val="24"/>
        </w:rPr>
        <w:t>I've</w:t>
      </w:r>
      <w:proofErr w:type="gramEnd"/>
      <w:r w:rsidRPr="0005406D">
        <w:rPr>
          <w:rFonts w:cs="Arial"/>
          <w:szCs w:val="24"/>
        </w:rPr>
        <w:t xml:space="preserve"> come to understand the critical role skill development plays in the hospitality industry. While working at The Dorchester Grill, I </w:t>
      </w:r>
      <w:r w:rsidR="00186970">
        <w:rPr>
          <w:rFonts w:cs="Arial"/>
          <w:szCs w:val="24"/>
        </w:rPr>
        <w:t xml:space="preserve">practiced </w:t>
      </w:r>
      <w:r w:rsidRPr="0005406D">
        <w:rPr>
          <w:rFonts w:cs="Arial"/>
          <w:szCs w:val="24"/>
        </w:rPr>
        <w:t xml:space="preserve">the art of </w:t>
      </w:r>
      <w:r w:rsidR="00607614">
        <w:rPr>
          <w:rFonts w:cs="Arial"/>
          <w:szCs w:val="24"/>
        </w:rPr>
        <w:t>assistance</w:t>
      </w:r>
      <w:r w:rsidRPr="0005406D">
        <w:rPr>
          <w:rFonts w:cs="Arial"/>
          <w:szCs w:val="24"/>
        </w:rPr>
        <w:t xml:space="preserve">, perfecting the craft of creating exceptional cocktails and beverages that delighted our patrons. At </w:t>
      </w:r>
      <w:r w:rsidRPr="0005406D" w:rsidR="006227A7">
        <w:rPr>
          <w:rFonts w:cs="Arial"/>
          <w:szCs w:val="24"/>
        </w:rPr>
        <w:t>the</w:t>
      </w:r>
      <w:r w:rsidRPr="0005406D">
        <w:rPr>
          <w:rFonts w:cs="Arial"/>
          <w:szCs w:val="24"/>
        </w:rPr>
        <w:t xml:space="preserve"> Wolseley, I honed my customer service skills, ensuring that every guest received attentive and personalized service, enhancing their dining experience.</w:t>
      </w:r>
      <w:r>
        <w:rPr>
          <w:rFonts w:cs="Arial"/>
          <w:szCs w:val="24"/>
        </w:rPr>
        <w:t xml:space="preserve"> </w:t>
      </w:r>
      <w:r w:rsidRPr="0005406D">
        <w:rPr>
          <w:rFonts w:cs="Arial"/>
          <w:szCs w:val="24"/>
        </w:rPr>
        <w:t xml:space="preserve">This hands-on experience, working with experts in the field, and having mentors </w:t>
      </w:r>
      <w:r w:rsidR="00FA64FE">
        <w:rPr>
          <w:rFonts w:cs="Arial"/>
          <w:szCs w:val="24"/>
        </w:rPr>
        <w:t>have</w:t>
      </w:r>
      <w:r w:rsidRPr="0005406D">
        <w:rPr>
          <w:rFonts w:cs="Arial"/>
          <w:szCs w:val="24"/>
        </w:rPr>
        <w:t xml:space="preserve"> been invaluable</w:t>
      </w:r>
      <w:r w:rsidR="006227A7">
        <w:rPr>
          <w:rFonts w:cs="Arial"/>
          <w:szCs w:val="24"/>
        </w:rPr>
        <w:t xml:space="preserve"> </w:t>
      </w:r>
      <w:sdt>
        <w:sdtPr>
          <w:rPr>
            <w:rFonts w:cs="Arial"/>
            <w:szCs w:val="24"/>
          </w:rPr>
          <w:id w:val="-141347051"/>
          <w:citation/>
        </w:sdtPr>
        <w:sdtEndPr/>
        <w:sdtContent>
          <w:r w:rsidR="006227A7">
            <w:rPr>
              <w:rFonts w:cs="Arial"/>
              <w:szCs w:val="24"/>
            </w:rPr>
            <w:fldChar w:fldCharType="begin"/>
          </w:r>
          <w:r w:rsidR="006227A7">
            <w:rPr>
              <w:rFonts w:cs="Arial"/>
              <w:szCs w:val="24"/>
            </w:rPr>
            <w:instrText xml:space="preserve">CITATION Pan121 \l 1033 </w:instrText>
          </w:r>
          <w:r w:rsidR="006227A7">
            <w:rPr>
              <w:rFonts w:cs="Arial"/>
              <w:szCs w:val="24"/>
            </w:rPr>
            <w:fldChar w:fldCharType="separate"/>
          </w:r>
          <w:r w:rsidRPr="00F33B34" w:rsidR="00F33B34">
            <w:rPr>
              <w:rFonts w:cs="Arial"/>
              <w:noProof/>
              <w:szCs w:val="24"/>
            </w:rPr>
            <w:t xml:space="preserve">(Saxena &amp; </w:t>
          </w:r>
          <w:r w:rsidRPr="00F33B34" w:rsidR="00F33B34">
            <w:rPr>
              <w:rFonts w:cs="Arial"/>
              <w:noProof/>
              <w:szCs w:val="24"/>
            </w:rPr>
            <w:t>Pankaj, 2012)</w:t>
          </w:r>
          <w:r w:rsidR="006227A7">
            <w:rPr>
              <w:rFonts w:cs="Arial"/>
              <w:szCs w:val="24"/>
            </w:rPr>
            <w:fldChar w:fldCharType="end"/>
          </w:r>
        </w:sdtContent>
      </w:sdt>
      <w:r w:rsidRPr="0005406D">
        <w:rPr>
          <w:rFonts w:cs="Arial"/>
          <w:szCs w:val="24"/>
        </w:rPr>
        <w:t xml:space="preserve">. It has reinforced my belief that the path to mastery in bartending demands a combination of formal education, on-the-job training, and a passion for continuous improvement. </w:t>
      </w:r>
    </w:p>
    <w:p xmlns:wp14="http://schemas.microsoft.com/office/word/2010/wordml" w:rsidRPr="00F764F9" w:rsidR="00C521DA" w:rsidP="00417BF7" w:rsidRDefault="00B231B3" w14:paraId="25C4EE2D" wp14:textId="77777777">
      <w:pPr>
        <w:rPr>
          <w:rFonts w:cs="Arial"/>
          <w:szCs w:val="24"/>
        </w:rPr>
      </w:pPr>
      <w:r>
        <w:rPr>
          <w:rFonts w:cs="Arial"/>
          <w:szCs w:val="24"/>
        </w:rPr>
        <w:t>T</w:t>
      </w:r>
      <w:r w:rsidRPr="00417BF7" w:rsidR="00417BF7">
        <w:rPr>
          <w:rFonts w:cs="Arial"/>
          <w:szCs w:val="24"/>
        </w:rPr>
        <w:t xml:space="preserve">he Dorchester luxury </w:t>
      </w:r>
      <w:r>
        <w:rPr>
          <w:rFonts w:cs="Arial"/>
          <w:szCs w:val="24"/>
        </w:rPr>
        <w:t xml:space="preserve">restaurant </w:t>
      </w:r>
      <w:r w:rsidRPr="00417BF7" w:rsidR="00417BF7">
        <w:rPr>
          <w:rFonts w:cs="Arial"/>
          <w:szCs w:val="24"/>
        </w:rPr>
        <w:t>excels in British and international cuisine with an extensive array of grilled dishes, fine cuts of meat, seafood, and classic options</w:t>
      </w:r>
      <w:r>
        <w:rPr>
          <w:rFonts w:cs="Arial"/>
          <w:szCs w:val="24"/>
        </w:rPr>
        <w:t>, h</w:t>
      </w:r>
      <w:r w:rsidRPr="00417BF7" w:rsidR="00417BF7">
        <w:rPr>
          <w:rFonts w:cs="Arial"/>
          <w:szCs w:val="24"/>
        </w:rPr>
        <w:t xml:space="preserve">owever, </w:t>
      </w:r>
      <w:proofErr w:type="gramStart"/>
      <w:r w:rsidRPr="00417BF7" w:rsidR="00417BF7">
        <w:rPr>
          <w:rFonts w:cs="Arial"/>
          <w:szCs w:val="24"/>
        </w:rPr>
        <w:t>there's</w:t>
      </w:r>
      <w:proofErr w:type="gramEnd"/>
      <w:r w:rsidRPr="00417BF7" w:rsidR="00417BF7">
        <w:rPr>
          <w:rFonts w:cs="Arial"/>
          <w:szCs w:val="24"/>
        </w:rPr>
        <w:t xml:space="preserve"> room for improvement in prompt service and atmosphere to match the exquisite menu.</w:t>
      </w:r>
      <w:r w:rsidR="00417BF7">
        <w:rPr>
          <w:rFonts w:cs="Arial"/>
          <w:szCs w:val="24"/>
        </w:rPr>
        <w:t xml:space="preserve"> </w:t>
      </w:r>
      <w:r w:rsidRPr="00417BF7" w:rsidR="00417BF7">
        <w:rPr>
          <w:rFonts w:cs="Arial"/>
          <w:szCs w:val="24"/>
        </w:rPr>
        <w:t>The Wolseley shines with its European-inspired menu, particularly focusing on classic Viennese and European café-style dishes</w:t>
      </w:r>
      <w:sdt>
        <w:sdtPr>
          <w:rPr>
            <w:rFonts w:cs="Arial"/>
            <w:szCs w:val="24"/>
          </w:rPr>
          <w:id w:val="1053346188"/>
          <w:citation/>
        </w:sdtPr>
        <w:sdtEndPr/>
        <w:sdtContent>
          <w:r w:rsidR="006227A7">
            <w:rPr>
              <w:rFonts w:cs="Arial"/>
              <w:szCs w:val="24"/>
            </w:rPr>
            <w:fldChar w:fldCharType="begin"/>
          </w:r>
          <w:r w:rsidR="006227A7">
            <w:rPr>
              <w:rFonts w:cs="Arial"/>
              <w:szCs w:val="24"/>
            </w:rPr>
            <w:instrText xml:space="preserve"> CITATION Rob09 \l 1033 </w:instrText>
          </w:r>
          <w:r w:rsidR="006227A7">
            <w:rPr>
              <w:rFonts w:cs="Arial"/>
              <w:szCs w:val="24"/>
            </w:rPr>
            <w:fldChar w:fldCharType="separate"/>
          </w:r>
          <w:r w:rsidR="00F33B34">
            <w:rPr>
              <w:rFonts w:cs="Arial"/>
              <w:noProof/>
              <w:szCs w:val="24"/>
            </w:rPr>
            <w:t xml:space="preserve"> </w:t>
          </w:r>
          <w:r w:rsidRPr="00F33B34" w:rsidR="00F33B34">
            <w:rPr>
              <w:rFonts w:cs="Arial"/>
              <w:noProof/>
              <w:szCs w:val="24"/>
            </w:rPr>
            <w:t>(Robinson &amp; Parce, 2009)</w:t>
          </w:r>
          <w:r w:rsidR="006227A7">
            <w:rPr>
              <w:rFonts w:cs="Arial"/>
              <w:szCs w:val="24"/>
            </w:rPr>
            <w:fldChar w:fldCharType="end"/>
          </w:r>
        </w:sdtContent>
      </w:sdt>
      <w:r w:rsidRPr="00417BF7" w:rsidR="00417BF7">
        <w:rPr>
          <w:rFonts w:cs="Arial"/>
          <w:szCs w:val="24"/>
        </w:rPr>
        <w:t>. While the cuisine is noteworthy, The Wolseley could enhance its menu diversity and service efficiency to cater to a broader clientele.</w:t>
      </w:r>
    </w:p>
    <w:p xmlns:wp14="http://schemas.microsoft.com/office/word/2010/wordml" w:rsidRPr="00F764F9" w:rsidR="00317F76" w:rsidP="00F764F9" w:rsidRDefault="00854FC9" w14:paraId="20CE317A" wp14:textId="77777777">
      <w:pPr>
        <w:rPr>
          <w:rFonts w:cs="Arial"/>
          <w:szCs w:val="24"/>
        </w:rPr>
      </w:pPr>
      <w:r w:rsidRPr="00854FC9">
        <w:rPr>
          <w:rFonts w:cs="Arial"/>
          <w:szCs w:val="24"/>
        </w:rPr>
        <w:t xml:space="preserve">Working as </w:t>
      </w:r>
      <w:r w:rsidR="002B4B10">
        <w:rPr>
          <w:rFonts w:cs="Arial"/>
          <w:szCs w:val="24"/>
        </w:rPr>
        <w:t>an assistant bartender</w:t>
      </w:r>
      <w:r w:rsidRPr="00854FC9">
        <w:rPr>
          <w:rFonts w:cs="Arial"/>
          <w:szCs w:val="24"/>
        </w:rPr>
        <w:t xml:space="preserve"> at The Dorchester Grill, I encountered a challenging situation during a busy evening when a</w:t>
      </w:r>
      <w:r>
        <w:rPr>
          <w:rFonts w:cs="Arial"/>
          <w:szCs w:val="24"/>
        </w:rPr>
        <w:t>n important</w:t>
      </w:r>
      <w:r w:rsidRPr="00854FC9">
        <w:rPr>
          <w:rFonts w:cs="Arial"/>
          <w:szCs w:val="24"/>
        </w:rPr>
        <w:t xml:space="preserve"> event was underway. My task was to craft and serve a wide variety of cocktails with precision. It was a high-stakes situation as the guests had high expectations for both the quality and speed of service</w:t>
      </w:r>
      <w:sdt>
        <w:sdtPr>
          <w:rPr>
            <w:rFonts w:cs="Arial"/>
            <w:szCs w:val="24"/>
          </w:rPr>
          <w:id w:val="-303778871"/>
          <w:citation/>
        </w:sdtPr>
        <w:sdtEndPr/>
        <w:sdtContent>
          <w:r w:rsidR="003361CA">
            <w:rPr>
              <w:rFonts w:cs="Arial"/>
              <w:szCs w:val="24"/>
            </w:rPr>
            <w:fldChar w:fldCharType="begin"/>
          </w:r>
          <w:r w:rsidR="003361CA">
            <w:rPr>
              <w:rFonts w:cs="Arial"/>
              <w:szCs w:val="24"/>
            </w:rPr>
            <w:instrText xml:space="preserve"> CITATION Pil06 \l 1033 </w:instrText>
          </w:r>
          <w:r w:rsidR="003361CA">
            <w:rPr>
              <w:rFonts w:cs="Arial"/>
              <w:szCs w:val="24"/>
            </w:rPr>
            <w:fldChar w:fldCharType="separate"/>
          </w:r>
          <w:r w:rsidR="003361CA">
            <w:rPr>
              <w:rFonts w:cs="Arial"/>
              <w:noProof/>
              <w:szCs w:val="24"/>
            </w:rPr>
            <w:t xml:space="preserve"> </w:t>
          </w:r>
          <w:r w:rsidRPr="003361CA" w:rsidR="003361CA">
            <w:rPr>
              <w:rFonts w:cs="Arial"/>
              <w:noProof/>
              <w:szCs w:val="24"/>
            </w:rPr>
            <w:t>(Pilbeam, 2006)</w:t>
          </w:r>
          <w:r w:rsidR="003361CA">
            <w:rPr>
              <w:rFonts w:cs="Arial"/>
              <w:szCs w:val="24"/>
            </w:rPr>
            <w:fldChar w:fldCharType="end"/>
          </w:r>
        </w:sdtContent>
      </w:sdt>
      <w:r w:rsidRPr="00854FC9">
        <w:rPr>
          <w:rFonts w:cs="Arial"/>
          <w:szCs w:val="24"/>
        </w:rPr>
        <w:t>. While I was working under pressure to ensure prompt and top-notch service, I realized that I made a few mistakes in preparing the cocktails. Some drinks didn't meet the exact standards I aimed for, and a few guests expressed dissatisfaction.</w:t>
      </w:r>
      <w:r>
        <w:rPr>
          <w:rFonts w:cs="Arial"/>
          <w:szCs w:val="24"/>
        </w:rPr>
        <w:t xml:space="preserve"> </w:t>
      </w:r>
      <w:r w:rsidRPr="00854FC9">
        <w:rPr>
          <w:rFonts w:cs="Arial"/>
          <w:szCs w:val="24"/>
        </w:rPr>
        <w:t>This incident highlighted the importance of maintaining consistency and excellence in a high-end establishment like The Dorchester Grill.</w:t>
      </w:r>
      <w:r w:rsidRPr="009E28EA" w:rsidR="009E28EA">
        <w:rPr>
          <w:rFonts w:cs="Arial"/>
          <w:szCs w:val="24"/>
        </w:rPr>
        <w:t xml:space="preserve"> </w:t>
      </w:r>
      <w:r w:rsidRPr="00854FC9" w:rsidR="009E28EA">
        <w:rPr>
          <w:rFonts w:cs="Arial"/>
          <w:szCs w:val="24"/>
        </w:rPr>
        <w:t>Even minor errors can affect the overall guest experience and reputation of the venue</w:t>
      </w:r>
      <w:sdt>
        <w:sdtPr>
          <w:rPr>
            <w:rFonts w:cs="Arial"/>
            <w:szCs w:val="24"/>
          </w:rPr>
          <w:id w:val="-1149352458"/>
          <w:citation/>
        </w:sdtPr>
        <w:sdtEndPr/>
        <w:sdtContent>
          <w:r w:rsidR="006227A7">
            <w:rPr>
              <w:rFonts w:cs="Arial"/>
              <w:szCs w:val="24"/>
            </w:rPr>
            <w:fldChar w:fldCharType="begin"/>
          </w:r>
          <w:r w:rsidR="006227A7">
            <w:rPr>
              <w:rFonts w:cs="Arial"/>
              <w:szCs w:val="24"/>
            </w:rPr>
            <w:instrText xml:space="preserve"> CITATION Son16 \l 1033 </w:instrText>
          </w:r>
          <w:r w:rsidR="006227A7">
            <w:rPr>
              <w:rFonts w:cs="Arial"/>
              <w:szCs w:val="24"/>
            </w:rPr>
            <w:fldChar w:fldCharType="separate"/>
          </w:r>
          <w:r w:rsidR="00F33B34">
            <w:rPr>
              <w:rFonts w:cs="Arial"/>
              <w:noProof/>
              <w:szCs w:val="24"/>
            </w:rPr>
            <w:t xml:space="preserve"> </w:t>
          </w:r>
          <w:r w:rsidRPr="00F33B34" w:rsidR="00F33B34">
            <w:rPr>
              <w:rFonts w:cs="Arial"/>
              <w:noProof/>
              <w:szCs w:val="24"/>
            </w:rPr>
            <w:t>(Soni &amp; Patidar, 2016)</w:t>
          </w:r>
          <w:r w:rsidR="006227A7">
            <w:rPr>
              <w:rFonts w:cs="Arial"/>
              <w:szCs w:val="24"/>
            </w:rPr>
            <w:fldChar w:fldCharType="end"/>
          </w:r>
        </w:sdtContent>
      </w:sdt>
      <w:r w:rsidRPr="00854FC9">
        <w:rPr>
          <w:rFonts w:cs="Arial"/>
          <w:szCs w:val="24"/>
        </w:rPr>
        <w:t xml:space="preserve">. </w:t>
      </w:r>
    </w:p>
    <w:p xmlns:wp14="http://schemas.microsoft.com/office/word/2010/wordml" w:rsidRPr="00F764F9" w:rsidR="00C521DA" w:rsidP="000A75AF" w:rsidRDefault="000A75AF" w14:paraId="18B422A6" wp14:textId="77777777">
      <w:pPr>
        <w:rPr>
          <w:rFonts w:cs="Arial"/>
          <w:szCs w:val="24"/>
        </w:rPr>
      </w:pPr>
      <w:r w:rsidRPr="000A75AF">
        <w:rPr>
          <w:rFonts w:cs="Arial"/>
          <w:szCs w:val="24"/>
        </w:rPr>
        <w:t xml:space="preserve">During my time working as </w:t>
      </w:r>
      <w:r w:rsidR="002B4B10">
        <w:rPr>
          <w:rFonts w:cs="Arial"/>
          <w:szCs w:val="24"/>
        </w:rPr>
        <w:t>an assistant bartender</w:t>
      </w:r>
      <w:r w:rsidRPr="000A75AF">
        <w:rPr>
          <w:rFonts w:cs="Arial"/>
          <w:szCs w:val="24"/>
        </w:rPr>
        <w:t xml:space="preserve"> at The Wolseley, I encountered a challenging situation on a bustling weekend night. The Wolseley is known for its European-inspired menu and classic Viennese dishes, which </w:t>
      </w:r>
      <w:r>
        <w:rPr>
          <w:rFonts w:cs="Arial"/>
          <w:szCs w:val="24"/>
        </w:rPr>
        <w:t>include</w:t>
      </w:r>
      <w:r w:rsidRPr="000A75AF">
        <w:rPr>
          <w:rFonts w:cs="Arial"/>
          <w:szCs w:val="24"/>
        </w:rPr>
        <w:t xml:space="preserve"> a selection of intricate coffee-based cocktails. It was a particularly busy evening, and many guests were eager to try our specialty coffee beverages. While preparing a classic Viennese coffee for a guest, I made a mistake in the coffee-to-cream ratio, resulting in an overly bitter taste that didn't meet our high-quality standards</w:t>
      </w:r>
      <w:sdt>
        <w:sdtPr>
          <w:rPr>
            <w:rFonts w:cs="Arial"/>
            <w:szCs w:val="24"/>
          </w:rPr>
          <w:id w:val="-652210284"/>
          <w:citation/>
        </w:sdtPr>
        <w:sdtEndPr/>
        <w:sdtContent>
          <w:r w:rsidR="004559BF">
            <w:rPr>
              <w:rFonts w:cs="Arial"/>
              <w:szCs w:val="24"/>
            </w:rPr>
            <w:fldChar w:fldCharType="begin"/>
          </w:r>
          <w:r w:rsidR="004559BF">
            <w:rPr>
              <w:rFonts w:cs="Arial"/>
              <w:szCs w:val="24"/>
            </w:rPr>
            <w:instrText xml:space="preserve"> CITATION Rob091 \l 1033 </w:instrText>
          </w:r>
          <w:r w:rsidR="004559BF">
            <w:rPr>
              <w:rFonts w:cs="Arial"/>
              <w:szCs w:val="24"/>
            </w:rPr>
            <w:fldChar w:fldCharType="separate"/>
          </w:r>
          <w:r w:rsidR="00F33B34">
            <w:rPr>
              <w:rFonts w:cs="Arial"/>
              <w:noProof/>
              <w:szCs w:val="24"/>
            </w:rPr>
            <w:t xml:space="preserve"> </w:t>
          </w:r>
          <w:r w:rsidRPr="00F33B34" w:rsidR="00F33B34">
            <w:rPr>
              <w:rFonts w:cs="Arial"/>
              <w:noProof/>
              <w:szCs w:val="24"/>
            </w:rPr>
            <w:t>(Robins &amp; Pearce, 2009)</w:t>
          </w:r>
          <w:r w:rsidR="004559BF">
            <w:rPr>
              <w:rFonts w:cs="Arial"/>
              <w:szCs w:val="24"/>
            </w:rPr>
            <w:fldChar w:fldCharType="end"/>
          </w:r>
        </w:sdtContent>
      </w:sdt>
      <w:r w:rsidRPr="000A75AF">
        <w:rPr>
          <w:rFonts w:cs="Arial"/>
          <w:szCs w:val="24"/>
        </w:rPr>
        <w:t>. The guest expressed their disappointment, and I immediately realized the error I had made.</w:t>
      </w:r>
      <w:r>
        <w:rPr>
          <w:rFonts w:cs="Arial"/>
          <w:szCs w:val="24"/>
        </w:rPr>
        <w:t xml:space="preserve"> </w:t>
      </w:r>
      <w:r w:rsidRPr="000A75AF">
        <w:rPr>
          <w:rFonts w:cs="Arial"/>
          <w:szCs w:val="24"/>
        </w:rPr>
        <w:t xml:space="preserve">The incident underscored the importance of attention to detail and quality control to ensure consistency in serving classic and intricate cocktails. </w:t>
      </w:r>
    </w:p>
    <w:p xmlns:wp14="http://schemas.microsoft.com/office/word/2010/wordml" w:rsidR="001E0D88" w:rsidP="0055268E" w:rsidRDefault="000A75AF" w14:paraId="5B15BDDC" wp14:textId="77777777">
      <w:r w:rsidRPr="000A75AF">
        <w:rPr>
          <w:rFonts w:cs="Arial"/>
          <w:szCs w:val="24"/>
        </w:rPr>
        <w:t xml:space="preserve">As </w:t>
      </w:r>
      <w:r w:rsidR="002B4B10">
        <w:rPr>
          <w:rFonts w:cs="Arial"/>
          <w:szCs w:val="24"/>
        </w:rPr>
        <w:t>an assistant bartender</w:t>
      </w:r>
      <w:r w:rsidRPr="000A75AF">
        <w:rPr>
          <w:rFonts w:cs="Arial"/>
          <w:szCs w:val="24"/>
        </w:rPr>
        <w:t xml:space="preserve"> with experience at The Dorchester Grill and The Wolseley, </w:t>
      </w:r>
      <w:proofErr w:type="gramStart"/>
      <w:r w:rsidRPr="000A75AF">
        <w:rPr>
          <w:rFonts w:cs="Arial"/>
          <w:szCs w:val="24"/>
        </w:rPr>
        <w:t>I've</w:t>
      </w:r>
      <w:proofErr w:type="gramEnd"/>
      <w:r w:rsidRPr="000A75AF">
        <w:rPr>
          <w:rFonts w:cs="Arial"/>
          <w:szCs w:val="24"/>
        </w:rPr>
        <w:t xml:space="preserve"> realized the critical importance of precision and expertise in the world of mixology. My key takeaway is the need for continuous improvement and adaptation to meet the high standards of upscale establishments like The Dorchester Grill and the European café-style ambiance of The Wolseley. Classroom learning and on-the-job training are essential components of this development</w:t>
      </w:r>
      <w:sdt>
        <w:sdtPr>
          <w:rPr>
            <w:rFonts w:cs="Arial"/>
            <w:szCs w:val="24"/>
          </w:rPr>
          <w:id w:val="-1500104701"/>
          <w:citation/>
        </w:sdtPr>
        <w:sdtEndPr/>
        <w:sdtContent>
          <w:r w:rsidR="004559BF">
            <w:rPr>
              <w:rFonts w:cs="Arial"/>
              <w:szCs w:val="24"/>
            </w:rPr>
            <w:fldChar w:fldCharType="begin"/>
          </w:r>
          <w:r w:rsidR="004559BF">
            <w:rPr>
              <w:rFonts w:cs="Arial"/>
              <w:szCs w:val="24"/>
            </w:rPr>
            <w:instrText xml:space="preserve"> CITATION Phi15 \l 1033 </w:instrText>
          </w:r>
          <w:r w:rsidR="004559BF">
            <w:rPr>
              <w:rFonts w:cs="Arial"/>
              <w:szCs w:val="24"/>
            </w:rPr>
            <w:fldChar w:fldCharType="separate"/>
          </w:r>
          <w:r w:rsidR="00F33B34">
            <w:rPr>
              <w:rFonts w:cs="Arial"/>
              <w:noProof/>
              <w:szCs w:val="24"/>
            </w:rPr>
            <w:t xml:space="preserve"> </w:t>
          </w:r>
          <w:r w:rsidRPr="00F33B34" w:rsidR="00F33B34">
            <w:rPr>
              <w:rFonts w:cs="Arial"/>
              <w:noProof/>
              <w:szCs w:val="24"/>
            </w:rPr>
            <w:t>(Phin, 2015)</w:t>
          </w:r>
          <w:r w:rsidR="004559BF">
            <w:rPr>
              <w:rFonts w:cs="Arial"/>
              <w:szCs w:val="24"/>
            </w:rPr>
            <w:fldChar w:fldCharType="end"/>
          </w:r>
        </w:sdtContent>
      </w:sdt>
      <w:r w:rsidRPr="000A75AF">
        <w:rPr>
          <w:rFonts w:cs="Arial"/>
          <w:szCs w:val="24"/>
        </w:rPr>
        <w:t>.</w:t>
      </w:r>
      <w:bookmarkEnd w:id="0"/>
      <w:r w:rsidR="001E0D88">
        <w:br w:type="page"/>
      </w:r>
    </w:p>
    <w:sdt>
      <w:sdtPr>
        <w:rPr>
          <w:rFonts w:asciiTheme="minorHAnsi" w:hAnsiTheme="minorHAnsi" w:eastAsiaTheme="minorHAnsi" w:cstheme="minorBidi"/>
          <w:color w:val="auto"/>
          <w:sz w:val="22"/>
          <w:szCs w:val="22"/>
        </w:rPr>
        <w:id w:val="-1202787927"/>
        <w:docPartObj>
          <w:docPartGallery w:val="Bibliographies"/>
          <w:docPartUnique/>
        </w:docPartObj>
      </w:sdtPr>
      <w:sdtEndPr>
        <w:rPr>
          <w:rFonts w:ascii="Arial" w:hAnsi="Arial"/>
          <w:sz w:val="24"/>
        </w:rPr>
      </w:sdtEndPr>
      <w:sdtContent>
        <w:p xmlns:wp14="http://schemas.microsoft.com/office/word/2010/wordml" w:rsidRPr="00BC3583" w:rsidR="0064214E" w:rsidRDefault="0064214E" w14:paraId="071E4E01" wp14:textId="77777777">
          <w:pPr>
            <w:pStyle w:val="Heading1"/>
            <w:rPr>
              <w:b/>
            </w:rPr>
          </w:pPr>
          <w:r w:rsidRPr="00BC3583">
            <w:rPr>
              <w:b/>
            </w:rPr>
            <w:t>References</w:t>
          </w:r>
        </w:p>
        <w:sdt>
          <w:sdtPr>
            <w:rPr>
              <w:rFonts w:ascii="Arial" w:hAnsi="Arial"/>
              <w:sz w:val="24"/>
            </w:rPr>
            <w:id w:val="-573587230"/>
            <w:bibliography/>
          </w:sdtPr>
          <w:sdtEndPr/>
          <w:sdtContent>
            <w:p xmlns:wp14="http://schemas.microsoft.com/office/word/2010/wordml" w:rsidR="0064214E" w:rsidP="0064214E" w:rsidRDefault="0064214E" w14:paraId="2CA9E511" wp14:textId="77777777">
              <w:pPr>
                <w:pStyle w:val="Bibliography"/>
                <w:ind w:left="720" w:hanging="720"/>
                <w:rPr>
                  <w:noProof/>
                  <w:sz w:val="24"/>
                  <w:szCs w:val="24"/>
                </w:rPr>
              </w:pPr>
              <w:r>
                <w:fldChar w:fldCharType="begin"/>
              </w:r>
              <w:r>
                <w:instrText xml:space="preserve"> BIBLIOGRAPHY </w:instrText>
              </w:r>
              <w:r>
                <w:fldChar w:fldCharType="separate"/>
              </w:r>
              <w:r>
                <w:rPr>
                  <w:noProof/>
                </w:rPr>
                <w:t xml:space="preserve">Chander, R., &amp; Pahuj, S. (2012). Achieving competitive advantage through HR practices: a case study. </w:t>
              </w:r>
              <w:r>
                <w:rPr>
                  <w:i/>
                  <w:iCs/>
                  <w:noProof/>
                </w:rPr>
                <w:t>Journal of Strategic Human Resource Management</w:t>
              </w:r>
              <w:r>
                <w:rPr>
                  <w:noProof/>
                </w:rPr>
                <w:t>.</w:t>
              </w:r>
            </w:p>
            <w:p xmlns:wp14="http://schemas.microsoft.com/office/word/2010/wordml" w:rsidR="0064214E" w:rsidP="0064214E" w:rsidRDefault="0064214E" w14:paraId="02602824" wp14:textId="77777777">
              <w:pPr>
                <w:pStyle w:val="Bibliography"/>
                <w:ind w:left="720" w:hanging="720"/>
                <w:rPr>
                  <w:noProof/>
                </w:rPr>
              </w:pPr>
              <w:r>
                <w:rPr>
                  <w:noProof/>
                </w:rPr>
                <w:t xml:space="preserve">Pankaj, M. (2012). Implementing a functional ISO 9000 quality management system in MSMES. </w:t>
              </w:r>
              <w:r>
                <w:rPr>
                  <w:i/>
                  <w:iCs/>
                  <w:noProof/>
                </w:rPr>
                <w:t>Indian Journal of Management Science</w:t>
              </w:r>
              <w:r>
                <w:rPr>
                  <w:noProof/>
                </w:rPr>
                <w:t>, 16-23.</w:t>
              </w:r>
            </w:p>
            <w:p xmlns:wp14="http://schemas.microsoft.com/office/word/2010/wordml" w:rsidR="0064214E" w:rsidP="0064214E" w:rsidRDefault="0064214E" w14:paraId="393C2494" wp14:textId="77777777">
              <w:pPr>
                <w:pStyle w:val="Bibliography"/>
                <w:ind w:left="720" w:hanging="720"/>
                <w:rPr>
                  <w:noProof/>
                </w:rPr>
              </w:pPr>
              <w:r>
                <w:rPr>
                  <w:noProof/>
                </w:rPr>
                <w:t xml:space="preserve">Phin, L. (2015). The effectiveness of performance appraisal in the private education industry of Malaysia. </w:t>
              </w:r>
              <w:r>
                <w:rPr>
                  <w:i/>
                  <w:iCs/>
                  <w:noProof/>
                </w:rPr>
                <w:t>International Journal of Business &amp; Information</w:t>
              </w:r>
              <w:r>
                <w:rPr>
                  <w:noProof/>
                </w:rPr>
                <w:t>, 95-31.</w:t>
              </w:r>
            </w:p>
            <w:p xmlns:wp14="http://schemas.microsoft.com/office/word/2010/wordml" w:rsidR="0064214E" w:rsidP="0064214E" w:rsidRDefault="0064214E" w14:paraId="36D532EE" wp14:textId="77777777">
              <w:pPr>
                <w:pStyle w:val="Bibliography"/>
                <w:ind w:left="720" w:hanging="720"/>
                <w:rPr>
                  <w:noProof/>
                </w:rPr>
              </w:pPr>
              <w:r>
                <w:rPr>
                  <w:noProof/>
                </w:rPr>
                <w:t xml:space="preserve">Pilbeam, S. a. (2006). </w:t>
              </w:r>
              <w:r>
                <w:rPr>
                  <w:i/>
                  <w:iCs/>
                  <w:noProof/>
                </w:rPr>
                <w:t>People Resourcing, Contemporary HRM in Practice.</w:t>
              </w:r>
              <w:r>
                <w:rPr>
                  <w:noProof/>
                </w:rPr>
                <w:t xml:space="preserve"> London: Prentice Hall.</w:t>
              </w:r>
            </w:p>
            <w:p xmlns:wp14="http://schemas.microsoft.com/office/word/2010/wordml" w:rsidR="0064214E" w:rsidP="0064214E" w:rsidRDefault="0064214E" w14:paraId="3E7A1EBE" wp14:textId="77777777">
              <w:pPr>
                <w:pStyle w:val="Bibliography"/>
                <w:ind w:left="720" w:hanging="720"/>
                <w:rPr>
                  <w:noProof/>
                </w:rPr>
              </w:pPr>
              <w:r>
                <w:rPr>
                  <w:noProof/>
                </w:rPr>
                <w:t xml:space="preserve">Robins, R., &amp; Pearce, J. (2009). </w:t>
              </w:r>
              <w:r>
                <w:rPr>
                  <w:i/>
                  <w:iCs/>
                  <w:noProof/>
                </w:rPr>
                <w:t>Formulation, implementation and control of competitive strategy, 11th ed, .</w:t>
              </w:r>
              <w:r>
                <w:rPr>
                  <w:noProof/>
                </w:rPr>
                <w:t xml:space="preserve"> New York: McGraw-Hill/Irwin.</w:t>
              </w:r>
            </w:p>
            <w:p xmlns:wp14="http://schemas.microsoft.com/office/word/2010/wordml" w:rsidR="0064214E" w:rsidP="0064214E" w:rsidRDefault="0064214E" w14:paraId="0730A917" wp14:textId="77777777">
              <w:pPr>
                <w:pStyle w:val="Bibliography"/>
                <w:ind w:left="720" w:hanging="720"/>
                <w:rPr>
                  <w:noProof/>
                </w:rPr>
              </w:pPr>
              <w:r>
                <w:rPr>
                  <w:noProof/>
                </w:rPr>
                <w:t xml:space="preserve">Robinson, B., &amp; Parce, A. (2009). Strategic management, formulation, implementation, and control. </w:t>
              </w:r>
              <w:r>
                <w:rPr>
                  <w:i/>
                  <w:iCs/>
                  <w:noProof/>
                </w:rPr>
                <w:t xml:space="preserve">Boston. McGraw Hill/Irwin. </w:t>
              </w:r>
              <w:r>
                <w:rPr>
                  <w:noProof/>
                </w:rPr>
                <w:t>.</w:t>
              </w:r>
            </w:p>
            <w:p xmlns:wp14="http://schemas.microsoft.com/office/word/2010/wordml" w:rsidR="0064214E" w:rsidP="0064214E" w:rsidRDefault="0064214E" w14:paraId="7B675A86" wp14:textId="77777777">
              <w:pPr>
                <w:pStyle w:val="Bibliography"/>
                <w:ind w:left="720" w:hanging="720"/>
                <w:rPr>
                  <w:noProof/>
                </w:rPr>
              </w:pPr>
              <w:r>
                <w:rPr>
                  <w:noProof/>
                </w:rPr>
                <w:t xml:space="preserve">Saxena, K., &amp; Pankaj, T. (2012). Human resource management practices: a comprehensive review. </w:t>
              </w:r>
              <w:r>
                <w:rPr>
                  <w:i/>
                  <w:iCs/>
                  <w:noProof/>
                </w:rPr>
                <w:t>Pakistan Business Review</w:t>
              </w:r>
              <w:r>
                <w:rPr>
                  <w:noProof/>
                </w:rPr>
                <w:t>, 13.</w:t>
              </w:r>
            </w:p>
            <w:p xmlns:wp14="http://schemas.microsoft.com/office/word/2010/wordml" w:rsidR="0064214E" w:rsidP="0064214E" w:rsidRDefault="0064214E" w14:paraId="1479AC3F" wp14:textId="77777777">
              <w:pPr>
                <w:pStyle w:val="Bibliography"/>
                <w:ind w:left="720" w:hanging="720"/>
                <w:rPr>
                  <w:noProof/>
                </w:rPr>
              </w:pPr>
              <w:r>
                <w:rPr>
                  <w:noProof/>
                </w:rPr>
                <w:t xml:space="preserve">Soni, V., &amp; Patidar, L. (2016). Continuous improvement philosophy for manufacturing productivity: critical review. </w:t>
              </w:r>
              <w:r>
                <w:rPr>
                  <w:i/>
                  <w:iCs/>
                  <w:noProof/>
                </w:rPr>
                <w:t xml:space="preserve">Trends in Industrial and Mechanical Engineering, Maulana </w:t>
              </w:r>
              <w:r>
                <w:rPr>
                  <w:noProof/>
                </w:rPr>
                <w:t>.</w:t>
              </w:r>
            </w:p>
            <w:p xmlns:wp14="http://schemas.microsoft.com/office/word/2010/wordml" w:rsidRPr="003361CA" w:rsidR="00C521DA" w:rsidP="003361CA" w:rsidRDefault="0064214E" w14:paraId="5A39BBE3" wp14:textId="77777777">
              <w:r>
                <w:rPr>
                  <w:b/>
                  <w:bCs/>
                  <w:noProof/>
                </w:rPr>
                <w:fldChar w:fldCharType="end"/>
              </w:r>
            </w:p>
          </w:sdtContent>
        </w:sdt>
      </w:sdtContent>
    </w:sdt>
    <w:bookmarkEnd w:displacedByCustomXml="prev" w:id="1"/>
    <w:sectPr w:rsidRPr="003361CA" w:rsidR="00C521DA" w:rsidSect="0058679E">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p14="http://schemas.microsoft.com/office/word/2010/wordprocessingDrawing" xmlns:w16cid="http://schemas.microsoft.com/office/word/2016/wordml/cid" xmlns:w16="http://schemas.microsoft.com/office/word/2018/wordml" xmlns:w16cex="http://schemas.microsoft.com/office/word/2018/wordml/cex" xmlns:w16sdtdh="http://schemas.microsoft.com/office/word/2020/wordml/sdtdatahash" mc:Ignorable="w14 w15 w16se wp14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oper Black">
    <w:panose1 w:val="0208090404030B0204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A3"/>
    <w:multiLevelType w:val="hybridMultilevel"/>
    <w:tmpl w:val="A58090B0"/>
    <w:lvl w:ilvl="0" w:tplc="86306E1E">
      <w:start w:val="1"/>
      <w:numFmt w:val="decimal"/>
      <w:pStyle w:val="Heading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60493D"/>
    <w:multiLevelType w:val="multilevel"/>
    <w:tmpl w:val="F26EECC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hint="default" w:ascii="Symbol" w:hAnsi="Symbol"/>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xmlns:wp14="http://schemas.microsoft.com/office/word/2010/wordprocessingDrawing" xmlns:w16cid="http://schemas.microsoft.com/office/word/2016/wordml/cid" xmlns:w16="http://schemas.microsoft.com/office/word/2018/wordml" xmlns:w16cex="http://schemas.microsoft.com/office/word/2018/wordml/cex" xmlns:w16sdtdh="http://schemas.microsoft.com/office/word/2020/wordml/sdtdatahash" mc:Ignorable="w14 w15 w16se wp14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D4D"/>
    <w:rsid w:val="00050E49"/>
    <w:rsid w:val="0005406D"/>
    <w:rsid w:val="00060FA5"/>
    <w:rsid w:val="00096F7A"/>
    <w:rsid w:val="000A75AF"/>
    <w:rsid w:val="000C18A8"/>
    <w:rsid w:val="000D4011"/>
    <w:rsid w:val="001129D9"/>
    <w:rsid w:val="0013302F"/>
    <w:rsid w:val="0015578C"/>
    <w:rsid w:val="00186970"/>
    <w:rsid w:val="001E0D88"/>
    <w:rsid w:val="001F1874"/>
    <w:rsid w:val="00224AEB"/>
    <w:rsid w:val="002B4B10"/>
    <w:rsid w:val="002D7DE8"/>
    <w:rsid w:val="002F5B46"/>
    <w:rsid w:val="003004E5"/>
    <w:rsid w:val="003150C8"/>
    <w:rsid w:val="00317F76"/>
    <w:rsid w:val="003361CA"/>
    <w:rsid w:val="00371D7A"/>
    <w:rsid w:val="003B578F"/>
    <w:rsid w:val="003E0B09"/>
    <w:rsid w:val="00417BF7"/>
    <w:rsid w:val="004559BF"/>
    <w:rsid w:val="004614E8"/>
    <w:rsid w:val="004A02E4"/>
    <w:rsid w:val="004B29E7"/>
    <w:rsid w:val="004E167C"/>
    <w:rsid w:val="004F1CB8"/>
    <w:rsid w:val="0052267F"/>
    <w:rsid w:val="0055268E"/>
    <w:rsid w:val="00565AAC"/>
    <w:rsid w:val="0058679E"/>
    <w:rsid w:val="005C2BB7"/>
    <w:rsid w:val="005E7FBF"/>
    <w:rsid w:val="005F1346"/>
    <w:rsid w:val="005F6DCF"/>
    <w:rsid w:val="00600803"/>
    <w:rsid w:val="00605B53"/>
    <w:rsid w:val="00607614"/>
    <w:rsid w:val="00617438"/>
    <w:rsid w:val="006227A7"/>
    <w:rsid w:val="0064214E"/>
    <w:rsid w:val="006601D5"/>
    <w:rsid w:val="00674E47"/>
    <w:rsid w:val="0072548F"/>
    <w:rsid w:val="0077771C"/>
    <w:rsid w:val="007C36A2"/>
    <w:rsid w:val="007D2A6C"/>
    <w:rsid w:val="00853DD9"/>
    <w:rsid w:val="0085411D"/>
    <w:rsid w:val="00854FC9"/>
    <w:rsid w:val="00856BA8"/>
    <w:rsid w:val="008574B0"/>
    <w:rsid w:val="008E6CD2"/>
    <w:rsid w:val="008F2868"/>
    <w:rsid w:val="00900251"/>
    <w:rsid w:val="00905DA4"/>
    <w:rsid w:val="00914C88"/>
    <w:rsid w:val="00920899"/>
    <w:rsid w:val="009A3527"/>
    <w:rsid w:val="009E28EA"/>
    <w:rsid w:val="009F6180"/>
    <w:rsid w:val="00A2070D"/>
    <w:rsid w:val="00A223E5"/>
    <w:rsid w:val="00A65B1F"/>
    <w:rsid w:val="00A8233B"/>
    <w:rsid w:val="00AB785E"/>
    <w:rsid w:val="00B12D4D"/>
    <w:rsid w:val="00B231B3"/>
    <w:rsid w:val="00B61E71"/>
    <w:rsid w:val="00B77BA2"/>
    <w:rsid w:val="00BB2387"/>
    <w:rsid w:val="00BC3583"/>
    <w:rsid w:val="00C521DA"/>
    <w:rsid w:val="00C549F2"/>
    <w:rsid w:val="00C735CF"/>
    <w:rsid w:val="00C74D03"/>
    <w:rsid w:val="00C77180"/>
    <w:rsid w:val="00C878E3"/>
    <w:rsid w:val="00CE1664"/>
    <w:rsid w:val="00D04EBD"/>
    <w:rsid w:val="00D179BF"/>
    <w:rsid w:val="00D47E3A"/>
    <w:rsid w:val="00D50689"/>
    <w:rsid w:val="00D54624"/>
    <w:rsid w:val="00D87ECA"/>
    <w:rsid w:val="00DF3C94"/>
    <w:rsid w:val="00EA1A7C"/>
    <w:rsid w:val="00EF3ED3"/>
    <w:rsid w:val="00F17B5A"/>
    <w:rsid w:val="00F33B34"/>
    <w:rsid w:val="00F764F9"/>
    <w:rsid w:val="00FA64FE"/>
    <w:rsid w:val="00FC5775"/>
    <w:rsid w:val="00FE12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096F7A"/>
  <w15:chartTrackingRefBased/>
  <w15:docId w15:val="{F44D810E-BCCF-4534-872B-E8E63612B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p14="http://schemas.microsoft.com/office/word/2010/wordprocessingDrawing" xmlns:w16cid="http://schemas.microsoft.com/office/word/2016/wordml/cid" xmlns:w16="http://schemas.microsoft.com/office/word/2018/wordml" xmlns:w16cex="http://schemas.microsoft.com/office/word/2018/wordml/cex" xmlns:w16sdtdh="http://schemas.microsoft.com/office/word/2020/wordml/sdtdatahash" mc:Ignorable="w14 w15 w16se wp14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05B53"/>
    <w:pPr>
      <w:spacing w:after="200" w:line="360" w:lineRule="auto"/>
      <w:jc w:val="both"/>
    </w:pPr>
    <w:rPr>
      <w:rFonts w:ascii="Arial" w:hAnsi="Arial"/>
      <w:sz w:val="24"/>
    </w:rPr>
  </w:style>
  <w:style w:type="paragraph" w:styleId="Heading1">
    <w:name w:val="heading 1"/>
    <w:basedOn w:val="Normal"/>
    <w:next w:val="Normal"/>
    <w:link w:val="Heading1Char"/>
    <w:uiPriority w:val="9"/>
    <w:qFormat/>
    <w:rsid w:val="00A65B1F"/>
    <w:pPr>
      <w:keepNext/>
      <w:keepLines/>
      <w:spacing w:before="240" w:after="0" w:line="259" w:lineRule="auto"/>
      <w:jc w:val="left"/>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4AEB"/>
    <w:pPr>
      <w:keepNext/>
      <w:keepLines/>
      <w:numPr>
        <w:numId w:val="1"/>
      </w:numPr>
      <w:spacing w:before="360" w:after="80" w:line="259" w:lineRule="auto"/>
      <w:jc w:val="left"/>
      <w:outlineLvl w:val="1"/>
    </w:pPr>
    <w:rPr>
      <w:rFonts w:ascii="Times New Roman" w:hAnsi="Times New Roman" w:eastAsia="Calibri" w:cs="Calibri"/>
      <w:b/>
      <w:sz w:val="36"/>
      <w:szCs w:val="3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224AEB"/>
    <w:rPr>
      <w:rFonts w:ascii="Times New Roman" w:hAnsi="Times New Roman" w:eastAsia="Calibri" w:cs="Calibri"/>
      <w:b/>
      <w:sz w:val="36"/>
      <w:szCs w:val="36"/>
    </w:rPr>
  </w:style>
  <w:style w:type="paragraph" w:styleId="NormalWeb">
    <w:name w:val="Normal (Web)"/>
    <w:basedOn w:val="Normal"/>
    <w:uiPriority w:val="99"/>
    <w:semiHidden/>
    <w:unhideWhenUsed/>
    <w:rsid w:val="00B12D4D"/>
    <w:pPr>
      <w:spacing w:before="100" w:beforeAutospacing="1" w:after="100" w:afterAutospacing="1" w:line="240" w:lineRule="auto"/>
      <w:jc w:val="left"/>
    </w:pPr>
    <w:rPr>
      <w:rFonts w:ascii="Times New Roman" w:hAnsi="Times New Roman" w:eastAsia="Times New Roman" w:cs="Times New Roman"/>
      <w:szCs w:val="24"/>
    </w:rPr>
  </w:style>
  <w:style w:type="character" w:styleId="Strong">
    <w:name w:val="Strong"/>
    <w:basedOn w:val="DefaultParagraphFont"/>
    <w:uiPriority w:val="22"/>
    <w:qFormat/>
    <w:rsid w:val="00B12D4D"/>
    <w:rPr>
      <w:b/>
      <w:bCs/>
    </w:rPr>
  </w:style>
  <w:style w:type="character" w:styleId="Heading1Char" w:customStyle="1">
    <w:name w:val="Heading 1 Char"/>
    <w:basedOn w:val="DefaultParagraphFont"/>
    <w:link w:val="Heading1"/>
    <w:uiPriority w:val="9"/>
    <w:rsid w:val="00A65B1F"/>
    <w:rPr>
      <w:rFonts w:asciiTheme="majorHAnsi" w:hAnsiTheme="majorHAnsi" w:eastAsiaTheme="majorEastAsia" w:cstheme="majorBidi"/>
      <w:color w:val="2F5496" w:themeColor="accent1" w:themeShade="BF"/>
      <w:sz w:val="32"/>
      <w:szCs w:val="32"/>
    </w:rPr>
  </w:style>
  <w:style w:type="paragraph" w:styleId="Bibliography">
    <w:name w:val="Bibliography"/>
    <w:basedOn w:val="Normal"/>
    <w:next w:val="Normal"/>
    <w:uiPriority w:val="37"/>
    <w:unhideWhenUsed/>
    <w:rsid w:val="00A65B1F"/>
    <w:pPr>
      <w:spacing w:after="160" w:line="259" w:lineRule="auto"/>
      <w:jc w:val="left"/>
    </w:pPr>
    <w:rPr>
      <w:rFonts w:asciiTheme="minorHAnsi" w:hAnsiTheme="minorHAnsi"/>
      <w:sz w:val="22"/>
    </w:rPr>
  </w:style>
  <w:style w:type="paragraph" w:styleId="NoSpacing">
    <w:name w:val="No Spacing"/>
    <w:link w:val="NoSpacingChar"/>
    <w:uiPriority w:val="1"/>
    <w:qFormat/>
    <w:rsid w:val="0058679E"/>
    <w:pPr>
      <w:spacing w:after="0" w:line="240" w:lineRule="auto"/>
    </w:pPr>
    <w:rPr>
      <w:rFonts w:eastAsiaTheme="minorEastAsia"/>
    </w:rPr>
  </w:style>
  <w:style w:type="character" w:styleId="NoSpacingChar" w:customStyle="1">
    <w:name w:val="No Spacing Char"/>
    <w:basedOn w:val="DefaultParagraphFont"/>
    <w:link w:val="NoSpacing"/>
    <w:uiPriority w:val="1"/>
    <w:rsid w:val="0058679E"/>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18236">
      <w:bodyDiv w:val="1"/>
      <w:marLeft w:val="0"/>
      <w:marRight w:val="0"/>
      <w:marTop w:val="0"/>
      <w:marBottom w:val="0"/>
      <w:divBdr>
        <w:top w:val="none" w:sz="0" w:space="0" w:color="auto"/>
        <w:left w:val="none" w:sz="0" w:space="0" w:color="auto"/>
        <w:bottom w:val="none" w:sz="0" w:space="0" w:color="auto"/>
        <w:right w:val="none" w:sz="0" w:space="0" w:color="auto"/>
      </w:divBdr>
    </w:div>
    <w:div w:id="99883817">
      <w:bodyDiv w:val="1"/>
      <w:marLeft w:val="0"/>
      <w:marRight w:val="0"/>
      <w:marTop w:val="0"/>
      <w:marBottom w:val="0"/>
      <w:divBdr>
        <w:top w:val="none" w:sz="0" w:space="0" w:color="auto"/>
        <w:left w:val="none" w:sz="0" w:space="0" w:color="auto"/>
        <w:bottom w:val="none" w:sz="0" w:space="0" w:color="auto"/>
        <w:right w:val="none" w:sz="0" w:space="0" w:color="auto"/>
      </w:divBdr>
    </w:div>
    <w:div w:id="100340280">
      <w:bodyDiv w:val="1"/>
      <w:marLeft w:val="0"/>
      <w:marRight w:val="0"/>
      <w:marTop w:val="0"/>
      <w:marBottom w:val="0"/>
      <w:divBdr>
        <w:top w:val="none" w:sz="0" w:space="0" w:color="auto"/>
        <w:left w:val="none" w:sz="0" w:space="0" w:color="auto"/>
        <w:bottom w:val="none" w:sz="0" w:space="0" w:color="auto"/>
        <w:right w:val="none" w:sz="0" w:space="0" w:color="auto"/>
      </w:divBdr>
    </w:div>
    <w:div w:id="104234756">
      <w:bodyDiv w:val="1"/>
      <w:marLeft w:val="0"/>
      <w:marRight w:val="0"/>
      <w:marTop w:val="0"/>
      <w:marBottom w:val="0"/>
      <w:divBdr>
        <w:top w:val="none" w:sz="0" w:space="0" w:color="auto"/>
        <w:left w:val="none" w:sz="0" w:space="0" w:color="auto"/>
        <w:bottom w:val="none" w:sz="0" w:space="0" w:color="auto"/>
        <w:right w:val="none" w:sz="0" w:space="0" w:color="auto"/>
      </w:divBdr>
    </w:div>
    <w:div w:id="274871519">
      <w:bodyDiv w:val="1"/>
      <w:marLeft w:val="0"/>
      <w:marRight w:val="0"/>
      <w:marTop w:val="0"/>
      <w:marBottom w:val="0"/>
      <w:divBdr>
        <w:top w:val="none" w:sz="0" w:space="0" w:color="auto"/>
        <w:left w:val="none" w:sz="0" w:space="0" w:color="auto"/>
        <w:bottom w:val="none" w:sz="0" w:space="0" w:color="auto"/>
        <w:right w:val="none" w:sz="0" w:space="0" w:color="auto"/>
      </w:divBdr>
    </w:div>
    <w:div w:id="345521620">
      <w:bodyDiv w:val="1"/>
      <w:marLeft w:val="0"/>
      <w:marRight w:val="0"/>
      <w:marTop w:val="0"/>
      <w:marBottom w:val="0"/>
      <w:divBdr>
        <w:top w:val="none" w:sz="0" w:space="0" w:color="auto"/>
        <w:left w:val="none" w:sz="0" w:space="0" w:color="auto"/>
        <w:bottom w:val="none" w:sz="0" w:space="0" w:color="auto"/>
        <w:right w:val="none" w:sz="0" w:space="0" w:color="auto"/>
      </w:divBdr>
    </w:div>
    <w:div w:id="394013408">
      <w:bodyDiv w:val="1"/>
      <w:marLeft w:val="0"/>
      <w:marRight w:val="0"/>
      <w:marTop w:val="0"/>
      <w:marBottom w:val="0"/>
      <w:divBdr>
        <w:top w:val="none" w:sz="0" w:space="0" w:color="auto"/>
        <w:left w:val="none" w:sz="0" w:space="0" w:color="auto"/>
        <w:bottom w:val="none" w:sz="0" w:space="0" w:color="auto"/>
        <w:right w:val="none" w:sz="0" w:space="0" w:color="auto"/>
      </w:divBdr>
    </w:div>
    <w:div w:id="426002681">
      <w:bodyDiv w:val="1"/>
      <w:marLeft w:val="0"/>
      <w:marRight w:val="0"/>
      <w:marTop w:val="0"/>
      <w:marBottom w:val="0"/>
      <w:divBdr>
        <w:top w:val="none" w:sz="0" w:space="0" w:color="auto"/>
        <w:left w:val="none" w:sz="0" w:space="0" w:color="auto"/>
        <w:bottom w:val="none" w:sz="0" w:space="0" w:color="auto"/>
        <w:right w:val="none" w:sz="0" w:space="0" w:color="auto"/>
      </w:divBdr>
    </w:div>
    <w:div w:id="430011946">
      <w:bodyDiv w:val="1"/>
      <w:marLeft w:val="0"/>
      <w:marRight w:val="0"/>
      <w:marTop w:val="0"/>
      <w:marBottom w:val="0"/>
      <w:divBdr>
        <w:top w:val="none" w:sz="0" w:space="0" w:color="auto"/>
        <w:left w:val="none" w:sz="0" w:space="0" w:color="auto"/>
        <w:bottom w:val="none" w:sz="0" w:space="0" w:color="auto"/>
        <w:right w:val="none" w:sz="0" w:space="0" w:color="auto"/>
      </w:divBdr>
    </w:div>
    <w:div w:id="440683875">
      <w:bodyDiv w:val="1"/>
      <w:marLeft w:val="0"/>
      <w:marRight w:val="0"/>
      <w:marTop w:val="0"/>
      <w:marBottom w:val="0"/>
      <w:divBdr>
        <w:top w:val="none" w:sz="0" w:space="0" w:color="auto"/>
        <w:left w:val="none" w:sz="0" w:space="0" w:color="auto"/>
        <w:bottom w:val="none" w:sz="0" w:space="0" w:color="auto"/>
        <w:right w:val="none" w:sz="0" w:space="0" w:color="auto"/>
      </w:divBdr>
    </w:div>
    <w:div w:id="497812699">
      <w:bodyDiv w:val="1"/>
      <w:marLeft w:val="0"/>
      <w:marRight w:val="0"/>
      <w:marTop w:val="0"/>
      <w:marBottom w:val="0"/>
      <w:divBdr>
        <w:top w:val="none" w:sz="0" w:space="0" w:color="auto"/>
        <w:left w:val="none" w:sz="0" w:space="0" w:color="auto"/>
        <w:bottom w:val="none" w:sz="0" w:space="0" w:color="auto"/>
        <w:right w:val="none" w:sz="0" w:space="0" w:color="auto"/>
      </w:divBdr>
    </w:div>
    <w:div w:id="507984408">
      <w:bodyDiv w:val="1"/>
      <w:marLeft w:val="0"/>
      <w:marRight w:val="0"/>
      <w:marTop w:val="0"/>
      <w:marBottom w:val="0"/>
      <w:divBdr>
        <w:top w:val="none" w:sz="0" w:space="0" w:color="auto"/>
        <w:left w:val="none" w:sz="0" w:space="0" w:color="auto"/>
        <w:bottom w:val="none" w:sz="0" w:space="0" w:color="auto"/>
        <w:right w:val="none" w:sz="0" w:space="0" w:color="auto"/>
      </w:divBdr>
    </w:div>
    <w:div w:id="576211849">
      <w:bodyDiv w:val="1"/>
      <w:marLeft w:val="0"/>
      <w:marRight w:val="0"/>
      <w:marTop w:val="0"/>
      <w:marBottom w:val="0"/>
      <w:divBdr>
        <w:top w:val="none" w:sz="0" w:space="0" w:color="auto"/>
        <w:left w:val="none" w:sz="0" w:space="0" w:color="auto"/>
        <w:bottom w:val="none" w:sz="0" w:space="0" w:color="auto"/>
        <w:right w:val="none" w:sz="0" w:space="0" w:color="auto"/>
      </w:divBdr>
    </w:div>
    <w:div w:id="577908728">
      <w:bodyDiv w:val="1"/>
      <w:marLeft w:val="0"/>
      <w:marRight w:val="0"/>
      <w:marTop w:val="0"/>
      <w:marBottom w:val="0"/>
      <w:divBdr>
        <w:top w:val="none" w:sz="0" w:space="0" w:color="auto"/>
        <w:left w:val="none" w:sz="0" w:space="0" w:color="auto"/>
        <w:bottom w:val="none" w:sz="0" w:space="0" w:color="auto"/>
        <w:right w:val="none" w:sz="0" w:space="0" w:color="auto"/>
      </w:divBdr>
    </w:div>
    <w:div w:id="596447527">
      <w:bodyDiv w:val="1"/>
      <w:marLeft w:val="0"/>
      <w:marRight w:val="0"/>
      <w:marTop w:val="0"/>
      <w:marBottom w:val="0"/>
      <w:divBdr>
        <w:top w:val="none" w:sz="0" w:space="0" w:color="auto"/>
        <w:left w:val="none" w:sz="0" w:space="0" w:color="auto"/>
        <w:bottom w:val="none" w:sz="0" w:space="0" w:color="auto"/>
        <w:right w:val="none" w:sz="0" w:space="0" w:color="auto"/>
      </w:divBdr>
    </w:div>
    <w:div w:id="611743522">
      <w:bodyDiv w:val="1"/>
      <w:marLeft w:val="0"/>
      <w:marRight w:val="0"/>
      <w:marTop w:val="0"/>
      <w:marBottom w:val="0"/>
      <w:divBdr>
        <w:top w:val="none" w:sz="0" w:space="0" w:color="auto"/>
        <w:left w:val="none" w:sz="0" w:space="0" w:color="auto"/>
        <w:bottom w:val="none" w:sz="0" w:space="0" w:color="auto"/>
        <w:right w:val="none" w:sz="0" w:space="0" w:color="auto"/>
      </w:divBdr>
    </w:div>
    <w:div w:id="801728151">
      <w:bodyDiv w:val="1"/>
      <w:marLeft w:val="0"/>
      <w:marRight w:val="0"/>
      <w:marTop w:val="0"/>
      <w:marBottom w:val="0"/>
      <w:divBdr>
        <w:top w:val="none" w:sz="0" w:space="0" w:color="auto"/>
        <w:left w:val="none" w:sz="0" w:space="0" w:color="auto"/>
        <w:bottom w:val="none" w:sz="0" w:space="0" w:color="auto"/>
        <w:right w:val="none" w:sz="0" w:space="0" w:color="auto"/>
      </w:divBdr>
    </w:div>
    <w:div w:id="938295048">
      <w:bodyDiv w:val="1"/>
      <w:marLeft w:val="0"/>
      <w:marRight w:val="0"/>
      <w:marTop w:val="0"/>
      <w:marBottom w:val="0"/>
      <w:divBdr>
        <w:top w:val="none" w:sz="0" w:space="0" w:color="auto"/>
        <w:left w:val="none" w:sz="0" w:space="0" w:color="auto"/>
        <w:bottom w:val="none" w:sz="0" w:space="0" w:color="auto"/>
        <w:right w:val="none" w:sz="0" w:space="0" w:color="auto"/>
      </w:divBdr>
    </w:div>
    <w:div w:id="958218527">
      <w:bodyDiv w:val="1"/>
      <w:marLeft w:val="0"/>
      <w:marRight w:val="0"/>
      <w:marTop w:val="0"/>
      <w:marBottom w:val="0"/>
      <w:divBdr>
        <w:top w:val="none" w:sz="0" w:space="0" w:color="auto"/>
        <w:left w:val="none" w:sz="0" w:space="0" w:color="auto"/>
        <w:bottom w:val="none" w:sz="0" w:space="0" w:color="auto"/>
        <w:right w:val="none" w:sz="0" w:space="0" w:color="auto"/>
      </w:divBdr>
    </w:div>
    <w:div w:id="959068317">
      <w:bodyDiv w:val="1"/>
      <w:marLeft w:val="0"/>
      <w:marRight w:val="0"/>
      <w:marTop w:val="0"/>
      <w:marBottom w:val="0"/>
      <w:divBdr>
        <w:top w:val="none" w:sz="0" w:space="0" w:color="auto"/>
        <w:left w:val="none" w:sz="0" w:space="0" w:color="auto"/>
        <w:bottom w:val="none" w:sz="0" w:space="0" w:color="auto"/>
        <w:right w:val="none" w:sz="0" w:space="0" w:color="auto"/>
      </w:divBdr>
    </w:div>
    <w:div w:id="969746747">
      <w:bodyDiv w:val="1"/>
      <w:marLeft w:val="0"/>
      <w:marRight w:val="0"/>
      <w:marTop w:val="0"/>
      <w:marBottom w:val="0"/>
      <w:divBdr>
        <w:top w:val="none" w:sz="0" w:space="0" w:color="auto"/>
        <w:left w:val="none" w:sz="0" w:space="0" w:color="auto"/>
        <w:bottom w:val="none" w:sz="0" w:space="0" w:color="auto"/>
        <w:right w:val="none" w:sz="0" w:space="0" w:color="auto"/>
      </w:divBdr>
    </w:div>
    <w:div w:id="1097286952">
      <w:bodyDiv w:val="1"/>
      <w:marLeft w:val="0"/>
      <w:marRight w:val="0"/>
      <w:marTop w:val="0"/>
      <w:marBottom w:val="0"/>
      <w:divBdr>
        <w:top w:val="none" w:sz="0" w:space="0" w:color="auto"/>
        <w:left w:val="none" w:sz="0" w:space="0" w:color="auto"/>
        <w:bottom w:val="none" w:sz="0" w:space="0" w:color="auto"/>
        <w:right w:val="none" w:sz="0" w:space="0" w:color="auto"/>
      </w:divBdr>
    </w:div>
    <w:div w:id="1140227094">
      <w:bodyDiv w:val="1"/>
      <w:marLeft w:val="0"/>
      <w:marRight w:val="0"/>
      <w:marTop w:val="0"/>
      <w:marBottom w:val="0"/>
      <w:divBdr>
        <w:top w:val="none" w:sz="0" w:space="0" w:color="auto"/>
        <w:left w:val="none" w:sz="0" w:space="0" w:color="auto"/>
        <w:bottom w:val="none" w:sz="0" w:space="0" w:color="auto"/>
        <w:right w:val="none" w:sz="0" w:space="0" w:color="auto"/>
      </w:divBdr>
    </w:div>
    <w:div w:id="1215851025">
      <w:bodyDiv w:val="1"/>
      <w:marLeft w:val="0"/>
      <w:marRight w:val="0"/>
      <w:marTop w:val="0"/>
      <w:marBottom w:val="0"/>
      <w:divBdr>
        <w:top w:val="none" w:sz="0" w:space="0" w:color="auto"/>
        <w:left w:val="none" w:sz="0" w:space="0" w:color="auto"/>
        <w:bottom w:val="none" w:sz="0" w:space="0" w:color="auto"/>
        <w:right w:val="none" w:sz="0" w:space="0" w:color="auto"/>
      </w:divBdr>
    </w:div>
    <w:div w:id="1265072134">
      <w:bodyDiv w:val="1"/>
      <w:marLeft w:val="0"/>
      <w:marRight w:val="0"/>
      <w:marTop w:val="0"/>
      <w:marBottom w:val="0"/>
      <w:divBdr>
        <w:top w:val="none" w:sz="0" w:space="0" w:color="auto"/>
        <w:left w:val="none" w:sz="0" w:space="0" w:color="auto"/>
        <w:bottom w:val="none" w:sz="0" w:space="0" w:color="auto"/>
        <w:right w:val="none" w:sz="0" w:space="0" w:color="auto"/>
      </w:divBdr>
    </w:div>
    <w:div w:id="1298997060">
      <w:bodyDiv w:val="1"/>
      <w:marLeft w:val="0"/>
      <w:marRight w:val="0"/>
      <w:marTop w:val="0"/>
      <w:marBottom w:val="0"/>
      <w:divBdr>
        <w:top w:val="none" w:sz="0" w:space="0" w:color="auto"/>
        <w:left w:val="none" w:sz="0" w:space="0" w:color="auto"/>
        <w:bottom w:val="none" w:sz="0" w:space="0" w:color="auto"/>
        <w:right w:val="none" w:sz="0" w:space="0" w:color="auto"/>
      </w:divBdr>
    </w:div>
    <w:div w:id="1311250502">
      <w:bodyDiv w:val="1"/>
      <w:marLeft w:val="0"/>
      <w:marRight w:val="0"/>
      <w:marTop w:val="0"/>
      <w:marBottom w:val="0"/>
      <w:divBdr>
        <w:top w:val="none" w:sz="0" w:space="0" w:color="auto"/>
        <w:left w:val="none" w:sz="0" w:space="0" w:color="auto"/>
        <w:bottom w:val="none" w:sz="0" w:space="0" w:color="auto"/>
        <w:right w:val="none" w:sz="0" w:space="0" w:color="auto"/>
      </w:divBdr>
    </w:div>
    <w:div w:id="1361397818">
      <w:bodyDiv w:val="1"/>
      <w:marLeft w:val="0"/>
      <w:marRight w:val="0"/>
      <w:marTop w:val="0"/>
      <w:marBottom w:val="0"/>
      <w:divBdr>
        <w:top w:val="none" w:sz="0" w:space="0" w:color="auto"/>
        <w:left w:val="none" w:sz="0" w:space="0" w:color="auto"/>
        <w:bottom w:val="none" w:sz="0" w:space="0" w:color="auto"/>
        <w:right w:val="none" w:sz="0" w:space="0" w:color="auto"/>
      </w:divBdr>
    </w:div>
    <w:div w:id="1440683402">
      <w:bodyDiv w:val="1"/>
      <w:marLeft w:val="0"/>
      <w:marRight w:val="0"/>
      <w:marTop w:val="0"/>
      <w:marBottom w:val="0"/>
      <w:divBdr>
        <w:top w:val="none" w:sz="0" w:space="0" w:color="auto"/>
        <w:left w:val="none" w:sz="0" w:space="0" w:color="auto"/>
        <w:bottom w:val="none" w:sz="0" w:space="0" w:color="auto"/>
        <w:right w:val="none" w:sz="0" w:space="0" w:color="auto"/>
      </w:divBdr>
    </w:div>
    <w:div w:id="1446384419">
      <w:bodyDiv w:val="1"/>
      <w:marLeft w:val="0"/>
      <w:marRight w:val="0"/>
      <w:marTop w:val="0"/>
      <w:marBottom w:val="0"/>
      <w:divBdr>
        <w:top w:val="none" w:sz="0" w:space="0" w:color="auto"/>
        <w:left w:val="none" w:sz="0" w:space="0" w:color="auto"/>
        <w:bottom w:val="none" w:sz="0" w:space="0" w:color="auto"/>
        <w:right w:val="none" w:sz="0" w:space="0" w:color="auto"/>
      </w:divBdr>
    </w:div>
    <w:div w:id="1507015871">
      <w:bodyDiv w:val="1"/>
      <w:marLeft w:val="0"/>
      <w:marRight w:val="0"/>
      <w:marTop w:val="0"/>
      <w:marBottom w:val="0"/>
      <w:divBdr>
        <w:top w:val="none" w:sz="0" w:space="0" w:color="auto"/>
        <w:left w:val="none" w:sz="0" w:space="0" w:color="auto"/>
        <w:bottom w:val="none" w:sz="0" w:space="0" w:color="auto"/>
        <w:right w:val="none" w:sz="0" w:space="0" w:color="auto"/>
      </w:divBdr>
    </w:div>
    <w:div w:id="1530291744">
      <w:bodyDiv w:val="1"/>
      <w:marLeft w:val="0"/>
      <w:marRight w:val="0"/>
      <w:marTop w:val="0"/>
      <w:marBottom w:val="0"/>
      <w:divBdr>
        <w:top w:val="none" w:sz="0" w:space="0" w:color="auto"/>
        <w:left w:val="none" w:sz="0" w:space="0" w:color="auto"/>
        <w:bottom w:val="none" w:sz="0" w:space="0" w:color="auto"/>
        <w:right w:val="none" w:sz="0" w:space="0" w:color="auto"/>
      </w:divBdr>
    </w:div>
    <w:div w:id="1530726993">
      <w:bodyDiv w:val="1"/>
      <w:marLeft w:val="0"/>
      <w:marRight w:val="0"/>
      <w:marTop w:val="0"/>
      <w:marBottom w:val="0"/>
      <w:divBdr>
        <w:top w:val="none" w:sz="0" w:space="0" w:color="auto"/>
        <w:left w:val="none" w:sz="0" w:space="0" w:color="auto"/>
        <w:bottom w:val="none" w:sz="0" w:space="0" w:color="auto"/>
        <w:right w:val="none" w:sz="0" w:space="0" w:color="auto"/>
      </w:divBdr>
    </w:div>
    <w:div w:id="1599215668">
      <w:bodyDiv w:val="1"/>
      <w:marLeft w:val="0"/>
      <w:marRight w:val="0"/>
      <w:marTop w:val="0"/>
      <w:marBottom w:val="0"/>
      <w:divBdr>
        <w:top w:val="none" w:sz="0" w:space="0" w:color="auto"/>
        <w:left w:val="none" w:sz="0" w:space="0" w:color="auto"/>
        <w:bottom w:val="none" w:sz="0" w:space="0" w:color="auto"/>
        <w:right w:val="none" w:sz="0" w:space="0" w:color="auto"/>
      </w:divBdr>
    </w:div>
    <w:div w:id="1628701248">
      <w:bodyDiv w:val="1"/>
      <w:marLeft w:val="0"/>
      <w:marRight w:val="0"/>
      <w:marTop w:val="0"/>
      <w:marBottom w:val="0"/>
      <w:divBdr>
        <w:top w:val="none" w:sz="0" w:space="0" w:color="auto"/>
        <w:left w:val="none" w:sz="0" w:space="0" w:color="auto"/>
        <w:bottom w:val="none" w:sz="0" w:space="0" w:color="auto"/>
        <w:right w:val="none" w:sz="0" w:space="0" w:color="auto"/>
      </w:divBdr>
    </w:div>
    <w:div w:id="1638143542">
      <w:bodyDiv w:val="1"/>
      <w:marLeft w:val="0"/>
      <w:marRight w:val="0"/>
      <w:marTop w:val="0"/>
      <w:marBottom w:val="0"/>
      <w:divBdr>
        <w:top w:val="none" w:sz="0" w:space="0" w:color="auto"/>
        <w:left w:val="none" w:sz="0" w:space="0" w:color="auto"/>
        <w:bottom w:val="none" w:sz="0" w:space="0" w:color="auto"/>
        <w:right w:val="none" w:sz="0" w:space="0" w:color="auto"/>
      </w:divBdr>
    </w:div>
    <w:div w:id="1643733208">
      <w:bodyDiv w:val="1"/>
      <w:marLeft w:val="0"/>
      <w:marRight w:val="0"/>
      <w:marTop w:val="0"/>
      <w:marBottom w:val="0"/>
      <w:divBdr>
        <w:top w:val="none" w:sz="0" w:space="0" w:color="auto"/>
        <w:left w:val="none" w:sz="0" w:space="0" w:color="auto"/>
        <w:bottom w:val="none" w:sz="0" w:space="0" w:color="auto"/>
        <w:right w:val="none" w:sz="0" w:space="0" w:color="auto"/>
      </w:divBdr>
    </w:div>
    <w:div w:id="1679458157">
      <w:bodyDiv w:val="1"/>
      <w:marLeft w:val="0"/>
      <w:marRight w:val="0"/>
      <w:marTop w:val="0"/>
      <w:marBottom w:val="0"/>
      <w:divBdr>
        <w:top w:val="none" w:sz="0" w:space="0" w:color="auto"/>
        <w:left w:val="none" w:sz="0" w:space="0" w:color="auto"/>
        <w:bottom w:val="none" w:sz="0" w:space="0" w:color="auto"/>
        <w:right w:val="none" w:sz="0" w:space="0" w:color="auto"/>
      </w:divBdr>
    </w:div>
    <w:div w:id="1686176309">
      <w:bodyDiv w:val="1"/>
      <w:marLeft w:val="0"/>
      <w:marRight w:val="0"/>
      <w:marTop w:val="0"/>
      <w:marBottom w:val="0"/>
      <w:divBdr>
        <w:top w:val="none" w:sz="0" w:space="0" w:color="auto"/>
        <w:left w:val="none" w:sz="0" w:space="0" w:color="auto"/>
        <w:bottom w:val="none" w:sz="0" w:space="0" w:color="auto"/>
        <w:right w:val="none" w:sz="0" w:space="0" w:color="auto"/>
      </w:divBdr>
    </w:div>
    <w:div w:id="1816411967">
      <w:bodyDiv w:val="1"/>
      <w:marLeft w:val="0"/>
      <w:marRight w:val="0"/>
      <w:marTop w:val="0"/>
      <w:marBottom w:val="0"/>
      <w:divBdr>
        <w:top w:val="none" w:sz="0" w:space="0" w:color="auto"/>
        <w:left w:val="none" w:sz="0" w:space="0" w:color="auto"/>
        <w:bottom w:val="none" w:sz="0" w:space="0" w:color="auto"/>
        <w:right w:val="none" w:sz="0" w:space="0" w:color="auto"/>
      </w:divBdr>
    </w:div>
    <w:div w:id="1827088724">
      <w:bodyDiv w:val="1"/>
      <w:marLeft w:val="0"/>
      <w:marRight w:val="0"/>
      <w:marTop w:val="0"/>
      <w:marBottom w:val="0"/>
      <w:divBdr>
        <w:top w:val="none" w:sz="0" w:space="0" w:color="auto"/>
        <w:left w:val="none" w:sz="0" w:space="0" w:color="auto"/>
        <w:bottom w:val="none" w:sz="0" w:space="0" w:color="auto"/>
        <w:right w:val="none" w:sz="0" w:space="0" w:color="auto"/>
      </w:divBdr>
    </w:div>
    <w:div w:id="1847086074">
      <w:bodyDiv w:val="1"/>
      <w:marLeft w:val="0"/>
      <w:marRight w:val="0"/>
      <w:marTop w:val="0"/>
      <w:marBottom w:val="0"/>
      <w:divBdr>
        <w:top w:val="none" w:sz="0" w:space="0" w:color="auto"/>
        <w:left w:val="none" w:sz="0" w:space="0" w:color="auto"/>
        <w:bottom w:val="none" w:sz="0" w:space="0" w:color="auto"/>
        <w:right w:val="none" w:sz="0" w:space="0" w:color="auto"/>
      </w:divBdr>
    </w:div>
    <w:div w:id="1869949132">
      <w:bodyDiv w:val="1"/>
      <w:marLeft w:val="0"/>
      <w:marRight w:val="0"/>
      <w:marTop w:val="0"/>
      <w:marBottom w:val="0"/>
      <w:divBdr>
        <w:top w:val="none" w:sz="0" w:space="0" w:color="auto"/>
        <w:left w:val="none" w:sz="0" w:space="0" w:color="auto"/>
        <w:bottom w:val="none" w:sz="0" w:space="0" w:color="auto"/>
        <w:right w:val="none" w:sz="0" w:space="0" w:color="auto"/>
      </w:divBdr>
    </w:div>
    <w:div w:id="1896159616">
      <w:bodyDiv w:val="1"/>
      <w:marLeft w:val="0"/>
      <w:marRight w:val="0"/>
      <w:marTop w:val="0"/>
      <w:marBottom w:val="0"/>
      <w:divBdr>
        <w:top w:val="none" w:sz="0" w:space="0" w:color="auto"/>
        <w:left w:val="none" w:sz="0" w:space="0" w:color="auto"/>
        <w:bottom w:val="none" w:sz="0" w:space="0" w:color="auto"/>
        <w:right w:val="none" w:sz="0" w:space="0" w:color="auto"/>
      </w:divBdr>
    </w:div>
    <w:div w:id="1947421573">
      <w:bodyDiv w:val="1"/>
      <w:marLeft w:val="0"/>
      <w:marRight w:val="0"/>
      <w:marTop w:val="0"/>
      <w:marBottom w:val="0"/>
      <w:divBdr>
        <w:top w:val="none" w:sz="0" w:space="0" w:color="auto"/>
        <w:left w:val="none" w:sz="0" w:space="0" w:color="auto"/>
        <w:bottom w:val="none" w:sz="0" w:space="0" w:color="auto"/>
        <w:right w:val="none" w:sz="0" w:space="0" w:color="auto"/>
      </w:divBdr>
    </w:div>
    <w:div w:id="2004313561">
      <w:bodyDiv w:val="1"/>
      <w:marLeft w:val="0"/>
      <w:marRight w:val="0"/>
      <w:marTop w:val="0"/>
      <w:marBottom w:val="0"/>
      <w:divBdr>
        <w:top w:val="none" w:sz="0" w:space="0" w:color="auto"/>
        <w:left w:val="none" w:sz="0" w:space="0" w:color="auto"/>
        <w:bottom w:val="none" w:sz="0" w:space="0" w:color="auto"/>
        <w:right w:val="none" w:sz="0" w:space="0" w:color="auto"/>
      </w:divBdr>
    </w:div>
    <w:div w:id="2056349895">
      <w:bodyDiv w:val="1"/>
      <w:marLeft w:val="0"/>
      <w:marRight w:val="0"/>
      <w:marTop w:val="0"/>
      <w:marBottom w:val="0"/>
      <w:divBdr>
        <w:top w:val="none" w:sz="0" w:space="0" w:color="auto"/>
        <w:left w:val="none" w:sz="0" w:space="0" w:color="auto"/>
        <w:bottom w:val="none" w:sz="0" w:space="0" w:color="auto"/>
        <w:right w:val="none" w:sz="0" w:space="0" w:color="auto"/>
      </w:divBdr>
    </w:div>
    <w:div w:id="2066368944">
      <w:bodyDiv w:val="1"/>
      <w:marLeft w:val="0"/>
      <w:marRight w:val="0"/>
      <w:marTop w:val="0"/>
      <w:marBottom w:val="0"/>
      <w:divBdr>
        <w:top w:val="none" w:sz="0" w:space="0" w:color="auto"/>
        <w:left w:val="none" w:sz="0" w:space="0" w:color="auto"/>
        <w:bottom w:val="none" w:sz="0" w:space="0" w:color="auto"/>
        <w:right w:val="none" w:sz="0" w:space="0" w:color="auto"/>
      </w:divBdr>
    </w:div>
    <w:div w:id="2086026327">
      <w:bodyDiv w:val="1"/>
      <w:marLeft w:val="0"/>
      <w:marRight w:val="0"/>
      <w:marTop w:val="0"/>
      <w:marBottom w:val="0"/>
      <w:divBdr>
        <w:top w:val="none" w:sz="0" w:space="0" w:color="auto"/>
        <w:left w:val="none" w:sz="0" w:space="0" w:color="auto"/>
        <w:bottom w:val="none" w:sz="0" w:space="0" w:color="auto"/>
        <w:right w:val="none" w:sz="0" w:space="0" w:color="auto"/>
      </w:divBdr>
    </w:div>
    <w:div w:id="2087529963">
      <w:bodyDiv w:val="1"/>
      <w:marLeft w:val="0"/>
      <w:marRight w:val="0"/>
      <w:marTop w:val="0"/>
      <w:marBottom w:val="0"/>
      <w:divBdr>
        <w:top w:val="none" w:sz="0" w:space="0" w:color="auto"/>
        <w:left w:val="none" w:sz="0" w:space="0" w:color="auto"/>
        <w:bottom w:val="none" w:sz="0" w:space="0" w:color="auto"/>
        <w:right w:val="none" w:sz="0" w:space="0" w:color="auto"/>
      </w:divBdr>
    </w:div>
    <w:div w:id="2135175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glossaryDocument" Target="glossary/document.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oper Black">
    <w:panose1 w:val="0208090404030B020404"/>
    <w:charset w:val="00"/>
    <w:family w:val="roman"/>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B52"/>
    <w:rsid w:val="005C3CCE"/>
    <w:rsid w:val="00875B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25338A5634F43799E94E05586EEFBB9">
    <w:name w:val="425338A5634F43799E94E05586EEFBB9"/>
    <w:rsid w:val="00875B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Pan12</b:Tag>
    <b:SourceType>JournalArticle</b:SourceType>
    <b:Guid>{EBBEC27A-04F9-4A69-8B5D-E4BE38A87D03}</b:Guid>
    <b:Author>
      <b:Author>
        <b:NameList>
          <b:Person>
            <b:Last>Pankaj</b:Last>
            <b:First>M</b:First>
          </b:Person>
        </b:NameList>
      </b:Author>
    </b:Author>
    <b:Title>Implementing a  functional ISO  9000  quality management  system in MSMES</b:Title>
    <b:JournalName>Indian Journal of Management Science</b:JournalName>
    <b:Year>2012</b:Year>
    <b:Pages>16-23</b:Pages>
    <b:RefOrder>2</b:RefOrder>
  </b:Source>
  <b:Source>
    <b:Tag>Pan121</b:Tag>
    <b:SourceType>JournalArticle</b:SourceType>
    <b:Guid>{52B672B0-DC7A-4072-86D6-D3B51B276F70}</b:Guid>
    <b:Author>
      <b:Author>
        <b:NameList>
          <b:Person>
            <b:Last>Saxena</b:Last>
            <b:First>K</b:First>
          </b:Person>
          <b:Person>
            <b:Last>Pankaj</b:Last>
            <b:First>T</b:First>
          </b:Person>
        </b:NameList>
      </b:Author>
    </b:Author>
    <b:Title>Human  resource  management  practices:  a comprehensive review</b:Title>
    <b:JournalName>Pakistan Business Review</b:JournalName>
    <b:Year>2012</b:Year>
    <b:Pages>13</b:Pages>
    <b:RefOrder>3</b:RefOrder>
  </b:Source>
  <b:Source>
    <b:Tag>Pah12</b:Tag>
    <b:SourceType>JournalArticle</b:SourceType>
    <b:Guid>{D2865008-00C2-4B49-9D7D-3804360788AD}</b:Guid>
    <b:Author>
      <b:Author>
        <b:NameList>
          <b:Person>
            <b:Last>Chander</b:Last>
            <b:First>R</b:First>
          </b:Person>
          <b:Person>
            <b:Last>Pahuj</b:Last>
            <b:First>S.</b:First>
          </b:Person>
        </b:NameList>
      </b:Author>
    </b:Author>
    <b:Title>Achieving  competitive  advantage  through  HR practices: a case study</b:Title>
    <b:JournalName>Journal of Strategic Human Resource Management</b:JournalName>
    <b:Year>2012</b:Year>
    <b:RefOrder>1</b:RefOrder>
  </b:Source>
  <b:Source>
    <b:Tag>Rob09</b:Tag>
    <b:SourceType>JournalArticle</b:SourceType>
    <b:Guid>{C7BB8ECE-D5BA-4912-AA4C-48DCEBDCA050}</b:Guid>
    <b:Author>
      <b:Author>
        <b:NameList>
          <b:Person>
            <b:Last>Robinson</b:Last>
            <b:First>B</b:First>
          </b:Person>
          <b:Person>
            <b:Last>Parce</b:Last>
            <b:First>A</b:First>
          </b:Person>
        </b:NameList>
      </b:Author>
    </b:Author>
    <b:Title>Strategic management, formulation, implementation, and control</b:Title>
    <b:JournalName>Boston. McGraw Hill/Irwin.  </b:JournalName>
    <b:Year>2009</b:Year>
    <b:RefOrder>4</b:RefOrder>
  </b:Source>
  <b:Source>
    <b:Tag>Son16</b:Tag>
    <b:SourceType>JournalArticle</b:SourceType>
    <b:Guid>{ECFB087B-693F-4074-A62B-F17229EA185B}</b:Guid>
    <b:Author>
      <b:Author>
        <b:NameList>
          <b:Person>
            <b:Last>Soni</b:Last>
            <b:First>V</b:First>
          </b:Person>
          <b:Person>
            <b:Last>Patidar</b:Last>
            <b:First>L</b:First>
          </b:Person>
        </b:NameList>
      </b:Author>
    </b:Author>
    <b:Title>Continuous  improvement  philosophy  for manufacturing  productivity:  critical  review</b:Title>
    <b:JournalName>Trends in Industrial and Mechanical Engineering, Maulana  </b:JournalName>
    <b:Year>2016</b:Year>
    <b:RefOrder>6</b:RefOrder>
  </b:Source>
  <b:Source>
    <b:Tag>Rob091</b:Tag>
    <b:SourceType>Book</b:SourceType>
    <b:Guid>{90CB2EB9-8945-44C9-869C-39D3916E2DFC}</b:Guid>
    <b:Author>
      <b:Author>
        <b:NameList>
          <b:Person>
            <b:Last>Robins</b:Last>
            <b:First>R</b:First>
          </b:Person>
          <b:Person>
            <b:Last>Pearce</b:Last>
            <b:First>J</b:First>
          </b:Person>
        </b:NameList>
      </b:Author>
    </b:Author>
    <b:Title>Formulation,  implementation  and  control  of competitive strategy, 11th ed, </b:Title>
    <b:Year>2009</b:Year>
    <b:City>New York</b:City>
    <b:Publisher>McGraw-Hill/Irwin</b:Publisher>
    <b:RefOrder>7</b:RefOrder>
  </b:Source>
  <b:Source>
    <b:Tag>Phi15</b:Tag>
    <b:SourceType>JournalArticle</b:SourceType>
    <b:Guid>{C041DDC9-F0A8-46CB-A5F0-E682628DA2C3}</b:Guid>
    <b:Author>
      <b:Author>
        <b:NameList>
          <b:Person>
            <b:Last>Phin</b:Last>
            <b:First>L.</b:First>
          </b:Person>
        </b:NameList>
      </b:Author>
    </b:Author>
    <b:Title>The  effectiveness  of  performance  appraisal  in  the  private  education industry of Malaysia</b:Title>
    <b:Year>2015</b:Year>
    <b:JournalName>International Journal of Business &amp; Information</b:JournalName>
    <b:Pages>95-31</b:Pages>
    <b:RefOrder>8</b:RefOrder>
  </b:Source>
  <b:Source>
    <b:Tag>Pil06</b:Tag>
    <b:SourceType>Book</b:SourceType>
    <b:Guid>{1CA1DE9C-7573-405C-B4E7-A93B71FC8FD1}</b:Guid>
    <b:Author>
      <b:Author>
        <b:NameList>
          <b:Person>
            <b:Last>Pilbeam</b:Last>
            <b:First>S.</b:First>
            <b:Middle>and Corbridge, M</b:Middle>
          </b:Person>
        </b:NameList>
      </b:Author>
    </b:Author>
    <b:Title>People Resourcing, Contemporary HRM in Practice</b:Title>
    <b:Year>2006</b:Year>
    <b:City>London</b:City>
    <b:Publisher>Prentice Hall</b:Publisher>
    <b:RefOrder>5</b:RefOrder>
  </b:Source>
</b:Sources>
</file>

<file path=customXml/itemProps1.xml><?xml version="1.0" encoding="utf-8"?>
<ds:datastoreItem xmlns:ds="http://schemas.openxmlformats.org/officeDocument/2006/customXml" ds:itemID="{9E764325-2939-4666-8D42-F0ECCA4AF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5</Pages>
  <Words>1017</Words>
  <Characters>5800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Skill requirements for service improvements in restaurants</vt:lpstr>
    </vt:vector>
  </TitlesOfParts>
  <Company/>
  <LinksUpToDate>false</LinksUpToDate>
  <CharactersWithSpaces>6804</CharactersWithSpaces>
  <SharedDoc>false</SharedDoc>
  <HyperlinksChanged>false</HyperlinksChanged>
  <AppVersion>16.0000</AppVersion>
</Properties>
</file>

<file path=docProps/core.xml><?xml version="1.0" encoding="utf-8"?>
<coreProperties xmlns:dc="http://purl.org/dc/elements/1.1/" xmlns:dcterms="http://purl.org/dc/terms/" xmlns:xsi="http://www.w3.org/2001/XMLSchema-instance" xmlns="http://schemas.openxmlformats.org/package/2006/metadata/core-properties">
  <dc:title>Skill requirements for service improvements in restaurants- Student journal</dc:title>
  <dc:subject/>
  <dc:creator>Tawhid Ahmed</dc:creator>
  <keywords/>
  <dc:description/>
  <lastModifiedBy>The Professionalz Ltd</lastModifiedBy>
  <revision>85</revision>
  <dcterms:created xsi:type="dcterms:W3CDTF">2023-10-20T22:53:02.0051293Z</dcterms:created>
  <dcterms:modified xsi:type="dcterms:W3CDTF">2023-10-20T13:42:00.0000000Z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08b9c565-9dcd-400b-875b-9b134b703649</vt:lpwstr>
  </property>
</Properties>
</file>