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0707A" w14:textId="4D545814" w:rsidR="00BF4993" w:rsidRDefault="00683D6E">
      <w:r>
        <w:t>Martin Luther. A modern bond servant of God and depiction of Davi</w:t>
      </w:r>
      <w:r w:rsidR="00674636">
        <w:t>d from David and Goliath.</w:t>
      </w:r>
      <w:r w:rsidR="00674636">
        <w:rPr>
          <w:rStyle w:val="FootnoteReference"/>
        </w:rPr>
        <w:footnoteReference w:id="1"/>
      </w:r>
      <w:r w:rsidR="002C45C8">
        <w:t xml:space="preserve"> </w:t>
      </w:r>
      <w:r w:rsidR="00BF4993">
        <w:t xml:space="preserve">A bond servant being someone who is devoted, </w:t>
      </w:r>
      <w:r w:rsidR="0077235B">
        <w:t>serving a master through gratitude, through obligation or a covenant.</w:t>
      </w:r>
      <w:r w:rsidR="0077235B">
        <w:rPr>
          <w:rStyle w:val="FootnoteReference"/>
        </w:rPr>
        <w:footnoteReference w:id="2"/>
      </w:r>
    </w:p>
    <w:p w14:paraId="3A8AA566" w14:textId="0EBA9C69" w:rsidR="00165F46" w:rsidRDefault="00B86593">
      <w:r>
        <w:t xml:space="preserve">Luther </w:t>
      </w:r>
      <w:r w:rsidR="00296D2B">
        <w:t xml:space="preserve">was </w:t>
      </w:r>
      <w:r>
        <w:t xml:space="preserve">born 1483, in </w:t>
      </w:r>
      <w:r w:rsidR="00165F46">
        <w:t xml:space="preserve">Eisleben </w:t>
      </w:r>
      <w:r>
        <w:t>Germany</w:t>
      </w:r>
      <w:r w:rsidR="00165F46">
        <w:t>.</w:t>
      </w:r>
      <w:r w:rsidR="00296D2B">
        <w:rPr>
          <w:rStyle w:val="FootnoteReference"/>
        </w:rPr>
        <w:footnoteReference w:id="3"/>
      </w:r>
      <w:r w:rsidR="00165F46">
        <w:t xml:space="preserve"> </w:t>
      </w:r>
      <w:r w:rsidR="00A54EA4">
        <w:t>Luther’s</w:t>
      </w:r>
      <w:r w:rsidR="00155322">
        <w:t xml:space="preserve"> farther, Hans Luther</w:t>
      </w:r>
      <w:r w:rsidR="00F7751C">
        <w:t xml:space="preserve"> owned </w:t>
      </w:r>
      <w:r w:rsidR="00E72999">
        <w:t xml:space="preserve">a series of mines, </w:t>
      </w:r>
      <w:r w:rsidR="00A55DE7">
        <w:t>was</w:t>
      </w:r>
      <w:r w:rsidR="00E72999">
        <w:t xml:space="preserve"> prosperous</w:t>
      </w:r>
      <w:r w:rsidR="00082849">
        <w:t>.</w:t>
      </w:r>
      <w:r w:rsidR="00FC2BA8">
        <w:rPr>
          <w:rStyle w:val="FootnoteReference"/>
        </w:rPr>
        <w:footnoteReference w:id="4"/>
      </w:r>
      <w:r w:rsidR="00082849">
        <w:t xml:space="preserve"> </w:t>
      </w:r>
      <w:r w:rsidR="00A55DE7">
        <w:t>A</w:t>
      </w:r>
      <w:r w:rsidR="00E72999">
        <w:t>t the age of 14 Lut</w:t>
      </w:r>
      <w:r w:rsidR="00FC2BA8">
        <w:t>her attended</w:t>
      </w:r>
      <w:r w:rsidR="00082849">
        <w:t xml:space="preserve"> a Latin school</w:t>
      </w:r>
      <w:r w:rsidR="00932D07">
        <w:t xml:space="preserve"> and learnt</w:t>
      </w:r>
      <w:r w:rsidR="000F5B63">
        <w:t xml:space="preserve"> the language</w:t>
      </w:r>
      <w:r w:rsidR="00082849">
        <w:t>.</w:t>
      </w:r>
      <w:r w:rsidR="00082849">
        <w:rPr>
          <w:rStyle w:val="FootnoteReference"/>
        </w:rPr>
        <w:footnoteReference w:id="5"/>
      </w:r>
      <w:r w:rsidR="00082849">
        <w:t xml:space="preserve"> </w:t>
      </w:r>
      <w:r w:rsidR="00FC2BA8">
        <w:t xml:space="preserve"> </w:t>
      </w:r>
      <w:r w:rsidR="00296D2B">
        <w:t xml:space="preserve">He studied </w:t>
      </w:r>
      <w:r w:rsidR="00E1416A">
        <w:t xml:space="preserve">in </w:t>
      </w:r>
      <w:r w:rsidR="001D10C3">
        <w:t xml:space="preserve">Erfurt from 1501 before </w:t>
      </w:r>
      <w:r w:rsidR="0049526B">
        <w:t xml:space="preserve">entering the </w:t>
      </w:r>
      <w:r w:rsidR="00FB4702">
        <w:t>monastery</w:t>
      </w:r>
      <w:r w:rsidR="0049526B">
        <w:t xml:space="preserve"> in 1505. Luther </w:t>
      </w:r>
      <w:r w:rsidR="00EF5DCB">
        <w:t xml:space="preserve">became a professor of Theology </w:t>
      </w:r>
      <w:r w:rsidR="000F5B63">
        <w:t xml:space="preserve">in </w:t>
      </w:r>
      <w:r w:rsidR="00EF5DCB">
        <w:t>1512</w:t>
      </w:r>
      <w:r w:rsidR="000F5B63">
        <w:t>.</w:t>
      </w:r>
      <w:r w:rsidR="00623FCD">
        <w:t xml:space="preserve"> 5 years later </w:t>
      </w:r>
      <w:r w:rsidR="00A55DE7">
        <w:t>in</w:t>
      </w:r>
      <w:r w:rsidR="007B17D4">
        <w:t xml:space="preserve"> 1517 Luther </w:t>
      </w:r>
      <w:r w:rsidR="00AC514C">
        <w:t xml:space="preserve">nailed his </w:t>
      </w:r>
      <w:r w:rsidR="00EE69B5">
        <w:t>theses</w:t>
      </w:r>
      <w:r w:rsidR="00AC514C">
        <w:t xml:space="preserve"> to </w:t>
      </w:r>
      <w:r w:rsidR="006B3B79">
        <w:t>the church door.</w:t>
      </w:r>
      <w:r w:rsidR="00172F1B">
        <w:rPr>
          <w:rStyle w:val="FootnoteReference"/>
        </w:rPr>
        <w:footnoteReference w:id="6"/>
      </w:r>
      <w:r w:rsidR="00172F1B">
        <w:t xml:space="preserve"> </w:t>
      </w:r>
      <w:r w:rsidR="00F303CA">
        <w:t xml:space="preserve">Unbeknown to Luther at the time, this act would </w:t>
      </w:r>
      <w:r w:rsidR="0054124C">
        <w:t>make Luther a key historical figure in the church.</w:t>
      </w:r>
      <w:r w:rsidR="00F303CA">
        <w:t xml:space="preserve"> </w:t>
      </w:r>
    </w:p>
    <w:p w14:paraId="48FA9B05" w14:textId="2A17413E" w:rsidR="008C4339" w:rsidRDefault="00EE69B5" w:rsidP="00AB4FB1">
      <w:r>
        <w:t>Luther</w:t>
      </w:r>
      <w:r w:rsidR="0080736A">
        <w:t>’s</w:t>
      </w:r>
      <w:r w:rsidR="00EB2D94">
        <w:t xml:space="preserve"> journey to his most famous act begins with a covenant with God. This covenant c</w:t>
      </w:r>
      <w:r w:rsidR="0073021E">
        <w:t>a</w:t>
      </w:r>
      <w:r w:rsidR="00EB2D94">
        <w:t xml:space="preserve">me about </w:t>
      </w:r>
      <w:r w:rsidR="008F3B8B">
        <w:t xml:space="preserve">through a bolt of </w:t>
      </w:r>
      <w:r w:rsidR="009912E1">
        <w:t>lightning</w:t>
      </w:r>
      <w:r w:rsidR="0073021E">
        <w:t>, striking</w:t>
      </w:r>
      <w:r w:rsidR="00EB2D94">
        <w:t xml:space="preserve"> near his horse</w:t>
      </w:r>
      <w:r w:rsidR="0073021E">
        <w:t xml:space="preserve"> and</w:t>
      </w:r>
      <w:r w:rsidR="00EB2D94">
        <w:t xml:space="preserve"> throwing Luther to the ground</w:t>
      </w:r>
      <w:r w:rsidR="003463BB">
        <w:t>.</w:t>
      </w:r>
      <w:r w:rsidR="007C0F00">
        <w:t xml:space="preserve"> </w:t>
      </w:r>
      <w:r w:rsidR="007E3827">
        <w:t xml:space="preserve">Luther </w:t>
      </w:r>
      <w:r w:rsidR="009912E1">
        <w:t>pleaded for</w:t>
      </w:r>
      <w:r w:rsidR="007E3827">
        <w:t xml:space="preserve"> his life, </w:t>
      </w:r>
      <w:r w:rsidR="0048264B">
        <w:t xml:space="preserve">on the basis that from </w:t>
      </w:r>
      <w:r w:rsidR="009912E1">
        <w:t xml:space="preserve">then </w:t>
      </w:r>
      <w:r w:rsidR="00C95116">
        <w:t>on,</w:t>
      </w:r>
      <w:r w:rsidR="007E3827">
        <w:t xml:space="preserve"> </w:t>
      </w:r>
      <w:r w:rsidR="0048264B">
        <w:t xml:space="preserve">he would </w:t>
      </w:r>
      <w:r w:rsidR="007E3827">
        <w:t>take Holy orders.</w:t>
      </w:r>
      <w:r w:rsidR="007E3827">
        <w:rPr>
          <w:rStyle w:val="FootnoteReference"/>
        </w:rPr>
        <w:footnoteReference w:id="7"/>
      </w:r>
      <w:r w:rsidR="007E3827">
        <w:t xml:space="preserve"> </w:t>
      </w:r>
    </w:p>
    <w:p w14:paraId="342AEB25" w14:textId="288C4046" w:rsidR="00B3463B" w:rsidRDefault="00B3463B" w:rsidP="00AB4FB1">
      <w:r>
        <w:t>Luther was said to have ‘out</w:t>
      </w:r>
      <w:r w:rsidR="00D113E2">
        <w:t xml:space="preserve"> </w:t>
      </w:r>
      <w:proofErr w:type="spellStart"/>
      <w:r>
        <w:t>monked</w:t>
      </w:r>
      <w:proofErr w:type="spellEnd"/>
      <w:r>
        <w:t xml:space="preserve"> </w:t>
      </w:r>
      <w:r w:rsidR="00E30EEE">
        <w:t xml:space="preserve">all of </w:t>
      </w:r>
      <w:r>
        <w:t>the</w:t>
      </w:r>
      <w:r w:rsidR="00E30EEE">
        <w:t xml:space="preserve"> other</w:t>
      </w:r>
      <w:r>
        <w:t xml:space="preserve"> monks</w:t>
      </w:r>
      <w:r w:rsidR="00FD6505">
        <w:t>.</w:t>
      </w:r>
      <w:r>
        <w:t>’</w:t>
      </w:r>
      <w:r w:rsidR="00EF603E">
        <w:t>.</w:t>
      </w:r>
      <w:r w:rsidR="00EF603E">
        <w:rPr>
          <w:rStyle w:val="FootnoteReference"/>
        </w:rPr>
        <w:footnoteReference w:id="8"/>
      </w:r>
      <w:r w:rsidR="00EF603E">
        <w:t xml:space="preserve"> </w:t>
      </w:r>
      <w:r w:rsidR="004B3C24">
        <w:t xml:space="preserve">He is credited for his </w:t>
      </w:r>
      <w:r w:rsidR="00C70BCE">
        <w:t>diligence in his studies w</w:t>
      </w:r>
      <w:r w:rsidR="00731153">
        <w:t xml:space="preserve">ith Sproul saying, </w:t>
      </w:r>
    </w:p>
    <w:p w14:paraId="1BF52A87" w14:textId="35178188" w:rsidR="00C70BCE" w:rsidRDefault="00C70BCE" w:rsidP="00FD6505">
      <w:pPr>
        <w:ind w:left="720"/>
      </w:pPr>
      <w:r>
        <w:t>Martin Luther was a man who was plagued and tormented by his understanding of the law of God and of the justice of God. On one occasion he uttered these words, you ask me if I love God? Love God, sometimes I hate him.</w:t>
      </w:r>
      <w:r>
        <w:rPr>
          <w:rStyle w:val="FootnoteReference"/>
        </w:rPr>
        <w:footnoteReference w:id="9"/>
      </w:r>
    </w:p>
    <w:p w14:paraId="5FBC3EFD" w14:textId="13351DC8" w:rsidR="007E3827" w:rsidRDefault="00FD6505">
      <w:r>
        <w:t>Luther’s</w:t>
      </w:r>
      <w:r w:rsidR="00C70BCE">
        <w:t xml:space="preserve"> understanding of the </w:t>
      </w:r>
      <w:r w:rsidR="00EB7946">
        <w:t>word of God</w:t>
      </w:r>
      <w:r w:rsidR="00C70BCE">
        <w:t xml:space="preserve"> </w:t>
      </w:r>
      <w:r w:rsidR="000E05DA">
        <w:t>brought him to writing his</w:t>
      </w:r>
      <w:r w:rsidR="006D5082">
        <w:t xml:space="preserve"> </w:t>
      </w:r>
      <w:r w:rsidR="000E05DA">
        <w:t>theses. Discontent with the special envoy of the pope John Te</w:t>
      </w:r>
      <w:r w:rsidR="00F029A8">
        <w:t>t</w:t>
      </w:r>
      <w:r w:rsidR="000E05DA">
        <w:t>zel selling indulgences</w:t>
      </w:r>
      <w:r w:rsidR="0052195B">
        <w:t xml:space="preserve"> for people to buy their way to heaven.</w:t>
      </w:r>
      <w:r w:rsidR="004B6D71">
        <w:rPr>
          <w:rStyle w:val="FootnoteReference"/>
        </w:rPr>
        <w:footnoteReference w:id="10"/>
      </w:r>
      <w:r w:rsidR="0052195B">
        <w:t xml:space="preserve"> </w:t>
      </w:r>
      <w:r w:rsidR="00654A00">
        <w:t>O</w:t>
      </w:r>
      <w:r w:rsidR="00F029A8">
        <w:t>riginally written in Latin,</w:t>
      </w:r>
      <w:r w:rsidR="00654A00">
        <w:t xml:space="preserve"> Luther</w:t>
      </w:r>
      <w:r w:rsidR="00F029A8">
        <w:t xml:space="preserve"> nailed his theses to the door of the church</w:t>
      </w:r>
      <w:r w:rsidR="003852C4">
        <w:t>. The act itself, common placed during this tim</w:t>
      </w:r>
      <w:r w:rsidR="00B6609E">
        <w:t>e</w:t>
      </w:r>
      <w:r w:rsidR="00932C3E">
        <w:t xml:space="preserve"> was not intended to cause the stir which </w:t>
      </w:r>
      <w:r w:rsidR="008A475F">
        <w:t xml:space="preserve">later </w:t>
      </w:r>
      <w:r w:rsidR="00B6609E">
        <w:t>arose</w:t>
      </w:r>
      <w:r w:rsidR="008A475F">
        <w:t xml:space="preserve">. </w:t>
      </w:r>
      <w:r w:rsidR="00F6031B">
        <w:t>I</w:t>
      </w:r>
      <w:r w:rsidR="008A475F">
        <w:t xml:space="preserve">t was only when students translated the theses to the </w:t>
      </w:r>
      <w:r w:rsidR="001D3887">
        <w:t>G</w:t>
      </w:r>
      <w:r w:rsidR="008A475F">
        <w:t>erman language did</w:t>
      </w:r>
      <w:r w:rsidR="00E77D56">
        <w:t xml:space="preserve"> </w:t>
      </w:r>
      <w:r w:rsidR="004B0AB7">
        <w:t xml:space="preserve">his </w:t>
      </w:r>
      <w:r w:rsidR="001D3887">
        <w:t>theses</w:t>
      </w:r>
      <w:r w:rsidR="004B0AB7">
        <w:t xml:space="preserve"> gain</w:t>
      </w:r>
      <w:r w:rsidR="00060AD7">
        <w:t xml:space="preserve"> broader</w:t>
      </w:r>
      <w:r w:rsidR="004B0AB7">
        <w:t xml:space="preserve"> attention.</w:t>
      </w:r>
      <w:r w:rsidR="004B0AB7">
        <w:rPr>
          <w:rStyle w:val="FootnoteReference"/>
        </w:rPr>
        <w:footnoteReference w:id="11"/>
      </w:r>
      <w:r w:rsidR="004B0AB7">
        <w:t xml:space="preserve"> </w:t>
      </w:r>
    </w:p>
    <w:p w14:paraId="5F9B5A09" w14:textId="5E705CBF" w:rsidR="00F612E0" w:rsidRDefault="00612AAD">
      <w:r>
        <w:lastRenderedPageBreak/>
        <w:t xml:space="preserve">Luther </w:t>
      </w:r>
      <w:r w:rsidR="00E77D56">
        <w:t xml:space="preserve">was repeatedly called to </w:t>
      </w:r>
      <w:r w:rsidR="00091C05">
        <w:t xml:space="preserve">recant his theses </w:t>
      </w:r>
      <w:r w:rsidR="001D4C9F">
        <w:t>which he refused.</w:t>
      </w:r>
      <w:r w:rsidR="00D62B7D">
        <w:rPr>
          <w:rStyle w:val="FootnoteReference"/>
        </w:rPr>
        <w:footnoteReference w:id="12"/>
      </w:r>
      <w:r w:rsidR="00D62B7D">
        <w:t xml:space="preserve"> </w:t>
      </w:r>
      <w:r w:rsidR="00683D6E">
        <w:t>Luther’s earlier plea to spare his life,</w:t>
      </w:r>
      <w:r w:rsidR="00B82E44">
        <w:t xml:space="preserve"> which </w:t>
      </w:r>
      <w:r w:rsidR="00091C05">
        <w:t>was granted,</w:t>
      </w:r>
      <w:r w:rsidR="00D9616D">
        <w:t xml:space="preserve"> in fact led his mortal life </w:t>
      </w:r>
      <w:r w:rsidR="00E36424">
        <w:t>being in</w:t>
      </w:r>
      <w:r w:rsidR="002D6913">
        <w:t xml:space="preserve"> </w:t>
      </w:r>
      <w:r w:rsidR="00D9616D">
        <w:t>more danger</w:t>
      </w:r>
      <w:r w:rsidR="00E36424">
        <w:t>.</w:t>
      </w:r>
      <w:r w:rsidR="00414F6D">
        <w:rPr>
          <w:rStyle w:val="FootnoteReference"/>
        </w:rPr>
        <w:footnoteReference w:id="13"/>
      </w:r>
      <w:r w:rsidR="00414F6D">
        <w:t xml:space="preserve"> </w:t>
      </w:r>
      <w:r w:rsidR="00FB4A9A">
        <w:t xml:space="preserve">However the covenant </w:t>
      </w:r>
      <w:r w:rsidR="002077B4">
        <w:t xml:space="preserve">he </w:t>
      </w:r>
      <w:r w:rsidR="00FB4A9A">
        <w:t>made, Luther believe</w:t>
      </w:r>
      <w:r w:rsidR="003052F0">
        <w:t>d</w:t>
      </w:r>
      <w:r w:rsidR="00FB4A9A">
        <w:t xml:space="preserve"> would have s</w:t>
      </w:r>
      <w:r w:rsidR="003052F0">
        <w:t>aved</w:t>
      </w:r>
      <w:r w:rsidR="00FB4A9A">
        <w:t xml:space="preserve"> his eternal life</w:t>
      </w:r>
      <w:r w:rsidR="007644D4">
        <w:t xml:space="preserve">. </w:t>
      </w:r>
      <w:r w:rsidR="00674636">
        <w:t>Just as God did not give David over to Sauls hand</w:t>
      </w:r>
      <w:r w:rsidR="00AE4207">
        <w:t xml:space="preserve"> in the book of Samuel, Luther was able to live out his life</w:t>
      </w:r>
      <w:r w:rsidR="00DF7C8F">
        <w:t>.</w:t>
      </w:r>
      <w:r w:rsidR="00DF7C8F">
        <w:rPr>
          <w:rStyle w:val="FootnoteReference"/>
        </w:rPr>
        <w:footnoteReference w:id="14"/>
      </w:r>
      <w:r w:rsidR="00AE4207">
        <w:t xml:space="preserve"> </w:t>
      </w:r>
      <w:r w:rsidR="00DF7C8F">
        <w:t xml:space="preserve">Luther </w:t>
      </w:r>
      <w:r w:rsidR="00AE4207">
        <w:t>mar</w:t>
      </w:r>
      <w:r w:rsidR="00DF7C8F">
        <w:t>ried</w:t>
      </w:r>
      <w:r w:rsidR="00AE4207">
        <w:t xml:space="preserve"> </w:t>
      </w:r>
      <w:r w:rsidR="0032488A">
        <w:t>and liv</w:t>
      </w:r>
      <w:r w:rsidR="00DF7C8F">
        <w:t>ed</w:t>
      </w:r>
      <w:r w:rsidR="0032488A">
        <w:t xml:space="preserve"> out his life as a preacher and family man</w:t>
      </w:r>
      <w:r w:rsidR="00674636">
        <w:t>.</w:t>
      </w:r>
      <w:r w:rsidR="00674636">
        <w:rPr>
          <w:rStyle w:val="FootnoteReference"/>
        </w:rPr>
        <w:footnoteReference w:id="15"/>
      </w:r>
      <w:r w:rsidR="00683D6E">
        <w:t xml:space="preserve"> Luther </w:t>
      </w:r>
      <w:r w:rsidR="00674636">
        <w:t xml:space="preserve">evaded </w:t>
      </w:r>
      <w:r w:rsidR="003C10DC">
        <w:t xml:space="preserve">prison </w:t>
      </w:r>
      <w:r w:rsidR="00674636">
        <w:t>and</w:t>
      </w:r>
      <w:r w:rsidR="00683D6E">
        <w:t xml:space="preserve"> managed </w:t>
      </w:r>
      <w:r w:rsidR="007E3065">
        <w:t>lived to</w:t>
      </w:r>
      <w:r w:rsidR="00683D6E">
        <w:t xml:space="preserve"> </w:t>
      </w:r>
      <w:r w:rsidR="007D1D5B">
        <w:t xml:space="preserve">62, </w:t>
      </w:r>
      <w:r w:rsidR="003C10DC">
        <w:t xml:space="preserve">eventually </w:t>
      </w:r>
      <w:r w:rsidR="007D1D5B">
        <w:t>dying of a heart attack</w:t>
      </w:r>
      <w:r w:rsidR="00683D6E">
        <w:t>.</w:t>
      </w:r>
      <w:r w:rsidR="00683D6E">
        <w:rPr>
          <w:rStyle w:val="FootnoteReference"/>
        </w:rPr>
        <w:footnoteReference w:id="16"/>
      </w:r>
      <w:r w:rsidR="00D62B7D">
        <w:t xml:space="preserve"> </w:t>
      </w:r>
    </w:p>
    <w:p w14:paraId="76EDE258" w14:textId="4D691527" w:rsidR="007E3827" w:rsidRDefault="007E3827">
      <w:proofErr w:type="spellStart"/>
      <w:proofErr w:type="gramStart"/>
      <w:r>
        <w:t>Brondo</w:t>
      </w:r>
      <w:r w:rsidR="00455E54">
        <w:t>s</w:t>
      </w:r>
      <w:proofErr w:type="spellEnd"/>
      <w:proofErr w:type="gramEnd"/>
      <w:r>
        <w:t xml:space="preserve"> </w:t>
      </w:r>
      <w:r w:rsidR="00F612E0">
        <w:t xml:space="preserve">reflection is true when studying </w:t>
      </w:r>
      <w:r w:rsidR="00AE2A3B">
        <w:t>Luther’s</w:t>
      </w:r>
      <w:r w:rsidR="00F612E0">
        <w:t xml:space="preserve"> life as he </w:t>
      </w:r>
      <w:r>
        <w:t xml:space="preserve">writes ‘As </w:t>
      </w:r>
      <w:r w:rsidR="00867EF8">
        <w:t>Luther’s</w:t>
      </w:r>
      <w:r>
        <w:t xml:space="preserve"> theology taught him, any theology that is truly liberating will generate conflict and opposition</w:t>
      </w:r>
      <w:r w:rsidR="004F1648">
        <w:t>.</w:t>
      </w:r>
      <w:r>
        <w:t>’</w:t>
      </w:r>
      <w:r w:rsidR="004F1648">
        <w:t>.</w:t>
      </w:r>
      <w:r>
        <w:t xml:space="preserve"> </w:t>
      </w:r>
      <w:r w:rsidR="00867EF8">
        <w:rPr>
          <w:rStyle w:val="FootnoteReference"/>
        </w:rPr>
        <w:footnoteReference w:id="17"/>
      </w:r>
    </w:p>
    <w:p w14:paraId="199EEE50" w14:textId="6D9EAFEA" w:rsidR="007E3827" w:rsidRDefault="00867EF8">
      <w:r>
        <w:t>Luther’s</w:t>
      </w:r>
      <w:r w:rsidR="007E3827">
        <w:t xml:space="preserve"> decision to be held in bondage with God </w:t>
      </w:r>
      <w:r>
        <w:t xml:space="preserve">as opposed to the Catholic church and the pope brought about conflict and opposition in his life, </w:t>
      </w:r>
      <w:r w:rsidR="008857BF">
        <w:t>and the church</w:t>
      </w:r>
      <w:r>
        <w:t xml:space="preserve">. </w:t>
      </w:r>
      <w:r w:rsidR="00B47E65">
        <w:t>An act of God, a covenant</w:t>
      </w:r>
      <w:r w:rsidR="00560302">
        <w:t xml:space="preserve"> and</w:t>
      </w:r>
      <w:r w:rsidR="00B47E65">
        <w:t xml:space="preserve"> a bond servant </w:t>
      </w:r>
      <w:r w:rsidR="00560302">
        <w:t>sparked the</w:t>
      </w:r>
      <w:r w:rsidR="00B47E65">
        <w:t xml:space="preserve"> </w:t>
      </w:r>
      <w:r w:rsidR="00AE2A3B">
        <w:t>protestant reformatio</w:t>
      </w:r>
      <w:r w:rsidR="00560302">
        <w:t>n</w:t>
      </w:r>
      <w:r w:rsidR="00AE2A3B">
        <w:t xml:space="preserve">. </w:t>
      </w:r>
    </w:p>
    <w:p w14:paraId="79ECAD57" w14:textId="0F8AA471" w:rsidR="00F11A5A" w:rsidRDefault="00F11A5A">
      <w:r>
        <w:t xml:space="preserve">During the writing of </w:t>
      </w:r>
      <w:r w:rsidR="00757874">
        <w:t xml:space="preserve">this </w:t>
      </w:r>
      <w:r w:rsidR="00271963">
        <w:t>essay,</w:t>
      </w:r>
      <w:r w:rsidR="00757874">
        <w:t xml:space="preserve"> I have not used any AI</w:t>
      </w:r>
      <w:r w:rsidR="00BA599C">
        <w:t>.</w:t>
      </w:r>
      <w:r w:rsidR="00757874">
        <w:t xml:space="preserve"> </w:t>
      </w:r>
      <w:r w:rsidR="00560302">
        <w:t>Sources are referenced and recorded within the bibliography.</w:t>
      </w:r>
    </w:p>
    <w:p w14:paraId="669E09A1" w14:textId="205AF5E4" w:rsidR="00271963" w:rsidRPr="00271963" w:rsidRDefault="00271963">
      <w:pPr>
        <w:rPr>
          <w:i/>
          <w:iCs/>
        </w:rPr>
      </w:pPr>
      <w:r>
        <w:tab/>
      </w:r>
      <w:r>
        <w:tab/>
      </w:r>
      <w:r>
        <w:tab/>
      </w:r>
      <w:r>
        <w:tab/>
      </w:r>
      <w:r>
        <w:tab/>
      </w:r>
      <w:r>
        <w:tab/>
      </w:r>
      <w:r>
        <w:tab/>
      </w:r>
      <w:r>
        <w:tab/>
      </w:r>
      <w:r>
        <w:tab/>
      </w:r>
      <w:r>
        <w:tab/>
      </w:r>
      <w:r w:rsidRPr="00271963">
        <w:rPr>
          <w:i/>
          <w:iCs/>
        </w:rPr>
        <w:t>Word count 7</w:t>
      </w:r>
      <w:r w:rsidR="00BE1124">
        <w:rPr>
          <w:i/>
          <w:iCs/>
        </w:rPr>
        <w:t>70</w:t>
      </w:r>
    </w:p>
    <w:p w14:paraId="0E234D33" w14:textId="77777777" w:rsidR="00AE2A3B" w:rsidRDefault="00AE2A3B"/>
    <w:p w14:paraId="127ECBA2" w14:textId="77777777" w:rsidR="00AE2A3B" w:rsidRDefault="00AE2A3B"/>
    <w:p w14:paraId="0DC27E27" w14:textId="77777777" w:rsidR="00AE2A3B" w:rsidRDefault="00AE2A3B"/>
    <w:p w14:paraId="196FAAE8" w14:textId="77777777" w:rsidR="00AE2A3B" w:rsidRDefault="00AE2A3B"/>
    <w:p w14:paraId="55476D78" w14:textId="77777777" w:rsidR="00A50DA8" w:rsidRDefault="00A50DA8"/>
    <w:p w14:paraId="499AE24B" w14:textId="77777777" w:rsidR="00BE1124" w:rsidRDefault="00BE1124"/>
    <w:p w14:paraId="46261C62" w14:textId="77777777" w:rsidR="00BE1124" w:rsidRDefault="00BE1124"/>
    <w:p w14:paraId="235A7541" w14:textId="77777777" w:rsidR="00BE1124" w:rsidRDefault="00BE1124"/>
    <w:p w14:paraId="1D97C031" w14:textId="77777777" w:rsidR="00BE1124" w:rsidRDefault="00BE1124"/>
    <w:p w14:paraId="72BE73BE" w14:textId="77777777" w:rsidR="00BE1124" w:rsidRDefault="00BE1124"/>
    <w:p w14:paraId="1F74EF70" w14:textId="77777777" w:rsidR="00BE1124" w:rsidRDefault="00BE1124"/>
    <w:p w14:paraId="31E33CD9" w14:textId="77777777" w:rsidR="00BE1124" w:rsidRDefault="00BE1124"/>
    <w:p w14:paraId="66BF5783" w14:textId="77777777" w:rsidR="00BE1124" w:rsidRDefault="00BE1124"/>
    <w:p w14:paraId="52C5ED31" w14:textId="77777777" w:rsidR="00932D07" w:rsidRDefault="00932D07"/>
    <w:p w14:paraId="0AB52646" w14:textId="77777777" w:rsidR="00511637" w:rsidRDefault="00511637"/>
    <w:p w14:paraId="084463FC" w14:textId="6381EEDB" w:rsidR="007E3827" w:rsidRPr="00271963" w:rsidRDefault="007E3827">
      <w:pPr>
        <w:rPr>
          <w:b/>
          <w:bCs/>
          <w:u w:val="single"/>
        </w:rPr>
      </w:pPr>
      <w:r w:rsidRPr="00271963">
        <w:rPr>
          <w:b/>
          <w:bCs/>
          <w:u w:val="single"/>
        </w:rPr>
        <w:lastRenderedPageBreak/>
        <w:t>Bibliography:</w:t>
      </w:r>
    </w:p>
    <w:p w14:paraId="0E3A1175" w14:textId="7F7D8311" w:rsidR="00A54EA4" w:rsidRDefault="00A54EA4" w:rsidP="00A54EA4">
      <w:proofErr w:type="spellStart"/>
      <w:r>
        <w:t>Brondos</w:t>
      </w:r>
      <w:proofErr w:type="spellEnd"/>
      <w:r w:rsidRPr="007E3827">
        <w:t xml:space="preserve">, </w:t>
      </w:r>
      <w:r w:rsidR="00A50DA8">
        <w:t xml:space="preserve">David, A. </w:t>
      </w:r>
      <w:r w:rsidRPr="007E3827">
        <w:t xml:space="preserve">‘Here We Stand?’, </w:t>
      </w:r>
      <w:proofErr w:type="gramStart"/>
      <w:r w:rsidRPr="007E3827">
        <w:rPr>
          <w:i/>
          <w:iCs/>
        </w:rPr>
        <w:t>Dialog :</w:t>
      </w:r>
      <w:proofErr w:type="gramEnd"/>
      <w:r w:rsidRPr="007E3827">
        <w:rPr>
          <w:i/>
          <w:iCs/>
        </w:rPr>
        <w:t xml:space="preserve"> A Journal of Theology</w:t>
      </w:r>
      <w:r w:rsidRPr="007E3827">
        <w:t>, 60.2 (2021), pp. 112–16, doi:10.1111/dial.12663</w:t>
      </w:r>
      <w:r w:rsidR="00A50DA8">
        <w:t>.</w:t>
      </w:r>
    </w:p>
    <w:p w14:paraId="6AF5D0DA" w14:textId="77777777" w:rsidR="00A50DA8" w:rsidRPr="00177FED" w:rsidRDefault="00A50DA8" w:rsidP="00A50DA8">
      <w:r>
        <w:t>Crichton, Robin,</w:t>
      </w:r>
      <w:r w:rsidRPr="00177FED">
        <w:t xml:space="preserve"> and others, </w:t>
      </w:r>
      <w:r w:rsidRPr="00177FED">
        <w:rPr>
          <w:i/>
          <w:iCs/>
        </w:rPr>
        <w:t>Religious Studies. Martin Luther : Protestant Reformer</w:t>
      </w:r>
      <w:r>
        <w:rPr>
          <w:i/>
          <w:iCs/>
        </w:rPr>
        <w:t>,</w:t>
      </w:r>
      <w:r w:rsidRPr="00177FED">
        <w:t xml:space="preserve"> </w:t>
      </w:r>
      <w:r>
        <w:t xml:space="preserve">[Video], </w:t>
      </w:r>
      <w:r w:rsidRPr="00177FED">
        <w:t>(Chip Taylor Communications, 2022)</w:t>
      </w:r>
      <w:r>
        <w:t xml:space="preserve"> &lt;</w:t>
      </w:r>
      <w:r w:rsidRPr="007B27ED">
        <w:t xml:space="preserve"> </w:t>
      </w:r>
      <w:hyperlink r:id="rId6" w:history="1">
        <w:r w:rsidRPr="00E57447">
          <w:rPr>
            <w:rStyle w:val="Hyperlink"/>
          </w:rPr>
          <w:t>https://video-alexanderstreet-com.ezproxy.uwtsd.ac.uk/watch/martin-luther-protestant-reformer/transcript</w:t>
        </w:r>
      </w:hyperlink>
      <w:r>
        <w:t>&gt; [Accessed 6</w:t>
      </w:r>
      <w:r w:rsidRPr="007B27ED">
        <w:rPr>
          <w:vertAlign w:val="superscript"/>
        </w:rPr>
        <w:t>th</w:t>
      </w:r>
      <w:r>
        <w:t xml:space="preserve"> of November 2025].</w:t>
      </w:r>
    </w:p>
    <w:p w14:paraId="4E05F385" w14:textId="4ACB9770" w:rsidR="00576BDD" w:rsidRDefault="00A50DA8" w:rsidP="007E3827">
      <w:r w:rsidRPr="00BF3F2E">
        <w:t>Rossner,</w:t>
      </w:r>
      <w:r>
        <w:t xml:space="preserve"> S.</w:t>
      </w:r>
      <w:r w:rsidRPr="00BF3F2E">
        <w:t xml:space="preserve"> ‘Martin Luther (1483-1546)’, </w:t>
      </w:r>
      <w:r w:rsidRPr="00BF3F2E">
        <w:rPr>
          <w:i/>
          <w:iCs/>
        </w:rPr>
        <w:t>Obesity Reviews</w:t>
      </w:r>
      <w:r w:rsidRPr="00BF3F2E">
        <w:t>, 15.12 (2014), pp. 1008–09, doi:10.1111/obr.12234</w:t>
      </w:r>
      <w:r>
        <w:t>.</w:t>
      </w:r>
    </w:p>
    <w:p w14:paraId="122E7822" w14:textId="3CACC342" w:rsidR="00B62195" w:rsidRDefault="00A50DA8" w:rsidP="007E3827">
      <w:r>
        <w:t xml:space="preserve">Sproul, R. C. ‘Heros of the Christian Faith’ </w:t>
      </w:r>
      <w:r>
        <w:rPr>
          <w:i/>
          <w:iCs/>
        </w:rPr>
        <w:t>Martin Luther Part 1,</w:t>
      </w:r>
      <w:r>
        <w:t xml:space="preserve"> &lt;</w:t>
      </w:r>
      <w:r w:rsidRPr="00641571">
        <w:t xml:space="preserve"> </w:t>
      </w:r>
      <w:hyperlink r:id="rId7" w:history="1">
        <w:r w:rsidRPr="00E57447">
          <w:rPr>
            <w:rStyle w:val="Hyperlink"/>
          </w:rPr>
          <w:t>https://learn.ligonier.org/series/heroes-of-the-christian-faith/martin-luther-part-1</w:t>
        </w:r>
      </w:hyperlink>
      <w:r>
        <w:t>&gt; [Accessed 10</w:t>
      </w:r>
      <w:r w:rsidRPr="00B828A2">
        <w:rPr>
          <w:vertAlign w:val="superscript"/>
        </w:rPr>
        <w:t>th</w:t>
      </w:r>
      <w:r>
        <w:t xml:space="preserve"> of </w:t>
      </w:r>
      <w:proofErr w:type="spellStart"/>
      <w:r>
        <w:t>Novemeber</w:t>
      </w:r>
      <w:proofErr w:type="spellEnd"/>
      <w:r>
        <w:t xml:space="preserve"> 2025].</w:t>
      </w:r>
    </w:p>
    <w:p w14:paraId="3238696C" w14:textId="5502247B" w:rsidR="00B62195" w:rsidRPr="007E3827" w:rsidRDefault="00B62195" w:rsidP="007E3827">
      <w:r w:rsidRPr="00A527E8">
        <w:rPr>
          <w:i/>
          <w:iCs/>
          <w:sz w:val="20"/>
          <w:szCs w:val="20"/>
        </w:rPr>
        <w:t xml:space="preserve">The Holy Bible Old and New Testament, </w:t>
      </w:r>
      <w:r w:rsidRPr="00A527E8">
        <w:rPr>
          <w:sz w:val="20"/>
          <w:szCs w:val="20"/>
        </w:rPr>
        <w:t xml:space="preserve">English Standard Version, Crossway (2001) </w:t>
      </w:r>
      <w:r>
        <w:rPr>
          <w:sz w:val="20"/>
          <w:szCs w:val="20"/>
        </w:rPr>
        <w:t>1 Samuel 23.</w:t>
      </w:r>
    </w:p>
    <w:p w14:paraId="10C20351" w14:textId="77777777" w:rsidR="00BF3F2E" w:rsidRDefault="00BF3F2E"/>
    <w:sectPr w:rsidR="00BF3F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EA351" w14:textId="77777777" w:rsidR="000E6E57" w:rsidRDefault="000E6E57" w:rsidP="00683D6E">
      <w:pPr>
        <w:spacing w:after="0" w:line="240" w:lineRule="auto"/>
      </w:pPr>
      <w:r>
        <w:separator/>
      </w:r>
    </w:p>
  </w:endnote>
  <w:endnote w:type="continuationSeparator" w:id="0">
    <w:p w14:paraId="70AFA64D" w14:textId="77777777" w:rsidR="000E6E57" w:rsidRDefault="000E6E57" w:rsidP="00683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319BB" w14:textId="77777777" w:rsidR="000E6E57" w:rsidRDefault="000E6E57" w:rsidP="00683D6E">
      <w:pPr>
        <w:spacing w:after="0" w:line="240" w:lineRule="auto"/>
      </w:pPr>
      <w:r>
        <w:separator/>
      </w:r>
    </w:p>
  </w:footnote>
  <w:footnote w:type="continuationSeparator" w:id="0">
    <w:p w14:paraId="2C578315" w14:textId="77777777" w:rsidR="000E6E57" w:rsidRDefault="000E6E57" w:rsidP="00683D6E">
      <w:pPr>
        <w:spacing w:after="0" w:line="240" w:lineRule="auto"/>
      </w:pPr>
      <w:r>
        <w:continuationSeparator/>
      </w:r>
    </w:p>
  </w:footnote>
  <w:footnote w:id="1">
    <w:p w14:paraId="3E796A0C" w14:textId="6961B64C" w:rsidR="00674636" w:rsidRDefault="00674636" w:rsidP="00273051">
      <w:r>
        <w:rPr>
          <w:rStyle w:val="FootnoteReference"/>
        </w:rPr>
        <w:footnoteRef/>
      </w:r>
      <w:r>
        <w:t xml:space="preserve"> </w:t>
      </w:r>
      <w:r w:rsidR="0074059F">
        <w:t xml:space="preserve">Robin </w:t>
      </w:r>
      <w:r w:rsidR="00273051">
        <w:t>Crichton</w:t>
      </w:r>
      <w:r w:rsidR="0074059F">
        <w:t xml:space="preserve"> </w:t>
      </w:r>
      <w:r w:rsidR="00273051" w:rsidRPr="00177FED">
        <w:t xml:space="preserve">and others, </w:t>
      </w:r>
      <w:r w:rsidR="00273051" w:rsidRPr="00177FED">
        <w:rPr>
          <w:i/>
          <w:iCs/>
        </w:rPr>
        <w:t>Religious Studies. Martin Luther : Protestant Reformer</w:t>
      </w:r>
      <w:r w:rsidR="00273051">
        <w:rPr>
          <w:i/>
          <w:iCs/>
        </w:rPr>
        <w:t>,</w:t>
      </w:r>
      <w:r w:rsidR="00273051" w:rsidRPr="00177FED">
        <w:t xml:space="preserve"> </w:t>
      </w:r>
      <w:r w:rsidR="00273051">
        <w:t xml:space="preserve">[Video], </w:t>
      </w:r>
      <w:r w:rsidR="00273051" w:rsidRPr="00177FED">
        <w:t>(Chip Taylor Communications, 2022)</w:t>
      </w:r>
      <w:r w:rsidR="00273051">
        <w:t>, 04:44, &lt;</w:t>
      </w:r>
      <w:r w:rsidR="00273051" w:rsidRPr="007B27ED">
        <w:t xml:space="preserve"> </w:t>
      </w:r>
      <w:hyperlink r:id="rId1" w:history="1">
        <w:r w:rsidR="00273051" w:rsidRPr="00E57447">
          <w:rPr>
            <w:rStyle w:val="Hyperlink"/>
          </w:rPr>
          <w:t>https://video-alexanderstreet-com.ezproxy.uwtsd.ac.uk/watch/martin-luther-protestant-reformer/transcript</w:t>
        </w:r>
      </w:hyperlink>
      <w:r w:rsidR="00273051">
        <w:t>&gt; [Accessed 6</w:t>
      </w:r>
      <w:r w:rsidR="00273051" w:rsidRPr="007B27ED">
        <w:rPr>
          <w:vertAlign w:val="superscript"/>
        </w:rPr>
        <w:t>th</w:t>
      </w:r>
      <w:r w:rsidR="00273051">
        <w:t xml:space="preserve"> of November 2025].</w:t>
      </w:r>
    </w:p>
  </w:footnote>
  <w:footnote w:id="2">
    <w:p w14:paraId="016CD97B" w14:textId="213745D5" w:rsidR="0077235B" w:rsidRDefault="0077235B">
      <w:pPr>
        <w:pStyle w:val="FootnoteText"/>
      </w:pPr>
      <w:r>
        <w:rPr>
          <w:rStyle w:val="FootnoteReference"/>
        </w:rPr>
        <w:footnoteRef/>
      </w:r>
      <w:r>
        <w:t xml:space="preserve"> </w:t>
      </w:r>
      <w:proofErr w:type="spellStart"/>
      <w:r w:rsidR="007C4E4F">
        <w:rPr>
          <w:i/>
          <w:iCs/>
        </w:rPr>
        <w:t>Biblehub</w:t>
      </w:r>
      <w:proofErr w:type="spellEnd"/>
      <w:r w:rsidR="007C4E4F">
        <w:rPr>
          <w:i/>
          <w:iCs/>
        </w:rPr>
        <w:t xml:space="preserve"> define ‘bondservant’</w:t>
      </w:r>
      <w:r w:rsidR="00992968">
        <w:rPr>
          <w:i/>
          <w:iCs/>
        </w:rPr>
        <w:t xml:space="preserve">, </w:t>
      </w:r>
      <w:r w:rsidR="00992968">
        <w:t>&lt;</w:t>
      </w:r>
      <w:hyperlink r:id="rId2" w:history="1">
        <w:r w:rsidR="00992968" w:rsidRPr="00E57447">
          <w:rPr>
            <w:rStyle w:val="Hyperlink"/>
          </w:rPr>
          <w:t>https://biblehub.com/q/define_'bondservant.'.htm</w:t>
        </w:r>
      </w:hyperlink>
      <w:r w:rsidR="00992968">
        <w:t>&gt; [Accessed 6</w:t>
      </w:r>
      <w:r w:rsidR="00992968" w:rsidRPr="00992968">
        <w:rPr>
          <w:vertAlign w:val="superscript"/>
        </w:rPr>
        <w:t>th</w:t>
      </w:r>
      <w:r w:rsidR="00992968">
        <w:t xml:space="preserve"> </w:t>
      </w:r>
      <w:r w:rsidR="005166A9">
        <w:t>November 2025]</w:t>
      </w:r>
      <w:r w:rsidR="00546199">
        <w:t>.</w:t>
      </w:r>
    </w:p>
  </w:footnote>
  <w:footnote w:id="3">
    <w:p w14:paraId="73177907" w14:textId="3642BE5D" w:rsidR="00296D2B" w:rsidRDefault="00296D2B">
      <w:pPr>
        <w:pStyle w:val="FootnoteText"/>
      </w:pPr>
      <w:r>
        <w:rPr>
          <w:rStyle w:val="FootnoteReference"/>
        </w:rPr>
        <w:footnoteRef/>
      </w:r>
      <w:r w:rsidR="002C6783">
        <w:t xml:space="preserve"> S</w:t>
      </w:r>
      <w:r w:rsidR="0074059F">
        <w:t>.</w:t>
      </w:r>
      <w:r>
        <w:t xml:space="preserve"> </w:t>
      </w:r>
      <w:r w:rsidR="00BF3F2E" w:rsidRPr="00BF3F2E">
        <w:t xml:space="preserve">Rossner, ‘Martin Luther (1483-1546)’, </w:t>
      </w:r>
      <w:r w:rsidR="00BF3F2E" w:rsidRPr="00BF3F2E">
        <w:rPr>
          <w:i/>
          <w:iCs/>
        </w:rPr>
        <w:t>Obesity Reviews</w:t>
      </w:r>
      <w:r w:rsidR="00BF3F2E" w:rsidRPr="00BF3F2E">
        <w:t>, 15.12 (2014), pp. 1008–09, doi:10.1111/obr.12234</w:t>
      </w:r>
      <w:r w:rsidR="00546199">
        <w:t>.</w:t>
      </w:r>
    </w:p>
  </w:footnote>
  <w:footnote w:id="4">
    <w:p w14:paraId="1609641B" w14:textId="29212EF1" w:rsidR="00FC2BA8" w:rsidRDefault="00FC2BA8">
      <w:pPr>
        <w:pStyle w:val="FootnoteText"/>
      </w:pPr>
      <w:r>
        <w:rPr>
          <w:rStyle w:val="FootnoteReference"/>
        </w:rPr>
        <w:footnoteRef/>
      </w:r>
      <w:r>
        <w:t xml:space="preserve"> R</w:t>
      </w:r>
      <w:r w:rsidR="0074059F">
        <w:t>.</w:t>
      </w:r>
      <w:r w:rsidR="009C478E">
        <w:t xml:space="preserve"> </w:t>
      </w:r>
      <w:r>
        <w:t>C</w:t>
      </w:r>
      <w:r w:rsidR="0074059F">
        <w:t>.</w:t>
      </w:r>
      <w:r>
        <w:t xml:space="preserve"> Sproul </w:t>
      </w:r>
      <w:r w:rsidR="00AC6D9D">
        <w:t xml:space="preserve">‘Heros of the Christian Faith’ </w:t>
      </w:r>
      <w:r w:rsidR="00AD2D7E">
        <w:rPr>
          <w:i/>
          <w:iCs/>
        </w:rPr>
        <w:t>Martin Luther Part 1,</w:t>
      </w:r>
      <w:r w:rsidR="00B828A2">
        <w:rPr>
          <w:i/>
          <w:iCs/>
        </w:rPr>
        <w:t xml:space="preserve"> </w:t>
      </w:r>
      <w:r w:rsidR="00B828A2">
        <w:t xml:space="preserve">2:10, </w:t>
      </w:r>
      <w:r w:rsidR="00641571">
        <w:t>&lt;</w:t>
      </w:r>
      <w:r w:rsidR="00641571" w:rsidRPr="00641571">
        <w:t xml:space="preserve"> </w:t>
      </w:r>
      <w:hyperlink r:id="rId3" w:history="1">
        <w:r w:rsidR="00641571" w:rsidRPr="00E57447">
          <w:rPr>
            <w:rStyle w:val="Hyperlink"/>
          </w:rPr>
          <w:t>https://learn.ligonier.org/series/heroes-of-the-christian-faith/martin-luther-part-1</w:t>
        </w:r>
      </w:hyperlink>
      <w:r w:rsidR="00641571">
        <w:t xml:space="preserve">&gt; </w:t>
      </w:r>
      <w:r w:rsidR="00B828A2">
        <w:t>[Accessed 10</w:t>
      </w:r>
      <w:r w:rsidR="00B828A2" w:rsidRPr="00B828A2">
        <w:rPr>
          <w:vertAlign w:val="superscript"/>
        </w:rPr>
        <w:t>th</w:t>
      </w:r>
      <w:r w:rsidR="00B828A2">
        <w:t xml:space="preserve"> of </w:t>
      </w:r>
      <w:proofErr w:type="spellStart"/>
      <w:r w:rsidR="00B828A2">
        <w:t>Novemeber</w:t>
      </w:r>
      <w:proofErr w:type="spellEnd"/>
      <w:r w:rsidR="00B828A2">
        <w:t xml:space="preserve"> 2025].</w:t>
      </w:r>
    </w:p>
  </w:footnote>
  <w:footnote w:id="5">
    <w:p w14:paraId="1BFF6C3D" w14:textId="67BBEEA0" w:rsidR="00082849" w:rsidRDefault="00082849">
      <w:pPr>
        <w:pStyle w:val="FootnoteText"/>
      </w:pPr>
      <w:r>
        <w:rPr>
          <w:rStyle w:val="FootnoteReference"/>
        </w:rPr>
        <w:footnoteRef/>
      </w:r>
      <w:r>
        <w:t xml:space="preserve"> </w:t>
      </w:r>
      <w:r w:rsidR="00B828A2">
        <w:t>R</w:t>
      </w:r>
      <w:r w:rsidR="0074059F">
        <w:t>.</w:t>
      </w:r>
      <w:r w:rsidR="00B828A2">
        <w:t xml:space="preserve"> C</w:t>
      </w:r>
      <w:r w:rsidR="0074059F">
        <w:t>.</w:t>
      </w:r>
      <w:r w:rsidR="00B828A2">
        <w:t xml:space="preserve"> Sproul ‘Heros of the Christian Faith’ </w:t>
      </w:r>
      <w:r w:rsidR="00B828A2">
        <w:rPr>
          <w:i/>
          <w:iCs/>
        </w:rPr>
        <w:t xml:space="preserve">Martin Luther Part 1, </w:t>
      </w:r>
      <w:r w:rsidR="00B828A2">
        <w:t>2:35, &lt;</w:t>
      </w:r>
      <w:r w:rsidR="00B828A2" w:rsidRPr="00641571">
        <w:t xml:space="preserve"> </w:t>
      </w:r>
      <w:hyperlink r:id="rId4" w:history="1">
        <w:r w:rsidR="00B828A2" w:rsidRPr="00E57447">
          <w:rPr>
            <w:rStyle w:val="Hyperlink"/>
          </w:rPr>
          <w:t>https://learn.ligonier.org/series/heroes-of-the-christian-faith/martin-luther-part-1</w:t>
        </w:r>
      </w:hyperlink>
      <w:r w:rsidR="00B828A2">
        <w:t>&gt; [Accessed 10</w:t>
      </w:r>
      <w:r w:rsidR="00B828A2" w:rsidRPr="00B828A2">
        <w:rPr>
          <w:vertAlign w:val="superscript"/>
        </w:rPr>
        <w:t>th</w:t>
      </w:r>
      <w:r w:rsidR="00B828A2">
        <w:t xml:space="preserve"> of </w:t>
      </w:r>
      <w:proofErr w:type="spellStart"/>
      <w:r w:rsidR="00B828A2">
        <w:t>Novemeber</w:t>
      </w:r>
      <w:proofErr w:type="spellEnd"/>
      <w:r w:rsidR="00B828A2">
        <w:t xml:space="preserve"> 2025].</w:t>
      </w:r>
      <w:r w:rsidR="007D3FB1">
        <w:t xml:space="preserve"> </w:t>
      </w:r>
    </w:p>
  </w:footnote>
  <w:footnote w:id="6">
    <w:p w14:paraId="603B4F78" w14:textId="64FC13F7" w:rsidR="00172F1B" w:rsidRDefault="00172F1B">
      <w:pPr>
        <w:pStyle w:val="FootnoteText"/>
      </w:pPr>
      <w:r>
        <w:rPr>
          <w:rStyle w:val="FootnoteReference"/>
        </w:rPr>
        <w:footnoteRef/>
      </w:r>
      <w:r>
        <w:t xml:space="preserve"> </w:t>
      </w:r>
      <w:r w:rsidR="002C6783">
        <w:t>S</w:t>
      </w:r>
      <w:r w:rsidR="0074059F">
        <w:t>.</w:t>
      </w:r>
      <w:r w:rsidR="002C6783">
        <w:t xml:space="preserve"> </w:t>
      </w:r>
      <w:r w:rsidRPr="00172F1B">
        <w:t xml:space="preserve">Rossner, ‘Martin Luther (1483-1546)’, </w:t>
      </w:r>
      <w:r w:rsidRPr="00172F1B">
        <w:rPr>
          <w:i/>
          <w:iCs/>
        </w:rPr>
        <w:t>Obesity Reviews</w:t>
      </w:r>
      <w:r w:rsidRPr="00172F1B">
        <w:t>, 15.12 (2014), pp. 1008–09, doi:10.1111/obr.12234</w:t>
      </w:r>
      <w:r w:rsidR="00546199">
        <w:t>.</w:t>
      </w:r>
    </w:p>
  </w:footnote>
  <w:footnote w:id="7">
    <w:p w14:paraId="40B6704A" w14:textId="3E58BD96" w:rsidR="007E3827" w:rsidRDefault="007E3827">
      <w:pPr>
        <w:pStyle w:val="FootnoteText"/>
      </w:pPr>
      <w:r>
        <w:rPr>
          <w:rStyle w:val="FootnoteReference"/>
        </w:rPr>
        <w:footnoteRef/>
      </w:r>
      <w:r>
        <w:t xml:space="preserve"> </w:t>
      </w:r>
      <w:r w:rsidR="002C6783">
        <w:t xml:space="preserve">Robin </w:t>
      </w:r>
      <w:r w:rsidR="00546199">
        <w:t>Crichton</w:t>
      </w:r>
      <w:r w:rsidR="00546199" w:rsidRPr="00177FED">
        <w:t xml:space="preserve"> and others, </w:t>
      </w:r>
      <w:r w:rsidR="00546199" w:rsidRPr="00177FED">
        <w:rPr>
          <w:i/>
          <w:iCs/>
        </w:rPr>
        <w:t>Religious Studies. Martin Luther : Protestant Reformer</w:t>
      </w:r>
      <w:r w:rsidR="00546199">
        <w:rPr>
          <w:i/>
          <w:iCs/>
        </w:rPr>
        <w:t>,</w:t>
      </w:r>
      <w:r w:rsidR="00546199" w:rsidRPr="00177FED">
        <w:t xml:space="preserve"> </w:t>
      </w:r>
      <w:r w:rsidR="00546199">
        <w:t xml:space="preserve">[Video], </w:t>
      </w:r>
      <w:r w:rsidR="00546199" w:rsidRPr="00177FED">
        <w:t>(Chip Taylor Communications, 2022)</w:t>
      </w:r>
      <w:r w:rsidR="00546199">
        <w:t>, 01:46, &lt;</w:t>
      </w:r>
      <w:r w:rsidR="00546199" w:rsidRPr="007B27ED">
        <w:t xml:space="preserve"> </w:t>
      </w:r>
      <w:hyperlink r:id="rId5" w:history="1">
        <w:r w:rsidR="00546199" w:rsidRPr="00E57447">
          <w:rPr>
            <w:rStyle w:val="Hyperlink"/>
          </w:rPr>
          <w:t>https://video-alexanderstreet-com.ezproxy.uwtsd.ac.uk/watch/martin-luther-protestant-reformer/transcript</w:t>
        </w:r>
      </w:hyperlink>
      <w:r w:rsidR="00546199">
        <w:t>&gt; [Accessed 6</w:t>
      </w:r>
      <w:r w:rsidR="00546199" w:rsidRPr="007B27ED">
        <w:rPr>
          <w:vertAlign w:val="superscript"/>
        </w:rPr>
        <w:t>th</w:t>
      </w:r>
      <w:r w:rsidR="00546199">
        <w:t xml:space="preserve"> of November 2025].</w:t>
      </w:r>
    </w:p>
  </w:footnote>
  <w:footnote w:id="8">
    <w:p w14:paraId="4C4A8D13" w14:textId="5A7AF7AB" w:rsidR="00EF603E" w:rsidRDefault="00EF603E">
      <w:pPr>
        <w:pStyle w:val="FootnoteText"/>
      </w:pPr>
      <w:r>
        <w:rPr>
          <w:rStyle w:val="FootnoteReference"/>
        </w:rPr>
        <w:footnoteRef/>
      </w:r>
      <w:r>
        <w:t xml:space="preserve"> </w:t>
      </w:r>
      <w:r w:rsidR="00D93CE1">
        <w:t>R</w:t>
      </w:r>
      <w:r w:rsidR="0074059F">
        <w:t>.</w:t>
      </w:r>
      <w:r w:rsidR="00D93CE1">
        <w:t xml:space="preserve"> C</w:t>
      </w:r>
      <w:r w:rsidR="0074059F">
        <w:t>.</w:t>
      </w:r>
      <w:r w:rsidR="00D93CE1">
        <w:t xml:space="preserve"> Sproul ‘Heros of the Christian Faith’ </w:t>
      </w:r>
      <w:r w:rsidR="00D93CE1">
        <w:rPr>
          <w:i/>
          <w:iCs/>
        </w:rPr>
        <w:t xml:space="preserve">Martin Luther Part 1, </w:t>
      </w:r>
      <w:r w:rsidR="00D93CE1">
        <w:t>4:52, &lt;</w:t>
      </w:r>
      <w:r w:rsidR="00D93CE1" w:rsidRPr="00641571">
        <w:t xml:space="preserve"> </w:t>
      </w:r>
      <w:hyperlink r:id="rId6" w:history="1">
        <w:r w:rsidR="00D93CE1" w:rsidRPr="00E57447">
          <w:rPr>
            <w:rStyle w:val="Hyperlink"/>
          </w:rPr>
          <w:t>https://learn.ligonier.org/series/heroes-of-the-christian-faith/martin-luther-part-1</w:t>
        </w:r>
      </w:hyperlink>
      <w:r w:rsidR="00D93CE1">
        <w:t>&gt; [Accessed 10</w:t>
      </w:r>
      <w:r w:rsidR="00D93CE1" w:rsidRPr="00B828A2">
        <w:rPr>
          <w:vertAlign w:val="superscript"/>
        </w:rPr>
        <w:t>th</w:t>
      </w:r>
      <w:r w:rsidR="00D93CE1">
        <w:t xml:space="preserve"> of </w:t>
      </w:r>
      <w:proofErr w:type="spellStart"/>
      <w:r w:rsidR="00D93CE1">
        <w:t>Novemeber</w:t>
      </w:r>
      <w:proofErr w:type="spellEnd"/>
      <w:r w:rsidR="00D93CE1">
        <w:t xml:space="preserve"> 2025].</w:t>
      </w:r>
    </w:p>
  </w:footnote>
  <w:footnote w:id="9">
    <w:p w14:paraId="07627678" w14:textId="2E7DDEE1" w:rsidR="00C70BCE" w:rsidRDefault="00C70BCE">
      <w:pPr>
        <w:pStyle w:val="FootnoteText"/>
      </w:pPr>
      <w:r>
        <w:rPr>
          <w:rStyle w:val="FootnoteReference"/>
        </w:rPr>
        <w:footnoteRef/>
      </w:r>
      <w:r>
        <w:t xml:space="preserve"> </w:t>
      </w:r>
      <w:r w:rsidR="00D93CE1">
        <w:t>R</w:t>
      </w:r>
      <w:r w:rsidR="0074059F">
        <w:t xml:space="preserve">. </w:t>
      </w:r>
      <w:r w:rsidR="00D93CE1">
        <w:t>C</w:t>
      </w:r>
      <w:r w:rsidR="0074059F">
        <w:t>.</w:t>
      </w:r>
      <w:r w:rsidR="00D93CE1">
        <w:t xml:space="preserve"> Sproul ‘Heros of the Christian Faith’ </w:t>
      </w:r>
      <w:r w:rsidR="00D93CE1">
        <w:rPr>
          <w:i/>
          <w:iCs/>
        </w:rPr>
        <w:t xml:space="preserve">Martin Luther Part 1, </w:t>
      </w:r>
      <w:r w:rsidR="00D93CE1">
        <w:t>5:25, &lt;</w:t>
      </w:r>
      <w:r w:rsidR="00D93CE1" w:rsidRPr="00641571">
        <w:t xml:space="preserve"> </w:t>
      </w:r>
      <w:hyperlink r:id="rId7" w:history="1">
        <w:r w:rsidR="00D93CE1" w:rsidRPr="00E57447">
          <w:rPr>
            <w:rStyle w:val="Hyperlink"/>
          </w:rPr>
          <w:t>https://learn.ligonier.org/series/heroes-of-the-christian-faith/martin-luther-part-1</w:t>
        </w:r>
      </w:hyperlink>
      <w:r w:rsidR="00D93CE1">
        <w:t>&gt; [Accessed 10</w:t>
      </w:r>
      <w:r w:rsidR="00D93CE1" w:rsidRPr="00B828A2">
        <w:rPr>
          <w:vertAlign w:val="superscript"/>
        </w:rPr>
        <w:t>th</w:t>
      </w:r>
      <w:r w:rsidR="00D93CE1">
        <w:t xml:space="preserve"> of </w:t>
      </w:r>
      <w:proofErr w:type="spellStart"/>
      <w:r w:rsidR="00D93CE1">
        <w:t>Novemeber</w:t>
      </w:r>
      <w:proofErr w:type="spellEnd"/>
      <w:r w:rsidR="00D93CE1">
        <w:t xml:space="preserve"> 2025]. </w:t>
      </w:r>
    </w:p>
  </w:footnote>
  <w:footnote w:id="10">
    <w:p w14:paraId="7B462354" w14:textId="78E317D0" w:rsidR="004B6D71" w:rsidRDefault="004B6D71">
      <w:pPr>
        <w:pStyle w:val="FootnoteText"/>
      </w:pPr>
      <w:r>
        <w:rPr>
          <w:rStyle w:val="FootnoteReference"/>
        </w:rPr>
        <w:footnoteRef/>
      </w:r>
      <w:r>
        <w:t xml:space="preserve"> </w:t>
      </w:r>
      <w:r w:rsidR="0074059F">
        <w:t>R</w:t>
      </w:r>
      <w:r w:rsidR="00A50DA8">
        <w:t>o</w:t>
      </w:r>
      <w:r w:rsidR="0074059F">
        <w:t xml:space="preserve">bin </w:t>
      </w:r>
      <w:r w:rsidR="00D26CE5">
        <w:t>Crichton</w:t>
      </w:r>
      <w:r w:rsidR="0074059F">
        <w:t xml:space="preserve"> and </w:t>
      </w:r>
      <w:r w:rsidR="00D26CE5" w:rsidRPr="00177FED">
        <w:t xml:space="preserve">others, </w:t>
      </w:r>
      <w:r w:rsidR="00D26CE5" w:rsidRPr="00177FED">
        <w:rPr>
          <w:i/>
          <w:iCs/>
        </w:rPr>
        <w:t>Religious Studies. Martin Luther : Protestant Reformer</w:t>
      </w:r>
      <w:r w:rsidR="00D26CE5">
        <w:rPr>
          <w:i/>
          <w:iCs/>
        </w:rPr>
        <w:t>,</w:t>
      </w:r>
      <w:r w:rsidR="00D26CE5" w:rsidRPr="00177FED">
        <w:t xml:space="preserve"> </w:t>
      </w:r>
      <w:r w:rsidR="00D26CE5">
        <w:t xml:space="preserve">[Video], </w:t>
      </w:r>
      <w:r w:rsidR="00D26CE5" w:rsidRPr="00177FED">
        <w:t>(Chip Taylor Communications, 2022)</w:t>
      </w:r>
      <w:r w:rsidR="00D26CE5">
        <w:t>, 04:35, &lt;</w:t>
      </w:r>
      <w:r w:rsidR="00D26CE5" w:rsidRPr="007B27ED">
        <w:t xml:space="preserve"> </w:t>
      </w:r>
      <w:hyperlink r:id="rId8" w:history="1">
        <w:r w:rsidR="00D26CE5" w:rsidRPr="00E57447">
          <w:rPr>
            <w:rStyle w:val="Hyperlink"/>
          </w:rPr>
          <w:t>https://video-alexanderstreet-com.ezproxy.uwtsd.ac.uk/watch/martin-luther-protestant-reformer/transcript</w:t>
        </w:r>
      </w:hyperlink>
      <w:r w:rsidR="00D26CE5">
        <w:t>&gt; [Accessed 6</w:t>
      </w:r>
      <w:r w:rsidR="00D26CE5" w:rsidRPr="007B27ED">
        <w:rPr>
          <w:vertAlign w:val="superscript"/>
        </w:rPr>
        <w:t>th</w:t>
      </w:r>
      <w:r w:rsidR="00D26CE5">
        <w:t xml:space="preserve"> of November 2025].</w:t>
      </w:r>
    </w:p>
  </w:footnote>
  <w:footnote w:id="11">
    <w:p w14:paraId="1B9AACFB" w14:textId="2D731B7D" w:rsidR="004B0AB7" w:rsidRDefault="004B0AB7">
      <w:pPr>
        <w:pStyle w:val="FootnoteText"/>
      </w:pPr>
      <w:r>
        <w:rPr>
          <w:rStyle w:val="FootnoteReference"/>
        </w:rPr>
        <w:footnoteRef/>
      </w:r>
      <w:r>
        <w:t xml:space="preserve"> </w:t>
      </w:r>
      <w:r w:rsidR="0074059F">
        <w:t xml:space="preserve">David A. </w:t>
      </w:r>
      <w:proofErr w:type="spellStart"/>
      <w:r w:rsidR="001D3887" w:rsidRPr="001D3887">
        <w:t>Brondos</w:t>
      </w:r>
      <w:proofErr w:type="spellEnd"/>
      <w:r w:rsidR="001D3887" w:rsidRPr="001D3887">
        <w:t xml:space="preserve">, ‘Here We Stand?’, </w:t>
      </w:r>
      <w:proofErr w:type="gramStart"/>
      <w:r w:rsidR="001D3887" w:rsidRPr="001D3887">
        <w:rPr>
          <w:i/>
          <w:iCs/>
        </w:rPr>
        <w:t>Dialog :</w:t>
      </w:r>
      <w:proofErr w:type="gramEnd"/>
      <w:r w:rsidR="001D3887" w:rsidRPr="001D3887">
        <w:rPr>
          <w:i/>
          <w:iCs/>
        </w:rPr>
        <w:t xml:space="preserve"> A Journal of Theology</w:t>
      </w:r>
      <w:r w:rsidR="001D3887" w:rsidRPr="001D3887">
        <w:t xml:space="preserve">, 60.2 (2021), pp. 112–16, </w:t>
      </w:r>
      <w:r w:rsidR="001D3887">
        <w:t xml:space="preserve">p 113 </w:t>
      </w:r>
      <w:r w:rsidR="001D3887" w:rsidRPr="001D3887">
        <w:t>doi:10.1111/dial.12663</w:t>
      </w:r>
      <w:r w:rsidR="00A54EA4">
        <w:t>.</w:t>
      </w:r>
    </w:p>
  </w:footnote>
  <w:footnote w:id="12">
    <w:p w14:paraId="4E6C7C62" w14:textId="4DB468B3" w:rsidR="00D62B7D" w:rsidRDefault="00D62B7D">
      <w:pPr>
        <w:pStyle w:val="FootnoteText"/>
      </w:pPr>
      <w:r>
        <w:rPr>
          <w:rStyle w:val="FootnoteReference"/>
        </w:rPr>
        <w:footnoteRef/>
      </w:r>
      <w:r w:rsidR="00D26CE5">
        <w:t>Crichton</w:t>
      </w:r>
      <w:r w:rsidR="0074059F">
        <w:t xml:space="preserve"> </w:t>
      </w:r>
      <w:r w:rsidR="00D26CE5" w:rsidRPr="00177FED">
        <w:t>and others, (Chip Taylor Communications, 2022)</w:t>
      </w:r>
      <w:r w:rsidR="00D26CE5">
        <w:t>, 10:35</w:t>
      </w:r>
      <w:r w:rsidR="00E26BD4">
        <w:t>.</w:t>
      </w:r>
    </w:p>
  </w:footnote>
  <w:footnote w:id="13">
    <w:p w14:paraId="6215AC98" w14:textId="142D04A9" w:rsidR="00414F6D" w:rsidRDefault="00414F6D">
      <w:pPr>
        <w:pStyle w:val="FootnoteText"/>
      </w:pPr>
      <w:r>
        <w:rPr>
          <w:rStyle w:val="FootnoteReference"/>
        </w:rPr>
        <w:footnoteRef/>
      </w:r>
      <w:r>
        <w:t xml:space="preserve"> </w:t>
      </w:r>
      <w:r w:rsidR="00D26CE5">
        <w:t>Crichton</w:t>
      </w:r>
      <w:r w:rsidR="00E26BD4">
        <w:t xml:space="preserve"> and others</w:t>
      </w:r>
      <w:r w:rsidR="00D26CE5">
        <w:t xml:space="preserve">, </w:t>
      </w:r>
      <w:r w:rsidR="00D26CE5" w:rsidRPr="00177FED">
        <w:t>(Chip Taylor Communications, 2022)</w:t>
      </w:r>
      <w:r w:rsidR="00D26CE5">
        <w:t xml:space="preserve">, 07:25. </w:t>
      </w:r>
    </w:p>
  </w:footnote>
  <w:footnote w:id="14">
    <w:p w14:paraId="1B85C916" w14:textId="50094698" w:rsidR="00DF7C8F" w:rsidRDefault="00DF7C8F" w:rsidP="00B62195">
      <w:r>
        <w:rPr>
          <w:rStyle w:val="FootnoteReference"/>
        </w:rPr>
        <w:footnoteRef/>
      </w:r>
      <w:r>
        <w:t xml:space="preserve"> </w:t>
      </w:r>
      <w:r w:rsidR="00B62195" w:rsidRPr="00A527E8">
        <w:rPr>
          <w:i/>
          <w:iCs/>
          <w:sz w:val="20"/>
          <w:szCs w:val="20"/>
        </w:rPr>
        <w:t xml:space="preserve">The Holy Bible Old and New Testament, </w:t>
      </w:r>
      <w:r w:rsidR="00B62195" w:rsidRPr="00A527E8">
        <w:rPr>
          <w:sz w:val="20"/>
          <w:szCs w:val="20"/>
        </w:rPr>
        <w:t xml:space="preserve">English Standard Version, Crossway (2001) </w:t>
      </w:r>
      <w:r w:rsidR="00B62195">
        <w:rPr>
          <w:sz w:val="20"/>
          <w:szCs w:val="20"/>
        </w:rPr>
        <w:t>1 Samuel 23:14.</w:t>
      </w:r>
    </w:p>
  </w:footnote>
  <w:footnote w:id="15">
    <w:p w14:paraId="60082ED9" w14:textId="3C393A8A" w:rsidR="00674636" w:rsidRDefault="00674636">
      <w:pPr>
        <w:pStyle w:val="FootnoteText"/>
      </w:pPr>
      <w:r>
        <w:rPr>
          <w:rStyle w:val="FootnoteReference"/>
        </w:rPr>
        <w:footnoteRef/>
      </w:r>
      <w:r>
        <w:t xml:space="preserve"> </w:t>
      </w:r>
      <w:r w:rsidR="000D0CC0">
        <w:t>Crichton</w:t>
      </w:r>
      <w:r w:rsidR="00A50DA8">
        <w:t xml:space="preserve"> and others</w:t>
      </w:r>
      <w:r w:rsidR="000D0CC0">
        <w:t xml:space="preserve">, </w:t>
      </w:r>
      <w:r w:rsidR="000D0CC0" w:rsidRPr="00177FED">
        <w:t>(Chip Taylor Communications, 2022)</w:t>
      </w:r>
      <w:r w:rsidR="000D0CC0">
        <w:t xml:space="preserve">, 21:55. </w:t>
      </w:r>
    </w:p>
  </w:footnote>
  <w:footnote w:id="16">
    <w:p w14:paraId="2BE86209" w14:textId="675122E6" w:rsidR="00683D6E" w:rsidRDefault="00683D6E">
      <w:pPr>
        <w:pStyle w:val="FootnoteText"/>
      </w:pPr>
      <w:r>
        <w:rPr>
          <w:rStyle w:val="FootnoteReference"/>
        </w:rPr>
        <w:footnoteRef/>
      </w:r>
      <w:r>
        <w:t xml:space="preserve"> </w:t>
      </w:r>
      <w:r w:rsidR="000D0CC0">
        <w:t>Crichton</w:t>
      </w:r>
      <w:r w:rsidR="00A50DA8">
        <w:t xml:space="preserve"> and others</w:t>
      </w:r>
      <w:r w:rsidR="000D0CC0">
        <w:t xml:space="preserve">, </w:t>
      </w:r>
      <w:r w:rsidR="000D0CC0" w:rsidRPr="00177FED">
        <w:t>(Chip Taylor Communications, 2022)</w:t>
      </w:r>
      <w:r w:rsidR="000D0CC0">
        <w:t>, 23:45</w:t>
      </w:r>
      <w:r w:rsidR="00A54EA4">
        <w:t xml:space="preserve">. </w:t>
      </w:r>
    </w:p>
  </w:footnote>
  <w:footnote w:id="17">
    <w:p w14:paraId="6B7B1794" w14:textId="0D8BAD0E" w:rsidR="00867EF8" w:rsidRDefault="00867EF8">
      <w:pPr>
        <w:pStyle w:val="FootnoteText"/>
      </w:pPr>
      <w:r>
        <w:rPr>
          <w:rStyle w:val="FootnoteReference"/>
        </w:rPr>
        <w:footnoteRef/>
      </w:r>
      <w:r>
        <w:t xml:space="preserve"> </w:t>
      </w:r>
      <w:r w:rsidR="00A50DA8">
        <w:t xml:space="preserve">David A. </w:t>
      </w:r>
      <w:proofErr w:type="spellStart"/>
      <w:r w:rsidR="00A54EA4" w:rsidRPr="001D3887">
        <w:t>Brondos</w:t>
      </w:r>
      <w:proofErr w:type="spellEnd"/>
      <w:r w:rsidR="00A54EA4" w:rsidRPr="001D3887">
        <w:t xml:space="preserve">, ‘Here We Stand?’, </w:t>
      </w:r>
      <w:proofErr w:type="gramStart"/>
      <w:r w:rsidR="00A54EA4" w:rsidRPr="001D3887">
        <w:rPr>
          <w:i/>
          <w:iCs/>
        </w:rPr>
        <w:t>Dialog :</w:t>
      </w:r>
      <w:proofErr w:type="gramEnd"/>
      <w:r w:rsidR="00A54EA4" w:rsidRPr="001D3887">
        <w:rPr>
          <w:i/>
          <w:iCs/>
        </w:rPr>
        <w:t xml:space="preserve"> A Journal of Theology</w:t>
      </w:r>
      <w:r w:rsidR="00A54EA4" w:rsidRPr="001D3887">
        <w:t xml:space="preserve">, 60.2 (2021), pp. 112–16, </w:t>
      </w:r>
      <w:r w:rsidR="00A54EA4">
        <w:t xml:space="preserve">p 113 </w:t>
      </w:r>
      <w:r w:rsidR="00A54EA4" w:rsidRPr="001D3887">
        <w:t>doi:10.1111/dial.12663</w:t>
      </w:r>
      <w:r w:rsidR="00A54EA4">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D6E"/>
    <w:rsid w:val="00025620"/>
    <w:rsid w:val="00043873"/>
    <w:rsid w:val="00060AD7"/>
    <w:rsid w:val="0006300F"/>
    <w:rsid w:val="00082849"/>
    <w:rsid w:val="00091C05"/>
    <w:rsid w:val="000D0CC0"/>
    <w:rsid w:val="000E05DA"/>
    <w:rsid w:val="000E6E57"/>
    <w:rsid w:val="000F1126"/>
    <w:rsid w:val="000F5B63"/>
    <w:rsid w:val="000F5EF4"/>
    <w:rsid w:val="00105C08"/>
    <w:rsid w:val="001303CE"/>
    <w:rsid w:val="00130E1A"/>
    <w:rsid w:val="00155322"/>
    <w:rsid w:val="00162DD0"/>
    <w:rsid w:val="00165F46"/>
    <w:rsid w:val="00172F1B"/>
    <w:rsid w:val="00177FED"/>
    <w:rsid w:val="001A276A"/>
    <w:rsid w:val="001B356F"/>
    <w:rsid w:val="001D10C3"/>
    <w:rsid w:val="001D3887"/>
    <w:rsid w:val="001D4C9F"/>
    <w:rsid w:val="001F50B6"/>
    <w:rsid w:val="002077B4"/>
    <w:rsid w:val="00215231"/>
    <w:rsid w:val="00217D2F"/>
    <w:rsid w:val="0022340E"/>
    <w:rsid w:val="002633FA"/>
    <w:rsid w:val="00271963"/>
    <w:rsid w:val="00273051"/>
    <w:rsid w:val="002730EE"/>
    <w:rsid w:val="00294001"/>
    <w:rsid w:val="00296D2B"/>
    <w:rsid w:val="002B52B1"/>
    <w:rsid w:val="002C45C8"/>
    <w:rsid w:val="002C6783"/>
    <w:rsid w:val="002D6913"/>
    <w:rsid w:val="003052F0"/>
    <w:rsid w:val="003072D3"/>
    <w:rsid w:val="0032488A"/>
    <w:rsid w:val="003463BB"/>
    <w:rsid w:val="00357F7E"/>
    <w:rsid w:val="00380CA7"/>
    <w:rsid w:val="003852C4"/>
    <w:rsid w:val="003C10DC"/>
    <w:rsid w:val="003D58DB"/>
    <w:rsid w:val="00414F6D"/>
    <w:rsid w:val="00455E54"/>
    <w:rsid w:val="0048264B"/>
    <w:rsid w:val="00487A27"/>
    <w:rsid w:val="0049526B"/>
    <w:rsid w:val="004B0AB7"/>
    <w:rsid w:val="004B3C24"/>
    <w:rsid w:val="004B6D71"/>
    <w:rsid w:val="004D5301"/>
    <w:rsid w:val="004F1648"/>
    <w:rsid w:val="004F17AF"/>
    <w:rsid w:val="00511637"/>
    <w:rsid w:val="005166A9"/>
    <w:rsid w:val="0052195B"/>
    <w:rsid w:val="0054124C"/>
    <w:rsid w:val="00546199"/>
    <w:rsid w:val="00552B61"/>
    <w:rsid w:val="00560302"/>
    <w:rsid w:val="0056140C"/>
    <w:rsid w:val="00576BDD"/>
    <w:rsid w:val="005A2E8D"/>
    <w:rsid w:val="0061004A"/>
    <w:rsid w:val="00612AAD"/>
    <w:rsid w:val="00623FCD"/>
    <w:rsid w:val="0062472E"/>
    <w:rsid w:val="00641571"/>
    <w:rsid w:val="00654A00"/>
    <w:rsid w:val="00662634"/>
    <w:rsid w:val="006679E9"/>
    <w:rsid w:val="00672538"/>
    <w:rsid w:val="00674636"/>
    <w:rsid w:val="00683D6E"/>
    <w:rsid w:val="006B3B79"/>
    <w:rsid w:val="006B4AB8"/>
    <w:rsid w:val="006D5082"/>
    <w:rsid w:val="0073021E"/>
    <w:rsid w:val="00731153"/>
    <w:rsid w:val="0074059F"/>
    <w:rsid w:val="00746422"/>
    <w:rsid w:val="00757874"/>
    <w:rsid w:val="007644D4"/>
    <w:rsid w:val="00767823"/>
    <w:rsid w:val="0077235B"/>
    <w:rsid w:val="00777954"/>
    <w:rsid w:val="007A1D08"/>
    <w:rsid w:val="007B17D4"/>
    <w:rsid w:val="007B27ED"/>
    <w:rsid w:val="007C0F00"/>
    <w:rsid w:val="007C4E4F"/>
    <w:rsid w:val="007D1D5B"/>
    <w:rsid w:val="007D3FB1"/>
    <w:rsid w:val="007E3065"/>
    <w:rsid w:val="007E3827"/>
    <w:rsid w:val="0080736A"/>
    <w:rsid w:val="008553D6"/>
    <w:rsid w:val="00867EF8"/>
    <w:rsid w:val="008857BF"/>
    <w:rsid w:val="00890930"/>
    <w:rsid w:val="008A270D"/>
    <w:rsid w:val="008A475F"/>
    <w:rsid w:val="008C4339"/>
    <w:rsid w:val="008E31E9"/>
    <w:rsid w:val="008F3B8B"/>
    <w:rsid w:val="00932C3E"/>
    <w:rsid w:val="00932D07"/>
    <w:rsid w:val="009713FE"/>
    <w:rsid w:val="009912E1"/>
    <w:rsid w:val="00992968"/>
    <w:rsid w:val="009974A9"/>
    <w:rsid w:val="009C478E"/>
    <w:rsid w:val="009E7B62"/>
    <w:rsid w:val="00A15060"/>
    <w:rsid w:val="00A17DCD"/>
    <w:rsid w:val="00A3732D"/>
    <w:rsid w:val="00A50DA8"/>
    <w:rsid w:val="00A54EA4"/>
    <w:rsid w:val="00A55DE7"/>
    <w:rsid w:val="00AB4FB1"/>
    <w:rsid w:val="00AC514C"/>
    <w:rsid w:val="00AC6D9D"/>
    <w:rsid w:val="00AD2D7E"/>
    <w:rsid w:val="00AE2A3B"/>
    <w:rsid w:val="00AE4207"/>
    <w:rsid w:val="00B2359C"/>
    <w:rsid w:val="00B3463B"/>
    <w:rsid w:val="00B47E65"/>
    <w:rsid w:val="00B62195"/>
    <w:rsid w:val="00B6609E"/>
    <w:rsid w:val="00B828A2"/>
    <w:rsid w:val="00B82E44"/>
    <w:rsid w:val="00B86593"/>
    <w:rsid w:val="00BA599C"/>
    <w:rsid w:val="00BE1124"/>
    <w:rsid w:val="00BF3F2E"/>
    <w:rsid w:val="00BF4993"/>
    <w:rsid w:val="00C35485"/>
    <w:rsid w:val="00C37E35"/>
    <w:rsid w:val="00C70BCE"/>
    <w:rsid w:val="00C92634"/>
    <w:rsid w:val="00C95116"/>
    <w:rsid w:val="00CA58A3"/>
    <w:rsid w:val="00CC0230"/>
    <w:rsid w:val="00CF793E"/>
    <w:rsid w:val="00D070FA"/>
    <w:rsid w:val="00D113E2"/>
    <w:rsid w:val="00D26AC5"/>
    <w:rsid w:val="00D26CE5"/>
    <w:rsid w:val="00D4168F"/>
    <w:rsid w:val="00D42596"/>
    <w:rsid w:val="00D62B7D"/>
    <w:rsid w:val="00D93CE1"/>
    <w:rsid w:val="00D95460"/>
    <w:rsid w:val="00D9616D"/>
    <w:rsid w:val="00DF7C8F"/>
    <w:rsid w:val="00E1416A"/>
    <w:rsid w:val="00E26BD4"/>
    <w:rsid w:val="00E30EEE"/>
    <w:rsid w:val="00E36424"/>
    <w:rsid w:val="00E72999"/>
    <w:rsid w:val="00E77D56"/>
    <w:rsid w:val="00E949A9"/>
    <w:rsid w:val="00E97773"/>
    <w:rsid w:val="00EB2D94"/>
    <w:rsid w:val="00EB7946"/>
    <w:rsid w:val="00EE1885"/>
    <w:rsid w:val="00EE69B5"/>
    <w:rsid w:val="00EF5DCB"/>
    <w:rsid w:val="00EF603E"/>
    <w:rsid w:val="00F029A8"/>
    <w:rsid w:val="00F11A5A"/>
    <w:rsid w:val="00F20A87"/>
    <w:rsid w:val="00F303CA"/>
    <w:rsid w:val="00F5198F"/>
    <w:rsid w:val="00F6031B"/>
    <w:rsid w:val="00F612E0"/>
    <w:rsid w:val="00F7751C"/>
    <w:rsid w:val="00FB4702"/>
    <w:rsid w:val="00FB4A9A"/>
    <w:rsid w:val="00FC2BA8"/>
    <w:rsid w:val="00FD6505"/>
    <w:rsid w:val="00FD6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3B97B"/>
  <w15:chartTrackingRefBased/>
  <w15:docId w15:val="{920FD875-AA80-400F-A469-0D39BF01C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3D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83D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83D6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3D6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3D6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D6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83D6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83D6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83D6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83D6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D6E"/>
    <w:rPr>
      <w:rFonts w:eastAsiaTheme="majorEastAsia" w:cstheme="majorBidi"/>
      <w:color w:val="272727" w:themeColor="text1" w:themeTint="D8"/>
    </w:rPr>
  </w:style>
  <w:style w:type="paragraph" w:styleId="Title">
    <w:name w:val="Title"/>
    <w:basedOn w:val="Normal"/>
    <w:next w:val="Normal"/>
    <w:link w:val="TitleChar"/>
    <w:uiPriority w:val="10"/>
    <w:qFormat/>
    <w:rsid w:val="006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683D6E"/>
    <w:rPr>
      <w:i/>
      <w:iCs/>
      <w:color w:val="404040" w:themeColor="text1" w:themeTint="BF"/>
    </w:rPr>
  </w:style>
  <w:style w:type="paragraph" w:styleId="ListParagraph">
    <w:name w:val="List Paragraph"/>
    <w:basedOn w:val="Normal"/>
    <w:uiPriority w:val="34"/>
    <w:qFormat/>
    <w:rsid w:val="00683D6E"/>
    <w:pPr>
      <w:ind w:left="720"/>
      <w:contextualSpacing/>
    </w:pPr>
  </w:style>
  <w:style w:type="character" w:styleId="IntenseEmphasis">
    <w:name w:val="Intense Emphasis"/>
    <w:basedOn w:val="DefaultParagraphFont"/>
    <w:uiPriority w:val="21"/>
    <w:qFormat/>
    <w:rsid w:val="00683D6E"/>
    <w:rPr>
      <w:i/>
      <w:iCs/>
      <w:color w:val="2F5496" w:themeColor="accent1" w:themeShade="BF"/>
    </w:rPr>
  </w:style>
  <w:style w:type="paragraph" w:styleId="IntenseQuote">
    <w:name w:val="Intense Quote"/>
    <w:basedOn w:val="Normal"/>
    <w:next w:val="Normal"/>
    <w:link w:val="IntenseQuoteChar"/>
    <w:uiPriority w:val="30"/>
    <w:qFormat/>
    <w:rsid w:val="00683D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3D6E"/>
    <w:rPr>
      <w:i/>
      <w:iCs/>
      <w:color w:val="2F5496" w:themeColor="accent1" w:themeShade="BF"/>
    </w:rPr>
  </w:style>
  <w:style w:type="character" w:styleId="IntenseReference">
    <w:name w:val="Intense Reference"/>
    <w:basedOn w:val="DefaultParagraphFont"/>
    <w:uiPriority w:val="32"/>
    <w:qFormat/>
    <w:rsid w:val="00683D6E"/>
    <w:rPr>
      <w:b/>
      <w:bCs/>
      <w:smallCaps/>
      <w:color w:val="2F5496" w:themeColor="accent1" w:themeShade="BF"/>
      <w:spacing w:val="5"/>
    </w:rPr>
  </w:style>
  <w:style w:type="paragraph" w:styleId="FootnoteText">
    <w:name w:val="footnote text"/>
    <w:basedOn w:val="Normal"/>
    <w:link w:val="FootnoteTextChar"/>
    <w:uiPriority w:val="99"/>
    <w:semiHidden/>
    <w:unhideWhenUsed/>
    <w:rsid w:val="00683D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3D6E"/>
    <w:rPr>
      <w:sz w:val="20"/>
      <w:szCs w:val="20"/>
    </w:rPr>
  </w:style>
  <w:style w:type="character" w:styleId="FootnoteReference">
    <w:name w:val="footnote reference"/>
    <w:basedOn w:val="DefaultParagraphFont"/>
    <w:uiPriority w:val="99"/>
    <w:semiHidden/>
    <w:unhideWhenUsed/>
    <w:rsid w:val="00683D6E"/>
    <w:rPr>
      <w:vertAlign w:val="superscript"/>
    </w:rPr>
  </w:style>
  <w:style w:type="character" w:styleId="Hyperlink">
    <w:name w:val="Hyperlink"/>
    <w:basedOn w:val="DefaultParagraphFont"/>
    <w:uiPriority w:val="99"/>
    <w:unhideWhenUsed/>
    <w:rsid w:val="005A2E8D"/>
    <w:rPr>
      <w:color w:val="0563C1" w:themeColor="hyperlink"/>
      <w:u w:val="single"/>
    </w:rPr>
  </w:style>
  <w:style w:type="character" w:styleId="UnresolvedMention">
    <w:name w:val="Unresolved Mention"/>
    <w:basedOn w:val="DefaultParagraphFont"/>
    <w:uiPriority w:val="99"/>
    <w:semiHidden/>
    <w:unhideWhenUsed/>
    <w:rsid w:val="005A2E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earn.ligonier.org/series/heroes-of-the-christian-faith/martin-luther-part-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ideo-alexanderstreet-com.ezproxy.uwtsd.ac.uk/watch/martin-luther-protestant-reformer/transcrip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video-alexanderstreet-com.ezproxy.uwtsd.ac.uk/watch/martin-luther-protestant-reformer/transcript" TargetMode="External"/><Relationship Id="rId3" Type="http://schemas.openxmlformats.org/officeDocument/2006/relationships/hyperlink" Target="https://learn.ligonier.org/series/heroes-of-the-christian-faith/martin-luther-part-1" TargetMode="External"/><Relationship Id="rId7" Type="http://schemas.openxmlformats.org/officeDocument/2006/relationships/hyperlink" Target="https://learn.ligonier.org/series/heroes-of-the-christian-faith/martin-luther-part-1" TargetMode="External"/><Relationship Id="rId2" Type="http://schemas.openxmlformats.org/officeDocument/2006/relationships/hyperlink" Target="https://biblehub.com/q/define_'bondservant.'.htm" TargetMode="External"/><Relationship Id="rId1" Type="http://schemas.openxmlformats.org/officeDocument/2006/relationships/hyperlink" Target="https://video-alexanderstreet-com.ezproxy.uwtsd.ac.uk/watch/martin-luther-protestant-reformer/transcript" TargetMode="External"/><Relationship Id="rId6" Type="http://schemas.openxmlformats.org/officeDocument/2006/relationships/hyperlink" Target="https://learn.ligonier.org/series/heroes-of-the-christian-faith/martin-luther-part-1" TargetMode="External"/><Relationship Id="rId5" Type="http://schemas.openxmlformats.org/officeDocument/2006/relationships/hyperlink" Target="https://video-alexanderstreet-com.ezproxy.uwtsd.ac.uk/watch/martin-luther-protestant-reformer/transcript" TargetMode="External"/><Relationship Id="rId4" Type="http://schemas.openxmlformats.org/officeDocument/2006/relationships/hyperlink" Target="https://learn.ligonier.org/series/heroes-of-the-christian-faith/martin-luther-par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3</Pages>
  <Words>586</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Chick</dc:creator>
  <cp:keywords/>
  <dc:description/>
  <cp:lastModifiedBy>Marcus Chick</cp:lastModifiedBy>
  <cp:revision>174</cp:revision>
  <dcterms:created xsi:type="dcterms:W3CDTF">2025-11-06T11:35:00Z</dcterms:created>
  <dcterms:modified xsi:type="dcterms:W3CDTF">2025-11-10T21:50:00Z</dcterms:modified>
</cp:coreProperties>
</file>