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B970BB" w14:textId="776C5576" w:rsidR="002544E7" w:rsidRDefault="002544E7" w:rsidP="004F39C9">
      <w:pPr>
        <w:spacing w:line="360" w:lineRule="auto"/>
      </w:pPr>
      <w:r>
        <w:t xml:space="preserve">Mental Health in Children and Young People </w:t>
      </w:r>
    </w:p>
    <w:p w14:paraId="12179791" w14:textId="2E1E475B" w:rsidR="002544E7" w:rsidRDefault="002544E7" w:rsidP="004F39C9">
      <w:pPr>
        <w:spacing w:line="360" w:lineRule="auto"/>
      </w:pPr>
    </w:p>
    <w:p w14:paraId="5AA431F1" w14:textId="3733BDA1" w:rsidR="002544E7" w:rsidRDefault="002544E7" w:rsidP="004F39C9">
      <w:pPr>
        <w:spacing w:line="360" w:lineRule="auto"/>
      </w:pPr>
      <w:r>
        <w:t>Part 1 – Essay (1,000 words)</w:t>
      </w:r>
    </w:p>
    <w:p w14:paraId="56FEA713" w14:textId="025C58BA" w:rsidR="002544E7" w:rsidRDefault="002544E7" w:rsidP="004F39C9">
      <w:pPr>
        <w:spacing w:line="360" w:lineRule="auto"/>
      </w:pPr>
    </w:p>
    <w:p w14:paraId="0665D63C" w14:textId="096642A5" w:rsidR="00C25AAE" w:rsidRDefault="004F39C9" w:rsidP="004F39C9">
      <w:pPr>
        <w:spacing w:line="360" w:lineRule="auto"/>
      </w:pPr>
      <w:r>
        <w:t xml:space="preserve">This essay will explore one childhood mental health disorder, and this is childhood depression. </w:t>
      </w:r>
      <w:r w:rsidR="00EE17FE">
        <w:t>Depression has been defined by the World Health Organisation (2012) as a mental disorder that is commonly linked with depressed mood, poor concentration and decreased en</w:t>
      </w:r>
      <w:r w:rsidR="00720FC8">
        <w:t>erg</w:t>
      </w:r>
      <w:r w:rsidR="00EE17FE">
        <w:t xml:space="preserve">y. </w:t>
      </w:r>
      <w:r w:rsidR="002F0E76">
        <w:t>Depression is one of the main causes of disability and illness in the world</w:t>
      </w:r>
      <w:r w:rsidR="00C25AAE">
        <w:t xml:space="preserve">, it is characterised by an extremely high risk of suicide and it effects over 300 million people </w:t>
      </w:r>
      <w:r w:rsidR="005E735C">
        <w:t xml:space="preserve">of all ages, </w:t>
      </w:r>
      <w:r w:rsidR="00C25AAE">
        <w:t xml:space="preserve">all over the world. [World Health Organisation (WHO), 2017]. </w:t>
      </w:r>
      <w:r w:rsidR="0060333A">
        <w:t xml:space="preserve">The World Health Organisation have stated that between 76% and 85% of individuals do not receive any treatment for their disorders. If left untreated, depression can lead to suicide where the rate of suicide in adolescents is 14.46%. </w:t>
      </w:r>
      <w:r w:rsidR="0005354A">
        <w:t xml:space="preserve">The characteristics of this disorder has been stated in the Diagnostic and Statistical Manual of Mental Disorders (DSM-5, 2013) and these are if an individual is feeling tense, unusually restless, feeling as though they may lose control of themselves, difficulty concentrating and a constant fear that something bad may happen. </w:t>
      </w:r>
      <w:r w:rsidR="007B31BA">
        <w:t xml:space="preserve">When it comes to depression in children, their depressive mood will be noted by observation of their peers, parents or teachers. </w:t>
      </w:r>
      <w:r w:rsidR="00A00E5E">
        <w:t xml:space="preserve">An example of this may be a depressed mood most of the day, </w:t>
      </w:r>
      <w:r w:rsidR="00E75BBF">
        <w:t>where the child would be irritative and sensitive to situations that would not normally affect them</w:t>
      </w:r>
      <w:r w:rsidR="00A00E5E">
        <w:t xml:space="preserve"> </w:t>
      </w:r>
      <w:r w:rsidR="00F303BB">
        <w:t xml:space="preserve">(DSM-5, 2013). </w:t>
      </w:r>
      <w:r w:rsidR="006120C3">
        <w:t xml:space="preserve">More symptoms from the National Health Service (NHS, 2018) include not being interested in things they used to enjoy, not much confidence, indecisiveness, feeling empty or worthless, self-harm or suicidal thoughts. </w:t>
      </w:r>
      <w:r w:rsidR="00DD6D76">
        <w:t xml:space="preserve">However, this can be hard to determine due to these behaviour factors can actually be down to ‘normal’ teenage behaviour. </w:t>
      </w:r>
      <w:r w:rsidR="006F3D9A">
        <w:br/>
      </w:r>
      <w:r w:rsidR="0022041A">
        <w:t>As seen in the DSM-5 (2013), two</w:t>
      </w:r>
      <w:r w:rsidR="00A00E5E">
        <w:t xml:space="preserve"> </w:t>
      </w:r>
      <w:r w:rsidR="00300BCC">
        <w:t>causes</w:t>
      </w:r>
      <w:r w:rsidR="00A00E5E">
        <w:t xml:space="preserve"> that </w:t>
      </w:r>
      <w:r w:rsidR="00300BCC">
        <w:t xml:space="preserve">are </w:t>
      </w:r>
      <w:r w:rsidR="00A00E5E">
        <w:t>prominent i</w:t>
      </w:r>
      <w:r w:rsidR="00300BCC">
        <w:t xml:space="preserve">n child depression is </w:t>
      </w:r>
      <w:r w:rsidR="00A00E5E">
        <w:t xml:space="preserve">significant weight loss or weight gain and in children this may be failure to reach expected weight for age/height. </w:t>
      </w:r>
      <w:r w:rsidR="00227A28">
        <w:t>T</w:t>
      </w:r>
      <w:r w:rsidR="00300BCC">
        <w:t xml:space="preserve">his may be due to a source of control and the child can decide what they can put into their body. </w:t>
      </w:r>
      <w:r w:rsidR="00720FC8">
        <w:t xml:space="preserve">Depending on the symptoms, there are a variation of depression that children can suffer from. According to the WHO, (2013) a depressive episode in children involves symptoms such as an increase in fatigue, loss of interest and enjoyment and lack of interaction with other children.  </w:t>
      </w:r>
      <w:r w:rsidR="006F3D9A">
        <w:br/>
        <w:t xml:space="preserve">There are two main risk factors for child and adolescent depressive </w:t>
      </w:r>
      <w:proofErr w:type="gramStart"/>
      <w:r w:rsidR="006F3D9A">
        <w:t>disorders</w:t>
      </w:r>
      <w:proofErr w:type="gramEnd"/>
      <w:r w:rsidR="006F3D9A">
        <w:t xml:space="preserve"> and these are </w:t>
      </w:r>
      <w:r w:rsidR="006F3D9A">
        <w:lastRenderedPageBreak/>
        <w:t xml:space="preserve">biomedical and psychosocial factors. </w:t>
      </w:r>
      <w:r w:rsidR="002E0104">
        <w:t xml:space="preserve">Biomedical factors can include the hormonal change females during puberty. In a study by G. Lewis (2018), he had found that there is a correlation between puberty and depression, more so in females than males. They tested that the stage of breast development in females is controlled by a hormone called </w:t>
      </w:r>
      <w:proofErr w:type="spellStart"/>
      <w:r w:rsidR="002E0104">
        <w:t>estradiol</w:t>
      </w:r>
      <w:proofErr w:type="spellEnd"/>
      <w:r w:rsidR="002E0104">
        <w:t xml:space="preserve"> and this is linked to depression. They also compared results to pubic hair development in males and females that is controlled by adrenal androgens, resulting in an insignificant relationship with depression. </w:t>
      </w:r>
      <w:r w:rsidR="00AD4C14">
        <w:t xml:space="preserve">Another biomedical factor is parental depression or family history of depression. A study by J.K Hancock, F. </w:t>
      </w:r>
      <w:proofErr w:type="spellStart"/>
      <w:r w:rsidR="00AD4C14">
        <w:t>Mitrou</w:t>
      </w:r>
      <w:proofErr w:type="spellEnd"/>
      <w:r w:rsidR="00AD4C14">
        <w:t xml:space="preserve"> and M. Shipley (2013), that there was an increase in depressive scores from children when either their mother or father had elevated psychological distress. This study has stated a clear correlation between depression and parents. </w:t>
      </w:r>
      <w:r w:rsidR="00E61156">
        <w:t>One psychosocial factor of depression may be childhood neglect or abuse. A study by M. De Bellis (2019) that stated that children who have been maltreated have greater rates of depression, posttraumatic stress disorder (PTSD), suicidal thoughts, self-injury and behavioural problems than children who have not been maltreated.  It has been stated that adults who have a history of being maltreated, that the forms of abuse and neglect increased the odds ratio of having depression</w:t>
      </w:r>
      <w:r w:rsidR="00EC1868">
        <w:t xml:space="preserve"> (L. </w:t>
      </w:r>
      <w:proofErr w:type="spellStart"/>
      <w:r w:rsidR="00EC1868">
        <w:t>Mandelli</w:t>
      </w:r>
      <w:proofErr w:type="spellEnd"/>
      <w:r w:rsidR="00EC1868">
        <w:t xml:space="preserve">, 2015). </w:t>
      </w:r>
    </w:p>
    <w:p w14:paraId="56095F89" w14:textId="198604AE" w:rsidR="00384794" w:rsidRDefault="009144E3" w:rsidP="004F39C9">
      <w:pPr>
        <w:spacing w:line="360" w:lineRule="auto"/>
      </w:pPr>
      <w:r>
        <w:t xml:space="preserve">The biomedical and psychosocial factors have high prevalence and a direct impact on childhood depressive disorders. </w:t>
      </w:r>
    </w:p>
    <w:p w14:paraId="075A3751" w14:textId="63855D6A" w:rsidR="00C25AAE" w:rsidRDefault="00384794" w:rsidP="004F39C9">
      <w:pPr>
        <w:spacing w:line="360" w:lineRule="auto"/>
      </w:pPr>
      <w:r>
        <w:t xml:space="preserve">In addition, another </w:t>
      </w:r>
      <w:r w:rsidR="009144E3">
        <w:t xml:space="preserve">study </w:t>
      </w:r>
      <w:r>
        <w:t xml:space="preserve">of psychosocial factors </w:t>
      </w:r>
      <w:r w:rsidR="009144E3">
        <w:t xml:space="preserve">by Eugene </w:t>
      </w:r>
      <w:proofErr w:type="spellStart"/>
      <w:r w:rsidR="009144E3">
        <w:t>Kinyanda</w:t>
      </w:r>
      <w:proofErr w:type="spellEnd"/>
      <w:r w:rsidR="009144E3">
        <w:t xml:space="preserve"> (2013) took place in 4 disadvantaged districts of north-eastern Uganda where they assessed 1587 children using a structured questionnaire used by trained psychiatric nurses to collect relevant data. It was stated by researchers that African children are having to grow up under extremely harsh psychosocial conditions that have been shaped by war, poverty, child abuse and neglect. </w:t>
      </w:r>
      <w:r w:rsidR="00AE481D">
        <w:t>Most of the individuals taking part in this study were children from poor backgrounds with little formal education</w:t>
      </w:r>
      <w:r w:rsidR="0027363D">
        <w:t xml:space="preserve"> and were taken in the time where war was taking place in their country. </w:t>
      </w:r>
      <w:r w:rsidR="00AE481D">
        <w:t>The results of study showed prevalence of childhood depressive syndromes at 8.6%. This result is much higher than the result of 1% in both rural and urban Ethiopia (</w:t>
      </w:r>
      <w:r w:rsidR="00AE481D" w:rsidRPr="00AE481D">
        <w:rPr>
          <w:rFonts w:cstheme="minorHAnsi"/>
        </w:rPr>
        <w:t xml:space="preserve">S. </w:t>
      </w:r>
      <w:proofErr w:type="spellStart"/>
      <w:r w:rsidR="00AE481D" w:rsidRPr="00AE481D">
        <w:rPr>
          <w:rFonts w:eastAsia="Times New Roman" w:cstheme="minorHAnsi"/>
          <w:color w:val="000000"/>
          <w:shd w:val="clear" w:color="auto" w:fill="FFFFFF"/>
          <w:lang w:eastAsia="en-GB"/>
        </w:rPr>
        <w:t>Nicodimos</w:t>
      </w:r>
      <w:proofErr w:type="spellEnd"/>
      <w:r w:rsidR="00AE481D">
        <w:rPr>
          <w:rFonts w:eastAsia="Times New Roman" w:cstheme="minorHAnsi"/>
          <w:color w:val="000000"/>
          <w:shd w:val="clear" w:color="auto" w:fill="FFFFFF"/>
          <w:lang w:eastAsia="en-GB"/>
        </w:rPr>
        <w:t>,</w:t>
      </w:r>
      <w:r w:rsidR="00AE481D" w:rsidRPr="00AE481D">
        <w:rPr>
          <w:rFonts w:eastAsia="Times New Roman" w:cstheme="minorHAnsi"/>
          <w:color w:val="000000"/>
          <w:shd w:val="clear" w:color="auto" w:fill="FFFFFF"/>
          <w:lang w:eastAsia="en-GB"/>
        </w:rPr>
        <w:t xml:space="preserve"> 2010)</w:t>
      </w:r>
      <w:r w:rsidR="0027363D">
        <w:rPr>
          <w:rFonts w:eastAsia="Times New Roman" w:cstheme="minorHAnsi"/>
          <w:color w:val="000000"/>
          <w:shd w:val="clear" w:color="auto" w:fill="FFFFFF"/>
          <w:lang w:eastAsia="en-GB"/>
        </w:rPr>
        <w:t xml:space="preserve">. </w:t>
      </w:r>
      <w:r w:rsidR="003923BD">
        <w:rPr>
          <w:rFonts w:eastAsia="Times New Roman" w:cstheme="minorHAnsi"/>
          <w:color w:val="000000"/>
          <w:shd w:val="clear" w:color="auto" w:fill="FFFFFF"/>
          <w:lang w:eastAsia="en-GB"/>
        </w:rPr>
        <w:t xml:space="preserve">A study by R. </w:t>
      </w:r>
      <w:proofErr w:type="spellStart"/>
      <w:r w:rsidR="003923BD" w:rsidRPr="003923BD">
        <w:rPr>
          <w:rFonts w:eastAsia="Times New Roman" w:cstheme="minorHAnsi"/>
          <w:color w:val="000000"/>
          <w:shd w:val="clear" w:color="auto" w:fill="FFFFFF"/>
          <w:lang w:eastAsia="en-GB"/>
        </w:rPr>
        <w:t>Mojtabai</w:t>
      </w:r>
      <w:proofErr w:type="spellEnd"/>
      <w:r w:rsidR="003923BD">
        <w:rPr>
          <w:rFonts w:eastAsia="Times New Roman" w:cstheme="minorHAnsi"/>
          <w:color w:val="000000"/>
          <w:shd w:val="clear" w:color="auto" w:fill="FFFFFF"/>
          <w:lang w:eastAsia="en-GB"/>
        </w:rPr>
        <w:t xml:space="preserve"> (2016) examined national trends in 12-months of major depressive episodes in adolescents and young adults. He also investigated trends in depression treatment between 2005 and 2014. Data had been drawn from National Surveys on Drug Use and Health for 2005 to 2014 over the whole US general population and there were 172, 495 individuals from the age 12 to 17 included in the study. </w:t>
      </w:r>
      <w:r w:rsidR="00690637">
        <w:rPr>
          <w:rFonts w:eastAsia="Times New Roman" w:cstheme="minorHAnsi"/>
          <w:color w:val="000000"/>
          <w:shd w:val="clear" w:color="auto" w:fill="FFFFFF"/>
          <w:lang w:eastAsia="en-GB"/>
        </w:rPr>
        <w:t xml:space="preserve">Results of this study </w:t>
      </w:r>
      <w:r w:rsidR="00690637">
        <w:rPr>
          <w:rFonts w:eastAsia="Times New Roman" w:cstheme="minorHAnsi"/>
          <w:color w:val="000000"/>
          <w:shd w:val="clear" w:color="auto" w:fill="FFFFFF"/>
          <w:lang w:eastAsia="en-GB"/>
        </w:rPr>
        <w:lastRenderedPageBreak/>
        <w:t>shows a 12</w:t>
      </w:r>
      <w:r w:rsidR="008768E4">
        <w:rPr>
          <w:rFonts w:eastAsia="Times New Roman" w:cstheme="minorHAnsi"/>
          <w:color w:val="000000"/>
          <w:shd w:val="clear" w:color="auto" w:fill="FFFFFF"/>
          <w:lang w:eastAsia="en-GB"/>
        </w:rPr>
        <w:t>-</w:t>
      </w:r>
      <w:r w:rsidR="00690637">
        <w:rPr>
          <w:rFonts w:eastAsia="Times New Roman" w:cstheme="minorHAnsi"/>
          <w:color w:val="000000"/>
          <w:shd w:val="clear" w:color="auto" w:fill="FFFFFF"/>
          <w:lang w:eastAsia="en-GB"/>
        </w:rPr>
        <w:t xml:space="preserve">month prevalence of major depressive episodes in adolescents that had increased from 8.7% in 2005 to 11.3% in 2014. </w:t>
      </w:r>
      <w:r w:rsidR="008768E4">
        <w:rPr>
          <w:rFonts w:eastAsia="Times New Roman" w:cstheme="minorHAnsi"/>
          <w:color w:val="000000"/>
          <w:shd w:val="clear" w:color="auto" w:fill="FFFFFF"/>
          <w:lang w:eastAsia="en-GB"/>
        </w:rPr>
        <w:t xml:space="preserve">However, the specialised mental health providers increased in adolescents and young adults. The use of prescription medications and patients being admitted to hospital or psychiatric unit had increased massively in adolescents. </w:t>
      </w:r>
    </w:p>
    <w:p w14:paraId="0A24B6B8" w14:textId="416B9868" w:rsidR="00C25AAE" w:rsidRDefault="005F1F65" w:rsidP="004F39C9">
      <w:pPr>
        <w:spacing w:line="360" w:lineRule="auto"/>
      </w:pPr>
      <w:r>
        <w:t xml:space="preserve">In conclusion, it is evident that the rate of depression is at an increase in children and adolescents. The rate of depression in adolescents has increased in the recent years, in both eastern and western countries. Although there is a significant increase in demand, there is not the funding or ability as of yet for an increase in supply of mental health services. </w:t>
      </w:r>
      <w:r>
        <w:t>The findings above state a need for government bod</w:t>
      </w:r>
      <w:r w:rsidR="00AE2121">
        <w:t xml:space="preserve">ies </w:t>
      </w:r>
      <w:r>
        <w:t>to expand the service capacity to best meet the mental health care needs of this age group.</w:t>
      </w:r>
    </w:p>
    <w:p w14:paraId="4C838427" w14:textId="6C71ACC0" w:rsidR="00C25AAE" w:rsidRDefault="00C25AAE" w:rsidP="004F39C9">
      <w:pPr>
        <w:spacing w:line="360" w:lineRule="auto"/>
      </w:pPr>
    </w:p>
    <w:p w14:paraId="5FFD20C2" w14:textId="0CDE989B" w:rsidR="00C25AAE" w:rsidRDefault="00C25AAE" w:rsidP="004F39C9">
      <w:pPr>
        <w:spacing w:line="360" w:lineRule="auto"/>
      </w:pPr>
    </w:p>
    <w:p w14:paraId="52913BE3" w14:textId="28B35B8B" w:rsidR="00C25AAE" w:rsidRDefault="00C25AAE" w:rsidP="004F39C9">
      <w:pPr>
        <w:spacing w:line="360" w:lineRule="auto"/>
      </w:pPr>
    </w:p>
    <w:p w14:paraId="03CBA271" w14:textId="36236C58" w:rsidR="00C25AAE" w:rsidRDefault="00C25AAE" w:rsidP="004F39C9">
      <w:pPr>
        <w:spacing w:line="360" w:lineRule="auto"/>
      </w:pPr>
    </w:p>
    <w:p w14:paraId="080034A7" w14:textId="0AF0A57E" w:rsidR="00C25AAE" w:rsidRDefault="00C25AAE" w:rsidP="004F39C9">
      <w:pPr>
        <w:spacing w:line="360" w:lineRule="auto"/>
      </w:pPr>
    </w:p>
    <w:p w14:paraId="4D097670" w14:textId="7F119235" w:rsidR="00C25AAE" w:rsidRDefault="00C25AAE" w:rsidP="004F39C9">
      <w:pPr>
        <w:spacing w:line="360" w:lineRule="auto"/>
      </w:pPr>
    </w:p>
    <w:p w14:paraId="6022EE31" w14:textId="3718C038" w:rsidR="00C25AAE" w:rsidRDefault="00C25AAE" w:rsidP="004F39C9">
      <w:pPr>
        <w:spacing w:line="360" w:lineRule="auto"/>
      </w:pPr>
    </w:p>
    <w:p w14:paraId="4B92E5D5" w14:textId="5D87ECC7" w:rsidR="00C25AAE" w:rsidRDefault="00C25AAE" w:rsidP="004F39C9">
      <w:pPr>
        <w:spacing w:line="360" w:lineRule="auto"/>
      </w:pPr>
    </w:p>
    <w:p w14:paraId="42936450" w14:textId="2B7C189F" w:rsidR="00C25AAE" w:rsidRDefault="00C25AAE" w:rsidP="004F39C9">
      <w:pPr>
        <w:spacing w:line="360" w:lineRule="auto"/>
      </w:pPr>
    </w:p>
    <w:p w14:paraId="52C95125" w14:textId="103AD9ED" w:rsidR="00C25AAE" w:rsidRDefault="00C25AAE" w:rsidP="004F39C9">
      <w:pPr>
        <w:spacing w:line="360" w:lineRule="auto"/>
      </w:pPr>
    </w:p>
    <w:p w14:paraId="3CC718A3" w14:textId="3D090041" w:rsidR="00C25AAE" w:rsidRDefault="00C25AAE" w:rsidP="004F39C9">
      <w:pPr>
        <w:spacing w:line="360" w:lineRule="auto"/>
      </w:pPr>
    </w:p>
    <w:p w14:paraId="527BA4DA" w14:textId="77777777" w:rsidR="00384794" w:rsidRDefault="00384794" w:rsidP="004F39C9">
      <w:pPr>
        <w:spacing w:line="360" w:lineRule="auto"/>
      </w:pPr>
    </w:p>
    <w:p w14:paraId="230D24FD" w14:textId="77777777" w:rsidR="00384794" w:rsidRDefault="00384794" w:rsidP="004F39C9">
      <w:pPr>
        <w:spacing w:line="360" w:lineRule="auto"/>
      </w:pPr>
    </w:p>
    <w:p w14:paraId="15BA68BE" w14:textId="77777777" w:rsidR="00384794" w:rsidRDefault="00384794" w:rsidP="004F39C9">
      <w:pPr>
        <w:spacing w:line="360" w:lineRule="auto"/>
      </w:pPr>
    </w:p>
    <w:p w14:paraId="5C5BDD30" w14:textId="77777777" w:rsidR="00384794" w:rsidRDefault="00384794" w:rsidP="004F39C9">
      <w:pPr>
        <w:spacing w:line="360" w:lineRule="auto"/>
      </w:pPr>
    </w:p>
    <w:p w14:paraId="255EED0D" w14:textId="77777777" w:rsidR="00384794" w:rsidRDefault="00384794" w:rsidP="004F39C9">
      <w:pPr>
        <w:spacing w:line="360" w:lineRule="auto"/>
      </w:pPr>
    </w:p>
    <w:p w14:paraId="5F6E6C73" w14:textId="77777777" w:rsidR="00384794" w:rsidRDefault="00384794" w:rsidP="004F39C9">
      <w:pPr>
        <w:spacing w:line="360" w:lineRule="auto"/>
      </w:pPr>
    </w:p>
    <w:p w14:paraId="785635C0" w14:textId="77777777" w:rsidR="00384794" w:rsidRDefault="00384794" w:rsidP="004F39C9">
      <w:pPr>
        <w:spacing w:line="360" w:lineRule="auto"/>
      </w:pPr>
    </w:p>
    <w:p w14:paraId="57AED8EC" w14:textId="77777777" w:rsidR="00384794" w:rsidRDefault="00384794" w:rsidP="004F39C9">
      <w:pPr>
        <w:spacing w:line="360" w:lineRule="auto"/>
      </w:pPr>
    </w:p>
    <w:p w14:paraId="72F376AC" w14:textId="77777777" w:rsidR="00B05DF6" w:rsidRDefault="00B05DF6" w:rsidP="004F39C9">
      <w:pPr>
        <w:spacing w:line="360" w:lineRule="auto"/>
      </w:pPr>
    </w:p>
    <w:p w14:paraId="4296494E" w14:textId="5F81E951" w:rsidR="00B05DF6" w:rsidRDefault="00B05DF6" w:rsidP="004F39C9">
      <w:pPr>
        <w:spacing w:line="360" w:lineRule="auto"/>
      </w:pPr>
    </w:p>
    <w:p w14:paraId="15E0A50A" w14:textId="4A482876" w:rsidR="004C4888" w:rsidRDefault="004C4888" w:rsidP="004F39C9">
      <w:pPr>
        <w:spacing w:line="360" w:lineRule="auto"/>
      </w:pPr>
      <w:r>
        <w:lastRenderedPageBreak/>
        <w:t>Part 2 – Essay (1,000 words)</w:t>
      </w:r>
    </w:p>
    <w:p w14:paraId="4D451DE5" w14:textId="6F98AAA9" w:rsidR="004C4888" w:rsidRDefault="004C4888" w:rsidP="004F39C9">
      <w:pPr>
        <w:spacing w:line="360" w:lineRule="auto"/>
      </w:pPr>
    </w:p>
    <w:p w14:paraId="17EACCF7" w14:textId="6C636A8D" w:rsidR="00A22F36" w:rsidRDefault="004C4888" w:rsidP="004F39C9">
      <w:pPr>
        <w:spacing w:line="360" w:lineRule="auto"/>
      </w:pPr>
      <w:r>
        <w:t xml:space="preserve">This essay will </w:t>
      </w:r>
      <w:r w:rsidR="00C407F0">
        <w:t xml:space="preserve">now </w:t>
      </w:r>
      <w:r>
        <w:t>explore the appropriate interventions and treatments for childhood depression. Depression in children is not only hard to diagnose, but it is also hard to find the right treatment for each child. In general, there is a significant amount of stigma attached to depression and even more so in regard</w:t>
      </w:r>
      <w:r w:rsidR="000310AE">
        <w:t xml:space="preserve"> </w:t>
      </w:r>
      <w:r>
        <w:t>to child</w:t>
      </w:r>
      <w:r w:rsidR="00E52845">
        <w:t xml:space="preserve"> and adolescent depression. </w:t>
      </w:r>
      <w:r>
        <w:t xml:space="preserve"> (National Institute for Health and Care Excellence [NICE], 2019).  </w:t>
      </w:r>
      <w:r w:rsidR="001F4733">
        <w:t>There are many types of therapies that are in place to help combat depression in children and adolescents. However, t</w:t>
      </w:r>
      <w:r>
        <w:t xml:space="preserve">here are two types of treatment </w:t>
      </w:r>
      <w:r w:rsidR="001F4733">
        <w:t xml:space="preserve">mentioned in this essay </w:t>
      </w:r>
      <w:r>
        <w:t xml:space="preserve">that are </w:t>
      </w:r>
      <w:r w:rsidR="000310AE">
        <w:t>used to treat child depression and these are psychotherapy</w:t>
      </w:r>
      <w:r w:rsidR="00BF1F72">
        <w:t xml:space="preserve"> and the most common therapy is </w:t>
      </w:r>
      <w:r w:rsidR="000310AE">
        <w:t>cognitive behavioural therapy</w:t>
      </w:r>
      <w:r w:rsidR="00BF1F72">
        <w:t>,</w:t>
      </w:r>
      <w:r w:rsidR="000310AE">
        <w:t xml:space="preserve"> and pharmacotherapy. </w:t>
      </w:r>
      <w:r w:rsidR="00C34C70">
        <w:br/>
      </w:r>
      <w:r w:rsidR="00EE32B9">
        <w:t xml:space="preserve">Cognitive behavioural therapy (CBT) </w:t>
      </w:r>
      <w:r w:rsidR="00C34C70">
        <w:t>is a talking therapy. It is a</w:t>
      </w:r>
      <w:r w:rsidR="00EE32B9">
        <w:t xml:space="preserve"> method that tries to focus on reducing psychological distress by addressing the individual</w:t>
      </w:r>
      <w:r w:rsidR="002B2EBC">
        <w:t xml:space="preserve">’s </w:t>
      </w:r>
      <w:r w:rsidR="00EE32B9">
        <w:t xml:space="preserve">thoughts, feelings and behaviours that are present when talking or thinking of a certain situation. </w:t>
      </w:r>
      <w:r w:rsidR="00C34C70">
        <w:t xml:space="preserve">As stated by the British Association for Behavioural &amp; Cognitive Psychotherapies (2011) that those who practise CBT provide a service based on concepts and principles that have come from psychological models of human emotion and behaviour. </w:t>
      </w:r>
      <w:r w:rsidR="00A22F36">
        <w:t xml:space="preserve">CBT normally consists of teaching an individual how to increase coping skills, solve problems, improve communication and peer relationships, how to cope with negative emotions and how to regulate emotions. </w:t>
      </w:r>
    </w:p>
    <w:p w14:paraId="4ED818BE" w14:textId="5BB05CF3" w:rsidR="004C4888" w:rsidRDefault="00416425" w:rsidP="004F39C9">
      <w:pPr>
        <w:spacing w:line="360" w:lineRule="auto"/>
      </w:pPr>
      <w:r>
        <w:t xml:space="preserve">In one study by A. </w:t>
      </w:r>
      <w:proofErr w:type="spellStart"/>
      <w:r>
        <w:t>Spirito</w:t>
      </w:r>
      <w:proofErr w:type="spellEnd"/>
      <w:r>
        <w:t xml:space="preserve"> (2011), </w:t>
      </w:r>
      <w:r w:rsidR="002F05F4">
        <w:t xml:space="preserve">107 adolescents from 13 to 18 years old that have been diagnosed with major depressive disorder had been set into random treatment groups, with one group emphasising in cognitive behavioural therapy. </w:t>
      </w:r>
      <w:r w:rsidR="00FA1B05">
        <w:t xml:space="preserve">Treatment lasted for 12 to 16 sessions over 12 to 16 weeks. Results showed that participants in the cognitive behavioural therapy group showed a lower rate of major depressive disorder compared to those in the different treatment groups. </w:t>
      </w:r>
      <w:r w:rsidR="00F52541">
        <w:t xml:space="preserve">Cognitive behavioural therapy gives an individual the ability to find the root cause of their disorder and skills to be able to address this. This study also showed that 88 of the adolescents had depressed parents. </w:t>
      </w:r>
    </w:p>
    <w:p w14:paraId="05DD11EF" w14:textId="517BD320" w:rsidR="0034611B" w:rsidRDefault="008D21A0" w:rsidP="004F39C9">
      <w:pPr>
        <w:spacing w:line="360" w:lineRule="auto"/>
      </w:pPr>
      <w:r>
        <w:t xml:space="preserve">Although CBT tries to find the root cause of any mental health disorder, CBT does not have much of an impact on the symptoms of child depression. The use of </w:t>
      </w:r>
      <w:r w:rsidR="00DB24C4">
        <w:t>pharmacotherapy</w:t>
      </w:r>
      <w:r w:rsidR="0038571F">
        <w:t xml:space="preserve"> is one of the main treatments that practitioners will give to children who have been diagnosed with depression</w:t>
      </w:r>
      <w:r w:rsidR="00CC31F3">
        <w:t xml:space="preserve">. </w:t>
      </w:r>
      <w:r w:rsidR="000D1E3E">
        <w:t>With this therapy, initiating antidepressant medications will begin</w:t>
      </w:r>
      <w:r w:rsidR="00CC31F3">
        <w:t xml:space="preserve"> </w:t>
      </w:r>
      <w:r w:rsidR="000D1E3E">
        <w:t xml:space="preserve">depending on the severity and history of the individual. </w:t>
      </w:r>
      <w:r w:rsidR="0035311A">
        <w:t xml:space="preserve">In a study by GJ Emslie (2011), that </w:t>
      </w:r>
      <w:r w:rsidR="0035311A">
        <w:lastRenderedPageBreak/>
        <w:t xml:space="preserve">adolescents who were taking part of a placebo-controlled trial and those taking part were receiving a drug called Fluoxetine. The group receiving this drug had shown that they were significantly less likely to have a repeat of depressive symptoms. </w:t>
      </w:r>
      <w:r w:rsidR="008C20BF">
        <w:t xml:space="preserve">However, the decision to continue the treatment for months after this study would be based on the recurrence of the depressive symptoms, their current psychological state and their individual social stressors. It was stated in this study that if children under the age of 11 are suffering with chronic depression, other psychiatric disorders, thoughts on planning self-harm or suicide or lack of parental engagement should be referred to a psychiatrist. </w:t>
      </w:r>
      <w:r w:rsidR="00AB4DC1">
        <w:br/>
        <w:t xml:space="preserve">However, medication can cause negative side effects in regard to children. This type of treatment includes both physical and emotional / behavioural side effects. Physical side effects included headaches, gastric distress, insomnia and hypersomnia (Elbe, </w:t>
      </w:r>
      <w:proofErr w:type="spellStart"/>
      <w:r w:rsidR="00AB4DC1">
        <w:t>Bezchlibnyk</w:t>
      </w:r>
      <w:proofErr w:type="spellEnd"/>
      <w:r w:rsidR="00AB4DC1">
        <w:t xml:space="preserve">-Butler, Virani &amp; </w:t>
      </w:r>
      <w:proofErr w:type="spellStart"/>
      <w:r w:rsidR="00AB4DC1">
        <w:t>Procyshyn</w:t>
      </w:r>
      <w:proofErr w:type="spellEnd"/>
      <w:r w:rsidR="00AB4DC1">
        <w:t xml:space="preserve">, 2014). </w:t>
      </w:r>
      <w:r w:rsidR="001A0017">
        <w:t xml:space="preserve">The emotional and behavioural effects include hyperactivity, hostility, self-harm, irritability and disinhibition. Results from this study show that these adverse side effects, both physical and emotional, occur in approximately 10 – 25% of youth. </w:t>
      </w:r>
      <w:r w:rsidR="00BE5940">
        <w:br/>
        <w:t xml:space="preserve">In a following study that compared using cognitive behavioural therapy and the use of selective serotonin reuptake inhibitors (SSRI) by I. </w:t>
      </w:r>
      <w:r w:rsidR="00BE5940" w:rsidRPr="0034611B">
        <w:rPr>
          <w:rFonts w:eastAsia="Times New Roman" w:cstheme="minorHAnsi"/>
          <w:color w:val="000000" w:themeColor="text1"/>
          <w:lang w:eastAsia="en-GB"/>
        </w:rPr>
        <w:t>Goodyer</w:t>
      </w:r>
      <w:r w:rsidR="00BE5940">
        <w:rPr>
          <w:rFonts w:eastAsia="Times New Roman" w:cstheme="minorHAnsi"/>
          <w:color w:val="000000" w:themeColor="text1"/>
          <w:lang w:eastAsia="en-GB"/>
        </w:rPr>
        <w:t xml:space="preserve"> (2011), they had 208 depressed adolescents from the age of 11 to 17 and were put into random groups that received 12 weeks of CBT and SSRI and compared those who had only cognitive behavioural therapy and only had medication treatment.  Suicidality was checked at 6, 12, and 28 weeks. All had a follow-up point once the investigation had finished to measure how frequent their symptoms are. The results of this study showed a significant </w:t>
      </w:r>
      <w:r w:rsidR="00C56885">
        <w:rPr>
          <w:rFonts w:eastAsia="Times New Roman" w:cstheme="minorHAnsi"/>
          <w:color w:val="000000" w:themeColor="text1"/>
          <w:lang w:eastAsia="en-GB"/>
        </w:rPr>
        <w:t xml:space="preserve">positive </w:t>
      </w:r>
      <w:r w:rsidR="00BE5940">
        <w:rPr>
          <w:rFonts w:eastAsia="Times New Roman" w:cstheme="minorHAnsi"/>
          <w:color w:val="000000" w:themeColor="text1"/>
          <w:lang w:eastAsia="en-GB"/>
        </w:rPr>
        <w:t xml:space="preserve">difference of </w:t>
      </w:r>
      <w:r w:rsidR="00C56885">
        <w:rPr>
          <w:rFonts w:eastAsia="Times New Roman" w:cstheme="minorHAnsi"/>
          <w:color w:val="000000" w:themeColor="text1"/>
          <w:lang w:eastAsia="en-GB"/>
        </w:rPr>
        <w:t xml:space="preserve">those who had both cognitive behavioural therapy and medication in comparison to those who only had CBT and only had medication. </w:t>
      </w:r>
    </w:p>
    <w:p w14:paraId="6FB004D9" w14:textId="2B6A740D" w:rsidR="00152345" w:rsidRDefault="00027EEB" w:rsidP="004F39C9">
      <w:pPr>
        <w:spacing w:line="360" w:lineRule="auto"/>
      </w:pPr>
      <w:r>
        <w:t xml:space="preserve">Although medication is one of the main sources of treatments for child depression, medication will only treat the symptoms of depression and not tackle the root cause of the disorder. In regard to children, the treatment of medication may not be the </w:t>
      </w:r>
      <w:r w:rsidR="00BE5EEC">
        <w:t xml:space="preserve">best. Medication given to children may not be correctly measured or accurate as their neural pathways may not be fully developed at the time of initiating the medication. </w:t>
      </w:r>
    </w:p>
    <w:p w14:paraId="0B9A8D9C" w14:textId="08EF940F" w:rsidR="00B05DF6" w:rsidRDefault="00B05DF6" w:rsidP="004F39C9">
      <w:pPr>
        <w:spacing w:line="360" w:lineRule="auto"/>
      </w:pPr>
    </w:p>
    <w:p w14:paraId="6A0FA637" w14:textId="1DAEB595" w:rsidR="001F3755" w:rsidRDefault="001F3755" w:rsidP="004F39C9">
      <w:pPr>
        <w:spacing w:line="360" w:lineRule="auto"/>
      </w:pPr>
      <w:r>
        <w:t xml:space="preserve">In conclusion, it has been clearly stated above that psychotherapy and pharmacotherapy would have to work side by side in order to treat a child with a mental disorder like </w:t>
      </w:r>
      <w:r>
        <w:lastRenderedPageBreak/>
        <w:t xml:space="preserve">depression. Cognitive behavioural therapy is the favourable talking therapy that would need to be put in place for the child in order to get to the root cause of why this child is suffering from the disorder. Medication is also common in treating depression in children however, due to the strength of the selective serotonin reuptake inhibitors (SSRI) regardless of the dose, it is unable to determine if the child will suffer in a neurological way. Therefore, it is suggested that when diagnosing a child with depression, that both treatments must work together to reduce symptoms and come to the root cause of the disorder. </w:t>
      </w:r>
    </w:p>
    <w:p w14:paraId="3E2C9EBB" w14:textId="77777777" w:rsidR="00B05DF6" w:rsidRDefault="00B05DF6" w:rsidP="004F39C9">
      <w:pPr>
        <w:spacing w:line="360" w:lineRule="auto"/>
      </w:pPr>
    </w:p>
    <w:p w14:paraId="2F697BFB" w14:textId="77777777" w:rsidR="00B05DF6" w:rsidRDefault="00B05DF6" w:rsidP="004F39C9">
      <w:pPr>
        <w:spacing w:line="360" w:lineRule="auto"/>
      </w:pPr>
    </w:p>
    <w:p w14:paraId="55EA65AA" w14:textId="77777777" w:rsidR="00B05DF6" w:rsidRDefault="00B05DF6" w:rsidP="004F39C9">
      <w:pPr>
        <w:spacing w:line="360" w:lineRule="auto"/>
      </w:pPr>
    </w:p>
    <w:p w14:paraId="075D97D7" w14:textId="77777777" w:rsidR="00B05DF6" w:rsidRDefault="00B05DF6" w:rsidP="004F39C9">
      <w:pPr>
        <w:spacing w:line="360" w:lineRule="auto"/>
      </w:pPr>
    </w:p>
    <w:p w14:paraId="30894593" w14:textId="77777777" w:rsidR="00B05DF6" w:rsidRDefault="00B05DF6" w:rsidP="004F39C9">
      <w:pPr>
        <w:spacing w:line="360" w:lineRule="auto"/>
      </w:pPr>
    </w:p>
    <w:p w14:paraId="13DCFAD1" w14:textId="77777777" w:rsidR="00B05DF6" w:rsidRDefault="00B05DF6" w:rsidP="004F39C9">
      <w:pPr>
        <w:spacing w:line="360" w:lineRule="auto"/>
      </w:pPr>
    </w:p>
    <w:p w14:paraId="48FDF8A8" w14:textId="77777777" w:rsidR="00B05DF6" w:rsidRDefault="00B05DF6" w:rsidP="004F39C9">
      <w:pPr>
        <w:spacing w:line="360" w:lineRule="auto"/>
      </w:pPr>
    </w:p>
    <w:p w14:paraId="71D2C02B" w14:textId="77777777" w:rsidR="00B05DF6" w:rsidRDefault="00B05DF6" w:rsidP="004F39C9">
      <w:pPr>
        <w:spacing w:line="360" w:lineRule="auto"/>
      </w:pPr>
    </w:p>
    <w:p w14:paraId="073E9FCE" w14:textId="77777777" w:rsidR="00B05DF6" w:rsidRDefault="00B05DF6" w:rsidP="004F39C9">
      <w:pPr>
        <w:spacing w:line="360" w:lineRule="auto"/>
      </w:pPr>
    </w:p>
    <w:p w14:paraId="7CAE20AC" w14:textId="77777777" w:rsidR="00B05DF6" w:rsidRDefault="00B05DF6" w:rsidP="004F39C9">
      <w:pPr>
        <w:spacing w:line="360" w:lineRule="auto"/>
      </w:pPr>
    </w:p>
    <w:p w14:paraId="0C515BC1" w14:textId="77777777" w:rsidR="00B05DF6" w:rsidRDefault="00B05DF6" w:rsidP="004F39C9">
      <w:pPr>
        <w:spacing w:line="360" w:lineRule="auto"/>
      </w:pPr>
    </w:p>
    <w:p w14:paraId="480B471B" w14:textId="77777777" w:rsidR="00B05DF6" w:rsidRDefault="00B05DF6" w:rsidP="004F39C9">
      <w:pPr>
        <w:spacing w:line="360" w:lineRule="auto"/>
      </w:pPr>
    </w:p>
    <w:p w14:paraId="4E700EC7" w14:textId="77777777" w:rsidR="00B05DF6" w:rsidRDefault="00B05DF6" w:rsidP="004F39C9">
      <w:pPr>
        <w:spacing w:line="360" w:lineRule="auto"/>
      </w:pPr>
    </w:p>
    <w:p w14:paraId="15033AA4" w14:textId="77777777" w:rsidR="00B05DF6" w:rsidRDefault="00B05DF6" w:rsidP="004F39C9">
      <w:pPr>
        <w:spacing w:line="360" w:lineRule="auto"/>
      </w:pPr>
    </w:p>
    <w:p w14:paraId="2B04D727" w14:textId="77777777" w:rsidR="00B05DF6" w:rsidRDefault="00B05DF6" w:rsidP="004F39C9">
      <w:pPr>
        <w:spacing w:line="360" w:lineRule="auto"/>
      </w:pPr>
    </w:p>
    <w:p w14:paraId="7587488A" w14:textId="77777777" w:rsidR="00B05DF6" w:rsidRDefault="00B05DF6" w:rsidP="004F39C9">
      <w:pPr>
        <w:spacing w:line="360" w:lineRule="auto"/>
      </w:pPr>
    </w:p>
    <w:p w14:paraId="54757F67" w14:textId="77777777" w:rsidR="00B05DF6" w:rsidRDefault="00B05DF6" w:rsidP="004F39C9">
      <w:pPr>
        <w:spacing w:line="360" w:lineRule="auto"/>
      </w:pPr>
    </w:p>
    <w:p w14:paraId="79FCF1B4" w14:textId="77777777" w:rsidR="00B05DF6" w:rsidRDefault="00B05DF6" w:rsidP="004F39C9">
      <w:pPr>
        <w:spacing w:line="360" w:lineRule="auto"/>
      </w:pPr>
    </w:p>
    <w:p w14:paraId="39034AF9" w14:textId="77777777" w:rsidR="00B05DF6" w:rsidRDefault="00B05DF6" w:rsidP="004F39C9">
      <w:pPr>
        <w:spacing w:line="360" w:lineRule="auto"/>
      </w:pPr>
    </w:p>
    <w:p w14:paraId="558B13DE" w14:textId="77777777" w:rsidR="00B05DF6" w:rsidRDefault="00B05DF6" w:rsidP="004F39C9">
      <w:pPr>
        <w:spacing w:line="360" w:lineRule="auto"/>
      </w:pPr>
    </w:p>
    <w:p w14:paraId="58569507" w14:textId="77777777" w:rsidR="00B05DF6" w:rsidRDefault="00B05DF6" w:rsidP="004F39C9">
      <w:pPr>
        <w:spacing w:line="360" w:lineRule="auto"/>
      </w:pPr>
    </w:p>
    <w:p w14:paraId="74F9ED3B" w14:textId="77777777" w:rsidR="00B05DF6" w:rsidRDefault="00B05DF6" w:rsidP="004F39C9">
      <w:pPr>
        <w:spacing w:line="360" w:lineRule="auto"/>
      </w:pPr>
    </w:p>
    <w:p w14:paraId="60632140" w14:textId="77777777" w:rsidR="00B05DF6" w:rsidRDefault="00B05DF6" w:rsidP="004F39C9">
      <w:pPr>
        <w:spacing w:line="360" w:lineRule="auto"/>
      </w:pPr>
    </w:p>
    <w:p w14:paraId="47AFE62B" w14:textId="77777777" w:rsidR="00B05DF6" w:rsidRDefault="00B05DF6" w:rsidP="004F39C9">
      <w:pPr>
        <w:spacing w:line="360" w:lineRule="auto"/>
      </w:pPr>
    </w:p>
    <w:p w14:paraId="1B408D5E" w14:textId="77777777" w:rsidR="005E5ADF" w:rsidRPr="005E5ADF" w:rsidRDefault="005E5ADF" w:rsidP="005E5ADF">
      <w:pPr>
        <w:spacing w:line="360" w:lineRule="auto"/>
        <w:rPr>
          <w:rFonts w:cstheme="minorHAnsi"/>
        </w:rPr>
      </w:pPr>
    </w:p>
    <w:p w14:paraId="167C0793" w14:textId="77777777" w:rsidR="005E5ADF" w:rsidRPr="00EE32B9" w:rsidRDefault="005E5ADF" w:rsidP="005E5ADF">
      <w:pPr>
        <w:spacing w:line="0" w:lineRule="auto"/>
        <w:rPr>
          <w:rFonts w:eastAsia="Times New Roman" w:cstheme="minorHAnsi"/>
          <w:color w:val="000000"/>
          <w:lang w:eastAsia="en-GB"/>
        </w:rPr>
      </w:pPr>
      <w:r w:rsidRPr="00EE32B9">
        <w:rPr>
          <w:rFonts w:eastAsia="Times New Roman" w:cstheme="minorHAnsi"/>
          <w:color w:val="000000"/>
          <w:lang w:eastAsia="en-GB"/>
        </w:rPr>
        <w:t>adolescent therapy. 3rd edition. New York: Guilford Press; 2006. p. 217–42</w:t>
      </w:r>
    </w:p>
    <w:p w14:paraId="2F3B3D43" w14:textId="77777777" w:rsidR="005E5ADF" w:rsidRPr="00EE32B9" w:rsidRDefault="005E5ADF" w:rsidP="005E5ADF">
      <w:pPr>
        <w:spacing w:line="0" w:lineRule="auto"/>
        <w:rPr>
          <w:rFonts w:eastAsia="Times New Roman" w:cstheme="minorHAnsi"/>
          <w:color w:val="000000"/>
          <w:lang w:eastAsia="en-GB"/>
        </w:rPr>
      </w:pPr>
      <w:r w:rsidRPr="00EE32B9">
        <w:rPr>
          <w:rFonts w:eastAsia="Times New Roman" w:cstheme="minorHAnsi"/>
          <w:color w:val="000000"/>
          <w:lang w:eastAsia="en-GB"/>
        </w:rPr>
        <w:t>adolescent therapy. 3rd edition. New York: Guilford Press; 2006. p. 217–42</w:t>
      </w:r>
    </w:p>
    <w:p w14:paraId="0EAA0949" w14:textId="77777777" w:rsidR="005E5ADF" w:rsidRPr="00EE32B9" w:rsidRDefault="005E5ADF" w:rsidP="005E5ADF">
      <w:pPr>
        <w:spacing w:line="0" w:lineRule="auto"/>
        <w:rPr>
          <w:rFonts w:eastAsia="Times New Roman" w:cstheme="minorHAnsi"/>
          <w:color w:val="000000"/>
          <w:lang w:eastAsia="en-GB"/>
        </w:rPr>
      </w:pPr>
      <w:r w:rsidRPr="00EE32B9">
        <w:rPr>
          <w:rFonts w:eastAsia="Times New Roman" w:cstheme="minorHAnsi"/>
          <w:color w:val="000000"/>
          <w:lang w:eastAsia="en-GB"/>
        </w:rPr>
        <w:t>adolescent therapy. 3rd edition. New York: Guilford Press; 2006. p. 217–42</w:t>
      </w:r>
    </w:p>
    <w:p w14:paraId="2C32F61C" w14:textId="77777777" w:rsidR="005E5ADF" w:rsidRPr="00EE32B9" w:rsidRDefault="005E5ADF" w:rsidP="005E5ADF">
      <w:pPr>
        <w:spacing w:line="0" w:lineRule="auto"/>
        <w:rPr>
          <w:rFonts w:eastAsia="Times New Roman" w:cstheme="minorHAnsi"/>
          <w:color w:val="000000"/>
          <w:lang w:eastAsia="en-GB"/>
        </w:rPr>
      </w:pPr>
      <w:r w:rsidRPr="00EE32B9">
        <w:rPr>
          <w:rFonts w:eastAsia="Times New Roman" w:cstheme="minorHAnsi"/>
          <w:color w:val="000000"/>
          <w:lang w:eastAsia="en-GB"/>
        </w:rPr>
        <w:t>adolescent therapy. 3rd edition. New York: Guilford Press; 2006. p. 217–42</w:t>
      </w:r>
    </w:p>
    <w:p w14:paraId="1B12331F" w14:textId="5B05DA2C" w:rsidR="005E5ADF" w:rsidRDefault="005E5ADF" w:rsidP="005E5ADF">
      <w:pPr>
        <w:rPr>
          <w:rFonts w:eastAsia="Times New Roman" w:cstheme="minorHAnsi"/>
          <w:color w:val="222222"/>
          <w:shd w:val="clear" w:color="auto" w:fill="FFFFFF"/>
          <w:lang w:eastAsia="en-GB"/>
        </w:rPr>
      </w:pPr>
      <w:r w:rsidRPr="00227A28">
        <w:rPr>
          <w:rFonts w:eastAsia="Times New Roman" w:cstheme="minorHAnsi"/>
          <w:color w:val="222222"/>
          <w:shd w:val="clear" w:color="auto" w:fill="FFFFFF"/>
          <w:lang w:eastAsia="en-GB"/>
        </w:rPr>
        <w:lastRenderedPageBreak/>
        <w:t> </w:t>
      </w:r>
      <w:r>
        <w:rPr>
          <w:rFonts w:eastAsia="Times New Roman" w:cstheme="minorHAnsi"/>
          <w:color w:val="222222"/>
          <w:shd w:val="clear" w:color="auto" w:fill="FFFFFF"/>
          <w:lang w:eastAsia="en-GB"/>
        </w:rPr>
        <w:t xml:space="preserve">References </w:t>
      </w:r>
    </w:p>
    <w:p w14:paraId="0A8FA434" w14:textId="77777777" w:rsidR="005E5ADF" w:rsidRDefault="005E5ADF" w:rsidP="005E5ADF">
      <w:pPr>
        <w:rPr>
          <w:rFonts w:eastAsia="Times New Roman" w:cstheme="minorHAnsi"/>
          <w:color w:val="222222"/>
          <w:shd w:val="clear" w:color="auto" w:fill="FFFFFF"/>
          <w:lang w:eastAsia="en-GB"/>
        </w:rPr>
      </w:pPr>
    </w:p>
    <w:p w14:paraId="3A1859AD" w14:textId="01C26E68" w:rsidR="005E5ADF" w:rsidRPr="00227A28" w:rsidRDefault="005E5ADF" w:rsidP="005E5ADF">
      <w:pPr>
        <w:rPr>
          <w:rFonts w:eastAsia="Times New Roman" w:cstheme="minorHAnsi"/>
          <w:color w:val="000000" w:themeColor="text1"/>
          <w:lang w:eastAsia="en-GB"/>
        </w:rPr>
      </w:pPr>
      <w:r w:rsidRPr="00227A28">
        <w:rPr>
          <w:rFonts w:eastAsia="Times New Roman" w:cstheme="minorHAnsi"/>
          <w:color w:val="000000" w:themeColor="text1"/>
          <w:shd w:val="clear" w:color="auto" w:fill="FFFFFF"/>
          <w:lang w:eastAsia="en-GB"/>
        </w:rPr>
        <w:t xml:space="preserve">American Psychiatric Association: Diagnostic and Statistical Manual of Mental Disorders: </w:t>
      </w:r>
      <w:r w:rsidRPr="005E5ADF">
        <w:rPr>
          <w:rFonts w:eastAsia="Times New Roman" w:cstheme="minorHAnsi"/>
          <w:color w:val="000000" w:themeColor="text1"/>
          <w:shd w:val="clear" w:color="auto" w:fill="FFFFFF"/>
          <w:lang w:eastAsia="en-GB"/>
        </w:rPr>
        <w:tab/>
      </w:r>
      <w:r w:rsidRPr="00227A28">
        <w:rPr>
          <w:rFonts w:eastAsia="Times New Roman" w:cstheme="minorHAnsi"/>
          <w:color w:val="000000" w:themeColor="text1"/>
          <w:shd w:val="clear" w:color="auto" w:fill="FFFFFF"/>
          <w:lang w:eastAsia="en-GB"/>
        </w:rPr>
        <w:t xml:space="preserve">Diagnostic and Statistical Manual of Mental Disorders, Fifth Edition. Arlington, VA: </w:t>
      </w:r>
      <w:r w:rsidRPr="005E5ADF">
        <w:rPr>
          <w:rFonts w:eastAsia="Times New Roman" w:cstheme="minorHAnsi"/>
          <w:color w:val="000000" w:themeColor="text1"/>
          <w:shd w:val="clear" w:color="auto" w:fill="FFFFFF"/>
          <w:lang w:eastAsia="en-GB"/>
        </w:rPr>
        <w:tab/>
      </w:r>
      <w:r w:rsidRPr="00227A28">
        <w:rPr>
          <w:rFonts w:eastAsia="Times New Roman" w:cstheme="minorHAnsi"/>
          <w:color w:val="000000" w:themeColor="text1"/>
          <w:shd w:val="clear" w:color="auto" w:fill="FFFFFF"/>
          <w:lang w:eastAsia="en-GB"/>
        </w:rPr>
        <w:t>American Psychiatric Association, 2013.</w:t>
      </w:r>
      <w:r w:rsidRPr="005E5ADF">
        <w:rPr>
          <w:rFonts w:eastAsia="Times New Roman" w:cstheme="minorHAnsi"/>
          <w:color w:val="000000" w:themeColor="text1"/>
          <w:shd w:val="clear" w:color="auto" w:fill="FFFFFF"/>
          <w:lang w:eastAsia="en-GB"/>
        </w:rPr>
        <w:tab/>
      </w:r>
    </w:p>
    <w:p w14:paraId="533522F4" w14:textId="77777777" w:rsidR="005E5ADF" w:rsidRPr="00EE32B9" w:rsidRDefault="005E5ADF" w:rsidP="005E5ADF">
      <w:pPr>
        <w:spacing w:line="0" w:lineRule="auto"/>
        <w:rPr>
          <w:rFonts w:eastAsia="Times New Roman" w:cstheme="minorHAnsi"/>
          <w:color w:val="000000" w:themeColor="text1"/>
          <w:lang w:eastAsia="en-GB"/>
        </w:rPr>
      </w:pPr>
      <w:proofErr w:type="spellStart"/>
      <w:r w:rsidRPr="00EE32B9">
        <w:rPr>
          <w:rFonts w:eastAsia="Times New Roman" w:cstheme="minorHAnsi"/>
          <w:color w:val="000000" w:themeColor="text1"/>
          <w:lang w:eastAsia="en-GB"/>
        </w:rPr>
        <w:t>behavior</w:t>
      </w:r>
      <w:proofErr w:type="spellEnd"/>
      <w:r w:rsidRPr="00EE32B9">
        <w:rPr>
          <w:rFonts w:eastAsia="Times New Roman" w:cstheme="minorHAnsi"/>
          <w:color w:val="000000" w:themeColor="text1"/>
          <w:lang w:eastAsia="en-GB"/>
        </w:rPr>
        <w:t>: cognitive-</w:t>
      </w:r>
      <w:proofErr w:type="spellStart"/>
      <w:r w:rsidRPr="00EE32B9">
        <w:rPr>
          <w:rFonts w:eastAsia="Times New Roman" w:cstheme="minorHAnsi"/>
          <w:color w:val="000000" w:themeColor="text1"/>
          <w:lang w:eastAsia="en-GB"/>
        </w:rPr>
        <w:t>behavioral</w:t>
      </w:r>
      <w:proofErr w:type="spellEnd"/>
      <w:r w:rsidRPr="00EE32B9">
        <w:rPr>
          <w:rFonts w:eastAsia="Times New Roman" w:cstheme="minorHAnsi"/>
          <w:color w:val="000000" w:themeColor="text1"/>
          <w:lang w:eastAsia="en-GB"/>
        </w:rPr>
        <w:t xml:space="preserve"> strategies. In: Kendall PC, editor. Child and</w:t>
      </w:r>
    </w:p>
    <w:p w14:paraId="388AD411" w14:textId="77777777" w:rsidR="005E5ADF" w:rsidRPr="00EE32B9" w:rsidRDefault="005E5ADF" w:rsidP="005E5ADF">
      <w:pPr>
        <w:spacing w:line="0" w:lineRule="auto"/>
        <w:rPr>
          <w:rFonts w:eastAsia="Times New Roman" w:cstheme="minorHAnsi"/>
          <w:color w:val="000000" w:themeColor="text1"/>
          <w:lang w:eastAsia="en-GB"/>
        </w:rPr>
      </w:pPr>
      <w:proofErr w:type="spellStart"/>
      <w:r w:rsidRPr="00EE32B9">
        <w:rPr>
          <w:rFonts w:eastAsia="Times New Roman" w:cstheme="minorHAnsi"/>
          <w:color w:val="000000" w:themeColor="text1"/>
          <w:lang w:eastAsia="en-GB"/>
        </w:rPr>
        <w:t>behavior</w:t>
      </w:r>
      <w:proofErr w:type="spellEnd"/>
      <w:r w:rsidRPr="00EE32B9">
        <w:rPr>
          <w:rFonts w:eastAsia="Times New Roman" w:cstheme="minorHAnsi"/>
          <w:color w:val="000000" w:themeColor="text1"/>
          <w:lang w:eastAsia="en-GB"/>
        </w:rPr>
        <w:t>: cognitive-</w:t>
      </w:r>
      <w:proofErr w:type="spellStart"/>
      <w:r w:rsidRPr="00EE32B9">
        <w:rPr>
          <w:rFonts w:eastAsia="Times New Roman" w:cstheme="minorHAnsi"/>
          <w:color w:val="000000" w:themeColor="text1"/>
          <w:lang w:eastAsia="en-GB"/>
        </w:rPr>
        <w:t>behavioral</w:t>
      </w:r>
      <w:proofErr w:type="spellEnd"/>
      <w:r w:rsidRPr="00EE32B9">
        <w:rPr>
          <w:rFonts w:eastAsia="Times New Roman" w:cstheme="minorHAnsi"/>
          <w:color w:val="000000" w:themeColor="text1"/>
          <w:lang w:eastAsia="en-GB"/>
        </w:rPr>
        <w:t xml:space="preserve"> strategies. In: Kendall PC, editor. Child and</w:t>
      </w:r>
    </w:p>
    <w:p w14:paraId="40F65975" w14:textId="77777777" w:rsidR="005E5ADF" w:rsidRPr="00EE32B9" w:rsidRDefault="005E5ADF" w:rsidP="005E5ADF">
      <w:pPr>
        <w:spacing w:line="0" w:lineRule="auto"/>
        <w:rPr>
          <w:rFonts w:eastAsia="Times New Roman" w:cstheme="minorHAnsi"/>
          <w:color w:val="000000" w:themeColor="text1"/>
          <w:lang w:eastAsia="en-GB"/>
        </w:rPr>
      </w:pPr>
      <w:proofErr w:type="spellStart"/>
      <w:r w:rsidRPr="00EE32B9">
        <w:rPr>
          <w:rFonts w:eastAsia="Times New Roman" w:cstheme="minorHAnsi"/>
          <w:color w:val="000000" w:themeColor="text1"/>
          <w:lang w:eastAsia="en-GB"/>
        </w:rPr>
        <w:t>behavior</w:t>
      </w:r>
      <w:proofErr w:type="spellEnd"/>
      <w:r w:rsidRPr="00EE32B9">
        <w:rPr>
          <w:rFonts w:eastAsia="Times New Roman" w:cstheme="minorHAnsi"/>
          <w:color w:val="000000" w:themeColor="text1"/>
          <w:lang w:eastAsia="en-GB"/>
        </w:rPr>
        <w:t>: cognitive-</w:t>
      </w:r>
      <w:proofErr w:type="spellStart"/>
      <w:r w:rsidRPr="00EE32B9">
        <w:rPr>
          <w:rFonts w:eastAsia="Times New Roman" w:cstheme="minorHAnsi"/>
          <w:color w:val="000000" w:themeColor="text1"/>
          <w:lang w:eastAsia="en-GB"/>
        </w:rPr>
        <w:t>behavioral</w:t>
      </w:r>
      <w:proofErr w:type="spellEnd"/>
      <w:r w:rsidRPr="00EE32B9">
        <w:rPr>
          <w:rFonts w:eastAsia="Times New Roman" w:cstheme="minorHAnsi"/>
          <w:color w:val="000000" w:themeColor="text1"/>
          <w:lang w:eastAsia="en-GB"/>
        </w:rPr>
        <w:t xml:space="preserve"> strategies. In: Kendall PC, editor. Child and</w:t>
      </w:r>
    </w:p>
    <w:p w14:paraId="45D2A9B5" w14:textId="77777777" w:rsidR="005E5ADF" w:rsidRPr="00EE32B9" w:rsidRDefault="005E5ADF" w:rsidP="005E5ADF">
      <w:pPr>
        <w:spacing w:line="0" w:lineRule="auto"/>
        <w:rPr>
          <w:rFonts w:eastAsia="Times New Roman" w:cstheme="minorHAnsi"/>
          <w:color w:val="000000" w:themeColor="text1"/>
          <w:lang w:eastAsia="en-GB"/>
        </w:rPr>
      </w:pPr>
      <w:proofErr w:type="spellStart"/>
      <w:r w:rsidRPr="00EE32B9">
        <w:rPr>
          <w:rFonts w:eastAsia="Times New Roman" w:cstheme="minorHAnsi"/>
          <w:color w:val="000000" w:themeColor="text1"/>
          <w:lang w:eastAsia="en-GB"/>
        </w:rPr>
        <w:t>behavior</w:t>
      </w:r>
      <w:proofErr w:type="spellEnd"/>
      <w:r w:rsidRPr="00EE32B9">
        <w:rPr>
          <w:rFonts w:eastAsia="Times New Roman" w:cstheme="minorHAnsi"/>
          <w:color w:val="000000" w:themeColor="text1"/>
          <w:lang w:eastAsia="en-GB"/>
        </w:rPr>
        <w:t>: cognitive-</w:t>
      </w:r>
      <w:proofErr w:type="spellStart"/>
      <w:r w:rsidRPr="00EE32B9">
        <w:rPr>
          <w:rFonts w:eastAsia="Times New Roman" w:cstheme="minorHAnsi"/>
          <w:color w:val="000000" w:themeColor="text1"/>
          <w:lang w:eastAsia="en-GB"/>
        </w:rPr>
        <w:t>behavioral</w:t>
      </w:r>
      <w:proofErr w:type="spellEnd"/>
      <w:r w:rsidRPr="00EE32B9">
        <w:rPr>
          <w:rFonts w:eastAsia="Times New Roman" w:cstheme="minorHAnsi"/>
          <w:color w:val="000000" w:themeColor="text1"/>
          <w:lang w:eastAsia="en-GB"/>
        </w:rPr>
        <w:t xml:space="preserve"> strategies. In: Kendall PC, editor. Child and</w:t>
      </w:r>
    </w:p>
    <w:p w14:paraId="7C767304" w14:textId="77777777" w:rsidR="005E5ADF" w:rsidRPr="005E5ADF" w:rsidRDefault="005E5ADF" w:rsidP="005E5ADF">
      <w:pPr>
        <w:shd w:val="clear" w:color="auto" w:fill="FFFFFF"/>
        <w:rPr>
          <w:rFonts w:eastAsia="Times New Roman" w:cstheme="minorHAnsi"/>
          <w:i/>
          <w:iCs/>
          <w:color w:val="000000" w:themeColor="text1"/>
          <w:lang w:eastAsia="en-GB"/>
        </w:rPr>
      </w:pPr>
    </w:p>
    <w:p w14:paraId="563B30DE" w14:textId="77777777" w:rsidR="005E5ADF" w:rsidRPr="00EE32B9" w:rsidRDefault="005E5ADF" w:rsidP="005E5ADF">
      <w:pPr>
        <w:spacing w:line="0" w:lineRule="auto"/>
        <w:rPr>
          <w:rFonts w:eastAsia="Times New Roman" w:cstheme="minorHAnsi"/>
          <w:color w:val="000000" w:themeColor="text1"/>
          <w:lang w:eastAsia="en-GB"/>
        </w:rPr>
      </w:pPr>
      <w:r w:rsidRPr="00EE32B9">
        <w:rPr>
          <w:rFonts w:eastAsia="Times New Roman" w:cstheme="minorHAnsi"/>
          <w:color w:val="000000" w:themeColor="text1"/>
          <w:lang w:eastAsia="en-GB"/>
        </w:rPr>
        <w:t xml:space="preserve">Clinical Child Psychology and Psychiatry, 16, 89-102. </w:t>
      </w:r>
    </w:p>
    <w:p w14:paraId="6C15C5D0" w14:textId="77777777" w:rsidR="005E5ADF" w:rsidRPr="005E5ADF" w:rsidRDefault="005E5ADF" w:rsidP="005E5ADF">
      <w:pPr>
        <w:rPr>
          <w:rFonts w:eastAsia="Times New Roman" w:cstheme="minorHAnsi"/>
          <w:color w:val="000000" w:themeColor="text1"/>
          <w:shd w:val="clear" w:color="auto" w:fill="FFFFFF"/>
          <w:lang w:eastAsia="en-GB"/>
        </w:rPr>
      </w:pPr>
    </w:p>
    <w:p w14:paraId="37CE8B6B" w14:textId="261DC142" w:rsidR="005E5ADF" w:rsidRPr="00E61156" w:rsidRDefault="005E5ADF" w:rsidP="005E5ADF">
      <w:pPr>
        <w:rPr>
          <w:rFonts w:eastAsia="Times New Roman" w:cstheme="minorHAnsi"/>
          <w:color w:val="000000" w:themeColor="text1"/>
          <w:lang w:eastAsia="en-GB"/>
        </w:rPr>
      </w:pPr>
      <w:r w:rsidRPr="00E61156">
        <w:rPr>
          <w:rFonts w:eastAsia="Times New Roman" w:cstheme="minorHAnsi"/>
          <w:color w:val="000000" w:themeColor="text1"/>
          <w:shd w:val="clear" w:color="auto" w:fill="FFFFFF"/>
          <w:lang w:eastAsia="en-GB"/>
        </w:rPr>
        <w:t xml:space="preserve">De Bellis, M., </w:t>
      </w:r>
      <w:proofErr w:type="spellStart"/>
      <w:r w:rsidRPr="00E61156">
        <w:rPr>
          <w:rFonts w:eastAsia="Times New Roman" w:cstheme="minorHAnsi"/>
          <w:color w:val="000000" w:themeColor="text1"/>
          <w:shd w:val="clear" w:color="auto" w:fill="FFFFFF"/>
          <w:lang w:eastAsia="en-GB"/>
        </w:rPr>
        <w:t>Nooner</w:t>
      </w:r>
      <w:proofErr w:type="spellEnd"/>
      <w:r w:rsidRPr="00E61156">
        <w:rPr>
          <w:rFonts w:eastAsia="Times New Roman" w:cstheme="minorHAnsi"/>
          <w:color w:val="000000" w:themeColor="text1"/>
          <w:shd w:val="clear" w:color="auto" w:fill="FFFFFF"/>
          <w:lang w:eastAsia="en-GB"/>
        </w:rPr>
        <w:t xml:space="preserve">, K., Scheid, J., &amp; Cohen, J. (2019). Depression in Maltreated Children </w:t>
      </w:r>
      <w:r>
        <w:rPr>
          <w:rFonts w:eastAsia="Times New Roman" w:cstheme="minorHAnsi"/>
          <w:color w:val="000000" w:themeColor="text1"/>
          <w:shd w:val="clear" w:color="auto" w:fill="FFFFFF"/>
          <w:lang w:eastAsia="en-GB"/>
        </w:rPr>
        <w:tab/>
      </w:r>
      <w:r w:rsidRPr="00E61156">
        <w:rPr>
          <w:rFonts w:eastAsia="Times New Roman" w:cstheme="minorHAnsi"/>
          <w:color w:val="000000" w:themeColor="text1"/>
          <w:shd w:val="clear" w:color="auto" w:fill="FFFFFF"/>
          <w:lang w:eastAsia="en-GB"/>
        </w:rPr>
        <w:t>and Adolescents. </w:t>
      </w:r>
      <w:r w:rsidRPr="00E61156">
        <w:rPr>
          <w:rFonts w:eastAsia="Times New Roman" w:cstheme="minorHAnsi"/>
          <w:i/>
          <w:iCs/>
          <w:color w:val="000000" w:themeColor="text1"/>
          <w:lang w:eastAsia="en-GB"/>
        </w:rPr>
        <w:t xml:space="preserve">Child </w:t>
      </w:r>
      <w:proofErr w:type="gramStart"/>
      <w:r w:rsidRPr="00E61156">
        <w:rPr>
          <w:rFonts w:eastAsia="Times New Roman" w:cstheme="minorHAnsi"/>
          <w:i/>
          <w:iCs/>
          <w:color w:val="000000" w:themeColor="text1"/>
          <w:lang w:eastAsia="en-GB"/>
        </w:rPr>
        <w:t>And</w:t>
      </w:r>
      <w:proofErr w:type="gramEnd"/>
      <w:r w:rsidRPr="00E61156">
        <w:rPr>
          <w:rFonts w:eastAsia="Times New Roman" w:cstheme="minorHAnsi"/>
          <w:i/>
          <w:iCs/>
          <w:color w:val="000000" w:themeColor="text1"/>
          <w:lang w:eastAsia="en-GB"/>
        </w:rPr>
        <w:t xml:space="preserve"> Adolescent Psychiatric Clinics Of North America</w:t>
      </w:r>
      <w:r w:rsidRPr="00E61156">
        <w:rPr>
          <w:rFonts w:eastAsia="Times New Roman" w:cstheme="minorHAnsi"/>
          <w:color w:val="000000" w:themeColor="text1"/>
          <w:shd w:val="clear" w:color="auto" w:fill="FFFFFF"/>
          <w:lang w:eastAsia="en-GB"/>
        </w:rPr>
        <w:t>, </w:t>
      </w:r>
      <w:r w:rsidRPr="00E61156">
        <w:rPr>
          <w:rFonts w:eastAsia="Times New Roman" w:cstheme="minorHAnsi"/>
          <w:i/>
          <w:iCs/>
          <w:color w:val="000000" w:themeColor="text1"/>
          <w:lang w:eastAsia="en-GB"/>
        </w:rPr>
        <w:t>28</w:t>
      </w:r>
      <w:r w:rsidRPr="00E61156">
        <w:rPr>
          <w:rFonts w:eastAsia="Times New Roman" w:cstheme="minorHAnsi"/>
          <w:color w:val="000000" w:themeColor="text1"/>
          <w:shd w:val="clear" w:color="auto" w:fill="FFFFFF"/>
          <w:lang w:eastAsia="en-GB"/>
        </w:rPr>
        <w:t xml:space="preserve">(3), </w:t>
      </w:r>
      <w:r>
        <w:rPr>
          <w:rFonts w:eastAsia="Times New Roman" w:cstheme="minorHAnsi"/>
          <w:color w:val="000000" w:themeColor="text1"/>
          <w:shd w:val="clear" w:color="auto" w:fill="FFFFFF"/>
          <w:lang w:eastAsia="en-GB"/>
        </w:rPr>
        <w:tab/>
      </w:r>
      <w:r w:rsidRPr="00E61156">
        <w:rPr>
          <w:rFonts w:eastAsia="Times New Roman" w:cstheme="minorHAnsi"/>
          <w:color w:val="000000" w:themeColor="text1"/>
          <w:shd w:val="clear" w:color="auto" w:fill="FFFFFF"/>
          <w:lang w:eastAsia="en-GB"/>
        </w:rPr>
        <w:t xml:space="preserve">289-302. </w:t>
      </w:r>
      <w:proofErr w:type="spellStart"/>
      <w:r w:rsidRPr="00E61156">
        <w:rPr>
          <w:rFonts w:eastAsia="Times New Roman" w:cstheme="minorHAnsi"/>
          <w:color w:val="000000" w:themeColor="text1"/>
          <w:shd w:val="clear" w:color="auto" w:fill="FFFFFF"/>
          <w:lang w:eastAsia="en-GB"/>
        </w:rPr>
        <w:t>doi</w:t>
      </w:r>
      <w:proofErr w:type="spellEnd"/>
      <w:r w:rsidRPr="00E61156">
        <w:rPr>
          <w:rFonts w:eastAsia="Times New Roman" w:cstheme="minorHAnsi"/>
          <w:color w:val="000000" w:themeColor="text1"/>
          <w:shd w:val="clear" w:color="auto" w:fill="FFFFFF"/>
          <w:lang w:eastAsia="en-GB"/>
        </w:rPr>
        <w:t>: 10.1016/j.chc.2019.02.002</w:t>
      </w:r>
    </w:p>
    <w:p w14:paraId="728823E0" w14:textId="77777777" w:rsidR="005E5ADF" w:rsidRPr="005E5ADF" w:rsidRDefault="005E5ADF" w:rsidP="005E5ADF">
      <w:pPr>
        <w:rPr>
          <w:rFonts w:eastAsia="Times New Roman" w:cstheme="minorHAnsi"/>
          <w:color w:val="000000" w:themeColor="text1"/>
          <w:shd w:val="clear" w:color="auto" w:fill="FFFFFF"/>
          <w:lang w:eastAsia="en-GB"/>
        </w:rPr>
      </w:pPr>
    </w:p>
    <w:p w14:paraId="09C74863" w14:textId="5E8BD079" w:rsidR="005E5ADF" w:rsidRPr="006120C3" w:rsidRDefault="005E5ADF" w:rsidP="005E5ADF">
      <w:pPr>
        <w:rPr>
          <w:rFonts w:eastAsia="Times New Roman" w:cstheme="minorHAnsi"/>
          <w:color w:val="000000" w:themeColor="text1"/>
          <w:lang w:eastAsia="en-GB"/>
        </w:rPr>
      </w:pPr>
      <w:r w:rsidRPr="006120C3">
        <w:rPr>
          <w:rFonts w:eastAsia="Times New Roman" w:cstheme="minorHAnsi"/>
          <w:color w:val="000000" w:themeColor="text1"/>
          <w:shd w:val="clear" w:color="auto" w:fill="FFFFFF"/>
          <w:lang w:eastAsia="en-GB"/>
        </w:rPr>
        <w:t xml:space="preserve">Depression in children and teenagers. (2018). Retrieved 17 February 2020, from </w:t>
      </w:r>
      <w:r>
        <w:rPr>
          <w:rFonts w:eastAsia="Times New Roman" w:cstheme="minorHAnsi"/>
          <w:color w:val="000000" w:themeColor="text1"/>
          <w:shd w:val="clear" w:color="auto" w:fill="FFFFFF"/>
          <w:lang w:eastAsia="en-GB"/>
        </w:rPr>
        <w:tab/>
      </w:r>
      <w:r w:rsidRPr="006120C3">
        <w:rPr>
          <w:rFonts w:eastAsia="Times New Roman" w:cstheme="minorHAnsi"/>
          <w:color w:val="000000" w:themeColor="text1"/>
          <w:shd w:val="clear" w:color="auto" w:fill="FFFFFF"/>
          <w:lang w:eastAsia="en-GB"/>
        </w:rPr>
        <w:t>https://www.nhs.uk/conditions/stress-anxiety-depression/children-depressed-signs/</w:t>
      </w:r>
    </w:p>
    <w:p w14:paraId="3D30C080" w14:textId="77777777" w:rsidR="005E5ADF" w:rsidRPr="00EE32B9" w:rsidRDefault="005E5ADF" w:rsidP="005E5ADF">
      <w:pPr>
        <w:spacing w:line="0" w:lineRule="auto"/>
        <w:rPr>
          <w:rFonts w:eastAsia="Times New Roman" w:cstheme="minorHAnsi"/>
          <w:color w:val="000000" w:themeColor="text1"/>
          <w:lang w:eastAsia="en-GB"/>
        </w:rPr>
      </w:pPr>
      <w:r w:rsidRPr="00EE32B9">
        <w:rPr>
          <w:rFonts w:eastAsia="Times New Roman" w:cstheme="minorHAnsi"/>
          <w:color w:val="000000" w:themeColor="text1"/>
          <w:lang w:eastAsia="en-GB"/>
        </w:rPr>
        <w:t xml:space="preserve">Donoghue, K., Stallard, P., &amp; </w:t>
      </w:r>
      <w:proofErr w:type="spellStart"/>
      <w:r w:rsidRPr="00EE32B9">
        <w:rPr>
          <w:rFonts w:eastAsia="Times New Roman" w:cstheme="minorHAnsi"/>
          <w:color w:val="000000" w:themeColor="text1"/>
          <w:lang w:eastAsia="en-GB"/>
        </w:rPr>
        <w:t>Kucia</w:t>
      </w:r>
      <w:proofErr w:type="spellEnd"/>
      <w:r w:rsidRPr="00EE32B9">
        <w:rPr>
          <w:rFonts w:eastAsia="Times New Roman" w:cstheme="minorHAnsi"/>
          <w:color w:val="000000" w:themeColor="text1"/>
          <w:lang w:eastAsia="en-GB"/>
        </w:rPr>
        <w:t xml:space="preserve">, J. (2011). The clinical practice of Cognitive Behavioural  </w:t>
      </w:r>
    </w:p>
    <w:p w14:paraId="7090449C" w14:textId="77777777" w:rsidR="005E5ADF" w:rsidRPr="005E5ADF" w:rsidRDefault="005E5ADF" w:rsidP="005E5ADF">
      <w:pPr>
        <w:rPr>
          <w:rFonts w:eastAsia="Times New Roman" w:cstheme="minorHAnsi"/>
          <w:color w:val="000000" w:themeColor="text1"/>
          <w:shd w:val="clear" w:color="auto" w:fill="FFFFFF"/>
          <w:lang w:eastAsia="en-GB"/>
        </w:rPr>
      </w:pPr>
    </w:p>
    <w:p w14:paraId="1255D3BB" w14:textId="37299310" w:rsidR="005E5ADF" w:rsidRPr="00AB4DC1" w:rsidRDefault="005E5ADF" w:rsidP="005E5ADF">
      <w:pPr>
        <w:rPr>
          <w:rFonts w:eastAsia="Times New Roman" w:cstheme="minorHAnsi"/>
          <w:color w:val="000000" w:themeColor="text1"/>
          <w:lang w:eastAsia="en-GB"/>
        </w:rPr>
      </w:pPr>
      <w:r w:rsidRPr="00AB4DC1">
        <w:rPr>
          <w:rFonts w:eastAsia="Times New Roman" w:cstheme="minorHAnsi"/>
          <w:color w:val="000000" w:themeColor="text1"/>
          <w:shd w:val="clear" w:color="auto" w:fill="FFFFFF"/>
          <w:lang w:eastAsia="en-GB"/>
        </w:rPr>
        <w:t xml:space="preserve">Elbe D, </w:t>
      </w:r>
      <w:proofErr w:type="spellStart"/>
      <w:r w:rsidRPr="00AB4DC1">
        <w:rPr>
          <w:rFonts w:eastAsia="Times New Roman" w:cstheme="minorHAnsi"/>
          <w:color w:val="000000" w:themeColor="text1"/>
          <w:shd w:val="clear" w:color="auto" w:fill="FFFFFF"/>
          <w:lang w:eastAsia="en-GB"/>
        </w:rPr>
        <w:t>Bezchlibnyk</w:t>
      </w:r>
      <w:proofErr w:type="spellEnd"/>
      <w:r w:rsidRPr="00AB4DC1">
        <w:rPr>
          <w:rFonts w:eastAsia="Times New Roman" w:cstheme="minorHAnsi"/>
          <w:color w:val="000000" w:themeColor="text1"/>
          <w:shd w:val="clear" w:color="auto" w:fill="FFFFFF"/>
          <w:lang w:eastAsia="en-GB"/>
        </w:rPr>
        <w:t xml:space="preserve">-Butler K, Virani AS, </w:t>
      </w:r>
      <w:proofErr w:type="spellStart"/>
      <w:r w:rsidRPr="00AB4DC1">
        <w:rPr>
          <w:rFonts w:eastAsia="Times New Roman" w:cstheme="minorHAnsi"/>
          <w:color w:val="000000" w:themeColor="text1"/>
          <w:shd w:val="clear" w:color="auto" w:fill="FFFFFF"/>
          <w:lang w:eastAsia="en-GB"/>
        </w:rPr>
        <w:t>Procyshyn</w:t>
      </w:r>
      <w:proofErr w:type="spellEnd"/>
      <w:r w:rsidRPr="00AB4DC1">
        <w:rPr>
          <w:rFonts w:eastAsia="Times New Roman" w:cstheme="minorHAnsi"/>
          <w:color w:val="000000" w:themeColor="text1"/>
          <w:shd w:val="clear" w:color="auto" w:fill="FFFFFF"/>
          <w:lang w:eastAsia="en-GB"/>
        </w:rPr>
        <w:t xml:space="preserve"> RM.  </w:t>
      </w:r>
      <w:r w:rsidRPr="00AB4DC1">
        <w:rPr>
          <w:rFonts w:eastAsia="Times New Roman" w:cstheme="minorHAnsi"/>
          <w:color w:val="000000" w:themeColor="text1"/>
          <w:lang w:eastAsia="en-GB"/>
        </w:rPr>
        <w:t xml:space="preserve">Clinical handbook of psychotropic </w:t>
      </w:r>
      <w:r>
        <w:rPr>
          <w:rFonts w:eastAsia="Times New Roman" w:cstheme="minorHAnsi"/>
          <w:color w:val="000000" w:themeColor="text1"/>
          <w:lang w:eastAsia="en-GB"/>
        </w:rPr>
        <w:tab/>
      </w:r>
      <w:r w:rsidRPr="00AB4DC1">
        <w:rPr>
          <w:rFonts w:eastAsia="Times New Roman" w:cstheme="minorHAnsi"/>
          <w:color w:val="000000" w:themeColor="text1"/>
          <w:lang w:eastAsia="en-GB"/>
        </w:rPr>
        <w:t>drugs for children and adolescents.</w:t>
      </w:r>
      <w:r w:rsidRPr="00AB4DC1">
        <w:rPr>
          <w:rFonts w:eastAsia="Times New Roman" w:cstheme="minorHAnsi"/>
          <w:color w:val="000000" w:themeColor="text1"/>
          <w:shd w:val="clear" w:color="auto" w:fill="FFFFFF"/>
          <w:lang w:eastAsia="en-GB"/>
        </w:rPr>
        <w:t xml:space="preserve"> 3rd ed. Boston, MA: </w:t>
      </w:r>
      <w:proofErr w:type="spellStart"/>
      <w:r w:rsidRPr="00AB4DC1">
        <w:rPr>
          <w:rFonts w:eastAsia="Times New Roman" w:cstheme="minorHAnsi"/>
          <w:color w:val="000000" w:themeColor="text1"/>
          <w:shd w:val="clear" w:color="auto" w:fill="FFFFFF"/>
          <w:lang w:eastAsia="en-GB"/>
        </w:rPr>
        <w:t>Hogrefe</w:t>
      </w:r>
      <w:proofErr w:type="spellEnd"/>
      <w:r w:rsidRPr="00AB4DC1">
        <w:rPr>
          <w:rFonts w:eastAsia="Times New Roman" w:cstheme="minorHAnsi"/>
          <w:color w:val="000000" w:themeColor="text1"/>
          <w:shd w:val="clear" w:color="auto" w:fill="FFFFFF"/>
          <w:lang w:eastAsia="en-GB"/>
        </w:rPr>
        <w:t xml:space="preserve"> &amp; Huber Publishers; </w:t>
      </w:r>
      <w:r>
        <w:rPr>
          <w:rFonts w:eastAsia="Times New Roman" w:cstheme="minorHAnsi"/>
          <w:color w:val="000000" w:themeColor="text1"/>
          <w:shd w:val="clear" w:color="auto" w:fill="FFFFFF"/>
          <w:lang w:eastAsia="en-GB"/>
        </w:rPr>
        <w:tab/>
      </w:r>
      <w:r w:rsidRPr="00AB4DC1">
        <w:rPr>
          <w:rFonts w:eastAsia="Times New Roman" w:cstheme="minorHAnsi"/>
          <w:color w:val="000000" w:themeColor="text1"/>
          <w:shd w:val="clear" w:color="auto" w:fill="FFFFFF"/>
          <w:lang w:eastAsia="en-GB"/>
        </w:rPr>
        <w:t>2014</w:t>
      </w:r>
    </w:p>
    <w:p w14:paraId="01A86FA0" w14:textId="5D77F167" w:rsidR="005E5ADF" w:rsidRPr="005E5ADF" w:rsidRDefault="005E5ADF" w:rsidP="005E5ADF">
      <w:pPr>
        <w:pStyle w:val="NormalWeb"/>
        <w:shd w:val="clear" w:color="auto" w:fill="FFFFFF"/>
        <w:rPr>
          <w:rFonts w:asciiTheme="minorHAnsi" w:hAnsiTheme="minorHAnsi" w:cstheme="minorHAnsi"/>
          <w:color w:val="000000" w:themeColor="text1"/>
        </w:rPr>
      </w:pPr>
      <w:r w:rsidRPr="005E5ADF">
        <w:rPr>
          <w:rFonts w:asciiTheme="minorHAnsi" w:hAnsiTheme="minorHAnsi" w:cstheme="minorHAnsi"/>
          <w:color w:val="000000" w:themeColor="text1"/>
        </w:rPr>
        <w:t xml:space="preserve">Emslie GJ, </w:t>
      </w:r>
      <w:proofErr w:type="spellStart"/>
      <w:r w:rsidRPr="005E5ADF">
        <w:rPr>
          <w:rFonts w:asciiTheme="minorHAnsi" w:hAnsiTheme="minorHAnsi" w:cstheme="minorHAnsi"/>
          <w:color w:val="000000" w:themeColor="text1"/>
        </w:rPr>
        <w:t>Heiligenstein</w:t>
      </w:r>
      <w:proofErr w:type="spellEnd"/>
      <w:r w:rsidRPr="005E5ADF">
        <w:rPr>
          <w:rFonts w:asciiTheme="minorHAnsi" w:hAnsiTheme="minorHAnsi" w:cstheme="minorHAnsi"/>
          <w:color w:val="000000" w:themeColor="text1"/>
        </w:rPr>
        <w:t xml:space="preserve"> JH, </w:t>
      </w:r>
      <w:proofErr w:type="spellStart"/>
      <w:r w:rsidRPr="005E5ADF">
        <w:rPr>
          <w:rFonts w:asciiTheme="minorHAnsi" w:hAnsiTheme="minorHAnsi" w:cstheme="minorHAnsi"/>
          <w:color w:val="000000" w:themeColor="text1"/>
        </w:rPr>
        <w:t>Hoog</w:t>
      </w:r>
      <w:proofErr w:type="spellEnd"/>
      <w:r w:rsidRPr="005E5ADF">
        <w:rPr>
          <w:rFonts w:asciiTheme="minorHAnsi" w:hAnsiTheme="minorHAnsi" w:cstheme="minorHAnsi"/>
          <w:color w:val="000000" w:themeColor="text1"/>
        </w:rPr>
        <w:t xml:space="preserve"> SL, et al. Fluoxetine treatment for pre- </w:t>
      </w:r>
      <w:proofErr w:type="spellStart"/>
      <w:r w:rsidRPr="005E5ADF">
        <w:rPr>
          <w:rFonts w:asciiTheme="minorHAnsi" w:hAnsiTheme="minorHAnsi" w:cstheme="minorHAnsi"/>
          <w:color w:val="000000" w:themeColor="text1"/>
        </w:rPr>
        <w:t>vention</w:t>
      </w:r>
      <w:proofErr w:type="spellEnd"/>
      <w:r w:rsidRPr="005E5ADF">
        <w:rPr>
          <w:rFonts w:asciiTheme="minorHAnsi" w:hAnsiTheme="minorHAnsi" w:cstheme="minorHAnsi"/>
          <w:color w:val="000000" w:themeColor="text1"/>
        </w:rPr>
        <w:t xml:space="preserve"> of relapse </w:t>
      </w:r>
      <w:r>
        <w:rPr>
          <w:rFonts w:asciiTheme="minorHAnsi" w:hAnsiTheme="minorHAnsi" w:cstheme="minorHAnsi"/>
          <w:color w:val="000000" w:themeColor="text1"/>
        </w:rPr>
        <w:tab/>
      </w:r>
      <w:r w:rsidRPr="005E5ADF">
        <w:rPr>
          <w:rFonts w:asciiTheme="minorHAnsi" w:hAnsiTheme="minorHAnsi" w:cstheme="minorHAnsi"/>
          <w:color w:val="000000" w:themeColor="text1"/>
        </w:rPr>
        <w:t>of depression in children and adolescents: a double- blind, placebo-controlled study.</w:t>
      </w:r>
      <w:r>
        <w:rPr>
          <w:rFonts w:asciiTheme="minorHAnsi" w:hAnsiTheme="minorHAnsi" w:cstheme="minorHAnsi"/>
          <w:color w:val="000000" w:themeColor="text1"/>
        </w:rPr>
        <w:tab/>
      </w:r>
      <w:r w:rsidRPr="005E5ADF">
        <w:rPr>
          <w:rFonts w:asciiTheme="minorHAnsi" w:hAnsiTheme="minorHAnsi" w:cstheme="minorHAnsi"/>
          <w:color w:val="000000" w:themeColor="text1"/>
        </w:rPr>
        <w:t xml:space="preserve"> </w:t>
      </w:r>
      <w:r w:rsidRPr="005E5ADF">
        <w:rPr>
          <w:rFonts w:asciiTheme="minorHAnsi" w:hAnsiTheme="minorHAnsi" w:cstheme="minorHAnsi"/>
          <w:i/>
          <w:iCs/>
          <w:color w:val="000000" w:themeColor="text1"/>
        </w:rPr>
        <w:t xml:space="preserve">J Am </w:t>
      </w:r>
      <w:proofErr w:type="spellStart"/>
      <w:r w:rsidRPr="005E5ADF">
        <w:rPr>
          <w:rFonts w:asciiTheme="minorHAnsi" w:hAnsiTheme="minorHAnsi" w:cstheme="minorHAnsi"/>
          <w:i/>
          <w:iCs/>
          <w:color w:val="000000" w:themeColor="text1"/>
        </w:rPr>
        <w:t>Acad</w:t>
      </w:r>
      <w:proofErr w:type="spellEnd"/>
      <w:r w:rsidRPr="005E5ADF">
        <w:rPr>
          <w:rFonts w:asciiTheme="minorHAnsi" w:hAnsiTheme="minorHAnsi" w:cstheme="minorHAnsi"/>
          <w:i/>
          <w:iCs/>
          <w:color w:val="000000" w:themeColor="text1"/>
        </w:rPr>
        <w:t xml:space="preserve"> Child </w:t>
      </w:r>
      <w:proofErr w:type="spellStart"/>
      <w:r w:rsidRPr="005E5ADF">
        <w:rPr>
          <w:rFonts w:asciiTheme="minorHAnsi" w:hAnsiTheme="minorHAnsi" w:cstheme="minorHAnsi"/>
          <w:i/>
          <w:iCs/>
          <w:color w:val="000000" w:themeColor="text1"/>
        </w:rPr>
        <w:t>Adolesc</w:t>
      </w:r>
      <w:proofErr w:type="spellEnd"/>
      <w:r w:rsidRPr="005E5ADF">
        <w:rPr>
          <w:rFonts w:asciiTheme="minorHAnsi" w:hAnsiTheme="minorHAnsi" w:cstheme="minorHAnsi"/>
          <w:i/>
          <w:iCs/>
          <w:color w:val="000000" w:themeColor="text1"/>
        </w:rPr>
        <w:t xml:space="preserve"> Psychiatry</w:t>
      </w:r>
      <w:r w:rsidRPr="005E5ADF">
        <w:rPr>
          <w:rFonts w:asciiTheme="minorHAnsi" w:hAnsiTheme="minorHAnsi" w:cstheme="minorHAnsi"/>
          <w:color w:val="000000" w:themeColor="text1"/>
        </w:rPr>
        <w:t xml:space="preserve">. 2004;43(11):1397-1405. </w:t>
      </w:r>
    </w:p>
    <w:p w14:paraId="2D5C05FF" w14:textId="5D74F367" w:rsidR="005E5ADF" w:rsidRPr="0034611B" w:rsidRDefault="005E5ADF" w:rsidP="005E5ADF">
      <w:pPr>
        <w:shd w:val="clear" w:color="auto" w:fill="FFFFFF"/>
        <w:rPr>
          <w:rFonts w:eastAsia="Times New Roman" w:cstheme="minorHAnsi"/>
          <w:i/>
          <w:iCs/>
          <w:color w:val="000000" w:themeColor="text1"/>
          <w:lang w:eastAsia="en-GB"/>
        </w:rPr>
      </w:pPr>
      <w:r w:rsidRPr="0034611B">
        <w:rPr>
          <w:rFonts w:eastAsia="Times New Roman" w:cstheme="minorHAnsi"/>
          <w:i/>
          <w:iCs/>
          <w:color w:val="000000" w:themeColor="text1"/>
          <w:lang w:eastAsia="en-GB"/>
        </w:rPr>
        <w:t xml:space="preserve">Goodyer I, </w:t>
      </w:r>
      <w:proofErr w:type="spellStart"/>
      <w:r w:rsidRPr="0034611B">
        <w:rPr>
          <w:rFonts w:eastAsia="Times New Roman" w:cstheme="minorHAnsi"/>
          <w:i/>
          <w:iCs/>
          <w:color w:val="000000" w:themeColor="text1"/>
          <w:lang w:eastAsia="en-GB"/>
        </w:rPr>
        <w:t>Dubicka</w:t>
      </w:r>
      <w:proofErr w:type="spellEnd"/>
      <w:r w:rsidRPr="0034611B">
        <w:rPr>
          <w:rFonts w:eastAsia="Times New Roman" w:cstheme="minorHAnsi"/>
          <w:i/>
          <w:iCs/>
          <w:color w:val="000000" w:themeColor="text1"/>
          <w:lang w:eastAsia="en-GB"/>
        </w:rPr>
        <w:t xml:space="preserve"> B, Wilkinson P, Kelvin R, Roberts C, Byford S, Breen S, Ford C, Barrett B, </w:t>
      </w:r>
      <w:r>
        <w:rPr>
          <w:rFonts w:eastAsia="Times New Roman" w:cstheme="minorHAnsi"/>
          <w:i/>
          <w:iCs/>
          <w:color w:val="000000" w:themeColor="text1"/>
          <w:lang w:eastAsia="en-GB"/>
        </w:rPr>
        <w:tab/>
      </w:r>
      <w:r w:rsidRPr="0034611B">
        <w:rPr>
          <w:rFonts w:eastAsia="Times New Roman" w:cstheme="minorHAnsi"/>
          <w:i/>
          <w:iCs/>
          <w:color w:val="000000" w:themeColor="text1"/>
          <w:lang w:eastAsia="en-GB"/>
        </w:rPr>
        <w:t>Leech A, Rothwell J, White L, Harrington R</w:t>
      </w:r>
      <w:r w:rsidRPr="005E5ADF">
        <w:rPr>
          <w:rFonts w:eastAsia="Times New Roman" w:cstheme="minorHAnsi"/>
          <w:i/>
          <w:iCs/>
          <w:color w:val="000000" w:themeColor="text1"/>
          <w:lang w:eastAsia="en-GB"/>
        </w:rPr>
        <w:t xml:space="preserve"> </w:t>
      </w:r>
      <w:r w:rsidRPr="0034611B">
        <w:rPr>
          <w:rFonts w:eastAsia="Times New Roman" w:cstheme="minorHAnsi"/>
          <w:i/>
          <w:iCs/>
          <w:color w:val="000000" w:themeColor="text1"/>
          <w:lang w:eastAsia="en-GB"/>
        </w:rPr>
        <w:t>BMJ. 20</w:t>
      </w:r>
      <w:r w:rsidRPr="005E5ADF">
        <w:rPr>
          <w:rFonts w:eastAsia="Times New Roman" w:cstheme="minorHAnsi"/>
          <w:i/>
          <w:iCs/>
          <w:color w:val="000000" w:themeColor="text1"/>
          <w:lang w:eastAsia="en-GB"/>
        </w:rPr>
        <w:t>11</w:t>
      </w:r>
      <w:r w:rsidRPr="0034611B">
        <w:rPr>
          <w:rFonts w:eastAsia="Times New Roman" w:cstheme="minorHAnsi"/>
          <w:i/>
          <w:iCs/>
          <w:color w:val="000000" w:themeColor="text1"/>
          <w:lang w:eastAsia="en-GB"/>
        </w:rPr>
        <w:t xml:space="preserve"> Jul 21; 335(7611):142.</w:t>
      </w:r>
    </w:p>
    <w:p w14:paraId="4D200F60" w14:textId="3E5ED7BC" w:rsidR="005E5ADF" w:rsidRPr="005E5ADF" w:rsidRDefault="005E5ADF" w:rsidP="005E5ADF">
      <w:pPr>
        <w:shd w:val="clear" w:color="auto" w:fill="FFFFFF"/>
        <w:rPr>
          <w:rFonts w:eastAsia="Times New Roman" w:cstheme="minorHAnsi"/>
          <w:i/>
          <w:iCs/>
          <w:color w:val="000000" w:themeColor="text1"/>
          <w:lang w:eastAsia="en-GB"/>
        </w:rPr>
      </w:pPr>
      <w:r w:rsidRPr="005E5ADF">
        <w:rPr>
          <w:rFonts w:eastAsia="Times New Roman" w:cstheme="minorHAnsi"/>
          <w:i/>
          <w:iCs/>
          <w:color w:val="000000" w:themeColor="text1"/>
          <w:lang w:eastAsia="en-GB"/>
        </w:rPr>
        <w:br/>
      </w:r>
    </w:p>
    <w:p w14:paraId="5F62BC1F" w14:textId="2EFC682A" w:rsidR="005E5ADF" w:rsidRPr="00AD4C14" w:rsidRDefault="005E5ADF" w:rsidP="005E5ADF">
      <w:pPr>
        <w:shd w:val="clear" w:color="auto" w:fill="FFFFFF"/>
        <w:rPr>
          <w:rFonts w:eastAsia="Times New Roman" w:cstheme="minorHAnsi"/>
          <w:i/>
          <w:iCs/>
          <w:color w:val="000000" w:themeColor="text1"/>
          <w:lang w:eastAsia="en-GB"/>
        </w:rPr>
      </w:pPr>
      <w:r w:rsidRPr="00AD4C14">
        <w:rPr>
          <w:rFonts w:eastAsia="Times New Roman" w:cstheme="minorHAnsi"/>
          <w:color w:val="000000" w:themeColor="text1"/>
          <w:shd w:val="clear" w:color="auto" w:fill="FFFFFF"/>
          <w:lang w:eastAsia="en-GB"/>
        </w:rPr>
        <w:t xml:space="preserve">Hancock, K.J., </w:t>
      </w:r>
      <w:proofErr w:type="spellStart"/>
      <w:r w:rsidRPr="00AD4C14">
        <w:rPr>
          <w:rFonts w:eastAsia="Times New Roman" w:cstheme="minorHAnsi"/>
          <w:color w:val="000000" w:themeColor="text1"/>
          <w:shd w:val="clear" w:color="auto" w:fill="FFFFFF"/>
          <w:lang w:eastAsia="en-GB"/>
        </w:rPr>
        <w:t>Mitrou</w:t>
      </w:r>
      <w:proofErr w:type="spellEnd"/>
      <w:r w:rsidRPr="00AD4C14">
        <w:rPr>
          <w:rFonts w:eastAsia="Times New Roman" w:cstheme="minorHAnsi"/>
          <w:color w:val="000000" w:themeColor="text1"/>
          <w:shd w:val="clear" w:color="auto" w:fill="FFFFFF"/>
          <w:lang w:eastAsia="en-GB"/>
        </w:rPr>
        <w:t>, F., Shipley, M. </w:t>
      </w:r>
      <w:r w:rsidRPr="00AD4C14">
        <w:rPr>
          <w:rFonts w:eastAsia="Times New Roman" w:cstheme="minorHAnsi"/>
          <w:i/>
          <w:iCs/>
          <w:color w:val="000000" w:themeColor="text1"/>
          <w:lang w:eastAsia="en-GB"/>
        </w:rPr>
        <w:t>et al.</w:t>
      </w:r>
      <w:r w:rsidRPr="00AD4C14">
        <w:rPr>
          <w:rFonts w:eastAsia="Times New Roman" w:cstheme="minorHAnsi"/>
          <w:color w:val="000000" w:themeColor="text1"/>
          <w:shd w:val="clear" w:color="auto" w:fill="FFFFFF"/>
          <w:lang w:eastAsia="en-GB"/>
        </w:rPr>
        <w:t xml:space="preserve"> A </w:t>
      </w:r>
      <w:proofErr w:type="gramStart"/>
      <w:r w:rsidRPr="00AD4C14">
        <w:rPr>
          <w:rFonts w:eastAsia="Times New Roman" w:cstheme="minorHAnsi"/>
          <w:color w:val="000000" w:themeColor="text1"/>
          <w:shd w:val="clear" w:color="auto" w:fill="FFFFFF"/>
          <w:lang w:eastAsia="en-GB"/>
        </w:rPr>
        <w:t>three generation</w:t>
      </w:r>
      <w:proofErr w:type="gramEnd"/>
      <w:r w:rsidRPr="00AD4C14">
        <w:rPr>
          <w:rFonts w:eastAsia="Times New Roman" w:cstheme="minorHAnsi"/>
          <w:color w:val="000000" w:themeColor="text1"/>
          <w:shd w:val="clear" w:color="auto" w:fill="FFFFFF"/>
          <w:lang w:eastAsia="en-GB"/>
        </w:rPr>
        <w:t xml:space="preserve"> study of the mental health </w:t>
      </w:r>
      <w:r>
        <w:rPr>
          <w:rFonts w:eastAsia="Times New Roman" w:cstheme="minorHAnsi"/>
          <w:color w:val="000000" w:themeColor="text1"/>
          <w:shd w:val="clear" w:color="auto" w:fill="FFFFFF"/>
          <w:lang w:eastAsia="en-GB"/>
        </w:rPr>
        <w:tab/>
      </w:r>
      <w:r w:rsidRPr="00AD4C14">
        <w:rPr>
          <w:rFonts w:eastAsia="Times New Roman" w:cstheme="minorHAnsi"/>
          <w:color w:val="000000" w:themeColor="text1"/>
          <w:shd w:val="clear" w:color="auto" w:fill="FFFFFF"/>
          <w:lang w:eastAsia="en-GB"/>
        </w:rPr>
        <w:t xml:space="preserve">relationships between grandparents, parents and </w:t>
      </w:r>
      <w:proofErr w:type="spellStart"/>
      <w:r w:rsidRPr="00AD4C14">
        <w:rPr>
          <w:rFonts w:eastAsia="Times New Roman" w:cstheme="minorHAnsi"/>
          <w:color w:val="000000" w:themeColor="text1"/>
          <w:shd w:val="clear" w:color="auto" w:fill="FFFFFF"/>
          <w:lang w:eastAsia="en-GB"/>
        </w:rPr>
        <w:t>children.</w:t>
      </w:r>
      <w:r w:rsidRPr="00AD4C14">
        <w:rPr>
          <w:rFonts w:eastAsia="Times New Roman" w:cstheme="minorHAnsi"/>
          <w:i/>
          <w:iCs/>
          <w:color w:val="000000" w:themeColor="text1"/>
          <w:lang w:eastAsia="en-GB"/>
        </w:rPr>
        <w:t>BMC</w:t>
      </w:r>
      <w:proofErr w:type="spellEnd"/>
      <w:r w:rsidRPr="00AD4C14">
        <w:rPr>
          <w:rFonts w:eastAsia="Times New Roman" w:cstheme="minorHAnsi"/>
          <w:i/>
          <w:iCs/>
          <w:color w:val="000000" w:themeColor="text1"/>
          <w:lang w:eastAsia="en-GB"/>
        </w:rPr>
        <w:t xml:space="preserve"> Psychiatry</w:t>
      </w:r>
      <w:r w:rsidRPr="00AD4C14">
        <w:rPr>
          <w:rFonts w:eastAsia="Times New Roman" w:cstheme="minorHAnsi"/>
          <w:color w:val="000000" w:themeColor="text1"/>
          <w:shd w:val="clear" w:color="auto" w:fill="FFFFFF"/>
          <w:lang w:eastAsia="en-GB"/>
        </w:rPr>
        <w:t> </w:t>
      </w:r>
      <w:r w:rsidRPr="00AD4C14">
        <w:rPr>
          <w:rFonts w:eastAsia="Times New Roman" w:cstheme="minorHAnsi"/>
          <w:b/>
          <w:bCs/>
          <w:color w:val="000000" w:themeColor="text1"/>
          <w:lang w:eastAsia="en-GB"/>
        </w:rPr>
        <w:t>13, </w:t>
      </w:r>
      <w:r w:rsidRPr="00AD4C14">
        <w:rPr>
          <w:rFonts w:eastAsia="Times New Roman" w:cstheme="minorHAnsi"/>
          <w:color w:val="000000" w:themeColor="text1"/>
          <w:shd w:val="clear" w:color="auto" w:fill="FFFFFF"/>
          <w:lang w:eastAsia="en-GB"/>
        </w:rPr>
        <w:t xml:space="preserve">299 </w:t>
      </w:r>
      <w:r>
        <w:rPr>
          <w:rFonts w:eastAsia="Times New Roman" w:cstheme="minorHAnsi"/>
          <w:color w:val="000000" w:themeColor="text1"/>
          <w:shd w:val="clear" w:color="auto" w:fill="FFFFFF"/>
          <w:lang w:eastAsia="en-GB"/>
        </w:rPr>
        <w:tab/>
      </w:r>
      <w:r w:rsidRPr="00AD4C14">
        <w:rPr>
          <w:rFonts w:eastAsia="Times New Roman" w:cstheme="minorHAnsi"/>
          <w:color w:val="000000" w:themeColor="text1"/>
          <w:shd w:val="clear" w:color="auto" w:fill="FFFFFF"/>
          <w:lang w:eastAsia="en-GB"/>
        </w:rPr>
        <w:t>(2013). https://doi.org/10.1186/1471-244X-13-299</w:t>
      </w:r>
    </w:p>
    <w:p w14:paraId="6C69EC2A" w14:textId="77777777" w:rsidR="005E5ADF" w:rsidRPr="005E5ADF" w:rsidRDefault="005E5ADF" w:rsidP="005E5ADF">
      <w:pPr>
        <w:rPr>
          <w:rFonts w:eastAsia="Times New Roman" w:cstheme="minorHAnsi"/>
          <w:color w:val="000000" w:themeColor="text1"/>
          <w:shd w:val="clear" w:color="auto" w:fill="FFFFFF"/>
          <w:lang w:eastAsia="en-GB"/>
        </w:rPr>
      </w:pPr>
    </w:p>
    <w:p w14:paraId="69D7CA46" w14:textId="14891B49" w:rsidR="005E5ADF" w:rsidRPr="009144E3" w:rsidRDefault="005E5ADF" w:rsidP="005E5ADF">
      <w:pPr>
        <w:rPr>
          <w:rFonts w:eastAsia="Times New Roman" w:cstheme="minorHAnsi"/>
          <w:color w:val="000000" w:themeColor="text1"/>
          <w:lang w:eastAsia="en-GB"/>
        </w:rPr>
      </w:pPr>
      <w:proofErr w:type="spellStart"/>
      <w:r w:rsidRPr="009144E3">
        <w:rPr>
          <w:rFonts w:eastAsia="Times New Roman" w:cstheme="minorHAnsi"/>
          <w:color w:val="000000" w:themeColor="text1"/>
          <w:shd w:val="clear" w:color="auto" w:fill="FFFFFF"/>
          <w:lang w:eastAsia="en-GB"/>
        </w:rPr>
        <w:t>Kinyanda</w:t>
      </w:r>
      <w:proofErr w:type="spellEnd"/>
      <w:r w:rsidRPr="009144E3">
        <w:rPr>
          <w:rFonts w:eastAsia="Times New Roman" w:cstheme="minorHAnsi"/>
          <w:color w:val="000000" w:themeColor="text1"/>
          <w:shd w:val="clear" w:color="auto" w:fill="FFFFFF"/>
          <w:lang w:eastAsia="en-GB"/>
        </w:rPr>
        <w:t xml:space="preserve">, E., </w:t>
      </w:r>
      <w:proofErr w:type="spellStart"/>
      <w:r w:rsidRPr="009144E3">
        <w:rPr>
          <w:rFonts w:eastAsia="Times New Roman" w:cstheme="minorHAnsi"/>
          <w:color w:val="000000" w:themeColor="text1"/>
          <w:shd w:val="clear" w:color="auto" w:fill="FFFFFF"/>
          <w:lang w:eastAsia="en-GB"/>
        </w:rPr>
        <w:t>Kizza</w:t>
      </w:r>
      <w:proofErr w:type="spellEnd"/>
      <w:r w:rsidRPr="009144E3">
        <w:rPr>
          <w:rFonts w:eastAsia="Times New Roman" w:cstheme="minorHAnsi"/>
          <w:color w:val="000000" w:themeColor="text1"/>
          <w:shd w:val="clear" w:color="auto" w:fill="FFFFFF"/>
          <w:lang w:eastAsia="en-GB"/>
        </w:rPr>
        <w:t xml:space="preserve">, R., </w:t>
      </w:r>
      <w:proofErr w:type="spellStart"/>
      <w:r w:rsidRPr="009144E3">
        <w:rPr>
          <w:rFonts w:eastAsia="Times New Roman" w:cstheme="minorHAnsi"/>
          <w:color w:val="000000" w:themeColor="text1"/>
          <w:shd w:val="clear" w:color="auto" w:fill="FFFFFF"/>
          <w:lang w:eastAsia="en-GB"/>
        </w:rPr>
        <w:t>Abbo</w:t>
      </w:r>
      <w:proofErr w:type="spellEnd"/>
      <w:r w:rsidRPr="009144E3">
        <w:rPr>
          <w:rFonts w:eastAsia="Times New Roman" w:cstheme="minorHAnsi"/>
          <w:color w:val="000000" w:themeColor="text1"/>
          <w:shd w:val="clear" w:color="auto" w:fill="FFFFFF"/>
          <w:lang w:eastAsia="en-GB"/>
        </w:rPr>
        <w:t xml:space="preserve">, C., </w:t>
      </w:r>
      <w:proofErr w:type="spellStart"/>
      <w:r w:rsidRPr="009144E3">
        <w:rPr>
          <w:rFonts w:eastAsia="Times New Roman" w:cstheme="minorHAnsi"/>
          <w:color w:val="000000" w:themeColor="text1"/>
          <w:shd w:val="clear" w:color="auto" w:fill="FFFFFF"/>
          <w:lang w:eastAsia="en-GB"/>
        </w:rPr>
        <w:t>Ndyanabangi</w:t>
      </w:r>
      <w:proofErr w:type="spellEnd"/>
      <w:r w:rsidRPr="009144E3">
        <w:rPr>
          <w:rFonts w:eastAsia="Times New Roman" w:cstheme="minorHAnsi"/>
          <w:color w:val="000000" w:themeColor="text1"/>
          <w:shd w:val="clear" w:color="auto" w:fill="FFFFFF"/>
          <w:lang w:eastAsia="en-GB"/>
        </w:rPr>
        <w:t xml:space="preserve">, S., &amp; Levin, J. (2013). Prevalence and risk </w:t>
      </w:r>
      <w:r>
        <w:rPr>
          <w:rFonts w:eastAsia="Times New Roman" w:cstheme="minorHAnsi"/>
          <w:color w:val="000000" w:themeColor="text1"/>
          <w:shd w:val="clear" w:color="auto" w:fill="FFFFFF"/>
          <w:lang w:eastAsia="en-GB"/>
        </w:rPr>
        <w:tab/>
      </w:r>
      <w:r w:rsidRPr="009144E3">
        <w:rPr>
          <w:rFonts w:eastAsia="Times New Roman" w:cstheme="minorHAnsi"/>
          <w:color w:val="000000" w:themeColor="text1"/>
          <w:shd w:val="clear" w:color="auto" w:fill="FFFFFF"/>
          <w:lang w:eastAsia="en-GB"/>
        </w:rPr>
        <w:t>factors of depression in childhood and adolescence as seen in 4 districts of north-</w:t>
      </w:r>
      <w:r>
        <w:rPr>
          <w:rFonts w:eastAsia="Times New Roman" w:cstheme="minorHAnsi"/>
          <w:color w:val="000000" w:themeColor="text1"/>
          <w:shd w:val="clear" w:color="auto" w:fill="FFFFFF"/>
          <w:lang w:eastAsia="en-GB"/>
        </w:rPr>
        <w:tab/>
      </w:r>
      <w:r w:rsidRPr="009144E3">
        <w:rPr>
          <w:rFonts w:eastAsia="Times New Roman" w:cstheme="minorHAnsi"/>
          <w:color w:val="000000" w:themeColor="text1"/>
          <w:shd w:val="clear" w:color="auto" w:fill="FFFFFF"/>
          <w:lang w:eastAsia="en-GB"/>
        </w:rPr>
        <w:t>eastern Uganda. </w:t>
      </w:r>
      <w:r w:rsidRPr="009144E3">
        <w:rPr>
          <w:rFonts w:eastAsia="Times New Roman" w:cstheme="minorHAnsi"/>
          <w:i/>
          <w:iCs/>
          <w:color w:val="000000" w:themeColor="text1"/>
          <w:lang w:eastAsia="en-GB"/>
        </w:rPr>
        <w:t xml:space="preserve">BMC International Health </w:t>
      </w:r>
      <w:proofErr w:type="gramStart"/>
      <w:r w:rsidRPr="009144E3">
        <w:rPr>
          <w:rFonts w:eastAsia="Times New Roman" w:cstheme="minorHAnsi"/>
          <w:i/>
          <w:iCs/>
          <w:color w:val="000000" w:themeColor="text1"/>
          <w:lang w:eastAsia="en-GB"/>
        </w:rPr>
        <w:t>And</w:t>
      </w:r>
      <w:proofErr w:type="gramEnd"/>
      <w:r w:rsidRPr="009144E3">
        <w:rPr>
          <w:rFonts w:eastAsia="Times New Roman" w:cstheme="minorHAnsi"/>
          <w:i/>
          <w:iCs/>
          <w:color w:val="000000" w:themeColor="text1"/>
          <w:lang w:eastAsia="en-GB"/>
        </w:rPr>
        <w:t xml:space="preserve"> Human Rights</w:t>
      </w:r>
      <w:r w:rsidRPr="009144E3">
        <w:rPr>
          <w:rFonts w:eastAsia="Times New Roman" w:cstheme="minorHAnsi"/>
          <w:color w:val="000000" w:themeColor="text1"/>
          <w:shd w:val="clear" w:color="auto" w:fill="FFFFFF"/>
          <w:lang w:eastAsia="en-GB"/>
        </w:rPr>
        <w:t>, </w:t>
      </w:r>
      <w:r w:rsidRPr="009144E3">
        <w:rPr>
          <w:rFonts w:eastAsia="Times New Roman" w:cstheme="minorHAnsi"/>
          <w:i/>
          <w:iCs/>
          <w:color w:val="000000" w:themeColor="text1"/>
          <w:lang w:eastAsia="en-GB"/>
        </w:rPr>
        <w:t>13</w:t>
      </w:r>
      <w:r w:rsidRPr="009144E3">
        <w:rPr>
          <w:rFonts w:eastAsia="Times New Roman" w:cstheme="minorHAnsi"/>
          <w:color w:val="000000" w:themeColor="text1"/>
          <w:shd w:val="clear" w:color="auto" w:fill="FFFFFF"/>
          <w:lang w:eastAsia="en-GB"/>
        </w:rPr>
        <w:t xml:space="preserve">(1). </w:t>
      </w:r>
      <w:proofErr w:type="spellStart"/>
      <w:r w:rsidRPr="009144E3">
        <w:rPr>
          <w:rFonts w:eastAsia="Times New Roman" w:cstheme="minorHAnsi"/>
          <w:color w:val="000000" w:themeColor="text1"/>
          <w:shd w:val="clear" w:color="auto" w:fill="FFFFFF"/>
          <w:lang w:eastAsia="en-GB"/>
        </w:rPr>
        <w:t>doi</w:t>
      </w:r>
      <w:proofErr w:type="spellEnd"/>
      <w:r w:rsidRPr="009144E3">
        <w:rPr>
          <w:rFonts w:eastAsia="Times New Roman" w:cstheme="minorHAnsi"/>
          <w:color w:val="000000" w:themeColor="text1"/>
          <w:shd w:val="clear" w:color="auto" w:fill="FFFFFF"/>
          <w:lang w:eastAsia="en-GB"/>
        </w:rPr>
        <w:t xml:space="preserve">: </w:t>
      </w:r>
      <w:r>
        <w:rPr>
          <w:rFonts w:eastAsia="Times New Roman" w:cstheme="minorHAnsi"/>
          <w:color w:val="000000" w:themeColor="text1"/>
          <w:shd w:val="clear" w:color="auto" w:fill="FFFFFF"/>
          <w:lang w:eastAsia="en-GB"/>
        </w:rPr>
        <w:tab/>
      </w:r>
      <w:r w:rsidRPr="009144E3">
        <w:rPr>
          <w:rFonts w:eastAsia="Times New Roman" w:cstheme="minorHAnsi"/>
          <w:color w:val="000000" w:themeColor="text1"/>
          <w:shd w:val="clear" w:color="auto" w:fill="FFFFFF"/>
          <w:lang w:eastAsia="en-GB"/>
        </w:rPr>
        <w:t>10.1186/1472-</w:t>
      </w:r>
      <w:r>
        <w:rPr>
          <w:rFonts w:eastAsia="Times New Roman" w:cstheme="minorHAnsi"/>
          <w:color w:val="000000" w:themeColor="text1"/>
          <w:shd w:val="clear" w:color="auto" w:fill="FFFFFF"/>
          <w:lang w:eastAsia="en-GB"/>
        </w:rPr>
        <w:tab/>
      </w:r>
      <w:r w:rsidRPr="009144E3">
        <w:rPr>
          <w:rFonts w:eastAsia="Times New Roman" w:cstheme="minorHAnsi"/>
          <w:color w:val="000000" w:themeColor="text1"/>
          <w:shd w:val="clear" w:color="auto" w:fill="FFFFFF"/>
          <w:lang w:eastAsia="en-GB"/>
        </w:rPr>
        <w:t>698x-13-19</w:t>
      </w:r>
    </w:p>
    <w:p w14:paraId="30703C3E" w14:textId="77777777" w:rsidR="005E5ADF" w:rsidRPr="005E5ADF" w:rsidRDefault="005E5ADF" w:rsidP="005E5ADF">
      <w:pPr>
        <w:rPr>
          <w:rFonts w:eastAsia="Times New Roman" w:cstheme="minorHAnsi"/>
          <w:color w:val="000000" w:themeColor="text1"/>
          <w:shd w:val="clear" w:color="auto" w:fill="FFFFFF"/>
          <w:lang w:eastAsia="en-GB"/>
        </w:rPr>
      </w:pPr>
    </w:p>
    <w:p w14:paraId="1677D78B" w14:textId="69584AA1" w:rsidR="005E5ADF" w:rsidRPr="002E0104" w:rsidRDefault="005E5ADF" w:rsidP="005E5ADF">
      <w:pPr>
        <w:rPr>
          <w:rFonts w:eastAsia="Times New Roman" w:cstheme="minorHAnsi"/>
          <w:color w:val="000000" w:themeColor="text1"/>
          <w:lang w:eastAsia="en-GB"/>
        </w:rPr>
      </w:pPr>
      <w:r w:rsidRPr="002E0104">
        <w:rPr>
          <w:rFonts w:eastAsia="Times New Roman" w:cstheme="minorHAnsi"/>
          <w:color w:val="000000" w:themeColor="text1"/>
          <w:shd w:val="clear" w:color="auto" w:fill="FFFFFF"/>
          <w:lang w:eastAsia="en-GB"/>
        </w:rPr>
        <w:t xml:space="preserve">Lewis, G., Ioannidis, K., van </w:t>
      </w:r>
      <w:proofErr w:type="spellStart"/>
      <w:r w:rsidRPr="002E0104">
        <w:rPr>
          <w:rFonts w:eastAsia="Times New Roman" w:cstheme="minorHAnsi"/>
          <w:color w:val="000000" w:themeColor="text1"/>
          <w:shd w:val="clear" w:color="auto" w:fill="FFFFFF"/>
          <w:lang w:eastAsia="en-GB"/>
        </w:rPr>
        <w:t>Harmelen</w:t>
      </w:r>
      <w:proofErr w:type="spellEnd"/>
      <w:r w:rsidRPr="002E0104">
        <w:rPr>
          <w:rFonts w:eastAsia="Times New Roman" w:cstheme="minorHAnsi"/>
          <w:color w:val="000000" w:themeColor="text1"/>
          <w:shd w:val="clear" w:color="auto" w:fill="FFFFFF"/>
          <w:lang w:eastAsia="en-GB"/>
        </w:rPr>
        <w:t xml:space="preserve">, A., Neufeld, S., </w:t>
      </w:r>
      <w:proofErr w:type="spellStart"/>
      <w:r w:rsidRPr="002E0104">
        <w:rPr>
          <w:rFonts w:eastAsia="Times New Roman" w:cstheme="minorHAnsi"/>
          <w:color w:val="000000" w:themeColor="text1"/>
          <w:shd w:val="clear" w:color="auto" w:fill="FFFFFF"/>
          <w:lang w:eastAsia="en-GB"/>
        </w:rPr>
        <w:t>Stochl</w:t>
      </w:r>
      <w:proofErr w:type="spellEnd"/>
      <w:r w:rsidRPr="002E0104">
        <w:rPr>
          <w:rFonts w:eastAsia="Times New Roman" w:cstheme="minorHAnsi"/>
          <w:color w:val="000000" w:themeColor="text1"/>
          <w:shd w:val="clear" w:color="auto" w:fill="FFFFFF"/>
          <w:lang w:eastAsia="en-GB"/>
        </w:rPr>
        <w:t xml:space="preserve">, J., &amp; Lewis, G. et al. (2018). The </w:t>
      </w:r>
      <w:r>
        <w:rPr>
          <w:rFonts w:eastAsia="Times New Roman" w:cstheme="minorHAnsi"/>
          <w:color w:val="000000" w:themeColor="text1"/>
          <w:shd w:val="clear" w:color="auto" w:fill="FFFFFF"/>
          <w:lang w:eastAsia="en-GB"/>
        </w:rPr>
        <w:tab/>
      </w:r>
      <w:r w:rsidRPr="002E0104">
        <w:rPr>
          <w:rFonts w:eastAsia="Times New Roman" w:cstheme="minorHAnsi"/>
          <w:color w:val="000000" w:themeColor="text1"/>
          <w:shd w:val="clear" w:color="auto" w:fill="FFFFFF"/>
          <w:lang w:eastAsia="en-GB"/>
        </w:rPr>
        <w:t xml:space="preserve">association between pubertal status and depressive symptoms and diagnoses in </w:t>
      </w:r>
      <w:r>
        <w:rPr>
          <w:rFonts w:eastAsia="Times New Roman" w:cstheme="minorHAnsi"/>
          <w:color w:val="000000" w:themeColor="text1"/>
          <w:shd w:val="clear" w:color="auto" w:fill="FFFFFF"/>
          <w:lang w:eastAsia="en-GB"/>
        </w:rPr>
        <w:tab/>
      </w:r>
      <w:r w:rsidRPr="002E0104">
        <w:rPr>
          <w:rFonts w:eastAsia="Times New Roman" w:cstheme="minorHAnsi"/>
          <w:color w:val="000000" w:themeColor="text1"/>
          <w:shd w:val="clear" w:color="auto" w:fill="FFFFFF"/>
          <w:lang w:eastAsia="en-GB"/>
        </w:rPr>
        <w:t>adolescent females: A population-based cohort study. </w:t>
      </w:r>
      <w:r w:rsidRPr="002E0104">
        <w:rPr>
          <w:rFonts w:eastAsia="Times New Roman" w:cstheme="minorHAnsi"/>
          <w:i/>
          <w:iCs/>
          <w:color w:val="000000" w:themeColor="text1"/>
          <w:lang w:eastAsia="en-GB"/>
        </w:rPr>
        <w:t>PLOS ONE</w:t>
      </w:r>
      <w:r w:rsidRPr="002E0104">
        <w:rPr>
          <w:rFonts w:eastAsia="Times New Roman" w:cstheme="minorHAnsi"/>
          <w:color w:val="000000" w:themeColor="text1"/>
          <w:shd w:val="clear" w:color="auto" w:fill="FFFFFF"/>
          <w:lang w:eastAsia="en-GB"/>
        </w:rPr>
        <w:t>, </w:t>
      </w:r>
      <w:r w:rsidRPr="002E0104">
        <w:rPr>
          <w:rFonts w:eastAsia="Times New Roman" w:cstheme="minorHAnsi"/>
          <w:i/>
          <w:iCs/>
          <w:color w:val="000000" w:themeColor="text1"/>
          <w:lang w:eastAsia="en-GB"/>
        </w:rPr>
        <w:t>13</w:t>
      </w:r>
      <w:r w:rsidRPr="002E0104">
        <w:rPr>
          <w:rFonts w:eastAsia="Times New Roman" w:cstheme="minorHAnsi"/>
          <w:color w:val="000000" w:themeColor="text1"/>
          <w:shd w:val="clear" w:color="auto" w:fill="FFFFFF"/>
          <w:lang w:eastAsia="en-GB"/>
        </w:rPr>
        <w:t xml:space="preserve">(6), e0198804. </w:t>
      </w:r>
      <w:r>
        <w:rPr>
          <w:rFonts w:eastAsia="Times New Roman" w:cstheme="minorHAnsi"/>
          <w:color w:val="000000" w:themeColor="text1"/>
          <w:shd w:val="clear" w:color="auto" w:fill="FFFFFF"/>
          <w:lang w:eastAsia="en-GB"/>
        </w:rPr>
        <w:tab/>
      </w:r>
      <w:proofErr w:type="spellStart"/>
      <w:r w:rsidRPr="002E0104">
        <w:rPr>
          <w:rFonts w:eastAsia="Times New Roman" w:cstheme="minorHAnsi"/>
          <w:color w:val="000000" w:themeColor="text1"/>
          <w:shd w:val="clear" w:color="auto" w:fill="FFFFFF"/>
          <w:lang w:eastAsia="en-GB"/>
        </w:rPr>
        <w:t>doi</w:t>
      </w:r>
      <w:proofErr w:type="spellEnd"/>
      <w:r w:rsidRPr="002E0104">
        <w:rPr>
          <w:rFonts w:eastAsia="Times New Roman" w:cstheme="minorHAnsi"/>
          <w:color w:val="000000" w:themeColor="text1"/>
          <w:shd w:val="clear" w:color="auto" w:fill="FFFFFF"/>
          <w:lang w:eastAsia="en-GB"/>
        </w:rPr>
        <w:t xml:space="preserve">: </w:t>
      </w:r>
      <w:r>
        <w:rPr>
          <w:rFonts w:eastAsia="Times New Roman" w:cstheme="minorHAnsi"/>
          <w:color w:val="000000" w:themeColor="text1"/>
          <w:shd w:val="clear" w:color="auto" w:fill="FFFFFF"/>
          <w:lang w:eastAsia="en-GB"/>
        </w:rPr>
        <w:tab/>
      </w:r>
      <w:r w:rsidRPr="002E0104">
        <w:rPr>
          <w:rFonts w:eastAsia="Times New Roman" w:cstheme="minorHAnsi"/>
          <w:color w:val="000000" w:themeColor="text1"/>
          <w:shd w:val="clear" w:color="auto" w:fill="FFFFFF"/>
          <w:lang w:eastAsia="en-GB"/>
        </w:rPr>
        <w:t>10.1371/journal.pone.0198804</w:t>
      </w:r>
    </w:p>
    <w:p w14:paraId="61622E8E" w14:textId="77777777" w:rsidR="005E5ADF" w:rsidRPr="005E5ADF" w:rsidRDefault="005E5ADF" w:rsidP="005E5ADF">
      <w:pPr>
        <w:rPr>
          <w:rFonts w:eastAsia="Times New Roman" w:cstheme="minorHAnsi"/>
          <w:color w:val="000000" w:themeColor="text1"/>
          <w:shd w:val="clear" w:color="auto" w:fill="FFFFFF"/>
          <w:lang w:eastAsia="en-GB"/>
        </w:rPr>
      </w:pPr>
    </w:p>
    <w:p w14:paraId="0E94A97E" w14:textId="76BDC232" w:rsidR="005E5ADF" w:rsidRPr="00EC1868" w:rsidRDefault="005E5ADF" w:rsidP="005E5ADF">
      <w:pPr>
        <w:rPr>
          <w:rFonts w:eastAsia="Times New Roman" w:cstheme="minorHAnsi"/>
          <w:color w:val="000000" w:themeColor="text1"/>
          <w:lang w:eastAsia="en-GB"/>
        </w:rPr>
      </w:pPr>
      <w:proofErr w:type="spellStart"/>
      <w:r w:rsidRPr="00EC1868">
        <w:rPr>
          <w:rFonts w:eastAsia="Times New Roman" w:cstheme="minorHAnsi"/>
          <w:color w:val="000000" w:themeColor="text1"/>
          <w:shd w:val="clear" w:color="auto" w:fill="FFFFFF"/>
          <w:lang w:eastAsia="en-GB"/>
        </w:rPr>
        <w:t>Mandelli</w:t>
      </w:r>
      <w:proofErr w:type="spellEnd"/>
      <w:r w:rsidRPr="00EC1868">
        <w:rPr>
          <w:rFonts w:eastAsia="Times New Roman" w:cstheme="minorHAnsi"/>
          <w:color w:val="000000" w:themeColor="text1"/>
          <w:shd w:val="clear" w:color="auto" w:fill="FFFFFF"/>
          <w:lang w:eastAsia="en-GB"/>
        </w:rPr>
        <w:t>, L.,</w:t>
      </w:r>
      <w:proofErr w:type="spellStart"/>
      <w:r w:rsidRPr="00EC1868">
        <w:rPr>
          <w:rFonts w:eastAsia="Times New Roman" w:cstheme="minorHAnsi"/>
          <w:color w:val="000000" w:themeColor="text1"/>
          <w:shd w:val="clear" w:color="auto" w:fill="FFFFFF"/>
          <w:lang w:eastAsia="en-GB"/>
        </w:rPr>
        <w:t xml:space="preserve"> Petrelli</w:t>
      </w:r>
      <w:proofErr w:type="spellEnd"/>
      <w:r w:rsidRPr="00EC1868">
        <w:rPr>
          <w:rFonts w:eastAsia="Times New Roman" w:cstheme="minorHAnsi"/>
          <w:color w:val="000000" w:themeColor="text1"/>
          <w:shd w:val="clear" w:color="auto" w:fill="FFFFFF"/>
          <w:lang w:eastAsia="en-GB"/>
        </w:rPr>
        <w:t xml:space="preserve">, C., &amp; </w:t>
      </w:r>
      <w:proofErr w:type="spellStart"/>
      <w:r w:rsidRPr="00EC1868">
        <w:rPr>
          <w:rFonts w:eastAsia="Times New Roman" w:cstheme="minorHAnsi"/>
          <w:color w:val="000000" w:themeColor="text1"/>
          <w:shd w:val="clear" w:color="auto" w:fill="FFFFFF"/>
          <w:lang w:eastAsia="en-GB"/>
        </w:rPr>
        <w:t>Serretti</w:t>
      </w:r>
      <w:proofErr w:type="spellEnd"/>
      <w:r w:rsidRPr="00EC1868">
        <w:rPr>
          <w:rFonts w:eastAsia="Times New Roman" w:cstheme="minorHAnsi"/>
          <w:color w:val="000000" w:themeColor="text1"/>
          <w:shd w:val="clear" w:color="auto" w:fill="FFFFFF"/>
          <w:lang w:eastAsia="en-GB"/>
        </w:rPr>
        <w:t xml:space="preserve">, A. (2015). The role of specific early trauma in adult </w:t>
      </w:r>
      <w:r>
        <w:rPr>
          <w:rFonts w:eastAsia="Times New Roman" w:cstheme="minorHAnsi"/>
          <w:color w:val="000000" w:themeColor="text1"/>
          <w:shd w:val="clear" w:color="auto" w:fill="FFFFFF"/>
          <w:lang w:eastAsia="en-GB"/>
        </w:rPr>
        <w:tab/>
      </w:r>
      <w:r w:rsidRPr="00EC1868">
        <w:rPr>
          <w:rFonts w:eastAsia="Times New Roman" w:cstheme="minorHAnsi"/>
          <w:color w:val="000000" w:themeColor="text1"/>
          <w:shd w:val="clear" w:color="auto" w:fill="FFFFFF"/>
          <w:lang w:eastAsia="en-GB"/>
        </w:rPr>
        <w:t xml:space="preserve">depression: A meta-analysis of published literature. Childhood trauma and adult </w:t>
      </w:r>
      <w:r>
        <w:rPr>
          <w:rFonts w:eastAsia="Times New Roman" w:cstheme="minorHAnsi"/>
          <w:color w:val="000000" w:themeColor="text1"/>
          <w:shd w:val="clear" w:color="auto" w:fill="FFFFFF"/>
          <w:lang w:eastAsia="en-GB"/>
        </w:rPr>
        <w:tab/>
      </w:r>
      <w:r w:rsidRPr="00EC1868">
        <w:rPr>
          <w:rFonts w:eastAsia="Times New Roman" w:cstheme="minorHAnsi"/>
          <w:color w:val="000000" w:themeColor="text1"/>
          <w:shd w:val="clear" w:color="auto" w:fill="FFFFFF"/>
          <w:lang w:eastAsia="en-GB"/>
        </w:rPr>
        <w:t>depression. </w:t>
      </w:r>
      <w:r w:rsidRPr="00EC1868">
        <w:rPr>
          <w:rFonts w:eastAsia="Times New Roman" w:cstheme="minorHAnsi"/>
          <w:i/>
          <w:iCs/>
          <w:color w:val="000000" w:themeColor="text1"/>
          <w:lang w:eastAsia="en-GB"/>
        </w:rPr>
        <w:t>European Psychiatry</w:t>
      </w:r>
      <w:r w:rsidRPr="00EC1868">
        <w:rPr>
          <w:rFonts w:eastAsia="Times New Roman" w:cstheme="minorHAnsi"/>
          <w:color w:val="000000" w:themeColor="text1"/>
          <w:shd w:val="clear" w:color="auto" w:fill="FFFFFF"/>
          <w:lang w:eastAsia="en-GB"/>
        </w:rPr>
        <w:t>, </w:t>
      </w:r>
      <w:r w:rsidRPr="00EC1868">
        <w:rPr>
          <w:rFonts w:eastAsia="Times New Roman" w:cstheme="minorHAnsi"/>
          <w:i/>
          <w:iCs/>
          <w:color w:val="000000" w:themeColor="text1"/>
          <w:lang w:eastAsia="en-GB"/>
        </w:rPr>
        <w:t>30</w:t>
      </w:r>
      <w:r w:rsidRPr="00EC1868">
        <w:rPr>
          <w:rFonts w:eastAsia="Times New Roman" w:cstheme="minorHAnsi"/>
          <w:color w:val="000000" w:themeColor="text1"/>
          <w:shd w:val="clear" w:color="auto" w:fill="FFFFFF"/>
          <w:lang w:eastAsia="en-GB"/>
        </w:rPr>
        <w:t xml:space="preserve">(6), 665-680. </w:t>
      </w:r>
      <w:proofErr w:type="spellStart"/>
      <w:r w:rsidRPr="00EC1868">
        <w:rPr>
          <w:rFonts w:eastAsia="Times New Roman" w:cstheme="minorHAnsi"/>
          <w:color w:val="000000" w:themeColor="text1"/>
          <w:shd w:val="clear" w:color="auto" w:fill="FFFFFF"/>
          <w:lang w:eastAsia="en-GB"/>
        </w:rPr>
        <w:t>doi</w:t>
      </w:r>
      <w:proofErr w:type="spellEnd"/>
      <w:r w:rsidRPr="00EC1868">
        <w:rPr>
          <w:rFonts w:eastAsia="Times New Roman" w:cstheme="minorHAnsi"/>
          <w:color w:val="000000" w:themeColor="text1"/>
          <w:shd w:val="clear" w:color="auto" w:fill="FFFFFF"/>
          <w:lang w:eastAsia="en-GB"/>
        </w:rPr>
        <w:t>: 10.1016/j.eurpsy.2015.04.007</w:t>
      </w:r>
    </w:p>
    <w:p w14:paraId="4C5E17CB" w14:textId="77777777" w:rsidR="005E5ADF" w:rsidRPr="005E5ADF" w:rsidRDefault="005E5ADF" w:rsidP="005E5ADF">
      <w:pPr>
        <w:rPr>
          <w:rFonts w:cstheme="minorHAnsi"/>
          <w:color w:val="000000" w:themeColor="text1"/>
        </w:rPr>
      </w:pPr>
      <w:r w:rsidRPr="005E5ADF">
        <w:rPr>
          <w:rFonts w:cstheme="minorHAnsi"/>
          <w:color w:val="000000" w:themeColor="text1"/>
        </w:rPr>
        <w:t xml:space="preserve"> </w:t>
      </w:r>
    </w:p>
    <w:p w14:paraId="783710E0" w14:textId="0DA5FDD4" w:rsidR="005E5ADF" w:rsidRPr="005E5ADF" w:rsidRDefault="005E5ADF" w:rsidP="005E5ADF">
      <w:pPr>
        <w:rPr>
          <w:rFonts w:eastAsia="Times New Roman" w:cstheme="minorHAnsi"/>
          <w:color w:val="000000" w:themeColor="text1"/>
          <w:lang w:eastAsia="en-GB"/>
        </w:rPr>
      </w:pPr>
      <w:proofErr w:type="spellStart"/>
      <w:r w:rsidRPr="005E5ADF">
        <w:rPr>
          <w:rFonts w:eastAsia="Times New Roman" w:cstheme="minorHAnsi"/>
          <w:color w:val="000000" w:themeColor="text1"/>
          <w:shd w:val="clear" w:color="auto" w:fill="FFFFFF"/>
          <w:lang w:eastAsia="en-GB"/>
        </w:rPr>
        <w:t>Mojtabai</w:t>
      </w:r>
      <w:proofErr w:type="spellEnd"/>
      <w:r w:rsidRPr="005E5ADF">
        <w:rPr>
          <w:rFonts w:eastAsia="Times New Roman" w:cstheme="minorHAnsi"/>
          <w:color w:val="000000" w:themeColor="text1"/>
          <w:shd w:val="clear" w:color="auto" w:fill="FFFFFF"/>
          <w:lang w:eastAsia="en-GB"/>
        </w:rPr>
        <w:t xml:space="preserve"> R., </w:t>
      </w:r>
      <w:proofErr w:type="spellStart"/>
      <w:r w:rsidRPr="005E5ADF">
        <w:rPr>
          <w:rFonts w:eastAsia="Times New Roman" w:cstheme="minorHAnsi"/>
          <w:color w:val="000000" w:themeColor="text1"/>
          <w:shd w:val="clear" w:color="auto" w:fill="FFFFFF"/>
          <w:lang w:eastAsia="en-GB"/>
        </w:rPr>
        <w:t>Olfson</w:t>
      </w:r>
      <w:proofErr w:type="spellEnd"/>
      <w:r w:rsidRPr="005E5ADF">
        <w:rPr>
          <w:rFonts w:eastAsia="Times New Roman" w:cstheme="minorHAnsi"/>
          <w:color w:val="000000" w:themeColor="text1"/>
          <w:shd w:val="clear" w:color="auto" w:fill="FFFFFF"/>
          <w:lang w:eastAsia="en-GB"/>
        </w:rPr>
        <w:t xml:space="preserve">, M., &amp; Han, B. (2016). National Trends in the Prevalence and Treatment </w:t>
      </w:r>
      <w:r>
        <w:rPr>
          <w:rFonts w:eastAsia="Times New Roman" w:cstheme="minorHAnsi"/>
          <w:color w:val="000000" w:themeColor="text1"/>
          <w:shd w:val="clear" w:color="auto" w:fill="FFFFFF"/>
          <w:lang w:eastAsia="en-GB"/>
        </w:rPr>
        <w:tab/>
      </w:r>
      <w:r w:rsidRPr="005E5ADF">
        <w:rPr>
          <w:rFonts w:eastAsia="Times New Roman" w:cstheme="minorHAnsi"/>
          <w:color w:val="000000" w:themeColor="text1"/>
          <w:shd w:val="clear" w:color="auto" w:fill="FFFFFF"/>
          <w:lang w:eastAsia="en-GB"/>
        </w:rPr>
        <w:t>of Depression in Adolescents and Young Adults. </w:t>
      </w:r>
      <w:r w:rsidRPr="005E5ADF">
        <w:rPr>
          <w:rFonts w:eastAsia="Times New Roman" w:cstheme="minorHAnsi"/>
          <w:i/>
          <w:iCs/>
          <w:color w:val="000000" w:themeColor="text1"/>
          <w:lang w:eastAsia="en-GB"/>
        </w:rPr>
        <w:t>PEDIATRICS</w:t>
      </w:r>
      <w:r w:rsidRPr="005E5ADF">
        <w:rPr>
          <w:rFonts w:eastAsia="Times New Roman" w:cstheme="minorHAnsi"/>
          <w:color w:val="000000" w:themeColor="text1"/>
          <w:shd w:val="clear" w:color="auto" w:fill="FFFFFF"/>
          <w:lang w:eastAsia="en-GB"/>
        </w:rPr>
        <w:t>, </w:t>
      </w:r>
      <w:r w:rsidRPr="005E5ADF">
        <w:rPr>
          <w:rFonts w:eastAsia="Times New Roman" w:cstheme="minorHAnsi"/>
          <w:i/>
          <w:iCs/>
          <w:color w:val="000000" w:themeColor="text1"/>
          <w:lang w:eastAsia="en-GB"/>
        </w:rPr>
        <w:t>138</w:t>
      </w:r>
      <w:r w:rsidRPr="005E5ADF">
        <w:rPr>
          <w:rFonts w:eastAsia="Times New Roman" w:cstheme="minorHAnsi"/>
          <w:color w:val="000000" w:themeColor="text1"/>
          <w:shd w:val="clear" w:color="auto" w:fill="FFFFFF"/>
          <w:lang w:eastAsia="en-GB"/>
        </w:rPr>
        <w:t>(6), e20161878-</w:t>
      </w:r>
      <w:r>
        <w:rPr>
          <w:rFonts w:eastAsia="Times New Roman" w:cstheme="minorHAnsi"/>
          <w:color w:val="000000" w:themeColor="text1"/>
          <w:shd w:val="clear" w:color="auto" w:fill="FFFFFF"/>
          <w:lang w:eastAsia="en-GB"/>
        </w:rPr>
        <w:tab/>
      </w:r>
      <w:r w:rsidRPr="005E5ADF">
        <w:rPr>
          <w:rFonts w:eastAsia="Times New Roman" w:cstheme="minorHAnsi"/>
          <w:color w:val="000000" w:themeColor="text1"/>
          <w:shd w:val="clear" w:color="auto" w:fill="FFFFFF"/>
          <w:lang w:eastAsia="en-GB"/>
        </w:rPr>
        <w:t xml:space="preserve">e20161878. </w:t>
      </w:r>
      <w:proofErr w:type="spellStart"/>
      <w:r w:rsidRPr="005E5ADF">
        <w:rPr>
          <w:rFonts w:eastAsia="Times New Roman" w:cstheme="minorHAnsi"/>
          <w:color w:val="000000" w:themeColor="text1"/>
          <w:shd w:val="clear" w:color="auto" w:fill="FFFFFF"/>
          <w:lang w:eastAsia="en-GB"/>
        </w:rPr>
        <w:t>doi</w:t>
      </w:r>
      <w:proofErr w:type="spellEnd"/>
      <w:r w:rsidRPr="005E5ADF">
        <w:rPr>
          <w:rFonts w:eastAsia="Times New Roman" w:cstheme="minorHAnsi"/>
          <w:color w:val="000000" w:themeColor="text1"/>
          <w:shd w:val="clear" w:color="auto" w:fill="FFFFFF"/>
          <w:lang w:eastAsia="en-GB"/>
        </w:rPr>
        <w:t>: 10.1542/peds.2016-1878</w:t>
      </w:r>
    </w:p>
    <w:p w14:paraId="7D9AF926" w14:textId="77777777" w:rsidR="005E5ADF" w:rsidRPr="005E5ADF" w:rsidRDefault="005E5ADF" w:rsidP="005E5ADF">
      <w:pPr>
        <w:rPr>
          <w:rFonts w:eastAsia="Times New Roman" w:cstheme="minorHAnsi"/>
          <w:color w:val="000000" w:themeColor="text1"/>
          <w:shd w:val="clear" w:color="auto" w:fill="FFFFFF"/>
          <w:lang w:eastAsia="en-GB"/>
        </w:rPr>
      </w:pPr>
    </w:p>
    <w:p w14:paraId="738F53DD" w14:textId="3AA2465B" w:rsidR="005E5ADF" w:rsidRPr="00AE481D" w:rsidRDefault="005E5ADF" w:rsidP="005E5ADF">
      <w:pPr>
        <w:rPr>
          <w:rFonts w:eastAsia="Times New Roman" w:cstheme="minorHAnsi"/>
          <w:color w:val="000000" w:themeColor="text1"/>
          <w:lang w:eastAsia="en-GB"/>
        </w:rPr>
      </w:pPr>
      <w:proofErr w:type="spellStart"/>
      <w:r w:rsidRPr="00AE481D">
        <w:rPr>
          <w:rFonts w:eastAsia="Times New Roman" w:cstheme="minorHAnsi"/>
          <w:color w:val="000000" w:themeColor="text1"/>
          <w:shd w:val="clear" w:color="auto" w:fill="FFFFFF"/>
          <w:lang w:eastAsia="en-GB"/>
        </w:rPr>
        <w:t>Nicodimos</w:t>
      </w:r>
      <w:proofErr w:type="spellEnd"/>
      <w:r w:rsidRPr="00AE481D">
        <w:rPr>
          <w:rFonts w:eastAsia="Times New Roman" w:cstheme="minorHAnsi"/>
          <w:color w:val="000000" w:themeColor="text1"/>
          <w:shd w:val="clear" w:color="auto" w:fill="FFFFFF"/>
          <w:lang w:eastAsia="en-GB"/>
        </w:rPr>
        <w:t xml:space="preserve">, S., </w:t>
      </w:r>
      <w:proofErr w:type="spellStart"/>
      <w:r w:rsidRPr="00AE481D">
        <w:rPr>
          <w:rFonts w:eastAsia="Times New Roman" w:cstheme="minorHAnsi"/>
          <w:color w:val="000000" w:themeColor="text1"/>
          <w:shd w:val="clear" w:color="auto" w:fill="FFFFFF"/>
          <w:lang w:eastAsia="en-GB"/>
        </w:rPr>
        <w:t>Gelaye</w:t>
      </w:r>
      <w:proofErr w:type="spellEnd"/>
      <w:r w:rsidRPr="00AE481D">
        <w:rPr>
          <w:rFonts w:eastAsia="Times New Roman" w:cstheme="minorHAnsi"/>
          <w:color w:val="000000" w:themeColor="text1"/>
          <w:shd w:val="clear" w:color="auto" w:fill="FFFFFF"/>
          <w:lang w:eastAsia="en-GB"/>
        </w:rPr>
        <w:t xml:space="preserve">, B., Williams, M., &amp; Berhane, Y. (2010). Associations between </w:t>
      </w:r>
      <w:r w:rsidR="00085D36">
        <w:rPr>
          <w:rFonts w:eastAsia="Times New Roman" w:cstheme="minorHAnsi"/>
          <w:color w:val="000000" w:themeColor="text1"/>
          <w:shd w:val="clear" w:color="auto" w:fill="FFFFFF"/>
          <w:lang w:eastAsia="en-GB"/>
        </w:rPr>
        <w:tab/>
      </w:r>
      <w:r w:rsidRPr="00AE481D">
        <w:rPr>
          <w:rFonts w:eastAsia="Times New Roman" w:cstheme="minorHAnsi"/>
          <w:color w:val="000000" w:themeColor="text1"/>
          <w:shd w:val="clear" w:color="auto" w:fill="FFFFFF"/>
          <w:lang w:eastAsia="en-GB"/>
        </w:rPr>
        <w:t xml:space="preserve">witnessing parental violence and experiencing symptoms of depression among </w:t>
      </w:r>
      <w:r w:rsidR="00085D36">
        <w:rPr>
          <w:rFonts w:eastAsia="Times New Roman" w:cstheme="minorHAnsi"/>
          <w:color w:val="000000" w:themeColor="text1"/>
          <w:shd w:val="clear" w:color="auto" w:fill="FFFFFF"/>
          <w:lang w:eastAsia="en-GB"/>
        </w:rPr>
        <w:tab/>
      </w:r>
      <w:r w:rsidRPr="00AE481D">
        <w:rPr>
          <w:rFonts w:eastAsia="Times New Roman" w:cstheme="minorHAnsi"/>
          <w:color w:val="000000" w:themeColor="text1"/>
          <w:shd w:val="clear" w:color="auto" w:fill="FFFFFF"/>
          <w:lang w:eastAsia="en-GB"/>
        </w:rPr>
        <w:t>college students. </w:t>
      </w:r>
      <w:r w:rsidRPr="00AE481D">
        <w:rPr>
          <w:rFonts w:eastAsia="Times New Roman" w:cstheme="minorHAnsi"/>
          <w:i/>
          <w:iCs/>
          <w:color w:val="000000" w:themeColor="text1"/>
          <w:lang w:eastAsia="en-GB"/>
        </w:rPr>
        <w:t xml:space="preserve">East African Journal </w:t>
      </w:r>
      <w:proofErr w:type="gramStart"/>
      <w:r w:rsidRPr="00AE481D">
        <w:rPr>
          <w:rFonts w:eastAsia="Times New Roman" w:cstheme="minorHAnsi"/>
          <w:i/>
          <w:iCs/>
          <w:color w:val="000000" w:themeColor="text1"/>
          <w:lang w:eastAsia="en-GB"/>
        </w:rPr>
        <w:t>Of</w:t>
      </w:r>
      <w:proofErr w:type="gramEnd"/>
      <w:r w:rsidRPr="00AE481D">
        <w:rPr>
          <w:rFonts w:eastAsia="Times New Roman" w:cstheme="minorHAnsi"/>
          <w:i/>
          <w:iCs/>
          <w:color w:val="000000" w:themeColor="text1"/>
          <w:lang w:eastAsia="en-GB"/>
        </w:rPr>
        <w:t xml:space="preserve"> Public Health</w:t>
      </w:r>
      <w:r w:rsidRPr="00AE481D">
        <w:rPr>
          <w:rFonts w:eastAsia="Times New Roman" w:cstheme="minorHAnsi"/>
          <w:color w:val="000000" w:themeColor="text1"/>
          <w:shd w:val="clear" w:color="auto" w:fill="FFFFFF"/>
          <w:lang w:eastAsia="en-GB"/>
        </w:rPr>
        <w:t>, </w:t>
      </w:r>
      <w:r w:rsidRPr="00AE481D">
        <w:rPr>
          <w:rFonts w:eastAsia="Times New Roman" w:cstheme="minorHAnsi"/>
          <w:i/>
          <w:iCs/>
          <w:color w:val="000000" w:themeColor="text1"/>
          <w:lang w:eastAsia="en-GB"/>
        </w:rPr>
        <w:t>6</w:t>
      </w:r>
      <w:r w:rsidRPr="00AE481D">
        <w:rPr>
          <w:rFonts w:eastAsia="Times New Roman" w:cstheme="minorHAnsi"/>
          <w:color w:val="000000" w:themeColor="text1"/>
          <w:shd w:val="clear" w:color="auto" w:fill="FFFFFF"/>
          <w:lang w:eastAsia="en-GB"/>
        </w:rPr>
        <w:t xml:space="preserve">(2). </w:t>
      </w:r>
      <w:proofErr w:type="spellStart"/>
      <w:r w:rsidRPr="00AE481D">
        <w:rPr>
          <w:rFonts w:eastAsia="Times New Roman" w:cstheme="minorHAnsi"/>
          <w:color w:val="000000" w:themeColor="text1"/>
          <w:shd w:val="clear" w:color="auto" w:fill="FFFFFF"/>
          <w:lang w:eastAsia="en-GB"/>
        </w:rPr>
        <w:t>doi</w:t>
      </w:r>
      <w:proofErr w:type="spellEnd"/>
      <w:r w:rsidRPr="00AE481D">
        <w:rPr>
          <w:rFonts w:eastAsia="Times New Roman" w:cstheme="minorHAnsi"/>
          <w:color w:val="000000" w:themeColor="text1"/>
          <w:shd w:val="clear" w:color="auto" w:fill="FFFFFF"/>
          <w:lang w:eastAsia="en-GB"/>
        </w:rPr>
        <w:t xml:space="preserve">: </w:t>
      </w:r>
      <w:r w:rsidR="00085D36">
        <w:rPr>
          <w:rFonts w:eastAsia="Times New Roman" w:cstheme="minorHAnsi"/>
          <w:color w:val="000000" w:themeColor="text1"/>
          <w:shd w:val="clear" w:color="auto" w:fill="FFFFFF"/>
          <w:lang w:eastAsia="en-GB"/>
        </w:rPr>
        <w:tab/>
      </w:r>
      <w:r w:rsidRPr="00AE481D">
        <w:rPr>
          <w:rFonts w:eastAsia="Times New Roman" w:cstheme="minorHAnsi"/>
          <w:color w:val="000000" w:themeColor="text1"/>
          <w:shd w:val="clear" w:color="auto" w:fill="FFFFFF"/>
          <w:lang w:eastAsia="en-GB"/>
        </w:rPr>
        <w:t>10.4314/</w:t>
      </w:r>
      <w:proofErr w:type="gramStart"/>
      <w:r w:rsidRPr="00AE481D">
        <w:rPr>
          <w:rFonts w:eastAsia="Times New Roman" w:cstheme="minorHAnsi"/>
          <w:color w:val="000000" w:themeColor="text1"/>
          <w:shd w:val="clear" w:color="auto" w:fill="FFFFFF"/>
          <w:lang w:eastAsia="en-GB"/>
        </w:rPr>
        <w:t>eajph.v</w:t>
      </w:r>
      <w:proofErr w:type="gramEnd"/>
      <w:r w:rsidRPr="00AE481D">
        <w:rPr>
          <w:rFonts w:eastAsia="Times New Roman" w:cstheme="minorHAnsi"/>
          <w:color w:val="000000" w:themeColor="text1"/>
          <w:shd w:val="clear" w:color="auto" w:fill="FFFFFF"/>
          <w:lang w:eastAsia="en-GB"/>
        </w:rPr>
        <w:t>6i2.51764</w:t>
      </w:r>
      <w:r w:rsidR="00085D36">
        <w:rPr>
          <w:rFonts w:eastAsia="Times New Roman" w:cstheme="minorHAnsi"/>
          <w:color w:val="000000" w:themeColor="text1"/>
          <w:shd w:val="clear" w:color="auto" w:fill="FFFFFF"/>
          <w:lang w:eastAsia="en-GB"/>
        </w:rPr>
        <w:tab/>
      </w:r>
    </w:p>
    <w:p w14:paraId="770EE1E0" w14:textId="6EF022D0" w:rsidR="005E5ADF" w:rsidRDefault="005E5ADF" w:rsidP="005E5ADF">
      <w:pPr>
        <w:rPr>
          <w:rFonts w:eastAsia="Times New Roman" w:cstheme="minorHAnsi"/>
          <w:color w:val="000000" w:themeColor="text1"/>
          <w:shd w:val="clear" w:color="auto" w:fill="FFFFFF"/>
          <w:lang w:eastAsia="en-GB"/>
        </w:rPr>
      </w:pPr>
    </w:p>
    <w:p w14:paraId="0D747F2D" w14:textId="77777777" w:rsidR="005E5ADF" w:rsidRDefault="005E5ADF" w:rsidP="005E5ADF">
      <w:pPr>
        <w:rPr>
          <w:rFonts w:eastAsia="Times New Roman" w:cstheme="minorHAnsi"/>
          <w:color w:val="000000" w:themeColor="text1"/>
          <w:shd w:val="clear" w:color="auto" w:fill="FFFFFF"/>
          <w:lang w:eastAsia="en-GB"/>
        </w:rPr>
      </w:pPr>
    </w:p>
    <w:p w14:paraId="5C91341A" w14:textId="73DD04C2" w:rsidR="005E5ADF" w:rsidRPr="000310AE" w:rsidRDefault="005E5ADF" w:rsidP="005E5ADF">
      <w:pPr>
        <w:rPr>
          <w:rFonts w:eastAsia="Times New Roman" w:cstheme="minorHAnsi"/>
          <w:color w:val="000000" w:themeColor="text1"/>
          <w:lang w:eastAsia="en-GB"/>
        </w:rPr>
      </w:pPr>
      <w:r w:rsidRPr="000310AE">
        <w:rPr>
          <w:rFonts w:eastAsia="Times New Roman" w:cstheme="minorHAnsi"/>
          <w:color w:val="000000" w:themeColor="text1"/>
          <w:shd w:val="clear" w:color="auto" w:fill="FFFFFF"/>
          <w:lang w:eastAsia="en-GB"/>
        </w:rPr>
        <w:t xml:space="preserve">Overview | Depression in children and young people: identification and management | </w:t>
      </w:r>
      <w:r w:rsidR="00085D36">
        <w:rPr>
          <w:rFonts w:eastAsia="Times New Roman" w:cstheme="minorHAnsi"/>
          <w:color w:val="000000" w:themeColor="text1"/>
          <w:shd w:val="clear" w:color="auto" w:fill="FFFFFF"/>
          <w:lang w:eastAsia="en-GB"/>
        </w:rPr>
        <w:tab/>
      </w:r>
      <w:r w:rsidRPr="000310AE">
        <w:rPr>
          <w:rFonts w:eastAsia="Times New Roman" w:cstheme="minorHAnsi"/>
          <w:color w:val="000000" w:themeColor="text1"/>
          <w:shd w:val="clear" w:color="auto" w:fill="FFFFFF"/>
          <w:lang w:eastAsia="en-GB"/>
        </w:rPr>
        <w:t xml:space="preserve">Guidance | NICE. (2020). Retrieved 18 February 2020, from </w:t>
      </w:r>
      <w:r w:rsidR="00085D36">
        <w:rPr>
          <w:rFonts w:eastAsia="Times New Roman" w:cstheme="minorHAnsi"/>
          <w:color w:val="000000" w:themeColor="text1"/>
          <w:shd w:val="clear" w:color="auto" w:fill="FFFFFF"/>
          <w:lang w:eastAsia="en-GB"/>
        </w:rPr>
        <w:tab/>
      </w:r>
      <w:r w:rsidRPr="000310AE">
        <w:rPr>
          <w:rFonts w:eastAsia="Times New Roman" w:cstheme="minorHAnsi"/>
          <w:color w:val="000000" w:themeColor="text1"/>
          <w:shd w:val="clear" w:color="auto" w:fill="FFFFFF"/>
          <w:lang w:eastAsia="en-GB"/>
        </w:rPr>
        <w:t>https://www.nice.org.uk/guidance/NG134</w:t>
      </w:r>
    </w:p>
    <w:p w14:paraId="37151B7B" w14:textId="77777777" w:rsidR="005E5ADF" w:rsidRDefault="005E5ADF" w:rsidP="005E5ADF">
      <w:pPr>
        <w:spacing w:line="0" w:lineRule="auto"/>
        <w:rPr>
          <w:rFonts w:cstheme="minorHAnsi"/>
          <w:color w:val="000000" w:themeColor="text1"/>
        </w:rPr>
      </w:pPr>
    </w:p>
    <w:p w14:paraId="1DA74E42" w14:textId="10FC38A0" w:rsidR="005E5ADF" w:rsidRPr="00EE32B9" w:rsidRDefault="005E5ADF" w:rsidP="005E5ADF">
      <w:pPr>
        <w:spacing w:line="0" w:lineRule="auto"/>
        <w:rPr>
          <w:rFonts w:eastAsia="Times New Roman" w:cstheme="minorHAnsi"/>
          <w:color w:val="000000" w:themeColor="text1"/>
          <w:lang w:eastAsia="en-GB"/>
        </w:rPr>
      </w:pPr>
      <w:proofErr w:type="spellStart"/>
      <w:r w:rsidRPr="00EE32B9">
        <w:rPr>
          <w:rFonts w:eastAsia="Times New Roman" w:cstheme="minorHAnsi"/>
          <w:color w:val="000000" w:themeColor="text1"/>
          <w:lang w:eastAsia="en-GB"/>
        </w:rPr>
        <w:t>Spirito</w:t>
      </w:r>
      <w:proofErr w:type="spellEnd"/>
      <w:r w:rsidRPr="00EE32B9">
        <w:rPr>
          <w:rFonts w:eastAsia="Times New Roman" w:cstheme="minorHAnsi"/>
          <w:color w:val="000000" w:themeColor="text1"/>
          <w:lang w:eastAsia="en-GB"/>
        </w:rPr>
        <w:t xml:space="preserve"> A, Esposito C, </w:t>
      </w:r>
      <w:proofErr w:type="spellStart"/>
      <w:r w:rsidRPr="00EE32B9">
        <w:rPr>
          <w:rFonts w:eastAsia="Times New Roman" w:cstheme="minorHAnsi"/>
          <w:color w:val="000000" w:themeColor="text1"/>
          <w:lang w:eastAsia="en-GB"/>
        </w:rPr>
        <w:t>Weismore</w:t>
      </w:r>
      <w:proofErr w:type="spellEnd"/>
      <w:r w:rsidRPr="00EE32B9">
        <w:rPr>
          <w:rFonts w:eastAsia="Times New Roman" w:cstheme="minorHAnsi"/>
          <w:color w:val="000000" w:themeColor="text1"/>
          <w:lang w:eastAsia="en-GB"/>
        </w:rPr>
        <w:t xml:space="preserve"> J, et al. Addressing adolescent suicidal</w:t>
      </w:r>
    </w:p>
    <w:p w14:paraId="3671F9E4" w14:textId="77777777" w:rsidR="005E5ADF" w:rsidRPr="00EE32B9" w:rsidRDefault="005E5ADF" w:rsidP="005E5ADF">
      <w:pPr>
        <w:spacing w:line="0" w:lineRule="auto"/>
        <w:rPr>
          <w:rFonts w:eastAsia="Times New Roman" w:cstheme="minorHAnsi"/>
          <w:color w:val="000000" w:themeColor="text1"/>
          <w:lang w:eastAsia="en-GB"/>
        </w:rPr>
      </w:pPr>
      <w:proofErr w:type="spellStart"/>
      <w:r w:rsidRPr="00EE32B9">
        <w:rPr>
          <w:rFonts w:eastAsia="Times New Roman" w:cstheme="minorHAnsi"/>
          <w:color w:val="000000" w:themeColor="text1"/>
          <w:lang w:eastAsia="en-GB"/>
        </w:rPr>
        <w:t>Spirito</w:t>
      </w:r>
      <w:proofErr w:type="spellEnd"/>
      <w:r w:rsidRPr="00EE32B9">
        <w:rPr>
          <w:rFonts w:eastAsia="Times New Roman" w:cstheme="minorHAnsi"/>
          <w:color w:val="000000" w:themeColor="text1"/>
          <w:lang w:eastAsia="en-GB"/>
        </w:rPr>
        <w:t xml:space="preserve"> A, Esposito C, </w:t>
      </w:r>
      <w:proofErr w:type="spellStart"/>
      <w:r w:rsidRPr="00EE32B9">
        <w:rPr>
          <w:rFonts w:eastAsia="Times New Roman" w:cstheme="minorHAnsi"/>
          <w:color w:val="000000" w:themeColor="text1"/>
          <w:lang w:eastAsia="en-GB"/>
        </w:rPr>
        <w:t>Weismore</w:t>
      </w:r>
      <w:proofErr w:type="spellEnd"/>
      <w:r w:rsidRPr="00EE32B9">
        <w:rPr>
          <w:rFonts w:eastAsia="Times New Roman" w:cstheme="minorHAnsi"/>
          <w:color w:val="000000" w:themeColor="text1"/>
          <w:lang w:eastAsia="en-GB"/>
        </w:rPr>
        <w:t xml:space="preserve"> J, et al. Addressing adolescent suicidal</w:t>
      </w:r>
    </w:p>
    <w:p w14:paraId="4D8C7758" w14:textId="77777777" w:rsidR="005E5ADF" w:rsidRPr="00EE32B9" w:rsidRDefault="005E5ADF" w:rsidP="005E5ADF">
      <w:pPr>
        <w:spacing w:line="0" w:lineRule="auto"/>
        <w:rPr>
          <w:rFonts w:eastAsia="Times New Roman" w:cstheme="minorHAnsi"/>
          <w:color w:val="000000" w:themeColor="text1"/>
          <w:lang w:eastAsia="en-GB"/>
        </w:rPr>
      </w:pPr>
      <w:proofErr w:type="spellStart"/>
      <w:r w:rsidRPr="00EE32B9">
        <w:rPr>
          <w:rFonts w:eastAsia="Times New Roman" w:cstheme="minorHAnsi"/>
          <w:color w:val="000000" w:themeColor="text1"/>
          <w:lang w:eastAsia="en-GB"/>
        </w:rPr>
        <w:t>Spirito</w:t>
      </w:r>
      <w:proofErr w:type="spellEnd"/>
      <w:r w:rsidRPr="00EE32B9">
        <w:rPr>
          <w:rFonts w:eastAsia="Times New Roman" w:cstheme="minorHAnsi"/>
          <w:color w:val="000000" w:themeColor="text1"/>
          <w:lang w:eastAsia="en-GB"/>
        </w:rPr>
        <w:t xml:space="preserve"> A, Esposito C, </w:t>
      </w:r>
      <w:proofErr w:type="spellStart"/>
      <w:r w:rsidRPr="00EE32B9">
        <w:rPr>
          <w:rFonts w:eastAsia="Times New Roman" w:cstheme="minorHAnsi"/>
          <w:color w:val="000000" w:themeColor="text1"/>
          <w:lang w:eastAsia="en-GB"/>
        </w:rPr>
        <w:t>Weismore</w:t>
      </w:r>
      <w:proofErr w:type="spellEnd"/>
      <w:r w:rsidRPr="00EE32B9">
        <w:rPr>
          <w:rFonts w:eastAsia="Times New Roman" w:cstheme="minorHAnsi"/>
          <w:color w:val="000000" w:themeColor="text1"/>
          <w:lang w:eastAsia="en-GB"/>
        </w:rPr>
        <w:t xml:space="preserve"> J, et al. Addressing adolescent suicidal</w:t>
      </w:r>
    </w:p>
    <w:p w14:paraId="07E89C57" w14:textId="3FCC10DB" w:rsidR="005E5ADF" w:rsidRDefault="005E5ADF" w:rsidP="005E5ADF">
      <w:pPr>
        <w:rPr>
          <w:rFonts w:eastAsia="Times New Roman" w:cstheme="minorHAnsi"/>
          <w:color w:val="000000" w:themeColor="text1"/>
          <w:shd w:val="clear" w:color="auto" w:fill="FFFFFF"/>
          <w:lang w:eastAsia="en-GB"/>
        </w:rPr>
      </w:pPr>
    </w:p>
    <w:p w14:paraId="12AF6CDD" w14:textId="77777777" w:rsidR="005E5ADF" w:rsidRPr="005E5ADF" w:rsidRDefault="005E5ADF" w:rsidP="005E5ADF">
      <w:pPr>
        <w:rPr>
          <w:rFonts w:eastAsia="Times New Roman" w:cstheme="minorHAnsi"/>
          <w:color w:val="000000" w:themeColor="text1"/>
          <w:shd w:val="clear" w:color="auto" w:fill="FFFFFF"/>
          <w:lang w:eastAsia="en-GB"/>
        </w:rPr>
      </w:pPr>
    </w:p>
    <w:p w14:paraId="20CB4ACE" w14:textId="56642C4E" w:rsidR="005E5ADF" w:rsidRPr="00EE32B9" w:rsidRDefault="005E5ADF" w:rsidP="005E5ADF">
      <w:pPr>
        <w:rPr>
          <w:rFonts w:eastAsia="Times New Roman" w:cstheme="minorHAnsi"/>
          <w:color w:val="000000" w:themeColor="text1"/>
          <w:lang w:eastAsia="en-GB"/>
        </w:rPr>
      </w:pPr>
      <w:proofErr w:type="spellStart"/>
      <w:r w:rsidRPr="00EE32B9">
        <w:rPr>
          <w:rFonts w:eastAsia="Times New Roman" w:cstheme="minorHAnsi"/>
          <w:color w:val="000000" w:themeColor="text1"/>
          <w:shd w:val="clear" w:color="auto" w:fill="FFFFFF"/>
          <w:lang w:eastAsia="en-GB"/>
        </w:rPr>
        <w:t>Spirito</w:t>
      </w:r>
      <w:proofErr w:type="spellEnd"/>
      <w:r w:rsidRPr="00EE32B9">
        <w:rPr>
          <w:rFonts w:eastAsia="Times New Roman" w:cstheme="minorHAnsi"/>
          <w:color w:val="000000" w:themeColor="text1"/>
          <w:shd w:val="clear" w:color="auto" w:fill="FFFFFF"/>
          <w:lang w:eastAsia="en-GB"/>
        </w:rPr>
        <w:t>, A., Esposito-</w:t>
      </w:r>
      <w:proofErr w:type="spellStart"/>
      <w:r w:rsidRPr="00EE32B9">
        <w:rPr>
          <w:rFonts w:eastAsia="Times New Roman" w:cstheme="minorHAnsi"/>
          <w:color w:val="000000" w:themeColor="text1"/>
          <w:shd w:val="clear" w:color="auto" w:fill="FFFFFF"/>
          <w:lang w:eastAsia="en-GB"/>
        </w:rPr>
        <w:t>Smythers</w:t>
      </w:r>
      <w:proofErr w:type="spellEnd"/>
      <w:r w:rsidRPr="00EE32B9">
        <w:rPr>
          <w:rFonts w:eastAsia="Times New Roman" w:cstheme="minorHAnsi"/>
          <w:color w:val="000000" w:themeColor="text1"/>
          <w:shd w:val="clear" w:color="auto" w:fill="FFFFFF"/>
          <w:lang w:eastAsia="en-GB"/>
        </w:rPr>
        <w:t xml:space="preserve">, C., Wolff, J., &amp; </w:t>
      </w:r>
      <w:proofErr w:type="spellStart"/>
      <w:r w:rsidRPr="00EE32B9">
        <w:rPr>
          <w:rFonts w:eastAsia="Times New Roman" w:cstheme="minorHAnsi"/>
          <w:color w:val="000000" w:themeColor="text1"/>
          <w:shd w:val="clear" w:color="auto" w:fill="FFFFFF"/>
          <w:lang w:eastAsia="en-GB"/>
        </w:rPr>
        <w:t>Uhl</w:t>
      </w:r>
      <w:proofErr w:type="spellEnd"/>
      <w:r w:rsidRPr="00EE32B9">
        <w:rPr>
          <w:rFonts w:eastAsia="Times New Roman" w:cstheme="minorHAnsi"/>
          <w:color w:val="000000" w:themeColor="text1"/>
          <w:shd w:val="clear" w:color="auto" w:fill="FFFFFF"/>
          <w:lang w:eastAsia="en-GB"/>
        </w:rPr>
        <w:t>, K. (2011). Cognitive-</w:t>
      </w:r>
      <w:proofErr w:type="spellStart"/>
      <w:r w:rsidRPr="00EE32B9">
        <w:rPr>
          <w:rFonts w:eastAsia="Times New Roman" w:cstheme="minorHAnsi"/>
          <w:color w:val="000000" w:themeColor="text1"/>
          <w:shd w:val="clear" w:color="auto" w:fill="FFFFFF"/>
          <w:lang w:eastAsia="en-GB"/>
        </w:rPr>
        <w:t>Behavioral</w:t>
      </w:r>
      <w:proofErr w:type="spellEnd"/>
      <w:r w:rsidRPr="00EE32B9">
        <w:rPr>
          <w:rFonts w:eastAsia="Times New Roman" w:cstheme="minorHAnsi"/>
          <w:color w:val="000000" w:themeColor="text1"/>
          <w:shd w:val="clear" w:color="auto" w:fill="FFFFFF"/>
          <w:lang w:eastAsia="en-GB"/>
        </w:rPr>
        <w:t xml:space="preserve"> Therapy </w:t>
      </w:r>
      <w:r w:rsidR="00085D36">
        <w:rPr>
          <w:rFonts w:eastAsia="Times New Roman" w:cstheme="minorHAnsi"/>
          <w:color w:val="000000" w:themeColor="text1"/>
          <w:shd w:val="clear" w:color="auto" w:fill="FFFFFF"/>
          <w:lang w:eastAsia="en-GB"/>
        </w:rPr>
        <w:tab/>
      </w:r>
      <w:r w:rsidRPr="00EE32B9">
        <w:rPr>
          <w:rFonts w:eastAsia="Times New Roman" w:cstheme="minorHAnsi"/>
          <w:color w:val="000000" w:themeColor="text1"/>
          <w:shd w:val="clear" w:color="auto" w:fill="FFFFFF"/>
          <w:lang w:eastAsia="en-GB"/>
        </w:rPr>
        <w:t>for Adolescent Depression and Suicidality. </w:t>
      </w:r>
      <w:r w:rsidRPr="00EE32B9">
        <w:rPr>
          <w:rFonts w:eastAsia="Times New Roman" w:cstheme="minorHAnsi"/>
          <w:i/>
          <w:iCs/>
          <w:color w:val="000000" w:themeColor="text1"/>
          <w:lang w:eastAsia="en-GB"/>
        </w:rPr>
        <w:t xml:space="preserve">Child </w:t>
      </w:r>
      <w:proofErr w:type="gramStart"/>
      <w:r w:rsidRPr="00EE32B9">
        <w:rPr>
          <w:rFonts w:eastAsia="Times New Roman" w:cstheme="minorHAnsi"/>
          <w:i/>
          <w:iCs/>
          <w:color w:val="000000" w:themeColor="text1"/>
          <w:lang w:eastAsia="en-GB"/>
        </w:rPr>
        <w:t>And</w:t>
      </w:r>
      <w:proofErr w:type="gramEnd"/>
      <w:r w:rsidRPr="00EE32B9">
        <w:rPr>
          <w:rFonts w:eastAsia="Times New Roman" w:cstheme="minorHAnsi"/>
          <w:i/>
          <w:iCs/>
          <w:color w:val="000000" w:themeColor="text1"/>
          <w:lang w:eastAsia="en-GB"/>
        </w:rPr>
        <w:t xml:space="preserve"> Adolescent Psychiatric Clinics Of </w:t>
      </w:r>
      <w:r w:rsidR="00085D36">
        <w:rPr>
          <w:rFonts w:eastAsia="Times New Roman" w:cstheme="minorHAnsi"/>
          <w:i/>
          <w:iCs/>
          <w:color w:val="000000" w:themeColor="text1"/>
          <w:lang w:eastAsia="en-GB"/>
        </w:rPr>
        <w:tab/>
      </w:r>
      <w:r w:rsidRPr="00EE32B9">
        <w:rPr>
          <w:rFonts w:eastAsia="Times New Roman" w:cstheme="minorHAnsi"/>
          <w:i/>
          <w:iCs/>
          <w:color w:val="000000" w:themeColor="text1"/>
          <w:lang w:eastAsia="en-GB"/>
        </w:rPr>
        <w:t>North America</w:t>
      </w:r>
      <w:r w:rsidRPr="00EE32B9">
        <w:rPr>
          <w:rFonts w:eastAsia="Times New Roman" w:cstheme="minorHAnsi"/>
          <w:color w:val="000000" w:themeColor="text1"/>
          <w:shd w:val="clear" w:color="auto" w:fill="FFFFFF"/>
          <w:lang w:eastAsia="en-GB"/>
        </w:rPr>
        <w:t>, </w:t>
      </w:r>
      <w:r w:rsidRPr="00EE32B9">
        <w:rPr>
          <w:rFonts w:eastAsia="Times New Roman" w:cstheme="minorHAnsi"/>
          <w:i/>
          <w:iCs/>
          <w:color w:val="000000" w:themeColor="text1"/>
          <w:lang w:eastAsia="en-GB"/>
        </w:rPr>
        <w:t>20</w:t>
      </w:r>
      <w:r w:rsidRPr="00EE32B9">
        <w:rPr>
          <w:rFonts w:eastAsia="Times New Roman" w:cstheme="minorHAnsi"/>
          <w:color w:val="000000" w:themeColor="text1"/>
          <w:shd w:val="clear" w:color="auto" w:fill="FFFFFF"/>
          <w:lang w:eastAsia="en-GB"/>
        </w:rPr>
        <w:t xml:space="preserve">(2), 191-204. </w:t>
      </w:r>
      <w:proofErr w:type="spellStart"/>
      <w:r w:rsidRPr="00EE32B9">
        <w:rPr>
          <w:rFonts w:eastAsia="Times New Roman" w:cstheme="minorHAnsi"/>
          <w:color w:val="000000" w:themeColor="text1"/>
          <w:shd w:val="clear" w:color="auto" w:fill="FFFFFF"/>
          <w:lang w:eastAsia="en-GB"/>
        </w:rPr>
        <w:t>doi</w:t>
      </w:r>
      <w:proofErr w:type="spellEnd"/>
      <w:r w:rsidRPr="00EE32B9">
        <w:rPr>
          <w:rFonts w:eastAsia="Times New Roman" w:cstheme="minorHAnsi"/>
          <w:color w:val="000000" w:themeColor="text1"/>
          <w:shd w:val="clear" w:color="auto" w:fill="FFFFFF"/>
          <w:lang w:eastAsia="en-GB"/>
        </w:rPr>
        <w:t>: 10.1016/j.chc.2011.01.012</w:t>
      </w:r>
    </w:p>
    <w:p w14:paraId="32018087" w14:textId="77777777" w:rsidR="005E5ADF" w:rsidRPr="00EE32B9" w:rsidRDefault="005E5ADF" w:rsidP="005E5ADF">
      <w:pPr>
        <w:spacing w:line="0" w:lineRule="auto"/>
        <w:rPr>
          <w:rFonts w:eastAsia="Times New Roman" w:cstheme="minorHAnsi"/>
          <w:color w:val="000000" w:themeColor="text1"/>
          <w:lang w:eastAsia="en-GB"/>
        </w:rPr>
      </w:pPr>
      <w:r w:rsidRPr="00EE32B9">
        <w:rPr>
          <w:rFonts w:eastAsia="Times New Roman" w:cstheme="minorHAnsi"/>
          <w:color w:val="000000" w:themeColor="text1"/>
          <w:lang w:eastAsia="en-GB"/>
        </w:rPr>
        <w:t xml:space="preserve">Therapy with children and young people with a diagnosis of Asperger’s Syndrome. </w:t>
      </w:r>
    </w:p>
    <w:p w14:paraId="7EAC7DA7" w14:textId="77777777" w:rsidR="005E5ADF" w:rsidRPr="005E5ADF" w:rsidRDefault="005E5ADF" w:rsidP="005E5ADF">
      <w:pPr>
        <w:spacing w:line="0" w:lineRule="auto"/>
        <w:rPr>
          <w:rFonts w:eastAsia="Times New Roman" w:cstheme="minorHAnsi"/>
          <w:color w:val="000000" w:themeColor="text1"/>
          <w:lang w:eastAsia="en-GB"/>
        </w:rPr>
      </w:pPr>
      <w:proofErr w:type="spellStart"/>
      <w:r w:rsidRPr="005E5ADF">
        <w:rPr>
          <w:rFonts w:cstheme="minorHAnsi"/>
          <w:color w:val="000000" w:themeColor="text1"/>
        </w:rPr>
        <w:t>vv</w:t>
      </w:r>
      <w:proofErr w:type="spellEnd"/>
      <w:r w:rsidRPr="005E5ADF">
        <w:rPr>
          <w:rFonts w:cstheme="minorHAnsi"/>
          <w:color w:val="000000" w:themeColor="text1"/>
        </w:rPr>
        <w:t xml:space="preserve"> </w:t>
      </w:r>
      <w:proofErr w:type="spellStart"/>
      <w:r w:rsidRPr="005E5ADF">
        <w:rPr>
          <w:rFonts w:eastAsia="Times New Roman" w:cstheme="minorHAnsi"/>
          <w:color w:val="000000" w:themeColor="text1"/>
          <w:lang w:eastAsia="en-GB"/>
        </w:rPr>
        <w:t>Spirito</w:t>
      </w:r>
      <w:proofErr w:type="spellEnd"/>
      <w:r w:rsidRPr="005E5ADF">
        <w:rPr>
          <w:rFonts w:eastAsia="Times New Roman" w:cstheme="minorHAnsi"/>
          <w:color w:val="000000" w:themeColor="text1"/>
          <w:lang w:eastAsia="en-GB"/>
        </w:rPr>
        <w:t xml:space="preserve"> A, Esposito C, </w:t>
      </w:r>
      <w:proofErr w:type="spellStart"/>
      <w:r w:rsidRPr="005E5ADF">
        <w:rPr>
          <w:rFonts w:eastAsia="Times New Roman" w:cstheme="minorHAnsi"/>
          <w:color w:val="000000" w:themeColor="text1"/>
          <w:lang w:eastAsia="en-GB"/>
        </w:rPr>
        <w:t>Weismore</w:t>
      </w:r>
      <w:proofErr w:type="spellEnd"/>
      <w:r w:rsidRPr="005E5ADF">
        <w:rPr>
          <w:rFonts w:eastAsia="Times New Roman" w:cstheme="minorHAnsi"/>
          <w:color w:val="000000" w:themeColor="text1"/>
          <w:lang w:eastAsia="en-GB"/>
        </w:rPr>
        <w:t xml:space="preserve"> J, et al. Addressing adolescent suicidal</w:t>
      </w:r>
    </w:p>
    <w:p w14:paraId="73B99527" w14:textId="77777777" w:rsidR="005E5ADF" w:rsidRPr="005E5ADF" w:rsidRDefault="005E5ADF" w:rsidP="005E5ADF">
      <w:pPr>
        <w:rPr>
          <w:rFonts w:eastAsia="Times New Roman" w:cstheme="minorHAnsi"/>
          <w:color w:val="000000" w:themeColor="text1"/>
          <w:shd w:val="clear" w:color="auto" w:fill="FFFFFF"/>
          <w:lang w:eastAsia="en-GB"/>
        </w:rPr>
      </w:pPr>
    </w:p>
    <w:p w14:paraId="483EBD4F" w14:textId="77777777" w:rsidR="005E5ADF" w:rsidRPr="005E5ADF" w:rsidRDefault="005E5ADF" w:rsidP="005E5ADF">
      <w:pPr>
        <w:rPr>
          <w:rFonts w:eastAsia="Times New Roman" w:cstheme="minorHAnsi"/>
          <w:color w:val="000000" w:themeColor="text1"/>
          <w:shd w:val="clear" w:color="auto" w:fill="FFFFFF"/>
          <w:lang w:eastAsia="en-GB"/>
        </w:rPr>
      </w:pPr>
    </w:p>
    <w:p w14:paraId="2C5525AD" w14:textId="77777777" w:rsidR="005E5ADF" w:rsidRPr="005E5ADF" w:rsidRDefault="005E5ADF" w:rsidP="005E5ADF">
      <w:pPr>
        <w:rPr>
          <w:rFonts w:eastAsia="Times New Roman" w:cstheme="minorHAnsi"/>
          <w:color w:val="000000" w:themeColor="text1"/>
          <w:shd w:val="clear" w:color="auto" w:fill="FFFFFF"/>
          <w:lang w:eastAsia="en-GB"/>
        </w:rPr>
      </w:pPr>
    </w:p>
    <w:p w14:paraId="3A5D5BDD" w14:textId="67D4FB68" w:rsidR="005E5ADF" w:rsidRPr="00C25AAE" w:rsidRDefault="005E5ADF" w:rsidP="005E5ADF">
      <w:pPr>
        <w:rPr>
          <w:rFonts w:eastAsia="Times New Roman" w:cstheme="minorHAnsi"/>
          <w:color w:val="000000" w:themeColor="text1"/>
          <w:lang w:eastAsia="en-GB"/>
        </w:rPr>
      </w:pPr>
      <w:r w:rsidRPr="00C25AAE">
        <w:rPr>
          <w:rFonts w:eastAsia="Times New Roman" w:cstheme="minorHAnsi"/>
          <w:color w:val="000000" w:themeColor="text1"/>
          <w:shd w:val="clear" w:color="auto" w:fill="FFFFFF"/>
          <w:lang w:eastAsia="en-GB"/>
        </w:rPr>
        <w:t>World Health Organization (WHO) (2018). </w:t>
      </w:r>
      <w:r w:rsidRPr="00C25AAE">
        <w:rPr>
          <w:rFonts w:eastAsia="Times New Roman" w:cstheme="minorHAnsi"/>
          <w:i/>
          <w:iCs/>
          <w:color w:val="000000" w:themeColor="text1"/>
          <w:lang w:eastAsia="en-GB"/>
        </w:rPr>
        <w:t>WHO Releases New International Classification of</w:t>
      </w:r>
      <w:r w:rsidR="00085D36">
        <w:rPr>
          <w:rFonts w:eastAsia="Times New Roman" w:cstheme="minorHAnsi"/>
          <w:i/>
          <w:iCs/>
          <w:color w:val="000000" w:themeColor="text1"/>
          <w:lang w:eastAsia="en-GB"/>
        </w:rPr>
        <w:tab/>
      </w:r>
      <w:r w:rsidRPr="00085D36">
        <w:rPr>
          <w:rFonts w:eastAsia="Times New Roman" w:cstheme="minorHAnsi"/>
          <w:i/>
          <w:iCs/>
          <w:color w:val="000000" w:themeColor="text1"/>
          <w:lang w:eastAsia="en-GB"/>
        </w:rPr>
        <w:tab/>
      </w:r>
      <w:r w:rsidRPr="00C25AAE">
        <w:rPr>
          <w:rFonts w:eastAsia="Times New Roman" w:cstheme="minorHAnsi"/>
          <w:i/>
          <w:iCs/>
          <w:color w:val="000000" w:themeColor="text1"/>
          <w:lang w:eastAsia="en-GB"/>
        </w:rPr>
        <w:t>Diseases (ICD 11)</w:t>
      </w:r>
      <w:r w:rsidRPr="00C25AAE">
        <w:rPr>
          <w:rFonts w:eastAsia="Times New Roman" w:cstheme="minorHAnsi"/>
          <w:color w:val="000000" w:themeColor="text1"/>
          <w:shd w:val="clear" w:color="auto" w:fill="FFFFFF"/>
          <w:lang w:eastAsia="en-GB"/>
        </w:rPr>
        <w:t>. Available online at: </w:t>
      </w:r>
      <w:hyperlink r:id="rId6" w:history="1">
        <w:r w:rsidR="00085D36" w:rsidRPr="00C25AAE">
          <w:rPr>
            <w:rStyle w:val="Hyperlink"/>
            <w:rFonts w:eastAsia="Times New Roman" w:cstheme="minorHAnsi"/>
            <w:u w:val="none"/>
            <w:lang w:eastAsia="en-GB"/>
          </w:rPr>
          <w:t>http://www.who.int/news-</w:t>
        </w:r>
        <w:r w:rsidR="00085D36" w:rsidRPr="00085D36">
          <w:rPr>
            <w:rStyle w:val="Hyperlink"/>
            <w:rFonts w:eastAsia="Times New Roman" w:cstheme="minorHAnsi"/>
            <w:u w:val="none"/>
            <w:lang w:eastAsia="en-GB"/>
          </w:rPr>
          <w:tab/>
        </w:r>
        <w:r w:rsidR="00085D36" w:rsidRPr="00C25AAE">
          <w:rPr>
            <w:rStyle w:val="Hyperlink"/>
            <w:rFonts w:eastAsia="Times New Roman" w:cstheme="minorHAnsi"/>
            <w:u w:val="none"/>
            <w:lang w:eastAsia="en-GB"/>
          </w:rPr>
          <w:t>room/detail/18-06-</w:t>
        </w:r>
        <w:r w:rsidR="00085D36" w:rsidRPr="00085D36">
          <w:rPr>
            <w:rStyle w:val="Hyperlink"/>
            <w:rFonts w:eastAsia="Times New Roman" w:cstheme="minorHAnsi"/>
            <w:u w:val="none"/>
            <w:lang w:eastAsia="en-GB"/>
          </w:rPr>
          <w:tab/>
        </w:r>
        <w:r w:rsidR="00085D36" w:rsidRPr="00C25AAE">
          <w:rPr>
            <w:rStyle w:val="Hyperlink"/>
            <w:rFonts w:eastAsia="Times New Roman" w:cstheme="minorHAnsi"/>
            <w:u w:val="none"/>
            <w:lang w:eastAsia="en-GB"/>
          </w:rPr>
          <w:t>2018-who-releases-new-international-classification-of-diseases-(icd-11)</w:t>
        </w:r>
      </w:hyperlink>
      <w:bookmarkStart w:id="0" w:name="_GoBack"/>
      <w:bookmarkEnd w:id="0"/>
    </w:p>
    <w:p w14:paraId="227E91C8" w14:textId="77777777" w:rsidR="00B05DF6" w:rsidRPr="005E5ADF" w:rsidRDefault="00B05DF6" w:rsidP="004F39C9">
      <w:pPr>
        <w:spacing w:line="360" w:lineRule="auto"/>
        <w:rPr>
          <w:color w:val="000000" w:themeColor="text1"/>
        </w:rPr>
      </w:pPr>
    </w:p>
    <w:p w14:paraId="08EE0C55" w14:textId="77777777" w:rsidR="00B05DF6" w:rsidRDefault="00B05DF6" w:rsidP="004F39C9">
      <w:pPr>
        <w:spacing w:line="360" w:lineRule="auto"/>
      </w:pPr>
    </w:p>
    <w:p w14:paraId="6F0F187D" w14:textId="77777777" w:rsidR="00B05DF6" w:rsidRDefault="00B05DF6" w:rsidP="004F39C9">
      <w:pPr>
        <w:spacing w:line="360" w:lineRule="auto"/>
      </w:pPr>
    </w:p>
    <w:p w14:paraId="67BD8549" w14:textId="77777777" w:rsidR="00B05DF6" w:rsidRDefault="00B05DF6" w:rsidP="004F39C9">
      <w:pPr>
        <w:spacing w:line="360" w:lineRule="auto"/>
      </w:pPr>
    </w:p>
    <w:p w14:paraId="2BAF6855" w14:textId="77777777" w:rsidR="0034611B" w:rsidRPr="00EE32B9" w:rsidRDefault="0034611B" w:rsidP="00EE32B9">
      <w:pPr>
        <w:spacing w:line="360" w:lineRule="auto"/>
      </w:pPr>
    </w:p>
    <w:sectPr w:rsidR="0034611B" w:rsidRPr="00EE32B9" w:rsidSect="002544E7">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25CE36" w14:textId="77777777" w:rsidR="00452304" w:rsidRDefault="00452304" w:rsidP="002544E7">
      <w:r>
        <w:separator/>
      </w:r>
    </w:p>
  </w:endnote>
  <w:endnote w:type="continuationSeparator" w:id="0">
    <w:p w14:paraId="2838CEAD" w14:textId="77777777" w:rsidR="00452304" w:rsidRDefault="00452304" w:rsidP="002544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5C4AF9" w14:textId="77777777" w:rsidR="00452304" w:rsidRDefault="00452304" w:rsidP="002544E7">
      <w:r>
        <w:separator/>
      </w:r>
    </w:p>
  </w:footnote>
  <w:footnote w:type="continuationSeparator" w:id="0">
    <w:p w14:paraId="04EC6924" w14:textId="77777777" w:rsidR="00452304" w:rsidRDefault="00452304" w:rsidP="002544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126975" w14:textId="1E7AD6E7" w:rsidR="002544E7" w:rsidRDefault="002544E7">
    <w:pPr>
      <w:pStyle w:val="Header"/>
    </w:pPr>
    <w:r>
      <w:t xml:space="preserve">Phoebe Harris </w:t>
    </w:r>
  </w:p>
  <w:p w14:paraId="7FCF7B6F" w14:textId="77777777" w:rsidR="002544E7" w:rsidRDefault="002544E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691"/>
    <w:rsid w:val="00002122"/>
    <w:rsid w:val="00027EEB"/>
    <w:rsid w:val="000310AE"/>
    <w:rsid w:val="0005354A"/>
    <w:rsid w:val="00085D36"/>
    <w:rsid w:val="000C076E"/>
    <w:rsid w:val="000D1E3E"/>
    <w:rsid w:val="00152345"/>
    <w:rsid w:val="001A0017"/>
    <w:rsid w:val="001F3755"/>
    <w:rsid w:val="001F4733"/>
    <w:rsid w:val="0022041A"/>
    <w:rsid w:val="00227A28"/>
    <w:rsid w:val="002544E7"/>
    <w:rsid w:val="0027363D"/>
    <w:rsid w:val="002B2EBC"/>
    <w:rsid w:val="002E0104"/>
    <w:rsid w:val="002F05F4"/>
    <w:rsid w:val="002F0E76"/>
    <w:rsid w:val="00300BCC"/>
    <w:rsid w:val="00326691"/>
    <w:rsid w:val="0034611B"/>
    <w:rsid w:val="0035311A"/>
    <w:rsid w:val="00384794"/>
    <w:rsid w:val="00384B85"/>
    <w:rsid w:val="0038571F"/>
    <w:rsid w:val="003923BD"/>
    <w:rsid w:val="00403C59"/>
    <w:rsid w:val="00416425"/>
    <w:rsid w:val="00452304"/>
    <w:rsid w:val="00473AB9"/>
    <w:rsid w:val="004C4888"/>
    <w:rsid w:val="004D3383"/>
    <w:rsid w:val="004F39C9"/>
    <w:rsid w:val="005E5ADF"/>
    <w:rsid w:val="005E735C"/>
    <w:rsid w:val="005F1F65"/>
    <w:rsid w:val="0060333A"/>
    <w:rsid w:val="006120C3"/>
    <w:rsid w:val="0061766B"/>
    <w:rsid w:val="00690637"/>
    <w:rsid w:val="006A31E9"/>
    <w:rsid w:val="006F3D9A"/>
    <w:rsid w:val="00720FC8"/>
    <w:rsid w:val="00737AEF"/>
    <w:rsid w:val="007B31BA"/>
    <w:rsid w:val="007C379C"/>
    <w:rsid w:val="008768E4"/>
    <w:rsid w:val="008C20BF"/>
    <w:rsid w:val="008D10DF"/>
    <w:rsid w:val="008D21A0"/>
    <w:rsid w:val="009144E3"/>
    <w:rsid w:val="00A00E5E"/>
    <w:rsid w:val="00A22F36"/>
    <w:rsid w:val="00A42728"/>
    <w:rsid w:val="00A5202E"/>
    <w:rsid w:val="00AB4DC1"/>
    <w:rsid w:val="00AD4C14"/>
    <w:rsid w:val="00AE2121"/>
    <w:rsid w:val="00AE481D"/>
    <w:rsid w:val="00B05DF6"/>
    <w:rsid w:val="00BE5940"/>
    <w:rsid w:val="00BE5EEC"/>
    <w:rsid w:val="00BF1F72"/>
    <w:rsid w:val="00BF5CD1"/>
    <w:rsid w:val="00C25AAE"/>
    <w:rsid w:val="00C34C70"/>
    <w:rsid w:val="00C407F0"/>
    <w:rsid w:val="00C56885"/>
    <w:rsid w:val="00C92A82"/>
    <w:rsid w:val="00C97157"/>
    <w:rsid w:val="00CC31F3"/>
    <w:rsid w:val="00DB24C4"/>
    <w:rsid w:val="00DD5B41"/>
    <w:rsid w:val="00DD6D76"/>
    <w:rsid w:val="00E351C2"/>
    <w:rsid w:val="00E52845"/>
    <w:rsid w:val="00E563D0"/>
    <w:rsid w:val="00E61156"/>
    <w:rsid w:val="00E75BBF"/>
    <w:rsid w:val="00E76133"/>
    <w:rsid w:val="00EC1868"/>
    <w:rsid w:val="00EE17FE"/>
    <w:rsid w:val="00EE32B9"/>
    <w:rsid w:val="00F303BB"/>
    <w:rsid w:val="00F52541"/>
    <w:rsid w:val="00F67418"/>
    <w:rsid w:val="00FA1B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0E41AF"/>
  <w15:chartTrackingRefBased/>
  <w15:docId w15:val="{16A21E7A-EC65-A741-B577-3432751FC9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44E7"/>
    <w:pPr>
      <w:tabs>
        <w:tab w:val="center" w:pos="4513"/>
        <w:tab w:val="right" w:pos="9026"/>
      </w:tabs>
    </w:pPr>
  </w:style>
  <w:style w:type="character" w:customStyle="1" w:styleId="HeaderChar">
    <w:name w:val="Header Char"/>
    <w:basedOn w:val="DefaultParagraphFont"/>
    <w:link w:val="Header"/>
    <w:uiPriority w:val="99"/>
    <w:rsid w:val="002544E7"/>
  </w:style>
  <w:style w:type="paragraph" w:styleId="Footer">
    <w:name w:val="footer"/>
    <w:basedOn w:val="Normal"/>
    <w:link w:val="FooterChar"/>
    <w:uiPriority w:val="99"/>
    <w:unhideWhenUsed/>
    <w:rsid w:val="002544E7"/>
    <w:pPr>
      <w:tabs>
        <w:tab w:val="center" w:pos="4513"/>
        <w:tab w:val="right" w:pos="9026"/>
      </w:tabs>
    </w:pPr>
  </w:style>
  <w:style w:type="character" w:customStyle="1" w:styleId="FooterChar">
    <w:name w:val="Footer Char"/>
    <w:basedOn w:val="DefaultParagraphFont"/>
    <w:link w:val="Footer"/>
    <w:uiPriority w:val="99"/>
    <w:rsid w:val="002544E7"/>
  </w:style>
  <w:style w:type="character" w:customStyle="1" w:styleId="apple-converted-space">
    <w:name w:val="apple-converted-space"/>
    <w:basedOn w:val="DefaultParagraphFont"/>
    <w:rsid w:val="00C25AAE"/>
  </w:style>
  <w:style w:type="character" w:styleId="Hyperlink">
    <w:name w:val="Hyperlink"/>
    <w:basedOn w:val="DefaultParagraphFont"/>
    <w:uiPriority w:val="99"/>
    <w:unhideWhenUsed/>
    <w:rsid w:val="00C25AAE"/>
    <w:rPr>
      <w:color w:val="0000FF"/>
      <w:u w:val="single"/>
    </w:rPr>
  </w:style>
  <w:style w:type="character" w:styleId="UnresolvedMention">
    <w:name w:val="Unresolved Mention"/>
    <w:basedOn w:val="DefaultParagraphFont"/>
    <w:uiPriority w:val="99"/>
    <w:semiHidden/>
    <w:unhideWhenUsed/>
    <w:rsid w:val="00C25AAE"/>
    <w:rPr>
      <w:color w:val="605E5C"/>
      <w:shd w:val="clear" w:color="auto" w:fill="E1DFDD"/>
    </w:rPr>
  </w:style>
  <w:style w:type="character" w:customStyle="1" w:styleId="a">
    <w:name w:val="_"/>
    <w:basedOn w:val="DefaultParagraphFont"/>
    <w:rsid w:val="00EE32B9"/>
  </w:style>
  <w:style w:type="character" w:customStyle="1" w:styleId="ff3">
    <w:name w:val="ff3"/>
    <w:basedOn w:val="DefaultParagraphFont"/>
    <w:rsid w:val="00EE32B9"/>
  </w:style>
  <w:style w:type="paragraph" w:styleId="NormalWeb">
    <w:name w:val="Normal (Web)"/>
    <w:basedOn w:val="Normal"/>
    <w:uiPriority w:val="99"/>
    <w:semiHidden/>
    <w:unhideWhenUsed/>
    <w:rsid w:val="0035311A"/>
    <w:pPr>
      <w:spacing w:before="100" w:beforeAutospacing="1" w:after="100" w:afterAutospacing="1"/>
    </w:pPr>
    <w:rPr>
      <w:rFonts w:ascii="Times New Roman" w:eastAsia="Times New Roman" w:hAnsi="Times New Roman" w:cs="Times New Roman"/>
      <w:lang w:eastAsia="en-GB"/>
    </w:rPr>
  </w:style>
  <w:style w:type="character" w:customStyle="1" w:styleId="ref-journal">
    <w:name w:val="ref-journal"/>
    <w:basedOn w:val="DefaultParagraphFont"/>
    <w:rsid w:val="00AB4D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342021">
      <w:bodyDiv w:val="1"/>
      <w:marLeft w:val="0"/>
      <w:marRight w:val="0"/>
      <w:marTop w:val="0"/>
      <w:marBottom w:val="0"/>
      <w:divBdr>
        <w:top w:val="none" w:sz="0" w:space="0" w:color="auto"/>
        <w:left w:val="none" w:sz="0" w:space="0" w:color="auto"/>
        <w:bottom w:val="none" w:sz="0" w:space="0" w:color="auto"/>
        <w:right w:val="none" w:sz="0" w:space="0" w:color="auto"/>
      </w:divBdr>
    </w:div>
    <w:div w:id="110709186">
      <w:bodyDiv w:val="1"/>
      <w:marLeft w:val="0"/>
      <w:marRight w:val="0"/>
      <w:marTop w:val="0"/>
      <w:marBottom w:val="0"/>
      <w:divBdr>
        <w:top w:val="none" w:sz="0" w:space="0" w:color="auto"/>
        <w:left w:val="none" w:sz="0" w:space="0" w:color="auto"/>
        <w:bottom w:val="none" w:sz="0" w:space="0" w:color="auto"/>
        <w:right w:val="none" w:sz="0" w:space="0" w:color="auto"/>
      </w:divBdr>
      <w:divsChild>
        <w:div w:id="1015111501">
          <w:marLeft w:val="0"/>
          <w:marRight w:val="0"/>
          <w:marTop w:val="120"/>
          <w:marBottom w:val="0"/>
          <w:divBdr>
            <w:top w:val="none" w:sz="0" w:space="0" w:color="auto"/>
            <w:left w:val="none" w:sz="0" w:space="0" w:color="auto"/>
            <w:bottom w:val="none" w:sz="0" w:space="0" w:color="auto"/>
            <w:right w:val="none" w:sz="0" w:space="0" w:color="auto"/>
          </w:divBdr>
        </w:div>
        <w:div w:id="1124471055">
          <w:marLeft w:val="0"/>
          <w:marRight w:val="0"/>
          <w:marTop w:val="120"/>
          <w:marBottom w:val="0"/>
          <w:divBdr>
            <w:top w:val="none" w:sz="0" w:space="0" w:color="auto"/>
            <w:left w:val="none" w:sz="0" w:space="0" w:color="auto"/>
            <w:bottom w:val="none" w:sz="0" w:space="0" w:color="auto"/>
            <w:right w:val="none" w:sz="0" w:space="0" w:color="auto"/>
          </w:divBdr>
        </w:div>
      </w:divsChild>
    </w:div>
    <w:div w:id="221716688">
      <w:bodyDiv w:val="1"/>
      <w:marLeft w:val="0"/>
      <w:marRight w:val="0"/>
      <w:marTop w:val="0"/>
      <w:marBottom w:val="0"/>
      <w:divBdr>
        <w:top w:val="none" w:sz="0" w:space="0" w:color="auto"/>
        <w:left w:val="none" w:sz="0" w:space="0" w:color="auto"/>
        <w:bottom w:val="none" w:sz="0" w:space="0" w:color="auto"/>
        <w:right w:val="none" w:sz="0" w:space="0" w:color="auto"/>
      </w:divBdr>
    </w:div>
    <w:div w:id="434909983">
      <w:bodyDiv w:val="1"/>
      <w:marLeft w:val="0"/>
      <w:marRight w:val="0"/>
      <w:marTop w:val="0"/>
      <w:marBottom w:val="0"/>
      <w:divBdr>
        <w:top w:val="none" w:sz="0" w:space="0" w:color="auto"/>
        <w:left w:val="none" w:sz="0" w:space="0" w:color="auto"/>
        <w:bottom w:val="none" w:sz="0" w:space="0" w:color="auto"/>
        <w:right w:val="none" w:sz="0" w:space="0" w:color="auto"/>
      </w:divBdr>
    </w:div>
    <w:div w:id="655111814">
      <w:bodyDiv w:val="1"/>
      <w:marLeft w:val="0"/>
      <w:marRight w:val="0"/>
      <w:marTop w:val="0"/>
      <w:marBottom w:val="0"/>
      <w:divBdr>
        <w:top w:val="none" w:sz="0" w:space="0" w:color="auto"/>
        <w:left w:val="none" w:sz="0" w:space="0" w:color="auto"/>
        <w:bottom w:val="none" w:sz="0" w:space="0" w:color="auto"/>
        <w:right w:val="none" w:sz="0" w:space="0" w:color="auto"/>
      </w:divBdr>
    </w:div>
    <w:div w:id="725375046">
      <w:bodyDiv w:val="1"/>
      <w:marLeft w:val="0"/>
      <w:marRight w:val="0"/>
      <w:marTop w:val="0"/>
      <w:marBottom w:val="0"/>
      <w:divBdr>
        <w:top w:val="none" w:sz="0" w:space="0" w:color="auto"/>
        <w:left w:val="none" w:sz="0" w:space="0" w:color="auto"/>
        <w:bottom w:val="none" w:sz="0" w:space="0" w:color="auto"/>
        <w:right w:val="none" w:sz="0" w:space="0" w:color="auto"/>
      </w:divBdr>
    </w:div>
    <w:div w:id="824931556">
      <w:bodyDiv w:val="1"/>
      <w:marLeft w:val="0"/>
      <w:marRight w:val="0"/>
      <w:marTop w:val="0"/>
      <w:marBottom w:val="0"/>
      <w:divBdr>
        <w:top w:val="none" w:sz="0" w:space="0" w:color="auto"/>
        <w:left w:val="none" w:sz="0" w:space="0" w:color="auto"/>
        <w:bottom w:val="none" w:sz="0" w:space="0" w:color="auto"/>
        <w:right w:val="none" w:sz="0" w:space="0" w:color="auto"/>
      </w:divBdr>
    </w:div>
    <w:div w:id="869999861">
      <w:bodyDiv w:val="1"/>
      <w:marLeft w:val="0"/>
      <w:marRight w:val="0"/>
      <w:marTop w:val="0"/>
      <w:marBottom w:val="0"/>
      <w:divBdr>
        <w:top w:val="none" w:sz="0" w:space="0" w:color="auto"/>
        <w:left w:val="none" w:sz="0" w:space="0" w:color="auto"/>
        <w:bottom w:val="none" w:sz="0" w:space="0" w:color="auto"/>
        <w:right w:val="none" w:sz="0" w:space="0" w:color="auto"/>
      </w:divBdr>
    </w:div>
    <w:div w:id="927037995">
      <w:bodyDiv w:val="1"/>
      <w:marLeft w:val="0"/>
      <w:marRight w:val="0"/>
      <w:marTop w:val="0"/>
      <w:marBottom w:val="0"/>
      <w:divBdr>
        <w:top w:val="none" w:sz="0" w:space="0" w:color="auto"/>
        <w:left w:val="none" w:sz="0" w:space="0" w:color="auto"/>
        <w:bottom w:val="none" w:sz="0" w:space="0" w:color="auto"/>
        <w:right w:val="none" w:sz="0" w:space="0" w:color="auto"/>
      </w:divBdr>
    </w:div>
    <w:div w:id="1026640768">
      <w:bodyDiv w:val="1"/>
      <w:marLeft w:val="0"/>
      <w:marRight w:val="0"/>
      <w:marTop w:val="0"/>
      <w:marBottom w:val="0"/>
      <w:divBdr>
        <w:top w:val="none" w:sz="0" w:space="0" w:color="auto"/>
        <w:left w:val="none" w:sz="0" w:space="0" w:color="auto"/>
        <w:bottom w:val="none" w:sz="0" w:space="0" w:color="auto"/>
        <w:right w:val="none" w:sz="0" w:space="0" w:color="auto"/>
      </w:divBdr>
    </w:div>
    <w:div w:id="1050615557">
      <w:bodyDiv w:val="1"/>
      <w:marLeft w:val="0"/>
      <w:marRight w:val="0"/>
      <w:marTop w:val="0"/>
      <w:marBottom w:val="0"/>
      <w:divBdr>
        <w:top w:val="none" w:sz="0" w:space="0" w:color="auto"/>
        <w:left w:val="none" w:sz="0" w:space="0" w:color="auto"/>
        <w:bottom w:val="none" w:sz="0" w:space="0" w:color="auto"/>
        <w:right w:val="none" w:sz="0" w:space="0" w:color="auto"/>
      </w:divBdr>
    </w:div>
    <w:div w:id="1053964148">
      <w:bodyDiv w:val="1"/>
      <w:marLeft w:val="0"/>
      <w:marRight w:val="0"/>
      <w:marTop w:val="0"/>
      <w:marBottom w:val="0"/>
      <w:divBdr>
        <w:top w:val="none" w:sz="0" w:space="0" w:color="auto"/>
        <w:left w:val="none" w:sz="0" w:space="0" w:color="auto"/>
        <w:bottom w:val="none" w:sz="0" w:space="0" w:color="auto"/>
        <w:right w:val="none" w:sz="0" w:space="0" w:color="auto"/>
      </w:divBdr>
    </w:div>
    <w:div w:id="1083186727">
      <w:bodyDiv w:val="1"/>
      <w:marLeft w:val="0"/>
      <w:marRight w:val="0"/>
      <w:marTop w:val="0"/>
      <w:marBottom w:val="0"/>
      <w:divBdr>
        <w:top w:val="none" w:sz="0" w:space="0" w:color="auto"/>
        <w:left w:val="none" w:sz="0" w:space="0" w:color="auto"/>
        <w:bottom w:val="none" w:sz="0" w:space="0" w:color="auto"/>
        <w:right w:val="none" w:sz="0" w:space="0" w:color="auto"/>
      </w:divBdr>
    </w:div>
    <w:div w:id="1127896942">
      <w:bodyDiv w:val="1"/>
      <w:marLeft w:val="0"/>
      <w:marRight w:val="0"/>
      <w:marTop w:val="0"/>
      <w:marBottom w:val="0"/>
      <w:divBdr>
        <w:top w:val="none" w:sz="0" w:space="0" w:color="auto"/>
        <w:left w:val="none" w:sz="0" w:space="0" w:color="auto"/>
        <w:bottom w:val="none" w:sz="0" w:space="0" w:color="auto"/>
        <w:right w:val="none" w:sz="0" w:space="0" w:color="auto"/>
      </w:divBdr>
    </w:div>
    <w:div w:id="1498569647">
      <w:bodyDiv w:val="1"/>
      <w:marLeft w:val="0"/>
      <w:marRight w:val="0"/>
      <w:marTop w:val="0"/>
      <w:marBottom w:val="0"/>
      <w:divBdr>
        <w:top w:val="none" w:sz="0" w:space="0" w:color="auto"/>
        <w:left w:val="none" w:sz="0" w:space="0" w:color="auto"/>
        <w:bottom w:val="none" w:sz="0" w:space="0" w:color="auto"/>
        <w:right w:val="none" w:sz="0" w:space="0" w:color="auto"/>
      </w:divBdr>
      <w:divsChild>
        <w:div w:id="1151755960">
          <w:marLeft w:val="0"/>
          <w:marRight w:val="0"/>
          <w:marTop w:val="0"/>
          <w:marBottom w:val="0"/>
          <w:divBdr>
            <w:top w:val="none" w:sz="0" w:space="0" w:color="auto"/>
            <w:left w:val="none" w:sz="0" w:space="0" w:color="auto"/>
            <w:bottom w:val="none" w:sz="0" w:space="0" w:color="auto"/>
            <w:right w:val="none" w:sz="0" w:space="0" w:color="auto"/>
          </w:divBdr>
          <w:divsChild>
            <w:div w:id="1977295236">
              <w:marLeft w:val="0"/>
              <w:marRight w:val="0"/>
              <w:marTop w:val="0"/>
              <w:marBottom w:val="0"/>
              <w:divBdr>
                <w:top w:val="none" w:sz="0" w:space="0" w:color="auto"/>
                <w:left w:val="none" w:sz="0" w:space="0" w:color="auto"/>
                <w:bottom w:val="none" w:sz="0" w:space="0" w:color="auto"/>
                <w:right w:val="none" w:sz="0" w:space="0" w:color="auto"/>
              </w:divBdr>
              <w:divsChild>
                <w:div w:id="1726875281">
                  <w:marLeft w:val="0"/>
                  <w:marRight w:val="0"/>
                  <w:marTop w:val="0"/>
                  <w:marBottom w:val="0"/>
                  <w:divBdr>
                    <w:top w:val="none" w:sz="0" w:space="0" w:color="auto"/>
                    <w:left w:val="none" w:sz="0" w:space="0" w:color="auto"/>
                    <w:bottom w:val="none" w:sz="0" w:space="0" w:color="auto"/>
                    <w:right w:val="none" w:sz="0" w:space="0" w:color="auto"/>
                  </w:divBdr>
                  <w:divsChild>
                    <w:div w:id="348338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0892563">
      <w:bodyDiv w:val="1"/>
      <w:marLeft w:val="0"/>
      <w:marRight w:val="0"/>
      <w:marTop w:val="0"/>
      <w:marBottom w:val="0"/>
      <w:divBdr>
        <w:top w:val="none" w:sz="0" w:space="0" w:color="auto"/>
        <w:left w:val="none" w:sz="0" w:space="0" w:color="auto"/>
        <w:bottom w:val="none" w:sz="0" w:space="0" w:color="auto"/>
        <w:right w:val="none" w:sz="0" w:space="0" w:color="auto"/>
      </w:divBdr>
    </w:div>
    <w:div w:id="1597864844">
      <w:bodyDiv w:val="1"/>
      <w:marLeft w:val="0"/>
      <w:marRight w:val="0"/>
      <w:marTop w:val="0"/>
      <w:marBottom w:val="0"/>
      <w:divBdr>
        <w:top w:val="none" w:sz="0" w:space="0" w:color="auto"/>
        <w:left w:val="none" w:sz="0" w:space="0" w:color="auto"/>
        <w:bottom w:val="none" w:sz="0" w:space="0" w:color="auto"/>
        <w:right w:val="none" w:sz="0" w:space="0" w:color="auto"/>
      </w:divBdr>
    </w:div>
    <w:div w:id="1601524032">
      <w:bodyDiv w:val="1"/>
      <w:marLeft w:val="0"/>
      <w:marRight w:val="0"/>
      <w:marTop w:val="0"/>
      <w:marBottom w:val="0"/>
      <w:divBdr>
        <w:top w:val="none" w:sz="0" w:space="0" w:color="auto"/>
        <w:left w:val="none" w:sz="0" w:space="0" w:color="auto"/>
        <w:bottom w:val="none" w:sz="0" w:space="0" w:color="auto"/>
        <w:right w:val="none" w:sz="0" w:space="0" w:color="auto"/>
      </w:divBdr>
    </w:div>
    <w:div w:id="1733041898">
      <w:bodyDiv w:val="1"/>
      <w:marLeft w:val="0"/>
      <w:marRight w:val="0"/>
      <w:marTop w:val="0"/>
      <w:marBottom w:val="0"/>
      <w:divBdr>
        <w:top w:val="none" w:sz="0" w:space="0" w:color="auto"/>
        <w:left w:val="none" w:sz="0" w:space="0" w:color="auto"/>
        <w:bottom w:val="none" w:sz="0" w:space="0" w:color="auto"/>
        <w:right w:val="none" w:sz="0" w:space="0" w:color="auto"/>
      </w:divBdr>
    </w:div>
    <w:div w:id="1784574997">
      <w:bodyDiv w:val="1"/>
      <w:marLeft w:val="0"/>
      <w:marRight w:val="0"/>
      <w:marTop w:val="0"/>
      <w:marBottom w:val="0"/>
      <w:divBdr>
        <w:top w:val="none" w:sz="0" w:space="0" w:color="auto"/>
        <w:left w:val="none" w:sz="0" w:space="0" w:color="auto"/>
        <w:bottom w:val="none" w:sz="0" w:space="0" w:color="auto"/>
        <w:right w:val="none" w:sz="0" w:space="0" w:color="auto"/>
      </w:divBdr>
    </w:div>
    <w:div w:id="1800688804">
      <w:bodyDiv w:val="1"/>
      <w:marLeft w:val="0"/>
      <w:marRight w:val="0"/>
      <w:marTop w:val="0"/>
      <w:marBottom w:val="0"/>
      <w:divBdr>
        <w:top w:val="none" w:sz="0" w:space="0" w:color="auto"/>
        <w:left w:val="none" w:sz="0" w:space="0" w:color="auto"/>
        <w:bottom w:val="none" w:sz="0" w:space="0" w:color="auto"/>
        <w:right w:val="none" w:sz="0" w:space="0" w:color="auto"/>
      </w:divBdr>
    </w:div>
    <w:div w:id="1882596463">
      <w:bodyDiv w:val="1"/>
      <w:marLeft w:val="0"/>
      <w:marRight w:val="0"/>
      <w:marTop w:val="0"/>
      <w:marBottom w:val="0"/>
      <w:divBdr>
        <w:top w:val="none" w:sz="0" w:space="0" w:color="auto"/>
        <w:left w:val="none" w:sz="0" w:space="0" w:color="auto"/>
        <w:bottom w:val="none" w:sz="0" w:space="0" w:color="auto"/>
        <w:right w:val="none" w:sz="0" w:space="0" w:color="auto"/>
      </w:divBdr>
    </w:div>
    <w:div w:id="2022773248">
      <w:bodyDiv w:val="1"/>
      <w:marLeft w:val="0"/>
      <w:marRight w:val="0"/>
      <w:marTop w:val="0"/>
      <w:marBottom w:val="0"/>
      <w:divBdr>
        <w:top w:val="none" w:sz="0" w:space="0" w:color="auto"/>
        <w:left w:val="none" w:sz="0" w:space="0" w:color="auto"/>
        <w:bottom w:val="none" w:sz="0" w:space="0" w:color="auto"/>
        <w:right w:val="none" w:sz="0" w:space="0" w:color="auto"/>
      </w:divBdr>
    </w:div>
    <w:div w:id="2117020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who.int/news-%09room/detail/18-06-%092018-who-releases-new-international-classification-of-diseases-(icd-11)"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336</TotalTime>
  <Pages>8</Pages>
  <Words>2490</Words>
  <Characters>14197</Characters>
  <Application>Microsoft Office Word</Application>
  <DocSecurity>0</DocSecurity>
  <Lines>118</Lines>
  <Paragraphs>33</Paragraphs>
  <ScaleCrop>false</ScaleCrop>
  <Company/>
  <LinksUpToDate>false</LinksUpToDate>
  <CharactersWithSpaces>16654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Harris (1504995)</dc:creator>
  <cp:keywords/>
  <dc:description/>
  <cp:lastModifiedBy>Phoebe Harris (1504995)</cp:lastModifiedBy>
  <cp:revision>105</cp:revision>
  <dcterms:created xsi:type="dcterms:W3CDTF">2020-01-22T01:48:00Z</dcterms:created>
  <dcterms:modified xsi:type="dcterms:W3CDTF">2020-02-20T06:21:00Z</dcterms:modified>
</cp:coreProperties>
</file>