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85D33" w14:textId="77777777" w:rsidR="007216A2" w:rsidRDefault="007C6586">
      <w:pPr>
        <w:pStyle w:val="Standard"/>
        <w:spacing w:line="360" w:lineRule="auto"/>
        <w:jc w:val="center"/>
        <w:rPr>
          <w:b/>
          <w:bCs/>
        </w:rPr>
      </w:pPr>
      <w:r>
        <w:rPr>
          <w:b/>
          <w:bCs/>
        </w:rPr>
        <w:t xml:space="preserve">An Exploration of Ridley Scott as Robert A. </w:t>
      </w:r>
      <w:proofErr w:type="spellStart"/>
      <w:r>
        <w:rPr>
          <w:b/>
          <w:bCs/>
        </w:rPr>
        <w:t>Rosenstone's</w:t>
      </w:r>
      <w:proofErr w:type="spellEnd"/>
      <w:r>
        <w:rPr>
          <w:b/>
          <w:bCs/>
        </w:rPr>
        <w:t xml:space="preserve"> “Film-maker Historian”</w:t>
      </w:r>
    </w:p>
    <w:p w14:paraId="4A985D34" w14:textId="77777777" w:rsidR="007216A2" w:rsidRDefault="007216A2">
      <w:pPr>
        <w:pStyle w:val="Standard"/>
        <w:spacing w:line="360" w:lineRule="auto"/>
        <w:jc w:val="center"/>
        <w:rPr>
          <w:b/>
          <w:bCs/>
        </w:rPr>
      </w:pPr>
    </w:p>
    <w:p w14:paraId="4A985D35" w14:textId="77777777" w:rsidR="007216A2" w:rsidRDefault="007C6586">
      <w:pPr>
        <w:pStyle w:val="Standard"/>
        <w:spacing w:line="360" w:lineRule="auto"/>
        <w:rPr>
          <w:b/>
          <w:bCs/>
        </w:rPr>
      </w:pPr>
      <w:r>
        <w:tab/>
        <w:t xml:space="preserve">Ridley Scott as a director is synonymous with big blockbuster films whether they are big-budget historical epics like </w:t>
      </w:r>
      <w:r>
        <w:rPr>
          <w:i/>
          <w:iCs/>
        </w:rPr>
        <w:t xml:space="preserve">Kingdom of Heaven </w:t>
      </w:r>
      <w:r>
        <w:t xml:space="preserve">(2005) or </w:t>
      </w:r>
      <w:r>
        <w:t xml:space="preserve">genre-defining horror science fiction flicks like </w:t>
      </w:r>
      <w:r>
        <w:rPr>
          <w:i/>
          <w:iCs/>
        </w:rPr>
        <w:t xml:space="preserve">Alien </w:t>
      </w:r>
      <w:r>
        <w:t xml:space="preserve">(1979); he not generally thought of as a cinematic historian. Nonetheless, in this essay I endeavour to show how Ridley Scott fits Robert A. </w:t>
      </w:r>
      <w:proofErr w:type="spellStart"/>
      <w:r>
        <w:t>Rosenstone's</w:t>
      </w:r>
      <w:proofErr w:type="spellEnd"/>
      <w:r>
        <w:t xml:space="preserve"> definition of “film-maker historian” exploring</w:t>
      </w:r>
      <w:r>
        <w:t xml:space="preserve"> his use of France as a historical setting</w:t>
      </w:r>
      <w:r>
        <w:rPr>
          <w:i/>
          <w:iCs/>
        </w:rPr>
        <w:t xml:space="preserve"> </w:t>
      </w:r>
      <w:r>
        <w:t>as a foundation yet considering Scott's broad directorial filmography</w:t>
      </w:r>
      <w:proofErr w:type="gramStart"/>
      <w:r>
        <w:t xml:space="preserve">.  </w:t>
      </w:r>
      <w:proofErr w:type="spellStart"/>
      <w:proofErr w:type="gramEnd"/>
      <w:r>
        <w:t>Rosenstone</w:t>
      </w:r>
      <w:proofErr w:type="spellEnd"/>
      <w:r>
        <w:t xml:space="preserve"> argues that the epitome</w:t>
      </w:r>
      <w:r>
        <w:rPr>
          <w:b/>
          <w:bCs/>
        </w:rPr>
        <w:t xml:space="preserve"> </w:t>
      </w:r>
      <w:r>
        <w:t>of someone being labelled an historian is that they must have committed a significant portion of their car</w:t>
      </w:r>
      <w:r>
        <w:t>eer to deciphering the past (2012: 132). He says this about whatever medium the so-called historian employs to vision the past. Ridley Scott has directed many films, but most notable are his historical films, which as of 2021, encompass his entire career s</w:t>
      </w:r>
      <w:r>
        <w:t xml:space="preserve">o far, beginning with his first feature film </w:t>
      </w:r>
      <w:r>
        <w:rPr>
          <w:i/>
          <w:iCs/>
        </w:rPr>
        <w:t xml:space="preserve">The Duellists </w:t>
      </w:r>
      <w:r>
        <w:t xml:space="preserve">(1977) up to this most recent release </w:t>
      </w:r>
      <w:r>
        <w:rPr>
          <w:i/>
          <w:iCs/>
        </w:rPr>
        <w:t xml:space="preserve">The Last Duel </w:t>
      </w:r>
      <w:r>
        <w:t xml:space="preserve">(2021). It is possible to include his upcoming film, </w:t>
      </w:r>
      <w:r>
        <w:rPr>
          <w:i/>
          <w:iCs/>
        </w:rPr>
        <w:t xml:space="preserve">House of Gucci </w:t>
      </w:r>
      <w:r>
        <w:t>(2021), based upon the true story of the Gucci family and their imperial fash</w:t>
      </w:r>
      <w:r>
        <w:t>ion house – whilst technically a drama/thriller film, Scott will be depicting an historical event. The film has already caused some controversy from the real-life family during production (Rodriguez 2021), drawing parallels to objections over Oliver Stone'</w:t>
      </w:r>
      <w:r>
        <w:t xml:space="preserve">s </w:t>
      </w:r>
      <w:r>
        <w:rPr>
          <w:i/>
          <w:iCs/>
        </w:rPr>
        <w:t xml:space="preserve">JFK </w:t>
      </w:r>
      <w:r>
        <w:t>(1991) (</w:t>
      </w:r>
      <w:proofErr w:type="spellStart"/>
      <w:r>
        <w:t>Rosenstone</w:t>
      </w:r>
      <w:proofErr w:type="spellEnd"/>
      <w:r>
        <w:t xml:space="preserve"> 2012: 143) another film about an assassination that changed the discord surrounding the events – who knows if Scott's </w:t>
      </w:r>
      <w:r>
        <w:rPr>
          <w:i/>
          <w:iCs/>
        </w:rPr>
        <w:t xml:space="preserve">House of Gucci </w:t>
      </w:r>
      <w:r>
        <w:t xml:space="preserve">will do the same. Although, as </w:t>
      </w:r>
      <w:proofErr w:type="spellStart"/>
      <w:r>
        <w:t>Rosenstone</w:t>
      </w:r>
      <w:proofErr w:type="spellEnd"/>
      <w:r>
        <w:t xml:space="preserve"> states, the historian must be careful to acknowledge the</w:t>
      </w:r>
      <w:r>
        <w:t>re is a difference between films that merely use a historical setting as a backdrop, like costume dramas, and those that ask pertinent questions about history (2012: xix).</w:t>
      </w:r>
    </w:p>
    <w:p w14:paraId="4A985D36" w14:textId="77777777" w:rsidR="007216A2" w:rsidRDefault="007C6586">
      <w:pPr>
        <w:pStyle w:val="Standard"/>
        <w:spacing w:line="360" w:lineRule="auto"/>
        <w:rPr>
          <w:b/>
          <w:bCs/>
        </w:rPr>
      </w:pPr>
      <w:r>
        <w:tab/>
        <w:t xml:space="preserve">Scott's debut feature film was the 1977 historical drama </w:t>
      </w:r>
      <w:r>
        <w:rPr>
          <w:i/>
          <w:iCs/>
        </w:rPr>
        <w:t>The Duellists,</w:t>
      </w:r>
      <w:r>
        <w:t xml:space="preserve"> based upon </w:t>
      </w:r>
      <w:r>
        <w:t xml:space="preserve">the short story </w:t>
      </w:r>
      <w:r>
        <w:rPr>
          <w:i/>
          <w:iCs/>
        </w:rPr>
        <w:t xml:space="preserve">The Duel </w:t>
      </w:r>
      <w:r>
        <w:t>by the Polish-British author Joseph Conrad, that follows the true story of French military men who clashed over a series of years during the Napoleonic Wars. The film presents</w:t>
      </w:r>
      <w:r>
        <w:rPr>
          <w:b/>
          <w:bCs/>
        </w:rPr>
        <w:t xml:space="preserve"> </w:t>
      </w:r>
      <w:proofErr w:type="spellStart"/>
      <w:r>
        <w:t>D'Hubert</w:t>
      </w:r>
      <w:proofErr w:type="spellEnd"/>
      <w:r>
        <w:t xml:space="preserve"> and </w:t>
      </w:r>
      <w:proofErr w:type="spellStart"/>
      <w:r>
        <w:t>Feraud</w:t>
      </w:r>
      <w:proofErr w:type="spellEnd"/>
      <w:r>
        <w:t>, played by Keith Carradine and Harv</w:t>
      </w:r>
      <w:r>
        <w:t>ey Keitel respectively, whose minor quarrel becomes a fifteen-year feud with many duels taking place, all occurring during the Napoleonic Wars. Scott uses the war itself as an enormous backdrop for the comparatively insignificant lives of the duelling Fren</w:t>
      </w:r>
      <w:r>
        <w:t xml:space="preserve">ch </w:t>
      </w:r>
      <w:r>
        <w:lastRenderedPageBreak/>
        <w:t>Hussars. The story is changed somewhat for the book and subsequent film; the actual event</w:t>
      </w:r>
      <w:r>
        <w:rPr>
          <w:b/>
          <w:bCs/>
        </w:rPr>
        <w:t xml:space="preserve"> </w:t>
      </w:r>
      <w:r>
        <w:t xml:space="preserve">took place over nineteen years and involved Pierre Dupont de </w:t>
      </w:r>
      <w:proofErr w:type="spellStart"/>
      <w:r>
        <w:t>l'Étang</w:t>
      </w:r>
      <w:proofErr w:type="spellEnd"/>
      <w:r>
        <w:t xml:space="preserve"> and </w:t>
      </w:r>
      <w:proofErr w:type="spellStart"/>
      <w:r>
        <w:t>Françios</w:t>
      </w:r>
      <w:proofErr w:type="spellEnd"/>
      <w:r>
        <w:t xml:space="preserve"> Fourier-</w:t>
      </w:r>
      <w:proofErr w:type="spellStart"/>
      <w:r>
        <w:t>Sarlovèze</w:t>
      </w:r>
      <w:proofErr w:type="spellEnd"/>
      <w:r>
        <w:t xml:space="preserve"> (Mahon 2013: 46). It is not clear why the names were changed bu</w:t>
      </w:r>
      <w:r>
        <w:t>t it may well be that for the English-speaking audience the book was created for, would respond better to the French-sounding, but easier to pronounce, names that Conrad used; despite Conrad having a history with French (</w:t>
      </w:r>
      <w:r>
        <w:rPr>
          <w:color w:val="000000"/>
        </w:rPr>
        <w:t>Encyclopaedia Britannica 2021)</w:t>
      </w:r>
      <w:r>
        <w:t>. Eve</w:t>
      </w:r>
      <w:r>
        <w:t>n so, the film was lauded for its historical accuracy and garnered critical acclaim, although this “conscientious regard for accuracy” may have been the reason for its lack of popularity with audiences on release (</w:t>
      </w:r>
      <w:proofErr w:type="spellStart"/>
      <w:r>
        <w:t>Sobocinski</w:t>
      </w:r>
      <w:proofErr w:type="spellEnd"/>
      <w:r>
        <w:t xml:space="preserve"> 2013: 171). Nevertheless, one </w:t>
      </w:r>
      <w:proofErr w:type="gramStart"/>
      <w:r>
        <w:t>h</w:t>
      </w:r>
      <w:r>
        <w:t>istorically-based</w:t>
      </w:r>
      <w:proofErr w:type="gramEnd"/>
      <w:r>
        <w:t xml:space="preserve"> film does not equate to being labelled a film-maker historian.</w:t>
      </w:r>
    </w:p>
    <w:p w14:paraId="4A985D37" w14:textId="77777777" w:rsidR="007216A2" w:rsidRDefault="007C6586">
      <w:pPr>
        <w:pStyle w:val="Standard"/>
        <w:spacing w:line="360" w:lineRule="auto"/>
      </w:pPr>
      <w:r>
        <w:tab/>
      </w:r>
      <w:proofErr w:type="spellStart"/>
      <w:r>
        <w:t>Rosenstone</w:t>
      </w:r>
      <w:proofErr w:type="spellEnd"/>
      <w:r>
        <w:t xml:space="preserve"> also argues that film-maker historians seem to be “</w:t>
      </w:r>
      <w:r>
        <w:rPr>
          <w:i/>
          <w:iCs/>
        </w:rPr>
        <w:t>obsessed and burdened by the past</w:t>
      </w:r>
      <w:r>
        <w:t>” and feel obliged to continually return to it as a way of “</w:t>
      </w:r>
      <w:r>
        <w:rPr>
          <w:i/>
          <w:iCs/>
        </w:rPr>
        <w:t>understanding</w:t>
      </w:r>
      <w:r>
        <w:t>” (20</w:t>
      </w:r>
      <w:r>
        <w:t xml:space="preserve">12: 32). Although Scott has not yet returned to the Napoleonic Wars, he has used medieval France as a setting for both </w:t>
      </w:r>
      <w:r>
        <w:rPr>
          <w:i/>
          <w:iCs/>
        </w:rPr>
        <w:t xml:space="preserve">Kingdom of Heaven </w:t>
      </w:r>
      <w:r>
        <w:t xml:space="preserve">and </w:t>
      </w:r>
      <w:r>
        <w:rPr>
          <w:i/>
          <w:iCs/>
        </w:rPr>
        <w:t>The Last Duel</w:t>
      </w:r>
      <w:r>
        <w:t xml:space="preserve">. It should be noted, however, that Scott is currently in production for </w:t>
      </w:r>
      <w:r>
        <w:rPr>
          <w:i/>
          <w:iCs/>
        </w:rPr>
        <w:t xml:space="preserve">Kitbag, </w:t>
      </w:r>
      <w:r>
        <w:t>starring Joaquin Phoe</w:t>
      </w:r>
      <w:r>
        <w:t xml:space="preserve">nix as Napoleon Bonaparte (IMDb 2021), thus adding traction to his “obsession” with French history on film. </w:t>
      </w:r>
      <w:r>
        <w:rPr>
          <w:i/>
          <w:iCs/>
        </w:rPr>
        <w:t xml:space="preserve">The Last Duel </w:t>
      </w:r>
      <w:r>
        <w:t xml:space="preserve">depicts the true fourteenth century story of Jean de </w:t>
      </w:r>
      <w:proofErr w:type="spellStart"/>
      <w:r>
        <w:t>Carrouges</w:t>
      </w:r>
      <w:proofErr w:type="spellEnd"/>
      <w:r>
        <w:t xml:space="preserve"> (Matt Damon) challenging his former friend Jacques Le Gris (Adam Driver</w:t>
      </w:r>
      <w:r>
        <w:t xml:space="preserve">) to a trial by combat because the latter is accused of raping the formers wife, Marguerite (Jodie Comer). The film is told in three chapters, each depicting the “truth” to each of the three main characters. Whilst </w:t>
      </w:r>
      <w:proofErr w:type="spellStart"/>
      <w:r>
        <w:t>Carrouges</w:t>
      </w:r>
      <w:proofErr w:type="spellEnd"/>
      <w:r>
        <w:t>' and Le Gris' testimonies are w</w:t>
      </w:r>
      <w:r>
        <w:t xml:space="preserve">ell documented by contemporary writers, little is known of Marguerite, to the point where during the Enlightenment, historians denounced her as a liar (Jager 2021). Scott instead cleverly inserts her story into the third act, opening it as the others with </w:t>
      </w:r>
      <w:r>
        <w:t xml:space="preserve">the words “the truth according to Marguerite”, but with a difference; the other words fade out and just leave “the truth” glaring from the screen. </w:t>
      </w:r>
      <w:proofErr w:type="spellStart"/>
      <w:r>
        <w:t>Carrouges</w:t>
      </w:r>
      <w:proofErr w:type="spellEnd"/>
      <w:r>
        <w:t xml:space="preserve"> wins the duel, and according to the laws of the time, God is on the side of the truth-teller (Jager</w:t>
      </w:r>
      <w:r>
        <w:t xml:space="preserve"> 2021), damning the dead Le Gris, and exonerating </w:t>
      </w:r>
      <w:proofErr w:type="spellStart"/>
      <w:r>
        <w:t>Carrouges</w:t>
      </w:r>
      <w:proofErr w:type="spellEnd"/>
      <w:r>
        <w:t xml:space="preserve"> and his wife. This film is also based upon a book, also called </w:t>
      </w:r>
      <w:r>
        <w:rPr>
          <w:i/>
          <w:iCs/>
        </w:rPr>
        <w:t>The Last Duel</w:t>
      </w:r>
      <w:r>
        <w:t xml:space="preserve">, by the Professor of English at UCLA, Eric Jager. Whilst </w:t>
      </w:r>
      <w:r>
        <w:rPr>
          <w:i/>
          <w:iCs/>
        </w:rPr>
        <w:t xml:space="preserve">The Last Duel </w:t>
      </w:r>
      <w:r>
        <w:t>does not contest the modern retelling of the eve</w:t>
      </w:r>
      <w:r>
        <w:t xml:space="preserve">nt in the way that </w:t>
      </w:r>
      <w:proofErr w:type="spellStart"/>
      <w:r>
        <w:t>Rosenstone</w:t>
      </w:r>
      <w:proofErr w:type="spellEnd"/>
      <w:r>
        <w:t xml:space="preserve"> argues film-maker </w:t>
      </w:r>
      <w:r>
        <w:lastRenderedPageBreak/>
        <w:t xml:space="preserve">historians should do (2012: 133), Scott does dismiss, and therefore contest, the contemporary writers who thought Le Gris to be innocent (Solly 2021). In this way, it is possible to claim that with this film </w:t>
      </w:r>
      <w:r>
        <w:t xml:space="preserve">Scott is fulfilling a criterion of </w:t>
      </w:r>
      <w:proofErr w:type="spellStart"/>
      <w:r>
        <w:t>Rosenstone's</w:t>
      </w:r>
      <w:proofErr w:type="spellEnd"/>
      <w:r>
        <w:t xml:space="preserve"> concept. Nonetheless, it can be argued that Scott is echoing the politics of the modern-age, where the </w:t>
      </w:r>
      <w:proofErr w:type="gramStart"/>
      <w:r>
        <w:t>Me Too</w:t>
      </w:r>
      <w:proofErr w:type="gramEnd"/>
      <w:r>
        <w:t xml:space="preserve"> movement has caused divisive changes and even trials against people in power being accused of rape</w:t>
      </w:r>
      <w:r>
        <w:t xml:space="preserve"> and other crimes, by both women and men who felt they did not have the voice to speak out against those crimes, much like Marguerite being an outspoken voice against a hard-to-prove act of malice. This is especially poignant considering Ridley Scott is a </w:t>
      </w:r>
      <w:r>
        <w:t>part of the very industry from whence the first accusations of the movement were cas</w:t>
      </w:r>
      <w:r>
        <w:t>t (</w:t>
      </w:r>
      <w:r>
        <w:rPr>
          <w:rStyle w:val="StrongEmphasis"/>
          <w:b w:val="0"/>
          <w:bCs w:val="0"/>
        </w:rPr>
        <w:t xml:space="preserve">Christina </w:t>
      </w:r>
      <w:proofErr w:type="spellStart"/>
      <w:r>
        <w:rPr>
          <w:rStyle w:val="StrongEmphasis"/>
          <w:b w:val="0"/>
          <w:bCs w:val="0"/>
        </w:rPr>
        <w:t>Pazzanese</w:t>
      </w:r>
      <w:proofErr w:type="spellEnd"/>
      <w:r>
        <w:rPr>
          <w:rStyle w:val="StrongEmphasis"/>
          <w:b w:val="0"/>
          <w:bCs w:val="0"/>
        </w:rPr>
        <w:t xml:space="preserve"> and Colleen Walsh</w:t>
      </w:r>
      <w:r>
        <w:t xml:space="preserve"> 2017). Whether consciously or not, </w:t>
      </w:r>
      <w:r>
        <w:rPr>
          <w:i/>
          <w:iCs/>
        </w:rPr>
        <w:t xml:space="preserve">The Last Duel </w:t>
      </w:r>
      <w:r>
        <w:t>makes for a solid metaphor for the present-day whilst also delivering a historical film that portrays medieval French history.</w:t>
      </w:r>
    </w:p>
    <w:p w14:paraId="4A985D38" w14:textId="77777777" w:rsidR="007216A2" w:rsidRDefault="007C6586">
      <w:pPr>
        <w:pStyle w:val="Standard"/>
        <w:spacing w:line="360" w:lineRule="auto"/>
      </w:pPr>
      <w:r>
        <w:tab/>
        <w:t xml:space="preserve">Scott also uses medieval history as an analogy for modern day politics in </w:t>
      </w:r>
      <w:r>
        <w:rPr>
          <w:i/>
          <w:iCs/>
        </w:rPr>
        <w:t>King</w:t>
      </w:r>
      <w:r>
        <w:rPr>
          <w:i/>
          <w:iCs/>
        </w:rPr>
        <w:t xml:space="preserve">dom of Heaven </w:t>
      </w:r>
      <w:r>
        <w:t xml:space="preserve">(2005). Set during the crusades of the twelfth century, </w:t>
      </w:r>
      <w:r>
        <w:rPr>
          <w:i/>
          <w:iCs/>
        </w:rPr>
        <w:t xml:space="preserve">Kingdom of Heaven </w:t>
      </w:r>
      <w:r>
        <w:t xml:space="preserve">follows Balian of </w:t>
      </w:r>
      <w:proofErr w:type="spellStart"/>
      <w:r>
        <w:t>Ibelin</w:t>
      </w:r>
      <w:proofErr w:type="spellEnd"/>
      <w:r>
        <w:t xml:space="preserve"> (Orlando Bloom) as he travels from France to Jerusalem on a voyage to cleanse himself and his dead wife of their sins. This film is interesting</w:t>
      </w:r>
      <w:r>
        <w:t xml:space="preserve"> for its depictions of both Christians and Muslims on opposing sides of the conflict. Considering the film's production so soon after the events of 9/11 and the subsequent</w:t>
      </w:r>
      <w:r>
        <w:rPr>
          <w:b/>
          <w:bCs/>
        </w:rPr>
        <w:t xml:space="preserve"> </w:t>
      </w:r>
      <w:r>
        <w:t>so-called “War on Terror”, Scott does not simply portray the crusades as West verses</w:t>
      </w:r>
      <w:r>
        <w:t xml:space="preserve"> East, or Christians verses Muslims, with the formers being the protagonists, and the latter the antagonists. Instead, Scott provides refreshing images of both parties, in defiance of the western narrative of the time. </w:t>
      </w:r>
      <w:proofErr w:type="spellStart"/>
      <w:r>
        <w:t>Bildhauer</w:t>
      </w:r>
      <w:proofErr w:type="spellEnd"/>
      <w:r>
        <w:t xml:space="preserve"> argues that the characteris</w:t>
      </w:r>
      <w:r>
        <w:t xml:space="preserve">ation of Saladin (Ghassan </w:t>
      </w:r>
      <w:proofErr w:type="spellStart"/>
      <w:r>
        <w:t>Massoud</w:t>
      </w:r>
      <w:proofErr w:type="spellEnd"/>
      <w:r>
        <w:t xml:space="preserve">), the leader of the Muslims, is positive, as he is seen as noble and wise (2019: 52), this contrasts with some of the Christian characters, namely </w:t>
      </w:r>
      <w:proofErr w:type="spellStart"/>
      <w:r>
        <w:t>Reynald</w:t>
      </w:r>
      <w:proofErr w:type="spellEnd"/>
      <w:r>
        <w:t xml:space="preserve"> de Chatillon (Brendan Gleeson) and Guy de Lusignan (</w:t>
      </w:r>
      <w:proofErr w:type="spellStart"/>
      <w:r>
        <w:t>Marton</w:t>
      </w:r>
      <w:proofErr w:type="spellEnd"/>
      <w:r>
        <w:t xml:space="preserve"> Csokas),</w:t>
      </w:r>
      <w:r>
        <w:t xml:space="preserve"> who are war-mongering fanatics who needlessly slaughter innocent people to provoke a reaction from Saladin and his Muslim followers. As </w:t>
      </w:r>
      <w:proofErr w:type="spellStart"/>
      <w:r>
        <w:t>Rosenstone</w:t>
      </w:r>
      <w:proofErr w:type="spellEnd"/>
      <w:r>
        <w:t xml:space="preserve"> writes, it is near-impossible for a historian to not be impacted by the time in which they are producing the</w:t>
      </w:r>
      <w:r>
        <w:t xml:space="preserve">ir version of history – whether as text or film (2012: xvi) – and thus all history should be viewed in the context in which it was made as a representation of both periods. Whilst the crusades were a fight between Christian and </w:t>
      </w:r>
      <w:r>
        <w:lastRenderedPageBreak/>
        <w:t>Muslim nations, that same hi</w:t>
      </w:r>
      <w:r>
        <w:t>storical narrative was still present when Scott made the film. Therefore, Scott would have been very aware of the global politics, and his conscious effort to portray neither side as the “good” one in such a massive historical epic can be seen as an attemp</w:t>
      </w:r>
      <w:r>
        <w:t xml:space="preserve">t to prevent further division developing in audiences. Kang et al. (2013: 7-8) confirm this sympathetic view of Muslim leadership as jarring to the Islamophobia that was enduring in the media of the time. This appears to fit in with </w:t>
      </w:r>
      <w:proofErr w:type="spellStart"/>
      <w:r>
        <w:t>Rosenstone's</w:t>
      </w:r>
      <w:proofErr w:type="spellEnd"/>
      <w:r>
        <w:t xml:space="preserve"> ideas of f</w:t>
      </w:r>
      <w:r>
        <w:t>ilm-maker historians as someone who “revisions” history – namely to alter the way in which the audience thinks it knows the history being shown (2012: 133). It would have been too easy for Scott to make the film a simple “good Christian” verses “bad Muslim</w:t>
      </w:r>
      <w:r>
        <w:t>” film, and it would probably not have created much controversy in the mid-2000s, however he appeals to the emotions of his audience to show a different side to history. Garcia (2013), argues some interesting points about the objectiveness of ethics, and h</w:t>
      </w:r>
      <w:r>
        <w:t xml:space="preserve">ow the depictions of the protagonists and antagonists that transcend religious boundaries, are more of a reflection on the audience's ideas of morality, than the cinematic characters. Using this to his advantage, Scott delivered a resonant historical epic </w:t>
      </w:r>
      <w:r>
        <w:t>that contradicted the politics of 2005. Riley-Smith, however, gave a damning review of the film for its lack of accuracy, going as far as to claim that the narrative of the story will only serve to “reinforce existing myths” and preconceptions of Christian</w:t>
      </w:r>
      <w:r>
        <w:t>s and Muslims – something he says is dangerous due to the inter-religion relationships at the time (2005: 13). Maybe it is the benefit of hindsight and temporal distance from the film's release, but Riley-Smith's concerns about the negative reactions to th</w:t>
      </w:r>
      <w:r>
        <w:t xml:space="preserve">e film seem unwarranted. On the other hand, his statement about lack of accuracy in </w:t>
      </w:r>
      <w:r>
        <w:rPr>
          <w:i/>
          <w:iCs/>
        </w:rPr>
        <w:t>Kingdom of Heaven</w:t>
      </w:r>
      <w:r>
        <w:t xml:space="preserve">, is warranted. He lists a few quite glaring historical errors that the film makes, namely the fact that not only did King Baldwin IV (Edward Norton), not </w:t>
      </w:r>
      <w:r>
        <w:t xml:space="preserve">wear a mask to hide his leprosy, he was also dead before the year the film is set, alongside this, Balian's father, Godfrey of </w:t>
      </w:r>
      <w:proofErr w:type="spellStart"/>
      <w:r>
        <w:t>Ibelin</w:t>
      </w:r>
      <w:proofErr w:type="spellEnd"/>
      <w:r>
        <w:t xml:space="preserve"> (Liam </w:t>
      </w:r>
      <w:proofErr w:type="spellStart"/>
      <w:r>
        <w:t>Neeson</w:t>
      </w:r>
      <w:proofErr w:type="spellEnd"/>
      <w:r>
        <w:t xml:space="preserve">), was an invented character for the film (Riley-Smith 2005: 12). However, some lenience should be applied to </w:t>
      </w:r>
      <w:proofErr w:type="gramStart"/>
      <w:r>
        <w:t>film-makers</w:t>
      </w:r>
      <w:proofErr w:type="gramEnd"/>
      <w:r>
        <w:t xml:space="preserve"> regarding accuracy. As </w:t>
      </w:r>
      <w:proofErr w:type="spellStart"/>
      <w:r>
        <w:t>Bildhauer</w:t>
      </w:r>
      <w:proofErr w:type="spellEnd"/>
      <w:r>
        <w:t xml:space="preserve"> argues, the characterisation in </w:t>
      </w:r>
      <w:r>
        <w:rPr>
          <w:i/>
          <w:iCs/>
        </w:rPr>
        <w:t xml:space="preserve">Kingdom of Heaven </w:t>
      </w:r>
      <w:r>
        <w:t>is politically charged and important for the contesting portrayal of its characters to a Western audience (2019: 51-52). She also argues that of historical film,</w:t>
      </w:r>
      <w:r>
        <w:t xml:space="preserve"> medieval cinema often embraces anachronism for the sake of a good </w:t>
      </w:r>
      <w:proofErr w:type="spellStart"/>
      <w:r>
        <w:lastRenderedPageBreak/>
        <w:t>dramatisation</w:t>
      </w:r>
      <w:proofErr w:type="spellEnd"/>
      <w:r>
        <w:t xml:space="preserve"> (2019: 54). In addition, </w:t>
      </w:r>
      <w:proofErr w:type="spellStart"/>
      <w:r>
        <w:t>Rosenstone</w:t>
      </w:r>
      <w:proofErr w:type="spellEnd"/>
      <w:r>
        <w:t xml:space="preserve"> himself argues that, instead of seeing these filmic moments as wholly fabricated, </w:t>
      </w:r>
      <w:proofErr w:type="gramStart"/>
      <w:r>
        <w:t>film-makers</w:t>
      </w:r>
      <w:proofErr w:type="gramEnd"/>
      <w:r>
        <w:t xml:space="preserve"> can employ the “cunning mixture of... fact, n</w:t>
      </w:r>
      <w:r>
        <w:t xml:space="preserve">ear fact, displaced fact, [and] invention” to create authentic historical films (2012: 126). Authenticity is the concept that </w:t>
      </w:r>
      <w:proofErr w:type="spellStart"/>
      <w:r>
        <w:t>Bildhauer</w:t>
      </w:r>
      <w:proofErr w:type="spellEnd"/>
      <w:r>
        <w:t xml:space="preserve"> claims can be more important in medieval films than accuracy, chiefly because scholars do not agree on what occurred dur</w:t>
      </w:r>
      <w:r>
        <w:t>ing the medieval period anyway (2019: 49-50).</w:t>
      </w:r>
    </w:p>
    <w:p w14:paraId="4A985D39" w14:textId="77777777" w:rsidR="007216A2" w:rsidRDefault="007C6586">
      <w:pPr>
        <w:pStyle w:val="Standard"/>
        <w:spacing w:line="360" w:lineRule="auto"/>
      </w:pPr>
      <w:r>
        <w:tab/>
        <w:t xml:space="preserve">Regarding accurately portraying the past on screen, </w:t>
      </w:r>
      <w:proofErr w:type="spellStart"/>
      <w:r>
        <w:t>Rosenstone</w:t>
      </w:r>
      <w:proofErr w:type="spellEnd"/>
      <w:r>
        <w:t xml:space="preserve"> uses the film-maker Rossellini as an example of how badly received films based purely on fact with little utilisation of cinematic techniques suc</w:t>
      </w:r>
      <w:r>
        <w:t xml:space="preserve">h as editing, plot, and montage, with no emotion evoked through the screen, were (2012: 128-130). But as </w:t>
      </w:r>
      <w:proofErr w:type="spellStart"/>
      <w:r>
        <w:t>Rosenstone</w:t>
      </w:r>
      <w:proofErr w:type="spellEnd"/>
      <w:r>
        <w:t xml:space="preserve"> continues to argue, film-maker historians use emotion to have the audience place themselves into the cinematic history and learn about it vi</w:t>
      </w:r>
      <w:r>
        <w:t>a visual means (2012: 132-133). Ridley Scott exploits the emotions of his audiences to present his version of history to the cinema, even if this is to the expense of some historical accuracy. Scott does keep returning to France for his historical film vis</w:t>
      </w:r>
      <w:r>
        <w:t xml:space="preserve">ion – </w:t>
      </w:r>
      <w:r>
        <w:rPr>
          <w:i/>
          <w:iCs/>
        </w:rPr>
        <w:t xml:space="preserve">The Duellists </w:t>
      </w:r>
      <w:r>
        <w:t>(1977)</w:t>
      </w:r>
      <w:r>
        <w:rPr>
          <w:i/>
          <w:iCs/>
        </w:rPr>
        <w:t xml:space="preserve">, Kingdom of Heaven </w:t>
      </w:r>
      <w:r>
        <w:t>(2005)</w:t>
      </w:r>
      <w:r>
        <w:rPr>
          <w:i/>
          <w:iCs/>
        </w:rPr>
        <w:t xml:space="preserve">, The Last Duel </w:t>
      </w:r>
      <w:r>
        <w:t>(2021)</w:t>
      </w:r>
      <w:r>
        <w:rPr>
          <w:i/>
          <w:iCs/>
        </w:rPr>
        <w:t xml:space="preserve">, Kitbag </w:t>
      </w:r>
      <w:r>
        <w:t xml:space="preserve">(in production), he also depicted a medieval-based legend in </w:t>
      </w:r>
      <w:r>
        <w:rPr>
          <w:i/>
          <w:iCs/>
        </w:rPr>
        <w:t xml:space="preserve">Robin Hood </w:t>
      </w:r>
      <w:r>
        <w:t xml:space="preserve">(2010) and biblical history in </w:t>
      </w:r>
      <w:r>
        <w:rPr>
          <w:i/>
          <w:iCs/>
        </w:rPr>
        <w:t xml:space="preserve">Exodus: Gods and Kings </w:t>
      </w:r>
      <w:r>
        <w:t xml:space="preserve">(2014). Additionally, he has also used Ancient </w:t>
      </w:r>
      <w:r>
        <w:t xml:space="preserve">Rome as a setting in </w:t>
      </w:r>
      <w:r>
        <w:rPr>
          <w:i/>
          <w:iCs/>
        </w:rPr>
        <w:t xml:space="preserve">Gladiator </w:t>
      </w:r>
      <w:r>
        <w:t xml:space="preserve">(2000), the late medieval period in </w:t>
      </w:r>
      <w:r>
        <w:rPr>
          <w:i/>
          <w:iCs/>
        </w:rPr>
        <w:t xml:space="preserve">1492: Conquest of Paradise </w:t>
      </w:r>
      <w:r>
        <w:t xml:space="preserve">(1992), and contemporary history in </w:t>
      </w:r>
      <w:r>
        <w:rPr>
          <w:i/>
          <w:iCs/>
        </w:rPr>
        <w:t xml:space="preserve">Black Hawk Down </w:t>
      </w:r>
      <w:r>
        <w:t xml:space="preserve">(2001), </w:t>
      </w:r>
      <w:r>
        <w:rPr>
          <w:i/>
          <w:iCs/>
        </w:rPr>
        <w:t xml:space="preserve">House of Gucci </w:t>
      </w:r>
      <w:r>
        <w:t xml:space="preserve">(2021), and </w:t>
      </w:r>
      <w:r>
        <w:rPr>
          <w:i/>
          <w:iCs/>
        </w:rPr>
        <w:t xml:space="preserve">All the Money in the World </w:t>
      </w:r>
      <w:r>
        <w:t>(2017). Scott contests traditionally accepted na</w:t>
      </w:r>
      <w:r>
        <w:t xml:space="preserve">rratives in </w:t>
      </w:r>
      <w:r>
        <w:rPr>
          <w:i/>
          <w:iCs/>
        </w:rPr>
        <w:t>Kingdom of Heaven</w:t>
      </w:r>
      <w:r>
        <w:t xml:space="preserve">, and revisions voices of those less heard in </w:t>
      </w:r>
      <w:r>
        <w:rPr>
          <w:i/>
          <w:iCs/>
        </w:rPr>
        <w:t>The Last Duel</w:t>
      </w:r>
      <w:r>
        <w:t>. Whilst not all the films Ridley Scott has directed are historical films, it cannot be argued that a significant portion of his career has been spent interpreting hist</w:t>
      </w:r>
      <w:r>
        <w:t>ory via film. In conclusion, Ridley Scott can be granted the title: “film-maker historian”.</w:t>
      </w:r>
    </w:p>
    <w:p w14:paraId="4A985D3A" w14:textId="77777777" w:rsidR="007216A2" w:rsidRDefault="007C6586">
      <w:pPr>
        <w:pStyle w:val="Standard"/>
        <w:pageBreakBefore/>
        <w:spacing w:line="360" w:lineRule="auto"/>
        <w:rPr>
          <w:b/>
          <w:bCs/>
        </w:rPr>
      </w:pPr>
      <w:r>
        <w:rPr>
          <w:b/>
          <w:bCs/>
        </w:rPr>
        <w:lastRenderedPageBreak/>
        <w:t>Bibliography</w:t>
      </w:r>
    </w:p>
    <w:p w14:paraId="4A985D3B" w14:textId="77777777" w:rsidR="007216A2" w:rsidRDefault="007C6586">
      <w:pPr>
        <w:pStyle w:val="Standard"/>
        <w:spacing w:line="360" w:lineRule="auto"/>
        <w:rPr>
          <w:i/>
          <w:iCs/>
        </w:rPr>
      </w:pPr>
      <w:r>
        <w:rPr>
          <w:i/>
          <w:iCs/>
        </w:rPr>
        <w:t>1492: Conquest of Paradise</w:t>
      </w:r>
      <w:r>
        <w:t>. Directed by Ridley Scott. Gaumont, [Film]</w:t>
      </w:r>
    </w:p>
    <w:p w14:paraId="4A985D3C" w14:textId="77777777" w:rsidR="007216A2" w:rsidRDefault="007C6586">
      <w:pPr>
        <w:pStyle w:val="Standard"/>
        <w:spacing w:line="360" w:lineRule="auto"/>
        <w:rPr>
          <w:i/>
          <w:iCs/>
        </w:rPr>
      </w:pPr>
      <w:r>
        <w:rPr>
          <w:i/>
          <w:iCs/>
        </w:rPr>
        <w:t>Alien</w:t>
      </w:r>
      <w:r>
        <w:t>. 1979. Directed by Ridley Scott. Brandywine Productions, [Film].</w:t>
      </w:r>
    </w:p>
    <w:p w14:paraId="4A985D3D" w14:textId="77777777" w:rsidR="007216A2" w:rsidRDefault="007C6586">
      <w:pPr>
        <w:pStyle w:val="Standard"/>
        <w:spacing w:line="360" w:lineRule="auto"/>
        <w:rPr>
          <w:i/>
          <w:iCs/>
        </w:rPr>
      </w:pPr>
      <w:r>
        <w:rPr>
          <w:i/>
          <w:iCs/>
        </w:rPr>
        <w:t xml:space="preserve">All </w:t>
      </w:r>
      <w:r>
        <w:rPr>
          <w:i/>
          <w:iCs/>
        </w:rPr>
        <w:t>the Money in the World</w:t>
      </w:r>
      <w:r>
        <w:t>. 2017. Directed by Ridley Scott. Imperative Entertainment, [Film].</w:t>
      </w:r>
    </w:p>
    <w:p w14:paraId="4A985D3E" w14:textId="77777777" w:rsidR="007216A2" w:rsidRDefault="007C6586">
      <w:pPr>
        <w:pStyle w:val="Standard"/>
        <w:spacing w:line="360" w:lineRule="auto"/>
      </w:pPr>
      <w:proofErr w:type="spellStart"/>
      <w:r>
        <w:t>Bildhauer</w:t>
      </w:r>
      <w:proofErr w:type="spellEnd"/>
      <w:r>
        <w:t>, B. 2019. Medievalism and cinema,</w:t>
      </w:r>
      <w:r>
        <w:rPr>
          <w:i/>
          <w:iCs/>
        </w:rPr>
        <w:t xml:space="preserve"> </w:t>
      </w:r>
      <w:r>
        <w:t xml:space="preserve">in L. </w:t>
      </w:r>
      <w:proofErr w:type="spellStart"/>
      <w:r>
        <w:t>D'Arcens</w:t>
      </w:r>
      <w:proofErr w:type="spellEnd"/>
      <w:r>
        <w:t xml:space="preserve"> (ed.) </w:t>
      </w:r>
      <w:r>
        <w:rPr>
          <w:i/>
          <w:iCs/>
        </w:rPr>
        <w:t>The Cambridge Companion to Medievalism</w:t>
      </w:r>
      <w:r>
        <w:t>. 45-59. Cambridge: Cambridge University Press.</w:t>
      </w:r>
    </w:p>
    <w:p w14:paraId="4A985D3F" w14:textId="77777777" w:rsidR="007216A2" w:rsidRDefault="007C6586">
      <w:pPr>
        <w:pStyle w:val="Standard"/>
        <w:spacing w:line="360" w:lineRule="auto"/>
        <w:rPr>
          <w:i/>
          <w:iCs/>
        </w:rPr>
      </w:pPr>
      <w:r>
        <w:rPr>
          <w:i/>
          <w:iCs/>
        </w:rPr>
        <w:t>Black Hawk Down</w:t>
      </w:r>
      <w:r>
        <w:t>. 2001. Directed by Ridley Scott. Revolution Studios, [Film]</w:t>
      </w:r>
    </w:p>
    <w:p w14:paraId="4A985D40" w14:textId="77777777" w:rsidR="007216A2" w:rsidRDefault="007C6586">
      <w:pPr>
        <w:pStyle w:val="Standard"/>
        <w:spacing w:line="360" w:lineRule="auto"/>
      </w:pPr>
      <w:r>
        <w:t xml:space="preserve">Encyclopaedia Britannica 2021. Joseph Conrad. Encyclopaedia Britannica. Available from </w:t>
      </w:r>
      <w:r>
        <w:rPr>
          <w:color w:val="000000"/>
        </w:rPr>
        <w:t>https://www.britann</w:t>
      </w:r>
      <w:r>
        <w:t>ica.com/biography/Joseph-Conrad [accessed 24</w:t>
      </w:r>
      <w:r>
        <w:rPr>
          <w:vertAlign w:val="superscript"/>
        </w:rPr>
        <w:t>th</w:t>
      </w:r>
      <w:r>
        <w:t xml:space="preserve"> November 2021]</w:t>
      </w:r>
    </w:p>
    <w:p w14:paraId="4A985D41" w14:textId="77777777" w:rsidR="007216A2" w:rsidRDefault="007C6586">
      <w:pPr>
        <w:pStyle w:val="Standard"/>
        <w:spacing w:line="360" w:lineRule="auto"/>
        <w:rPr>
          <w:i/>
          <w:iCs/>
        </w:rPr>
      </w:pPr>
      <w:r>
        <w:rPr>
          <w:i/>
          <w:iCs/>
        </w:rPr>
        <w:t xml:space="preserve">Exodus: Gods and Kings. </w:t>
      </w:r>
      <w:r>
        <w:t>201</w:t>
      </w:r>
      <w:r>
        <w:t xml:space="preserve">4. Directed by Ridley Scott. </w:t>
      </w:r>
      <w:proofErr w:type="spellStart"/>
      <w:r>
        <w:t>Chernin</w:t>
      </w:r>
      <w:proofErr w:type="spellEnd"/>
      <w:r>
        <w:t xml:space="preserve"> Productions, [Film].</w:t>
      </w:r>
    </w:p>
    <w:p w14:paraId="4A985D42" w14:textId="77777777" w:rsidR="007216A2" w:rsidRDefault="007C6586">
      <w:pPr>
        <w:pStyle w:val="Standard"/>
        <w:spacing w:line="360" w:lineRule="auto"/>
      </w:pPr>
      <w:r>
        <w:t xml:space="preserve">Garcia, M. 2013. The Trans-Religious Ethics of </w:t>
      </w:r>
      <w:r>
        <w:rPr>
          <w:i/>
          <w:iCs/>
        </w:rPr>
        <w:t xml:space="preserve">Kingdom of Heaven, </w:t>
      </w:r>
      <w:r>
        <w:t xml:space="preserve">in Kang, N., </w:t>
      </w:r>
      <w:proofErr w:type="spellStart"/>
      <w:r>
        <w:t>Barkman</w:t>
      </w:r>
      <w:proofErr w:type="spellEnd"/>
      <w:r>
        <w:t xml:space="preserve">, A., and </w:t>
      </w:r>
      <w:proofErr w:type="spellStart"/>
      <w:r>
        <w:t>Barkman</w:t>
      </w:r>
      <w:proofErr w:type="spellEnd"/>
      <w:r>
        <w:t xml:space="preserve">, A. (eds.) </w:t>
      </w:r>
      <w:r>
        <w:rPr>
          <w:i/>
          <w:iCs/>
        </w:rPr>
        <w:t>The Culture and Philosophy of Ridley Scott</w:t>
      </w:r>
      <w:r>
        <w:t xml:space="preserve">. 61-72. Maryland and Plymouth: </w:t>
      </w:r>
      <w:r>
        <w:t>Lexington Books.</w:t>
      </w:r>
    </w:p>
    <w:p w14:paraId="4A985D43" w14:textId="77777777" w:rsidR="007216A2" w:rsidRDefault="007C6586">
      <w:pPr>
        <w:pStyle w:val="Standard"/>
        <w:spacing w:line="360" w:lineRule="auto"/>
        <w:rPr>
          <w:i/>
          <w:iCs/>
        </w:rPr>
      </w:pPr>
      <w:r>
        <w:rPr>
          <w:i/>
          <w:iCs/>
        </w:rPr>
        <w:t>House of Gucci</w:t>
      </w:r>
      <w:r>
        <w:t>. 2021. Directed by Ridley Scott. BRON Studios, [Film].</w:t>
      </w:r>
    </w:p>
    <w:p w14:paraId="4A985D44" w14:textId="77777777" w:rsidR="007216A2" w:rsidRDefault="007C6586">
      <w:pPr>
        <w:pStyle w:val="Standard"/>
        <w:spacing w:line="360" w:lineRule="auto"/>
      </w:pPr>
      <w:r>
        <w:t>IMDb 2021. Kitbag. Internet Movie Database. Available from https://www.imdb.com/title/tt13287846/ [accessed 22</w:t>
      </w:r>
      <w:r>
        <w:rPr>
          <w:vertAlign w:val="superscript"/>
        </w:rPr>
        <w:t>nd</w:t>
      </w:r>
      <w:r>
        <w:t xml:space="preserve"> November 2021]</w:t>
      </w:r>
    </w:p>
    <w:p w14:paraId="4A985D45" w14:textId="77777777" w:rsidR="007216A2" w:rsidRDefault="007C6586">
      <w:pPr>
        <w:pStyle w:val="Standard"/>
        <w:spacing w:line="360" w:lineRule="auto"/>
      </w:pPr>
      <w:r>
        <w:t>Jager, E. 2021. The History Behind Deman</w:t>
      </w:r>
      <w:r>
        <w:t>ds for “Trial by Combat”. History News Network. Available from https://historynewsnetwork.org/article/179429 [accessed 25</w:t>
      </w:r>
      <w:r>
        <w:rPr>
          <w:vertAlign w:val="superscript"/>
        </w:rPr>
        <w:t>th</w:t>
      </w:r>
      <w:r>
        <w:t xml:space="preserve"> November 2021]</w:t>
      </w:r>
    </w:p>
    <w:p w14:paraId="4A985D46" w14:textId="77777777" w:rsidR="007216A2" w:rsidRDefault="007C6586">
      <w:pPr>
        <w:pStyle w:val="Standard"/>
        <w:spacing w:line="360" w:lineRule="auto"/>
      </w:pPr>
      <w:r>
        <w:t xml:space="preserve">Kang, N., </w:t>
      </w:r>
      <w:proofErr w:type="spellStart"/>
      <w:r>
        <w:t>Barkman</w:t>
      </w:r>
      <w:proofErr w:type="spellEnd"/>
      <w:r>
        <w:t xml:space="preserve">, A., and </w:t>
      </w:r>
      <w:proofErr w:type="spellStart"/>
      <w:r>
        <w:t>Barkman</w:t>
      </w:r>
      <w:proofErr w:type="spellEnd"/>
      <w:r>
        <w:t xml:space="preserve">, A. (eds.) 2013. </w:t>
      </w:r>
      <w:r>
        <w:rPr>
          <w:i/>
          <w:iCs/>
        </w:rPr>
        <w:t>The Culture and Philosophy of Ridley Scott</w:t>
      </w:r>
      <w:r>
        <w:t>. Maryland and Plymouth</w:t>
      </w:r>
      <w:r>
        <w:t>: Lexington Books.</w:t>
      </w:r>
    </w:p>
    <w:p w14:paraId="4A985D47" w14:textId="77777777" w:rsidR="007216A2" w:rsidRDefault="007C6586">
      <w:pPr>
        <w:pStyle w:val="Standard"/>
        <w:spacing w:line="360" w:lineRule="auto"/>
        <w:rPr>
          <w:i/>
          <w:iCs/>
        </w:rPr>
      </w:pPr>
      <w:r>
        <w:rPr>
          <w:i/>
          <w:iCs/>
        </w:rPr>
        <w:t xml:space="preserve">Kingdom of Heaven. </w:t>
      </w:r>
      <w:r>
        <w:t>2005. Directed by Ridley Scott. Twentieth Century Fox, [Film]</w:t>
      </w:r>
    </w:p>
    <w:p w14:paraId="4A985D48" w14:textId="77777777" w:rsidR="007216A2" w:rsidRDefault="007C6586">
      <w:pPr>
        <w:pStyle w:val="Standard"/>
        <w:spacing w:line="360" w:lineRule="auto"/>
        <w:rPr>
          <w:i/>
          <w:iCs/>
        </w:rPr>
      </w:pPr>
      <w:r>
        <w:rPr>
          <w:i/>
          <w:iCs/>
        </w:rPr>
        <w:t>Kitbag</w:t>
      </w:r>
      <w:r>
        <w:t>. In Production. Directed by Ridley Scott. 20</w:t>
      </w:r>
      <w:r>
        <w:rPr>
          <w:vertAlign w:val="superscript"/>
        </w:rPr>
        <w:t>th</w:t>
      </w:r>
      <w:r>
        <w:t xml:space="preserve"> Century Studios, [Film].</w:t>
      </w:r>
    </w:p>
    <w:p w14:paraId="4A985D49" w14:textId="77777777" w:rsidR="007216A2" w:rsidRDefault="007C6586">
      <w:pPr>
        <w:pStyle w:val="Standard"/>
        <w:spacing w:line="360" w:lineRule="auto"/>
      </w:pPr>
      <w:r>
        <w:t xml:space="preserve">Mahon, J. E. 2013. A Double-Edged Sword: </w:t>
      </w:r>
      <w:proofErr w:type="spellStart"/>
      <w:r>
        <w:t>Honor</w:t>
      </w:r>
      <w:proofErr w:type="spellEnd"/>
      <w:r>
        <w:t xml:space="preserve"> in </w:t>
      </w:r>
      <w:r>
        <w:rPr>
          <w:i/>
          <w:iCs/>
        </w:rPr>
        <w:t xml:space="preserve">The Duellists, </w:t>
      </w:r>
      <w:r>
        <w:t>in Kang, N.,</w:t>
      </w:r>
      <w:r>
        <w:t xml:space="preserve"> </w:t>
      </w:r>
      <w:proofErr w:type="spellStart"/>
      <w:r>
        <w:t>Barkman</w:t>
      </w:r>
      <w:proofErr w:type="spellEnd"/>
      <w:r>
        <w:t xml:space="preserve">, A., and </w:t>
      </w:r>
      <w:proofErr w:type="spellStart"/>
      <w:r>
        <w:t>Barkman</w:t>
      </w:r>
      <w:proofErr w:type="spellEnd"/>
      <w:r>
        <w:t xml:space="preserve">, A. (eds.) </w:t>
      </w:r>
      <w:r>
        <w:rPr>
          <w:i/>
          <w:iCs/>
        </w:rPr>
        <w:t>The Culture and Philosophy of Ridley Scott</w:t>
      </w:r>
      <w:r>
        <w:t>. 45-60. Maryland and Plymouth: Lexington Books.</w:t>
      </w:r>
    </w:p>
    <w:p w14:paraId="4A985D4A" w14:textId="77777777" w:rsidR="007216A2" w:rsidRDefault="007C6586">
      <w:pPr>
        <w:pStyle w:val="Standard"/>
        <w:spacing w:line="360" w:lineRule="auto"/>
      </w:pPr>
      <w:proofErr w:type="spellStart"/>
      <w:r>
        <w:t>Pazzanese</w:t>
      </w:r>
      <w:proofErr w:type="spellEnd"/>
      <w:r>
        <w:t xml:space="preserve">, C. and Walsh, C. 2017. Me Too Surge Could Change Society in Pivotal Ways. </w:t>
      </w:r>
      <w:r>
        <w:rPr>
          <w:i/>
          <w:iCs/>
        </w:rPr>
        <w:t>Harvard Gazette</w:t>
      </w:r>
      <w:r>
        <w:t>. Available at https://news.</w:t>
      </w:r>
      <w:r>
        <w:t>harvard.edu/gazette/story/2017/12/metoo-surge-could-change-society-in-pivotal-ways-harvard-analysts-say/ [accessed 27</w:t>
      </w:r>
      <w:r>
        <w:rPr>
          <w:vertAlign w:val="superscript"/>
        </w:rPr>
        <w:t>th</w:t>
      </w:r>
      <w:r>
        <w:t xml:space="preserve"> November </w:t>
      </w:r>
      <w:r>
        <w:lastRenderedPageBreak/>
        <w:t>2021]</w:t>
      </w:r>
    </w:p>
    <w:p w14:paraId="4A985D4B" w14:textId="77777777" w:rsidR="007216A2" w:rsidRDefault="007C6586">
      <w:pPr>
        <w:pStyle w:val="Standard"/>
        <w:spacing w:line="360" w:lineRule="auto"/>
      </w:pPr>
      <w:r>
        <w:t xml:space="preserve">Riley-Smith, J. 2005. Truth is the First Victim. </w:t>
      </w:r>
      <w:r>
        <w:rPr>
          <w:i/>
          <w:iCs/>
        </w:rPr>
        <w:t>The Times</w:t>
      </w:r>
      <w:r>
        <w:t>. 5</w:t>
      </w:r>
      <w:r>
        <w:rPr>
          <w:vertAlign w:val="superscript"/>
        </w:rPr>
        <w:t>th</w:t>
      </w:r>
      <w:r>
        <w:t xml:space="preserve"> May: 108-109</w:t>
      </w:r>
    </w:p>
    <w:p w14:paraId="4A985D4C" w14:textId="77777777" w:rsidR="007216A2" w:rsidRDefault="007C6586">
      <w:pPr>
        <w:pStyle w:val="Standard"/>
        <w:spacing w:line="360" w:lineRule="auto"/>
        <w:rPr>
          <w:i/>
          <w:iCs/>
        </w:rPr>
      </w:pPr>
      <w:r>
        <w:rPr>
          <w:i/>
          <w:iCs/>
        </w:rPr>
        <w:t>Robin Hood</w:t>
      </w:r>
      <w:r>
        <w:t>. 2010. Directed by Ridley Scott.</w:t>
      </w:r>
      <w:r>
        <w:t xml:space="preserve"> Universal Pictures, [Film].</w:t>
      </w:r>
    </w:p>
    <w:p w14:paraId="4A985D4D" w14:textId="77777777" w:rsidR="007216A2" w:rsidRDefault="007C6586">
      <w:pPr>
        <w:pStyle w:val="Standard"/>
        <w:spacing w:line="360" w:lineRule="auto"/>
      </w:pPr>
      <w:r>
        <w:t xml:space="preserve">Rodriguez, C. 2021. </w:t>
      </w:r>
      <w:r>
        <w:rPr>
          <w:color w:val="000000"/>
        </w:rPr>
        <w:t xml:space="preserve">‘Horrible’ And ‘Ugly’: Why </w:t>
      </w:r>
      <w:proofErr w:type="gramStart"/>
      <w:r>
        <w:rPr>
          <w:color w:val="000000"/>
        </w:rPr>
        <w:t>The</w:t>
      </w:r>
      <w:proofErr w:type="gramEnd"/>
      <w:r>
        <w:rPr>
          <w:color w:val="000000"/>
        </w:rPr>
        <w:t xml:space="preserve"> Gucci Family Dislikes Upcoming ‘House Of Gucci’ Movie With Lady Gaga And Al Pacino. Forbes. Available from https://www.forbes.com/sites/ceciliarodriguez/2021/04/17/horrible-and</w:t>
      </w:r>
      <w:r>
        <w:rPr>
          <w:color w:val="000000"/>
        </w:rPr>
        <w:t>-ugly-why-the-gucci-family-dislikes-upcoming-house-of-gucci-movie-with-al-pacino-and-lady-gaga/?sh=38457a001690 [accessed 21</w:t>
      </w:r>
      <w:r>
        <w:rPr>
          <w:color w:val="000000"/>
          <w:vertAlign w:val="superscript"/>
        </w:rPr>
        <w:t>st</w:t>
      </w:r>
      <w:r>
        <w:rPr>
          <w:color w:val="000000"/>
        </w:rPr>
        <w:t xml:space="preserve"> November 2021]</w:t>
      </w:r>
    </w:p>
    <w:p w14:paraId="4A985D4E" w14:textId="77777777" w:rsidR="007216A2" w:rsidRDefault="007C6586">
      <w:pPr>
        <w:pStyle w:val="Standard"/>
        <w:spacing w:line="360" w:lineRule="auto"/>
      </w:pPr>
      <w:proofErr w:type="spellStart"/>
      <w:r>
        <w:rPr>
          <w:color w:val="000000"/>
        </w:rPr>
        <w:t>Rosenstone</w:t>
      </w:r>
      <w:proofErr w:type="spellEnd"/>
      <w:r>
        <w:rPr>
          <w:color w:val="000000"/>
        </w:rPr>
        <w:t xml:space="preserve">, R. A. 2012. </w:t>
      </w:r>
      <w:r>
        <w:rPr>
          <w:i/>
          <w:iCs/>
          <w:color w:val="000000"/>
        </w:rPr>
        <w:t>History on Film/Film on History</w:t>
      </w:r>
      <w:r>
        <w:rPr>
          <w:color w:val="000000"/>
        </w:rPr>
        <w:t>. London and New York: Routledge.</w:t>
      </w:r>
    </w:p>
    <w:p w14:paraId="4A985D4F" w14:textId="77777777" w:rsidR="007216A2" w:rsidRDefault="007C6586">
      <w:pPr>
        <w:pStyle w:val="Standard"/>
        <w:spacing w:line="360" w:lineRule="auto"/>
      </w:pPr>
      <w:proofErr w:type="spellStart"/>
      <w:r>
        <w:rPr>
          <w:color w:val="000000"/>
        </w:rPr>
        <w:t>Sobocinski</w:t>
      </w:r>
      <w:proofErr w:type="spellEnd"/>
      <w:r>
        <w:rPr>
          <w:color w:val="000000"/>
        </w:rPr>
        <w:t xml:space="preserve">, C. 2013. Celebrating Historical Accuracy in </w:t>
      </w:r>
      <w:r>
        <w:rPr>
          <w:i/>
          <w:iCs/>
          <w:color w:val="000000"/>
        </w:rPr>
        <w:t>The Duellists</w:t>
      </w:r>
      <w:r>
        <w:rPr>
          <w:color w:val="000000"/>
        </w:rPr>
        <w:t xml:space="preserve">, in Kang, N., </w:t>
      </w:r>
      <w:proofErr w:type="spellStart"/>
      <w:r>
        <w:rPr>
          <w:color w:val="000000"/>
        </w:rPr>
        <w:t>Barkman</w:t>
      </w:r>
      <w:proofErr w:type="spellEnd"/>
      <w:r>
        <w:rPr>
          <w:color w:val="000000"/>
        </w:rPr>
        <w:t xml:space="preserve">, A., and </w:t>
      </w:r>
      <w:proofErr w:type="spellStart"/>
      <w:r>
        <w:rPr>
          <w:color w:val="000000"/>
        </w:rPr>
        <w:t>Barkman</w:t>
      </w:r>
      <w:proofErr w:type="spellEnd"/>
      <w:r>
        <w:rPr>
          <w:color w:val="000000"/>
        </w:rPr>
        <w:t xml:space="preserve">, A. (eds.) </w:t>
      </w:r>
      <w:r>
        <w:rPr>
          <w:i/>
          <w:iCs/>
          <w:color w:val="000000"/>
        </w:rPr>
        <w:t xml:space="preserve">The Culture and Philosophy of </w:t>
      </w:r>
      <w:r>
        <w:rPr>
          <w:i/>
          <w:iCs/>
          <w:color w:val="000000"/>
        </w:rPr>
        <w:t>Ridley Scott</w:t>
      </w:r>
      <w:r>
        <w:rPr>
          <w:color w:val="000000"/>
        </w:rPr>
        <w:t>. 171-180. Maryland and Plymouth: Lexington Books.</w:t>
      </w:r>
    </w:p>
    <w:p w14:paraId="4A985D50" w14:textId="77777777" w:rsidR="007216A2" w:rsidRDefault="007C6586">
      <w:pPr>
        <w:pStyle w:val="Standard"/>
        <w:spacing w:line="360" w:lineRule="auto"/>
      </w:pPr>
      <w:r>
        <w:rPr>
          <w:color w:val="000000"/>
        </w:rPr>
        <w:t>Solly, M. 2021. The True History Behind the Last Duel. Smithsonian Magazine. Available at https://www.smithsonianmag.com/history/the-true-history-behind-the-last-duel-180978860/ [accessed 25</w:t>
      </w:r>
      <w:r>
        <w:rPr>
          <w:color w:val="000000"/>
          <w:vertAlign w:val="superscript"/>
        </w:rPr>
        <w:t>th</w:t>
      </w:r>
      <w:r>
        <w:rPr>
          <w:color w:val="000000"/>
        </w:rPr>
        <w:t xml:space="preserve"> </w:t>
      </w:r>
      <w:r>
        <w:rPr>
          <w:color w:val="000000"/>
        </w:rPr>
        <w:t>November 2021]</w:t>
      </w:r>
    </w:p>
    <w:p w14:paraId="4A985D51" w14:textId="77777777" w:rsidR="007216A2" w:rsidRDefault="007C6586">
      <w:pPr>
        <w:pStyle w:val="Standard"/>
        <w:spacing w:line="360" w:lineRule="auto"/>
        <w:rPr>
          <w:i/>
          <w:iCs/>
        </w:rPr>
      </w:pPr>
      <w:r>
        <w:rPr>
          <w:i/>
          <w:iCs/>
          <w:color w:val="000000"/>
        </w:rPr>
        <w:t>The Duellists</w:t>
      </w:r>
      <w:r>
        <w:rPr>
          <w:color w:val="000000"/>
        </w:rPr>
        <w:t>. 1977. Directed by Ridley Scott. Paramount Pictures, [Film].</w:t>
      </w:r>
    </w:p>
    <w:p w14:paraId="4A985D52" w14:textId="77777777" w:rsidR="007216A2" w:rsidRDefault="007C6586">
      <w:pPr>
        <w:pStyle w:val="Standard"/>
        <w:spacing w:line="360" w:lineRule="auto"/>
        <w:rPr>
          <w:i/>
          <w:iCs/>
        </w:rPr>
      </w:pPr>
      <w:r>
        <w:rPr>
          <w:i/>
          <w:iCs/>
          <w:color w:val="000000"/>
        </w:rPr>
        <w:t>The Last Duel</w:t>
      </w:r>
      <w:r>
        <w:rPr>
          <w:color w:val="000000"/>
        </w:rPr>
        <w:t>. 2021. Directed by Ridley Scott. 20</w:t>
      </w:r>
      <w:r>
        <w:rPr>
          <w:color w:val="000000"/>
          <w:vertAlign w:val="superscript"/>
        </w:rPr>
        <w:t>th</w:t>
      </w:r>
      <w:r>
        <w:rPr>
          <w:color w:val="000000"/>
        </w:rPr>
        <w:t xml:space="preserve"> Century Studios, [Film].</w:t>
      </w:r>
    </w:p>
    <w:sectPr w:rsidR="007216A2">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85D37" w14:textId="77777777" w:rsidR="00000000" w:rsidRDefault="007C6586">
      <w:r>
        <w:separator/>
      </w:r>
    </w:p>
  </w:endnote>
  <w:endnote w:type="continuationSeparator" w:id="0">
    <w:p w14:paraId="4A985D39" w14:textId="77777777" w:rsidR="00000000" w:rsidRDefault="007C6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85D33" w14:textId="77777777" w:rsidR="00000000" w:rsidRDefault="007C6586">
      <w:r>
        <w:rPr>
          <w:color w:val="000000"/>
        </w:rPr>
        <w:separator/>
      </w:r>
    </w:p>
  </w:footnote>
  <w:footnote w:type="continuationSeparator" w:id="0">
    <w:p w14:paraId="4A985D35" w14:textId="77777777" w:rsidR="00000000" w:rsidRDefault="007C65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7216A2"/>
    <w:rsid w:val="007216A2"/>
    <w:rsid w:val="007C6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85D33"/>
  <w15:docId w15:val="{5C29AB82-2EFE-4D8C-B862-7CE5AF765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SimSun" w:hAnsi="Palatino Linotype" w:cs="Lucida Sans"/>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next w:val="Textbody"/>
    <w:uiPriority w:val="9"/>
    <w:qFormat/>
    <w:pPr>
      <w:outlineLvl w:val="0"/>
    </w:pPr>
    <w:rPr>
      <w:rFonts w:ascii="Times New Roman" w:eastAsia="SimSun" w:hAnsi="Times New Roman"/>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Internetlink">
    <w:name w:val="Internet link"/>
    <w:rPr>
      <w:color w:val="000080"/>
      <w:u w:val="single"/>
      <w:lang/>
    </w:rPr>
  </w:style>
  <w:style w:type="character" w:customStyle="1" w:styleId="StrongEmphasis">
    <w:name w:val="Strong Emphasis"/>
    <w:rPr>
      <w:b/>
      <w:bCs/>
    </w:rPr>
  </w:style>
  <w:style w:type="character" w:customStyle="1" w:styleId="NumberingSymbols">
    <w:name w:val="Numbering Symbols"/>
  </w:style>
  <w:style w:type="character" w:styleId="Emphasis">
    <w:name w:val="Emphasis"/>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2347</Words>
  <Characters>13382</Characters>
  <Application>Microsoft Office Word</Application>
  <DocSecurity>0</DocSecurity>
  <Lines>111</Lines>
  <Paragraphs>31</Paragraphs>
  <ScaleCrop>false</ScaleCrop>
  <Company/>
  <LinksUpToDate>false</LinksUpToDate>
  <CharactersWithSpaces>15698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 Oakley</dc:creator>
  <cp:lastModifiedBy>Cass Oakley</cp:lastModifiedBy>
  <cp:revision>2</cp:revision>
  <dcterms:created xsi:type="dcterms:W3CDTF">2021-11-27T23:28:00Z</dcterms:created>
  <dcterms:modified xsi:type="dcterms:W3CDTF">2021-11-27T23:28:00Z</dcterms:modified>
</cp:coreProperties>
</file>