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A review of The Weapons of World War I: A History of the Guns, Tanks, Artillery, Gas, and Planes Used During the Great War by Charles River</w:t>
      </w:r>
      <w:r w:rsidDel="00000000" w:rsidR="00000000" w:rsidRPr="00000000">
        <w:rPr>
          <w:rFonts w:ascii="Merriweather" w:cs="Merriweather" w:eastAsia="Merriweather" w:hAnsi="Merriweather"/>
          <w:sz w:val="30"/>
          <w:szCs w:val="30"/>
          <w:u w:val="single"/>
          <w:vertAlign w:val="superscript"/>
        </w:rPr>
        <w:footnoteReference w:customMarkFollows="0" w:id="0"/>
      </w:r>
      <w:r w:rsidDel="00000000" w:rsidR="00000000" w:rsidRPr="00000000">
        <w:rPr>
          <w:rtl w:val="0"/>
        </w:rPr>
      </w:r>
    </w:p>
    <w:p w:rsidR="00000000" w:rsidDel="00000000" w:rsidP="00000000" w:rsidRDefault="00000000" w:rsidRPr="00000000" w14:paraId="00000002">
      <w:pPr>
        <w:jc w:val="cente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first thing to say of the book is that it is an excellent research material when looking at the mechanical use of its subject matter, however it does little to touch on or develop the ideas of how these weapons were used, it is rather more a historical account of how they came to be and their function. I do not hold this against the book as it is clear that it is not trying to be a theoretical work from the beginning, I found its broad subject matter to be somewhat of a problem as the detail on each of the systems varies quite a lot with the development of the Mark IV tank for example being in high detail whilst the development of the A-7v (the first German tank) being little more than a mention, this is likely due to the difficulty of researching the vehicle as much of the documentation around its development and construction was lost or destroyed towards the end of the war, however, there is more information that can be found with relative ease such as from Tank Warfare, A History of Tanks in Battle by Kenneth Macksey</w:t>
      </w:r>
      <w:r w:rsidDel="00000000" w:rsidR="00000000" w:rsidRPr="00000000">
        <w:rPr>
          <w:rFonts w:ascii="Merriweather" w:cs="Merriweather" w:eastAsia="Merriweather" w:hAnsi="Merriweather"/>
          <w:sz w:val="20"/>
          <w:szCs w:val="20"/>
          <w:vertAlign w:val="superscript"/>
        </w:rPr>
        <w:footnoteReference w:customMarkFollows="0" w:id="1"/>
      </w:r>
      <w:r w:rsidDel="00000000" w:rsidR="00000000" w:rsidRPr="00000000">
        <w:rPr>
          <w:rFonts w:ascii="Merriweather" w:cs="Merriweather" w:eastAsia="Merriweather" w:hAnsi="Merriweather"/>
          <w:sz w:val="20"/>
          <w:szCs w:val="20"/>
          <w:rtl w:val="0"/>
        </w:rPr>
        <w:t xml:space="preserve">. The information about the A-7v is still limited but much more is presented and that will almost always be a positive, especially when it comes to Books that are more research materials, however some of the books information on the use and development of gas was very in depth and to a degree I had not seen before and for his I must commend the author. </w:t>
      </w:r>
    </w:p>
    <w:p w:rsidR="00000000" w:rsidDel="00000000" w:rsidP="00000000" w:rsidRDefault="00000000" w:rsidRPr="00000000" w14:paraId="00000004">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5">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Unfortunately the book suffers from the same major problem as much of the literature of this type in that it can be incredibly dull to read at times. Yet to counter even this point the author's passion does shine through particularly when discussing infantry small arms and these passages are fantastic to read. Yet the book as a whole does tend to drag on in my opinion and as I mentioned this is a common problem with such works as the content is often less than thrilling whilst the amount of jargon that can be present can be off putting especially if someone without some prior knowledge or understanding of the topics where to read it. For instance the eternal discussion on the placement of the Bolt Lugs and Locking surfaces on an infantry rifle can be incredibly confusing for first time readers as the discussion requires a high starting knowledge of the mechanics of a rifle and the advantages and disadvantages of each system. All whilst the underlying fact that these factors are as much factors of the specific design of each rifle as much as they are factors of the basic placement of the lock up. A similar debate would be the discussion of manual and automatic gearboxes in cars as while each does have its own positives and negatives the overall design of the car has more effect on the actual use of the gearbox and car as a whole nut neither does that mean that the discussion is invalid or unnecessary but rather that it is niche and jargon filled with little room for a person who is new to the ideas to get acquainted with them and their arguments. As to whether this is a negative for the book, I would say it is not as it allows for a deeper discussion on the topic rather than keeping the detail more surface level the author chose to dive into these topics and truly explore their mechanical advantages and disadvantages which I greatly appreciated as it allowed me to engage more with the ideas as there was more nuance and opportunity to expand and pose my own ideas between those presented so that my own ideas may be challenged and expanded. As I mentioned this was only for a few topics but I still enjoyed that this level of detail was there as I did not expect to see it when I turned the First page.</w:t>
      </w:r>
    </w:p>
    <w:p w:rsidR="00000000" w:rsidDel="00000000" w:rsidP="00000000" w:rsidRDefault="00000000" w:rsidRPr="00000000" w14:paraId="00000006">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7">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biggest drawback to this book was its lack of theoretical analysis, while the understanding of the mechanical side of these weapons systems is important I feel it was prioritised over the discussion and analysis of how they were actually deployed and how their design effected their deployment, as well as to how the mechanics forced the development and diversification of their roles on the battlefields. A good example of this was the Ross Rifle that was fielded by the Canadian forces at the beginning of the war, it talks about how the rifle had mostly been adopted for political reason and that it was not ready for combat, especially the fact that the bolt could be reassembled incorrectly which could cause serious harm to the shooter</w:t>
      </w:r>
      <w:r w:rsidDel="00000000" w:rsidR="00000000" w:rsidRPr="00000000">
        <w:rPr>
          <w:rFonts w:ascii="Merriweather" w:cs="Merriweather" w:eastAsia="Merriweather" w:hAnsi="Merriweather"/>
          <w:sz w:val="20"/>
          <w:szCs w:val="20"/>
          <w:vertAlign w:val="superscript"/>
        </w:rPr>
        <w:footnoteReference w:customMarkFollows="0" w:id="2"/>
      </w:r>
      <w:r w:rsidDel="00000000" w:rsidR="00000000" w:rsidRPr="00000000">
        <w:rPr>
          <w:rFonts w:ascii="Merriweather" w:cs="Merriweather" w:eastAsia="Merriweather" w:hAnsi="Merriweather"/>
          <w:sz w:val="20"/>
          <w:szCs w:val="20"/>
          <w:rtl w:val="0"/>
        </w:rPr>
        <w:t xml:space="preserve">. However its movement away  from the front and replacement with the SMLE was only lightly touched on and the fact that it remained common and popular with snipers till the end of the war was not mentioned at all. I don not hold this general oversight against the author as the discussion of the tactics and tactical development of the deployment of weapons and the mechanical understanding of the weapons themselves are two very different topics and the author clearly chose one as a priority and so it would be a lot to expect of an author to write in detail about both whilst also covering the breadth and scale of the equipment in the way that was done in this book. So as a whole piece of work this book was very useful and the contents generally interesting if sometimes a little harder to access through the use of jargon and technical descriptions.</w:t>
      </w:r>
    </w:p>
    <w:p w:rsidR="00000000" w:rsidDel="00000000" w:rsidP="00000000" w:rsidRDefault="00000000" w:rsidRPr="00000000" w14:paraId="00000008">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9">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Bibliography</w:t>
      </w:r>
    </w:p>
    <w:p w:rsidR="00000000" w:rsidDel="00000000" w:rsidP="00000000" w:rsidRDefault="00000000" w:rsidRPr="00000000" w14:paraId="0000000A">
      <w:pPr>
        <w:rPr>
          <w:rFonts w:ascii="Merriweather" w:cs="Merriweather" w:eastAsia="Merriweather" w:hAnsi="Merriweather"/>
          <w:sz w:val="20"/>
          <w:szCs w:val="20"/>
          <w:u w:val="single"/>
        </w:rPr>
      </w:pPr>
      <w:r w:rsidDel="00000000" w:rsidR="00000000" w:rsidRPr="00000000">
        <w:rPr>
          <w:rtl w:val="0"/>
        </w:rPr>
      </w:r>
    </w:p>
    <w:p w:rsidR="00000000" w:rsidDel="00000000" w:rsidP="00000000" w:rsidRDefault="00000000" w:rsidRPr="00000000" w14:paraId="0000000B">
      <w:pPr>
        <w:rPr>
          <w:rFonts w:ascii="Merriweather" w:cs="Merriweather" w:eastAsia="Merriweather" w:hAnsi="Merriweather"/>
          <w:sz w:val="20"/>
          <w:szCs w:val="20"/>
          <w:u w:val="single"/>
        </w:rPr>
      </w:pPr>
      <w:r w:rsidDel="00000000" w:rsidR="00000000" w:rsidRPr="00000000">
        <w:rPr>
          <w:rtl w:val="0"/>
        </w:rPr>
      </w:r>
    </w:p>
    <w:p w:rsidR="00000000" w:rsidDel="00000000" w:rsidP="00000000" w:rsidRDefault="00000000" w:rsidRPr="00000000" w14:paraId="0000000C">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The Weapons of World War I: A History of the Guns, Tanks, Artillery, Gas, and Planes Used During the Great War, Charles River, CreateSpace Independent Publishing Platform, 2017</w:t>
      </w:r>
    </w:p>
    <w:p w:rsidR="00000000" w:rsidDel="00000000" w:rsidP="00000000" w:rsidRDefault="00000000" w:rsidRPr="00000000" w14:paraId="0000000D">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E">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Tank Warfare: A History of Tanks in Battle, Kenneth Macksey, Bloomsbury Publishing, 2013</w:t>
      </w:r>
    </w:p>
    <w:p w:rsidR="00000000" w:rsidDel="00000000" w:rsidP="00000000" w:rsidRDefault="00000000" w:rsidRPr="00000000" w14:paraId="0000000F">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0">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Myth and Reality of the Ross MkIII Rifle, Iain McCallum, Forgotten Weapons, Youtube, 2013</w:t>
      </w:r>
    </w:p>
    <w:p w:rsidR="00000000" w:rsidDel="00000000" w:rsidP="00000000" w:rsidRDefault="00000000" w:rsidRPr="00000000" w14:paraId="00000011">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2">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3">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4">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5">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6">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7">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8">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9">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A">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B">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C">
      <w:pPr>
        <w:jc w:val="center"/>
        <w:rPr>
          <w:rFonts w:ascii="Merriweather" w:cs="Merriweather" w:eastAsia="Merriweather" w:hAnsi="Merriweather"/>
          <w:sz w:val="20"/>
          <w:szCs w:val="20"/>
        </w:rPr>
      </w:pPr>
      <w:r w:rsidDel="00000000" w:rsidR="00000000" w:rsidRPr="00000000">
        <w:rPr>
          <w:rFonts w:ascii="Merriweather" w:cs="Merriweather" w:eastAsia="Merriweather" w:hAnsi="Merriweather"/>
          <w:sz w:val="30"/>
          <w:szCs w:val="30"/>
          <w:u w:val="single"/>
          <w:rtl w:val="0"/>
        </w:rPr>
        <w:t xml:space="preserve">Annotated Bibliography</w:t>
      </w:r>
      <w:r w:rsidDel="00000000" w:rsidR="00000000" w:rsidRPr="00000000">
        <w:rPr>
          <w:rtl w:val="0"/>
        </w:rPr>
      </w:r>
    </w:p>
    <w:p w:rsidR="00000000" w:rsidDel="00000000" w:rsidP="00000000" w:rsidRDefault="00000000" w:rsidRPr="00000000" w14:paraId="0000001D">
      <w:pPr>
        <w:spacing w:line="240" w:lineRule="auto"/>
        <w:rPr>
          <w:rFonts w:ascii="Merriweather" w:cs="Merriweather" w:eastAsia="Merriweather" w:hAnsi="Merriweather"/>
          <w:b w:val="1"/>
          <w:sz w:val="20"/>
          <w:szCs w:val="20"/>
        </w:rPr>
      </w:pPr>
      <w:r w:rsidDel="00000000" w:rsidR="00000000" w:rsidRPr="00000000">
        <w:rPr>
          <w:rtl w:val="0"/>
        </w:rPr>
      </w:r>
    </w:p>
    <w:p w:rsidR="00000000" w:rsidDel="00000000" w:rsidP="00000000" w:rsidRDefault="00000000" w:rsidRPr="00000000" w14:paraId="0000001E">
      <w:pPr>
        <w:spacing w:line="240" w:lineRule="auto"/>
        <w:rPr>
          <w:rFonts w:ascii="Merriweather" w:cs="Merriweather" w:eastAsia="Merriweather" w:hAnsi="Merriweather"/>
          <w:sz w:val="24"/>
          <w:szCs w:val="24"/>
          <w:highlight w:val="white"/>
          <w:u w:val="single"/>
        </w:rPr>
      </w:pPr>
      <w:r w:rsidDel="00000000" w:rsidR="00000000" w:rsidRPr="00000000">
        <w:rPr>
          <w:rFonts w:ascii="Merriweather" w:cs="Merriweather" w:eastAsia="Merriweather" w:hAnsi="Merriweather"/>
          <w:sz w:val="24"/>
          <w:szCs w:val="24"/>
          <w:u w:val="single"/>
          <w:rtl w:val="0"/>
        </w:rPr>
        <w:t xml:space="preserve"> </w:t>
      </w:r>
      <w:r w:rsidDel="00000000" w:rsidR="00000000" w:rsidRPr="00000000">
        <w:rPr>
          <w:rFonts w:ascii="Merriweather" w:cs="Merriweather" w:eastAsia="Merriweather" w:hAnsi="Merriweather"/>
          <w:sz w:val="24"/>
          <w:szCs w:val="24"/>
          <w:highlight w:val="white"/>
          <w:u w:val="single"/>
          <w:rtl w:val="0"/>
        </w:rPr>
        <w:t xml:space="preserve">They Shall Not Grow Old, Peter Jackson, Fathom Events, 2018:</w:t>
      </w:r>
    </w:p>
    <w:p w:rsidR="00000000" w:rsidDel="00000000" w:rsidP="00000000" w:rsidRDefault="00000000" w:rsidRPr="00000000" w14:paraId="0000001F">
      <w:pPr>
        <w:spacing w:line="240" w:lineRule="auto"/>
        <w:rPr>
          <w:rFonts w:ascii="Merriweather" w:cs="Merriweather" w:eastAsia="Merriweather" w:hAnsi="Merriweather"/>
          <w:sz w:val="20"/>
          <w:szCs w:val="20"/>
          <w:highlight w:val="white"/>
        </w:rPr>
      </w:pPr>
      <w:r w:rsidDel="00000000" w:rsidR="00000000" w:rsidRPr="00000000">
        <w:rPr>
          <w:rtl w:val="0"/>
        </w:rPr>
      </w:r>
    </w:p>
    <w:p w:rsidR="00000000" w:rsidDel="00000000" w:rsidP="00000000" w:rsidRDefault="00000000" w:rsidRPr="00000000" w14:paraId="00000020">
      <w:pPr>
        <w:spacing w:line="240" w:lineRule="auto"/>
        <w:rPr>
          <w:rFonts w:ascii="Merriweather" w:cs="Merriweather" w:eastAsia="Merriweather" w:hAnsi="Merriweather"/>
          <w:sz w:val="20"/>
          <w:szCs w:val="20"/>
          <w:highlight w:val="white"/>
        </w:rPr>
      </w:pPr>
      <w:r w:rsidDel="00000000" w:rsidR="00000000" w:rsidRPr="00000000">
        <w:rPr>
          <w:rFonts w:ascii="Merriweather" w:cs="Merriweather" w:eastAsia="Merriweather" w:hAnsi="Merriweather"/>
          <w:sz w:val="20"/>
          <w:szCs w:val="20"/>
          <w:highlight w:val="white"/>
          <w:rtl w:val="0"/>
        </w:rPr>
        <w:t xml:space="preserve"> </w:t>
      </w:r>
      <w:r w:rsidDel="00000000" w:rsidR="00000000" w:rsidRPr="00000000">
        <w:rPr>
          <w:rFonts w:ascii="Merriweather" w:cs="Merriweather" w:eastAsia="Merriweather" w:hAnsi="Merriweather"/>
          <w:sz w:val="20"/>
          <w:szCs w:val="20"/>
          <w:highlight w:val="white"/>
          <w:rtl w:val="0"/>
        </w:rPr>
        <w:t xml:space="preserve">-A very interesting insight into the war through the eyes of those who fought in it, however it is clearly a piece of entertainment first and foremost. I do not believe that this means that it cannot or should not be used as a research material as the video that was brought into colour is fascinating and the interview no less captivating. It’s relatively short length was somewhat disappointing as I feel more colourisation could have been done but I also understand that it is a difficult thing to do, yet it is no less saddening  as this documentary has proven to be one of the most culturally defining pieces on the war in quite some years. It achieved this by having a great reach and draw to the general public, so while it was incredibly successful it left me feeling that this was somewhat of a missed opportunity. Despite this the overall package of the documentary was very enjoyable and it did well to capture my attention, as I will admit that I watched it when I was perhaps not in the mood to watch such a documentary however it quickly overcame this and went on to hold my attention excellently. For what its intention was, the documentary was very successful and even to the point that I felt comfortable to not just think of it as a research material but for me to actually use it as such which I believe to be beyond the original intention of the director and the whole production team which goes to show quite how effective the work they did on colourisation was and the quality of the interviews that were collated and conducted into such an easy to digest package that would also appeal to the masses in the way that it does, personally I believe this to be the best single documentary on the Great War.</w:t>
      </w:r>
    </w:p>
    <w:p w:rsidR="00000000" w:rsidDel="00000000" w:rsidP="00000000" w:rsidRDefault="00000000" w:rsidRPr="00000000" w14:paraId="00000021">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2">
      <w:pP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23">
      <w:pPr>
        <w:spacing w:line="240" w:lineRule="auto"/>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 The collected poems of Wilfred Owen, Wilfred Owen, Edmund Blunden, Chatto &amp; Windus, 1963:</w:t>
      </w:r>
    </w:p>
    <w:p w:rsidR="00000000" w:rsidDel="00000000" w:rsidP="00000000" w:rsidRDefault="00000000" w:rsidRPr="00000000" w14:paraId="00000024">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5">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-These poems are some of the most famous of their genre and for good reason, Owen made his experience o0f the war very clear through the use of language. Whether it be the solom drone of Dulce et Decorum Est or the frantic pannik of Gas Gas the poems convey the visceral experience of the war in an intense but understandable way, they rarely try to convey the massive unfathomable scale of the war but rather the horror of the individual's experience. All while demonstrating the camaraderie that the soldiers felt between themselves and each other a good example of this is how in Dulce et Decorum Est Owen uses “we” three times while only using “I” once, showing how they would consider themselves as part of a greater being as part of the wider war but also maintaining some individuality. All this in the form of poetry allows us today to have a greater understanding of the war through Owen’s eyes and through  his writings, his work has become vital to me personally as a touchstone of the war as a way to remember and understand the terror and the awful conditions as whenever the Great War is mentioned, Dulce et Decorum Est runs through my mind and this no doubt has great influence on both how I view the war and how I interact with its sources.  That influence that these poems have is not just limited to myself either as they have become part of the cultural framework of the war and the way that it is remembered and with such a role as being a cultural touchstone they help to keep the understanding of the war grounded and personal it ensures that we do not forget the price those who fought paid and they remind us that war is not glorious and should never be celebrated as such, certainly an important message. In summary the works of Wilfred Owen are very useful in understanding the experience of the individual soldier during the Great War and in that role they have been foundational for me and continue to guide my views to this day.</w:t>
      </w:r>
    </w:p>
    <w:p w:rsidR="00000000" w:rsidDel="00000000" w:rsidP="00000000" w:rsidRDefault="00000000" w:rsidRPr="00000000" w14:paraId="00000026">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7">
      <w:pP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28">
      <w:pPr>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29">
      <w:pPr>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 Myth and Reality of the Ross MkIII Rifle, Iain McCallum, Forgotten Weapons, Youtube, 2013:</w:t>
      </w:r>
    </w:p>
    <w:p w:rsidR="00000000" w:rsidDel="00000000" w:rsidP="00000000" w:rsidRDefault="00000000" w:rsidRPr="00000000" w14:paraId="0000002A">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B">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-While only a few minutes long this short form documentary is very helpful for explaining the mechanical problems with the Ross rifle and with an excellent demonstration of its catastrophic failure. This is then crucial to understanding the Canadian experience of the early war, as the fear of not only the enemy but also of your own rifle must have caused great strain on those soldiers who had to endure it. It is a very niche subject but it is one that I am deeply interested in so this documentary was very interesting and helpful to me, the depth and understanding of the author was clear to see and the enthusiasm bled through the screen, it certainly helped the documentary to be even more engaging. Overall it was very helpful and informative, with its greatest limitation being the fact that it was focused on such a niche subject which didn't allow for much expansion beyond to other similar topics that would have also been interesting to have covered in this style and genre, this however is somewhat false as the Producer has made an extensive catalogue of these sorts of short form documentaries which are also very focused and deep in their respective topics. With the production of these videos the producer has created a large and helpful series of materials that are well researched and often show in great detail the mechanical and functional use of the weapons system that each focus on, they have been crucial in developing my own knowledge on such things as the world of firearms can be very inaccessible to those with an interest in it however these video documentaries bring light to and open up that world for a larger audience by posting them on such a large platform as Youtube, with this greater accessibility and the larger audience that comes with it , it cannot have been an easy decision to not lean into the platforms strengths and make simpler, easy to understand but less detailed videos, and I am personally glad that the videos are as detailed and niche as they are as it makes them better as research materials in my opinion.</w:t>
      </w:r>
    </w:p>
    <w:p w:rsidR="00000000" w:rsidDel="00000000" w:rsidP="00000000" w:rsidRDefault="00000000" w:rsidRPr="00000000" w14:paraId="0000002C">
      <w:pPr>
        <w:spacing w:line="240" w:lineRule="auto"/>
        <w:rPr>
          <w:rFonts w:ascii="Merriweather" w:cs="Merriweather" w:eastAsia="Merriweather" w:hAnsi="Merriweather"/>
          <w:sz w:val="24"/>
          <w:szCs w:val="24"/>
          <w:u w:val="single"/>
        </w:rPr>
      </w:pPr>
      <w:r w:rsidDel="00000000" w:rsidR="00000000" w:rsidRPr="00000000">
        <w:rPr>
          <w:rtl w:val="0"/>
        </w:rPr>
      </w:r>
    </w:p>
    <w:p w:rsidR="00000000" w:rsidDel="00000000" w:rsidP="00000000" w:rsidRDefault="00000000" w:rsidRPr="00000000" w14:paraId="0000002D">
      <w:pPr>
        <w:spacing w:line="240" w:lineRule="auto"/>
        <w:rPr>
          <w:rFonts w:ascii="Merriweather" w:cs="Merriweather" w:eastAsia="Merriweather" w:hAnsi="Merriweather"/>
          <w:sz w:val="24"/>
          <w:szCs w:val="24"/>
          <w:u w:val="single"/>
        </w:rPr>
      </w:pPr>
      <w:r w:rsidDel="00000000" w:rsidR="00000000" w:rsidRPr="00000000">
        <w:rPr>
          <w:rFonts w:ascii="Merriweather" w:cs="Merriweather" w:eastAsia="Merriweather" w:hAnsi="Merriweather"/>
          <w:sz w:val="24"/>
          <w:szCs w:val="24"/>
          <w:u w:val="single"/>
          <w:rtl w:val="0"/>
        </w:rPr>
        <w:t xml:space="preserve">The Penguin Book of First World War Poetry, George Walter, Penguin Publishing Group, 2006:</w:t>
      </w:r>
    </w:p>
    <w:p w:rsidR="00000000" w:rsidDel="00000000" w:rsidP="00000000" w:rsidRDefault="00000000" w:rsidRPr="00000000" w14:paraId="0000002E">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F">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-This collection of poems is </w:t>
      </w:r>
      <w:r w:rsidDel="00000000" w:rsidR="00000000" w:rsidRPr="00000000">
        <w:rPr>
          <w:rFonts w:ascii="Merriweather" w:cs="Merriweather" w:eastAsia="Merriweather" w:hAnsi="Merriweather"/>
          <w:sz w:val="20"/>
          <w:szCs w:val="20"/>
          <w:rtl w:val="0"/>
        </w:rPr>
        <w:t xml:space="preserve">comprised</w:t>
      </w:r>
      <w:r w:rsidDel="00000000" w:rsidR="00000000" w:rsidRPr="00000000">
        <w:rPr>
          <w:rFonts w:ascii="Merriweather" w:cs="Merriweather" w:eastAsia="Merriweather" w:hAnsi="Merriweather"/>
          <w:sz w:val="20"/>
          <w:szCs w:val="20"/>
          <w:rtl w:val="0"/>
        </w:rPr>
        <w:t xml:space="preserve"> of the most popular common and well known poems both from and about the war and as such is very helpful </w:t>
      </w:r>
      <w:r w:rsidDel="00000000" w:rsidR="00000000" w:rsidRPr="00000000">
        <w:rPr>
          <w:rFonts w:ascii="Merriweather" w:cs="Merriweather" w:eastAsia="Merriweather" w:hAnsi="Merriweather"/>
          <w:sz w:val="20"/>
          <w:szCs w:val="20"/>
          <w:rtl w:val="0"/>
        </w:rPr>
        <w:t xml:space="preserve">in an of being</w:t>
      </w:r>
      <w:r w:rsidDel="00000000" w:rsidR="00000000" w:rsidRPr="00000000">
        <w:rPr>
          <w:rFonts w:ascii="Merriweather" w:cs="Merriweather" w:eastAsia="Merriweather" w:hAnsi="Merriweather"/>
          <w:sz w:val="20"/>
          <w:szCs w:val="20"/>
          <w:rtl w:val="0"/>
        </w:rPr>
        <w:t xml:space="preserve"> a representation of how the popular consciousness has chosen to remember the war in all its horror, violence and also in its resolution. It is a good collection though I will admit to not having read it all the way through for quite a few years, but </w:t>
      </w:r>
      <w:r w:rsidDel="00000000" w:rsidR="00000000" w:rsidRPr="00000000">
        <w:rPr>
          <w:rFonts w:ascii="Merriweather" w:cs="Merriweather" w:eastAsia="Merriweather" w:hAnsi="Merriweather"/>
          <w:sz w:val="20"/>
          <w:szCs w:val="20"/>
          <w:rtl w:val="0"/>
        </w:rPr>
        <w:t xml:space="preserve">none the less</w:t>
      </w:r>
      <w:r w:rsidDel="00000000" w:rsidR="00000000" w:rsidRPr="00000000">
        <w:rPr>
          <w:rFonts w:ascii="Merriweather" w:cs="Merriweather" w:eastAsia="Merriweather" w:hAnsi="Merriweather"/>
          <w:sz w:val="20"/>
          <w:szCs w:val="20"/>
          <w:rtl w:val="0"/>
        </w:rPr>
        <w:t xml:space="preserve"> it certainly has a focus towards the sorrowful as you would expect however it certainly does not only show the darker side as it also holds some hint to the lighter moments that the soldiers spent together. Wit the book being focused more on the poetry of the war than the war itself their is a curious side effect of almost glorifying the horror of war by justifying that it can lead to the creation of beautiful art as such safari compels people to try to explain their pain through art forms such as poetry. By extension of this it made me realise that we idolise those who suffer in war more than we memorise the horror of the war itself as the primary way of remembering that horrific experience is by celebrating those who fought and chief among those are the few who created such great art that we use to commemorate the war, so by placing these works on a pedestal we are as a society and culture prioritising art based on the suffering those who created it endured in some strange idea that this makes the art more ‘real’ when in truth all art is simply just that an expression of one's experiences and thoughts, so none can be more or less ‘real’ than another. It is thanks to this book that I came to such a realisation and so I cannot help but praise the book even if it is simply a collection of works.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0">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The Weapons of World War I: A History of the Guns, Tanks, Artillery, Gas, and Planes Used During the Great War, Charles River, CreateSpace Independent Publishing Platform, 2017</w:t>
      </w:r>
    </w:p>
  </w:footnote>
  <w:footnote w:id="1">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Tank Warfare: A History of Tanks in Battle, Kenneth Macksey, Bloomsbury Publishing, 2013</w:t>
      </w:r>
      <w:r w:rsidDel="00000000" w:rsidR="00000000" w:rsidRPr="00000000">
        <w:rPr>
          <w:rtl w:val="0"/>
        </w:rPr>
      </w:r>
    </w:p>
  </w:footnote>
  <w:footnote w:id="2">
    <w:p w:rsidR="00000000" w:rsidDel="00000000" w:rsidP="00000000" w:rsidRDefault="00000000" w:rsidRPr="00000000" w14:paraId="00000032">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Myth and Reality of the Ross MkIII Rifle, Iain McCallum, Forgotten Weapons, Youtube, 2013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