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25C50F" w14:textId="77777777" w:rsidR="00E41818" w:rsidRDefault="00E41818" w:rsidP="00E41818">
      <w:pPr>
        <w:jc w:val="center"/>
        <w:rPr>
          <w:b/>
          <w:sz w:val="96"/>
          <w:u w:val="single"/>
        </w:rPr>
      </w:pPr>
    </w:p>
    <w:p w14:paraId="5C05CD81" w14:textId="77777777" w:rsidR="00E41818" w:rsidRDefault="00E41818" w:rsidP="00E41818">
      <w:pPr>
        <w:jc w:val="center"/>
        <w:rPr>
          <w:b/>
          <w:sz w:val="96"/>
          <w:u w:val="single"/>
        </w:rPr>
      </w:pPr>
    </w:p>
    <w:p w14:paraId="65A9ADD8" w14:textId="77777777" w:rsidR="00E41818" w:rsidRDefault="00E41818" w:rsidP="00E41818">
      <w:pPr>
        <w:jc w:val="center"/>
        <w:rPr>
          <w:b/>
          <w:sz w:val="96"/>
          <w:u w:val="single"/>
        </w:rPr>
      </w:pPr>
    </w:p>
    <w:p w14:paraId="5D8BAE6D" w14:textId="77777777" w:rsidR="00BD6C20" w:rsidRDefault="00E41818" w:rsidP="00E41818">
      <w:pPr>
        <w:jc w:val="center"/>
        <w:rPr>
          <w:b/>
          <w:sz w:val="96"/>
          <w:u w:val="single"/>
        </w:rPr>
      </w:pPr>
      <w:r w:rsidRPr="00E41818">
        <w:rPr>
          <w:b/>
          <w:sz w:val="96"/>
          <w:u w:val="single"/>
        </w:rPr>
        <w:t xml:space="preserve">ACCOUNTING FUNDAMENTALS </w:t>
      </w:r>
    </w:p>
    <w:p w14:paraId="328D74EA" w14:textId="77777777" w:rsidR="00BD6C20" w:rsidRDefault="00BD6C20" w:rsidP="00E41818">
      <w:pPr>
        <w:jc w:val="center"/>
        <w:rPr>
          <w:b/>
          <w:sz w:val="96"/>
          <w:u w:val="single"/>
        </w:rPr>
      </w:pPr>
    </w:p>
    <w:p w14:paraId="42A99C27" w14:textId="77777777" w:rsidR="00BD6C20" w:rsidRDefault="00BD6C20" w:rsidP="00E41818">
      <w:pPr>
        <w:jc w:val="center"/>
        <w:rPr>
          <w:b/>
          <w:sz w:val="96"/>
          <w:u w:val="single"/>
        </w:rPr>
      </w:pPr>
    </w:p>
    <w:p w14:paraId="2A8A052D" w14:textId="77777777" w:rsidR="00BD6C20" w:rsidRDefault="00BD6C20" w:rsidP="00E41818">
      <w:pPr>
        <w:jc w:val="center"/>
        <w:rPr>
          <w:b/>
          <w:sz w:val="96"/>
          <w:u w:val="single"/>
        </w:rPr>
      </w:pPr>
    </w:p>
    <w:p w14:paraId="5EB4C06C" w14:textId="77777777" w:rsidR="00BD6C20" w:rsidRDefault="00BD6C20" w:rsidP="00E41818">
      <w:pPr>
        <w:jc w:val="center"/>
        <w:rPr>
          <w:b/>
          <w:sz w:val="96"/>
          <w:u w:val="single"/>
        </w:rPr>
      </w:pPr>
    </w:p>
    <w:p w14:paraId="3904AC4D" w14:textId="77777777" w:rsidR="00BD6C20" w:rsidRDefault="00BD6C20" w:rsidP="00E41818">
      <w:pPr>
        <w:jc w:val="center"/>
        <w:rPr>
          <w:b/>
          <w:sz w:val="96"/>
          <w:u w:val="single"/>
        </w:rPr>
      </w:pPr>
    </w:p>
    <w:p w14:paraId="0352E5BC" w14:textId="77777777" w:rsidR="00BD6C20" w:rsidRPr="00275A98" w:rsidRDefault="00BD6C20" w:rsidP="00BD6C20">
      <w:pPr>
        <w:pStyle w:val="NormalWeb"/>
        <w:spacing w:before="0" w:beforeAutospacing="0" w:after="0" w:afterAutospacing="0" w:line="360" w:lineRule="auto"/>
        <w:jc w:val="both"/>
        <w:rPr>
          <w:rStyle w:val="Strong"/>
          <w:b w:val="0"/>
          <w:bCs w:val="0"/>
          <w:color w:val="0E101A"/>
        </w:rPr>
      </w:pPr>
      <w:r w:rsidRPr="00275A98">
        <w:rPr>
          <w:rStyle w:val="Strong"/>
          <w:color w:val="0E101A"/>
        </w:rPr>
        <w:t>NAME:</w:t>
      </w:r>
      <w:r>
        <w:rPr>
          <w:rStyle w:val="Strong"/>
          <w:color w:val="0E101A"/>
        </w:rPr>
        <w:t xml:space="preserve"> Alexandru Sebastian Melinte</w:t>
      </w:r>
    </w:p>
    <w:p w14:paraId="1E441605" w14:textId="77777777" w:rsidR="00BD6C20" w:rsidRPr="00275A98" w:rsidRDefault="00BD6C20" w:rsidP="00BD6C20">
      <w:pPr>
        <w:pStyle w:val="NormalWeb"/>
        <w:spacing w:before="0" w:beforeAutospacing="0" w:after="0" w:afterAutospacing="0" w:line="360" w:lineRule="auto"/>
        <w:jc w:val="both"/>
        <w:rPr>
          <w:rStyle w:val="Strong"/>
          <w:b w:val="0"/>
          <w:bCs w:val="0"/>
          <w:color w:val="0E101A"/>
        </w:rPr>
      </w:pPr>
      <w:r w:rsidRPr="00275A98">
        <w:rPr>
          <w:rStyle w:val="Strong"/>
          <w:color w:val="0E101A"/>
        </w:rPr>
        <w:t>STUDENT ID:</w:t>
      </w:r>
      <w:r>
        <w:rPr>
          <w:rStyle w:val="Strong"/>
          <w:color w:val="0E101A"/>
        </w:rPr>
        <w:t xml:space="preserve"> 1907706</w:t>
      </w:r>
    </w:p>
    <w:p w14:paraId="350D848D" w14:textId="6EBB83EB" w:rsidR="00BD6C20" w:rsidRPr="00275A98" w:rsidRDefault="00BD6C20" w:rsidP="00BD6C20">
      <w:pPr>
        <w:pStyle w:val="NormalWeb"/>
        <w:spacing w:before="0" w:beforeAutospacing="0" w:after="0" w:afterAutospacing="0" w:line="360" w:lineRule="auto"/>
        <w:jc w:val="both"/>
        <w:rPr>
          <w:rStyle w:val="Strong"/>
          <w:b w:val="0"/>
          <w:bCs w:val="0"/>
          <w:color w:val="0E101A"/>
        </w:rPr>
      </w:pPr>
      <w:r w:rsidRPr="00275A98">
        <w:rPr>
          <w:rStyle w:val="Strong"/>
          <w:color w:val="0E101A"/>
        </w:rPr>
        <w:t>MODULE TITLE:</w:t>
      </w:r>
      <w:r>
        <w:rPr>
          <w:rStyle w:val="Strong"/>
          <w:color w:val="0E101A"/>
        </w:rPr>
        <w:t xml:space="preserve"> </w:t>
      </w:r>
      <w:r>
        <w:rPr>
          <w:rStyle w:val="Strong"/>
          <w:color w:val="0E101A"/>
        </w:rPr>
        <w:t>Accounting Fundamentals</w:t>
      </w:r>
      <w:r>
        <w:rPr>
          <w:rStyle w:val="Strong"/>
          <w:color w:val="0E101A"/>
        </w:rPr>
        <w:t xml:space="preserve"> (LCBB400</w:t>
      </w:r>
      <w:r>
        <w:rPr>
          <w:rStyle w:val="Strong"/>
          <w:color w:val="0E101A"/>
        </w:rPr>
        <w:t>1</w:t>
      </w:r>
      <w:r>
        <w:rPr>
          <w:rStyle w:val="Strong"/>
          <w:color w:val="0E101A"/>
        </w:rPr>
        <w:t>)</w:t>
      </w:r>
    </w:p>
    <w:p w14:paraId="62A2F1AF" w14:textId="4A3A987F" w:rsidR="00BD6C20" w:rsidRPr="00275A98" w:rsidRDefault="00BD6C20" w:rsidP="00BD6C20">
      <w:pPr>
        <w:pStyle w:val="NormalWeb"/>
        <w:spacing w:before="0" w:beforeAutospacing="0" w:after="0" w:afterAutospacing="0" w:line="360" w:lineRule="auto"/>
        <w:jc w:val="both"/>
        <w:rPr>
          <w:rStyle w:val="Strong"/>
          <w:b w:val="0"/>
          <w:bCs w:val="0"/>
          <w:color w:val="0E101A"/>
        </w:rPr>
      </w:pPr>
      <w:r w:rsidRPr="00275A98">
        <w:rPr>
          <w:rStyle w:val="Strong"/>
          <w:color w:val="0E101A"/>
        </w:rPr>
        <w:t>ASSIGNMENT TITLE:</w:t>
      </w:r>
      <w:r>
        <w:rPr>
          <w:rStyle w:val="Strong"/>
          <w:color w:val="0E101A"/>
        </w:rPr>
        <w:t xml:space="preserve">  </w:t>
      </w:r>
      <w:r w:rsidRPr="003D49B5">
        <w:rPr>
          <w:rFonts w:ascii="Arial" w:hAnsi="Arial" w:cs="Arial"/>
        </w:rPr>
        <w:t>Ac</w:t>
      </w:r>
      <w:r>
        <w:rPr>
          <w:rFonts w:ascii="Arial" w:hAnsi="Arial" w:cs="Arial"/>
        </w:rPr>
        <w:t>counting Fundamentals</w:t>
      </w:r>
      <w:r w:rsidRPr="003D49B5">
        <w:rPr>
          <w:rFonts w:ascii="Arial" w:hAnsi="Arial" w:cs="Arial"/>
        </w:rPr>
        <w:t xml:space="preserve"> -</w:t>
      </w:r>
      <w:r>
        <w:rPr>
          <w:rFonts w:ascii="Arial" w:hAnsi="Arial" w:cs="Arial"/>
        </w:rPr>
        <w:t xml:space="preserve"> </w:t>
      </w:r>
      <w:r w:rsidRPr="003D49B5">
        <w:rPr>
          <w:rFonts w:ascii="Arial" w:hAnsi="Arial" w:cs="Arial"/>
        </w:rPr>
        <w:t>Assessment 1</w:t>
      </w:r>
    </w:p>
    <w:p w14:paraId="201EA5F6" w14:textId="5729D1E4" w:rsidR="00BD6C20" w:rsidRPr="00275A98" w:rsidRDefault="00BD6C20" w:rsidP="00BD6C20">
      <w:pPr>
        <w:pStyle w:val="NormalWeb"/>
        <w:spacing w:before="0" w:beforeAutospacing="0" w:after="0" w:afterAutospacing="0" w:line="360" w:lineRule="auto"/>
        <w:jc w:val="both"/>
        <w:rPr>
          <w:rStyle w:val="Strong"/>
          <w:b w:val="0"/>
          <w:bCs w:val="0"/>
          <w:color w:val="0E101A"/>
        </w:rPr>
      </w:pPr>
      <w:r w:rsidRPr="00275A98">
        <w:rPr>
          <w:rStyle w:val="Strong"/>
          <w:color w:val="0E101A"/>
        </w:rPr>
        <w:t>MODULE LECTURER’S NAME:</w:t>
      </w:r>
      <w:r>
        <w:rPr>
          <w:rStyle w:val="Strong"/>
          <w:color w:val="0E101A"/>
        </w:rPr>
        <w:t xml:space="preserve"> </w:t>
      </w:r>
      <w:r>
        <w:t>Dr.</w:t>
      </w:r>
      <w:r>
        <w:t xml:space="preserve"> </w:t>
      </w:r>
      <w:proofErr w:type="spellStart"/>
      <w:r>
        <w:t>Widin</w:t>
      </w:r>
      <w:proofErr w:type="spellEnd"/>
      <w:r>
        <w:t xml:space="preserve"> </w:t>
      </w:r>
      <w:proofErr w:type="spellStart"/>
      <w:r>
        <w:t>Bonga</w:t>
      </w:r>
      <w:r w:rsidR="00F16A53">
        <w:t>su</w:t>
      </w:r>
      <w:proofErr w:type="spellEnd"/>
      <w:r w:rsidR="00F16A53">
        <w:t xml:space="preserve"> </w:t>
      </w:r>
      <w:proofErr w:type="spellStart"/>
      <w:r w:rsidR="00F16A53">
        <w:t>Sha’ven</w:t>
      </w:r>
      <w:proofErr w:type="spellEnd"/>
    </w:p>
    <w:p w14:paraId="397F2B75" w14:textId="3EF430E6" w:rsidR="00E41818" w:rsidRPr="00E41818" w:rsidRDefault="00E41818" w:rsidP="00E41818">
      <w:pPr>
        <w:jc w:val="center"/>
        <w:rPr>
          <w:b/>
          <w:u w:val="single"/>
        </w:rPr>
      </w:pPr>
      <w:r w:rsidRPr="00E41818">
        <w:rPr>
          <w:b/>
          <w:u w:val="single"/>
        </w:rPr>
        <w:br w:type="page"/>
      </w:r>
    </w:p>
    <w:p w14:paraId="5EB3083C" w14:textId="77777777" w:rsidR="0007055E" w:rsidRPr="002F2892" w:rsidRDefault="002F2892">
      <w:pPr>
        <w:rPr>
          <w:b/>
          <w:u w:val="single"/>
        </w:rPr>
      </w:pPr>
      <w:r w:rsidRPr="002F2892">
        <w:rPr>
          <w:b/>
          <w:u w:val="single"/>
        </w:rPr>
        <w:lastRenderedPageBreak/>
        <w:t>Question 1:</w:t>
      </w:r>
    </w:p>
    <w:p w14:paraId="154FD2BF" w14:textId="77777777" w:rsidR="002F2892" w:rsidRPr="002F2892" w:rsidRDefault="002F2892">
      <w:pPr>
        <w:rPr>
          <w:b/>
          <w:u w:val="single"/>
        </w:rPr>
      </w:pPr>
    </w:p>
    <w:p w14:paraId="3254A0E9" w14:textId="77777777" w:rsidR="002F2892" w:rsidRPr="002F2892" w:rsidRDefault="002F2892">
      <w:pPr>
        <w:rPr>
          <w:b/>
          <w:u w:val="single"/>
        </w:rPr>
      </w:pPr>
      <w:r w:rsidRPr="002F2892">
        <w:rPr>
          <w:b/>
          <w:u w:val="single"/>
        </w:rPr>
        <w:t>Part a:</w:t>
      </w:r>
    </w:p>
    <w:p w14:paraId="73ADD4F8" w14:textId="77777777" w:rsidR="002F2892" w:rsidRDefault="002F2892"/>
    <w:tbl>
      <w:tblPr>
        <w:tblW w:w="3980" w:type="dxa"/>
        <w:tblLook w:val="04A0" w:firstRow="1" w:lastRow="0" w:firstColumn="1" w:lastColumn="0" w:noHBand="0" w:noVBand="1"/>
      </w:tblPr>
      <w:tblGrid>
        <w:gridCol w:w="2390"/>
        <w:gridCol w:w="1590"/>
      </w:tblGrid>
      <w:tr w:rsidR="002F2892" w:rsidRPr="002F2892" w14:paraId="44A0DEF1" w14:textId="77777777" w:rsidTr="002F2892">
        <w:trPr>
          <w:trHeight w:val="315"/>
        </w:trPr>
        <w:tc>
          <w:tcPr>
            <w:tcW w:w="3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D0357D" w14:textId="77777777" w:rsidR="002F2892" w:rsidRPr="002F2892" w:rsidRDefault="002F2892" w:rsidP="002F2892">
            <w:pPr>
              <w:jc w:val="center"/>
              <w:rPr>
                <w:rFonts w:eastAsia="Times New Roman"/>
                <w:b/>
                <w:bCs/>
                <w:lang w:eastAsia="en-IN"/>
              </w:rPr>
            </w:pPr>
            <w:r w:rsidRPr="002F2892">
              <w:rPr>
                <w:rFonts w:eastAsia="Times New Roman"/>
                <w:b/>
                <w:bCs/>
                <w:lang w:eastAsia="en-IN"/>
              </w:rPr>
              <w:t xml:space="preserve">Income statement </w:t>
            </w:r>
          </w:p>
        </w:tc>
      </w:tr>
      <w:tr w:rsidR="002F2892" w:rsidRPr="002F2892" w14:paraId="584E2C43"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6A9597FE" w14:textId="77777777" w:rsidR="002F2892" w:rsidRPr="002F2892" w:rsidRDefault="002F2892" w:rsidP="002F2892">
            <w:pPr>
              <w:jc w:val="left"/>
              <w:rPr>
                <w:rFonts w:eastAsia="Times New Roman"/>
                <w:b/>
                <w:bCs/>
                <w:lang w:eastAsia="en-IN"/>
              </w:rPr>
            </w:pPr>
            <w:r w:rsidRPr="002F2892">
              <w:rPr>
                <w:rFonts w:eastAsia="Times New Roman"/>
                <w:b/>
                <w:bCs/>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07F4E051" w14:textId="77777777" w:rsidR="002F2892" w:rsidRPr="002F2892" w:rsidRDefault="002F2892" w:rsidP="002F2892">
            <w:pPr>
              <w:jc w:val="left"/>
              <w:rPr>
                <w:rFonts w:eastAsia="Times New Roman"/>
                <w:b/>
                <w:bCs/>
                <w:lang w:eastAsia="en-IN"/>
              </w:rPr>
            </w:pPr>
            <w:r w:rsidRPr="002F2892">
              <w:rPr>
                <w:rFonts w:eastAsia="Times New Roman"/>
                <w:b/>
                <w:bCs/>
                <w:lang w:eastAsia="en-IN"/>
              </w:rPr>
              <w:t> </w:t>
            </w:r>
          </w:p>
        </w:tc>
      </w:tr>
      <w:tr w:rsidR="002F2892" w:rsidRPr="002F2892" w14:paraId="6AA94951"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4A04DFF4" w14:textId="77777777" w:rsidR="002F2892" w:rsidRPr="002F2892" w:rsidRDefault="002F2892" w:rsidP="002F2892">
            <w:pPr>
              <w:jc w:val="left"/>
              <w:rPr>
                <w:rFonts w:eastAsia="Times New Roman"/>
                <w:b/>
                <w:bCs/>
                <w:lang w:eastAsia="en-IN"/>
              </w:rPr>
            </w:pPr>
            <w:r w:rsidRPr="002F2892">
              <w:rPr>
                <w:rFonts w:eastAsia="Times New Roman"/>
                <w:b/>
                <w:bCs/>
                <w:lang w:eastAsia="en-IN"/>
              </w:rPr>
              <w:t xml:space="preserve"> Particulars </w:t>
            </w:r>
          </w:p>
        </w:tc>
        <w:tc>
          <w:tcPr>
            <w:tcW w:w="1590" w:type="dxa"/>
            <w:tcBorders>
              <w:top w:val="nil"/>
              <w:left w:val="nil"/>
              <w:bottom w:val="single" w:sz="4" w:space="0" w:color="auto"/>
              <w:right w:val="single" w:sz="4" w:space="0" w:color="auto"/>
            </w:tcBorders>
            <w:shd w:val="clear" w:color="auto" w:fill="auto"/>
            <w:noWrap/>
            <w:vAlign w:val="bottom"/>
            <w:hideMark/>
          </w:tcPr>
          <w:p w14:paraId="381076C6" w14:textId="77777777" w:rsidR="002F2892" w:rsidRPr="002F2892" w:rsidRDefault="002F2892" w:rsidP="002F2892">
            <w:pPr>
              <w:jc w:val="left"/>
              <w:rPr>
                <w:rFonts w:eastAsia="Times New Roman"/>
                <w:b/>
                <w:bCs/>
                <w:lang w:eastAsia="en-IN"/>
              </w:rPr>
            </w:pPr>
            <w:r w:rsidRPr="002F2892">
              <w:rPr>
                <w:rFonts w:eastAsia="Times New Roman"/>
                <w:b/>
                <w:bCs/>
                <w:lang w:eastAsia="en-IN"/>
              </w:rPr>
              <w:t xml:space="preserve"> Amounts in £ </w:t>
            </w:r>
          </w:p>
        </w:tc>
      </w:tr>
      <w:tr w:rsidR="002F2892" w:rsidRPr="002F2892" w14:paraId="2C927EDF"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7B6E9BE3"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5D5F5025"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129DFF6"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0B1A0C47" w14:textId="77777777" w:rsidR="002F2892" w:rsidRPr="002F2892" w:rsidRDefault="002F2892" w:rsidP="002F2892">
            <w:pPr>
              <w:jc w:val="left"/>
              <w:rPr>
                <w:rFonts w:eastAsia="Times New Roman"/>
                <w:lang w:eastAsia="en-IN"/>
              </w:rPr>
            </w:pPr>
            <w:r w:rsidRPr="002F2892">
              <w:rPr>
                <w:rFonts w:eastAsia="Times New Roman"/>
                <w:lang w:eastAsia="en-IN"/>
              </w:rPr>
              <w:t xml:space="preserve"> Sales </w:t>
            </w:r>
          </w:p>
        </w:tc>
        <w:tc>
          <w:tcPr>
            <w:tcW w:w="1590" w:type="dxa"/>
            <w:tcBorders>
              <w:top w:val="nil"/>
              <w:left w:val="nil"/>
              <w:bottom w:val="single" w:sz="4" w:space="0" w:color="auto"/>
              <w:right w:val="single" w:sz="4" w:space="0" w:color="auto"/>
            </w:tcBorders>
            <w:shd w:val="clear" w:color="auto" w:fill="auto"/>
            <w:noWrap/>
            <w:vAlign w:val="bottom"/>
            <w:hideMark/>
          </w:tcPr>
          <w:p w14:paraId="0155BC6A" w14:textId="34F7B328" w:rsidR="002F2892" w:rsidRPr="002F2892" w:rsidRDefault="002F2892" w:rsidP="002F2892">
            <w:pPr>
              <w:jc w:val="left"/>
              <w:rPr>
                <w:rFonts w:eastAsia="Times New Roman"/>
                <w:lang w:eastAsia="en-IN"/>
              </w:rPr>
            </w:pPr>
            <w:r w:rsidRPr="002F2892">
              <w:rPr>
                <w:rFonts w:eastAsia="Times New Roman"/>
                <w:lang w:eastAsia="en-IN"/>
              </w:rPr>
              <w:t xml:space="preserve">       827,630.00 </w:t>
            </w:r>
          </w:p>
        </w:tc>
      </w:tr>
      <w:tr w:rsidR="002F2892" w:rsidRPr="002F2892" w14:paraId="5FEADC42"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4E81B5B6" w14:textId="77777777" w:rsidR="002F2892" w:rsidRPr="002F2892" w:rsidRDefault="002F2892" w:rsidP="002F2892">
            <w:pPr>
              <w:jc w:val="left"/>
              <w:rPr>
                <w:rFonts w:eastAsia="Times New Roman"/>
                <w:lang w:eastAsia="en-IN"/>
              </w:rPr>
            </w:pPr>
            <w:r w:rsidRPr="002F2892">
              <w:rPr>
                <w:rFonts w:eastAsia="Times New Roman"/>
                <w:lang w:eastAsia="en-IN"/>
              </w:rPr>
              <w:t xml:space="preserve"> Less: cost of sales </w:t>
            </w:r>
          </w:p>
        </w:tc>
        <w:tc>
          <w:tcPr>
            <w:tcW w:w="1590" w:type="dxa"/>
            <w:tcBorders>
              <w:top w:val="nil"/>
              <w:left w:val="nil"/>
              <w:bottom w:val="single" w:sz="4" w:space="0" w:color="auto"/>
              <w:right w:val="single" w:sz="4" w:space="0" w:color="auto"/>
            </w:tcBorders>
            <w:shd w:val="clear" w:color="auto" w:fill="auto"/>
            <w:noWrap/>
            <w:vAlign w:val="bottom"/>
            <w:hideMark/>
          </w:tcPr>
          <w:p w14:paraId="6124E826" w14:textId="7A65F868" w:rsidR="002F2892" w:rsidRPr="002F2892" w:rsidRDefault="002F2892" w:rsidP="002F2892">
            <w:pPr>
              <w:jc w:val="left"/>
              <w:rPr>
                <w:rFonts w:eastAsia="Times New Roman"/>
                <w:lang w:eastAsia="en-IN"/>
              </w:rPr>
            </w:pPr>
            <w:r w:rsidRPr="002F2892">
              <w:rPr>
                <w:rFonts w:eastAsia="Times New Roman"/>
                <w:lang w:eastAsia="en-IN"/>
              </w:rPr>
              <w:t xml:space="preserve">       578,650.00 </w:t>
            </w:r>
          </w:p>
        </w:tc>
      </w:tr>
      <w:tr w:rsidR="002F2892" w:rsidRPr="002F2892" w14:paraId="53634D24"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5010C3BD"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2E321BDA"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10C31520"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23933AD7" w14:textId="77777777" w:rsidR="002F2892" w:rsidRPr="002F2892" w:rsidRDefault="002F2892" w:rsidP="002F2892">
            <w:pPr>
              <w:jc w:val="left"/>
              <w:rPr>
                <w:rFonts w:eastAsia="Times New Roman"/>
                <w:b/>
                <w:bCs/>
                <w:lang w:eastAsia="en-IN"/>
              </w:rPr>
            </w:pPr>
            <w:r w:rsidRPr="002F2892">
              <w:rPr>
                <w:rFonts w:eastAsia="Times New Roman"/>
                <w:b/>
                <w:bCs/>
                <w:lang w:eastAsia="en-IN"/>
              </w:rPr>
              <w:t xml:space="preserve"> Gross profit </w:t>
            </w:r>
          </w:p>
        </w:tc>
        <w:tc>
          <w:tcPr>
            <w:tcW w:w="1590" w:type="dxa"/>
            <w:tcBorders>
              <w:top w:val="nil"/>
              <w:left w:val="nil"/>
              <w:bottom w:val="single" w:sz="4" w:space="0" w:color="auto"/>
              <w:right w:val="single" w:sz="4" w:space="0" w:color="auto"/>
            </w:tcBorders>
            <w:shd w:val="clear" w:color="auto" w:fill="auto"/>
            <w:noWrap/>
            <w:vAlign w:val="bottom"/>
            <w:hideMark/>
          </w:tcPr>
          <w:p w14:paraId="62451EFF" w14:textId="1DA0C54C" w:rsidR="002F2892" w:rsidRPr="002F2892" w:rsidRDefault="002F2892" w:rsidP="002F2892">
            <w:pPr>
              <w:jc w:val="left"/>
              <w:rPr>
                <w:rFonts w:eastAsia="Times New Roman"/>
                <w:b/>
                <w:bCs/>
                <w:lang w:eastAsia="en-IN"/>
              </w:rPr>
            </w:pPr>
            <w:r w:rsidRPr="002F2892">
              <w:rPr>
                <w:rFonts w:eastAsia="Times New Roman"/>
                <w:b/>
                <w:bCs/>
                <w:lang w:eastAsia="en-IN"/>
              </w:rPr>
              <w:t xml:space="preserve">       248,980.00 </w:t>
            </w:r>
          </w:p>
        </w:tc>
      </w:tr>
      <w:tr w:rsidR="002F2892" w:rsidRPr="002F2892" w14:paraId="1E057EEB"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270E231A"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646551F1"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20A93956"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53E2B438" w14:textId="77777777" w:rsidR="002F2892" w:rsidRPr="002F2892" w:rsidRDefault="002F2892" w:rsidP="002F2892">
            <w:pPr>
              <w:jc w:val="left"/>
              <w:rPr>
                <w:rFonts w:eastAsia="Times New Roman"/>
                <w:lang w:eastAsia="en-IN"/>
              </w:rPr>
            </w:pPr>
            <w:r w:rsidRPr="002F2892">
              <w:rPr>
                <w:rFonts w:eastAsia="Times New Roman"/>
                <w:lang w:eastAsia="en-IN"/>
              </w:rPr>
              <w:t xml:space="preserve"> Less: expenses: </w:t>
            </w:r>
          </w:p>
        </w:tc>
        <w:tc>
          <w:tcPr>
            <w:tcW w:w="1590" w:type="dxa"/>
            <w:tcBorders>
              <w:top w:val="nil"/>
              <w:left w:val="nil"/>
              <w:bottom w:val="single" w:sz="4" w:space="0" w:color="auto"/>
              <w:right w:val="single" w:sz="4" w:space="0" w:color="auto"/>
            </w:tcBorders>
            <w:shd w:val="clear" w:color="auto" w:fill="auto"/>
            <w:noWrap/>
            <w:vAlign w:val="bottom"/>
            <w:hideMark/>
          </w:tcPr>
          <w:p w14:paraId="3B28A0AF"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0690CCB1"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170950F7"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5B73DA76"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7F9879DF"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7C096462" w14:textId="77777777" w:rsidR="002F2892" w:rsidRPr="002F2892" w:rsidRDefault="002F2892" w:rsidP="002F2892">
            <w:pPr>
              <w:jc w:val="left"/>
              <w:rPr>
                <w:rFonts w:eastAsia="Times New Roman"/>
                <w:lang w:eastAsia="en-IN"/>
              </w:rPr>
            </w:pPr>
            <w:r w:rsidRPr="002F2892">
              <w:rPr>
                <w:rFonts w:eastAsia="Times New Roman"/>
                <w:lang w:eastAsia="en-IN"/>
              </w:rPr>
              <w:t xml:space="preserve"> Administrative expenses </w:t>
            </w:r>
          </w:p>
        </w:tc>
        <w:tc>
          <w:tcPr>
            <w:tcW w:w="1590" w:type="dxa"/>
            <w:tcBorders>
              <w:top w:val="nil"/>
              <w:left w:val="nil"/>
              <w:bottom w:val="single" w:sz="4" w:space="0" w:color="auto"/>
              <w:right w:val="single" w:sz="4" w:space="0" w:color="auto"/>
            </w:tcBorders>
            <w:shd w:val="clear" w:color="auto" w:fill="auto"/>
            <w:noWrap/>
            <w:vAlign w:val="bottom"/>
            <w:hideMark/>
          </w:tcPr>
          <w:p w14:paraId="0F5D0BC0" w14:textId="77777777" w:rsidR="002F2892" w:rsidRPr="002F2892" w:rsidRDefault="002F2892" w:rsidP="002F2892">
            <w:pPr>
              <w:jc w:val="left"/>
              <w:rPr>
                <w:rFonts w:eastAsia="Times New Roman"/>
                <w:lang w:eastAsia="en-IN"/>
              </w:rPr>
            </w:pPr>
            <w:r w:rsidRPr="002F2892">
              <w:rPr>
                <w:rFonts w:eastAsia="Times New Roman"/>
                <w:lang w:eastAsia="en-IN"/>
              </w:rPr>
              <w:t xml:space="preserve">          30,000.00 </w:t>
            </w:r>
          </w:p>
        </w:tc>
      </w:tr>
      <w:tr w:rsidR="002F2892" w:rsidRPr="002F2892" w14:paraId="0A71C933"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178857E6" w14:textId="77777777" w:rsidR="002F2892" w:rsidRPr="002F2892" w:rsidRDefault="002F2892" w:rsidP="002F2892">
            <w:pPr>
              <w:jc w:val="left"/>
              <w:rPr>
                <w:rFonts w:eastAsia="Times New Roman"/>
                <w:lang w:eastAsia="en-IN"/>
              </w:rPr>
            </w:pPr>
            <w:r w:rsidRPr="002F2892">
              <w:rPr>
                <w:rFonts w:eastAsia="Times New Roman"/>
                <w:lang w:eastAsia="en-IN"/>
              </w:rPr>
              <w:t xml:space="preserve"> Interest paid </w:t>
            </w:r>
          </w:p>
        </w:tc>
        <w:tc>
          <w:tcPr>
            <w:tcW w:w="1590" w:type="dxa"/>
            <w:tcBorders>
              <w:top w:val="nil"/>
              <w:left w:val="nil"/>
              <w:bottom w:val="single" w:sz="4" w:space="0" w:color="auto"/>
              <w:right w:val="single" w:sz="4" w:space="0" w:color="auto"/>
            </w:tcBorders>
            <w:shd w:val="clear" w:color="auto" w:fill="auto"/>
            <w:noWrap/>
            <w:vAlign w:val="bottom"/>
            <w:hideMark/>
          </w:tcPr>
          <w:p w14:paraId="64A0DE01" w14:textId="77777777" w:rsidR="002F2892" w:rsidRPr="002F2892" w:rsidRDefault="002F2892" w:rsidP="002F2892">
            <w:pPr>
              <w:jc w:val="left"/>
              <w:rPr>
                <w:rFonts w:eastAsia="Times New Roman"/>
                <w:lang w:eastAsia="en-IN"/>
              </w:rPr>
            </w:pPr>
            <w:r w:rsidRPr="002F2892">
              <w:rPr>
                <w:rFonts w:eastAsia="Times New Roman"/>
                <w:lang w:eastAsia="en-IN"/>
              </w:rPr>
              <w:t xml:space="preserve">            2,000.00 </w:t>
            </w:r>
          </w:p>
        </w:tc>
      </w:tr>
      <w:tr w:rsidR="002F2892" w:rsidRPr="002F2892" w14:paraId="4550694F"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4A404E2B" w14:textId="77777777" w:rsidR="002F2892" w:rsidRPr="002F2892" w:rsidRDefault="002F2892" w:rsidP="002F2892">
            <w:pPr>
              <w:jc w:val="left"/>
              <w:rPr>
                <w:rFonts w:eastAsia="Times New Roman"/>
                <w:lang w:eastAsia="en-IN"/>
              </w:rPr>
            </w:pPr>
            <w:r w:rsidRPr="002F2892">
              <w:rPr>
                <w:rFonts w:eastAsia="Times New Roman"/>
                <w:lang w:eastAsia="en-IN"/>
              </w:rPr>
              <w:t xml:space="preserve"> Directors remuneration </w:t>
            </w:r>
          </w:p>
        </w:tc>
        <w:tc>
          <w:tcPr>
            <w:tcW w:w="1590" w:type="dxa"/>
            <w:tcBorders>
              <w:top w:val="nil"/>
              <w:left w:val="nil"/>
              <w:bottom w:val="single" w:sz="4" w:space="0" w:color="auto"/>
              <w:right w:val="single" w:sz="4" w:space="0" w:color="auto"/>
            </w:tcBorders>
            <w:shd w:val="clear" w:color="auto" w:fill="auto"/>
            <w:noWrap/>
            <w:vAlign w:val="bottom"/>
            <w:hideMark/>
          </w:tcPr>
          <w:p w14:paraId="20039AA5" w14:textId="77777777" w:rsidR="002F2892" w:rsidRPr="002F2892" w:rsidRDefault="002F2892" w:rsidP="002F2892">
            <w:pPr>
              <w:jc w:val="left"/>
              <w:rPr>
                <w:rFonts w:eastAsia="Times New Roman"/>
                <w:lang w:eastAsia="en-IN"/>
              </w:rPr>
            </w:pPr>
            <w:r w:rsidRPr="002F2892">
              <w:rPr>
                <w:rFonts w:eastAsia="Times New Roman"/>
                <w:lang w:eastAsia="en-IN"/>
              </w:rPr>
              <w:t xml:space="preserve">            5,000.00 </w:t>
            </w:r>
          </w:p>
        </w:tc>
      </w:tr>
      <w:tr w:rsidR="002F2892" w:rsidRPr="002F2892" w14:paraId="57D50B74"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38E4CC79" w14:textId="77777777" w:rsidR="002F2892" w:rsidRPr="002F2892" w:rsidRDefault="002F2892" w:rsidP="002F2892">
            <w:pPr>
              <w:jc w:val="left"/>
              <w:rPr>
                <w:rFonts w:eastAsia="Times New Roman"/>
                <w:lang w:eastAsia="en-IN"/>
              </w:rPr>
            </w:pPr>
            <w:r w:rsidRPr="002F2892">
              <w:rPr>
                <w:rFonts w:eastAsia="Times New Roman"/>
                <w:lang w:eastAsia="en-IN"/>
              </w:rPr>
              <w:t xml:space="preserve"> Distribution costs </w:t>
            </w:r>
          </w:p>
        </w:tc>
        <w:tc>
          <w:tcPr>
            <w:tcW w:w="1590" w:type="dxa"/>
            <w:tcBorders>
              <w:top w:val="nil"/>
              <w:left w:val="nil"/>
              <w:bottom w:val="single" w:sz="4" w:space="0" w:color="auto"/>
              <w:right w:val="single" w:sz="4" w:space="0" w:color="auto"/>
            </w:tcBorders>
            <w:shd w:val="clear" w:color="auto" w:fill="auto"/>
            <w:noWrap/>
            <w:vAlign w:val="bottom"/>
            <w:hideMark/>
          </w:tcPr>
          <w:p w14:paraId="3C851074" w14:textId="77777777" w:rsidR="002F2892" w:rsidRPr="002F2892" w:rsidRDefault="002F2892" w:rsidP="002F2892">
            <w:pPr>
              <w:jc w:val="left"/>
              <w:rPr>
                <w:rFonts w:eastAsia="Times New Roman"/>
                <w:lang w:eastAsia="en-IN"/>
              </w:rPr>
            </w:pPr>
            <w:r w:rsidRPr="002F2892">
              <w:rPr>
                <w:rFonts w:eastAsia="Times New Roman"/>
                <w:lang w:eastAsia="en-IN"/>
              </w:rPr>
              <w:t xml:space="preserve">          28,000.00 </w:t>
            </w:r>
          </w:p>
        </w:tc>
      </w:tr>
      <w:tr w:rsidR="002F2892" w:rsidRPr="002F2892" w14:paraId="0B7D5E16" w14:textId="77777777" w:rsidTr="002F2892">
        <w:trPr>
          <w:trHeight w:val="360"/>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23254EC3" w14:textId="77777777" w:rsidR="002F2892" w:rsidRPr="002F2892" w:rsidRDefault="002F2892" w:rsidP="002F2892">
            <w:pPr>
              <w:jc w:val="left"/>
              <w:rPr>
                <w:rFonts w:eastAsia="Times New Roman"/>
                <w:lang w:eastAsia="en-IN"/>
              </w:rPr>
            </w:pPr>
            <w:r w:rsidRPr="002F2892">
              <w:rPr>
                <w:rFonts w:eastAsia="Times New Roman"/>
                <w:lang w:eastAsia="en-IN"/>
              </w:rPr>
              <w:t xml:space="preserve"> Commission </w:t>
            </w:r>
          </w:p>
        </w:tc>
        <w:tc>
          <w:tcPr>
            <w:tcW w:w="1590" w:type="dxa"/>
            <w:tcBorders>
              <w:top w:val="nil"/>
              <w:left w:val="nil"/>
              <w:bottom w:val="single" w:sz="4" w:space="0" w:color="auto"/>
              <w:right w:val="single" w:sz="4" w:space="0" w:color="auto"/>
            </w:tcBorders>
            <w:shd w:val="clear" w:color="auto" w:fill="auto"/>
            <w:noWrap/>
            <w:vAlign w:val="bottom"/>
            <w:hideMark/>
          </w:tcPr>
          <w:p w14:paraId="694B5EB6" w14:textId="77777777" w:rsidR="002F2892" w:rsidRPr="002F2892" w:rsidRDefault="002F2892" w:rsidP="002F2892">
            <w:pPr>
              <w:jc w:val="left"/>
              <w:rPr>
                <w:rFonts w:eastAsia="Times New Roman"/>
                <w:u w:val="single"/>
                <w:lang w:eastAsia="en-IN"/>
              </w:rPr>
            </w:pPr>
            <w:r w:rsidRPr="002F2892">
              <w:rPr>
                <w:rFonts w:eastAsia="Times New Roman"/>
                <w:u w:val="single"/>
                <w:lang w:eastAsia="en-IN"/>
              </w:rPr>
              <w:t xml:space="preserve">            3,000.00 </w:t>
            </w:r>
          </w:p>
        </w:tc>
      </w:tr>
      <w:tr w:rsidR="002F2892" w:rsidRPr="002F2892" w14:paraId="3932E2AD"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638F3008"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07328C09"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78489EE7"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702EE388" w14:textId="77777777" w:rsidR="002F2892" w:rsidRPr="002F2892" w:rsidRDefault="002F2892" w:rsidP="002F2892">
            <w:pPr>
              <w:jc w:val="left"/>
              <w:rPr>
                <w:rFonts w:eastAsia="Times New Roman"/>
                <w:b/>
                <w:bCs/>
                <w:lang w:eastAsia="en-IN"/>
              </w:rPr>
            </w:pPr>
            <w:r w:rsidRPr="002F2892">
              <w:rPr>
                <w:rFonts w:eastAsia="Times New Roman"/>
                <w:b/>
                <w:bCs/>
                <w:lang w:eastAsia="en-IN"/>
              </w:rPr>
              <w:t xml:space="preserve"> Profit before taxes </w:t>
            </w:r>
          </w:p>
        </w:tc>
        <w:tc>
          <w:tcPr>
            <w:tcW w:w="1590" w:type="dxa"/>
            <w:tcBorders>
              <w:top w:val="nil"/>
              <w:left w:val="nil"/>
              <w:bottom w:val="single" w:sz="4" w:space="0" w:color="auto"/>
              <w:right w:val="single" w:sz="4" w:space="0" w:color="auto"/>
            </w:tcBorders>
            <w:shd w:val="clear" w:color="auto" w:fill="auto"/>
            <w:noWrap/>
            <w:vAlign w:val="bottom"/>
            <w:hideMark/>
          </w:tcPr>
          <w:p w14:paraId="51DBCCB2" w14:textId="3BBDBE31" w:rsidR="002F2892" w:rsidRPr="002F2892" w:rsidRDefault="002F2892" w:rsidP="002F2892">
            <w:pPr>
              <w:jc w:val="left"/>
              <w:rPr>
                <w:rFonts w:eastAsia="Times New Roman"/>
                <w:b/>
                <w:bCs/>
                <w:lang w:eastAsia="en-IN"/>
              </w:rPr>
            </w:pPr>
            <w:r w:rsidRPr="002F2892">
              <w:rPr>
                <w:rFonts w:eastAsia="Times New Roman"/>
                <w:b/>
                <w:bCs/>
                <w:lang w:eastAsia="en-IN"/>
              </w:rPr>
              <w:t xml:space="preserve">       180,980.00 </w:t>
            </w:r>
          </w:p>
        </w:tc>
      </w:tr>
      <w:tr w:rsidR="002F2892" w:rsidRPr="002F2892" w14:paraId="4C96E621" w14:textId="77777777" w:rsidTr="002F2892">
        <w:trPr>
          <w:trHeight w:val="360"/>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150506BF" w14:textId="77777777" w:rsidR="002F2892" w:rsidRPr="002F2892" w:rsidRDefault="002F2892" w:rsidP="002F2892">
            <w:pPr>
              <w:jc w:val="left"/>
              <w:rPr>
                <w:rFonts w:eastAsia="Times New Roman"/>
                <w:lang w:eastAsia="en-IN"/>
              </w:rPr>
            </w:pPr>
            <w:r w:rsidRPr="002F2892">
              <w:rPr>
                <w:rFonts w:eastAsia="Times New Roman"/>
                <w:lang w:eastAsia="en-IN"/>
              </w:rPr>
              <w:t xml:space="preserve"> Less: taxes </w:t>
            </w:r>
          </w:p>
        </w:tc>
        <w:tc>
          <w:tcPr>
            <w:tcW w:w="1590" w:type="dxa"/>
            <w:tcBorders>
              <w:top w:val="nil"/>
              <w:left w:val="nil"/>
              <w:bottom w:val="single" w:sz="4" w:space="0" w:color="auto"/>
              <w:right w:val="single" w:sz="4" w:space="0" w:color="auto"/>
            </w:tcBorders>
            <w:shd w:val="clear" w:color="auto" w:fill="auto"/>
            <w:noWrap/>
            <w:vAlign w:val="bottom"/>
            <w:hideMark/>
          </w:tcPr>
          <w:p w14:paraId="7CE0868E" w14:textId="77777777" w:rsidR="002F2892" w:rsidRPr="002F2892" w:rsidRDefault="002F2892" w:rsidP="002F2892">
            <w:pPr>
              <w:jc w:val="left"/>
              <w:rPr>
                <w:rFonts w:eastAsia="Times New Roman"/>
                <w:u w:val="single"/>
                <w:lang w:eastAsia="en-IN"/>
              </w:rPr>
            </w:pPr>
            <w:r w:rsidRPr="002F2892">
              <w:rPr>
                <w:rFonts w:eastAsia="Times New Roman"/>
                <w:u w:val="single"/>
                <w:lang w:eastAsia="en-IN"/>
              </w:rPr>
              <w:t xml:space="preserve">          68,000.00 </w:t>
            </w:r>
          </w:p>
        </w:tc>
      </w:tr>
      <w:tr w:rsidR="002F2892" w:rsidRPr="002F2892" w14:paraId="7DE331F2"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5407533C"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3810F712"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0D12CE82"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10000AE7" w14:textId="77777777" w:rsidR="002F2892" w:rsidRPr="002F2892" w:rsidRDefault="002F2892" w:rsidP="002F2892">
            <w:pPr>
              <w:jc w:val="left"/>
              <w:rPr>
                <w:rFonts w:eastAsia="Times New Roman"/>
                <w:b/>
                <w:bCs/>
                <w:lang w:eastAsia="en-IN"/>
              </w:rPr>
            </w:pPr>
            <w:r w:rsidRPr="002F2892">
              <w:rPr>
                <w:rFonts w:eastAsia="Times New Roman"/>
                <w:b/>
                <w:bCs/>
                <w:lang w:eastAsia="en-IN"/>
              </w:rPr>
              <w:t xml:space="preserve"> Profit after taxes </w:t>
            </w:r>
          </w:p>
        </w:tc>
        <w:tc>
          <w:tcPr>
            <w:tcW w:w="1590" w:type="dxa"/>
            <w:tcBorders>
              <w:top w:val="nil"/>
              <w:left w:val="nil"/>
              <w:bottom w:val="single" w:sz="4" w:space="0" w:color="auto"/>
              <w:right w:val="single" w:sz="4" w:space="0" w:color="auto"/>
            </w:tcBorders>
            <w:shd w:val="clear" w:color="auto" w:fill="auto"/>
            <w:noWrap/>
            <w:vAlign w:val="bottom"/>
            <w:hideMark/>
          </w:tcPr>
          <w:p w14:paraId="6CAEE84D" w14:textId="79361F82" w:rsidR="002F2892" w:rsidRPr="002F2892" w:rsidRDefault="002F2892" w:rsidP="002F2892">
            <w:pPr>
              <w:jc w:val="left"/>
              <w:rPr>
                <w:rFonts w:eastAsia="Times New Roman"/>
                <w:b/>
                <w:bCs/>
                <w:lang w:eastAsia="en-IN"/>
              </w:rPr>
            </w:pPr>
            <w:r w:rsidRPr="002F2892">
              <w:rPr>
                <w:rFonts w:eastAsia="Times New Roman"/>
                <w:b/>
                <w:bCs/>
                <w:lang w:eastAsia="en-IN"/>
              </w:rPr>
              <w:t xml:space="preserve">       112,980.00 </w:t>
            </w:r>
          </w:p>
        </w:tc>
      </w:tr>
      <w:tr w:rsidR="002F2892" w:rsidRPr="002F2892" w14:paraId="5DC6F853" w14:textId="77777777" w:rsidTr="002F2892">
        <w:trPr>
          <w:trHeight w:val="315"/>
        </w:trPr>
        <w:tc>
          <w:tcPr>
            <w:tcW w:w="2390" w:type="dxa"/>
            <w:tcBorders>
              <w:top w:val="nil"/>
              <w:left w:val="single" w:sz="4" w:space="0" w:color="auto"/>
              <w:bottom w:val="single" w:sz="4" w:space="0" w:color="auto"/>
              <w:right w:val="single" w:sz="4" w:space="0" w:color="auto"/>
            </w:tcBorders>
            <w:shd w:val="clear" w:color="auto" w:fill="auto"/>
            <w:noWrap/>
            <w:vAlign w:val="bottom"/>
            <w:hideMark/>
          </w:tcPr>
          <w:p w14:paraId="25890082"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590" w:type="dxa"/>
            <w:tcBorders>
              <w:top w:val="nil"/>
              <w:left w:val="nil"/>
              <w:bottom w:val="single" w:sz="4" w:space="0" w:color="auto"/>
              <w:right w:val="single" w:sz="4" w:space="0" w:color="auto"/>
            </w:tcBorders>
            <w:shd w:val="clear" w:color="auto" w:fill="auto"/>
            <w:noWrap/>
            <w:vAlign w:val="bottom"/>
            <w:hideMark/>
          </w:tcPr>
          <w:p w14:paraId="13E5464F" w14:textId="77777777" w:rsidR="002F2892" w:rsidRPr="002F2892" w:rsidRDefault="002F2892" w:rsidP="002F2892">
            <w:pPr>
              <w:jc w:val="left"/>
              <w:rPr>
                <w:rFonts w:eastAsia="Times New Roman"/>
                <w:lang w:eastAsia="en-IN"/>
              </w:rPr>
            </w:pPr>
            <w:r w:rsidRPr="002F2892">
              <w:rPr>
                <w:rFonts w:eastAsia="Times New Roman"/>
                <w:lang w:eastAsia="en-IN"/>
              </w:rPr>
              <w:t> </w:t>
            </w:r>
          </w:p>
        </w:tc>
      </w:tr>
    </w:tbl>
    <w:p w14:paraId="353167C3" w14:textId="77777777" w:rsidR="002F2892" w:rsidRDefault="002F2892"/>
    <w:tbl>
      <w:tblPr>
        <w:tblW w:w="5340" w:type="dxa"/>
        <w:tblLook w:val="04A0" w:firstRow="1" w:lastRow="0" w:firstColumn="1" w:lastColumn="0" w:noHBand="0" w:noVBand="1"/>
      </w:tblPr>
      <w:tblGrid>
        <w:gridCol w:w="2720"/>
        <w:gridCol w:w="1660"/>
        <w:gridCol w:w="960"/>
      </w:tblGrid>
      <w:tr w:rsidR="002F2892" w:rsidRPr="002F2892" w14:paraId="1F00B52D" w14:textId="77777777" w:rsidTr="002F2892">
        <w:trPr>
          <w:trHeight w:val="315"/>
        </w:trPr>
        <w:tc>
          <w:tcPr>
            <w:tcW w:w="43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6674FD" w14:textId="77777777" w:rsidR="002F2892" w:rsidRPr="002F2892" w:rsidRDefault="002F2892" w:rsidP="002F2892">
            <w:pPr>
              <w:jc w:val="center"/>
              <w:rPr>
                <w:rFonts w:eastAsia="Times New Roman"/>
                <w:b/>
                <w:bCs/>
                <w:lang w:eastAsia="en-IN"/>
              </w:rPr>
            </w:pPr>
            <w:r w:rsidRPr="002F2892">
              <w:rPr>
                <w:rFonts w:eastAsia="Times New Roman"/>
                <w:b/>
                <w:bCs/>
                <w:lang w:eastAsia="en-IN"/>
              </w:rPr>
              <w:t>Statement of financial position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CA2DCE2"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34F47C31"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9334879" w14:textId="77777777" w:rsidR="002F2892" w:rsidRPr="002F2892" w:rsidRDefault="002F2892" w:rsidP="002F2892">
            <w:pPr>
              <w:jc w:val="left"/>
              <w:rPr>
                <w:rFonts w:eastAsia="Times New Roman"/>
                <w:b/>
                <w:bCs/>
                <w:lang w:eastAsia="en-IN"/>
              </w:rPr>
            </w:pPr>
            <w:r w:rsidRPr="002F2892">
              <w:rPr>
                <w:rFonts w:eastAsia="Times New Roman"/>
                <w:b/>
                <w:bCs/>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3F7054F3" w14:textId="77777777" w:rsidR="002F2892" w:rsidRPr="002F2892" w:rsidRDefault="002F2892" w:rsidP="002F2892">
            <w:pPr>
              <w:jc w:val="left"/>
              <w:rPr>
                <w:rFonts w:eastAsia="Times New Roman"/>
                <w:b/>
                <w:bCs/>
                <w:lang w:eastAsia="en-IN"/>
              </w:rPr>
            </w:pPr>
            <w:r w:rsidRPr="002F2892">
              <w:rPr>
                <w:rFonts w:eastAsia="Times New Roman"/>
                <w:b/>
                <w:bCs/>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377C604"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16AEF66"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224D3D7E" w14:textId="77777777" w:rsidR="002F2892" w:rsidRPr="002F2892" w:rsidRDefault="002F2892" w:rsidP="002F2892">
            <w:pPr>
              <w:jc w:val="left"/>
              <w:rPr>
                <w:rFonts w:eastAsia="Times New Roman"/>
                <w:b/>
                <w:bCs/>
                <w:lang w:eastAsia="en-IN"/>
              </w:rPr>
            </w:pPr>
            <w:r w:rsidRPr="002F2892">
              <w:rPr>
                <w:rFonts w:eastAsia="Times New Roman"/>
                <w:b/>
                <w:bCs/>
                <w:lang w:eastAsia="en-IN"/>
              </w:rPr>
              <w:t>Particulars</w:t>
            </w:r>
          </w:p>
        </w:tc>
        <w:tc>
          <w:tcPr>
            <w:tcW w:w="1660" w:type="dxa"/>
            <w:tcBorders>
              <w:top w:val="nil"/>
              <w:left w:val="nil"/>
              <w:bottom w:val="single" w:sz="4" w:space="0" w:color="auto"/>
              <w:right w:val="single" w:sz="4" w:space="0" w:color="auto"/>
            </w:tcBorders>
            <w:shd w:val="clear" w:color="auto" w:fill="auto"/>
            <w:noWrap/>
            <w:vAlign w:val="bottom"/>
            <w:hideMark/>
          </w:tcPr>
          <w:p w14:paraId="083CCE83" w14:textId="77777777" w:rsidR="002F2892" w:rsidRPr="002F2892" w:rsidRDefault="002F2892" w:rsidP="002F2892">
            <w:pPr>
              <w:jc w:val="left"/>
              <w:rPr>
                <w:rFonts w:eastAsia="Times New Roman"/>
                <w:b/>
                <w:bCs/>
                <w:lang w:eastAsia="en-IN"/>
              </w:rPr>
            </w:pPr>
            <w:r w:rsidRPr="002F2892">
              <w:rPr>
                <w:rFonts w:eastAsia="Times New Roman"/>
                <w:b/>
                <w:bCs/>
                <w:lang w:eastAsia="en-IN"/>
              </w:rPr>
              <w:t xml:space="preserve"> Amounts in £ </w:t>
            </w:r>
          </w:p>
        </w:tc>
        <w:tc>
          <w:tcPr>
            <w:tcW w:w="960" w:type="dxa"/>
            <w:tcBorders>
              <w:top w:val="nil"/>
              <w:left w:val="nil"/>
              <w:bottom w:val="single" w:sz="4" w:space="0" w:color="auto"/>
              <w:right w:val="single" w:sz="4" w:space="0" w:color="auto"/>
            </w:tcBorders>
            <w:shd w:val="clear" w:color="auto" w:fill="auto"/>
            <w:noWrap/>
            <w:vAlign w:val="bottom"/>
            <w:hideMark/>
          </w:tcPr>
          <w:p w14:paraId="1FCB32DC"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002C7E04"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0E6EEEDB"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50CDF005"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77DCCF5"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8D26C96"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5EB1CF8" w14:textId="77777777" w:rsidR="002F2892" w:rsidRPr="002F2892" w:rsidRDefault="002F2892" w:rsidP="002F2892">
            <w:pPr>
              <w:jc w:val="left"/>
              <w:rPr>
                <w:rFonts w:eastAsia="Times New Roman"/>
                <w:b/>
                <w:bCs/>
                <w:u w:val="single"/>
                <w:lang w:eastAsia="en-IN"/>
              </w:rPr>
            </w:pPr>
            <w:r w:rsidRPr="002F2892">
              <w:rPr>
                <w:rFonts w:eastAsia="Times New Roman"/>
                <w:b/>
                <w:bCs/>
                <w:u w:val="single"/>
                <w:lang w:eastAsia="en-IN"/>
              </w:rPr>
              <w:t>Current Assets:</w:t>
            </w:r>
          </w:p>
        </w:tc>
        <w:tc>
          <w:tcPr>
            <w:tcW w:w="1660" w:type="dxa"/>
            <w:tcBorders>
              <w:top w:val="nil"/>
              <w:left w:val="nil"/>
              <w:bottom w:val="single" w:sz="4" w:space="0" w:color="auto"/>
              <w:right w:val="single" w:sz="4" w:space="0" w:color="auto"/>
            </w:tcBorders>
            <w:shd w:val="clear" w:color="auto" w:fill="auto"/>
            <w:noWrap/>
            <w:vAlign w:val="bottom"/>
            <w:hideMark/>
          </w:tcPr>
          <w:p w14:paraId="67C334CD"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6CD9B7A"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CF6DEA9"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1B9CAB75"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646A6FBC"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24D5D08"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9FCC59E"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35C8E2AB" w14:textId="77777777" w:rsidR="002F2892" w:rsidRPr="002F2892" w:rsidRDefault="002F2892" w:rsidP="002F2892">
            <w:pPr>
              <w:jc w:val="left"/>
              <w:rPr>
                <w:rFonts w:eastAsia="Times New Roman"/>
                <w:lang w:eastAsia="en-IN"/>
              </w:rPr>
            </w:pPr>
            <w:r w:rsidRPr="002F2892">
              <w:rPr>
                <w:rFonts w:eastAsia="Times New Roman"/>
                <w:lang w:eastAsia="en-IN"/>
              </w:rPr>
              <w:t>Stock</w:t>
            </w:r>
          </w:p>
        </w:tc>
        <w:tc>
          <w:tcPr>
            <w:tcW w:w="1660" w:type="dxa"/>
            <w:tcBorders>
              <w:top w:val="nil"/>
              <w:left w:val="nil"/>
              <w:bottom w:val="single" w:sz="4" w:space="0" w:color="auto"/>
              <w:right w:val="single" w:sz="4" w:space="0" w:color="auto"/>
            </w:tcBorders>
            <w:shd w:val="clear" w:color="auto" w:fill="auto"/>
            <w:noWrap/>
            <w:vAlign w:val="bottom"/>
            <w:hideMark/>
          </w:tcPr>
          <w:p w14:paraId="76AC9BD3" w14:textId="2C63C9E5" w:rsidR="002F2892" w:rsidRPr="002F2892" w:rsidRDefault="002F2892" w:rsidP="002F2892">
            <w:pPr>
              <w:jc w:val="left"/>
              <w:rPr>
                <w:rFonts w:eastAsia="Times New Roman"/>
                <w:lang w:eastAsia="en-IN"/>
              </w:rPr>
            </w:pPr>
            <w:r w:rsidRPr="002F2892">
              <w:rPr>
                <w:rFonts w:eastAsia="Times New Roman"/>
                <w:lang w:eastAsia="en-IN"/>
              </w:rPr>
              <w:t xml:space="preserve">      330,600.00 </w:t>
            </w:r>
          </w:p>
        </w:tc>
        <w:tc>
          <w:tcPr>
            <w:tcW w:w="960" w:type="dxa"/>
            <w:tcBorders>
              <w:top w:val="nil"/>
              <w:left w:val="nil"/>
              <w:bottom w:val="single" w:sz="4" w:space="0" w:color="auto"/>
              <w:right w:val="single" w:sz="4" w:space="0" w:color="auto"/>
            </w:tcBorders>
            <w:shd w:val="clear" w:color="auto" w:fill="auto"/>
            <w:noWrap/>
            <w:vAlign w:val="bottom"/>
            <w:hideMark/>
          </w:tcPr>
          <w:p w14:paraId="56E2E875"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63D702DB"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1361491" w14:textId="77777777" w:rsidR="002F2892" w:rsidRPr="002F2892" w:rsidRDefault="002F2892" w:rsidP="002F2892">
            <w:pPr>
              <w:jc w:val="left"/>
              <w:rPr>
                <w:rFonts w:eastAsia="Times New Roman"/>
                <w:lang w:eastAsia="en-IN"/>
              </w:rPr>
            </w:pPr>
            <w:r w:rsidRPr="002F2892">
              <w:rPr>
                <w:rFonts w:eastAsia="Times New Roman"/>
                <w:lang w:eastAsia="en-IN"/>
              </w:rPr>
              <w:lastRenderedPageBreak/>
              <w:t xml:space="preserve"> Debtors </w:t>
            </w:r>
          </w:p>
        </w:tc>
        <w:tc>
          <w:tcPr>
            <w:tcW w:w="1660" w:type="dxa"/>
            <w:tcBorders>
              <w:top w:val="nil"/>
              <w:left w:val="nil"/>
              <w:bottom w:val="single" w:sz="4" w:space="0" w:color="auto"/>
              <w:right w:val="single" w:sz="4" w:space="0" w:color="auto"/>
            </w:tcBorders>
            <w:shd w:val="clear" w:color="auto" w:fill="auto"/>
            <w:noWrap/>
            <w:vAlign w:val="bottom"/>
            <w:hideMark/>
          </w:tcPr>
          <w:p w14:paraId="22BFD42C" w14:textId="0B451FD9" w:rsidR="002F2892" w:rsidRPr="002F2892" w:rsidRDefault="002F2892" w:rsidP="002F2892">
            <w:pPr>
              <w:jc w:val="left"/>
              <w:rPr>
                <w:rFonts w:eastAsia="Times New Roman"/>
                <w:lang w:eastAsia="en-IN"/>
              </w:rPr>
            </w:pPr>
            <w:r w:rsidRPr="002F2892">
              <w:rPr>
                <w:rFonts w:eastAsia="Times New Roman"/>
                <w:lang w:eastAsia="en-IN"/>
              </w:rPr>
              <w:t xml:space="preserve">      171,105.00 </w:t>
            </w:r>
          </w:p>
        </w:tc>
        <w:tc>
          <w:tcPr>
            <w:tcW w:w="960" w:type="dxa"/>
            <w:tcBorders>
              <w:top w:val="nil"/>
              <w:left w:val="nil"/>
              <w:bottom w:val="single" w:sz="4" w:space="0" w:color="auto"/>
              <w:right w:val="single" w:sz="4" w:space="0" w:color="auto"/>
            </w:tcBorders>
            <w:shd w:val="clear" w:color="auto" w:fill="auto"/>
            <w:noWrap/>
            <w:vAlign w:val="bottom"/>
            <w:hideMark/>
          </w:tcPr>
          <w:p w14:paraId="343B5920"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3A5AE42E"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A956A6B" w14:textId="77777777" w:rsidR="002F2892" w:rsidRPr="002F2892" w:rsidRDefault="002F2892" w:rsidP="00F16A53">
            <w:pPr>
              <w:jc w:val="left"/>
              <w:rPr>
                <w:rFonts w:eastAsia="Times New Roman"/>
                <w:lang w:eastAsia="en-IN"/>
              </w:rPr>
            </w:pPr>
            <w:r w:rsidRPr="002F2892">
              <w:rPr>
                <w:rFonts w:eastAsia="Times New Roman"/>
                <w:lang w:eastAsia="en-IN"/>
              </w:rPr>
              <w:t xml:space="preserve"> Cash and bank </w:t>
            </w:r>
          </w:p>
        </w:tc>
        <w:tc>
          <w:tcPr>
            <w:tcW w:w="1660" w:type="dxa"/>
            <w:tcBorders>
              <w:top w:val="nil"/>
              <w:left w:val="nil"/>
              <w:bottom w:val="single" w:sz="4" w:space="0" w:color="auto"/>
              <w:right w:val="single" w:sz="4" w:space="0" w:color="auto"/>
            </w:tcBorders>
            <w:shd w:val="clear" w:color="auto" w:fill="auto"/>
            <w:noWrap/>
            <w:vAlign w:val="bottom"/>
            <w:hideMark/>
          </w:tcPr>
          <w:p w14:paraId="6120630F" w14:textId="77777777" w:rsidR="002F2892" w:rsidRPr="002F2892" w:rsidRDefault="002F2892" w:rsidP="00F16A53">
            <w:pPr>
              <w:jc w:val="right"/>
              <w:rPr>
                <w:rFonts w:eastAsia="Times New Roman"/>
                <w:lang w:eastAsia="en-IN"/>
              </w:rPr>
            </w:pPr>
            <w:r w:rsidRPr="002F2892">
              <w:rPr>
                <w:rFonts w:eastAsia="Times New Roman"/>
                <w:lang w:eastAsia="en-IN"/>
              </w:rPr>
              <w:t xml:space="preserve">         12,900.00 </w:t>
            </w:r>
          </w:p>
        </w:tc>
        <w:tc>
          <w:tcPr>
            <w:tcW w:w="960" w:type="dxa"/>
            <w:tcBorders>
              <w:top w:val="nil"/>
              <w:left w:val="nil"/>
              <w:bottom w:val="single" w:sz="4" w:space="0" w:color="auto"/>
              <w:right w:val="single" w:sz="4" w:space="0" w:color="auto"/>
            </w:tcBorders>
            <w:shd w:val="clear" w:color="auto" w:fill="auto"/>
            <w:noWrap/>
            <w:vAlign w:val="bottom"/>
            <w:hideMark/>
          </w:tcPr>
          <w:p w14:paraId="32852EA3"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0963A9F"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BF07EB2"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64393F2A"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339198F"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389CB1C9"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E53BE07" w14:textId="77777777" w:rsidR="002F2892" w:rsidRPr="002F2892" w:rsidRDefault="002F2892" w:rsidP="002F2892">
            <w:pPr>
              <w:jc w:val="left"/>
              <w:rPr>
                <w:rFonts w:eastAsia="Times New Roman"/>
                <w:b/>
                <w:bCs/>
                <w:u w:val="single"/>
                <w:lang w:eastAsia="en-IN"/>
              </w:rPr>
            </w:pPr>
            <w:r w:rsidRPr="002F2892">
              <w:rPr>
                <w:rFonts w:eastAsia="Times New Roman"/>
                <w:b/>
                <w:bCs/>
                <w:u w:val="single"/>
                <w:lang w:eastAsia="en-IN"/>
              </w:rPr>
              <w:t>Non-current Assets:</w:t>
            </w:r>
          </w:p>
        </w:tc>
        <w:tc>
          <w:tcPr>
            <w:tcW w:w="1660" w:type="dxa"/>
            <w:tcBorders>
              <w:top w:val="nil"/>
              <w:left w:val="nil"/>
              <w:bottom w:val="single" w:sz="4" w:space="0" w:color="auto"/>
              <w:right w:val="single" w:sz="4" w:space="0" w:color="auto"/>
            </w:tcBorders>
            <w:shd w:val="clear" w:color="auto" w:fill="auto"/>
            <w:noWrap/>
            <w:vAlign w:val="bottom"/>
            <w:hideMark/>
          </w:tcPr>
          <w:p w14:paraId="4DAE0256"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79C7762"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788AB12"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6E5D34EC"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08C437D3"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A9E5751"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164F23E9"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3117B9EA" w14:textId="77777777" w:rsidR="002F2892" w:rsidRPr="002F2892" w:rsidRDefault="002F2892" w:rsidP="002F2892">
            <w:pPr>
              <w:jc w:val="left"/>
              <w:rPr>
                <w:rFonts w:eastAsia="Times New Roman"/>
                <w:lang w:eastAsia="en-IN"/>
              </w:rPr>
            </w:pPr>
            <w:r w:rsidRPr="002F2892">
              <w:rPr>
                <w:rFonts w:eastAsia="Times New Roman"/>
                <w:lang w:eastAsia="en-IN"/>
              </w:rPr>
              <w:t xml:space="preserve"> Plant and equipment </w:t>
            </w:r>
          </w:p>
        </w:tc>
        <w:tc>
          <w:tcPr>
            <w:tcW w:w="1660" w:type="dxa"/>
            <w:tcBorders>
              <w:top w:val="nil"/>
              <w:left w:val="nil"/>
              <w:bottom w:val="single" w:sz="4" w:space="0" w:color="auto"/>
              <w:right w:val="single" w:sz="4" w:space="0" w:color="auto"/>
            </w:tcBorders>
            <w:shd w:val="clear" w:color="auto" w:fill="auto"/>
            <w:noWrap/>
            <w:vAlign w:val="bottom"/>
            <w:hideMark/>
          </w:tcPr>
          <w:p w14:paraId="764420D1" w14:textId="75E39082" w:rsidR="002F2892" w:rsidRPr="002F2892" w:rsidRDefault="002F2892" w:rsidP="002F2892">
            <w:pPr>
              <w:jc w:val="left"/>
              <w:rPr>
                <w:rFonts w:eastAsia="Times New Roman"/>
                <w:lang w:eastAsia="en-IN"/>
              </w:rPr>
            </w:pPr>
            <w:r w:rsidRPr="002F2892">
              <w:rPr>
                <w:rFonts w:eastAsia="Times New Roman"/>
                <w:lang w:eastAsia="en-IN"/>
              </w:rPr>
              <w:t xml:space="preserve">      632,730.00 </w:t>
            </w:r>
          </w:p>
        </w:tc>
        <w:tc>
          <w:tcPr>
            <w:tcW w:w="960" w:type="dxa"/>
            <w:tcBorders>
              <w:top w:val="nil"/>
              <w:left w:val="nil"/>
              <w:bottom w:val="single" w:sz="4" w:space="0" w:color="auto"/>
              <w:right w:val="single" w:sz="4" w:space="0" w:color="auto"/>
            </w:tcBorders>
            <w:shd w:val="clear" w:color="auto" w:fill="auto"/>
            <w:noWrap/>
            <w:vAlign w:val="bottom"/>
            <w:hideMark/>
          </w:tcPr>
          <w:p w14:paraId="2EABF7D3"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0C8EDAF"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5215558"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1AD3F78C"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0CC82F6"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6F06039F"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7533601" w14:textId="77777777" w:rsidR="002F2892" w:rsidRPr="002F2892" w:rsidRDefault="002F2892" w:rsidP="002F2892">
            <w:pPr>
              <w:jc w:val="left"/>
              <w:rPr>
                <w:rFonts w:eastAsia="Times New Roman"/>
                <w:b/>
                <w:bCs/>
                <w:lang w:eastAsia="en-IN"/>
              </w:rPr>
            </w:pPr>
            <w:r w:rsidRPr="002F2892">
              <w:rPr>
                <w:rFonts w:eastAsia="Times New Roman"/>
                <w:b/>
                <w:bCs/>
                <w:lang w:eastAsia="en-IN"/>
              </w:rPr>
              <w:t>Total Assets</w:t>
            </w:r>
          </w:p>
        </w:tc>
        <w:tc>
          <w:tcPr>
            <w:tcW w:w="1660" w:type="dxa"/>
            <w:tcBorders>
              <w:top w:val="nil"/>
              <w:left w:val="nil"/>
              <w:bottom w:val="single" w:sz="4" w:space="0" w:color="auto"/>
              <w:right w:val="single" w:sz="4" w:space="0" w:color="auto"/>
            </w:tcBorders>
            <w:shd w:val="clear" w:color="auto" w:fill="auto"/>
            <w:noWrap/>
            <w:vAlign w:val="bottom"/>
            <w:hideMark/>
          </w:tcPr>
          <w:p w14:paraId="5E4B9FA0" w14:textId="4A41C009" w:rsidR="002F2892" w:rsidRPr="002F2892" w:rsidRDefault="002F2892" w:rsidP="002F2892">
            <w:pPr>
              <w:jc w:val="left"/>
              <w:rPr>
                <w:rFonts w:eastAsia="Times New Roman"/>
                <w:b/>
                <w:bCs/>
                <w:lang w:eastAsia="en-IN"/>
              </w:rPr>
            </w:pPr>
            <w:r w:rsidRPr="002F2892">
              <w:rPr>
                <w:rFonts w:eastAsia="Times New Roman"/>
                <w:b/>
                <w:bCs/>
                <w:lang w:eastAsia="en-IN"/>
              </w:rPr>
              <w:t xml:space="preserve">    1</w:t>
            </w:r>
            <w:r w:rsidR="00F16A53">
              <w:rPr>
                <w:rFonts w:eastAsia="Times New Roman"/>
                <w:b/>
                <w:bCs/>
                <w:lang w:eastAsia="en-IN"/>
              </w:rPr>
              <w:t>,</w:t>
            </w:r>
            <w:r w:rsidRPr="002F2892">
              <w:rPr>
                <w:rFonts w:eastAsia="Times New Roman"/>
                <w:b/>
                <w:bCs/>
                <w:lang w:eastAsia="en-IN"/>
              </w:rPr>
              <w:t xml:space="preserve">147,335.00 </w:t>
            </w:r>
          </w:p>
        </w:tc>
        <w:tc>
          <w:tcPr>
            <w:tcW w:w="960" w:type="dxa"/>
            <w:tcBorders>
              <w:top w:val="nil"/>
              <w:left w:val="nil"/>
              <w:bottom w:val="single" w:sz="4" w:space="0" w:color="auto"/>
              <w:right w:val="single" w:sz="4" w:space="0" w:color="auto"/>
            </w:tcBorders>
            <w:shd w:val="clear" w:color="auto" w:fill="auto"/>
            <w:noWrap/>
            <w:vAlign w:val="bottom"/>
            <w:hideMark/>
          </w:tcPr>
          <w:p w14:paraId="1637A01C"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03946827" w14:textId="77777777" w:rsidTr="002F2892">
        <w:trPr>
          <w:trHeight w:val="36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4C5E678"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47275F3D"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C7D723D"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F99C54E"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6F6C5969" w14:textId="77777777" w:rsidR="002F2892" w:rsidRPr="002F2892" w:rsidRDefault="002F2892" w:rsidP="002F2892">
            <w:pPr>
              <w:jc w:val="left"/>
              <w:rPr>
                <w:rFonts w:eastAsia="Times New Roman"/>
                <w:b/>
                <w:bCs/>
                <w:u w:val="single"/>
                <w:lang w:eastAsia="en-IN"/>
              </w:rPr>
            </w:pPr>
            <w:r w:rsidRPr="002F2892">
              <w:rPr>
                <w:rFonts w:eastAsia="Times New Roman"/>
                <w:b/>
                <w:bCs/>
                <w:u w:val="single"/>
                <w:lang w:eastAsia="en-IN"/>
              </w:rPr>
              <w:t>Current Liabilities:</w:t>
            </w:r>
          </w:p>
        </w:tc>
        <w:tc>
          <w:tcPr>
            <w:tcW w:w="1660" w:type="dxa"/>
            <w:tcBorders>
              <w:top w:val="nil"/>
              <w:left w:val="nil"/>
              <w:bottom w:val="single" w:sz="4" w:space="0" w:color="auto"/>
              <w:right w:val="single" w:sz="4" w:space="0" w:color="auto"/>
            </w:tcBorders>
            <w:shd w:val="clear" w:color="auto" w:fill="auto"/>
            <w:noWrap/>
            <w:vAlign w:val="bottom"/>
            <w:hideMark/>
          </w:tcPr>
          <w:p w14:paraId="2AAF08A8"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7EBE415"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07403AEE"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9332CB5"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1B4700C3"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DF4E6A0"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8585B1A" w14:textId="77777777" w:rsidTr="002F2892">
        <w:trPr>
          <w:trHeight w:val="36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62175C8" w14:textId="77777777" w:rsidR="002F2892" w:rsidRPr="002F2892" w:rsidRDefault="002F2892" w:rsidP="002F2892">
            <w:pPr>
              <w:jc w:val="left"/>
              <w:rPr>
                <w:rFonts w:eastAsia="Times New Roman"/>
                <w:lang w:eastAsia="en-IN"/>
              </w:rPr>
            </w:pPr>
            <w:r w:rsidRPr="002F2892">
              <w:rPr>
                <w:rFonts w:eastAsia="Times New Roman"/>
                <w:lang w:eastAsia="en-IN"/>
              </w:rPr>
              <w:t xml:space="preserve"> Trade Creditors </w:t>
            </w:r>
          </w:p>
        </w:tc>
        <w:tc>
          <w:tcPr>
            <w:tcW w:w="1660" w:type="dxa"/>
            <w:tcBorders>
              <w:top w:val="nil"/>
              <w:left w:val="nil"/>
              <w:bottom w:val="single" w:sz="4" w:space="0" w:color="auto"/>
              <w:right w:val="single" w:sz="4" w:space="0" w:color="auto"/>
            </w:tcBorders>
            <w:shd w:val="clear" w:color="auto" w:fill="auto"/>
            <w:noWrap/>
            <w:vAlign w:val="bottom"/>
            <w:hideMark/>
          </w:tcPr>
          <w:p w14:paraId="0CB051C6" w14:textId="5770E565" w:rsidR="002F2892" w:rsidRPr="002F2892" w:rsidRDefault="002F2892" w:rsidP="002F2892">
            <w:pPr>
              <w:jc w:val="left"/>
              <w:rPr>
                <w:rFonts w:eastAsia="Times New Roman"/>
                <w:lang w:eastAsia="en-IN"/>
              </w:rPr>
            </w:pPr>
            <w:r w:rsidRPr="002F2892">
              <w:rPr>
                <w:rFonts w:eastAsia="Times New Roman"/>
                <w:lang w:eastAsia="en-IN"/>
              </w:rPr>
              <w:t xml:space="preserve">      171,355.00 </w:t>
            </w:r>
          </w:p>
        </w:tc>
        <w:tc>
          <w:tcPr>
            <w:tcW w:w="960" w:type="dxa"/>
            <w:tcBorders>
              <w:top w:val="nil"/>
              <w:left w:val="nil"/>
              <w:bottom w:val="single" w:sz="4" w:space="0" w:color="auto"/>
              <w:right w:val="single" w:sz="4" w:space="0" w:color="auto"/>
            </w:tcBorders>
            <w:shd w:val="clear" w:color="auto" w:fill="auto"/>
            <w:noWrap/>
            <w:vAlign w:val="bottom"/>
            <w:hideMark/>
          </w:tcPr>
          <w:p w14:paraId="633DE3C8"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33001C2C"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0ABE06B" w14:textId="77777777" w:rsidR="002F2892" w:rsidRPr="002F2892" w:rsidRDefault="002F2892" w:rsidP="002F2892">
            <w:pPr>
              <w:jc w:val="left"/>
              <w:rPr>
                <w:rFonts w:eastAsia="Times New Roman"/>
                <w:lang w:eastAsia="en-IN"/>
              </w:rPr>
            </w:pPr>
            <w:r w:rsidRPr="002F2892">
              <w:rPr>
                <w:rFonts w:eastAsia="Times New Roman"/>
                <w:lang w:eastAsia="en-IN"/>
              </w:rPr>
              <w:t>Taxes payable</w:t>
            </w:r>
          </w:p>
        </w:tc>
        <w:tc>
          <w:tcPr>
            <w:tcW w:w="1660" w:type="dxa"/>
            <w:tcBorders>
              <w:top w:val="nil"/>
              <w:left w:val="nil"/>
              <w:bottom w:val="single" w:sz="4" w:space="0" w:color="auto"/>
              <w:right w:val="single" w:sz="4" w:space="0" w:color="auto"/>
            </w:tcBorders>
            <w:shd w:val="clear" w:color="auto" w:fill="auto"/>
            <w:noWrap/>
            <w:vAlign w:val="bottom"/>
            <w:hideMark/>
          </w:tcPr>
          <w:p w14:paraId="6CCD38E4" w14:textId="77777777" w:rsidR="002F2892" w:rsidRPr="002F2892" w:rsidRDefault="002F2892" w:rsidP="002F2892">
            <w:pPr>
              <w:jc w:val="left"/>
              <w:rPr>
                <w:rFonts w:eastAsia="Times New Roman"/>
                <w:lang w:eastAsia="en-IN"/>
              </w:rPr>
            </w:pPr>
            <w:r w:rsidRPr="002F2892">
              <w:rPr>
                <w:rFonts w:eastAsia="Times New Roman"/>
                <w:lang w:eastAsia="en-IN"/>
              </w:rPr>
              <w:t xml:space="preserve">         68,000.00 </w:t>
            </w:r>
          </w:p>
        </w:tc>
        <w:tc>
          <w:tcPr>
            <w:tcW w:w="960" w:type="dxa"/>
            <w:tcBorders>
              <w:top w:val="nil"/>
              <w:left w:val="nil"/>
              <w:bottom w:val="single" w:sz="4" w:space="0" w:color="auto"/>
              <w:right w:val="single" w:sz="4" w:space="0" w:color="auto"/>
            </w:tcBorders>
            <w:shd w:val="clear" w:color="auto" w:fill="auto"/>
            <w:noWrap/>
            <w:vAlign w:val="bottom"/>
            <w:hideMark/>
          </w:tcPr>
          <w:p w14:paraId="180C82BC"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DA2EF27"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26458E77" w14:textId="77777777" w:rsidR="002F2892" w:rsidRPr="002F2892" w:rsidRDefault="002F2892" w:rsidP="002F2892">
            <w:pPr>
              <w:jc w:val="left"/>
              <w:rPr>
                <w:rFonts w:eastAsia="Times New Roman"/>
                <w:lang w:eastAsia="en-IN"/>
              </w:rPr>
            </w:pPr>
            <w:r w:rsidRPr="002F2892">
              <w:rPr>
                <w:rFonts w:eastAsia="Times New Roman"/>
                <w:lang w:eastAsia="en-IN"/>
              </w:rPr>
              <w:t>Commission payable</w:t>
            </w:r>
          </w:p>
        </w:tc>
        <w:tc>
          <w:tcPr>
            <w:tcW w:w="1660" w:type="dxa"/>
            <w:tcBorders>
              <w:top w:val="nil"/>
              <w:left w:val="nil"/>
              <w:bottom w:val="single" w:sz="4" w:space="0" w:color="auto"/>
              <w:right w:val="single" w:sz="4" w:space="0" w:color="auto"/>
            </w:tcBorders>
            <w:shd w:val="clear" w:color="auto" w:fill="auto"/>
            <w:noWrap/>
            <w:vAlign w:val="bottom"/>
            <w:hideMark/>
          </w:tcPr>
          <w:p w14:paraId="557733D6" w14:textId="77777777" w:rsidR="002F2892" w:rsidRPr="002F2892" w:rsidRDefault="002F2892" w:rsidP="002F2892">
            <w:pPr>
              <w:jc w:val="left"/>
              <w:rPr>
                <w:rFonts w:eastAsia="Times New Roman"/>
                <w:lang w:eastAsia="en-IN"/>
              </w:rPr>
            </w:pPr>
            <w:r w:rsidRPr="002F2892">
              <w:rPr>
                <w:rFonts w:eastAsia="Times New Roman"/>
                <w:lang w:eastAsia="en-IN"/>
              </w:rPr>
              <w:t xml:space="preserve">           3,000.00 </w:t>
            </w:r>
          </w:p>
        </w:tc>
        <w:tc>
          <w:tcPr>
            <w:tcW w:w="960" w:type="dxa"/>
            <w:tcBorders>
              <w:top w:val="nil"/>
              <w:left w:val="nil"/>
              <w:bottom w:val="single" w:sz="4" w:space="0" w:color="auto"/>
              <w:right w:val="single" w:sz="4" w:space="0" w:color="auto"/>
            </w:tcBorders>
            <w:shd w:val="clear" w:color="auto" w:fill="auto"/>
            <w:noWrap/>
            <w:vAlign w:val="bottom"/>
            <w:hideMark/>
          </w:tcPr>
          <w:p w14:paraId="590C72F4"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124FA35A"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EBD9650"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4A3C7186"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BDC0244"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121300B7"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143A7376" w14:textId="77777777" w:rsidR="002F2892" w:rsidRPr="002F2892" w:rsidRDefault="002F2892" w:rsidP="002F2892">
            <w:pPr>
              <w:jc w:val="left"/>
              <w:rPr>
                <w:rFonts w:eastAsia="Times New Roman"/>
                <w:b/>
                <w:bCs/>
                <w:u w:val="single"/>
                <w:lang w:eastAsia="en-IN"/>
              </w:rPr>
            </w:pPr>
            <w:r w:rsidRPr="002F2892">
              <w:rPr>
                <w:rFonts w:eastAsia="Times New Roman"/>
                <w:b/>
                <w:bCs/>
                <w:u w:val="single"/>
                <w:lang w:eastAsia="en-IN"/>
              </w:rPr>
              <w:t>Non-current Liabilities:</w:t>
            </w:r>
          </w:p>
        </w:tc>
        <w:tc>
          <w:tcPr>
            <w:tcW w:w="1660" w:type="dxa"/>
            <w:tcBorders>
              <w:top w:val="nil"/>
              <w:left w:val="nil"/>
              <w:bottom w:val="single" w:sz="4" w:space="0" w:color="auto"/>
              <w:right w:val="single" w:sz="4" w:space="0" w:color="auto"/>
            </w:tcBorders>
            <w:shd w:val="clear" w:color="auto" w:fill="auto"/>
            <w:noWrap/>
            <w:vAlign w:val="bottom"/>
            <w:hideMark/>
          </w:tcPr>
          <w:p w14:paraId="216C3F73"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0CAE07D"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0A1BF25"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E0F3622"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289CA566"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C81F507"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6E76DE8D"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182ED1B9" w14:textId="77777777" w:rsidR="002F2892" w:rsidRPr="002F2892" w:rsidRDefault="002F2892" w:rsidP="002F2892">
            <w:pPr>
              <w:jc w:val="left"/>
              <w:rPr>
                <w:rFonts w:eastAsia="Times New Roman"/>
                <w:lang w:eastAsia="en-IN"/>
              </w:rPr>
            </w:pPr>
            <w:r w:rsidRPr="002F2892">
              <w:rPr>
                <w:rFonts w:eastAsia="Times New Roman"/>
                <w:lang w:eastAsia="en-IN"/>
              </w:rPr>
              <w:t xml:space="preserve"> 4% Debentures </w:t>
            </w:r>
          </w:p>
        </w:tc>
        <w:tc>
          <w:tcPr>
            <w:tcW w:w="1660" w:type="dxa"/>
            <w:tcBorders>
              <w:top w:val="nil"/>
              <w:left w:val="nil"/>
              <w:bottom w:val="single" w:sz="4" w:space="0" w:color="auto"/>
              <w:right w:val="single" w:sz="4" w:space="0" w:color="auto"/>
            </w:tcBorders>
            <w:shd w:val="clear" w:color="auto" w:fill="auto"/>
            <w:noWrap/>
            <w:vAlign w:val="bottom"/>
            <w:hideMark/>
          </w:tcPr>
          <w:p w14:paraId="57307388" w14:textId="211D4283" w:rsidR="002F2892" w:rsidRPr="002F2892" w:rsidRDefault="002F2892" w:rsidP="002F2892">
            <w:pPr>
              <w:jc w:val="left"/>
              <w:rPr>
                <w:rFonts w:eastAsia="Times New Roman"/>
                <w:lang w:eastAsia="en-IN"/>
              </w:rPr>
            </w:pPr>
            <w:r w:rsidRPr="002F2892">
              <w:rPr>
                <w:rFonts w:eastAsia="Times New Roman"/>
                <w:lang w:eastAsia="en-IN"/>
              </w:rPr>
              <w:t xml:space="preserve">      100,000.00 </w:t>
            </w:r>
          </w:p>
        </w:tc>
        <w:tc>
          <w:tcPr>
            <w:tcW w:w="960" w:type="dxa"/>
            <w:tcBorders>
              <w:top w:val="nil"/>
              <w:left w:val="nil"/>
              <w:bottom w:val="single" w:sz="4" w:space="0" w:color="auto"/>
              <w:right w:val="single" w:sz="4" w:space="0" w:color="auto"/>
            </w:tcBorders>
            <w:shd w:val="clear" w:color="auto" w:fill="auto"/>
            <w:noWrap/>
            <w:vAlign w:val="bottom"/>
            <w:hideMark/>
          </w:tcPr>
          <w:p w14:paraId="78CD13A0"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582AF9EB"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6144CA1F"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270AEDB1"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94D5E63"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2E83DBC"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03C2932D" w14:textId="77777777" w:rsidR="002F2892" w:rsidRPr="002F2892" w:rsidRDefault="002F2892" w:rsidP="002F2892">
            <w:pPr>
              <w:jc w:val="left"/>
              <w:rPr>
                <w:rFonts w:eastAsia="Times New Roman"/>
                <w:b/>
                <w:bCs/>
                <w:u w:val="single"/>
                <w:lang w:eastAsia="en-IN"/>
              </w:rPr>
            </w:pPr>
            <w:r w:rsidRPr="002F2892">
              <w:rPr>
                <w:rFonts w:eastAsia="Times New Roman"/>
                <w:b/>
                <w:bCs/>
                <w:u w:val="single"/>
                <w:lang w:eastAsia="en-IN"/>
              </w:rPr>
              <w:t>Shareholders’ equity:</w:t>
            </w:r>
          </w:p>
        </w:tc>
        <w:tc>
          <w:tcPr>
            <w:tcW w:w="1660" w:type="dxa"/>
            <w:tcBorders>
              <w:top w:val="nil"/>
              <w:left w:val="nil"/>
              <w:bottom w:val="single" w:sz="4" w:space="0" w:color="auto"/>
              <w:right w:val="single" w:sz="4" w:space="0" w:color="auto"/>
            </w:tcBorders>
            <w:shd w:val="clear" w:color="auto" w:fill="auto"/>
            <w:noWrap/>
            <w:vAlign w:val="bottom"/>
            <w:hideMark/>
          </w:tcPr>
          <w:p w14:paraId="5A94E0EA"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C855A5C"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2AE7B589"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6295259E"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0ED113D0"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5F1DE3E"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69720F0A"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162C076A" w14:textId="77777777" w:rsidR="002F2892" w:rsidRPr="002F2892" w:rsidRDefault="002F2892" w:rsidP="002F2892">
            <w:pPr>
              <w:jc w:val="left"/>
              <w:rPr>
                <w:rFonts w:eastAsia="Times New Roman"/>
                <w:lang w:eastAsia="en-IN"/>
              </w:rPr>
            </w:pPr>
            <w:r w:rsidRPr="002F2892">
              <w:rPr>
                <w:rFonts w:eastAsia="Times New Roman"/>
                <w:lang w:eastAsia="en-IN"/>
              </w:rPr>
              <w:t xml:space="preserve"> 10% preference shares </w:t>
            </w:r>
          </w:p>
        </w:tc>
        <w:tc>
          <w:tcPr>
            <w:tcW w:w="1660" w:type="dxa"/>
            <w:tcBorders>
              <w:top w:val="nil"/>
              <w:left w:val="nil"/>
              <w:bottom w:val="single" w:sz="4" w:space="0" w:color="auto"/>
              <w:right w:val="single" w:sz="4" w:space="0" w:color="auto"/>
            </w:tcBorders>
            <w:shd w:val="clear" w:color="auto" w:fill="auto"/>
            <w:noWrap/>
            <w:vAlign w:val="bottom"/>
            <w:hideMark/>
          </w:tcPr>
          <w:p w14:paraId="32251B4A" w14:textId="43ACE200" w:rsidR="002F2892" w:rsidRPr="002F2892" w:rsidRDefault="002F2892" w:rsidP="002F2892">
            <w:pPr>
              <w:jc w:val="left"/>
              <w:rPr>
                <w:rFonts w:eastAsia="Times New Roman"/>
                <w:lang w:eastAsia="en-IN"/>
              </w:rPr>
            </w:pPr>
            <w:r w:rsidRPr="002F2892">
              <w:rPr>
                <w:rFonts w:eastAsia="Times New Roman"/>
                <w:lang w:eastAsia="en-IN"/>
              </w:rPr>
              <w:t xml:space="preserve">      300,000.00 </w:t>
            </w:r>
          </w:p>
        </w:tc>
        <w:tc>
          <w:tcPr>
            <w:tcW w:w="960" w:type="dxa"/>
            <w:tcBorders>
              <w:top w:val="nil"/>
              <w:left w:val="nil"/>
              <w:bottom w:val="single" w:sz="4" w:space="0" w:color="auto"/>
              <w:right w:val="single" w:sz="4" w:space="0" w:color="auto"/>
            </w:tcBorders>
            <w:shd w:val="clear" w:color="auto" w:fill="auto"/>
            <w:noWrap/>
            <w:vAlign w:val="bottom"/>
            <w:hideMark/>
          </w:tcPr>
          <w:p w14:paraId="5494BF0C"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2502F51E"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7B7F11C" w14:textId="77777777" w:rsidR="002F2892" w:rsidRPr="002F2892" w:rsidRDefault="002F2892" w:rsidP="002F2892">
            <w:pPr>
              <w:jc w:val="left"/>
              <w:rPr>
                <w:rFonts w:eastAsia="Times New Roman"/>
                <w:lang w:eastAsia="en-IN"/>
              </w:rPr>
            </w:pPr>
            <w:r w:rsidRPr="002F2892">
              <w:rPr>
                <w:rFonts w:eastAsia="Times New Roman"/>
                <w:lang w:eastAsia="en-IN"/>
              </w:rPr>
              <w:t xml:space="preserve"> Ordinary shares </w:t>
            </w:r>
          </w:p>
        </w:tc>
        <w:tc>
          <w:tcPr>
            <w:tcW w:w="1660" w:type="dxa"/>
            <w:tcBorders>
              <w:top w:val="nil"/>
              <w:left w:val="nil"/>
              <w:bottom w:val="single" w:sz="4" w:space="0" w:color="auto"/>
              <w:right w:val="single" w:sz="4" w:space="0" w:color="auto"/>
            </w:tcBorders>
            <w:shd w:val="clear" w:color="auto" w:fill="auto"/>
            <w:noWrap/>
            <w:vAlign w:val="bottom"/>
            <w:hideMark/>
          </w:tcPr>
          <w:p w14:paraId="46A9B063" w14:textId="5A66E6F3" w:rsidR="002F2892" w:rsidRPr="002F2892" w:rsidRDefault="002F2892" w:rsidP="002F2892">
            <w:pPr>
              <w:jc w:val="left"/>
              <w:rPr>
                <w:rFonts w:eastAsia="Times New Roman"/>
                <w:lang w:eastAsia="en-IN"/>
              </w:rPr>
            </w:pPr>
            <w:r w:rsidRPr="002F2892">
              <w:rPr>
                <w:rFonts w:eastAsia="Times New Roman"/>
                <w:lang w:eastAsia="en-IN"/>
              </w:rPr>
              <w:t xml:space="preserve">      310,000.00 </w:t>
            </w:r>
          </w:p>
        </w:tc>
        <w:tc>
          <w:tcPr>
            <w:tcW w:w="960" w:type="dxa"/>
            <w:tcBorders>
              <w:top w:val="nil"/>
              <w:left w:val="nil"/>
              <w:bottom w:val="single" w:sz="4" w:space="0" w:color="auto"/>
              <w:right w:val="single" w:sz="4" w:space="0" w:color="auto"/>
            </w:tcBorders>
            <w:shd w:val="clear" w:color="auto" w:fill="auto"/>
            <w:noWrap/>
            <w:vAlign w:val="bottom"/>
            <w:hideMark/>
          </w:tcPr>
          <w:p w14:paraId="76E0B169"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45DAE9EF" w14:textId="77777777" w:rsidTr="002F2892">
        <w:trPr>
          <w:trHeight w:val="990"/>
        </w:trPr>
        <w:tc>
          <w:tcPr>
            <w:tcW w:w="2720" w:type="dxa"/>
            <w:tcBorders>
              <w:top w:val="nil"/>
              <w:left w:val="single" w:sz="4" w:space="0" w:color="auto"/>
              <w:bottom w:val="single" w:sz="4" w:space="0" w:color="auto"/>
              <w:right w:val="single" w:sz="4" w:space="0" w:color="auto"/>
            </w:tcBorders>
            <w:shd w:val="clear" w:color="auto" w:fill="auto"/>
            <w:vAlign w:val="bottom"/>
            <w:hideMark/>
          </w:tcPr>
          <w:p w14:paraId="7D824FFE" w14:textId="77777777" w:rsidR="002F2892" w:rsidRPr="002F2892" w:rsidRDefault="002F2892" w:rsidP="002F2892">
            <w:pPr>
              <w:jc w:val="left"/>
              <w:rPr>
                <w:rFonts w:eastAsia="Times New Roman"/>
                <w:lang w:eastAsia="en-IN"/>
              </w:rPr>
            </w:pPr>
            <w:r w:rsidRPr="002F2892">
              <w:rPr>
                <w:rFonts w:eastAsia="Times New Roman"/>
                <w:lang w:eastAsia="en-IN"/>
              </w:rPr>
              <w:t xml:space="preserve"> Retained earnings Jan 1, 2018 less ordinary and preference dividend </w:t>
            </w:r>
          </w:p>
        </w:tc>
        <w:tc>
          <w:tcPr>
            <w:tcW w:w="1660" w:type="dxa"/>
            <w:tcBorders>
              <w:top w:val="nil"/>
              <w:left w:val="nil"/>
              <w:bottom w:val="single" w:sz="4" w:space="0" w:color="auto"/>
              <w:right w:val="single" w:sz="4" w:space="0" w:color="auto"/>
            </w:tcBorders>
            <w:shd w:val="clear" w:color="auto" w:fill="auto"/>
            <w:noWrap/>
            <w:vAlign w:val="bottom"/>
            <w:hideMark/>
          </w:tcPr>
          <w:p w14:paraId="0B43CA26" w14:textId="38B6E706" w:rsidR="002F2892" w:rsidRPr="002F2892" w:rsidRDefault="002F2892" w:rsidP="002F2892">
            <w:pPr>
              <w:jc w:val="left"/>
              <w:rPr>
                <w:rFonts w:eastAsia="Times New Roman"/>
                <w:u w:val="single"/>
                <w:lang w:eastAsia="en-IN"/>
              </w:rPr>
            </w:pPr>
            <w:r w:rsidRPr="002F2892">
              <w:rPr>
                <w:rFonts w:eastAsia="Times New Roman"/>
                <w:u w:val="single"/>
                <w:lang w:eastAsia="en-IN"/>
              </w:rPr>
              <w:t xml:space="preserve">      194,980.00 </w:t>
            </w:r>
          </w:p>
        </w:tc>
        <w:tc>
          <w:tcPr>
            <w:tcW w:w="960" w:type="dxa"/>
            <w:tcBorders>
              <w:top w:val="nil"/>
              <w:left w:val="nil"/>
              <w:bottom w:val="single" w:sz="4" w:space="0" w:color="auto"/>
              <w:right w:val="single" w:sz="4" w:space="0" w:color="auto"/>
            </w:tcBorders>
            <w:shd w:val="clear" w:color="auto" w:fill="auto"/>
            <w:noWrap/>
            <w:vAlign w:val="bottom"/>
            <w:hideMark/>
          </w:tcPr>
          <w:p w14:paraId="42AEC57B"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64DD0CE8"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A4D3F07"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0077DB25"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11EC7A0"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26AA837E" w14:textId="77777777" w:rsidTr="002F2892">
        <w:trPr>
          <w:trHeight w:val="630"/>
        </w:trPr>
        <w:tc>
          <w:tcPr>
            <w:tcW w:w="2720" w:type="dxa"/>
            <w:tcBorders>
              <w:top w:val="nil"/>
              <w:left w:val="single" w:sz="4" w:space="0" w:color="auto"/>
              <w:bottom w:val="single" w:sz="4" w:space="0" w:color="auto"/>
              <w:right w:val="single" w:sz="4" w:space="0" w:color="auto"/>
            </w:tcBorders>
            <w:shd w:val="clear" w:color="auto" w:fill="auto"/>
            <w:vAlign w:val="bottom"/>
            <w:hideMark/>
          </w:tcPr>
          <w:p w14:paraId="0F450613" w14:textId="77777777" w:rsidR="002F2892" w:rsidRPr="002F2892" w:rsidRDefault="002F2892" w:rsidP="002F2892">
            <w:pPr>
              <w:jc w:val="left"/>
              <w:rPr>
                <w:rFonts w:eastAsia="Times New Roman"/>
                <w:b/>
                <w:bCs/>
                <w:lang w:eastAsia="en-IN"/>
              </w:rPr>
            </w:pPr>
            <w:r w:rsidRPr="002F2892">
              <w:rPr>
                <w:rFonts w:eastAsia="Times New Roman"/>
                <w:b/>
                <w:bCs/>
                <w:lang w:eastAsia="en-IN"/>
              </w:rPr>
              <w:t>Total liabilities and shareholders’</w:t>
            </w:r>
            <w:r>
              <w:rPr>
                <w:rFonts w:eastAsia="Times New Roman"/>
                <w:b/>
                <w:bCs/>
                <w:lang w:eastAsia="en-IN"/>
              </w:rPr>
              <w:t xml:space="preserve"> equity</w:t>
            </w:r>
          </w:p>
        </w:tc>
        <w:tc>
          <w:tcPr>
            <w:tcW w:w="1660" w:type="dxa"/>
            <w:tcBorders>
              <w:top w:val="nil"/>
              <w:left w:val="nil"/>
              <w:bottom w:val="single" w:sz="4" w:space="0" w:color="auto"/>
              <w:right w:val="single" w:sz="4" w:space="0" w:color="auto"/>
            </w:tcBorders>
            <w:shd w:val="clear" w:color="auto" w:fill="auto"/>
            <w:noWrap/>
            <w:vAlign w:val="bottom"/>
            <w:hideMark/>
          </w:tcPr>
          <w:p w14:paraId="6606C457" w14:textId="5F9F13EC" w:rsidR="002F2892" w:rsidRPr="002F2892" w:rsidRDefault="002F2892" w:rsidP="002F2892">
            <w:pPr>
              <w:jc w:val="left"/>
              <w:rPr>
                <w:rFonts w:eastAsia="Times New Roman"/>
                <w:b/>
                <w:bCs/>
                <w:lang w:eastAsia="en-IN"/>
              </w:rPr>
            </w:pPr>
            <w:r w:rsidRPr="002F2892">
              <w:rPr>
                <w:rFonts w:eastAsia="Times New Roman"/>
                <w:b/>
                <w:bCs/>
                <w:lang w:eastAsia="en-IN"/>
              </w:rPr>
              <w:t xml:space="preserve">    1</w:t>
            </w:r>
            <w:r w:rsidR="005C57E9">
              <w:rPr>
                <w:rFonts w:eastAsia="Times New Roman"/>
                <w:b/>
                <w:bCs/>
                <w:lang w:eastAsia="en-IN"/>
              </w:rPr>
              <w:t>,</w:t>
            </w:r>
            <w:r w:rsidRPr="002F2892">
              <w:rPr>
                <w:rFonts w:eastAsia="Times New Roman"/>
                <w:b/>
                <w:bCs/>
                <w:lang w:eastAsia="en-IN"/>
              </w:rPr>
              <w:t xml:space="preserve">147,335.00 </w:t>
            </w:r>
          </w:p>
        </w:tc>
        <w:tc>
          <w:tcPr>
            <w:tcW w:w="960" w:type="dxa"/>
            <w:tcBorders>
              <w:top w:val="nil"/>
              <w:left w:val="nil"/>
              <w:bottom w:val="single" w:sz="4" w:space="0" w:color="auto"/>
              <w:right w:val="single" w:sz="4" w:space="0" w:color="auto"/>
            </w:tcBorders>
            <w:shd w:val="clear" w:color="auto" w:fill="auto"/>
            <w:noWrap/>
            <w:vAlign w:val="bottom"/>
            <w:hideMark/>
          </w:tcPr>
          <w:p w14:paraId="2CA73BB6" w14:textId="77777777" w:rsidR="002F2892" w:rsidRPr="002F2892" w:rsidRDefault="002F2892" w:rsidP="002F2892">
            <w:pPr>
              <w:jc w:val="left"/>
              <w:rPr>
                <w:rFonts w:eastAsia="Times New Roman"/>
                <w:lang w:eastAsia="en-IN"/>
              </w:rPr>
            </w:pPr>
            <w:r w:rsidRPr="002F2892">
              <w:rPr>
                <w:rFonts w:eastAsia="Times New Roman"/>
                <w:lang w:eastAsia="en-IN"/>
              </w:rPr>
              <w:t> </w:t>
            </w:r>
          </w:p>
        </w:tc>
      </w:tr>
      <w:tr w:rsidR="002F2892" w:rsidRPr="002F2892" w14:paraId="2C16E043" w14:textId="77777777" w:rsidTr="002F2892">
        <w:trPr>
          <w:trHeight w:val="315"/>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6835276"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1660" w:type="dxa"/>
            <w:tcBorders>
              <w:top w:val="nil"/>
              <w:left w:val="nil"/>
              <w:bottom w:val="single" w:sz="4" w:space="0" w:color="auto"/>
              <w:right w:val="single" w:sz="4" w:space="0" w:color="auto"/>
            </w:tcBorders>
            <w:shd w:val="clear" w:color="auto" w:fill="auto"/>
            <w:noWrap/>
            <w:vAlign w:val="bottom"/>
            <w:hideMark/>
          </w:tcPr>
          <w:p w14:paraId="26FF62F8" w14:textId="77777777" w:rsidR="002F2892" w:rsidRPr="002F2892" w:rsidRDefault="002F2892" w:rsidP="002F2892">
            <w:pPr>
              <w:jc w:val="left"/>
              <w:rPr>
                <w:rFonts w:eastAsia="Times New Roman"/>
                <w:lang w:eastAsia="en-IN"/>
              </w:rPr>
            </w:pPr>
            <w:r w:rsidRPr="002F2892">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E847F5D" w14:textId="77777777" w:rsidR="002F2892" w:rsidRPr="002F2892" w:rsidRDefault="002F2892" w:rsidP="002F2892">
            <w:pPr>
              <w:jc w:val="left"/>
              <w:rPr>
                <w:rFonts w:eastAsia="Times New Roman"/>
                <w:lang w:eastAsia="en-IN"/>
              </w:rPr>
            </w:pPr>
            <w:r w:rsidRPr="002F2892">
              <w:rPr>
                <w:rFonts w:eastAsia="Times New Roman"/>
                <w:lang w:eastAsia="en-IN"/>
              </w:rPr>
              <w:t> </w:t>
            </w:r>
          </w:p>
        </w:tc>
      </w:tr>
    </w:tbl>
    <w:p w14:paraId="04A63D24" w14:textId="77777777" w:rsidR="002F2892" w:rsidRDefault="002F2892"/>
    <w:p w14:paraId="78843689" w14:textId="77777777" w:rsidR="002F2892" w:rsidRPr="002F2892" w:rsidRDefault="002F2892">
      <w:pPr>
        <w:rPr>
          <w:b/>
          <w:u w:val="single"/>
        </w:rPr>
      </w:pPr>
      <w:r w:rsidRPr="002F2892">
        <w:rPr>
          <w:b/>
          <w:u w:val="single"/>
        </w:rPr>
        <w:t>Part b:</w:t>
      </w:r>
    </w:p>
    <w:p w14:paraId="032D2946" w14:textId="77777777" w:rsidR="002F2892" w:rsidRDefault="002F2892"/>
    <w:p w14:paraId="76950D83" w14:textId="77777777" w:rsidR="002F2892" w:rsidRDefault="002F2892">
      <w:r>
        <w:t xml:space="preserve">The preparation of accounts involves the following of double entry </w:t>
      </w:r>
      <w:proofErr w:type="gramStart"/>
      <w:r>
        <w:t>book keeping</w:t>
      </w:r>
      <w:proofErr w:type="gramEnd"/>
      <w:r>
        <w:t xml:space="preserve"> system. In this, each transaction or accounting event shall have a debit and a corresponding credit due to which the trial balance shall balance or shall be equal. And since the statement of financial position is prepared using the trial balance only, the statement of financial position shall always balance.</w:t>
      </w:r>
    </w:p>
    <w:p w14:paraId="4F344570" w14:textId="77777777" w:rsidR="002F2892" w:rsidRDefault="002F2892">
      <w:r>
        <w:t>The following is the example of double entry:</w:t>
      </w:r>
    </w:p>
    <w:p w14:paraId="2358CB5B" w14:textId="77777777" w:rsidR="002F2892" w:rsidRDefault="002F2892" w:rsidP="002F2892">
      <w:pPr>
        <w:pStyle w:val="ListParagraph"/>
        <w:numPr>
          <w:ilvl w:val="0"/>
          <w:numId w:val="1"/>
        </w:numPr>
      </w:pPr>
      <w:r>
        <w:t>Corporation tax of £68,000 will have a debit balance of an expense and a corresponding credit of £68,000 as taxes payable in statement of financial position.</w:t>
      </w:r>
    </w:p>
    <w:p w14:paraId="207E2A97" w14:textId="77777777" w:rsidR="002F2892" w:rsidRDefault="002F2892" w:rsidP="002F2892">
      <w:pPr>
        <w:pStyle w:val="ListParagraph"/>
        <w:numPr>
          <w:ilvl w:val="0"/>
          <w:numId w:val="1"/>
        </w:numPr>
      </w:pPr>
      <w:r>
        <w:lastRenderedPageBreak/>
        <w:t>Sales commission of £3,000</w:t>
      </w:r>
      <w:r w:rsidR="008123B3">
        <w:t xml:space="preserve"> will have a debit balance of an expense and a corresponding credit of £3,000 as sales commission payable in the statement of financial position.</w:t>
      </w:r>
    </w:p>
    <w:p w14:paraId="2334B61A" w14:textId="77777777" w:rsidR="008123B3" w:rsidRDefault="008123B3" w:rsidP="002F2892">
      <w:pPr>
        <w:pStyle w:val="ListParagraph"/>
        <w:numPr>
          <w:ilvl w:val="0"/>
          <w:numId w:val="1"/>
        </w:numPr>
      </w:pPr>
      <w:r>
        <w:t>Goods valued at £980 shall create a debit balance in debtors and a credit balance in sales revenue of the same amount.</w:t>
      </w:r>
    </w:p>
    <w:p w14:paraId="383AD5B8" w14:textId="77777777" w:rsidR="008123B3" w:rsidRDefault="008123B3" w:rsidP="002F2892">
      <w:pPr>
        <w:pStyle w:val="ListParagraph"/>
        <w:numPr>
          <w:ilvl w:val="0"/>
          <w:numId w:val="1"/>
        </w:numPr>
      </w:pPr>
      <w:r>
        <w:t>The preference shares shall create a decrease in current liabilities and an increase in shareholders equity.</w:t>
      </w:r>
    </w:p>
    <w:p w14:paraId="4425B841" w14:textId="77777777" w:rsidR="008123B3" w:rsidRDefault="008123B3" w:rsidP="008123B3"/>
    <w:p w14:paraId="761A693B" w14:textId="77777777" w:rsidR="008123B3" w:rsidRPr="008123B3" w:rsidRDefault="008123B3" w:rsidP="008123B3">
      <w:pPr>
        <w:rPr>
          <w:b/>
          <w:u w:val="single"/>
        </w:rPr>
      </w:pPr>
      <w:r w:rsidRPr="008123B3">
        <w:rPr>
          <w:b/>
          <w:u w:val="single"/>
        </w:rPr>
        <w:t>Question 2:</w:t>
      </w:r>
    </w:p>
    <w:p w14:paraId="6E43F18B" w14:textId="77777777" w:rsidR="008123B3" w:rsidRDefault="008123B3" w:rsidP="008123B3"/>
    <w:p w14:paraId="3F965E1A" w14:textId="77777777" w:rsidR="008123B3" w:rsidRPr="008123B3" w:rsidRDefault="008123B3" w:rsidP="008123B3">
      <w:pPr>
        <w:rPr>
          <w:b/>
          <w:u w:val="single"/>
        </w:rPr>
      </w:pPr>
      <w:r w:rsidRPr="008123B3">
        <w:rPr>
          <w:b/>
          <w:u w:val="single"/>
        </w:rPr>
        <w:t>Part a:</w:t>
      </w:r>
    </w:p>
    <w:p w14:paraId="06A4E7FC" w14:textId="77777777" w:rsidR="008123B3" w:rsidRDefault="008123B3" w:rsidP="008123B3"/>
    <w:tbl>
      <w:tblPr>
        <w:tblW w:w="6500" w:type="dxa"/>
        <w:tblLook w:val="04A0" w:firstRow="1" w:lastRow="0" w:firstColumn="1" w:lastColumn="0" w:noHBand="0" w:noVBand="1"/>
      </w:tblPr>
      <w:tblGrid>
        <w:gridCol w:w="2540"/>
        <w:gridCol w:w="1480"/>
        <w:gridCol w:w="1520"/>
        <w:gridCol w:w="960"/>
      </w:tblGrid>
      <w:tr w:rsidR="008123B3" w:rsidRPr="008123B3" w14:paraId="19ABA81D" w14:textId="77777777" w:rsidTr="008123B3">
        <w:trPr>
          <w:trHeight w:val="315"/>
        </w:trPr>
        <w:tc>
          <w:tcPr>
            <w:tcW w:w="25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646E88" w14:textId="77777777" w:rsidR="008123B3" w:rsidRPr="008123B3" w:rsidRDefault="008123B3" w:rsidP="008123B3">
            <w:pPr>
              <w:jc w:val="center"/>
              <w:rPr>
                <w:rFonts w:eastAsia="Times New Roman"/>
                <w:b/>
                <w:bCs/>
                <w:lang w:eastAsia="en-IN"/>
              </w:rPr>
            </w:pPr>
            <w:r w:rsidRPr="008123B3">
              <w:rPr>
                <w:rFonts w:eastAsia="Times New Roman"/>
                <w:b/>
                <w:bCs/>
                <w:lang w:eastAsia="en-IN"/>
              </w:rPr>
              <w:t>Particulars</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4AF15C41" w14:textId="77777777" w:rsidR="008123B3" w:rsidRPr="008123B3" w:rsidRDefault="008123B3" w:rsidP="008123B3">
            <w:pPr>
              <w:jc w:val="center"/>
              <w:rPr>
                <w:rFonts w:eastAsia="Times New Roman"/>
                <w:b/>
                <w:bCs/>
                <w:lang w:eastAsia="en-IN"/>
              </w:rPr>
            </w:pPr>
            <w:r w:rsidRPr="008123B3">
              <w:rPr>
                <w:rFonts w:eastAsia="Times New Roman"/>
                <w:b/>
                <w:bCs/>
                <w:lang w:eastAsia="en-IN"/>
              </w:rPr>
              <w:t>2019</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286D0567" w14:textId="77777777" w:rsidR="008123B3" w:rsidRPr="008123B3" w:rsidRDefault="008123B3" w:rsidP="008123B3">
            <w:pPr>
              <w:jc w:val="center"/>
              <w:rPr>
                <w:rFonts w:eastAsia="Times New Roman"/>
                <w:b/>
                <w:bCs/>
                <w:lang w:eastAsia="en-IN"/>
              </w:rPr>
            </w:pPr>
            <w:r w:rsidRPr="008123B3">
              <w:rPr>
                <w:rFonts w:eastAsia="Times New Roman"/>
                <w:b/>
                <w:bCs/>
                <w:lang w:eastAsia="en-IN"/>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750772"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6FF272CA"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695D1236" w14:textId="77777777" w:rsidR="008123B3" w:rsidRPr="008123B3" w:rsidRDefault="008123B3" w:rsidP="008123B3">
            <w:pPr>
              <w:jc w:val="center"/>
              <w:rPr>
                <w:rFonts w:eastAsia="Times New Roman"/>
                <w:b/>
                <w:bCs/>
                <w:lang w:eastAsia="en-IN"/>
              </w:rPr>
            </w:pPr>
            <w:r w:rsidRPr="008123B3">
              <w:rPr>
                <w:rFonts w:eastAsia="Times New Roman"/>
                <w:b/>
                <w:bCs/>
                <w:lang w:eastAsia="en-IN"/>
              </w:rPr>
              <w:t> </w:t>
            </w:r>
          </w:p>
        </w:tc>
        <w:tc>
          <w:tcPr>
            <w:tcW w:w="300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2908BDE" w14:textId="77777777" w:rsidR="008123B3" w:rsidRPr="008123B3" w:rsidRDefault="008123B3" w:rsidP="008123B3">
            <w:pPr>
              <w:jc w:val="center"/>
              <w:rPr>
                <w:rFonts w:eastAsia="Times New Roman"/>
                <w:b/>
                <w:bCs/>
                <w:lang w:eastAsia="en-IN"/>
              </w:rPr>
            </w:pPr>
            <w:r w:rsidRPr="008123B3">
              <w:rPr>
                <w:rFonts w:eastAsia="Times New Roman"/>
                <w:b/>
                <w:bCs/>
                <w:lang w:eastAsia="en-IN"/>
              </w:rPr>
              <w:t xml:space="preserve">Amounts in </w:t>
            </w:r>
            <w:proofErr w:type="gramStart"/>
            <w:r w:rsidRPr="008123B3">
              <w:rPr>
                <w:rFonts w:eastAsia="Times New Roman"/>
                <w:b/>
                <w:bCs/>
                <w:lang w:eastAsia="en-IN"/>
              </w:rPr>
              <w:t>£  in</w:t>
            </w:r>
            <w:proofErr w:type="gramEnd"/>
            <w:r w:rsidRPr="008123B3">
              <w:rPr>
                <w:rFonts w:eastAsia="Times New Roman"/>
                <w:b/>
                <w:bCs/>
                <w:lang w:eastAsia="en-IN"/>
              </w:rPr>
              <w:t xml:space="preserve"> millions)</w:t>
            </w:r>
          </w:p>
        </w:tc>
        <w:tc>
          <w:tcPr>
            <w:tcW w:w="960" w:type="dxa"/>
            <w:tcBorders>
              <w:top w:val="nil"/>
              <w:left w:val="nil"/>
              <w:bottom w:val="single" w:sz="4" w:space="0" w:color="auto"/>
              <w:right w:val="single" w:sz="4" w:space="0" w:color="auto"/>
            </w:tcBorders>
            <w:shd w:val="clear" w:color="auto" w:fill="auto"/>
            <w:noWrap/>
            <w:vAlign w:val="bottom"/>
            <w:hideMark/>
          </w:tcPr>
          <w:p w14:paraId="6E528CDA"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4718A75E"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432AA94B"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56AD6A1A"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55CC48B4"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90DF264"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4866EEC8"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17D98E1A" w14:textId="77777777" w:rsidR="008123B3" w:rsidRPr="008123B3" w:rsidRDefault="008123B3" w:rsidP="008123B3">
            <w:pPr>
              <w:jc w:val="center"/>
              <w:rPr>
                <w:rFonts w:eastAsia="Times New Roman"/>
                <w:b/>
                <w:bCs/>
                <w:lang w:eastAsia="en-IN"/>
              </w:rPr>
            </w:pPr>
            <w:r w:rsidRPr="008123B3">
              <w:rPr>
                <w:rFonts w:eastAsia="Times New Roman"/>
                <w:b/>
                <w:bCs/>
                <w:lang w:eastAsia="en-IN"/>
              </w:rPr>
              <w:t>Gross profit ratio:</w:t>
            </w:r>
          </w:p>
        </w:tc>
        <w:tc>
          <w:tcPr>
            <w:tcW w:w="1480" w:type="dxa"/>
            <w:tcBorders>
              <w:top w:val="nil"/>
              <w:left w:val="nil"/>
              <w:bottom w:val="single" w:sz="4" w:space="0" w:color="auto"/>
              <w:right w:val="single" w:sz="4" w:space="0" w:color="auto"/>
            </w:tcBorders>
            <w:shd w:val="clear" w:color="auto" w:fill="auto"/>
            <w:noWrap/>
            <w:vAlign w:val="bottom"/>
            <w:hideMark/>
          </w:tcPr>
          <w:p w14:paraId="102D43D4" w14:textId="77777777" w:rsidR="008123B3" w:rsidRPr="008123B3" w:rsidRDefault="008123B3" w:rsidP="008123B3">
            <w:pPr>
              <w:jc w:val="center"/>
              <w:rPr>
                <w:rFonts w:eastAsia="Times New Roman"/>
                <w:b/>
                <w:bCs/>
                <w:lang w:eastAsia="en-IN"/>
              </w:rPr>
            </w:pPr>
            <w:r w:rsidRPr="008123B3">
              <w:rPr>
                <w:rFonts w:eastAsia="Times New Roman"/>
                <w:b/>
                <w:bCs/>
                <w:lang w:eastAsia="en-IN"/>
              </w:rPr>
              <w:t>51.99%</w:t>
            </w:r>
          </w:p>
        </w:tc>
        <w:tc>
          <w:tcPr>
            <w:tcW w:w="1520" w:type="dxa"/>
            <w:tcBorders>
              <w:top w:val="nil"/>
              <w:left w:val="nil"/>
              <w:bottom w:val="single" w:sz="4" w:space="0" w:color="auto"/>
              <w:right w:val="single" w:sz="4" w:space="0" w:color="auto"/>
            </w:tcBorders>
            <w:shd w:val="clear" w:color="auto" w:fill="auto"/>
            <w:noWrap/>
            <w:vAlign w:val="bottom"/>
            <w:hideMark/>
          </w:tcPr>
          <w:p w14:paraId="338FE153" w14:textId="77777777" w:rsidR="008123B3" w:rsidRPr="008123B3" w:rsidRDefault="008123B3" w:rsidP="008123B3">
            <w:pPr>
              <w:jc w:val="center"/>
              <w:rPr>
                <w:rFonts w:eastAsia="Times New Roman"/>
                <w:b/>
                <w:bCs/>
                <w:lang w:eastAsia="en-IN"/>
              </w:rPr>
            </w:pPr>
            <w:r w:rsidRPr="008123B3">
              <w:rPr>
                <w:rFonts w:eastAsia="Times New Roman"/>
                <w:b/>
                <w:bCs/>
                <w:lang w:eastAsia="en-IN"/>
              </w:rPr>
              <w:t>51.93%</w:t>
            </w:r>
          </w:p>
        </w:tc>
        <w:tc>
          <w:tcPr>
            <w:tcW w:w="960" w:type="dxa"/>
            <w:tcBorders>
              <w:top w:val="nil"/>
              <w:left w:val="nil"/>
              <w:bottom w:val="single" w:sz="4" w:space="0" w:color="auto"/>
              <w:right w:val="single" w:sz="4" w:space="0" w:color="auto"/>
            </w:tcBorders>
            <w:shd w:val="clear" w:color="auto" w:fill="auto"/>
            <w:noWrap/>
            <w:vAlign w:val="bottom"/>
            <w:hideMark/>
          </w:tcPr>
          <w:p w14:paraId="31C407AB"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2B56D871"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2FE34952"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3D80A063"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0A95C864"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F355050"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514AEBEB"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3DBA368D" w14:textId="77777777" w:rsidR="008123B3" w:rsidRPr="008123B3" w:rsidRDefault="008123B3" w:rsidP="008123B3">
            <w:pPr>
              <w:jc w:val="center"/>
              <w:rPr>
                <w:rFonts w:eastAsia="Times New Roman"/>
                <w:lang w:eastAsia="en-IN"/>
              </w:rPr>
            </w:pPr>
            <w:r w:rsidRPr="008123B3">
              <w:rPr>
                <w:rFonts w:eastAsia="Times New Roman"/>
                <w:lang w:eastAsia="en-IN"/>
              </w:rPr>
              <w:t>Gross profit</w:t>
            </w:r>
          </w:p>
        </w:tc>
        <w:tc>
          <w:tcPr>
            <w:tcW w:w="1480" w:type="dxa"/>
            <w:tcBorders>
              <w:top w:val="nil"/>
              <w:left w:val="nil"/>
              <w:bottom w:val="single" w:sz="4" w:space="0" w:color="auto"/>
              <w:right w:val="single" w:sz="4" w:space="0" w:color="auto"/>
            </w:tcBorders>
            <w:shd w:val="clear" w:color="auto" w:fill="auto"/>
            <w:noWrap/>
            <w:vAlign w:val="bottom"/>
            <w:hideMark/>
          </w:tcPr>
          <w:p w14:paraId="2BCB8E59"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3,503.00 </w:t>
            </w:r>
          </w:p>
        </w:tc>
        <w:tc>
          <w:tcPr>
            <w:tcW w:w="1520" w:type="dxa"/>
            <w:tcBorders>
              <w:top w:val="nil"/>
              <w:left w:val="nil"/>
              <w:bottom w:val="single" w:sz="4" w:space="0" w:color="auto"/>
              <w:right w:val="single" w:sz="4" w:space="0" w:color="auto"/>
            </w:tcBorders>
            <w:shd w:val="clear" w:color="auto" w:fill="auto"/>
            <w:noWrap/>
            <w:vAlign w:val="bottom"/>
            <w:hideMark/>
          </w:tcPr>
          <w:p w14:paraId="3B20BEFB"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3,345.00 </w:t>
            </w:r>
          </w:p>
        </w:tc>
        <w:tc>
          <w:tcPr>
            <w:tcW w:w="960" w:type="dxa"/>
            <w:tcBorders>
              <w:top w:val="nil"/>
              <w:left w:val="nil"/>
              <w:bottom w:val="single" w:sz="4" w:space="0" w:color="auto"/>
              <w:right w:val="single" w:sz="4" w:space="0" w:color="auto"/>
            </w:tcBorders>
            <w:shd w:val="clear" w:color="auto" w:fill="auto"/>
            <w:noWrap/>
            <w:vAlign w:val="bottom"/>
            <w:hideMark/>
          </w:tcPr>
          <w:p w14:paraId="724B6412"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538801C4"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42496712" w14:textId="77777777" w:rsidR="008123B3" w:rsidRPr="008123B3" w:rsidRDefault="008123B3" w:rsidP="008123B3">
            <w:pPr>
              <w:jc w:val="center"/>
              <w:rPr>
                <w:rFonts w:eastAsia="Times New Roman"/>
                <w:lang w:eastAsia="en-IN"/>
              </w:rPr>
            </w:pPr>
            <w:r w:rsidRPr="008123B3">
              <w:rPr>
                <w:rFonts w:eastAsia="Times New Roman"/>
                <w:lang w:eastAsia="en-IN"/>
              </w:rPr>
              <w:t>Net sales</w:t>
            </w:r>
          </w:p>
        </w:tc>
        <w:tc>
          <w:tcPr>
            <w:tcW w:w="1480" w:type="dxa"/>
            <w:tcBorders>
              <w:top w:val="nil"/>
              <w:left w:val="nil"/>
              <w:bottom w:val="single" w:sz="4" w:space="0" w:color="auto"/>
              <w:right w:val="single" w:sz="4" w:space="0" w:color="auto"/>
            </w:tcBorders>
            <w:shd w:val="clear" w:color="auto" w:fill="auto"/>
            <w:noWrap/>
            <w:vAlign w:val="bottom"/>
            <w:hideMark/>
          </w:tcPr>
          <w:p w14:paraId="1503E912" w14:textId="77777777" w:rsidR="008123B3" w:rsidRPr="008123B3" w:rsidRDefault="008123B3" w:rsidP="008123B3">
            <w:pPr>
              <w:jc w:val="center"/>
              <w:rPr>
                <w:rFonts w:eastAsia="Times New Roman"/>
                <w:lang w:eastAsia="en-IN"/>
              </w:rPr>
            </w:pPr>
            <w:r w:rsidRPr="008123B3">
              <w:rPr>
                <w:rFonts w:eastAsia="Times New Roman"/>
                <w:lang w:eastAsia="en-IN"/>
              </w:rPr>
              <w:t xml:space="preserve">        6,738.00 </w:t>
            </w:r>
          </w:p>
        </w:tc>
        <w:tc>
          <w:tcPr>
            <w:tcW w:w="1520" w:type="dxa"/>
            <w:tcBorders>
              <w:top w:val="nil"/>
              <w:left w:val="nil"/>
              <w:bottom w:val="single" w:sz="4" w:space="0" w:color="auto"/>
              <w:right w:val="single" w:sz="4" w:space="0" w:color="auto"/>
            </w:tcBorders>
            <w:shd w:val="clear" w:color="auto" w:fill="auto"/>
            <w:noWrap/>
            <w:vAlign w:val="bottom"/>
            <w:hideMark/>
          </w:tcPr>
          <w:p w14:paraId="52110E9C" w14:textId="77777777" w:rsidR="008123B3" w:rsidRPr="008123B3" w:rsidRDefault="008123B3" w:rsidP="008123B3">
            <w:pPr>
              <w:jc w:val="center"/>
              <w:rPr>
                <w:rFonts w:eastAsia="Times New Roman"/>
                <w:lang w:eastAsia="en-IN"/>
              </w:rPr>
            </w:pPr>
            <w:r w:rsidRPr="008123B3">
              <w:rPr>
                <w:rFonts w:eastAsia="Times New Roman"/>
                <w:lang w:eastAsia="en-IN"/>
              </w:rPr>
              <w:t xml:space="preserve">         6,441.00 </w:t>
            </w:r>
          </w:p>
        </w:tc>
        <w:tc>
          <w:tcPr>
            <w:tcW w:w="960" w:type="dxa"/>
            <w:tcBorders>
              <w:top w:val="nil"/>
              <w:left w:val="nil"/>
              <w:bottom w:val="single" w:sz="4" w:space="0" w:color="auto"/>
              <w:right w:val="single" w:sz="4" w:space="0" w:color="auto"/>
            </w:tcBorders>
            <w:shd w:val="clear" w:color="auto" w:fill="auto"/>
            <w:noWrap/>
            <w:vAlign w:val="bottom"/>
            <w:hideMark/>
          </w:tcPr>
          <w:p w14:paraId="736A63EA"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17507449"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23B89C7D"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7C582A8B"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5D650D1B"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8B4B355"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2CFA9117"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0489D509" w14:textId="77777777" w:rsidR="008123B3" w:rsidRPr="008123B3" w:rsidRDefault="008123B3" w:rsidP="008123B3">
            <w:pPr>
              <w:jc w:val="center"/>
              <w:rPr>
                <w:rFonts w:eastAsia="Times New Roman"/>
                <w:b/>
                <w:bCs/>
                <w:lang w:eastAsia="en-IN"/>
              </w:rPr>
            </w:pPr>
            <w:r w:rsidRPr="008123B3">
              <w:rPr>
                <w:rFonts w:eastAsia="Times New Roman"/>
                <w:b/>
                <w:bCs/>
                <w:lang w:eastAsia="en-IN"/>
              </w:rPr>
              <w:t>Net profit ratio:</w:t>
            </w:r>
          </w:p>
        </w:tc>
        <w:tc>
          <w:tcPr>
            <w:tcW w:w="1480" w:type="dxa"/>
            <w:tcBorders>
              <w:top w:val="nil"/>
              <w:left w:val="nil"/>
              <w:bottom w:val="single" w:sz="4" w:space="0" w:color="auto"/>
              <w:right w:val="single" w:sz="4" w:space="0" w:color="auto"/>
            </w:tcBorders>
            <w:shd w:val="clear" w:color="auto" w:fill="auto"/>
            <w:noWrap/>
            <w:vAlign w:val="bottom"/>
            <w:hideMark/>
          </w:tcPr>
          <w:p w14:paraId="36BE7CCF" w14:textId="77777777" w:rsidR="008123B3" w:rsidRPr="008123B3" w:rsidRDefault="008123B3" w:rsidP="008123B3">
            <w:pPr>
              <w:jc w:val="center"/>
              <w:rPr>
                <w:rFonts w:eastAsia="Times New Roman"/>
                <w:b/>
                <w:bCs/>
                <w:lang w:eastAsia="en-IN"/>
              </w:rPr>
            </w:pPr>
            <w:r w:rsidRPr="008123B3">
              <w:rPr>
                <w:rFonts w:eastAsia="Times New Roman"/>
                <w:b/>
                <w:bCs/>
                <w:lang w:eastAsia="en-IN"/>
              </w:rPr>
              <w:t>6.40%</w:t>
            </w:r>
          </w:p>
        </w:tc>
        <w:tc>
          <w:tcPr>
            <w:tcW w:w="1520" w:type="dxa"/>
            <w:tcBorders>
              <w:top w:val="nil"/>
              <w:left w:val="nil"/>
              <w:bottom w:val="single" w:sz="4" w:space="0" w:color="auto"/>
              <w:right w:val="single" w:sz="4" w:space="0" w:color="auto"/>
            </w:tcBorders>
            <w:shd w:val="clear" w:color="auto" w:fill="auto"/>
            <w:noWrap/>
            <w:vAlign w:val="bottom"/>
            <w:hideMark/>
          </w:tcPr>
          <w:p w14:paraId="44C6D010" w14:textId="77777777" w:rsidR="008123B3" w:rsidRPr="008123B3" w:rsidRDefault="008123B3" w:rsidP="008123B3">
            <w:pPr>
              <w:jc w:val="center"/>
              <w:rPr>
                <w:rFonts w:eastAsia="Times New Roman"/>
                <w:b/>
                <w:bCs/>
                <w:lang w:eastAsia="en-IN"/>
              </w:rPr>
            </w:pPr>
            <w:r w:rsidRPr="008123B3">
              <w:rPr>
                <w:rFonts w:eastAsia="Times New Roman"/>
                <w:b/>
                <w:bCs/>
                <w:lang w:eastAsia="en-IN"/>
              </w:rPr>
              <w:t>5.68%</w:t>
            </w:r>
          </w:p>
        </w:tc>
        <w:tc>
          <w:tcPr>
            <w:tcW w:w="960" w:type="dxa"/>
            <w:tcBorders>
              <w:top w:val="nil"/>
              <w:left w:val="nil"/>
              <w:bottom w:val="single" w:sz="4" w:space="0" w:color="auto"/>
              <w:right w:val="single" w:sz="4" w:space="0" w:color="auto"/>
            </w:tcBorders>
            <w:shd w:val="clear" w:color="auto" w:fill="auto"/>
            <w:noWrap/>
            <w:vAlign w:val="bottom"/>
            <w:hideMark/>
          </w:tcPr>
          <w:p w14:paraId="1A28DEDD"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71BE5EE8"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239CD9CD"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535C5B06"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191CCEF2"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13BE49F"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50D49665"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2F4BDE7F" w14:textId="77777777" w:rsidR="008123B3" w:rsidRPr="008123B3" w:rsidRDefault="008123B3" w:rsidP="008123B3">
            <w:pPr>
              <w:jc w:val="center"/>
              <w:rPr>
                <w:rFonts w:eastAsia="Times New Roman"/>
                <w:lang w:eastAsia="en-IN"/>
              </w:rPr>
            </w:pPr>
            <w:r w:rsidRPr="008123B3">
              <w:rPr>
                <w:rFonts w:eastAsia="Times New Roman"/>
                <w:lang w:eastAsia="en-IN"/>
              </w:rPr>
              <w:t>Net profit</w:t>
            </w:r>
          </w:p>
        </w:tc>
        <w:tc>
          <w:tcPr>
            <w:tcW w:w="1480" w:type="dxa"/>
            <w:tcBorders>
              <w:top w:val="nil"/>
              <w:left w:val="nil"/>
              <w:bottom w:val="single" w:sz="4" w:space="0" w:color="auto"/>
              <w:right w:val="single" w:sz="4" w:space="0" w:color="auto"/>
            </w:tcBorders>
            <w:shd w:val="clear" w:color="auto" w:fill="auto"/>
            <w:noWrap/>
            <w:vAlign w:val="bottom"/>
            <w:hideMark/>
          </w:tcPr>
          <w:p w14:paraId="0CA38907" w14:textId="77777777" w:rsidR="008123B3" w:rsidRPr="008123B3" w:rsidRDefault="008123B3" w:rsidP="008123B3">
            <w:pPr>
              <w:jc w:val="center"/>
              <w:rPr>
                <w:rFonts w:eastAsia="Times New Roman"/>
                <w:lang w:eastAsia="en-IN"/>
              </w:rPr>
            </w:pPr>
            <w:r w:rsidRPr="008123B3">
              <w:rPr>
                <w:rFonts w:eastAsia="Times New Roman"/>
                <w:lang w:eastAsia="en-IN"/>
              </w:rPr>
              <w:t xml:space="preserve">           431.00 </w:t>
            </w:r>
          </w:p>
        </w:tc>
        <w:tc>
          <w:tcPr>
            <w:tcW w:w="1520" w:type="dxa"/>
            <w:tcBorders>
              <w:top w:val="nil"/>
              <w:left w:val="nil"/>
              <w:bottom w:val="single" w:sz="4" w:space="0" w:color="auto"/>
              <w:right w:val="single" w:sz="4" w:space="0" w:color="auto"/>
            </w:tcBorders>
            <w:shd w:val="clear" w:color="auto" w:fill="auto"/>
            <w:noWrap/>
            <w:vAlign w:val="bottom"/>
            <w:hideMark/>
          </w:tcPr>
          <w:p w14:paraId="78CC91AE"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366.00 </w:t>
            </w:r>
          </w:p>
        </w:tc>
        <w:tc>
          <w:tcPr>
            <w:tcW w:w="960" w:type="dxa"/>
            <w:tcBorders>
              <w:top w:val="nil"/>
              <w:left w:val="nil"/>
              <w:bottom w:val="single" w:sz="4" w:space="0" w:color="auto"/>
              <w:right w:val="single" w:sz="4" w:space="0" w:color="auto"/>
            </w:tcBorders>
            <w:shd w:val="clear" w:color="auto" w:fill="auto"/>
            <w:noWrap/>
            <w:vAlign w:val="bottom"/>
            <w:hideMark/>
          </w:tcPr>
          <w:p w14:paraId="5AFDACA2"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05030CBB"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069A8ED7" w14:textId="77777777" w:rsidR="008123B3" w:rsidRPr="008123B3" w:rsidRDefault="008123B3" w:rsidP="008123B3">
            <w:pPr>
              <w:jc w:val="center"/>
              <w:rPr>
                <w:rFonts w:eastAsia="Times New Roman"/>
                <w:lang w:eastAsia="en-IN"/>
              </w:rPr>
            </w:pPr>
            <w:r w:rsidRPr="008123B3">
              <w:rPr>
                <w:rFonts w:eastAsia="Times New Roman"/>
                <w:lang w:eastAsia="en-IN"/>
              </w:rPr>
              <w:t>Net sales</w:t>
            </w:r>
          </w:p>
        </w:tc>
        <w:tc>
          <w:tcPr>
            <w:tcW w:w="1480" w:type="dxa"/>
            <w:tcBorders>
              <w:top w:val="nil"/>
              <w:left w:val="nil"/>
              <w:bottom w:val="single" w:sz="4" w:space="0" w:color="auto"/>
              <w:right w:val="single" w:sz="4" w:space="0" w:color="auto"/>
            </w:tcBorders>
            <w:shd w:val="clear" w:color="auto" w:fill="auto"/>
            <w:noWrap/>
            <w:vAlign w:val="bottom"/>
            <w:hideMark/>
          </w:tcPr>
          <w:p w14:paraId="72668207" w14:textId="77777777" w:rsidR="008123B3" w:rsidRPr="008123B3" w:rsidRDefault="008123B3" w:rsidP="008123B3">
            <w:pPr>
              <w:jc w:val="center"/>
              <w:rPr>
                <w:rFonts w:eastAsia="Times New Roman"/>
                <w:lang w:eastAsia="en-IN"/>
              </w:rPr>
            </w:pPr>
            <w:r w:rsidRPr="008123B3">
              <w:rPr>
                <w:rFonts w:eastAsia="Times New Roman"/>
                <w:lang w:eastAsia="en-IN"/>
              </w:rPr>
              <w:t xml:space="preserve">        6,738.00 </w:t>
            </w:r>
          </w:p>
        </w:tc>
        <w:tc>
          <w:tcPr>
            <w:tcW w:w="1520" w:type="dxa"/>
            <w:tcBorders>
              <w:top w:val="nil"/>
              <w:left w:val="nil"/>
              <w:bottom w:val="single" w:sz="4" w:space="0" w:color="auto"/>
              <w:right w:val="single" w:sz="4" w:space="0" w:color="auto"/>
            </w:tcBorders>
            <w:shd w:val="clear" w:color="auto" w:fill="auto"/>
            <w:noWrap/>
            <w:vAlign w:val="bottom"/>
            <w:hideMark/>
          </w:tcPr>
          <w:p w14:paraId="61974206" w14:textId="77777777" w:rsidR="008123B3" w:rsidRPr="008123B3" w:rsidRDefault="008123B3" w:rsidP="008123B3">
            <w:pPr>
              <w:jc w:val="center"/>
              <w:rPr>
                <w:rFonts w:eastAsia="Times New Roman"/>
                <w:lang w:eastAsia="en-IN"/>
              </w:rPr>
            </w:pPr>
            <w:r w:rsidRPr="008123B3">
              <w:rPr>
                <w:rFonts w:eastAsia="Times New Roman"/>
                <w:lang w:eastAsia="en-IN"/>
              </w:rPr>
              <w:t xml:space="preserve">         6,441.00 </w:t>
            </w:r>
          </w:p>
        </w:tc>
        <w:tc>
          <w:tcPr>
            <w:tcW w:w="960" w:type="dxa"/>
            <w:tcBorders>
              <w:top w:val="nil"/>
              <w:left w:val="nil"/>
              <w:bottom w:val="single" w:sz="4" w:space="0" w:color="auto"/>
              <w:right w:val="single" w:sz="4" w:space="0" w:color="auto"/>
            </w:tcBorders>
            <w:shd w:val="clear" w:color="auto" w:fill="auto"/>
            <w:noWrap/>
            <w:vAlign w:val="bottom"/>
            <w:hideMark/>
          </w:tcPr>
          <w:p w14:paraId="02CCC736"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02929A70"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610C188F"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28170061"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15765D03"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8DAF269"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61B4BFB5"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4D3B6A91" w14:textId="77777777" w:rsidR="008123B3" w:rsidRPr="008123B3" w:rsidRDefault="008123B3" w:rsidP="008123B3">
            <w:pPr>
              <w:jc w:val="center"/>
              <w:rPr>
                <w:rFonts w:eastAsia="Times New Roman"/>
                <w:b/>
                <w:bCs/>
                <w:lang w:eastAsia="en-IN"/>
              </w:rPr>
            </w:pPr>
            <w:r w:rsidRPr="008123B3">
              <w:rPr>
                <w:rFonts w:eastAsia="Times New Roman"/>
                <w:b/>
                <w:bCs/>
                <w:lang w:eastAsia="en-IN"/>
              </w:rPr>
              <w:t>Current ratio:</w:t>
            </w:r>
          </w:p>
        </w:tc>
        <w:tc>
          <w:tcPr>
            <w:tcW w:w="1480" w:type="dxa"/>
            <w:tcBorders>
              <w:top w:val="nil"/>
              <w:left w:val="nil"/>
              <w:bottom w:val="single" w:sz="4" w:space="0" w:color="auto"/>
              <w:right w:val="single" w:sz="4" w:space="0" w:color="auto"/>
            </w:tcBorders>
            <w:shd w:val="clear" w:color="auto" w:fill="auto"/>
            <w:noWrap/>
            <w:vAlign w:val="bottom"/>
            <w:hideMark/>
          </w:tcPr>
          <w:p w14:paraId="7B741923" w14:textId="77777777" w:rsidR="008123B3" w:rsidRPr="008123B3" w:rsidRDefault="008123B3" w:rsidP="008123B3">
            <w:pPr>
              <w:jc w:val="center"/>
              <w:rPr>
                <w:rFonts w:eastAsia="Times New Roman"/>
                <w:b/>
                <w:bCs/>
                <w:lang w:eastAsia="en-IN"/>
              </w:rPr>
            </w:pPr>
            <w:r w:rsidRPr="008123B3">
              <w:rPr>
                <w:rFonts w:eastAsia="Times New Roman"/>
                <w:b/>
                <w:bCs/>
                <w:lang w:eastAsia="en-IN"/>
              </w:rPr>
              <w:t>0.917164476</w:t>
            </w:r>
          </w:p>
        </w:tc>
        <w:tc>
          <w:tcPr>
            <w:tcW w:w="1520" w:type="dxa"/>
            <w:tcBorders>
              <w:top w:val="nil"/>
              <w:left w:val="nil"/>
              <w:bottom w:val="single" w:sz="4" w:space="0" w:color="auto"/>
              <w:right w:val="single" w:sz="4" w:space="0" w:color="auto"/>
            </w:tcBorders>
            <w:shd w:val="clear" w:color="auto" w:fill="auto"/>
            <w:noWrap/>
            <w:vAlign w:val="bottom"/>
            <w:hideMark/>
          </w:tcPr>
          <w:p w14:paraId="2FF54A1A" w14:textId="77777777" w:rsidR="008123B3" w:rsidRPr="008123B3" w:rsidRDefault="008123B3" w:rsidP="008123B3">
            <w:pPr>
              <w:jc w:val="center"/>
              <w:rPr>
                <w:rFonts w:eastAsia="Times New Roman"/>
                <w:b/>
                <w:bCs/>
                <w:lang w:eastAsia="en-IN"/>
              </w:rPr>
            </w:pPr>
            <w:r w:rsidRPr="008123B3">
              <w:rPr>
                <w:rFonts w:eastAsia="Times New Roman"/>
                <w:b/>
                <w:bCs/>
                <w:lang w:eastAsia="en-IN"/>
              </w:rPr>
              <w:t>0.773145108</w:t>
            </w:r>
          </w:p>
        </w:tc>
        <w:tc>
          <w:tcPr>
            <w:tcW w:w="960" w:type="dxa"/>
            <w:tcBorders>
              <w:top w:val="nil"/>
              <w:left w:val="nil"/>
              <w:bottom w:val="single" w:sz="4" w:space="0" w:color="auto"/>
              <w:right w:val="single" w:sz="4" w:space="0" w:color="auto"/>
            </w:tcBorders>
            <w:shd w:val="clear" w:color="auto" w:fill="auto"/>
            <w:noWrap/>
            <w:vAlign w:val="bottom"/>
            <w:hideMark/>
          </w:tcPr>
          <w:p w14:paraId="7028A0FB"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173E9A6E"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6E2B6CC6"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12F8E8F6"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720DD0BF"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70E361C"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652D313E"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57B721A9" w14:textId="77777777" w:rsidR="008123B3" w:rsidRPr="008123B3" w:rsidRDefault="008123B3" w:rsidP="008123B3">
            <w:pPr>
              <w:jc w:val="center"/>
              <w:rPr>
                <w:rFonts w:eastAsia="Times New Roman"/>
                <w:lang w:eastAsia="en-IN"/>
              </w:rPr>
            </w:pPr>
            <w:r w:rsidRPr="008123B3">
              <w:rPr>
                <w:rFonts w:eastAsia="Times New Roman"/>
                <w:lang w:eastAsia="en-IN"/>
              </w:rPr>
              <w:t>Current Assets</w:t>
            </w:r>
          </w:p>
        </w:tc>
        <w:tc>
          <w:tcPr>
            <w:tcW w:w="1480" w:type="dxa"/>
            <w:tcBorders>
              <w:top w:val="nil"/>
              <w:left w:val="nil"/>
              <w:bottom w:val="single" w:sz="4" w:space="0" w:color="auto"/>
              <w:right w:val="single" w:sz="4" w:space="0" w:color="auto"/>
            </w:tcBorders>
            <w:shd w:val="clear" w:color="auto" w:fill="auto"/>
            <w:noWrap/>
            <w:vAlign w:val="bottom"/>
            <w:hideMark/>
          </w:tcPr>
          <w:p w14:paraId="279336F9" w14:textId="77777777" w:rsidR="008123B3" w:rsidRPr="008123B3" w:rsidRDefault="008123B3" w:rsidP="008123B3">
            <w:pPr>
              <w:jc w:val="center"/>
              <w:rPr>
                <w:rFonts w:eastAsia="Times New Roman"/>
                <w:lang w:eastAsia="en-IN"/>
              </w:rPr>
            </w:pPr>
            <w:r w:rsidRPr="008123B3">
              <w:rPr>
                <w:rFonts w:eastAsia="Times New Roman"/>
                <w:lang w:eastAsia="en-IN"/>
              </w:rPr>
              <w:t xml:space="preserve">        2,303.00 </w:t>
            </w:r>
          </w:p>
        </w:tc>
        <w:tc>
          <w:tcPr>
            <w:tcW w:w="1520" w:type="dxa"/>
            <w:tcBorders>
              <w:top w:val="nil"/>
              <w:left w:val="nil"/>
              <w:bottom w:val="single" w:sz="4" w:space="0" w:color="auto"/>
              <w:right w:val="single" w:sz="4" w:space="0" w:color="auto"/>
            </w:tcBorders>
            <w:shd w:val="clear" w:color="auto" w:fill="auto"/>
            <w:noWrap/>
            <w:vAlign w:val="bottom"/>
            <w:hideMark/>
          </w:tcPr>
          <w:p w14:paraId="55B0BB7B" w14:textId="77777777" w:rsidR="008123B3" w:rsidRPr="008123B3" w:rsidRDefault="008123B3" w:rsidP="008123B3">
            <w:pPr>
              <w:jc w:val="center"/>
              <w:rPr>
                <w:rFonts w:eastAsia="Times New Roman"/>
                <w:lang w:eastAsia="en-IN"/>
              </w:rPr>
            </w:pPr>
            <w:r w:rsidRPr="008123B3">
              <w:rPr>
                <w:rFonts w:eastAsia="Times New Roman"/>
                <w:lang w:eastAsia="en-IN"/>
              </w:rPr>
              <w:t xml:space="preserve">         2,355.00 </w:t>
            </w:r>
          </w:p>
        </w:tc>
        <w:tc>
          <w:tcPr>
            <w:tcW w:w="960" w:type="dxa"/>
            <w:tcBorders>
              <w:top w:val="nil"/>
              <w:left w:val="nil"/>
              <w:bottom w:val="single" w:sz="4" w:space="0" w:color="auto"/>
              <w:right w:val="single" w:sz="4" w:space="0" w:color="auto"/>
            </w:tcBorders>
            <w:shd w:val="clear" w:color="auto" w:fill="auto"/>
            <w:noWrap/>
            <w:vAlign w:val="bottom"/>
            <w:hideMark/>
          </w:tcPr>
          <w:p w14:paraId="78155365"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2B093C87"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11C6F291" w14:textId="77777777" w:rsidR="008123B3" w:rsidRPr="008123B3" w:rsidRDefault="008123B3" w:rsidP="008123B3">
            <w:pPr>
              <w:jc w:val="center"/>
              <w:rPr>
                <w:rFonts w:eastAsia="Times New Roman"/>
                <w:lang w:eastAsia="en-IN"/>
              </w:rPr>
            </w:pPr>
            <w:r w:rsidRPr="008123B3">
              <w:rPr>
                <w:rFonts w:eastAsia="Times New Roman"/>
                <w:lang w:eastAsia="en-IN"/>
              </w:rPr>
              <w:t>Current Liabilities</w:t>
            </w:r>
          </w:p>
        </w:tc>
        <w:tc>
          <w:tcPr>
            <w:tcW w:w="1480" w:type="dxa"/>
            <w:tcBorders>
              <w:top w:val="nil"/>
              <w:left w:val="nil"/>
              <w:bottom w:val="single" w:sz="4" w:space="0" w:color="auto"/>
              <w:right w:val="single" w:sz="4" w:space="0" w:color="auto"/>
            </w:tcBorders>
            <w:shd w:val="clear" w:color="auto" w:fill="auto"/>
            <w:noWrap/>
            <w:vAlign w:val="bottom"/>
            <w:hideMark/>
          </w:tcPr>
          <w:p w14:paraId="18544C64" w14:textId="77777777" w:rsidR="008123B3" w:rsidRPr="008123B3" w:rsidRDefault="008123B3" w:rsidP="008123B3">
            <w:pPr>
              <w:jc w:val="center"/>
              <w:rPr>
                <w:rFonts w:eastAsia="Times New Roman"/>
                <w:lang w:eastAsia="en-IN"/>
              </w:rPr>
            </w:pPr>
            <w:r w:rsidRPr="008123B3">
              <w:rPr>
                <w:rFonts w:eastAsia="Times New Roman"/>
                <w:lang w:eastAsia="en-IN"/>
              </w:rPr>
              <w:t xml:space="preserve">        2,511.00 </w:t>
            </w:r>
          </w:p>
        </w:tc>
        <w:tc>
          <w:tcPr>
            <w:tcW w:w="1520" w:type="dxa"/>
            <w:tcBorders>
              <w:top w:val="nil"/>
              <w:left w:val="nil"/>
              <w:bottom w:val="single" w:sz="4" w:space="0" w:color="auto"/>
              <w:right w:val="single" w:sz="4" w:space="0" w:color="auto"/>
            </w:tcBorders>
            <w:shd w:val="clear" w:color="auto" w:fill="auto"/>
            <w:noWrap/>
            <w:vAlign w:val="bottom"/>
            <w:hideMark/>
          </w:tcPr>
          <w:p w14:paraId="75035624"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3,046.00 </w:t>
            </w:r>
          </w:p>
        </w:tc>
        <w:tc>
          <w:tcPr>
            <w:tcW w:w="960" w:type="dxa"/>
            <w:tcBorders>
              <w:top w:val="nil"/>
              <w:left w:val="nil"/>
              <w:bottom w:val="single" w:sz="4" w:space="0" w:color="auto"/>
              <w:right w:val="single" w:sz="4" w:space="0" w:color="auto"/>
            </w:tcBorders>
            <w:shd w:val="clear" w:color="auto" w:fill="auto"/>
            <w:noWrap/>
            <w:vAlign w:val="bottom"/>
            <w:hideMark/>
          </w:tcPr>
          <w:p w14:paraId="1C0C9DAA"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530D2EC4"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1C63E29C"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3EF92CCD"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78387BCD"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9F264AE"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7EC50BDE"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3BC800F3" w14:textId="77777777" w:rsidR="008123B3" w:rsidRPr="008123B3" w:rsidRDefault="008123B3" w:rsidP="008123B3">
            <w:pPr>
              <w:jc w:val="center"/>
              <w:rPr>
                <w:rFonts w:eastAsia="Times New Roman"/>
                <w:b/>
                <w:bCs/>
                <w:lang w:eastAsia="en-IN"/>
              </w:rPr>
            </w:pPr>
            <w:r w:rsidRPr="008123B3">
              <w:rPr>
                <w:rFonts w:eastAsia="Times New Roman"/>
                <w:b/>
                <w:bCs/>
                <w:lang w:eastAsia="en-IN"/>
              </w:rPr>
              <w:t>Return on Assets:</w:t>
            </w:r>
          </w:p>
        </w:tc>
        <w:tc>
          <w:tcPr>
            <w:tcW w:w="1480" w:type="dxa"/>
            <w:tcBorders>
              <w:top w:val="nil"/>
              <w:left w:val="nil"/>
              <w:bottom w:val="single" w:sz="4" w:space="0" w:color="auto"/>
              <w:right w:val="single" w:sz="4" w:space="0" w:color="auto"/>
            </w:tcBorders>
            <w:shd w:val="clear" w:color="auto" w:fill="auto"/>
            <w:noWrap/>
            <w:vAlign w:val="bottom"/>
            <w:hideMark/>
          </w:tcPr>
          <w:p w14:paraId="02D94BC3" w14:textId="77777777" w:rsidR="008123B3" w:rsidRPr="008123B3" w:rsidRDefault="008123B3" w:rsidP="008123B3">
            <w:pPr>
              <w:jc w:val="center"/>
              <w:rPr>
                <w:rFonts w:eastAsia="Times New Roman"/>
                <w:b/>
                <w:bCs/>
                <w:lang w:eastAsia="en-IN"/>
              </w:rPr>
            </w:pPr>
            <w:r w:rsidRPr="008123B3">
              <w:rPr>
                <w:rFonts w:eastAsia="Times New Roman"/>
                <w:b/>
                <w:bCs/>
                <w:lang w:eastAsia="en-IN"/>
              </w:rPr>
              <w:t>4.43%</w:t>
            </w:r>
          </w:p>
        </w:tc>
        <w:tc>
          <w:tcPr>
            <w:tcW w:w="1520" w:type="dxa"/>
            <w:tcBorders>
              <w:top w:val="nil"/>
              <w:left w:val="nil"/>
              <w:bottom w:val="single" w:sz="4" w:space="0" w:color="auto"/>
              <w:right w:val="single" w:sz="4" w:space="0" w:color="auto"/>
            </w:tcBorders>
            <w:shd w:val="clear" w:color="auto" w:fill="auto"/>
            <w:noWrap/>
            <w:vAlign w:val="bottom"/>
            <w:hideMark/>
          </w:tcPr>
          <w:p w14:paraId="653C3761" w14:textId="77777777" w:rsidR="008123B3" w:rsidRPr="008123B3" w:rsidRDefault="008123B3" w:rsidP="008123B3">
            <w:pPr>
              <w:jc w:val="center"/>
              <w:rPr>
                <w:rFonts w:eastAsia="Times New Roman"/>
                <w:b/>
                <w:bCs/>
                <w:lang w:eastAsia="en-IN"/>
              </w:rPr>
            </w:pPr>
            <w:r w:rsidRPr="008123B3">
              <w:rPr>
                <w:rFonts w:eastAsia="Times New Roman"/>
                <w:b/>
                <w:bCs/>
                <w:lang w:eastAsia="en-IN"/>
              </w:rPr>
              <w:t>3.63%</w:t>
            </w:r>
          </w:p>
        </w:tc>
        <w:tc>
          <w:tcPr>
            <w:tcW w:w="960" w:type="dxa"/>
            <w:tcBorders>
              <w:top w:val="nil"/>
              <w:left w:val="nil"/>
              <w:bottom w:val="single" w:sz="4" w:space="0" w:color="auto"/>
              <w:right w:val="single" w:sz="4" w:space="0" w:color="auto"/>
            </w:tcBorders>
            <w:shd w:val="clear" w:color="auto" w:fill="auto"/>
            <w:noWrap/>
            <w:vAlign w:val="bottom"/>
            <w:hideMark/>
          </w:tcPr>
          <w:p w14:paraId="52255F47"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623BB6F2"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6865451F"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1019B1AC"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44C1CD2E"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9E9324E"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01507A35"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27E64F3C" w14:textId="77777777" w:rsidR="008123B3" w:rsidRPr="008123B3" w:rsidRDefault="008123B3" w:rsidP="008123B3">
            <w:pPr>
              <w:jc w:val="center"/>
              <w:rPr>
                <w:rFonts w:eastAsia="Times New Roman"/>
                <w:lang w:eastAsia="en-IN"/>
              </w:rPr>
            </w:pPr>
            <w:r w:rsidRPr="008123B3">
              <w:rPr>
                <w:rFonts w:eastAsia="Times New Roman"/>
                <w:lang w:eastAsia="en-IN"/>
              </w:rPr>
              <w:t>Net profit</w:t>
            </w:r>
          </w:p>
        </w:tc>
        <w:tc>
          <w:tcPr>
            <w:tcW w:w="1480" w:type="dxa"/>
            <w:tcBorders>
              <w:top w:val="nil"/>
              <w:left w:val="nil"/>
              <w:bottom w:val="single" w:sz="4" w:space="0" w:color="auto"/>
              <w:right w:val="single" w:sz="4" w:space="0" w:color="auto"/>
            </w:tcBorders>
            <w:shd w:val="clear" w:color="auto" w:fill="auto"/>
            <w:noWrap/>
            <w:vAlign w:val="bottom"/>
            <w:hideMark/>
          </w:tcPr>
          <w:p w14:paraId="497A8B29" w14:textId="77777777" w:rsidR="008123B3" w:rsidRPr="008123B3" w:rsidRDefault="008123B3" w:rsidP="008123B3">
            <w:pPr>
              <w:jc w:val="center"/>
              <w:rPr>
                <w:rFonts w:eastAsia="Times New Roman"/>
                <w:lang w:eastAsia="en-IN"/>
              </w:rPr>
            </w:pPr>
            <w:r w:rsidRPr="008123B3">
              <w:rPr>
                <w:rFonts w:eastAsia="Times New Roman"/>
                <w:lang w:eastAsia="en-IN"/>
              </w:rPr>
              <w:t xml:space="preserve">           431.00 </w:t>
            </w:r>
          </w:p>
        </w:tc>
        <w:tc>
          <w:tcPr>
            <w:tcW w:w="1520" w:type="dxa"/>
            <w:tcBorders>
              <w:top w:val="nil"/>
              <w:left w:val="nil"/>
              <w:bottom w:val="single" w:sz="4" w:space="0" w:color="auto"/>
              <w:right w:val="single" w:sz="4" w:space="0" w:color="auto"/>
            </w:tcBorders>
            <w:shd w:val="clear" w:color="auto" w:fill="auto"/>
            <w:noWrap/>
            <w:vAlign w:val="bottom"/>
            <w:hideMark/>
          </w:tcPr>
          <w:p w14:paraId="7D397FFA"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366.00 </w:t>
            </w:r>
          </w:p>
        </w:tc>
        <w:tc>
          <w:tcPr>
            <w:tcW w:w="960" w:type="dxa"/>
            <w:tcBorders>
              <w:top w:val="nil"/>
              <w:left w:val="nil"/>
              <w:bottom w:val="single" w:sz="4" w:space="0" w:color="auto"/>
              <w:right w:val="single" w:sz="4" w:space="0" w:color="auto"/>
            </w:tcBorders>
            <w:shd w:val="clear" w:color="auto" w:fill="auto"/>
            <w:noWrap/>
            <w:vAlign w:val="bottom"/>
            <w:hideMark/>
          </w:tcPr>
          <w:p w14:paraId="21EFA317"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4284B3AC"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076CF65C" w14:textId="77777777" w:rsidR="008123B3" w:rsidRPr="008123B3" w:rsidRDefault="008123B3" w:rsidP="008123B3">
            <w:pPr>
              <w:jc w:val="center"/>
              <w:rPr>
                <w:rFonts w:eastAsia="Times New Roman"/>
                <w:lang w:eastAsia="en-IN"/>
              </w:rPr>
            </w:pPr>
            <w:r w:rsidRPr="008123B3">
              <w:rPr>
                <w:rFonts w:eastAsia="Times New Roman"/>
                <w:lang w:eastAsia="en-IN"/>
              </w:rPr>
              <w:t>Assets</w:t>
            </w:r>
          </w:p>
        </w:tc>
        <w:tc>
          <w:tcPr>
            <w:tcW w:w="1480" w:type="dxa"/>
            <w:tcBorders>
              <w:top w:val="nil"/>
              <w:left w:val="nil"/>
              <w:bottom w:val="single" w:sz="4" w:space="0" w:color="auto"/>
              <w:right w:val="single" w:sz="4" w:space="0" w:color="auto"/>
            </w:tcBorders>
            <w:shd w:val="clear" w:color="auto" w:fill="auto"/>
            <w:noWrap/>
            <w:vAlign w:val="bottom"/>
            <w:hideMark/>
          </w:tcPr>
          <w:p w14:paraId="7A33D640" w14:textId="77777777" w:rsidR="008123B3" w:rsidRPr="008123B3" w:rsidRDefault="008123B3" w:rsidP="008123B3">
            <w:pPr>
              <w:jc w:val="center"/>
              <w:rPr>
                <w:rFonts w:eastAsia="Times New Roman"/>
                <w:lang w:eastAsia="en-IN"/>
              </w:rPr>
            </w:pPr>
            <w:r w:rsidRPr="008123B3">
              <w:rPr>
                <w:rFonts w:eastAsia="Times New Roman"/>
                <w:lang w:eastAsia="en-IN"/>
              </w:rPr>
              <w:t xml:space="preserve">        9,736.00 </w:t>
            </w:r>
          </w:p>
        </w:tc>
        <w:tc>
          <w:tcPr>
            <w:tcW w:w="1520" w:type="dxa"/>
            <w:tcBorders>
              <w:top w:val="nil"/>
              <w:left w:val="nil"/>
              <w:bottom w:val="single" w:sz="4" w:space="0" w:color="auto"/>
              <w:right w:val="single" w:sz="4" w:space="0" w:color="auto"/>
            </w:tcBorders>
            <w:shd w:val="clear" w:color="auto" w:fill="auto"/>
            <w:noWrap/>
            <w:vAlign w:val="bottom"/>
            <w:hideMark/>
          </w:tcPr>
          <w:p w14:paraId="31AF4EBF" w14:textId="77777777" w:rsidR="008123B3" w:rsidRPr="008123B3" w:rsidRDefault="008123B3" w:rsidP="008123B3">
            <w:pPr>
              <w:jc w:val="center"/>
              <w:rPr>
                <w:rFonts w:eastAsia="Times New Roman"/>
                <w:lang w:eastAsia="en-IN"/>
              </w:rPr>
            </w:pPr>
            <w:r w:rsidRPr="008123B3">
              <w:rPr>
                <w:rFonts w:eastAsia="Times New Roman"/>
                <w:lang w:eastAsia="en-IN"/>
              </w:rPr>
              <w:t xml:space="preserve">       10,087.00 </w:t>
            </w:r>
          </w:p>
        </w:tc>
        <w:tc>
          <w:tcPr>
            <w:tcW w:w="960" w:type="dxa"/>
            <w:tcBorders>
              <w:top w:val="nil"/>
              <w:left w:val="nil"/>
              <w:bottom w:val="single" w:sz="4" w:space="0" w:color="auto"/>
              <w:right w:val="single" w:sz="4" w:space="0" w:color="auto"/>
            </w:tcBorders>
            <w:shd w:val="clear" w:color="auto" w:fill="auto"/>
            <w:noWrap/>
            <w:vAlign w:val="bottom"/>
            <w:hideMark/>
          </w:tcPr>
          <w:p w14:paraId="2D6CD06D"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16434741"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77EDB1A9"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74C59AF9"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5BD748F4"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D169447"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5F25F8B3"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2E114BFA" w14:textId="77777777" w:rsidR="008123B3" w:rsidRPr="008123B3" w:rsidRDefault="008123B3" w:rsidP="008123B3">
            <w:pPr>
              <w:jc w:val="center"/>
              <w:rPr>
                <w:rFonts w:eastAsia="Times New Roman"/>
                <w:b/>
                <w:bCs/>
                <w:lang w:eastAsia="en-IN"/>
              </w:rPr>
            </w:pPr>
            <w:r w:rsidRPr="008123B3">
              <w:rPr>
                <w:rFonts w:eastAsia="Times New Roman"/>
                <w:b/>
                <w:bCs/>
                <w:lang w:eastAsia="en-IN"/>
              </w:rPr>
              <w:t>Return on Equity:</w:t>
            </w:r>
          </w:p>
        </w:tc>
        <w:tc>
          <w:tcPr>
            <w:tcW w:w="1480" w:type="dxa"/>
            <w:tcBorders>
              <w:top w:val="nil"/>
              <w:left w:val="nil"/>
              <w:bottom w:val="single" w:sz="4" w:space="0" w:color="auto"/>
              <w:right w:val="single" w:sz="4" w:space="0" w:color="auto"/>
            </w:tcBorders>
            <w:shd w:val="clear" w:color="auto" w:fill="auto"/>
            <w:noWrap/>
            <w:vAlign w:val="bottom"/>
            <w:hideMark/>
          </w:tcPr>
          <w:p w14:paraId="689C749C" w14:textId="77777777" w:rsidR="008123B3" w:rsidRPr="008123B3" w:rsidRDefault="008123B3" w:rsidP="008123B3">
            <w:pPr>
              <w:jc w:val="center"/>
              <w:rPr>
                <w:rFonts w:eastAsia="Times New Roman"/>
                <w:b/>
                <w:bCs/>
                <w:lang w:eastAsia="en-IN"/>
              </w:rPr>
            </w:pPr>
            <w:r w:rsidRPr="008123B3">
              <w:rPr>
                <w:rFonts w:eastAsia="Times New Roman"/>
                <w:b/>
                <w:bCs/>
                <w:lang w:eastAsia="en-IN"/>
              </w:rPr>
              <w:t>13.96%</w:t>
            </w:r>
          </w:p>
        </w:tc>
        <w:tc>
          <w:tcPr>
            <w:tcW w:w="1520" w:type="dxa"/>
            <w:tcBorders>
              <w:top w:val="nil"/>
              <w:left w:val="nil"/>
              <w:bottom w:val="single" w:sz="4" w:space="0" w:color="auto"/>
              <w:right w:val="single" w:sz="4" w:space="0" w:color="auto"/>
            </w:tcBorders>
            <w:shd w:val="clear" w:color="auto" w:fill="auto"/>
            <w:noWrap/>
            <w:vAlign w:val="bottom"/>
            <w:hideMark/>
          </w:tcPr>
          <w:p w14:paraId="553266C1" w14:textId="77777777" w:rsidR="008123B3" w:rsidRPr="008123B3" w:rsidRDefault="008123B3" w:rsidP="008123B3">
            <w:pPr>
              <w:jc w:val="center"/>
              <w:rPr>
                <w:rFonts w:eastAsia="Times New Roman"/>
                <w:b/>
                <w:bCs/>
                <w:lang w:eastAsia="en-IN"/>
              </w:rPr>
            </w:pPr>
            <w:r w:rsidRPr="008123B3">
              <w:rPr>
                <w:rFonts w:eastAsia="Times New Roman"/>
                <w:b/>
                <w:bCs/>
                <w:lang w:eastAsia="en-IN"/>
              </w:rPr>
              <w:t>12.57%</w:t>
            </w:r>
          </w:p>
        </w:tc>
        <w:tc>
          <w:tcPr>
            <w:tcW w:w="960" w:type="dxa"/>
            <w:tcBorders>
              <w:top w:val="nil"/>
              <w:left w:val="nil"/>
              <w:bottom w:val="single" w:sz="4" w:space="0" w:color="auto"/>
              <w:right w:val="single" w:sz="4" w:space="0" w:color="auto"/>
            </w:tcBorders>
            <w:shd w:val="clear" w:color="auto" w:fill="auto"/>
            <w:noWrap/>
            <w:vAlign w:val="bottom"/>
            <w:hideMark/>
          </w:tcPr>
          <w:p w14:paraId="099CCB0A"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5F78A8B1"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4EC2E276"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2576B73D"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566067FD"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B824407"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264AC4DD"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32EC7A93" w14:textId="77777777" w:rsidR="008123B3" w:rsidRPr="008123B3" w:rsidRDefault="008123B3" w:rsidP="008123B3">
            <w:pPr>
              <w:jc w:val="center"/>
              <w:rPr>
                <w:rFonts w:eastAsia="Times New Roman"/>
                <w:lang w:eastAsia="en-IN"/>
              </w:rPr>
            </w:pPr>
            <w:r w:rsidRPr="008123B3">
              <w:rPr>
                <w:rFonts w:eastAsia="Times New Roman"/>
                <w:lang w:eastAsia="en-IN"/>
              </w:rPr>
              <w:t>Net profit</w:t>
            </w:r>
          </w:p>
        </w:tc>
        <w:tc>
          <w:tcPr>
            <w:tcW w:w="1480" w:type="dxa"/>
            <w:tcBorders>
              <w:top w:val="nil"/>
              <w:left w:val="nil"/>
              <w:bottom w:val="single" w:sz="4" w:space="0" w:color="auto"/>
              <w:right w:val="single" w:sz="4" w:space="0" w:color="auto"/>
            </w:tcBorders>
            <w:shd w:val="clear" w:color="auto" w:fill="auto"/>
            <w:noWrap/>
            <w:vAlign w:val="bottom"/>
            <w:hideMark/>
          </w:tcPr>
          <w:p w14:paraId="35271EF0" w14:textId="77777777" w:rsidR="008123B3" w:rsidRPr="008123B3" w:rsidRDefault="008123B3" w:rsidP="008123B3">
            <w:pPr>
              <w:jc w:val="center"/>
              <w:rPr>
                <w:rFonts w:eastAsia="Times New Roman"/>
                <w:lang w:eastAsia="en-IN"/>
              </w:rPr>
            </w:pPr>
            <w:r w:rsidRPr="008123B3">
              <w:rPr>
                <w:rFonts w:eastAsia="Times New Roman"/>
                <w:lang w:eastAsia="en-IN"/>
              </w:rPr>
              <w:t xml:space="preserve">           431.00 </w:t>
            </w:r>
          </w:p>
        </w:tc>
        <w:tc>
          <w:tcPr>
            <w:tcW w:w="1520" w:type="dxa"/>
            <w:tcBorders>
              <w:top w:val="nil"/>
              <w:left w:val="nil"/>
              <w:bottom w:val="single" w:sz="4" w:space="0" w:color="auto"/>
              <w:right w:val="single" w:sz="4" w:space="0" w:color="auto"/>
            </w:tcBorders>
            <w:shd w:val="clear" w:color="auto" w:fill="auto"/>
            <w:noWrap/>
            <w:vAlign w:val="bottom"/>
            <w:hideMark/>
          </w:tcPr>
          <w:p w14:paraId="38DAA63E"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366.00 </w:t>
            </w:r>
          </w:p>
        </w:tc>
        <w:tc>
          <w:tcPr>
            <w:tcW w:w="960" w:type="dxa"/>
            <w:tcBorders>
              <w:top w:val="nil"/>
              <w:left w:val="nil"/>
              <w:bottom w:val="single" w:sz="4" w:space="0" w:color="auto"/>
              <w:right w:val="single" w:sz="4" w:space="0" w:color="auto"/>
            </w:tcBorders>
            <w:shd w:val="clear" w:color="auto" w:fill="auto"/>
            <w:noWrap/>
            <w:vAlign w:val="bottom"/>
            <w:hideMark/>
          </w:tcPr>
          <w:p w14:paraId="3728762F"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77250B47"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1D6F1952" w14:textId="77777777" w:rsidR="008123B3" w:rsidRPr="008123B3" w:rsidRDefault="008123B3" w:rsidP="008123B3">
            <w:pPr>
              <w:jc w:val="center"/>
              <w:rPr>
                <w:rFonts w:eastAsia="Times New Roman"/>
                <w:lang w:eastAsia="en-IN"/>
              </w:rPr>
            </w:pPr>
            <w:r w:rsidRPr="008123B3">
              <w:rPr>
                <w:rFonts w:eastAsia="Times New Roman"/>
                <w:lang w:eastAsia="en-IN"/>
              </w:rPr>
              <w:lastRenderedPageBreak/>
              <w:t>Equity</w:t>
            </w:r>
          </w:p>
        </w:tc>
        <w:tc>
          <w:tcPr>
            <w:tcW w:w="1480" w:type="dxa"/>
            <w:tcBorders>
              <w:top w:val="nil"/>
              <w:left w:val="nil"/>
              <w:bottom w:val="single" w:sz="4" w:space="0" w:color="auto"/>
              <w:right w:val="single" w:sz="4" w:space="0" w:color="auto"/>
            </w:tcBorders>
            <w:shd w:val="clear" w:color="auto" w:fill="auto"/>
            <w:noWrap/>
            <w:vAlign w:val="bottom"/>
            <w:hideMark/>
          </w:tcPr>
          <w:p w14:paraId="4A2B19C2" w14:textId="77777777" w:rsidR="008123B3" w:rsidRPr="008123B3" w:rsidRDefault="008123B3" w:rsidP="008123B3">
            <w:pPr>
              <w:jc w:val="center"/>
              <w:rPr>
                <w:rFonts w:eastAsia="Times New Roman"/>
                <w:lang w:eastAsia="en-IN"/>
              </w:rPr>
            </w:pPr>
            <w:r w:rsidRPr="008123B3">
              <w:rPr>
                <w:rFonts w:eastAsia="Times New Roman"/>
                <w:lang w:eastAsia="en-IN"/>
              </w:rPr>
              <w:t xml:space="preserve">        3,088.00 </w:t>
            </w:r>
          </w:p>
        </w:tc>
        <w:tc>
          <w:tcPr>
            <w:tcW w:w="1520" w:type="dxa"/>
            <w:tcBorders>
              <w:top w:val="nil"/>
              <w:left w:val="nil"/>
              <w:bottom w:val="single" w:sz="4" w:space="0" w:color="auto"/>
              <w:right w:val="single" w:sz="4" w:space="0" w:color="auto"/>
            </w:tcBorders>
            <w:shd w:val="clear" w:color="auto" w:fill="auto"/>
            <w:noWrap/>
            <w:vAlign w:val="bottom"/>
            <w:hideMark/>
          </w:tcPr>
          <w:p w14:paraId="7287FF71" w14:textId="77777777" w:rsidR="008123B3" w:rsidRPr="008123B3" w:rsidRDefault="008123B3" w:rsidP="008123B3">
            <w:pPr>
              <w:jc w:val="center"/>
              <w:rPr>
                <w:rFonts w:eastAsia="Times New Roman"/>
                <w:lang w:eastAsia="en-IN"/>
              </w:rPr>
            </w:pPr>
            <w:r w:rsidRPr="008123B3">
              <w:rPr>
                <w:rFonts w:eastAsia="Times New Roman"/>
                <w:lang w:eastAsia="en-IN"/>
              </w:rPr>
              <w:t xml:space="preserve">         2,912.00 </w:t>
            </w:r>
          </w:p>
        </w:tc>
        <w:tc>
          <w:tcPr>
            <w:tcW w:w="960" w:type="dxa"/>
            <w:tcBorders>
              <w:top w:val="nil"/>
              <w:left w:val="nil"/>
              <w:bottom w:val="single" w:sz="4" w:space="0" w:color="auto"/>
              <w:right w:val="single" w:sz="4" w:space="0" w:color="auto"/>
            </w:tcBorders>
            <w:shd w:val="clear" w:color="auto" w:fill="auto"/>
            <w:noWrap/>
            <w:vAlign w:val="bottom"/>
            <w:hideMark/>
          </w:tcPr>
          <w:p w14:paraId="665F7554"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r w:rsidR="008123B3" w:rsidRPr="008123B3" w14:paraId="4CDEA7E1" w14:textId="77777777" w:rsidTr="008123B3">
        <w:trPr>
          <w:trHeight w:val="315"/>
        </w:trPr>
        <w:tc>
          <w:tcPr>
            <w:tcW w:w="2540" w:type="dxa"/>
            <w:tcBorders>
              <w:top w:val="nil"/>
              <w:left w:val="single" w:sz="4" w:space="0" w:color="auto"/>
              <w:bottom w:val="single" w:sz="4" w:space="0" w:color="auto"/>
              <w:right w:val="single" w:sz="4" w:space="0" w:color="auto"/>
            </w:tcBorders>
            <w:shd w:val="clear" w:color="auto" w:fill="auto"/>
            <w:noWrap/>
            <w:vAlign w:val="bottom"/>
            <w:hideMark/>
          </w:tcPr>
          <w:p w14:paraId="632E94FB"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480" w:type="dxa"/>
            <w:tcBorders>
              <w:top w:val="nil"/>
              <w:left w:val="nil"/>
              <w:bottom w:val="single" w:sz="4" w:space="0" w:color="auto"/>
              <w:right w:val="single" w:sz="4" w:space="0" w:color="auto"/>
            </w:tcBorders>
            <w:shd w:val="clear" w:color="auto" w:fill="auto"/>
            <w:noWrap/>
            <w:vAlign w:val="bottom"/>
            <w:hideMark/>
          </w:tcPr>
          <w:p w14:paraId="0D165A7F"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1520" w:type="dxa"/>
            <w:tcBorders>
              <w:top w:val="nil"/>
              <w:left w:val="nil"/>
              <w:bottom w:val="single" w:sz="4" w:space="0" w:color="auto"/>
              <w:right w:val="single" w:sz="4" w:space="0" w:color="auto"/>
            </w:tcBorders>
            <w:shd w:val="clear" w:color="auto" w:fill="auto"/>
            <w:noWrap/>
            <w:vAlign w:val="bottom"/>
            <w:hideMark/>
          </w:tcPr>
          <w:p w14:paraId="2D9A7089" w14:textId="77777777" w:rsidR="008123B3" w:rsidRPr="008123B3" w:rsidRDefault="008123B3" w:rsidP="008123B3">
            <w:pPr>
              <w:jc w:val="center"/>
              <w:rPr>
                <w:rFonts w:eastAsia="Times New Roman"/>
                <w:lang w:eastAsia="en-IN"/>
              </w:rPr>
            </w:pPr>
            <w:r w:rsidRPr="008123B3">
              <w:rPr>
                <w:rFonts w:eastAsia="Times New Roman"/>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8DC0CAA" w14:textId="77777777" w:rsidR="008123B3" w:rsidRPr="008123B3" w:rsidRDefault="008123B3" w:rsidP="008123B3">
            <w:pPr>
              <w:jc w:val="center"/>
              <w:rPr>
                <w:rFonts w:eastAsia="Times New Roman"/>
                <w:lang w:eastAsia="en-IN"/>
              </w:rPr>
            </w:pPr>
            <w:r w:rsidRPr="008123B3">
              <w:rPr>
                <w:rFonts w:eastAsia="Times New Roman"/>
                <w:lang w:eastAsia="en-IN"/>
              </w:rPr>
              <w:t> </w:t>
            </w:r>
          </w:p>
        </w:tc>
      </w:tr>
    </w:tbl>
    <w:p w14:paraId="14DB3F94" w14:textId="77777777" w:rsidR="008123B3" w:rsidRDefault="008123B3" w:rsidP="008123B3"/>
    <w:p w14:paraId="3A22C644" w14:textId="77777777" w:rsidR="008123B3" w:rsidRPr="008123B3" w:rsidRDefault="008123B3" w:rsidP="008123B3">
      <w:pPr>
        <w:rPr>
          <w:b/>
          <w:u w:val="single"/>
        </w:rPr>
      </w:pPr>
      <w:r w:rsidRPr="008123B3">
        <w:rPr>
          <w:b/>
          <w:u w:val="single"/>
        </w:rPr>
        <w:t>Part b:</w:t>
      </w:r>
    </w:p>
    <w:p w14:paraId="631CECB4" w14:textId="77777777" w:rsidR="008123B3" w:rsidRDefault="008123B3" w:rsidP="008123B3"/>
    <w:p w14:paraId="67B19299" w14:textId="77777777" w:rsidR="008123B3" w:rsidRDefault="005F72E4" w:rsidP="008123B3">
      <w:r>
        <w:t xml:space="preserve">From the </w:t>
      </w:r>
      <w:r w:rsidR="008B4352">
        <w:t>calculated</w:t>
      </w:r>
      <w:r>
        <w:t xml:space="preserve"> ratios, it can be stated that the performance of the company </w:t>
      </w:r>
      <w:r w:rsidR="008B4352">
        <w:t>has</w:t>
      </w:r>
      <w:r>
        <w:t xml:space="preserve"> improved when </w:t>
      </w:r>
      <w:r w:rsidR="008B4352">
        <w:t>compared</w:t>
      </w:r>
      <w:r>
        <w:t xml:space="preserve"> with the previous year. This could be said by the following:</w:t>
      </w:r>
    </w:p>
    <w:p w14:paraId="2251F64A" w14:textId="77777777" w:rsidR="005F72E4" w:rsidRDefault="005F72E4" w:rsidP="008123B3">
      <w:r>
        <w:t xml:space="preserve">The </w:t>
      </w:r>
      <w:r w:rsidR="008B4352">
        <w:t>gross</w:t>
      </w:r>
      <w:r>
        <w:t xml:space="preserve"> profit ratio which shows the </w:t>
      </w:r>
      <w:r w:rsidR="008B4352">
        <w:t xml:space="preserve">profits earned by the company after meeting the cost of sales has improved when compared with the previous year. This is evident from an increase of 51.93% to 51.99% of years 2018 and </w:t>
      </w:r>
      <w:proofErr w:type="gramStart"/>
      <w:r w:rsidR="008B4352">
        <w:t>2019</w:t>
      </w:r>
      <w:proofErr w:type="gramEnd"/>
      <w:r w:rsidR="008B4352">
        <w:t xml:space="preserve"> respectively.</w:t>
      </w:r>
    </w:p>
    <w:p w14:paraId="3D622E47" w14:textId="77777777" w:rsidR="008B4352" w:rsidRDefault="008B4352" w:rsidP="008B4352">
      <w:r>
        <w:t xml:space="preserve">The net profit ratio which shows the profits earned by the company after meeting all expenses, has improved when compared with the previous year. This is evident from an increase of 5.68% to 6.40% of years 2018 and </w:t>
      </w:r>
      <w:proofErr w:type="gramStart"/>
      <w:r>
        <w:t>2019</w:t>
      </w:r>
      <w:proofErr w:type="gramEnd"/>
      <w:r>
        <w:t xml:space="preserve"> respectively.</w:t>
      </w:r>
    </w:p>
    <w:p w14:paraId="7A9638E0" w14:textId="77777777" w:rsidR="005F72E4" w:rsidRDefault="008B4352" w:rsidP="008123B3">
      <w:r>
        <w:t xml:space="preserve">The current ratio which shows the relationship between the current assets and the current liabilities, has increased. This is evident from an increase of 0.733% to 0.917% of years 2018 and </w:t>
      </w:r>
      <w:proofErr w:type="gramStart"/>
      <w:r>
        <w:t>2019</w:t>
      </w:r>
      <w:proofErr w:type="gramEnd"/>
      <w:r>
        <w:t xml:space="preserve"> respectively.</w:t>
      </w:r>
    </w:p>
    <w:p w14:paraId="7010D678" w14:textId="77777777" w:rsidR="008B4352" w:rsidRDefault="008B4352" w:rsidP="008B4352">
      <w:r>
        <w:t xml:space="preserve">The return on assets shows the return earned on the assets employed into the business. The higher this ratio is, the better it is for the company. This ratio has also improved which is evident from an increase of 3.63% to 4.43% of years 2018 and </w:t>
      </w:r>
      <w:proofErr w:type="gramStart"/>
      <w:r>
        <w:t>2019</w:t>
      </w:r>
      <w:proofErr w:type="gramEnd"/>
      <w:r>
        <w:t xml:space="preserve"> respectively.</w:t>
      </w:r>
    </w:p>
    <w:p w14:paraId="5100A56A" w14:textId="77777777" w:rsidR="008B4352" w:rsidRDefault="008B4352" w:rsidP="008B4352">
      <w:r>
        <w:t xml:space="preserve">The return on equity shows the return earned on the equity employed into the business. The higher this ratio is, the better it is for the company. This ratio has also improved which is evident from an increase of 12.57% to 13.96% of years 2018 and </w:t>
      </w:r>
      <w:proofErr w:type="gramStart"/>
      <w:r>
        <w:t>2019</w:t>
      </w:r>
      <w:proofErr w:type="gramEnd"/>
      <w:r>
        <w:t xml:space="preserve"> respectively.</w:t>
      </w:r>
    </w:p>
    <w:p w14:paraId="20D6BC09" w14:textId="77777777" w:rsidR="008B4352" w:rsidRDefault="008B4352" w:rsidP="008123B3"/>
    <w:sectPr w:rsidR="008B4352" w:rsidSect="00E41818">
      <w:head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6F3A99" w14:textId="77777777" w:rsidR="002A7745" w:rsidRDefault="002A7745" w:rsidP="00E41818">
      <w:r>
        <w:separator/>
      </w:r>
    </w:p>
  </w:endnote>
  <w:endnote w:type="continuationSeparator" w:id="0">
    <w:p w14:paraId="40AE3C64" w14:textId="77777777" w:rsidR="002A7745" w:rsidRDefault="002A7745" w:rsidP="00E418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C0653B" w14:textId="77777777" w:rsidR="002A7745" w:rsidRDefault="002A7745" w:rsidP="00E41818">
      <w:r>
        <w:separator/>
      </w:r>
    </w:p>
  </w:footnote>
  <w:footnote w:type="continuationSeparator" w:id="0">
    <w:p w14:paraId="760F4472" w14:textId="77777777" w:rsidR="002A7745" w:rsidRDefault="002A7745" w:rsidP="00E418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B95E50" w14:textId="77777777" w:rsidR="00E41818" w:rsidRDefault="00E41818">
    <w:pPr>
      <w:pStyle w:val="Header"/>
    </w:pPr>
    <w:r>
      <w:t>ACCOUNTING FUNDAMENTALS</w:t>
    </w:r>
    <w:r>
      <w:tab/>
    </w:r>
    <w:r>
      <w:tab/>
    </w:r>
    <w:r>
      <w:fldChar w:fldCharType="begin"/>
    </w:r>
    <w:r>
      <w:instrText xml:space="preserve"> PAGE   \* MERGEFORMAT </w:instrText>
    </w:r>
    <w:r>
      <w:fldChar w:fldCharType="separate"/>
    </w:r>
    <w:r>
      <w:rPr>
        <w:noProof/>
      </w:rPr>
      <w:t>5</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49294C"/>
    <w:multiLevelType w:val="hybridMultilevel"/>
    <w:tmpl w:val="21F664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123"/>
    <w:rsid w:val="000E4D43"/>
    <w:rsid w:val="002A7745"/>
    <w:rsid w:val="002F2892"/>
    <w:rsid w:val="005C57E9"/>
    <w:rsid w:val="005F72E4"/>
    <w:rsid w:val="006B429B"/>
    <w:rsid w:val="0072270C"/>
    <w:rsid w:val="00754123"/>
    <w:rsid w:val="008123B3"/>
    <w:rsid w:val="008B4352"/>
    <w:rsid w:val="00BD6C20"/>
    <w:rsid w:val="00C032B3"/>
    <w:rsid w:val="00DF1ECD"/>
    <w:rsid w:val="00E35433"/>
    <w:rsid w:val="00E41818"/>
    <w:rsid w:val="00EB708F"/>
    <w:rsid w:val="00F11560"/>
    <w:rsid w:val="00F16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298CB"/>
  <w15:chartTrackingRefBased/>
  <w15:docId w15:val="{C8AF554B-195A-479E-AB86-5D8BE3D7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color w:val="000000"/>
        <w:sz w:val="24"/>
        <w:szCs w:val="24"/>
        <w:lang w:val="en-I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D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E4D43"/>
    <w:rPr>
      <w:b/>
      <w:bCs/>
    </w:rPr>
  </w:style>
  <w:style w:type="character" w:styleId="Emphasis">
    <w:name w:val="Emphasis"/>
    <w:basedOn w:val="DefaultParagraphFont"/>
    <w:uiPriority w:val="20"/>
    <w:qFormat/>
    <w:rsid w:val="000E4D43"/>
    <w:rPr>
      <w:i/>
      <w:iCs/>
    </w:rPr>
  </w:style>
  <w:style w:type="paragraph" w:styleId="ListParagraph">
    <w:name w:val="List Paragraph"/>
    <w:basedOn w:val="Normal"/>
    <w:uiPriority w:val="34"/>
    <w:qFormat/>
    <w:rsid w:val="000E4D43"/>
    <w:pPr>
      <w:ind w:left="720"/>
      <w:contextualSpacing/>
    </w:pPr>
  </w:style>
  <w:style w:type="paragraph" w:styleId="Header">
    <w:name w:val="header"/>
    <w:basedOn w:val="Normal"/>
    <w:link w:val="HeaderChar"/>
    <w:uiPriority w:val="99"/>
    <w:unhideWhenUsed/>
    <w:rsid w:val="00E41818"/>
    <w:pPr>
      <w:tabs>
        <w:tab w:val="center" w:pos="4513"/>
        <w:tab w:val="right" w:pos="9026"/>
      </w:tabs>
    </w:pPr>
  </w:style>
  <w:style w:type="character" w:customStyle="1" w:styleId="HeaderChar">
    <w:name w:val="Header Char"/>
    <w:basedOn w:val="DefaultParagraphFont"/>
    <w:link w:val="Header"/>
    <w:uiPriority w:val="99"/>
    <w:rsid w:val="00E41818"/>
  </w:style>
  <w:style w:type="paragraph" w:styleId="Footer">
    <w:name w:val="footer"/>
    <w:basedOn w:val="Normal"/>
    <w:link w:val="FooterChar"/>
    <w:uiPriority w:val="99"/>
    <w:unhideWhenUsed/>
    <w:rsid w:val="00E41818"/>
    <w:pPr>
      <w:tabs>
        <w:tab w:val="center" w:pos="4513"/>
        <w:tab w:val="right" w:pos="9026"/>
      </w:tabs>
    </w:pPr>
  </w:style>
  <w:style w:type="character" w:customStyle="1" w:styleId="FooterChar">
    <w:name w:val="Footer Char"/>
    <w:basedOn w:val="DefaultParagraphFont"/>
    <w:link w:val="Footer"/>
    <w:uiPriority w:val="99"/>
    <w:rsid w:val="00E41818"/>
  </w:style>
  <w:style w:type="paragraph" w:styleId="NormalWeb">
    <w:name w:val="Normal (Web)"/>
    <w:basedOn w:val="Normal"/>
    <w:uiPriority w:val="99"/>
    <w:unhideWhenUsed/>
    <w:rsid w:val="00BD6C20"/>
    <w:pPr>
      <w:spacing w:before="100" w:beforeAutospacing="1" w:after="100" w:afterAutospacing="1"/>
      <w:jc w:val="left"/>
    </w:pPr>
    <w:rPr>
      <w:rFonts w:eastAsia="Times New Roman"/>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328513">
      <w:bodyDiv w:val="1"/>
      <w:marLeft w:val="0"/>
      <w:marRight w:val="0"/>
      <w:marTop w:val="0"/>
      <w:marBottom w:val="0"/>
      <w:divBdr>
        <w:top w:val="none" w:sz="0" w:space="0" w:color="auto"/>
        <w:left w:val="none" w:sz="0" w:space="0" w:color="auto"/>
        <w:bottom w:val="none" w:sz="0" w:space="0" w:color="auto"/>
        <w:right w:val="none" w:sz="0" w:space="0" w:color="auto"/>
      </w:divBdr>
    </w:div>
    <w:div w:id="183590541">
      <w:bodyDiv w:val="1"/>
      <w:marLeft w:val="0"/>
      <w:marRight w:val="0"/>
      <w:marTop w:val="0"/>
      <w:marBottom w:val="0"/>
      <w:divBdr>
        <w:top w:val="none" w:sz="0" w:space="0" w:color="auto"/>
        <w:left w:val="none" w:sz="0" w:space="0" w:color="auto"/>
        <w:bottom w:val="none" w:sz="0" w:space="0" w:color="auto"/>
        <w:right w:val="none" w:sz="0" w:space="0" w:color="auto"/>
      </w:divBdr>
    </w:div>
    <w:div w:id="188979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739</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Ashima Sehgal</dc:creator>
  <cp:keywords/>
  <dc:description/>
  <cp:lastModifiedBy>Alexandru Sebastian Melinte (1907706)</cp:lastModifiedBy>
  <cp:revision>2</cp:revision>
  <dcterms:created xsi:type="dcterms:W3CDTF">2020-11-13T18:20:00Z</dcterms:created>
  <dcterms:modified xsi:type="dcterms:W3CDTF">2020-11-13T18:20:00Z</dcterms:modified>
</cp:coreProperties>
</file>