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2BFBF8" w14:textId="1D299714" w:rsidR="00D368AA" w:rsidRDefault="003B0F75" w:rsidP="009E374F">
      <w:pPr>
        <w:jc w:val="center"/>
        <w:rPr>
          <w:sz w:val="28"/>
          <w:szCs w:val="28"/>
          <w:u w:val="single"/>
          <w:lang w:val="en-US"/>
        </w:rPr>
      </w:pPr>
      <w:r w:rsidRPr="003B0F75">
        <w:rPr>
          <w:sz w:val="28"/>
          <w:szCs w:val="28"/>
          <w:u w:val="single"/>
          <w:lang w:val="en-US"/>
        </w:rPr>
        <w:t>Fear Manifesto Portfolio</w:t>
      </w:r>
      <w:r w:rsidR="00FC47E0">
        <w:rPr>
          <w:sz w:val="28"/>
          <w:szCs w:val="28"/>
          <w:u w:val="single"/>
          <w:lang w:val="en-US"/>
        </w:rPr>
        <w:t xml:space="preserve"> </w:t>
      </w:r>
    </w:p>
    <w:p w14:paraId="6BB5CF0F" w14:textId="56C834BB" w:rsidR="003B0F75" w:rsidRDefault="009E374F" w:rsidP="00F076A4">
      <w:pPr>
        <w:jc w:val="both"/>
        <w:rPr>
          <w:sz w:val="24"/>
          <w:szCs w:val="24"/>
          <w:u w:val="single"/>
          <w:lang w:val="en-US"/>
        </w:rPr>
      </w:pPr>
      <w:r>
        <w:rPr>
          <w:sz w:val="24"/>
          <w:szCs w:val="24"/>
          <w:u w:val="single"/>
          <w:lang w:val="en-US"/>
        </w:rPr>
        <w:t>Student Number: 2102985</w:t>
      </w:r>
    </w:p>
    <w:p w14:paraId="4AB901C9" w14:textId="5169107E" w:rsidR="009E374F" w:rsidRDefault="00FC47E0" w:rsidP="00F076A4">
      <w:pPr>
        <w:jc w:val="both"/>
        <w:rPr>
          <w:sz w:val="24"/>
          <w:szCs w:val="24"/>
          <w:u w:val="single"/>
          <w:lang w:val="en-US"/>
        </w:rPr>
      </w:pPr>
      <w:r>
        <w:rPr>
          <w:sz w:val="24"/>
          <w:szCs w:val="24"/>
          <w:u w:val="single"/>
          <w:lang w:val="en-US"/>
        </w:rPr>
        <w:t>BA: Film/TV Production</w:t>
      </w:r>
    </w:p>
    <w:p w14:paraId="17F734FE" w14:textId="0542DB13" w:rsidR="00FC47E0" w:rsidRPr="009E374F" w:rsidRDefault="00FC47E0" w:rsidP="00F076A4">
      <w:pPr>
        <w:jc w:val="both"/>
        <w:rPr>
          <w:sz w:val="24"/>
          <w:szCs w:val="24"/>
          <w:u w:val="single"/>
          <w:lang w:val="en-US"/>
        </w:rPr>
      </w:pPr>
      <w:r>
        <w:rPr>
          <w:sz w:val="24"/>
          <w:szCs w:val="24"/>
          <w:u w:val="single"/>
          <w:lang w:val="en-US"/>
        </w:rPr>
        <w:t>Tutor: Robert Jones</w:t>
      </w:r>
    </w:p>
    <w:p w14:paraId="6696EF55" w14:textId="5F959A41" w:rsidR="009E374F" w:rsidRDefault="00FC47E0" w:rsidP="00790A39">
      <w:pPr>
        <w:jc w:val="both"/>
        <w:rPr>
          <w:sz w:val="26"/>
          <w:szCs w:val="26"/>
          <w:u w:val="single"/>
          <w:lang w:val="en-US"/>
        </w:rPr>
      </w:pPr>
      <w:r>
        <w:rPr>
          <w:sz w:val="26"/>
          <w:szCs w:val="26"/>
          <w:u w:val="single"/>
          <w:lang w:val="en-US"/>
        </w:rPr>
        <w:t xml:space="preserve"> </w:t>
      </w:r>
    </w:p>
    <w:p w14:paraId="0DA0B304" w14:textId="60022C5D" w:rsidR="009E374F" w:rsidRDefault="00FC47E0" w:rsidP="00790A39">
      <w:pPr>
        <w:jc w:val="both"/>
        <w:rPr>
          <w:sz w:val="26"/>
          <w:szCs w:val="26"/>
          <w:u w:val="single"/>
          <w:lang w:val="en-US"/>
        </w:rPr>
      </w:pPr>
      <w:r>
        <w:rPr>
          <w:sz w:val="26"/>
          <w:szCs w:val="26"/>
          <w:u w:val="single"/>
          <w:lang w:val="en-US"/>
        </w:rPr>
        <w:t>(Draft In Progress)</w:t>
      </w:r>
    </w:p>
    <w:p w14:paraId="4E558F7A" w14:textId="77777777" w:rsidR="009E374F" w:rsidRDefault="009E374F" w:rsidP="00790A39">
      <w:pPr>
        <w:jc w:val="both"/>
        <w:rPr>
          <w:sz w:val="26"/>
          <w:szCs w:val="26"/>
          <w:u w:val="single"/>
          <w:lang w:val="en-US"/>
        </w:rPr>
      </w:pPr>
    </w:p>
    <w:p w14:paraId="47CA9A41" w14:textId="69005F51" w:rsidR="00191211" w:rsidRPr="00191211" w:rsidRDefault="00191211" w:rsidP="00790A39">
      <w:pPr>
        <w:jc w:val="both"/>
        <w:rPr>
          <w:sz w:val="26"/>
          <w:szCs w:val="26"/>
          <w:u w:val="single"/>
          <w:lang w:val="en-US"/>
        </w:rPr>
      </w:pPr>
      <w:r w:rsidRPr="00191211">
        <w:rPr>
          <w:sz w:val="26"/>
          <w:szCs w:val="26"/>
          <w:u w:val="single"/>
          <w:lang w:val="en-US"/>
        </w:rPr>
        <w:t>Manifesto Writing</w:t>
      </w:r>
    </w:p>
    <w:p w14:paraId="24487B67" w14:textId="77777777" w:rsidR="00191211" w:rsidRDefault="00191211" w:rsidP="00790A39">
      <w:pPr>
        <w:jc w:val="both"/>
        <w:rPr>
          <w:sz w:val="26"/>
          <w:szCs w:val="26"/>
          <w:lang w:val="en-US"/>
        </w:rPr>
      </w:pPr>
    </w:p>
    <w:p w14:paraId="6C3F9D5B" w14:textId="0BB2D724" w:rsidR="003B0F75" w:rsidRDefault="003B0F75" w:rsidP="00790A39">
      <w:pPr>
        <w:jc w:val="both"/>
        <w:rPr>
          <w:sz w:val="26"/>
          <w:szCs w:val="26"/>
        </w:rPr>
      </w:pPr>
      <w:r>
        <w:rPr>
          <w:sz w:val="26"/>
          <w:szCs w:val="26"/>
          <w:lang w:val="en-US"/>
        </w:rPr>
        <w:t>The theme of the unexplained emphasises an area of human intrigue and curiosity</w:t>
      </w:r>
      <w:r w:rsidR="00F076A4">
        <w:rPr>
          <w:sz w:val="26"/>
          <w:szCs w:val="26"/>
          <w:lang w:val="en-US"/>
        </w:rPr>
        <w:t xml:space="preserve">, and goes beyond the boundaries of human understanding. This therefore makes it an adventurous topic to explore in film and can evoke the emotion of fear in an audience by emulating the atmosphere on screen. When It comes to fear, there are many principles which can be used to </w:t>
      </w:r>
      <w:r w:rsidR="00F11042">
        <w:rPr>
          <w:sz w:val="26"/>
          <w:szCs w:val="26"/>
          <w:lang w:val="en-US"/>
        </w:rPr>
        <w:t xml:space="preserve">further elevate this theme. And so for my own zoom project, </w:t>
      </w:r>
      <w:r w:rsidR="00790A39">
        <w:rPr>
          <w:sz w:val="26"/>
          <w:szCs w:val="26"/>
          <w:lang w:val="en-US"/>
        </w:rPr>
        <w:t>one of the principles I intent to convey is the buildup of tension to create anticipation. Using tension is an effective way to create an emotional response of uneasiness when related to the theme of the unexplained. In a blog by John Francis Mccullagh, he says that “</w:t>
      </w:r>
      <w:r w:rsidR="006848E2" w:rsidRPr="006848E2">
        <w:rPr>
          <w:sz w:val="26"/>
          <w:szCs w:val="26"/>
        </w:rPr>
        <w:t xml:space="preserve">Tension puts your audience on edge and makes them beg for relief. If you orchestrate the build-up well, that experience of relief can really elevate your </w:t>
      </w:r>
      <w:r w:rsidR="006848E2">
        <w:rPr>
          <w:sz w:val="26"/>
          <w:szCs w:val="26"/>
        </w:rPr>
        <w:t>storytelling”. For example, in my zoom project I create a build up of tension using lighting, and create a blackout on one side of the zoom call. This suddenly puts the main protagonist in danger because while the two characters are located far from each other, they are digitally close on screen. Therefore there is a sense of danger lurking towards the protagonist</w:t>
      </w:r>
      <w:r w:rsidR="00E64C1E">
        <w:rPr>
          <w:sz w:val="26"/>
          <w:szCs w:val="26"/>
        </w:rPr>
        <w:t>, which links the theme of the unexplained as neither the audience of the characters on screen know what is going on.</w:t>
      </w:r>
    </w:p>
    <w:p w14:paraId="5F44C45B" w14:textId="57831F29" w:rsidR="00923EAB" w:rsidRDefault="00923EAB" w:rsidP="00790A39">
      <w:pPr>
        <w:jc w:val="both"/>
        <w:rPr>
          <w:sz w:val="26"/>
          <w:szCs w:val="26"/>
        </w:rPr>
      </w:pPr>
      <w:r>
        <w:rPr>
          <w:sz w:val="26"/>
          <w:szCs w:val="26"/>
        </w:rPr>
        <w:t>As well as this, another principle of fear, is creating an aesthetic of the unknown. Throughout my zoom project, limited information is verbally given to the audience which already ties to the theme of the unexplained. However</w:t>
      </w:r>
      <w:r w:rsidR="00B421FC">
        <w:rPr>
          <w:sz w:val="26"/>
          <w:szCs w:val="26"/>
        </w:rPr>
        <w:t>, creating an aesthetic of the unknown though the duality of light and darkness further empthasises this theme. This is because darkness is associated with things that are unclear or hidden, while light is the opposite. And so this aesthetic helps to influence storytelling in relation to the theme of the unexplained</w:t>
      </w:r>
      <w:r w:rsidR="00443A7D">
        <w:rPr>
          <w:sz w:val="26"/>
          <w:szCs w:val="26"/>
        </w:rPr>
        <w:t>. This is shown as I use shadows to create the appearance of an unhuman creature to bring in an element of horror</w:t>
      </w:r>
      <w:r w:rsidR="00B421FC">
        <w:rPr>
          <w:sz w:val="26"/>
          <w:szCs w:val="26"/>
        </w:rPr>
        <w:t xml:space="preserve">. </w:t>
      </w:r>
      <w:r w:rsidR="00443A7D">
        <w:rPr>
          <w:sz w:val="26"/>
          <w:szCs w:val="26"/>
        </w:rPr>
        <w:t xml:space="preserve">Another principle of fear which influence my zoom project, is that conflict drives narrative. In my zoom project, an unknown entity which presents itself through shadows and darkness is what drives the narrative and raises many questions. However, the consequences of the conflict </w:t>
      </w:r>
      <w:r w:rsidR="00443A7D">
        <w:rPr>
          <w:sz w:val="26"/>
          <w:szCs w:val="26"/>
        </w:rPr>
        <w:lastRenderedPageBreak/>
        <w:t xml:space="preserve">between the two main characters on screen already brings an element of friction which foreshadows the real danger about to come. </w:t>
      </w:r>
    </w:p>
    <w:p w14:paraId="45BBD4AC" w14:textId="2E8BCF0B" w:rsidR="00FB2B87" w:rsidRDefault="009C06AA" w:rsidP="00790A39">
      <w:pPr>
        <w:jc w:val="both"/>
        <w:rPr>
          <w:sz w:val="26"/>
          <w:szCs w:val="26"/>
        </w:rPr>
      </w:pPr>
      <w:r>
        <w:rPr>
          <w:sz w:val="26"/>
          <w:szCs w:val="26"/>
        </w:rPr>
        <w:t>Furthermore, another principle of fear is that, emotional attachments to characters intensifies fear amongst the audience in dangerous situations. According to Claire Bradshaw, “</w:t>
      </w:r>
      <w:r w:rsidRPr="009C06AA">
        <w:rPr>
          <w:sz w:val="26"/>
          <w:szCs w:val="26"/>
        </w:rPr>
        <w:t>Every story must have stakes. Stakes (especially high ones) keep the plot moving, keep the characters growing and changing, and keep your readers engaged</w:t>
      </w:r>
      <w:r>
        <w:rPr>
          <w:sz w:val="26"/>
          <w:szCs w:val="26"/>
        </w:rPr>
        <w:t>”</w:t>
      </w:r>
      <w:r w:rsidRPr="009C06AA">
        <w:rPr>
          <w:sz w:val="26"/>
          <w:szCs w:val="26"/>
        </w:rPr>
        <w:t>.</w:t>
      </w:r>
      <w:r>
        <w:rPr>
          <w:sz w:val="26"/>
          <w:szCs w:val="26"/>
        </w:rPr>
        <w:t xml:space="preserve"> By creating dangerous situations for characters who the audience are connected to, can keep viewers tense and engaged as the plot progresses. In relation to the theme of the unexplained, this gives the flexibility to do the unexpected with storytelling, which makes the fear more impactful</w:t>
      </w:r>
      <w:r w:rsidR="00AE7851">
        <w:rPr>
          <w:sz w:val="26"/>
          <w:szCs w:val="26"/>
        </w:rPr>
        <w:t>.</w:t>
      </w:r>
    </w:p>
    <w:p w14:paraId="00ADFF44" w14:textId="77777777" w:rsidR="00191211" w:rsidRDefault="00191211" w:rsidP="00790A39">
      <w:pPr>
        <w:jc w:val="both"/>
        <w:rPr>
          <w:sz w:val="26"/>
          <w:szCs w:val="26"/>
        </w:rPr>
      </w:pPr>
    </w:p>
    <w:p w14:paraId="13FDA557" w14:textId="344BAC50" w:rsidR="00191211" w:rsidRPr="00191211" w:rsidRDefault="00191211" w:rsidP="00790A39">
      <w:pPr>
        <w:jc w:val="both"/>
        <w:rPr>
          <w:sz w:val="26"/>
          <w:szCs w:val="26"/>
          <w:u w:val="single"/>
        </w:rPr>
      </w:pPr>
      <w:r w:rsidRPr="00191211">
        <w:rPr>
          <w:sz w:val="26"/>
          <w:szCs w:val="26"/>
          <w:u w:val="single"/>
        </w:rPr>
        <w:t>Practice based writing</w:t>
      </w:r>
    </w:p>
    <w:p w14:paraId="564DF347" w14:textId="77777777" w:rsidR="00191211" w:rsidRDefault="00191211" w:rsidP="00790A39">
      <w:pPr>
        <w:jc w:val="both"/>
        <w:rPr>
          <w:sz w:val="26"/>
          <w:szCs w:val="26"/>
        </w:rPr>
      </w:pPr>
    </w:p>
    <w:p w14:paraId="44929E61" w14:textId="04BCB3E4" w:rsidR="00181A04" w:rsidRDefault="00181A04" w:rsidP="00790A39">
      <w:pPr>
        <w:jc w:val="both"/>
        <w:rPr>
          <w:sz w:val="26"/>
          <w:szCs w:val="26"/>
        </w:rPr>
      </w:pPr>
      <w:r>
        <w:rPr>
          <w:sz w:val="26"/>
          <w:szCs w:val="26"/>
        </w:rPr>
        <w:t xml:space="preserve">For the use of locations for my zoom project, I took into account the use of semiotics and how that plays a role in storytelling. </w:t>
      </w:r>
      <w:r w:rsidR="00B21100">
        <w:rPr>
          <w:sz w:val="26"/>
          <w:szCs w:val="26"/>
        </w:rPr>
        <w:t xml:space="preserve">From my location studies, I analysed two different spaces and identified how using semiotics, can convey the theme of the unexplained. </w:t>
      </w:r>
      <w:r w:rsidR="00B87D02">
        <w:rPr>
          <w:sz w:val="26"/>
          <w:szCs w:val="26"/>
        </w:rPr>
        <w:t xml:space="preserve">Within the space of what appears to be a mundane bedroom, I made sure to leave a large wardrobe to the right side of the frame on screen. This wardrobe takes up the majority of space to the right of the protagonist, and so I wanted to make it a sign of danger and </w:t>
      </w:r>
      <w:r w:rsidR="0032621C">
        <w:rPr>
          <w:sz w:val="26"/>
          <w:szCs w:val="26"/>
        </w:rPr>
        <w:t xml:space="preserve">of </w:t>
      </w:r>
      <w:r w:rsidR="00B87D02">
        <w:rPr>
          <w:sz w:val="26"/>
          <w:szCs w:val="26"/>
        </w:rPr>
        <w:t xml:space="preserve">the unknown. </w:t>
      </w:r>
      <w:r w:rsidR="0057301D">
        <w:rPr>
          <w:sz w:val="26"/>
          <w:szCs w:val="26"/>
        </w:rPr>
        <w:t>With this wardrobe placed behind the protagonist, the audience will become aware of its eerie presence, whil</w:t>
      </w:r>
      <w:r w:rsidR="00F370CB">
        <w:rPr>
          <w:sz w:val="26"/>
          <w:szCs w:val="26"/>
        </w:rPr>
        <w:t>st</w:t>
      </w:r>
      <w:r w:rsidR="0057301D">
        <w:rPr>
          <w:sz w:val="26"/>
          <w:szCs w:val="26"/>
        </w:rPr>
        <w:t xml:space="preserve"> the main character is completely oblivious.</w:t>
      </w:r>
      <w:r w:rsidR="00F370CB">
        <w:rPr>
          <w:sz w:val="26"/>
          <w:szCs w:val="26"/>
        </w:rPr>
        <w:t xml:space="preserve"> In conclusion</w:t>
      </w:r>
      <w:r w:rsidR="005D1F63">
        <w:rPr>
          <w:sz w:val="26"/>
          <w:szCs w:val="26"/>
        </w:rPr>
        <w:t xml:space="preserve">, the uncertainty of not knowing what is inside the wardrobe, creates tension and is used as a symbol of the unexplained. </w:t>
      </w:r>
    </w:p>
    <w:p w14:paraId="600E06AC" w14:textId="1522D9DE" w:rsidR="00FB2B87" w:rsidRDefault="00FB2B87" w:rsidP="00790A39">
      <w:pPr>
        <w:jc w:val="both"/>
        <w:rPr>
          <w:sz w:val="26"/>
          <w:szCs w:val="26"/>
        </w:rPr>
      </w:pPr>
    </w:p>
    <w:p w14:paraId="5854C76E" w14:textId="77777777" w:rsidR="008976A1" w:rsidRDefault="008976A1" w:rsidP="00790A39">
      <w:pPr>
        <w:jc w:val="both"/>
        <w:rPr>
          <w:sz w:val="26"/>
          <w:szCs w:val="26"/>
        </w:rPr>
      </w:pPr>
    </w:p>
    <w:p w14:paraId="3A1AA813" w14:textId="77777777" w:rsidR="008976A1" w:rsidRDefault="008976A1" w:rsidP="00790A39">
      <w:pPr>
        <w:jc w:val="both"/>
        <w:rPr>
          <w:sz w:val="26"/>
          <w:szCs w:val="26"/>
        </w:rPr>
      </w:pPr>
    </w:p>
    <w:p w14:paraId="6ACB8AD9" w14:textId="77777777" w:rsidR="008976A1" w:rsidRDefault="008976A1" w:rsidP="00790A39">
      <w:pPr>
        <w:jc w:val="both"/>
        <w:rPr>
          <w:sz w:val="26"/>
          <w:szCs w:val="26"/>
        </w:rPr>
      </w:pPr>
    </w:p>
    <w:p w14:paraId="4C388D5E" w14:textId="77777777" w:rsidR="008976A1" w:rsidRDefault="008976A1" w:rsidP="00790A39">
      <w:pPr>
        <w:jc w:val="both"/>
        <w:rPr>
          <w:sz w:val="26"/>
          <w:szCs w:val="26"/>
        </w:rPr>
      </w:pPr>
    </w:p>
    <w:p w14:paraId="1E4FBB31" w14:textId="1D9A86F8" w:rsidR="00BB327C" w:rsidRDefault="00BB327C" w:rsidP="00790A39">
      <w:pPr>
        <w:jc w:val="both"/>
        <w:rPr>
          <w:sz w:val="28"/>
          <w:szCs w:val="28"/>
          <w:u w:val="single"/>
        </w:rPr>
      </w:pPr>
      <w:r w:rsidRPr="00BB327C">
        <w:rPr>
          <w:sz w:val="28"/>
          <w:szCs w:val="28"/>
          <w:u w:val="single"/>
        </w:rPr>
        <w:t>Bibliography</w:t>
      </w:r>
    </w:p>
    <w:p w14:paraId="5F7DDD68" w14:textId="42CE9DB2" w:rsidR="00BB327C" w:rsidRDefault="00BB327C" w:rsidP="00790A39">
      <w:pPr>
        <w:jc w:val="both"/>
        <w:rPr>
          <w:sz w:val="26"/>
          <w:szCs w:val="26"/>
        </w:rPr>
      </w:pPr>
    </w:p>
    <w:p w14:paraId="0B8499B2" w14:textId="28AF9C07" w:rsidR="00BB327C" w:rsidRDefault="00FC47E0" w:rsidP="00790A39">
      <w:pPr>
        <w:jc w:val="both"/>
        <w:rPr>
          <w:sz w:val="26"/>
          <w:szCs w:val="26"/>
        </w:rPr>
      </w:pPr>
      <w:hyperlink r:id="rId5" w:history="1">
        <w:r w:rsidR="00BB327C" w:rsidRPr="0057264B">
          <w:rPr>
            <w:rStyle w:val="Hyperlink"/>
            <w:sz w:val="26"/>
            <w:szCs w:val="26"/>
          </w:rPr>
          <w:t>https://writersedit.com/fiction-writing/5-surefire-ways-raise-stakes-story/</w:t>
        </w:r>
      </w:hyperlink>
    </w:p>
    <w:p w14:paraId="70782939" w14:textId="41529B0C" w:rsidR="00BB327C" w:rsidRDefault="00BB327C" w:rsidP="00790A39">
      <w:pPr>
        <w:jc w:val="both"/>
        <w:rPr>
          <w:sz w:val="26"/>
          <w:szCs w:val="26"/>
        </w:rPr>
      </w:pPr>
    </w:p>
    <w:p w14:paraId="1912F9D9" w14:textId="1F0D1CCE" w:rsidR="00BB327C" w:rsidRPr="00BB327C" w:rsidRDefault="00BB327C" w:rsidP="00790A39">
      <w:pPr>
        <w:jc w:val="both"/>
        <w:rPr>
          <w:sz w:val="26"/>
          <w:szCs w:val="26"/>
        </w:rPr>
      </w:pPr>
      <w:r w:rsidRPr="00BB327C">
        <w:rPr>
          <w:sz w:val="26"/>
          <w:szCs w:val="26"/>
        </w:rPr>
        <w:t>https://www.premiumbeat.com/blog/filmmaking-tips-creating-tension-suspense/</w:t>
      </w:r>
    </w:p>
    <w:p w14:paraId="26499AE3" w14:textId="77777777" w:rsidR="00443A7D" w:rsidRPr="00443A7D" w:rsidRDefault="00443A7D" w:rsidP="00790A39">
      <w:pPr>
        <w:jc w:val="both"/>
        <w:rPr>
          <w:sz w:val="26"/>
          <w:szCs w:val="26"/>
        </w:rPr>
      </w:pPr>
    </w:p>
    <w:sectPr w:rsidR="00443A7D" w:rsidRPr="00443A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54A1B"/>
    <w:multiLevelType w:val="hybridMultilevel"/>
    <w:tmpl w:val="81CE4430"/>
    <w:lvl w:ilvl="0" w:tplc="D3F025B8">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F75"/>
    <w:rsid w:val="00181A04"/>
    <w:rsid w:val="00191211"/>
    <w:rsid w:val="0032621C"/>
    <w:rsid w:val="003B0F75"/>
    <w:rsid w:val="00443A7D"/>
    <w:rsid w:val="0057301D"/>
    <w:rsid w:val="005D1F63"/>
    <w:rsid w:val="006848E2"/>
    <w:rsid w:val="00790A39"/>
    <w:rsid w:val="007F7E1B"/>
    <w:rsid w:val="008976A1"/>
    <w:rsid w:val="00923EAB"/>
    <w:rsid w:val="009C06AA"/>
    <w:rsid w:val="009E374F"/>
    <w:rsid w:val="00AE7851"/>
    <w:rsid w:val="00B21100"/>
    <w:rsid w:val="00B421FC"/>
    <w:rsid w:val="00B87D02"/>
    <w:rsid w:val="00BB327C"/>
    <w:rsid w:val="00CE131E"/>
    <w:rsid w:val="00D368AA"/>
    <w:rsid w:val="00E64C1E"/>
    <w:rsid w:val="00F076A4"/>
    <w:rsid w:val="00F11042"/>
    <w:rsid w:val="00F370CB"/>
    <w:rsid w:val="00FB2B87"/>
    <w:rsid w:val="00FC4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3A83B"/>
  <w15:chartTrackingRefBased/>
  <w15:docId w15:val="{A7D6C6DB-FF4A-4641-8B7E-F06E7501C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0F75"/>
    <w:pPr>
      <w:ind w:left="720"/>
      <w:contextualSpacing/>
    </w:pPr>
  </w:style>
  <w:style w:type="character" w:styleId="Hyperlink">
    <w:name w:val="Hyperlink"/>
    <w:basedOn w:val="DefaultParagraphFont"/>
    <w:uiPriority w:val="99"/>
    <w:unhideWhenUsed/>
    <w:rsid w:val="00BB327C"/>
    <w:rPr>
      <w:color w:val="0563C1" w:themeColor="hyperlink"/>
      <w:u w:val="single"/>
    </w:rPr>
  </w:style>
  <w:style w:type="character" w:styleId="UnresolvedMention">
    <w:name w:val="Unresolved Mention"/>
    <w:basedOn w:val="DefaultParagraphFont"/>
    <w:uiPriority w:val="99"/>
    <w:semiHidden/>
    <w:unhideWhenUsed/>
    <w:rsid w:val="00BB32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ritersedit.com/fiction-writing/5-surefire-ways-raise-stakes-stor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638</Words>
  <Characters>3641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Callan Stewart</dc:creator>
  <cp:keywords/>
  <dc:description/>
  <cp:lastModifiedBy>Callan Stewart</cp:lastModifiedBy>
  <cp:revision>20</cp:revision>
  <dcterms:created xsi:type="dcterms:W3CDTF">2021-10-13T12:42:00Z</dcterms:created>
  <dcterms:modified xsi:type="dcterms:W3CDTF">2021-10-19T17:07:00Z</dcterms:modified>
</cp:coreProperties>
</file>