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222" w:rsidRPr="004832B2"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Shairon Harris</w:t>
      </w:r>
    </w:p>
    <w:p w:rsidR="00595222" w:rsidRPr="004832B2"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Student ID number 1909986</w:t>
      </w:r>
    </w:p>
    <w:p w:rsidR="00595222" w:rsidRPr="004832B2" w:rsidRDefault="00595222" w:rsidP="00595222">
      <w:pPr>
        <w:spacing w:line="360" w:lineRule="auto"/>
        <w:rPr>
          <w:rFonts w:ascii="Arial" w:hAnsi="Arial" w:cs="Arial"/>
          <w:sz w:val="24"/>
          <w:szCs w:val="24"/>
        </w:rPr>
      </w:pPr>
    </w:p>
    <w:p w:rsidR="00595222" w:rsidRPr="004832B2" w:rsidRDefault="00595222" w:rsidP="00595222">
      <w:pPr>
        <w:spacing w:line="360" w:lineRule="auto"/>
        <w:rPr>
          <w:rFonts w:ascii="Arial" w:hAnsi="Arial" w:cs="Arial"/>
          <w:b/>
          <w:sz w:val="24"/>
          <w:szCs w:val="24"/>
        </w:rPr>
      </w:pPr>
      <w:r w:rsidRPr="004832B2">
        <w:rPr>
          <w:rFonts w:ascii="Arial" w:hAnsi="Arial" w:cs="Arial"/>
          <w:b/>
          <w:sz w:val="24"/>
          <w:szCs w:val="24"/>
        </w:rPr>
        <w:t>Professional Graduate Certificate in Education (PGCE)</w:t>
      </w:r>
      <w:r w:rsidR="000114C0">
        <w:rPr>
          <w:rFonts w:ascii="Arial" w:hAnsi="Arial" w:cs="Arial"/>
          <w:b/>
          <w:sz w:val="24"/>
          <w:szCs w:val="24"/>
        </w:rPr>
        <w:t xml:space="preserve"> </w:t>
      </w:r>
      <w:r w:rsidRPr="004832B2">
        <w:rPr>
          <w:rFonts w:ascii="Arial" w:hAnsi="Arial" w:cs="Arial"/>
          <w:b/>
          <w:sz w:val="24"/>
          <w:szCs w:val="24"/>
        </w:rPr>
        <w:t>PCET) Part time</w:t>
      </w:r>
    </w:p>
    <w:p w:rsidR="006D5AEC" w:rsidRDefault="00595222" w:rsidP="00595222">
      <w:pPr>
        <w:spacing w:line="360" w:lineRule="auto"/>
        <w:rPr>
          <w:rFonts w:ascii="Arial" w:hAnsi="Arial" w:cs="Arial"/>
          <w:b/>
          <w:sz w:val="24"/>
          <w:szCs w:val="24"/>
          <w:u w:val="single"/>
        </w:rPr>
      </w:pPr>
      <w:r w:rsidRPr="004832B2">
        <w:rPr>
          <w:rFonts w:ascii="Arial" w:hAnsi="Arial" w:cs="Arial"/>
          <w:b/>
          <w:sz w:val="24"/>
          <w:szCs w:val="24"/>
          <w:u w:val="single"/>
        </w:rPr>
        <w:t xml:space="preserve">Module: </w:t>
      </w:r>
      <w:r w:rsidR="006D5AEC">
        <w:rPr>
          <w:rFonts w:ascii="Arial" w:hAnsi="Arial" w:cs="Arial"/>
          <w:b/>
          <w:sz w:val="24"/>
          <w:szCs w:val="24"/>
          <w:u w:val="single"/>
        </w:rPr>
        <w:t>Effective Teaching, Learning ad Assessment in PCET</w:t>
      </w:r>
    </w:p>
    <w:p w:rsidR="00595222" w:rsidRPr="004832B2" w:rsidRDefault="00595222" w:rsidP="00595222">
      <w:pPr>
        <w:spacing w:line="360" w:lineRule="auto"/>
        <w:rPr>
          <w:rFonts w:ascii="Arial" w:hAnsi="Arial" w:cs="Arial"/>
          <w:sz w:val="24"/>
          <w:szCs w:val="24"/>
        </w:rPr>
      </w:pPr>
      <w:r w:rsidRPr="004832B2">
        <w:rPr>
          <w:rFonts w:ascii="Arial" w:hAnsi="Arial" w:cs="Arial"/>
          <w:sz w:val="24"/>
          <w:szCs w:val="24"/>
        </w:rPr>
        <w:t xml:space="preserve">Module </w:t>
      </w:r>
      <w:r w:rsidR="00311714" w:rsidRPr="004832B2">
        <w:rPr>
          <w:rFonts w:ascii="Arial" w:hAnsi="Arial" w:cs="Arial"/>
          <w:sz w:val="24"/>
          <w:szCs w:val="24"/>
        </w:rPr>
        <w:t>code:</w:t>
      </w:r>
      <w:r w:rsidRPr="004832B2">
        <w:rPr>
          <w:rFonts w:ascii="Arial" w:hAnsi="Arial" w:cs="Arial"/>
          <w:sz w:val="24"/>
          <w:szCs w:val="24"/>
        </w:rPr>
        <w:t xml:space="preserve"> </w:t>
      </w:r>
      <w:r w:rsidR="006D5AEC">
        <w:rPr>
          <w:rFonts w:ascii="Arial" w:hAnsi="Arial" w:cs="Arial"/>
          <w:sz w:val="24"/>
          <w:szCs w:val="24"/>
        </w:rPr>
        <w:t>M6X02269</w:t>
      </w:r>
    </w:p>
    <w:p w:rsidR="005B4BC4" w:rsidRDefault="005B4BC4" w:rsidP="00510B47">
      <w:pPr>
        <w:spacing w:line="360" w:lineRule="auto"/>
        <w:rPr>
          <w:rFonts w:ascii="Arial" w:hAnsi="Arial" w:cs="Arial"/>
          <w:b/>
          <w:sz w:val="24"/>
          <w:szCs w:val="24"/>
          <w:u w:val="single"/>
        </w:rPr>
      </w:pPr>
    </w:p>
    <w:p w:rsidR="00595222" w:rsidRDefault="00595222" w:rsidP="00510B47">
      <w:pPr>
        <w:spacing w:line="360" w:lineRule="auto"/>
        <w:rPr>
          <w:rFonts w:ascii="Arial" w:hAnsi="Arial" w:cs="Arial"/>
          <w:b/>
          <w:sz w:val="24"/>
          <w:szCs w:val="24"/>
          <w:u w:val="single"/>
        </w:rPr>
      </w:pPr>
      <w:r w:rsidRPr="004832B2">
        <w:rPr>
          <w:rFonts w:ascii="Arial" w:hAnsi="Arial" w:cs="Arial"/>
          <w:b/>
          <w:sz w:val="24"/>
          <w:szCs w:val="24"/>
          <w:u w:val="single"/>
        </w:rPr>
        <w:t>Reflective Evaluation</w:t>
      </w:r>
    </w:p>
    <w:p w:rsidR="003E670A" w:rsidRPr="00675C0A" w:rsidRDefault="0057666F" w:rsidP="00E507AA">
      <w:pPr>
        <w:spacing w:line="360" w:lineRule="auto"/>
        <w:rPr>
          <w:rFonts w:ascii="Arial" w:hAnsi="Arial" w:cs="Arial"/>
          <w:sz w:val="24"/>
          <w:szCs w:val="24"/>
          <w:shd w:val="clear" w:color="auto" w:fill="FFFFFF"/>
        </w:rPr>
      </w:pPr>
      <w:r w:rsidRPr="00675C0A">
        <w:rPr>
          <w:rFonts w:ascii="Arial" w:hAnsi="Arial" w:cs="Arial"/>
          <w:sz w:val="24"/>
          <w:szCs w:val="24"/>
        </w:rPr>
        <w:t xml:space="preserve">My original plan for the micro teach was on the subject of facilitation. According to the </w:t>
      </w:r>
      <w:r w:rsidR="00820077" w:rsidRPr="00675C0A">
        <w:rPr>
          <w:rFonts w:ascii="Arial" w:hAnsi="Arial" w:cs="Arial"/>
          <w:sz w:val="24"/>
          <w:szCs w:val="24"/>
        </w:rPr>
        <w:t>Management Centre</w:t>
      </w:r>
      <w:r w:rsidR="005B4BC4">
        <w:rPr>
          <w:rFonts w:ascii="Arial" w:hAnsi="Arial" w:cs="Arial"/>
          <w:sz w:val="24"/>
          <w:szCs w:val="24"/>
        </w:rPr>
        <w:t xml:space="preserve"> (</w:t>
      </w:r>
      <w:proofErr w:type="gramStart"/>
      <w:r w:rsidR="005B4BC4">
        <w:rPr>
          <w:rFonts w:ascii="Arial" w:hAnsi="Arial" w:cs="Arial"/>
          <w:sz w:val="24"/>
          <w:szCs w:val="24"/>
        </w:rPr>
        <w:t>2020)</w:t>
      </w:r>
      <w:proofErr w:type="gramEnd"/>
      <w:r w:rsidR="00820077" w:rsidRPr="00675C0A">
        <w:rPr>
          <w:rFonts w:ascii="Arial" w:hAnsi="Arial" w:cs="Arial"/>
          <w:sz w:val="24"/>
          <w:szCs w:val="24"/>
        </w:rPr>
        <w:t xml:space="preserve"> </w:t>
      </w:r>
      <w:r w:rsidR="00B061F6" w:rsidRPr="00675C0A">
        <w:rPr>
          <w:rFonts w:ascii="Arial" w:hAnsi="Arial" w:cs="Arial"/>
          <w:i/>
          <w:sz w:val="24"/>
          <w:szCs w:val="24"/>
        </w:rPr>
        <w:t>“</w:t>
      </w:r>
      <w:r w:rsidR="00820077" w:rsidRPr="00675C0A">
        <w:rPr>
          <w:rFonts w:ascii="Arial" w:hAnsi="Arial" w:cs="Arial"/>
          <w:i/>
          <w:color w:val="000000"/>
          <w:sz w:val="24"/>
          <w:szCs w:val="24"/>
          <w:shd w:val="clear" w:color="auto" w:fill="FFFFFF"/>
        </w:rPr>
        <w:t xml:space="preserve">Facilitation Skills will help participants to gain the confidence and skills to work effectively </w:t>
      </w:r>
      <w:r w:rsidR="00820077" w:rsidRPr="00675C0A">
        <w:rPr>
          <w:rFonts w:ascii="Arial" w:hAnsi="Arial" w:cs="Arial"/>
          <w:i/>
          <w:sz w:val="24"/>
          <w:szCs w:val="24"/>
          <w:shd w:val="clear" w:color="auto" w:fill="FFFFFF"/>
        </w:rPr>
        <w:t>with groups to solve problems, make decisions, create new ideas, agree direction and plan action in a productive way.</w:t>
      </w:r>
      <w:r w:rsidR="00B061F6" w:rsidRPr="00675C0A">
        <w:rPr>
          <w:rFonts w:ascii="Arial" w:hAnsi="Arial" w:cs="Arial"/>
          <w:i/>
          <w:sz w:val="24"/>
          <w:szCs w:val="24"/>
          <w:shd w:val="clear" w:color="auto" w:fill="FFFFFF"/>
        </w:rPr>
        <w:t>”</w:t>
      </w:r>
      <w:r w:rsidR="00B061F6" w:rsidRPr="00675C0A">
        <w:rPr>
          <w:rFonts w:ascii="Arial" w:hAnsi="Arial" w:cs="Arial"/>
          <w:sz w:val="24"/>
          <w:szCs w:val="24"/>
          <w:shd w:val="clear" w:color="auto" w:fill="FFFFFF"/>
        </w:rPr>
        <w:t xml:space="preserve"> This quote sums up why I chose this subject, as I</w:t>
      </w:r>
      <w:r w:rsidR="00AC664A">
        <w:rPr>
          <w:rFonts w:ascii="Arial" w:hAnsi="Arial" w:cs="Arial"/>
          <w:sz w:val="24"/>
          <w:szCs w:val="24"/>
          <w:shd w:val="clear" w:color="auto" w:fill="FFFFFF"/>
        </w:rPr>
        <w:t xml:space="preserve"> believed it would enhance the learners</w:t>
      </w:r>
      <w:r w:rsidR="00A6471F">
        <w:rPr>
          <w:rFonts w:ascii="Arial" w:hAnsi="Arial" w:cs="Arial"/>
          <w:sz w:val="24"/>
          <w:szCs w:val="24"/>
          <w:shd w:val="clear" w:color="auto" w:fill="FFFFFF"/>
        </w:rPr>
        <w:t>’</w:t>
      </w:r>
      <w:r w:rsidR="00B061F6" w:rsidRPr="00675C0A">
        <w:rPr>
          <w:rFonts w:ascii="Arial" w:hAnsi="Arial" w:cs="Arial"/>
          <w:sz w:val="24"/>
          <w:szCs w:val="24"/>
          <w:shd w:val="clear" w:color="auto" w:fill="FFFFFF"/>
        </w:rPr>
        <w:t xml:space="preserve"> facilitation skills, one of the many tools needed to be an effective teacher. </w:t>
      </w:r>
      <w:r w:rsidR="008C0395" w:rsidRPr="00675C0A">
        <w:rPr>
          <w:rFonts w:ascii="Arial" w:hAnsi="Arial" w:cs="Arial"/>
          <w:sz w:val="24"/>
          <w:szCs w:val="24"/>
          <w:shd w:val="clear" w:color="auto" w:fill="FFFFFF"/>
        </w:rPr>
        <w:t>My teaching strategy was to introduce simple SMART</w:t>
      </w:r>
      <w:r w:rsidR="00AC777F" w:rsidRPr="00675C0A">
        <w:rPr>
          <w:rFonts w:ascii="Arial" w:hAnsi="Arial" w:cs="Arial"/>
          <w:sz w:val="24"/>
          <w:szCs w:val="24"/>
          <w:shd w:val="clear" w:color="auto" w:fill="FFFFFF"/>
        </w:rPr>
        <w:t xml:space="preserve"> objectives</w:t>
      </w:r>
      <w:r w:rsidR="008C0395" w:rsidRPr="00675C0A">
        <w:rPr>
          <w:rFonts w:ascii="Arial" w:hAnsi="Arial" w:cs="Arial"/>
          <w:sz w:val="24"/>
          <w:szCs w:val="24"/>
          <w:shd w:val="clear" w:color="auto" w:fill="FFFFFF"/>
        </w:rPr>
        <w:t xml:space="preserve"> </w:t>
      </w:r>
      <w:r w:rsidR="00FE1483" w:rsidRPr="00675C0A">
        <w:rPr>
          <w:rFonts w:ascii="Arial" w:hAnsi="Arial" w:cs="Arial"/>
          <w:sz w:val="24"/>
          <w:szCs w:val="24"/>
          <w:shd w:val="clear" w:color="auto" w:fill="FFFFFF"/>
        </w:rPr>
        <w:t>using Blooms taxonomy</w:t>
      </w:r>
      <w:r w:rsidR="00AC777F" w:rsidRPr="00675C0A">
        <w:rPr>
          <w:rFonts w:ascii="Arial" w:hAnsi="Arial" w:cs="Arial"/>
          <w:sz w:val="24"/>
          <w:szCs w:val="24"/>
          <w:shd w:val="clear" w:color="auto" w:fill="FFFFFF"/>
        </w:rPr>
        <w:t>,</w:t>
      </w:r>
      <w:r w:rsidR="00FE1483" w:rsidRPr="00675C0A">
        <w:rPr>
          <w:rFonts w:ascii="Arial" w:hAnsi="Arial" w:cs="Arial"/>
          <w:sz w:val="24"/>
          <w:szCs w:val="24"/>
          <w:shd w:val="clear" w:color="auto" w:fill="FFFFFF"/>
        </w:rPr>
        <w:t xml:space="preserve"> ve</w:t>
      </w:r>
      <w:r w:rsidR="00AC777F" w:rsidRPr="00675C0A">
        <w:rPr>
          <w:rFonts w:ascii="Arial" w:hAnsi="Arial" w:cs="Arial"/>
          <w:sz w:val="24"/>
          <w:szCs w:val="24"/>
          <w:shd w:val="clear" w:color="auto" w:fill="FFFFFF"/>
        </w:rPr>
        <w:t>rbs such as Explain, Describe, I</w:t>
      </w:r>
      <w:r w:rsidR="00FE1483" w:rsidRPr="00675C0A">
        <w:rPr>
          <w:rFonts w:ascii="Arial" w:hAnsi="Arial" w:cs="Arial"/>
          <w:sz w:val="24"/>
          <w:szCs w:val="24"/>
          <w:shd w:val="clear" w:color="auto" w:fill="FFFFFF"/>
        </w:rPr>
        <w:t xml:space="preserve">dentify and Use. Muhammad, </w:t>
      </w:r>
      <w:proofErr w:type="spellStart"/>
      <w:r w:rsidR="00FE1483" w:rsidRPr="00675C0A">
        <w:rPr>
          <w:rFonts w:ascii="Arial" w:hAnsi="Arial" w:cs="Arial"/>
          <w:sz w:val="24"/>
          <w:szCs w:val="24"/>
          <w:shd w:val="clear" w:color="auto" w:fill="FFFFFF"/>
        </w:rPr>
        <w:t>Pandhiani</w:t>
      </w:r>
      <w:proofErr w:type="spellEnd"/>
      <w:r w:rsidR="00FE1483" w:rsidRPr="00675C0A">
        <w:rPr>
          <w:rFonts w:ascii="Arial" w:hAnsi="Arial" w:cs="Arial"/>
          <w:sz w:val="24"/>
          <w:szCs w:val="24"/>
          <w:shd w:val="clear" w:color="auto" w:fill="FFFFFF"/>
        </w:rPr>
        <w:t xml:space="preserve">, and Iqbal, </w:t>
      </w:r>
      <w:r w:rsidR="00421592" w:rsidRPr="00675C0A">
        <w:rPr>
          <w:rFonts w:ascii="Arial" w:hAnsi="Arial" w:cs="Arial"/>
          <w:sz w:val="24"/>
          <w:szCs w:val="24"/>
          <w:shd w:val="clear" w:color="auto" w:fill="FFFFFF"/>
        </w:rPr>
        <w:t>(</w:t>
      </w:r>
      <w:r w:rsidR="00FE1483" w:rsidRPr="00675C0A">
        <w:rPr>
          <w:rFonts w:ascii="Arial" w:hAnsi="Arial" w:cs="Arial"/>
          <w:sz w:val="24"/>
          <w:szCs w:val="24"/>
          <w:shd w:val="clear" w:color="auto" w:fill="FFFFFF"/>
        </w:rPr>
        <w:t>2016</w:t>
      </w:r>
      <w:r w:rsidR="00421592" w:rsidRPr="00675C0A">
        <w:rPr>
          <w:rFonts w:ascii="Arial" w:hAnsi="Arial" w:cs="Arial"/>
          <w:sz w:val="24"/>
          <w:szCs w:val="24"/>
          <w:shd w:val="clear" w:color="auto" w:fill="FFFFFF"/>
        </w:rPr>
        <w:t>, pp. 54-55)</w:t>
      </w:r>
      <w:r w:rsidR="00FE1483" w:rsidRPr="00675C0A">
        <w:rPr>
          <w:rFonts w:ascii="Arial" w:hAnsi="Arial" w:cs="Arial"/>
          <w:sz w:val="24"/>
          <w:szCs w:val="24"/>
          <w:shd w:val="clear" w:color="auto" w:fill="FFFFFF"/>
        </w:rPr>
        <w:t xml:space="preserve"> noted how mental skills (knowledge) in the cognitive domain</w:t>
      </w:r>
      <w:r w:rsidR="00AC777F" w:rsidRPr="00675C0A">
        <w:rPr>
          <w:rFonts w:ascii="Arial" w:hAnsi="Arial" w:cs="Arial"/>
          <w:sz w:val="24"/>
          <w:szCs w:val="24"/>
          <w:shd w:val="clear" w:color="auto" w:fill="FFFFFF"/>
        </w:rPr>
        <w:t xml:space="preserve"> will develop attitude/feelings in the affective domain and finally explores skills in the psychomotor domain. This was the intention of my chosen verbs, for the learners to achieve the objectives moving through each domain, simple to </w:t>
      </w:r>
      <w:r w:rsidR="006B36CF" w:rsidRPr="00675C0A">
        <w:rPr>
          <w:rFonts w:ascii="Arial" w:hAnsi="Arial" w:cs="Arial"/>
          <w:sz w:val="24"/>
          <w:szCs w:val="24"/>
          <w:shd w:val="clear" w:color="auto" w:fill="FFFFFF"/>
        </w:rPr>
        <w:t>complex and</w:t>
      </w:r>
      <w:r w:rsidR="00AC777F" w:rsidRPr="00675C0A">
        <w:rPr>
          <w:rFonts w:ascii="Arial" w:hAnsi="Arial" w:cs="Arial"/>
          <w:sz w:val="24"/>
          <w:szCs w:val="24"/>
          <w:shd w:val="clear" w:color="auto" w:fill="FFFFFF"/>
        </w:rPr>
        <w:t xml:space="preserve"> finally </w:t>
      </w:r>
      <w:r w:rsidR="00D83192" w:rsidRPr="00675C0A">
        <w:rPr>
          <w:rFonts w:ascii="Arial" w:hAnsi="Arial" w:cs="Arial"/>
          <w:sz w:val="24"/>
          <w:szCs w:val="24"/>
          <w:shd w:val="clear" w:color="auto" w:fill="FFFFFF"/>
        </w:rPr>
        <w:t xml:space="preserve">demonstrating their skills and taking development from this. The session would have been very learner centred with activities such as </w:t>
      </w:r>
      <w:r w:rsidR="006B36CF" w:rsidRPr="00675C0A">
        <w:rPr>
          <w:rFonts w:ascii="Arial" w:hAnsi="Arial" w:cs="Arial"/>
          <w:sz w:val="24"/>
          <w:szCs w:val="24"/>
          <w:shd w:val="clear" w:color="auto" w:fill="FFFFFF"/>
        </w:rPr>
        <w:t>board blast</w:t>
      </w:r>
      <w:r w:rsidR="00D83192" w:rsidRPr="00675C0A">
        <w:rPr>
          <w:rFonts w:ascii="Arial" w:hAnsi="Arial" w:cs="Arial"/>
          <w:sz w:val="24"/>
          <w:szCs w:val="24"/>
          <w:shd w:val="clear" w:color="auto" w:fill="FFFFFF"/>
        </w:rPr>
        <w:t xml:space="preserve">, group tasks and pair work. </w:t>
      </w:r>
    </w:p>
    <w:p w:rsidR="0097740C" w:rsidRDefault="00D8319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Unfortunately, due to the national crisis, that is COVID19, I was unable to deliver the session</w:t>
      </w:r>
      <w:r w:rsidR="003B1B50">
        <w:rPr>
          <w:rFonts w:ascii="Arial" w:hAnsi="Arial" w:cs="Arial"/>
          <w:sz w:val="24"/>
          <w:szCs w:val="24"/>
          <w:shd w:val="clear" w:color="auto" w:fill="FFFFFF"/>
        </w:rPr>
        <w:t xml:space="preserve"> I had originally planned</w:t>
      </w:r>
      <w:r w:rsidRPr="00675C0A">
        <w:rPr>
          <w:rFonts w:ascii="Arial" w:hAnsi="Arial" w:cs="Arial"/>
          <w:sz w:val="24"/>
          <w:szCs w:val="24"/>
          <w:shd w:val="clear" w:color="auto" w:fill="FFFFFF"/>
        </w:rPr>
        <w:t>. However, I am fortunate to work in the field of training new trainers at Level 4 and therefore th</w:t>
      </w:r>
      <w:r w:rsidR="00435C58">
        <w:rPr>
          <w:rFonts w:ascii="Arial" w:hAnsi="Arial" w:cs="Arial"/>
          <w:sz w:val="24"/>
          <w:szCs w:val="24"/>
          <w:shd w:val="clear" w:color="auto" w:fill="FFFFFF"/>
        </w:rPr>
        <w:t>e facilitation</w:t>
      </w:r>
      <w:r w:rsidRPr="00675C0A">
        <w:rPr>
          <w:rFonts w:ascii="Arial" w:hAnsi="Arial" w:cs="Arial"/>
          <w:sz w:val="24"/>
          <w:szCs w:val="24"/>
          <w:shd w:val="clear" w:color="auto" w:fill="FFFFFF"/>
        </w:rPr>
        <w:t xml:space="preserve"> session</w:t>
      </w:r>
      <w:r w:rsidR="00435C58">
        <w:rPr>
          <w:rFonts w:ascii="Arial" w:hAnsi="Arial" w:cs="Arial"/>
          <w:sz w:val="24"/>
          <w:szCs w:val="24"/>
          <w:shd w:val="clear" w:color="auto" w:fill="FFFFFF"/>
        </w:rPr>
        <w:t>,</w:t>
      </w:r>
      <w:r w:rsidRPr="00675C0A">
        <w:rPr>
          <w:rFonts w:ascii="Arial" w:hAnsi="Arial" w:cs="Arial"/>
          <w:sz w:val="24"/>
          <w:szCs w:val="24"/>
          <w:shd w:val="clear" w:color="auto" w:fill="FFFFFF"/>
        </w:rPr>
        <w:t xml:space="preserve"> that I have designed, </w:t>
      </w:r>
      <w:proofErr w:type="gramStart"/>
      <w:r w:rsidRPr="00675C0A">
        <w:rPr>
          <w:rFonts w:ascii="Arial" w:hAnsi="Arial" w:cs="Arial"/>
          <w:sz w:val="24"/>
          <w:szCs w:val="24"/>
          <w:shd w:val="clear" w:color="auto" w:fill="FFFFFF"/>
        </w:rPr>
        <w:t>will now be piloted</w:t>
      </w:r>
      <w:proofErr w:type="gramEnd"/>
      <w:r w:rsidRPr="00675C0A">
        <w:rPr>
          <w:rFonts w:ascii="Arial" w:hAnsi="Arial" w:cs="Arial"/>
          <w:sz w:val="24"/>
          <w:szCs w:val="24"/>
          <w:shd w:val="clear" w:color="auto" w:fill="FFFFFF"/>
        </w:rPr>
        <w:t xml:space="preserve"> on the next course we deliver.</w:t>
      </w:r>
    </w:p>
    <w:p w:rsidR="00675C0A" w:rsidRPr="00675C0A" w:rsidRDefault="00675C0A" w:rsidP="00E507AA">
      <w:pPr>
        <w:spacing w:line="360" w:lineRule="auto"/>
        <w:rPr>
          <w:rFonts w:ascii="Arial" w:hAnsi="Arial" w:cs="Arial"/>
          <w:sz w:val="24"/>
          <w:szCs w:val="24"/>
          <w:shd w:val="clear" w:color="auto" w:fill="FFFFFF"/>
        </w:rPr>
      </w:pPr>
    </w:p>
    <w:p w:rsidR="00B339DA" w:rsidRDefault="00D8319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lastRenderedPageBreak/>
        <w:t>The alternative micro teach</w:t>
      </w:r>
      <w:r w:rsidR="0012160A" w:rsidRPr="00675C0A">
        <w:rPr>
          <w:rFonts w:ascii="Arial" w:hAnsi="Arial" w:cs="Arial"/>
          <w:sz w:val="24"/>
          <w:szCs w:val="24"/>
          <w:shd w:val="clear" w:color="auto" w:fill="FFFFFF"/>
        </w:rPr>
        <w:t xml:space="preserve"> I </w:t>
      </w:r>
      <w:r w:rsidRPr="00675C0A">
        <w:rPr>
          <w:rFonts w:ascii="Arial" w:hAnsi="Arial" w:cs="Arial"/>
          <w:sz w:val="24"/>
          <w:szCs w:val="24"/>
          <w:shd w:val="clear" w:color="auto" w:fill="FFFFFF"/>
        </w:rPr>
        <w:t>selected</w:t>
      </w:r>
      <w:r w:rsidR="0012160A" w:rsidRPr="00675C0A">
        <w:rPr>
          <w:rFonts w:ascii="Arial" w:hAnsi="Arial" w:cs="Arial"/>
          <w:sz w:val="24"/>
          <w:szCs w:val="24"/>
          <w:shd w:val="clear" w:color="auto" w:fill="FFFFFF"/>
        </w:rPr>
        <w:t>,</w:t>
      </w:r>
      <w:r w:rsidRPr="00675C0A">
        <w:rPr>
          <w:rFonts w:ascii="Arial" w:hAnsi="Arial" w:cs="Arial"/>
          <w:sz w:val="24"/>
          <w:szCs w:val="24"/>
          <w:shd w:val="clear" w:color="auto" w:fill="FFFFFF"/>
        </w:rPr>
        <w:t xml:space="preserve"> </w:t>
      </w:r>
      <w:r w:rsidR="0012160A" w:rsidRPr="00675C0A">
        <w:rPr>
          <w:rFonts w:ascii="Arial" w:hAnsi="Arial" w:cs="Arial"/>
          <w:sz w:val="24"/>
          <w:szCs w:val="24"/>
          <w:shd w:val="clear" w:color="auto" w:fill="FFFFFF"/>
        </w:rPr>
        <w:t>was Teaching and Learning Approaches</w:t>
      </w:r>
      <w:r w:rsidR="005F0D38" w:rsidRPr="00675C0A">
        <w:rPr>
          <w:rFonts w:ascii="Arial" w:hAnsi="Arial" w:cs="Arial"/>
          <w:sz w:val="24"/>
          <w:szCs w:val="24"/>
          <w:shd w:val="clear" w:color="auto" w:fill="FFFFFF"/>
        </w:rPr>
        <w:t xml:space="preserve">, </w:t>
      </w:r>
      <w:r w:rsidR="0012160A" w:rsidRPr="00675C0A">
        <w:rPr>
          <w:rFonts w:ascii="Arial" w:hAnsi="Arial" w:cs="Arial"/>
          <w:sz w:val="24"/>
          <w:szCs w:val="24"/>
          <w:shd w:val="clear" w:color="auto" w:fill="FFFFFF"/>
        </w:rPr>
        <w:t>Resources</w:t>
      </w:r>
      <w:r w:rsidR="005F0D38" w:rsidRPr="00675C0A">
        <w:rPr>
          <w:rFonts w:ascii="Arial" w:hAnsi="Arial" w:cs="Arial"/>
          <w:sz w:val="24"/>
          <w:szCs w:val="24"/>
          <w:shd w:val="clear" w:color="auto" w:fill="FFFFFF"/>
        </w:rPr>
        <w:t xml:space="preserve"> and Specialist delivery Techniques</w:t>
      </w:r>
      <w:r w:rsidR="0012160A" w:rsidRPr="00675C0A">
        <w:rPr>
          <w:rFonts w:ascii="Arial" w:hAnsi="Arial" w:cs="Arial"/>
          <w:sz w:val="24"/>
          <w:szCs w:val="24"/>
          <w:shd w:val="clear" w:color="auto" w:fill="FFFFFF"/>
        </w:rPr>
        <w:t xml:space="preserve">. </w:t>
      </w:r>
      <w:r w:rsidR="008D2BE4" w:rsidRPr="00675C0A">
        <w:rPr>
          <w:rFonts w:ascii="Arial" w:hAnsi="Arial" w:cs="Arial"/>
          <w:sz w:val="24"/>
          <w:szCs w:val="24"/>
          <w:shd w:val="clear" w:color="auto" w:fill="FFFFFF"/>
        </w:rPr>
        <w:t xml:space="preserve">This session </w:t>
      </w:r>
      <w:proofErr w:type="gramStart"/>
      <w:r w:rsidR="008D2BE4" w:rsidRPr="00675C0A">
        <w:rPr>
          <w:rFonts w:ascii="Arial" w:hAnsi="Arial" w:cs="Arial"/>
          <w:sz w:val="24"/>
          <w:szCs w:val="24"/>
          <w:shd w:val="clear" w:color="auto" w:fill="FFFFFF"/>
        </w:rPr>
        <w:t>was being delivered</w:t>
      </w:r>
      <w:proofErr w:type="gramEnd"/>
      <w:r w:rsidR="008D2BE4" w:rsidRPr="00675C0A">
        <w:rPr>
          <w:rFonts w:ascii="Arial" w:hAnsi="Arial" w:cs="Arial"/>
          <w:sz w:val="24"/>
          <w:szCs w:val="24"/>
          <w:shd w:val="clear" w:color="auto" w:fill="FFFFFF"/>
        </w:rPr>
        <w:t xml:space="preserve"> as part of the Level 4 Certificate in Education</w:t>
      </w:r>
      <w:r w:rsidR="00C05A9D">
        <w:rPr>
          <w:rFonts w:ascii="Arial" w:hAnsi="Arial" w:cs="Arial"/>
          <w:sz w:val="24"/>
          <w:szCs w:val="24"/>
          <w:shd w:val="clear" w:color="auto" w:fill="FFFFFF"/>
        </w:rPr>
        <w:t xml:space="preserve"> (CET)</w:t>
      </w:r>
      <w:r w:rsidR="00E928CA">
        <w:rPr>
          <w:rFonts w:ascii="Arial" w:hAnsi="Arial" w:cs="Arial"/>
          <w:sz w:val="24"/>
          <w:szCs w:val="24"/>
          <w:shd w:val="clear" w:color="auto" w:fill="FFFFFF"/>
        </w:rPr>
        <w:t>, which</w:t>
      </w:r>
      <w:r w:rsidR="008D2BE4" w:rsidRPr="00675C0A">
        <w:rPr>
          <w:rFonts w:ascii="Arial" w:hAnsi="Arial" w:cs="Arial"/>
          <w:sz w:val="24"/>
          <w:szCs w:val="24"/>
          <w:shd w:val="clear" w:color="auto" w:fill="FFFFFF"/>
        </w:rPr>
        <w:t xml:space="preserve"> I was delivering to police officers in order </w:t>
      </w:r>
      <w:r w:rsidR="00E928CA">
        <w:rPr>
          <w:rFonts w:ascii="Arial" w:hAnsi="Arial" w:cs="Arial"/>
          <w:sz w:val="24"/>
          <w:szCs w:val="24"/>
          <w:shd w:val="clear" w:color="auto" w:fill="FFFFFF"/>
        </w:rPr>
        <w:t xml:space="preserve">to qualify </w:t>
      </w:r>
      <w:r w:rsidR="008D2BE4" w:rsidRPr="00675C0A">
        <w:rPr>
          <w:rFonts w:ascii="Arial" w:hAnsi="Arial" w:cs="Arial"/>
          <w:sz w:val="24"/>
          <w:szCs w:val="24"/>
          <w:shd w:val="clear" w:color="auto" w:fill="FFFFFF"/>
        </w:rPr>
        <w:t>them to train new student police officers.</w:t>
      </w:r>
      <w:r w:rsidR="00A26672" w:rsidRPr="00675C0A">
        <w:rPr>
          <w:rFonts w:ascii="Arial" w:hAnsi="Arial" w:cs="Arial"/>
          <w:sz w:val="24"/>
          <w:szCs w:val="24"/>
          <w:shd w:val="clear" w:color="auto" w:fill="FFFFFF"/>
        </w:rPr>
        <w:t xml:space="preserve"> This subject is very relevant to the role of th</w:t>
      </w:r>
      <w:r w:rsidR="00B37684" w:rsidRPr="00675C0A">
        <w:rPr>
          <w:rFonts w:ascii="Arial" w:hAnsi="Arial" w:cs="Arial"/>
          <w:sz w:val="24"/>
          <w:szCs w:val="24"/>
          <w:shd w:val="clear" w:color="auto" w:fill="FFFFFF"/>
        </w:rPr>
        <w:t>e trainer and gives them important skills for them to carry out their role effectively.</w:t>
      </w:r>
    </w:p>
    <w:p w:rsidR="003B1B50" w:rsidRPr="00675C0A" w:rsidRDefault="003B1B50"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 xml:space="preserve">To reflect on this micro teach I have decided to use Gibbs Reflective Cycle (1988). My reasoning is that I have only ever used the Experiential Learning Cycle (ELC) </w:t>
      </w:r>
      <w:proofErr w:type="spellStart"/>
      <w:r w:rsidRPr="00675C0A">
        <w:rPr>
          <w:rFonts w:ascii="Arial" w:eastAsia="Times New Roman" w:hAnsi="Arial" w:cs="Arial"/>
          <w:sz w:val="24"/>
          <w:szCs w:val="24"/>
          <w:lang w:val="en" w:eastAsia="en-GB"/>
        </w:rPr>
        <w:t>Gravells</w:t>
      </w:r>
      <w:proofErr w:type="spellEnd"/>
      <w:r w:rsidRPr="00675C0A">
        <w:rPr>
          <w:rFonts w:ascii="Arial" w:eastAsia="Times New Roman" w:hAnsi="Arial" w:cs="Arial"/>
          <w:sz w:val="24"/>
          <w:szCs w:val="24"/>
          <w:lang w:val="en" w:eastAsia="en-GB"/>
        </w:rPr>
        <w:t xml:space="preserve"> and Simpson (p172, 2014). Although Gibbs’ cycle may take me out of my comfort zone, I believe that it is a more detailed reflective model and will help me to </w:t>
      </w:r>
      <w:proofErr w:type="spellStart"/>
      <w:r w:rsidRPr="00675C0A">
        <w:rPr>
          <w:rFonts w:ascii="Arial" w:eastAsia="Times New Roman" w:hAnsi="Arial" w:cs="Arial"/>
          <w:sz w:val="24"/>
          <w:szCs w:val="24"/>
          <w:lang w:val="en" w:eastAsia="en-GB"/>
        </w:rPr>
        <w:t>analyse</w:t>
      </w:r>
      <w:proofErr w:type="spellEnd"/>
      <w:r w:rsidRPr="00675C0A">
        <w:rPr>
          <w:rFonts w:ascii="Arial" w:eastAsia="Times New Roman" w:hAnsi="Arial" w:cs="Arial"/>
          <w:sz w:val="24"/>
          <w:szCs w:val="24"/>
          <w:lang w:val="en" w:eastAsia="en-GB"/>
        </w:rPr>
        <w:t xml:space="preserve"> and reflect in more detail on my lesson. It will also ensure that rather than just consider development going forward I will write a more detailed and specific action plan.</w:t>
      </w:r>
    </w:p>
    <w:p w:rsidR="008D2BE4" w:rsidRPr="00675C0A" w:rsidRDefault="006B36CF" w:rsidP="00E507AA">
      <w:pPr>
        <w:spacing w:line="360" w:lineRule="auto"/>
        <w:rPr>
          <w:rFonts w:ascii="Arial" w:hAnsi="Arial" w:cs="Arial"/>
          <w:sz w:val="24"/>
          <w:szCs w:val="24"/>
        </w:rPr>
      </w:pPr>
      <w:r w:rsidRPr="00675C0A">
        <w:rPr>
          <w:rFonts w:ascii="Arial" w:hAnsi="Arial" w:cs="Arial"/>
          <w:sz w:val="24"/>
          <w:szCs w:val="24"/>
          <w:shd w:val="clear" w:color="auto" w:fill="FFFFFF"/>
        </w:rPr>
        <w:t>Similarly,</w:t>
      </w:r>
      <w:r w:rsidR="008D2BE4" w:rsidRPr="00675C0A">
        <w:rPr>
          <w:rFonts w:ascii="Arial" w:hAnsi="Arial" w:cs="Arial"/>
          <w:sz w:val="24"/>
          <w:szCs w:val="24"/>
          <w:shd w:val="clear" w:color="auto" w:fill="FFFFFF"/>
        </w:rPr>
        <w:t xml:space="preserve"> to the original session I had planned to deliver, I considered the Adult Learning Theory. </w:t>
      </w:r>
      <w:proofErr w:type="spellStart"/>
      <w:r w:rsidR="00B3731B" w:rsidRPr="00675C0A">
        <w:rPr>
          <w:rFonts w:ascii="Arial" w:hAnsi="Arial" w:cs="Arial"/>
          <w:sz w:val="24"/>
          <w:szCs w:val="24"/>
          <w:shd w:val="clear" w:color="auto" w:fill="FFFFFF"/>
        </w:rPr>
        <w:t>Gravells</w:t>
      </w:r>
      <w:proofErr w:type="spellEnd"/>
      <w:r w:rsidR="00B3731B" w:rsidRPr="00675C0A">
        <w:rPr>
          <w:rFonts w:ascii="Arial" w:hAnsi="Arial" w:cs="Arial"/>
          <w:sz w:val="24"/>
          <w:szCs w:val="24"/>
          <w:shd w:val="clear" w:color="auto" w:fill="FFFFFF"/>
        </w:rPr>
        <w:t xml:space="preserve"> and Simpson (p.71, 72, 2014) describe this theory, in simplicity</w:t>
      </w:r>
      <w:r w:rsidR="008D2BE4" w:rsidRPr="00675C0A">
        <w:rPr>
          <w:rFonts w:ascii="Arial" w:hAnsi="Arial" w:cs="Arial"/>
          <w:sz w:val="24"/>
          <w:szCs w:val="24"/>
          <w:shd w:val="clear" w:color="auto" w:fill="FFFFFF"/>
        </w:rPr>
        <w:t xml:space="preserve">. The </w:t>
      </w:r>
      <w:r w:rsidR="008D2BE4" w:rsidRPr="00675C0A">
        <w:rPr>
          <w:rFonts w:ascii="Arial" w:hAnsi="Arial" w:cs="Arial"/>
          <w:sz w:val="24"/>
          <w:szCs w:val="24"/>
        </w:rPr>
        <w:t xml:space="preserve">Adult Learning Theory is a set of ideas about how adults learn new skills or information.  In </w:t>
      </w:r>
      <w:r w:rsidR="00B3731B" w:rsidRPr="00675C0A">
        <w:rPr>
          <w:rFonts w:ascii="Arial" w:hAnsi="Arial" w:cs="Arial"/>
          <w:sz w:val="24"/>
          <w:szCs w:val="24"/>
        </w:rPr>
        <w:t>1984,</w:t>
      </w:r>
      <w:r w:rsidR="008D2BE4" w:rsidRPr="00675C0A">
        <w:rPr>
          <w:rFonts w:ascii="Arial" w:hAnsi="Arial" w:cs="Arial"/>
          <w:sz w:val="24"/>
          <w:szCs w:val="24"/>
        </w:rPr>
        <w:t xml:space="preserve"> Malcolm Knowles suggested four principles of adult </w:t>
      </w:r>
      <w:proofErr w:type="gramStart"/>
      <w:r w:rsidR="008D2BE4" w:rsidRPr="00675C0A">
        <w:rPr>
          <w:rFonts w:ascii="Arial" w:hAnsi="Arial" w:cs="Arial"/>
          <w:sz w:val="24"/>
          <w:szCs w:val="24"/>
        </w:rPr>
        <w:t>learning,</w:t>
      </w:r>
      <w:proofErr w:type="gramEnd"/>
      <w:r w:rsidR="008D2BE4" w:rsidRPr="00675C0A">
        <w:rPr>
          <w:rFonts w:ascii="Arial" w:hAnsi="Arial" w:cs="Arial"/>
          <w:sz w:val="24"/>
          <w:szCs w:val="24"/>
        </w:rPr>
        <w:t xml:space="preserve"> this has since been extended to six principles</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color w:val="000000"/>
          <w:sz w:val="24"/>
          <w:szCs w:val="24"/>
        </w:rPr>
      </w:pPr>
      <w:r w:rsidRPr="00675C0A">
        <w:rPr>
          <w:rFonts w:ascii="Arial" w:hAnsi="Arial" w:cs="Arial"/>
          <w:bCs/>
          <w:color w:val="000000"/>
          <w:sz w:val="24"/>
          <w:szCs w:val="24"/>
        </w:rPr>
        <w:t xml:space="preserve">Adults have a need to know why they should learn something. </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color w:val="000000"/>
          <w:sz w:val="24"/>
          <w:szCs w:val="24"/>
        </w:rPr>
      </w:pPr>
      <w:r w:rsidRPr="00675C0A">
        <w:rPr>
          <w:rFonts w:ascii="Arial" w:hAnsi="Arial" w:cs="Arial"/>
          <w:bCs/>
          <w:color w:val="000000"/>
          <w:sz w:val="24"/>
          <w:szCs w:val="24"/>
        </w:rPr>
        <w:t xml:space="preserve">Adults have a deep need to be self-directing. </w:t>
      </w:r>
      <w:r w:rsidRPr="00675C0A">
        <w:rPr>
          <w:rFonts w:ascii="Arial" w:hAnsi="Arial" w:cs="Arial"/>
          <w:sz w:val="24"/>
          <w:szCs w:val="24"/>
        </w:rPr>
        <w:t>Adults are goal oriented</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675C0A">
        <w:rPr>
          <w:rFonts w:ascii="Arial" w:hAnsi="Arial" w:cs="Arial"/>
          <w:bCs/>
          <w:color w:val="000000"/>
          <w:sz w:val="24"/>
          <w:szCs w:val="24"/>
        </w:rPr>
        <w:t>Adults have a greater volume and different quality of experience than youth.</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675C0A">
        <w:rPr>
          <w:rFonts w:ascii="Arial" w:hAnsi="Arial" w:cs="Arial"/>
          <w:bCs/>
          <w:color w:val="000000"/>
          <w:sz w:val="24"/>
          <w:szCs w:val="24"/>
        </w:rPr>
        <w:t>Adults become ready to learn when they experience in their life situations a need to know or be able to do in order to perform more effectively and satisfyingly.</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675C0A">
        <w:rPr>
          <w:rFonts w:ascii="Arial" w:hAnsi="Arial" w:cs="Arial"/>
          <w:bCs/>
          <w:color w:val="000000"/>
          <w:sz w:val="24"/>
          <w:szCs w:val="24"/>
        </w:rPr>
        <w:t xml:space="preserve">Adults enter into a learning experience with a task-centred or problem-solving orientation to learning. </w:t>
      </w:r>
    </w:p>
    <w:p w:rsidR="008D2BE4" w:rsidRPr="00675C0A" w:rsidRDefault="008D2BE4" w:rsidP="00E507AA">
      <w:pPr>
        <w:widowControl w:val="0"/>
        <w:numPr>
          <w:ilvl w:val="0"/>
          <w:numId w:val="1"/>
        </w:numPr>
        <w:autoSpaceDE w:val="0"/>
        <w:autoSpaceDN w:val="0"/>
        <w:adjustRightInd w:val="0"/>
        <w:spacing w:after="0" w:line="360" w:lineRule="auto"/>
        <w:rPr>
          <w:rFonts w:ascii="Arial" w:hAnsi="Arial" w:cs="Arial"/>
          <w:bCs/>
          <w:color w:val="000000"/>
          <w:sz w:val="24"/>
          <w:szCs w:val="24"/>
        </w:rPr>
      </w:pPr>
      <w:r w:rsidRPr="00675C0A">
        <w:rPr>
          <w:rFonts w:ascii="Arial" w:hAnsi="Arial" w:cs="Arial"/>
          <w:bCs/>
          <w:color w:val="000000"/>
          <w:sz w:val="24"/>
          <w:szCs w:val="24"/>
        </w:rPr>
        <w:t>Adults are motivated to learn by both extrinsic and intrinsic motivators.</w:t>
      </w:r>
    </w:p>
    <w:p w:rsidR="008D2BE4" w:rsidRPr="00675C0A" w:rsidRDefault="008D2BE4" w:rsidP="00E507AA">
      <w:pPr>
        <w:widowControl w:val="0"/>
        <w:autoSpaceDE w:val="0"/>
        <w:autoSpaceDN w:val="0"/>
        <w:adjustRightInd w:val="0"/>
        <w:spacing w:after="0" w:line="360" w:lineRule="auto"/>
        <w:ind w:left="720"/>
        <w:rPr>
          <w:rFonts w:ascii="Arial" w:hAnsi="Arial" w:cs="Arial"/>
          <w:bCs/>
          <w:color w:val="000000"/>
          <w:sz w:val="24"/>
          <w:szCs w:val="24"/>
        </w:rPr>
      </w:pPr>
    </w:p>
    <w:p w:rsidR="008D2BE4" w:rsidRDefault="008D2BE4" w:rsidP="00E507AA">
      <w:pPr>
        <w:widowControl w:val="0"/>
        <w:autoSpaceDE w:val="0"/>
        <w:autoSpaceDN w:val="0"/>
        <w:adjustRightInd w:val="0"/>
        <w:spacing w:after="0" w:line="360" w:lineRule="auto"/>
        <w:rPr>
          <w:rFonts w:ascii="Arial" w:hAnsi="Arial" w:cs="Arial"/>
          <w:bCs/>
          <w:sz w:val="24"/>
          <w:szCs w:val="24"/>
        </w:rPr>
      </w:pPr>
      <w:r w:rsidRPr="00675C0A">
        <w:rPr>
          <w:rFonts w:ascii="Arial" w:hAnsi="Arial" w:cs="Arial"/>
          <w:bCs/>
          <w:color w:val="000000"/>
          <w:sz w:val="24"/>
          <w:szCs w:val="24"/>
        </w:rPr>
        <w:t xml:space="preserve">When planning the learning strategy for this session I considered the sliding scale of Pedagogy to Andragogy. </w:t>
      </w:r>
      <w:r w:rsidRPr="00675C0A">
        <w:rPr>
          <w:rFonts w:ascii="Arial" w:hAnsi="Arial" w:cs="Arial"/>
          <w:bCs/>
          <w:sz w:val="24"/>
          <w:szCs w:val="24"/>
        </w:rPr>
        <w:t>Pedagogy has its Greek reference to child (</w:t>
      </w:r>
      <w:proofErr w:type="spellStart"/>
      <w:r w:rsidRPr="00675C0A">
        <w:rPr>
          <w:rFonts w:ascii="Arial" w:hAnsi="Arial" w:cs="Arial"/>
          <w:bCs/>
          <w:sz w:val="24"/>
          <w:szCs w:val="24"/>
        </w:rPr>
        <w:t>Ped</w:t>
      </w:r>
      <w:proofErr w:type="spellEnd"/>
      <w:r w:rsidRPr="00675C0A">
        <w:rPr>
          <w:rFonts w:ascii="Arial" w:hAnsi="Arial" w:cs="Arial"/>
          <w:bCs/>
          <w:sz w:val="24"/>
          <w:szCs w:val="24"/>
        </w:rPr>
        <w:t>) and adult (</w:t>
      </w:r>
      <w:proofErr w:type="spellStart"/>
      <w:r w:rsidRPr="00675C0A">
        <w:rPr>
          <w:rFonts w:ascii="Arial" w:hAnsi="Arial" w:cs="Arial"/>
          <w:bCs/>
          <w:sz w:val="24"/>
          <w:szCs w:val="24"/>
        </w:rPr>
        <w:t>Andro</w:t>
      </w:r>
      <w:proofErr w:type="spellEnd"/>
      <w:r w:rsidRPr="00675C0A">
        <w:rPr>
          <w:rFonts w:ascii="Arial" w:hAnsi="Arial" w:cs="Arial"/>
          <w:bCs/>
          <w:sz w:val="24"/>
          <w:szCs w:val="24"/>
        </w:rPr>
        <w:t xml:space="preserve">), </w:t>
      </w:r>
      <w:proofErr w:type="spellStart"/>
      <w:r w:rsidRPr="00675C0A">
        <w:rPr>
          <w:rFonts w:ascii="Arial" w:hAnsi="Arial" w:cs="Arial"/>
          <w:bCs/>
          <w:sz w:val="24"/>
          <w:szCs w:val="24"/>
        </w:rPr>
        <w:t>Agogos</w:t>
      </w:r>
      <w:proofErr w:type="spellEnd"/>
      <w:r w:rsidRPr="00675C0A">
        <w:rPr>
          <w:rFonts w:ascii="Arial" w:hAnsi="Arial" w:cs="Arial"/>
          <w:bCs/>
          <w:sz w:val="24"/>
          <w:szCs w:val="24"/>
        </w:rPr>
        <w:t xml:space="preserve"> meaning to lead.  Although I understand that it makes more sense to start with a </w:t>
      </w:r>
      <w:r w:rsidR="006B36CF" w:rsidRPr="00675C0A">
        <w:rPr>
          <w:rFonts w:ascii="Arial" w:hAnsi="Arial" w:cs="Arial"/>
          <w:bCs/>
          <w:sz w:val="24"/>
          <w:szCs w:val="24"/>
        </w:rPr>
        <w:t>pedagogic</w:t>
      </w:r>
      <w:r w:rsidRPr="00675C0A">
        <w:rPr>
          <w:rFonts w:ascii="Arial" w:hAnsi="Arial" w:cs="Arial"/>
          <w:bCs/>
          <w:sz w:val="24"/>
          <w:szCs w:val="24"/>
        </w:rPr>
        <w:t xml:space="preserve"> approach and then lead to more andragogic, I was aware </w:t>
      </w:r>
      <w:r w:rsidRPr="00675C0A">
        <w:rPr>
          <w:rFonts w:ascii="Arial" w:hAnsi="Arial" w:cs="Arial"/>
          <w:bCs/>
          <w:sz w:val="24"/>
          <w:szCs w:val="24"/>
        </w:rPr>
        <w:lastRenderedPageBreak/>
        <w:t xml:space="preserve">that this session was </w:t>
      </w:r>
      <w:r w:rsidR="00E70CFB" w:rsidRPr="00675C0A">
        <w:rPr>
          <w:rFonts w:ascii="Arial" w:hAnsi="Arial" w:cs="Arial"/>
          <w:bCs/>
          <w:sz w:val="24"/>
          <w:szCs w:val="24"/>
        </w:rPr>
        <w:t>mid-way</w:t>
      </w:r>
      <w:r w:rsidRPr="00675C0A">
        <w:rPr>
          <w:rFonts w:ascii="Arial" w:hAnsi="Arial" w:cs="Arial"/>
          <w:bCs/>
          <w:sz w:val="24"/>
          <w:szCs w:val="24"/>
        </w:rPr>
        <w:t xml:space="preserve"> through a </w:t>
      </w:r>
      <w:r w:rsidR="00E70CFB" w:rsidRPr="00675C0A">
        <w:rPr>
          <w:rFonts w:ascii="Arial" w:hAnsi="Arial" w:cs="Arial"/>
          <w:bCs/>
          <w:sz w:val="24"/>
          <w:szCs w:val="24"/>
        </w:rPr>
        <w:t>month’s</w:t>
      </w:r>
      <w:r w:rsidRPr="00675C0A">
        <w:rPr>
          <w:rFonts w:ascii="Arial" w:hAnsi="Arial" w:cs="Arial"/>
          <w:bCs/>
          <w:sz w:val="24"/>
          <w:szCs w:val="24"/>
        </w:rPr>
        <w:t xml:space="preserve"> course. When I considered the sliding scale, I would suggest that the learners had moved away from the pedagogic </w:t>
      </w:r>
      <w:r w:rsidR="00E70CFB" w:rsidRPr="00675C0A">
        <w:rPr>
          <w:rFonts w:ascii="Arial" w:hAnsi="Arial" w:cs="Arial"/>
          <w:bCs/>
          <w:sz w:val="24"/>
          <w:szCs w:val="24"/>
        </w:rPr>
        <w:t>side,</w:t>
      </w:r>
      <w:r w:rsidRPr="00675C0A">
        <w:rPr>
          <w:rFonts w:ascii="Arial" w:hAnsi="Arial" w:cs="Arial"/>
          <w:bCs/>
          <w:sz w:val="24"/>
          <w:szCs w:val="24"/>
        </w:rPr>
        <w:t xml:space="preserve"> as they would have received more teacher led sessions at the beginning of the course. With this in </w:t>
      </w:r>
      <w:r w:rsidR="00E70CFB" w:rsidRPr="00675C0A">
        <w:rPr>
          <w:rFonts w:ascii="Arial" w:hAnsi="Arial" w:cs="Arial"/>
          <w:bCs/>
          <w:sz w:val="24"/>
          <w:szCs w:val="24"/>
        </w:rPr>
        <w:t>mind,</w:t>
      </w:r>
      <w:r w:rsidRPr="00675C0A">
        <w:rPr>
          <w:rFonts w:ascii="Arial" w:hAnsi="Arial" w:cs="Arial"/>
          <w:bCs/>
          <w:sz w:val="24"/>
          <w:szCs w:val="24"/>
        </w:rPr>
        <w:t xml:space="preserve"> I decided that the session would be learner centred, and focus on the andragogic, rather than </w:t>
      </w:r>
      <w:r w:rsidR="00986235">
        <w:rPr>
          <w:rFonts w:ascii="Arial" w:hAnsi="Arial" w:cs="Arial"/>
          <w:bCs/>
          <w:sz w:val="24"/>
          <w:szCs w:val="24"/>
        </w:rPr>
        <w:t xml:space="preserve">less appropriate </w:t>
      </w:r>
      <w:r w:rsidRPr="00675C0A">
        <w:rPr>
          <w:rFonts w:ascii="Arial" w:hAnsi="Arial" w:cs="Arial"/>
          <w:bCs/>
          <w:sz w:val="24"/>
          <w:szCs w:val="24"/>
        </w:rPr>
        <w:t>pedagogic concept</w:t>
      </w:r>
      <w:r w:rsidR="00986235">
        <w:rPr>
          <w:rFonts w:ascii="Arial" w:hAnsi="Arial" w:cs="Arial"/>
          <w:bCs/>
          <w:sz w:val="24"/>
          <w:szCs w:val="24"/>
        </w:rPr>
        <w:t>.</w:t>
      </w:r>
      <w:r w:rsidRPr="00675C0A">
        <w:rPr>
          <w:rFonts w:ascii="Arial" w:hAnsi="Arial" w:cs="Arial"/>
          <w:bCs/>
          <w:sz w:val="24"/>
          <w:szCs w:val="24"/>
        </w:rPr>
        <w:t xml:space="preserve"> I therefore planned to use group tasks, and </w:t>
      </w:r>
      <w:r w:rsidR="006B36CF" w:rsidRPr="00675C0A">
        <w:rPr>
          <w:rFonts w:ascii="Arial" w:hAnsi="Arial" w:cs="Arial"/>
          <w:bCs/>
          <w:sz w:val="24"/>
          <w:szCs w:val="24"/>
        </w:rPr>
        <w:t>board blasts</w:t>
      </w:r>
      <w:r w:rsidRPr="00675C0A">
        <w:rPr>
          <w:rFonts w:ascii="Arial" w:hAnsi="Arial" w:cs="Arial"/>
          <w:bCs/>
          <w:sz w:val="24"/>
          <w:szCs w:val="24"/>
        </w:rPr>
        <w:t xml:space="preserve"> as these approaches would cater for different learning styles and each element of the six principles. </w:t>
      </w:r>
      <w:r w:rsidR="00DF01BF" w:rsidRPr="00675C0A">
        <w:rPr>
          <w:rFonts w:ascii="Arial" w:hAnsi="Arial" w:cs="Arial"/>
          <w:bCs/>
          <w:sz w:val="24"/>
          <w:szCs w:val="24"/>
        </w:rPr>
        <w:t xml:space="preserve">This approach </w:t>
      </w:r>
      <w:proofErr w:type="gramStart"/>
      <w:r w:rsidR="00DF01BF" w:rsidRPr="00675C0A">
        <w:rPr>
          <w:rFonts w:ascii="Arial" w:hAnsi="Arial" w:cs="Arial"/>
          <w:bCs/>
          <w:sz w:val="24"/>
          <w:szCs w:val="24"/>
        </w:rPr>
        <w:t>is reflected</w:t>
      </w:r>
      <w:proofErr w:type="gramEnd"/>
      <w:r w:rsidR="00DF01BF" w:rsidRPr="00675C0A">
        <w:rPr>
          <w:rFonts w:ascii="Arial" w:hAnsi="Arial" w:cs="Arial"/>
          <w:bCs/>
          <w:sz w:val="24"/>
          <w:szCs w:val="24"/>
        </w:rPr>
        <w:t xml:space="preserve"> in the assessor observation as Mark</w:t>
      </w:r>
      <w:r w:rsidR="00D84E35">
        <w:rPr>
          <w:rFonts w:ascii="Arial" w:hAnsi="Arial" w:cs="Arial"/>
          <w:bCs/>
          <w:sz w:val="24"/>
          <w:szCs w:val="24"/>
        </w:rPr>
        <w:t xml:space="preserve"> (assessor)</w:t>
      </w:r>
      <w:r w:rsidR="00DF01BF" w:rsidRPr="00675C0A">
        <w:rPr>
          <w:rFonts w:ascii="Arial" w:hAnsi="Arial" w:cs="Arial"/>
          <w:bCs/>
          <w:sz w:val="24"/>
          <w:szCs w:val="24"/>
        </w:rPr>
        <w:t xml:space="preserve"> </w:t>
      </w:r>
      <w:r w:rsidR="00E549E2" w:rsidRPr="00675C0A">
        <w:rPr>
          <w:rFonts w:ascii="Arial" w:hAnsi="Arial" w:cs="Arial"/>
          <w:bCs/>
          <w:sz w:val="24"/>
          <w:szCs w:val="24"/>
        </w:rPr>
        <w:t>stated,</w:t>
      </w:r>
      <w:r w:rsidR="00DF01BF" w:rsidRPr="00675C0A">
        <w:rPr>
          <w:rFonts w:ascii="Arial" w:hAnsi="Arial" w:cs="Arial"/>
          <w:bCs/>
          <w:sz w:val="24"/>
          <w:szCs w:val="24"/>
        </w:rPr>
        <w:t xml:space="preserve"> “There was a great deal of group work and interaction. </w:t>
      </w:r>
      <w:r w:rsidR="00F31C18" w:rsidRPr="00675C0A">
        <w:rPr>
          <w:rFonts w:ascii="Arial" w:hAnsi="Arial" w:cs="Arial"/>
          <w:bCs/>
          <w:sz w:val="24"/>
          <w:szCs w:val="24"/>
        </w:rPr>
        <w:t>There</w:t>
      </w:r>
      <w:r w:rsidR="00DF01BF" w:rsidRPr="00675C0A">
        <w:rPr>
          <w:rFonts w:ascii="Arial" w:hAnsi="Arial" w:cs="Arial"/>
          <w:bCs/>
          <w:sz w:val="24"/>
          <w:szCs w:val="24"/>
        </w:rPr>
        <w:t xml:space="preserve"> is therefore a strong andragogic element.</w:t>
      </w:r>
      <w:r w:rsidR="00E549E2" w:rsidRPr="00675C0A">
        <w:rPr>
          <w:rFonts w:ascii="Arial" w:hAnsi="Arial" w:cs="Arial"/>
          <w:bCs/>
          <w:sz w:val="24"/>
          <w:szCs w:val="24"/>
        </w:rPr>
        <w:t>”</w:t>
      </w:r>
      <w:r w:rsidR="00A171FF" w:rsidRPr="00675C0A">
        <w:rPr>
          <w:rFonts w:ascii="Arial" w:hAnsi="Arial" w:cs="Arial"/>
          <w:bCs/>
          <w:sz w:val="24"/>
          <w:szCs w:val="24"/>
        </w:rPr>
        <w:t xml:space="preserve"> The learners also commented on the fact that they had been kept very busy during this session and would remember more because of the group </w:t>
      </w:r>
      <w:proofErr w:type="gramStart"/>
      <w:r w:rsidR="00A171FF" w:rsidRPr="00675C0A">
        <w:rPr>
          <w:rFonts w:ascii="Arial" w:hAnsi="Arial" w:cs="Arial"/>
          <w:bCs/>
          <w:sz w:val="24"/>
          <w:szCs w:val="24"/>
        </w:rPr>
        <w:t>tasks,</w:t>
      </w:r>
      <w:proofErr w:type="gramEnd"/>
      <w:r w:rsidR="00A171FF" w:rsidRPr="00675C0A">
        <w:rPr>
          <w:rFonts w:ascii="Arial" w:hAnsi="Arial" w:cs="Arial"/>
          <w:bCs/>
          <w:sz w:val="24"/>
          <w:szCs w:val="24"/>
        </w:rPr>
        <w:t xml:space="preserve"> this again addresses the andragogic approach and the principles as recognised by Knowles.</w:t>
      </w:r>
    </w:p>
    <w:p w:rsidR="00B304ED" w:rsidRDefault="00B304ED" w:rsidP="00E507AA">
      <w:pPr>
        <w:widowControl w:val="0"/>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The resources planned to use for this session were mainly flip chart or white board for the group tasks. I had also designed a </w:t>
      </w:r>
      <w:proofErr w:type="spellStart"/>
      <w:proofErr w:type="gramStart"/>
      <w:r>
        <w:rPr>
          <w:rFonts w:ascii="Arial" w:hAnsi="Arial" w:cs="Arial"/>
          <w:bCs/>
          <w:sz w:val="24"/>
          <w:szCs w:val="24"/>
        </w:rPr>
        <w:t>powerpoint</w:t>
      </w:r>
      <w:proofErr w:type="spellEnd"/>
      <w:proofErr w:type="gramEnd"/>
      <w:r>
        <w:rPr>
          <w:rFonts w:ascii="Arial" w:hAnsi="Arial" w:cs="Arial"/>
          <w:bCs/>
          <w:sz w:val="24"/>
          <w:szCs w:val="24"/>
        </w:rPr>
        <w:t xml:space="preserve"> to support the learning and appeal to the visual learner.</w:t>
      </w:r>
    </w:p>
    <w:p w:rsidR="00B304ED" w:rsidRPr="00675C0A" w:rsidRDefault="00B304ED" w:rsidP="00E507AA">
      <w:pPr>
        <w:widowControl w:val="0"/>
        <w:autoSpaceDE w:val="0"/>
        <w:autoSpaceDN w:val="0"/>
        <w:adjustRightInd w:val="0"/>
        <w:spacing w:after="0" w:line="360" w:lineRule="auto"/>
        <w:rPr>
          <w:rFonts w:ascii="Arial" w:hAnsi="Arial" w:cs="Arial"/>
          <w:sz w:val="24"/>
          <w:szCs w:val="24"/>
          <w:shd w:val="clear" w:color="auto" w:fill="FFFFFF"/>
        </w:rPr>
      </w:pPr>
      <w:r>
        <w:rPr>
          <w:rFonts w:ascii="Arial" w:hAnsi="Arial" w:cs="Arial"/>
          <w:bCs/>
          <w:sz w:val="24"/>
          <w:szCs w:val="24"/>
        </w:rPr>
        <w:t xml:space="preserve">During the </w:t>
      </w:r>
      <w:proofErr w:type="gramStart"/>
      <w:r>
        <w:rPr>
          <w:rFonts w:ascii="Arial" w:hAnsi="Arial" w:cs="Arial"/>
          <w:bCs/>
          <w:sz w:val="24"/>
          <w:szCs w:val="24"/>
        </w:rPr>
        <w:t>session</w:t>
      </w:r>
      <w:proofErr w:type="gramEnd"/>
      <w:r>
        <w:rPr>
          <w:rFonts w:ascii="Arial" w:hAnsi="Arial" w:cs="Arial"/>
          <w:bCs/>
          <w:sz w:val="24"/>
          <w:szCs w:val="24"/>
        </w:rPr>
        <w:t xml:space="preserve"> I facilitated a discussion around dyslexia and the use of coloured pens on the white board. To illustrate my point I wrote the same word on the board using different coloured pens and asked the group which one was easiest to read and which one was the most difficult to read. They all agreed that the black pen was the easiest and green and red less easy to read. This</w:t>
      </w:r>
      <w:r w:rsidR="00316EA1">
        <w:rPr>
          <w:rFonts w:ascii="Arial" w:hAnsi="Arial" w:cs="Arial"/>
          <w:bCs/>
          <w:sz w:val="24"/>
          <w:szCs w:val="24"/>
        </w:rPr>
        <w:t xml:space="preserve"> use of resources was very effective, as it abled the learners to appreciate the impact on learners with dyslexia and how important it is to consider inclusive learning resources and approaches.</w:t>
      </w:r>
      <w:r>
        <w:rPr>
          <w:rFonts w:ascii="Arial" w:hAnsi="Arial" w:cs="Arial"/>
          <w:bCs/>
          <w:sz w:val="24"/>
          <w:szCs w:val="24"/>
        </w:rPr>
        <w:t xml:space="preserve"> </w:t>
      </w:r>
    </w:p>
    <w:p w:rsidR="00A6471F" w:rsidRDefault="00A6471F" w:rsidP="00E507AA">
      <w:pPr>
        <w:spacing w:line="360" w:lineRule="auto"/>
        <w:rPr>
          <w:rFonts w:ascii="Arial" w:hAnsi="Arial" w:cs="Arial"/>
          <w:sz w:val="24"/>
          <w:szCs w:val="24"/>
        </w:rPr>
      </w:pPr>
    </w:p>
    <w:p w:rsidR="00A6471F" w:rsidRDefault="00A6471F" w:rsidP="00E507AA">
      <w:pPr>
        <w:spacing w:line="360" w:lineRule="auto"/>
        <w:rPr>
          <w:rFonts w:ascii="Arial" w:hAnsi="Arial" w:cs="Arial"/>
          <w:sz w:val="24"/>
          <w:szCs w:val="24"/>
        </w:rPr>
      </w:pPr>
      <w:r>
        <w:rPr>
          <w:rFonts w:ascii="Arial" w:hAnsi="Arial" w:cs="Arial"/>
          <w:sz w:val="24"/>
          <w:szCs w:val="24"/>
        </w:rPr>
        <w:t>UKPSF</w:t>
      </w:r>
    </w:p>
    <w:p w:rsidR="00232A78" w:rsidRPr="00232A78" w:rsidRDefault="0012160A" w:rsidP="00232A78">
      <w:pPr>
        <w:spacing w:line="360" w:lineRule="auto"/>
        <w:rPr>
          <w:rFonts w:ascii="Open Sans" w:hAnsi="Open Sans" w:cs="Open Sans"/>
          <w:color w:val="000000"/>
          <w:sz w:val="24"/>
          <w:szCs w:val="24"/>
        </w:rPr>
      </w:pPr>
      <w:r w:rsidRPr="00675C0A">
        <w:rPr>
          <w:rFonts w:ascii="Arial" w:hAnsi="Arial" w:cs="Arial"/>
          <w:sz w:val="24"/>
          <w:szCs w:val="24"/>
        </w:rPr>
        <w:t>K1</w:t>
      </w:r>
      <w:r w:rsidR="00232A78">
        <w:rPr>
          <w:rFonts w:ascii="Arial" w:hAnsi="Arial" w:cs="Arial"/>
          <w:sz w:val="24"/>
          <w:szCs w:val="24"/>
        </w:rPr>
        <w:t>:</w:t>
      </w:r>
      <w:r w:rsidRPr="00675C0A">
        <w:rPr>
          <w:rFonts w:ascii="Arial" w:hAnsi="Arial" w:cs="Arial"/>
          <w:sz w:val="24"/>
          <w:szCs w:val="24"/>
        </w:rPr>
        <w:t xml:space="preserve"> The Subject Material</w:t>
      </w:r>
      <w:bookmarkStart w:id="0" w:name="_GoBack"/>
      <w:bookmarkEnd w:id="0"/>
    </w:p>
    <w:p w:rsidR="00232A78" w:rsidRPr="00232A78" w:rsidRDefault="00232A78" w:rsidP="00232A78">
      <w:pPr>
        <w:autoSpaceDE w:val="0"/>
        <w:autoSpaceDN w:val="0"/>
        <w:adjustRightInd w:val="0"/>
        <w:spacing w:after="0" w:line="240" w:lineRule="auto"/>
        <w:rPr>
          <w:rFonts w:ascii="Open Sans" w:hAnsi="Open Sans" w:cs="Open Sans"/>
          <w:color w:val="000000"/>
        </w:rPr>
      </w:pPr>
      <w:r w:rsidRPr="00232A78">
        <w:rPr>
          <w:rFonts w:ascii="Open Sans" w:hAnsi="Open Sans" w:cs="Open Sans"/>
          <w:color w:val="000000"/>
        </w:rPr>
        <w:t xml:space="preserve">V1: Respect individual learners and diverse learning communities. </w:t>
      </w:r>
    </w:p>
    <w:p w:rsidR="00232A78" w:rsidRPr="00675C0A" w:rsidRDefault="00232A78" w:rsidP="00E507AA">
      <w:pPr>
        <w:spacing w:line="360" w:lineRule="auto"/>
        <w:rPr>
          <w:rFonts w:ascii="Arial" w:hAnsi="Arial" w:cs="Arial"/>
          <w:sz w:val="24"/>
          <w:szCs w:val="24"/>
        </w:rPr>
      </w:pPr>
    </w:p>
    <w:p w:rsidR="005347F7" w:rsidRPr="00675C0A" w:rsidRDefault="005347F7" w:rsidP="00E507AA">
      <w:pPr>
        <w:spacing w:line="360" w:lineRule="auto"/>
        <w:rPr>
          <w:rFonts w:ascii="Arial" w:hAnsi="Arial" w:cs="Arial"/>
          <w:sz w:val="24"/>
          <w:szCs w:val="24"/>
        </w:rPr>
      </w:pPr>
    </w:p>
    <w:p w:rsidR="00D13129" w:rsidRPr="00675C0A" w:rsidRDefault="005347F7" w:rsidP="00E507AA">
      <w:pPr>
        <w:spacing w:line="360" w:lineRule="auto"/>
        <w:rPr>
          <w:rFonts w:ascii="Arial" w:hAnsi="Arial" w:cs="Arial"/>
          <w:color w:val="555555"/>
          <w:sz w:val="24"/>
          <w:szCs w:val="24"/>
          <w:shd w:val="clear" w:color="auto" w:fill="FFFFFF"/>
        </w:rPr>
      </w:pPr>
      <w:r w:rsidRPr="00675C0A">
        <w:rPr>
          <w:rFonts w:ascii="Arial" w:hAnsi="Arial" w:cs="Arial"/>
          <w:sz w:val="24"/>
          <w:szCs w:val="24"/>
        </w:rPr>
        <w:t xml:space="preserve">I felt confident when delivering this session, </w:t>
      </w:r>
      <w:r w:rsidR="00E70CFB" w:rsidRPr="00675C0A">
        <w:rPr>
          <w:rFonts w:ascii="Arial" w:hAnsi="Arial" w:cs="Arial"/>
          <w:sz w:val="24"/>
          <w:szCs w:val="24"/>
        </w:rPr>
        <w:t>fortunately,</w:t>
      </w:r>
      <w:r w:rsidR="00F76250" w:rsidRPr="00675C0A">
        <w:rPr>
          <w:rFonts w:ascii="Arial" w:hAnsi="Arial" w:cs="Arial"/>
          <w:sz w:val="24"/>
          <w:szCs w:val="24"/>
        </w:rPr>
        <w:t xml:space="preserve"> I was aware of the preferred </w:t>
      </w:r>
      <w:r w:rsidR="00542C4D" w:rsidRPr="00675C0A">
        <w:rPr>
          <w:rFonts w:ascii="Arial" w:hAnsi="Arial" w:cs="Arial"/>
          <w:sz w:val="24"/>
          <w:szCs w:val="24"/>
        </w:rPr>
        <w:t>learning styles of the group, this being a mix of reflectors, theorists and pragmatists. With</w:t>
      </w:r>
      <w:r w:rsidR="00FD7496" w:rsidRPr="00675C0A">
        <w:rPr>
          <w:rFonts w:ascii="Arial" w:hAnsi="Arial" w:cs="Arial"/>
          <w:sz w:val="24"/>
          <w:szCs w:val="24"/>
        </w:rPr>
        <w:t xml:space="preserve"> this in mind, also</w:t>
      </w:r>
      <w:r w:rsidR="00542C4D" w:rsidRPr="00675C0A">
        <w:rPr>
          <w:rFonts w:ascii="Arial" w:hAnsi="Arial" w:cs="Arial"/>
          <w:sz w:val="24"/>
          <w:szCs w:val="24"/>
        </w:rPr>
        <w:t xml:space="preserve"> knowing my thoughts around the andragogic approach </w:t>
      </w:r>
      <w:r w:rsidR="00FD7496" w:rsidRPr="00675C0A">
        <w:rPr>
          <w:rFonts w:ascii="Arial" w:hAnsi="Arial" w:cs="Arial"/>
          <w:sz w:val="24"/>
          <w:szCs w:val="24"/>
        </w:rPr>
        <w:t xml:space="preserve">and in agreement with </w:t>
      </w:r>
      <w:proofErr w:type="spellStart"/>
      <w:r w:rsidR="00FD7496" w:rsidRPr="00675C0A">
        <w:rPr>
          <w:rFonts w:ascii="Arial" w:hAnsi="Arial" w:cs="Arial"/>
          <w:sz w:val="24"/>
          <w:szCs w:val="24"/>
        </w:rPr>
        <w:t>McGlynn</w:t>
      </w:r>
      <w:proofErr w:type="spellEnd"/>
      <w:r w:rsidR="00FD7496" w:rsidRPr="00675C0A">
        <w:rPr>
          <w:rFonts w:ascii="Arial" w:hAnsi="Arial" w:cs="Arial"/>
          <w:sz w:val="24"/>
          <w:szCs w:val="24"/>
        </w:rPr>
        <w:t xml:space="preserve"> and Kelly (2018</w:t>
      </w:r>
      <w:r w:rsidR="00421592" w:rsidRPr="00675C0A">
        <w:rPr>
          <w:rFonts w:ascii="Arial" w:hAnsi="Arial" w:cs="Arial"/>
          <w:sz w:val="24"/>
          <w:szCs w:val="24"/>
          <w:shd w:val="clear" w:color="auto" w:fill="FFFFFF"/>
        </w:rPr>
        <w:t xml:space="preserve"> pp. 26-30</w:t>
      </w:r>
      <w:r w:rsidR="00FD7496" w:rsidRPr="00675C0A">
        <w:rPr>
          <w:rFonts w:ascii="Arial" w:hAnsi="Arial" w:cs="Arial"/>
          <w:sz w:val="24"/>
          <w:szCs w:val="24"/>
        </w:rPr>
        <w:t xml:space="preserve">) where they suggest that </w:t>
      </w:r>
      <w:r w:rsidR="00FD7496" w:rsidRPr="00675C0A">
        <w:rPr>
          <w:rFonts w:ascii="Arial" w:hAnsi="Arial" w:cs="Arial"/>
          <w:i/>
          <w:sz w:val="24"/>
          <w:szCs w:val="24"/>
        </w:rPr>
        <w:lastRenderedPageBreak/>
        <w:t>“</w:t>
      </w:r>
      <w:r w:rsidR="00D13129" w:rsidRPr="00675C0A">
        <w:rPr>
          <w:rFonts w:ascii="Arial" w:hAnsi="Arial" w:cs="Arial"/>
          <w:i/>
          <w:sz w:val="24"/>
          <w:szCs w:val="24"/>
          <w:shd w:val="clear" w:color="auto" w:fill="FFFFFF"/>
        </w:rPr>
        <w:t>Today, it is becoming increasingly important to teach students how to work productively in a small-group environment. Cooperative learning provides students the opportunity to teach and learn from each other in unexpected ways. Group work also teaches students to cooperate, compromise, and take individual responsibility-all valued t</w:t>
      </w:r>
      <w:r w:rsidR="00FD7496" w:rsidRPr="00675C0A">
        <w:rPr>
          <w:rFonts w:ascii="Arial" w:hAnsi="Arial" w:cs="Arial"/>
          <w:i/>
          <w:sz w:val="24"/>
          <w:szCs w:val="24"/>
          <w:shd w:val="clear" w:color="auto" w:fill="FFFFFF"/>
        </w:rPr>
        <w:t>raits in the professional world</w:t>
      </w:r>
      <w:r w:rsidR="00E70CFB" w:rsidRPr="00675C0A">
        <w:rPr>
          <w:rFonts w:ascii="Arial" w:hAnsi="Arial" w:cs="Arial"/>
          <w:i/>
          <w:sz w:val="24"/>
          <w:szCs w:val="24"/>
          <w:shd w:val="clear" w:color="auto" w:fill="FFFFFF"/>
        </w:rPr>
        <w:t xml:space="preserve">”, </w:t>
      </w:r>
      <w:r w:rsidR="00E70CFB" w:rsidRPr="00675C0A">
        <w:rPr>
          <w:rFonts w:ascii="Arial" w:hAnsi="Arial" w:cs="Arial"/>
          <w:sz w:val="24"/>
          <w:szCs w:val="24"/>
          <w:shd w:val="clear" w:color="auto" w:fill="FFFFFF"/>
        </w:rPr>
        <w:t>considering this quote, I</w:t>
      </w:r>
      <w:r w:rsidR="00FD7496" w:rsidRPr="00675C0A">
        <w:rPr>
          <w:rFonts w:ascii="Arial" w:hAnsi="Arial" w:cs="Arial"/>
          <w:sz w:val="24"/>
          <w:szCs w:val="24"/>
          <w:shd w:val="clear" w:color="auto" w:fill="FFFFFF"/>
        </w:rPr>
        <w:t xml:space="preserve"> was convinced that my choice of group work</w:t>
      </w:r>
      <w:r w:rsidR="003F6D36" w:rsidRPr="00675C0A">
        <w:rPr>
          <w:rFonts w:ascii="Arial" w:hAnsi="Arial" w:cs="Arial"/>
          <w:sz w:val="24"/>
          <w:szCs w:val="24"/>
          <w:shd w:val="clear" w:color="auto" w:fill="FFFFFF"/>
        </w:rPr>
        <w:t xml:space="preserve"> and cooperative learning,</w:t>
      </w:r>
      <w:r w:rsidR="00FD7496" w:rsidRPr="00675C0A">
        <w:rPr>
          <w:rFonts w:ascii="Arial" w:hAnsi="Arial" w:cs="Arial"/>
          <w:sz w:val="24"/>
          <w:szCs w:val="24"/>
          <w:shd w:val="clear" w:color="auto" w:fill="FFFFFF"/>
        </w:rPr>
        <w:t xml:space="preserve"> </w:t>
      </w:r>
      <w:r w:rsidR="00E70CFB" w:rsidRPr="00675C0A">
        <w:rPr>
          <w:rFonts w:ascii="Arial" w:hAnsi="Arial" w:cs="Arial"/>
          <w:sz w:val="24"/>
          <w:szCs w:val="24"/>
          <w:shd w:val="clear" w:color="auto" w:fill="FFFFFF"/>
        </w:rPr>
        <w:t>would cater</w:t>
      </w:r>
      <w:r w:rsidR="003F6D36" w:rsidRPr="00675C0A">
        <w:rPr>
          <w:rFonts w:ascii="Arial" w:hAnsi="Arial" w:cs="Arial"/>
          <w:sz w:val="24"/>
          <w:szCs w:val="24"/>
          <w:shd w:val="clear" w:color="auto" w:fill="FFFFFF"/>
        </w:rPr>
        <w:t xml:space="preserve"> for the learning styles of the learners within this group. </w:t>
      </w:r>
    </w:p>
    <w:p w:rsidR="00D13129" w:rsidRPr="00675C0A" w:rsidRDefault="00CD5C6C" w:rsidP="00E507AA">
      <w:pPr>
        <w:spacing w:line="360" w:lineRule="auto"/>
        <w:rPr>
          <w:rFonts w:ascii="Arial" w:hAnsi="Arial" w:cs="Arial"/>
          <w:sz w:val="24"/>
          <w:szCs w:val="24"/>
          <w:shd w:val="clear" w:color="auto" w:fill="FFFFFF"/>
        </w:rPr>
      </w:pPr>
      <w:proofErr w:type="gramStart"/>
      <w:r w:rsidRPr="00675C0A">
        <w:rPr>
          <w:rFonts w:ascii="Arial" w:hAnsi="Arial" w:cs="Arial"/>
          <w:sz w:val="24"/>
          <w:szCs w:val="24"/>
          <w:shd w:val="clear" w:color="auto" w:fill="FFFFFF"/>
        </w:rPr>
        <w:t>As a result</w:t>
      </w:r>
      <w:proofErr w:type="gramEnd"/>
      <w:r w:rsidRPr="00675C0A">
        <w:rPr>
          <w:rFonts w:ascii="Arial" w:hAnsi="Arial" w:cs="Arial"/>
          <w:sz w:val="24"/>
          <w:szCs w:val="24"/>
          <w:shd w:val="clear" w:color="auto" w:fill="FFFFFF"/>
        </w:rPr>
        <w:t xml:space="preserve"> of the </w:t>
      </w:r>
      <w:r w:rsidR="00B3731B" w:rsidRPr="00675C0A">
        <w:rPr>
          <w:rFonts w:ascii="Arial" w:hAnsi="Arial" w:cs="Arial"/>
          <w:sz w:val="24"/>
          <w:szCs w:val="24"/>
          <w:shd w:val="clear" w:color="auto" w:fill="FFFFFF"/>
        </w:rPr>
        <w:t>session,</w:t>
      </w:r>
      <w:r w:rsidRPr="00675C0A">
        <w:rPr>
          <w:rFonts w:ascii="Arial" w:hAnsi="Arial" w:cs="Arial"/>
          <w:sz w:val="24"/>
          <w:szCs w:val="24"/>
          <w:shd w:val="clear" w:color="auto" w:fill="FFFFFF"/>
        </w:rPr>
        <w:t xml:space="preserve"> the group completed an individual task, at Level 4. The standard of their work was very good and I believe much of this is </w:t>
      </w:r>
      <w:r w:rsidR="00B3731B" w:rsidRPr="00675C0A">
        <w:rPr>
          <w:rFonts w:ascii="Arial" w:hAnsi="Arial" w:cs="Arial"/>
          <w:sz w:val="24"/>
          <w:szCs w:val="24"/>
          <w:shd w:val="clear" w:color="auto" w:fill="FFFFFF"/>
        </w:rPr>
        <w:t>because</w:t>
      </w:r>
      <w:r w:rsidRPr="00675C0A">
        <w:rPr>
          <w:rFonts w:ascii="Arial" w:hAnsi="Arial" w:cs="Arial"/>
          <w:sz w:val="24"/>
          <w:szCs w:val="24"/>
          <w:shd w:val="clear" w:color="auto" w:fill="FFFFFF"/>
        </w:rPr>
        <w:t xml:space="preserve"> of the teaching approaches’ being applicable to their learning styles</w:t>
      </w:r>
      <w:r w:rsidR="009B0843" w:rsidRPr="00675C0A">
        <w:rPr>
          <w:rFonts w:ascii="Arial" w:hAnsi="Arial" w:cs="Arial"/>
          <w:sz w:val="24"/>
          <w:szCs w:val="24"/>
          <w:shd w:val="clear" w:color="auto" w:fill="FFFFFF"/>
        </w:rPr>
        <w:t xml:space="preserve">. </w:t>
      </w:r>
    </w:p>
    <w:p w:rsidR="00B339DA" w:rsidRPr="00675C0A" w:rsidRDefault="00E70CFB"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During the session, I was also conscious of the</w:t>
      </w:r>
      <w:r w:rsidR="00722448" w:rsidRPr="00675C0A">
        <w:rPr>
          <w:rFonts w:ascii="Arial" w:hAnsi="Arial" w:cs="Arial"/>
          <w:sz w:val="24"/>
          <w:szCs w:val="24"/>
          <w:shd w:val="clear" w:color="auto" w:fill="FFFFFF"/>
        </w:rPr>
        <w:t xml:space="preserve"> </w:t>
      </w:r>
      <w:r w:rsidR="00B3731B" w:rsidRPr="00675C0A">
        <w:rPr>
          <w:rFonts w:ascii="Arial" w:hAnsi="Arial" w:cs="Arial"/>
          <w:sz w:val="24"/>
          <w:szCs w:val="24"/>
          <w:shd w:val="clear" w:color="auto" w:fill="FFFFFF"/>
        </w:rPr>
        <w:t>students’</w:t>
      </w:r>
      <w:r w:rsidR="00722448" w:rsidRPr="00675C0A">
        <w:rPr>
          <w:rFonts w:ascii="Arial" w:hAnsi="Arial" w:cs="Arial"/>
          <w:sz w:val="24"/>
          <w:szCs w:val="24"/>
          <w:shd w:val="clear" w:color="auto" w:fill="FFFFFF"/>
        </w:rPr>
        <w:t xml:space="preserve"> retention to learning. Edgar Dale (1946) (eLearning industry 2017), introduced a model known as the Cone of Experience, suggesting that learner retention rates are higher when they are involved in the tasks, for example, through discussion, demonstration, teaching others or practicing. </w:t>
      </w:r>
    </w:p>
    <w:p w:rsidR="00E70CFB" w:rsidRPr="00675C0A" w:rsidRDefault="00B339DA"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The first past of the session was a t</w:t>
      </w:r>
      <w:r w:rsidR="005C3927" w:rsidRPr="00675C0A">
        <w:rPr>
          <w:rFonts w:ascii="Arial" w:hAnsi="Arial" w:cs="Arial"/>
          <w:sz w:val="24"/>
          <w:szCs w:val="24"/>
          <w:shd w:val="clear" w:color="auto" w:fill="FFFFFF"/>
        </w:rPr>
        <w:t>ask</w:t>
      </w:r>
      <w:r w:rsidRPr="00675C0A">
        <w:rPr>
          <w:rFonts w:ascii="Arial" w:hAnsi="Arial" w:cs="Arial"/>
          <w:sz w:val="24"/>
          <w:szCs w:val="24"/>
          <w:shd w:val="clear" w:color="auto" w:fill="FFFFFF"/>
        </w:rPr>
        <w:t xml:space="preserve"> on the Cone of Experience, and I was able to use</w:t>
      </w:r>
      <w:r w:rsidR="00B3731B" w:rsidRPr="00675C0A">
        <w:rPr>
          <w:rFonts w:ascii="Arial" w:hAnsi="Arial" w:cs="Arial"/>
          <w:sz w:val="24"/>
          <w:szCs w:val="24"/>
          <w:shd w:val="clear" w:color="auto" w:fill="FFFFFF"/>
        </w:rPr>
        <w:t xml:space="preserve"> this when debriefing the group</w:t>
      </w:r>
      <w:r w:rsidRPr="00675C0A">
        <w:rPr>
          <w:rFonts w:ascii="Arial" w:hAnsi="Arial" w:cs="Arial"/>
          <w:sz w:val="24"/>
          <w:szCs w:val="24"/>
          <w:shd w:val="clear" w:color="auto" w:fill="FFFFFF"/>
        </w:rPr>
        <w:t xml:space="preserve"> tasks. I asked open question for the learners to identify how the tasks had </w:t>
      </w:r>
      <w:proofErr w:type="gramStart"/>
      <w:r w:rsidRPr="00675C0A">
        <w:rPr>
          <w:rFonts w:ascii="Arial" w:hAnsi="Arial" w:cs="Arial"/>
          <w:sz w:val="24"/>
          <w:szCs w:val="24"/>
          <w:shd w:val="clear" w:color="auto" w:fill="FFFFFF"/>
        </w:rPr>
        <w:t>impacted on</w:t>
      </w:r>
      <w:proofErr w:type="gramEnd"/>
      <w:r w:rsidRPr="00675C0A">
        <w:rPr>
          <w:rFonts w:ascii="Arial" w:hAnsi="Arial" w:cs="Arial"/>
          <w:sz w:val="24"/>
          <w:szCs w:val="24"/>
          <w:shd w:val="clear" w:color="auto" w:fill="FFFFFF"/>
        </w:rPr>
        <w:t xml:space="preserve"> their learning. One of the learners commented, “I can see now, why you got us out of our seats to do the task, it kept us interested and motivated”. </w:t>
      </w:r>
      <w:r w:rsidR="00722448" w:rsidRPr="00675C0A">
        <w:rPr>
          <w:rFonts w:ascii="Arial" w:hAnsi="Arial" w:cs="Arial"/>
          <w:sz w:val="24"/>
          <w:szCs w:val="24"/>
          <w:shd w:val="clear" w:color="auto" w:fill="FFFFFF"/>
        </w:rPr>
        <w:t>The anticipated group tasks meant that the learners were discussing answers to the question, debating those answers and therefore coming to an agreed conclusion. This would also mean that the learners were more likely to remember what they had discussed and why they had reached their conclusion. If the session had been trainer led</w:t>
      </w:r>
      <w:r w:rsidR="00B37621" w:rsidRPr="00675C0A">
        <w:rPr>
          <w:rFonts w:ascii="Arial" w:hAnsi="Arial" w:cs="Arial"/>
          <w:sz w:val="24"/>
          <w:szCs w:val="24"/>
          <w:shd w:val="clear" w:color="auto" w:fill="FFFFFF"/>
        </w:rPr>
        <w:t xml:space="preserve"> in lecture style, the learners </w:t>
      </w:r>
      <w:proofErr w:type="gramStart"/>
      <w:r w:rsidR="00B37621" w:rsidRPr="00675C0A">
        <w:rPr>
          <w:rFonts w:ascii="Arial" w:hAnsi="Arial" w:cs="Arial"/>
          <w:sz w:val="24"/>
          <w:szCs w:val="24"/>
          <w:shd w:val="clear" w:color="auto" w:fill="FFFFFF"/>
        </w:rPr>
        <w:t>would undoubtedly, as Dale suggested, remembered</w:t>
      </w:r>
      <w:proofErr w:type="gramEnd"/>
      <w:r w:rsidR="00B37621" w:rsidRPr="00675C0A">
        <w:rPr>
          <w:rFonts w:ascii="Arial" w:hAnsi="Arial" w:cs="Arial"/>
          <w:sz w:val="24"/>
          <w:szCs w:val="24"/>
          <w:shd w:val="clear" w:color="auto" w:fill="FFFFFF"/>
        </w:rPr>
        <w:t xml:space="preserve"> or learned a lot less. They could have made notes </w:t>
      </w:r>
      <w:r w:rsidR="007C208E" w:rsidRPr="00675C0A">
        <w:rPr>
          <w:rFonts w:ascii="Arial" w:hAnsi="Arial" w:cs="Arial"/>
          <w:sz w:val="24"/>
          <w:szCs w:val="24"/>
          <w:shd w:val="clear" w:color="auto" w:fill="FFFFFF"/>
        </w:rPr>
        <w:t>during the session but this would</w:t>
      </w:r>
      <w:r w:rsidR="00B37621" w:rsidRPr="00675C0A">
        <w:rPr>
          <w:rFonts w:ascii="Arial" w:hAnsi="Arial" w:cs="Arial"/>
          <w:sz w:val="24"/>
          <w:szCs w:val="24"/>
          <w:shd w:val="clear" w:color="auto" w:fill="FFFFFF"/>
        </w:rPr>
        <w:t xml:space="preserve"> not confirm understanding and knowledge, and would likely be to the detriment of their learning and progression.</w:t>
      </w:r>
    </w:p>
    <w:p w:rsidR="00BD2722" w:rsidRPr="00675C0A" w:rsidRDefault="00BD272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Once I had tasked the learners I stood back and observed them, I was conscious not to be intrusive or influence their discussion, unless I thought there was ambiguity that I</w:t>
      </w:r>
      <w:r w:rsidR="007C208E" w:rsidRPr="00675C0A">
        <w:rPr>
          <w:rFonts w:ascii="Arial" w:hAnsi="Arial" w:cs="Arial"/>
          <w:sz w:val="24"/>
          <w:szCs w:val="24"/>
          <w:shd w:val="clear" w:color="auto" w:fill="FFFFFF"/>
        </w:rPr>
        <w:t xml:space="preserve"> could facilitate</w:t>
      </w:r>
      <w:r w:rsidRPr="00675C0A">
        <w:rPr>
          <w:rFonts w:ascii="Arial" w:hAnsi="Arial" w:cs="Arial"/>
          <w:sz w:val="24"/>
          <w:szCs w:val="24"/>
          <w:shd w:val="clear" w:color="auto" w:fill="FFFFFF"/>
        </w:rPr>
        <w:t xml:space="preserve"> to draw out the learning.</w:t>
      </w:r>
    </w:p>
    <w:p w:rsidR="00BD2722" w:rsidRPr="00675C0A" w:rsidRDefault="00BD2722"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lastRenderedPageBreak/>
        <w:t xml:space="preserve">The group tasks also ensured that each of the learners were involved in a cooperative approach, which is a really effective teaching strategy, again as suggested in the quote by </w:t>
      </w:r>
      <w:proofErr w:type="spellStart"/>
      <w:r w:rsidRPr="00675C0A">
        <w:rPr>
          <w:rFonts w:ascii="Arial" w:hAnsi="Arial" w:cs="Arial"/>
          <w:sz w:val="24"/>
          <w:szCs w:val="24"/>
        </w:rPr>
        <w:t>McGlynn</w:t>
      </w:r>
      <w:proofErr w:type="spellEnd"/>
      <w:r w:rsidRPr="00675C0A">
        <w:rPr>
          <w:rFonts w:ascii="Arial" w:hAnsi="Arial" w:cs="Arial"/>
          <w:sz w:val="24"/>
          <w:szCs w:val="24"/>
        </w:rPr>
        <w:t xml:space="preserve"> and Kelly (2018</w:t>
      </w:r>
      <w:r w:rsidRPr="00675C0A">
        <w:rPr>
          <w:rFonts w:ascii="Arial" w:hAnsi="Arial" w:cs="Arial"/>
          <w:sz w:val="24"/>
          <w:szCs w:val="24"/>
          <w:shd w:val="clear" w:color="auto" w:fill="FFFFFF"/>
        </w:rPr>
        <w:t xml:space="preserve"> pp. 26-30</w:t>
      </w:r>
      <w:r w:rsidRPr="00675C0A">
        <w:rPr>
          <w:rFonts w:ascii="Arial" w:hAnsi="Arial" w:cs="Arial"/>
          <w:sz w:val="24"/>
          <w:szCs w:val="24"/>
        </w:rPr>
        <w:t>)</w:t>
      </w:r>
      <w:r w:rsidRPr="00675C0A">
        <w:rPr>
          <w:rFonts w:ascii="Arial" w:hAnsi="Arial" w:cs="Arial"/>
          <w:sz w:val="24"/>
          <w:szCs w:val="24"/>
          <w:shd w:val="clear" w:color="auto" w:fill="FFFFFF"/>
        </w:rPr>
        <w:t>.</w:t>
      </w:r>
    </w:p>
    <w:p w:rsidR="003A22C5" w:rsidRPr="00675C0A" w:rsidRDefault="003A22C5" w:rsidP="00E507AA">
      <w:pPr>
        <w:spacing w:line="360" w:lineRule="auto"/>
        <w:rPr>
          <w:rFonts w:ascii="Arial" w:hAnsi="Arial" w:cs="Arial"/>
          <w:sz w:val="24"/>
          <w:szCs w:val="24"/>
          <w:shd w:val="clear" w:color="auto" w:fill="FFFFFF"/>
        </w:rPr>
      </w:pPr>
      <w:r w:rsidRPr="00675C0A">
        <w:rPr>
          <w:rFonts w:ascii="Arial" w:hAnsi="Arial" w:cs="Arial"/>
          <w:sz w:val="24"/>
          <w:szCs w:val="24"/>
          <w:shd w:val="clear" w:color="auto" w:fill="FFFFFF"/>
        </w:rPr>
        <w:t>I feel that the session achieved the outcome I had planned for, the learners were very involved, and I felt knowledgeable in the subject. The assessment by Mark highlights that he observed a “superb teaching event”, which made me feel extremely proud.</w:t>
      </w:r>
    </w:p>
    <w:p w:rsidR="00873118" w:rsidRDefault="00873118" w:rsidP="00E507AA">
      <w:pPr>
        <w:spacing w:after="0" w:line="360" w:lineRule="auto"/>
        <w:rPr>
          <w:rFonts w:ascii="Arial" w:hAnsi="Arial" w:cs="Arial"/>
          <w:bCs/>
          <w:color w:val="000000" w:themeColor="text1"/>
          <w:sz w:val="24"/>
          <w:szCs w:val="24"/>
        </w:rPr>
      </w:pPr>
      <w:r w:rsidRPr="00675C0A">
        <w:rPr>
          <w:rFonts w:ascii="Arial" w:hAnsi="Arial" w:cs="Arial"/>
          <w:sz w:val="24"/>
          <w:szCs w:val="24"/>
        </w:rPr>
        <w:t>UKPSF</w:t>
      </w:r>
      <w:r w:rsidRPr="00675C0A">
        <w:rPr>
          <w:rFonts w:ascii="Arial" w:hAnsi="Arial" w:cs="Arial"/>
          <w:bCs/>
          <w:color w:val="000000" w:themeColor="text1"/>
          <w:sz w:val="24"/>
          <w:szCs w:val="24"/>
        </w:rPr>
        <w:t xml:space="preserve"> </w:t>
      </w:r>
    </w:p>
    <w:p w:rsidR="006A2087" w:rsidRPr="00675C0A" w:rsidRDefault="006A2087" w:rsidP="00E507AA">
      <w:pPr>
        <w:spacing w:after="0" w:line="360" w:lineRule="auto"/>
        <w:rPr>
          <w:rFonts w:ascii="Arial" w:hAnsi="Arial" w:cs="Arial"/>
          <w:bCs/>
          <w:color w:val="000000" w:themeColor="text1"/>
          <w:sz w:val="24"/>
          <w:szCs w:val="24"/>
        </w:rPr>
      </w:pPr>
      <w:r w:rsidRPr="00675C0A">
        <w:rPr>
          <w:rFonts w:ascii="Arial" w:hAnsi="Arial" w:cs="Arial"/>
          <w:bCs/>
          <w:color w:val="000000" w:themeColor="text1"/>
          <w:sz w:val="24"/>
          <w:szCs w:val="24"/>
        </w:rPr>
        <w:t>A1 Design and Plan learning activi</w:t>
      </w:r>
      <w:r w:rsidR="00873118">
        <w:rPr>
          <w:rFonts w:ascii="Arial" w:hAnsi="Arial" w:cs="Arial"/>
          <w:bCs/>
          <w:color w:val="000000" w:themeColor="text1"/>
          <w:sz w:val="24"/>
          <w:szCs w:val="24"/>
        </w:rPr>
        <w:t>ties and/or programmes of study</w:t>
      </w:r>
    </w:p>
    <w:p w:rsidR="006A2087" w:rsidRPr="00675C0A" w:rsidRDefault="006A2087" w:rsidP="00E507AA">
      <w:pPr>
        <w:spacing w:after="0" w:line="360" w:lineRule="auto"/>
        <w:rPr>
          <w:rFonts w:ascii="Arial" w:hAnsi="Arial" w:cs="Arial"/>
          <w:bCs/>
          <w:color w:val="000000" w:themeColor="text1"/>
          <w:sz w:val="24"/>
          <w:szCs w:val="24"/>
        </w:rPr>
      </w:pPr>
      <w:r w:rsidRPr="00675C0A">
        <w:rPr>
          <w:rFonts w:ascii="Arial" w:hAnsi="Arial" w:cs="Arial"/>
          <w:bCs/>
          <w:color w:val="000000" w:themeColor="text1"/>
          <w:sz w:val="24"/>
          <w:szCs w:val="24"/>
        </w:rPr>
        <w:t>A4 Develop effective learning environments and approaches to student support and guidance</w:t>
      </w:r>
    </w:p>
    <w:p w:rsidR="006849DD" w:rsidRPr="00675C0A" w:rsidRDefault="006849DD" w:rsidP="00E507AA">
      <w:pPr>
        <w:spacing w:after="0" w:line="360" w:lineRule="auto"/>
        <w:rPr>
          <w:rFonts w:ascii="Arial" w:hAnsi="Arial" w:cs="Arial"/>
          <w:bCs/>
          <w:color w:val="000000" w:themeColor="text1"/>
          <w:sz w:val="24"/>
          <w:szCs w:val="24"/>
        </w:rPr>
      </w:pPr>
    </w:p>
    <w:p w:rsidR="00510B47" w:rsidRPr="00675C0A" w:rsidRDefault="006849DD" w:rsidP="00E507AA">
      <w:pPr>
        <w:pStyle w:val="BodyText"/>
        <w:spacing w:line="360" w:lineRule="auto"/>
        <w:rPr>
          <w:rFonts w:ascii="Arial" w:hAnsi="Arial" w:cs="Arial"/>
          <w:sz w:val="24"/>
          <w:szCs w:val="24"/>
        </w:rPr>
      </w:pPr>
      <w:r w:rsidRPr="00675C0A">
        <w:rPr>
          <w:rFonts w:ascii="Arial" w:hAnsi="Arial" w:cs="Arial"/>
          <w:bCs/>
          <w:color w:val="000000" w:themeColor="text1"/>
          <w:sz w:val="24"/>
          <w:szCs w:val="24"/>
        </w:rPr>
        <w:t>Prior to the session, I had discussed with my co trainer that I would take the lead, this was due to my previous experience, this was before I knew that Mark would be attending to observe. Putting the fact that Mark was observing me to one side, I have reflected on the point that I suggested I take the lead due to my previous knowledge and experience of this subject</w:t>
      </w:r>
      <w:r w:rsidR="00740B2B" w:rsidRPr="00675C0A">
        <w:rPr>
          <w:rFonts w:ascii="Arial" w:hAnsi="Arial" w:cs="Arial"/>
          <w:bCs/>
          <w:color w:val="000000" w:themeColor="text1"/>
          <w:sz w:val="24"/>
          <w:szCs w:val="24"/>
        </w:rPr>
        <w:t>. In hindsight, I have questioned whether this was the right thing to do, and I don’t believe it was</w:t>
      </w:r>
      <w:r w:rsidR="00510B47" w:rsidRPr="00675C0A">
        <w:rPr>
          <w:rFonts w:ascii="Arial" w:hAnsi="Arial" w:cs="Arial"/>
          <w:bCs/>
          <w:color w:val="000000" w:themeColor="text1"/>
          <w:sz w:val="24"/>
          <w:szCs w:val="24"/>
        </w:rPr>
        <w:t>,</w:t>
      </w:r>
      <w:r w:rsidR="00740B2B" w:rsidRPr="00675C0A">
        <w:rPr>
          <w:rFonts w:ascii="Arial" w:hAnsi="Arial" w:cs="Arial"/>
          <w:bCs/>
          <w:color w:val="000000" w:themeColor="text1"/>
          <w:sz w:val="24"/>
          <w:szCs w:val="24"/>
        </w:rPr>
        <w:t xml:space="preserve"> purely because if I keep taking the lead on this session, my co-trainer is not being giving the opportunity to upskill in this area. </w:t>
      </w:r>
      <w:r w:rsidR="00510B47" w:rsidRPr="00675C0A">
        <w:rPr>
          <w:rFonts w:ascii="Arial" w:hAnsi="Arial" w:cs="Arial"/>
          <w:bCs/>
          <w:color w:val="000000" w:themeColor="text1"/>
          <w:sz w:val="24"/>
          <w:szCs w:val="24"/>
        </w:rPr>
        <w:t xml:space="preserve">The South Wales Police Quality Assurance Guidance [Appendix 1] states that as part of my role I should </w:t>
      </w:r>
      <w:r w:rsidR="00510B47" w:rsidRPr="00675C0A">
        <w:rPr>
          <w:rFonts w:ascii="Arial" w:hAnsi="Arial" w:cs="Arial"/>
          <w:sz w:val="24"/>
          <w:szCs w:val="24"/>
        </w:rPr>
        <w:t xml:space="preserve">facilitate the development of trainers, assessors and IQAs, through observations, mentoring, coaching, assessment and Continuous Professional Development. In </w:t>
      </w:r>
      <w:proofErr w:type="gramStart"/>
      <w:r w:rsidR="00510B47" w:rsidRPr="00675C0A">
        <w:rPr>
          <w:rFonts w:ascii="Arial" w:hAnsi="Arial" w:cs="Arial"/>
          <w:sz w:val="24"/>
          <w:szCs w:val="24"/>
        </w:rPr>
        <w:t>the debrief</w:t>
      </w:r>
      <w:proofErr w:type="gramEnd"/>
      <w:r w:rsidR="00510B47" w:rsidRPr="00675C0A">
        <w:rPr>
          <w:rFonts w:ascii="Arial" w:hAnsi="Arial" w:cs="Arial"/>
          <w:sz w:val="24"/>
          <w:szCs w:val="24"/>
        </w:rPr>
        <w:t xml:space="preserve"> after the session, I discussed my thoughts </w:t>
      </w:r>
      <w:r w:rsidR="009A70BC" w:rsidRPr="00675C0A">
        <w:rPr>
          <w:rFonts w:ascii="Arial" w:hAnsi="Arial" w:cs="Arial"/>
          <w:sz w:val="24"/>
          <w:szCs w:val="24"/>
        </w:rPr>
        <w:t>with my co-trainer and we agreed</w:t>
      </w:r>
      <w:r w:rsidR="00510B47" w:rsidRPr="00675C0A">
        <w:rPr>
          <w:rFonts w:ascii="Arial" w:hAnsi="Arial" w:cs="Arial"/>
          <w:sz w:val="24"/>
          <w:szCs w:val="24"/>
        </w:rPr>
        <w:t xml:space="preserve"> that he will lead the session during the next course. </w:t>
      </w:r>
    </w:p>
    <w:p w:rsidR="005C3927" w:rsidRPr="00675C0A" w:rsidRDefault="005C3927" w:rsidP="00E507AA">
      <w:pPr>
        <w:pStyle w:val="BodyText"/>
        <w:spacing w:line="360" w:lineRule="auto"/>
        <w:rPr>
          <w:rFonts w:ascii="Arial" w:hAnsi="Arial" w:cs="Arial"/>
          <w:sz w:val="24"/>
          <w:szCs w:val="24"/>
        </w:rPr>
      </w:pPr>
      <w:r w:rsidRPr="00675C0A">
        <w:rPr>
          <w:rFonts w:ascii="Arial" w:hAnsi="Arial" w:cs="Arial"/>
          <w:sz w:val="24"/>
          <w:szCs w:val="24"/>
        </w:rPr>
        <w:t xml:space="preserve">I felt that the group task and discussions worked really well, it meant that the learners were doing most of the work and I was able to facilitate extra learning from their findings. This was due to my knowledge of the </w:t>
      </w:r>
      <w:r w:rsidR="00EA75FF" w:rsidRPr="00675C0A">
        <w:rPr>
          <w:rFonts w:ascii="Arial" w:hAnsi="Arial" w:cs="Arial"/>
          <w:sz w:val="24"/>
          <w:szCs w:val="24"/>
        </w:rPr>
        <w:t>subject, which</w:t>
      </w:r>
      <w:r w:rsidRPr="00675C0A">
        <w:rPr>
          <w:rFonts w:ascii="Arial" w:hAnsi="Arial" w:cs="Arial"/>
          <w:sz w:val="24"/>
          <w:szCs w:val="24"/>
        </w:rPr>
        <w:t xml:space="preserve"> is an element of my core role as a trainer</w:t>
      </w:r>
      <w:r w:rsidR="006A7C7B" w:rsidRPr="00675C0A">
        <w:rPr>
          <w:rFonts w:ascii="Arial" w:hAnsi="Arial" w:cs="Arial"/>
          <w:sz w:val="24"/>
          <w:szCs w:val="24"/>
        </w:rPr>
        <w:t>, as well as my confidence in my ability as a facilitator.</w:t>
      </w:r>
      <w:r w:rsidRPr="00675C0A">
        <w:rPr>
          <w:rFonts w:ascii="Arial" w:hAnsi="Arial" w:cs="Arial"/>
          <w:sz w:val="24"/>
          <w:szCs w:val="24"/>
        </w:rPr>
        <w:t xml:space="preserve"> Mark has </w:t>
      </w:r>
      <w:r w:rsidR="00EA75FF" w:rsidRPr="00675C0A">
        <w:rPr>
          <w:rFonts w:ascii="Arial" w:hAnsi="Arial" w:cs="Arial"/>
          <w:sz w:val="24"/>
          <w:szCs w:val="24"/>
        </w:rPr>
        <w:t>noted,</w:t>
      </w:r>
      <w:r w:rsidRPr="00675C0A">
        <w:rPr>
          <w:rFonts w:ascii="Arial" w:hAnsi="Arial" w:cs="Arial"/>
          <w:sz w:val="24"/>
          <w:szCs w:val="24"/>
        </w:rPr>
        <w:t xml:space="preserve"> “Shairon delivered a highly effective</w:t>
      </w:r>
      <w:r w:rsidR="002A107D" w:rsidRPr="00675C0A">
        <w:rPr>
          <w:rFonts w:ascii="Arial" w:hAnsi="Arial" w:cs="Arial"/>
          <w:sz w:val="24"/>
          <w:szCs w:val="24"/>
        </w:rPr>
        <w:t xml:space="preserve"> </w:t>
      </w:r>
      <w:r w:rsidRPr="00675C0A">
        <w:rPr>
          <w:rFonts w:ascii="Arial" w:hAnsi="Arial" w:cs="Arial"/>
          <w:sz w:val="24"/>
          <w:szCs w:val="24"/>
        </w:rPr>
        <w:t>lesson</w:t>
      </w:r>
      <w:r w:rsidR="002A107D" w:rsidRPr="00675C0A">
        <w:rPr>
          <w:rFonts w:ascii="Arial" w:hAnsi="Arial" w:cs="Arial"/>
          <w:sz w:val="24"/>
          <w:szCs w:val="24"/>
        </w:rPr>
        <w:t>”</w:t>
      </w:r>
      <w:r w:rsidR="00616A6B" w:rsidRPr="00675C0A">
        <w:rPr>
          <w:rFonts w:ascii="Arial" w:hAnsi="Arial" w:cs="Arial"/>
          <w:sz w:val="24"/>
          <w:szCs w:val="24"/>
        </w:rPr>
        <w:t xml:space="preserve">. In comparison with my previous micro teach, where I did not feel as knowledgeable on the subject, this </w:t>
      </w:r>
      <w:r w:rsidR="00616A6B" w:rsidRPr="00675C0A">
        <w:rPr>
          <w:rFonts w:ascii="Arial" w:hAnsi="Arial" w:cs="Arial"/>
          <w:sz w:val="24"/>
          <w:szCs w:val="24"/>
        </w:rPr>
        <w:lastRenderedPageBreak/>
        <w:t xml:space="preserve">session was different. I felt far more knowledgeable and I believe this </w:t>
      </w:r>
      <w:r w:rsidR="00EA75FF" w:rsidRPr="00675C0A">
        <w:rPr>
          <w:rFonts w:ascii="Arial" w:hAnsi="Arial" w:cs="Arial"/>
          <w:sz w:val="24"/>
          <w:szCs w:val="24"/>
        </w:rPr>
        <w:t>influenced</w:t>
      </w:r>
      <w:r w:rsidR="00616A6B" w:rsidRPr="00675C0A">
        <w:rPr>
          <w:rFonts w:ascii="Arial" w:hAnsi="Arial" w:cs="Arial"/>
          <w:sz w:val="24"/>
          <w:szCs w:val="24"/>
        </w:rPr>
        <w:t xml:space="preserve"> my confidence in my delivery.</w:t>
      </w:r>
    </w:p>
    <w:p w:rsidR="006A7C7B" w:rsidRPr="00675C0A" w:rsidRDefault="006A7C7B" w:rsidP="00E507AA">
      <w:pPr>
        <w:pStyle w:val="BodyText"/>
        <w:spacing w:line="360" w:lineRule="auto"/>
        <w:rPr>
          <w:rFonts w:ascii="Arial" w:hAnsi="Arial" w:cs="Arial"/>
          <w:sz w:val="24"/>
          <w:szCs w:val="24"/>
        </w:rPr>
      </w:pPr>
      <w:r w:rsidRPr="00675C0A">
        <w:rPr>
          <w:rFonts w:ascii="Arial" w:hAnsi="Arial" w:cs="Arial"/>
          <w:sz w:val="24"/>
          <w:szCs w:val="24"/>
        </w:rPr>
        <w:t xml:space="preserve">Although the group tasks worked very effectively, I feel that I could enhance the session more by using technology. I have recently </w:t>
      </w:r>
      <w:r w:rsidR="00EA75FF" w:rsidRPr="00675C0A">
        <w:rPr>
          <w:rFonts w:ascii="Arial" w:hAnsi="Arial" w:cs="Arial"/>
          <w:sz w:val="24"/>
          <w:szCs w:val="24"/>
        </w:rPr>
        <w:t>received training</w:t>
      </w:r>
      <w:r w:rsidRPr="00675C0A">
        <w:rPr>
          <w:rFonts w:ascii="Arial" w:hAnsi="Arial" w:cs="Arial"/>
          <w:sz w:val="24"/>
          <w:szCs w:val="24"/>
        </w:rPr>
        <w:t xml:space="preserve"> </w:t>
      </w:r>
      <w:r w:rsidR="00D84E35">
        <w:rPr>
          <w:rFonts w:ascii="Arial" w:hAnsi="Arial" w:cs="Arial"/>
          <w:sz w:val="24"/>
          <w:szCs w:val="24"/>
        </w:rPr>
        <w:t>in the use of</w:t>
      </w:r>
      <w:r w:rsidRPr="00675C0A">
        <w:rPr>
          <w:rFonts w:ascii="Arial" w:hAnsi="Arial" w:cs="Arial"/>
          <w:sz w:val="24"/>
          <w:szCs w:val="24"/>
        </w:rPr>
        <w:t xml:space="preserve"> an interactive Samsung flip </w:t>
      </w:r>
      <w:proofErr w:type="gramStart"/>
      <w:r w:rsidRPr="00675C0A">
        <w:rPr>
          <w:rFonts w:ascii="Arial" w:hAnsi="Arial" w:cs="Arial"/>
          <w:sz w:val="24"/>
          <w:szCs w:val="24"/>
        </w:rPr>
        <w:t>board,</w:t>
      </w:r>
      <w:proofErr w:type="gramEnd"/>
      <w:r w:rsidRPr="00675C0A">
        <w:rPr>
          <w:rFonts w:ascii="Arial" w:hAnsi="Arial" w:cs="Arial"/>
          <w:sz w:val="24"/>
          <w:szCs w:val="24"/>
        </w:rPr>
        <w:t xml:space="preserve"> this device connects, in real time, with the learner</w:t>
      </w:r>
      <w:r w:rsidR="000102DB" w:rsidRPr="00675C0A">
        <w:rPr>
          <w:rFonts w:ascii="Arial" w:hAnsi="Arial" w:cs="Arial"/>
          <w:sz w:val="24"/>
          <w:szCs w:val="24"/>
        </w:rPr>
        <w:t xml:space="preserve">s work laptop or mobile device </w:t>
      </w:r>
      <w:r w:rsidR="00885DD6" w:rsidRPr="00675C0A">
        <w:rPr>
          <w:rFonts w:ascii="Arial" w:hAnsi="Arial" w:cs="Arial"/>
          <w:sz w:val="24"/>
          <w:szCs w:val="24"/>
        </w:rPr>
        <w:t>(</w:t>
      </w:r>
      <w:r w:rsidR="000102DB" w:rsidRPr="00675C0A">
        <w:rPr>
          <w:rFonts w:ascii="Arial" w:hAnsi="Arial" w:cs="Arial"/>
          <w:sz w:val="24"/>
          <w:szCs w:val="24"/>
        </w:rPr>
        <w:t xml:space="preserve">Samsung, 2020). </w:t>
      </w:r>
      <w:r w:rsidRPr="00675C0A">
        <w:rPr>
          <w:rFonts w:ascii="Arial" w:hAnsi="Arial" w:cs="Arial"/>
          <w:sz w:val="24"/>
          <w:szCs w:val="24"/>
        </w:rPr>
        <w:t xml:space="preserve">This would have a cost and time saving, </w:t>
      </w:r>
      <w:r w:rsidR="00885DD6" w:rsidRPr="00675C0A">
        <w:rPr>
          <w:rFonts w:ascii="Arial" w:hAnsi="Arial" w:cs="Arial"/>
          <w:sz w:val="24"/>
          <w:szCs w:val="24"/>
        </w:rPr>
        <w:t xml:space="preserve">create </w:t>
      </w:r>
      <w:r w:rsidR="000102DB" w:rsidRPr="00675C0A">
        <w:rPr>
          <w:rFonts w:ascii="Arial" w:hAnsi="Arial" w:cs="Arial"/>
          <w:sz w:val="24"/>
          <w:szCs w:val="24"/>
        </w:rPr>
        <w:t xml:space="preserve">a fun current learning environment, </w:t>
      </w:r>
      <w:r w:rsidRPr="00675C0A">
        <w:rPr>
          <w:rFonts w:ascii="Arial" w:hAnsi="Arial" w:cs="Arial"/>
          <w:sz w:val="24"/>
          <w:szCs w:val="24"/>
        </w:rPr>
        <w:t>whilst still meeting the required objectives and criteria for the qualification.</w:t>
      </w:r>
      <w:r w:rsidR="00DD7248" w:rsidRPr="00675C0A">
        <w:rPr>
          <w:rFonts w:ascii="Arial" w:hAnsi="Arial" w:cs="Arial"/>
          <w:sz w:val="24"/>
          <w:szCs w:val="24"/>
        </w:rPr>
        <w:t xml:space="preserve"> </w:t>
      </w:r>
    </w:p>
    <w:p w:rsidR="00C94E15" w:rsidRPr="005D6E57" w:rsidRDefault="00C94E15" w:rsidP="00E507AA">
      <w:pPr>
        <w:pStyle w:val="BodyText"/>
        <w:spacing w:line="360" w:lineRule="auto"/>
        <w:rPr>
          <w:rFonts w:ascii="Arial" w:hAnsi="Arial" w:cs="Arial"/>
          <w:i/>
          <w:sz w:val="24"/>
          <w:szCs w:val="24"/>
        </w:rPr>
      </w:pPr>
      <w:r w:rsidRPr="00675C0A">
        <w:rPr>
          <w:rFonts w:ascii="Arial" w:hAnsi="Arial" w:cs="Arial"/>
          <w:sz w:val="24"/>
          <w:szCs w:val="24"/>
        </w:rPr>
        <w:t xml:space="preserve">The tasks were </w:t>
      </w:r>
      <w:r w:rsidR="006E3BA7" w:rsidRPr="00675C0A">
        <w:rPr>
          <w:rFonts w:ascii="Arial" w:hAnsi="Arial" w:cs="Arial"/>
          <w:sz w:val="24"/>
          <w:szCs w:val="24"/>
        </w:rPr>
        <w:t xml:space="preserve">effective methods of formative assessment, the summative assessment for this session will be demonstrated when the learners deliver their first micro teach, when they should plan to use effective teaching approaches and resources. According </w:t>
      </w:r>
      <w:r w:rsidR="00D65A4B" w:rsidRPr="00675C0A">
        <w:rPr>
          <w:rFonts w:ascii="Arial" w:hAnsi="Arial" w:cs="Arial"/>
          <w:sz w:val="24"/>
          <w:szCs w:val="24"/>
        </w:rPr>
        <w:t>to Cope</w:t>
      </w:r>
      <w:r w:rsidR="006E3BA7" w:rsidRPr="00675C0A">
        <w:rPr>
          <w:rFonts w:ascii="Arial" w:hAnsi="Arial" w:cs="Arial"/>
          <w:sz w:val="24"/>
          <w:szCs w:val="24"/>
        </w:rPr>
        <w:t xml:space="preserve"> (1996, p.39) </w:t>
      </w:r>
      <w:r w:rsidR="006E3BA7" w:rsidRPr="005D6E57">
        <w:rPr>
          <w:rFonts w:ascii="Arial" w:hAnsi="Arial" w:cs="Arial"/>
          <w:i/>
          <w:sz w:val="24"/>
          <w:szCs w:val="24"/>
        </w:rPr>
        <w:t>‘</w:t>
      </w:r>
      <w:proofErr w:type="gramStart"/>
      <w:r w:rsidR="006E3BA7" w:rsidRPr="005D6E57">
        <w:rPr>
          <w:rFonts w:ascii="Arial" w:hAnsi="Arial" w:cs="Arial"/>
          <w:i/>
          <w:sz w:val="24"/>
          <w:szCs w:val="24"/>
        </w:rPr>
        <w:t>The</w:t>
      </w:r>
      <w:proofErr w:type="gramEnd"/>
      <w:r w:rsidR="006E3BA7" w:rsidRPr="005D6E57">
        <w:rPr>
          <w:rFonts w:ascii="Arial" w:hAnsi="Arial" w:cs="Arial"/>
          <w:i/>
          <w:sz w:val="24"/>
          <w:szCs w:val="24"/>
        </w:rPr>
        <w:t xml:space="preserve"> assessment task should be authentic and meaningful to the extent that it provokes thought and engages student’ interest’. I agree with thi</w:t>
      </w:r>
      <w:r w:rsidR="00BE69A5" w:rsidRPr="005D6E57">
        <w:rPr>
          <w:rFonts w:ascii="Arial" w:hAnsi="Arial" w:cs="Arial"/>
          <w:i/>
          <w:sz w:val="24"/>
          <w:szCs w:val="24"/>
        </w:rPr>
        <w:t>s in its entirety, the</w:t>
      </w:r>
      <w:r w:rsidR="006E3BA7" w:rsidRPr="005D6E57">
        <w:rPr>
          <w:rFonts w:ascii="Arial" w:hAnsi="Arial" w:cs="Arial"/>
          <w:i/>
          <w:sz w:val="24"/>
          <w:szCs w:val="24"/>
        </w:rPr>
        <w:t xml:space="preserve"> tasks </w:t>
      </w:r>
      <w:r w:rsidR="00BE69A5" w:rsidRPr="005D6E57">
        <w:rPr>
          <w:rFonts w:ascii="Arial" w:hAnsi="Arial" w:cs="Arial"/>
          <w:i/>
          <w:sz w:val="24"/>
          <w:szCs w:val="24"/>
        </w:rPr>
        <w:t>provoked</w:t>
      </w:r>
      <w:r w:rsidR="006E3BA7" w:rsidRPr="005D6E57">
        <w:rPr>
          <w:rFonts w:ascii="Arial" w:hAnsi="Arial" w:cs="Arial"/>
          <w:i/>
          <w:sz w:val="24"/>
          <w:szCs w:val="24"/>
        </w:rPr>
        <w:t xml:space="preserve"> thought and interest, however I strongly believe that the interactive tasks will raise the </w:t>
      </w:r>
      <w:r w:rsidR="00D65A4B" w:rsidRPr="005D6E57">
        <w:rPr>
          <w:rFonts w:ascii="Arial" w:hAnsi="Arial" w:cs="Arial"/>
          <w:i/>
          <w:sz w:val="24"/>
          <w:szCs w:val="24"/>
        </w:rPr>
        <w:t>learners’</w:t>
      </w:r>
      <w:r w:rsidR="006E3BA7" w:rsidRPr="005D6E57">
        <w:rPr>
          <w:rFonts w:ascii="Arial" w:hAnsi="Arial" w:cs="Arial"/>
          <w:i/>
          <w:sz w:val="24"/>
          <w:szCs w:val="24"/>
        </w:rPr>
        <w:t xml:space="preserve"> enthusiasm and motivation.</w:t>
      </w:r>
      <w:r w:rsidR="005D6E57">
        <w:rPr>
          <w:rFonts w:ascii="Arial" w:hAnsi="Arial" w:cs="Arial"/>
          <w:i/>
          <w:sz w:val="24"/>
          <w:szCs w:val="24"/>
        </w:rPr>
        <w:t>”</w:t>
      </w:r>
    </w:p>
    <w:p w:rsidR="00873118" w:rsidRDefault="00873118" w:rsidP="00873118">
      <w:pPr>
        <w:pStyle w:val="Default"/>
        <w:spacing w:line="360" w:lineRule="auto"/>
        <w:jc w:val="both"/>
        <w:rPr>
          <w:rFonts w:ascii="Arial" w:hAnsi="Arial" w:cs="Arial"/>
        </w:rPr>
      </w:pPr>
      <w:r w:rsidRPr="00675C0A">
        <w:rPr>
          <w:rFonts w:ascii="Arial" w:hAnsi="Arial" w:cs="Arial"/>
        </w:rPr>
        <w:t>UKPSF</w:t>
      </w:r>
    </w:p>
    <w:p w:rsidR="00873118" w:rsidRPr="002D12B5" w:rsidRDefault="00873118" w:rsidP="00873118">
      <w:pPr>
        <w:pStyle w:val="Default"/>
        <w:spacing w:line="360" w:lineRule="auto"/>
        <w:jc w:val="both"/>
        <w:rPr>
          <w:rFonts w:ascii="Arial" w:hAnsi="Arial" w:cs="Arial"/>
        </w:rPr>
      </w:pPr>
      <w:r w:rsidRPr="002D12B5">
        <w:rPr>
          <w:rFonts w:ascii="Arial" w:hAnsi="Arial" w:cs="Arial"/>
        </w:rPr>
        <w:t>K2: Appropriate methods for teaching, learning and assessing in the subject area and at the l</w:t>
      </w:r>
      <w:r>
        <w:rPr>
          <w:rFonts w:ascii="Arial" w:hAnsi="Arial" w:cs="Arial"/>
        </w:rPr>
        <w:t>evel of the academic programme.</w:t>
      </w:r>
    </w:p>
    <w:p w:rsidR="00873118" w:rsidRPr="00675C0A" w:rsidRDefault="00873118" w:rsidP="00E507AA">
      <w:pPr>
        <w:pStyle w:val="BodyText"/>
        <w:spacing w:line="360" w:lineRule="auto"/>
        <w:rPr>
          <w:rFonts w:ascii="Arial" w:hAnsi="Arial" w:cs="Arial"/>
          <w:sz w:val="24"/>
          <w:szCs w:val="24"/>
        </w:rPr>
      </w:pPr>
    </w:p>
    <w:p w:rsidR="002E03A4" w:rsidRPr="00675C0A" w:rsidRDefault="002E03A4" w:rsidP="00E507AA">
      <w:pPr>
        <w:pStyle w:val="BodyText"/>
        <w:spacing w:line="360" w:lineRule="auto"/>
        <w:rPr>
          <w:rFonts w:ascii="Arial" w:hAnsi="Arial" w:cs="Arial"/>
          <w:sz w:val="24"/>
          <w:szCs w:val="24"/>
        </w:rPr>
      </w:pPr>
      <w:r w:rsidRPr="00675C0A">
        <w:rPr>
          <w:rFonts w:ascii="Arial" w:hAnsi="Arial" w:cs="Arial"/>
          <w:sz w:val="24"/>
          <w:szCs w:val="24"/>
        </w:rPr>
        <w:t>In conclusion, I really feel that</w:t>
      </w:r>
      <w:r w:rsidR="004B608C" w:rsidRPr="00675C0A">
        <w:rPr>
          <w:rFonts w:ascii="Arial" w:hAnsi="Arial" w:cs="Arial"/>
          <w:sz w:val="24"/>
          <w:szCs w:val="24"/>
        </w:rPr>
        <w:t>,</w:t>
      </w:r>
      <w:r w:rsidRPr="00675C0A">
        <w:rPr>
          <w:rFonts w:ascii="Arial" w:hAnsi="Arial" w:cs="Arial"/>
          <w:sz w:val="24"/>
          <w:szCs w:val="24"/>
        </w:rPr>
        <w:t xml:space="preserve"> overall, the session was a success. The feedback from the assessor and learners was positive, and supported my aim of the group tasks being an effective method of formative assessments. </w:t>
      </w:r>
      <w:proofErr w:type="gramStart"/>
      <w:r w:rsidRPr="00675C0A">
        <w:rPr>
          <w:rFonts w:ascii="Arial" w:hAnsi="Arial" w:cs="Arial"/>
          <w:sz w:val="24"/>
          <w:szCs w:val="24"/>
        </w:rPr>
        <w:t>However, there are some aspects of the lesson that I woul</w:t>
      </w:r>
      <w:r w:rsidR="00D65A4B" w:rsidRPr="00675C0A">
        <w:rPr>
          <w:rFonts w:ascii="Arial" w:hAnsi="Arial" w:cs="Arial"/>
          <w:sz w:val="24"/>
          <w:szCs w:val="24"/>
        </w:rPr>
        <w:t>d adapt to enhance the learning.</w:t>
      </w:r>
      <w:proofErr w:type="gramEnd"/>
      <w:r w:rsidR="00D65A4B" w:rsidRPr="00675C0A">
        <w:rPr>
          <w:rFonts w:ascii="Arial" w:hAnsi="Arial" w:cs="Arial"/>
          <w:sz w:val="24"/>
          <w:szCs w:val="24"/>
        </w:rPr>
        <w:t xml:space="preserve"> I would need to do this</w:t>
      </w:r>
      <w:r w:rsidRPr="00675C0A">
        <w:rPr>
          <w:rFonts w:ascii="Arial" w:hAnsi="Arial" w:cs="Arial"/>
          <w:sz w:val="24"/>
          <w:szCs w:val="24"/>
        </w:rPr>
        <w:t xml:space="preserve"> without changing the aim or objectives of the session</w:t>
      </w:r>
      <w:r w:rsidR="004B608C" w:rsidRPr="00675C0A">
        <w:rPr>
          <w:rFonts w:ascii="Arial" w:hAnsi="Arial" w:cs="Arial"/>
          <w:sz w:val="24"/>
          <w:szCs w:val="24"/>
        </w:rPr>
        <w:t>,</w:t>
      </w:r>
      <w:r w:rsidRPr="00675C0A">
        <w:rPr>
          <w:rFonts w:ascii="Arial" w:hAnsi="Arial" w:cs="Arial"/>
          <w:sz w:val="24"/>
          <w:szCs w:val="24"/>
        </w:rPr>
        <w:t xml:space="preserve"> as these </w:t>
      </w:r>
      <w:proofErr w:type="gramStart"/>
      <w:r w:rsidRPr="00675C0A">
        <w:rPr>
          <w:rFonts w:ascii="Arial" w:hAnsi="Arial" w:cs="Arial"/>
          <w:sz w:val="24"/>
          <w:szCs w:val="24"/>
        </w:rPr>
        <w:t>are written</w:t>
      </w:r>
      <w:proofErr w:type="gramEnd"/>
      <w:r w:rsidRPr="00675C0A">
        <w:rPr>
          <w:rFonts w:ascii="Arial" w:hAnsi="Arial" w:cs="Arial"/>
          <w:sz w:val="24"/>
          <w:szCs w:val="24"/>
        </w:rPr>
        <w:t xml:space="preserve"> in line with the criteria set by City and Guilds</w:t>
      </w:r>
      <w:r w:rsidR="004B608C" w:rsidRPr="00675C0A">
        <w:rPr>
          <w:rFonts w:ascii="Arial" w:hAnsi="Arial" w:cs="Arial"/>
          <w:sz w:val="24"/>
          <w:szCs w:val="24"/>
        </w:rPr>
        <w:t>,</w:t>
      </w:r>
      <w:r w:rsidRPr="00675C0A">
        <w:rPr>
          <w:rFonts w:ascii="Arial" w:hAnsi="Arial" w:cs="Arial"/>
          <w:sz w:val="24"/>
          <w:szCs w:val="24"/>
        </w:rPr>
        <w:t xml:space="preserve"> who are the awarding body for the qualification. The Cone of Experience </w:t>
      </w:r>
      <w:proofErr w:type="gramStart"/>
      <w:r w:rsidRPr="00675C0A">
        <w:rPr>
          <w:rFonts w:ascii="Arial" w:hAnsi="Arial" w:cs="Arial"/>
          <w:sz w:val="24"/>
          <w:szCs w:val="24"/>
        </w:rPr>
        <w:t>could easily be designed</w:t>
      </w:r>
      <w:proofErr w:type="gramEnd"/>
      <w:r w:rsidRPr="00675C0A">
        <w:rPr>
          <w:rFonts w:ascii="Arial" w:hAnsi="Arial" w:cs="Arial"/>
          <w:sz w:val="24"/>
          <w:szCs w:val="24"/>
        </w:rPr>
        <w:t xml:space="preserve"> for the Sam</w:t>
      </w:r>
      <w:r w:rsidR="00AC15F3" w:rsidRPr="00675C0A">
        <w:rPr>
          <w:rFonts w:ascii="Arial" w:hAnsi="Arial" w:cs="Arial"/>
          <w:sz w:val="24"/>
          <w:szCs w:val="24"/>
        </w:rPr>
        <w:t xml:space="preserve">sung flip. The diagram could be prepared in advance and linked to the </w:t>
      </w:r>
      <w:r w:rsidR="004B608C" w:rsidRPr="00675C0A">
        <w:rPr>
          <w:rFonts w:ascii="Arial" w:hAnsi="Arial" w:cs="Arial"/>
          <w:sz w:val="24"/>
          <w:szCs w:val="24"/>
        </w:rPr>
        <w:t>learners’</w:t>
      </w:r>
      <w:r w:rsidR="00AC15F3" w:rsidRPr="00675C0A">
        <w:rPr>
          <w:rFonts w:ascii="Arial" w:hAnsi="Arial" w:cs="Arial"/>
          <w:sz w:val="24"/>
          <w:szCs w:val="24"/>
        </w:rPr>
        <w:t xml:space="preserve"> device</w:t>
      </w:r>
      <w:r w:rsidR="004B608C" w:rsidRPr="00675C0A">
        <w:rPr>
          <w:rFonts w:ascii="Arial" w:hAnsi="Arial" w:cs="Arial"/>
          <w:sz w:val="24"/>
          <w:szCs w:val="24"/>
        </w:rPr>
        <w:t>s</w:t>
      </w:r>
      <w:r w:rsidR="00AC15F3" w:rsidRPr="00675C0A">
        <w:rPr>
          <w:rFonts w:ascii="Arial" w:hAnsi="Arial" w:cs="Arial"/>
          <w:sz w:val="24"/>
          <w:szCs w:val="24"/>
        </w:rPr>
        <w:t xml:space="preserve"> fo</w:t>
      </w:r>
      <w:r w:rsidR="004B608C" w:rsidRPr="00675C0A">
        <w:rPr>
          <w:rFonts w:ascii="Arial" w:hAnsi="Arial" w:cs="Arial"/>
          <w:sz w:val="24"/>
          <w:szCs w:val="24"/>
        </w:rPr>
        <w:t xml:space="preserve">r them to complete individually, </w:t>
      </w:r>
      <w:r w:rsidR="00AC15F3" w:rsidRPr="00675C0A">
        <w:rPr>
          <w:rFonts w:ascii="Arial" w:hAnsi="Arial" w:cs="Arial"/>
          <w:sz w:val="24"/>
          <w:szCs w:val="24"/>
        </w:rPr>
        <w:t>or</w:t>
      </w:r>
      <w:r w:rsidR="004B608C" w:rsidRPr="00675C0A">
        <w:rPr>
          <w:rFonts w:ascii="Arial" w:hAnsi="Arial" w:cs="Arial"/>
          <w:sz w:val="24"/>
          <w:szCs w:val="24"/>
        </w:rPr>
        <w:t>,</w:t>
      </w:r>
      <w:r w:rsidR="00AC15F3" w:rsidRPr="00675C0A">
        <w:rPr>
          <w:rFonts w:ascii="Arial" w:hAnsi="Arial" w:cs="Arial"/>
          <w:sz w:val="24"/>
          <w:szCs w:val="24"/>
        </w:rPr>
        <w:t xml:space="preserve"> they could use the interactive board itself, which would raise energy levels</w:t>
      </w:r>
      <w:r w:rsidR="004B608C" w:rsidRPr="00675C0A">
        <w:rPr>
          <w:rFonts w:ascii="Arial" w:hAnsi="Arial" w:cs="Arial"/>
          <w:sz w:val="24"/>
          <w:szCs w:val="24"/>
        </w:rPr>
        <w:t>,</w:t>
      </w:r>
      <w:r w:rsidR="00AC15F3" w:rsidRPr="00675C0A">
        <w:rPr>
          <w:rFonts w:ascii="Arial" w:hAnsi="Arial" w:cs="Arial"/>
          <w:sz w:val="24"/>
          <w:szCs w:val="24"/>
        </w:rPr>
        <w:t xml:space="preserve"> if they were low</w:t>
      </w:r>
      <w:r w:rsidR="004B608C" w:rsidRPr="00675C0A">
        <w:rPr>
          <w:rFonts w:ascii="Arial" w:hAnsi="Arial" w:cs="Arial"/>
          <w:sz w:val="24"/>
          <w:szCs w:val="24"/>
        </w:rPr>
        <w:t xml:space="preserve">, </w:t>
      </w:r>
      <w:r w:rsidR="00D65A4B" w:rsidRPr="00675C0A">
        <w:rPr>
          <w:rFonts w:ascii="Arial" w:hAnsi="Arial" w:cs="Arial"/>
          <w:sz w:val="24"/>
          <w:szCs w:val="24"/>
        </w:rPr>
        <w:t>and</w:t>
      </w:r>
      <w:r w:rsidR="004B608C" w:rsidRPr="00675C0A">
        <w:rPr>
          <w:rFonts w:ascii="Arial" w:hAnsi="Arial" w:cs="Arial"/>
          <w:sz w:val="24"/>
          <w:szCs w:val="24"/>
        </w:rPr>
        <w:t xml:space="preserve"> motivate</w:t>
      </w:r>
      <w:r w:rsidR="009B6C40" w:rsidRPr="00675C0A">
        <w:rPr>
          <w:rFonts w:ascii="Arial" w:hAnsi="Arial" w:cs="Arial"/>
          <w:sz w:val="24"/>
          <w:szCs w:val="24"/>
        </w:rPr>
        <w:t xml:space="preserve"> learners</w:t>
      </w:r>
      <w:r w:rsidR="00AC15F3" w:rsidRPr="00675C0A">
        <w:rPr>
          <w:rFonts w:ascii="Arial" w:hAnsi="Arial" w:cs="Arial"/>
          <w:sz w:val="24"/>
          <w:szCs w:val="24"/>
        </w:rPr>
        <w:t>.</w:t>
      </w:r>
      <w:r w:rsidRPr="00675C0A">
        <w:rPr>
          <w:rFonts w:ascii="Arial" w:hAnsi="Arial" w:cs="Arial"/>
          <w:sz w:val="24"/>
          <w:szCs w:val="24"/>
        </w:rPr>
        <w:t xml:space="preserve"> </w:t>
      </w:r>
      <w:r w:rsidR="009B6C40" w:rsidRPr="00675C0A">
        <w:rPr>
          <w:rFonts w:ascii="Arial" w:hAnsi="Arial" w:cs="Arial"/>
          <w:sz w:val="24"/>
          <w:szCs w:val="24"/>
        </w:rPr>
        <w:t>Petty describes that ‘motivation is crucial for learning</w:t>
      </w:r>
      <w:r w:rsidR="00C62204" w:rsidRPr="00675C0A">
        <w:rPr>
          <w:rFonts w:ascii="Arial" w:hAnsi="Arial" w:cs="Arial"/>
          <w:sz w:val="24"/>
          <w:szCs w:val="24"/>
        </w:rPr>
        <w:t>’ (Petty, 2009, p.22)</w:t>
      </w:r>
      <w:r w:rsidR="00673AB5" w:rsidRPr="00675C0A">
        <w:rPr>
          <w:rFonts w:ascii="Arial" w:hAnsi="Arial" w:cs="Arial"/>
          <w:sz w:val="24"/>
          <w:szCs w:val="24"/>
        </w:rPr>
        <w:t xml:space="preserve">, which is something I very much agree with. Motivation is generally intrinsic but </w:t>
      </w:r>
      <w:proofErr w:type="gramStart"/>
      <w:r w:rsidR="00673AB5" w:rsidRPr="00675C0A">
        <w:rPr>
          <w:rFonts w:ascii="Arial" w:hAnsi="Arial" w:cs="Arial"/>
          <w:sz w:val="24"/>
          <w:szCs w:val="24"/>
        </w:rPr>
        <w:t>can be influenced</w:t>
      </w:r>
      <w:proofErr w:type="gramEnd"/>
      <w:r w:rsidR="00673AB5" w:rsidRPr="00675C0A">
        <w:rPr>
          <w:rFonts w:ascii="Arial" w:hAnsi="Arial" w:cs="Arial"/>
          <w:sz w:val="24"/>
          <w:szCs w:val="24"/>
        </w:rPr>
        <w:t xml:space="preserve"> by extrinsic </w:t>
      </w:r>
      <w:r w:rsidR="00C543CA" w:rsidRPr="00675C0A">
        <w:rPr>
          <w:rFonts w:ascii="Arial" w:hAnsi="Arial" w:cs="Arial"/>
          <w:sz w:val="24"/>
          <w:szCs w:val="24"/>
        </w:rPr>
        <w:lastRenderedPageBreak/>
        <w:t xml:space="preserve">factors, such as the group tasks I facilitated. Using technology, as an external influence, and introducing a more competitive approach to the group tasks in the form of gaming or quizzes will increase </w:t>
      </w:r>
      <w:r w:rsidR="00BD4E1F" w:rsidRPr="00675C0A">
        <w:rPr>
          <w:rFonts w:ascii="Arial" w:hAnsi="Arial" w:cs="Arial"/>
          <w:sz w:val="24"/>
          <w:szCs w:val="24"/>
        </w:rPr>
        <w:t>energy, therefore motivate the learners even more,</w:t>
      </w:r>
      <w:r w:rsidR="00EF72E9" w:rsidRPr="00675C0A">
        <w:rPr>
          <w:rFonts w:ascii="Arial" w:hAnsi="Arial" w:cs="Arial"/>
          <w:sz w:val="24"/>
          <w:szCs w:val="24"/>
        </w:rPr>
        <w:t xml:space="preserve"> and possibly increase knowledge, understanding and skills. Although I have received training in the use of the </w:t>
      </w:r>
      <w:r w:rsidR="00D65A4B" w:rsidRPr="00675C0A">
        <w:rPr>
          <w:rFonts w:ascii="Arial" w:hAnsi="Arial" w:cs="Arial"/>
          <w:sz w:val="24"/>
          <w:szCs w:val="24"/>
        </w:rPr>
        <w:t>Samsung</w:t>
      </w:r>
      <w:r w:rsidR="00EF72E9" w:rsidRPr="00675C0A">
        <w:rPr>
          <w:rFonts w:ascii="Arial" w:hAnsi="Arial" w:cs="Arial"/>
          <w:sz w:val="24"/>
          <w:szCs w:val="24"/>
        </w:rPr>
        <w:t xml:space="preserve"> flip, I am not very confident to use it without further knowledge, and would therefore need to seek further upskill and practice. Ironically, </w:t>
      </w:r>
      <w:r w:rsidR="002B4114" w:rsidRPr="00675C0A">
        <w:rPr>
          <w:rFonts w:ascii="Arial" w:hAnsi="Arial" w:cs="Arial"/>
          <w:sz w:val="24"/>
          <w:szCs w:val="24"/>
        </w:rPr>
        <w:t xml:space="preserve">in comparison with the impact of my session, </w:t>
      </w:r>
      <w:r w:rsidR="00EF72E9" w:rsidRPr="00675C0A">
        <w:rPr>
          <w:rFonts w:ascii="Arial" w:hAnsi="Arial" w:cs="Arial"/>
          <w:sz w:val="24"/>
          <w:szCs w:val="24"/>
        </w:rPr>
        <w:t xml:space="preserve">the training I received for the Samsung flip was trainer led, there was no opportunity to practice and therefore I have not remembered very much about the functions of the </w:t>
      </w:r>
      <w:r w:rsidR="002B4114" w:rsidRPr="00675C0A">
        <w:rPr>
          <w:rFonts w:ascii="Arial" w:hAnsi="Arial" w:cs="Arial"/>
          <w:sz w:val="24"/>
          <w:szCs w:val="24"/>
        </w:rPr>
        <w:t>technology</w:t>
      </w:r>
      <w:r w:rsidR="00EF72E9" w:rsidRPr="00675C0A">
        <w:rPr>
          <w:rFonts w:ascii="Arial" w:hAnsi="Arial" w:cs="Arial"/>
          <w:sz w:val="24"/>
          <w:szCs w:val="24"/>
        </w:rPr>
        <w:t>.</w:t>
      </w:r>
      <w:r w:rsidR="002B4114" w:rsidRPr="00675C0A">
        <w:rPr>
          <w:rFonts w:ascii="Arial" w:hAnsi="Arial" w:cs="Arial"/>
          <w:sz w:val="24"/>
          <w:szCs w:val="24"/>
        </w:rPr>
        <w:t xml:space="preserve"> In writing this reflection</w:t>
      </w:r>
      <w:r w:rsidR="00BD4E1F" w:rsidRPr="00675C0A">
        <w:rPr>
          <w:rFonts w:ascii="Arial" w:hAnsi="Arial" w:cs="Arial"/>
          <w:sz w:val="24"/>
          <w:szCs w:val="24"/>
        </w:rPr>
        <w:t>,</w:t>
      </w:r>
      <w:r w:rsidR="002B4114" w:rsidRPr="00675C0A">
        <w:rPr>
          <w:rFonts w:ascii="Arial" w:hAnsi="Arial" w:cs="Arial"/>
          <w:sz w:val="24"/>
          <w:szCs w:val="24"/>
        </w:rPr>
        <w:t xml:space="preserve"> it has confirmed my understanding of the teaching </w:t>
      </w:r>
      <w:r w:rsidR="00BD4E1F" w:rsidRPr="00675C0A">
        <w:rPr>
          <w:rFonts w:ascii="Arial" w:hAnsi="Arial" w:cs="Arial"/>
          <w:sz w:val="24"/>
          <w:szCs w:val="24"/>
        </w:rPr>
        <w:t>methods,</w:t>
      </w:r>
      <w:r w:rsidR="002B4114" w:rsidRPr="00675C0A">
        <w:rPr>
          <w:rFonts w:ascii="Arial" w:hAnsi="Arial" w:cs="Arial"/>
          <w:sz w:val="24"/>
          <w:szCs w:val="24"/>
        </w:rPr>
        <w:t xml:space="preserve"> how they influence retention to learning, and contribute to the</w:t>
      </w:r>
      <w:r w:rsidR="00BD4E1F" w:rsidRPr="00675C0A">
        <w:rPr>
          <w:rFonts w:ascii="Arial" w:hAnsi="Arial" w:cs="Arial"/>
          <w:sz w:val="24"/>
          <w:szCs w:val="24"/>
        </w:rPr>
        <w:t xml:space="preserve"> andragogic approach.</w:t>
      </w:r>
    </w:p>
    <w:p w:rsidR="00251951" w:rsidRPr="00675C0A" w:rsidRDefault="00251951" w:rsidP="00E507AA">
      <w:pPr>
        <w:pStyle w:val="BodyText"/>
        <w:spacing w:line="360" w:lineRule="auto"/>
        <w:rPr>
          <w:rFonts w:ascii="Arial" w:hAnsi="Arial" w:cs="Arial"/>
          <w:sz w:val="24"/>
          <w:szCs w:val="24"/>
        </w:rPr>
      </w:pPr>
    </w:p>
    <w:p w:rsidR="00251951" w:rsidRPr="00873118" w:rsidRDefault="00251951" w:rsidP="00E507AA">
      <w:pPr>
        <w:pStyle w:val="BodyText"/>
        <w:spacing w:line="360" w:lineRule="auto"/>
        <w:rPr>
          <w:rFonts w:ascii="Arial" w:hAnsi="Arial" w:cs="Arial"/>
          <w:b/>
          <w:sz w:val="24"/>
          <w:szCs w:val="24"/>
        </w:rPr>
      </w:pPr>
      <w:r w:rsidRPr="00873118">
        <w:rPr>
          <w:rFonts w:ascii="Arial" w:hAnsi="Arial" w:cs="Arial"/>
          <w:b/>
          <w:sz w:val="24"/>
          <w:szCs w:val="24"/>
        </w:rPr>
        <w:t>Action Plan</w:t>
      </w:r>
    </w:p>
    <w:p w:rsidR="00251951" w:rsidRPr="00675C0A" w:rsidRDefault="00251951" w:rsidP="00E507AA">
      <w:pPr>
        <w:pStyle w:val="BodyText"/>
        <w:spacing w:line="360" w:lineRule="auto"/>
        <w:rPr>
          <w:rFonts w:ascii="Arial" w:hAnsi="Arial" w:cs="Arial"/>
          <w:sz w:val="24"/>
          <w:szCs w:val="24"/>
        </w:rPr>
      </w:pPr>
      <w:r w:rsidRPr="00675C0A">
        <w:rPr>
          <w:rFonts w:ascii="Arial" w:hAnsi="Arial" w:cs="Arial"/>
          <w:sz w:val="24"/>
          <w:szCs w:val="24"/>
        </w:rPr>
        <w:t xml:space="preserve">My main goal </w:t>
      </w:r>
      <w:r w:rsidR="002077A9" w:rsidRPr="00675C0A">
        <w:rPr>
          <w:rFonts w:ascii="Arial" w:hAnsi="Arial" w:cs="Arial"/>
          <w:sz w:val="24"/>
          <w:szCs w:val="24"/>
        </w:rPr>
        <w:t xml:space="preserve">after delivering this particular session is to embrace the idea of </w:t>
      </w:r>
      <w:r w:rsidR="00D65A4B" w:rsidRPr="00675C0A">
        <w:rPr>
          <w:rFonts w:ascii="Arial" w:hAnsi="Arial" w:cs="Arial"/>
          <w:sz w:val="24"/>
          <w:szCs w:val="24"/>
        </w:rPr>
        <w:t>technology-based</w:t>
      </w:r>
      <w:r w:rsidR="002077A9" w:rsidRPr="00675C0A">
        <w:rPr>
          <w:rFonts w:ascii="Arial" w:hAnsi="Arial" w:cs="Arial"/>
          <w:sz w:val="24"/>
          <w:szCs w:val="24"/>
        </w:rPr>
        <w:t xml:space="preserve"> learning. If there is one thing that the COVID19 isolation has taught me, it is that we can adapt our teaching to be more technology based. That saying, I do strongly believe that there is a place for classroom based learning in certain subjects, for example diversity, as this area of knowledge often needs more facilitation for people to recognise their biases, you </w:t>
      </w:r>
      <w:r w:rsidR="009656B4" w:rsidRPr="00675C0A">
        <w:rPr>
          <w:rFonts w:ascii="Arial" w:hAnsi="Arial" w:cs="Arial"/>
          <w:sz w:val="24"/>
          <w:szCs w:val="24"/>
        </w:rPr>
        <w:t>cannot</w:t>
      </w:r>
      <w:r w:rsidR="002077A9" w:rsidRPr="00675C0A">
        <w:rPr>
          <w:rFonts w:ascii="Arial" w:hAnsi="Arial" w:cs="Arial"/>
          <w:sz w:val="24"/>
          <w:szCs w:val="24"/>
        </w:rPr>
        <w:t xml:space="preserve"> explore thoughts and feelings remotely or by an online quiz.</w:t>
      </w:r>
      <w:r w:rsidR="009656B4" w:rsidRPr="00675C0A">
        <w:rPr>
          <w:rFonts w:ascii="Arial" w:hAnsi="Arial" w:cs="Arial"/>
          <w:sz w:val="24"/>
          <w:szCs w:val="24"/>
        </w:rPr>
        <w:t xml:space="preserve"> However, other areas that need to be facilitated but not in t</w:t>
      </w:r>
      <w:r w:rsidR="001C5805" w:rsidRPr="00675C0A">
        <w:rPr>
          <w:rFonts w:ascii="Arial" w:hAnsi="Arial" w:cs="Arial"/>
          <w:sz w:val="24"/>
          <w:szCs w:val="24"/>
        </w:rPr>
        <w:t xml:space="preserve">he affective domain of learning, (Petty, 2009, p.34, 413) could probably be </w:t>
      </w:r>
    </w:p>
    <w:p w:rsidR="00ED149E" w:rsidRPr="00675C0A" w:rsidRDefault="002077A9" w:rsidP="00E507AA">
      <w:pPr>
        <w:pStyle w:val="BodyText"/>
        <w:spacing w:line="360" w:lineRule="auto"/>
        <w:rPr>
          <w:rFonts w:ascii="Arial" w:hAnsi="Arial" w:cs="Arial"/>
          <w:sz w:val="24"/>
          <w:szCs w:val="24"/>
        </w:rPr>
      </w:pPr>
      <w:r w:rsidRPr="00675C0A">
        <w:rPr>
          <w:rFonts w:ascii="Arial" w:hAnsi="Arial" w:cs="Arial"/>
          <w:sz w:val="24"/>
          <w:szCs w:val="24"/>
        </w:rPr>
        <w:t xml:space="preserve">This would link with </w:t>
      </w:r>
      <w:r w:rsidR="00ED149E" w:rsidRPr="00675C0A">
        <w:rPr>
          <w:rFonts w:ascii="Arial" w:hAnsi="Arial" w:cs="Arial"/>
          <w:sz w:val="24"/>
          <w:szCs w:val="24"/>
        </w:rPr>
        <w:t>the UK Professional Standards Framework (UKPSF)</w:t>
      </w:r>
    </w:p>
    <w:p w:rsidR="00ED149E" w:rsidRPr="00675C0A" w:rsidRDefault="00ED149E" w:rsidP="00E507AA">
      <w:pPr>
        <w:pStyle w:val="BodyText"/>
        <w:spacing w:line="360" w:lineRule="auto"/>
        <w:rPr>
          <w:rFonts w:ascii="Arial" w:hAnsi="Arial" w:cs="Arial"/>
          <w:sz w:val="24"/>
          <w:szCs w:val="24"/>
        </w:rPr>
      </w:pPr>
      <w:r w:rsidRPr="00675C0A">
        <w:rPr>
          <w:rFonts w:ascii="Arial" w:hAnsi="Arial" w:cs="Arial"/>
          <w:sz w:val="24"/>
          <w:szCs w:val="24"/>
        </w:rPr>
        <w:t>A1: Design and plan learning activities and/or programmes of study</w:t>
      </w:r>
    </w:p>
    <w:p w:rsidR="00251951" w:rsidRPr="00675C0A" w:rsidRDefault="00251951" w:rsidP="00E507AA">
      <w:pPr>
        <w:pStyle w:val="BodyText"/>
        <w:spacing w:line="360" w:lineRule="auto"/>
        <w:rPr>
          <w:rFonts w:ascii="Arial" w:hAnsi="Arial" w:cs="Arial"/>
          <w:sz w:val="24"/>
          <w:szCs w:val="24"/>
        </w:rPr>
      </w:pPr>
      <w:r w:rsidRPr="00675C0A">
        <w:rPr>
          <w:rFonts w:ascii="Arial" w:hAnsi="Arial" w:cs="Arial"/>
          <w:sz w:val="24"/>
          <w:szCs w:val="24"/>
        </w:rPr>
        <w:t>A4: Develop effective learning environments and approaches to student support and guidance</w:t>
      </w:r>
    </w:p>
    <w:p w:rsidR="00ED149E" w:rsidRPr="00675C0A" w:rsidRDefault="00ED149E" w:rsidP="00E507AA">
      <w:pPr>
        <w:pStyle w:val="BodyText"/>
        <w:spacing w:line="360" w:lineRule="auto"/>
        <w:rPr>
          <w:rFonts w:ascii="Arial" w:hAnsi="Arial" w:cs="Arial"/>
          <w:sz w:val="24"/>
          <w:szCs w:val="24"/>
        </w:rPr>
      </w:pPr>
      <w:r w:rsidRPr="00675C0A">
        <w:rPr>
          <w:rFonts w:ascii="Arial" w:hAnsi="Arial" w:cs="Arial"/>
          <w:sz w:val="24"/>
          <w:szCs w:val="24"/>
        </w:rPr>
        <w:t xml:space="preserve">There are areas of this </w:t>
      </w:r>
      <w:r w:rsidR="009656B4" w:rsidRPr="00675C0A">
        <w:rPr>
          <w:rFonts w:ascii="Arial" w:hAnsi="Arial" w:cs="Arial"/>
          <w:sz w:val="24"/>
          <w:szCs w:val="24"/>
        </w:rPr>
        <w:t>session, which</w:t>
      </w:r>
      <w:r w:rsidRPr="00675C0A">
        <w:rPr>
          <w:rFonts w:ascii="Arial" w:hAnsi="Arial" w:cs="Arial"/>
          <w:sz w:val="24"/>
          <w:szCs w:val="24"/>
        </w:rPr>
        <w:t xml:space="preserve"> would suit the technology based learning approach. I mentioned the Samsung flip </w:t>
      </w:r>
      <w:r w:rsidR="00B14171" w:rsidRPr="00675C0A">
        <w:rPr>
          <w:rFonts w:ascii="Arial" w:hAnsi="Arial" w:cs="Arial"/>
          <w:sz w:val="24"/>
          <w:szCs w:val="24"/>
        </w:rPr>
        <w:t xml:space="preserve">at a method of delivery, </w:t>
      </w:r>
      <w:r w:rsidRPr="00675C0A">
        <w:rPr>
          <w:rFonts w:ascii="Arial" w:hAnsi="Arial" w:cs="Arial"/>
          <w:sz w:val="24"/>
          <w:szCs w:val="24"/>
        </w:rPr>
        <w:t xml:space="preserve">but there are other online tools which can be used to support teaching and learning especially for evaluation purpose. </w:t>
      </w:r>
      <w:r w:rsidR="00B14171" w:rsidRPr="00675C0A">
        <w:rPr>
          <w:rFonts w:ascii="Arial" w:hAnsi="Arial" w:cs="Arial"/>
          <w:sz w:val="24"/>
          <w:szCs w:val="24"/>
        </w:rPr>
        <w:t>As well as an effective cost implication, s</w:t>
      </w:r>
      <w:r w:rsidRPr="00675C0A">
        <w:rPr>
          <w:rFonts w:ascii="Arial" w:hAnsi="Arial" w:cs="Arial"/>
          <w:sz w:val="24"/>
          <w:szCs w:val="24"/>
        </w:rPr>
        <w:t>ome learners would rather complete evaluation</w:t>
      </w:r>
      <w:r w:rsidR="00B14171" w:rsidRPr="00675C0A">
        <w:rPr>
          <w:rFonts w:ascii="Arial" w:hAnsi="Arial" w:cs="Arial"/>
          <w:sz w:val="24"/>
          <w:szCs w:val="24"/>
        </w:rPr>
        <w:t xml:space="preserve">, if it </w:t>
      </w:r>
      <w:r w:rsidR="00D65A4B" w:rsidRPr="00675C0A">
        <w:rPr>
          <w:rFonts w:ascii="Arial" w:hAnsi="Arial" w:cs="Arial"/>
          <w:sz w:val="24"/>
          <w:szCs w:val="24"/>
        </w:rPr>
        <w:t>were</w:t>
      </w:r>
      <w:r w:rsidR="00B14171" w:rsidRPr="00675C0A">
        <w:rPr>
          <w:rFonts w:ascii="Arial" w:hAnsi="Arial" w:cs="Arial"/>
          <w:sz w:val="24"/>
          <w:szCs w:val="24"/>
        </w:rPr>
        <w:t xml:space="preserve"> anonymous feedback,</w:t>
      </w:r>
      <w:r w:rsidRPr="00675C0A">
        <w:rPr>
          <w:rFonts w:ascii="Arial" w:hAnsi="Arial" w:cs="Arial"/>
          <w:sz w:val="24"/>
          <w:szCs w:val="24"/>
        </w:rPr>
        <w:t xml:space="preserve"> on </w:t>
      </w:r>
      <w:r w:rsidR="00D65A4B" w:rsidRPr="00675C0A">
        <w:rPr>
          <w:rFonts w:ascii="Arial" w:hAnsi="Arial" w:cs="Arial"/>
          <w:sz w:val="24"/>
          <w:szCs w:val="24"/>
        </w:rPr>
        <w:t>line,</w:t>
      </w:r>
      <w:r w:rsidRPr="00675C0A">
        <w:rPr>
          <w:rFonts w:ascii="Arial" w:hAnsi="Arial" w:cs="Arial"/>
          <w:sz w:val="24"/>
          <w:szCs w:val="24"/>
        </w:rPr>
        <w:t xml:space="preserve"> as they can be </w:t>
      </w:r>
      <w:r w:rsidRPr="00675C0A">
        <w:rPr>
          <w:rFonts w:ascii="Arial" w:hAnsi="Arial" w:cs="Arial"/>
          <w:sz w:val="24"/>
          <w:szCs w:val="24"/>
        </w:rPr>
        <w:lastRenderedPageBreak/>
        <w:t>mo</w:t>
      </w:r>
      <w:r w:rsidR="005D3F30" w:rsidRPr="00675C0A">
        <w:rPr>
          <w:rFonts w:ascii="Arial" w:hAnsi="Arial" w:cs="Arial"/>
          <w:sz w:val="24"/>
          <w:szCs w:val="24"/>
        </w:rPr>
        <w:t>re honest with their thoughts. However, the drawback for evaluation on line is that the trainer/teacher cannot explore this further with the learner, which may leave a gap in their learning.</w:t>
      </w:r>
      <w:r w:rsidRPr="00675C0A">
        <w:rPr>
          <w:rFonts w:ascii="Arial" w:hAnsi="Arial" w:cs="Arial"/>
          <w:sz w:val="24"/>
          <w:szCs w:val="24"/>
        </w:rPr>
        <w:t xml:space="preserve"> </w:t>
      </w:r>
    </w:p>
    <w:p w:rsidR="00873118" w:rsidRDefault="00873118" w:rsidP="00E507AA">
      <w:pPr>
        <w:pStyle w:val="Default"/>
        <w:spacing w:line="360" w:lineRule="auto"/>
        <w:rPr>
          <w:rFonts w:ascii="Arial" w:hAnsi="Arial" w:cs="Arial"/>
        </w:rPr>
      </w:pPr>
      <w:r>
        <w:rPr>
          <w:rFonts w:ascii="Arial" w:hAnsi="Arial" w:cs="Arial"/>
        </w:rPr>
        <w:t xml:space="preserve">UKPSF </w:t>
      </w:r>
    </w:p>
    <w:p w:rsidR="005D3F30" w:rsidRPr="00675C0A" w:rsidRDefault="005D3F30" w:rsidP="00E507AA">
      <w:pPr>
        <w:pStyle w:val="Default"/>
        <w:spacing w:line="360" w:lineRule="auto"/>
        <w:rPr>
          <w:rFonts w:ascii="Arial" w:hAnsi="Arial" w:cs="Arial"/>
        </w:rPr>
      </w:pPr>
      <w:r w:rsidRPr="00675C0A">
        <w:rPr>
          <w:rFonts w:ascii="Arial" w:hAnsi="Arial" w:cs="Arial"/>
        </w:rPr>
        <w:t xml:space="preserve">K5: Methods for evaluating the effectiveness of teaching. </w:t>
      </w:r>
    </w:p>
    <w:p w:rsidR="00C4770B" w:rsidRPr="00675C0A" w:rsidRDefault="00C4770B" w:rsidP="00E507AA">
      <w:pPr>
        <w:pStyle w:val="Default"/>
        <w:spacing w:line="360" w:lineRule="auto"/>
        <w:rPr>
          <w:rFonts w:ascii="Arial" w:hAnsi="Arial" w:cs="Arial"/>
        </w:rPr>
      </w:pPr>
    </w:p>
    <w:p w:rsidR="00C4770B" w:rsidRPr="00675C0A" w:rsidRDefault="00C4770B" w:rsidP="00E507AA">
      <w:pPr>
        <w:pStyle w:val="Default"/>
        <w:spacing w:line="360" w:lineRule="auto"/>
        <w:rPr>
          <w:rFonts w:ascii="Arial" w:hAnsi="Arial" w:cs="Arial"/>
        </w:rPr>
      </w:pPr>
      <w:r w:rsidRPr="00675C0A">
        <w:rPr>
          <w:rFonts w:ascii="Arial" w:hAnsi="Arial" w:cs="Arial"/>
        </w:rPr>
        <w:t xml:space="preserve">For this session, I </w:t>
      </w:r>
      <w:r w:rsidR="001C5805" w:rsidRPr="00675C0A">
        <w:rPr>
          <w:rFonts w:ascii="Arial" w:hAnsi="Arial" w:cs="Arial"/>
        </w:rPr>
        <w:t xml:space="preserve">will analyse which areas I believe will best fit </w:t>
      </w:r>
      <w:proofErr w:type="gramStart"/>
      <w:r w:rsidR="001C5805" w:rsidRPr="00675C0A">
        <w:rPr>
          <w:rFonts w:ascii="Arial" w:hAnsi="Arial" w:cs="Arial"/>
        </w:rPr>
        <w:t>e-learning</w:t>
      </w:r>
      <w:proofErr w:type="gramEnd"/>
      <w:r w:rsidR="001C5805" w:rsidRPr="00675C0A">
        <w:rPr>
          <w:rFonts w:ascii="Arial" w:hAnsi="Arial" w:cs="Arial"/>
        </w:rPr>
        <w:t xml:space="preserve">, and then discuss my ideas with colleagues. I intend promoting technology enhanced learning </w:t>
      </w:r>
      <w:r w:rsidR="003C6ED7" w:rsidRPr="00675C0A">
        <w:rPr>
          <w:rFonts w:ascii="Arial" w:hAnsi="Arial" w:cs="Arial"/>
        </w:rPr>
        <w:t xml:space="preserve">as explained by Crawley (p103, 2011) </w:t>
      </w:r>
      <w:r w:rsidR="003C6ED7" w:rsidRPr="005D6E57">
        <w:rPr>
          <w:rFonts w:ascii="Arial" w:hAnsi="Arial" w:cs="Arial"/>
          <w:i/>
        </w:rPr>
        <w:t xml:space="preserve">“we are living and working in a technologically advanced and information rich world”.  </w:t>
      </w:r>
      <w:r w:rsidR="003C6ED7" w:rsidRPr="00675C0A">
        <w:rPr>
          <w:rFonts w:ascii="Arial" w:hAnsi="Arial" w:cs="Arial"/>
        </w:rPr>
        <w:t xml:space="preserve">This book has a </w:t>
      </w:r>
      <w:r w:rsidR="00D65A4B" w:rsidRPr="00675C0A">
        <w:rPr>
          <w:rFonts w:ascii="Arial" w:hAnsi="Arial" w:cs="Arial"/>
        </w:rPr>
        <w:t>good</w:t>
      </w:r>
      <w:r w:rsidR="003C6ED7" w:rsidRPr="00675C0A">
        <w:rPr>
          <w:rFonts w:ascii="Arial" w:hAnsi="Arial" w:cs="Arial"/>
        </w:rPr>
        <w:t xml:space="preserve"> section on technology methods in teaching, which I can use to build my case for exploring various ideas. </w:t>
      </w:r>
    </w:p>
    <w:p w:rsidR="00C604E5" w:rsidRPr="00675C0A" w:rsidRDefault="00C604E5" w:rsidP="00E507AA">
      <w:pPr>
        <w:pStyle w:val="Default"/>
        <w:spacing w:line="360" w:lineRule="auto"/>
        <w:rPr>
          <w:rFonts w:ascii="Arial" w:hAnsi="Arial" w:cs="Arial"/>
        </w:rPr>
      </w:pPr>
    </w:p>
    <w:p w:rsidR="00873118" w:rsidRDefault="00873118" w:rsidP="00E507AA">
      <w:pPr>
        <w:pStyle w:val="Default"/>
        <w:spacing w:line="360" w:lineRule="auto"/>
        <w:rPr>
          <w:rFonts w:ascii="Arial" w:hAnsi="Arial" w:cs="Arial"/>
        </w:rPr>
      </w:pPr>
      <w:r>
        <w:rPr>
          <w:rFonts w:ascii="Arial" w:hAnsi="Arial" w:cs="Arial"/>
        </w:rPr>
        <w:t xml:space="preserve">UKPSF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K4: The use and value of appropriate learning technologies. </w:t>
      </w:r>
    </w:p>
    <w:p w:rsidR="00C604E5" w:rsidRPr="00675C0A" w:rsidRDefault="00C604E5" w:rsidP="00E507AA">
      <w:pPr>
        <w:pStyle w:val="Default"/>
        <w:spacing w:line="360" w:lineRule="auto"/>
        <w:rPr>
          <w:rFonts w:ascii="Arial" w:hAnsi="Arial" w:cs="Arial"/>
        </w:rPr>
      </w:pPr>
    </w:p>
    <w:p w:rsidR="00C604E5" w:rsidRPr="00675C0A" w:rsidRDefault="00C604E5" w:rsidP="00E507AA">
      <w:pPr>
        <w:pStyle w:val="Default"/>
        <w:spacing w:line="360" w:lineRule="auto"/>
        <w:rPr>
          <w:rFonts w:ascii="Arial" w:hAnsi="Arial" w:cs="Arial"/>
        </w:rPr>
      </w:pPr>
      <w:r w:rsidRPr="00675C0A">
        <w:rPr>
          <w:rFonts w:ascii="Arial" w:hAnsi="Arial" w:cs="Arial"/>
        </w:rPr>
        <w:t>I am motivated to take the lead in researching and upskilling in the use of new technology and have already approached my line manager who fully supports this concept. I have agreed that, when confident, I will then train the trainer and upskill a range of trainers within the Learning and Development unit in my organisation.</w:t>
      </w:r>
    </w:p>
    <w:p w:rsidR="00C604E5" w:rsidRPr="00675C0A" w:rsidRDefault="00C604E5" w:rsidP="00E507AA">
      <w:pPr>
        <w:pStyle w:val="Default"/>
        <w:spacing w:line="360" w:lineRule="auto"/>
        <w:rPr>
          <w:rFonts w:ascii="Arial" w:hAnsi="Arial" w:cs="Arial"/>
        </w:rPr>
      </w:pPr>
    </w:p>
    <w:p w:rsidR="00873118" w:rsidRDefault="00873118" w:rsidP="00E507AA">
      <w:pPr>
        <w:pStyle w:val="Default"/>
        <w:spacing w:line="360" w:lineRule="auto"/>
        <w:rPr>
          <w:rFonts w:ascii="Arial" w:hAnsi="Arial" w:cs="Arial"/>
        </w:rPr>
      </w:pPr>
      <w:r>
        <w:rPr>
          <w:rFonts w:ascii="Arial" w:hAnsi="Arial" w:cs="Arial"/>
        </w:rPr>
        <w:t xml:space="preserve">UKPSF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V2: Promote participation in higher education and equality of opportunity for learners. </w:t>
      </w:r>
    </w:p>
    <w:p w:rsidR="00C604E5" w:rsidRPr="00675C0A" w:rsidRDefault="00C604E5" w:rsidP="00E507AA">
      <w:pPr>
        <w:pStyle w:val="Default"/>
        <w:spacing w:line="360" w:lineRule="auto"/>
        <w:rPr>
          <w:rFonts w:ascii="Arial" w:hAnsi="Arial" w:cs="Arial"/>
        </w:rPr>
      </w:pPr>
      <w:r w:rsidRPr="00675C0A">
        <w:rPr>
          <w:rFonts w:ascii="Arial" w:hAnsi="Arial" w:cs="Arial"/>
        </w:rPr>
        <w:t xml:space="preserve">A4: Develop effective learning environments and approaches to student support and guidance. </w:t>
      </w:r>
    </w:p>
    <w:p w:rsidR="00C604E5" w:rsidRPr="00675C0A" w:rsidRDefault="00C604E5" w:rsidP="00E507AA">
      <w:pPr>
        <w:pStyle w:val="Default"/>
        <w:spacing w:line="360" w:lineRule="auto"/>
        <w:rPr>
          <w:rFonts w:ascii="Arial" w:hAnsi="Arial" w:cs="Arial"/>
        </w:rPr>
      </w:pPr>
    </w:p>
    <w:p w:rsidR="00C604E5" w:rsidRPr="00675C0A" w:rsidRDefault="00C604E5" w:rsidP="00E507AA">
      <w:pPr>
        <w:pStyle w:val="Default"/>
        <w:spacing w:line="360" w:lineRule="auto"/>
        <w:rPr>
          <w:rFonts w:ascii="Arial" w:hAnsi="Arial" w:cs="Arial"/>
        </w:rPr>
      </w:pPr>
      <w:r w:rsidRPr="00675C0A">
        <w:rPr>
          <w:rFonts w:ascii="Arial" w:hAnsi="Arial" w:cs="Arial"/>
        </w:rPr>
        <w:t>The resources are already in the department so there is no additional cost initially. I will need to manage my time to practice with the resources and gain confidence before I am able to deliver to my colleagues and use the resources to deliver elements of the next CET course.</w:t>
      </w:r>
    </w:p>
    <w:p w:rsidR="00C3053E" w:rsidRPr="00675C0A" w:rsidRDefault="00C3053E" w:rsidP="00E507AA">
      <w:pPr>
        <w:pStyle w:val="Default"/>
        <w:spacing w:line="360" w:lineRule="auto"/>
        <w:rPr>
          <w:rFonts w:ascii="Arial" w:hAnsi="Arial" w:cs="Arial"/>
        </w:rPr>
      </w:pPr>
    </w:p>
    <w:p w:rsidR="00C3053E" w:rsidRPr="00675C0A" w:rsidRDefault="00C3053E" w:rsidP="00E507AA">
      <w:pPr>
        <w:pStyle w:val="Default"/>
        <w:spacing w:line="360" w:lineRule="auto"/>
        <w:rPr>
          <w:rFonts w:ascii="Arial" w:hAnsi="Arial" w:cs="Arial"/>
        </w:rPr>
      </w:pPr>
      <w:r w:rsidRPr="00675C0A">
        <w:rPr>
          <w:rFonts w:ascii="Arial" w:hAnsi="Arial" w:cs="Arial"/>
        </w:rPr>
        <w:t xml:space="preserve">My plan is to design the session using the interactive flip board and then pilot it with colleagues in order that I can evaluate it, and amend where </w:t>
      </w:r>
      <w:r w:rsidR="00D65A4B" w:rsidRPr="00675C0A">
        <w:rPr>
          <w:rFonts w:ascii="Arial" w:hAnsi="Arial" w:cs="Arial"/>
        </w:rPr>
        <w:t xml:space="preserve">necessary, before it </w:t>
      </w:r>
      <w:proofErr w:type="gramStart"/>
      <w:r w:rsidR="00D65A4B" w:rsidRPr="00675C0A">
        <w:rPr>
          <w:rFonts w:ascii="Arial" w:hAnsi="Arial" w:cs="Arial"/>
        </w:rPr>
        <w:t>is used</w:t>
      </w:r>
      <w:proofErr w:type="gramEnd"/>
      <w:r w:rsidRPr="00675C0A">
        <w:rPr>
          <w:rFonts w:ascii="Arial" w:hAnsi="Arial" w:cs="Arial"/>
        </w:rPr>
        <w:t xml:space="preserve"> for the course.</w:t>
      </w:r>
    </w:p>
    <w:p w:rsidR="00C3053E" w:rsidRPr="00675C0A" w:rsidRDefault="00C3053E" w:rsidP="00E507AA">
      <w:pPr>
        <w:pStyle w:val="Default"/>
        <w:spacing w:line="360" w:lineRule="auto"/>
        <w:rPr>
          <w:rFonts w:ascii="Arial" w:hAnsi="Arial" w:cs="Arial"/>
        </w:rPr>
      </w:pPr>
    </w:p>
    <w:p w:rsidR="00C3053E" w:rsidRPr="00675C0A" w:rsidRDefault="00C3053E" w:rsidP="00E507AA">
      <w:pPr>
        <w:pStyle w:val="Default"/>
        <w:spacing w:line="360" w:lineRule="auto"/>
        <w:rPr>
          <w:rFonts w:ascii="Arial" w:hAnsi="Arial" w:cs="Arial"/>
        </w:rPr>
      </w:pPr>
      <w:r w:rsidRPr="00675C0A">
        <w:rPr>
          <w:rFonts w:ascii="Arial" w:hAnsi="Arial" w:cs="Arial"/>
        </w:rPr>
        <w:t xml:space="preserve">The next course is due to run in the New Year, although the date is yet to </w:t>
      </w:r>
      <w:proofErr w:type="gramStart"/>
      <w:r w:rsidRPr="00675C0A">
        <w:rPr>
          <w:rFonts w:ascii="Arial" w:hAnsi="Arial" w:cs="Arial"/>
        </w:rPr>
        <w:t>be confirmed</w:t>
      </w:r>
      <w:proofErr w:type="gramEnd"/>
      <w:r w:rsidRPr="00675C0A">
        <w:rPr>
          <w:rFonts w:ascii="Arial" w:hAnsi="Arial" w:cs="Arial"/>
        </w:rPr>
        <w:t xml:space="preserve">. </w:t>
      </w:r>
      <w:r w:rsidR="00311714" w:rsidRPr="00675C0A">
        <w:rPr>
          <w:rFonts w:ascii="Arial" w:hAnsi="Arial" w:cs="Arial"/>
        </w:rPr>
        <w:t>Therefore</w:t>
      </w:r>
      <w:r w:rsidRPr="00675C0A">
        <w:rPr>
          <w:rFonts w:ascii="Arial" w:hAnsi="Arial" w:cs="Arial"/>
        </w:rPr>
        <w:t xml:space="preserve">, even under the current climate of COVID19, I have realistic timescales as much of the initial work </w:t>
      </w:r>
      <w:proofErr w:type="gramStart"/>
      <w:r w:rsidRPr="00675C0A">
        <w:rPr>
          <w:rFonts w:ascii="Arial" w:hAnsi="Arial" w:cs="Arial"/>
        </w:rPr>
        <w:t>can be done</w:t>
      </w:r>
      <w:proofErr w:type="gramEnd"/>
      <w:r w:rsidRPr="00675C0A">
        <w:rPr>
          <w:rFonts w:ascii="Arial" w:hAnsi="Arial" w:cs="Arial"/>
        </w:rPr>
        <w:t xml:space="preserve"> remotely from home.</w:t>
      </w:r>
    </w:p>
    <w:p w:rsidR="00430820" w:rsidRPr="00E507AA" w:rsidRDefault="00430820" w:rsidP="00E507AA">
      <w:pPr>
        <w:pStyle w:val="Default"/>
        <w:spacing w:line="360" w:lineRule="auto"/>
        <w:rPr>
          <w:rFonts w:ascii="Arial" w:hAnsi="Arial" w:cs="Arial"/>
        </w:rPr>
      </w:pPr>
      <w:r w:rsidRPr="00E507AA">
        <w:rPr>
          <w:rFonts w:ascii="Arial" w:hAnsi="Arial" w:cs="Arial"/>
        </w:rPr>
        <w:br/>
        <w:t xml:space="preserve">UKPSF </w:t>
      </w:r>
    </w:p>
    <w:p w:rsidR="00430820" w:rsidRPr="00E507AA" w:rsidRDefault="00430820" w:rsidP="00E507AA">
      <w:pPr>
        <w:autoSpaceDE w:val="0"/>
        <w:autoSpaceDN w:val="0"/>
        <w:adjustRightInd w:val="0"/>
        <w:spacing w:after="0" w:line="360" w:lineRule="auto"/>
        <w:rPr>
          <w:rFonts w:ascii="Arial" w:hAnsi="Arial" w:cs="Arial"/>
          <w:color w:val="000000"/>
          <w:sz w:val="24"/>
          <w:szCs w:val="24"/>
        </w:rPr>
      </w:pPr>
      <w:r w:rsidRPr="00E507AA">
        <w:rPr>
          <w:rFonts w:ascii="Arial" w:hAnsi="Arial" w:cs="Arial"/>
          <w:color w:val="000000"/>
          <w:sz w:val="24"/>
          <w:szCs w:val="24"/>
        </w:rPr>
        <w:t xml:space="preserve">V2: Promote participation in higher education and equality of opportunity for learners. </w:t>
      </w:r>
    </w:p>
    <w:p w:rsidR="00430820" w:rsidRPr="00E507AA" w:rsidRDefault="00430820" w:rsidP="00E507AA">
      <w:pPr>
        <w:autoSpaceDE w:val="0"/>
        <w:autoSpaceDN w:val="0"/>
        <w:adjustRightInd w:val="0"/>
        <w:spacing w:after="0" w:line="360" w:lineRule="auto"/>
        <w:rPr>
          <w:rFonts w:ascii="Arial" w:hAnsi="Arial" w:cs="Arial"/>
          <w:color w:val="000000"/>
          <w:sz w:val="24"/>
          <w:szCs w:val="24"/>
        </w:rPr>
      </w:pPr>
      <w:r w:rsidRPr="00E507AA">
        <w:rPr>
          <w:rFonts w:ascii="Arial" w:hAnsi="Arial" w:cs="Arial"/>
          <w:color w:val="000000"/>
          <w:sz w:val="24"/>
          <w:szCs w:val="24"/>
        </w:rPr>
        <w:t xml:space="preserve">V4: Acknowledge the wider context in which higher education operates recognising the implications for professional practice. </w:t>
      </w:r>
    </w:p>
    <w:p w:rsidR="00430820" w:rsidRDefault="00430820"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53050A" w:rsidRDefault="0053050A" w:rsidP="00C3053E">
      <w:pPr>
        <w:pStyle w:val="Default"/>
        <w:spacing w:line="360" w:lineRule="auto"/>
        <w:rPr>
          <w:sz w:val="22"/>
          <w:szCs w:val="22"/>
        </w:rPr>
      </w:pPr>
    </w:p>
    <w:p w:rsidR="00820077" w:rsidRPr="00C8517D" w:rsidRDefault="00820077" w:rsidP="0057666F">
      <w:pPr>
        <w:spacing w:line="360" w:lineRule="auto"/>
        <w:jc w:val="both"/>
        <w:rPr>
          <w:rFonts w:ascii="Arial" w:hAnsi="Arial" w:cs="Arial"/>
          <w:b/>
          <w:color w:val="000000"/>
          <w:sz w:val="24"/>
          <w:szCs w:val="24"/>
          <w:u w:val="single"/>
          <w:shd w:val="clear" w:color="auto" w:fill="FFFFFF"/>
        </w:rPr>
      </w:pPr>
      <w:r w:rsidRPr="00C8517D">
        <w:rPr>
          <w:rFonts w:ascii="Arial" w:hAnsi="Arial" w:cs="Arial"/>
          <w:b/>
          <w:color w:val="000000"/>
          <w:sz w:val="24"/>
          <w:szCs w:val="24"/>
          <w:u w:val="single"/>
          <w:shd w:val="clear" w:color="auto" w:fill="FFFFFF"/>
        </w:rPr>
        <w:t>References:</w:t>
      </w:r>
    </w:p>
    <w:p w:rsidR="00C8517D" w:rsidRPr="00C8517D" w:rsidRDefault="00C8517D" w:rsidP="00C8517D">
      <w:pPr>
        <w:spacing w:line="360" w:lineRule="auto"/>
        <w:rPr>
          <w:rFonts w:ascii="Arial" w:hAnsi="Arial" w:cs="Arial"/>
          <w:color w:val="333333"/>
          <w:sz w:val="24"/>
          <w:szCs w:val="24"/>
          <w:shd w:val="clear" w:color="auto" w:fill="FFFFFF"/>
        </w:rPr>
      </w:pPr>
      <w:r w:rsidRPr="00C8517D">
        <w:rPr>
          <w:rFonts w:ascii="Arial" w:hAnsi="Arial" w:cs="Arial"/>
          <w:color w:val="333333"/>
          <w:sz w:val="24"/>
          <w:szCs w:val="24"/>
          <w:shd w:val="clear" w:color="auto" w:fill="FFFFFF"/>
        </w:rPr>
        <w:t>Cope, Carolyn O (1996)</w:t>
      </w:r>
      <w:r w:rsidRPr="00C8517D">
        <w:rPr>
          <w:rFonts w:ascii="Arial" w:hAnsi="Arial" w:cs="Arial"/>
          <w:i/>
          <w:color w:val="333333"/>
          <w:sz w:val="24"/>
          <w:szCs w:val="24"/>
          <w:shd w:val="clear" w:color="auto" w:fill="FFFFFF"/>
        </w:rPr>
        <w:t xml:space="preserve"> “Steps toward Effective Assessment.”</w:t>
      </w:r>
      <w:r w:rsidRPr="00C8517D">
        <w:rPr>
          <w:rFonts w:ascii="Arial" w:hAnsi="Arial" w:cs="Arial"/>
          <w:color w:val="333333"/>
          <w:sz w:val="24"/>
          <w:szCs w:val="24"/>
          <w:shd w:val="clear" w:color="auto" w:fill="FFFFFF"/>
        </w:rPr>
        <w:t xml:space="preserve"> </w:t>
      </w:r>
      <w:r w:rsidRPr="00C8517D">
        <w:rPr>
          <w:rFonts w:ascii="Arial" w:hAnsi="Arial" w:cs="Arial"/>
          <w:i/>
          <w:iCs/>
          <w:color w:val="333333"/>
          <w:sz w:val="24"/>
          <w:szCs w:val="24"/>
        </w:rPr>
        <w:t>Music Educators Journal</w:t>
      </w:r>
      <w:r w:rsidRPr="00C8517D">
        <w:rPr>
          <w:rFonts w:ascii="Arial" w:hAnsi="Arial" w:cs="Arial"/>
          <w:color w:val="333333"/>
          <w:sz w:val="24"/>
          <w:szCs w:val="24"/>
          <w:shd w:val="clear" w:color="auto" w:fill="FFFFFF"/>
        </w:rPr>
        <w:t xml:space="preserve">, vol. 83, no. 1, 1996, pp. 39–42. </w:t>
      </w:r>
      <w:r w:rsidRPr="00C8517D">
        <w:rPr>
          <w:rFonts w:ascii="Arial" w:hAnsi="Arial" w:cs="Arial"/>
          <w:i/>
          <w:iCs/>
          <w:color w:val="333333"/>
          <w:sz w:val="24"/>
          <w:szCs w:val="24"/>
        </w:rPr>
        <w:t>JSTOR</w:t>
      </w:r>
      <w:r w:rsidRPr="00C8517D">
        <w:rPr>
          <w:rFonts w:ascii="Arial" w:hAnsi="Arial" w:cs="Arial"/>
          <w:color w:val="333333"/>
          <w:sz w:val="24"/>
          <w:szCs w:val="24"/>
          <w:shd w:val="clear" w:color="auto" w:fill="FFFFFF"/>
        </w:rPr>
        <w:t xml:space="preserve">. Available at:     </w:t>
      </w:r>
      <w:hyperlink r:id="rId7" w:history="1">
        <w:r w:rsidRPr="00C8517D">
          <w:rPr>
            <w:rStyle w:val="Hyperlink"/>
            <w:rFonts w:ascii="Arial" w:hAnsi="Arial" w:cs="Arial"/>
            <w:sz w:val="24"/>
            <w:szCs w:val="24"/>
            <w:shd w:val="clear" w:color="auto" w:fill="FFFFFF"/>
          </w:rPr>
          <w:t>www.jstor.org/stable/3398993</w:t>
        </w:r>
      </w:hyperlink>
    </w:p>
    <w:p w:rsidR="00C8517D" w:rsidRPr="00C8517D" w:rsidRDefault="00C8517D" w:rsidP="00C8517D">
      <w:pPr>
        <w:spacing w:line="360" w:lineRule="auto"/>
        <w:rPr>
          <w:rFonts w:ascii="Arial" w:hAnsi="Arial" w:cs="Arial"/>
          <w:sz w:val="24"/>
          <w:szCs w:val="24"/>
        </w:rPr>
      </w:pPr>
      <w:r w:rsidRPr="00C8517D">
        <w:rPr>
          <w:rFonts w:ascii="Arial" w:hAnsi="Arial" w:cs="Arial"/>
          <w:color w:val="333333"/>
          <w:sz w:val="24"/>
          <w:szCs w:val="24"/>
          <w:shd w:val="clear" w:color="auto" w:fill="FFFFFF"/>
        </w:rPr>
        <w:t xml:space="preserve"> [Accessed 26 Mar. 2020]</w:t>
      </w:r>
    </w:p>
    <w:p w:rsidR="00C8517D" w:rsidRDefault="00C8517D" w:rsidP="0057666F">
      <w:pPr>
        <w:spacing w:line="360" w:lineRule="auto"/>
        <w:jc w:val="both"/>
        <w:rPr>
          <w:rFonts w:ascii="Arial" w:hAnsi="Arial" w:cs="Arial"/>
          <w:color w:val="000000"/>
          <w:sz w:val="24"/>
          <w:szCs w:val="24"/>
          <w:shd w:val="clear" w:color="auto" w:fill="FFFFFF"/>
        </w:rPr>
      </w:pPr>
    </w:p>
    <w:p w:rsidR="003C6ED7" w:rsidRPr="00C2647A" w:rsidRDefault="003C6ED7" w:rsidP="003C6ED7">
      <w:pPr>
        <w:spacing w:line="240" w:lineRule="auto"/>
        <w:rPr>
          <w:rFonts w:ascii="Arial" w:hAnsi="Arial" w:cs="Arial"/>
          <w:bCs/>
          <w:sz w:val="24"/>
          <w:szCs w:val="24"/>
        </w:rPr>
      </w:pPr>
      <w:r w:rsidRPr="00C2647A">
        <w:rPr>
          <w:rFonts w:ascii="Arial" w:hAnsi="Arial" w:cs="Arial"/>
          <w:bCs/>
          <w:sz w:val="24"/>
          <w:szCs w:val="24"/>
        </w:rPr>
        <w:t>Crawley</w:t>
      </w:r>
      <w:r w:rsidR="00311714" w:rsidRPr="00C2647A">
        <w:rPr>
          <w:rFonts w:ascii="Arial" w:hAnsi="Arial" w:cs="Arial"/>
          <w:bCs/>
          <w:sz w:val="24"/>
          <w:szCs w:val="24"/>
        </w:rPr>
        <w:t>, J</w:t>
      </w:r>
      <w:r w:rsidRPr="00C2647A">
        <w:rPr>
          <w:rFonts w:ascii="Arial" w:hAnsi="Arial" w:cs="Arial"/>
          <w:bCs/>
          <w:sz w:val="24"/>
          <w:szCs w:val="24"/>
        </w:rPr>
        <w:t xml:space="preserve">. (2011) </w:t>
      </w:r>
      <w:r w:rsidRPr="00C2647A">
        <w:rPr>
          <w:rFonts w:ascii="Arial" w:hAnsi="Arial" w:cs="Arial"/>
          <w:bCs/>
          <w:i/>
          <w:sz w:val="24"/>
          <w:szCs w:val="24"/>
        </w:rPr>
        <w:t>In the Deep End.</w:t>
      </w:r>
      <w:r w:rsidRPr="00C2647A">
        <w:rPr>
          <w:rFonts w:ascii="Arial" w:hAnsi="Arial" w:cs="Arial"/>
          <w:bCs/>
          <w:sz w:val="24"/>
          <w:szCs w:val="24"/>
        </w:rPr>
        <w:t xml:space="preserve"> </w:t>
      </w:r>
      <w:r w:rsidR="00311714" w:rsidRPr="00C2647A">
        <w:rPr>
          <w:rFonts w:ascii="Arial" w:hAnsi="Arial" w:cs="Arial"/>
          <w:bCs/>
          <w:sz w:val="24"/>
          <w:szCs w:val="24"/>
        </w:rPr>
        <w:t>Oxon: Routledge</w:t>
      </w:r>
    </w:p>
    <w:p w:rsidR="003C6ED7" w:rsidRDefault="003C6ED7" w:rsidP="0057666F">
      <w:pPr>
        <w:spacing w:line="360" w:lineRule="auto"/>
        <w:jc w:val="both"/>
        <w:rPr>
          <w:rFonts w:ascii="Arial" w:hAnsi="Arial" w:cs="Arial"/>
          <w:color w:val="000000"/>
          <w:sz w:val="24"/>
          <w:szCs w:val="24"/>
          <w:shd w:val="clear" w:color="auto" w:fill="FFFFFF"/>
        </w:rPr>
      </w:pPr>
    </w:p>
    <w:p w:rsidR="00E70CFB" w:rsidRDefault="00311714" w:rsidP="00E70CFB">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ELearning</w:t>
      </w:r>
      <w:r w:rsidR="00E70CFB">
        <w:rPr>
          <w:rFonts w:ascii="Arial" w:hAnsi="Arial" w:cs="Arial"/>
          <w:color w:val="000000"/>
          <w:sz w:val="24"/>
          <w:szCs w:val="24"/>
          <w:shd w:val="clear" w:color="auto" w:fill="FFFFFF"/>
        </w:rPr>
        <w:t xml:space="preserve"> industry (2017). </w:t>
      </w:r>
      <w:r w:rsidR="00E70CFB" w:rsidRPr="00E70CFB">
        <w:rPr>
          <w:rFonts w:ascii="Arial" w:hAnsi="Arial" w:cs="Arial"/>
          <w:i/>
          <w:color w:val="000000"/>
          <w:sz w:val="24"/>
          <w:szCs w:val="24"/>
          <w:shd w:val="clear" w:color="auto" w:fill="FFFFFF"/>
        </w:rPr>
        <w:t>What really is the cone of experience?</w:t>
      </w:r>
      <w:r w:rsidR="00E70CFB">
        <w:rPr>
          <w:rFonts w:ascii="Arial" w:hAnsi="Arial" w:cs="Arial"/>
          <w:color w:val="000000"/>
          <w:sz w:val="24"/>
          <w:szCs w:val="24"/>
          <w:shd w:val="clear" w:color="auto" w:fill="FFFFFF"/>
        </w:rPr>
        <w:t xml:space="preserve"> Available at: </w:t>
      </w:r>
      <w:hyperlink r:id="rId8" w:history="1">
        <w:r w:rsidR="00E70CFB" w:rsidRPr="005451DD">
          <w:rPr>
            <w:rStyle w:val="Hyperlink"/>
            <w:rFonts w:ascii="Arial" w:hAnsi="Arial" w:cs="Arial"/>
            <w:sz w:val="24"/>
            <w:szCs w:val="24"/>
            <w:shd w:val="clear" w:color="auto" w:fill="FFFFFF"/>
          </w:rPr>
          <w:t>https://elearningindustry.com/cone-of-experience-what-really-is</w:t>
        </w:r>
      </w:hyperlink>
      <w:r w:rsidR="00E70CFB">
        <w:rPr>
          <w:rFonts w:ascii="Arial" w:hAnsi="Arial" w:cs="Arial"/>
          <w:color w:val="000000"/>
          <w:sz w:val="24"/>
          <w:szCs w:val="24"/>
          <w:shd w:val="clear" w:color="auto" w:fill="FFFFFF"/>
        </w:rPr>
        <w:t xml:space="preserve"> [Accessed 24 March 2020]</w:t>
      </w:r>
    </w:p>
    <w:p w:rsidR="003C6ED7" w:rsidRDefault="003C6ED7" w:rsidP="00E70CFB">
      <w:pPr>
        <w:spacing w:line="360" w:lineRule="auto"/>
        <w:rPr>
          <w:rFonts w:ascii="Arial" w:hAnsi="Arial" w:cs="Arial"/>
          <w:color w:val="000000"/>
          <w:sz w:val="24"/>
          <w:szCs w:val="24"/>
          <w:shd w:val="clear" w:color="auto" w:fill="FFFFFF"/>
        </w:rPr>
      </w:pPr>
    </w:p>
    <w:p w:rsidR="0080716B" w:rsidRPr="00F3163B" w:rsidRDefault="0080716B" w:rsidP="0080716B">
      <w:pPr>
        <w:spacing w:line="360" w:lineRule="auto"/>
        <w:rPr>
          <w:rFonts w:ascii="Arial" w:hAnsi="Arial" w:cs="Arial"/>
          <w:bCs/>
          <w:sz w:val="24"/>
          <w:szCs w:val="24"/>
        </w:rPr>
      </w:pPr>
      <w:proofErr w:type="spellStart"/>
      <w:r w:rsidRPr="00F3163B">
        <w:rPr>
          <w:rFonts w:ascii="Arial" w:hAnsi="Arial" w:cs="Arial"/>
          <w:bCs/>
          <w:sz w:val="24"/>
          <w:szCs w:val="24"/>
        </w:rPr>
        <w:t>Gravells</w:t>
      </w:r>
      <w:proofErr w:type="spellEnd"/>
      <w:r w:rsidRPr="00F3163B">
        <w:rPr>
          <w:rFonts w:ascii="Arial" w:hAnsi="Arial" w:cs="Arial"/>
          <w:bCs/>
          <w:sz w:val="24"/>
          <w:szCs w:val="24"/>
        </w:rPr>
        <w:t xml:space="preserve">, A. and Simpson, S. (2014) </w:t>
      </w:r>
      <w:proofErr w:type="gramStart"/>
      <w:r w:rsidRPr="00F3163B">
        <w:rPr>
          <w:rFonts w:ascii="Arial" w:hAnsi="Arial" w:cs="Arial"/>
          <w:bCs/>
          <w:i/>
          <w:sz w:val="24"/>
          <w:szCs w:val="24"/>
        </w:rPr>
        <w:t>The</w:t>
      </w:r>
      <w:proofErr w:type="gramEnd"/>
      <w:r w:rsidRPr="00F3163B">
        <w:rPr>
          <w:rFonts w:ascii="Arial" w:hAnsi="Arial" w:cs="Arial"/>
          <w:bCs/>
          <w:i/>
          <w:sz w:val="24"/>
          <w:szCs w:val="24"/>
        </w:rPr>
        <w:t xml:space="preserve"> Certificate in Education and Training</w:t>
      </w:r>
      <w:r w:rsidRPr="00F3163B">
        <w:rPr>
          <w:rFonts w:ascii="Arial" w:hAnsi="Arial" w:cs="Arial"/>
          <w:bCs/>
          <w:sz w:val="24"/>
          <w:szCs w:val="24"/>
        </w:rPr>
        <w:t>. London</w:t>
      </w:r>
      <w:r>
        <w:rPr>
          <w:rFonts w:ascii="Arial" w:hAnsi="Arial" w:cs="Arial"/>
          <w:bCs/>
          <w:sz w:val="24"/>
          <w:szCs w:val="24"/>
        </w:rPr>
        <w:t>:</w:t>
      </w:r>
      <w:r w:rsidRPr="00F3163B">
        <w:rPr>
          <w:rFonts w:ascii="Arial" w:hAnsi="Arial" w:cs="Arial"/>
          <w:bCs/>
          <w:sz w:val="24"/>
          <w:szCs w:val="24"/>
        </w:rPr>
        <w:t xml:space="preserve"> Learning Matters.</w:t>
      </w:r>
    </w:p>
    <w:p w:rsidR="0080716B" w:rsidRDefault="0080716B" w:rsidP="0080716B">
      <w:pPr>
        <w:spacing w:line="360" w:lineRule="auto"/>
        <w:jc w:val="both"/>
        <w:rPr>
          <w:rFonts w:ascii="Arial" w:hAnsi="Arial" w:cs="Arial"/>
          <w:color w:val="000000"/>
          <w:sz w:val="24"/>
          <w:szCs w:val="24"/>
          <w:shd w:val="clear" w:color="auto" w:fill="FFFFFF"/>
        </w:rPr>
      </w:pPr>
    </w:p>
    <w:p w:rsidR="0080716B" w:rsidRDefault="0080716B" w:rsidP="0080716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Institute for the Professional Development of Adult Educators (2017)</w:t>
      </w:r>
      <w:r w:rsidRPr="005347F7">
        <w:rPr>
          <w:rFonts w:ascii="Arial" w:hAnsi="Arial" w:cs="Arial"/>
          <w:i/>
          <w:color w:val="000000"/>
          <w:sz w:val="24"/>
          <w:szCs w:val="24"/>
          <w:shd w:val="clear" w:color="auto" w:fill="FFFFFF"/>
        </w:rPr>
        <w:t xml:space="preserve"> Teaching with the Adult Learning in Mind</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p>
    <w:p w:rsidR="0080716B" w:rsidRDefault="00B304ED" w:rsidP="0080716B">
      <w:pPr>
        <w:spacing w:line="360" w:lineRule="auto"/>
        <w:jc w:val="both"/>
        <w:rPr>
          <w:rFonts w:ascii="Arial" w:hAnsi="Arial" w:cs="Arial"/>
          <w:color w:val="000000"/>
          <w:sz w:val="24"/>
          <w:szCs w:val="24"/>
          <w:shd w:val="clear" w:color="auto" w:fill="FFFFFF"/>
        </w:rPr>
      </w:pPr>
      <w:hyperlink r:id="rId9" w:history="1">
        <w:r w:rsidR="0080716B" w:rsidRPr="005451DD">
          <w:rPr>
            <w:rStyle w:val="Hyperlink"/>
            <w:rFonts w:ascii="Arial" w:hAnsi="Arial" w:cs="Arial"/>
            <w:sz w:val="24"/>
            <w:szCs w:val="24"/>
            <w:shd w:val="clear" w:color="auto" w:fill="FFFFFF"/>
          </w:rPr>
          <w:t>https://www.floridaipdae.org/dfiles/resources/webinars/092017/IPDAE_Webinar_092017_Handout.pdf</w:t>
        </w:r>
      </w:hyperlink>
      <w:r w:rsidR="0080716B">
        <w:rPr>
          <w:rFonts w:ascii="Arial" w:hAnsi="Arial" w:cs="Arial"/>
          <w:color w:val="000000"/>
          <w:sz w:val="24"/>
          <w:szCs w:val="24"/>
          <w:shd w:val="clear" w:color="auto" w:fill="FFFFFF"/>
        </w:rPr>
        <w:t xml:space="preserve"> [Accessed 15 March 2020]</w:t>
      </w:r>
    </w:p>
    <w:p w:rsidR="0080716B" w:rsidRDefault="0080716B" w:rsidP="00E70CFB">
      <w:pPr>
        <w:spacing w:line="360" w:lineRule="auto"/>
        <w:rPr>
          <w:rFonts w:ascii="Arial" w:hAnsi="Arial" w:cs="Arial"/>
          <w:color w:val="000000"/>
          <w:sz w:val="24"/>
          <w:szCs w:val="24"/>
          <w:shd w:val="clear" w:color="auto" w:fill="FFFFFF"/>
        </w:rPr>
      </w:pPr>
    </w:p>
    <w:p w:rsidR="00FD7496" w:rsidRPr="00FD7496" w:rsidRDefault="00FD7496" w:rsidP="00FD7496">
      <w:pPr>
        <w:spacing w:line="360" w:lineRule="auto"/>
        <w:jc w:val="both"/>
        <w:rPr>
          <w:rFonts w:ascii="Arial" w:hAnsi="Arial" w:cs="Arial"/>
          <w:sz w:val="24"/>
          <w:szCs w:val="24"/>
          <w:shd w:val="clear" w:color="auto" w:fill="FFFFFF"/>
        </w:rPr>
      </w:pPr>
      <w:r w:rsidRPr="00FD7496">
        <w:rPr>
          <w:rFonts w:ascii="Arial" w:hAnsi="Arial" w:cs="Arial"/>
          <w:sz w:val="24"/>
          <w:szCs w:val="24"/>
          <w:shd w:val="clear" w:color="auto" w:fill="FFFFFF"/>
        </w:rPr>
        <w:t xml:space="preserve">MCGLYNN, K. and KELLY, J., 2018. Managing group work. </w:t>
      </w:r>
      <w:r w:rsidRPr="00FD7496">
        <w:rPr>
          <w:rFonts w:ascii="Arial" w:hAnsi="Arial" w:cs="Arial"/>
          <w:i/>
          <w:iCs/>
          <w:sz w:val="24"/>
          <w:szCs w:val="24"/>
        </w:rPr>
        <w:t xml:space="preserve">Science Scope, </w:t>
      </w:r>
      <w:r w:rsidRPr="00FD7496">
        <w:rPr>
          <w:rFonts w:ascii="Arial" w:hAnsi="Arial" w:cs="Arial"/>
          <w:b/>
          <w:bCs/>
          <w:sz w:val="24"/>
          <w:szCs w:val="24"/>
        </w:rPr>
        <w:t>41</w:t>
      </w:r>
      <w:r w:rsidRPr="00FD7496">
        <w:rPr>
          <w:rFonts w:ascii="Arial" w:hAnsi="Arial" w:cs="Arial"/>
          <w:sz w:val="24"/>
          <w:szCs w:val="24"/>
          <w:shd w:val="clear" w:color="auto" w:fill="FFFFFF"/>
        </w:rPr>
        <w:t>(6), pp. 26-30.</w:t>
      </w:r>
      <w:r>
        <w:rPr>
          <w:rFonts w:ascii="Arial" w:hAnsi="Arial" w:cs="Arial"/>
          <w:sz w:val="24"/>
          <w:szCs w:val="24"/>
          <w:shd w:val="clear" w:color="auto" w:fill="FFFFFF"/>
        </w:rPr>
        <w:t xml:space="preserve"> (Online)</w:t>
      </w:r>
    </w:p>
    <w:p w:rsidR="00FD7496" w:rsidRDefault="00FD7496" w:rsidP="00FD749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Available at: </w:t>
      </w:r>
    </w:p>
    <w:p w:rsidR="00FD7496" w:rsidRDefault="00B304ED" w:rsidP="00FD7496">
      <w:pPr>
        <w:spacing w:line="360" w:lineRule="auto"/>
        <w:rPr>
          <w:rFonts w:ascii="Arial" w:hAnsi="Arial" w:cs="Arial"/>
          <w:color w:val="000000"/>
          <w:sz w:val="24"/>
          <w:szCs w:val="24"/>
          <w:shd w:val="clear" w:color="auto" w:fill="FFFFFF"/>
        </w:rPr>
      </w:pPr>
      <w:hyperlink r:id="rId10" w:history="1">
        <w:r w:rsidR="00FD7496" w:rsidRPr="005451DD">
          <w:rPr>
            <w:rStyle w:val="Hyperlink"/>
            <w:rFonts w:ascii="Arial" w:hAnsi="Arial" w:cs="Arial"/>
            <w:sz w:val="24"/>
            <w:szCs w:val="24"/>
            <w:shd w:val="clear" w:color="auto" w:fill="FFFFFF"/>
          </w:rPr>
          <w:t>https://search-proquest-com.ezproxy.uwtsd.ac.uk/docview/1992855645?accountid=130472&amp;rfr_id=info%3Axri%2Fsid%3Aprimo</w:t>
        </w:r>
      </w:hyperlink>
    </w:p>
    <w:p w:rsidR="00FD7496" w:rsidRDefault="00FD7496" w:rsidP="00FD749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22 March 2020]</w:t>
      </w:r>
    </w:p>
    <w:p w:rsidR="0080716B" w:rsidRDefault="0080716B" w:rsidP="0080716B">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Mindtools</w:t>
      </w:r>
      <w:proofErr w:type="spellEnd"/>
      <w:r>
        <w:rPr>
          <w:rFonts w:ascii="Arial" w:hAnsi="Arial" w:cs="Arial"/>
          <w:color w:val="000000"/>
          <w:sz w:val="24"/>
          <w:szCs w:val="24"/>
          <w:shd w:val="clear" w:color="auto" w:fill="FFFFFF"/>
        </w:rPr>
        <w:t xml:space="preserve"> (2020). </w:t>
      </w:r>
      <w:r w:rsidRPr="002B7749">
        <w:rPr>
          <w:rFonts w:ascii="Arial" w:hAnsi="Arial" w:cs="Arial"/>
          <w:i/>
          <w:color w:val="000000"/>
          <w:sz w:val="24"/>
          <w:szCs w:val="24"/>
          <w:shd w:val="clear" w:color="auto" w:fill="FFFFFF"/>
        </w:rPr>
        <w:t>Gibbs’ Reflective Cycle</w:t>
      </w:r>
      <w:r>
        <w:rPr>
          <w:rFonts w:ascii="Arial" w:hAnsi="Arial" w:cs="Arial"/>
          <w:color w:val="000000"/>
          <w:sz w:val="24"/>
          <w:szCs w:val="24"/>
          <w:shd w:val="clear" w:color="auto" w:fill="FFFFFF"/>
        </w:rPr>
        <w:t>. Available at:</w:t>
      </w:r>
    </w:p>
    <w:p w:rsidR="0080716B" w:rsidRDefault="00B304ED" w:rsidP="0080716B">
      <w:pPr>
        <w:spacing w:line="360" w:lineRule="auto"/>
        <w:jc w:val="both"/>
        <w:rPr>
          <w:rFonts w:ascii="Arial" w:hAnsi="Arial" w:cs="Arial"/>
          <w:color w:val="000000"/>
          <w:sz w:val="24"/>
          <w:szCs w:val="24"/>
          <w:shd w:val="clear" w:color="auto" w:fill="FFFFFF"/>
        </w:rPr>
      </w:pPr>
      <w:hyperlink r:id="rId11" w:history="1">
        <w:r w:rsidR="0080716B" w:rsidRPr="005451DD">
          <w:rPr>
            <w:rStyle w:val="Hyperlink"/>
            <w:rFonts w:ascii="Arial" w:hAnsi="Arial" w:cs="Arial"/>
            <w:sz w:val="24"/>
            <w:szCs w:val="24"/>
            <w:shd w:val="clear" w:color="auto" w:fill="FFFFFF"/>
          </w:rPr>
          <w:t>https://www.mindtools.com/pages/article/reflective-cycle.htm</w:t>
        </w:r>
      </w:hyperlink>
      <w:r w:rsidR="0080716B">
        <w:rPr>
          <w:rFonts w:ascii="Arial" w:hAnsi="Arial" w:cs="Arial"/>
          <w:color w:val="000000"/>
          <w:sz w:val="24"/>
          <w:szCs w:val="24"/>
          <w:shd w:val="clear" w:color="auto" w:fill="FFFFFF"/>
        </w:rPr>
        <w:t xml:space="preserve"> </w:t>
      </w:r>
    </w:p>
    <w:p w:rsidR="0080716B" w:rsidRDefault="0080716B" w:rsidP="0080716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15 March 2020]</w:t>
      </w:r>
    </w:p>
    <w:p w:rsidR="0080716B" w:rsidRDefault="0080716B" w:rsidP="00956B62">
      <w:pPr>
        <w:spacing w:line="360" w:lineRule="auto"/>
        <w:jc w:val="both"/>
        <w:rPr>
          <w:rFonts w:ascii="Arial" w:hAnsi="Arial" w:cs="Arial"/>
          <w:sz w:val="24"/>
          <w:szCs w:val="24"/>
          <w:shd w:val="clear" w:color="auto" w:fill="FFFFFF"/>
        </w:rPr>
      </w:pPr>
    </w:p>
    <w:p w:rsidR="00956B62" w:rsidRPr="00FD7496" w:rsidRDefault="00956B62" w:rsidP="00956B62">
      <w:pPr>
        <w:spacing w:line="360" w:lineRule="auto"/>
        <w:jc w:val="both"/>
        <w:rPr>
          <w:rFonts w:ascii="Arial" w:hAnsi="Arial" w:cs="Arial"/>
          <w:sz w:val="24"/>
          <w:szCs w:val="24"/>
        </w:rPr>
      </w:pPr>
      <w:r w:rsidRPr="00FD7496">
        <w:rPr>
          <w:rFonts w:ascii="Arial" w:hAnsi="Arial" w:cs="Arial"/>
          <w:sz w:val="24"/>
          <w:szCs w:val="24"/>
          <w:shd w:val="clear" w:color="auto" w:fill="FFFFFF"/>
        </w:rPr>
        <w:t xml:space="preserve">MUMFORD, A., 2002. Team-based Learning. </w:t>
      </w:r>
      <w:r w:rsidRPr="00FD7496">
        <w:rPr>
          <w:rFonts w:ascii="Arial" w:hAnsi="Arial" w:cs="Arial"/>
          <w:i/>
          <w:iCs/>
          <w:sz w:val="24"/>
          <w:szCs w:val="24"/>
        </w:rPr>
        <w:t xml:space="preserve">Leadership &amp; Organization Development Journal, </w:t>
      </w:r>
      <w:r w:rsidRPr="00FD7496">
        <w:rPr>
          <w:rFonts w:ascii="Arial" w:hAnsi="Arial" w:cs="Arial"/>
          <w:b/>
          <w:bCs/>
          <w:sz w:val="24"/>
          <w:szCs w:val="24"/>
        </w:rPr>
        <w:t>23</w:t>
      </w:r>
      <w:r w:rsidRPr="00FD7496">
        <w:rPr>
          <w:rFonts w:ascii="Arial" w:hAnsi="Arial" w:cs="Arial"/>
          <w:sz w:val="24"/>
          <w:szCs w:val="24"/>
          <w:shd w:val="clear" w:color="auto" w:fill="FFFFFF"/>
        </w:rPr>
        <w:t>(1), pp. 54-55.</w:t>
      </w:r>
      <w:r w:rsidR="00FD7496" w:rsidRPr="00FD7496">
        <w:rPr>
          <w:rFonts w:ascii="Arial" w:hAnsi="Arial" w:cs="Arial"/>
          <w:sz w:val="24"/>
          <w:szCs w:val="24"/>
          <w:shd w:val="clear" w:color="auto" w:fill="FFFFFF"/>
        </w:rPr>
        <w:t xml:space="preserve"> (Online)</w:t>
      </w:r>
      <w:r w:rsidRPr="00FD7496">
        <w:rPr>
          <w:rFonts w:ascii="Arial" w:hAnsi="Arial" w:cs="Arial"/>
          <w:sz w:val="24"/>
          <w:szCs w:val="24"/>
          <w:shd w:val="clear" w:color="auto" w:fill="FFFFFF"/>
        </w:rPr>
        <w:t xml:space="preserve"> Available at:</w:t>
      </w:r>
    </w:p>
    <w:p w:rsidR="00956B62" w:rsidRDefault="00B304ED" w:rsidP="00820077">
      <w:pPr>
        <w:spacing w:line="360" w:lineRule="auto"/>
        <w:rPr>
          <w:rFonts w:ascii="Arial" w:hAnsi="Arial" w:cs="Arial"/>
          <w:sz w:val="24"/>
          <w:szCs w:val="24"/>
        </w:rPr>
      </w:pPr>
      <w:hyperlink r:id="rId12" w:history="1">
        <w:r w:rsidR="00956B62" w:rsidRPr="005451DD">
          <w:rPr>
            <w:rStyle w:val="Hyperlink"/>
            <w:rFonts w:ascii="Arial" w:hAnsi="Arial" w:cs="Arial"/>
            <w:sz w:val="24"/>
            <w:szCs w:val="24"/>
          </w:rPr>
          <w:t>https://search-proquest-com.ezproxy.uwtsd.ac.uk/docview/226915698?accountid=130472&amp;rfr_id=info%3Axri%2Fsid%3Aprimo</w:t>
        </w:r>
      </w:hyperlink>
      <w:r w:rsidR="00956B62">
        <w:rPr>
          <w:rFonts w:ascii="Arial" w:hAnsi="Arial" w:cs="Arial"/>
          <w:sz w:val="24"/>
          <w:szCs w:val="24"/>
        </w:rPr>
        <w:t xml:space="preserve"> </w:t>
      </w:r>
      <w:r w:rsidR="00956B62" w:rsidRPr="001507A4">
        <w:rPr>
          <w:rFonts w:ascii="Arial" w:hAnsi="Arial" w:cs="Arial"/>
          <w:sz w:val="24"/>
          <w:szCs w:val="24"/>
        </w:rPr>
        <w:t>[Accessed 18 March 2020]</w:t>
      </w:r>
    </w:p>
    <w:p w:rsidR="00956B62" w:rsidRPr="00885DD6" w:rsidRDefault="00956B62" w:rsidP="00820077">
      <w:pPr>
        <w:spacing w:line="360" w:lineRule="auto"/>
        <w:rPr>
          <w:rFonts w:ascii="Arial" w:hAnsi="Arial" w:cs="Arial"/>
          <w:sz w:val="24"/>
          <w:szCs w:val="24"/>
        </w:rPr>
      </w:pPr>
    </w:p>
    <w:p w:rsidR="001507A4" w:rsidRDefault="001507A4" w:rsidP="001507A4">
      <w:pPr>
        <w:spacing w:line="360" w:lineRule="auto"/>
        <w:rPr>
          <w:rFonts w:ascii="Arial" w:hAnsi="Arial" w:cs="Arial"/>
          <w:sz w:val="24"/>
          <w:szCs w:val="24"/>
        </w:rPr>
      </w:pPr>
      <w:r w:rsidRPr="00885DD6">
        <w:rPr>
          <w:rFonts w:ascii="Arial" w:hAnsi="Arial" w:cs="Arial"/>
          <w:color w:val="555555"/>
          <w:sz w:val="24"/>
          <w:szCs w:val="24"/>
          <w:shd w:val="clear" w:color="auto" w:fill="FFFFFF"/>
        </w:rPr>
        <w:t xml:space="preserve">MUHAMMAD, T.C., PANDHIANI, S.M. and IQBAL, S., 2016. </w:t>
      </w:r>
      <w:proofErr w:type="gramStart"/>
      <w:r w:rsidRPr="00885DD6">
        <w:rPr>
          <w:rFonts w:ascii="Arial" w:hAnsi="Arial" w:cs="Arial"/>
          <w:color w:val="555555"/>
          <w:sz w:val="24"/>
          <w:szCs w:val="24"/>
          <w:shd w:val="clear" w:color="auto" w:fill="FFFFFF"/>
        </w:rPr>
        <w:t>Bloom’s</w:t>
      </w:r>
      <w:proofErr w:type="gramEnd"/>
      <w:r w:rsidRPr="00885DD6">
        <w:rPr>
          <w:rFonts w:ascii="Arial" w:hAnsi="Arial" w:cs="Arial"/>
          <w:color w:val="555555"/>
          <w:sz w:val="24"/>
          <w:szCs w:val="24"/>
          <w:shd w:val="clear" w:color="auto" w:fill="FFFFFF"/>
        </w:rPr>
        <w:t xml:space="preserve"> Taxonomy: Improving Assessment and Teaching-Learning Process. </w:t>
      </w:r>
      <w:r w:rsidRPr="00885DD6">
        <w:rPr>
          <w:rFonts w:ascii="Arial" w:hAnsi="Arial" w:cs="Arial"/>
          <w:i/>
          <w:iCs/>
          <w:color w:val="555555"/>
          <w:sz w:val="24"/>
          <w:szCs w:val="24"/>
        </w:rPr>
        <w:t xml:space="preserve">Journal of Education and Educational Development, </w:t>
      </w:r>
      <w:r w:rsidRPr="00885DD6">
        <w:rPr>
          <w:rFonts w:ascii="Arial" w:hAnsi="Arial" w:cs="Arial"/>
          <w:b/>
          <w:bCs/>
          <w:color w:val="555555"/>
          <w:sz w:val="24"/>
          <w:szCs w:val="24"/>
        </w:rPr>
        <w:t>3</w:t>
      </w:r>
      <w:r w:rsidRPr="00885DD6">
        <w:rPr>
          <w:rFonts w:ascii="Arial" w:hAnsi="Arial" w:cs="Arial"/>
          <w:color w:val="555555"/>
          <w:sz w:val="24"/>
          <w:szCs w:val="24"/>
          <w:shd w:val="clear" w:color="auto" w:fill="FFFFFF"/>
        </w:rPr>
        <w:t xml:space="preserve">(2), pp. 206-221. </w:t>
      </w:r>
      <w:r w:rsidRPr="00885DD6">
        <w:rPr>
          <w:rFonts w:ascii="Arial" w:hAnsi="Arial" w:cs="Arial"/>
          <w:sz w:val="24"/>
          <w:szCs w:val="24"/>
        </w:rPr>
        <w:t xml:space="preserve">Available at: </w:t>
      </w:r>
      <w:hyperlink r:id="rId13" w:history="1">
        <w:r w:rsidRPr="00885DD6">
          <w:rPr>
            <w:rStyle w:val="Hyperlink"/>
            <w:rFonts w:ascii="Arial" w:hAnsi="Arial" w:cs="Arial"/>
            <w:sz w:val="24"/>
            <w:szCs w:val="24"/>
          </w:rPr>
          <w:t>https://search-proquest-com.ezproxy.uwtsd.ac.uk/docview/2323100196?accountid=130472&amp;rfr_id=info%3Axri%2Fsid%3Aprimo</w:t>
        </w:r>
      </w:hyperlink>
      <w:r w:rsidRPr="00885DD6">
        <w:rPr>
          <w:rFonts w:ascii="Arial" w:hAnsi="Arial" w:cs="Arial"/>
          <w:sz w:val="24"/>
          <w:szCs w:val="24"/>
        </w:rPr>
        <w:t xml:space="preserve"> [Accessed 18 March 2020]</w:t>
      </w:r>
    </w:p>
    <w:p w:rsidR="0080716B" w:rsidRPr="00885DD6" w:rsidRDefault="0080716B" w:rsidP="001507A4">
      <w:pPr>
        <w:spacing w:line="360" w:lineRule="auto"/>
        <w:rPr>
          <w:rFonts w:ascii="Arial" w:hAnsi="Arial" w:cs="Arial"/>
          <w:sz w:val="24"/>
          <w:szCs w:val="24"/>
        </w:rPr>
      </w:pPr>
    </w:p>
    <w:p w:rsidR="006A7C7B" w:rsidRDefault="00C62204" w:rsidP="001507A4">
      <w:pPr>
        <w:spacing w:line="360" w:lineRule="auto"/>
        <w:rPr>
          <w:rFonts w:ascii="Arial" w:hAnsi="Arial" w:cs="Arial"/>
          <w:sz w:val="24"/>
          <w:szCs w:val="24"/>
        </w:rPr>
      </w:pPr>
      <w:r>
        <w:rPr>
          <w:rFonts w:ascii="Arial" w:hAnsi="Arial" w:cs="Arial"/>
          <w:sz w:val="24"/>
          <w:szCs w:val="24"/>
        </w:rPr>
        <w:lastRenderedPageBreak/>
        <w:t xml:space="preserve">Petty, G (2009). </w:t>
      </w:r>
      <w:r w:rsidRPr="00C62204">
        <w:rPr>
          <w:rFonts w:ascii="Arial" w:hAnsi="Arial" w:cs="Arial"/>
          <w:i/>
          <w:sz w:val="24"/>
          <w:szCs w:val="24"/>
        </w:rPr>
        <w:t>Teaching Today</w:t>
      </w:r>
      <w:r>
        <w:rPr>
          <w:rFonts w:ascii="Arial" w:hAnsi="Arial" w:cs="Arial"/>
          <w:sz w:val="24"/>
          <w:szCs w:val="24"/>
        </w:rPr>
        <w:t xml:space="preserve">, Cheltenham: Nelson </w:t>
      </w:r>
      <w:proofErr w:type="spellStart"/>
      <w:r>
        <w:rPr>
          <w:rFonts w:ascii="Arial" w:hAnsi="Arial" w:cs="Arial"/>
          <w:sz w:val="24"/>
          <w:szCs w:val="24"/>
        </w:rPr>
        <w:t>Thornes</w:t>
      </w:r>
      <w:proofErr w:type="spellEnd"/>
      <w:r>
        <w:rPr>
          <w:rFonts w:ascii="Arial" w:hAnsi="Arial" w:cs="Arial"/>
          <w:sz w:val="24"/>
          <w:szCs w:val="24"/>
        </w:rPr>
        <w:t xml:space="preserve"> Ltd. </w:t>
      </w:r>
    </w:p>
    <w:p w:rsidR="0080716B" w:rsidRDefault="0080716B" w:rsidP="0080716B">
      <w:pPr>
        <w:spacing w:line="360" w:lineRule="auto"/>
        <w:rPr>
          <w:rFonts w:ascii="Arial" w:hAnsi="Arial" w:cs="Arial"/>
          <w:sz w:val="24"/>
          <w:szCs w:val="24"/>
        </w:rPr>
      </w:pPr>
    </w:p>
    <w:p w:rsidR="0080716B" w:rsidRDefault="0080716B" w:rsidP="0080716B">
      <w:pPr>
        <w:spacing w:line="360" w:lineRule="auto"/>
        <w:rPr>
          <w:rFonts w:ascii="Arial" w:hAnsi="Arial" w:cs="Arial"/>
          <w:sz w:val="24"/>
          <w:szCs w:val="24"/>
        </w:rPr>
      </w:pPr>
      <w:r>
        <w:rPr>
          <w:rFonts w:ascii="Arial" w:hAnsi="Arial" w:cs="Arial"/>
          <w:sz w:val="24"/>
          <w:szCs w:val="24"/>
        </w:rPr>
        <w:t xml:space="preserve">Pritchard, </w:t>
      </w:r>
      <w:proofErr w:type="gramStart"/>
      <w:r>
        <w:rPr>
          <w:rFonts w:ascii="Arial" w:hAnsi="Arial" w:cs="Arial"/>
          <w:sz w:val="24"/>
          <w:szCs w:val="24"/>
        </w:rPr>
        <w:t>A</w:t>
      </w:r>
      <w:proofErr w:type="gramEnd"/>
      <w:r>
        <w:rPr>
          <w:rFonts w:ascii="Arial" w:hAnsi="Arial" w:cs="Arial"/>
          <w:sz w:val="24"/>
          <w:szCs w:val="24"/>
        </w:rPr>
        <w:t xml:space="preserve"> (2013) </w:t>
      </w:r>
      <w:r>
        <w:rPr>
          <w:rFonts w:ascii="Arial" w:hAnsi="Arial" w:cs="Arial"/>
          <w:i/>
          <w:sz w:val="24"/>
          <w:szCs w:val="24"/>
        </w:rPr>
        <w:t xml:space="preserve">Ways of Learning. </w:t>
      </w:r>
      <w:r>
        <w:rPr>
          <w:rFonts w:ascii="Arial" w:hAnsi="Arial" w:cs="Arial"/>
          <w:sz w:val="24"/>
          <w:szCs w:val="24"/>
        </w:rPr>
        <w:t>Routledge – MUA</w:t>
      </w:r>
    </w:p>
    <w:p w:rsidR="0080716B" w:rsidRPr="00885DD6" w:rsidRDefault="0080716B" w:rsidP="001507A4">
      <w:pPr>
        <w:spacing w:line="360" w:lineRule="auto"/>
        <w:rPr>
          <w:rFonts w:ascii="Arial" w:hAnsi="Arial" w:cs="Arial"/>
          <w:sz w:val="24"/>
          <w:szCs w:val="24"/>
        </w:rPr>
      </w:pPr>
    </w:p>
    <w:p w:rsidR="00885DD6" w:rsidRPr="00885DD6" w:rsidRDefault="00885DD6" w:rsidP="001507A4">
      <w:pPr>
        <w:spacing w:line="360" w:lineRule="auto"/>
        <w:rPr>
          <w:rFonts w:ascii="Arial" w:hAnsi="Arial" w:cs="Arial"/>
          <w:color w:val="000000"/>
          <w:sz w:val="24"/>
          <w:szCs w:val="24"/>
          <w:shd w:val="clear" w:color="auto" w:fill="FFFFFF"/>
        </w:rPr>
      </w:pPr>
      <w:r w:rsidRPr="00885DD6">
        <w:rPr>
          <w:rFonts w:ascii="Arial" w:hAnsi="Arial" w:cs="Arial"/>
          <w:color w:val="000000"/>
          <w:sz w:val="24"/>
          <w:szCs w:val="24"/>
          <w:shd w:val="clear" w:color="auto" w:fill="FFFFFF"/>
        </w:rPr>
        <w:t xml:space="preserve">Samsung (2020). </w:t>
      </w:r>
      <w:r w:rsidRPr="00885DD6">
        <w:rPr>
          <w:rFonts w:ascii="Arial" w:hAnsi="Arial" w:cs="Arial"/>
          <w:i/>
          <w:color w:val="000000"/>
          <w:sz w:val="24"/>
          <w:szCs w:val="24"/>
          <w:shd w:val="clear" w:color="auto" w:fill="FFFFFF"/>
        </w:rPr>
        <w:t xml:space="preserve">Introducing Samsung Flip 2, </w:t>
      </w:r>
      <w:proofErr w:type="gramStart"/>
      <w:r w:rsidRPr="00885DD6">
        <w:rPr>
          <w:rFonts w:ascii="Arial" w:hAnsi="Arial" w:cs="Arial"/>
          <w:i/>
          <w:color w:val="000000"/>
          <w:sz w:val="24"/>
          <w:szCs w:val="24"/>
          <w:shd w:val="clear" w:color="auto" w:fill="FFFFFF"/>
        </w:rPr>
        <w:t>A</w:t>
      </w:r>
      <w:proofErr w:type="gramEnd"/>
      <w:r w:rsidRPr="00885DD6">
        <w:rPr>
          <w:rFonts w:ascii="Arial" w:hAnsi="Arial" w:cs="Arial"/>
          <w:i/>
          <w:color w:val="000000"/>
          <w:sz w:val="24"/>
          <w:szCs w:val="24"/>
          <w:shd w:val="clear" w:color="auto" w:fill="FFFFFF"/>
        </w:rPr>
        <w:t xml:space="preserve"> New Way for Your Best Work Life</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Available at:</w:t>
      </w:r>
    </w:p>
    <w:p w:rsidR="006A7C7B" w:rsidRDefault="00B304ED" w:rsidP="0080716B">
      <w:pPr>
        <w:spacing w:line="276" w:lineRule="auto"/>
        <w:rPr>
          <w:rFonts w:ascii="Arial" w:hAnsi="Arial" w:cs="Arial"/>
          <w:sz w:val="24"/>
          <w:szCs w:val="24"/>
        </w:rPr>
      </w:pPr>
      <w:hyperlink r:id="rId14" w:history="1">
        <w:r w:rsidR="00885DD6" w:rsidRPr="005451DD">
          <w:rPr>
            <w:rStyle w:val="Hyperlink"/>
            <w:rFonts w:ascii="Arial" w:hAnsi="Arial" w:cs="Arial"/>
            <w:sz w:val="24"/>
            <w:szCs w:val="24"/>
          </w:rPr>
          <w:t>https://displaysolutions.samsung.com/digital-signage/interactive/samsung-flip</w:t>
        </w:r>
      </w:hyperlink>
      <w:r w:rsidR="00885DD6">
        <w:rPr>
          <w:rFonts w:ascii="Arial" w:hAnsi="Arial" w:cs="Arial"/>
          <w:sz w:val="24"/>
          <w:szCs w:val="24"/>
        </w:rPr>
        <w:t xml:space="preserve"> [Accessed 25 March 2020]</w:t>
      </w:r>
    </w:p>
    <w:p w:rsidR="0080716B" w:rsidRDefault="0080716B" w:rsidP="0080716B">
      <w:pPr>
        <w:spacing w:line="276" w:lineRule="auto"/>
        <w:rPr>
          <w:rFonts w:ascii="Arial" w:hAnsi="Arial" w:cs="Arial"/>
          <w:sz w:val="24"/>
          <w:szCs w:val="24"/>
        </w:rPr>
      </w:pPr>
    </w:p>
    <w:p w:rsidR="0080716B" w:rsidRPr="001507A4" w:rsidRDefault="0080716B" w:rsidP="0080716B">
      <w:pPr>
        <w:spacing w:line="276" w:lineRule="auto"/>
        <w:rPr>
          <w:rFonts w:ascii="Arial" w:hAnsi="Arial" w:cs="Arial"/>
          <w:sz w:val="24"/>
          <w:szCs w:val="24"/>
        </w:rPr>
      </w:pPr>
      <w:r w:rsidRPr="001507A4">
        <w:rPr>
          <w:rFonts w:ascii="Arial" w:hAnsi="Arial" w:cs="Arial"/>
          <w:sz w:val="24"/>
          <w:szCs w:val="24"/>
        </w:rPr>
        <w:t xml:space="preserve">The Management Centre (2020) </w:t>
      </w:r>
      <w:r w:rsidRPr="001507A4">
        <w:rPr>
          <w:rFonts w:ascii="Arial" w:hAnsi="Arial" w:cs="Arial"/>
          <w:i/>
          <w:sz w:val="24"/>
          <w:szCs w:val="24"/>
        </w:rPr>
        <w:t>Facilitation Skills</w:t>
      </w:r>
      <w:r w:rsidRPr="001507A4">
        <w:rPr>
          <w:rFonts w:ascii="Arial" w:hAnsi="Arial" w:cs="Arial"/>
          <w:sz w:val="24"/>
          <w:szCs w:val="24"/>
        </w:rPr>
        <w:t xml:space="preserve">. Available at: </w:t>
      </w:r>
      <w:hyperlink r:id="rId15" w:history="1">
        <w:r w:rsidRPr="001507A4">
          <w:rPr>
            <w:rStyle w:val="Hyperlink"/>
            <w:rFonts w:ascii="Arial" w:hAnsi="Arial" w:cs="Arial"/>
            <w:sz w:val="24"/>
            <w:szCs w:val="24"/>
          </w:rPr>
          <w:t>https://www.managementcentre.co.uk/training-programmes/facilitation-skills/</w:t>
        </w:r>
      </w:hyperlink>
    </w:p>
    <w:p w:rsidR="0080716B" w:rsidRDefault="0080716B" w:rsidP="0080716B">
      <w:pPr>
        <w:spacing w:line="360" w:lineRule="auto"/>
        <w:rPr>
          <w:rFonts w:ascii="Arial" w:hAnsi="Arial" w:cs="Arial"/>
          <w:sz w:val="24"/>
          <w:szCs w:val="24"/>
        </w:rPr>
      </w:pPr>
      <w:r w:rsidRPr="001507A4">
        <w:rPr>
          <w:rFonts w:ascii="Arial" w:hAnsi="Arial" w:cs="Arial"/>
          <w:sz w:val="24"/>
          <w:szCs w:val="24"/>
        </w:rPr>
        <w:t>[Accessed 19 March 2020]</w:t>
      </w:r>
    </w:p>
    <w:p w:rsidR="003E670A" w:rsidRPr="0080716B" w:rsidRDefault="0080716B">
      <w:pPr>
        <w:rPr>
          <w:rFonts w:ascii="Arial" w:hAnsi="Arial" w:cs="Arial"/>
          <w:b/>
          <w:sz w:val="24"/>
          <w:szCs w:val="24"/>
          <w:u w:val="single"/>
        </w:rPr>
      </w:pPr>
      <w:r w:rsidRPr="0080716B">
        <w:rPr>
          <w:rFonts w:ascii="Arial" w:hAnsi="Arial" w:cs="Arial"/>
          <w:b/>
          <w:sz w:val="24"/>
          <w:szCs w:val="24"/>
          <w:u w:val="single"/>
        </w:rPr>
        <w:t>A</w:t>
      </w:r>
      <w:r w:rsidR="00510B47" w:rsidRPr="0080716B">
        <w:rPr>
          <w:rFonts w:ascii="Arial" w:hAnsi="Arial" w:cs="Arial"/>
          <w:b/>
          <w:sz w:val="24"/>
          <w:szCs w:val="24"/>
          <w:u w:val="single"/>
        </w:rPr>
        <w:t>ppendices:</w:t>
      </w:r>
    </w:p>
    <w:p w:rsidR="00510B47" w:rsidRPr="0080716B" w:rsidRDefault="00510B47">
      <w:pPr>
        <w:rPr>
          <w:rFonts w:ascii="Arial" w:hAnsi="Arial" w:cs="Arial"/>
          <w:sz w:val="24"/>
          <w:szCs w:val="24"/>
        </w:rPr>
      </w:pPr>
      <w:r w:rsidRPr="0080716B">
        <w:rPr>
          <w:rFonts w:ascii="Arial" w:hAnsi="Arial" w:cs="Arial"/>
          <w:sz w:val="24"/>
          <w:szCs w:val="24"/>
        </w:rPr>
        <w:t xml:space="preserve">Appendix 1 – Full document contains sensitive material but </w:t>
      </w:r>
      <w:proofErr w:type="gramStart"/>
      <w:r w:rsidRPr="0080716B">
        <w:rPr>
          <w:rFonts w:ascii="Arial" w:hAnsi="Arial" w:cs="Arial"/>
          <w:sz w:val="24"/>
          <w:szCs w:val="24"/>
        </w:rPr>
        <w:t>can be viewed</w:t>
      </w:r>
      <w:proofErr w:type="gramEnd"/>
      <w:r w:rsidRPr="0080716B">
        <w:rPr>
          <w:rFonts w:ascii="Arial" w:hAnsi="Arial" w:cs="Arial"/>
          <w:sz w:val="24"/>
          <w:szCs w:val="24"/>
        </w:rPr>
        <w:t xml:space="preserve">, by assessor, on request. </w:t>
      </w:r>
    </w:p>
    <w:p w:rsidR="00510B47" w:rsidRDefault="00510B47"/>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6493"/>
      </w:tblGrid>
      <w:tr w:rsidR="00510B47" w:rsidRPr="00AF516C" w:rsidTr="00103712">
        <w:trPr>
          <w:trHeight w:val="408"/>
        </w:trPr>
        <w:tc>
          <w:tcPr>
            <w:tcW w:w="3288" w:type="dxa"/>
            <w:shd w:val="clear" w:color="auto" w:fill="E6E6E6"/>
            <w:vAlign w:val="center"/>
          </w:tcPr>
          <w:p w:rsidR="00510B47" w:rsidRPr="00AF516C" w:rsidRDefault="00510B47" w:rsidP="00103712">
            <w:pPr>
              <w:rPr>
                <w:rFonts w:ascii="Calibri" w:hAnsi="Calibri" w:cs="Arial"/>
                <w:b/>
              </w:rPr>
            </w:pPr>
            <w:r w:rsidRPr="00AF516C">
              <w:rPr>
                <w:rFonts w:ascii="Calibri" w:hAnsi="Calibri" w:cs="Arial"/>
                <w:b/>
              </w:rPr>
              <w:t>Title:</w:t>
            </w:r>
          </w:p>
        </w:tc>
        <w:tc>
          <w:tcPr>
            <w:tcW w:w="6493" w:type="dxa"/>
            <w:vAlign w:val="center"/>
          </w:tcPr>
          <w:p w:rsidR="00510B47" w:rsidRPr="00AF516C" w:rsidRDefault="00510B47" w:rsidP="00103712">
            <w:pPr>
              <w:rPr>
                <w:rFonts w:ascii="Calibri" w:hAnsi="Calibri" w:cs="Arial"/>
                <w:b/>
              </w:rPr>
            </w:pPr>
            <w:r w:rsidRPr="00AF516C">
              <w:rPr>
                <w:rFonts w:ascii="Calibri" w:hAnsi="Calibri" w:cs="Arial"/>
                <w:b/>
              </w:rPr>
              <w:t>Quality Assurance Guidance</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Practice / Business Area:</w:t>
            </w:r>
          </w:p>
        </w:tc>
        <w:tc>
          <w:tcPr>
            <w:tcW w:w="6493" w:type="dxa"/>
            <w:vAlign w:val="center"/>
          </w:tcPr>
          <w:p w:rsidR="00510B47" w:rsidRPr="00AF516C" w:rsidRDefault="00510B47" w:rsidP="00103712">
            <w:pPr>
              <w:rPr>
                <w:rFonts w:ascii="Calibri" w:hAnsi="Calibri" w:cs="Arial"/>
              </w:rPr>
            </w:pPr>
            <w:r w:rsidRPr="00AF516C">
              <w:rPr>
                <w:rFonts w:ascii="Calibri" w:hAnsi="Calibri" w:cs="Arial"/>
              </w:rPr>
              <w:t xml:space="preserve">Learning </w:t>
            </w:r>
            <w:r>
              <w:rPr>
                <w:rFonts w:ascii="Calibri" w:hAnsi="Calibri" w:cs="Arial"/>
              </w:rPr>
              <w:t>&amp;</w:t>
            </w:r>
            <w:r w:rsidRPr="00AF516C">
              <w:rPr>
                <w:rFonts w:ascii="Calibri" w:hAnsi="Calibri" w:cs="Arial"/>
              </w:rPr>
              <w:t xml:space="preserve"> Development </w:t>
            </w:r>
          </w:p>
        </w:tc>
      </w:tr>
      <w:tr w:rsidR="00510B47" w:rsidRPr="00AF516C" w:rsidTr="00103712">
        <w:trPr>
          <w:trHeight w:val="70"/>
        </w:trPr>
        <w:tc>
          <w:tcPr>
            <w:tcW w:w="3288" w:type="dxa"/>
            <w:vAlign w:val="center"/>
          </w:tcPr>
          <w:p w:rsidR="00510B47" w:rsidRPr="00AF516C" w:rsidRDefault="00510B47" w:rsidP="00103712">
            <w:pPr>
              <w:rPr>
                <w:rFonts w:ascii="Calibri" w:hAnsi="Calibri" w:cs="Arial"/>
              </w:rPr>
            </w:pPr>
            <w:r w:rsidRPr="00AF516C">
              <w:rPr>
                <w:rFonts w:ascii="Calibri" w:hAnsi="Calibri" w:cs="Arial"/>
              </w:rPr>
              <w:t>Department Responsible:</w:t>
            </w:r>
          </w:p>
        </w:tc>
        <w:tc>
          <w:tcPr>
            <w:tcW w:w="6493" w:type="dxa"/>
            <w:vAlign w:val="center"/>
          </w:tcPr>
          <w:p w:rsidR="00510B47" w:rsidRPr="00AF516C" w:rsidRDefault="00510B47" w:rsidP="00103712">
            <w:pPr>
              <w:rPr>
                <w:rFonts w:ascii="Calibri" w:hAnsi="Calibri" w:cs="Arial"/>
              </w:rPr>
            </w:pPr>
            <w:r w:rsidRPr="00AF516C">
              <w:rPr>
                <w:rFonts w:ascii="Calibri" w:hAnsi="Calibri" w:cs="Arial"/>
              </w:rPr>
              <w:t>Assessment and Standards Unit</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First Published:</w:t>
            </w:r>
          </w:p>
        </w:tc>
        <w:tc>
          <w:tcPr>
            <w:tcW w:w="6493" w:type="dxa"/>
            <w:vAlign w:val="center"/>
          </w:tcPr>
          <w:p w:rsidR="00510B47" w:rsidRPr="00AF516C" w:rsidRDefault="00B304ED" w:rsidP="00103712">
            <w:pPr>
              <w:rPr>
                <w:rFonts w:ascii="Calibri" w:hAnsi="Calibri" w:cs="Arial"/>
              </w:rPr>
            </w:pPr>
            <w:hyperlink r:id="rId16" w:history="1">
              <w:r w:rsidR="00510B47" w:rsidRPr="00AF516C">
                <w:rPr>
                  <w:rStyle w:val="Hyperlink"/>
                  <w:rFonts w:ascii="Calibri" w:hAnsi="Calibri" w:cs="Arial"/>
                </w:rPr>
                <w:t>November</w:t>
              </w:r>
            </w:hyperlink>
            <w:r w:rsidR="00510B47" w:rsidRPr="00AF516C">
              <w:rPr>
                <w:rFonts w:ascii="Calibri" w:hAnsi="Calibri" w:cs="Arial"/>
              </w:rPr>
              <w:t xml:space="preserve"> 2014</w:t>
            </w:r>
          </w:p>
        </w:tc>
      </w:tr>
      <w:tr w:rsidR="00510B47" w:rsidRPr="00AF516C" w:rsidTr="00103712">
        <w:trPr>
          <w:trHeight w:val="408"/>
        </w:trPr>
        <w:tc>
          <w:tcPr>
            <w:tcW w:w="3288" w:type="dxa"/>
            <w:vAlign w:val="center"/>
          </w:tcPr>
          <w:p w:rsidR="00510B47" w:rsidRPr="00AF516C" w:rsidRDefault="00510B47" w:rsidP="00103712">
            <w:pPr>
              <w:rPr>
                <w:rFonts w:ascii="Calibri" w:hAnsi="Calibri" w:cs="Arial"/>
              </w:rPr>
            </w:pPr>
            <w:r w:rsidRPr="00AF516C">
              <w:rPr>
                <w:rFonts w:ascii="Calibri" w:hAnsi="Calibri" w:cs="Arial"/>
              </w:rPr>
              <w:t>Last Reviewed:</w:t>
            </w:r>
          </w:p>
        </w:tc>
        <w:tc>
          <w:tcPr>
            <w:tcW w:w="6493" w:type="dxa"/>
            <w:vAlign w:val="center"/>
          </w:tcPr>
          <w:p w:rsidR="00510B47" w:rsidRPr="00AF516C" w:rsidRDefault="00510B47" w:rsidP="00103712">
            <w:pPr>
              <w:rPr>
                <w:rFonts w:ascii="Calibri" w:hAnsi="Calibri" w:cs="Arial"/>
              </w:rPr>
            </w:pPr>
            <w:r>
              <w:rPr>
                <w:rFonts w:ascii="Calibri" w:hAnsi="Calibri" w:cs="Arial"/>
              </w:rPr>
              <w:t>September 2018</w:t>
            </w:r>
          </w:p>
        </w:tc>
      </w:tr>
      <w:tr w:rsidR="00510B47" w:rsidRPr="00AF516C" w:rsidTr="00103712">
        <w:trPr>
          <w:trHeight w:val="408"/>
        </w:trPr>
        <w:tc>
          <w:tcPr>
            <w:tcW w:w="3288" w:type="dxa"/>
            <w:tcBorders>
              <w:bottom w:val="single" w:sz="4" w:space="0" w:color="auto"/>
            </w:tcBorders>
            <w:vAlign w:val="center"/>
          </w:tcPr>
          <w:p w:rsidR="00510B47" w:rsidRPr="00AF516C" w:rsidRDefault="00510B47" w:rsidP="00103712">
            <w:pPr>
              <w:rPr>
                <w:rFonts w:ascii="Calibri" w:hAnsi="Calibri" w:cs="Arial"/>
              </w:rPr>
            </w:pPr>
            <w:r w:rsidRPr="00AF516C">
              <w:rPr>
                <w:rFonts w:ascii="Calibri" w:hAnsi="Calibri" w:cs="Arial"/>
              </w:rPr>
              <w:t>Version Number:</w:t>
            </w:r>
          </w:p>
        </w:tc>
        <w:tc>
          <w:tcPr>
            <w:tcW w:w="6493" w:type="dxa"/>
            <w:tcBorders>
              <w:bottom w:val="single" w:sz="4" w:space="0" w:color="auto"/>
            </w:tcBorders>
            <w:vAlign w:val="center"/>
          </w:tcPr>
          <w:p w:rsidR="00510B47" w:rsidRPr="00AF516C" w:rsidRDefault="00510B47" w:rsidP="00103712">
            <w:pPr>
              <w:rPr>
                <w:rFonts w:ascii="Calibri" w:hAnsi="Calibri" w:cs="Arial"/>
                <w:color w:val="C0C0C0"/>
              </w:rPr>
            </w:pPr>
            <w:r>
              <w:rPr>
                <w:rFonts w:ascii="Calibri" w:hAnsi="Calibri" w:cs="Arial"/>
              </w:rPr>
              <w:t>5</w:t>
            </w:r>
            <w:r w:rsidRPr="00AF516C">
              <w:rPr>
                <w:rFonts w:ascii="Calibri" w:hAnsi="Calibri" w:cs="Arial"/>
              </w:rPr>
              <w:t>.0</w:t>
            </w:r>
          </w:p>
        </w:tc>
      </w:tr>
      <w:tr w:rsidR="00510B47" w:rsidRPr="00AF516C" w:rsidTr="00103712">
        <w:tc>
          <w:tcPr>
            <w:tcW w:w="9781" w:type="dxa"/>
            <w:gridSpan w:val="2"/>
            <w:shd w:val="clear" w:color="auto" w:fill="E6E6E6"/>
          </w:tcPr>
          <w:p w:rsidR="00510B47" w:rsidRPr="00AF516C" w:rsidRDefault="00510B47" w:rsidP="00103712">
            <w:pPr>
              <w:rPr>
                <w:rFonts w:ascii="Calibri" w:hAnsi="Calibri" w:cs="Arial"/>
                <w:b/>
              </w:rPr>
            </w:pPr>
            <w:r w:rsidRPr="00AF516C">
              <w:rPr>
                <w:rFonts w:ascii="Calibri" w:hAnsi="Calibri" w:cs="Arial"/>
                <w:b/>
              </w:rPr>
              <w:t>SOUTH WALES POLICE MISSION &amp; VISION:</w:t>
            </w:r>
          </w:p>
        </w:tc>
      </w:tr>
      <w:tr w:rsidR="00510B47" w:rsidRPr="00AF516C" w:rsidTr="00103712">
        <w:tc>
          <w:tcPr>
            <w:tcW w:w="9781" w:type="dxa"/>
            <w:gridSpan w:val="2"/>
            <w:tcBorders>
              <w:bottom w:val="single" w:sz="4" w:space="0" w:color="auto"/>
            </w:tcBorders>
          </w:tcPr>
          <w:p w:rsidR="00510B47" w:rsidRPr="00AF516C" w:rsidRDefault="00510B47" w:rsidP="00103712">
            <w:pPr>
              <w:jc w:val="center"/>
              <w:rPr>
                <w:rFonts w:ascii="Calibri" w:hAnsi="Calibri" w:cs="Arial"/>
                <w:b/>
              </w:rPr>
            </w:pPr>
          </w:p>
          <w:p w:rsidR="00510B47" w:rsidRPr="00AF516C" w:rsidRDefault="00510B47" w:rsidP="00103712">
            <w:pPr>
              <w:jc w:val="center"/>
              <w:rPr>
                <w:rFonts w:ascii="Calibri" w:hAnsi="Calibri" w:cs="Arial"/>
                <w:b/>
              </w:rPr>
            </w:pPr>
            <w:r w:rsidRPr="00AF516C">
              <w:rPr>
                <w:rFonts w:ascii="Calibri" w:hAnsi="Calibri" w:cs="Arial"/>
                <w:b/>
              </w:rPr>
              <w:t>KEEPING SOUTH WALES SAFE</w:t>
            </w:r>
          </w:p>
          <w:p w:rsidR="00510B47" w:rsidRPr="00AF516C" w:rsidRDefault="00510B47" w:rsidP="00103712">
            <w:pPr>
              <w:jc w:val="center"/>
              <w:rPr>
                <w:rFonts w:ascii="Calibri" w:hAnsi="Calibri" w:cs="Arial"/>
                <w:b/>
              </w:rPr>
            </w:pPr>
            <w:r w:rsidRPr="00AF516C">
              <w:rPr>
                <w:rFonts w:ascii="Calibri" w:hAnsi="Calibri" w:cs="Arial"/>
                <w:b/>
              </w:rPr>
              <w:t>TO BE THE BEST AT UNDERSTANDING AND RESPONDING TO OUR COMMUNITIES’ NEEDS</w:t>
            </w:r>
          </w:p>
          <w:p w:rsidR="00510B47" w:rsidRPr="00AF516C" w:rsidRDefault="00510B47" w:rsidP="00103712">
            <w:pPr>
              <w:jc w:val="center"/>
              <w:rPr>
                <w:rFonts w:ascii="Calibri" w:hAnsi="Calibri" w:cs="Arial"/>
                <w:b/>
              </w:rPr>
            </w:pPr>
          </w:p>
        </w:tc>
      </w:tr>
    </w:tbl>
    <w:p w:rsidR="00510B47" w:rsidRDefault="00510B47"/>
    <w:sectPr w:rsidR="00510B4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4ED" w:rsidRDefault="00B304ED" w:rsidP="00AE0AC0">
      <w:pPr>
        <w:spacing w:after="0" w:line="240" w:lineRule="auto"/>
      </w:pPr>
      <w:r>
        <w:separator/>
      </w:r>
    </w:p>
  </w:endnote>
  <w:endnote w:type="continuationSeparator" w:id="0">
    <w:p w:rsidR="00B304ED" w:rsidRDefault="00B304ED" w:rsidP="00AE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815621"/>
      <w:docPartObj>
        <w:docPartGallery w:val="Page Numbers (Bottom of Page)"/>
        <w:docPartUnique/>
      </w:docPartObj>
    </w:sdtPr>
    <w:sdtEndPr>
      <w:rPr>
        <w:noProof/>
      </w:rPr>
    </w:sdtEndPr>
    <w:sdtContent>
      <w:p w:rsidR="00B304ED" w:rsidRDefault="00B304ED">
        <w:pPr>
          <w:pStyle w:val="Footer"/>
          <w:jc w:val="right"/>
        </w:pPr>
        <w:r>
          <w:fldChar w:fldCharType="begin"/>
        </w:r>
        <w:r>
          <w:instrText xml:space="preserve"> PAGE   \* MERGEFORMAT </w:instrText>
        </w:r>
        <w:r>
          <w:fldChar w:fldCharType="separate"/>
        </w:r>
        <w:r w:rsidR="00232A78">
          <w:rPr>
            <w:noProof/>
          </w:rPr>
          <w:t>11</w:t>
        </w:r>
        <w:r>
          <w:rPr>
            <w:noProof/>
          </w:rPr>
          <w:fldChar w:fldCharType="end"/>
        </w:r>
      </w:p>
    </w:sdtContent>
  </w:sdt>
  <w:p w:rsidR="00B304ED" w:rsidRDefault="00B30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4ED" w:rsidRDefault="00B304ED" w:rsidP="00AE0AC0">
      <w:pPr>
        <w:spacing w:after="0" w:line="240" w:lineRule="auto"/>
      </w:pPr>
      <w:r>
        <w:separator/>
      </w:r>
    </w:p>
  </w:footnote>
  <w:footnote w:type="continuationSeparator" w:id="0">
    <w:p w:rsidR="00B304ED" w:rsidRDefault="00B304ED" w:rsidP="00AE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135759"/>
      <w:docPartObj>
        <w:docPartGallery w:val="Page Numbers (Top of Page)"/>
        <w:docPartUnique/>
      </w:docPartObj>
    </w:sdtPr>
    <w:sdtEndPr>
      <w:rPr>
        <w:noProof/>
      </w:rPr>
    </w:sdtEndPr>
    <w:sdtContent>
      <w:p w:rsidR="00B304ED" w:rsidRDefault="00B304ED">
        <w:pPr>
          <w:pStyle w:val="Header"/>
          <w:jc w:val="right"/>
        </w:pPr>
        <w:r>
          <w:fldChar w:fldCharType="begin"/>
        </w:r>
        <w:r>
          <w:instrText xml:space="preserve"> PAGE   \* MERGEFORMAT </w:instrText>
        </w:r>
        <w:r>
          <w:fldChar w:fldCharType="separate"/>
        </w:r>
        <w:r w:rsidR="00232A78">
          <w:rPr>
            <w:noProof/>
          </w:rPr>
          <w:t>11</w:t>
        </w:r>
        <w:r>
          <w:rPr>
            <w:noProof/>
          </w:rPr>
          <w:fldChar w:fldCharType="end"/>
        </w:r>
      </w:p>
    </w:sdtContent>
  </w:sdt>
  <w:p w:rsidR="00B304ED" w:rsidRDefault="00B30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67EDE"/>
    <w:multiLevelType w:val="multilevel"/>
    <w:tmpl w:val="C81E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F040E"/>
    <w:multiLevelType w:val="hybridMultilevel"/>
    <w:tmpl w:val="9B48C0F2"/>
    <w:lvl w:ilvl="0" w:tplc="2320DDB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FAA14D7"/>
    <w:multiLevelType w:val="hybridMultilevel"/>
    <w:tmpl w:val="61D8FC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22"/>
    <w:rsid w:val="000102DB"/>
    <w:rsid w:val="000114C0"/>
    <w:rsid w:val="00092BB1"/>
    <w:rsid w:val="00103712"/>
    <w:rsid w:val="0012160A"/>
    <w:rsid w:val="001507A4"/>
    <w:rsid w:val="001747A7"/>
    <w:rsid w:val="0018178C"/>
    <w:rsid w:val="001C5805"/>
    <w:rsid w:val="002077A9"/>
    <w:rsid w:val="00232A78"/>
    <w:rsid w:val="00251951"/>
    <w:rsid w:val="00284ACD"/>
    <w:rsid w:val="002A107D"/>
    <w:rsid w:val="002B4114"/>
    <w:rsid w:val="002B7749"/>
    <w:rsid w:val="002E03A4"/>
    <w:rsid w:val="00311714"/>
    <w:rsid w:val="00311D8F"/>
    <w:rsid w:val="00316EA1"/>
    <w:rsid w:val="00321C13"/>
    <w:rsid w:val="003A22C5"/>
    <w:rsid w:val="003B1B50"/>
    <w:rsid w:val="003B3B22"/>
    <w:rsid w:val="003C6ED7"/>
    <w:rsid w:val="003E670A"/>
    <w:rsid w:val="003F6D36"/>
    <w:rsid w:val="00421592"/>
    <w:rsid w:val="00430820"/>
    <w:rsid w:val="00435C58"/>
    <w:rsid w:val="004B608C"/>
    <w:rsid w:val="00510B47"/>
    <w:rsid w:val="0053050A"/>
    <w:rsid w:val="00533A71"/>
    <w:rsid w:val="005347F7"/>
    <w:rsid w:val="00542C4D"/>
    <w:rsid w:val="0057666F"/>
    <w:rsid w:val="00595222"/>
    <w:rsid w:val="005B4BC4"/>
    <w:rsid w:val="005C3927"/>
    <w:rsid w:val="005D3F30"/>
    <w:rsid w:val="005D6E57"/>
    <w:rsid w:val="005F0D38"/>
    <w:rsid w:val="00616A6B"/>
    <w:rsid w:val="00623F6C"/>
    <w:rsid w:val="006256C3"/>
    <w:rsid w:val="00673AB5"/>
    <w:rsid w:val="00675C0A"/>
    <w:rsid w:val="006849DD"/>
    <w:rsid w:val="006A2087"/>
    <w:rsid w:val="006A7C7B"/>
    <w:rsid w:val="006B36CF"/>
    <w:rsid w:val="006C1737"/>
    <w:rsid w:val="006D5AEC"/>
    <w:rsid w:val="006E3BA7"/>
    <w:rsid w:val="00722448"/>
    <w:rsid w:val="00740B2B"/>
    <w:rsid w:val="0074271E"/>
    <w:rsid w:val="007840F7"/>
    <w:rsid w:val="007C208E"/>
    <w:rsid w:val="007E7B1F"/>
    <w:rsid w:val="0080716B"/>
    <w:rsid w:val="00820077"/>
    <w:rsid w:val="00873118"/>
    <w:rsid w:val="00880B9C"/>
    <w:rsid w:val="00885DD6"/>
    <w:rsid w:val="008C0395"/>
    <w:rsid w:val="008D2BE4"/>
    <w:rsid w:val="00912D97"/>
    <w:rsid w:val="00956B62"/>
    <w:rsid w:val="009656B4"/>
    <w:rsid w:val="0097740C"/>
    <w:rsid w:val="00986235"/>
    <w:rsid w:val="009A70BC"/>
    <w:rsid w:val="009B0843"/>
    <w:rsid w:val="009B6C40"/>
    <w:rsid w:val="00A171FF"/>
    <w:rsid w:val="00A26672"/>
    <w:rsid w:val="00A6471F"/>
    <w:rsid w:val="00A73963"/>
    <w:rsid w:val="00AC15F3"/>
    <w:rsid w:val="00AC664A"/>
    <w:rsid w:val="00AC777F"/>
    <w:rsid w:val="00AE0AC0"/>
    <w:rsid w:val="00B061F6"/>
    <w:rsid w:val="00B14171"/>
    <w:rsid w:val="00B304ED"/>
    <w:rsid w:val="00B339DA"/>
    <w:rsid w:val="00B3731B"/>
    <w:rsid w:val="00B37621"/>
    <w:rsid w:val="00B37684"/>
    <w:rsid w:val="00B402DD"/>
    <w:rsid w:val="00BD2722"/>
    <w:rsid w:val="00BD4E1F"/>
    <w:rsid w:val="00BE69A5"/>
    <w:rsid w:val="00C05A9D"/>
    <w:rsid w:val="00C3053E"/>
    <w:rsid w:val="00C4770B"/>
    <w:rsid w:val="00C543CA"/>
    <w:rsid w:val="00C604E5"/>
    <w:rsid w:val="00C62204"/>
    <w:rsid w:val="00C8517D"/>
    <w:rsid w:val="00C94E15"/>
    <w:rsid w:val="00CD5C6C"/>
    <w:rsid w:val="00D13129"/>
    <w:rsid w:val="00D177D7"/>
    <w:rsid w:val="00D65A4B"/>
    <w:rsid w:val="00D83192"/>
    <w:rsid w:val="00D84E35"/>
    <w:rsid w:val="00DD7248"/>
    <w:rsid w:val="00DF01BF"/>
    <w:rsid w:val="00E507AA"/>
    <w:rsid w:val="00E549E2"/>
    <w:rsid w:val="00E70CFB"/>
    <w:rsid w:val="00E928CA"/>
    <w:rsid w:val="00EA75FF"/>
    <w:rsid w:val="00ED149E"/>
    <w:rsid w:val="00EF72E9"/>
    <w:rsid w:val="00F31C18"/>
    <w:rsid w:val="00F76250"/>
    <w:rsid w:val="00FD7496"/>
    <w:rsid w:val="00FE1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0DDFE"/>
  <w15:chartTrackingRefBased/>
  <w15:docId w15:val="{EEB38FD0-6C75-41B4-87EC-429F7378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2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077"/>
    <w:rPr>
      <w:color w:val="0563C1" w:themeColor="hyperlink"/>
      <w:u w:val="single"/>
    </w:rPr>
  </w:style>
  <w:style w:type="character" w:styleId="FollowedHyperlink">
    <w:name w:val="FollowedHyperlink"/>
    <w:basedOn w:val="DefaultParagraphFont"/>
    <w:uiPriority w:val="99"/>
    <w:semiHidden/>
    <w:unhideWhenUsed/>
    <w:rsid w:val="005347F7"/>
    <w:rPr>
      <w:color w:val="954F72" w:themeColor="followedHyperlink"/>
      <w:u w:val="single"/>
    </w:rPr>
  </w:style>
  <w:style w:type="paragraph" w:styleId="BodyText">
    <w:name w:val="Body Text"/>
    <w:basedOn w:val="Normal"/>
    <w:link w:val="BodyTextChar"/>
    <w:unhideWhenUsed/>
    <w:rsid w:val="00510B47"/>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510B4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E0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AC0"/>
  </w:style>
  <w:style w:type="paragraph" w:styleId="Footer">
    <w:name w:val="footer"/>
    <w:basedOn w:val="Normal"/>
    <w:link w:val="FooterChar"/>
    <w:uiPriority w:val="99"/>
    <w:unhideWhenUsed/>
    <w:rsid w:val="00AE0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AC0"/>
  </w:style>
  <w:style w:type="paragraph" w:customStyle="1" w:styleId="Default">
    <w:name w:val="Default"/>
    <w:rsid w:val="00251951"/>
    <w:pPr>
      <w:autoSpaceDE w:val="0"/>
      <w:autoSpaceDN w:val="0"/>
      <w:adjustRightInd w:val="0"/>
      <w:spacing w:after="0" w:line="240" w:lineRule="auto"/>
    </w:pPr>
    <w:rPr>
      <w:rFonts w:ascii="Open Sans" w:hAnsi="Open Sans" w:cs="Ope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98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industry.com/cone-of-experience-what-really-is" TargetMode="External"/><Relationship Id="rId13" Type="http://schemas.openxmlformats.org/officeDocument/2006/relationships/hyperlink" Target="https://search-proquest-com.ezproxy.uwtsd.ac.uk/docview/2323100196?accountid=130472&amp;rfr_id=info%3Axri%2Fsid%3Aprimo"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stor.org/stable/3398993" TargetMode="External"/><Relationship Id="rId12" Type="http://schemas.openxmlformats.org/officeDocument/2006/relationships/hyperlink" Target="https://search-proquest-com.ezproxy.uwtsd.ac.uk/docview/226915698?accountid=130472&amp;rfr_id=info%3Axri%2Fsid%3Aprim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swp54949\AppData\Local\Microsoft\Windows\Temporary%20Internet%20Files\Content.Outlook\BXI81PTF\amendment%20record.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reflective-cycle.htm" TargetMode="External"/><Relationship Id="rId5" Type="http://schemas.openxmlformats.org/officeDocument/2006/relationships/footnotes" Target="footnotes.xml"/><Relationship Id="rId15" Type="http://schemas.openxmlformats.org/officeDocument/2006/relationships/hyperlink" Target="https://www.managementcentre.co.uk/training-programmes/facilitation-skills/" TargetMode="External"/><Relationship Id="rId10" Type="http://schemas.openxmlformats.org/officeDocument/2006/relationships/hyperlink" Target="https://search-proquest-com.ezproxy.uwtsd.ac.uk/docview/1992855645?accountid=130472&amp;rfr_id=info%3Axri%2Fsid%3Aprim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loridaipdae.org/dfiles/resources/webinars/092017/IPDAE_Webinar_092017_Handout.pdf" TargetMode="External"/><Relationship Id="rId14" Type="http://schemas.openxmlformats.org/officeDocument/2006/relationships/hyperlink" Target="https://displaysolutions.samsung.com/digital-signage/interactive/samsung-fl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11</Pages>
  <Words>3132</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Shairon Harris</dc:creator>
  <cp:keywords/>
  <dc:description/>
  <cp:lastModifiedBy>Shairon Harris</cp:lastModifiedBy>
  <cp:revision>60</cp:revision>
  <dcterms:created xsi:type="dcterms:W3CDTF">2020-03-25T14:43:00Z</dcterms:created>
  <dcterms:modified xsi:type="dcterms:W3CDTF">2020-03-27T16:17:00Z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8f379a3b-e0c2-4f35-aff4-54c56f9eca0a</vt:lpwstr>
  </property>
</Properties>
</file>