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31931" w14:textId="0BB201E3" w:rsidR="003B1D37" w:rsidRPr="00A86BF4" w:rsidRDefault="00FE13CC">
      <w:pPr>
        <w:rPr>
          <w:rFonts w:ascii="Times New Roman" w:hAnsi="Times New Roman" w:cs="Times New Roman"/>
          <w:b/>
          <w:bCs/>
        </w:rPr>
      </w:pPr>
      <w:r w:rsidRPr="00A86BF4">
        <w:rPr>
          <w:rFonts w:ascii="Times New Roman" w:hAnsi="Times New Roman" w:cs="Times New Roman"/>
          <w:b/>
          <w:bCs/>
        </w:rPr>
        <w:t>Critically examine policing policies and procedures (e.g. PACE, Code of Ethics, NDM, use of BWV) aimed at reducing misconduct and malpractice by police officers. How might these increase public confidence in police? (1000 words)</w:t>
      </w:r>
    </w:p>
    <w:p w14:paraId="4618C326" w14:textId="77777777" w:rsidR="00BF0D19" w:rsidRPr="00A86BF4" w:rsidRDefault="00BF0D19">
      <w:pPr>
        <w:rPr>
          <w:rFonts w:ascii="Times New Roman" w:hAnsi="Times New Roman" w:cs="Times New Roman"/>
          <w:b/>
          <w:bCs/>
        </w:rPr>
      </w:pPr>
    </w:p>
    <w:p w14:paraId="29EDEFE6" w14:textId="77777777" w:rsidR="00E217AA" w:rsidRPr="00A86BF4" w:rsidRDefault="00E217AA">
      <w:pPr>
        <w:rPr>
          <w:rFonts w:ascii="Times New Roman" w:hAnsi="Times New Roman" w:cs="Times New Roman"/>
        </w:rPr>
      </w:pPr>
    </w:p>
    <w:p w14:paraId="6548C2E0" w14:textId="7CB5D904" w:rsidR="00E217AA" w:rsidRPr="00A86BF4" w:rsidRDefault="00E217AA">
      <w:pPr>
        <w:rPr>
          <w:rFonts w:ascii="Times New Roman" w:hAnsi="Times New Roman" w:cs="Times New Roman"/>
          <w:color w:val="000000" w:themeColor="text1"/>
          <w:shd w:val="clear" w:color="auto" w:fill="FFFFFF"/>
        </w:rPr>
      </w:pPr>
      <w:r w:rsidRPr="00A86BF4">
        <w:rPr>
          <w:rFonts w:ascii="Times New Roman" w:hAnsi="Times New Roman" w:cs="Times New Roman"/>
        </w:rPr>
        <w:t xml:space="preserve">The first </w:t>
      </w:r>
      <w:r w:rsidR="00012974" w:rsidRPr="00A86BF4">
        <w:rPr>
          <w:rFonts w:ascii="Times New Roman" w:hAnsi="Times New Roman" w:cs="Times New Roman"/>
        </w:rPr>
        <w:t>policing policy is the Police and Criminal Evidence Act</w:t>
      </w:r>
      <w:r w:rsidR="00166FE7" w:rsidRPr="00A86BF4">
        <w:rPr>
          <w:rFonts w:ascii="Times New Roman" w:hAnsi="Times New Roman" w:cs="Times New Roman"/>
        </w:rPr>
        <w:t>.</w:t>
      </w:r>
      <w:r w:rsidR="009A3461" w:rsidRPr="00A86BF4">
        <w:rPr>
          <w:rFonts w:ascii="Times New Roman" w:hAnsi="Times New Roman" w:cs="Times New Roman"/>
        </w:rPr>
        <w:t xml:space="preserve"> </w:t>
      </w:r>
      <w:r w:rsidR="007C0CF0" w:rsidRPr="00A86BF4">
        <w:rPr>
          <w:rFonts w:ascii="Times New Roman" w:hAnsi="Times New Roman" w:cs="Times New Roman"/>
        </w:rPr>
        <w:t xml:space="preserve">PACE </w:t>
      </w:r>
      <w:r w:rsidR="003C1EEC" w:rsidRPr="00A86BF4">
        <w:rPr>
          <w:rFonts w:ascii="Times New Roman" w:hAnsi="Times New Roman" w:cs="Times New Roman"/>
        </w:rPr>
        <w:t xml:space="preserve">stands for Police and Criminal Evidence Act 1984, which regulates the powers </w:t>
      </w:r>
      <w:r w:rsidR="00CD4C2F" w:rsidRPr="00A86BF4">
        <w:rPr>
          <w:rFonts w:ascii="Times New Roman" w:hAnsi="Times New Roman" w:cs="Times New Roman"/>
        </w:rPr>
        <w:t>of police to search, arrest,</w:t>
      </w:r>
      <w:r w:rsidR="00A1061F" w:rsidRPr="00A86BF4">
        <w:rPr>
          <w:rFonts w:ascii="Times New Roman" w:hAnsi="Times New Roman" w:cs="Times New Roman"/>
        </w:rPr>
        <w:t xml:space="preserve"> detain, interview and interrogation of suspects</w:t>
      </w:r>
      <w:r w:rsidR="00D82D27" w:rsidRPr="00A86BF4">
        <w:rPr>
          <w:rFonts w:ascii="Times New Roman" w:hAnsi="Times New Roman" w:cs="Times New Roman"/>
        </w:rPr>
        <w:t xml:space="preserve"> (</w:t>
      </w:r>
      <w:r w:rsidR="009E3A20" w:rsidRPr="00A86BF4">
        <w:rPr>
          <w:rFonts w:ascii="Times New Roman" w:hAnsi="Times New Roman" w:cs="Times New Roman"/>
        </w:rPr>
        <w:t>GOV.UK 2013)</w:t>
      </w:r>
      <w:r w:rsidR="00A1061F" w:rsidRPr="00A86BF4">
        <w:rPr>
          <w:rFonts w:ascii="Times New Roman" w:hAnsi="Times New Roman" w:cs="Times New Roman"/>
        </w:rPr>
        <w:t xml:space="preserve"> </w:t>
      </w:r>
      <w:r w:rsidR="00DB4BA4" w:rsidRPr="00A86BF4">
        <w:rPr>
          <w:rFonts w:ascii="Times New Roman" w:hAnsi="Times New Roman" w:cs="Times New Roman"/>
        </w:rPr>
        <w:t xml:space="preserve">Prior to the introduction of PACE </w:t>
      </w:r>
      <w:r w:rsidR="002F06CA" w:rsidRPr="00A86BF4">
        <w:rPr>
          <w:rFonts w:ascii="Times New Roman" w:hAnsi="Times New Roman" w:cs="Times New Roman"/>
        </w:rPr>
        <w:t>there were many examples</w:t>
      </w:r>
      <w:r w:rsidR="00B855CD" w:rsidRPr="00A86BF4">
        <w:rPr>
          <w:rFonts w:ascii="Times New Roman" w:hAnsi="Times New Roman" w:cs="Times New Roman"/>
        </w:rPr>
        <w:t xml:space="preserve"> of cases that went to trial that </w:t>
      </w:r>
      <w:r w:rsidR="00C9527F" w:rsidRPr="00A86BF4">
        <w:rPr>
          <w:rFonts w:ascii="Times New Roman" w:hAnsi="Times New Roman" w:cs="Times New Roman"/>
        </w:rPr>
        <w:t>in this day and generation of policing would not be acceptable</w:t>
      </w:r>
      <w:r w:rsidR="009C03CD" w:rsidRPr="00A86BF4">
        <w:rPr>
          <w:rFonts w:ascii="Times New Roman" w:hAnsi="Times New Roman" w:cs="Times New Roman"/>
        </w:rPr>
        <w:t xml:space="preserve"> and on some occasion’s suspects where largely mistreated by police</w:t>
      </w:r>
      <w:r w:rsidR="00C9527F" w:rsidRPr="00A86BF4">
        <w:rPr>
          <w:rFonts w:ascii="Times New Roman" w:hAnsi="Times New Roman" w:cs="Times New Roman"/>
        </w:rPr>
        <w:t xml:space="preserve">. PACE was introduced as a result of </w:t>
      </w:r>
      <w:r w:rsidR="00FF479A" w:rsidRPr="00A86BF4">
        <w:rPr>
          <w:rFonts w:ascii="Times New Roman" w:hAnsi="Times New Roman" w:cs="Times New Roman"/>
        </w:rPr>
        <w:t xml:space="preserve">high cases in question mainly involved with </w:t>
      </w:r>
      <w:r w:rsidR="00386DD7" w:rsidRPr="00A86BF4">
        <w:rPr>
          <w:rFonts w:ascii="Times New Roman" w:hAnsi="Times New Roman" w:cs="Times New Roman"/>
        </w:rPr>
        <w:t>“</w:t>
      </w:r>
      <w:r w:rsidR="009E3930" w:rsidRPr="00A86BF4">
        <w:rPr>
          <w:rFonts w:ascii="Times New Roman" w:hAnsi="Times New Roman" w:cs="Times New Roman"/>
        </w:rPr>
        <w:t>suspects of IRA terrorist attacks who</w:t>
      </w:r>
      <w:r w:rsidR="00C4120A" w:rsidRPr="00A86BF4">
        <w:rPr>
          <w:rFonts w:ascii="Times New Roman" w:hAnsi="Times New Roman" w:cs="Times New Roman"/>
        </w:rPr>
        <w:t xml:space="preserve">se convictions were largely based upon dubious </w:t>
      </w:r>
      <w:r w:rsidR="003F6CD8" w:rsidRPr="00A86BF4">
        <w:rPr>
          <w:rFonts w:ascii="Times New Roman" w:hAnsi="Times New Roman" w:cs="Times New Roman"/>
        </w:rPr>
        <w:t xml:space="preserve">confessions made under police interrogation </w:t>
      </w:r>
      <w:r w:rsidR="00713A4C" w:rsidRPr="00A86BF4">
        <w:rPr>
          <w:rFonts w:ascii="Times New Roman" w:hAnsi="Times New Roman" w:cs="Times New Roman"/>
        </w:rPr>
        <w:t xml:space="preserve">and unreliable forensic evidence. </w:t>
      </w:r>
      <w:r w:rsidR="00713A4C" w:rsidRPr="00A86BF4">
        <w:rPr>
          <w:rFonts w:ascii="Times New Roman" w:hAnsi="Times New Roman" w:cs="Times New Roman"/>
          <w:color w:val="000000" w:themeColor="text1"/>
          <w:shd w:val="clear" w:color="auto" w:fill="FFFFFF"/>
        </w:rPr>
        <w:t>All three cases were subsequently declared to be miscarriages of justice with all convictions being quashed</w:t>
      </w:r>
      <w:r w:rsidR="00386DD7" w:rsidRPr="00A86BF4">
        <w:rPr>
          <w:rFonts w:ascii="Times New Roman" w:hAnsi="Times New Roman" w:cs="Times New Roman"/>
          <w:color w:val="000000" w:themeColor="text1"/>
          <w:shd w:val="clear" w:color="auto" w:fill="FFFFFF"/>
        </w:rPr>
        <w:t xml:space="preserve">” </w:t>
      </w:r>
      <w:r w:rsidR="002D362F" w:rsidRPr="00A86BF4">
        <w:rPr>
          <w:rFonts w:ascii="Times New Roman" w:hAnsi="Times New Roman" w:cs="Times New Roman"/>
          <w:color w:val="000000" w:themeColor="text1"/>
          <w:shd w:val="clear" w:color="auto" w:fill="FFFFFF"/>
        </w:rPr>
        <w:t>(Law Teacher 2019).</w:t>
      </w:r>
      <w:r w:rsidR="00796023" w:rsidRPr="00A86BF4">
        <w:rPr>
          <w:rFonts w:ascii="Times New Roman" w:hAnsi="Times New Roman" w:cs="Times New Roman"/>
          <w:color w:val="000000" w:themeColor="text1"/>
          <w:shd w:val="clear" w:color="auto" w:fill="FFFFFF"/>
        </w:rPr>
        <w:t xml:space="preserve"> </w:t>
      </w:r>
      <w:r w:rsidR="00353744" w:rsidRPr="00A86BF4">
        <w:rPr>
          <w:rFonts w:ascii="Times New Roman" w:hAnsi="Times New Roman" w:cs="Times New Roman"/>
          <w:color w:val="000000" w:themeColor="text1"/>
          <w:shd w:val="clear" w:color="auto" w:fill="FFFFFF"/>
        </w:rPr>
        <w:t xml:space="preserve">With the introduction of PACE this helped mitigate any inconsistencies from the minute the investigation began right until the very end. This not only helped regain trust from the public but also kept </w:t>
      </w:r>
      <w:r w:rsidR="00536BB7" w:rsidRPr="00A86BF4">
        <w:rPr>
          <w:rFonts w:ascii="Times New Roman" w:hAnsi="Times New Roman" w:cs="Times New Roman"/>
          <w:color w:val="000000" w:themeColor="text1"/>
          <w:shd w:val="clear" w:color="auto" w:fill="FFFFFF"/>
        </w:rPr>
        <w:t xml:space="preserve">the policing ethics such as honesty, present in the policing world. </w:t>
      </w:r>
    </w:p>
    <w:p w14:paraId="7663EB12" w14:textId="77777777" w:rsidR="00F67890" w:rsidRPr="00A86BF4" w:rsidRDefault="00F67890">
      <w:pPr>
        <w:rPr>
          <w:rFonts w:ascii="Times New Roman" w:hAnsi="Times New Roman" w:cs="Times New Roman"/>
          <w:color w:val="000000" w:themeColor="text1"/>
          <w:shd w:val="clear" w:color="auto" w:fill="FFFFFF"/>
        </w:rPr>
      </w:pPr>
    </w:p>
    <w:p w14:paraId="17739AA8" w14:textId="06214840" w:rsidR="00036086" w:rsidRPr="00A86BF4" w:rsidRDefault="00F67890" w:rsidP="00036086">
      <w:pPr>
        <w:pStyle w:val="ssrcss-1q0x1qg-paragraph"/>
        <w:shd w:val="clear" w:color="auto" w:fill="FFFFFF"/>
        <w:spacing w:before="0" w:beforeAutospacing="0" w:after="0" w:afterAutospacing="0"/>
        <w:textAlignment w:val="baseline"/>
        <w:rPr>
          <w:color w:val="000000" w:themeColor="text1"/>
          <w:sz w:val="22"/>
          <w:szCs w:val="22"/>
        </w:rPr>
      </w:pPr>
      <w:r w:rsidRPr="00A86BF4">
        <w:rPr>
          <w:color w:val="000000" w:themeColor="text1"/>
          <w:sz w:val="22"/>
          <w:szCs w:val="22"/>
          <w:shd w:val="clear" w:color="auto" w:fill="FFFFFF"/>
        </w:rPr>
        <w:t>The second policing policy</w:t>
      </w:r>
      <w:r w:rsidR="00C65ABA" w:rsidRPr="00A86BF4">
        <w:rPr>
          <w:color w:val="000000" w:themeColor="text1"/>
          <w:sz w:val="22"/>
          <w:szCs w:val="22"/>
          <w:shd w:val="clear" w:color="auto" w:fill="FFFFFF"/>
        </w:rPr>
        <w:t xml:space="preserve"> </w:t>
      </w:r>
      <w:r w:rsidRPr="00A86BF4">
        <w:rPr>
          <w:color w:val="000000" w:themeColor="text1"/>
          <w:sz w:val="22"/>
          <w:szCs w:val="22"/>
          <w:shd w:val="clear" w:color="auto" w:fill="FFFFFF"/>
        </w:rPr>
        <w:t xml:space="preserve">is the code of ethics. The purpose of the code of ethics is </w:t>
      </w:r>
      <w:r w:rsidR="00232268" w:rsidRPr="00A86BF4">
        <w:rPr>
          <w:color w:val="000000"/>
          <w:spacing w:val="3"/>
          <w:sz w:val="22"/>
          <w:szCs w:val="22"/>
        </w:rPr>
        <w:t>to set out the actions that chief officers should carry out to ensure that they lead an ethical culture, where staff are supported and directed to use the ethical policing principles in decision making and to demonstrate professional behaviour. It also describes what needs to be done to proactively and positively identify – and respond to – misconduct and corruption when it occurs (College of Policing)</w:t>
      </w:r>
      <w:r w:rsidR="00691578" w:rsidRPr="00A86BF4">
        <w:rPr>
          <w:color w:val="000000"/>
          <w:spacing w:val="3"/>
          <w:sz w:val="22"/>
          <w:szCs w:val="22"/>
        </w:rPr>
        <w:t xml:space="preserve">. </w:t>
      </w:r>
      <w:r w:rsidR="00232268" w:rsidRPr="00A86BF4">
        <w:rPr>
          <w:color w:val="000000"/>
          <w:spacing w:val="3"/>
          <w:sz w:val="22"/>
          <w:szCs w:val="22"/>
        </w:rPr>
        <w:t xml:space="preserve"> </w:t>
      </w:r>
      <w:r w:rsidR="00231A82" w:rsidRPr="00A86BF4">
        <w:rPr>
          <w:color w:val="000000"/>
          <w:spacing w:val="3"/>
          <w:sz w:val="22"/>
          <w:szCs w:val="22"/>
        </w:rPr>
        <w:t xml:space="preserve">The code of ethics was introduced not only for chief officers but for </w:t>
      </w:r>
      <w:r w:rsidR="00F56CD8" w:rsidRPr="00A86BF4">
        <w:rPr>
          <w:color w:val="000000"/>
          <w:spacing w:val="3"/>
          <w:sz w:val="22"/>
          <w:szCs w:val="22"/>
        </w:rPr>
        <w:t xml:space="preserve">every officers to abide and follow to increase all trust </w:t>
      </w:r>
      <w:r w:rsidR="00F56CD8" w:rsidRPr="00A86BF4">
        <w:rPr>
          <w:color w:val="000000" w:themeColor="text1"/>
          <w:spacing w:val="3"/>
          <w:sz w:val="22"/>
          <w:szCs w:val="22"/>
        </w:rPr>
        <w:t>from the public. The</w:t>
      </w:r>
      <w:r w:rsidR="003E7A7E" w:rsidRPr="00A86BF4">
        <w:rPr>
          <w:color w:val="000000" w:themeColor="text1"/>
          <w:spacing w:val="3"/>
          <w:sz w:val="22"/>
          <w:szCs w:val="22"/>
        </w:rPr>
        <w:t xml:space="preserve">re are several policing principles which are also in line with the code of ethics which are courage, </w:t>
      </w:r>
      <w:r w:rsidR="002400E0" w:rsidRPr="00A86BF4">
        <w:rPr>
          <w:color w:val="000000" w:themeColor="text1"/>
          <w:spacing w:val="3"/>
          <w:sz w:val="22"/>
          <w:szCs w:val="22"/>
        </w:rPr>
        <w:t xml:space="preserve">respect and empathy and public service. </w:t>
      </w:r>
      <w:r w:rsidR="006E1AED" w:rsidRPr="00A86BF4">
        <w:rPr>
          <w:color w:val="000000" w:themeColor="text1"/>
          <w:spacing w:val="3"/>
          <w:sz w:val="22"/>
          <w:szCs w:val="22"/>
        </w:rPr>
        <w:t xml:space="preserve">The code of ethics ties in to examples of policing prior to PACE being introduced whereby officers were not </w:t>
      </w:r>
      <w:r w:rsidR="009632D6" w:rsidRPr="00A86BF4">
        <w:rPr>
          <w:color w:val="000000" w:themeColor="text1"/>
          <w:spacing w:val="3"/>
          <w:sz w:val="22"/>
          <w:szCs w:val="22"/>
        </w:rPr>
        <w:t>showing respect and empathy and this lead to a decline in trust from the public.</w:t>
      </w:r>
      <w:r w:rsidR="00693067" w:rsidRPr="00A86BF4">
        <w:rPr>
          <w:color w:val="000000" w:themeColor="text1"/>
          <w:spacing w:val="3"/>
          <w:sz w:val="22"/>
          <w:szCs w:val="22"/>
        </w:rPr>
        <w:t xml:space="preserve"> Despite ta previous unwritten rule that colleagues should report misconduct </w:t>
      </w:r>
      <w:r w:rsidR="00953B15" w:rsidRPr="00A86BF4">
        <w:rPr>
          <w:color w:val="000000" w:themeColor="text1"/>
          <w:spacing w:val="3"/>
          <w:sz w:val="22"/>
          <w:szCs w:val="22"/>
        </w:rPr>
        <w:t>the new code strengthens and makes more explicit the requirement for officers to report their colleagues misdemeanours (Rowe et al.2016).</w:t>
      </w:r>
      <w:r w:rsidR="009632D6" w:rsidRPr="00A86BF4">
        <w:rPr>
          <w:color w:val="000000" w:themeColor="text1"/>
          <w:spacing w:val="3"/>
          <w:sz w:val="22"/>
          <w:szCs w:val="22"/>
        </w:rPr>
        <w:t xml:space="preserve"> </w:t>
      </w:r>
      <w:r w:rsidR="00671838" w:rsidRPr="00A86BF4">
        <w:rPr>
          <w:color w:val="000000" w:themeColor="text1"/>
          <w:spacing w:val="3"/>
          <w:sz w:val="22"/>
          <w:szCs w:val="22"/>
        </w:rPr>
        <w:t xml:space="preserve">One example of whereby these ethics were not followed </w:t>
      </w:r>
      <w:r w:rsidR="00036086" w:rsidRPr="00A86BF4">
        <w:rPr>
          <w:color w:val="000000" w:themeColor="text1"/>
          <w:spacing w:val="3"/>
          <w:sz w:val="22"/>
          <w:szCs w:val="22"/>
        </w:rPr>
        <w:t xml:space="preserve">was Wayne </w:t>
      </w:r>
      <w:r w:rsidR="005D5DF3" w:rsidRPr="00A86BF4">
        <w:rPr>
          <w:color w:val="000000" w:themeColor="text1"/>
          <w:spacing w:val="3"/>
          <w:sz w:val="22"/>
          <w:szCs w:val="22"/>
        </w:rPr>
        <w:t>Couzens</w:t>
      </w:r>
      <w:r w:rsidR="00B026F9" w:rsidRPr="00A86BF4">
        <w:rPr>
          <w:color w:val="000000" w:themeColor="text1"/>
          <w:spacing w:val="3"/>
          <w:sz w:val="22"/>
          <w:szCs w:val="22"/>
        </w:rPr>
        <w:t xml:space="preserve"> during March 2021 whereby he murdered a female by the name of Sarah </w:t>
      </w:r>
      <w:r w:rsidR="005D5DF3" w:rsidRPr="00A86BF4">
        <w:rPr>
          <w:color w:val="000000" w:themeColor="text1"/>
          <w:spacing w:val="3"/>
          <w:sz w:val="22"/>
          <w:szCs w:val="22"/>
        </w:rPr>
        <w:t>Everard</w:t>
      </w:r>
      <w:r w:rsidR="00B026F9" w:rsidRPr="00A86BF4">
        <w:rPr>
          <w:color w:val="000000" w:themeColor="text1"/>
          <w:spacing w:val="3"/>
          <w:sz w:val="22"/>
          <w:szCs w:val="22"/>
        </w:rPr>
        <w:t xml:space="preserve"> after following her home. At the time Wayne was a serving police officer and had </w:t>
      </w:r>
      <w:r w:rsidR="006A6138" w:rsidRPr="00A86BF4">
        <w:rPr>
          <w:color w:val="000000" w:themeColor="text1"/>
          <w:spacing w:val="3"/>
          <w:sz w:val="22"/>
          <w:szCs w:val="22"/>
        </w:rPr>
        <w:t xml:space="preserve">a previous criminal record which was not identified by the police. However this is a prime example of </w:t>
      </w:r>
      <w:r w:rsidR="005D5DF3" w:rsidRPr="00A86BF4">
        <w:rPr>
          <w:color w:val="000000" w:themeColor="text1"/>
          <w:spacing w:val="3"/>
          <w:sz w:val="22"/>
          <w:szCs w:val="22"/>
        </w:rPr>
        <w:t xml:space="preserve">a blatant misuse of the code of ethics. </w:t>
      </w:r>
    </w:p>
    <w:p w14:paraId="4900E8E9" w14:textId="6E3259F4" w:rsidR="00527443" w:rsidRPr="00A86BF4" w:rsidRDefault="003749D0" w:rsidP="00527443">
      <w:pPr>
        <w:pStyle w:val="ssrcss-1q0x1qg-paragraph"/>
        <w:shd w:val="clear" w:color="auto" w:fill="FFFFFF"/>
        <w:spacing w:before="0" w:beforeAutospacing="0" w:after="0" w:afterAutospacing="0"/>
        <w:textAlignment w:val="baseline"/>
        <w:rPr>
          <w:color w:val="000000" w:themeColor="text1"/>
          <w:sz w:val="22"/>
          <w:szCs w:val="22"/>
        </w:rPr>
      </w:pPr>
      <w:r w:rsidRPr="00A86BF4">
        <w:rPr>
          <w:color w:val="000000" w:themeColor="text1"/>
          <w:sz w:val="22"/>
          <w:szCs w:val="22"/>
        </w:rPr>
        <w:t xml:space="preserve">Although the code of ethics was introduced in 2014 and was present one positive </w:t>
      </w:r>
      <w:r w:rsidR="00BA5753" w:rsidRPr="00A86BF4">
        <w:rPr>
          <w:color w:val="000000" w:themeColor="text1"/>
          <w:sz w:val="22"/>
          <w:szCs w:val="22"/>
        </w:rPr>
        <w:t xml:space="preserve">action would be if the officers had followed the code of ethics and it’s principles this outcome could have been avoided. </w:t>
      </w:r>
    </w:p>
    <w:p w14:paraId="41EE0D64" w14:textId="77777777" w:rsidR="00BA5753" w:rsidRPr="00A86BF4" w:rsidRDefault="00BA5753" w:rsidP="00527443">
      <w:pPr>
        <w:pStyle w:val="ssrcss-1q0x1qg-paragraph"/>
        <w:shd w:val="clear" w:color="auto" w:fill="FFFFFF"/>
        <w:spacing w:before="0" w:beforeAutospacing="0" w:after="0" w:afterAutospacing="0"/>
        <w:textAlignment w:val="baseline"/>
        <w:rPr>
          <w:color w:val="000000" w:themeColor="text1"/>
          <w:sz w:val="22"/>
          <w:szCs w:val="22"/>
        </w:rPr>
      </w:pPr>
    </w:p>
    <w:p w14:paraId="4CA8F3F7" w14:textId="77777777" w:rsidR="00BA5753" w:rsidRPr="00A86BF4" w:rsidRDefault="00BA5753" w:rsidP="00527443">
      <w:pPr>
        <w:pStyle w:val="ssrcss-1q0x1qg-paragraph"/>
        <w:shd w:val="clear" w:color="auto" w:fill="FFFFFF"/>
        <w:spacing w:before="0" w:beforeAutospacing="0" w:after="0" w:afterAutospacing="0"/>
        <w:textAlignment w:val="baseline"/>
        <w:rPr>
          <w:color w:val="000000" w:themeColor="text1"/>
          <w:sz w:val="22"/>
          <w:szCs w:val="22"/>
        </w:rPr>
      </w:pPr>
    </w:p>
    <w:p w14:paraId="4F174BA7" w14:textId="12935B26" w:rsidR="00FE13CC" w:rsidRPr="00A86BF4" w:rsidRDefault="005616A2" w:rsidP="005F229E">
      <w:pPr>
        <w:spacing w:before="100" w:beforeAutospacing="1" w:after="100" w:afterAutospacing="1" w:line="240" w:lineRule="auto"/>
        <w:rPr>
          <w:rFonts w:ascii="Times New Roman" w:hAnsi="Times New Roman" w:cs="Times New Roman"/>
          <w:color w:val="1B1B1B"/>
          <w:shd w:val="clear" w:color="auto" w:fill="FFFFFF"/>
        </w:rPr>
      </w:pPr>
      <w:r w:rsidRPr="00A86BF4">
        <w:rPr>
          <w:rFonts w:ascii="Times New Roman" w:hAnsi="Times New Roman" w:cs="Times New Roman"/>
          <w:color w:val="000000" w:themeColor="text1"/>
        </w:rPr>
        <w:t xml:space="preserve">The third </w:t>
      </w:r>
      <w:r w:rsidR="00D740CB" w:rsidRPr="00A86BF4">
        <w:rPr>
          <w:rFonts w:ascii="Times New Roman" w:hAnsi="Times New Roman" w:cs="Times New Roman"/>
          <w:color w:val="000000" w:themeColor="text1"/>
        </w:rPr>
        <w:t xml:space="preserve">policing policy is the National Decision Model (NDM). </w:t>
      </w:r>
      <w:r w:rsidR="00ED05E3" w:rsidRPr="00A86BF4">
        <w:rPr>
          <w:rFonts w:ascii="Times New Roman" w:hAnsi="Times New Roman" w:cs="Times New Roman"/>
          <w:color w:val="000000" w:themeColor="text1"/>
        </w:rPr>
        <w:t xml:space="preserve">The National Decision Model (NDM) is a decision-making model </w:t>
      </w:r>
      <w:r w:rsidR="00DA2069" w:rsidRPr="00A86BF4">
        <w:rPr>
          <w:rFonts w:ascii="Times New Roman" w:hAnsi="Times New Roman" w:cs="Times New Roman"/>
          <w:color w:val="000000" w:themeColor="text1"/>
        </w:rPr>
        <w:t>which can be used by all officers on their da</w:t>
      </w:r>
      <w:r w:rsidR="00066648" w:rsidRPr="00A86BF4">
        <w:rPr>
          <w:rFonts w:ascii="Times New Roman" w:hAnsi="Times New Roman" w:cs="Times New Roman"/>
          <w:color w:val="000000" w:themeColor="text1"/>
        </w:rPr>
        <w:t xml:space="preserve">y to day work basis. </w:t>
      </w:r>
      <w:r w:rsidR="00ED05E3" w:rsidRPr="00A86BF4">
        <w:rPr>
          <w:rFonts w:ascii="Times New Roman" w:hAnsi="Times New Roman" w:cs="Times New Roman"/>
          <w:color w:val="000000" w:themeColor="text1"/>
        </w:rPr>
        <w:t>It is designed to assist operational officers, planners, advisers and commanders to manage their response to a situation in a reasonable and proportionate way</w:t>
      </w:r>
      <w:r w:rsidR="00066648" w:rsidRPr="00A86BF4">
        <w:rPr>
          <w:rFonts w:ascii="Times New Roman" w:hAnsi="Times New Roman" w:cs="Times New Roman"/>
          <w:color w:val="000000" w:themeColor="text1"/>
        </w:rPr>
        <w:t>. It is structured with several different elements which could assist in making real time decisions</w:t>
      </w:r>
      <w:r w:rsidR="00A05BBE" w:rsidRPr="00A86BF4">
        <w:rPr>
          <w:rFonts w:ascii="Times New Roman" w:hAnsi="Times New Roman" w:cs="Times New Roman"/>
          <w:color w:val="000000" w:themeColor="text1"/>
        </w:rPr>
        <w:t xml:space="preserve"> and to assist in justifying the decision made. </w:t>
      </w:r>
      <w:r w:rsidR="00ED05E3" w:rsidRPr="00A86BF4">
        <w:rPr>
          <w:rFonts w:ascii="Times New Roman" w:hAnsi="Times New Roman" w:cs="Times New Roman"/>
          <w:color w:val="000000" w:themeColor="text1"/>
        </w:rPr>
        <w:t>(</w:t>
      </w:r>
      <w:r w:rsidR="007918B0" w:rsidRPr="00A86BF4">
        <w:rPr>
          <w:rFonts w:ascii="Times New Roman" w:hAnsi="Times New Roman" w:cs="Times New Roman"/>
          <w:color w:val="000000" w:themeColor="text1"/>
        </w:rPr>
        <w:t>Lawenforcmentlearning 2024)</w:t>
      </w:r>
      <w:r w:rsidR="00CF5C35" w:rsidRPr="00A86BF4">
        <w:rPr>
          <w:rFonts w:ascii="Times New Roman" w:hAnsi="Times New Roman" w:cs="Times New Roman"/>
          <w:color w:val="000000" w:themeColor="text1"/>
        </w:rPr>
        <w:t xml:space="preserve">. Officers use this model in their </w:t>
      </w:r>
      <w:r w:rsidR="00EF47EB" w:rsidRPr="00A86BF4">
        <w:rPr>
          <w:rFonts w:ascii="Times New Roman" w:hAnsi="Times New Roman" w:cs="Times New Roman"/>
          <w:color w:val="000000" w:themeColor="text1"/>
        </w:rPr>
        <w:t>day to day policing world</w:t>
      </w:r>
      <w:r w:rsidR="00C0629D" w:rsidRPr="00A86BF4">
        <w:rPr>
          <w:rFonts w:ascii="Times New Roman" w:hAnsi="Times New Roman" w:cs="Times New Roman"/>
          <w:color w:val="000000" w:themeColor="text1"/>
        </w:rPr>
        <w:t xml:space="preserve"> </w:t>
      </w:r>
      <w:r w:rsidR="00572E42" w:rsidRPr="00A86BF4">
        <w:rPr>
          <w:rFonts w:ascii="Times New Roman" w:hAnsi="Times New Roman" w:cs="Times New Roman"/>
          <w:color w:val="000000" w:themeColor="text1"/>
        </w:rPr>
        <w:t xml:space="preserve">which could include responding to calls, major incidents, </w:t>
      </w:r>
      <w:r w:rsidR="00043232" w:rsidRPr="00A86BF4">
        <w:rPr>
          <w:rFonts w:ascii="Times New Roman" w:hAnsi="Times New Roman" w:cs="Times New Roman"/>
          <w:color w:val="000000" w:themeColor="text1"/>
        </w:rPr>
        <w:t xml:space="preserve">low level disputes and various other situations. Every </w:t>
      </w:r>
      <w:r w:rsidR="000141CA" w:rsidRPr="00A86BF4">
        <w:rPr>
          <w:rFonts w:ascii="Times New Roman" w:hAnsi="Times New Roman" w:cs="Times New Roman"/>
          <w:color w:val="000000" w:themeColor="text1"/>
        </w:rPr>
        <w:t xml:space="preserve">case or incident will be required to have an outcome and this decision making model assists officers in providing the correct decision to come to the </w:t>
      </w:r>
      <w:r w:rsidR="00614DB1" w:rsidRPr="00A86BF4">
        <w:rPr>
          <w:rFonts w:ascii="Times New Roman" w:hAnsi="Times New Roman" w:cs="Times New Roman"/>
          <w:color w:val="000000" w:themeColor="text1"/>
        </w:rPr>
        <w:t>correct</w:t>
      </w:r>
      <w:r w:rsidR="000141CA" w:rsidRPr="00A86BF4">
        <w:rPr>
          <w:rFonts w:ascii="Times New Roman" w:hAnsi="Times New Roman" w:cs="Times New Roman"/>
          <w:color w:val="000000" w:themeColor="text1"/>
        </w:rPr>
        <w:t xml:space="preserve"> outcome. </w:t>
      </w:r>
      <w:r w:rsidR="0035164F" w:rsidRPr="00A86BF4">
        <w:rPr>
          <w:rFonts w:ascii="Times New Roman" w:hAnsi="Times New Roman" w:cs="Times New Roman"/>
          <w:color w:val="000000" w:themeColor="text1"/>
        </w:rPr>
        <w:t>The NDM has six key elements which are the code of ethics</w:t>
      </w:r>
      <w:r w:rsidR="00614DB1" w:rsidRPr="00A86BF4">
        <w:rPr>
          <w:rFonts w:ascii="Times New Roman" w:hAnsi="Times New Roman" w:cs="Times New Roman"/>
          <w:color w:val="000000" w:themeColor="text1"/>
        </w:rPr>
        <w:t xml:space="preserve"> which is at the centre of the model itself, gather information </w:t>
      </w:r>
      <w:r w:rsidR="00614DB1" w:rsidRPr="00A86BF4">
        <w:rPr>
          <w:rFonts w:ascii="Times New Roman" w:hAnsi="Times New Roman" w:cs="Times New Roman"/>
          <w:color w:val="000000" w:themeColor="text1"/>
        </w:rPr>
        <w:lastRenderedPageBreak/>
        <w:t xml:space="preserve">and intelligence, asses threat and risk and develop a working strategy, </w:t>
      </w:r>
      <w:r w:rsidR="00F025F9" w:rsidRPr="00A86BF4">
        <w:rPr>
          <w:rFonts w:ascii="Times New Roman" w:hAnsi="Times New Roman" w:cs="Times New Roman"/>
          <w:color w:val="000000" w:themeColor="text1"/>
        </w:rPr>
        <w:t>consider powers and policies, identify options and contingencies and take action and review what happened</w:t>
      </w:r>
      <w:r w:rsidR="00754050" w:rsidRPr="00A86BF4">
        <w:rPr>
          <w:rFonts w:ascii="Times New Roman" w:hAnsi="Times New Roman" w:cs="Times New Roman"/>
          <w:color w:val="000000" w:themeColor="text1"/>
        </w:rPr>
        <w:t xml:space="preserve"> (College of Policing</w:t>
      </w:r>
      <w:r w:rsidR="008516F4" w:rsidRPr="00A86BF4">
        <w:rPr>
          <w:rFonts w:ascii="Times New Roman" w:hAnsi="Times New Roman" w:cs="Times New Roman"/>
          <w:color w:val="000000" w:themeColor="text1"/>
        </w:rPr>
        <w:t xml:space="preserve"> 2024</w:t>
      </w:r>
      <w:r w:rsidR="00754050" w:rsidRPr="00A86BF4">
        <w:rPr>
          <w:rFonts w:ascii="Times New Roman" w:hAnsi="Times New Roman" w:cs="Times New Roman"/>
          <w:color w:val="000000" w:themeColor="text1"/>
        </w:rPr>
        <w:t>)</w:t>
      </w:r>
      <w:r w:rsidR="00F025F9" w:rsidRPr="00A86BF4">
        <w:rPr>
          <w:rFonts w:ascii="Times New Roman" w:hAnsi="Times New Roman" w:cs="Times New Roman"/>
          <w:color w:val="000000" w:themeColor="text1"/>
        </w:rPr>
        <w:t xml:space="preserve"> </w:t>
      </w:r>
      <w:r w:rsidR="00661C11" w:rsidRPr="00A86BF4">
        <w:rPr>
          <w:rFonts w:ascii="Times New Roman" w:hAnsi="Times New Roman" w:cs="Times New Roman"/>
          <w:color w:val="000000" w:themeColor="text1"/>
        </w:rPr>
        <w:t xml:space="preserve">One instance this can be used is </w:t>
      </w:r>
      <w:r w:rsidR="000B210A" w:rsidRPr="00A86BF4">
        <w:rPr>
          <w:rFonts w:ascii="Times New Roman" w:hAnsi="Times New Roman" w:cs="Times New Roman"/>
          <w:color w:val="000000" w:themeColor="text1"/>
        </w:rPr>
        <w:t xml:space="preserve">researching the persons involved history with police to gather intelligence, assessing what dangers are present at scene, </w:t>
      </w:r>
      <w:r w:rsidR="0026536F" w:rsidRPr="00A86BF4">
        <w:rPr>
          <w:rFonts w:ascii="Times New Roman" w:hAnsi="Times New Roman" w:cs="Times New Roman"/>
          <w:color w:val="000000" w:themeColor="text1"/>
        </w:rPr>
        <w:t xml:space="preserve">deciding what strategy is most suitable for the situation, what legislation can be used to help with the </w:t>
      </w:r>
      <w:r w:rsidR="00754050" w:rsidRPr="00A86BF4">
        <w:rPr>
          <w:rFonts w:ascii="Times New Roman" w:hAnsi="Times New Roman" w:cs="Times New Roman"/>
          <w:color w:val="000000" w:themeColor="text1"/>
        </w:rPr>
        <w:t>strategy</w:t>
      </w:r>
      <w:r w:rsidR="0026536F" w:rsidRPr="00A86BF4">
        <w:rPr>
          <w:rFonts w:ascii="Times New Roman" w:hAnsi="Times New Roman" w:cs="Times New Roman"/>
          <w:color w:val="000000" w:themeColor="text1"/>
        </w:rPr>
        <w:t xml:space="preserve">, </w:t>
      </w:r>
      <w:r w:rsidR="00754050" w:rsidRPr="00A86BF4">
        <w:rPr>
          <w:rFonts w:ascii="Times New Roman" w:hAnsi="Times New Roman" w:cs="Times New Roman"/>
          <w:color w:val="000000" w:themeColor="text1"/>
        </w:rPr>
        <w:t>what other options are available and to take action and to provide an outcome.</w:t>
      </w:r>
      <w:r w:rsidR="00697E12" w:rsidRPr="00A86BF4">
        <w:rPr>
          <w:rFonts w:ascii="Times New Roman" w:hAnsi="Times New Roman" w:cs="Times New Roman"/>
          <w:color w:val="000000" w:themeColor="text1"/>
        </w:rPr>
        <w:t xml:space="preserve"> In addition to the NDM the use of body worn camera’s were introduced to also gain public confidence</w:t>
      </w:r>
      <w:r w:rsidR="00EE604F" w:rsidRPr="00A86BF4">
        <w:rPr>
          <w:rFonts w:ascii="Times New Roman" w:hAnsi="Times New Roman" w:cs="Times New Roman"/>
          <w:color w:val="000000" w:themeColor="text1"/>
        </w:rPr>
        <w:t>.</w:t>
      </w:r>
      <w:r w:rsidR="00BA2B1E" w:rsidRPr="00A86BF4">
        <w:rPr>
          <w:rFonts w:ascii="Times New Roman" w:hAnsi="Times New Roman" w:cs="Times New Roman"/>
          <w:color w:val="000000" w:themeColor="text1"/>
        </w:rPr>
        <w:t xml:space="preserve"> </w:t>
      </w:r>
      <w:r w:rsidR="00BA2B1E" w:rsidRPr="00A86BF4">
        <w:rPr>
          <w:rFonts w:ascii="Times New Roman" w:hAnsi="Times New Roman" w:cs="Times New Roman"/>
          <w:color w:val="1B1B1B"/>
          <w:shd w:val="clear" w:color="auto" w:fill="FFFFFF"/>
        </w:rPr>
        <w:t>Overall the introduction of body worn camera’s has had a positive effect such as improvement in members of the community, a reduction in the amount of un proportionate stop and searches, reduction in public complaint which clearly demonstrates the increase in confidence and also an increase in guilty please as a plethora of evidence can be captured prior or after arrest of an individual (Harrison, 2021, p 363)</w:t>
      </w:r>
    </w:p>
    <w:p w14:paraId="0AB3E4ED" w14:textId="77777777" w:rsidR="00A74180" w:rsidRPr="00A86BF4" w:rsidRDefault="00A74180" w:rsidP="005F229E">
      <w:pPr>
        <w:spacing w:before="100" w:beforeAutospacing="1" w:after="100" w:afterAutospacing="1" w:line="240" w:lineRule="auto"/>
        <w:rPr>
          <w:rFonts w:ascii="Times New Roman" w:hAnsi="Times New Roman" w:cs="Times New Roman"/>
          <w:color w:val="1B1B1B"/>
          <w:shd w:val="clear" w:color="auto" w:fill="FFFFFF"/>
        </w:rPr>
      </w:pPr>
    </w:p>
    <w:p w14:paraId="764EB8FA" w14:textId="3704AC72" w:rsidR="00A74180" w:rsidRPr="00A86BF4" w:rsidRDefault="00A74180" w:rsidP="005F229E">
      <w:pPr>
        <w:spacing w:before="100" w:beforeAutospacing="1" w:after="100" w:afterAutospacing="1" w:line="240" w:lineRule="auto"/>
        <w:rPr>
          <w:rFonts w:ascii="Times New Roman" w:hAnsi="Times New Roman" w:cs="Times New Roman"/>
          <w:color w:val="1B1B1B"/>
          <w:sz w:val="24"/>
          <w:szCs w:val="24"/>
          <w:shd w:val="clear" w:color="auto" w:fill="FFFFFF"/>
        </w:rPr>
      </w:pPr>
      <w:r w:rsidRPr="00A86BF4">
        <w:rPr>
          <w:rFonts w:ascii="Times New Roman" w:hAnsi="Times New Roman" w:cs="Times New Roman"/>
          <w:color w:val="1B1B1B"/>
          <w:shd w:val="clear" w:color="auto" w:fill="FFFFFF"/>
        </w:rPr>
        <w:t xml:space="preserve">To conclude these 4 policies and principles all align with one another to provide the </w:t>
      </w:r>
      <w:r w:rsidR="000230B9" w:rsidRPr="00A86BF4">
        <w:rPr>
          <w:rFonts w:ascii="Times New Roman" w:hAnsi="Times New Roman" w:cs="Times New Roman"/>
          <w:color w:val="1B1B1B"/>
          <w:shd w:val="clear" w:color="auto" w:fill="FFFFFF"/>
        </w:rPr>
        <w:t>upmost honest and integral service to the community. With public confidence taking a decline in recent years the introduction of PACE sets out a piece of legislation for officers to follow when progressing an investigation. This also ties in with the introduction of the code of ethics which provides several principles for officers to abide and to follow. The national decision model was introduced for officers to provide a rational for the outcomes of cases and their decision making and body worn camera’s was used to provide first hand evidence of what was present. With all 4 policies introduced t</w:t>
      </w:r>
      <w:r w:rsidR="0085086C" w:rsidRPr="00A86BF4">
        <w:rPr>
          <w:rFonts w:ascii="Times New Roman" w:hAnsi="Times New Roman" w:cs="Times New Roman"/>
          <w:color w:val="1B1B1B"/>
          <w:shd w:val="clear" w:color="auto" w:fill="FFFFFF"/>
        </w:rPr>
        <w:t xml:space="preserve">hese are used on a day to day basis by all officers with the </w:t>
      </w:r>
      <w:r w:rsidR="00F94434" w:rsidRPr="00A86BF4">
        <w:rPr>
          <w:rFonts w:ascii="Times New Roman" w:hAnsi="Times New Roman" w:cs="Times New Roman"/>
          <w:color w:val="1B1B1B"/>
          <w:shd w:val="clear" w:color="auto" w:fill="FFFFFF"/>
        </w:rPr>
        <w:t>aim of eradicating misconduct and increase in public confidence.</w:t>
      </w:r>
      <w:r w:rsidR="0084558E" w:rsidRPr="00A86BF4">
        <w:rPr>
          <w:rFonts w:ascii="Times New Roman" w:hAnsi="Times New Roman" w:cs="Times New Roman"/>
          <w:color w:val="1B1B1B"/>
          <w:shd w:val="clear" w:color="auto" w:fill="FFFFFF"/>
        </w:rPr>
        <w:t xml:space="preserve"> </w:t>
      </w:r>
      <w:r w:rsidR="00373216" w:rsidRPr="00A86BF4">
        <w:rPr>
          <w:rFonts w:ascii="Times New Roman" w:hAnsi="Times New Roman" w:cs="Times New Roman"/>
          <w:color w:val="1B1B1B"/>
          <w:shd w:val="clear" w:color="auto" w:fill="FFFFFF"/>
        </w:rPr>
        <w:t xml:space="preserve">However this cannot always be the case </w:t>
      </w:r>
      <w:r w:rsidR="00B34F12" w:rsidRPr="00A86BF4">
        <w:rPr>
          <w:rFonts w:ascii="Times New Roman" w:hAnsi="Times New Roman" w:cs="Times New Roman"/>
          <w:color w:val="1B1B1B"/>
          <w:shd w:val="clear" w:color="auto" w:fill="FFFFFF"/>
        </w:rPr>
        <w:t xml:space="preserve">as officers often have to make real time decisions with their “gut feeling” or </w:t>
      </w:r>
      <w:r w:rsidR="00322866" w:rsidRPr="00A86BF4">
        <w:rPr>
          <w:rFonts w:ascii="Times New Roman" w:hAnsi="Times New Roman" w:cs="Times New Roman"/>
          <w:color w:val="1B1B1B"/>
          <w:shd w:val="clear" w:color="auto" w:fill="FFFFFF"/>
        </w:rPr>
        <w:t>“professional experience” rather than the code of ethic</w:t>
      </w:r>
      <w:r w:rsidR="00CE0504" w:rsidRPr="00A86BF4">
        <w:rPr>
          <w:rFonts w:ascii="Times New Roman" w:hAnsi="Times New Roman" w:cs="Times New Roman"/>
          <w:color w:val="1B1B1B"/>
          <w:shd w:val="clear" w:color="auto" w:fill="FFFFFF"/>
        </w:rPr>
        <w:t>s which compasses all policing principles.</w:t>
      </w:r>
      <w:r w:rsidR="00BC58B2" w:rsidRPr="00A86BF4">
        <w:rPr>
          <w:rFonts w:ascii="Times New Roman" w:hAnsi="Times New Roman" w:cs="Times New Roman"/>
          <w:color w:val="1B1B1B"/>
          <w:shd w:val="clear" w:color="auto" w:fill="FFFFFF"/>
        </w:rPr>
        <w:t xml:space="preserve"> </w:t>
      </w:r>
      <w:r w:rsidR="00BC58B2" w:rsidRPr="00A86BF4">
        <w:rPr>
          <w:rFonts w:ascii="Times New Roman" w:hAnsi="Times New Roman" w:cs="Times New Roman"/>
          <w:color w:val="333333"/>
        </w:rPr>
        <w:t>(Westm</w:t>
      </w:r>
      <w:r w:rsidR="000A0F48" w:rsidRPr="00A86BF4">
        <w:rPr>
          <w:rFonts w:ascii="Times New Roman" w:hAnsi="Times New Roman" w:cs="Times New Roman"/>
          <w:color w:val="333333"/>
        </w:rPr>
        <w:t xml:space="preserve">arland, 2001b) </w:t>
      </w:r>
    </w:p>
    <w:p w14:paraId="7BB1A2CF" w14:textId="77777777" w:rsidR="00F11727" w:rsidRPr="00A86BF4" w:rsidRDefault="00F11727" w:rsidP="005F229E">
      <w:pPr>
        <w:spacing w:before="100" w:beforeAutospacing="1" w:after="100" w:afterAutospacing="1" w:line="240" w:lineRule="auto"/>
        <w:rPr>
          <w:rFonts w:ascii="Times New Roman" w:hAnsi="Times New Roman" w:cs="Times New Roman"/>
          <w:color w:val="1B1B1B"/>
          <w:shd w:val="clear" w:color="auto" w:fill="FFFFFF"/>
        </w:rPr>
      </w:pPr>
    </w:p>
    <w:p w14:paraId="204CADCF" w14:textId="6A2E1DA3" w:rsidR="00F11727" w:rsidRPr="00A86BF4" w:rsidRDefault="00F11727" w:rsidP="005F229E">
      <w:pPr>
        <w:spacing w:before="100" w:beforeAutospacing="1" w:after="100" w:afterAutospacing="1" w:line="240" w:lineRule="auto"/>
        <w:rPr>
          <w:rFonts w:ascii="Times New Roman" w:hAnsi="Times New Roman" w:cs="Times New Roman"/>
          <w:b/>
          <w:bCs/>
          <w:color w:val="000000"/>
        </w:rPr>
      </w:pPr>
      <w:r w:rsidRPr="00A86BF4">
        <w:rPr>
          <w:rFonts w:ascii="Times New Roman" w:hAnsi="Times New Roman" w:cs="Times New Roman"/>
          <w:b/>
          <w:bCs/>
          <w:color w:val="1B1B1B"/>
          <w:shd w:val="clear" w:color="auto" w:fill="FFFFFF"/>
        </w:rPr>
        <w:t xml:space="preserve">Word count - </w:t>
      </w:r>
      <w:r w:rsidR="00136911" w:rsidRPr="00A86BF4">
        <w:rPr>
          <w:rFonts w:ascii="Times New Roman" w:hAnsi="Times New Roman" w:cs="Times New Roman"/>
          <w:b/>
          <w:bCs/>
          <w:color w:val="1B1B1B"/>
          <w:shd w:val="clear" w:color="auto" w:fill="FFFFFF"/>
        </w:rPr>
        <w:t>976</w:t>
      </w:r>
    </w:p>
    <w:p w14:paraId="5B52274A" w14:textId="77777777" w:rsidR="00FE13CC" w:rsidRPr="00A86BF4" w:rsidRDefault="00FE13CC">
      <w:pPr>
        <w:rPr>
          <w:rFonts w:ascii="Times New Roman" w:hAnsi="Times New Roman" w:cs="Times New Roman"/>
        </w:rPr>
      </w:pPr>
    </w:p>
    <w:p w14:paraId="5945C1BC" w14:textId="65837AC7" w:rsidR="007B5390" w:rsidRPr="00A86BF4" w:rsidRDefault="00691578" w:rsidP="00905422">
      <w:pPr>
        <w:pStyle w:val="NormalWeb"/>
        <w:spacing w:before="0" w:beforeAutospacing="0" w:after="0" w:afterAutospacing="0" w:line="480" w:lineRule="auto"/>
        <w:rPr>
          <w:rStyle w:val="Hyperlink"/>
        </w:rPr>
      </w:pPr>
      <w:r w:rsidRPr="00A86BF4">
        <w:rPr>
          <w:i/>
          <w:iCs/>
        </w:rPr>
        <w:t>Code of Practice for Ethical Policing | College of Policing</w:t>
      </w:r>
      <w:r w:rsidRPr="00A86BF4">
        <w:t xml:space="preserve">. (2023, December 7). College of Policing. </w:t>
      </w:r>
      <w:hyperlink r:id="rId5" w:history="1">
        <w:r w:rsidR="00B073D1" w:rsidRPr="00A86BF4">
          <w:rPr>
            <w:rStyle w:val="Hyperlink"/>
          </w:rPr>
          <w:t>https://www.college.police.uk/ethics/code-of-practice</w:t>
        </w:r>
      </w:hyperlink>
    </w:p>
    <w:p w14:paraId="1A6BD715" w14:textId="77777777" w:rsidR="00905422" w:rsidRPr="00A86BF4" w:rsidRDefault="00905422" w:rsidP="00905422">
      <w:pPr>
        <w:pStyle w:val="NormalWeb"/>
        <w:spacing w:before="0" w:beforeAutospacing="0" w:after="0" w:afterAutospacing="0" w:line="480" w:lineRule="auto"/>
        <w:rPr>
          <w:rStyle w:val="Hyperlink"/>
        </w:rPr>
      </w:pPr>
    </w:p>
    <w:p w14:paraId="63FC3558" w14:textId="2FF341C4" w:rsidR="00D81669" w:rsidRPr="00A86BF4" w:rsidRDefault="00D81669" w:rsidP="00691578">
      <w:pPr>
        <w:pStyle w:val="NormalWeb"/>
        <w:spacing w:before="0" w:beforeAutospacing="0" w:after="0" w:afterAutospacing="0" w:line="480" w:lineRule="auto"/>
        <w:ind w:left="720" w:hanging="720"/>
        <w:rPr>
          <w:rStyle w:val="url"/>
        </w:rPr>
      </w:pPr>
      <w:r w:rsidRPr="00A86BF4">
        <w:rPr>
          <w:rStyle w:val="url"/>
        </w:rPr>
        <w:t xml:space="preserve">Harrison, K., L’Hoiry, X., &amp; Santorso, S. (2022). Exploring the impact of body-worn video on the everyday behaviours of police officers. The Police Journal, 95(2), 363-377. </w:t>
      </w:r>
      <w:hyperlink r:id="rId6" w:history="1">
        <w:r w:rsidRPr="00A86BF4">
          <w:rPr>
            <w:rStyle w:val="Hyperlink"/>
          </w:rPr>
          <w:t>https://doi-org.ezproxy.uwtsd.ac.uk/10.1177/0032258X211000834</w:t>
        </w:r>
      </w:hyperlink>
    </w:p>
    <w:p w14:paraId="63F15315" w14:textId="77777777" w:rsidR="00D81669" w:rsidRPr="00A86BF4" w:rsidRDefault="00D81669" w:rsidP="00691578">
      <w:pPr>
        <w:pStyle w:val="NormalWeb"/>
        <w:spacing w:before="0" w:beforeAutospacing="0" w:after="0" w:afterAutospacing="0" w:line="480" w:lineRule="auto"/>
        <w:ind w:left="720" w:hanging="720"/>
        <w:rPr>
          <w:rStyle w:val="url"/>
        </w:rPr>
      </w:pPr>
    </w:p>
    <w:p w14:paraId="73351ADC" w14:textId="77777777" w:rsidR="003D7531" w:rsidRPr="00A86BF4" w:rsidRDefault="003D7531" w:rsidP="003D7531">
      <w:pPr>
        <w:pStyle w:val="NormalWeb"/>
        <w:spacing w:before="0" w:beforeAutospacing="0" w:after="0" w:afterAutospacing="0" w:line="480" w:lineRule="auto"/>
        <w:ind w:left="720" w:hanging="720"/>
      </w:pPr>
      <w:r w:rsidRPr="00A86BF4">
        <w:rPr>
          <w:i/>
          <w:iCs/>
        </w:rPr>
        <w:t>National decision model | College of Policing</w:t>
      </w:r>
      <w:r w:rsidRPr="00A86BF4">
        <w:t xml:space="preserve">. (2013, October 23). College of Policing. </w:t>
      </w:r>
      <w:r w:rsidRPr="00A86BF4">
        <w:rPr>
          <w:rStyle w:val="url"/>
        </w:rPr>
        <w:t>https://www.college.police.uk/app/national-decision-model/national-decision-model</w:t>
      </w:r>
    </w:p>
    <w:p w14:paraId="53102C2B" w14:textId="77777777" w:rsidR="003D7531" w:rsidRPr="00A86BF4" w:rsidRDefault="003D7531" w:rsidP="00691578">
      <w:pPr>
        <w:pStyle w:val="NormalWeb"/>
        <w:spacing w:before="0" w:beforeAutospacing="0" w:after="0" w:afterAutospacing="0" w:line="480" w:lineRule="auto"/>
        <w:ind w:left="720" w:hanging="720"/>
        <w:rPr>
          <w:rStyle w:val="url"/>
        </w:rPr>
      </w:pPr>
    </w:p>
    <w:p w14:paraId="67561F2D" w14:textId="77777777" w:rsidR="00B073D1" w:rsidRPr="00A86BF4" w:rsidRDefault="00B073D1" w:rsidP="00B073D1">
      <w:pPr>
        <w:pStyle w:val="NormalWeb"/>
        <w:spacing w:before="0" w:beforeAutospacing="0" w:after="0" w:afterAutospacing="0" w:line="480" w:lineRule="auto"/>
        <w:rPr>
          <w:rStyle w:val="Hyperlink"/>
          <w:color w:val="auto"/>
          <w:u w:val="none"/>
        </w:rPr>
      </w:pPr>
    </w:p>
    <w:p w14:paraId="40C6A214" w14:textId="4EF1AA85" w:rsidR="00796023" w:rsidRPr="00A86BF4" w:rsidRDefault="00796023" w:rsidP="00796023">
      <w:pPr>
        <w:pStyle w:val="NormalWeb"/>
        <w:spacing w:before="0" w:beforeAutospacing="0" w:after="0" w:afterAutospacing="0" w:line="480" w:lineRule="auto"/>
        <w:ind w:left="720" w:hanging="720"/>
        <w:rPr>
          <w:rStyle w:val="Hyperlink"/>
        </w:rPr>
      </w:pPr>
      <w:r w:rsidRPr="00A86BF4">
        <w:lastRenderedPageBreak/>
        <w:t xml:space="preserve">Ltd, A. A. (2023, November 6). </w:t>
      </w:r>
      <w:r w:rsidRPr="00A86BF4">
        <w:rPr>
          <w:i/>
          <w:iCs/>
        </w:rPr>
        <w:t>Police and Criminal Evidence Act 1984</w:t>
      </w:r>
      <w:r w:rsidRPr="00A86BF4">
        <w:t xml:space="preserve">. </w:t>
      </w:r>
      <w:hyperlink r:id="rId7" w:history="1">
        <w:r w:rsidR="00CF5C35" w:rsidRPr="00A86BF4">
          <w:rPr>
            <w:rStyle w:val="Hyperlink"/>
          </w:rPr>
          <w:t>https://www.lawteacher.net/acts/police-and-criminal-evidence-act.php</w:t>
        </w:r>
      </w:hyperlink>
    </w:p>
    <w:p w14:paraId="786A710E" w14:textId="77777777" w:rsidR="009E3A20" w:rsidRPr="00A86BF4" w:rsidRDefault="009E3A20" w:rsidP="00796023">
      <w:pPr>
        <w:pStyle w:val="NormalWeb"/>
        <w:spacing w:before="0" w:beforeAutospacing="0" w:after="0" w:afterAutospacing="0" w:line="480" w:lineRule="auto"/>
        <w:ind w:left="720" w:hanging="720"/>
        <w:rPr>
          <w:rStyle w:val="Hyperlink"/>
        </w:rPr>
      </w:pPr>
    </w:p>
    <w:p w14:paraId="36923B75" w14:textId="526DE09C" w:rsidR="009E3A20" w:rsidRPr="00A86BF4" w:rsidRDefault="009E3A20" w:rsidP="009E3A20">
      <w:pPr>
        <w:pStyle w:val="NormalWeb"/>
        <w:spacing w:before="0" w:beforeAutospacing="0" w:after="0" w:afterAutospacing="0" w:line="480" w:lineRule="auto"/>
        <w:ind w:left="720" w:hanging="720"/>
        <w:rPr>
          <w:rStyle w:val="url"/>
        </w:rPr>
      </w:pPr>
      <w:r w:rsidRPr="00A86BF4">
        <w:rPr>
          <w:i/>
          <w:iCs/>
        </w:rPr>
        <w:t>Police and Criminal Evidence Act 1984 (PACE) codes of practice</w:t>
      </w:r>
      <w:r w:rsidRPr="00A86BF4">
        <w:t xml:space="preserve">. (2013, March). GOV.UK. </w:t>
      </w:r>
      <w:hyperlink r:id="rId8" w:history="1">
        <w:r w:rsidR="00DD617B" w:rsidRPr="00A86BF4">
          <w:rPr>
            <w:rStyle w:val="Hyperlink"/>
          </w:rPr>
          <w:t>https://www.gov.uk/guidance/police-and-criminal-evidence-act-1984-pace-codes-of-practice</w:t>
        </w:r>
      </w:hyperlink>
    </w:p>
    <w:p w14:paraId="0178FCA6" w14:textId="0FF9D094" w:rsidR="00DD617B" w:rsidRPr="00A86BF4" w:rsidRDefault="00DD617B" w:rsidP="009E3A20">
      <w:pPr>
        <w:pStyle w:val="NormalWeb"/>
        <w:spacing w:before="0" w:beforeAutospacing="0" w:after="0" w:afterAutospacing="0" w:line="480" w:lineRule="auto"/>
        <w:ind w:left="720" w:hanging="720"/>
      </w:pPr>
      <w:r w:rsidRPr="00A86BF4">
        <w:t>Rowe., M.,2006. Follow the leader: frontline narratives on police leadership.Policing: An International Journal of PoliceStrategies and Managment, 29 (4), 757–767</w:t>
      </w:r>
    </w:p>
    <w:p w14:paraId="1E242CCE" w14:textId="77777777" w:rsidR="009E3A20" w:rsidRPr="00A86BF4" w:rsidRDefault="009E3A20" w:rsidP="00796023">
      <w:pPr>
        <w:pStyle w:val="NormalWeb"/>
        <w:spacing w:before="0" w:beforeAutospacing="0" w:after="0" w:afterAutospacing="0" w:line="480" w:lineRule="auto"/>
        <w:ind w:left="720" w:hanging="720"/>
        <w:rPr>
          <w:rStyle w:val="url"/>
        </w:rPr>
      </w:pPr>
    </w:p>
    <w:p w14:paraId="74C38981" w14:textId="324D16DF" w:rsidR="00796023" w:rsidRPr="00A86BF4" w:rsidRDefault="00CF5C35" w:rsidP="00CF5C35">
      <w:pPr>
        <w:pStyle w:val="NormalWeb"/>
        <w:spacing w:before="0" w:beforeAutospacing="0" w:after="0" w:afterAutospacing="0" w:line="480" w:lineRule="auto"/>
        <w:ind w:left="720" w:hanging="720"/>
        <w:rPr>
          <w:rStyle w:val="url"/>
        </w:rPr>
      </w:pPr>
      <w:r w:rsidRPr="00A86BF4">
        <w:rPr>
          <w:i/>
          <w:iCs/>
        </w:rPr>
        <w:t>The national decision model</w:t>
      </w:r>
      <w:r w:rsidRPr="00A86BF4">
        <w:t xml:space="preserve">. (n.d.). Law Enforcement Learning. </w:t>
      </w:r>
      <w:hyperlink r:id="rId9" w:history="1">
        <w:r w:rsidR="00942A83" w:rsidRPr="00A86BF4">
          <w:rPr>
            <w:rStyle w:val="Hyperlink"/>
          </w:rPr>
          <w:t>https://lawenforcementlearning.com/course/the-national-decision-model/</w:t>
        </w:r>
      </w:hyperlink>
    </w:p>
    <w:p w14:paraId="68916E9D" w14:textId="77777777" w:rsidR="00942A83" w:rsidRPr="00A86BF4" w:rsidRDefault="00942A83" w:rsidP="00CF5C35">
      <w:pPr>
        <w:pStyle w:val="NormalWeb"/>
        <w:spacing w:before="0" w:beforeAutospacing="0" w:after="0" w:afterAutospacing="0" w:line="480" w:lineRule="auto"/>
        <w:ind w:left="720" w:hanging="720"/>
        <w:rPr>
          <w:rStyle w:val="url"/>
        </w:rPr>
      </w:pPr>
    </w:p>
    <w:p w14:paraId="33E0B891" w14:textId="64061E0F" w:rsidR="00942A83" w:rsidRPr="00A86BF4" w:rsidRDefault="00942A83" w:rsidP="00CF5C35">
      <w:pPr>
        <w:pStyle w:val="NormalWeb"/>
        <w:spacing w:before="0" w:beforeAutospacing="0" w:after="0" w:afterAutospacing="0" w:line="480" w:lineRule="auto"/>
        <w:ind w:left="720" w:hanging="720"/>
        <w:rPr>
          <w:rStyle w:val="url"/>
          <w:i/>
          <w:iCs/>
        </w:rPr>
      </w:pPr>
      <w:r w:rsidRPr="00A86BF4">
        <w:rPr>
          <w:rStyle w:val="url"/>
        </w:rPr>
        <w:t>Westmarland, L. (2001)</w:t>
      </w:r>
      <w:r w:rsidR="00A95C7F" w:rsidRPr="00A86BF4">
        <w:rPr>
          <w:rStyle w:val="url"/>
        </w:rPr>
        <w:t xml:space="preserve"> </w:t>
      </w:r>
      <w:r w:rsidR="00A95C7F" w:rsidRPr="00A86BF4">
        <w:rPr>
          <w:rStyle w:val="url"/>
          <w:i/>
          <w:iCs/>
        </w:rPr>
        <w:t>Blowing the whistle on police violence</w:t>
      </w:r>
      <w:r w:rsidR="00AC7D2D" w:rsidRPr="00A86BF4">
        <w:rPr>
          <w:rStyle w:val="url"/>
          <w:i/>
          <w:iCs/>
        </w:rPr>
        <w:t>.</w:t>
      </w:r>
    </w:p>
    <w:p w14:paraId="3867E97A" w14:textId="2CCB3220" w:rsidR="00C53296" w:rsidRPr="00A86BF4" w:rsidRDefault="00116465" w:rsidP="00BE6BE1">
      <w:pPr>
        <w:pStyle w:val="NormalWeb"/>
        <w:spacing w:before="0" w:beforeAutospacing="0" w:after="0" w:afterAutospacing="0" w:line="480" w:lineRule="auto"/>
        <w:ind w:left="720" w:hanging="720"/>
        <w:rPr>
          <w:rStyle w:val="url"/>
          <w:sz w:val="22"/>
          <w:szCs w:val="22"/>
        </w:rPr>
      </w:pPr>
      <w:hyperlink r:id="rId10" w:history="1">
        <w:r w:rsidR="00136911" w:rsidRPr="00A86BF4">
          <w:rPr>
            <w:rStyle w:val="Hyperlink"/>
          </w:rPr>
          <w:t>8-West.vp (silverchair.com)</w:t>
        </w:r>
      </w:hyperlink>
    </w:p>
    <w:p w14:paraId="06FE6FE9" w14:textId="77777777" w:rsidR="00C53296" w:rsidRPr="00A86BF4" w:rsidRDefault="00C53296" w:rsidP="00BE6BE1">
      <w:pPr>
        <w:pStyle w:val="NormalWeb"/>
        <w:spacing w:before="0" w:beforeAutospacing="0" w:after="0" w:afterAutospacing="0" w:line="480" w:lineRule="auto"/>
        <w:ind w:left="720" w:hanging="720"/>
        <w:rPr>
          <w:rStyle w:val="url"/>
          <w:sz w:val="22"/>
          <w:szCs w:val="22"/>
        </w:rPr>
      </w:pPr>
    </w:p>
    <w:p w14:paraId="36196673" w14:textId="77777777" w:rsidR="00C53296" w:rsidRPr="00A86BF4" w:rsidRDefault="00C53296" w:rsidP="00BE6BE1">
      <w:pPr>
        <w:pStyle w:val="NormalWeb"/>
        <w:spacing w:before="0" w:beforeAutospacing="0" w:after="0" w:afterAutospacing="0" w:line="480" w:lineRule="auto"/>
        <w:ind w:left="720" w:hanging="720"/>
        <w:rPr>
          <w:rStyle w:val="url"/>
          <w:sz w:val="22"/>
          <w:szCs w:val="22"/>
        </w:rPr>
      </w:pPr>
    </w:p>
    <w:p w14:paraId="5778E2F3" w14:textId="77777777" w:rsidR="00C4220E" w:rsidRPr="00A86BF4" w:rsidRDefault="00C4220E" w:rsidP="00BE6BE1">
      <w:pPr>
        <w:pStyle w:val="NormalWeb"/>
        <w:spacing w:before="0" w:beforeAutospacing="0" w:after="0" w:afterAutospacing="0" w:line="480" w:lineRule="auto"/>
        <w:ind w:left="720" w:hanging="720"/>
        <w:rPr>
          <w:rStyle w:val="url"/>
          <w:sz w:val="22"/>
          <w:szCs w:val="22"/>
        </w:rPr>
      </w:pPr>
    </w:p>
    <w:p w14:paraId="5A6D2D0E" w14:textId="77777777" w:rsidR="00C4220E" w:rsidRPr="00A86BF4" w:rsidRDefault="00C4220E" w:rsidP="00BE6BE1">
      <w:pPr>
        <w:pStyle w:val="NormalWeb"/>
        <w:spacing w:before="0" w:beforeAutospacing="0" w:after="0" w:afterAutospacing="0" w:line="480" w:lineRule="auto"/>
        <w:ind w:left="720" w:hanging="720"/>
        <w:rPr>
          <w:rStyle w:val="url"/>
          <w:sz w:val="22"/>
          <w:szCs w:val="22"/>
        </w:rPr>
      </w:pPr>
    </w:p>
    <w:p w14:paraId="0B4AFF56" w14:textId="77777777" w:rsidR="007E2DE1" w:rsidRPr="00A86BF4" w:rsidRDefault="007E2DE1" w:rsidP="00C4220E">
      <w:pPr>
        <w:pStyle w:val="NormalWeb"/>
        <w:spacing w:before="0" w:beforeAutospacing="0" w:after="0" w:afterAutospacing="0" w:line="480" w:lineRule="auto"/>
        <w:ind w:left="720" w:hanging="720"/>
        <w:jc w:val="both"/>
        <w:rPr>
          <w:b/>
          <w:bCs/>
          <w:sz w:val="22"/>
          <w:szCs w:val="22"/>
        </w:rPr>
      </w:pPr>
    </w:p>
    <w:p w14:paraId="3B05AEBA" w14:textId="77777777" w:rsidR="007E2DE1" w:rsidRPr="00A86BF4" w:rsidRDefault="007E2DE1" w:rsidP="00C4220E">
      <w:pPr>
        <w:pStyle w:val="NormalWeb"/>
        <w:spacing w:before="0" w:beforeAutospacing="0" w:after="0" w:afterAutospacing="0" w:line="480" w:lineRule="auto"/>
        <w:ind w:left="720" w:hanging="720"/>
        <w:jc w:val="both"/>
        <w:rPr>
          <w:b/>
          <w:bCs/>
          <w:sz w:val="22"/>
          <w:szCs w:val="22"/>
        </w:rPr>
      </w:pPr>
    </w:p>
    <w:p w14:paraId="170A03C0" w14:textId="57322D6E" w:rsidR="00C4220E" w:rsidRPr="00A86BF4" w:rsidRDefault="00C4220E" w:rsidP="00C4220E">
      <w:pPr>
        <w:pStyle w:val="NormalWeb"/>
        <w:spacing w:before="0" w:beforeAutospacing="0" w:after="0" w:afterAutospacing="0" w:line="480" w:lineRule="auto"/>
        <w:ind w:left="720" w:hanging="720"/>
        <w:jc w:val="both"/>
        <w:rPr>
          <w:b/>
          <w:bCs/>
          <w:sz w:val="22"/>
          <w:szCs w:val="22"/>
        </w:rPr>
      </w:pPr>
      <w:r w:rsidRPr="00A86BF4">
        <w:rPr>
          <w:b/>
          <w:bCs/>
          <w:sz w:val="22"/>
          <w:szCs w:val="22"/>
        </w:rPr>
        <w:t xml:space="preserve">Public Protection What characteristics (socio-economic, psychological etc.) can make a person vulnerable to exploitation to criminal gangs? </w:t>
      </w:r>
    </w:p>
    <w:p w14:paraId="79B15270" w14:textId="77777777" w:rsidR="00C4220E" w:rsidRPr="00A86BF4" w:rsidRDefault="00C4220E" w:rsidP="00C4220E">
      <w:pPr>
        <w:pStyle w:val="NormalWeb"/>
        <w:spacing w:before="0" w:beforeAutospacing="0" w:after="0" w:afterAutospacing="0" w:line="480" w:lineRule="auto"/>
        <w:ind w:left="720" w:hanging="720"/>
        <w:jc w:val="both"/>
        <w:rPr>
          <w:sz w:val="22"/>
          <w:szCs w:val="22"/>
        </w:rPr>
      </w:pPr>
    </w:p>
    <w:p w14:paraId="64999D09" w14:textId="70A9121F" w:rsidR="00A40696" w:rsidRPr="00A86BF4" w:rsidRDefault="005431B1">
      <w:pPr>
        <w:rPr>
          <w:rFonts w:ascii="Times New Roman" w:hAnsi="Times New Roman" w:cs="Times New Roman"/>
        </w:rPr>
      </w:pPr>
      <w:r w:rsidRPr="00A86BF4">
        <w:rPr>
          <w:rFonts w:ascii="Times New Roman" w:hAnsi="Times New Roman" w:cs="Times New Roman"/>
        </w:rPr>
        <w:t>The meaning of vulnerable is the</w:t>
      </w:r>
      <w:r w:rsidR="00D77399" w:rsidRPr="00A86BF4">
        <w:rPr>
          <w:rFonts w:ascii="Times New Roman" w:hAnsi="Times New Roman" w:cs="Times New Roman"/>
        </w:rPr>
        <w:t xml:space="preserve"> state or</w:t>
      </w:r>
      <w:r w:rsidRPr="00A86BF4">
        <w:rPr>
          <w:rFonts w:ascii="Times New Roman" w:hAnsi="Times New Roman" w:cs="Times New Roman"/>
        </w:rPr>
        <w:t xml:space="preserve"> condition of someone who is </w:t>
      </w:r>
      <w:r w:rsidR="00624286" w:rsidRPr="00A86BF4">
        <w:rPr>
          <w:rFonts w:ascii="Times New Roman" w:hAnsi="Times New Roman" w:cs="Times New Roman"/>
        </w:rPr>
        <w:t>we</w:t>
      </w:r>
      <w:r w:rsidR="00D77399" w:rsidRPr="00A86BF4">
        <w:rPr>
          <w:rFonts w:ascii="Times New Roman" w:hAnsi="Times New Roman" w:cs="Times New Roman"/>
        </w:rPr>
        <w:t>a</w:t>
      </w:r>
      <w:r w:rsidR="00624286" w:rsidRPr="00A86BF4">
        <w:rPr>
          <w:rFonts w:ascii="Times New Roman" w:hAnsi="Times New Roman" w:cs="Times New Roman"/>
        </w:rPr>
        <w:t>k or poorly defended</w:t>
      </w:r>
      <w:r w:rsidR="00D77399" w:rsidRPr="00A86BF4">
        <w:rPr>
          <w:rFonts w:ascii="Times New Roman" w:hAnsi="Times New Roman" w:cs="Times New Roman"/>
        </w:rPr>
        <w:t xml:space="preserve"> </w:t>
      </w:r>
      <w:r w:rsidR="007A2E5D" w:rsidRPr="00A86BF4">
        <w:rPr>
          <w:rFonts w:ascii="Times New Roman" w:hAnsi="Times New Roman" w:cs="Times New Roman"/>
        </w:rPr>
        <w:t>(</w:t>
      </w:r>
      <w:r w:rsidR="00796036" w:rsidRPr="00A86BF4">
        <w:rPr>
          <w:rFonts w:ascii="Times New Roman" w:hAnsi="Times New Roman" w:cs="Times New Roman"/>
        </w:rPr>
        <w:t>Dheeraj et al</w:t>
      </w:r>
      <w:r w:rsidR="00011DE4" w:rsidRPr="00A86BF4">
        <w:rPr>
          <w:rFonts w:ascii="Times New Roman" w:hAnsi="Times New Roman" w:cs="Times New Roman"/>
        </w:rPr>
        <w:t>.</w:t>
      </w:r>
      <w:r w:rsidR="00983DED" w:rsidRPr="00A86BF4">
        <w:rPr>
          <w:rFonts w:ascii="Times New Roman" w:hAnsi="Times New Roman" w:cs="Times New Roman"/>
        </w:rPr>
        <w:t xml:space="preserve"> 2015, p 193)</w:t>
      </w:r>
      <w:r w:rsidR="00011DE4" w:rsidRPr="00A86BF4">
        <w:rPr>
          <w:rFonts w:ascii="Times New Roman" w:hAnsi="Times New Roman" w:cs="Times New Roman"/>
        </w:rPr>
        <w:t xml:space="preserve"> </w:t>
      </w:r>
      <w:r w:rsidR="005C3E72" w:rsidRPr="00A86BF4">
        <w:rPr>
          <w:rFonts w:ascii="Times New Roman" w:hAnsi="Times New Roman" w:cs="Times New Roman"/>
        </w:rPr>
        <w:t xml:space="preserve">There are several factors which could place or put someone in a vulnerable position or make someone to be considered as vulnerable. </w:t>
      </w:r>
      <w:r w:rsidR="00C217A2" w:rsidRPr="00A86BF4">
        <w:rPr>
          <w:rFonts w:ascii="Times New Roman" w:hAnsi="Times New Roman" w:cs="Times New Roman"/>
        </w:rPr>
        <w:t xml:space="preserve">These could vary from fluctuating mental health, disabilities, </w:t>
      </w:r>
      <w:r w:rsidR="00293AB5" w:rsidRPr="00A86BF4">
        <w:rPr>
          <w:rFonts w:ascii="Times New Roman" w:hAnsi="Times New Roman" w:cs="Times New Roman"/>
        </w:rPr>
        <w:t>cultural backgrounds and protected characteristics</w:t>
      </w:r>
      <w:r w:rsidR="00FD6FF9" w:rsidRPr="00A86BF4">
        <w:rPr>
          <w:rFonts w:ascii="Times New Roman" w:hAnsi="Times New Roman" w:cs="Times New Roman"/>
        </w:rPr>
        <w:t xml:space="preserve">. </w:t>
      </w:r>
      <w:r w:rsidR="00EF1448" w:rsidRPr="00A86BF4">
        <w:rPr>
          <w:rFonts w:ascii="Times New Roman" w:hAnsi="Times New Roman" w:cs="Times New Roman"/>
        </w:rPr>
        <w:t>T</w:t>
      </w:r>
      <w:r w:rsidR="00FD6FF9" w:rsidRPr="00A86BF4">
        <w:rPr>
          <w:rFonts w:ascii="Times New Roman" w:hAnsi="Times New Roman" w:cs="Times New Roman"/>
        </w:rPr>
        <w:t xml:space="preserve">he first characteristic is </w:t>
      </w:r>
      <w:r w:rsidR="0095097D" w:rsidRPr="00A86BF4">
        <w:rPr>
          <w:rFonts w:ascii="Times New Roman" w:hAnsi="Times New Roman" w:cs="Times New Roman"/>
        </w:rPr>
        <w:t xml:space="preserve">how age can put a person at risk from gangs. </w:t>
      </w:r>
      <w:r w:rsidR="00EE52AB" w:rsidRPr="00A86BF4">
        <w:rPr>
          <w:rFonts w:ascii="Times New Roman" w:hAnsi="Times New Roman" w:cs="Times New Roman"/>
        </w:rPr>
        <w:t xml:space="preserve">The UK has seen a rise of criminal </w:t>
      </w:r>
      <w:r w:rsidR="00EE52AB" w:rsidRPr="00A86BF4">
        <w:rPr>
          <w:rFonts w:ascii="Times New Roman" w:hAnsi="Times New Roman" w:cs="Times New Roman"/>
        </w:rPr>
        <w:lastRenderedPageBreak/>
        <w:t>activity involving gangs over recent times</w:t>
      </w:r>
      <w:r w:rsidR="008C1805" w:rsidRPr="00A86BF4">
        <w:rPr>
          <w:rFonts w:ascii="Times New Roman" w:hAnsi="Times New Roman" w:cs="Times New Roman"/>
        </w:rPr>
        <w:t xml:space="preserve"> such as drug trafficking and territory wars. </w:t>
      </w:r>
      <w:r w:rsidR="00A40696" w:rsidRPr="00A86BF4">
        <w:rPr>
          <w:rFonts w:ascii="Times New Roman" w:hAnsi="Times New Roman" w:cs="Times New Roman"/>
        </w:rPr>
        <w:t xml:space="preserve">The main crime involving gangs and their exploitation of vulnerable people </w:t>
      </w:r>
      <w:r w:rsidR="00EF1448" w:rsidRPr="00A86BF4">
        <w:rPr>
          <w:rFonts w:ascii="Times New Roman" w:hAnsi="Times New Roman" w:cs="Times New Roman"/>
        </w:rPr>
        <w:t xml:space="preserve">mainly drug trafficking. </w:t>
      </w:r>
    </w:p>
    <w:p w14:paraId="7CEE4FE5" w14:textId="35A24A3E" w:rsidR="00FE13CC" w:rsidRPr="00A86BF4" w:rsidRDefault="008C1805">
      <w:pPr>
        <w:rPr>
          <w:rFonts w:ascii="Times New Roman" w:hAnsi="Times New Roman" w:cs="Times New Roman"/>
        </w:rPr>
      </w:pPr>
      <w:r w:rsidRPr="00A86BF4">
        <w:rPr>
          <w:rFonts w:ascii="Times New Roman" w:hAnsi="Times New Roman" w:cs="Times New Roman"/>
        </w:rPr>
        <w:t>G</w:t>
      </w:r>
      <w:r w:rsidR="00B55492" w:rsidRPr="00A86BF4">
        <w:rPr>
          <w:rFonts w:ascii="Times New Roman" w:hAnsi="Times New Roman" w:cs="Times New Roman"/>
        </w:rPr>
        <w:t xml:space="preserve">angs are often built by </w:t>
      </w:r>
      <w:r w:rsidR="00B57CB5" w:rsidRPr="00A86BF4">
        <w:rPr>
          <w:rFonts w:ascii="Times New Roman" w:hAnsi="Times New Roman" w:cs="Times New Roman"/>
        </w:rPr>
        <w:t xml:space="preserve">different structures whereby at the top of the chain there would be a boss or a hierarchy who gives orders to the gang, there would also be a middle ground whereby these persons </w:t>
      </w:r>
      <w:r w:rsidR="00A40696" w:rsidRPr="00A86BF4">
        <w:rPr>
          <w:rFonts w:ascii="Times New Roman" w:hAnsi="Times New Roman" w:cs="Times New Roman"/>
        </w:rPr>
        <w:t xml:space="preserve">are dispatched to different area’s around the UK to manipulate and give orders from the hierarchy to the low level working individuals of the gang. </w:t>
      </w:r>
      <w:r w:rsidR="0029744C" w:rsidRPr="00A86BF4">
        <w:rPr>
          <w:rFonts w:ascii="Times New Roman" w:hAnsi="Times New Roman" w:cs="Times New Roman"/>
        </w:rPr>
        <w:t xml:space="preserve">These low level workers are often called runners or shotters </w:t>
      </w:r>
      <w:r w:rsidR="00CB4000" w:rsidRPr="00A86BF4">
        <w:rPr>
          <w:rFonts w:ascii="Times New Roman" w:hAnsi="Times New Roman" w:cs="Times New Roman"/>
        </w:rPr>
        <w:t xml:space="preserve">who are generally aged  between 12 and 15 who are required to move drugs between older </w:t>
      </w:r>
      <w:r w:rsidR="00F31181" w:rsidRPr="00A86BF4">
        <w:rPr>
          <w:rFonts w:ascii="Times New Roman" w:hAnsi="Times New Roman" w:cs="Times New Roman"/>
        </w:rPr>
        <w:t xml:space="preserve">members, sell drugs in the streets, arranged drug deals and to stay in ‘trap’ houses </w:t>
      </w:r>
      <w:r w:rsidR="001358EE" w:rsidRPr="00A86BF4">
        <w:rPr>
          <w:rFonts w:ascii="Times New Roman" w:hAnsi="Times New Roman" w:cs="Times New Roman"/>
        </w:rPr>
        <w:t xml:space="preserve">where drugs are sold or made (Thurrock.gov.uk) </w:t>
      </w:r>
      <w:r w:rsidR="000B283F" w:rsidRPr="00A86BF4">
        <w:rPr>
          <w:rFonts w:ascii="Times New Roman" w:hAnsi="Times New Roman" w:cs="Times New Roman"/>
        </w:rPr>
        <w:t>.</w:t>
      </w:r>
      <w:r w:rsidR="006C5CB8" w:rsidRPr="00A86BF4">
        <w:rPr>
          <w:rFonts w:ascii="Times New Roman" w:hAnsi="Times New Roman" w:cs="Times New Roman"/>
        </w:rPr>
        <w:t xml:space="preserve"> This movement of drugs is described </w:t>
      </w:r>
      <w:r w:rsidR="00040076" w:rsidRPr="00A86BF4">
        <w:rPr>
          <w:rFonts w:ascii="Times New Roman" w:hAnsi="Times New Roman" w:cs="Times New Roman"/>
        </w:rPr>
        <w:t xml:space="preserve">as the term County lines. </w:t>
      </w:r>
    </w:p>
    <w:p w14:paraId="5C754783" w14:textId="58B563F9" w:rsidR="00040076" w:rsidRPr="00A86BF4" w:rsidRDefault="00040076">
      <w:pPr>
        <w:rPr>
          <w:rFonts w:ascii="Times New Roman" w:hAnsi="Times New Roman" w:cs="Times New Roman"/>
          <w:color w:val="000000" w:themeColor="text1"/>
          <w:shd w:val="clear" w:color="auto" w:fill="FFFFFF"/>
        </w:rPr>
      </w:pPr>
      <w:r w:rsidRPr="00A86BF4">
        <w:rPr>
          <w:rFonts w:ascii="Times New Roman" w:hAnsi="Times New Roman" w:cs="Times New Roman"/>
          <w:color w:val="000000" w:themeColor="text1"/>
          <w:shd w:val="clear" w:color="auto" w:fill="FFFFFF"/>
        </w:rPr>
        <w:t xml:space="preserve">County Lines is a term used to describe </w:t>
      </w:r>
      <w:r w:rsidR="002B49C2" w:rsidRPr="00A86BF4">
        <w:rPr>
          <w:rFonts w:ascii="Times New Roman" w:hAnsi="Times New Roman" w:cs="Times New Roman"/>
          <w:color w:val="000000" w:themeColor="text1"/>
          <w:shd w:val="clear" w:color="auto" w:fill="FFFFFF"/>
        </w:rPr>
        <w:t>the importation and deportation of drugs within the UK</w:t>
      </w:r>
      <w:r w:rsidR="00010078" w:rsidRPr="00A86BF4">
        <w:rPr>
          <w:rFonts w:ascii="Times New Roman" w:hAnsi="Times New Roman" w:cs="Times New Roman"/>
          <w:color w:val="000000" w:themeColor="text1"/>
          <w:shd w:val="clear" w:color="auto" w:fill="FFFFFF"/>
        </w:rPr>
        <w:t xml:space="preserve"> by gangs. Gangs are likely to exploit children </w:t>
      </w:r>
      <w:r w:rsidR="00C44081" w:rsidRPr="00A86BF4">
        <w:rPr>
          <w:rFonts w:ascii="Times New Roman" w:hAnsi="Times New Roman" w:cs="Times New Roman"/>
          <w:color w:val="000000" w:themeColor="text1"/>
          <w:shd w:val="clear" w:color="auto" w:fill="FFFFFF"/>
        </w:rPr>
        <w:t xml:space="preserve">and vulnerable individuals to assist with the movement of drugs for a circulation of business. This could often lead to gangs coercing </w:t>
      </w:r>
      <w:r w:rsidR="00DC405C" w:rsidRPr="00A86BF4">
        <w:rPr>
          <w:rFonts w:ascii="Times New Roman" w:hAnsi="Times New Roman" w:cs="Times New Roman"/>
          <w:color w:val="000000" w:themeColor="text1"/>
          <w:shd w:val="clear" w:color="auto" w:fill="FFFFFF"/>
        </w:rPr>
        <w:t xml:space="preserve">these individuals, sexual violence and intimidation (Rescue and Response Report Analysis </w:t>
      </w:r>
      <w:r w:rsidR="005C0654" w:rsidRPr="00A86BF4">
        <w:rPr>
          <w:rFonts w:ascii="Times New Roman" w:hAnsi="Times New Roman" w:cs="Times New Roman"/>
          <w:color w:val="000000" w:themeColor="text1"/>
          <w:shd w:val="clear" w:color="auto" w:fill="FFFFFF"/>
        </w:rPr>
        <w:t>, 2019:7)</w:t>
      </w:r>
    </w:p>
    <w:p w14:paraId="7E15D104" w14:textId="25059AD1" w:rsidR="00427ED3" w:rsidRPr="00A86BF4" w:rsidRDefault="009F0AE7">
      <w:pPr>
        <w:rPr>
          <w:rFonts w:ascii="Times New Roman" w:hAnsi="Times New Roman" w:cs="Times New Roman"/>
          <w:color w:val="000000" w:themeColor="text1"/>
          <w:shd w:val="clear" w:color="auto" w:fill="FFFFFF"/>
        </w:rPr>
      </w:pPr>
      <w:r w:rsidRPr="00A86BF4">
        <w:rPr>
          <w:rFonts w:ascii="Times New Roman" w:hAnsi="Times New Roman" w:cs="Times New Roman"/>
          <w:color w:val="000000" w:themeColor="text1"/>
          <w:shd w:val="clear" w:color="auto" w:fill="FFFFFF"/>
        </w:rPr>
        <w:t xml:space="preserve">This has been a growing factor in the UK and in the policing world where gangs would target and exploit the younger generation due to several factors. This could be as a result of their age they have less commitments, less experience in the community </w:t>
      </w:r>
      <w:r w:rsidR="00194C00" w:rsidRPr="00A86BF4">
        <w:rPr>
          <w:rFonts w:ascii="Times New Roman" w:hAnsi="Times New Roman" w:cs="Times New Roman"/>
          <w:color w:val="000000" w:themeColor="text1"/>
          <w:shd w:val="clear" w:color="auto" w:fill="FFFFFF"/>
        </w:rPr>
        <w:t>therefore they are unaware of risk, ease of manipulation</w:t>
      </w:r>
      <w:r w:rsidR="00035C04" w:rsidRPr="00A86BF4">
        <w:rPr>
          <w:rFonts w:ascii="Times New Roman" w:hAnsi="Times New Roman" w:cs="Times New Roman"/>
          <w:color w:val="000000" w:themeColor="text1"/>
          <w:shd w:val="clear" w:color="auto" w:fill="FFFFFF"/>
        </w:rPr>
        <w:t xml:space="preserve"> and a higher chance of staying under the radar from local authorities.</w:t>
      </w:r>
      <w:r w:rsidR="00191F89" w:rsidRPr="00A86BF4">
        <w:rPr>
          <w:rFonts w:ascii="Times New Roman" w:hAnsi="Times New Roman" w:cs="Times New Roman"/>
          <w:color w:val="000000" w:themeColor="text1"/>
          <w:shd w:val="clear" w:color="auto" w:fill="FFFFFF"/>
        </w:rPr>
        <w:t xml:space="preserve"> Young Londoners are subjected to knife crime, gang‐related crime, serious youth violence, as well as individuals</w:t>
      </w:r>
      <w:r w:rsidR="009F26E0" w:rsidRPr="00A86BF4">
        <w:rPr>
          <w:rFonts w:ascii="Times New Roman" w:hAnsi="Times New Roman" w:cs="Times New Roman"/>
          <w:color w:val="000000" w:themeColor="text1"/>
          <w:shd w:val="clear" w:color="auto" w:fill="FFFFFF"/>
        </w:rPr>
        <w:t xml:space="preserve"> </w:t>
      </w:r>
      <w:r w:rsidR="00191F89" w:rsidRPr="00A86BF4">
        <w:rPr>
          <w:rFonts w:ascii="Times New Roman" w:hAnsi="Times New Roman" w:cs="Times New Roman"/>
          <w:color w:val="000000" w:themeColor="text1"/>
          <w:shd w:val="clear" w:color="auto" w:fill="FFFFFF"/>
        </w:rPr>
        <w:t>who prey on children, by offending against them or by grooming and exploiting them to engage in criminal behaviour (</w:t>
      </w:r>
      <w:r w:rsidR="003448F8" w:rsidRPr="00A86BF4">
        <w:rPr>
          <w:rFonts w:ascii="Times New Roman" w:hAnsi="Times New Roman" w:cs="Times New Roman"/>
          <w:color w:val="000000" w:themeColor="text1"/>
          <w:shd w:val="clear" w:color="auto" w:fill="FFFFFF"/>
        </w:rPr>
        <w:t>Mayor's Office for Policing And Crime (MOPAC,</w:t>
      </w:r>
      <w:r w:rsidR="009F26E0" w:rsidRPr="00A86BF4">
        <w:rPr>
          <w:rFonts w:ascii="Times New Roman" w:hAnsi="Times New Roman" w:cs="Times New Roman"/>
          <w:color w:val="000000" w:themeColor="text1"/>
          <w:shd w:val="clear" w:color="auto" w:fill="FFFFFF"/>
        </w:rPr>
        <w:t xml:space="preserve"> 2017a)</w:t>
      </w:r>
    </w:p>
    <w:p w14:paraId="7F995AF4" w14:textId="77777777" w:rsidR="008A029C" w:rsidRPr="00A86BF4" w:rsidRDefault="008A029C">
      <w:pPr>
        <w:rPr>
          <w:rFonts w:ascii="Times New Roman" w:hAnsi="Times New Roman" w:cs="Times New Roman"/>
          <w:color w:val="000000" w:themeColor="text1"/>
          <w:shd w:val="clear" w:color="auto" w:fill="FFFFFF"/>
        </w:rPr>
      </w:pPr>
    </w:p>
    <w:p w14:paraId="5E8D43EB" w14:textId="1DDB60F8" w:rsidR="004E3AB5" w:rsidRPr="00A86BF4" w:rsidRDefault="00593CD0">
      <w:pPr>
        <w:rPr>
          <w:rFonts w:ascii="Times New Roman" w:hAnsi="Times New Roman" w:cs="Times New Roman"/>
          <w:color w:val="000000" w:themeColor="text1"/>
          <w:shd w:val="clear" w:color="auto" w:fill="FFFFFF"/>
        </w:rPr>
      </w:pPr>
      <w:r w:rsidRPr="00A86BF4">
        <w:rPr>
          <w:rFonts w:ascii="Times New Roman" w:hAnsi="Times New Roman" w:cs="Times New Roman"/>
          <w:color w:val="000000" w:themeColor="text1"/>
          <w:shd w:val="clear" w:color="auto" w:fill="FFFFFF"/>
        </w:rPr>
        <w:t xml:space="preserve">The last characteristic I am going to discuss is </w:t>
      </w:r>
      <w:r w:rsidR="00D135E6" w:rsidRPr="00A86BF4">
        <w:rPr>
          <w:rFonts w:ascii="Times New Roman" w:hAnsi="Times New Roman" w:cs="Times New Roman"/>
          <w:color w:val="000000" w:themeColor="text1"/>
          <w:shd w:val="clear" w:color="auto" w:fill="FFFFFF"/>
        </w:rPr>
        <w:t xml:space="preserve">gender. </w:t>
      </w:r>
      <w:r w:rsidR="00C70199" w:rsidRPr="00A86BF4">
        <w:rPr>
          <w:rFonts w:ascii="Times New Roman" w:hAnsi="Times New Roman" w:cs="Times New Roman"/>
          <w:color w:val="000000" w:themeColor="text1"/>
          <w:shd w:val="clear" w:color="auto" w:fill="FFFFFF"/>
        </w:rPr>
        <w:t xml:space="preserve">Many drug trafficking gangs often target young individuals due to their lack of </w:t>
      </w:r>
      <w:r w:rsidR="00F322C9" w:rsidRPr="00A86BF4">
        <w:rPr>
          <w:rFonts w:ascii="Times New Roman" w:hAnsi="Times New Roman" w:cs="Times New Roman"/>
          <w:color w:val="000000" w:themeColor="text1"/>
          <w:shd w:val="clear" w:color="auto" w:fill="FFFFFF"/>
        </w:rPr>
        <w:t>exposure to the community. However in recent times gangs have also began to recruit several females in to their gangs to carry out drug deals and drug transportation</w:t>
      </w:r>
      <w:r w:rsidR="005E7D2A" w:rsidRPr="00A86BF4">
        <w:rPr>
          <w:rFonts w:ascii="Times New Roman" w:hAnsi="Times New Roman" w:cs="Times New Roman"/>
          <w:color w:val="000000" w:themeColor="text1"/>
          <w:shd w:val="clear" w:color="auto" w:fill="FFFFFF"/>
        </w:rPr>
        <w:t>.</w:t>
      </w:r>
      <w:r w:rsidR="003C6E5D" w:rsidRPr="00A86BF4">
        <w:rPr>
          <w:rFonts w:ascii="Times New Roman" w:hAnsi="Times New Roman" w:cs="Times New Roman"/>
          <w:color w:val="000000" w:themeColor="text1"/>
          <w:shd w:val="clear" w:color="auto" w:fill="FFFFFF"/>
        </w:rPr>
        <w:t xml:space="preserve">(Alleyne </w:t>
      </w:r>
      <w:r w:rsidR="00A338BC" w:rsidRPr="00A86BF4">
        <w:rPr>
          <w:rFonts w:ascii="Times New Roman" w:hAnsi="Times New Roman" w:cs="Times New Roman"/>
          <w:color w:val="000000" w:themeColor="text1"/>
          <w:shd w:val="clear" w:color="auto" w:fill="FFFFFF"/>
        </w:rPr>
        <w:t>and Wood 2014; Auyong et al</w:t>
      </w:r>
      <w:r w:rsidR="00CE587A" w:rsidRPr="00A86BF4">
        <w:rPr>
          <w:rFonts w:ascii="Times New Roman" w:hAnsi="Times New Roman" w:cs="Times New Roman"/>
          <w:color w:val="000000" w:themeColor="text1"/>
          <w:shd w:val="clear" w:color="auto" w:fill="FFFFFF"/>
        </w:rPr>
        <w:t xml:space="preserve">., 2018: Office of National Statistics (ONS), 2018.) </w:t>
      </w:r>
      <w:r w:rsidR="007E297A" w:rsidRPr="00A86BF4">
        <w:rPr>
          <w:rFonts w:ascii="Times New Roman" w:hAnsi="Times New Roman" w:cs="Times New Roman"/>
          <w:color w:val="000000" w:themeColor="text1"/>
          <w:shd w:val="clear" w:color="auto" w:fill="FFFFFF"/>
        </w:rPr>
        <w:t xml:space="preserve">state that after several different research strategies including </w:t>
      </w:r>
      <w:r w:rsidR="00A31F3A" w:rsidRPr="00A86BF4">
        <w:rPr>
          <w:rFonts w:ascii="Times New Roman" w:hAnsi="Times New Roman" w:cs="Times New Roman"/>
          <w:color w:val="000000" w:themeColor="text1"/>
          <w:shd w:val="clear" w:color="auto" w:fill="FFFFFF"/>
        </w:rPr>
        <w:t xml:space="preserve">investigations within schools show that almost half of gang members are infact females. </w:t>
      </w:r>
      <w:r w:rsidR="005E3FDA" w:rsidRPr="00A86BF4">
        <w:rPr>
          <w:rFonts w:ascii="Times New Roman" w:hAnsi="Times New Roman" w:cs="Times New Roman"/>
          <w:color w:val="000000" w:themeColor="text1"/>
          <w:shd w:val="clear" w:color="auto" w:fill="FFFFFF"/>
        </w:rPr>
        <w:t xml:space="preserve">As local authorities have began to clamp down on the younger generation being targeted by gangs, the gang culture have know turned to recruiting female’s who to some extent can provide that element of </w:t>
      </w:r>
      <w:r w:rsidR="00235ADB" w:rsidRPr="00A86BF4">
        <w:rPr>
          <w:rFonts w:ascii="Times New Roman" w:hAnsi="Times New Roman" w:cs="Times New Roman"/>
          <w:color w:val="000000" w:themeColor="text1"/>
          <w:shd w:val="clear" w:color="auto" w:fill="FFFFFF"/>
        </w:rPr>
        <w:t>invisibility</w:t>
      </w:r>
      <w:r w:rsidR="005E3FDA" w:rsidRPr="00A86BF4">
        <w:rPr>
          <w:rFonts w:ascii="Times New Roman" w:hAnsi="Times New Roman" w:cs="Times New Roman"/>
          <w:color w:val="000000" w:themeColor="text1"/>
          <w:shd w:val="clear" w:color="auto" w:fill="FFFFFF"/>
        </w:rPr>
        <w:t xml:space="preserve"> to local authority and </w:t>
      </w:r>
      <w:r w:rsidR="00235ADB" w:rsidRPr="00A86BF4">
        <w:rPr>
          <w:rFonts w:ascii="Times New Roman" w:hAnsi="Times New Roman" w:cs="Times New Roman"/>
          <w:color w:val="000000" w:themeColor="text1"/>
          <w:shd w:val="clear" w:color="auto" w:fill="FFFFFF"/>
        </w:rPr>
        <w:t xml:space="preserve">for gangs this means a higher strike rate. </w:t>
      </w:r>
      <w:r w:rsidR="004C5801" w:rsidRPr="00A86BF4">
        <w:rPr>
          <w:rFonts w:ascii="Times New Roman" w:hAnsi="Times New Roman" w:cs="Times New Roman"/>
          <w:color w:val="000000" w:themeColor="text1"/>
          <w:shd w:val="clear" w:color="auto" w:fill="FFFFFF"/>
        </w:rPr>
        <w:t xml:space="preserve">Gangs often use domestic abuse to target these females and young women are coerced in to joining the gang </w:t>
      </w:r>
      <w:r w:rsidR="003365AC" w:rsidRPr="00A86BF4">
        <w:rPr>
          <w:rFonts w:ascii="Times New Roman" w:hAnsi="Times New Roman" w:cs="Times New Roman"/>
          <w:color w:val="000000" w:themeColor="text1"/>
          <w:shd w:val="clear" w:color="auto" w:fill="FFFFFF"/>
        </w:rPr>
        <w:t>and working for them.</w:t>
      </w:r>
      <w:r w:rsidR="00D12B52" w:rsidRPr="00A86BF4">
        <w:rPr>
          <w:rFonts w:ascii="Times New Roman" w:hAnsi="Times New Roman" w:cs="Times New Roman"/>
          <w:color w:val="000000" w:themeColor="text1"/>
          <w:shd w:val="clear" w:color="auto" w:fill="FFFFFF"/>
        </w:rPr>
        <w:t xml:space="preserve"> (Stark 2007) defines coercion as “the use of force or threats to compel or dispel a particular response” (p. 228), while control refers to “structural forms of deprivation, exploitation, and command that compel obedience indirectly” (p. 229). </w:t>
      </w:r>
    </w:p>
    <w:p w14:paraId="0E97E8C2" w14:textId="1354FBC1" w:rsidR="00593CD0" w:rsidRPr="00A86BF4" w:rsidRDefault="00223942">
      <w:pPr>
        <w:rPr>
          <w:rFonts w:ascii="Times New Roman" w:hAnsi="Times New Roman" w:cs="Times New Roman"/>
          <w:color w:val="000000" w:themeColor="text1"/>
          <w:shd w:val="clear" w:color="auto" w:fill="FFFFFF"/>
        </w:rPr>
      </w:pPr>
      <w:r w:rsidRPr="00A86BF4">
        <w:rPr>
          <w:rFonts w:ascii="Times New Roman" w:hAnsi="Times New Roman" w:cs="Times New Roman"/>
          <w:color w:val="000000" w:themeColor="text1"/>
          <w:shd w:val="clear" w:color="auto" w:fill="FFFFFF"/>
        </w:rPr>
        <w:t>Figures from the children’s comissiner’s office demonstrate that nearly 34% of 6,830 children who</w:t>
      </w:r>
      <w:r w:rsidR="006579E5" w:rsidRPr="00A86BF4">
        <w:rPr>
          <w:rFonts w:ascii="Times New Roman" w:hAnsi="Times New Roman" w:cs="Times New Roman"/>
          <w:color w:val="000000" w:themeColor="text1"/>
          <w:shd w:val="clear" w:color="auto" w:fill="FFFFFF"/>
        </w:rPr>
        <w:t xml:space="preserve"> were involved with the investigation aged under 17 are involved in gangs. </w:t>
      </w:r>
      <w:r w:rsidR="00F8294C" w:rsidRPr="00A86BF4">
        <w:rPr>
          <w:rFonts w:ascii="Times New Roman" w:hAnsi="Times New Roman" w:cs="Times New Roman"/>
          <w:color w:val="000000" w:themeColor="text1"/>
          <w:shd w:val="clear" w:color="auto" w:fill="FFFFFF"/>
        </w:rPr>
        <w:t>(Clarke</w:t>
      </w:r>
      <w:r w:rsidR="000A0A65" w:rsidRPr="00A86BF4">
        <w:rPr>
          <w:rFonts w:ascii="Times New Roman" w:hAnsi="Times New Roman" w:cs="Times New Roman"/>
          <w:color w:val="000000" w:themeColor="text1"/>
          <w:shd w:val="clear" w:color="auto" w:fill="FFFFFF"/>
        </w:rPr>
        <w:t>, 2019, P</w:t>
      </w:r>
      <w:r w:rsidR="00C62C20" w:rsidRPr="00A86BF4">
        <w:rPr>
          <w:rFonts w:ascii="Times New Roman" w:hAnsi="Times New Roman" w:cs="Times New Roman"/>
          <w:color w:val="000000" w:themeColor="text1"/>
          <w:shd w:val="clear" w:color="auto" w:fill="FFFFFF"/>
        </w:rPr>
        <w:t>7)</w:t>
      </w:r>
      <w:r w:rsidR="004306B1" w:rsidRPr="00A86BF4">
        <w:rPr>
          <w:rFonts w:ascii="Times New Roman" w:hAnsi="Times New Roman" w:cs="Times New Roman"/>
          <w:color w:val="000000" w:themeColor="text1"/>
          <w:shd w:val="clear" w:color="auto" w:fill="FFFFFF"/>
        </w:rPr>
        <w:t xml:space="preserve">. </w:t>
      </w:r>
      <w:r w:rsidR="00560864" w:rsidRPr="00A86BF4">
        <w:rPr>
          <w:rFonts w:ascii="Times New Roman" w:hAnsi="Times New Roman" w:cs="Times New Roman"/>
          <w:color w:val="000000" w:themeColor="text1"/>
          <w:shd w:val="clear" w:color="auto" w:fill="FFFFFF"/>
        </w:rPr>
        <w:t>This figure clearly shows and demonstrates how gangs have adopted to recruiting younger females in recent times</w:t>
      </w:r>
      <w:r w:rsidR="00E65031" w:rsidRPr="00A86BF4">
        <w:rPr>
          <w:rFonts w:ascii="Times New Roman" w:hAnsi="Times New Roman" w:cs="Times New Roman"/>
          <w:color w:val="000000" w:themeColor="text1"/>
          <w:shd w:val="clear" w:color="auto" w:fill="FFFFFF"/>
        </w:rPr>
        <w:t xml:space="preserve"> and how on some occasions gender can make someone vulnerable to criminal gangs. </w:t>
      </w:r>
    </w:p>
    <w:p w14:paraId="541F7CDE" w14:textId="2D2E4E73" w:rsidR="00E65031" w:rsidRPr="00A86BF4" w:rsidRDefault="00E65031">
      <w:pPr>
        <w:rPr>
          <w:rFonts w:ascii="Times New Roman" w:hAnsi="Times New Roman" w:cs="Times New Roman"/>
          <w:color w:val="000000" w:themeColor="text1"/>
          <w:shd w:val="clear" w:color="auto" w:fill="FFFFFF"/>
        </w:rPr>
      </w:pPr>
      <w:r w:rsidRPr="00A86BF4">
        <w:rPr>
          <w:rFonts w:ascii="Times New Roman" w:hAnsi="Times New Roman" w:cs="Times New Roman"/>
          <w:color w:val="000000" w:themeColor="text1"/>
          <w:shd w:val="clear" w:color="auto" w:fill="FFFFFF"/>
        </w:rPr>
        <w:t xml:space="preserve">To conclude there are several other characteristics which could make an individual vulnerable and open to exploitation from gangs. </w:t>
      </w:r>
      <w:r w:rsidR="00A85AF3" w:rsidRPr="00A86BF4">
        <w:rPr>
          <w:rFonts w:ascii="Times New Roman" w:hAnsi="Times New Roman" w:cs="Times New Roman"/>
          <w:color w:val="000000" w:themeColor="text1"/>
          <w:shd w:val="clear" w:color="auto" w:fill="FFFFFF"/>
        </w:rPr>
        <w:t>London saw killings involved with gang culture double from 17 in 2014 to 44 in 2018 (</w:t>
      </w:r>
      <w:r w:rsidR="001739FB" w:rsidRPr="00A86BF4">
        <w:rPr>
          <w:rFonts w:ascii="Times New Roman" w:hAnsi="Times New Roman" w:cs="Times New Roman"/>
          <w:color w:val="000000" w:themeColor="text1"/>
          <w:shd w:val="clear" w:color="auto" w:fill="FFFFFF"/>
        </w:rPr>
        <w:t>Densley, Deucher &amp; Harding</w:t>
      </w:r>
      <w:r w:rsidR="001D7C2A" w:rsidRPr="00A86BF4">
        <w:rPr>
          <w:rFonts w:ascii="Times New Roman" w:hAnsi="Times New Roman" w:cs="Times New Roman"/>
          <w:color w:val="000000" w:themeColor="text1"/>
          <w:shd w:val="clear" w:color="auto" w:fill="FFFFFF"/>
        </w:rPr>
        <w:t xml:space="preserve">, </w:t>
      </w:r>
      <w:r w:rsidR="00BD2B63" w:rsidRPr="00A86BF4">
        <w:rPr>
          <w:rFonts w:ascii="Times New Roman" w:hAnsi="Times New Roman" w:cs="Times New Roman"/>
          <w:color w:val="000000" w:themeColor="text1"/>
          <w:shd w:val="clear" w:color="auto" w:fill="FFFFFF"/>
        </w:rPr>
        <w:t>2020, p</w:t>
      </w:r>
      <w:r w:rsidR="001D7C2A" w:rsidRPr="00A86BF4">
        <w:rPr>
          <w:rFonts w:ascii="Times New Roman" w:hAnsi="Times New Roman" w:cs="Times New Roman"/>
          <w:color w:val="000000" w:themeColor="text1"/>
          <w:shd w:val="clear" w:color="auto" w:fill="FFFFFF"/>
        </w:rPr>
        <w:t>.</w:t>
      </w:r>
      <w:r w:rsidR="00BD2B63" w:rsidRPr="00A86BF4">
        <w:rPr>
          <w:rFonts w:ascii="Times New Roman" w:hAnsi="Times New Roman" w:cs="Times New Roman"/>
          <w:color w:val="000000" w:themeColor="text1"/>
          <w:shd w:val="clear" w:color="auto" w:fill="FFFFFF"/>
        </w:rPr>
        <w:t xml:space="preserve"> 3-10) </w:t>
      </w:r>
      <w:r w:rsidRPr="00A86BF4">
        <w:rPr>
          <w:rFonts w:ascii="Times New Roman" w:hAnsi="Times New Roman" w:cs="Times New Roman"/>
          <w:color w:val="000000" w:themeColor="text1"/>
          <w:shd w:val="clear" w:color="auto" w:fill="FFFFFF"/>
        </w:rPr>
        <w:t>With gang criminality on the rise there are many other vulnerabilities which may have not been discovered yet as gangs are seemingly beginning to act more covertly.</w:t>
      </w:r>
      <w:r w:rsidR="00595CA6" w:rsidRPr="00A86BF4">
        <w:rPr>
          <w:rFonts w:ascii="Times New Roman" w:hAnsi="Times New Roman" w:cs="Times New Roman"/>
          <w:color w:val="FF0000"/>
          <w:shd w:val="clear" w:color="auto" w:fill="FFFFFF"/>
        </w:rPr>
        <w:t xml:space="preserve"> </w:t>
      </w:r>
      <w:r w:rsidR="00277FB3" w:rsidRPr="00A86BF4">
        <w:rPr>
          <w:rFonts w:ascii="Times New Roman" w:hAnsi="Times New Roman" w:cs="Times New Roman"/>
          <w:color w:val="000000" w:themeColor="text1"/>
          <w:shd w:val="clear" w:color="auto" w:fill="FFFFFF"/>
        </w:rPr>
        <w:t xml:space="preserve">One key weakness is that the younger generation and female’s are seemingly becoming more at risk from being targeted by criminal gangs due to their vulnerability however local authorities are beginning to get more exposure to these vulnerabilities and are partnering with other agencies to mitigate and minimise the exploitation from criminal gangs. </w:t>
      </w:r>
      <w:r w:rsidR="00187009" w:rsidRPr="00A86BF4">
        <w:rPr>
          <w:rFonts w:ascii="Times New Roman" w:hAnsi="Times New Roman" w:cs="Times New Roman"/>
          <w:color w:val="000000" w:themeColor="text1"/>
          <w:shd w:val="clear" w:color="auto" w:fill="FFFFFF"/>
        </w:rPr>
        <w:t xml:space="preserve">The </w:t>
      </w:r>
      <w:r w:rsidR="008856EC" w:rsidRPr="00A86BF4">
        <w:rPr>
          <w:rFonts w:ascii="Times New Roman" w:hAnsi="Times New Roman" w:cs="Times New Roman"/>
          <w:color w:val="000000" w:themeColor="text1"/>
          <w:shd w:val="clear" w:color="auto" w:fill="FFFFFF"/>
        </w:rPr>
        <w:t>(HIMICRFS</w:t>
      </w:r>
      <w:r w:rsidR="0002746E" w:rsidRPr="00A86BF4">
        <w:rPr>
          <w:rFonts w:ascii="Times New Roman" w:hAnsi="Times New Roman" w:cs="Times New Roman"/>
          <w:color w:val="000000" w:themeColor="text1"/>
          <w:shd w:val="clear" w:color="auto" w:fill="FFFFFF"/>
        </w:rPr>
        <w:t xml:space="preserve"> 2023) discovered that police were not using the policies and powers available to them </w:t>
      </w:r>
      <w:r w:rsidR="0002746E" w:rsidRPr="00A86BF4">
        <w:rPr>
          <w:rFonts w:ascii="Times New Roman" w:hAnsi="Times New Roman" w:cs="Times New Roman"/>
          <w:color w:val="000000" w:themeColor="text1"/>
          <w:shd w:val="clear" w:color="auto" w:fill="FFFFFF"/>
        </w:rPr>
        <w:lastRenderedPageBreak/>
        <w:t xml:space="preserve">enough to tackle gang crime and involvement. </w:t>
      </w:r>
      <w:r w:rsidR="006F4360" w:rsidRPr="00A86BF4">
        <w:rPr>
          <w:rFonts w:ascii="Times New Roman" w:hAnsi="Times New Roman" w:cs="Times New Roman"/>
          <w:color w:val="000000" w:themeColor="text1"/>
          <w:shd w:val="clear" w:color="auto" w:fill="FFFFFF"/>
        </w:rPr>
        <w:t>Section 34 of PACE</w:t>
      </w:r>
      <w:r w:rsidR="002C705C" w:rsidRPr="00A86BF4">
        <w:rPr>
          <w:rFonts w:ascii="Times New Roman" w:hAnsi="Times New Roman" w:cs="Times New Roman"/>
          <w:color w:val="000000" w:themeColor="text1"/>
          <w:shd w:val="clear" w:color="auto" w:fill="FFFFFF"/>
        </w:rPr>
        <w:t xml:space="preserve"> gives the police powers to apply for injuctions to prevent gang related offences.</w:t>
      </w:r>
      <w:r w:rsidR="002D28A1" w:rsidRPr="00A86BF4">
        <w:rPr>
          <w:rFonts w:ascii="Times New Roman" w:hAnsi="Times New Roman" w:cs="Times New Roman"/>
          <w:color w:val="000000" w:themeColor="text1"/>
          <w:shd w:val="clear" w:color="auto" w:fill="FFFFFF"/>
        </w:rPr>
        <w:t xml:space="preserve"> However according to the HIMICRFS several forces deemed the injuction as too “expensive” </w:t>
      </w:r>
      <w:r w:rsidR="00E60435" w:rsidRPr="00A86BF4">
        <w:rPr>
          <w:rFonts w:ascii="Times New Roman" w:hAnsi="Times New Roman" w:cs="Times New Roman"/>
          <w:color w:val="000000" w:themeColor="text1"/>
          <w:shd w:val="clear" w:color="auto" w:fill="FFFFFF"/>
        </w:rPr>
        <w:t xml:space="preserve">and “time consuming”, despite there being evidence to support </w:t>
      </w:r>
      <w:r w:rsidR="00D9134A" w:rsidRPr="00A86BF4">
        <w:rPr>
          <w:rFonts w:ascii="Times New Roman" w:hAnsi="Times New Roman" w:cs="Times New Roman"/>
          <w:color w:val="000000" w:themeColor="text1"/>
          <w:shd w:val="clear" w:color="auto" w:fill="FFFFFF"/>
        </w:rPr>
        <w:t xml:space="preserve">positive impact of the injuction. </w:t>
      </w:r>
      <w:r w:rsidR="004F2566" w:rsidRPr="00A86BF4">
        <w:rPr>
          <w:rFonts w:ascii="Times New Roman" w:hAnsi="Times New Roman" w:cs="Times New Roman"/>
          <w:color w:val="000000" w:themeColor="text1"/>
          <w:shd w:val="clear" w:color="auto" w:fill="FFFFFF"/>
        </w:rPr>
        <w:t xml:space="preserve">This </w:t>
      </w:r>
      <w:r w:rsidR="00D80449" w:rsidRPr="00A86BF4">
        <w:rPr>
          <w:rFonts w:ascii="Times New Roman" w:hAnsi="Times New Roman" w:cs="Times New Roman"/>
          <w:color w:val="000000" w:themeColor="text1"/>
          <w:shd w:val="clear" w:color="auto" w:fill="FFFFFF"/>
        </w:rPr>
        <w:t xml:space="preserve">could show that </w:t>
      </w:r>
      <w:r w:rsidR="00900F82" w:rsidRPr="00A86BF4">
        <w:rPr>
          <w:rFonts w:ascii="Times New Roman" w:hAnsi="Times New Roman" w:cs="Times New Roman"/>
          <w:color w:val="000000" w:themeColor="text1"/>
          <w:shd w:val="clear" w:color="auto" w:fill="FFFFFF"/>
        </w:rPr>
        <w:t xml:space="preserve">some police forces are responding inadequately </w:t>
      </w:r>
      <w:r w:rsidR="00DA3FE7" w:rsidRPr="00A86BF4">
        <w:rPr>
          <w:rFonts w:ascii="Times New Roman" w:hAnsi="Times New Roman" w:cs="Times New Roman"/>
          <w:color w:val="000000" w:themeColor="text1"/>
          <w:shd w:val="clear" w:color="auto" w:fill="FFFFFF"/>
        </w:rPr>
        <w:t xml:space="preserve">to gang culture despite having the capacity and </w:t>
      </w:r>
      <w:r w:rsidR="0098755E" w:rsidRPr="00A86BF4">
        <w:rPr>
          <w:rFonts w:ascii="Times New Roman" w:hAnsi="Times New Roman" w:cs="Times New Roman"/>
          <w:color w:val="000000" w:themeColor="text1"/>
          <w:shd w:val="clear" w:color="auto" w:fill="FFFFFF"/>
        </w:rPr>
        <w:t xml:space="preserve">legislation available to help tackle and reduce gang crime. </w:t>
      </w:r>
      <w:r w:rsidR="00D83921" w:rsidRPr="00A86BF4">
        <w:rPr>
          <w:rFonts w:ascii="Times New Roman" w:hAnsi="Times New Roman" w:cs="Times New Roman"/>
          <w:color w:val="000000" w:themeColor="text1"/>
          <w:shd w:val="clear" w:color="auto" w:fill="FFFFFF"/>
        </w:rPr>
        <w:t xml:space="preserve">According to </w:t>
      </w:r>
      <w:r w:rsidR="00830864" w:rsidRPr="00A86BF4">
        <w:rPr>
          <w:rFonts w:ascii="Times New Roman" w:hAnsi="Times New Roman" w:cs="Times New Roman"/>
          <w:color w:val="000000" w:themeColor="text1"/>
          <w:shd w:val="clear" w:color="auto" w:fill="FFFFFF"/>
        </w:rPr>
        <w:t>(HM Government 2016, p</w:t>
      </w:r>
      <w:r w:rsidR="0068421C" w:rsidRPr="00A86BF4">
        <w:rPr>
          <w:rFonts w:ascii="Times New Roman" w:hAnsi="Times New Roman" w:cs="Times New Roman"/>
          <w:color w:val="000000" w:themeColor="text1"/>
          <w:shd w:val="clear" w:color="auto" w:fill="FFFFFF"/>
        </w:rPr>
        <w:t xml:space="preserve">7) a gang injuction is something police forces can apply to the courts to assist in a young person from leaving a gang by involving them in positive </w:t>
      </w:r>
      <w:r w:rsidR="00BC5041" w:rsidRPr="00A86BF4">
        <w:rPr>
          <w:rFonts w:ascii="Times New Roman" w:hAnsi="Times New Roman" w:cs="Times New Roman"/>
          <w:color w:val="000000" w:themeColor="text1"/>
          <w:shd w:val="clear" w:color="auto" w:fill="FFFFFF"/>
        </w:rPr>
        <w:t xml:space="preserve">activities to encourage them to eventually leave the gang. </w:t>
      </w:r>
    </w:p>
    <w:p w14:paraId="31BEE057" w14:textId="47691837" w:rsidR="008A7369" w:rsidRPr="00A86BF4" w:rsidRDefault="008A7369">
      <w:pPr>
        <w:rPr>
          <w:rFonts w:ascii="Times New Roman" w:hAnsi="Times New Roman" w:cs="Times New Roman"/>
          <w:b/>
          <w:bCs/>
          <w:color w:val="000000" w:themeColor="text1"/>
          <w:shd w:val="clear" w:color="auto" w:fill="FFFFFF"/>
        </w:rPr>
      </w:pPr>
      <w:r w:rsidRPr="00A86BF4">
        <w:rPr>
          <w:rFonts w:ascii="Times New Roman" w:hAnsi="Times New Roman" w:cs="Times New Roman"/>
          <w:b/>
          <w:bCs/>
          <w:color w:val="000000" w:themeColor="text1"/>
          <w:shd w:val="clear" w:color="auto" w:fill="FFFFFF"/>
        </w:rPr>
        <w:t>Word Count - 9</w:t>
      </w:r>
      <w:r w:rsidR="002D7650">
        <w:rPr>
          <w:rFonts w:ascii="Times New Roman" w:hAnsi="Times New Roman" w:cs="Times New Roman"/>
          <w:b/>
          <w:bCs/>
          <w:color w:val="000000" w:themeColor="text1"/>
          <w:shd w:val="clear" w:color="auto" w:fill="FFFFFF"/>
        </w:rPr>
        <w:t>08</w:t>
      </w:r>
    </w:p>
    <w:p w14:paraId="60F53221" w14:textId="77777777" w:rsidR="00593CD0" w:rsidRPr="00A86BF4" w:rsidRDefault="00593CD0">
      <w:pPr>
        <w:rPr>
          <w:rFonts w:ascii="Times New Roman" w:hAnsi="Times New Roman" w:cs="Times New Roman"/>
          <w:color w:val="000000" w:themeColor="text1"/>
          <w:shd w:val="clear" w:color="auto" w:fill="FFFFFF"/>
        </w:rPr>
      </w:pPr>
    </w:p>
    <w:p w14:paraId="029DC1D7" w14:textId="77777777" w:rsidR="00756B2A" w:rsidRPr="00A86BF4" w:rsidRDefault="00756B2A">
      <w:pPr>
        <w:rPr>
          <w:rFonts w:ascii="Times New Roman" w:hAnsi="Times New Roman" w:cs="Times New Roman"/>
          <w:color w:val="000000" w:themeColor="text1"/>
        </w:rPr>
      </w:pPr>
    </w:p>
    <w:p w14:paraId="5985CC08" w14:textId="77777777" w:rsidR="00034BA6" w:rsidRPr="00A86BF4" w:rsidRDefault="00034BA6">
      <w:pPr>
        <w:rPr>
          <w:rFonts w:ascii="Times New Roman" w:hAnsi="Times New Roman" w:cs="Times New Roman"/>
          <w:color w:val="000000" w:themeColor="text1"/>
        </w:rPr>
      </w:pPr>
    </w:p>
    <w:p w14:paraId="49E32280" w14:textId="384EFB49" w:rsidR="00034BA6" w:rsidRPr="00A86BF4" w:rsidRDefault="009A7F87">
      <w:pPr>
        <w:rPr>
          <w:rFonts w:ascii="Times New Roman" w:hAnsi="Times New Roman" w:cs="Times New Roman"/>
          <w:color w:val="000000" w:themeColor="text1"/>
        </w:rPr>
      </w:pPr>
      <w:r w:rsidRPr="00A86BF4">
        <w:rPr>
          <w:rFonts w:ascii="Times New Roman" w:hAnsi="Times New Roman" w:cs="Times New Roman"/>
          <w:color w:val="000000" w:themeColor="text1"/>
          <w:shd w:val="clear" w:color="auto" w:fill="FFFFFF"/>
        </w:rPr>
        <w:t>Alleyne E, Wood JL (2014) Gang involvement: Social and environmental factors. </w:t>
      </w:r>
      <w:r w:rsidRPr="00A86BF4">
        <w:rPr>
          <w:rStyle w:val="Emphasis"/>
          <w:rFonts w:ascii="Times New Roman" w:hAnsi="Times New Roman" w:cs="Times New Roman"/>
          <w:color w:val="000000" w:themeColor="text1"/>
          <w:shd w:val="clear" w:color="auto" w:fill="FFFFFF"/>
        </w:rPr>
        <w:t>Crime and Delinquency</w:t>
      </w:r>
      <w:r w:rsidRPr="00A86BF4">
        <w:rPr>
          <w:rFonts w:ascii="Times New Roman" w:hAnsi="Times New Roman" w:cs="Times New Roman"/>
          <w:color w:val="000000" w:themeColor="text1"/>
          <w:shd w:val="clear" w:color="auto" w:fill="FFFFFF"/>
        </w:rPr>
        <w:t> 60: 547–568.</w:t>
      </w:r>
    </w:p>
    <w:p w14:paraId="06973A92" w14:textId="77777777" w:rsidR="005C3E72" w:rsidRPr="00A86BF4" w:rsidRDefault="005C3E72">
      <w:pPr>
        <w:rPr>
          <w:rFonts w:ascii="Times New Roman" w:hAnsi="Times New Roman" w:cs="Times New Roman"/>
          <w:color w:val="000000" w:themeColor="text1"/>
        </w:rPr>
      </w:pPr>
    </w:p>
    <w:p w14:paraId="263216E2" w14:textId="56714C34" w:rsidR="009A7F87" w:rsidRPr="00A86BF4" w:rsidRDefault="00374511">
      <w:pPr>
        <w:rPr>
          <w:rFonts w:ascii="Times New Roman" w:hAnsi="Times New Roman" w:cs="Times New Roman"/>
          <w:color w:val="000000" w:themeColor="text1"/>
          <w:shd w:val="clear" w:color="auto" w:fill="FFFFFF"/>
        </w:rPr>
      </w:pPr>
      <w:r w:rsidRPr="00A86BF4">
        <w:rPr>
          <w:rFonts w:ascii="Times New Roman" w:hAnsi="Times New Roman" w:cs="Times New Roman"/>
          <w:color w:val="000000" w:themeColor="text1"/>
          <w:shd w:val="clear" w:color="auto" w:fill="FFFFFF"/>
        </w:rPr>
        <w:t>Auyong ZE, Smith S, Ferguson CJ (2018) Girls in gangs: Exploring risk in a British youth context. </w:t>
      </w:r>
      <w:r w:rsidRPr="00A86BF4">
        <w:rPr>
          <w:rStyle w:val="Emphasis"/>
          <w:rFonts w:ascii="Times New Roman" w:hAnsi="Times New Roman" w:cs="Times New Roman"/>
          <w:color w:val="000000" w:themeColor="text1"/>
          <w:shd w:val="clear" w:color="auto" w:fill="FFFFFF"/>
        </w:rPr>
        <w:t>Crime and Delinquency</w:t>
      </w:r>
      <w:r w:rsidRPr="00A86BF4">
        <w:rPr>
          <w:rFonts w:ascii="Times New Roman" w:hAnsi="Times New Roman" w:cs="Times New Roman"/>
          <w:color w:val="000000" w:themeColor="text1"/>
          <w:shd w:val="clear" w:color="auto" w:fill="FFFFFF"/>
        </w:rPr>
        <w:t> 64: 1698–1717.</w:t>
      </w:r>
    </w:p>
    <w:p w14:paraId="3451F74B" w14:textId="77777777" w:rsidR="004306B1" w:rsidRPr="00A86BF4" w:rsidRDefault="004306B1">
      <w:pPr>
        <w:rPr>
          <w:rFonts w:ascii="Times New Roman" w:hAnsi="Times New Roman" w:cs="Times New Roman"/>
          <w:color w:val="000000" w:themeColor="text1"/>
        </w:rPr>
      </w:pPr>
    </w:p>
    <w:p w14:paraId="0F4A465B" w14:textId="77777777" w:rsidR="00C606DA" w:rsidRPr="00A86BF4" w:rsidRDefault="00C606DA" w:rsidP="00C606DA">
      <w:pPr>
        <w:pStyle w:val="NormalWeb"/>
        <w:spacing w:before="0" w:beforeAutospacing="0" w:after="0" w:afterAutospacing="0" w:line="480" w:lineRule="auto"/>
        <w:ind w:left="720" w:hanging="720"/>
        <w:rPr>
          <w:color w:val="000000" w:themeColor="text1"/>
        </w:rPr>
      </w:pPr>
      <w:r w:rsidRPr="00A86BF4">
        <w:rPr>
          <w:color w:val="000000" w:themeColor="text1"/>
        </w:rPr>
        <w:t xml:space="preserve">Cooke, B. C. K. a. J. (2022, December 2). County lines: ‘I was 11 and in a drugs gang - why did nobody save me?’ </w:t>
      </w:r>
      <w:r w:rsidRPr="00A86BF4">
        <w:rPr>
          <w:i/>
          <w:iCs/>
          <w:color w:val="000000" w:themeColor="text1"/>
        </w:rPr>
        <w:t>BBC News</w:t>
      </w:r>
      <w:r w:rsidRPr="00A86BF4">
        <w:rPr>
          <w:color w:val="000000" w:themeColor="text1"/>
        </w:rPr>
        <w:t xml:space="preserve">. </w:t>
      </w:r>
      <w:r w:rsidRPr="00A86BF4">
        <w:rPr>
          <w:rStyle w:val="url"/>
          <w:color w:val="000000" w:themeColor="text1"/>
        </w:rPr>
        <w:t>https://www.bbc.co.uk/news/uk-63759703</w:t>
      </w:r>
    </w:p>
    <w:p w14:paraId="79E0AAAB" w14:textId="77777777" w:rsidR="00C236DB" w:rsidRPr="00A86BF4" w:rsidRDefault="00C236DB">
      <w:pPr>
        <w:rPr>
          <w:rFonts w:ascii="Times New Roman" w:hAnsi="Times New Roman" w:cs="Times New Roman"/>
          <w:color w:val="000000" w:themeColor="text1"/>
        </w:rPr>
      </w:pPr>
    </w:p>
    <w:p w14:paraId="281A231B" w14:textId="78A14ED2" w:rsidR="00C236DB" w:rsidRPr="00A86BF4" w:rsidRDefault="00C236DB" w:rsidP="00C236DB">
      <w:pPr>
        <w:pStyle w:val="NormalWeb"/>
        <w:spacing w:before="0" w:beforeAutospacing="0" w:after="0" w:afterAutospacing="0" w:line="480" w:lineRule="auto"/>
        <w:ind w:left="720" w:hanging="720"/>
        <w:rPr>
          <w:rStyle w:val="url"/>
          <w:color w:val="000000" w:themeColor="text1"/>
        </w:rPr>
      </w:pPr>
      <w:r w:rsidRPr="00A86BF4">
        <w:rPr>
          <w:color w:val="000000" w:themeColor="text1"/>
        </w:rPr>
        <w:t xml:space="preserve">Council, T. (n.d.). </w:t>
      </w:r>
      <w:r w:rsidRPr="00A86BF4">
        <w:rPr>
          <w:i/>
          <w:iCs/>
          <w:color w:val="000000" w:themeColor="text1"/>
        </w:rPr>
        <w:t>Gang structure | Gangs and gang crime | Thurrock Council</w:t>
      </w:r>
      <w:r w:rsidRPr="00A86BF4">
        <w:rPr>
          <w:color w:val="000000" w:themeColor="text1"/>
        </w:rPr>
        <w:t xml:space="preserve">. </w:t>
      </w:r>
      <w:hyperlink r:id="rId11" w:history="1">
        <w:r w:rsidR="00427ED3" w:rsidRPr="00A86BF4">
          <w:rPr>
            <w:rStyle w:val="Hyperlink"/>
            <w:color w:val="000000" w:themeColor="text1"/>
          </w:rPr>
          <w:t>https://www.thurrock.gov.uk/gangs-and-gang-crime/gang-structure</w:t>
        </w:r>
      </w:hyperlink>
    </w:p>
    <w:p w14:paraId="74B4415A" w14:textId="4894DC95" w:rsidR="00427ED3" w:rsidRPr="00A86BF4" w:rsidRDefault="00427ED3" w:rsidP="00427ED3">
      <w:pPr>
        <w:pStyle w:val="NormalWeb"/>
        <w:spacing w:before="0" w:beforeAutospacing="0" w:after="0" w:afterAutospacing="0" w:line="480" w:lineRule="auto"/>
        <w:ind w:left="720" w:hanging="720"/>
        <w:rPr>
          <w:rStyle w:val="url"/>
          <w:color w:val="000000" w:themeColor="text1"/>
        </w:rPr>
      </w:pPr>
      <w:r w:rsidRPr="00A86BF4">
        <w:rPr>
          <w:color w:val="000000" w:themeColor="text1"/>
        </w:rPr>
        <w:t xml:space="preserve">Cms-User. (n.d.). </w:t>
      </w:r>
      <w:r w:rsidRPr="00A86BF4">
        <w:rPr>
          <w:i/>
          <w:iCs/>
          <w:color w:val="000000" w:themeColor="text1"/>
        </w:rPr>
        <w:t>County lines</w:t>
      </w:r>
      <w:r w:rsidRPr="00A86BF4">
        <w:rPr>
          <w:color w:val="000000" w:themeColor="text1"/>
        </w:rPr>
        <w:t xml:space="preserve">. National Crime Agency. </w:t>
      </w:r>
      <w:hyperlink r:id="rId12" w:history="1">
        <w:r w:rsidR="00D2469B" w:rsidRPr="00A86BF4">
          <w:rPr>
            <w:rStyle w:val="Hyperlink"/>
            <w:color w:val="000000" w:themeColor="text1"/>
          </w:rPr>
          <w:t>https://nationalcrimeagency.gov.uk/what-we-do/crime-threats/drug-trafficking/county-lines</w:t>
        </w:r>
      </w:hyperlink>
    </w:p>
    <w:p w14:paraId="3C2E7C59" w14:textId="77777777" w:rsidR="00EF1448" w:rsidRPr="00A86BF4" w:rsidRDefault="00EF1448" w:rsidP="00427ED3">
      <w:pPr>
        <w:pStyle w:val="NormalWeb"/>
        <w:spacing w:before="0" w:beforeAutospacing="0" w:after="0" w:afterAutospacing="0" w:line="480" w:lineRule="auto"/>
        <w:ind w:left="720" w:hanging="720"/>
        <w:rPr>
          <w:rStyle w:val="url"/>
          <w:color w:val="000000" w:themeColor="text1"/>
        </w:rPr>
      </w:pPr>
    </w:p>
    <w:p w14:paraId="54C0484C" w14:textId="41E41DCD" w:rsidR="00D2469B" w:rsidRPr="00A86BF4" w:rsidRDefault="00D2469B" w:rsidP="00427ED3">
      <w:pPr>
        <w:pStyle w:val="NormalWeb"/>
        <w:spacing w:before="0" w:beforeAutospacing="0" w:after="0" w:afterAutospacing="0" w:line="480" w:lineRule="auto"/>
        <w:ind w:left="720" w:hanging="720"/>
        <w:rPr>
          <w:rStyle w:val="url"/>
          <w:color w:val="000000" w:themeColor="text1"/>
        </w:rPr>
      </w:pPr>
      <w:r w:rsidRPr="00A86BF4">
        <w:rPr>
          <w:rStyle w:val="url"/>
          <w:color w:val="000000" w:themeColor="text1"/>
        </w:rPr>
        <w:t xml:space="preserve">Dheeraj, </w:t>
      </w:r>
      <w:r w:rsidR="00C04F76" w:rsidRPr="00A86BF4">
        <w:rPr>
          <w:rStyle w:val="url"/>
          <w:color w:val="000000" w:themeColor="text1"/>
        </w:rPr>
        <w:t xml:space="preserve">A.C. et al. (2015) </w:t>
      </w:r>
      <w:r w:rsidR="00E2439D" w:rsidRPr="00A86BF4">
        <w:rPr>
          <w:rStyle w:val="url"/>
          <w:i/>
          <w:iCs/>
          <w:color w:val="000000" w:themeColor="text1"/>
        </w:rPr>
        <w:t>Defining and Measuring Vulnerability in Young People</w:t>
      </w:r>
      <w:r w:rsidR="00D356E7" w:rsidRPr="00A86BF4">
        <w:rPr>
          <w:rStyle w:val="url"/>
          <w:i/>
          <w:iCs/>
          <w:color w:val="000000" w:themeColor="text1"/>
        </w:rPr>
        <w:t>.</w:t>
      </w:r>
      <w:r w:rsidR="00E2439D" w:rsidRPr="00A86BF4">
        <w:rPr>
          <w:rStyle w:val="url"/>
          <w:i/>
          <w:iCs/>
          <w:color w:val="000000" w:themeColor="text1"/>
        </w:rPr>
        <w:t xml:space="preserve"> </w:t>
      </w:r>
      <w:r w:rsidR="00D356E7" w:rsidRPr="00A86BF4">
        <w:rPr>
          <w:rStyle w:val="url"/>
          <w:color w:val="000000" w:themeColor="text1"/>
        </w:rPr>
        <w:t xml:space="preserve">National Library of Medicine </w:t>
      </w:r>
    </w:p>
    <w:p w14:paraId="3850B26D" w14:textId="423F0F9F" w:rsidR="00D356E7" w:rsidRPr="00A86BF4" w:rsidRDefault="00116465" w:rsidP="00427ED3">
      <w:pPr>
        <w:pStyle w:val="NormalWeb"/>
        <w:spacing w:before="0" w:beforeAutospacing="0" w:after="0" w:afterAutospacing="0" w:line="480" w:lineRule="auto"/>
        <w:ind w:left="720" w:hanging="720"/>
        <w:rPr>
          <w:color w:val="000000" w:themeColor="text1"/>
        </w:rPr>
      </w:pPr>
      <w:hyperlink r:id="rId13" w:anchor=":~:text=The%20concept%20vulnerability%20with%20regard%20to%20young%20people,exploitation%2C%20abuse%2C%20neglect%2C%20violence%2C%20and%20infection%20with%20HIV." w:history="1">
        <w:r w:rsidR="00EF1448" w:rsidRPr="00A86BF4">
          <w:rPr>
            <w:rStyle w:val="Hyperlink"/>
            <w:color w:val="000000" w:themeColor="text1"/>
          </w:rPr>
          <w:t>Defining and Measuring Vulnerability in Young People - PMC (nih.gov)</w:t>
        </w:r>
      </w:hyperlink>
    </w:p>
    <w:p w14:paraId="4F673FEE" w14:textId="77777777" w:rsidR="00D67919" w:rsidRPr="00A86BF4" w:rsidRDefault="00D67919" w:rsidP="00427ED3">
      <w:pPr>
        <w:pStyle w:val="NormalWeb"/>
        <w:spacing w:before="0" w:beforeAutospacing="0" w:after="0" w:afterAutospacing="0" w:line="480" w:lineRule="auto"/>
        <w:ind w:left="720" w:hanging="720"/>
        <w:rPr>
          <w:color w:val="000000" w:themeColor="text1"/>
        </w:rPr>
      </w:pPr>
    </w:p>
    <w:p w14:paraId="4322D84A" w14:textId="14F7FFEA" w:rsidR="00D67919" w:rsidRPr="00A86BF4" w:rsidRDefault="00D67919" w:rsidP="00427ED3">
      <w:pPr>
        <w:pStyle w:val="NormalWeb"/>
        <w:spacing w:before="0" w:beforeAutospacing="0" w:after="0" w:afterAutospacing="0" w:line="480" w:lineRule="auto"/>
        <w:ind w:left="720" w:hanging="720"/>
        <w:rPr>
          <w:color w:val="000000" w:themeColor="text1"/>
        </w:rPr>
      </w:pPr>
      <w:r w:rsidRPr="00A86BF4">
        <w:rPr>
          <w:color w:val="000000" w:themeColor="text1"/>
        </w:rPr>
        <w:lastRenderedPageBreak/>
        <w:t>Densley, J., Deuchar, R., &amp; Harding, S. (2020). An Introduction to Gangs and Serious Youth Violence in the United Kingdom. Youth Justice, 20(1-2), 3-10. https://doi.org/10.1177/1473225420902848</w:t>
      </w:r>
    </w:p>
    <w:p w14:paraId="3CE50CF6" w14:textId="77777777" w:rsidR="00EF1448" w:rsidRPr="00A86BF4" w:rsidRDefault="00EF1448" w:rsidP="00427ED3">
      <w:pPr>
        <w:pStyle w:val="NormalWeb"/>
        <w:spacing w:before="0" w:beforeAutospacing="0" w:after="0" w:afterAutospacing="0" w:line="480" w:lineRule="auto"/>
        <w:ind w:left="720" w:hanging="720"/>
        <w:rPr>
          <w:color w:val="000000" w:themeColor="text1"/>
        </w:rPr>
      </w:pPr>
    </w:p>
    <w:p w14:paraId="24BFAFF3" w14:textId="77769323" w:rsidR="001646C3" w:rsidRPr="00A86BF4" w:rsidRDefault="000F01DC" w:rsidP="00F26655">
      <w:pPr>
        <w:pStyle w:val="NormalWeb"/>
        <w:spacing w:before="0" w:beforeAutospacing="0" w:after="0" w:afterAutospacing="0" w:line="480" w:lineRule="auto"/>
        <w:rPr>
          <w:i/>
          <w:iCs/>
          <w:color w:val="000000" w:themeColor="text1"/>
        </w:rPr>
      </w:pPr>
      <w:r w:rsidRPr="00A86BF4">
        <w:rPr>
          <w:color w:val="000000" w:themeColor="text1"/>
        </w:rPr>
        <w:t>(Clarke, T. (2019)</w:t>
      </w:r>
      <w:r w:rsidR="00035C0E" w:rsidRPr="00A86BF4">
        <w:rPr>
          <w:color w:val="000000" w:themeColor="text1"/>
        </w:rPr>
        <w:t xml:space="preserve"> </w:t>
      </w:r>
      <w:r w:rsidR="00035C0E" w:rsidRPr="00A86BF4">
        <w:rPr>
          <w:i/>
          <w:iCs/>
          <w:color w:val="000000" w:themeColor="text1"/>
        </w:rPr>
        <w:t>The characteristics of gang – associated children and young people</w:t>
      </w:r>
    </w:p>
    <w:p w14:paraId="1404BAAA" w14:textId="5EC6F42D" w:rsidR="00F26655" w:rsidRPr="00A86BF4" w:rsidRDefault="00116465" w:rsidP="001646C3">
      <w:pPr>
        <w:pStyle w:val="NormalWeb"/>
        <w:spacing w:before="0" w:beforeAutospacing="0" w:after="0" w:afterAutospacing="0" w:line="480" w:lineRule="auto"/>
        <w:ind w:left="720" w:hanging="720"/>
        <w:rPr>
          <w:color w:val="000000" w:themeColor="text1"/>
        </w:rPr>
      </w:pPr>
      <w:hyperlink r:id="rId14" w:history="1">
        <w:r w:rsidR="00F26655" w:rsidRPr="00A86BF4">
          <w:rPr>
            <w:rStyle w:val="Hyperlink"/>
            <w:color w:val="000000" w:themeColor="text1"/>
          </w:rPr>
          <w:t>The characteristics of gang associated Children and Young people: Technical Report (childrenscommissioner.gov.uk)</w:t>
        </w:r>
      </w:hyperlink>
    </w:p>
    <w:p w14:paraId="24B1046B" w14:textId="77777777" w:rsidR="004F2566" w:rsidRPr="00A86BF4" w:rsidRDefault="004F2566" w:rsidP="004F2566">
      <w:pPr>
        <w:pStyle w:val="NormalWeb"/>
        <w:spacing w:before="0" w:beforeAutospacing="0" w:after="0" w:afterAutospacing="0" w:line="480" w:lineRule="auto"/>
        <w:ind w:left="720" w:hanging="720"/>
      </w:pPr>
      <w:r w:rsidRPr="00A86BF4">
        <w:t xml:space="preserve">His Majesty’s Inspectorate of Constabulary and Fire &amp; Rescue Services. (2023, March 1). </w:t>
      </w:r>
      <w:r w:rsidRPr="00A86BF4">
        <w:rPr>
          <w:i/>
          <w:iCs/>
        </w:rPr>
        <w:t>An inspection of how well the police tackle serious youth violence - His Majesty’s Inspectorate of Constabulary and Fire &amp; Rescue Services</w:t>
      </w:r>
      <w:r w:rsidRPr="00A86BF4">
        <w:t xml:space="preserve">. </w:t>
      </w:r>
      <w:r w:rsidRPr="00A86BF4">
        <w:rPr>
          <w:rStyle w:val="url"/>
        </w:rPr>
        <w:t>https://hmicfrs.justiceinspectorates.gov.uk/publication-html/inspection-of-how-well-the-police-tackle-serious-youth-violence/</w:t>
      </w:r>
    </w:p>
    <w:p w14:paraId="2852804D" w14:textId="1FDB9873" w:rsidR="004F2566" w:rsidRPr="00A86BF4" w:rsidRDefault="004F2566" w:rsidP="004F2566">
      <w:pPr>
        <w:pStyle w:val="NormalWeb"/>
        <w:spacing w:before="0" w:beforeAutospacing="0" w:after="0" w:afterAutospacing="0" w:line="480" w:lineRule="auto"/>
        <w:rPr>
          <w:i/>
          <w:iCs/>
          <w:color w:val="000000" w:themeColor="text1"/>
        </w:rPr>
      </w:pPr>
    </w:p>
    <w:p w14:paraId="5C4866CA" w14:textId="5B1F2769" w:rsidR="004303AF" w:rsidRPr="00A86BF4" w:rsidRDefault="004303AF" w:rsidP="001646C3">
      <w:pPr>
        <w:pStyle w:val="NormalWeb"/>
        <w:spacing w:before="0" w:beforeAutospacing="0" w:after="0" w:afterAutospacing="0" w:line="480" w:lineRule="auto"/>
        <w:ind w:left="720" w:hanging="720"/>
        <w:rPr>
          <w:rStyle w:val="url"/>
          <w:color w:val="000000" w:themeColor="text1"/>
        </w:rPr>
      </w:pPr>
      <w:r w:rsidRPr="00A86BF4">
        <w:rPr>
          <w:rStyle w:val="url"/>
          <w:color w:val="000000" w:themeColor="text1"/>
        </w:rPr>
        <w:t>Mayor's Office for Policing and Crime (MOPAC). (2017b). The London knife crime strategy</w:t>
      </w:r>
    </w:p>
    <w:p w14:paraId="56525C76" w14:textId="34C6522A" w:rsidR="004303AF" w:rsidRPr="00A86BF4" w:rsidRDefault="00116465" w:rsidP="001646C3">
      <w:pPr>
        <w:pStyle w:val="NormalWeb"/>
        <w:spacing w:before="0" w:beforeAutospacing="0" w:after="0" w:afterAutospacing="0" w:line="480" w:lineRule="auto"/>
        <w:ind w:left="720" w:hanging="720"/>
        <w:rPr>
          <w:color w:val="000000" w:themeColor="text1"/>
        </w:rPr>
      </w:pPr>
      <w:hyperlink r:id="rId15" w:history="1">
        <w:r w:rsidR="004303AF" w:rsidRPr="00A86BF4">
          <w:rPr>
            <w:rStyle w:val="Hyperlink"/>
            <w:color w:val="000000" w:themeColor="text1"/>
          </w:rPr>
          <w:t>What makes young people get involved with street gangs in London? A study of the perceived risk factors (wiley.com)</w:t>
        </w:r>
      </w:hyperlink>
    </w:p>
    <w:p w14:paraId="5F502235" w14:textId="77777777" w:rsidR="004306B1" w:rsidRPr="00A86BF4" w:rsidRDefault="004306B1" w:rsidP="001646C3">
      <w:pPr>
        <w:pStyle w:val="NormalWeb"/>
        <w:spacing w:before="0" w:beforeAutospacing="0" w:after="0" w:afterAutospacing="0" w:line="480" w:lineRule="auto"/>
        <w:ind w:left="720" w:hanging="720"/>
        <w:rPr>
          <w:color w:val="000000" w:themeColor="text1"/>
        </w:rPr>
      </w:pPr>
    </w:p>
    <w:p w14:paraId="75CFA0BD" w14:textId="410BE288" w:rsidR="004306B1" w:rsidRPr="00A86BF4" w:rsidRDefault="004306B1" w:rsidP="001646C3">
      <w:pPr>
        <w:pStyle w:val="NormalWeb"/>
        <w:spacing w:before="0" w:beforeAutospacing="0" w:after="0" w:afterAutospacing="0" w:line="480" w:lineRule="auto"/>
        <w:ind w:left="720" w:hanging="720"/>
        <w:rPr>
          <w:color w:val="000000" w:themeColor="text1"/>
          <w:sz w:val="22"/>
          <w:szCs w:val="22"/>
        </w:rPr>
      </w:pPr>
      <w:r w:rsidRPr="00A86BF4">
        <w:rPr>
          <w:color w:val="000000" w:themeColor="text1"/>
          <w:sz w:val="22"/>
          <w:szCs w:val="22"/>
          <w:shd w:val="clear" w:color="auto" w:fill="FFFFFF"/>
        </w:rPr>
        <w:t xml:space="preserve">Office of National Statistics (ONS) (2018) Distribution by Sex of Children Aged 10 to 15 Years who are Gang Members or Know a Gang Member. </w:t>
      </w:r>
      <w:hyperlink r:id="rId16" w:history="1">
        <w:r w:rsidRPr="00A86BF4">
          <w:rPr>
            <w:rStyle w:val="Hyperlink"/>
            <w:color w:val="000000" w:themeColor="text1"/>
            <w:sz w:val="22"/>
            <w:szCs w:val="22"/>
            <w:shd w:val="clear" w:color="auto" w:fill="FFFFFF"/>
          </w:rPr>
          <w:t>https://www.ons.gov.uk/peoplepopulationandcommunity/crimeandjustice/adhocs/009891crimesurveyforenglandandwalescsewestimatesofthedistributionbysexofchildrenaged10to15yearswhoaregangmembersorknowagangmemberyearendingmarch2016toyearendingmarch2018</w:t>
        </w:r>
      </w:hyperlink>
    </w:p>
    <w:p w14:paraId="6372AA2F" w14:textId="77777777" w:rsidR="008A029C" w:rsidRPr="00A86BF4" w:rsidRDefault="008A029C" w:rsidP="001646C3">
      <w:pPr>
        <w:pStyle w:val="NormalWeb"/>
        <w:spacing w:before="0" w:beforeAutospacing="0" w:after="0" w:afterAutospacing="0" w:line="480" w:lineRule="auto"/>
        <w:ind w:left="720" w:hanging="720"/>
        <w:rPr>
          <w:color w:val="000000" w:themeColor="text1"/>
        </w:rPr>
      </w:pPr>
    </w:p>
    <w:p w14:paraId="78410B60" w14:textId="287A2AA8" w:rsidR="008A029C" w:rsidRPr="00A86BF4" w:rsidRDefault="008A029C" w:rsidP="001646C3">
      <w:pPr>
        <w:pStyle w:val="NormalWeb"/>
        <w:spacing w:before="0" w:beforeAutospacing="0" w:after="0" w:afterAutospacing="0" w:line="480" w:lineRule="auto"/>
        <w:ind w:left="720" w:hanging="720"/>
        <w:rPr>
          <w:color w:val="000000" w:themeColor="text1"/>
          <w:shd w:val="clear" w:color="auto" w:fill="FFFFFF"/>
        </w:rPr>
      </w:pPr>
      <w:r w:rsidRPr="00A86BF4">
        <w:rPr>
          <w:color w:val="000000" w:themeColor="text1"/>
          <w:sz w:val="22"/>
          <w:szCs w:val="22"/>
          <w:shd w:val="clear" w:color="auto" w:fill="FFFFFF"/>
        </w:rPr>
        <w:t xml:space="preserve">Rescue and Response Project Analysts (2019) Rescue and response county lines project. Supporting young Londoners affected by county lines: strategic assessment. </w:t>
      </w:r>
      <w:hyperlink r:id="rId17" w:history="1">
        <w:r w:rsidRPr="00A86BF4">
          <w:rPr>
            <w:rStyle w:val="Hyperlink"/>
            <w:color w:val="000000" w:themeColor="text1"/>
            <w:sz w:val="22"/>
            <w:szCs w:val="22"/>
            <w:shd w:val="clear" w:color="auto" w:fill="FFFFFF"/>
          </w:rPr>
          <w:t>https://www.london.gov.uk/sites/default/files/rescue_and_response_county_lines_project_strategic_assessment_2019.pdf</w:t>
        </w:r>
      </w:hyperlink>
      <w:r w:rsidRPr="00A86BF4">
        <w:rPr>
          <w:color w:val="000000" w:themeColor="text1"/>
          <w:shd w:val="clear" w:color="auto" w:fill="FFFFFF"/>
        </w:rPr>
        <w:t> </w:t>
      </w:r>
    </w:p>
    <w:p w14:paraId="15F036CB" w14:textId="148F3897" w:rsidR="009940F9" w:rsidRPr="00A86BF4" w:rsidRDefault="009940F9" w:rsidP="001646C3">
      <w:pPr>
        <w:pStyle w:val="NormalWeb"/>
        <w:spacing w:before="0" w:beforeAutospacing="0" w:after="0" w:afterAutospacing="0" w:line="480" w:lineRule="auto"/>
        <w:ind w:left="720" w:hanging="720"/>
        <w:rPr>
          <w:color w:val="000000" w:themeColor="text1"/>
          <w:sz w:val="23"/>
          <w:szCs w:val="23"/>
          <w:shd w:val="clear" w:color="auto" w:fill="FFFFFF"/>
        </w:rPr>
      </w:pPr>
      <w:r w:rsidRPr="00A86BF4">
        <w:rPr>
          <w:rStyle w:val="contributors"/>
          <w:color w:val="000000" w:themeColor="text1"/>
          <w:sz w:val="23"/>
          <w:szCs w:val="23"/>
          <w:bdr w:val="none" w:sz="0" w:space="0" w:color="auto" w:frame="1"/>
          <w:shd w:val="clear" w:color="auto" w:fill="FFFFFF"/>
        </w:rPr>
        <w:t>Stark, Evan, </w:t>
      </w:r>
      <w:r w:rsidRPr="00A86BF4">
        <w:rPr>
          <w:rStyle w:val="Emphasis"/>
          <w:color w:val="000000" w:themeColor="text1"/>
          <w:sz w:val="23"/>
          <w:szCs w:val="23"/>
          <w:bdr w:val="none" w:sz="0" w:space="0" w:color="auto" w:frame="1"/>
          <w:shd w:val="clear" w:color="auto" w:fill="FFFFFF"/>
        </w:rPr>
        <w:t>Coercive Control: The Entrapment Of Women In Personal Life</w:t>
      </w:r>
      <w:r w:rsidRPr="00A86BF4">
        <w:rPr>
          <w:color w:val="000000" w:themeColor="text1"/>
          <w:sz w:val="23"/>
          <w:szCs w:val="23"/>
          <w:shd w:val="clear" w:color="auto" w:fill="FFFFFF"/>
        </w:rPr>
        <w:t> (</w:t>
      </w:r>
      <w:r w:rsidRPr="00A86BF4">
        <w:rPr>
          <w:rStyle w:val="publisher-location"/>
          <w:color w:val="000000" w:themeColor="text1"/>
          <w:sz w:val="23"/>
          <w:szCs w:val="23"/>
          <w:bdr w:val="none" w:sz="0" w:space="0" w:color="auto" w:frame="1"/>
          <w:shd w:val="clear" w:color="auto" w:fill="FFFFFF"/>
        </w:rPr>
        <w:t>New York, NY, </w:t>
      </w:r>
      <w:r w:rsidRPr="00A86BF4">
        <w:rPr>
          <w:rStyle w:val="print-publication-date"/>
          <w:color w:val="000000" w:themeColor="text1"/>
          <w:sz w:val="23"/>
          <w:szCs w:val="23"/>
          <w:bdr w:val="none" w:sz="0" w:space="0" w:color="auto" w:frame="1"/>
          <w:shd w:val="clear" w:color="auto" w:fill="FFFFFF"/>
        </w:rPr>
        <w:t>2007; </w:t>
      </w:r>
      <w:r w:rsidRPr="00A86BF4">
        <w:rPr>
          <w:rStyle w:val="online-edition"/>
          <w:color w:val="000000" w:themeColor="text1"/>
          <w:sz w:val="23"/>
          <w:szCs w:val="23"/>
          <w:bdr w:val="none" w:sz="0" w:space="0" w:color="auto" w:frame="1"/>
          <w:shd w:val="clear" w:color="auto" w:fill="FFFFFF"/>
        </w:rPr>
        <w:t>online edn, </w:t>
      </w:r>
      <w:r w:rsidRPr="00A86BF4">
        <w:rPr>
          <w:rStyle w:val="containing-site"/>
          <w:color w:val="000000" w:themeColor="text1"/>
          <w:sz w:val="23"/>
          <w:szCs w:val="23"/>
          <w:bdr w:val="none" w:sz="0" w:space="0" w:color="auto" w:frame="1"/>
          <w:shd w:val="clear" w:color="auto" w:fill="FFFFFF"/>
        </w:rPr>
        <w:t>Oxford Academic</w:t>
      </w:r>
      <w:r w:rsidRPr="00A86BF4">
        <w:rPr>
          <w:rStyle w:val="online-publication-date"/>
          <w:color w:val="000000" w:themeColor="text1"/>
          <w:sz w:val="23"/>
          <w:szCs w:val="23"/>
          <w:bdr w:val="none" w:sz="0" w:space="0" w:color="auto" w:frame="1"/>
          <w:shd w:val="clear" w:color="auto" w:fill="FFFFFF"/>
        </w:rPr>
        <w:t>, 31 Oct. 2023</w:t>
      </w:r>
      <w:r w:rsidRPr="00A86BF4">
        <w:rPr>
          <w:color w:val="000000" w:themeColor="text1"/>
          <w:sz w:val="23"/>
          <w:szCs w:val="23"/>
          <w:shd w:val="clear" w:color="auto" w:fill="FFFFFF"/>
        </w:rPr>
        <w:t>), </w:t>
      </w:r>
      <w:hyperlink r:id="rId18" w:history="1">
        <w:r w:rsidRPr="00A86BF4">
          <w:rPr>
            <w:rStyle w:val="Hyperlink"/>
            <w:color w:val="000000" w:themeColor="text1"/>
            <w:sz w:val="23"/>
            <w:szCs w:val="23"/>
            <w:bdr w:val="none" w:sz="0" w:space="0" w:color="auto" w:frame="1"/>
            <w:shd w:val="clear" w:color="auto" w:fill="FFFFFF"/>
          </w:rPr>
          <w:t>https://doi.org/10.1093/oso/9780195154276.001.0001</w:t>
        </w:r>
      </w:hyperlink>
      <w:r w:rsidRPr="00A86BF4">
        <w:rPr>
          <w:color w:val="000000" w:themeColor="text1"/>
          <w:sz w:val="23"/>
          <w:szCs w:val="23"/>
          <w:shd w:val="clear" w:color="auto" w:fill="FFFFFF"/>
        </w:rPr>
        <w:t>.</w:t>
      </w:r>
    </w:p>
    <w:p w14:paraId="3455FB9B" w14:textId="77777777" w:rsidR="00226ACE" w:rsidRPr="00A86BF4" w:rsidRDefault="00226ACE" w:rsidP="001646C3">
      <w:pPr>
        <w:pStyle w:val="NormalWeb"/>
        <w:spacing w:before="0" w:beforeAutospacing="0" w:after="0" w:afterAutospacing="0" w:line="480" w:lineRule="auto"/>
        <w:ind w:left="720" w:hanging="720"/>
        <w:rPr>
          <w:color w:val="000000" w:themeColor="text1"/>
          <w:sz w:val="23"/>
          <w:szCs w:val="23"/>
          <w:shd w:val="clear" w:color="auto" w:fill="FFFFFF"/>
        </w:rPr>
      </w:pPr>
    </w:p>
    <w:p w14:paraId="02095B38" w14:textId="77777777" w:rsidR="00226ACE" w:rsidRPr="00A86BF4" w:rsidRDefault="00226ACE" w:rsidP="00226ACE">
      <w:pPr>
        <w:pStyle w:val="NormalWeb"/>
        <w:spacing w:before="0" w:beforeAutospacing="0" w:after="0" w:afterAutospacing="0" w:line="480" w:lineRule="auto"/>
        <w:ind w:left="720" w:hanging="720"/>
      </w:pPr>
      <w:r w:rsidRPr="00A86BF4">
        <w:t xml:space="preserve">Statutory guidance injunctions to prevent Gang-Related Violence and Gang-Related Drug dealing. (2016). In </w:t>
      </w:r>
      <w:r w:rsidRPr="00A86BF4">
        <w:rPr>
          <w:i/>
          <w:iCs/>
        </w:rPr>
        <w:t>Statutory Guidance Injunctions to Prevent Gang-Related Violence and Gang-Related Drug Dealing</w:t>
      </w:r>
      <w:r w:rsidRPr="00A86BF4">
        <w:t xml:space="preserve"> [Report]. </w:t>
      </w:r>
      <w:r w:rsidRPr="00A86BF4">
        <w:rPr>
          <w:rStyle w:val="url"/>
        </w:rPr>
        <w:t>https://assets.publishing.service.gov.uk/media/5a7f1bfee5274a2e87db3d9b/Statutory_Guidance_-_Injunctions_to_Prevent_Gang-Related_Violence__web_.pdf</w:t>
      </w:r>
    </w:p>
    <w:p w14:paraId="2687168B" w14:textId="77777777" w:rsidR="00226ACE" w:rsidRPr="00A86BF4" w:rsidRDefault="00226ACE" w:rsidP="001646C3">
      <w:pPr>
        <w:pStyle w:val="NormalWeb"/>
        <w:spacing w:before="0" w:beforeAutospacing="0" w:after="0" w:afterAutospacing="0" w:line="480" w:lineRule="auto"/>
        <w:ind w:left="720" w:hanging="720"/>
        <w:rPr>
          <w:color w:val="000000" w:themeColor="text1"/>
          <w:shd w:val="clear" w:color="auto" w:fill="FFFFFF"/>
        </w:rPr>
      </w:pPr>
    </w:p>
    <w:p w14:paraId="1616FAF1" w14:textId="77777777" w:rsidR="00C236DB" w:rsidRPr="00A86BF4" w:rsidRDefault="00C236DB">
      <w:pPr>
        <w:rPr>
          <w:rFonts w:ascii="Times New Roman" w:hAnsi="Times New Roman" w:cs="Times New Roman"/>
        </w:rPr>
      </w:pPr>
    </w:p>
    <w:p w14:paraId="57D219D0" w14:textId="77777777" w:rsidR="00226ACE" w:rsidRPr="00A86BF4" w:rsidRDefault="00226ACE">
      <w:pPr>
        <w:rPr>
          <w:rFonts w:ascii="Times New Roman" w:hAnsi="Times New Roman" w:cs="Times New Roman"/>
        </w:rPr>
      </w:pPr>
    </w:p>
    <w:p w14:paraId="3B4B3E32" w14:textId="77777777" w:rsidR="00226ACE" w:rsidRPr="00A86BF4" w:rsidRDefault="00226ACE">
      <w:pPr>
        <w:rPr>
          <w:rFonts w:ascii="Times New Roman" w:hAnsi="Times New Roman" w:cs="Times New Roman"/>
        </w:rPr>
      </w:pPr>
    </w:p>
    <w:p w14:paraId="529A06B3" w14:textId="77777777" w:rsidR="00226ACE" w:rsidRPr="00A86BF4" w:rsidRDefault="00226ACE">
      <w:pPr>
        <w:rPr>
          <w:rFonts w:ascii="Times New Roman" w:hAnsi="Times New Roman" w:cs="Times New Roman"/>
        </w:rPr>
      </w:pPr>
    </w:p>
    <w:p w14:paraId="688D5C08" w14:textId="1FF16C39" w:rsidR="00226ACE" w:rsidRPr="00A86BF4" w:rsidRDefault="00EB3E42">
      <w:pPr>
        <w:rPr>
          <w:rFonts w:ascii="Times New Roman" w:hAnsi="Times New Roman" w:cs="Times New Roman"/>
          <w:b/>
          <w:bCs/>
        </w:rPr>
      </w:pPr>
      <w:r w:rsidRPr="00A86BF4">
        <w:rPr>
          <w:rFonts w:ascii="Times New Roman" w:hAnsi="Times New Roman" w:cs="Times New Roman"/>
          <w:b/>
          <w:bCs/>
        </w:rPr>
        <w:t>Is early intervention an effective means of preventing young people from offending? What increases or detracts from its effectiveness?</w:t>
      </w:r>
    </w:p>
    <w:p w14:paraId="72F69FB4" w14:textId="77777777" w:rsidR="00EB3E42" w:rsidRPr="00A86BF4" w:rsidRDefault="00EB3E42">
      <w:pPr>
        <w:rPr>
          <w:rFonts w:ascii="Times New Roman" w:hAnsi="Times New Roman" w:cs="Times New Roman"/>
          <w:b/>
          <w:bCs/>
        </w:rPr>
      </w:pPr>
    </w:p>
    <w:p w14:paraId="2E87E689" w14:textId="7538F05A" w:rsidR="005C3E72" w:rsidRPr="00A86BF4" w:rsidRDefault="00E30FB1">
      <w:pPr>
        <w:rPr>
          <w:rFonts w:ascii="Times New Roman" w:hAnsi="Times New Roman" w:cs="Times New Roman"/>
        </w:rPr>
      </w:pPr>
      <w:r w:rsidRPr="00A86BF4">
        <w:rPr>
          <w:rFonts w:ascii="Times New Roman" w:hAnsi="Times New Roman" w:cs="Times New Roman"/>
        </w:rPr>
        <w:t xml:space="preserve">During the Covid 19 pandemic season the UK had seen a drastic fall in the number of young people committing offences or being involved with the police criminally. However according to the </w:t>
      </w:r>
      <w:r w:rsidR="005C0698" w:rsidRPr="00A86BF4">
        <w:rPr>
          <w:rFonts w:ascii="Times New Roman" w:hAnsi="Times New Roman" w:cs="Times New Roman"/>
        </w:rPr>
        <w:t xml:space="preserve">(Youth Endowment Fund 2022) </w:t>
      </w:r>
      <w:r w:rsidR="00DD00A7" w:rsidRPr="00A86BF4">
        <w:rPr>
          <w:rFonts w:ascii="Times New Roman" w:hAnsi="Times New Roman" w:cs="Times New Roman"/>
        </w:rPr>
        <w:t>crim</w:t>
      </w:r>
      <w:r w:rsidR="00015290">
        <w:rPr>
          <w:rFonts w:ascii="Times New Roman" w:hAnsi="Times New Roman" w:cs="Times New Roman"/>
        </w:rPr>
        <w:t>e</w:t>
      </w:r>
      <w:r w:rsidR="00DD00A7" w:rsidRPr="00A86BF4">
        <w:rPr>
          <w:rFonts w:ascii="Times New Roman" w:hAnsi="Times New Roman" w:cs="Times New Roman"/>
        </w:rPr>
        <w:t xml:space="preserve"> has increased since the ‘stay at home’ period ended during COVID 19. Figures have seen a rise of </w:t>
      </w:r>
      <w:r w:rsidR="00AD7CAA" w:rsidRPr="00A86BF4">
        <w:rPr>
          <w:rFonts w:ascii="Times New Roman" w:hAnsi="Times New Roman" w:cs="Times New Roman"/>
        </w:rPr>
        <w:t>13% in regard to victim based crime reported by the police</w:t>
      </w:r>
      <w:r w:rsidR="00580476" w:rsidRPr="00A86BF4">
        <w:rPr>
          <w:rFonts w:ascii="Times New Roman" w:hAnsi="Times New Roman" w:cs="Times New Roman"/>
        </w:rPr>
        <w:t xml:space="preserve"> between march and September 2021, violence against the person had risen by 12% and robberies by 29%. </w:t>
      </w:r>
      <w:r w:rsidR="003E517E" w:rsidRPr="00A86BF4">
        <w:rPr>
          <w:rFonts w:ascii="Times New Roman" w:hAnsi="Times New Roman" w:cs="Times New Roman"/>
        </w:rPr>
        <w:t xml:space="preserve">This increase in figures could replicate that are there enough support or early intervention programmes </w:t>
      </w:r>
      <w:r w:rsidR="00FC34E7" w:rsidRPr="00A86BF4">
        <w:rPr>
          <w:rFonts w:ascii="Times New Roman" w:hAnsi="Times New Roman" w:cs="Times New Roman"/>
        </w:rPr>
        <w:t xml:space="preserve">for young people to prevent them from offending. One aim for many police forces is to avoid </w:t>
      </w:r>
      <w:r w:rsidR="0025462C" w:rsidRPr="00A86BF4">
        <w:rPr>
          <w:rFonts w:ascii="Times New Roman" w:hAnsi="Times New Roman" w:cs="Times New Roman"/>
        </w:rPr>
        <w:t>criminalising young people to prevent further offending later in their life</w:t>
      </w:r>
      <w:r w:rsidR="00A845E1" w:rsidRPr="00A86BF4">
        <w:rPr>
          <w:rFonts w:ascii="Times New Roman" w:hAnsi="Times New Roman" w:cs="Times New Roman"/>
        </w:rPr>
        <w:t xml:space="preserve"> but despite this the UK has seen the rise in figures </w:t>
      </w:r>
      <w:r w:rsidR="000F3939" w:rsidRPr="00A86BF4">
        <w:rPr>
          <w:rFonts w:ascii="Times New Roman" w:hAnsi="Times New Roman" w:cs="Times New Roman"/>
        </w:rPr>
        <w:t xml:space="preserve">which could question the </w:t>
      </w:r>
      <w:r w:rsidR="00663C6A" w:rsidRPr="00A86BF4">
        <w:rPr>
          <w:rFonts w:ascii="Times New Roman" w:hAnsi="Times New Roman" w:cs="Times New Roman"/>
        </w:rPr>
        <w:t>effectiveness</w:t>
      </w:r>
      <w:r w:rsidR="000F3939" w:rsidRPr="00A86BF4">
        <w:rPr>
          <w:rFonts w:ascii="Times New Roman" w:hAnsi="Times New Roman" w:cs="Times New Roman"/>
        </w:rPr>
        <w:t xml:space="preserve"> of current early intervention programmes that are present and are being used. </w:t>
      </w:r>
    </w:p>
    <w:p w14:paraId="0BBF09FC" w14:textId="6373E0E7" w:rsidR="00663C6A" w:rsidRDefault="006D02D6">
      <w:pPr>
        <w:rPr>
          <w:rFonts w:ascii="Times New Roman" w:hAnsi="Times New Roman" w:cs="Times New Roman"/>
        </w:rPr>
      </w:pPr>
      <w:r w:rsidRPr="00A86BF4">
        <w:rPr>
          <w:rFonts w:ascii="Times New Roman" w:hAnsi="Times New Roman" w:cs="Times New Roman"/>
        </w:rPr>
        <w:t>E</w:t>
      </w:r>
      <w:r w:rsidR="007E4F0B" w:rsidRPr="00A86BF4">
        <w:rPr>
          <w:rFonts w:ascii="Times New Roman" w:hAnsi="Times New Roman" w:cs="Times New Roman"/>
        </w:rPr>
        <w:t xml:space="preserve">arly intervention means identifying and providing effective care and support for </w:t>
      </w:r>
      <w:r w:rsidR="00516744" w:rsidRPr="00A86BF4">
        <w:rPr>
          <w:rFonts w:ascii="Times New Roman" w:hAnsi="Times New Roman" w:cs="Times New Roman"/>
        </w:rPr>
        <w:t>children or young people who are at risk of poor outcomes at the most early point in their life according to (The Early Intervention Foundation)</w:t>
      </w:r>
      <w:r w:rsidR="00176BC0" w:rsidRPr="00A86BF4">
        <w:rPr>
          <w:rFonts w:ascii="Times New Roman" w:hAnsi="Times New Roman" w:cs="Times New Roman"/>
        </w:rPr>
        <w:t xml:space="preserve">. </w:t>
      </w:r>
      <w:r w:rsidR="00E832B3" w:rsidRPr="00A86BF4">
        <w:rPr>
          <w:rFonts w:ascii="Times New Roman" w:hAnsi="Times New Roman" w:cs="Times New Roman"/>
        </w:rPr>
        <w:t xml:space="preserve">Early intervention can prove to be an effective way to prevent young people however the timing has to be </w:t>
      </w:r>
      <w:r w:rsidR="00891A70" w:rsidRPr="00A86BF4">
        <w:rPr>
          <w:rFonts w:ascii="Times New Roman" w:hAnsi="Times New Roman" w:cs="Times New Roman"/>
        </w:rPr>
        <w:t xml:space="preserve">imminent and on some young persons </w:t>
      </w:r>
      <w:r w:rsidR="002333C7" w:rsidRPr="00A86BF4">
        <w:rPr>
          <w:rFonts w:ascii="Times New Roman" w:hAnsi="Times New Roman" w:cs="Times New Roman"/>
        </w:rPr>
        <w:t xml:space="preserve">early intervention could prove ineffective due to the detrimental damage caused through out their lives prior to being introduced to early intervention. </w:t>
      </w:r>
      <w:r w:rsidR="005E007F" w:rsidRPr="00A86BF4">
        <w:rPr>
          <w:rFonts w:ascii="Times New Roman" w:hAnsi="Times New Roman" w:cs="Times New Roman"/>
        </w:rPr>
        <w:t>(Brofenbenner</w:t>
      </w:r>
      <w:r w:rsidR="00942F42" w:rsidRPr="00A86BF4">
        <w:rPr>
          <w:rFonts w:ascii="Times New Roman" w:hAnsi="Times New Roman" w:cs="Times New Roman"/>
        </w:rPr>
        <w:t xml:space="preserve">, U, 1974) supports early intervention as studies show that a child </w:t>
      </w:r>
      <w:r w:rsidR="00332314" w:rsidRPr="00A86BF4">
        <w:rPr>
          <w:rFonts w:ascii="Times New Roman" w:hAnsi="Times New Roman" w:cs="Times New Roman"/>
        </w:rPr>
        <w:lastRenderedPageBreak/>
        <w:t>who’s</w:t>
      </w:r>
      <w:r w:rsidR="00942F42" w:rsidRPr="00A86BF4">
        <w:rPr>
          <w:rFonts w:ascii="Times New Roman" w:hAnsi="Times New Roman" w:cs="Times New Roman"/>
        </w:rPr>
        <w:t xml:space="preserve"> introduced to early intervention from a </w:t>
      </w:r>
      <w:r w:rsidR="00332314" w:rsidRPr="00A86BF4">
        <w:rPr>
          <w:rFonts w:ascii="Times New Roman" w:hAnsi="Times New Roman" w:cs="Times New Roman"/>
        </w:rPr>
        <w:t>disadvantaged</w:t>
      </w:r>
      <w:r w:rsidR="00942F42" w:rsidRPr="00A86BF4">
        <w:rPr>
          <w:rFonts w:ascii="Times New Roman" w:hAnsi="Times New Roman" w:cs="Times New Roman"/>
        </w:rPr>
        <w:t xml:space="preserve"> background can </w:t>
      </w:r>
      <w:r w:rsidR="00332314" w:rsidRPr="00A86BF4">
        <w:rPr>
          <w:rFonts w:ascii="Times New Roman" w:hAnsi="Times New Roman" w:cs="Times New Roman"/>
        </w:rPr>
        <w:t>solve problems to a comparable standard as an average child could.</w:t>
      </w:r>
      <w:r w:rsidR="00510288" w:rsidRPr="00A86BF4">
        <w:rPr>
          <w:rFonts w:ascii="Times New Roman" w:hAnsi="Times New Roman" w:cs="Times New Roman"/>
        </w:rPr>
        <w:t xml:space="preserve"> Many </w:t>
      </w:r>
      <w:r w:rsidR="00D259BD" w:rsidRPr="00A86BF4">
        <w:rPr>
          <w:rFonts w:ascii="Times New Roman" w:hAnsi="Times New Roman" w:cs="Times New Roman"/>
        </w:rPr>
        <w:t>police forces have adopted to early intervention projects at first point of contact with children. These could range from a R.E.A.C.H referral to the youth offending service in</w:t>
      </w:r>
      <w:r w:rsidR="00CE4B82">
        <w:rPr>
          <w:rFonts w:ascii="Times New Roman" w:hAnsi="Times New Roman" w:cs="Times New Roman"/>
        </w:rPr>
        <w:t xml:space="preserve"> contrast to</w:t>
      </w:r>
      <w:r w:rsidR="00D259BD" w:rsidRPr="00A86BF4">
        <w:rPr>
          <w:rFonts w:ascii="Times New Roman" w:hAnsi="Times New Roman" w:cs="Times New Roman"/>
        </w:rPr>
        <w:t xml:space="preserve"> arresting or </w:t>
      </w:r>
      <w:r w:rsidR="00DF47ED" w:rsidRPr="00A86BF4">
        <w:rPr>
          <w:rFonts w:ascii="Times New Roman" w:hAnsi="Times New Roman" w:cs="Times New Roman"/>
        </w:rPr>
        <w:t xml:space="preserve">utilizing an ASB referral instead of prosecuting. These </w:t>
      </w:r>
      <w:r w:rsidR="00CE4B82">
        <w:rPr>
          <w:rFonts w:ascii="Times New Roman" w:hAnsi="Times New Roman" w:cs="Times New Roman"/>
        </w:rPr>
        <w:t>provide another avenue</w:t>
      </w:r>
      <w:r w:rsidR="00DF47ED" w:rsidRPr="00A86BF4">
        <w:rPr>
          <w:rFonts w:ascii="Times New Roman" w:hAnsi="Times New Roman" w:cs="Times New Roman"/>
        </w:rPr>
        <w:t xml:space="preserve"> to avoid criminalizing young offenders and provide an early intervention barrier for those involved in crime. </w:t>
      </w:r>
      <w:r w:rsidR="00CE4B82">
        <w:rPr>
          <w:rFonts w:ascii="Times New Roman" w:hAnsi="Times New Roman" w:cs="Times New Roman"/>
        </w:rPr>
        <w:t xml:space="preserve">The </w:t>
      </w:r>
      <w:r w:rsidR="00BB1826" w:rsidRPr="00A86BF4">
        <w:rPr>
          <w:rFonts w:ascii="Times New Roman" w:hAnsi="Times New Roman" w:cs="Times New Roman"/>
        </w:rPr>
        <w:t>Metropolitan Police</w:t>
      </w:r>
      <w:r w:rsidR="00CE4B82">
        <w:rPr>
          <w:rFonts w:ascii="Times New Roman" w:hAnsi="Times New Roman" w:cs="Times New Roman"/>
        </w:rPr>
        <w:t xml:space="preserve"> have adopted</w:t>
      </w:r>
      <w:r w:rsidR="00BB1826" w:rsidRPr="00A86BF4">
        <w:rPr>
          <w:rFonts w:ascii="Times New Roman" w:hAnsi="Times New Roman" w:cs="Times New Roman"/>
        </w:rPr>
        <w:t xml:space="preserve"> </w:t>
      </w:r>
      <w:r w:rsidR="0020620C" w:rsidRPr="00A86BF4">
        <w:rPr>
          <w:rFonts w:ascii="Times New Roman" w:hAnsi="Times New Roman" w:cs="Times New Roman"/>
        </w:rPr>
        <w:t xml:space="preserve">a programme called the LAMBERTH Divert programme which is used to act as an early intervention for young offenders. </w:t>
      </w:r>
      <w:r w:rsidR="006E5000" w:rsidRPr="00A86BF4">
        <w:rPr>
          <w:rFonts w:ascii="Times New Roman" w:hAnsi="Times New Roman" w:cs="Times New Roman"/>
        </w:rPr>
        <w:t xml:space="preserve">The participants of this </w:t>
      </w:r>
      <w:r w:rsidR="00C1190C" w:rsidRPr="00A86BF4">
        <w:rPr>
          <w:rFonts w:ascii="Times New Roman" w:hAnsi="Times New Roman" w:cs="Times New Roman"/>
        </w:rPr>
        <w:t>programme</w:t>
      </w:r>
      <w:r w:rsidR="006E5000" w:rsidRPr="00A86BF4">
        <w:rPr>
          <w:rFonts w:ascii="Times New Roman" w:hAnsi="Times New Roman" w:cs="Times New Roman"/>
        </w:rPr>
        <w:t xml:space="preserve"> have a 7% re offending rate compared to the 22% of the LAMBERTH area (</w:t>
      </w:r>
      <w:r w:rsidR="00C1190C" w:rsidRPr="00A86BF4">
        <w:rPr>
          <w:rFonts w:ascii="Times New Roman" w:hAnsi="Times New Roman" w:cs="Times New Roman"/>
        </w:rPr>
        <w:t>Metropolitan</w:t>
      </w:r>
      <w:r w:rsidR="003D44F5" w:rsidRPr="00A86BF4">
        <w:rPr>
          <w:rFonts w:ascii="Times New Roman" w:hAnsi="Times New Roman" w:cs="Times New Roman"/>
        </w:rPr>
        <w:t xml:space="preserve"> </w:t>
      </w:r>
      <w:r w:rsidR="00C1190C" w:rsidRPr="00A86BF4">
        <w:rPr>
          <w:rFonts w:ascii="Times New Roman" w:hAnsi="Times New Roman" w:cs="Times New Roman"/>
        </w:rPr>
        <w:t>P</w:t>
      </w:r>
      <w:r w:rsidR="003D44F5" w:rsidRPr="00A86BF4">
        <w:rPr>
          <w:rFonts w:ascii="Times New Roman" w:hAnsi="Times New Roman" w:cs="Times New Roman"/>
        </w:rPr>
        <w:t>olice Service 2018)</w:t>
      </w:r>
      <w:r w:rsidR="00B57093" w:rsidRPr="00A86BF4">
        <w:rPr>
          <w:rFonts w:ascii="Times New Roman" w:hAnsi="Times New Roman" w:cs="Times New Roman"/>
        </w:rPr>
        <w:t xml:space="preserve">. </w:t>
      </w:r>
      <w:r w:rsidR="00120CDC" w:rsidRPr="00A86BF4">
        <w:rPr>
          <w:rFonts w:ascii="Times New Roman" w:hAnsi="Times New Roman" w:cs="Times New Roman"/>
        </w:rPr>
        <w:t xml:space="preserve">Despite this shows that early intervention can be affective these are not common within police forces in UK and there are few forces that use police led interventions to </w:t>
      </w:r>
      <w:r w:rsidR="000D0E7B" w:rsidRPr="00A86BF4">
        <w:rPr>
          <w:rFonts w:ascii="Times New Roman" w:hAnsi="Times New Roman" w:cs="Times New Roman"/>
        </w:rPr>
        <w:t>de</w:t>
      </w:r>
      <w:r w:rsidR="00DB3E62">
        <w:rPr>
          <w:rFonts w:ascii="Times New Roman" w:hAnsi="Times New Roman" w:cs="Times New Roman"/>
        </w:rPr>
        <w:t>-</w:t>
      </w:r>
      <w:r w:rsidR="000D0E7B" w:rsidRPr="00A86BF4">
        <w:rPr>
          <w:rFonts w:ascii="Times New Roman" w:hAnsi="Times New Roman" w:cs="Times New Roman"/>
        </w:rPr>
        <w:t xml:space="preserve">criminalise young people. However </w:t>
      </w:r>
      <w:r w:rsidR="00DB3E62">
        <w:rPr>
          <w:rFonts w:ascii="Times New Roman" w:hAnsi="Times New Roman" w:cs="Times New Roman"/>
        </w:rPr>
        <w:t xml:space="preserve">retrospectively </w:t>
      </w:r>
      <w:r w:rsidR="000D0E7B" w:rsidRPr="00A86BF4">
        <w:rPr>
          <w:rFonts w:ascii="Times New Roman" w:hAnsi="Times New Roman" w:cs="Times New Roman"/>
        </w:rPr>
        <w:t>there are several social led early intervention scheme across the UK</w:t>
      </w:r>
      <w:r w:rsidR="00884DC5" w:rsidRPr="00A86BF4">
        <w:rPr>
          <w:rFonts w:ascii="Times New Roman" w:hAnsi="Times New Roman" w:cs="Times New Roman"/>
        </w:rPr>
        <w:t xml:space="preserve"> ran by youth services according to (Hobson et al.</w:t>
      </w:r>
      <w:r w:rsidR="001F7482" w:rsidRPr="00A86BF4">
        <w:rPr>
          <w:rFonts w:ascii="Times New Roman" w:hAnsi="Times New Roman" w:cs="Times New Roman"/>
        </w:rPr>
        <w:t xml:space="preserve"> 2018, p</w:t>
      </w:r>
      <w:r w:rsidR="001B09C3" w:rsidRPr="00A86BF4">
        <w:rPr>
          <w:rFonts w:ascii="Times New Roman" w:hAnsi="Times New Roman" w:cs="Times New Roman"/>
        </w:rPr>
        <w:t>3)</w:t>
      </w:r>
      <w:r w:rsidR="00B37E12">
        <w:rPr>
          <w:rFonts w:ascii="Times New Roman" w:hAnsi="Times New Roman" w:cs="Times New Roman"/>
        </w:rPr>
        <w:t>.</w:t>
      </w:r>
      <w:r w:rsidR="003144FD">
        <w:rPr>
          <w:rFonts w:ascii="Times New Roman" w:hAnsi="Times New Roman" w:cs="Times New Roman"/>
        </w:rPr>
        <w:t xml:space="preserve"> </w:t>
      </w:r>
      <w:r w:rsidR="00730141">
        <w:rPr>
          <w:rFonts w:ascii="Times New Roman" w:hAnsi="Times New Roman" w:cs="Times New Roman"/>
        </w:rPr>
        <w:t xml:space="preserve">Most children who are involved in crime have almost all suffered from adverse childhood experiences. These are </w:t>
      </w:r>
      <w:r w:rsidR="007C00D7">
        <w:rPr>
          <w:rFonts w:ascii="Times New Roman" w:hAnsi="Times New Roman" w:cs="Times New Roman"/>
        </w:rPr>
        <w:t xml:space="preserve">different experiences which they suffered as a child such as lack of role models in the household, </w:t>
      </w:r>
      <w:r w:rsidR="00860077">
        <w:rPr>
          <w:rFonts w:ascii="Times New Roman" w:hAnsi="Times New Roman" w:cs="Times New Roman"/>
        </w:rPr>
        <w:t xml:space="preserve">witnessing domestic abuse by their parents, lack of parenting. These can all have a hidden affect on a child so it is critical to offer them help such as early intervention rather than labelling children as a ‘criminal’ </w:t>
      </w:r>
      <w:r w:rsidR="00072F68">
        <w:rPr>
          <w:rFonts w:ascii="Times New Roman" w:hAnsi="Times New Roman" w:cs="Times New Roman"/>
        </w:rPr>
        <w:t xml:space="preserve">prior to not knowing the source of their behaviour. </w:t>
      </w:r>
    </w:p>
    <w:p w14:paraId="7AFDCE66" w14:textId="77777777" w:rsidR="004E75E5" w:rsidRDefault="004E75E5">
      <w:pPr>
        <w:rPr>
          <w:rFonts w:ascii="Times New Roman" w:hAnsi="Times New Roman" w:cs="Times New Roman"/>
        </w:rPr>
      </w:pPr>
    </w:p>
    <w:p w14:paraId="7F7B489C" w14:textId="2D142FDC" w:rsidR="0027232F" w:rsidRDefault="009A0A73">
      <w:pPr>
        <w:rPr>
          <w:rFonts w:ascii="Times New Roman" w:hAnsi="Times New Roman" w:cs="Times New Roman"/>
        </w:rPr>
      </w:pPr>
      <w:r>
        <w:rPr>
          <w:rFonts w:ascii="Times New Roman" w:hAnsi="Times New Roman" w:cs="Times New Roman"/>
        </w:rPr>
        <w:t xml:space="preserve">On some occasions early intervention cannot be as effective as desires. (Green 2017) states that </w:t>
      </w:r>
      <w:r w:rsidR="00F840C3">
        <w:rPr>
          <w:rFonts w:ascii="Times New Roman" w:hAnsi="Times New Roman" w:cs="Times New Roman"/>
        </w:rPr>
        <w:t>youth services have seen a loss in staff after cuts in London and are now working with less than the desired amount. This clearly shows that do the police and social services have the capacity in order to mitigate an</w:t>
      </w:r>
      <w:r w:rsidR="008C029C">
        <w:rPr>
          <w:rFonts w:ascii="Times New Roman" w:hAnsi="Times New Roman" w:cs="Times New Roman"/>
        </w:rPr>
        <w:t xml:space="preserve">d to de criminalise young people. With the crime rate on the rise involving young people and staff levels getting lower this is a clear in balance of effectiveness and almost </w:t>
      </w:r>
      <w:r w:rsidR="005A4FB6">
        <w:rPr>
          <w:rFonts w:ascii="Times New Roman" w:hAnsi="Times New Roman" w:cs="Times New Roman"/>
        </w:rPr>
        <w:t xml:space="preserve">undoubtably means that early intervention cannot be sourced enough. </w:t>
      </w:r>
      <w:r w:rsidR="008F6F0D">
        <w:rPr>
          <w:rFonts w:ascii="Times New Roman" w:hAnsi="Times New Roman" w:cs="Times New Roman"/>
        </w:rPr>
        <w:t xml:space="preserve">Although the police has an aim not to criminalise young people it’s clear that there is a lack of communication between young people and </w:t>
      </w:r>
      <w:r w:rsidR="00AF6F23">
        <w:rPr>
          <w:rFonts w:ascii="Times New Roman" w:hAnsi="Times New Roman" w:cs="Times New Roman"/>
        </w:rPr>
        <w:t>the police. The rise in crime rates of young people could be down to the lack of relationship between young people on the police. However (Annan et al, p</w:t>
      </w:r>
      <w:r w:rsidR="0000372E">
        <w:rPr>
          <w:rFonts w:ascii="Times New Roman" w:hAnsi="Times New Roman" w:cs="Times New Roman"/>
        </w:rPr>
        <w:t xml:space="preserve">2208) </w:t>
      </w:r>
      <w:r w:rsidR="00AD5BB9">
        <w:rPr>
          <w:rFonts w:ascii="Times New Roman" w:hAnsi="Times New Roman" w:cs="Times New Roman"/>
        </w:rPr>
        <w:t xml:space="preserve">states that YWF members have the </w:t>
      </w:r>
      <w:r w:rsidR="009A3CEC">
        <w:rPr>
          <w:rFonts w:ascii="Times New Roman" w:hAnsi="Times New Roman" w:cs="Times New Roman"/>
        </w:rPr>
        <w:t xml:space="preserve">on times questioned some policing decisions and don’t always agree with their decisions. </w:t>
      </w:r>
      <w:r w:rsidR="00C25575">
        <w:rPr>
          <w:rFonts w:ascii="Times New Roman" w:hAnsi="Times New Roman" w:cs="Times New Roman"/>
        </w:rPr>
        <w:t xml:space="preserve">It is their role to bridge the gap between the police and young people. However again without consistent staff levels that burns the bridge that social services have built with young people. </w:t>
      </w:r>
    </w:p>
    <w:p w14:paraId="65E6117C" w14:textId="535038B3" w:rsidR="00764A64" w:rsidRDefault="00A317FC">
      <w:pPr>
        <w:rPr>
          <w:rFonts w:ascii="Times New Roman" w:hAnsi="Times New Roman" w:cs="Times New Roman"/>
        </w:rPr>
      </w:pPr>
      <w:r>
        <w:rPr>
          <w:rFonts w:ascii="Times New Roman" w:hAnsi="Times New Roman" w:cs="Times New Roman"/>
        </w:rPr>
        <w:t xml:space="preserve">Another factor which could </w:t>
      </w:r>
      <w:r w:rsidR="006569E7">
        <w:rPr>
          <w:rFonts w:ascii="Times New Roman" w:hAnsi="Times New Roman" w:cs="Times New Roman"/>
        </w:rPr>
        <w:t xml:space="preserve">hinder early intervention’s effective ness is ethnic tension. </w:t>
      </w:r>
      <w:r w:rsidR="00B62946">
        <w:rPr>
          <w:rFonts w:ascii="Times New Roman" w:hAnsi="Times New Roman" w:cs="Times New Roman"/>
        </w:rPr>
        <w:t>(</w:t>
      </w:r>
      <w:r w:rsidR="00CA38B0">
        <w:rPr>
          <w:rFonts w:ascii="Times New Roman" w:hAnsi="Times New Roman" w:cs="Times New Roman"/>
        </w:rPr>
        <w:t xml:space="preserve">Ghezae et al, 2022) </w:t>
      </w:r>
      <w:r w:rsidR="00314EF2">
        <w:rPr>
          <w:rFonts w:ascii="Times New Roman" w:hAnsi="Times New Roman" w:cs="Times New Roman"/>
        </w:rPr>
        <w:t xml:space="preserve">conducted a review in to 16-25 year olds and how racism has an affect on their lives. </w:t>
      </w:r>
      <w:r w:rsidR="00B13B33">
        <w:rPr>
          <w:rFonts w:ascii="Times New Roman" w:hAnsi="Times New Roman" w:cs="Times New Roman"/>
        </w:rPr>
        <w:t xml:space="preserve">He states that the young people voiced that they feel as if they have to work harder than white British young people due to the race. </w:t>
      </w:r>
      <w:r w:rsidR="002D26D3">
        <w:rPr>
          <w:rFonts w:ascii="Times New Roman" w:hAnsi="Times New Roman" w:cs="Times New Roman"/>
        </w:rPr>
        <w:t>“They believed that their peers were affected by stereotypes, institutional racism and a lack of meaningful representation</w:t>
      </w:r>
      <w:r w:rsidR="00BE7AD3">
        <w:rPr>
          <w:rFonts w:ascii="Times New Roman" w:hAnsi="Times New Roman" w:cs="Times New Roman"/>
        </w:rPr>
        <w:t xml:space="preserve"> beyond lip service and tokensim”.</w:t>
      </w:r>
      <w:r w:rsidR="00677E75">
        <w:rPr>
          <w:rFonts w:ascii="Times New Roman" w:hAnsi="Times New Roman" w:cs="Times New Roman"/>
        </w:rPr>
        <w:t xml:space="preserve"> </w:t>
      </w:r>
      <w:r w:rsidR="00764A64">
        <w:rPr>
          <w:rFonts w:ascii="Times New Roman" w:hAnsi="Times New Roman" w:cs="Times New Roman"/>
        </w:rPr>
        <w:t xml:space="preserve">This also takes in to consideration that young people from an ethnic background feel that they are less likely to get a sufficient job due to their ethnicity and therefore this leads to an increase in gang involvement or crime.  </w:t>
      </w:r>
    </w:p>
    <w:p w14:paraId="447BFBC6" w14:textId="6AB74711" w:rsidR="007E4201" w:rsidRDefault="007E4201">
      <w:pPr>
        <w:rPr>
          <w:rFonts w:ascii="Times New Roman" w:hAnsi="Times New Roman" w:cs="Times New Roman"/>
        </w:rPr>
      </w:pPr>
    </w:p>
    <w:p w14:paraId="4CDBA3F3" w14:textId="4FECC84D" w:rsidR="007E4201" w:rsidRDefault="007E4201">
      <w:pPr>
        <w:rPr>
          <w:rFonts w:ascii="Times New Roman" w:hAnsi="Times New Roman" w:cs="Times New Roman"/>
        </w:rPr>
      </w:pPr>
      <w:r>
        <w:rPr>
          <w:rFonts w:ascii="Times New Roman" w:hAnsi="Times New Roman" w:cs="Times New Roman"/>
        </w:rPr>
        <w:t xml:space="preserve">To conclude it is clear that early intervention can be successful and effective if it is applied correctly and at the correct time. There are some present factors such as </w:t>
      </w:r>
      <w:r w:rsidR="00C27906">
        <w:rPr>
          <w:rFonts w:ascii="Times New Roman" w:hAnsi="Times New Roman" w:cs="Times New Roman"/>
        </w:rPr>
        <w:t>racism/ethnic background which suggests that early intervention may not be as effective</w:t>
      </w:r>
      <w:r w:rsidR="00A46B2D">
        <w:rPr>
          <w:rFonts w:ascii="Times New Roman" w:hAnsi="Times New Roman" w:cs="Times New Roman"/>
        </w:rPr>
        <w:t xml:space="preserve"> and lack of </w:t>
      </w:r>
      <w:r w:rsidR="00275C82">
        <w:rPr>
          <w:rFonts w:ascii="Times New Roman" w:hAnsi="Times New Roman" w:cs="Times New Roman"/>
        </w:rPr>
        <w:t xml:space="preserve">staff or services can also hinder a childs experience. </w:t>
      </w:r>
      <w:r w:rsidR="00543106">
        <w:rPr>
          <w:rFonts w:ascii="Times New Roman" w:hAnsi="Times New Roman" w:cs="Times New Roman"/>
        </w:rPr>
        <w:t xml:space="preserve">However (Annan et al </w:t>
      </w:r>
      <w:r w:rsidR="00DB541E">
        <w:rPr>
          <w:rFonts w:ascii="Times New Roman" w:hAnsi="Times New Roman" w:cs="Times New Roman"/>
        </w:rPr>
        <w:t>2017) states that social issues “such as policing, availability</w:t>
      </w:r>
      <w:r w:rsidR="00B41189">
        <w:rPr>
          <w:rFonts w:ascii="Times New Roman" w:hAnsi="Times New Roman" w:cs="Times New Roman"/>
        </w:rPr>
        <w:t xml:space="preserve"> of opportunities, and communal support” must be addressed prior to </w:t>
      </w:r>
      <w:r w:rsidR="00E22C13">
        <w:rPr>
          <w:rFonts w:ascii="Times New Roman" w:hAnsi="Times New Roman" w:cs="Times New Roman"/>
        </w:rPr>
        <w:t xml:space="preserve">assisting young people. Without a steady platform for services such as the police to build on there will </w:t>
      </w:r>
      <w:r w:rsidR="00D84721">
        <w:rPr>
          <w:rFonts w:ascii="Times New Roman" w:hAnsi="Times New Roman" w:cs="Times New Roman"/>
        </w:rPr>
        <w:t xml:space="preserve">be no platform for young people additionally. </w:t>
      </w:r>
    </w:p>
    <w:p w14:paraId="5F7A82A7" w14:textId="52D9449A" w:rsidR="006A70F6" w:rsidRPr="006A70F6" w:rsidRDefault="006A70F6">
      <w:pPr>
        <w:rPr>
          <w:rFonts w:ascii="Times New Roman" w:hAnsi="Times New Roman" w:cs="Times New Roman"/>
          <w:b/>
          <w:bCs/>
        </w:rPr>
      </w:pPr>
      <w:r>
        <w:rPr>
          <w:rFonts w:ascii="Times New Roman" w:hAnsi="Times New Roman" w:cs="Times New Roman"/>
          <w:b/>
          <w:bCs/>
        </w:rPr>
        <w:t>Word count - 935</w:t>
      </w:r>
    </w:p>
    <w:p w14:paraId="548BF4B6" w14:textId="77777777" w:rsidR="00263808" w:rsidRDefault="00263808">
      <w:pPr>
        <w:rPr>
          <w:rFonts w:ascii="Times New Roman" w:hAnsi="Times New Roman" w:cs="Times New Roman"/>
        </w:rPr>
      </w:pPr>
    </w:p>
    <w:p w14:paraId="618AAF44" w14:textId="77777777" w:rsidR="006C20AA" w:rsidRPr="00A86BF4" w:rsidRDefault="006C20AA">
      <w:pPr>
        <w:rPr>
          <w:rFonts w:ascii="Times New Roman" w:hAnsi="Times New Roman" w:cs="Times New Roman"/>
        </w:rPr>
      </w:pPr>
    </w:p>
    <w:p w14:paraId="5DFD4F09" w14:textId="77777777" w:rsidR="006D02D6" w:rsidRPr="00A86BF4" w:rsidRDefault="006D02D6">
      <w:pPr>
        <w:rPr>
          <w:rFonts w:ascii="Times New Roman" w:hAnsi="Times New Roman" w:cs="Times New Roman"/>
        </w:rPr>
      </w:pPr>
    </w:p>
    <w:p w14:paraId="4F31C19B" w14:textId="0FCC71E3" w:rsidR="006D02D6" w:rsidRDefault="00332314">
      <w:pPr>
        <w:rPr>
          <w:rStyle w:val="Hyperlink"/>
          <w:rFonts w:ascii="Times New Roman" w:hAnsi="Times New Roman" w:cs="Times New Roman"/>
        </w:rPr>
      </w:pPr>
      <w:r w:rsidRPr="00A86BF4">
        <w:rPr>
          <w:rFonts w:ascii="Times New Roman" w:hAnsi="Times New Roman" w:cs="Times New Roman"/>
        </w:rPr>
        <w:t xml:space="preserve">Bronfenbrenner, U. (1974). Is Early Intervention Effective? Teachers College Record, 76(2), 1-19. </w:t>
      </w:r>
      <w:hyperlink r:id="rId19" w:history="1">
        <w:r w:rsidR="00C1190C" w:rsidRPr="00A86BF4">
          <w:rPr>
            <w:rStyle w:val="Hyperlink"/>
            <w:rFonts w:ascii="Times New Roman" w:hAnsi="Times New Roman" w:cs="Times New Roman"/>
          </w:rPr>
          <w:t>https://doi.org/10.1177/016146817407600202</w:t>
        </w:r>
      </w:hyperlink>
    </w:p>
    <w:p w14:paraId="10C0BDAA" w14:textId="77777777" w:rsidR="006A70F6" w:rsidRDefault="006A70F6">
      <w:pPr>
        <w:rPr>
          <w:rStyle w:val="Hyperlink"/>
          <w:rFonts w:ascii="Times New Roman" w:hAnsi="Times New Roman" w:cs="Times New Roman"/>
        </w:rPr>
      </w:pPr>
    </w:p>
    <w:p w14:paraId="5C38D607" w14:textId="77777777" w:rsidR="006A70F6" w:rsidRDefault="006A70F6" w:rsidP="006A70F6">
      <w:pPr>
        <w:pStyle w:val="NormalWeb"/>
        <w:spacing w:before="0" w:beforeAutospacing="0" w:after="0" w:afterAutospacing="0" w:line="480" w:lineRule="auto"/>
        <w:ind w:left="720" w:hanging="720"/>
      </w:pPr>
      <w:r>
        <w:t xml:space="preserve">Gaoua, N., Annan, L., Borges, M. N., &amp; Mileva, K. N. (2021). What makes young people get involved with street gangs in London? A study of the perceived risk factors. </w:t>
      </w:r>
      <w:r>
        <w:rPr>
          <w:i/>
          <w:iCs/>
        </w:rPr>
        <w:t>Journal of Community Psychology</w:t>
      </w:r>
      <w:r>
        <w:t xml:space="preserve">, </w:t>
      </w:r>
      <w:r>
        <w:rPr>
          <w:i/>
          <w:iCs/>
        </w:rPr>
        <w:t>50</w:t>
      </w:r>
      <w:r>
        <w:t xml:space="preserve">(5), 2198–2213. </w:t>
      </w:r>
      <w:r>
        <w:rPr>
          <w:rStyle w:val="url"/>
        </w:rPr>
        <w:t>https://doi.org/10.1002/jcop.22767</w:t>
      </w:r>
    </w:p>
    <w:p w14:paraId="1A7C7F65" w14:textId="77777777" w:rsidR="006A70F6" w:rsidRDefault="006A70F6">
      <w:pPr>
        <w:rPr>
          <w:rStyle w:val="Hyperlink"/>
          <w:rFonts w:ascii="Times New Roman" w:hAnsi="Times New Roman" w:cs="Times New Roman"/>
        </w:rPr>
      </w:pPr>
    </w:p>
    <w:p w14:paraId="1A229B44" w14:textId="2D0C5474" w:rsidR="00F840C3" w:rsidRPr="00A86BF4" w:rsidRDefault="00F840C3">
      <w:pPr>
        <w:rPr>
          <w:rFonts w:ascii="Times New Roman" w:hAnsi="Times New Roman" w:cs="Times New Roman"/>
        </w:rPr>
      </w:pPr>
      <w:r>
        <w:rPr>
          <w:rFonts w:ascii="Times New Roman" w:hAnsi="Times New Roman" w:cs="Times New Roman"/>
        </w:rPr>
        <w:t>G</w:t>
      </w:r>
      <w:r w:rsidRPr="00F840C3">
        <w:rPr>
          <w:rFonts w:ascii="Times New Roman" w:hAnsi="Times New Roman" w:cs="Times New Roman"/>
        </w:rPr>
        <w:t>reen, S. (2017).London's lost youth services</w:t>
      </w:r>
    </w:p>
    <w:p w14:paraId="6DE1AD74" w14:textId="77777777" w:rsidR="00F840C3" w:rsidRPr="00A86BF4" w:rsidRDefault="00F840C3">
      <w:pPr>
        <w:rPr>
          <w:rFonts w:ascii="Times New Roman" w:hAnsi="Times New Roman" w:cs="Times New Roman"/>
        </w:rPr>
      </w:pPr>
    </w:p>
    <w:p w14:paraId="63F93662" w14:textId="1613BB52" w:rsidR="00BB1DFC" w:rsidRPr="00A86BF4" w:rsidRDefault="00BB1DFC">
      <w:pPr>
        <w:rPr>
          <w:rFonts w:ascii="Times New Roman" w:hAnsi="Times New Roman" w:cs="Times New Roman"/>
        </w:rPr>
      </w:pPr>
      <w:r w:rsidRPr="00A86BF4">
        <w:rPr>
          <w:rFonts w:ascii="Times New Roman" w:hAnsi="Times New Roman" w:cs="Times New Roman"/>
        </w:rPr>
        <w:t xml:space="preserve">Hobson et al. </w:t>
      </w:r>
      <w:r w:rsidR="00A86BF4" w:rsidRPr="00A86BF4">
        <w:rPr>
          <w:rFonts w:ascii="Times New Roman" w:hAnsi="Times New Roman" w:cs="Times New Roman"/>
        </w:rPr>
        <w:t xml:space="preserve">(2018) </w:t>
      </w:r>
      <w:r w:rsidR="00A86BF4" w:rsidRPr="00A86BF4">
        <w:rPr>
          <w:rFonts w:ascii="Times New Roman" w:hAnsi="Times New Roman" w:cs="Times New Roman"/>
          <w:i/>
          <w:iCs/>
        </w:rPr>
        <w:t>Are Police-Led Social Crime Prevention Initiatives Effective?: A Process and Outcome Evaluation of a UK Youth Intervention</w:t>
      </w:r>
    </w:p>
    <w:p w14:paraId="5F3B32BA" w14:textId="77777777" w:rsidR="00C1190C" w:rsidRPr="00A86BF4" w:rsidRDefault="00C1190C">
      <w:pPr>
        <w:rPr>
          <w:rFonts w:ascii="Times New Roman" w:hAnsi="Times New Roman" w:cs="Times New Roman"/>
        </w:rPr>
      </w:pPr>
    </w:p>
    <w:p w14:paraId="7E0F4B5B" w14:textId="1834E8B2" w:rsidR="00C1190C" w:rsidRDefault="00C1190C" w:rsidP="00C1190C">
      <w:pPr>
        <w:pStyle w:val="NormalWeb"/>
        <w:spacing w:before="0" w:beforeAutospacing="0" w:after="0" w:afterAutospacing="0" w:line="480" w:lineRule="auto"/>
        <w:ind w:left="720" w:hanging="720"/>
        <w:rPr>
          <w:rStyle w:val="url"/>
        </w:rPr>
      </w:pPr>
      <w:r w:rsidRPr="00A86BF4">
        <w:t xml:space="preserve">Metropolitan Police Service. (2018). </w:t>
      </w:r>
      <w:r w:rsidRPr="00A86BF4">
        <w:rPr>
          <w:i/>
          <w:iCs/>
        </w:rPr>
        <w:t>DIVERT</w:t>
      </w:r>
      <w:r w:rsidRPr="00A86BF4">
        <w:t xml:space="preserve">. </w:t>
      </w:r>
      <w:hyperlink r:id="rId20" w:history="1">
        <w:r w:rsidR="00263808" w:rsidRPr="00ED4C09">
          <w:rPr>
            <w:rStyle w:val="Hyperlink"/>
          </w:rPr>
          <w:t>https://www.criminalbar.com/wp-content/uploads/2018/05/180409075836-DIVERTBriefingNote.pdf</w:t>
        </w:r>
      </w:hyperlink>
    </w:p>
    <w:p w14:paraId="46FB197B" w14:textId="77777777" w:rsidR="00263808" w:rsidRDefault="00263808" w:rsidP="00C1190C">
      <w:pPr>
        <w:pStyle w:val="NormalWeb"/>
        <w:spacing w:before="0" w:beforeAutospacing="0" w:after="0" w:afterAutospacing="0" w:line="480" w:lineRule="auto"/>
        <w:ind w:left="720" w:hanging="720"/>
        <w:rPr>
          <w:rStyle w:val="url"/>
        </w:rPr>
      </w:pPr>
    </w:p>
    <w:p w14:paraId="0C66B61D" w14:textId="77777777" w:rsidR="00263808" w:rsidRDefault="00263808" w:rsidP="00263808">
      <w:pPr>
        <w:pStyle w:val="NormalWeb"/>
        <w:spacing w:before="0" w:beforeAutospacing="0" w:after="0" w:afterAutospacing="0" w:line="480" w:lineRule="auto"/>
        <w:ind w:left="720" w:hanging="720"/>
      </w:pPr>
      <w:r>
        <w:t xml:space="preserve">Mustafa, J. M., Ghezae, F., &amp; Adebiyi, A. (2022). How does racism affect the mental health and wellbeing of children and young people in the UK? </w:t>
      </w:r>
      <w:r>
        <w:rPr>
          <w:i/>
          <w:iCs/>
        </w:rPr>
        <w:t>The Lancet</w:t>
      </w:r>
      <w:r>
        <w:t xml:space="preserve">, </w:t>
      </w:r>
      <w:r>
        <w:rPr>
          <w:i/>
          <w:iCs/>
        </w:rPr>
        <w:t>9</w:t>
      </w:r>
      <w:r>
        <w:t xml:space="preserve">(1), 15–16. </w:t>
      </w:r>
      <w:r>
        <w:rPr>
          <w:rStyle w:val="url"/>
        </w:rPr>
        <w:t>https://www.thelancet.com/journals/lanpsy/article/PIIS2215-0366(21)00399-0/fulltext</w:t>
      </w:r>
    </w:p>
    <w:p w14:paraId="22174CEC" w14:textId="77777777" w:rsidR="00263808" w:rsidRPr="00A86BF4" w:rsidRDefault="00263808" w:rsidP="00C1190C">
      <w:pPr>
        <w:pStyle w:val="NormalWeb"/>
        <w:spacing w:before="0" w:beforeAutospacing="0" w:after="0" w:afterAutospacing="0" w:line="480" w:lineRule="auto"/>
        <w:ind w:left="720" w:hanging="720"/>
      </w:pPr>
    </w:p>
    <w:p w14:paraId="6BBEC2A2" w14:textId="77777777" w:rsidR="00176BC0" w:rsidRPr="00A86BF4" w:rsidRDefault="00176BC0" w:rsidP="00332314">
      <w:pPr>
        <w:pStyle w:val="NormalWeb"/>
        <w:spacing w:before="0" w:beforeAutospacing="0" w:after="0" w:afterAutospacing="0" w:line="480" w:lineRule="auto"/>
      </w:pPr>
      <w:r w:rsidRPr="00A86BF4">
        <w:rPr>
          <w:i/>
          <w:iCs/>
        </w:rPr>
        <w:t>What is early intervention?</w:t>
      </w:r>
      <w:r w:rsidRPr="00A86BF4">
        <w:t xml:space="preserve"> (2020, May 13). Early Intervention Foundation. </w:t>
      </w:r>
      <w:r w:rsidRPr="00A86BF4">
        <w:rPr>
          <w:rStyle w:val="url"/>
        </w:rPr>
        <w:t>https://www.eif.org.uk/why-it-matters/what-is-early-intervention</w:t>
      </w:r>
    </w:p>
    <w:p w14:paraId="7540AE22" w14:textId="77777777" w:rsidR="00176BC0" w:rsidRPr="00A86BF4" w:rsidRDefault="00176BC0">
      <w:pPr>
        <w:rPr>
          <w:rFonts w:ascii="Times New Roman" w:hAnsi="Times New Roman" w:cs="Times New Roman"/>
        </w:rPr>
      </w:pPr>
    </w:p>
    <w:p w14:paraId="5C111A60" w14:textId="77777777" w:rsidR="00A845E1" w:rsidRPr="00A86BF4" w:rsidRDefault="00A845E1" w:rsidP="00A845E1">
      <w:pPr>
        <w:pStyle w:val="NormalWeb"/>
        <w:spacing w:before="0" w:beforeAutospacing="0" w:after="0" w:afterAutospacing="0" w:line="480" w:lineRule="auto"/>
        <w:ind w:left="720" w:hanging="720"/>
      </w:pPr>
      <w:r w:rsidRPr="00A86BF4">
        <w:t xml:space="preserve">YOUTH ENDOWMENT FUND. (2022). Statistics update: The latest data on crime and violence affecting young people. In </w:t>
      </w:r>
      <w:r w:rsidRPr="00A86BF4">
        <w:rPr>
          <w:i/>
          <w:iCs/>
        </w:rPr>
        <w:t>YOUTH ENDOWMENT FUND</w:t>
      </w:r>
      <w:r w:rsidRPr="00A86BF4">
        <w:t xml:space="preserve">. </w:t>
      </w:r>
      <w:r w:rsidRPr="00A86BF4">
        <w:rPr>
          <w:rStyle w:val="url"/>
        </w:rPr>
        <w:t>https://youthendowmentfund.org.uk/wp-content/uploads/2022/02/YEF-Statistics-update-February-2022-FINAL.pdf</w:t>
      </w:r>
    </w:p>
    <w:p w14:paraId="01D595DF" w14:textId="77777777" w:rsidR="00DD1713" w:rsidRDefault="00DD1713">
      <w:pPr>
        <w:rPr>
          <w:rFonts w:ascii="Times New Roman" w:hAnsi="Times New Roman" w:cs="Times New Roman"/>
          <w:b/>
          <w:bCs/>
        </w:rPr>
      </w:pPr>
      <w:r w:rsidRPr="00DD1713">
        <w:rPr>
          <w:rFonts w:ascii="Times New Roman" w:hAnsi="Times New Roman" w:cs="Times New Roman"/>
          <w:b/>
          <w:bCs/>
        </w:rPr>
        <w:lastRenderedPageBreak/>
        <w:t xml:space="preserve">How effectively has policing adapted to accommodate diversity within the UK? </w:t>
      </w:r>
    </w:p>
    <w:p w14:paraId="3E61EA2B" w14:textId="7E223844" w:rsidR="00A845E1" w:rsidRDefault="00DD1713">
      <w:pPr>
        <w:rPr>
          <w:rFonts w:ascii="Times New Roman" w:hAnsi="Times New Roman" w:cs="Times New Roman"/>
          <w:b/>
          <w:bCs/>
        </w:rPr>
      </w:pPr>
      <w:r w:rsidRPr="00DD1713">
        <w:rPr>
          <w:rFonts w:ascii="Times New Roman" w:hAnsi="Times New Roman" w:cs="Times New Roman"/>
          <w:b/>
          <w:bCs/>
        </w:rPr>
        <w:t>Consider the police force itself and/or the way police engage with diverse communities</w:t>
      </w:r>
    </w:p>
    <w:p w14:paraId="1F3DE21F" w14:textId="77777777" w:rsidR="00DD1713" w:rsidRDefault="00DD1713">
      <w:pPr>
        <w:rPr>
          <w:rFonts w:ascii="Times New Roman" w:hAnsi="Times New Roman" w:cs="Times New Roman"/>
          <w:b/>
          <w:bCs/>
        </w:rPr>
      </w:pPr>
    </w:p>
    <w:p w14:paraId="6BB98F69" w14:textId="0DB31DE1" w:rsidR="00D4697D" w:rsidRDefault="00B3315A">
      <w:pPr>
        <w:rPr>
          <w:rFonts w:ascii="Times New Roman" w:hAnsi="Times New Roman" w:cs="Times New Roman"/>
        </w:rPr>
      </w:pPr>
      <w:r>
        <w:rPr>
          <w:rFonts w:ascii="Times New Roman" w:hAnsi="Times New Roman" w:cs="Times New Roman"/>
        </w:rPr>
        <w:t>Diversity is described by (</w:t>
      </w:r>
      <w:r w:rsidR="009104A6">
        <w:rPr>
          <w:rFonts w:ascii="Times New Roman" w:hAnsi="Times New Roman" w:cs="Times New Roman"/>
        </w:rPr>
        <w:t>Kelly 2022</w:t>
      </w:r>
      <w:r>
        <w:rPr>
          <w:rFonts w:ascii="Times New Roman" w:hAnsi="Times New Roman" w:cs="Times New Roman"/>
        </w:rPr>
        <w:t xml:space="preserve">) as “the practice or quality of </w:t>
      </w:r>
      <w:r w:rsidR="0073268C">
        <w:rPr>
          <w:rFonts w:ascii="Times New Roman" w:hAnsi="Times New Roman" w:cs="Times New Roman"/>
        </w:rPr>
        <w:t xml:space="preserve">including or involving people from a range of ethnic backgrounds and of different genders and sexual orientations” </w:t>
      </w:r>
      <w:r w:rsidR="00D4697D">
        <w:rPr>
          <w:rFonts w:ascii="Times New Roman" w:hAnsi="Times New Roman" w:cs="Times New Roman"/>
        </w:rPr>
        <w:t>.</w:t>
      </w:r>
      <w:r w:rsidR="004A6015">
        <w:rPr>
          <w:rFonts w:ascii="Times New Roman" w:hAnsi="Times New Roman" w:cs="Times New Roman"/>
        </w:rPr>
        <w:t xml:space="preserve"> The policing world has seen a drastic change in how they have adapted over the years to diversity. Although there has been an increase in diversity within police </w:t>
      </w:r>
      <w:r w:rsidR="00247766">
        <w:rPr>
          <w:rFonts w:ascii="Times New Roman" w:hAnsi="Times New Roman" w:cs="Times New Roman"/>
        </w:rPr>
        <w:t xml:space="preserve">there is still a lack of communication with diverse communities still present in the policing world. </w:t>
      </w:r>
      <w:r w:rsidR="005A3FF3">
        <w:rPr>
          <w:rFonts w:ascii="Times New Roman" w:hAnsi="Times New Roman" w:cs="Times New Roman"/>
        </w:rPr>
        <w:t xml:space="preserve">The policing world has modernised itself </w:t>
      </w:r>
      <w:r w:rsidR="00BA0C57">
        <w:rPr>
          <w:rFonts w:ascii="Times New Roman" w:hAnsi="Times New Roman" w:cs="Times New Roman"/>
        </w:rPr>
        <w:t xml:space="preserve">to diversity from being a set of requirements where all police officers should be male and over a certain height. This </w:t>
      </w:r>
      <w:r w:rsidR="00D8187A">
        <w:rPr>
          <w:rFonts w:ascii="Times New Roman" w:hAnsi="Times New Roman" w:cs="Times New Roman"/>
        </w:rPr>
        <w:t xml:space="preserve">view and </w:t>
      </w:r>
      <w:r w:rsidR="000E328F">
        <w:rPr>
          <w:rFonts w:ascii="Times New Roman" w:hAnsi="Times New Roman" w:cs="Times New Roman"/>
        </w:rPr>
        <w:t>opinion</w:t>
      </w:r>
      <w:r w:rsidR="00D8187A">
        <w:rPr>
          <w:rFonts w:ascii="Times New Roman" w:hAnsi="Times New Roman" w:cs="Times New Roman"/>
        </w:rPr>
        <w:t xml:space="preserve"> has been </w:t>
      </w:r>
      <w:r w:rsidR="000E328F">
        <w:rPr>
          <w:rFonts w:ascii="Times New Roman" w:hAnsi="Times New Roman" w:cs="Times New Roman"/>
        </w:rPr>
        <w:t>eradicated</w:t>
      </w:r>
      <w:r w:rsidR="00D8187A">
        <w:rPr>
          <w:rFonts w:ascii="Times New Roman" w:hAnsi="Times New Roman" w:cs="Times New Roman"/>
        </w:rPr>
        <w:t xml:space="preserve"> from all police forces with both male and female accepted whether they are big or small. Most forces have also adopted in the use of a diversity officer who leads the role of inclusivity to all forces and provides inputs and </w:t>
      </w:r>
      <w:r w:rsidR="000E328F">
        <w:rPr>
          <w:rFonts w:ascii="Times New Roman" w:hAnsi="Times New Roman" w:cs="Times New Roman"/>
        </w:rPr>
        <w:t xml:space="preserve">educated officers in diversity. </w:t>
      </w:r>
      <w:r w:rsidR="00C55528">
        <w:rPr>
          <w:rFonts w:ascii="Times New Roman" w:hAnsi="Times New Roman" w:cs="Times New Roman"/>
        </w:rPr>
        <w:t>Despite this there are still many police officers/staff who feel that their force does</w:t>
      </w:r>
      <w:r w:rsidR="003536AC">
        <w:rPr>
          <w:rFonts w:ascii="Times New Roman" w:hAnsi="Times New Roman" w:cs="Times New Roman"/>
        </w:rPr>
        <w:t xml:space="preserve"> not adhere to being fully inclusive and equal. (Durham University</w:t>
      </w:r>
      <w:r w:rsidR="008B5CFE">
        <w:rPr>
          <w:rFonts w:ascii="Times New Roman" w:hAnsi="Times New Roman" w:cs="Times New Roman"/>
        </w:rPr>
        <w:t>)</w:t>
      </w:r>
      <w:r w:rsidR="000C2C0F">
        <w:rPr>
          <w:rFonts w:ascii="Times New Roman" w:hAnsi="Times New Roman" w:cs="Times New Roman"/>
        </w:rPr>
        <w:t xml:space="preserve"> conducted a National Divesrity and Inclusion survey to police forces across the UK to research how present police officers and staff feel </w:t>
      </w:r>
      <w:r w:rsidR="00E05F62">
        <w:rPr>
          <w:rFonts w:ascii="Times New Roman" w:hAnsi="Times New Roman" w:cs="Times New Roman"/>
        </w:rPr>
        <w:t xml:space="preserve">that if they believe their gender has had an affect on their working life. </w:t>
      </w:r>
      <w:r w:rsidR="00D1457E">
        <w:rPr>
          <w:rFonts w:ascii="Times New Roman" w:hAnsi="Times New Roman" w:cs="Times New Roman"/>
        </w:rPr>
        <w:t>The survey shows that 17.1</w:t>
      </w:r>
      <w:r w:rsidR="003358C5">
        <w:rPr>
          <w:rFonts w:ascii="Times New Roman" w:hAnsi="Times New Roman" w:cs="Times New Roman"/>
        </w:rPr>
        <w:t xml:space="preserve">% of individuals who identify as having a different gender from that assigned at birth </w:t>
      </w:r>
      <w:r w:rsidR="00435FA5">
        <w:rPr>
          <w:rFonts w:ascii="Times New Roman" w:hAnsi="Times New Roman" w:cs="Times New Roman"/>
        </w:rPr>
        <w:t>reported that they strongly agree that their gender has had a negative affect on promotion within their career.</w:t>
      </w:r>
      <w:r w:rsidR="00A34203">
        <w:rPr>
          <w:rFonts w:ascii="Times New Roman" w:hAnsi="Times New Roman" w:cs="Times New Roman"/>
        </w:rPr>
        <w:t xml:space="preserve"> This also leads to 21% of black and Asian police officer also feel that their </w:t>
      </w:r>
      <w:r w:rsidR="007D0F7D">
        <w:rPr>
          <w:rFonts w:ascii="Times New Roman" w:hAnsi="Times New Roman" w:cs="Times New Roman"/>
        </w:rPr>
        <w:t xml:space="preserve">promotion success rate is hindered due to their ethnicity. </w:t>
      </w:r>
      <w:r w:rsidR="00CB485F">
        <w:rPr>
          <w:rFonts w:ascii="Times New Roman" w:hAnsi="Times New Roman" w:cs="Times New Roman"/>
        </w:rPr>
        <w:t xml:space="preserve">It is clear that from this research that </w:t>
      </w:r>
      <w:r w:rsidR="00A25CE4">
        <w:rPr>
          <w:rFonts w:ascii="Times New Roman" w:hAnsi="Times New Roman" w:cs="Times New Roman"/>
        </w:rPr>
        <w:t xml:space="preserve">whether its gender or ethnicity that police officers do still feel that diversity is an issue within the work place. </w:t>
      </w:r>
    </w:p>
    <w:p w14:paraId="735F77A8" w14:textId="77777777" w:rsidR="00C72ACB" w:rsidRDefault="00C72ACB">
      <w:pPr>
        <w:rPr>
          <w:rFonts w:ascii="Times New Roman" w:hAnsi="Times New Roman" w:cs="Times New Roman"/>
        </w:rPr>
      </w:pPr>
    </w:p>
    <w:p w14:paraId="33D74BCB" w14:textId="32E9138B" w:rsidR="00EC6DDB" w:rsidRDefault="00C72ACB">
      <w:pPr>
        <w:rPr>
          <w:rFonts w:ascii="Times New Roman" w:hAnsi="Times New Roman" w:cs="Times New Roman"/>
        </w:rPr>
      </w:pPr>
      <w:r>
        <w:rPr>
          <w:rFonts w:ascii="Times New Roman" w:hAnsi="Times New Roman" w:cs="Times New Roman"/>
        </w:rPr>
        <w:t xml:space="preserve">One key moment in policing history which almost forced a change in </w:t>
      </w:r>
      <w:r w:rsidR="008E1968">
        <w:rPr>
          <w:rFonts w:ascii="Times New Roman" w:hAnsi="Times New Roman" w:cs="Times New Roman"/>
        </w:rPr>
        <w:t xml:space="preserve">how diversity initiatives were viewed was the death of Steven Lawrence in 1993 whereby he was brutally murdered whilst waiting for a bus </w:t>
      </w:r>
      <w:r w:rsidR="00C76F52">
        <w:rPr>
          <w:rFonts w:ascii="Times New Roman" w:hAnsi="Times New Roman" w:cs="Times New Roman"/>
        </w:rPr>
        <w:t xml:space="preserve">by a gang of white males. This attack was viewed to be racially motivated however all suspects were dropped of the charges before a trial could take place. </w:t>
      </w:r>
      <w:r w:rsidR="00AB3598">
        <w:rPr>
          <w:rFonts w:ascii="Times New Roman" w:hAnsi="Times New Roman" w:cs="Times New Roman"/>
        </w:rPr>
        <w:t xml:space="preserve">There was a lot of controversy present after this incident and a report was conducted By William Mcpherson in 1999 in to the case with the Metropolitan police which found the force to be ‘institutionally racist’. </w:t>
      </w:r>
      <w:r w:rsidR="005F00F1">
        <w:rPr>
          <w:rFonts w:ascii="Times New Roman" w:hAnsi="Times New Roman" w:cs="Times New Roman"/>
        </w:rPr>
        <w:t>However (Bela Bughawondeen</w:t>
      </w:r>
      <w:r w:rsidR="004E2D53">
        <w:rPr>
          <w:rFonts w:ascii="Times New Roman" w:hAnsi="Times New Roman" w:cs="Times New Roman"/>
        </w:rPr>
        <w:t xml:space="preserve">) states that many forces across England And Wales have now adapted and developed in to promoting </w:t>
      </w:r>
      <w:r w:rsidR="00295D43">
        <w:rPr>
          <w:rFonts w:ascii="Times New Roman" w:hAnsi="Times New Roman" w:cs="Times New Roman"/>
        </w:rPr>
        <w:t xml:space="preserve">awareness of racial issues and discrimination within the work place. </w:t>
      </w:r>
      <w:r w:rsidR="008A03DE">
        <w:rPr>
          <w:rFonts w:ascii="Times New Roman" w:hAnsi="Times New Roman" w:cs="Times New Roman"/>
        </w:rPr>
        <w:t xml:space="preserve">Although many forces across the UK are developing and are adapting to diversity according to the (College of Policing) </w:t>
      </w:r>
      <w:r w:rsidR="00CC065C">
        <w:rPr>
          <w:rFonts w:ascii="Times New Roman" w:hAnsi="Times New Roman" w:cs="Times New Roman"/>
        </w:rPr>
        <w:t xml:space="preserve">only 14% of people who work for the police are from an ethnic minority group and just 2% are in the LGBTQ community. This </w:t>
      </w:r>
      <w:r w:rsidR="006C0AE6">
        <w:rPr>
          <w:rFonts w:ascii="Times New Roman" w:hAnsi="Times New Roman" w:cs="Times New Roman"/>
        </w:rPr>
        <w:t xml:space="preserve">shows that </w:t>
      </w:r>
      <w:r w:rsidR="00752AD6">
        <w:rPr>
          <w:rFonts w:ascii="Times New Roman" w:hAnsi="Times New Roman" w:cs="Times New Roman"/>
        </w:rPr>
        <w:t xml:space="preserve">on the face value of policing diversity is seeking improvement but stats show that many police forces are not very well represented. </w:t>
      </w:r>
      <w:r w:rsidR="00037B41">
        <w:rPr>
          <w:rFonts w:ascii="Times New Roman" w:hAnsi="Times New Roman" w:cs="Times New Roman"/>
        </w:rPr>
        <w:t xml:space="preserve">However recently we have seen different strategies of </w:t>
      </w:r>
      <w:r w:rsidR="00EF4F9F">
        <w:rPr>
          <w:rFonts w:ascii="Times New Roman" w:hAnsi="Times New Roman" w:cs="Times New Roman"/>
        </w:rPr>
        <w:t>tackling</w:t>
      </w:r>
      <w:r w:rsidR="00037B41">
        <w:rPr>
          <w:rFonts w:ascii="Times New Roman" w:hAnsi="Times New Roman" w:cs="Times New Roman"/>
        </w:rPr>
        <w:t xml:space="preserve"> diversity and inclusion with one main fore player being </w:t>
      </w:r>
      <w:r w:rsidR="00B94200">
        <w:rPr>
          <w:rFonts w:ascii="Times New Roman" w:hAnsi="Times New Roman" w:cs="Times New Roman"/>
        </w:rPr>
        <w:t xml:space="preserve">The National LGBTQ police network which is a network where any officer who identifies as being a part of the LGBTQ community can sign up to the forum and their aim is to spread awareness and </w:t>
      </w:r>
      <w:r w:rsidR="00EA13CD">
        <w:rPr>
          <w:rFonts w:ascii="Times New Roman" w:hAnsi="Times New Roman" w:cs="Times New Roman"/>
        </w:rPr>
        <w:t xml:space="preserve">offer a community to help tackle the difficulties being a apart of the community presents itself. </w:t>
      </w:r>
      <w:r w:rsidR="002C72DD">
        <w:rPr>
          <w:rFonts w:ascii="Times New Roman" w:hAnsi="Times New Roman" w:cs="Times New Roman"/>
        </w:rPr>
        <w:t xml:space="preserve">Another example </w:t>
      </w:r>
      <w:r w:rsidR="00DA4CA9">
        <w:rPr>
          <w:rFonts w:ascii="Times New Roman" w:hAnsi="Times New Roman" w:cs="Times New Roman"/>
        </w:rPr>
        <w:t xml:space="preserve">of how police are looking to improve diversity which is community engagement. </w:t>
      </w:r>
      <w:r w:rsidR="00852098">
        <w:rPr>
          <w:rFonts w:ascii="Times New Roman" w:hAnsi="Times New Roman" w:cs="Times New Roman"/>
        </w:rPr>
        <w:t xml:space="preserve">Community engagement is described as </w:t>
      </w:r>
      <w:r w:rsidR="004E4FE9">
        <w:rPr>
          <w:rFonts w:ascii="Times New Roman" w:hAnsi="Times New Roman" w:cs="Times New Roman"/>
        </w:rPr>
        <w:t xml:space="preserve">the process of enabling communities and </w:t>
      </w:r>
      <w:r w:rsidR="00AA5A5D">
        <w:rPr>
          <w:rFonts w:ascii="Times New Roman" w:hAnsi="Times New Roman" w:cs="Times New Roman"/>
        </w:rPr>
        <w:t>citizens to</w:t>
      </w:r>
      <w:r w:rsidR="004E4FE9">
        <w:rPr>
          <w:rFonts w:ascii="Times New Roman" w:hAnsi="Times New Roman" w:cs="Times New Roman"/>
        </w:rPr>
        <w:t xml:space="preserve"> to participate in policing at their chosen level according to the (College of Policing)</w:t>
      </w:r>
      <w:r w:rsidR="00AA5A5D">
        <w:rPr>
          <w:rFonts w:ascii="Times New Roman" w:hAnsi="Times New Roman" w:cs="Times New Roman"/>
        </w:rPr>
        <w:t xml:space="preserve">. </w:t>
      </w:r>
      <w:r w:rsidR="00841BB8">
        <w:rPr>
          <w:rFonts w:ascii="Times New Roman" w:hAnsi="Times New Roman" w:cs="Times New Roman"/>
        </w:rPr>
        <w:t xml:space="preserve">However crime stats and figures show a large contrast in crime committed by white British people and black </w:t>
      </w:r>
      <w:r w:rsidR="00F6329D">
        <w:rPr>
          <w:rFonts w:ascii="Times New Roman" w:hAnsi="Times New Roman" w:cs="Times New Roman"/>
        </w:rPr>
        <w:t xml:space="preserve">African people. Almost 49% of all stop searches conducted by the police in </w:t>
      </w:r>
      <w:r w:rsidR="00484112">
        <w:rPr>
          <w:rFonts w:ascii="Times New Roman" w:hAnsi="Times New Roman" w:cs="Times New Roman"/>
        </w:rPr>
        <w:t xml:space="preserve">the UK were made by the The Metropolitan Police </w:t>
      </w:r>
      <w:r w:rsidR="00657D4A">
        <w:rPr>
          <w:rFonts w:ascii="Times New Roman" w:hAnsi="Times New Roman" w:cs="Times New Roman"/>
        </w:rPr>
        <w:t>and a large figure of that 80% were black</w:t>
      </w:r>
      <w:r w:rsidR="00912EC0">
        <w:rPr>
          <w:rFonts w:ascii="Times New Roman" w:hAnsi="Times New Roman" w:cs="Times New Roman"/>
        </w:rPr>
        <w:t xml:space="preserve"> people</w:t>
      </w:r>
      <w:r w:rsidR="009E45C5">
        <w:rPr>
          <w:rFonts w:ascii="Times New Roman" w:hAnsi="Times New Roman" w:cs="Times New Roman"/>
        </w:rPr>
        <w:t>. (Gov.uk</w:t>
      </w:r>
      <w:r w:rsidR="0010240A">
        <w:rPr>
          <w:rFonts w:ascii="Times New Roman" w:hAnsi="Times New Roman" w:cs="Times New Roman"/>
        </w:rPr>
        <w:t xml:space="preserve">) This could show that generally as a whole black people are more likely to commit crime than white people or retrospectively this could show that police have less trust </w:t>
      </w:r>
      <w:r w:rsidR="004F2C49">
        <w:rPr>
          <w:rFonts w:ascii="Times New Roman" w:hAnsi="Times New Roman" w:cs="Times New Roman"/>
        </w:rPr>
        <w:t>or a lack of communication with the</w:t>
      </w:r>
      <w:r w:rsidR="0010240A">
        <w:rPr>
          <w:rFonts w:ascii="Times New Roman" w:hAnsi="Times New Roman" w:cs="Times New Roman"/>
        </w:rPr>
        <w:t xml:space="preserve"> black community</w:t>
      </w:r>
      <w:r w:rsidR="004F2C49">
        <w:rPr>
          <w:rFonts w:ascii="Times New Roman" w:hAnsi="Times New Roman" w:cs="Times New Roman"/>
        </w:rPr>
        <w:t xml:space="preserve">. </w:t>
      </w:r>
      <w:r w:rsidR="00DF0AD3">
        <w:rPr>
          <w:rFonts w:ascii="Times New Roman" w:hAnsi="Times New Roman" w:cs="Times New Roman"/>
        </w:rPr>
        <w:t xml:space="preserve">To support this </w:t>
      </w:r>
      <w:r w:rsidR="00B74633">
        <w:rPr>
          <w:rFonts w:ascii="Times New Roman" w:hAnsi="Times New Roman" w:cs="Times New Roman"/>
        </w:rPr>
        <w:t xml:space="preserve">ethnic minority police officers are also experiencing some form of racist abuse from the communities they serve including </w:t>
      </w:r>
      <w:r w:rsidR="00C66682">
        <w:rPr>
          <w:rFonts w:ascii="Times New Roman" w:hAnsi="Times New Roman" w:cs="Times New Roman"/>
        </w:rPr>
        <w:t xml:space="preserve">from individuals from their minority group. Racist </w:t>
      </w:r>
      <w:r w:rsidR="00C66682">
        <w:rPr>
          <w:rFonts w:ascii="Times New Roman" w:hAnsi="Times New Roman" w:cs="Times New Roman"/>
        </w:rPr>
        <w:lastRenderedPageBreak/>
        <w:t>Assaults had nearly doubled from 2019 to 2020 (Gov.uk)</w:t>
      </w:r>
      <w:r w:rsidR="00BE4F62">
        <w:rPr>
          <w:rFonts w:ascii="Times New Roman" w:hAnsi="Times New Roman" w:cs="Times New Roman"/>
        </w:rPr>
        <w:t xml:space="preserve"> </w:t>
      </w:r>
      <w:r w:rsidR="005702F1">
        <w:rPr>
          <w:rFonts w:ascii="Times New Roman" w:hAnsi="Times New Roman" w:cs="Times New Roman"/>
        </w:rPr>
        <w:t xml:space="preserve">. </w:t>
      </w:r>
      <w:r w:rsidR="007C5F5D">
        <w:rPr>
          <w:rFonts w:ascii="Times New Roman" w:hAnsi="Times New Roman" w:cs="Times New Roman"/>
        </w:rPr>
        <w:t xml:space="preserve">This supports that despite representation being a factor here police officers were still getting assaulted by the same ethnic minority group which supports that </w:t>
      </w:r>
      <w:r w:rsidR="00EC6DDB">
        <w:rPr>
          <w:rFonts w:ascii="Times New Roman" w:hAnsi="Times New Roman" w:cs="Times New Roman"/>
        </w:rPr>
        <w:t xml:space="preserve">the underlying issue could be more than diversity and inclusion within communities and could be a mistrust as a whole. </w:t>
      </w:r>
    </w:p>
    <w:p w14:paraId="2D1FEDB6" w14:textId="77777777" w:rsidR="00EC6DDB" w:rsidRDefault="00EC6DDB">
      <w:pPr>
        <w:rPr>
          <w:rFonts w:ascii="Times New Roman" w:hAnsi="Times New Roman" w:cs="Times New Roman"/>
        </w:rPr>
      </w:pPr>
    </w:p>
    <w:p w14:paraId="3EFEB0F9" w14:textId="1D1B9595" w:rsidR="00EC6DDB" w:rsidRDefault="00EC6DDB">
      <w:pPr>
        <w:rPr>
          <w:rFonts w:ascii="Times New Roman" w:hAnsi="Times New Roman" w:cs="Times New Roman"/>
        </w:rPr>
      </w:pPr>
      <w:r>
        <w:rPr>
          <w:rFonts w:ascii="Times New Roman" w:hAnsi="Times New Roman" w:cs="Times New Roman"/>
        </w:rPr>
        <w:t xml:space="preserve">To conclude </w:t>
      </w:r>
      <w:r w:rsidR="002A1E36">
        <w:rPr>
          <w:rFonts w:ascii="Times New Roman" w:hAnsi="Times New Roman" w:cs="Times New Roman"/>
        </w:rPr>
        <w:t xml:space="preserve">policing in the UK has been shadowed by </w:t>
      </w:r>
      <w:r w:rsidR="00E177F2">
        <w:rPr>
          <w:rFonts w:ascii="Times New Roman" w:hAnsi="Times New Roman" w:cs="Times New Roman"/>
        </w:rPr>
        <w:t xml:space="preserve">historical racist incidents such as the murder of Steven Lawrence however there are </w:t>
      </w:r>
      <w:r w:rsidR="00DB41DB">
        <w:rPr>
          <w:rFonts w:ascii="Times New Roman" w:hAnsi="Times New Roman" w:cs="Times New Roman"/>
        </w:rPr>
        <w:t xml:space="preserve">forces are adopting to increase and adapt to diversity with programmes such as the Diversity and Inclusion Strategy 2022-2025 </w:t>
      </w:r>
      <w:r w:rsidR="00BF5349">
        <w:rPr>
          <w:rFonts w:ascii="Times New Roman" w:hAnsi="Times New Roman" w:cs="Times New Roman"/>
        </w:rPr>
        <w:t xml:space="preserve">by the Independent Office for Police Conduct </w:t>
      </w:r>
      <w:r w:rsidR="00DB41DB">
        <w:rPr>
          <w:rFonts w:ascii="Times New Roman" w:hAnsi="Times New Roman" w:cs="Times New Roman"/>
        </w:rPr>
        <w:t xml:space="preserve">which sets out aims and objectives such as </w:t>
      </w:r>
      <w:r w:rsidR="005B661E">
        <w:rPr>
          <w:rFonts w:ascii="Times New Roman" w:hAnsi="Times New Roman" w:cs="Times New Roman"/>
        </w:rPr>
        <w:t>“Providing an effective, inclusive service to communities, inclusive leadership</w:t>
      </w:r>
      <w:r w:rsidR="002A6723">
        <w:rPr>
          <w:rFonts w:ascii="Times New Roman" w:hAnsi="Times New Roman" w:cs="Times New Roman"/>
        </w:rPr>
        <w:t>” this will be supported by an increase of numbers of women, LGTBQ</w:t>
      </w:r>
      <w:r w:rsidR="00302BEA">
        <w:rPr>
          <w:rFonts w:ascii="Times New Roman" w:hAnsi="Times New Roman" w:cs="Times New Roman"/>
        </w:rPr>
        <w:t xml:space="preserve">, disabled and black and Asian minority ethnic groups in senior roles within police forces by 2025. </w:t>
      </w:r>
      <w:r w:rsidR="004D793B">
        <w:rPr>
          <w:rFonts w:ascii="Times New Roman" w:hAnsi="Times New Roman" w:cs="Times New Roman"/>
        </w:rPr>
        <w:t>(</w:t>
      </w:r>
      <w:r w:rsidR="00432A31">
        <w:rPr>
          <w:rFonts w:ascii="Times New Roman" w:hAnsi="Times New Roman" w:cs="Times New Roman"/>
        </w:rPr>
        <w:t xml:space="preserve">IOPC) It is fundamental and key for officers from any background to be all treated and all work and serve our communities </w:t>
      </w:r>
      <w:r w:rsidR="004B1D0B">
        <w:rPr>
          <w:rFonts w:ascii="Times New Roman" w:hAnsi="Times New Roman" w:cs="Times New Roman"/>
        </w:rPr>
        <w:t xml:space="preserve">at the same consistent and competent level. Along with goals and objectives already set out by many forces community engagement is also on the rise with </w:t>
      </w:r>
      <w:r w:rsidR="00C45E32">
        <w:rPr>
          <w:rFonts w:ascii="Times New Roman" w:hAnsi="Times New Roman" w:cs="Times New Roman"/>
        </w:rPr>
        <w:t xml:space="preserve">local business and police talks being held in ethnic areas of the country. </w:t>
      </w:r>
    </w:p>
    <w:p w14:paraId="75A9F4A8" w14:textId="77777777" w:rsidR="00FE73D9" w:rsidRDefault="00FE73D9">
      <w:pPr>
        <w:rPr>
          <w:rFonts w:ascii="Times New Roman" w:hAnsi="Times New Roman" w:cs="Times New Roman"/>
        </w:rPr>
      </w:pPr>
    </w:p>
    <w:p w14:paraId="72C064AB" w14:textId="252B0F03" w:rsidR="00FE73D9" w:rsidRPr="00C45E32" w:rsidRDefault="00C45E32" w:rsidP="00FE73D9">
      <w:pPr>
        <w:pStyle w:val="NormalWeb"/>
        <w:spacing w:before="0" w:beforeAutospacing="0" w:after="0" w:afterAutospacing="0" w:line="480" w:lineRule="auto"/>
        <w:ind w:left="720" w:hanging="720"/>
        <w:rPr>
          <w:b/>
          <w:bCs/>
        </w:rPr>
      </w:pPr>
      <w:r>
        <w:rPr>
          <w:b/>
          <w:bCs/>
        </w:rPr>
        <w:t>Word Count - 933</w:t>
      </w:r>
    </w:p>
    <w:p w14:paraId="6FD88785" w14:textId="77777777" w:rsidR="00FE73D9" w:rsidRDefault="00FE73D9" w:rsidP="00FE73D9">
      <w:pPr>
        <w:pStyle w:val="NormalWeb"/>
        <w:spacing w:before="0" w:beforeAutospacing="0" w:after="0" w:afterAutospacing="0" w:line="480" w:lineRule="auto"/>
        <w:ind w:left="720" w:hanging="720"/>
      </w:pPr>
    </w:p>
    <w:p w14:paraId="4A310EA2" w14:textId="025D578A" w:rsidR="00FE73D9" w:rsidRDefault="00FE73D9" w:rsidP="00FE73D9">
      <w:pPr>
        <w:pStyle w:val="NormalWeb"/>
        <w:spacing w:before="0" w:beforeAutospacing="0" w:after="0" w:afterAutospacing="0" w:line="480" w:lineRule="auto"/>
        <w:ind w:left="720" w:hanging="720"/>
        <w:rPr>
          <w:rStyle w:val="url"/>
        </w:rPr>
      </w:pPr>
      <w:r>
        <w:t xml:space="preserve">Bhugowandeen, B. (2013). Diversity in the British police : adapting to a multicultural society. </w:t>
      </w:r>
      <w:r>
        <w:rPr>
          <w:i/>
          <w:iCs/>
        </w:rPr>
        <w:t>Cahiers Du MIMMOC</w:t>
      </w:r>
      <w:r>
        <w:t xml:space="preserve">, </w:t>
      </w:r>
      <w:r>
        <w:rPr>
          <w:i/>
          <w:iCs/>
        </w:rPr>
        <w:t>10</w:t>
      </w:r>
      <w:r>
        <w:t xml:space="preserve">. </w:t>
      </w:r>
      <w:hyperlink r:id="rId21" w:history="1">
        <w:r w:rsidR="006C0AE6" w:rsidRPr="00ED4C09">
          <w:rPr>
            <w:rStyle w:val="Hyperlink"/>
          </w:rPr>
          <w:t>https://doi.org/10.4000/mimmoc.1340</w:t>
        </w:r>
      </w:hyperlink>
    </w:p>
    <w:p w14:paraId="66A8BF75" w14:textId="77777777" w:rsidR="0010240A" w:rsidRDefault="0010240A" w:rsidP="0010240A">
      <w:pPr>
        <w:pStyle w:val="NormalWeb"/>
        <w:spacing w:before="0" w:beforeAutospacing="0" w:after="0" w:afterAutospacing="0" w:line="480" w:lineRule="auto"/>
        <w:ind w:left="720" w:hanging="720"/>
      </w:pPr>
      <w:r>
        <w:rPr>
          <w:i/>
          <w:iCs/>
        </w:rPr>
        <w:t>Crime and policing</w:t>
      </w:r>
      <w:r>
        <w:t xml:space="preserve">. (2021, April 28). GOV.UK. </w:t>
      </w:r>
      <w:r>
        <w:rPr>
          <w:rStyle w:val="url"/>
        </w:rPr>
        <w:t>https://www.gov.uk/government/publications/the-report-of-the-commission-on-race-and-ethnic-disparities/crime-and-policing</w:t>
      </w:r>
    </w:p>
    <w:p w14:paraId="0E294E92" w14:textId="77777777" w:rsidR="0010240A" w:rsidRDefault="0010240A" w:rsidP="00FE73D9">
      <w:pPr>
        <w:pStyle w:val="NormalWeb"/>
        <w:spacing w:before="0" w:beforeAutospacing="0" w:after="0" w:afterAutospacing="0" w:line="480" w:lineRule="auto"/>
        <w:ind w:left="720" w:hanging="720"/>
        <w:rPr>
          <w:rStyle w:val="url"/>
        </w:rPr>
      </w:pPr>
    </w:p>
    <w:p w14:paraId="31EB6BC3" w14:textId="77777777" w:rsidR="006C0AE6" w:rsidRDefault="006C0AE6" w:rsidP="006C0AE6">
      <w:pPr>
        <w:pStyle w:val="NormalWeb"/>
        <w:spacing w:before="0" w:beforeAutospacing="0" w:after="0" w:afterAutospacing="0" w:line="480" w:lineRule="auto"/>
        <w:ind w:left="720" w:hanging="720"/>
      </w:pPr>
      <w:r>
        <w:rPr>
          <w:i/>
          <w:iCs/>
        </w:rPr>
        <w:t>Diversity, equality and inclusion strategy</w:t>
      </w:r>
      <w:r>
        <w:t xml:space="preserve">. (2021). </w:t>
      </w:r>
      <w:r>
        <w:rPr>
          <w:rStyle w:val="url"/>
        </w:rPr>
        <w:t>https://assets.production.copweb.aws.college.police.uk/s3fs-public/2021-10/Diversity-equality-and-inclusion-strategy.pdf</w:t>
      </w:r>
    </w:p>
    <w:p w14:paraId="789E5B9A" w14:textId="77777777" w:rsidR="00AA5A5D" w:rsidRDefault="00AA5A5D" w:rsidP="00AA5A5D">
      <w:pPr>
        <w:pStyle w:val="NormalWeb"/>
        <w:spacing w:before="0" w:beforeAutospacing="0" w:after="0" w:afterAutospacing="0" w:line="480" w:lineRule="auto"/>
        <w:ind w:left="720" w:hanging="720"/>
      </w:pPr>
      <w:r>
        <w:rPr>
          <w:i/>
          <w:iCs/>
        </w:rPr>
        <w:t>Engagement | College of Policing</w:t>
      </w:r>
      <w:r>
        <w:t xml:space="preserve">. (2013, October 23). College of Policing. </w:t>
      </w:r>
      <w:r>
        <w:rPr>
          <w:rStyle w:val="url"/>
        </w:rPr>
        <w:t>https://www.college.police.uk/app/engagement-and-communication/engagement</w:t>
      </w:r>
    </w:p>
    <w:p w14:paraId="29951C05" w14:textId="77777777" w:rsidR="006C0AE6" w:rsidRDefault="006C0AE6" w:rsidP="00FE73D9">
      <w:pPr>
        <w:pStyle w:val="NormalWeb"/>
        <w:spacing w:before="0" w:beforeAutospacing="0" w:after="0" w:afterAutospacing="0" w:line="480" w:lineRule="auto"/>
        <w:ind w:left="720" w:hanging="720"/>
      </w:pPr>
    </w:p>
    <w:p w14:paraId="066E0835" w14:textId="77777777" w:rsidR="00FE73D9" w:rsidRDefault="00FE73D9">
      <w:pPr>
        <w:rPr>
          <w:rFonts w:ascii="Times New Roman" w:hAnsi="Times New Roman" w:cs="Times New Roman"/>
        </w:rPr>
      </w:pPr>
    </w:p>
    <w:p w14:paraId="7A712747" w14:textId="77777777" w:rsidR="00DF6428" w:rsidRDefault="00DF6428" w:rsidP="00DF6428">
      <w:pPr>
        <w:pStyle w:val="NormalWeb"/>
        <w:spacing w:before="0" w:beforeAutospacing="0" w:after="0" w:afterAutospacing="0" w:line="480" w:lineRule="auto"/>
        <w:ind w:left="720" w:hanging="720"/>
      </w:pPr>
      <w:r>
        <w:lastRenderedPageBreak/>
        <w:t xml:space="preserve">Independent Office for Police Conduct (IOPC). (n.d.). Equality, diversity and inclusion strategy 2022-25. In </w:t>
      </w:r>
      <w:r>
        <w:rPr>
          <w:i/>
          <w:iCs/>
        </w:rPr>
        <w:t>Equality, Diversity and Inclusion Strategy 2022-25</w:t>
      </w:r>
      <w:r>
        <w:t xml:space="preserve">. </w:t>
      </w:r>
      <w:r>
        <w:rPr>
          <w:rStyle w:val="url"/>
        </w:rPr>
        <w:t>https://www.policeconduct.gov.uk/sites/default/files/documents/ODDT_EDI_strategy_FINAL.pdf</w:t>
      </w:r>
    </w:p>
    <w:p w14:paraId="14D26A11" w14:textId="77777777" w:rsidR="004A6015" w:rsidRDefault="004A6015">
      <w:pPr>
        <w:rPr>
          <w:rFonts w:ascii="Times New Roman" w:hAnsi="Times New Roman" w:cs="Times New Roman"/>
        </w:rPr>
      </w:pPr>
    </w:p>
    <w:p w14:paraId="3CE5CDDA" w14:textId="77777777" w:rsidR="00D4697D" w:rsidRDefault="00D4697D" w:rsidP="00D4697D">
      <w:pPr>
        <w:pStyle w:val="NormalWeb"/>
        <w:spacing w:before="0" w:beforeAutospacing="0" w:after="0" w:afterAutospacing="0" w:line="480" w:lineRule="auto"/>
        <w:ind w:left="720" w:hanging="720"/>
      </w:pPr>
      <w:r>
        <w:t xml:space="preserve">Kelly, J. (2022, November 17). </w:t>
      </w:r>
      <w:r>
        <w:rPr>
          <w:i/>
          <w:iCs/>
        </w:rPr>
        <w:t>What is the Oxford definition of diversity?</w:t>
      </w:r>
      <w:r>
        <w:t xml:space="preserve"> Tovisorga.com. </w:t>
      </w:r>
      <w:r>
        <w:rPr>
          <w:rStyle w:val="url"/>
        </w:rPr>
        <w:t>https://tovisorga.com/oxford/what-is-the-oxford-definition-of-diversity/</w:t>
      </w:r>
    </w:p>
    <w:p w14:paraId="115BDE8D" w14:textId="77777777" w:rsidR="009104A6" w:rsidRPr="00B3315A" w:rsidRDefault="009104A6">
      <w:pPr>
        <w:rPr>
          <w:rFonts w:ascii="Times New Roman" w:hAnsi="Times New Roman" w:cs="Times New Roman"/>
        </w:rPr>
      </w:pPr>
    </w:p>
    <w:p w14:paraId="58E54F1B" w14:textId="77777777" w:rsidR="00DD1713" w:rsidRPr="00DD1713" w:rsidRDefault="00DD1713">
      <w:pPr>
        <w:rPr>
          <w:rFonts w:ascii="Times New Roman" w:hAnsi="Times New Roman" w:cs="Times New Roman"/>
        </w:rPr>
      </w:pPr>
    </w:p>
    <w:sectPr w:rsidR="00DD1713" w:rsidRPr="00DD17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B1734B"/>
    <w:multiLevelType w:val="multilevel"/>
    <w:tmpl w:val="AA540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6976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3CC"/>
    <w:rsid w:val="0000372E"/>
    <w:rsid w:val="00010078"/>
    <w:rsid w:val="00011DE4"/>
    <w:rsid w:val="00012974"/>
    <w:rsid w:val="000141CA"/>
    <w:rsid w:val="00015290"/>
    <w:rsid w:val="000230B9"/>
    <w:rsid w:val="0002746E"/>
    <w:rsid w:val="00034BA6"/>
    <w:rsid w:val="00035C04"/>
    <w:rsid w:val="00035C0E"/>
    <w:rsid w:val="00036086"/>
    <w:rsid w:val="00037B41"/>
    <w:rsid w:val="00040076"/>
    <w:rsid w:val="00043232"/>
    <w:rsid w:val="0005585E"/>
    <w:rsid w:val="00066648"/>
    <w:rsid w:val="00072F68"/>
    <w:rsid w:val="000A0A65"/>
    <w:rsid w:val="000A0F48"/>
    <w:rsid w:val="000B210A"/>
    <w:rsid w:val="000B283F"/>
    <w:rsid w:val="000C2C0F"/>
    <w:rsid w:val="000D0E7B"/>
    <w:rsid w:val="000E328F"/>
    <w:rsid w:val="000F01DC"/>
    <w:rsid w:val="000F3939"/>
    <w:rsid w:val="000F625C"/>
    <w:rsid w:val="000F658B"/>
    <w:rsid w:val="0010240A"/>
    <w:rsid w:val="00113933"/>
    <w:rsid w:val="001162E1"/>
    <w:rsid w:val="00116465"/>
    <w:rsid w:val="00120CDC"/>
    <w:rsid w:val="001358EE"/>
    <w:rsid w:val="00136911"/>
    <w:rsid w:val="0016414B"/>
    <w:rsid w:val="001646C3"/>
    <w:rsid w:val="00166FE7"/>
    <w:rsid w:val="001739FB"/>
    <w:rsid w:val="00176BC0"/>
    <w:rsid w:val="00187009"/>
    <w:rsid w:val="00191F89"/>
    <w:rsid w:val="00194C00"/>
    <w:rsid w:val="001B09C3"/>
    <w:rsid w:val="001D4FD2"/>
    <w:rsid w:val="001D7C2A"/>
    <w:rsid w:val="001F7482"/>
    <w:rsid w:val="0020620C"/>
    <w:rsid w:val="002178D9"/>
    <w:rsid w:val="00223942"/>
    <w:rsid w:val="00226ACE"/>
    <w:rsid w:val="00231A82"/>
    <w:rsid w:val="00232268"/>
    <w:rsid w:val="002333C7"/>
    <w:rsid w:val="00235ADB"/>
    <w:rsid w:val="002400E0"/>
    <w:rsid w:val="00247766"/>
    <w:rsid w:val="0025268E"/>
    <w:rsid w:val="00252892"/>
    <w:rsid w:val="0025462C"/>
    <w:rsid w:val="00263808"/>
    <w:rsid w:val="0026536F"/>
    <w:rsid w:val="0027232F"/>
    <w:rsid w:val="00275C82"/>
    <w:rsid w:val="00277FB3"/>
    <w:rsid w:val="00293AB5"/>
    <w:rsid w:val="00295D43"/>
    <w:rsid w:val="0029744C"/>
    <w:rsid w:val="002A1E36"/>
    <w:rsid w:val="002A6723"/>
    <w:rsid w:val="002B49C2"/>
    <w:rsid w:val="002C1F2A"/>
    <w:rsid w:val="002C60C7"/>
    <w:rsid w:val="002C705C"/>
    <w:rsid w:val="002C72DD"/>
    <w:rsid w:val="002D26D3"/>
    <w:rsid w:val="002D28A1"/>
    <w:rsid w:val="002D362F"/>
    <w:rsid w:val="002D7650"/>
    <w:rsid w:val="002F06CA"/>
    <w:rsid w:val="00302BEA"/>
    <w:rsid w:val="003144FD"/>
    <w:rsid w:val="00314EF2"/>
    <w:rsid w:val="00322866"/>
    <w:rsid w:val="0032601F"/>
    <w:rsid w:val="00332314"/>
    <w:rsid w:val="003358C5"/>
    <w:rsid w:val="003365AC"/>
    <w:rsid w:val="003448F8"/>
    <w:rsid w:val="0035164F"/>
    <w:rsid w:val="003536AC"/>
    <w:rsid w:val="00353744"/>
    <w:rsid w:val="00373216"/>
    <w:rsid w:val="00374511"/>
    <w:rsid w:val="003749D0"/>
    <w:rsid w:val="00386DD7"/>
    <w:rsid w:val="003A05AD"/>
    <w:rsid w:val="003B1D37"/>
    <w:rsid w:val="003C1EEC"/>
    <w:rsid w:val="003C3A89"/>
    <w:rsid w:val="003C6E5D"/>
    <w:rsid w:val="003D44F5"/>
    <w:rsid w:val="003D7531"/>
    <w:rsid w:val="003E517E"/>
    <w:rsid w:val="003E7A7E"/>
    <w:rsid w:val="003F6CD8"/>
    <w:rsid w:val="00427ED3"/>
    <w:rsid w:val="004303AF"/>
    <w:rsid w:val="004306B1"/>
    <w:rsid w:val="00432A31"/>
    <w:rsid w:val="00435FA5"/>
    <w:rsid w:val="00452DA7"/>
    <w:rsid w:val="00484112"/>
    <w:rsid w:val="004A6015"/>
    <w:rsid w:val="004A6BBA"/>
    <w:rsid w:val="004B1D0B"/>
    <w:rsid w:val="004C5801"/>
    <w:rsid w:val="004D24BD"/>
    <w:rsid w:val="004D793B"/>
    <w:rsid w:val="004E2D53"/>
    <w:rsid w:val="004E3AB5"/>
    <w:rsid w:val="004E4FE9"/>
    <w:rsid w:val="004E613A"/>
    <w:rsid w:val="004E75E5"/>
    <w:rsid w:val="004F2566"/>
    <w:rsid w:val="004F2C49"/>
    <w:rsid w:val="00510288"/>
    <w:rsid w:val="00516744"/>
    <w:rsid w:val="00527443"/>
    <w:rsid w:val="00536BB7"/>
    <w:rsid w:val="00543106"/>
    <w:rsid w:val="005431B1"/>
    <w:rsid w:val="005539C0"/>
    <w:rsid w:val="00560864"/>
    <w:rsid w:val="005616A2"/>
    <w:rsid w:val="005702F1"/>
    <w:rsid w:val="00572E42"/>
    <w:rsid w:val="00580476"/>
    <w:rsid w:val="0058297D"/>
    <w:rsid w:val="00593CD0"/>
    <w:rsid w:val="00595CA6"/>
    <w:rsid w:val="005A3FF3"/>
    <w:rsid w:val="005A4FB6"/>
    <w:rsid w:val="005B661E"/>
    <w:rsid w:val="005C0654"/>
    <w:rsid w:val="005C0698"/>
    <w:rsid w:val="005C3E72"/>
    <w:rsid w:val="005D5DF3"/>
    <w:rsid w:val="005E007F"/>
    <w:rsid w:val="005E3FDA"/>
    <w:rsid w:val="005E7D2A"/>
    <w:rsid w:val="005F00F1"/>
    <w:rsid w:val="005F229E"/>
    <w:rsid w:val="00614DB1"/>
    <w:rsid w:val="00624286"/>
    <w:rsid w:val="006379C0"/>
    <w:rsid w:val="006569E7"/>
    <w:rsid w:val="006579E5"/>
    <w:rsid w:val="00657D4A"/>
    <w:rsid w:val="00661C11"/>
    <w:rsid w:val="00663C6A"/>
    <w:rsid w:val="00671838"/>
    <w:rsid w:val="00677E75"/>
    <w:rsid w:val="0068421C"/>
    <w:rsid w:val="00691578"/>
    <w:rsid w:val="00693067"/>
    <w:rsid w:val="00697E12"/>
    <w:rsid w:val="006A6138"/>
    <w:rsid w:val="006A70F6"/>
    <w:rsid w:val="006C0AE6"/>
    <w:rsid w:val="006C20AA"/>
    <w:rsid w:val="006C5CB8"/>
    <w:rsid w:val="006D02D6"/>
    <w:rsid w:val="006D0625"/>
    <w:rsid w:val="006E1AED"/>
    <w:rsid w:val="006E5000"/>
    <w:rsid w:val="006F4360"/>
    <w:rsid w:val="00701362"/>
    <w:rsid w:val="00713A4C"/>
    <w:rsid w:val="00730141"/>
    <w:rsid w:val="00730A8E"/>
    <w:rsid w:val="0073268C"/>
    <w:rsid w:val="00752AD6"/>
    <w:rsid w:val="00754050"/>
    <w:rsid w:val="00756B2A"/>
    <w:rsid w:val="00764A64"/>
    <w:rsid w:val="00787B6C"/>
    <w:rsid w:val="007918B0"/>
    <w:rsid w:val="00796023"/>
    <w:rsid w:val="00796036"/>
    <w:rsid w:val="007A2E5D"/>
    <w:rsid w:val="007B5390"/>
    <w:rsid w:val="007C00D7"/>
    <w:rsid w:val="007C0CF0"/>
    <w:rsid w:val="007C5F5D"/>
    <w:rsid w:val="007D0F7D"/>
    <w:rsid w:val="007E297A"/>
    <w:rsid w:val="007E2DE1"/>
    <w:rsid w:val="007E4201"/>
    <w:rsid w:val="007E4F0B"/>
    <w:rsid w:val="0082602E"/>
    <w:rsid w:val="008302BA"/>
    <w:rsid w:val="00830864"/>
    <w:rsid w:val="00834B61"/>
    <w:rsid w:val="00841BB8"/>
    <w:rsid w:val="0084558E"/>
    <w:rsid w:val="0085086C"/>
    <w:rsid w:val="008516F4"/>
    <w:rsid w:val="00852098"/>
    <w:rsid w:val="00860077"/>
    <w:rsid w:val="00884DC5"/>
    <w:rsid w:val="008856EC"/>
    <w:rsid w:val="00885D78"/>
    <w:rsid w:val="00891A70"/>
    <w:rsid w:val="008A029C"/>
    <w:rsid w:val="008A03DE"/>
    <w:rsid w:val="008A7369"/>
    <w:rsid w:val="008A73E5"/>
    <w:rsid w:val="008B5CFE"/>
    <w:rsid w:val="008C029C"/>
    <w:rsid w:val="008C1805"/>
    <w:rsid w:val="008C73E0"/>
    <w:rsid w:val="008E1968"/>
    <w:rsid w:val="008F33B7"/>
    <w:rsid w:val="008F6F0D"/>
    <w:rsid w:val="00900F82"/>
    <w:rsid w:val="00905422"/>
    <w:rsid w:val="009104A6"/>
    <w:rsid w:val="00912EC0"/>
    <w:rsid w:val="00932E74"/>
    <w:rsid w:val="00942A83"/>
    <w:rsid w:val="00942F42"/>
    <w:rsid w:val="0095097D"/>
    <w:rsid w:val="00952205"/>
    <w:rsid w:val="00953B15"/>
    <w:rsid w:val="00954A2E"/>
    <w:rsid w:val="00957652"/>
    <w:rsid w:val="009632D6"/>
    <w:rsid w:val="00975187"/>
    <w:rsid w:val="0098095E"/>
    <w:rsid w:val="00983DED"/>
    <w:rsid w:val="0098755E"/>
    <w:rsid w:val="009940F9"/>
    <w:rsid w:val="009A0A73"/>
    <w:rsid w:val="009A3461"/>
    <w:rsid w:val="009A3CEC"/>
    <w:rsid w:val="009A7F87"/>
    <w:rsid w:val="009C03CD"/>
    <w:rsid w:val="009E3930"/>
    <w:rsid w:val="009E3A20"/>
    <w:rsid w:val="009E45C5"/>
    <w:rsid w:val="009F0AE7"/>
    <w:rsid w:val="009F26E0"/>
    <w:rsid w:val="009F2BA2"/>
    <w:rsid w:val="00A05BBE"/>
    <w:rsid w:val="00A1061F"/>
    <w:rsid w:val="00A25CE4"/>
    <w:rsid w:val="00A317FC"/>
    <w:rsid w:val="00A31F3A"/>
    <w:rsid w:val="00A338BC"/>
    <w:rsid w:val="00A33B5F"/>
    <w:rsid w:val="00A34203"/>
    <w:rsid w:val="00A40696"/>
    <w:rsid w:val="00A44298"/>
    <w:rsid w:val="00A46B2D"/>
    <w:rsid w:val="00A535C8"/>
    <w:rsid w:val="00A70367"/>
    <w:rsid w:val="00A74180"/>
    <w:rsid w:val="00A845E1"/>
    <w:rsid w:val="00A85AF3"/>
    <w:rsid w:val="00A86BF4"/>
    <w:rsid w:val="00A95C7F"/>
    <w:rsid w:val="00AA5A5D"/>
    <w:rsid w:val="00AB3598"/>
    <w:rsid w:val="00AC29AD"/>
    <w:rsid w:val="00AC7D2D"/>
    <w:rsid w:val="00AD5BB9"/>
    <w:rsid w:val="00AD7CAA"/>
    <w:rsid w:val="00AF6F23"/>
    <w:rsid w:val="00B026F9"/>
    <w:rsid w:val="00B073D1"/>
    <w:rsid w:val="00B13B33"/>
    <w:rsid w:val="00B22E80"/>
    <w:rsid w:val="00B3315A"/>
    <w:rsid w:val="00B34F12"/>
    <w:rsid w:val="00B37E12"/>
    <w:rsid w:val="00B41189"/>
    <w:rsid w:val="00B55492"/>
    <w:rsid w:val="00B57093"/>
    <w:rsid w:val="00B57CB5"/>
    <w:rsid w:val="00B62946"/>
    <w:rsid w:val="00B74633"/>
    <w:rsid w:val="00B855CD"/>
    <w:rsid w:val="00B85A94"/>
    <w:rsid w:val="00B94200"/>
    <w:rsid w:val="00BA0C57"/>
    <w:rsid w:val="00BA2B1E"/>
    <w:rsid w:val="00BA5753"/>
    <w:rsid w:val="00BB1826"/>
    <w:rsid w:val="00BB1DFC"/>
    <w:rsid w:val="00BC5041"/>
    <w:rsid w:val="00BC58B2"/>
    <w:rsid w:val="00BD2B63"/>
    <w:rsid w:val="00BE4F62"/>
    <w:rsid w:val="00BE6BE1"/>
    <w:rsid w:val="00BE7AD3"/>
    <w:rsid w:val="00BF0D19"/>
    <w:rsid w:val="00BF5349"/>
    <w:rsid w:val="00C04F76"/>
    <w:rsid w:val="00C0629D"/>
    <w:rsid w:val="00C1190C"/>
    <w:rsid w:val="00C217A2"/>
    <w:rsid w:val="00C236DB"/>
    <w:rsid w:val="00C25575"/>
    <w:rsid w:val="00C27906"/>
    <w:rsid w:val="00C4120A"/>
    <w:rsid w:val="00C4220E"/>
    <w:rsid w:val="00C44081"/>
    <w:rsid w:val="00C45E32"/>
    <w:rsid w:val="00C53296"/>
    <w:rsid w:val="00C55528"/>
    <w:rsid w:val="00C606DA"/>
    <w:rsid w:val="00C62C20"/>
    <w:rsid w:val="00C65ABA"/>
    <w:rsid w:val="00C66682"/>
    <w:rsid w:val="00C70199"/>
    <w:rsid w:val="00C707C5"/>
    <w:rsid w:val="00C72ACB"/>
    <w:rsid w:val="00C75710"/>
    <w:rsid w:val="00C76F52"/>
    <w:rsid w:val="00C87482"/>
    <w:rsid w:val="00C9527F"/>
    <w:rsid w:val="00CA38B0"/>
    <w:rsid w:val="00CA4B7E"/>
    <w:rsid w:val="00CB3F40"/>
    <w:rsid w:val="00CB4000"/>
    <w:rsid w:val="00CB485F"/>
    <w:rsid w:val="00CC065C"/>
    <w:rsid w:val="00CD3476"/>
    <w:rsid w:val="00CD4C2F"/>
    <w:rsid w:val="00CE0504"/>
    <w:rsid w:val="00CE4B82"/>
    <w:rsid w:val="00CE587A"/>
    <w:rsid w:val="00CF5C35"/>
    <w:rsid w:val="00D01E66"/>
    <w:rsid w:val="00D12B52"/>
    <w:rsid w:val="00D135E6"/>
    <w:rsid w:val="00D1457E"/>
    <w:rsid w:val="00D15C07"/>
    <w:rsid w:val="00D2469B"/>
    <w:rsid w:val="00D259BD"/>
    <w:rsid w:val="00D356E7"/>
    <w:rsid w:val="00D4697D"/>
    <w:rsid w:val="00D5458B"/>
    <w:rsid w:val="00D61C22"/>
    <w:rsid w:val="00D67919"/>
    <w:rsid w:val="00D707A1"/>
    <w:rsid w:val="00D740CB"/>
    <w:rsid w:val="00D77399"/>
    <w:rsid w:val="00D80449"/>
    <w:rsid w:val="00D81669"/>
    <w:rsid w:val="00D8187A"/>
    <w:rsid w:val="00D82D27"/>
    <w:rsid w:val="00D83921"/>
    <w:rsid w:val="00D83DD8"/>
    <w:rsid w:val="00D84721"/>
    <w:rsid w:val="00D9134A"/>
    <w:rsid w:val="00D956E1"/>
    <w:rsid w:val="00DA2069"/>
    <w:rsid w:val="00DA3FE7"/>
    <w:rsid w:val="00DA4CA9"/>
    <w:rsid w:val="00DB3E62"/>
    <w:rsid w:val="00DB41DB"/>
    <w:rsid w:val="00DB4BA4"/>
    <w:rsid w:val="00DB541E"/>
    <w:rsid w:val="00DC405C"/>
    <w:rsid w:val="00DD00A7"/>
    <w:rsid w:val="00DD1713"/>
    <w:rsid w:val="00DD617B"/>
    <w:rsid w:val="00DD7704"/>
    <w:rsid w:val="00DF0AD3"/>
    <w:rsid w:val="00DF47ED"/>
    <w:rsid w:val="00DF6428"/>
    <w:rsid w:val="00E05F62"/>
    <w:rsid w:val="00E177F2"/>
    <w:rsid w:val="00E217AA"/>
    <w:rsid w:val="00E22C13"/>
    <w:rsid w:val="00E2439D"/>
    <w:rsid w:val="00E30FB1"/>
    <w:rsid w:val="00E327DC"/>
    <w:rsid w:val="00E60435"/>
    <w:rsid w:val="00E65031"/>
    <w:rsid w:val="00E66B05"/>
    <w:rsid w:val="00E832B3"/>
    <w:rsid w:val="00EA13CD"/>
    <w:rsid w:val="00EA2394"/>
    <w:rsid w:val="00EB3E42"/>
    <w:rsid w:val="00EB4988"/>
    <w:rsid w:val="00EC3ED3"/>
    <w:rsid w:val="00EC6DDB"/>
    <w:rsid w:val="00ED05E3"/>
    <w:rsid w:val="00EE52AB"/>
    <w:rsid w:val="00EE604F"/>
    <w:rsid w:val="00EF1448"/>
    <w:rsid w:val="00EF1588"/>
    <w:rsid w:val="00EF47EB"/>
    <w:rsid w:val="00EF4F9F"/>
    <w:rsid w:val="00F0213B"/>
    <w:rsid w:val="00F025F9"/>
    <w:rsid w:val="00F11727"/>
    <w:rsid w:val="00F17B39"/>
    <w:rsid w:val="00F2545A"/>
    <w:rsid w:val="00F26655"/>
    <w:rsid w:val="00F31181"/>
    <w:rsid w:val="00F31B81"/>
    <w:rsid w:val="00F322C9"/>
    <w:rsid w:val="00F56CD8"/>
    <w:rsid w:val="00F6329D"/>
    <w:rsid w:val="00F67890"/>
    <w:rsid w:val="00F81E13"/>
    <w:rsid w:val="00F8294C"/>
    <w:rsid w:val="00F840C3"/>
    <w:rsid w:val="00F8634D"/>
    <w:rsid w:val="00F94434"/>
    <w:rsid w:val="00FA546F"/>
    <w:rsid w:val="00FB23D2"/>
    <w:rsid w:val="00FC34E7"/>
    <w:rsid w:val="00FC3C46"/>
    <w:rsid w:val="00FD6FF9"/>
    <w:rsid w:val="00FE13CC"/>
    <w:rsid w:val="00FE73D9"/>
    <w:rsid w:val="00FF4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A6DA2"/>
  <w15:chartTrackingRefBased/>
  <w15:docId w15:val="{3996CD8B-DC52-45E7-81B9-02FAE5E05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13C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FE13CC"/>
  </w:style>
  <w:style w:type="character" w:styleId="Hyperlink">
    <w:name w:val="Hyperlink"/>
    <w:basedOn w:val="DefaultParagraphFont"/>
    <w:uiPriority w:val="99"/>
    <w:unhideWhenUsed/>
    <w:rsid w:val="00BE6BE1"/>
    <w:rPr>
      <w:color w:val="0563C1" w:themeColor="hyperlink"/>
      <w:u w:val="single"/>
    </w:rPr>
  </w:style>
  <w:style w:type="character" w:styleId="UnresolvedMention">
    <w:name w:val="Unresolved Mention"/>
    <w:basedOn w:val="DefaultParagraphFont"/>
    <w:uiPriority w:val="99"/>
    <w:semiHidden/>
    <w:unhideWhenUsed/>
    <w:rsid w:val="00BE6BE1"/>
    <w:rPr>
      <w:color w:val="605E5C"/>
      <w:shd w:val="clear" w:color="auto" w:fill="E1DFDD"/>
    </w:rPr>
  </w:style>
  <w:style w:type="paragraph" w:customStyle="1" w:styleId="ssrcss-1q0x1qg-paragraph">
    <w:name w:val="ssrcss-1q0x1qg-paragraph"/>
    <w:basedOn w:val="Normal"/>
    <w:rsid w:val="0052744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ref-lnk">
    <w:name w:val="ref-lnk"/>
    <w:basedOn w:val="DefaultParagraphFont"/>
    <w:rsid w:val="00BC58B2"/>
  </w:style>
  <w:style w:type="character" w:customStyle="1" w:styleId="off-screen">
    <w:name w:val="off-screen"/>
    <w:basedOn w:val="DefaultParagraphFont"/>
    <w:rsid w:val="00BC58B2"/>
  </w:style>
  <w:style w:type="character" w:customStyle="1" w:styleId="contributors">
    <w:name w:val="contributors"/>
    <w:basedOn w:val="DefaultParagraphFont"/>
    <w:rsid w:val="009940F9"/>
  </w:style>
  <w:style w:type="character" w:styleId="Emphasis">
    <w:name w:val="Emphasis"/>
    <w:basedOn w:val="DefaultParagraphFont"/>
    <w:uiPriority w:val="20"/>
    <w:qFormat/>
    <w:rsid w:val="009940F9"/>
    <w:rPr>
      <w:i/>
      <w:iCs/>
    </w:rPr>
  </w:style>
  <w:style w:type="character" w:customStyle="1" w:styleId="publisher-location">
    <w:name w:val="publisher-location"/>
    <w:basedOn w:val="DefaultParagraphFont"/>
    <w:rsid w:val="009940F9"/>
  </w:style>
  <w:style w:type="character" w:customStyle="1" w:styleId="print-publication-date">
    <w:name w:val="print-publication-date"/>
    <w:basedOn w:val="DefaultParagraphFont"/>
    <w:rsid w:val="009940F9"/>
  </w:style>
  <w:style w:type="character" w:customStyle="1" w:styleId="online-edition">
    <w:name w:val="online-edition"/>
    <w:basedOn w:val="DefaultParagraphFont"/>
    <w:rsid w:val="009940F9"/>
  </w:style>
  <w:style w:type="character" w:customStyle="1" w:styleId="containing-site">
    <w:name w:val="containing-site"/>
    <w:basedOn w:val="DefaultParagraphFont"/>
    <w:rsid w:val="009940F9"/>
  </w:style>
  <w:style w:type="character" w:customStyle="1" w:styleId="online-publication-date">
    <w:name w:val="online-publication-date"/>
    <w:basedOn w:val="DefaultParagraphFont"/>
    <w:rsid w:val="009940F9"/>
  </w:style>
  <w:style w:type="character" w:customStyle="1" w:styleId="accessed-date">
    <w:name w:val="accessed-date"/>
    <w:basedOn w:val="DefaultParagraphFont"/>
    <w:rsid w:val="00994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9454">
      <w:bodyDiv w:val="1"/>
      <w:marLeft w:val="0"/>
      <w:marRight w:val="0"/>
      <w:marTop w:val="0"/>
      <w:marBottom w:val="0"/>
      <w:divBdr>
        <w:top w:val="none" w:sz="0" w:space="0" w:color="auto"/>
        <w:left w:val="none" w:sz="0" w:space="0" w:color="auto"/>
        <w:bottom w:val="none" w:sz="0" w:space="0" w:color="auto"/>
        <w:right w:val="none" w:sz="0" w:space="0" w:color="auto"/>
      </w:divBdr>
      <w:divsChild>
        <w:div w:id="2035840265">
          <w:marLeft w:val="-720"/>
          <w:marRight w:val="0"/>
          <w:marTop w:val="0"/>
          <w:marBottom w:val="0"/>
          <w:divBdr>
            <w:top w:val="none" w:sz="0" w:space="0" w:color="auto"/>
            <w:left w:val="none" w:sz="0" w:space="0" w:color="auto"/>
            <w:bottom w:val="none" w:sz="0" w:space="0" w:color="auto"/>
            <w:right w:val="none" w:sz="0" w:space="0" w:color="auto"/>
          </w:divBdr>
        </w:div>
      </w:divsChild>
    </w:div>
    <w:div w:id="55325231">
      <w:bodyDiv w:val="1"/>
      <w:marLeft w:val="0"/>
      <w:marRight w:val="0"/>
      <w:marTop w:val="0"/>
      <w:marBottom w:val="0"/>
      <w:divBdr>
        <w:top w:val="none" w:sz="0" w:space="0" w:color="auto"/>
        <w:left w:val="none" w:sz="0" w:space="0" w:color="auto"/>
        <w:bottom w:val="none" w:sz="0" w:space="0" w:color="auto"/>
        <w:right w:val="none" w:sz="0" w:space="0" w:color="auto"/>
      </w:divBdr>
      <w:divsChild>
        <w:div w:id="1836728898">
          <w:marLeft w:val="-720"/>
          <w:marRight w:val="0"/>
          <w:marTop w:val="0"/>
          <w:marBottom w:val="0"/>
          <w:divBdr>
            <w:top w:val="none" w:sz="0" w:space="0" w:color="auto"/>
            <w:left w:val="none" w:sz="0" w:space="0" w:color="auto"/>
            <w:bottom w:val="none" w:sz="0" w:space="0" w:color="auto"/>
            <w:right w:val="none" w:sz="0" w:space="0" w:color="auto"/>
          </w:divBdr>
        </w:div>
      </w:divsChild>
    </w:div>
    <w:div w:id="132453523">
      <w:bodyDiv w:val="1"/>
      <w:marLeft w:val="0"/>
      <w:marRight w:val="0"/>
      <w:marTop w:val="0"/>
      <w:marBottom w:val="0"/>
      <w:divBdr>
        <w:top w:val="none" w:sz="0" w:space="0" w:color="auto"/>
        <w:left w:val="none" w:sz="0" w:space="0" w:color="auto"/>
        <w:bottom w:val="none" w:sz="0" w:space="0" w:color="auto"/>
        <w:right w:val="none" w:sz="0" w:space="0" w:color="auto"/>
      </w:divBdr>
      <w:divsChild>
        <w:div w:id="1627346296">
          <w:marLeft w:val="-720"/>
          <w:marRight w:val="0"/>
          <w:marTop w:val="0"/>
          <w:marBottom w:val="0"/>
          <w:divBdr>
            <w:top w:val="none" w:sz="0" w:space="0" w:color="auto"/>
            <w:left w:val="none" w:sz="0" w:space="0" w:color="auto"/>
            <w:bottom w:val="none" w:sz="0" w:space="0" w:color="auto"/>
            <w:right w:val="none" w:sz="0" w:space="0" w:color="auto"/>
          </w:divBdr>
        </w:div>
      </w:divsChild>
    </w:div>
    <w:div w:id="227691453">
      <w:bodyDiv w:val="1"/>
      <w:marLeft w:val="0"/>
      <w:marRight w:val="0"/>
      <w:marTop w:val="0"/>
      <w:marBottom w:val="0"/>
      <w:divBdr>
        <w:top w:val="none" w:sz="0" w:space="0" w:color="auto"/>
        <w:left w:val="none" w:sz="0" w:space="0" w:color="auto"/>
        <w:bottom w:val="none" w:sz="0" w:space="0" w:color="auto"/>
        <w:right w:val="none" w:sz="0" w:space="0" w:color="auto"/>
      </w:divBdr>
      <w:divsChild>
        <w:div w:id="123355051">
          <w:marLeft w:val="-720"/>
          <w:marRight w:val="0"/>
          <w:marTop w:val="0"/>
          <w:marBottom w:val="0"/>
          <w:divBdr>
            <w:top w:val="none" w:sz="0" w:space="0" w:color="auto"/>
            <w:left w:val="none" w:sz="0" w:space="0" w:color="auto"/>
            <w:bottom w:val="none" w:sz="0" w:space="0" w:color="auto"/>
            <w:right w:val="none" w:sz="0" w:space="0" w:color="auto"/>
          </w:divBdr>
        </w:div>
      </w:divsChild>
    </w:div>
    <w:div w:id="263879175">
      <w:bodyDiv w:val="1"/>
      <w:marLeft w:val="0"/>
      <w:marRight w:val="0"/>
      <w:marTop w:val="0"/>
      <w:marBottom w:val="0"/>
      <w:divBdr>
        <w:top w:val="none" w:sz="0" w:space="0" w:color="auto"/>
        <w:left w:val="none" w:sz="0" w:space="0" w:color="auto"/>
        <w:bottom w:val="none" w:sz="0" w:space="0" w:color="auto"/>
        <w:right w:val="none" w:sz="0" w:space="0" w:color="auto"/>
      </w:divBdr>
      <w:divsChild>
        <w:div w:id="2087412963">
          <w:marLeft w:val="-720"/>
          <w:marRight w:val="0"/>
          <w:marTop w:val="0"/>
          <w:marBottom w:val="0"/>
          <w:divBdr>
            <w:top w:val="none" w:sz="0" w:space="0" w:color="auto"/>
            <w:left w:val="none" w:sz="0" w:space="0" w:color="auto"/>
            <w:bottom w:val="none" w:sz="0" w:space="0" w:color="auto"/>
            <w:right w:val="none" w:sz="0" w:space="0" w:color="auto"/>
          </w:divBdr>
        </w:div>
      </w:divsChild>
    </w:div>
    <w:div w:id="385958506">
      <w:bodyDiv w:val="1"/>
      <w:marLeft w:val="0"/>
      <w:marRight w:val="0"/>
      <w:marTop w:val="0"/>
      <w:marBottom w:val="0"/>
      <w:divBdr>
        <w:top w:val="none" w:sz="0" w:space="0" w:color="auto"/>
        <w:left w:val="none" w:sz="0" w:space="0" w:color="auto"/>
        <w:bottom w:val="none" w:sz="0" w:space="0" w:color="auto"/>
        <w:right w:val="none" w:sz="0" w:space="0" w:color="auto"/>
      </w:divBdr>
      <w:divsChild>
        <w:div w:id="914778337">
          <w:marLeft w:val="-720"/>
          <w:marRight w:val="0"/>
          <w:marTop w:val="0"/>
          <w:marBottom w:val="0"/>
          <w:divBdr>
            <w:top w:val="none" w:sz="0" w:space="0" w:color="auto"/>
            <w:left w:val="none" w:sz="0" w:space="0" w:color="auto"/>
            <w:bottom w:val="none" w:sz="0" w:space="0" w:color="auto"/>
            <w:right w:val="none" w:sz="0" w:space="0" w:color="auto"/>
          </w:divBdr>
        </w:div>
      </w:divsChild>
    </w:div>
    <w:div w:id="401759333">
      <w:bodyDiv w:val="1"/>
      <w:marLeft w:val="0"/>
      <w:marRight w:val="0"/>
      <w:marTop w:val="0"/>
      <w:marBottom w:val="0"/>
      <w:divBdr>
        <w:top w:val="none" w:sz="0" w:space="0" w:color="auto"/>
        <w:left w:val="none" w:sz="0" w:space="0" w:color="auto"/>
        <w:bottom w:val="none" w:sz="0" w:space="0" w:color="auto"/>
        <w:right w:val="none" w:sz="0" w:space="0" w:color="auto"/>
      </w:divBdr>
      <w:divsChild>
        <w:div w:id="716854348">
          <w:marLeft w:val="-720"/>
          <w:marRight w:val="0"/>
          <w:marTop w:val="0"/>
          <w:marBottom w:val="0"/>
          <w:divBdr>
            <w:top w:val="none" w:sz="0" w:space="0" w:color="auto"/>
            <w:left w:val="none" w:sz="0" w:space="0" w:color="auto"/>
            <w:bottom w:val="none" w:sz="0" w:space="0" w:color="auto"/>
            <w:right w:val="none" w:sz="0" w:space="0" w:color="auto"/>
          </w:divBdr>
        </w:div>
      </w:divsChild>
    </w:div>
    <w:div w:id="517164647">
      <w:bodyDiv w:val="1"/>
      <w:marLeft w:val="0"/>
      <w:marRight w:val="0"/>
      <w:marTop w:val="0"/>
      <w:marBottom w:val="0"/>
      <w:divBdr>
        <w:top w:val="none" w:sz="0" w:space="0" w:color="auto"/>
        <w:left w:val="none" w:sz="0" w:space="0" w:color="auto"/>
        <w:bottom w:val="none" w:sz="0" w:space="0" w:color="auto"/>
        <w:right w:val="none" w:sz="0" w:space="0" w:color="auto"/>
      </w:divBdr>
      <w:divsChild>
        <w:div w:id="581597670">
          <w:marLeft w:val="-720"/>
          <w:marRight w:val="0"/>
          <w:marTop w:val="0"/>
          <w:marBottom w:val="0"/>
          <w:divBdr>
            <w:top w:val="none" w:sz="0" w:space="0" w:color="auto"/>
            <w:left w:val="none" w:sz="0" w:space="0" w:color="auto"/>
            <w:bottom w:val="none" w:sz="0" w:space="0" w:color="auto"/>
            <w:right w:val="none" w:sz="0" w:space="0" w:color="auto"/>
          </w:divBdr>
        </w:div>
      </w:divsChild>
    </w:div>
    <w:div w:id="635110323">
      <w:bodyDiv w:val="1"/>
      <w:marLeft w:val="0"/>
      <w:marRight w:val="0"/>
      <w:marTop w:val="0"/>
      <w:marBottom w:val="0"/>
      <w:divBdr>
        <w:top w:val="none" w:sz="0" w:space="0" w:color="auto"/>
        <w:left w:val="none" w:sz="0" w:space="0" w:color="auto"/>
        <w:bottom w:val="none" w:sz="0" w:space="0" w:color="auto"/>
        <w:right w:val="none" w:sz="0" w:space="0" w:color="auto"/>
      </w:divBdr>
      <w:divsChild>
        <w:div w:id="1772355888">
          <w:marLeft w:val="-720"/>
          <w:marRight w:val="0"/>
          <w:marTop w:val="0"/>
          <w:marBottom w:val="0"/>
          <w:divBdr>
            <w:top w:val="none" w:sz="0" w:space="0" w:color="auto"/>
            <w:left w:val="none" w:sz="0" w:space="0" w:color="auto"/>
            <w:bottom w:val="none" w:sz="0" w:space="0" w:color="auto"/>
            <w:right w:val="none" w:sz="0" w:space="0" w:color="auto"/>
          </w:divBdr>
        </w:div>
      </w:divsChild>
    </w:div>
    <w:div w:id="666983994">
      <w:bodyDiv w:val="1"/>
      <w:marLeft w:val="0"/>
      <w:marRight w:val="0"/>
      <w:marTop w:val="0"/>
      <w:marBottom w:val="0"/>
      <w:divBdr>
        <w:top w:val="none" w:sz="0" w:space="0" w:color="auto"/>
        <w:left w:val="none" w:sz="0" w:space="0" w:color="auto"/>
        <w:bottom w:val="none" w:sz="0" w:space="0" w:color="auto"/>
        <w:right w:val="none" w:sz="0" w:space="0" w:color="auto"/>
      </w:divBdr>
      <w:divsChild>
        <w:div w:id="825784059">
          <w:marLeft w:val="-720"/>
          <w:marRight w:val="0"/>
          <w:marTop w:val="0"/>
          <w:marBottom w:val="0"/>
          <w:divBdr>
            <w:top w:val="none" w:sz="0" w:space="0" w:color="auto"/>
            <w:left w:val="none" w:sz="0" w:space="0" w:color="auto"/>
            <w:bottom w:val="none" w:sz="0" w:space="0" w:color="auto"/>
            <w:right w:val="none" w:sz="0" w:space="0" w:color="auto"/>
          </w:divBdr>
        </w:div>
      </w:divsChild>
    </w:div>
    <w:div w:id="705063199">
      <w:bodyDiv w:val="1"/>
      <w:marLeft w:val="0"/>
      <w:marRight w:val="0"/>
      <w:marTop w:val="0"/>
      <w:marBottom w:val="0"/>
      <w:divBdr>
        <w:top w:val="none" w:sz="0" w:space="0" w:color="auto"/>
        <w:left w:val="none" w:sz="0" w:space="0" w:color="auto"/>
        <w:bottom w:val="none" w:sz="0" w:space="0" w:color="auto"/>
        <w:right w:val="none" w:sz="0" w:space="0" w:color="auto"/>
      </w:divBdr>
      <w:divsChild>
        <w:div w:id="1699117019">
          <w:marLeft w:val="-720"/>
          <w:marRight w:val="0"/>
          <w:marTop w:val="0"/>
          <w:marBottom w:val="0"/>
          <w:divBdr>
            <w:top w:val="none" w:sz="0" w:space="0" w:color="auto"/>
            <w:left w:val="none" w:sz="0" w:space="0" w:color="auto"/>
            <w:bottom w:val="none" w:sz="0" w:space="0" w:color="auto"/>
            <w:right w:val="none" w:sz="0" w:space="0" w:color="auto"/>
          </w:divBdr>
        </w:div>
      </w:divsChild>
    </w:div>
    <w:div w:id="838883965">
      <w:bodyDiv w:val="1"/>
      <w:marLeft w:val="0"/>
      <w:marRight w:val="0"/>
      <w:marTop w:val="0"/>
      <w:marBottom w:val="0"/>
      <w:divBdr>
        <w:top w:val="none" w:sz="0" w:space="0" w:color="auto"/>
        <w:left w:val="none" w:sz="0" w:space="0" w:color="auto"/>
        <w:bottom w:val="none" w:sz="0" w:space="0" w:color="auto"/>
        <w:right w:val="none" w:sz="0" w:space="0" w:color="auto"/>
      </w:divBdr>
      <w:divsChild>
        <w:div w:id="1323006782">
          <w:marLeft w:val="-720"/>
          <w:marRight w:val="0"/>
          <w:marTop w:val="0"/>
          <w:marBottom w:val="0"/>
          <w:divBdr>
            <w:top w:val="none" w:sz="0" w:space="0" w:color="auto"/>
            <w:left w:val="none" w:sz="0" w:space="0" w:color="auto"/>
            <w:bottom w:val="none" w:sz="0" w:space="0" w:color="auto"/>
            <w:right w:val="none" w:sz="0" w:space="0" w:color="auto"/>
          </w:divBdr>
        </w:div>
      </w:divsChild>
    </w:div>
    <w:div w:id="901142330">
      <w:bodyDiv w:val="1"/>
      <w:marLeft w:val="0"/>
      <w:marRight w:val="0"/>
      <w:marTop w:val="0"/>
      <w:marBottom w:val="0"/>
      <w:divBdr>
        <w:top w:val="none" w:sz="0" w:space="0" w:color="auto"/>
        <w:left w:val="none" w:sz="0" w:space="0" w:color="auto"/>
        <w:bottom w:val="none" w:sz="0" w:space="0" w:color="auto"/>
        <w:right w:val="none" w:sz="0" w:space="0" w:color="auto"/>
      </w:divBdr>
      <w:divsChild>
        <w:div w:id="1103257618">
          <w:marLeft w:val="-720"/>
          <w:marRight w:val="0"/>
          <w:marTop w:val="0"/>
          <w:marBottom w:val="0"/>
          <w:divBdr>
            <w:top w:val="none" w:sz="0" w:space="0" w:color="auto"/>
            <w:left w:val="none" w:sz="0" w:space="0" w:color="auto"/>
            <w:bottom w:val="none" w:sz="0" w:space="0" w:color="auto"/>
            <w:right w:val="none" w:sz="0" w:space="0" w:color="auto"/>
          </w:divBdr>
        </w:div>
      </w:divsChild>
    </w:div>
    <w:div w:id="985670810">
      <w:bodyDiv w:val="1"/>
      <w:marLeft w:val="0"/>
      <w:marRight w:val="0"/>
      <w:marTop w:val="0"/>
      <w:marBottom w:val="0"/>
      <w:divBdr>
        <w:top w:val="none" w:sz="0" w:space="0" w:color="auto"/>
        <w:left w:val="none" w:sz="0" w:space="0" w:color="auto"/>
        <w:bottom w:val="none" w:sz="0" w:space="0" w:color="auto"/>
        <w:right w:val="none" w:sz="0" w:space="0" w:color="auto"/>
      </w:divBdr>
      <w:divsChild>
        <w:div w:id="363990435">
          <w:marLeft w:val="-720"/>
          <w:marRight w:val="0"/>
          <w:marTop w:val="0"/>
          <w:marBottom w:val="0"/>
          <w:divBdr>
            <w:top w:val="none" w:sz="0" w:space="0" w:color="auto"/>
            <w:left w:val="none" w:sz="0" w:space="0" w:color="auto"/>
            <w:bottom w:val="none" w:sz="0" w:space="0" w:color="auto"/>
            <w:right w:val="none" w:sz="0" w:space="0" w:color="auto"/>
          </w:divBdr>
        </w:div>
      </w:divsChild>
    </w:div>
    <w:div w:id="993219866">
      <w:bodyDiv w:val="1"/>
      <w:marLeft w:val="0"/>
      <w:marRight w:val="0"/>
      <w:marTop w:val="0"/>
      <w:marBottom w:val="0"/>
      <w:divBdr>
        <w:top w:val="none" w:sz="0" w:space="0" w:color="auto"/>
        <w:left w:val="none" w:sz="0" w:space="0" w:color="auto"/>
        <w:bottom w:val="none" w:sz="0" w:space="0" w:color="auto"/>
        <w:right w:val="none" w:sz="0" w:space="0" w:color="auto"/>
      </w:divBdr>
      <w:divsChild>
        <w:div w:id="501625314">
          <w:marLeft w:val="-720"/>
          <w:marRight w:val="0"/>
          <w:marTop w:val="0"/>
          <w:marBottom w:val="0"/>
          <w:divBdr>
            <w:top w:val="none" w:sz="0" w:space="0" w:color="auto"/>
            <w:left w:val="none" w:sz="0" w:space="0" w:color="auto"/>
            <w:bottom w:val="none" w:sz="0" w:space="0" w:color="auto"/>
            <w:right w:val="none" w:sz="0" w:space="0" w:color="auto"/>
          </w:divBdr>
        </w:div>
      </w:divsChild>
    </w:div>
    <w:div w:id="997152525">
      <w:bodyDiv w:val="1"/>
      <w:marLeft w:val="0"/>
      <w:marRight w:val="0"/>
      <w:marTop w:val="0"/>
      <w:marBottom w:val="0"/>
      <w:divBdr>
        <w:top w:val="none" w:sz="0" w:space="0" w:color="auto"/>
        <w:left w:val="none" w:sz="0" w:space="0" w:color="auto"/>
        <w:bottom w:val="none" w:sz="0" w:space="0" w:color="auto"/>
        <w:right w:val="none" w:sz="0" w:space="0" w:color="auto"/>
      </w:divBdr>
      <w:divsChild>
        <w:div w:id="1713265762">
          <w:marLeft w:val="-720"/>
          <w:marRight w:val="0"/>
          <w:marTop w:val="0"/>
          <w:marBottom w:val="0"/>
          <w:divBdr>
            <w:top w:val="none" w:sz="0" w:space="0" w:color="auto"/>
            <w:left w:val="none" w:sz="0" w:space="0" w:color="auto"/>
            <w:bottom w:val="none" w:sz="0" w:space="0" w:color="auto"/>
            <w:right w:val="none" w:sz="0" w:space="0" w:color="auto"/>
          </w:divBdr>
        </w:div>
      </w:divsChild>
    </w:div>
    <w:div w:id="1036194208">
      <w:bodyDiv w:val="1"/>
      <w:marLeft w:val="0"/>
      <w:marRight w:val="0"/>
      <w:marTop w:val="0"/>
      <w:marBottom w:val="0"/>
      <w:divBdr>
        <w:top w:val="none" w:sz="0" w:space="0" w:color="auto"/>
        <w:left w:val="none" w:sz="0" w:space="0" w:color="auto"/>
        <w:bottom w:val="none" w:sz="0" w:space="0" w:color="auto"/>
        <w:right w:val="none" w:sz="0" w:space="0" w:color="auto"/>
      </w:divBdr>
      <w:divsChild>
        <w:div w:id="770971718">
          <w:marLeft w:val="-720"/>
          <w:marRight w:val="0"/>
          <w:marTop w:val="0"/>
          <w:marBottom w:val="0"/>
          <w:divBdr>
            <w:top w:val="none" w:sz="0" w:space="0" w:color="auto"/>
            <w:left w:val="none" w:sz="0" w:space="0" w:color="auto"/>
            <w:bottom w:val="none" w:sz="0" w:space="0" w:color="auto"/>
            <w:right w:val="none" w:sz="0" w:space="0" w:color="auto"/>
          </w:divBdr>
        </w:div>
      </w:divsChild>
    </w:div>
    <w:div w:id="1261598291">
      <w:bodyDiv w:val="1"/>
      <w:marLeft w:val="0"/>
      <w:marRight w:val="0"/>
      <w:marTop w:val="0"/>
      <w:marBottom w:val="0"/>
      <w:divBdr>
        <w:top w:val="none" w:sz="0" w:space="0" w:color="auto"/>
        <w:left w:val="none" w:sz="0" w:space="0" w:color="auto"/>
        <w:bottom w:val="none" w:sz="0" w:space="0" w:color="auto"/>
        <w:right w:val="none" w:sz="0" w:space="0" w:color="auto"/>
      </w:divBdr>
      <w:divsChild>
        <w:div w:id="1855265329">
          <w:marLeft w:val="-720"/>
          <w:marRight w:val="0"/>
          <w:marTop w:val="0"/>
          <w:marBottom w:val="0"/>
          <w:divBdr>
            <w:top w:val="none" w:sz="0" w:space="0" w:color="auto"/>
            <w:left w:val="none" w:sz="0" w:space="0" w:color="auto"/>
            <w:bottom w:val="none" w:sz="0" w:space="0" w:color="auto"/>
            <w:right w:val="none" w:sz="0" w:space="0" w:color="auto"/>
          </w:divBdr>
        </w:div>
      </w:divsChild>
    </w:div>
    <w:div w:id="1263338292">
      <w:bodyDiv w:val="1"/>
      <w:marLeft w:val="0"/>
      <w:marRight w:val="0"/>
      <w:marTop w:val="0"/>
      <w:marBottom w:val="0"/>
      <w:divBdr>
        <w:top w:val="none" w:sz="0" w:space="0" w:color="auto"/>
        <w:left w:val="none" w:sz="0" w:space="0" w:color="auto"/>
        <w:bottom w:val="none" w:sz="0" w:space="0" w:color="auto"/>
        <w:right w:val="none" w:sz="0" w:space="0" w:color="auto"/>
      </w:divBdr>
      <w:divsChild>
        <w:div w:id="1806465091">
          <w:marLeft w:val="-720"/>
          <w:marRight w:val="0"/>
          <w:marTop w:val="0"/>
          <w:marBottom w:val="0"/>
          <w:divBdr>
            <w:top w:val="none" w:sz="0" w:space="0" w:color="auto"/>
            <w:left w:val="none" w:sz="0" w:space="0" w:color="auto"/>
            <w:bottom w:val="none" w:sz="0" w:space="0" w:color="auto"/>
            <w:right w:val="none" w:sz="0" w:space="0" w:color="auto"/>
          </w:divBdr>
        </w:div>
      </w:divsChild>
    </w:div>
    <w:div w:id="1270623733">
      <w:bodyDiv w:val="1"/>
      <w:marLeft w:val="0"/>
      <w:marRight w:val="0"/>
      <w:marTop w:val="0"/>
      <w:marBottom w:val="0"/>
      <w:divBdr>
        <w:top w:val="none" w:sz="0" w:space="0" w:color="auto"/>
        <w:left w:val="none" w:sz="0" w:space="0" w:color="auto"/>
        <w:bottom w:val="none" w:sz="0" w:space="0" w:color="auto"/>
        <w:right w:val="none" w:sz="0" w:space="0" w:color="auto"/>
      </w:divBdr>
      <w:divsChild>
        <w:div w:id="2108772443">
          <w:marLeft w:val="-720"/>
          <w:marRight w:val="0"/>
          <w:marTop w:val="0"/>
          <w:marBottom w:val="0"/>
          <w:divBdr>
            <w:top w:val="none" w:sz="0" w:space="0" w:color="auto"/>
            <w:left w:val="none" w:sz="0" w:space="0" w:color="auto"/>
            <w:bottom w:val="none" w:sz="0" w:space="0" w:color="auto"/>
            <w:right w:val="none" w:sz="0" w:space="0" w:color="auto"/>
          </w:divBdr>
        </w:div>
      </w:divsChild>
    </w:div>
    <w:div w:id="1290012892">
      <w:bodyDiv w:val="1"/>
      <w:marLeft w:val="0"/>
      <w:marRight w:val="0"/>
      <w:marTop w:val="0"/>
      <w:marBottom w:val="0"/>
      <w:divBdr>
        <w:top w:val="none" w:sz="0" w:space="0" w:color="auto"/>
        <w:left w:val="none" w:sz="0" w:space="0" w:color="auto"/>
        <w:bottom w:val="none" w:sz="0" w:space="0" w:color="auto"/>
        <w:right w:val="none" w:sz="0" w:space="0" w:color="auto"/>
      </w:divBdr>
      <w:divsChild>
        <w:div w:id="970524164">
          <w:marLeft w:val="-720"/>
          <w:marRight w:val="0"/>
          <w:marTop w:val="0"/>
          <w:marBottom w:val="0"/>
          <w:divBdr>
            <w:top w:val="none" w:sz="0" w:space="0" w:color="auto"/>
            <w:left w:val="none" w:sz="0" w:space="0" w:color="auto"/>
            <w:bottom w:val="none" w:sz="0" w:space="0" w:color="auto"/>
            <w:right w:val="none" w:sz="0" w:space="0" w:color="auto"/>
          </w:divBdr>
        </w:div>
      </w:divsChild>
    </w:div>
    <w:div w:id="1462575265">
      <w:bodyDiv w:val="1"/>
      <w:marLeft w:val="0"/>
      <w:marRight w:val="0"/>
      <w:marTop w:val="0"/>
      <w:marBottom w:val="0"/>
      <w:divBdr>
        <w:top w:val="none" w:sz="0" w:space="0" w:color="auto"/>
        <w:left w:val="none" w:sz="0" w:space="0" w:color="auto"/>
        <w:bottom w:val="none" w:sz="0" w:space="0" w:color="auto"/>
        <w:right w:val="none" w:sz="0" w:space="0" w:color="auto"/>
      </w:divBdr>
      <w:divsChild>
        <w:div w:id="615142488">
          <w:marLeft w:val="-720"/>
          <w:marRight w:val="0"/>
          <w:marTop w:val="0"/>
          <w:marBottom w:val="0"/>
          <w:divBdr>
            <w:top w:val="none" w:sz="0" w:space="0" w:color="auto"/>
            <w:left w:val="none" w:sz="0" w:space="0" w:color="auto"/>
            <w:bottom w:val="none" w:sz="0" w:space="0" w:color="auto"/>
            <w:right w:val="none" w:sz="0" w:space="0" w:color="auto"/>
          </w:divBdr>
        </w:div>
      </w:divsChild>
    </w:div>
    <w:div w:id="1557159989">
      <w:bodyDiv w:val="1"/>
      <w:marLeft w:val="0"/>
      <w:marRight w:val="0"/>
      <w:marTop w:val="0"/>
      <w:marBottom w:val="0"/>
      <w:divBdr>
        <w:top w:val="none" w:sz="0" w:space="0" w:color="auto"/>
        <w:left w:val="none" w:sz="0" w:space="0" w:color="auto"/>
        <w:bottom w:val="none" w:sz="0" w:space="0" w:color="auto"/>
        <w:right w:val="none" w:sz="0" w:space="0" w:color="auto"/>
      </w:divBdr>
      <w:divsChild>
        <w:div w:id="2073383704">
          <w:marLeft w:val="-720"/>
          <w:marRight w:val="0"/>
          <w:marTop w:val="0"/>
          <w:marBottom w:val="0"/>
          <w:divBdr>
            <w:top w:val="none" w:sz="0" w:space="0" w:color="auto"/>
            <w:left w:val="none" w:sz="0" w:space="0" w:color="auto"/>
            <w:bottom w:val="none" w:sz="0" w:space="0" w:color="auto"/>
            <w:right w:val="none" w:sz="0" w:space="0" w:color="auto"/>
          </w:divBdr>
        </w:div>
      </w:divsChild>
    </w:div>
    <w:div w:id="1581868006">
      <w:bodyDiv w:val="1"/>
      <w:marLeft w:val="0"/>
      <w:marRight w:val="0"/>
      <w:marTop w:val="0"/>
      <w:marBottom w:val="0"/>
      <w:divBdr>
        <w:top w:val="none" w:sz="0" w:space="0" w:color="auto"/>
        <w:left w:val="none" w:sz="0" w:space="0" w:color="auto"/>
        <w:bottom w:val="none" w:sz="0" w:space="0" w:color="auto"/>
        <w:right w:val="none" w:sz="0" w:space="0" w:color="auto"/>
      </w:divBdr>
      <w:divsChild>
        <w:div w:id="2094810833">
          <w:marLeft w:val="-720"/>
          <w:marRight w:val="0"/>
          <w:marTop w:val="0"/>
          <w:marBottom w:val="0"/>
          <w:divBdr>
            <w:top w:val="none" w:sz="0" w:space="0" w:color="auto"/>
            <w:left w:val="none" w:sz="0" w:space="0" w:color="auto"/>
            <w:bottom w:val="none" w:sz="0" w:space="0" w:color="auto"/>
            <w:right w:val="none" w:sz="0" w:space="0" w:color="auto"/>
          </w:divBdr>
        </w:div>
      </w:divsChild>
    </w:div>
    <w:div w:id="1609391692">
      <w:bodyDiv w:val="1"/>
      <w:marLeft w:val="0"/>
      <w:marRight w:val="0"/>
      <w:marTop w:val="0"/>
      <w:marBottom w:val="0"/>
      <w:divBdr>
        <w:top w:val="none" w:sz="0" w:space="0" w:color="auto"/>
        <w:left w:val="none" w:sz="0" w:space="0" w:color="auto"/>
        <w:bottom w:val="none" w:sz="0" w:space="0" w:color="auto"/>
        <w:right w:val="none" w:sz="0" w:space="0" w:color="auto"/>
      </w:divBdr>
      <w:divsChild>
        <w:div w:id="1949000853">
          <w:marLeft w:val="-720"/>
          <w:marRight w:val="0"/>
          <w:marTop w:val="0"/>
          <w:marBottom w:val="0"/>
          <w:divBdr>
            <w:top w:val="none" w:sz="0" w:space="0" w:color="auto"/>
            <w:left w:val="none" w:sz="0" w:space="0" w:color="auto"/>
            <w:bottom w:val="none" w:sz="0" w:space="0" w:color="auto"/>
            <w:right w:val="none" w:sz="0" w:space="0" w:color="auto"/>
          </w:divBdr>
        </w:div>
      </w:divsChild>
    </w:div>
    <w:div w:id="1633712046">
      <w:bodyDiv w:val="1"/>
      <w:marLeft w:val="0"/>
      <w:marRight w:val="0"/>
      <w:marTop w:val="0"/>
      <w:marBottom w:val="0"/>
      <w:divBdr>
        <w:top w:val="none" w:sz="0" w:space="0" w:color="auto"/>
        <w:left w:val="none" w:sz="0" w:space="0" w:color="auto"/>
        <w:bottom w:val="none" w:sz="0" w:space="0" w:color="auto"/>
        <w:right w:val="none" w:sz="0" w:space="0" w:color="auto"/>
      </w:divBdr>
      <w:divsChild>
        <w:div w:id="138040585">
          <w:marLeft w:val="-720"/>
          <w:marRight w:val="0"/>
          <w:marTop w:val="0"/>
          <w:marBottom w:val="0"/>
          <w:divBdr>
            <w:top w:val="none" w:sz="0" w:space="0" w:color="auto"/>
            <w:left w:val="none" w:sz="0" w:space="0" w:color="auto"/>
            <w:bottom w:val="none" w:sz="0" w:space="0" w:color="auto"/>
            <w:right w:val="none" w:sz="0" w:space="0" w:color="auto"/>
          </w:divBdr>
        </w:div>
      </w:divsChild>
    </w:div>
    <w:div w:id="1720320047">
      <w:bodyDiv w:val="1"/>
      <w:marLeft w:val="0"/>
      <w:marRight w:val="0"/>
      <w:marTop w:val="0"/>
      <w:marBottom w:val="0"/>
      <w:divBdr>
        <w:top w:val="none" w:sz="0" w:space="0" w:color="auto"/>
        <w:left w:val="none" w:sz="0" w:space="0" w:color="auto"/>
        <w:bottom w:val="none" w:sz="0" w:space="0" w:color="auto"/>
        <w:right w:val="none" w:sz="0" w:space="0" w:color="auto"/>
      </w:divBdr>
      <w:divsChild>
        <w:div w:id="384372589">
          <w:marLeft w:val="-720"/>
          <w:marRight w:val="0"/>
          <w:marTop w:val="0"/>
          <w:marBottom w:val="0"/>
          <w:divBdr>
            <w:top w:val="none" w:sz="0" w:space="0" w:color="auto"/>
            <w:left w:val="none" w:sz="0" w:space="0" w:color="auto"/>
            <w:bottom w:val="none" w:sz="0" w:space="0" w:color="auto"/>
            <w:right w:val="none" w:sz="0" w:space="0" w:color="auto"/>
          </w:divBdr>
        </w:div>
      </w:divsChild>
    </w:div>
    <w:div w:id="1788620503">
      <w:bodyDiv w:val="1"/>
      <w:marLeft w:val="0"/>
      <w:marRight w:val="0"/>
      <w:marTop w:val="0"/>
      <w:marBottom w:val="0"/>
      <w:divBdr>
        <w:top w:val="none" w:sz="0" w:space="0" w:color="auto"/>
        <w:left w:val="none" w:sz="0" w:space="0" w:color="auto"/>
        <w:bottom w:val="none" w:sz="0" w:space="0" w:color="auto"/>
        <w:right w:val="none" w:sz="0" w:space="0" w:color="auto"/>
      </w:divBdr>
      <w:divsChild>
        <w:div w:id="97453846">
          <w:marLeft w:val="0"/>
          <w:marRight w:val="0"/>
          <w:marTop w:val="0"/>
          <w:marBottom w:val="0"/>
          <w:divBdr>
            <w:top w:val="none" w:sz="0" w:space="0" w:color="auto"/>
            <w:left w:val="none" w:sz="0" w:space="0" w:color="auto"/>
            <w:bottom w:val="none" w:sz="0" w:space="0" w:color="auto"/>
            <w:right w:val="none" w:sz="0" w:space="0" w:color="auto"/>
          </w:divBdr>
          <w:divsChild>
            <w:div w:id="1654529973">
              <w:marLeft w:val="0"/>
              <w:marRight w:val="0"/>
              <w:marTop w:val="0"/>
              <w:marBottom w:val="0"/>
              <w:divBdr>
                <w:top w:val="none" w:sz="0" w:space="0" w:color="auto"/>
                <w:left w:val="none" w:sz="0" w:space="0" w:color="auto"/>
                <w:bottom w:val="none" w:sz="0" w:space="0" w:color="auto"/>
                <w:right w:val="none" w:sz="0" w:space="0" w:color="auto"/>
              </w:divBdr>
            </w:div>
          </w:divsChild>
        </w:div>
        <w:div w:id="434176630">
          <w:marLeft w:val="0"/>
          <w:marRight w:val="0"/>
          <w:marTop w:val="0"/>
          <w:marBottom w:val="0"/>
          <w:divBdr>
            <w:top w:val="none" w:sz="0" w:space="0" w:color="auto"/>
            <w:left w:val="none" w:sz="0" w:space="0" w:color="auto"/>
            <w:bottom w:val="none" w:sz="0" w:space="0" w:color="auto"/>
            <w:right w:val="none" w:sz="0" w:space="0" w:color="auto"/>
          </w:divBdr>
          <w:divsChild>
            <w:div w:id="163401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102720">
      <w:bodyDiv w:val="1"/>
      <w:marLeft w:val="0"/>
      <w:marRight w:val="0"/>
      <w:marTop w:val="0"/>
      <w:marBottom w:val="0"/>
      <w:divBdr>
        <w:top w:val="none" w:sz="0" w:space="0" w:color="auto"/>
        <w:left w:val="none" w:sz="0" w:space="0" w:color="auto"/>
        <w:bottom w:val="none" w:sz="0" w:space="0" w:color="auto"/>
        <w:right w:val="none" w:sz="0" w:space="0" w:color="auto"/>
      </w:divBdr>
      <w:divsChild>
        <w:div w:id="1983534893">
          <w:marLeft w:val="-720"/>
          <w:marRight w:val="0"/>
          <w:marTop w:val="0"/>
          <w:marBottom w:val="0"/>
          <w:divBdr>
            <w:top w:val="none" w:sz="0" w:space="0" w:color="auto"/>
            <w:left w:val="none" w:sz="0" w:space="0" w:color="auto"/>
            <w:bottom w:val="none" w:sz="0" w:space="0" w:color="auto"/>
            <w:right w:val="none" w:sz="0" w:space="0" w:color="auto"/>
          </w:divBdr>
        </w:div>
      </w:divsChild>
    </w:div>
    <w:div w:id="1839033217">
      <w:bodyDiv w:val="1"/>
      <w:marLeft w:val="0"/>
      <w:marRight w:val="0"/>
      <w:marTop w:val="0"/>
      <w:marBottom w:val="0"/>
      <w:divBdr>
        <w:top w:val="none" w:sz="0" w:space="0" w:color="auto"/>
        <w:left w:val="none" w:sz="0" w:space="0" w:color="auto"/>
        <w:bottom w:val="none" w:sz="0" w:space="0" w:color="auto"/>
        <w:right w:val="none" w:sz="0" w:space="0" w:color="auto"/>
      </w:divBdr>
    </w:div>
    <w:div w:id="1904950593">
      <w:bodyDiv w:val="1"/>
      <w:marLeft w:val="0"/>
      <w:marRight w:val="0"/>
      <w:marTop w:val="0"/>
      <w:marBottom w:val="0"/>
      <w:divBdr>
        <w:top w:val="none" w:sz="0" w:space="0" w:color="auto"/>
        <w:left w:val="none" w:sz="0" w:space="0" w:color="auto"/>
        <w:bottom w:val="none" w:sz="0" w:space="0" w:color="auto"/>
        <w:right w:val="none" w:sz="0" w:space="0" w:color="auto"/>
      </w:divBdr>
      <w:divsChild>
        <w:div w:id="82461694">
          <w:marLeft w:val="-720"/>
          <w:marRight w:val="0"/>
          <w:marTop w:val="0"/>
          <w:marBottom w:val="0"/>
          <w:divBdr>
            <w:top w:val="none" w:sz="0" w:space="0" w:color="auto"/>
            <w:left w:val="none" w:sz="0" w:space="0" w:color="auto"/>
            <w:bottom w:val="none" w:sz="0" w:space="0" w:color="auto"/>
            <w:right w:val="none" w:sz="0" w:space="0" w:color="auto"/>
          </w:divBdr>
        </w:div>
      </w:divsChild>
    </w:div>
    <w:div w:id="1984385583">
      <w:bodyDiv w:val="1"/>
      <w:marLeft w:val="0"/>
      <w:marRight w:val="0"/>
      <w:marTop w:val="0"/>
      <w:marBottom w:val="0"/>
      <w:divBdr>
        <w:top w:val="none" w:sz="0" w:space="0" w:color="auto"/>
        <w:left w:val="none" w:sz="0" w:space="0" w:color="auto"/>
        <w:bottom w:val="none" w:sz="0" w:space="0" w:color="auto"/>
        <w:right w:val="none" w:sz="0" w:space="0" w:color="auto"/>
      </w:divBdr>
      <w:divsChild>
        <w:div w:id="104423487">
          <w:marLeft w:val="-720"/>
          <w:marRight w:val="0"/>
          <w:marTop w:val="0"/>
          <w:marBottom w:val="0"/>
          <w:divBdr>
            <w:top w:val="none" w:sz="0" w:space="0" w:color="auto"/>
            <w:left w:val="none" w:sz="0" w:space="0" w:color="auto"/>
            <w:bottom w:val="none" w:sz="0" w:space="0" w:color="auto"/>
            <w:right w:val="none" w:sz="0" w:space="0" w:color="auto"/>
          </w:divBdr>
        </w:div>
      </w:divsChild>
    </w:div>
    <w:div w:id="1992901049">
      <w:bodyDiv w:val="1"/>
      <w:marLeft w:val="0"/>
      <w:marRight w:val="0"/>
      <w:marTop w:val="0"/>
      <w:marBottom w:val="0"/>
      <w:divBdr>
        <w:top w:val="none" w:sz="0" w:space="0" w:color="auto"/>
        <w:left w:val="none" w:sz="0" w:space="0" w:color="auto"/>
        <w:bottom w:val="none" w:sz="0" w:space="0" w:color="auto"/>
        <w:right w:val="none" w:sz="0" w:space="0" w:color="auto"/>
      </w:divBdr>
      <w:divsChild>
        <w:div w:id="1467118023">
          <w:marLeft w:val="-720"/>
          <w:marRight w:val="0"/>
          <w:marTop w:val="0"/>
          <w:marBottom w:val="0"/>
          <w:divBdr>
            <w:top w:val="none" w:sz="0" w:space="0" w:color="auto"/>
            <w:left w:val="none" w:sz="0" w:space="0" w:color="auto"/>
            <w:bottom w:val="none" w:sz="0" w:space="0" w:color="auto"/>
            <w:right w:val="none" w:sz="0" w:space="0" w:color="auto"/>
          </w:divBdr>
        </w:div>
      </w:divsChild>
    </w:div>
    <w:div w:id="2032754553">
      <w:bodyDiv w:val="1"/>
      <w:marLeft w:val="0"/>
      <w:marRight w:val="0"/>
      <w:marTop w:val="0"/>
      <w:marBottom w:val="0"/>
      <w:divBdr>
        <w:top w:val="none" w:sz="0" w:space="0" w:color="auto"/>
        <w:left w:val="none" w:sz="0" w:space="0" w:color="auto"/>
        <w:bottom w:val="none" w:sz="0" w:space="0" w:color="auto"/>
        <w:right w:val="none" w:sz="0" w:space="0" w:color="auto"/>
      </w:divBdr>
      <w:divsChild>
        <w:div w:id="1637491884">
          <w:marLeft w:val="-720"/>
          <w:marRight w:val="0"/>
          <w:marTop w:val="0"/>
          <w:marBottom w:val="0"/>
          <w:divBdr>
            <w:top w:val="none" w:sz="0" w:space="0" w:color="auto"/>
            <w:left w:val="none" w:sz="0" w:space="0" w:color="auto"/>
            <w:bottom w:val="none" w:sz="0" w:space="0" w:color="auto"/>
            <w:right w:val="none" w:sz="0" w:space="0" w:color="auto"/>
          </w:divBdr>
        </w:div>
      </w:divsChild>
    </w:div>
    <w:div w:id="2144539670">
      <w:bodyDiv w:val="1"/>
      <w:marLeft w:val="0"/>
      <w:marRight w:val="0"/>
      <w:marTop w:val="0"/>
      <w:marBottom w:val="0"/>
      <w:divBdr>
        <w:top w:val="none" w:sz="0" w:space="0" w:color="auto"/>
        <w:left w:val="none" w:sz="0" w:space="0" w:color="auto"/>
        <w:bottom w:val="none" w:sz="0" w:space="0" w:color="auto"/>
        <w:right w:val="none" w:sz="0" w:space="0" w:color="auto"/>
      </w:divBdr>
      <w:divsChild>
        <w:div w:id="3316170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police-and-criminal-evidence-act-1984-pace-codes-of-practice" TargetMode="External"/><Relationship Id="rId13" Type="http://schemas.openxmlformats.org/officeDocument/2006/relationships/hyperlink" Target="https://www.ncbi.nlm.nih.gov/pmc/articles/PMC4478662/" TargetMode="External"/><Relationship Id="rId18" Type="http://schemas.openxmlformats.org/officeDocument/2006/relationships/hyperlink" Target="https://doi.org/10.1093/oso/9780195154276.001.0001" TargetMode="External"/><Relationship Id="rId3" Type="http://schemas.openxmlformats.org/officeDocument/2006/relationships/settings" Target="settings.xml"/><Relationship Id="rId21" Type="http://schemas.openxmlformats.org/officeDocument/2006/relationships/hyperlink" Target="https://doi.org/10.4000/mimmoc.1340" TargetMode="External"/><Relationship Id="rId7" Type="http://schemas.openxmlformats.org/officeDocument/2006/relationships/hyperlink" Target="https://www.lawteacher.net/acts/police-and-criminal-evidence-act.php" TargetMode="External"/><Relationship Id="rId12" Type="http://schemas.openxmlformats.org/officeDocument/2006/relationships/hyperlink" Target="https://nationalcrimeagency.gov.uk/what-we-do/crime-threats/drug-trafficking/county-lines" TargetMode="External"/><Relationship Id="rId17" Type="http://schemas.openxmlformats.org/officeDocument/2006/relationships/hyperlink" Target="https://www.london.gov.uk/sites/default/files/rescue_and_response_county_lines_project_strategic_assessment_2019.pdf" TargetMode="External"/><Relationship Id="rId2" Type="http://schemas.openxmlformats.org/officeDocument/2006/relationships/styles" Target="styles.xml"/><Relationship Id="rId16" Type="http://schemas.openxmlformats.org/officeDocument/2006/relationships/hyperlink" Target="https://www.ons.gov.uk/peoplepopulationandcommunity/crimeandjustice/adhocs/009891crimesurveyforenglandandwalescsewestimatesofthedistributionbysexofchildrenaged10to15yearswhoaregangmembersorknowagangmemberyearendingmarch2016toyearendingmarch2018" TargetMode="External"/><Relationship Id="rId20" Type="http://schemas.openxmlformats.org/officeDocument/2006/relationships/hyperlink" Target="https://www.criminalbar.com/wp-content/uploads/2018/05/180409075836-DIVERTBriefingNote.pdf" TargetMode="External"/><Relationship Id="rId1" Type="http://schemas.openxmlformats.org/officeDocument/2006/relationships/numbering" Target="numbering.xml"/><Relationship Id="rId6" Type="http://schemas.openxmlformats.org/officeDocument/2006/relationships/hyperlink" Target="https://doi-org.ezproxy.uwtsd.ac.uk/10.1177/0032258X211000834" TargetMode="External"/><Relationship Id="rId11" Type="http://schemas.openxmlformats.org/officeDocument/2006/relationships/hyperlink" Target="https://www.thurrock.gov.uk/gangs-and-gang-crime/gang-structure" TargetMode="External"/><Relationship Id="rId5" Type="http://schemas.openxmlformats.org/officeDocument/2006/relationships/hyperlink" Target="https://www.college.police.uk/ethics/code-of-practice" TargetMode="External"/><Relationship Id="rId15" Type="http://schemas.openxmlformats.org/officeDocument/2006/relationships/hyperlink" Target="https://onlinelibrary.wiley.com/doi/epdf/10.1002/jcop.22767?saml_referrer" TargetMode="External"/><Relationship Id="rId23" Type="http://schemas.openxmlformats.org/officeDocument/2006/relationships/theme" Target="theme/theme1.xml"/><Relationship Id="rId10" Type="http://schemas.openxmlformats.org/officeDocument/2006/relationships/hyperlink" Target="https://watermark.silverchair.com/410523.pdf?token=AQECAHi208BE49Ooan9kkhW_Ercy7Dm3ZL_9Cf3qfKAc485ysgAAA0cwggNDBgkqhkiG9w0BBwagggM0MIIDMAIBADCCAykGCSqGSIb3DQEHATAeBglghkgBZQMEAS4wEQQMNs_jh9OiEn4oOUnQAgEQgIIC-hNf9VRsxixL4oZAul1IyZyj6b0CC-4LpZXhPVwDjbiZfXzF6e-WRz6CF5TaZ0VYx-RH72DMXSUkCzNyB39BJLTkdPfSI91eIwgmFzjll4BrF7-BPL9cg6olg1lOK5UAcAf-Y2scFVYMEYhpnokjxUf8Nm4gORDzLJ9sy83UttciwYGetAFskqpngDFdrQ0riGA3ff2v9jCIOgXa4hqdSJ-PZIfGMxkauSRDZ6nzR_0NF-vs1_Ah-ypxjNWcWkf_F5UqcQa5qKLChzVKHDeswjToGh811oKtlLjodMGYMywbopaSr5c9LJBBoi7Vvn5ctMhK23NC6IXZE3WiLMlYqRWpQBgqSWLnbq0Ii65Me3zUhxmMU7_BE75KEP4XB4xC2qVoxrI3z_ndqPbrGD9WLkmiOyNOtbJMTy3NZks26NHxWktR6qSSp_tESuvglicp533mkQVapgWPkjGiQGC2s3OZf7AqlIv-gWCFtF41il4S054WL7uBAktyv6jb9iuFUr-zb7TEj39F83D7cq0zLb6jEQV-buXh8HZn-r3aHps3QyHPouRiIoXvHGmXhE_6QQTsihhNWewLv1MZ5D4x16Smz93nObIqh0P5nHNJ1GhQyNmZ1NkHFG085nbY9CkBiH63cvr9fizLh88BnQU6HCZ8FvRu-s8ZFwsfDp-vjgJJzsEIolq1N5Q4X7eNGc8apylQ7GWUqel0LEF2wqe1OTsNJibkLxvdwYiGZs78uPSzyK5kXH0x1T6WBKsIeSS6iq6Z4vDRlyiFNjufD3xYeV4GeUJVQk8t0DstTRltQfgdbhk5QBnDOJ3Nthxlnzye2vRhXzGNeXm4eHjDTrUgwLoq-MtQdQ4VwV-UH8SsPNOPS1foWwFvXzZ029qFU4Z1zvV_tUVdrec9-YGrDwPhK8RWJYUVZUYpf6TrPWhBxZApfPH5nC1-Tdl86lWs4pH1Og5WEGRdn8kAWPNtmKJndl5mczaYKDvz1Yg1PIodafYMQbLCBll7-tdFEQ" TargetMode="External"/><Relationship Id="rId19" Type="http://schemas.openxmlformats.org/officeDocument/2006/relationships/hyperlink" Target="https://doi.org/10.1177/016146817407600202" TargetMode="External"/><Relationship Id="rId4" Type="http://schemas.openxmlformats.org/officeDocument/2006/relationships/webSettings" Target="webSettings.xml"/><Relationship Id="rId9" Type="http://schemas.openxmlformats.org/officeDocument/2006/relationships/hyperlink" Target="https://lawenforcementlearning.com/course/the-national-decision-model/" TargetMode="External"/><Relationship Id="rId14" Type="http://schemas.openxmlformats.org/officeDocument/2006/relationships/hyperlink" Target="https://assets.childrenscommissioner.gov.uk/wpuploads/2019/02/CCO-Characteristics-of-Gang-Associated-Children-and-Young-People1.1.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4985</Words>
  <Characters>28421</Characters>
  <Application>Microsoft Office Word</Application>
  <DocSecurity>0</DocSecurity>
  <Lines>236</Lines>
  <Paragraphs>66</Paragraphs>
  <ScaleCrop>false</ScaleCrop>
  <Company/>
  <LinksUpToDate>false</LinksUpToDate>
  <CharactersWithSpaces>33340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Sior, Brychan</dc:creator>
  <cp:keywords/>
  <dc:description/>
  <cp:lastModifiedBy>Sior, Brychan</cp:lastModifiedBy>
  <cp:revision>2</cp:revision>
  <dcterms:created xsi:type="dcterms:W3CDTF">2024-05-06T17:29:00Z</dcterms:created>
  <dcterms:modified xsi:type="dcterms:W3CDTF">2024-05-06T17:29:00Z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2024-04-15T13:25:08Z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9a59c853-2f2a-46a1-91c8-8891ebb6ba56</vt:lpwstr>
  </property>
  <property fmtid="{D5CDD505-2E9C-101B-9397-08002B2CF9AE}" pid="8" name="MSIP_Label_f2acd28b-79a3-4a0f-b0ff-4b75658b1549_ContentBits">
    <vt:lpwstr>0</vt:lpwstr>
  </property>
</Properties>
</file>