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F129B" w14:textId="77777777" w:rsidR="0030715F" w:rsidRDefault="0030715F" w:rsidP="00834958">
      <w:pPr>
        <w:jc w:val="center"/>
        <w:rPr>
          <w:b/>
          <w:sz w:val="32"/>
          <w:szCs w:val="32"/>
        </w:rPr>
      </w:pPr>
    </w:p>
    <w:p w14:paraId="71B9880B" w14:textId="77777777" w:rsidR="0030715F" w:rsidRDefault="0030715F" w:rsidP="00834958">
      <w:pPr>
        <w:jc w:val="center"/>
        <w:rPr>
          <w:b/>
          <w:sz w:val="32"/>
          <w:szCs w:val="32"/>
        </w:rPr>
      </w:pPr>
    </w:p>
    <w:p w14:paraId="75A4EFA0" w14:textId="77777777" w:rsidR="0030715F" w:rsidRDefault="0030715F" w:rsidP="00834958">
      <w:pPr>
        <w:jc w:val="center"/>
        <w:rPr>
          <w:b/>
          <w:sz w:val="32"/>
          <w:szCs w:val="32"/>
        </w:rPr>
      </w:pPr>
    </w:p>
    <w:p w14:paraId="5389C10A" w14:textId="77777777" w:rsidR="0030715F" w:rsidRDefault="0030715F" w:rsidP="00834958">
      <w:pPr>
        <w:jc w:val="center"/>
        <w:rPr>
          <w:b/>
          <w:sz w:val="32"/>
          <w:szCs w:val="32"/>
        </w:rPr>
      </w:pPr>
    </w:p>
    <w:p w14:paraId="66BF7678" w14:textId="77777777" w:rsidR="0030715F" w:rsidRDefault="0030715F" w:rsidP="00834958">
      <w:pPr>
        <w:jc w:val="center"/>
        <w:rPr>
          <w:b/>
          <w:sz w:val="32"/>
          <w:szCs w:val="32"/>
        </w:rPr>
      </w:pPr>
    </w:p>
    <w:p w14:paraId="5A30D1A1" w14:textId="77777777" w:rsidR="00834958" w:rsidRPr="0028682D" w:rsidRDefault="00494F71" w:rsidP="00834958">
      <w:pPr>
        <w:jc w:val="center"/>
        <w:rPr>
          <w:b/>
          <w:sz w:val="32"/>
          <w:szCs w:val="32"/>
        </w:rPr>
      </w:pPr>
      <w:r w:rsidRPr="0028682D">
        <w:rPr>
          <w:b/>
          <w:sz w:val="32"/>
          <w:szCs w:val="32"/>
        </w:rPr>
        <w:t>Programme: BA International Hotel Management</w:t>
      </w:r>
    </w:p>
    <w:p w14:paraId="1DE6E6E1" w14:textId="77777777" w:rsidR="00834958" w:rsidRPr="0028682D" w:rsidRDefault="00494F71" w:rsidP="00834958">
      <w:pPr>
        <w:jc w:val="center"/>
        <w:rPr>
          <w:b/>
          <w:sz w:val="32"/>
          <w:szCs w:val="32"/>
        </w:rPr>
      </w:pPr>
      <w:r w:rsidRPr="0028682D">
        <w:rPr>
          <w:b/>
          <w:sz w:val="32"/>
          <w:szCs w:val="32"/>
        </w:rPr>
        <w:t>Module: Financial Management for the Hotel Industry</w:t>
      </w:r>
    </w:p>
    <w:p w14:paraId="3E3413F7" w14:textId="77777777" w:rsidR="00834958" w:rsidRDefault="00494F71" w:rsidP="00834958">
      <w:pPr>
        <w:jc w:val="center"/>
        <w:rPr>
          <w:b/>
          <w:sz w:val="32"/>
          <w:szCs w:val="32"/>
        </w:rPr>
      </w:pPr>
      <w:r w:rsidRPr="0028682D">
        <w:rPr>
          <w:b/>
          <w:sz w:val="32"/>
          <w:szCs w:val="32"/>
        </w:rPr>
        <w:t>Module Code: BMIH5007</w:t>
      </w:r>
    </w:p>
    <w:p w14:paraId="13A7BD17" w14:textId="6FA10F69" w:rsidR="00DF1B37" w:rsidRPr="0028682D" w:rsidRDefault="00DF1B37" w:rsidP="00834958">
      <w:pPr>
        <w:jc w:val="center"/>
        <w:rPr>
          <w:b/>
          <w:sz w:val="32"/>
          <w:szCs w:val="32"/>
        </w:rPr>
      </w:pPr>
      <w:r>
        <w:rPr>
          <w:b/>
          <w:sz w:val="32"/>
          <w:szCs w:val="32"/>
        </w:rPr>
        <w:t>Report Case Study: The Seacrest Lodge</w:t>
      </w:r>
    </w:p>
    <w:p w14:paraId="6EEEB67B" w14:textId="29CF54BA" w:rsidR="00834958" w:rsidRDefault="002E71E9" w:rsidP="00834958">
      <w:pPr>
        <w:jc w:val="center"/>
        <w:rPr>
          <w:b/>
          <w:sz w:val="32"/>
          <w:szCs w:val="32"/>
        </w:rPr>
      </w:pPr>
      <w:r>
        <w:rPr>
          <w:b/>
          <w:sz w:val="32"/>
          <w:szCs w:val="32"/>
        </w:rPr>
        <w:t>Student: Elena Daniela Gavril</w:t>
      </w:r>
    </w:p>
    <w:p w14:paraId="11E07CB6" w14:textId="32DCFA69" w:rsidR="002E71E9" w:rsidRPr="0028682D" w:rsidRDefault="002E71E9" w:rsidP="00834958">
      <w:pPr>
        <w:jc w:val="center"/>
        <w:rPr>
          <w:b/>
          <w:sz w:val="32"/>
          <w:szCs w:val="32"/>
        </w:rPr>
      </w:pPr>
      <w:r>
        <w:rPr>
          <w:b/>
          <w:sz w:val="32"/>
          <w:szCs w:val="32"/>
        </w:rPr>
        <w:t xml:space="preserve">Tutor: Tristan Hawkins </w:t>
      </w:r>
    </w:p>
    <w:p w14:paraId="56DB7F06" w14:textId="77777777" w:rsidR="00834958" w:rsidRPr="0028682D" w:rsidRDefault="00494F71" w:rsidP="00834958">
      <w:r w:rsidRPr="0028682D">
        <w:br w:type="page"/>
      </w:r>
    </w:p>
    <w:bookmarkStart w:id="0" w:name="_dfglau3asnx7" w:colFirst="0" w:colLast="0" w:displacedByCustomXml="next"/>
    <w:bookmarkEnd w:id="0" w:displacedByCustomXml="next"/>
    <w:sdt>
      <w:sdtPr>
        <w:rPr>
          <w:rFonts w:ascii="Times New Roman" w:eastAsia="Times New Roman" w:hAnsi="Times New Roman" w:cs="Times New Roman"/>
          <w:color w:val="auto"/>
          <w:sz w:val="24"/>
          <w:szCs w:val="24"/>
          <w:lang w:val="en-GB"/>
        </w:rPr>
        <w:id w:val="243989855"/>
        <w:docPartObj>
          <w:docPartGallery w:val="Table of Contents"/>
          <w:docPartUnique/>
        </w:docPartObj>
      </w:sdtPr>
      <w:sdtEndPr>
        <w:rPr>
          <w:b/>
          <w:bCs/>
          <w:noProof/>
        </w:rPr>
      </w:sdtEndPr>
      <w:sdtContent>
        <w:p w14:paraId="3DA4EA36" w14:textId="77777777" w:rsidR="0030715F" w:rsidRPr="0030715F" w:rsidRDefault="00494F71" w:rsidP="0030715F">
          <w:pPr>
            <w:pStyle w:val="TOCHeading"/>
            <w:spacing w:after="240" w:line="360" w:lineRule="auto"/>
            <w:jc w:val="center"/>
            <w:rPr>
              <w:rFonts w:ascii="Times New Roman" w:hAnsi="Times New Roman" w:cs="Times New Roman"/>
              <w:b/>
              <w:color w:val="000000" w:themeColor="text1"/>
              <w:sz w:val="24"/>
              <w:szCs w:val="24"/>
              <w:lang w:val="en-GB"/>
            </w:rPr>
          </w:pPr>
          <w:r w:rsidRPr="0030715F">
            <w:rPr>
              <w:rFonts w:ascii="Times New Roman" w:hAnsi="Times New Roman" w:cs="Times New Roman"/>
              <w:b/>
              <w:color w:val="000000" w:themeColor="text1"/>
              <w:sz w:val="24"/>
              <w:szCs w:val="24"/>
              <w:lang w:val="en-GB"/>
            </w:rPr>
            <w:t>Table of Contents</w:t>
          </w:r>
        </w:p>
        <w:p w14:paraId="7AB9FC12" w14:textId="77777777" w:rsidR="0030715F" w:rsidRPr="0030715F" w:rsidRDefault="00494F71" w:rsidP="0030715F">
          <w:pPr>
            <w:pStyle w:val="TOC1"/>
            <w:tabs>
              <w:tab w:val="right" w:leader="dot" w:pos="9350"/>
            </w:tabs>
            <w:spacing w:after="240"/>
            <w:rPr>
              <w:noProof/>
            </w:rPr>
          </w:pPr>
          <w:r w:rsidRPr="0030715F">
            <w:fldChar w:fldCharType="begin"/>
          </w:r>
          <w:r w:rsidRPr="0030715F">
            <w:instrText xml:space="preserve"> TOC \o "1-3" \h \z \u </w:instrText>
          </w:r>
          <w:r w:rsidRPr="0030715F">
            <w:fldChar w:fldCharType="separate"/>
          </w:r>
          <w:hyperlink w:anchor="_Toc156415232" w:history="1">
            <w:r w:rsidRPr="0030715F">
              <w:rPr>
                <w:rStyle w:val="Hyperlink"/>
                <w:noProof/>
              </w:rPr>
              <w:t>Introduction</w:t>
            </w:r>
            <w:r w:rsidRPr="0030715F">
              <w:rPr>
                <w:noProof/>
                <w:webHidden/>
              </w:rPr>
              <w:tab/>
            </w:r>
            <w:r w:rsidRPr="0030715F">
              <w:rPr>
                <w:noProof/>
                <w:webHidden/>
              </w:rPr>
              <w:fldChar w:fldCharType="begin"/>
            </w:r>
            <w:r w:rsidRPr="0030715F">
              <w:rPr>
                <w:noProof/>
                <w:webHidden/>
              </w:rPr>
              <w:instrText xml:space="preserve"> PAGEREF _Toc156415232 \h </w:instrText>
            </w:r>
            <w:r w:rsidRPr="0030715F">
              <w:rPr>
                <w:noProof/>
                <w:webHidden/>
              </w:rPr>
            </w:r>
            <w:r w:rsidRPr="0030715F">
              <w:rPr>
                <w:noProof/>
                <w:webHidden/>
              </w:rPr>
              <w:fldChar w:fldCharType="separate"/>
            </w:r>
            <w:r w:rsidRPr="0030715F">
              <w:rPr>
                <w:noProof/>
                <w:webHidden/>
              </w:rPr>
              <w:t>3</w:t>
            </w:r>
            <w:r w:rsidRPr="0030715F">
              <w:rPr>
                <w:noProof/>
                <w:webHidden/>
              </w:rPr>
              <w:fldChar w:fldCharType="end"/>
            </w:r>
          </w:hyperlink>
        </w:p>
        <w:p w14:paraId="4C08324E" w14:textId="77777777" w:rsidR="0030715F" w:rsidRPr="0030715F" w:rsidRDefault="00000000" w:rsidP="0030715F">
          <w:pPr>
            <w:pStyle w:val="TOC2"/>
            <w:tabs>
              <w:tab w:val="right" w:leader="dot" w:pos="9350"/>
            </w:tabs>
            <w:spacing w:after="240"/>
            <w:rPr>
              <w:noProof/>
            </w:rPr>
          </w:pPr>
          <w:hyperlink w:anchor="_Toc156415233" w:history="1">
            <w:r w:rsidR="00494F71" w:rsidRPr="0030715F">
              <w:rPr>
                <w:rStyle w:val="Hyperlink"/>
                <w:noProof/>
              </w:rPr>
              <w:t>“Analyse the Seacrest Lodge's financial performance over the past three years.”</w:t>
            </w:r>
            <w:r w:rsidR="00494F71" w:rsidRPr="0030715F">
              <w:rPr>
                <w:noProof/>
                <w:webHidden/>
              </w:rPr>
              <w:tab/>
            </w:r>
            <w:r w:rsidR="00494F71" w:rsidRPr="0030715F">
              <w:rPr>
                <w:noProof/>
                <w:webHidden/>
              </w:rPr>
              <w:fldChar w:fldCharType="begin"/>
            </w:r>
            <w:r w:rsidR="00494F71" w:rsidRPr="0030715F">
              <w:rPr>
                <w:noProof/>
                <w:webHidden/>
              </w:rPr>
              <w:instrText xml:space="preserve"> PAGEREF _Toc156415233 \h </w:instrText>
            </w:r>
            <w:r w:rsidR="00494F71" w:rsidRPr="0030715F">
              <w:rPr>
                <w:noProof/>
                <w:webHidden/>
              </w:rPr>
            </w:r>
            <w:r w:rsidR="00494F71" w:rsidRPr="0030715F">
              <w:rPr>
                <w:noProof/>
                <w:webHidden/>
              </w:rPr>
              <w:fldChar w:fldCharType="separate"/>
            </w:r>
            <w:r w:rsidR="00494F71" w:rsidRPr="0030715F">
              <w:rPr>
                <w:noProof/>
                <w:webHidden/>
              </w:rPr>
              <w:t>3</w:t>
            </w:r>
            <w:r w:rsidR="00494F71" w:rsidRPr="0030715F">
              <w:rPr>
                <w:noProof/>
                <w:webHidden/>
              </w:rPr>
              <w:fldChar w:fldCharType="end"/>
            </w:r>
          </w:hyperlink>
        </w:p>
        <w:p w14:paraId="717EA63C" w14:textId="77777777" w:rsidR="0030715F" w:rsidRPr="0030715F" w:rsidRDefault="00000000" w:rsidP="0030715F">
          <w:pPr>
            <w:pStyle w:val="TOC2"/>
            <w:tabs>
              <w:tab w:val="right" w:leader="dot" w:pos="9350"/>
            </w:tabs>
            <w:spacing w:after="240"/>
            <w:rPr>
              <w:noProof/>
            </w:rPr>
          </w:pPr>
          <w:hyperlink w:anchor="_Toc156415234" w:history="1">
            <w:r w:rsidR="00494F71" w:rsidRPr="0030715F">
              <w:rPr>
                <w:rStyle w:val="Hyperlink"/>
                <w:noProof/>
              </w:rPr>
              <w:t>“Identify the key reasons behind the decline in profitability, taking into consideration, real-world events and the current economy.”</w:t>
            </w:r>
            <w:r w:rsidR="00494F71" w:rsidRPr="0030715F">
              <w:rPr>
                <w:noProof/>
                <w:webHidden/>
              </w:rPr>
              <w:tab/>
            </w:r>
            <w:r w:rsidR="00494F71" w:rsidRPr="0030715F">
              <w:rPr>
                <w:noProof/>
                <w:webHidden/>
              </w:rPr>
              <w:fldChar w:fldCharType="begin"/>
            </w:r>
            <w:r w:rsidR="00494F71" w:rsidRPr="0030715F">
              <w:rPr>
                <w:noProof/>
                <w:webHidden/>
              </w:rPr>
              <w:instrText xml:space="preserve"> PAGEREF _Toc156415234 \h </w:instrText>
            </w:r>
            <w:r w:rsidR="00494F71" w:rsidRPr="0030715F">
              <w:rPr>
                <w:noProof/>
                <w:webHidden/>
              </w:rPr>
            </w:r>
            <w:r w:rsidR="00494F71" w:rsidRPr="0030715F">
              <w:rPr>
                <w:noProof/>
                <w:webHidden/>
              </w:rPr>
              <w:fldChar w:fldCharType="separate"/>
            </w:r>
            <w:r w:rsidR="00494F71" w:rsidRPr="0030715F">
              <w:rPr>
                <w:noProof/>
                <w:webHidden/>
              </w:rPr>
              <w:t>7</w:t>
            </w:r>
            <w:r w:rsidR="00494F71" w:rsidRPr="0030715F">
              <w:rPr>
                <w:noProof/>
                <w:webHidden/>
              </w:rPr>
              <w:fldChar w:fldCharType="end"/>
            </w:r>
          </w:hyperlink>
        </w:p>
        <w:p w14:paraId="22BC4C14" w14:textId="77777777" w:rsidR="0030715F" w:rsidRPr="0030715F" w:rsidRDefault="00000000" w:rsidP="0030715F">
          <w:pPr>
            <w:pStyle w:val="TOC2"/>
            <w:tabs>
              <w:tab w:val="right" w:leader="dot" w:pos="9350"/>
            </w:tabs>
            <w:spacing w:after="240"/>
            <w:rPr>
              <w:noProof/>
            </w:rPr>
          </w:pPr>
          <w:hyperlink w:anchor="_Toc156415235" w:history="1">
            <w:r w:rsidR="00494F71" w:rsidRPr="0030715F">
              <w:rPr>
                <w:rStyle w:val="Hyperlink"/>
                <w:noProof/>
              </w:rPr>
              <w:t>“Develop (if possible) a comprehensive turnaround strategy to revitalize the lodge's financial health and restore its reputation as a premier vacation destination or the most viable financial outcomes.”</w:t>
            </w:r>
            <w:r w:rsidR="00494F71" w:rsidRPr="0030715F">
              <w:rPr>
                <w:noProof/>
                <w:webHidden/>
              </w:rPr>
              <w:tab/>
            </w:r>
            <w:r w:rsidR="00494F71" w:rsidRPr="0030715F">
              <w:rPr>
                <w:noProof/>
                <w:webHidden/>
              </w:rPr>
              <w:fldChar w:fldCharType="begin"/>
            </w:r>
            <w:r w:rsidR="00494F71" w:rsidRPr="0030715F">
              <w:rPr>
                <w:noProof/>
                <w:webHidden/>
              </w:rPr>
              <w:instrText xml:space="preserve"> PAGEREF _Toc156415235 \h </w:instrText>
            </w:r>
            <w:r w:rsidR="00494F71" w:rsidRPr="0030715F">
              <w:rPr>
                <w:noProof/>
                <w:webHidden/>
              </w:rPr>
            </w:r>
            <w:r w:rsidR="00494F71" w:rsidRPr="0030715F">
              <w:rPr>
                <w:noProof/>
                <w:webHidden/>
              </w:rPr>
              <w:fldChar w:fldCharType="separate"/>
            </w:r>
            <w:r w:rsidR="00494F71" w:rsidRPr="0030715F">
              <w:rPr>
                <w:noProof/>
                <w:webHidden/>
              </w:rPr>
              <w:t>8</w:t>
            </w:r>
            <w:r w:rsidR="00494F71" w:rsidRPr="0030715F">
              <w:rPr>
                <w:noProof/>
                <w:webHidden/>
              </w:rPr>
              <w:fldChar w:fldCharType="end"/>
            </w:r>
          </w:hyperlink>
        </w:p>
        <w:p w14:paraId="2CBF4D8B" w14:textId="77777777" w:rsidR="0030715F" w:rsidRPr="0030715F" w:rsidRDefault="00000000" w:rsidP="0030715F">
          <w:pPr>
            <w:pStyle w:val="TOC1"/>
            <w:tabs>
              <w:tab w:val="right" w:leader="dot" w:pos="9350"/>
            </w:tabs>
            <w:spacing w:after="240"/>
            <w:rPr>
              <w:noProof/>
            </w:rPr>
          </w:pPr>
          <w:hyperlink w:anchor="_Toc156415236" w:history="1">
            <w:r w:rsidR="00494F71" w:rsidRPr="0030715F">
              <w:rPr>
                <w:rStyle w:val="Hyperlink"/>
                <w:noProof/>
              </w:rPr>
              <w:t>Conclusion</w:t>
            </w:r>
            <w:r w:rsidR="00494F71" w:rsidRPr="0030715F">
              <w:rPr>
                <w:noProof/>
                <w:webHidden/>
              </w:rPr>
              <w:tab/>
            </w:r>
            <w:r w:rsidR="00494F71" w:rsidRPr="0030715F">
              <w:rPr>
                <w:noProof/>
                <w:webHidden/>
              </w:rPr>
              <w:fldChar w:fldCharType="begin"/>
            </w:r>
            <w:r w:rsidR="00494F71" w:rsidRPr="0030715F">
              <w:rPr>
                <w:noProof/>
                <w:webHidden/>
              </w:rPr>
              <w:instrText xml:space="preserve"> PAGEREF _Toc156415236 \h </w:instrText>
            </w:r>
            <w:r w:rsidR="00494F71" w:rsidRPr="0030715F">
              <w:rPr>
                <w:noProof/>
                <w:webHidden/>
              </w:rPr>
            </w:r>
            <w:r w:rsidR="00494F71" w:rsidRPr="0030715F">
              <w:rPr>
                <w:noProof/>
                <w:webHidden/>
              </w:rPr>
              <w:fldChar w:fldCharType="separate"/>
            </w:r>
            <w:r w:rsidR="00494F71" w:rsidRPr="0030715F">
              <w:rPr>
                <w:noProof/>
                <w:webHidden/>
              </w:rPr>
              <w:t>9</w:t>
            </w:r>
            <w:r w:rsidR="00494F71" w:rsidRPr="0030715F">
              <w:rPr>
                <w:noProof/>
                <w:webHidden/>
              </w:rPr>
              <w:fldChar w:fldCharType="end"/>
            </w:r>
          </w:hyperlink>
        </w:p>
        <w:p w14:paraId="420EA2C4" w14:textId="77777777" w:rsidR="0030715F" w:rsidRPr="0030715F" w:rsidRDefault="00000000" w:rsidP="0030715F">
          <w:pPr>
            <w:pStyle w:val="TOC1"/>
            <w:tabs>
              <w:tab w:val="right" w:leader="dot" w:pos="9350"/>
            </w:tabs>
            <w:spacing w:after="240"/>
            <w:rPr>
              <w:noProof/>
            </w:rPr>
          </w:pPr>
          <w:hyperlink w:anchor="_Toc156415237" w:history="1">
            <w:r w:rsidR="00494F71" w:rsidRPr="0030715F">
              <w:rPr>
                <w:rStyle w:val="Hyperlink"/>
                <w:noProof/>
              </w:rPr>
              <w:t>Reference List</w:t>
            </w:r>
            <w:r w:rsidR="00494F71" w:rsidRPr="0030715F">
              <w:rPr>
                <w:noProof/>
                <w:webHidden/>
              </w:rPr>
              <w:tab/>
            </w:r>
            <w:r w:rsidR="00494F71" w:rsidRPr="0030715F">
              <w:rPr>
                <w:noProof/>
                <w:webHidden/>
              </w:rPr>
              <w:fldChar w:fldCharType="begin"/>
            </w:r>
            <w:r w:rsidR="00494F71" w:rsidRPr="0030715F">
              <w:rPr>
                <w:noProof/>
                <w:webHidden/>
              </w:rPr>
              <w:instrText xml:space="preserve"> PAGEREF _Toc156415237 \h </w:instrText>
            </w:r>
            <w:r w:rsidR="00494F71" w:rsidRPr="0030715F">
              <w:rPr>
                <w:noProof/>
                <w:webHidden/>
              </w:rPr>
            </w:r>
            <w:r w:rsidR="00494F71" w:rsidRPr="0030715F">
              <w:rPr>
                <w:noProof/>
                <w:webHidden/>
              </w:rPr>
              <w:fldChar w:fldCharType="separate"/>
            </w:r>
            <w:r w:rsidR="00494F71" w:rsidRPr="0030715F">
              <w:rPr>
                <w:noProof/>
                <w:webHidden/>
              </w:rPr>
              <w:t>11</w:t>
            </w:r>
            <w:r w:rsidR="00494F71" w:rsidRPr="0030715F">
              <w:rPr>
                <w:noProof/>
                <w:webHidden/>
              </w:rPr>
              <w:fldChar w:fldCharType="end"/>
            </w:r>
          </w:hyperlink>
        </w:p>
        <w:p w14:paraId="468707CE" w14:textId="77777777" w:rsidR="0030715F" w:rsidRPr="0030715F" w:rsidRDefault="00494F71" w:rsidP="0030715F">
          <w:pPr>
            <w:spacing w:after="240"/>
          </w:pPr>
          <w:r w:rsidRPr="0030715F">
            <w:rPr>
              <w:b/>
              <w:bCs/>
              <w:noProof/>
            </w:rPr>
            <w:fldChar w:fldCharType="end"/>
          </w:r>
        </w:p>
      </w:sdtContent>
    </w:sdt>
    <w:p w14:paraId="45433211" w14:textId="77777777" w:rsidR="0030715F" w:rsidRPr="0030715F" w:rsidRDefault="00494F71" w:rsidP="0030715F">
      <w:pPr>
        <w:spacing w:before="0" w:after="160" w:line="259" w:lineRule="auto"/>
        <w:rPr>
          <w:b/>
        </w:rPr>
      </w:pPr>
      <w:r w:rsidRPr="0030715F">
        <w:br w:type="page"/>
      </w:r>
    </w:p>
    <w:p w14:paraId="3DE493E9" w14:textId="77777777" w:rsidR="00834958" w:rsidRPr="0030715F" w:rsidRDefault="00494F71" w:rsidP="00834958">
      <w:pPr>
        <w:pStyle w:val="Heading1"/>
      </w:pPr>
      <w:bookmarkStart w:id="1" w:name="_Toc156415232"/>
      <w:r w:rsidRPr="0030715F">
        <w:lastRenderedPageBreak/>
        <w:t>Introduction</w:t>
      </w:r>
      <w:bookmarkEnd w:id="1"/>
      <w:r w:rsidRPr="0030715F">
        <w:t xml:space="preserve"> </w:t>
      </w:r>
    </w:p>
    <w:p w14:paraId="050B3467" w14:textId="77777777" w:rsidR="00834958" w:rsidRPr="0030715F" w:rsidRDefault="00494F71" w:rsidP="00834958">
      <w:r w:rsidRPr="0030715F">
        <w:t xml:space="preserve">Financial management is the representation of how a company’s finances are handled which can help the company achieve success. The users of the reports related to external accounting can use the financial statements which are the generally accepted standards of a good accounting practice (Drury, 2021, p.151). The purpose of the report is to outline the financial performance of Seacrest Lodge. The overview will provide an analysis of Seacrest Lodge’s financial performance in the past three years. The next section will provide an identification of the key reasons behind the downfall of profitability by consideration of world events and the current UK economy. Lastly, a comprehensive turnaround strategy will be formulated for Seacrest Lodge to improve its overall profitability. </w:t>
      </w:r>
    </w:p>
    <w:p w14:paraId="19E61655" w14:textId="77777777" w:rsidR="00834958" w:rsidRPr="0030715F" w:rsidRDefault="00494F71" w:rsidP="00834958">
      <w:pPr>
        <w:pStyle w:val="Heading2"/>
      </w:pPr>
      <w:bookmarkStart w:id="2" w:name="_o6gjsfc5td3y" w:colFirst="0" w:colLast="0"/>
      <w:bookmarkStart w:id="3" w:name="_Toc156415233"/>
      <w:bookmarkEnd w:id="2"/>
      <w:r w:rsidRPr="0030715F">
        <w:t>“Analyse the Seacrest Lodge's financial performance over the past three years.”</w:t>
      </w:r>
      <w:bookmarkEnd w:id="3"/>
    </w:p>
    <w:p w14:paraId="2AF37639" w14:textId="77777777" w:rsidR="00834958" w:rsidRPr="0030715F" w:rsidRDefault="00494F71" w:rsidP="00834958">
      <w:r w:rsidRPr="0030715F">
        <w:t>The theory of trend analysis can be applied to the financial statements to analyse the financial performance of the company in the last few years. The interpretation of financial statements usually involves both analysis and appraisal of the performance of a particular entity (</w:t>
      </w:r>
      <w:proofErr w:type="spellStart"/>
      <w:r w:rsidRPr="0030715F">
        <w:t>Accaglobal</w:t>
      </w:r>
      <w:proofErr w:type="spellEnd"/>
      <w:r w:rsidRPr="0030715F">
        <w:t xml:space="preserve">, 2024).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A5299" w14:paraId="348F646E" w14:textId="77777777" w:rsidTr="00C223BF">
        <w:tc>
          <w:tcPr>
            <w:tcW w:w="2340" w:type="dxa"/>
            <w:shd w:val="clear" w:color="auto" w:fill="auto"/>
            <w:tcMar>
              <w:top w:w="100" w:type="dxa"/>
              <w:left w:w="100" w:type="dxa"/>
              <w:bottom w:w="100" w:type="dxa"/>
              <w:right w:w="100" w:type="dxa"/>
            </w:tcMar>
          </w:tcPr>
          <w:p w14:paraId="590B3D26" w14:textId="77777777" w:rsidR="00834958" w:rsidRPr="0030715F" w:rsidRDefault="00494F71" w:rsidP="00C223BF">
            <w:pPr>
              <w:widowControl w:val="0"/>
              <w:pBdr>
                <w:top w:val="nil"/>
                <w:left w:val="nil"/>
                <w:bottom w:val="nil"/>
                <w:right w:val="nil"/>
                <w:between w:val="nil"/>
              </w:pBdr>
              <w:rPr>
                <w:b/>
              </w:rPr>
            </w:pPr>
            <w:r w:rsidRPr="0030715F">
              <w:rPr>
                <w:b/>
              </w:rPr>
              <w:t xml:space="preserve">Item </w:t>
            </w:r>
          </w:p>
        </w:tc>
        <w:tc>
          <w:tcPr>
            <w:tcW w:w="2340" w:type="dxa"/>
            <w:shd w:val="clear" w:color="auto" w:fill="auto"/>
            <w:tcMar>
              <w:top w:w="100" w:type="dxa"/>
              <w:left w:w="100" w:type="dxa"/>
              <w:bottom w:w="100" w:type="dxa"/>
              <w:right w:w="100" w:type="dxa"/>
            </w:tcMar>
          </w:tcPr>
          <w:p w14:paraId="1F35CFD8" w14:textId="77777777" w:rsidR="00834958" w:rsidRPr="0030715F" w:rsidRDefault="00494F71" w:rsidP="00C223BF">
            <w:pPr>
              <w:widowControl w:val="0"/>
              <w:pBdr>
                <w:top w:val="nil"/>
                <w:left w:val="nil"/>
                <w:bottom w:val="nil"/>
                <w:right w:val="nil"/>
                <w:between w:val="nil"/>
              </w:pBdr>
              <w:rPr>
                <w:b/>
              </w:rPr>
            </w:pPr>
            <w:r w:rsidRPr="0030715F">
              <w:rPr>
                <w:b/>
              </w:rPr>
              <w:t>2022</w:t>
            </w:r>
          </w:p>
        </w:tc>
        <w:tc>
          <w:tcPr>
            <w:tcW w:w="2340" w:type="dxa"/>
            <w:shd w:val="clear" w:color="auto" w:fill="auto"/>
            <w:tcMar>
              <w:top w:w="100" w:type="dxa"/>
              <w:left w:w="100" w:type="dxa"/>
              <w:bottom w:w="100" w:type="dxa"/>
              <w:right w:w="100" w:type="dxa"/>
            </w:tcMar>
          </w:tcPr>
          <w:p w14:paraId="6E7360AA" w14:textId="77777777" w:rsidR="00834958" w:rsidRPr="0030715F" w:rsidRDefault="00494F71" w:rsidP="00C223BF">
            <w:pPr>
              <w:widowControl w:val="0"/>
              <w:pBdr>
                <w:top w:val="nil"/>
                <w:left w:val="nil"/>
                <w:bottom w:val="nil"/>
                <w:right w:val="nil"/>
                <w:between w:val="nil"/>
              </w:pBdr>
              <w:rPr>
                <w:b/>
              </w:rPr>
            </w:pPr>
            <w:r w:rsidRPr="0030715F">
              <w:rPr>
                <w:b/>
              </w:rPr>
              <w:t>2021</w:t>
            </w:r>
          </w:p>
        </w:tc>
        <w:tc>
          <w:tcPr>
            <w:tcW w:w="2340" w:type="dxa"/>
            <w:shd w:val="clear" w:color="auto" w:fill="auto"/>
            <w:tcMar>
              <w:top w:w="100" w:type="dxa"/>
              <w:left w:w="100" w:type="dxa"/>
              <w:bottom w:w="100" w:type="dxa"/>
              <w:right w:w="100" w:type="dxa"/>
            </w:tcMar>
          </w:tcPr>
          <w:p w14:paraId="5B5059BC" w14:textId="77777777" w:rsidR="00834958" w:rsidRPr="0030715F" w:rsidRDefault="00494F71" w:rsidP="00C223BF">
            <w:pPr>
              <w:widowControl w:val="0"/>
              <w:pBdr>
                <w:top w:val="nil"/>
                <w:left w:val="nil"/>
                <w:bottom w:val="nil"/>
                <w:right w:val="nil"/>
                <w:between w:val="nil"/>
              </w:pBdr>
              <w:rPr>
                <w:b/>
              </w:rPr>
            </w:pPr>
            <w:r w:rsidRPr="0030715F">
              <w:rPr>
                <w:b/>
              </w:rPr>
              <w:t>Total Change (Base year 2021)</w:t>
            </w:r>
          </w:p>
        </w:tc>
      </w:tr>
      <w:tr w:rsidR="006A5299" w14:paraId="2199DAB3" w14:textId="77777777" w:rsidTr="00C223BF">
        <w:tc>
          <w:tcPr>
            <w:tcW w:w="2340" w:type="dxa"/>
            <w:shd w:val="clear" w:color="auto" w:fill="auto"/>
            <w:tcMar>
              <w:top w:w="100" w:type="dxa"/>
              <w:left w:w="100" w:type="dxa"/>
              <w:bottom w:w="100" w:type="dxa"/>
              <w:right w:w="100" w:type="dxa"/>
            </w:tcMar>
          </w:tcPr>
          <w:p w14:paraId="7C0C8F59" w14:textId="77777777" w:rsidR="00834958" w:rsidRPr="0030715F" w:rsidRDefault="00494F71" w:rsidP="00C223BF">
            <w:pPr>
              <w:widowControl w:val="0"/>
              <w:pBdr>
                <w:top w:val="nil"/>
                <w:left w:val="nil"/>
                <w:bottom w:val="nil"/>
                <w:right w:val="nil"/>
                <w:between w:val="nil"/>
              </w:pBdr>
            </w:pPr>
            <w:r w:rsidRPr="0030715F">
              <w:t>Revenue</w:t>
            </w:r>
          </w:p>
        </w:tc>
        <w:tc>
          <w:tcPr>
            <w:tcW w:w="2340" w:type="dxa"/>
            <w:shd w:val="clear" w:color="auto" w:fill="auto"/>
            <w:tcMar>
              <w:top w:w="100" w:type="dxa"/>
              <w:left w:w="100" w:type="dxa"/>
              <w:bottom w:w="100" w:type="dxa"/>
              <w:right w:w="100" w:type="dxa"/>
            </w:tcMar>
          </w:tcPr>
          <w:p w14:paraId="08E43CCD" w14:textId="77777777" w:rsidR="00834958" w:rsidRPr="0030715F" w:rsidRDefault="00494F71" w:rsidP="00C223BF">
            <w:pPr>
              <w:widowControl w:val="0"/>
              <w:pBdr>
                <w:top w:val="nil"/>
                <w:left w:val="nil"/>
                <w:bottom w:val="nil"/>
                <w:right w:val="nil"/>
                <w:between w:val="nil"/>
              </w:pBdr>
            </w:pPr>
            <w:r w:rsidRPr="0030715F">
              <w:t>£1,100,000</w:t>
            </w:r>
          </w:p>
        </w:tc>
        <w:tc>
          <w:tcPr>
            <w:tcW w:w="2340" w:type="dxa"/>
            <w:shd w:val="clear" w:color="auto" w:fill="auto"/>
            <w:tcMar>
              <w:top w:w="100" w:type="dxa"/>
              <w:left w:w="100" w:type="dxa"/>
              <w:bottom w:w="100" w:type="dxa"/>
              <w:right w:w="100" w:type="dxa"/>
            </w:tcMar>
          </w:tcPr>
          <w:p w14:paraId="36FD3481" w14:textId="77777777" w:rsidR="00834958" w:rsidRPr="0030715F" w:rsidRDefault="00494F71" w:rsidP="00C223BF">
            <w:pPr>
              <w:widowControl w:val="0"/>
              <w:pBdr>
                <w:top w:val="nil"/>
                <w:left w:val="nil"/>
                <w:bottom w:val="nil"/>
                <w:right w:val="nil"/>
                <w:between w:val="nil"/>
              </w:pBdr>
            </w:pPr>
            <w:r w:rsidRPr="0030715F">
              <w:t>£1,200,000</w:t>
            </w:r>
          </w:p>
        </w:tc>
        <w:tc>
          <w:tcPr>
            <w:tcW w:w="2340" w:type="dxa"/>
            <w:shd w:val="clear" w:color="auto" w:fill="auto"/>
            <w:tcMar>
              <w:top w:w="100" w:type="dxa"/>
              <w:left w:w="100" w:type="dxa"/>
              <w:bottom w:w="100" w:type="dxa"/>
              <w:right w:w="100" w:type="dxa"/>
            </w:tcMar>
          </w:tcPr>
          <w:p w14:paraId="2AD3FCE6" w14:textId="77777777" w:rsidR="00834958" w:rsidRPr="0030715F" w:rsidRDefault="00494F71" w:rsidP="00C223BF">
            <w:pPr>
              <w:widowControl w:val="0"/>
              <w:pBdr>
                <w:top w:val="nil"/>
                <w:left w:val="nil"/>
                <w:bottom w:val="nil"/>
                <w:right w:val="nil"/>
                <w:between w:val="nil"/>
              </w:pBdr>
            </w:pPr>
            <w:r w:rsidRPr="0030715F">
              <w:t>-£100,000</w:t>
            </w:r>
          </w:p>
        </w:tc>
      </w:tr>
      <w:tr w:rsidR="006A5299" w14:paraId="68A8AEF3" w14:textId="77777777" w:rsidTr="00C223BF">
        <w:tc>
          <w:tcPr>
            <w:tcW w:w="2340" w:type="dxa"/>
            <w:shd w:val="clear" w:color="auto" w:fill="auto"/>
            <w:tcMar>
              <w:top w:w="100" w:type="dxa"/>
              <w:left w:w="100" w:type="dxa"/>
              <w:bottom w:w="100" w:type="dxa"/>
              <w:right w:w="100" w:type="dxa"/>
            </w:tcMar>
          </w:tcPr>
          <w:p w14:paraId="2667C205" w14:textId="77777777" w:rsidR="00834958" w:rsidRPr="0030715F" w:rsidRDefault="00494F71" w:rsidP="00C223BF">
            <w:pPr>
              <w:widowControl w:val="0"/>
              <w:pBdr>
                <w:top w:val="nil"/>
                <w:left w:val="nil"/>
                <w:bottom w:val="nil"/>
                <w:right w:val="nil"/>
                <w:between w:val="nil"/>
              </w:pBdr>
            </w:pPr>
            <w:r w:rsidRPr="0030715F">
              <w:t>Operating Expenses</w:t>
            </w:r>
          </w:p>
        </w:tc>
        <w:tc>
          <w:tcPr>
            <w:tcW w:w="2340" w:type="dxa"/>
            <w:shd w:val="clear" w:color="auto" w:fill="auto"/>
            <w:tcMar>
              <w:top w:w="100" w:type="dxa"/>
              <w:left w:w="100" w:type="dxa"/>
              <w:bottom w:w="100" w:type="dxa"/>
              <w:right w:w="100" w:type="dxa"/>
            </w:tcMar>
          </w:tcPr>
          <w:p w14:paraId="758B0E1C" w14:textId="77777777" w:rsidR="00834958" w:rsidRPr="0030715F" w:rsidRDefault="00494F71" w:rsidP="00C223BF">
            <w:pPr>
              <w:widowControl w:val="0"/>
              <w:pBdr>
                <w:top w:val="nil"/>
                <w:left w:val="nil"/>
                <w:bottom w:val="nil"/>
                <w:right w:val="nil"/>
                <w:between w:val="nil"/>
              </w:pBdr>
            </w:pPr>
            <w:r w:rsidRPr="0030715F">
              <w:t>£950,000</w:t>
            </w:r>
          </w:p>
        </w:tc>
        <w:tc>
          <w:tcPr>
            <w:tcW w:w="2340" w:type="dxa"/>
            <w:shd w:val="clear" w:color="auto" w:fill="auto"/>
            <w:tcMar>
              <w:top w:w="100" w:type="dxa"/>
              <w:left w:w="100" w:type="dxa"/>
              <w:bottom w:w="100" w:type="dxa"/>
              <w:right w:w="100" w:type="dxa"/>
            </w:tcMar>
          </w:tcPr>
          <w:p w14:paraId="72A92F45" w14:textId="77777777" w:rsidR="00834958" w:rsidRPr="0030715F" w:rsidRDefault="00494F71" w:rsidP="00C223BF">
            <w:pPr>
              <w:widowControl w:val="0"/>
              <w:pBdr>
                <w:top w:val="nil"/>
                <w:left w:val="nil"/>
                <w:bottom w:val="nil"/>
                <w:right w:val="nil"/>
                <w:between w:val="nil"/>
              </w:pBdr>
            </w:pPr>
            <w:r w:rsidRPr="0030715F">
              <w:t>£900,000</w:t>
            </w:r>
          </w:p>
        </w:tc>
        <w:tc>
          <w:tcPr>
            <w:tcW w:w="2340" w:type="dxa"/>
            <w:shd w:val="clear" w:color="auto" w:fill="auto"/>
            <w:tcMar>
              <w:top w:w="100" w:type="dxa"/>
              <w:left w:w="100" w:type="dxa"/>
              <w:bottom w:w="100" w:type="dxa"/>
              <w:right w:w="100" w:type="dxa"/>
            </w:tcMar>
          </w:tcPr>
          <w:p w14:paraId="5F8767DF" w14:textId="77777777" w:rsidR="00834958" w:rsidRPr="0030715F" w:rsidRDefault="00494F71" w:rsidP="00C223BF">
            <w:pPr>
              <w:widowControl w:val="0"/>
              <w:pBdr>
                <w:top w:val="nil"/>
                <w:left w:val="nil"/>
                <w:bottom w:val="nil"/>
                <w:right w:val="nil"/>
                <w:between w:val="nil"/>
              </w:pBdr>
            </w:pPr>
            <w:r w:rsidRPr="0030715F">
              <w:t>£50,000</w:t>
            </w:r>
          </w:p>
        </w:tc>
      </w:tr>
      <w:tr w:rsidR="006A5299" w14:paraId="1E0BB6F3" w14:textId="77777777" w:rsidTr="00C223BF">
        <w:tc>
          <w:tcPr>
            <w:tcW w:w="2340" w:type="dxa"/>
            <w:shd w:val="clear" w:color="auto" w:fill="auto"/>
            <w:tcMar>
              <w:top w:w="100" w:type="dxa"/>
              <w:left w:w="100" w:type="dxa"/>
              <w:bottom w:w="100" w:type="dxa"/>
              <w:right w:w="100" w:type="dxa"/>
            </w:tcMar>
          </w:tcPr>
          <w:p w14:paraId="2A4C916C" w14:textId="77777777" w:rsidR="00834958" w:rsidRPr="0030715F" w:rsidRDefault="00494F71" w:rsidP="00C223BF">
            <w:pPr>
              <w:widowControl w:val="0"/>
              <w:pBdr>
                <w:top w:val="nil"/>
                <w:left w:val="nil"/>
                <w:bottom w:val="nil"/>
                <w:right w:val="nil"/>
                <w:between w:val="nil"/>
              </w:pBdr>
            </w:pPr>
            <w:r w:rsidRPr="0030715F">
              <w:t>Net Income</w:t>
            </w:r>
          </w:p>
        </w:tc>
        <w:tc>
          <w:tcPr>
            <w:tcW w:w="2340" w:type="dxa"/>
            <w:shd w:val="clear" w:color="auto" w:fill="auto"/>
            <w:tcMar>
              <w:top w:w="100" w:type="dxa"/>
              <w:left w:w="100" w:type="dxa"/>
              <w:bottom w:w="100" w:type="dxa"/>
              <w:right w:w="100" w:type="dxa"/>
            </w:tcMar>
          </w:tcPr>
          <w:p w14:paraId="56739A59" w14:textId="77777777" w:rsidR="00834958" w:rsidRPr="0030715F" w:rsidRDefault="00494F71" w:rsidP="00C223BF">
            <w:pPr>
              <w:widowControl w:val="0"/>
              <w:pBdr>
                <w:top w:val="nil"/>
                <w:left w:val="nil"/>
                <w:bottom w:val="nil"/>
                <w:right w:val="nil"/>
                <w:between w:val="nil"/>
              </w:pBdr>
            </w:pPr>
            <w:r w:rsidRPr="0030715F">
              <w:t>£150,000</w:t>
            </w:r>
          </w:p>
        </w:tc>
        <w:tc>
          <w:tcPr>
            <w:tcW w:w="2340" w:type="dxa"/>
            <w:shd w:val="clear" w:color="auto" w:fill="auto"/>
            <w:tcMar>
              <w:top w:w="100" w:type="dxa"/>
              <w:left w:w="100" w:type="dxa"/>
              <w:bottom w:w="100" w:type="dxa"/>
              <w:right w:w="100" w:type="dxa"/>
            </w:tcMar>
          </w:tcPr>
          <w:p w14:paraId="2BF5386D" w14:textId="77777777" w:rsidR="00834958" w:rsidRPr="0030715F" w:rsidRDefault="00494F71" w:rsidP="00C223BF">
            <w:pPr>
              <w:widowControl w:val="0"/>
              <w:pBdr>
                <w:top w:val="nil"/>
                <w:left w:val="nil"/>
                <w:bottom w:val="nil"/>
                <w:right w:val="nil"/>
                <w:between w:val="nil"/>
              </w:pBdr>
            </w:pPr>
            <w:r w:rsidRPr="0030715F">
              <w:t>£300,000</w:t>
            </w:r>
          </w:p>
        </w:tc>
        <w:tc>
          <w:tcPr>
            <w:tcW w:w="2340" w:type="dxa"/>
            <w:shd w:val="clear" w:color="auto" w:fill="auto"/>
            <w:tcMar>
              <w:top w:w="100" w:type="dxa"/>
              <w:left w:w="100" w:type="dxa"/>
              <w:bottom w:w="100" w:type="dxa"/>
              <w:right w:w="100" w:type="dxa"/>
            </w:tcMar>
          </w:tcPr>
          <w:p w14:paraId="79827D3E" w14:textId="77777777" w:rsidR="00834958" w:rsidRPr="0030715F" w:rsidRDefault="00494F71" w:rsidP="00C223BF">
            <w:pPr>
              <w:widowControl w:val="0"/>
              <w:pBdr>
                <w:top w:val="nil"/>
                <w:left w:val="nil"/>
                <w:bottom w:val="nil"/>
                <w:right w:val="nil"/>
                <w:between w:val="nil"/>
              </w:pBdr>
            </w:pPr>
            <w:r w:rsidRPr="0030715F">
              <w:t>-£150,000</w:t>
            </w:r>
          </w:p>
        </w:tc>
      </w:tr>
    </w:tbl>
    <w:p w14:paraId="427652D5" w14:textId="77777777" w:rsidR="00834958" w:rsidRPr="0030715F" w:rsidRDefault="00494F71" w:rsidP="00834958">
      <w:pPr>
        <w:jc w:val="center"/>
        <w:rPr>
          <w:b/>
        </w:rPr>
      </w:pPr>
      <w:r w:rsidRPr="0030715F">
        <w:rPr>
          <w:b/>
        </w:rPr>
        <w:t>Table 1: Income Statement Trend Analysis of 2021 and 2022</w:t>
      </w:r>
    </w:p>
    <w:p w14:paraId="505484F4" w14:textId="77777777" w:rsidR="00834958" w:rsidRPr="0030715F" w:rsidRDefault="00494F71" w:rsidP="00834958">
      <w:pPr>
        <w:jc w:val="center"/>
      </w:pPr>
      <w:r w:rsidRPr="0030715F">
        <w:t>(Source: Created by the learner)</w:t>
      </w:r>
    </w:p>
    <w:p w14:paraId="557D5ABB" w14:textId="77777777" w:rsidR="00834958" w:rsidRPr="0030715F" w:rsidRDefault="00494F71" w:rsidP="00834958">
      <w:r w:rsidRPr="0030715F">
        <w:lastRenderedPageBreak/>
        <w:t xml:space="preserve">From the above trend analysis, both the revenue and net income went through a downfall of -£100,000 and -£150,000 respectively in 2022 which portrays the percentage figure of downfall at -8.33% and -50%. This is an indication that there has been a downside in earnings due to the entry of several new resorts and customer preferences for different brands which led to a downside for the overall revenue. According to Allas </w:t>
      </w:r>
      <w:r w:rsidRPr="0030715F">
        <w:rPr>
          <w:i/>
        </w:rPr>
        <w:t>et al.</w:t>
      </w:r>
      <w:r w:rsidRPr="0030715F">
        <w:t xml:space="preserve"> (2020, p.2), a fall in revenue in the company takes place when there is economic turmoil such as COVID-19 lockdown restrictions.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A5299" w14:paraId="626FAFA0" w14:textId="77777777" w:rsidTr="00C223BF">
        <w:tc>
          <w:tcPr>
            <w:tcW w:w="2340" w:type="dxa"/>
            <w:shd w:val="clear" w:color="auto" w:fill="auto"/>
            <w:tcMar>
              <w:top w:w="100" w:type="dxa"/>
              <w:left w:w="100" w:type="dxa"/>
              <w:bottom w:w="100" w:type="dxa"/>
              <w:right w:w="100" w:type="dxa"/>
            </w:tcMar>
          </w:tcPr>
          <w:p w14:paraId="450EACD2" w14:textId="77777777" w:rsidR="00834958" w:rsidRPr="0030715F" w:rsidRDefault="00494F71" w:rsidP="00C223BF">
            <w:pPr>
              <w:widowControl w:val="0"/>
              <w:rPr>
                <w:b/>
              </w:rPr>
            </w:pPr>
            <w:r w:rsidRPr="0030715F">
              <w:rPr>
                <w:b/>
              </w:rPr>
              <w:t xml:space="preserve">Item </w:t>
            </w:r>
          </w:p>
        </w:tc>
        <w:tc>
          <w:tcPr>
            <w:tcW w:w="2340" w:type="dxa"/>
            <w:shd w:val="clear" w:color="auto" w:fill="auto"/>
            <w:tcMar>
              <w:top w:w="100" w:type="dxa"/>
              <w:left w:w="100" w:type="dxa"/>
              <w:bottom w:w="100" w:type="dxa"/>
              <w:right w:w="100" w:type="dxa"/>
            </w:tcMar>
          </w:tcPr>
          <w:p w14:paraId="5F08DBEA" w14:textId="77777777" w:rsidR="00834958" w:rsidRPr="0030715F" w:rsidRDefault="00494F71" w:rsidP="00C223BF">
            <w:pPr>
              <w:widowControl w:val="0"/>
              <w:rPr>
                <w:b/>
              </w:rPr>
            </w:pPr>
            <w:r w:rsidRPr="0030715F">
              <w:rPr>
                <w:b/>
              </w:rPr>
              <w:t>2023</w:t>
            </w:r>
          </w:p>
        </w:tc>
        <w:tc>
          <w:tcPr>
            <w:tcW w:w="2340" w:type="dxa"/>
            <w:shd w:val="clear" w:color="auto" w:fill="auto"/>
            <w:tcMar>
              <w:top w:w="100" w:type="dxa"/>
              <w:left w:w="100" w:type="dxa"/>
              <w:bottom w:w="100" w:type="dxa"/>
              <w:right w:w="100" w:type="dxa"/>
            </w:tcMar>
          </w:tcPr>
          <w:p w14:paraId="71E981DD" w14:textId="77777777" w:rsidR="00834958" w:rsidRPr="0030715F" w:rsidRDefault="00494F71" w:rsidP="00C223BF">
            <w:pPr>
              <w:widowControl w:val="0"/>
              <w:rPr>
                <w:b/>
              </w:rPr>
            </w:pPr>
            <w:r w:rsidRPr="0030715F">
              <w:rPr>
                <w:b/>
              </w:rPr>
              <w:t>2022</w:t>
            </w:r>
          </w:p>
        </w:tc>
        <w:tc>
          <w:tcPr>
            <w:tcW w:w="2340" w:type="dxa"/>
            <w:shd w:val="clear" w:color="auto" w:fill="auto"/>
            <w:tcMar>
              <w:top w:w="100" w:type="dxa"/>
              <w:left w:w="100" w:type="dxa"/>
              <w:bottom w:w="100" w:type="dxa"/>
              <w:right w:w="100" w:type="dxa"/>
            </w:tcMar>
          </w:tcPr>
          <w:p w14:paraId="2627DDAB" w14:textId="77777777" w:rsidR="00834958" w:rsidRPr="0030715F" w:rsidRDefault="00494F71" w:rsidP="00C223BF">
            <w:pPr>
              <w:widowControl w:val="0"/>
              <w:rPr>
                <w:b/>
              </w:rPr>
            </w:pPr>
            <w:r w:rsidRPr="0030715F">
              <w:rPr>
                <w:b/>
              </w:rPr>
              <w:t>Total Change (Base year 2022)</w:t>
            </w:r>
          </w:p>
        </w:tc>
      </w:tr>
      <w:tr w:rsidR="006A5299" w14:paraId="026B16EE" w14:textId="77777777" w:rsidTr="00C223BF">
        <w:tc>
          <w:tcPr>
            <w:tcW w:w="2340" w:type="dxa"/>
            <w:shd w:val="clear" w:color="auto" w:fill="auto"/>
            <w:tcMar>
              <w:top w:w="100" w:type="dxa"/>
              <w:left w:w="100" w:type="dxa"/>
              <w:bottom w:w="100" w:type="dxa"/>
              <w:right w:w="100" w:type="dxa"/>
            </w:tcMar>
          </w:tcPr>
          <w:p w14:paraId="71B18A67" w14:textId="77777777" w:rsidR="00834958" w:rsidRPr="0030715F" w:rsidRDefault="00494F71" w:rsidP="00C223BF">
            <w:pPr>
              <w:widowControl w:val="0"/>
            </w:pPr>
            <w:r w:rsidRPr="0030715F">
              <w:t>Revenue</w:t>
            </w:r>
          </w:p>
        </w:tc>
        <w:tc>
          <w:tcPr>
            <w:tcW w:w="2340" w:type="dxa"/>
            <w:shd w:val="clear" w:color="auto" w:fill="auto"/>
            <w:tcMar>
              <w:top w:w="100" w:type="dxa"/>
              <w:left w:w="100" w:type="dxa"/>
              <w:bottom w:w="100" w:type="dxa"/>
              <w:right w:w="100" w:type="dxa"/>
            </w:tcMar>
          </w:tcPr>
          <w:p w14:paraId="4317863B" w14:textId="77777777" w:rsidR="00834958" w:rsidRPr="0030715F" w:rsidRDefault="00494F71" w:rsidP="00C223BF">
            <w:pPr>
              <w:widowControl w:val="0"/>
            </w:pPr>
            <w:r w:rsidRPr="0030715F">
              <w:t>£950,000</w:t>
            </w:r>
          </w:p>
        </w:tc>
        <w:tc>
          <w:tcPr>
            <w:tcW w:w="2340" w:type="dxa"/>
            <w:shd w:val="clear" w:color="auto" w:fill="auto"/>
            <w:tcMar>
              <w:top w:w="100" w:type="dxa"/>
              <w:left w:w="100" w:type="dxa"/>
              <w:bottom w:w="100" w:type="dxa"/>
              <w:right w:w="100" w:type="dxa"/>
            </w:tcMar>
          </w:tcPr>
          <w:p w14:paraId="7885662A" w14:textId="77777777" w:rsidR="00834958" w:rsidRPr="0030715F" w:rsidRDefault="00494F71" w:rsidP="00C223BF">
            <w:pPr>
              <w:widowControl w:val="0"/>
            </w:pPr>
            <w:r w:rsidRPr="0030715F">
              <w:t>£1,100,000</w:t>
            </w:r>
          </w:p>
        </w:tc>
        <w:tc>
          <w:tcPr>
            <w:tcW w:w="2340" w:type="dxa"/>
            <w:shd w:val="clear" w:color="auto" w:fill="auto"/>
            <w:tcMar>
              <w:top w:w="100" w:type="dxa"/>
              <w:left w:w="100" w:type="dxa"/>
              <w:bottom w:w="100" w:type="dxa"/>
              <w:right w:w="100" w:type="dxa"/>
            </w:tcMar>
          </w:tcPr>
          <w:p w14:paraId="30AD4634" w14:textId="77777777" w:rsidR="00834958" w:rsidRPr="0030715F" w:rsidRDefault="00494F71" w:rsidP="00C223BF">
            <w:pPr>
              <w:widowControl w:val="0"/>
            </w:pPr>
            <w:r w:rsidRPr="0030715F">
              <w:t>-£150,000</w:t>
            </w:r>
          </w:p>
        </w:tc>
      </w:tr>
      <w:tr w:rsidR="006A5299" w14:paraId="07273F79" w14:textId="77777777" w:rsidTr="00C223BF">
        <w:tc>
          <w:tcPr>
            <w:tcW w:w="2340" w:type="dxa"/>
            <w:shd w:val="clear" w:color="auto" w:fill="auto"/>
            <w:tcMar>
              <w:top w:w="100" w:type="dxa"/>
              <w:left w:w="100" w:type="dxa"/>
              <w:bottom w:w="100" w:type="dxa"/>
              <w:right w:w="100" w:type="dxa"/>
            </w:tcMar>
          </w:tcPr>
          <w:p w14:paraId="615B5A5D" w14:textId="77777777" w:rsidR="00834958" w:rsidRPr="0030715F" w:rsidRDefault="00494F71" w:rsidP="00C223BF">
            <w:pPr>
              <w:widowControl w:val="0"/>
            </w:pPr>
            <w:r w:rsidRPr="0030715F">
              <w:t>Operating Expenses</w:t>
            </w:r>
          </w:p>
        </w:tc>
        <w:tc>
          <w:tcPr>
            <w:tcW w:w="2340" w:type="dxa"/>
            <w:shd w:val="clear" w:color="auto" w:fill="auto"/>
            <w:tcMar>
              <w:top w:w="100" w:type="dxa"/>
              <w:left w:w="100" w:type="dxa"/>
              <w:bottom w:w="100" w:type="dxa"/>
              <w:right w:w="100" w:type="dxa"/>
            </w:tcMar>
          </w:tcPr>
          <w:p w14:paraId="08A67A95" w14:textId="77777777" w:rsidR="00834958" w:rsidRPr="0030715F" w:rsidRDefault="00494F71" w:rsidP="00C223BF">
            <w:pPr>
              <w:widowControl w:val="0"/>
            </w:pPr>
            <w:r w:rsidRPr="0030715F">
              <w:t>£1,100,000</w:t>
            </w:r>
          </w:p>
        </w:tc>
        <w:tc>
          <w:tcPr>
            <w:tcW w:w="2340" w:type="dxa"/>
            <w:shd w:val="clear" w:color="auto" w:fill="auto"/>
            <w:tcMar>
              <w:top w:w="100" w:type="dxa"/>
              <w:left w:w="100" w:type="dxa"/>
              <w:bottom w:w="100" w:type="dxa"/>
              <w:right w:w="100" w:type="dxa"/>
            </w:tcMar>
          </w:tcPr>
          <w:p w14:paraId="75B9539C" w14:textId="77777777" w:rsidR="00834958" w:rsidRPr="0030715F" w:rsidRDefault="00494F71" w:rsidP="00C223BF">
            <w:pPr>
              <w:widowControl w:val="0"/>
            </w:pPr>
            <w:r w:rsidRPr="0030715F">
              <w:t>£950,000</w:t>
            </w:r>
          </w:p>
        </w:tc>
        <w:tc>
          <w:tcPr>
            <w:tcW w:w="2340" w:type="dxa"/>
            <w:shd w:val="clear" w:color="auto" w:fill="auto"/>
            <w:tcMar>
              <w:top w:w="100" w:type="dxa"/>
              <w:left w:w="100" w:type="dxa"/>
              <w:bottom w:w="100" w:type="dxa"/>
              <w:right w:w="100" w:type="dxa"/>
            </w:tcMar>
          </w:tcPr>
          <w:p w14:paraId="61C96B53" w14:textId="77777777" w:rsidR="00834958" w:rsidRPr="0030715F" w:rsidRDefault="00494F71" w:rsidP="00C223BF">
            <w:pPr>
              <w:widowControl w:val="0"/>
            </w:pPr>
            <w:r w:rsidRPr="0030715F">
              <w:t>£150,000</w:t>
            </w:r>
          </w:p>
        </w:tc>
      </w:tr>
      <w:tr w:rsidR="006A5299" w14:paraId="7131D815" w14:textId="77777777" w:rsidTr="00C223BF">
        <w:tc>
          <w:tcPr>
            <w:tcW w:w="2340" w:type="dxa"/>
            <w:shd w:val="clear" w:color="auto" w:fill="auto"/>
            <w:tcMar>
              <w:top w:w="100" w:type="dxa"/>
              <w:left w:w="100" w:type="dxa"/>
              <w:bottom w:w="100" w:type="dxa"/>
              <w:right w:w="100" w:type="dxa"/>
            </w:tcMar>
          </w:tcPr>
          <w:p w14:paraId="07BAC327" w14:textId="77777777" w:rsidR="00834958" w:rsidRPr="0030715F" w:rsidRDefault="00494F71" w:rsidP="00C223BF">
            <w:pPr>
              <w:widowControl w:val="0"/>
            </w:pPr>
            <w:r w:rsidRPr="0030715F">
              <w:t>Net Income</w:t>
            </w:r>
          </w:p>
        </w:tc>
        <w:tc>
          <w:tcPr>
            <w:tcW w:w="2340" w:type="dxa"/>
            <w:shd w:val="clear" w:color="auto" w:fill="auto"/>
            <w:tcMar>
              <w:top w:w="100" w:type="dxa"/>
              <w:left w:w="100" w:type="dxa"/>
              <w:bottom w:w="100" w:type="dxa"/>
              <w:right w:w="100" w:type="dxa"/>
            </w:tcMar>
          </w:tcPr>
          <w:p w14:paraId="22DD5981" w14:textId="77777777" w:rsidR="00834958" w:rsidRPr="0030715F" w:rsidRDefault="00494F71" w:rsidP="00C223BF">
            <w:pPr>
              <w:widowControl w:val="0"/>
            </w:pPr>
            <w:r w:rsidRPr="0030715F">
              <w:t>-£150,000</w:t>
            </w:r>
          </w:p>
        </w:tc>
        <w:tc>
          <w:tcPr>
            <w:tcW w:w="2340" w:type="dxa"/>
            <w:shd w:val="clear" w:color="auto" w:fill="auto"/>
            <w:tcMar>
              <w:top w:w="100" w:type="dxa"/>
              <w:left w:w="100" w:type="dxa"/>
              <w:bottom w:w="100" w:type="dxa"/>
              <w:right w:w="100" w:type="dxa"/>
            </w:tcMar>
          </w:tcPr>
          <w:p w14:paraId="20BF7565" w14:textId="77777777" w:rsidR="00834958" w:rsidRPr="0030715F" w:rsidRDefault="00494F71" w:rsidP="00C223BF">
            <w:pPr>
              <w:widowControl w:val="0"/>
            </w:pPr>
            <w:r w:rsidRPr="0030715F">
              <w:t>£150,000</w:t>
            </w:r>
          </w:p>
        </w:tc>
        <w:tc>
          <w:tcPr>
            <w:tcW w:w="2340" w:type="dxa"/>
            <w:shd w:val="clear" w:color="auto" w:fill="auto"/>
            <w:tcMar>
              <w:top w:w="100" w:type="dxa"/>
              <w:left w:w="100" w:type="dxa"/>
              <w:bottom w:w="100" w:type="dxa"/>
              <w:right w:w="100" w:type="dxa"/>
            </w:tcMar>
          </w:tcPr>
          <w:p w14:paraId="6C075AC3" w14:textId="77777777" w:rsidR="00834958" w:rsidRPr="0030715F" w:rsidRDefault="00494F71" w:rsidP="00C223BF">
            <w:pPr>
              <w:widowControl w:val="0"/>
            </w:pPr>
            <w:r w:rsidRPr="0030715F">
              <w:t>-£300,000</w:t>
            </w:r>
          </w:p>
        </w:tc>
      </w:tr>
    </w:tbl>
    <w:p w14:paraId="203B978A" w14:textId="77777777" w:rsidR="00834958" w:rsidRPr="0030715F" w:rsidRDefault="00494F71" w:rsidP="00834958">
      <w:pPr>
        <w:jc w:val="center"/>
        <w:rPr>
          <w:b/>
        </w:rPr>
      </w:pPr>
      <w:r w:rsidRPr="0030715F">
        <w:rPr>
          <w:b/>
        </w:rPr>
        <w:t>Table 2: Income Statement Trend Analysis of 2022 and 2023</w:t>
      </w:r>
    </w:p>
    <w:p w14:paraId="293150FE" w14:textId="77777777" w:rsidR="00834958" w:rsidRPr="0030715F" w:rsidRDefault="00494F71" w:rsidP="00834958">
      <w:pPr>
        <w:jc w:val="center"/>
      </w:pPr>
      <w:r w:rsidRPr="0030715F">
        <w:t>(Source: Created by the learner)</w:t>
      </w:r>
    </w:p>
    <w:p w14:paraId="63FCDB2A" w14:textId="77777777" w:rsidR="00834958" w:rsidRPr="0030715F" w:rsidRDefault="00494F71" w:rsidP="00834958">
      <w:r w:rsidRPr="0030715F">
        <w:t>There was a further downfall of revenue and net income by -£150,000 and -300,000 which is a demonstration that Seacrest Lodge saw a decline in occupancy rate and lower customer retention. The operating expenses increased by 150,000 that is from 950,000 in 2022 to 1,100,000 which is a growth of 15.79%. On the other hand, the operating expenses increased by 150,000 in 2023. Some of the factors based on which the operating expenses of a company increase are the economic conditions, changes within the industry and the downfall of the business. There can be a downside in the overall profit earnings if the customer service is not efficient (</w:t>
      </w:r>
      <w:proofErr w:type="spellStart"/>
      <w:r w:rsidRPr="0030715F">
        <w:t>Guilding</w:t>
      </w:r>
      <w:proofErr w:type="spellEnd"/>
      <w:r w:rsidRPr="0030715F">
        <w:t xml:space="preserve">, 2014, p.8). This might be the reason for Seacrest Lodge which also resulted in the company decreasing the occupancy rate from 65% in 2021 to 50% in 2023.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A5299" w14:paraId="45F8DD7E" w14:textId="77777777" w:rsidTr="00C223BF">
        <w:tc>
          <w:tcPr>
            <w:tcW w:w="2340" w:type="dxa"/>
            <w:shd w:val="clear" w:color="auto" w:fill="auto"/>
            <w:tcMar>
              <w:top w:w="100" w:type="dxa"/>
              <w:left w:w="100" w:type="dxa"/>
              <w:bottom w:w="100" w:type="dxa"/>
              <w:right w:w="100" w:type="dxa"/>
            </w:tcMar>
          </w:tcPr>
          <w:p w14:paraId="7670D19E" w14:textId="77777777" w:rsidR="00834958" w:rsidRPr="0030715F" w:rsidRDefault="00494F71" w:rsidP="00C223BF">
            <w:pPr>
              <w:widowControl w:val="0"/>
              <w:rPr>
                <w:b/>
              </w:rPr>
            </w:pPr>
            <w:r w:rsidRPr="0030715F">
              <w:rPr>
                <w:b/>
              </w:rPr>
              <w:lastRenderedPageBreak/>
              <w:t xml:space="preserve">Asset / Liability </w:t>
            </w:r>
          </w:p>
        </w:tc>
        <w:tc>
          <w:tcPr>
            <w:tcW w:w="2340" w:type="dxa"/>
            <w:shd w:val="clear" w:color="auto" w:fill="auto"/>
            <w:tcMar>
              <w:top w:w="100" w:type="dxa"/>
              <w:left w:w="100" w:type="dxa"/>
              <w:bottom w:w="100" w:type="dxa"/>
              <w:right w:w="100" w:type="dxa"/>
            </w:tcMar>
          </w:tcPr>
          <w:p w14:paraId="612681CC" w14:textId="77777777" w:rsidR="00834958" w:rsidRPr="0030715F" w:rsidRDefault="00494F71" w:rsidP="00C223BF">
            <w:pPr>
              <w:widowControl w:val="0"/>
              <w:rPr>
                <w:b/>
              </w:rPr>
            </w:pPr>
            <w:r w:rsidRPr="0030715F">
              <w:rPr>
                <w:b/>
              </w:rPr>
              <w:t>2022</w:t>
            </w:r>
          </w:p>
        </w:tc>
        <w:tc>
          <w:tcPr>
            <w:tcW w:w="2340" w:type="dxa"/>
            <w:shd w:val="clear" w:color="auto" w:fill="auto"/>
            <w:tcMar>
              <w:top w:w="100" w:type="dxa"/>
              <w:left w:w="100" w:type="dxa"/>
              <w:bottom w:w="100" w:type="dxa"/>
              <w:right w:w="100" w:type="dxa"/>
            </w:tcMar>
          </w:tcPr>
          <w:p w14:paraId="1D4E626D" w14:textId="77777777" w:rsidR="00834958" w:rsidRPr="0030715F" w:rsidRDefault="00494F71" w:rsidP="00C223BF">
            <w:pPr>
              <w:widowControl w:val="0"/>
              <w:rPr>
                <w:b/>
              </w:rPr>
            </w:pPr>
            <w:r w:rsidRPr="0030715F">
              <w:rPr>
                <w:b/>
              </w:rPr>
              <w:t>2021</w:t>
            </w:r>
          </w:p>
        </w:tc>
        <w:tc>
          <w:tcPr>
            <w:tcW w:w="2340" w:type="dxa"/>
            <w:shd w:val="clear" w:color="auto" w:fill="auto"/>
            <w:tcMar>
              <w:top w:w="100" w:type="dxa"/>
              <w:left w:w="100" w:type="dxa"/>
              <w:bottom w:w="100" w:type="dxa"/>
              <w:right w:w="100" w:type="dxa"/>
            </w:tcMar>
          </w:tcPr>
          <w:p w14:paraId="6322B7FA" w14:textId="77777777" w:rsidR="00834958" w:rsidRPr="0030715F" w:rsidRDefault="00494F71" w:rsidP="00C223BF">
            <w:pPr>
              <w:widowControl w:val="0"/>
              <w:rPr>
                <w:b/>
              </w:rPr>
            </w:pPr>
            <w:r w:rsidRPr="0030715F">
              <w:rPr>
                <w:b/>
              </w:rPr>
              <w:t>Total Change (Base year 2021)</w:t>
            </w:r>
          </w:p>
        </w:tc>
      </w:tr>
      <w:tr w:rsidR="006A5299" w14:paraId="6D773A3C" w14:textId="77777777" w:rsidTr="00C223BF">
        <w:tc>
          <w:tcPr>
            <w:tcW w:w="2340" w:type="dxa"/>
            <w:shd w:val="clear" w:color="auto" w:fill="auto"/>
            <w:tcMar>
              <w:top w:w="100" w:type="dxa"/>
              <w:left w:w="100" w:type="dxa"/>
              <w:bottom w:w="100" w:type="dxa"/>
              <w:right w:w="100" w:type="dxa"/>
            </w:tcMar>
          </w:tcPr>
          <w:p w14:paraId="77560549" w14:textId="77777777" w:rsidR="00834958" w:rsidRPr="0030715F" w:rsidRDefault="00494F71" w:rsidP="00C223BF">
            <w:pPr>
              <w:widowControl w:val="0"/>
            </w:pPr>
            <w:r w:rsidRPr="0030715F">
              <w:t>Cash and Equivalents</w:t>
            </w:r>
          </w:p>
        </w:tc>
        <w:tc>
          <w:tcPr>
            <w:tcW w:w="2340" w:type="dxa"/>
            <w:shd w:val="clear" w:color="auto" w:fill="auto"/>
            <w:tcMar>
              <w:top w:w="100" w:type="dxa"/>
              <w:left w:w="100" w:type="dxa"/>
              <w:bottom w:w="100" w:type="dxa"/>
              <w:right w:w="100" w:type="dxa"/>
            </w:tcMar>
          </w:tcPr>
          <w:p w14:paraId="3A15AB8B" w14:textId="77777777" w:rsidR="00834958" w:rsidRPr="0030715F" w:rsidRDefault="00494F71" w:rsidP="00C223BF">
            <w:pPr>
              <w:widowControl w:val="0"/>
            </w:pPr>
            <w:r w:rsidRPr="0030715F">
              <w:t>£80,000</w:t>
            </w:r>
          </w:p>
        </w:tc>
        <w:tc>
          <w:tcPr>
            <w:tcW w:w="2340" w:type="dxa"/>
            <w:shd w:val="clear" w:color="auto" w:fill="auto"/>
            <w:tcMar>
              <w:top w:w="100" w:type="dxa"/>
              <w:left w:w="100" w:type="dxa"/>
              <w:bottom w:w="100" w:type="dxa"/>
              <w:right w:w="100" w:type="dxa"/>
            </w:tcMar>
          </w:tcPr>
          <w:p w14:paraId="6C62CE3B" w14:textId="77777777" w:rsidR="00834958" w:rsidRPr="0030715F" w:rsidRDefault="00494F71" w:rsidP="00C223BF">
            <w:pPr>
              <w:widowControl w:val="0"/>
            </w:pPr>
            <w:r w:rsidRPr="0030715F">
              <w:t>£100,000</w:t>
            </w:r>
          </w:p>
        </w:tc>
        <w:tc>
          <w:tcPr>
            <w:tcW w:w="2340" w:type="dxa"/>
            <w:shd w:val="clear" w:color="auto" w:fill="auto"/>
            <w:tcMar>
              <w:top w:w="100" w:type="dxa"/>
              <w:left w:w="100" w:type="dxa"/>
              <w:bottom w:w="100" w:type="dxa"/>
              <w:right w:w="100" w:type="dxa"/>
            </w:tcMar>
          </w:tcPr>
          <w:p w14:paraId="258EAC5D" w14:textId="77777777" w:rsidR="00834958" w:rsidRPr="0030715F" w:rsidRDefault="00494F71" w:rsidP="00C223BF">
            <w:pPr>
              <w:widowControl w:val="0"/>
            </w:pPr>
            <w:r w:rsidRPr="0030715F">
              <w:t>-£20,000</w:t>
            </w:r>
          </w:p>
        </w:tc>
      </w:tr>
      <w:tr w:rsidR="006A5299" w14:paraId="488F907F" w14:textId="77777777" w:rsidTr="00C223BF">
        <w:tc>
          <w:tcPr>
            <w:tcW w:w="2340" w:type="dxa"/>
            <w:shd w:val="clear" w:color="auto" w:fill="auto"/>
            <w:tcMar>
              <w:top w:w="100" w:type="dxa"/>
              <w:left w:w="100" w:type="dxa"/>
              <w:bottom w:w="100" w:type="dxa"/>
              <w:right w:w="100" w:type="dxa"/>
            </w:tcMar>
          </w:tcPr>
          <w:p w14:paraId="1201F075" w14:textId="77777777" w:rsidR="00834958" w:rsidRPr="0030715F" w:rsidRDefault="00494F71" w:rsidP="00C223BF">
            <w:pPr>
              <w:widowControl w:val="0"/>
            </w:pPr>
            <w:r w:rsidRPr="0030715F">
              <w:t>Accounts Receivable</w:t>
            </w:r>
          </w:p>
        </w:tc>
        <w:tc>
          <w:tcPr>
            <w:tcW w:w="2340" w:type="dxa"/>
            <w:shd w:val="clear" w:color="auto" w:fill="auto"/>
            <w:tcMar>
              <w:top w:w="100" w:type="dxa"/>
              <w:left w:w="100" w:type="dxa"/>
              <w:bottom w:w="100" w:type="dxa"/>
              <w:right w:w="100" w:type="dxa"/>
            </w:tcMar>
          </w:tcPr>
          <w:p w14:paraId="6F727844" w14:textId="77777777" w:rsidR="00834958" w:rsidRPr="0030715F" w:rsidRDefault="00494F71" w:rsidP="00C223BF">
            <w:pPr>
              <w:widowControl w:val="0"/>
            </w:pPr>
            <w:r w:rsidRPr="0030715F">
              <w:t>£40,000</w:t>
            </w:r>
          </w:p>
        </w:tc>
        <w:tc>
          <w:tcPr>
            <w:tcW w:w="2340" w:type="dxa"/>
            <w:shd w:val="clear" w:color="auto" w:fill="auto"/>
            <w:tcMar>
              <w:top w:w="100" w:type="dxa"/>
              <w:left w:w="100" w:type="dxa"/>
              <w:bottom w:w="100" w:type="dxa"/>
              <w:right w:w="100" w:type="dxa"/>
            </w:tcMar>
          </w:tcPr>
          <w:p w14:paraId="157CB8A6" w14:textId="77777777" w:rsidR="00834958" w:rsidRPr="0030715F" w:rsidRDefault="00494F71" w:rsidP="00C223BF">
            <w:pPr>
              <w:widowControl w:val="0"/>
            </w:pPr>
            <w:r w:rsidRPr="0030715F">
              <w:t>£50,000</w:t>
            </w:r>
          </w:p>
        </w:tc>
        <w:tc>
          <w:tcPr>
            <w:tcW w:w="2340" w:type="dxa"/>
            <w:shd w:val="clear" w:color="auto" w:fill="auto"/>
            <w:tcMar>
              <w:top w:w="100" w:type="dxa"/>
              <w:left w:w="100" w:type="dxa"/>
              <w:bottom w:w="100" w:type="dxa"/>
              <w:right w:w="100" w:type="dxa"/>
            </w:tcMar>
          </w:tcPr>
          <w:p w14:paraId="6CC47A2A" w14:textId="77777777" w:rsidR="00834958" w:rsidRPr="0030715F" w:rsidRDefault="00494F71" w:rsidP="00C223BF">
            <w:pPr>
              <w:widowControl w:val="0"/>
            </w:pPr>
            <w:r w:rsidRPr="0030715F">
              <w:t>-£10,000</w:t>
            </w:r>
          </w:p>
        </w:tc>
      </w:tr>
      <w:tr w:rsidR="006A5299" w14:paraId="1E4DDB2C" w14:textId="77777777" w:rsidTr="00C223BF">
        <w:tc>
          <w:tcPr>
            <w:tcW w:w="2340" w:type="dxa"/>
            <w:shd w:val="clear" w:color="auto" w:fill="auto"/>
            <w:tcMar>
              <w:top w:w="100" w:type="dxa"/>
              <w:left w:w="100" w:type="dxa"/>
              <w:bottom w:w="100" w:type="dxa"/>
              <w:right w:w="100" w:type="dxa"/>
            </w:tcMar>
          </w:tcPr>
          <w:p w14:paraId="46A74010" w14:textId="77777777" w:rsidR="00834958" w:rsidRPr="0030715F" w:rsidRDefault="00494F71" w:rsidP="00C223BF">
            <w:pPr>
              <w:widowControl w:val="0"/>
            </w:pPr>
            <w:r w:rsidRPr="0030715F">
              <w:t>Property and Equipment</w:t>
            </w:r>
          </w:p>
        </w:tc>
        <w:tc>
          <w:tcPr>
            <w:tcW w:w="2340" w:type="dxa"/>
            <w:shd w:val="clear" w:color="auto" w:fill="auto"/>
            <w:tcMar>
              <w:top w:w="100" w:type="dxa"/>
              <w:left w:w="100" w:type="dxa"/>
              <w:bottom w:w="100" w:type="dxa"/>
              <w:right w:w="100" w:type="dxa"/>
            </w:tcMar>
          </w:tcPr>
          <w:p w14:paraId="19517D2E" w14:textId="77777777" w:rsidR="00834958" w:rsidRPr="0030715F" w:rsidRDefault="00494F71" w:rsidP="00C223BF">
            <w:pPr>
              <w:widowControl w:val="0"/>
            </w:pPr>
            <w:r w:rsidRPr="0030715F">
              <w:t>£2,000,000</w:t>
            </w:r>
          </w:p>
        </w:tc>
        <w:tc>
          <w:tcPr>
            <w:tcW w:w="2340" w:type="dxa"/>
            <w:shd w:val="clear" w:color="auto" w:fill="auto"/>
            <w:tcMar>
              <w:top w:w="100" w:type="dxa"/>
              <w:left w:w="100" w:type="dxa"/>
              <w:bottom w:w="100" w:type="dxa"/>
              <w:right w:w="100" w:type="dxa"/>
            </w:tcMar>
          </w:tcPr>
          <w:p w14:paraId="663C1F9B" w14:textId="77777777" w:rsidR="00834958" w:rsidRPr="0030715F" w:rsidRDefault="00494F71" w:rsidP="00C223BF">
            <w:pPr>
              <w:widowControl w:val="0"/>
            </w:pPr>
            <w:r w:rsidRPr="0030715F">
              <w:t>£2,000,000</w:t>
            </w:r>
          </w:p>
        </w:tc>
        <w:tc>
          <w:tcPr>
            <w:tcW w:w="2340" w:type="dxa"/>
            <w:shd w:val="clear" w:color="auto" w:fill="auto"/>
            <w:tcMar>
              <w:top w:w="100" w:type="dxa"/>
              <w:left w:w="100" w:type="dxa"/>
              <w:bottom w:w="100" w:type="dxa"/>
              <w:right w:w="100" w:type="dxa"/>
            </w:tcMar>
          </w:tcPr>
          <w:p w14:paraId="2B956B9B" w14:textId="77777777" w:rsidR="00834958" w:rsidRPr="0030715F" w:rsidRDefault="00494F71" w:rsidP="00C223BF">
            <w:pPr>
              <w:widowControl w:val="0"/>
            </w:pPr>
            <w:r w:rsidRPr="0030715F">
              <w:t>£0</w:t>
            </w:r>
          </w:p>
        </w:tc>
      </w:tr>
      <w:tr w:rsidR="006A5299" w14:paraId="14165520" w14:textId="77777777" w:rsidTr="00C223BF">
        <w:tc>
          <w:tcPr>
            <w:tcW w:w="2340" w:type="dxa"/>
            <w:shd w:val="clear" w:color="auto" w:fill="auto"/>
            <w:tcMar>
              <w:top w:w="100" w:type="dxa"/>
              <w:left w:w="100" w:type="dxa"/>
              <w:bottom w:w="100" w:type="dxa"/>
              <w:right w:w="100" w:type="dxa"/>
            </w:tcMar>
          </w:tcPr>
          <w:p w14:paraId="2BDDF3DD" w14:textId="77777777" w:rsidR="00834958" w:rsidRPr="0030715F" w:rsidRDefault="00494F71" w:rsidP="00C223BF">
            <w:pPr>
              <w:widowControl w:val="0"/>
            </w:pPr>
            <w:r w:rsidRPr="0030715F">
              <w:t>Total Assets</w:t>
            </w:r>
          </w:p>
        </w:tc>
        <w:tc>
          <w:tcPr>
            <w:tcW w:w="2340" w:type="dxa"/>
            <w:shd w:val="clear" w:color="auto" w:fill="auto"/>
            <w:tcMar>
              <w:top w:w="100" w:type="dxa"/>
              <w:left w:w="100" w:type="dxa"/>
              <w:bottom w:w="100" w:type="dxa"/>
              <w:right w:w="100" w:type="dxa"/>
            </w:tcMar>
          </w:tcPr>
          <w:p w14:paraId="7CE126B2" w14:textId="77777777" w:rsidR="00834958" w:rsidRPr="0030715F" w:rsidRDefault="00494F71" w:rsidP="00C223BF">
            <w:pPr>
              <w:widowControl w:val="0"/>
            </w:pPr>
            <w:r w:rsidRPr="0030715F">
              <w:t>£2,120,000</w:t>
            </w:r>
          </w:p>
        </w:tc>
        <w:tc>
          <w:tcPr>
            <w:tcW w:w="2340" w:type="dxa"/>
            <w:shd w:val="clear" w:color="auto" w:fill="auto"/>
            <w:tcMar>
              <w:top w:w="100" w:type="dxa"/>
              <w:left w:w="100" w:type="dxa"/>
              <w:bottom w:w="100" w:type="dxa"/>
              <w:right w:w="100" w:type="dxa"/>
            </w:tcMar>
          </w:tcPr>
          <w:p w14:paraId="64966A75" w14:textId="77777777" w:rsidR="00834958" w:rsidRPr="0030715F" w:rsidRDefault="00494F71" w:rsidP="00C223BF">
            <w:pPr>
              <w:widowControl w:val="0"/>
            </w:pPr>
            <w:r w:rsidRPr="0030715F">
              <w:t>£2,150,000</w:t>
            </w:r>
          </w:p>
        </w:tc>
        <w:tc>
          <w:tcPr>
            <w:tcW w:w="2340" w:type="dxa"/>
            <w:shd w:val="clear" w:color="auto" w:fill="auto"/>
            <w:tcMar>
              <w:top w:w="100" w:type="dxa"/>
              <w:left w:w="100" w:type="dxa"/>
              <w:bottom w:w="100" w:type="dxa"/>
              <w:right w:w="100" w:type="dxa"/>
            </w:tcMar>
          </w:tcPr>
          <w:p w14:paraId="797EE4A4" w14:textId="77777777" w:rsidR="00834958" w:rsidRPr="0030715F" w:rsidRDefault="00494F71" w:rsidP="00C223BF">
            <w:pPr>
              <w:widowControl w:val="0"/>
            </w:pPr>
            <w:r w:rsidRPr="0030715F">
              <w:t>-£30,000</w:t>
            </w:r>
          </w:p>
        </w:tc>
      </w:tr>
      <w:tr w:rsidR="006A5299" w14:paraId="5E0B8432" w14:textId="77777777" w:rsidTr="00C223BF">
        <w:tc>
          <w:tcPr>
            <w:tcW w:w="2340" w:type="dxa"/>
            <w:shd w:val="clear" w:color="auto" w:fill="auto"/>
            <w:tcMar>
              <w:top w:w="100" w:type="dxa"/>
              <w:left w:w="100" w:type="dxa"/>
              <w:bottom w:w="100" w:type="dxa"/>
              <w:right w:w="100" w:type="dxa"/>
            </w:tcMar>
          </w:tcPr>
          <w:p w14:paraId="37CC75AE" w14:textId="77777777" w:rsidR="00834958" w:rsidRPr="0030715F" w:rsidRDefault="00494F71" w:rsidP="00C223BF">
            <w:pPr>
              <w:widowControl w:val="0"/>
            </w:pPr>
            <w:r w:rsidRPr="0030715F">
              <w:t>Accounts Payable</w:t>
            </w:r>
          </w:p>
        </w:tc>
        <w:tc>
          <w:tcPr>
            <w:tcW w:w="2340" w:type="dxa"/>
            <w:shd w:val="clear" w:color="auto" w:fill="auto"/>
            <w:tcMar>
              <w:top w:w="100" w:type="dxa"/>
              <w:left w:w="100" w:type="dxa"/>
              <w:bottom w:w="100" w:type="dxa"/>
              <w:right w:w="100" w:type="dxa"/>
            </w:tcMar>
          </w:tcPr>
          <w:p w14:paraId="39CB71DF" w14:textId="77777777" w:rsidR="00834958" w:rsidRPr="0030715F" w:rsidRDefault="00494F71" w:rsidP="00C223BF">
            <w:pPr>
              <w:widowControl w:val="0"/>
            </w:pPr>
            <w:r w:rsidRPr="0030715F">
              <w:t>£40,000</w:t>
            </w:r>
          </w:p>
        </w:tc>
        <w:tc>
          <w:tcPr>
            <w:tcW w:w="2340" w:type="dxa"/>
            <w:shd w:val="clear" w:color="auto" w:fill="auto"/>
            <w:tcMar>
              <w:top w:w="100" w:type="dxa"/>
              <w:left w:w="100" w:type="dxa"/>
              <w:bottom w:w="100" w:type="dxa"/>
              <w:right w:w="100" w:type="dxa"/>
            </w:tcMar>
          </w:tcPr>
          <w:p w14:paraId="4CDC53CC" w14:textId="77777777" w:rsidR="00834958" w:rsidRPr="0030715F" w:rsidRDefault="00494F71" w:rsidP="00C223BF">
            <w:pPr>
              <w:widowControl w:val="0"/>
            </w:pPr>
            <w:r w:rsidRPr="0030715F">
              <w:t>£30,000</w:t>
            </w:r>
          </w:p>
        </w:tc>
        <w:tc>
          <w:tcPr>
            <w:tcW w:w="2340" w:type="dxa"/>
            <w:shd w:val="clear" w:color="auto" w:fill="auto"/>
            <w:tcMar>
              <w:top w:w="100" w:type="dxa"/>
              <w:left w:w="100" w:type="dxa"/>
              <w:bottom w:w="100" w:type="dxa"/>
              <w:right w:w="100" w:type="dxa"/>
            </w:tcMar>
          </w:tcPr>
          <w:p w14:paraId="3B87A681" w14:textId="77777777" w:rsidR="00834958" w:rsidRPr="0030715F" w:rsidRDefault="00494F71" w:rsidP="00C223BF">
            <w:pPr>
              <w:widowControl w:val="0"/>
            </w:pPr>
            <w:r w:rsidRPr="0030715F">
              <w:t>£10,000</w:t>
            </w:r>
          </w:p>
        </w:tc>
      </w:tr>
      <w:tr w:rsidR="006A5299" w14:paraId="0A23242F" w14:textId="77777777" w:rsidTr="00C223BF">
        <w:tc>
          <w:tcPr>
            <w:tcW w:w="2340" w:type="dxa"/>
            <w:shd w:val="clear" w:color="auto" w:fill="auto"/>
            <w:tcMar>
              <w:top w:w="100" w:type="dxa"/>
              <w:left w:w="100" w:type="dxa"/>
              <w:bottom w:w="100" w:type="dxa"/>
              <w:right w:w="100" w:type="dxa"/>
            </w:tcMar>
          </w:tcPr>
          <w:p w14:paraId="7ADB4A20" w14:textId="77777777" w:rsidR="00834958" w:rsidRPr="0030715F" w:rsidRDefault="00494F71" w:rsidP="00C223BF">
            <w:pPr>
              <w:widowControl w:val="0"/>
            </w:pPr>
            <w:r w:rsidRPr="0030715F">
              <w:t>Long-term Debt</w:t>
            </w:r>
          </w:p>
        </w:tc>
        <w:tc>
          <w:tcPr>
            <w:tcW w:w="2340" w:type="dxa"/>
            <w:shd w:val="clear" w:color="auto" w:fill="auto"/>
            <w:tcMar>
              <w:top w:w="100" w:type="dxa"/>
              <w:left w:w="100" w:type="dxa"/>
              <w:bottom w:w="100" w:type="dxa"/>
              <w:right w:w="100" w:type="dxa"/>
            </w:tcMar>
          </w:tcPr>
          <w:p w14:paraId="49B7B745" w14:textId="77777777" w:rsidR="00834958" w:rsidRPr="0030715F" w:rsidRDefault="00494F71" w:rsidP="00C223BF">
            <w:pPr>
              <w:widowControl w:val="0"/>
            </w:pPr>
            <w:r w:rsidRPr="0030715F">
              <w:t>£1,500,000</w:t>
            </w:r>
          </w:p>
        </w:tc>
        <w:tc>
          <w:tcPr>
            <w:tcW w:w="2340" w:type="dxa"/>
            <w:shd w:val="clear" w:color="auto" w:fill="auto"/>
            <w:tcMar>
              <w:top w:w="100" w:type="dxa"/>
              <w:left w:w="100" w:type="dxa"/>
              <w:bottom w:w="100" w:type="dxa"/>
              <w:right w:w="100" w:type="dxa"/>
            </w:tcMar>
          </w:tcPr>
          <w:p w14:paraId="27FE9F78" w14:textId="77777777" w:rsidR="00834958" w:rsidRPr="0030715F" w:rsidRDefault="00494F71" w:rsidP="00C223BF">
            <w:pPr>
              <w:widowControl w:val="0"/>
            </w:pPr>
            <w:r w:rsidRPr="0030715F">
              <w:t>£1,500,000</w:t>
            </w:r>
          </w:p>
        </w:tc>
        <w:tc>
          <w:tcPr>
            <w:tcW w:w="2340" w:type="dxa"/>
            <w:shd w:val="clear" w:color="auto" w:fill="auto"/>
            <w:tcMar>
              <w:top w:w="100" w:type="dxa"/>
              <w:left w:w="100" w:type="dxa"/>
              <w:bottom w:w="100" w:type="dxa"/>
              <w:right w:w="100" w:type="dxa"/>
            </w:tcMar>
          </w:tcPr>
          <w:p w14:paraId="6E388A6B" w14:textId="77777777" w:rsidR="00834958" w:rsidRPr="0030715F" w:rsidRDefault="00494F71" w:rsidP="00C223BF">
            <w:pPr>
              <w:widowControl w:val="0"/>
            </w:pPr>
            <w:r w:rsidRPr="0030715F">
              <w:t>£0</w:t>
            </w:r>
          </w:p>
        </w:tc>
      </w:tr>
      <w:tr w:rsidR="006A5299" w14:paraId="3110D1B8" w14:textId="77777777" w:rsidTr="00C223BF">
        <w:tc>
          <w:tcPr>
            <w:tcW w:w="2340" w:type="dxa"/>
            <w:shd w:val="clear" w:color="auto" w:fill="auto"/>
            <w:tcMar>
              <w:top w:w="100" w:type="dxa"/>
              <w:left w:w="100" w:type="dxa"/>
              <w:bottom w:w="100" w:type="dxa"/>
              <w:right w:w="100" w:type="dxa"/>
            </w:tcMar>
          </w:tcPr>
          <w:p w14:paraId="012FD58D" w14:textId="77777777" w:rsidR="00834958" w:rsidRPr="0030715F" w:rsidRDefault="00494F71" w:rsidP="00C223BF">
            <w:pPr>
              <w:widowControl w:val="0"/>
            </w:pPr>
            <w:r w:rsidRPr="0030715F">
              <w:t>Total Liabilities</w:t>
            </w:r>
          </w:p>
        </w:tc>
        <w:tc>
          <w:tcPr>
            <w:tcW w:w="2340" w:type="dxa"/>
            <w:shd w:val="clear" w:color="auto" w:fill="auto"/>
            <w:tcMar>
              <w:top w:w="100" w:type="dxa"/>
              <w:left w:w="100" w:type="dxa"/>
              <w:bottom w:w="100" w:type="dxa"/>
              <w:right w:w="100" w:type="dxa"/>
            </w:tcMar>
          </w:tcPr>
          <w:p w14:paraId="232037B9" w14:textId="77777777" w:rsidR="00834958" w:rsidRPr="0030715F" w:rsidRDefault="00494F71" w:rsidP="00C223BF">
            <w:pPr>
              <w:widowControl w:val="0"/>
            </w:pPr>
            <w:r w:rsidRPr="0030715F">
              <w:t>£1,540,000</w:t>
            </w:r>
          </w:p>
        </w:tc>
        <w:tc>
          <w:tcPr>
            <w:tcW w:w="2340" w:type="dxa"/>
            <w:shd w:val="clear" w:color="auto" w:fill="auto"/>
            <w:tcMar>
              <w:top w:w="100" w:type="dxa"/>
              <w:left w:w="100" w:type="dxa"/>
              <w:bottom w:w="100" w:type="dxa"/>
              <w:right w:w="100" w:type="dxa"/>
            </w:tcMar>
          </w:tcPr>
          <w:p w14:paraId="26068236" w14:textId="77777777" w:rsidR="00834958" w:rsidRPr="0030715F" w:rsidRDefault="00494F71" w:rsidP="00C223BF">
            <w:pPr>
              <w:widowControl w:val="0"/>
            </w:pPr>
            <w:r w:rsidRPr="0030715F">
              <w:t>£1,530,000</w:t>
            </w:r>
          </w:p>
        </w:tc>
        <w:tc>
          <w:tcPr>
            <w:tcW w:w="2340" w:type="dxa"/>
            <w:shd w:val="clear" w:color="auto" w:fill="auto"/>
            <w:tcMar>
              <w:top w:w="100" w:type="dxa"/>
              <w:left w:w="100" w:type="dxa"/>
              <w:bottom w:w="100" w:type="dxa"/>
              <w:right w:w="100" w:type="dxa"/>
            </w:tcMar>
          </w:tcPr>
          <w:p w14:paraId="62BE13F7" w14:textId="77777777" w:rsidR="00834958" w:rsidRPr="0030715F" w:rsidRDefault="00494F71" w:rsidP="00C223BF">
            <w:pPr>
              <w:widowControl w:val="0"/>
            </w:pPr>
            <w:r w:rsidRPr="0030715F">
              <w:t>£10,000</w:t>
            </w:r>
          </w:p>
        </w:tc>
      </w:tr>
      <w:tr w:rsidR="006A5299" w14:paraId="5B2ADBF9" w14:textId="77777777" w:rsidTr="00C223BF">
        <w:tc>
          <w:tcPr>
            <w:tcW w:w="2340" w:type="dxa"/>
            <w:shd w:val="clear" w:color="auto" w:fill="auto"/>
            <w:tcMar>
              <w:top w:w="100" w:type="dxa"/>
              <w:left w:w="100" w:type="dxa"/>
              <w:bottom w:w="100" w:type="dxa"/>
              <w:right w:w="100" w:type="dxa"/>
            </w:tcMar>
          </w:tcPr>
          <w:p w14:paraId="6D4A600D" w14:textId="77777777" w:rsidR="00834958" w:rsidRPr="0030715F" w:rsidRDefault="00494F71" w:rsidP="00C223BF">
            <w:pPr>
              <w:widowControl w:val="0"/>
            </w:pPr>
            <w:r w:rsidRPr="0030715F">
              <w:t>Equity</w:t>
            </w:r>
          </w:p>
        </w:tc>
        <w:tc>
          <w:tcPr>
            <w:tcW w:w="2340" w:type="dxa"/>
            <w:shd w:val="clear" w:color="auto" w:fill="auto"/>
            <w:tcMar>
              <w:top w:w="100" w:type="dxa"/>
              <w:left w:w="100" w:type="dxa"/>
              <w:bottom w:w="100" w:type="dxa"/>
              <w:right w:w="100" w:type="dxa"/>
            </w:tcMar>
          </w:tcPr>
          <w:p w14:paraId="5953B541" w14:textId="77777777" w:rsidR="00834958" w:rsidRPr="0030715F" w:rsidRDefault="00494F71" w:rsidP="00C223BF">
            <w:pPr>
              <w:widowControl w:val="0"/>
            </w:pPr>
            <w:r w:rsidRPr="0030715F">
              <w:t>£580,000</w:t>
            </w:r>
          </w:p>
        </w:tc>
        <w:tc>
          <w:tcPr>
            <w:tcW w:w="2340" w:type="dxa"/>
            <w:shd w:val="clear" w:color="auto" w:fill="auto"/>
            <w:tcMar>
              <w:top w:w="100" w:type="dxa"/>
              <w:left w:w="100" w:type="dxa"/>
              <w:bottom w:w="100" w:type="dxa"/>
              <w:right w:w="100" w:type="dxa"/>
            </w:tcMar>
          </w:tcPr>
          <w:p w14:paraId="7B5D530E" w14:textId="77777777" w:rsidR="00834958" w:rsidRPr="0030715F" w:rsidRDefault="00494F71" w:rsidP="00C223BF">
            <w:pPr>
              <w:widowControl w:val="0"/>
            </w:pPr>
            <w:r w:rsidRPr="0030715F">
              <w:t>£620,000</w:t>
            </w:r>
          </w:p>
        </w:tc>
        <w:tc>
          <w:tcPr>
            <w:tcW w:w="2340" w:type="dxa"/>
            <w:shd w:val="clear" w:color="auto" w:fill="auto"/>
            <w:tcMar>
              <w:top w:w="100" w:type="dxa"/>
              <w:left w:w="100" w:type="dxa"/>
              <w:bottom w:w="100" w:type="dxa"/>
              <w:right w:w="100" w:type="dxa"/>
            </w:tcMar>
          </w:tcPr>
          <w:p w14:paraId="46483520" w14:textId="77777777" w:rsidR="00834958" w:rsidRPr="0030715F" w:rsidRDefault="00494F71" w:rsidP="00C223BF">
            <w:pPr>
              <w:widowControl w:val="0"/>
            </w:pPr>
            <w:r w:rsidRPr="0030715F">
              <w:t>-£40,000</w:t>
            </w:r>
          </w:p>
        </w:tc>
      </w:tr>
    </w:tbl>
    <w:p w14:paraId="1645C703" w14:textId="77777777" w:rsidR="00834958" w:rsidRPr="0030715F" w:rsidRDefault="00494F71" w:rsidP="00834958">
      <w:pPr>
        <w:jc w:val="center"/>
        <w:rPr>
          <w:b/>
        </w:rPr>
      </w:pPr>
      <w:r w:rsidRPr="0030715F">
        <w:rPr>
          <w:b/>
        </w:rPr>
        <w:t xml:space="preserve">Table 3: Balance Sheet Trend Analysis of the Years 2021 and 2022 </w:t>
      </w:r>
    </w:p>
    <w:p w14:paraId="0DF0729E" w14:textId="77777777" w:rsidR="00834958" w:rsidRPr="0030715F" w:rsidRDefault="00494F71" w:rsidP="00834958">
      <w:pPr>
        <w:jc w:val="center"/>
      </w:pPr>
      <w:r w:rsidRPr="0030715F">
        <w:t>(Source: Created by the learner)</w:t>
      </w:r>
    </w:p>
    <w:p w14:paraId="5C69D789" w14:textId="77777777" w:rsidR="00834958" w:rsidRPr="0030715F" w:rsidRDefault="00494F71" w:rsidP="00834958">
      <w:r w:rsidRPr="0030715F">
        <w:t xml:space="preserve">From the balance sheet, figures, there was a downfall of total assets and a rise in total liabilities. As an example, the cash and cash equivalents and accounts receivable decreased by -£20,000 and -£10,000 which implies that the company is not being able to manage the assets efficiently. On the </w:t>
      </w:r>
      <w:r w:rsidRPr="0030715F">
        <w:lastRenderedPageBreak/>
        <w:t xml:space="preserve">other hand, there was an increase in the liability from £30,000 in 2021 to £40,000 in 2022. A rise in liability is a demonstration that the company has acquired more debt obligations in comparison to what was due to finance its operations. This also resulted in the rise of operating costs in the company.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A5299" w14:paraId="2C0B7192" w14:textId="77777777" w:rsidTr="00C223BF">
        <w:tc>
          <w:tcPr>
            <w:tcW w:w="2340" w:type="dxa"/>
            <w:shd w:val="clear" w:color="auto" w:fill="auto"/>
            <w:tcMar>
              <w:top w:w="100" w:type="dxa"/>
              <w:left w:w="100" w:type="dxa"/>
              <w:bottom w:w="100" w:type="dxa"/>
              <w:right w:w="100" w:type="dxa"/>
            </w:tcMar>
          </w:tcPr>
          <w:p w14:paraId="637E8F30" w14:textId="77777777" w:rsidR="00834958" w:rsidRPr="0030715F" w:rsidRDefault="00494F71" w:rsidP="00C223BF">
            <w:pPr>
              <w:widowControl w:val="0"/>
              <w:rPr>
                <w:b/>
              </w:rPr>
            </w:pPr>
            <w:r w:rsidRPr="0030715F">
              <w:rPr>
                <w:b/>
              </w:rPr>
              <w:t xml:space="preserve">Asset / Liability </w:t>
            </w:r>
          </w:p>
        </w:tc>
        <w:tc>
          <w:tcPr>
            <w:tcW w:w="2340" w:type="dxa"/>
            <w:shd w:val="clear" w:color="auto" w:fill="auto"/>
            <w:tcMar>
              <w:top w:w="100" w:type="dxa"/>
              <w:left w:w="100" w:type="dxa"/>
              <w:bottom w:w="100" w:type="dxa"/>
              <w:right w:w="100" w:type="dxa"/>
            </w:tcMar>
          </w:tcPr>
          <w:p w14:paraId="09481E46" w14:textId="77777777" w:rsidR="00834958" w:rsidRPr="0030715F" w:rsidRDefault="00494F71" w:rsidP="00C223BF">
            <w:pPr>
              <w:widowControl w:val="0"/>
              <w:rPr>
                <w:b/>
              </w:rPr>
            </w:pPr>
            <w:r w:rsidRPr="0030715F">
              <w:rPr>
                <w:b/>
              </w:rPr>
              <w:t>2023</w:t>
            </w:r>
          </w:p>
        </w:tc>
        <w:tc>
          <w:tcPr>
            <w:tcW w:w="2340" w:type="dxa"/>
            <w:shd w:val="clear" w:color="auto" w:fill="auto"/>
            <w:tcMar>
              <w:top w:w="100" w:type="dxa"/>
              <w:left w:w="100" w:type="dxa"/>
              <w:bottom w:w="100" w:type="dxa"/>
              <w:right w:w="100" w:type="dxa"/>
            </w:tcMar>
          </w:tcPr>
          <w:p w14:paraId="2EBE243E" w14:textId="77777777" w:rsidR="00834958" w:rsidRPr="0030715F" w:rsidRDefault="00494F71" w:rsidP="00C223BF">
            <w:pPr>
              <w:widowControl w:val="0"/>
              <w:rPr>
                <w:b/>
              </w:rPr>
            </w:pPr>
            <w:r w:rsidRPr="0030715F">
              <w:rPr>
                <w:b/>
              </w:rPr>
              <w:t>2022</w:t>
            </w:r>
          </w:p>
        </w:tc>
        <w:tc>
          <w:tcPr>
            <w:tcW w:w="2340" w:type="dxa"/>
            <w:shd w:val="clear" w:color="auto" w:fill="auto"/>
            <w:tcMar>
              <w:top w:w="100" w:type="dxa"/>
              <w:left w:w="100" w:type="dxa"/>
              <w:bottom w:w="100" w:type="dxa"/>
              <w:right w:w="100" w:type="dxa"/>
            </w:tcMar>
          </w:tcPr>
          <w:p w14:paraId="4F813CEF" w14:textId="77777777" w:rsidR="00834958" w:rsidRPr="0030715F" w:rsidRDefault="00494F71" w:rsidP="00C223BF">
            <w:pPr>
              <w:widowControl w:val="0"/>
              <w:rPr>
                <w:b/>
              </w:rPr>
            </w:pPr>
            <w:r w:rsidRPr="0030715F">
              <w:rPr>
                <w:b/>
              </w:rPr>
              <w:t>Total Change (Base year 2022)</w:t>
            </w:r>
          </w:p>
        </w:tc>
      </w:tr>
      <w:tr w:rsidR="006A5299" w14:paraId="257FE2C0" w14:textId="77777777" w:rsidTr="00C223BF">
        <w:tc>
          <w:tcPr>
            <w:tcW w:w="2340" w:type="dxa"/>
            <w:shd w:val="clear" w:color="auto" w:fill="auto"/>
            <w:tcMar>
              <w:top w:w="100" w:type="dxa"/>
              <w:left w:w="100" w:type="dxa"/>
              <w:bottom w:w="100" w:type="dxa"/>
              <w:right w:w="100" w:type="dxa"/>
            </w:tcMar>
          </w:tcPr>
          <w:p w14:paraId="4E10B239" w14:textId="77777777" w:rsidR="00834958" w:rsidRPr="0030715F" w:rsidRDefault="00494F71" w:rsidP="00C223BF">
            <w:pPr>
              <w:widowControl w:val="0"/>
            </w:pPr>
            <w:r w:rsidRPr="0030715F">
              <w:t>Cash and Equivalents</w:t>
            </w:r>
          </w:p>
        </w:tc>
        <w:tc>
          <w:tcPr>
            <w:tcW w:w="2340" w:type="dxa"/>
            <w:shd w:val="clear" w:color="auto" w:fill="auto"/>
            <w:tcMar>
              <w:top w:w="100" w:type="dxa"/>
              <w:left w:w="100" w:type="dxa"/>
              <w:bottom w:w="100" w:type="dxa"/>
              <w:right w:w="100" w:type="dxa"/>
            </w:tcMar>
          </w:tcPr>
          <w:p w14:paraId="719219C8" w14:textId="77777777" w:rsidR="00834958" w:rsidRPr="0030715F" w:rsidRDefault="00494F71" w:rsidP="00C223BF">
            <w:pPr>
              <w:widowControl w:val="0"/>
            </w:pPr>
            <w:r w:rsidRPr="0030715F">
              <w:t>£20,000</w:t>
            </w:r>
          </w:p>
        </w:tc>
        <w:tc>
          <w:tcPr>
            <w:tcW w:w="2340" w:type="dxa"/>
            <w:shd w:val="clear" w:color="auto" w:fill="auto"/>
            <w:tcMar>
              <w:top w:w="100" w:type="dxa"/>
              <w:left w:w="100" w:type="dxa"/>
              <w:bottom w:w="100" w:type="dxa"/>
              <w:right w:w="100" w:type="dxa"/>
            </w:tcMar>
          </w:tcPr>
          <w:p w14:paraId="0CF40F23" w14:textId="77777777" w:rsidR="00834958" w:rsidRPr="0030715F" w:rsidRDefault="00494F71" w:rsidP="00C223BF">
            <w:pPr>
              <w:widowControl w:val="0"/>
            </w:pPr>
            <w:r w:rsidRPr="0030715F">
              <w:t>£80,000</w:t>
            </w:r>
          </w:p>
        </w:tc>
        <w:tc>
          <w:tcPr>
            <w:tcW w:w="2340" w:type="dxa"/>
            <w:shd w:val="clear" w:color="auto" w:fill="auto"/>
            <w:tcMar>
              <w:top w:w="100" w:type="dxa"/>
              <w:left w:w="100" w:type="dxa"/>
              <w:bottom w:w="100" w:type="dxa"/>
              <w:right w:w="100" w:type="dxa"/>
            </w:tcMar>
          </w:tcPr>
          <w:p w14:paraId="09F56066" w14:textId="77777777" w:rsidR="00834958" w:rsidRPr="0030715F" w:rsidRDefault="00494F71" w:rsidP="00C223BF">
            <w:pPr>
              <w:widowControl w:val="0"/>
            </w:pPr>
            <w:r w:rsidRPr="0030715F">
              <w:t>-£60000</w:t>
            </w:r>
          </w:p>
        </w:tc>
      </w:tr>
      <w:tr w:rsidR="006A5299" w14:paraId="6046B025" w14:textId="77777777" w:rsidTr="00C223BF">
        <w:tc>
          <w:tcPr>
            <w:tcW w:w="2340" w:type="dxa"/>
            <w:shd w:val="clear" w:color="auto" w:fill="auto"/>
            <w:tcMar>
              <w:top w:w="100" w:type="dxa"/>
              <w:left w:w="100" w:type="dxa"/>
              <w:bottom w:w="100" w:type="dxa"/>
              <w:right w:w="100" w:type="dxa"/>
            </w:tcMar>
          </w:tcPr>
          <w:p w14:paraId="362AB458" w14:textId="77777777" w:rsidR="00834958" w:rsidRPr="0030715F" w:rsidRDefault="00494F71" w:rsidP="00C223BF">
            <w:pPr>
              <w:widowControl w:val="0"/>
            </w:pPr>
            <w:r w:rsidRPr="0030715F">
              <w:t>Accounts Receivable</w:t>
            </w:r>
          </w:p>
        </w:tc>
        <w:tc>
          <w:tcPr>
            <w:tcW w:w="2340" w:type="dxa"/>
            <w:shd w:val="clear" w:color="auto" w:fill="auto"/>
            <w:tcMar>
              <w:top w:w="100" w:type="dxa"/>
              <w:left w:w="100" w:type="dxa"/>
              <w:bottom w:w="100" w:type="dxa"/>
              <w:right w:w="100" w:type="dxa"/>
            </w:tcMar>
          </w:tcPr>
          <w:p w14:paraId="1F557095" w14:textId="77777777" w:rsidR="00834958" w:rsidRPr="0030715F" w:rsidRDefault="00494F71" w:rsidP="00C223BF">
            <w:pPr>
              <w:widowControl w:val="0"/>
            </w:pPr>
            <w:r w:rsidRPr="0030715F">
              <w:t>£30,000</w:t>
            </w:r>
          </w:p>
        </w:tc>
        <w:tc>
          <w:tcPr>
            <w:tcW w:w="2340" w:type="dxa"/>
            <w:shd w:val="clear" w:color="auto" w:fill="auto"/>
            <w:tcMar>
              <w:top w:w="100" w:type="dxa"/>
              <w:left w:w="100" w:type="dxa"/>
              <w:bottom w:w="100" w:type="dxa"/>
              <w:right w:w="100" w:type="dxa"/>
            </w:tcMar>
          </w:tcPr>
          <w:p w14:paraId="2BCCCB16" w14:textId="77777777" w:rsidR="00834958" w:rsidRPr="0030715F" w:rsidRDefault="00494F71" w:rsidP="00C223BF">
            <w:pPr>
              <w:widowControl w:val="0"/>
            </w:pPr>
            <w:r w:rsidRPr="0030715F">
              <w:t>£40,000</w:t>
            </w:r>
          </w:p>
        </w:tc>
        <w:tc>
          <w:tcPr>
            <w:tcW w:w="2340" w:type="dxa"/>
            <w:shd w:val="clear" w:color="auto" w:fill="auto"/>
            <w:tcMar>
              <w:top w:w="100" w:type="dxa"/>
              <w:left w:w="100" w:type="dxa"/>
              <w:bottom w:w="100" w:type="dxa"/>
              <w:right w:w="100" w:type="dxa"/>
            </w:tcMar>
          </w:tcPr>
          <w:p w14:paraId="6A97E55A" w14:textId="77777777" w:rsidR="00834958" w:rsidRPr="0030715F" w:rsidRDefault="00494F71" w:rsidP="00C223BF">
            <w:pPr>
              <w:widowControl w:val="0"/>
            </w:pPr>
            <w:r w:rsidRPr="0030715F">
              <w:t>-£10000</w:t>
            </w:r>
          </w:p>
        </w:tc>
      </w:tr>
      <w:tr w:rsidR="006A5299" w14:paraId="7ACFB233" w14:textId="77777777" w:rsidTr="00C223BF">
        <w:tc>
          <w:tcPr>
            <w:tcW w:w="2340" w:type="dxa"/>
            <w:shd w:val="clear" w:color="auto" w:fill="auto"/>
            <w:tcMar>
              <w:top w:w="100" w:type="dxa"/>
              <w:left w:w="100" w:type="dxa"/>
              <w:bottom w:w="100" w:type="dxa"/>
              <w:right w:w="100" w:type="dxa"/>
            </w:tcMar>
          </w:tcPr>
          <w:p w14:paraId="12E05E5A" w14:textId="77777777" w:rsidR="00834958" w:rsidRPr="0030715F" w:rsidRDefault="00494F71" w:rsidP="00C223BF">
            <w:pPr>
              <w:widowControl w:val="0"/>
            </w:pPr>
            <w:r w:rsidRPr="0030715F">
              <w:t>Property and Equipment</w:t>
            </w:r>
          </w:p>
        </w:tc>
        <w:tc>
          <w:tcPr>
            <w:tcW w:w="2340" w:type="dxa"/>
            <w:shd w:val="clear" w:color="auto" w:fill="auto"/>
            <w:tcMar>
              <w:top w:w="100" w:type="dxa"/>
              <w:left w:w="100" w:type="dxa"/>
              <w:bottom w:w="100" w:type="dxa"/>
              <w:right w:w="100" w:type="dxa"/>
            </w:tcMar>
          </w:tcPr>
          <w:p w14:paraId="44904D2E" w14:textId="77777777" w:rsidR="00834958" w:rsidRPr="0030715F" w:rsidRDefault="00494F71" w:rsidP="00C223BF">
            <w:pPr>
              <w:widowControl w:val="0"/>
            </w:pPr>
            <w:r w:rsidRPr="0030715F">
              <w:t>£1,800,000</w:t>
            </w:r>
          </w:p>
        </w:tc>
        <w:tc>
          <w:tcPr>
            <w:tcW w:w="2340" w:type="dxa"/>
            <w:shd w:val="clear" w:color="auto" w:fill="auto"/>
            <w:tcMar>
              <w:top w:w="100" w:type="dxa"/>
              <w:left w:w="100" w:type="dxa"/>
              <w:bottom w:w="100" w:type="dxa"/>
              <w:right w:w="100" w:type="dxa"/>
            </w:tcMar>
          </w:tcPr>
          <w:p w14:paraId="6EEDB72C" w14:textId="77777777" w:rsidR="00834958" w:rsidRPr="0030715F" w:rsidRDefault="00494F71" w:rsidP="00C223BF">
            <w:pPr>
              <w:widowControl w:val="0"/>
            </w:pPr>
            <w:r w:rsidRPr="0030715F">
              <w:t>£2,000,000</w:t>
            </w:r>
          </w:p>
        </w:tc>
        <w:tc>
          <w:tcPr>
            <w:tcW w:w="2340" w:type="dxa"/>
            <w:shd w:val="clear" w:color="auto" w:fill="auto"/>
            <w:tcMar>
              <w:top w:w="100" w:type="dxa"/>
              <w:left w:w="100" w:type="dxa"/>
              <w:bottom w:w="100" w:type="dxa"/>
              <w:right w:w="100" w:type="dxa"/>
            </w:tcMar>
          </w:tcPr>
          <w:p w14:paraId="30990E8B" w14:textId="77777777" w:rsidR="00834958" w:rsidRPr="0030715F" w:rsidRDefault="00494F71" w:rsidP="00C223BF">
            <w:pPr>
              <w:widowControl w:val="0"/>
            </w:pPr>
            <w:r w:rsidRPr="0030715F">
              <w:t>-£200,000</w:t>
            </w:r>
          </w:p>
        </w:tc>
      </w:tr>
      <w:tr w:rsidR="006A5299" w14:paraId="7BACA143" w14:textId="77777777" w:rsidTr="00C223BF">
        <w:tc>
          <w:tcPr>
            <w:tcW w:w="2340" w:type="dxa"/>
            <w:shd w:val="clear" w:color="auto" w:fill="auto"/>
            <w:tcMar>
              <w:top w:w="100" w:type="dxa"/>
              <w:left w:w="100" w:type="dxa"/>
              <w:bottom w:w="100" w:type="dxa"/>
              <w:right w:w="100" w:type="dxa"/>
            </w:tcMar>
          </w:tcPr>
          <w:p w14:paraId="0CF44837" w14:textId="77777777" w:rsidR="00834958" w:rsidRPr="0030715F" w:rsidRDefault="00494F71" w:rsidP="00C223BF">
            <w:pPr>
              <w:widowControl w:val="0"/>
            </w:pPr>
            <w:r w:rsidRPr="0030715F">
              <w:t>Total Assets</w:t>
            </w:r>
          </w:p>
        </w:tc>
        <w:tc>
          <w:tcPr>
            <w:tcW w:w="2340" w:type="dxa"/>
            <w:shd w:val="clear" w:color="auto" w:fill="auto"/>
            <w:tcMar>
              <w:top w:w="100" w:type="dxa"/>
              <w:left w:w="100" w:type="dxa"/>
              <w:bottom w:w="100" w:type="dxa"/>
              <w:right w:w="100" w:type="dxa"/>
            </w:tcMar>
          </w:tcPr>
          <w:p w14:paraId="128318DC" w14:textId="77777777" w:rsidR="00834958" w:rsidRPr="0030715F" w:rsidRDefault="00494F71" w:rsidP="00C223BF">
            <w:pPr>
              <w:widowControl w:val="0"/>
            </w:pPr>
            <w:r w:rsidRPr="0030715F">
              <w:t>£1,850,000</w:t>
            </w:r>
          </w:p>
        </w:tc>
        <w:tc>
          <w:tcPr>
            <w:tcW w:w="2340" w:type="dxa"/>
            <w:shd w:val="clear" w:color="auto" w:fill="auto"/>
            <w:tcMar>
              <w:top w:w="100" w:type="dxa"/>
              <w:left w:w="100" w:type="dxa"/>
              <w:bottom w:w="100" w:type="dxa"/>
              <w:right w:w="100" w:type="dxa"/>
            </w:tcMar>
          </w:tcPr>
          <w:p w14:paraId="4A5D7036" w14:textId="77777777" w:rsidR="00834958" w:rsidRPr="0030715F" w:rsidRDefault="00494F71" w:rsidP="00C223BF">
            <w:pPr>
              <w:widowControl w:val="0"/>
            </w:pPr>
            <w:r w:rsidRPr="0030715F">
              <w:t>£2,120,000</w:t>
            </w:r>
          </w:p>
        </w:tc>
        <w:tc>
          <w:tcPr>
            <w:tcW w:w="2340" w:type="dxa"/>
            <w:shd w:val="clear" w:color="auto" w:fill="auto"/>
            <w:tcMar>
              <w:top w:w="100" w:type="dxa"/>
              <w:left w:w="100" w:type="dxa"/>
              <w:bottom w:w="100" w:type="dxa"/>
              <w:right w:w="100" w:type="dxa"/>
            </w:tcMar>
          </w:tcPr>
          <w:p w14:paraId="7DA69B9C" w14:textId="77777777" w:rsidR="00834958" w:rsidRPr="0030715F" w:rsidRDefault="00494F71" w:rsidP="00C223BF">
            <w:pPr>
              <w:widowControl w:val="0"/>
            </w:pPr>
            <w:r w:rsidRPr="0030715F">
              <w:t>-£270,000</w:t>
            </w:r>
          </w:p>
        </w:tc>
      </w:tr>
      <w:tr w:rsidR="006A5299" w14:paraId="750AA0D3" w14:textId="77777777" w:rsidTr="00C223BF">
        <w:tc>
          <w:tcPr>
            <w:tcW w:w="2340" w:type="dxa"/>
            <w:shd w:val="clear" w:color="auto" w:fill="auto"/>
            <w:tcMar>
              <w:top w:w="100" w:type="dxa"/>
              <w:left w:w="100" w:type="dxa"/>
              <w:bottom w:w="100" w:type="dxa"/>
              <w:right w:w="100" w:type="dxa"/>
            </w:tcMar>
          </w:tcPr>
          <w:p w14:paraId="28B36F44" w14:textId="77777777" w:rsidR="00834958" w:rsidRPr="0030715F" w:rsidRDefault="00494F71" w:rsidP="00C223BF">
            <w:pPr>
              <w:widowControl w:val="0"/>
            </w:pPr>
            <w:r w:rsidRPr="0030715F">
              <w:t>Accounts Payable</w:t>
            </w:r>
          </w:p>
        </w:tc>
        <w:tc>
          <w:tcPr>
            <w:tcW w:w="2340" w:type="dxa"/>
            <w:shd w:val="clear" w:color="auto" w:fill="auto"/>
            <w:tcMar>
              <w:top w:w="100" w:type="dxa"/>
              <w:left w:w="100" w:type="dxa"/>
              <w:bottom w:w="100" w:type="dxa"/>
              <w:right w:w="100" w:type="dxa"/>
            </w:tcMar>
          </w:tcPr>
          <w:p w14:paraId="06C05B26" w14:textId="77777777" w:rsidR="00834958" w:rsidRPr="0030715F" w:rsidRDefault="00494F71" w:rsidP="00C223BF">
            <w:pPr>
              <w:widowControl w:val="0"/>
            </w:pPr>
            <w:r w:rsidRPr="0030715F">
              <w:t>£50,000</w:t>
            </w:r>
          </w:p>
        </w:tc>
        <w:tc>
          <w:tcPr>
            <w:tcW w:w="2340" w:type="dxa"/>
            <w:shd w:val="clear" w:color="auto" w:fill="auto"/>
            <w:tcMar>
              <w:top w:w="100" w:type="dxa"/>
              <w:left w:w="100" w:type="dxa"/>
              <w:bottom w:w="100" w:type="dxa"/>
              <w:right w:w="100" w:type="dxa"/>
            </w:tcMar>
          </w:tcPr>
          <w:p w14:paraId="1C75734F" w14:textId="77777777" w:rsidR="00834958" w:rsidRPr="0030715F" w:rsidRDefault="00494F71" w:rsidP="00C223BF">
            <w:pPr>
              <w:widowControl w:val="0"/>
            </w:pPr>
            <w:r w:rsidRPr="0030715F">
              <w:t>£40,000</w:t>
            </w:r>
          </w:p>
        </w:tc>
        <w:tc>
          <w:tcPr>
            <w:tcW w:w="2340" w:type="dxa"/>
            <w:shd w:val="clear" w:color="auto" w:fill="auto"/>
            <w:tcMar>
              <w:top w:w="100" w:type="dxa"/>
              <w:left w:w="100" w:type="dxa"/>
              <w:bottom w:w="100" w:type="dxa"/>
              <w:right w:w="100" w:type="dxa"/>
            </w:tcMar>
          </w:tcPr>
          <w:p w14:paraId="60D56182" w14:textId="77777777" w:rsidR="00834958" w:rsidRPr="0030715F" w:rsidRDefault="00494F71" w:rsidP="00C223BF">
            <w:pPr>
              <w:widowControl w:val="0"/>
            </w:pPr>
            <w:r w:rsidRPr="0030715F">
              <w:t>£10,000</w:t>
            </w:r>
          </w:p>
        </w:tc>
      </w:tr>
      <w:tr w:rsidR="006A5299" w14:paraId="4DF57784" w14:textId="77777777" w:rsidTr="00C223BF">
        <w:tc>
          <w:tcPr>
            <w:tcW w:w="2340" w:type="dxa"/>
            <w:shd w:val="clear" w:color="auto" w:fill="auto"/>
            <w:tcMar>
              <w:top w:w="100" w:type="dxa"/>
              <w:left w:w="100" w:type="dxa"/>
              <w:bottom w:w="100" w:type="dxa"/>
              <w:right w:w="100" w:type="dxa"/>
            </w:tcMar>
          </w:tcPr>
          <w:p w14:paraId="33C8AE5F" w14:textId="77777777" w:rsidR="00834958" w:rsidRPr="0030715F" w:rsidRDefault="00494F71" w:rsidP="00C223BF">
            <w:pPr>
              <w:widowControl w:val="0"/>
            </w:pPr>
            <w:r w:rsidRPr="0030715F">
              <w:t>Long-term Debt</w:t>
            </w:r>
          </w:p>
        </w:tc>
        <w:tc>
          <w:tcPr>
            <w:tcW w:w="2340" w:type="dxa"/>
            <w:shd w:val="clear" w:color="auto" w:fill="auto"/>
            <w:tcMar>
              <w:top w:w="100" w:type="dxa"/>
              <w:left w:w="100" w:type="dxa"/>
              <w:bottom w:w="100" w:type="dxa"/>
              <w:right w:w="100" w:type="dxa"/>
            </w:tcMar>
          </w:tcPr>
          <w:p w14:paraId="34D645C2" w14:textId="77777777" w:rsidR="00834958" w:rsidRPr="0030715F" w:rsidRDefault="00494F71" w:rsidP="00C223BF">
            <w:pPr>
              <w:widowControl w:val="0"/>
            </w:pPr>
            <w:r w:rsidRPr="0030715F">
              <w:t>£1,500,000</w:t>
            </w:r>
          </w:p>
        </w:tc>
        <w:tc>
          <w:tcPr>
            <w:tcW w:w="2340" w:type="dxa"/>
            <w:shd w:val="clear" w:color="auto" w:fill="auto"/>
            <w:tcMar>
              <w:top w:w="100" w:type="dxa"/>
              <w:left w:w="100" w:type="dxa"/>
              <w:bottom w:w="100" w:type="dxa"/>
              <w:right w:w="100" w:type="dxa"/>
            </w:tcMar>
          </w:tcPr>
          <w:p w14:paraId="1B3EF5C0" w14:textId="77777777" w:rsidR="00834958" w:rsidRPr="0030715F" w:rsidRDefault="00494F71" w:rsidP="00C223BF">
            <w:pPr>
              <w:widowControl w:val="0"/>
            </w:pPr>
            <w:r w:rsidRPr="0030715F">
              <w:t>£1,500,000</w:t>
            </w:r>
          </w:p>
        </w:tc>
        <w:tc>
          <w:tcPr>
            <w:tcW w:w="2340" w:type="dxa"/>
            <w:shd w:val="clear" w:color="auto" w:fill="auto"/>
            <w:tcMar>
              <w:top w:w="100" w:type="dxa"/>
              <w:left w:w="100" w:type="dxa"/>
              <w:bottom w:w="100" w:type="dxa"/>
              <w:right w:w="100" w:type="dxa"/>
            </w:tcMar>
          </w:tcPr>
          <w:p w14:paraId="59668B29" w14:textId="77777777" w:rsidR="00834958" w:rsidRPr="0030715F" w:rsidRDefault="00494F71" w:rsidP="00C223BF">
            <w:pPr>
              <w:widowControl w:val="0"/>
            </w:pPr>
            <w:r w:rsidRPr="0030715F">
              <w:t>0</w:t>
            </w:r>
          </w:p>
        </w:tc>
      </w:tr>
      <w:tr w:rsidR="006A5299" w14:paraId="0A97BAD2" w14:textId="77777777" w:rsidTr="00C223BF">
        <w:tc>
          <w:tcPr>
            <w:tcW w:w="2340" w:type="dxa"/>
            <w:shd w:val="clear" w:color="auto" w:fill="auto"/>
            <w:tcMar>
              <w:top w:w="100" w:type="dxa"/>
              <w:left w:w="100" w:type="dxa"/>
              <w:bottom w:w="100" w:type="dxa"/>
              <w:right w:w="100" w:type="dxa"/>
            </w:tcMar>
          </w:tcPr>
          <w:p w14:paraId="5CF6D1B4" w14:textId="77777777" w:rsidR="00834958" w:rsidRPr="0030715F" w:rsidRDefault="00494F71" w:rsidP="00C223BF">
            <w:pPr>
              <w:widowControl w:val="0"/>
            </w:pPr>
            <w:r w:rsidRPr="0030715F">
              <w:t>Total Liabilities</w:t>
            </w:r>
          </w:p>
        </w:tc>
        <w:tc>
          <w:tcPr>
            <w:tcW w:w="2340" w:type="dxa"/>
            <w:shd w:val="clear" w:color="auto" w:fill="auto"/>
            <w:tcMar>
              <w:top w:w="100" w:type="dxa"/>
              <w:left w:w="100" w:type="dxa"/>
              <w:bottom w:w="100" w:type="dxa"/>
              <w:right w:w="100" w:type="dxa"/>
            </w:tcMar>
          </w:tcPr>
          <w:p w14:paraId="03D7BC90" w14:textId="77777777" w:rsidR="00834958" w:rsidRPr="0030715F" w:rsidRDefault="00494F71" w:rsidP="00C223BF">
            <w:pPr>
              <w:widowControl w:val="0"/>
            </w:pPr>
            <w:r w:rsidRPr="0030715F">
              <w:t>£1,550,000</w:t>
            </w:r>
          </w:p>
        </w:tc>
        <w:tc>
          <w:tcPr>
            <w:tcW w:w="2340" w:type="dxa"/>
            <w:shd w:val="clear" w:color="auto" w:fill="auto"/>
            <w:tcMar>
              <w:top w:w="100" w:type="dxa"/>
              <w:left w:w="100" w:type="dxa"/>
              <w:bottom w:w="100" w:type="dxa"/>
              <w:right w:w="100" w:type="dxa"/>
            </w:tcMar>
          </w:tcPr>
          <w:p w14:paraId="06698F72" w14:textId="77777777" w:rsidR="00834958" w:rsidRPr="0030715F" w:rsidRDefault="00494F71" w:rsidP="00C223BF">
            <w:pPr>
              <w:widowControl w:val="0"/>
            </w:pPr>
            <w:r w:rsidRPr="0030715F">
              <w:t>£1,540,000</w:t>
            </w:r>
          </w:p>
        </w:tc>
        <w:tc>
          <w:tcPr>
            <w:tcW w:w="2340" w:type="dxa"/>
            <w:shd w:val="clear" w:color="auto" w:fill="auto"/>
            <w:tcMar>
              <w:top w:w="100" w:type="dxa"/>
              <w:left w:w="100" w:type="dxa"/>
              <w:bottom w:w="100" w:type="dxa"/>
              <w:right w:w="100" w:type="dxa"/>
            </w:tcMar>
          </w:tcPr>
          <w:p w14:paraId="1AB0C58F" w14:textId="77777777" w:rsidR="00834958" w:rsidRPr="0030715F" w:rsidRDefault="00494F71" w:rsidP="00C223BF">
            <w:pPr>
              <w:widowControl w:val="0"/>
            </w:pPr>
            <w:r w:rsidRPr="0030715F">
              <w:t>£10,000</w:t>
            </w:r>
          </w:p>
        </w:tc>
      </w:tr>
      <w:tr w:rsidR="006A5299" w14:paraId="20EDDF54" w14:textId="77777777" w:rsidTr="00C223BF">
        <w:tc>
          <w:tcPr>
            <w:tcW w:w="2340" w:type="dxa"/>
            <w:shd w:val="clear" w:color="auto" w:fill="auto"/>
            <w:tcMar>
              <w:top w:w="100" w:type="dxa"/>
              <w:left w:w="100" w:type="dxa"/>
              <w:bottom w:w="100" w:type="dxa"/>
              <w:right w:w="100" w:type="dxa"/>
            </w:tcMar>
          </w:tcPr>
          <w:p w14:paraId="79E6C2C8" w14:textId="77777777" w:rsidR="00834958" w:rsidRPr="0030715F" w:rsidRDefault="00494F71" w:rsidP="00C223BF">
            <w:pPr>
              <w:widowControl w:val="0"/>
            </w:pPr>
            <w:r w:rsidRPr="0030715F">
              <w:t>Equity</w:t>
            </w:r>
          </w:p>
        </w:tc>
        <w:tc>
          <w:tcPr>
            <w:tcW w:w="2340" w:type="dxa"/>
            <w:shd w:val="clear" w:color="auto" w:fill="auto"/>
            <w:tcMar>
              <w:top w:w="100" w:type="dxa"/>
              <w:left w:w="100" w:type="dxa"/>
              <w:bottom w:w="100" w:type="dxa"/>
              <w:right w:w="100" w:type="dxa"/>
            </w:tcMar>
          </w:tcPr>
          <w:p w14:paraId="24CB7136" w14:textId="77777777" w:rsidR="00834958" w:rsidRPr="0030715F" w:rsidRDefault="00494F71" w:rsidP="00C223BF">
            <w:pPr>
              <w:widowControl w:val="0"/>
            </w:pPr>
            <w:r w:rsidRPr="0030715F">
              <w:t>£300,000</w:t>
            </w:r>
          </w:p>
        </w:tc>
        <w:tc>
          <w:tcPr>
            <w:tcW w:w="2340" w:type="dxa"/>
            <w:shd w:val="clear" w:color="auto" w:fill="auto"/>
            <w:tcMar>
              <w:top w:w="100" w:type="dxa"/>
              <w:left w:w="100" w:type="dxa"/>
              <w:bottom w:w="100" w:type="dxa"/>
              <w:right w:w="100" w:type="dxa"/>
            </w:tcMar>
          </w:tcPr>
          <w:p w14:paraId="2BC2F684" w14:textId="77777777" w:rsidR="00834958" w:rsidRPr="0030715F" w:rsidRDefault="00494F71" w:rsidP="00C223BF">
            <w:pPr>
              <w:widowControl w:val="0"/>
            </w:pPr>
            <w:r w:rsidRPr="0030715F">
              <w:t>£580,000</w:t>
            </w:r>
          </w:p>
        </w:tc>
        <w:tc>
          <w:tcPr>
            <w:tcW w:w="2340" w:type="dxa"/>
            <w:shd w:val="clear" w:color="auto" w:fill="auto"/>
            <w:tcMar>
              <w:top w:w="100" w:type="dxa"/>
              <w:left w:w="100" w:type="dxa"/>
              <w:bottom w:w="100" w:type="dxa"/>
              <w:right w:w="100" w:type="dxa"/>
            </w:tcMar>
          </w:tcPr>
          <w:p w14:paraId="7177EDE2" w14:textId="77777777" w:rsidR="00834958" w:rsidRPr="0030715F" w:rsidRDefault="00494F71" w:rsidP="00C223BF">
            <w:pPr>
              <w:widowControl w:val="0"/>
            </w:pPr>
            <w:r w:rsidRPr="0030715F">
              <w:t>-£280,000</w:t>
            </w:r>
          </w:p>
        </w:tc>
      </w:tr>
    </w:tbl>
    <w:p w14:paraId="609D6677" w14:textId="77777777" w:rsidR="00834958" w:rsidRPr="0030715F" w:rsidRDefault="00494F71" w:rsidP="00834958">
      <w:pPr>
        <w:jc w:val="center"/>
        <w:rPr>
          <w:b/>
        </w:rPr>
      </w:pPr>
      <w:r w:rsidRPr="0030715F">
        <w:rPr>
          <w:b/>
        </w:rPr>
        <w:t xml:space="preserve">Table 4: Balance Sheet Trend Analysis of the Years 2022 and 2023 </w:t>
      </w:r>
    </w:p>
    <w:p w14:paraId="1170D1FA" w14:textId="77777777" w:rsidR="00834958" w:rsidRPr="0030715F" w:rsidRDefault="00494F71" w:rsidP="00834958">
      <w:pPr>
        <w:jc w:val="center"/>
        <w:rPr>
          <w:b/>
        </w:rPr>
      </w:pPr>
      <w:r w:rsidRPr="0030715F">
        <w:lastRenderedPageBreak/>
        <w:t>(Source: Created by the learner)</w:t>
      </w:r>
    </w:p>
    <w:p w14:paraId="30342921" w14:textId="77777777" w:rsidR="00834958" w:rsidRPr="0030715F" w:rsidRDefault="00494F71" w:rsidP="00834958">
      <w:proofErr w:type="gramStart"/>
      <w:r w:rsidRPr="0030715F">
        <w:t>Similar to</w:t>
      </w:r>
      <w:proofErr w:type="gramEnd"/>
      <w:r w:rsidRPr="0030715F">
        <w:t xml:space="preserve"> the balance sheet analysed in Table 3, the above balance sheet saw a downside in total assets by -£270,000 which is a % downfall of -12.74%. As per the statement of Biondi and Graeff (2020, p.17), shareholder equity significantly decreases due to the rise of the financial crisis. Relative to the operations of Seacrest Lodge, the rise of inflation due to the Russia-Ukraine war resulted in the fall of shareholder’s equity from £580,000 in 2022 to £300,000 in 2023. This was also followed by a rise in total liabilities at £10,000 which indicates that the operating expenses have been constantly high which compelled the management team of Seacrest Lodge to borrow more loans to finance its operations. </w:t>
      </w:r>
    </w:p>
    <w:p w14:paraId="5C1AB180" w14:textId="77777777" w:rsidR="00834958" w:rsidRPr="0030715F" w:rsidRDefault="00494F71" w:rsidP="00834958">
      <w:pPr>
        <w:pStyle w:val="Heading2"/>
      </w:pPr>
      <w:bookmarkStart w:id="4" w:name="_ht0ekk3k4dyk" w:colFirst="0" w:colLast="0"/>
      <w:bookmarkStart w:id="5" w:name="_Toc156415234"/>
      <w:bookmarkEnd w:id="4"/>
      <w:r w:rsidRPr="0030715F">
        <w:t>“Identify the key reasons behind the decline in profitability, taking into consideration, real-world events and the current economy.”</w:t>
      </w:r>
      <w:bookmarkEnd w:id="5"/>
    </w:p>
    <w:p w14:paraId="07186587" w14:textId="77777777" w:rsidR="00834958" w:rsidRPr="0030715F" w:rsidRDefault="00494F71" w:rsidP="00834958">
      <w:r w:rsidRPr="0030715F">
        <w:t xml:space="preserve">One of the major reasons for the downfall of profitability is the business not being managed properly. This usually results due to a declination of sales which also leads to lower revenue for the company. Another aspect is the poor pricing laid by the company that led to lower profits which were lower than the expectations. This was evidenced due to the fall in the average room rate from £260 in 2021 to £240 in 2022 and finally reaching £210 in 2023. This also resulted in the downfall of occupancy levels from 65% in 2021 to 60% in 2022 to 50% in 2023. A downfall of occupancy levels and average room rates resulted in a fall in the income levels from £300,000 in 2021 to -£150,000 in 2022. This demonstrates that there have been higher levels of loss incurred by the company which resulted in higher employee turnover and outdated amenities along with </w:t>
      </w:r>
      <w:r w:rsidR="0030715F">
        <w:t xml:space="preserve">a downgrade in the quality </w:t>
      </w:r>
      <w:r w:rsidRPr="0030715F">
        <w:t xml:space="preserve">of the services. As of 2021, the total number of enterprises in the UK hospitality sector is 9.9 thousand (Statista, 2024). This implies that the hospitality sector is highly competitive and there was a reduction in the overall customer for Seacrest Lodge. </w:t>
      </w:r>
    </w:p>
    <w:p w14:paraId="4DFBA058" w14:textId="77777777" w:rsidR="00834958" w:rsidRPr="0030715F" w:rsidRDefault="00494F71" w:rsidP="00834958">
      <w:r w:rsidRPr="0030715F">
        <w:t>Another reason for the fall in customer service from 2021 to 2022 for Seacrest Lodge is the rise in inflation. The inflation rate in the UK peaked at 11% from 2021 to 2022 which was recorded to be the highest inflation in the decade (</w:t>
      </w:r>
      <w:proofErr w:type="spellStart"/>
      <w:r w:rsidRPr="0030715F">
        <w:t>Bankofengland</w:t>
      </w:r>
      <w:proofErr w:type="spellEnd"/>
      <w:r w:rsidRPr="0030715F">
        <w:t xml:space="preserve">, 2024). To increase sales, the company reduced its ARR from £260 in 2021 to £210 in 2023 during the onset of high inflation in the global market. However, this negatively impacted the company since sales for the company decreased significantly thus leading to lower revenue. </w:t>
      </w:r>
    </w:p>
    <w:p w14:paraId="49432191" w14:textId="77777777" w:rsidR="00834958" w:rsidRPr="0030715F" w:rsidRDefault="00494F71" w:rsidP="00834958">
      <w:r w:rsidRPr="0030715F">
        <w:lastRenderedPageBreak/>
        <w:t>Due to the onset of the pandemic, the hospitality businesses demonstrated a tracker score of 36.3 (below 50 indicates the business is contracting) as of October 2022 which dropped from 38.5 in September 2022 (Banfield-</w:t>
      </w:r>
      <w:proofErr w:type="spellStart"/>
      <w:r w:rsidRPr="0030715F">
        <w:t>Nwachi</w:t>
      </w:r>
      <w:proofErr w:type="spellEnd"/>
      <w:r w:rsidRPr="0030715F">
        <w:t xml:space="preserve">, 2022). This was one of the major reasons for the downfall of profitability which led to a downfall in the overall customer base. The entire hotel industry faced the negative impacts of covid-19 pandemic where the impact was huge and unpredictable which also resulted in decisions being implemented to shut down hotels. At the onset of the global crisis, Seacrest Hotel faced a downside in their overall services due to which the company was not able to reach a wider customer base. Another problem was the higher employee turnover due to the fall in GDP. As a piece of evidence, there was an estimation of the fall of monthly GDP by 0.3% in October 2023 despite a rise of GDP in September 2023 by 0.2% (Ons, 2024). A fall in GDP resulted in the company losing its productivity due to fewer opportunities for the employees. As a result, the employees left the job thus reducing the overall sales for the company. </w:t>
      </w:r>
    </w:p>
    <w:p w14:paraId="2F6B8A19" w14:textId="77777777" w:rsidR="00834958" w:rsidRPr="0030715F" w:rsidRDefault="00494F71" w:rsidP="00834958">
      <w:pPr>
        <w:pStyle w:val="Heading2"/>
      </w:pPr>
      <w:bookmarkStart w:id="6" w:name="_8t6wgq5h7ws8" w:colFirst="0" w:colLast="0"/>
      <w:bookmarkStart w:id="7" w:name="_Toc156415235"/>
      <w:bookmarkEnd w:id="6"/>
      <w:r w:rsidRPr="0030715F">
        <w:t>“Develop (if possible) a comprehensive turnaround strategy to revitalize the lodge's financial health and restore its reputation as a premier vacation destination or the most viable financial outcomes.”</w:t>
      </w:r>
      <w:bookmarkEnd w:id="7"/>
    </w:p>
    <w:p w14:paraId="4B9DB36E" w14:textId="77777777" w:rsidR="00834958" w:rsidRPr="0030715F" w:rsidRDefault="00494F71" w:rsidP="00834958">
      <w:pPr>
        <w:numPr>
          <w:ilvl w:val="0"/>
          <w:numId w:val="1"/>
        </w:numPr>
        <w:spacing w:after="0"/>
      </w:pPr>
      <w:r w:rsidRPr="0030715F">
        <w:t xml:space="preserve">Building Guest Loyalty: Some of the benefits that hospitality companies achieve in building proper guest loyalty is bringing improvement to the overall customer loyalty, providing excellent customer service and asking for customer feedback. This can result in a higher return on investment. There are three possible strategies to increase the company’s Return on Investment. Those three strategies are to increase the overall revenue, make reductions to the overall expenses and reduction of assets (Seal, 2019, p.286). As an example, the market size of the hotel industry as of 2022 was valued at £16.42 billion in comparison to the valuation observed in 2021 at £11.28 billion (Statista, 2024). This can create a lot of opportunities for the company in the long run since the growth of revenue in the hotel industry is responsible for enhancing the business’ practices which can help the company improve their operations in the long run. This can also increase the satisfaction rate of the customers thus leading to a higher customer base. </w:t>
      </w:r>
    </w:p>
    <w:p w14:paraId="7BF94E56" w14:textId="77777777" w:rsidR="00834958" w:rsidRPr="0030715F" w:rsidRDefault="00494F71" w:rsidP="00834958">
      <w:pPr>
        <w:numPr>
          <w:ilvl w:val="0"/>
          <w:numId w:val="1"/>
        </w:numPr>
        <w:spacing w:before="0" w:after="0"/>
      </w:pPr>
      <w:r w:rsidRPr="0030715F">
        <w:t xml:space="preserve">Reducing utility expenses: Reducing utility expenses such as electricity consumption can be done by shifting to low-power electrical appliances. This might require more investment in the short-term but will decrease the total costs for the company in the long run. This can </w:t>
      </w:r>
      <w:r w:rsidRPr="0030715F">
        <w:lastRenderedPageBreak/>
        <w:t xml:space="preserve">be done through responsible accounting practices by Seacrest Lodge to ensure that the basic requirements of the guests are being met. Responsible accounting measures can also be implemented which can provide insight into the overall control of costs and the measurement of performance (Drury, 2021, p.36). Responsible accounting is one of the efficient ways through which the performance levels of employees can be thoroughly regulated. </w:t>
      </w:r>
    </w:p>
    <w:p w14:paraId="263F2F1B" w14:textId="77777777" w:rsidR="00834958" w:rsidRPr="0030715F" w:rsidRDefault="00494F71" w:rsidP="00834958">
      <w:pPr>
        <w:numPr>
          <w:ilvl w:val="0"/>
          <w:numId w:val="1"/>
        </w:numPr>
        <w:spacing w:before="0" w:after="0"/>
      </w:pPr>
      <w:r w:rsidRPr="0030715F">
        <w:t>Focusing on boosting the occupancy rates: In terms of boosting the occupancy rate, the revenue management technique can be used by the resort to optimise both the occupancy of rooms and ensure that maximum revenue is earned from the operations. This can be implemented by Seacrest Lodge to ensure that the right service is provided to the customer at the right time. There are several aspects related to occupancy rates in the hotels including the quality of the service, rules and regulations, demographic factors and architectural characteristics (</w:t>
      </w:r>
      <w:r w:rsidRPr="0030715F">
        <w:rPr>
          <w:color w:val="222222"/>
          <w:highlight w:val="white"/>
        </w:rPr>
        <w:t xml:space="preserve">Al </w:t>
      </w:r>
      <w:proofErr w:type="spellStart"/>
      <w:r w:rsidRPr="0030715F">
        <w:rPr>
          <w:color w:val="222222"/>
          <w:highlight w:val="white"/>
        </w:rPr>
        <w:t>Fahmawee</w:t>
      </w:r>
      <w:proofErr w:type="spellEnd"/>
      <w:r w:rsidRPr="0030715F">
        <w:rPr>
          <w:color w:val="222222"/>
          <w:highlight w:val="white"/>
        </w:rPr>
        <w:t xml:space="preserve"> and Jawabreh, 2022, p.532). </w:t>
      </w:r>
      <w:r w:rsidRPr="0030715F">
        <w:t xml:space="preserve">These are the characteristics that need to be focused on to ensure that the occupancy rates are higher and that the total incurred costs are under control. </w:t>
      </w:r>
    </w:p>
    <w:p w14:paraId="60FEEE02" w14:textId="77777777" w:rsidR="00834958" w:rsidRPr="0030715F" w:rsidRDefault="00494F71" w:rsidP="00834958">
      <w:pPr>
        <w:numPr>
          <w:ilvl w:val="0"/>
          <w:numId w:val="1"/>
        </w:numPr>
        <w:spacing w:before="0"/>
      </w:pPr>
      <w:r w:rsidRPr="0030715F">
        <w:t xml:space="preserve">Boosting the service quality: To improve service quality, the company needs to set clearer service standards, hire the right staff and provide regular training. This will also help Seacrest Lodge in providing a streamlined customer experience. More investment in technology can also help the company in the personalisation of the services provided to the guests and fostering a culture of teamwork. Service improvement can also act as a competitive advantage for the company which will allow the company to achieve more customer base and thus higher revenues. This can also create positive reviews for Seacrest Lodge can keep the value of the services at its highest possible levels. </w:t>
      </w:r>
    </w:p>
    <w:p w14:paraId="2EFD9C58" w14:textId="77777777" w:rsidR="00834958" w:rsidRPr="0030715F" w:rsidRDefault="00494F71" w:rsidP="00834958">
      <w:pPr>
        <w:pStyle w:val="Heading1"/>
      </w:pPr>
      <w:bookmarkStart w:id="8" w:name="_fe2dejiwivl3" w:colFirst="0" w:colLast="0"/>
      <w:bookmarkStart w:id="9" w:name="_Toc156415236"/>
      <w:bookmarkEnd w:id="8"/>
      <w:r w:rsidRPr="0030715F">
        <w:t>Conclusion</w:t>
      </w:r>
      <w:bookmarkEnd w:id="9"/>
    </w:p>
    <w:p w14:paraId="526398BC" w14:textId="77777777" w:rsidR="00834958" w:rsidRPr="0030715F" w:rsidRDefault="00494F71" w:rsidP="00834958">
      <w:r w:rsidRPr="0030715F">
        <w:t xml:space="preserve">Providing an improvement to guest loyalty and enhancing service quality are some of the efficient measures through which Seacrest Lodge can improve their profits and revenue. This will also help them in gaining a higher customer base and greater competitive advantage. From the findings of this report, it can be outlined that Seacrest Lodge saw a downfall in revenue and profits but increased its expenses which also resulted in a fall in occupancy rates. This was due to the rise in inflation due to the Russia-Ukraine war and the slight fall in GDP. Therefore, to improve on these </w:t>
      </w:r>
      <w:r w:rsidRPr="0030715F">
        <w:lastRenderedPageBreak/>
        <w:t xml:space="preserve">challenges, it was necessary to improve the service quality which will result in the rise of occupancy rates within Seacrest Lodge. </w:t>
      </w:r>
    </w:p>
    <w:p w14:paraId="51E74A0C" w14:textId="77777777" w:rsidR="00834958" w:rsidRPr="0030715F" w:rsidRDefault="00494F71" w:rsidP="00834958">
      <w:pPr>
        <w:widowControl w:val="0"/>
        <w:pBdr>
          <w:top w:val="nil"/>
          <w:left w:val="nil"/>
          <w:bottom w:val="nil"/>
          <w:right w:val="nil"/>
          <w:between w:val="nil"/>
        </w:pBdr>
        <w:spacing w:before="0" w:after="0" w:line="276" w:lineRule="auto"/>
        <w:jc w:val="left"/>
      </w:pPr>
      <w:r w:rsidRPr="0030715F">
        <w:br w:type="page"/>
      </w:r>
    </w:p>
    <w:p w14:paraId="3110A1D3" w14:textId="77777777" w:rsidR="00834958" w:rsidRPr="0030715F" w:rsidRDefault="00494F71" w:rsidP="00834958">
      <w:pPr>
        <w:pStyle w:val="Heading1"/>
        <w:widowControl w:val="0"/>
        <w:spacing w:before="0" w:after="0" w:line="276" w:lineRule="auto"/>
        <w:jc w:val="left"/>
      </w:pPr>
      <w:bookmarkStart w:id="10" w:name="_xy73hlmpgn0d" w:colFirst="0" w:colLast="0"/>
      <w:bookmarkStart w:id="11" w:name="_Toc156415237"/>
      <w:bookmarkEnd w:id="10"/>
      <w:r w:rsidRPr="0030715F">
        <w:lastRenderedPageBreak/>
        <w:t>Reference List</w:t>
      </w:r>
      <w:bookmarkEnd w:id="11"/>
    </w:p>
    <w:p w14:paraId="661CF1F8" w14:textId="77777777" w:rsidR="0030715F" w:rsidRPr="0030715F" w:rsidRDefault="00494F71" w:rsidP="00B66A9F">
      <w:proofErr w:type="spellStart"/>
      <w:r w:rsidRPr="0030715F">
        <w:t>Accaglobal</w:t>
      </w:r>
      <w:proofErr w:type="spellEnd"/>
      <w:r w:rsidRPr="0030715F">
        <w:t xml:space="preserve">, (2024). </w:t>
      </w:r>
      <w:r w:rsidRPr="00B66A9F">
        <w:rPr>
          <w:i/>
        </w:rPr>
        <w:t>Accounting for a better world</w:t>
      </w:r>
      <w:r w:rsidRPr="0030715F">
        <w:t xml:space="preserve"> [Online] Available at: &lt;</w:t>
      </w:r>
      <w:hyperlink r:id="rId7">
        <w:r w:rsidRPr="0030715F">
          <w:t>https://www.accaglobal.com/gb/en.html</w:t>
        </w:r>
      </w:hyperlink>
      <w:r w:rsidRPr="0030715F">
        <w:t>&gt; [Accessed on 17 January 2024]</w:t>
      </w:r>
    </w:p>
    <w:p w14:paraId="7F7B9A85" w14:textId="77777777" w:rsidR="0030715F" w:rsidRPr="00B66A9F" w:rsidRDefault="00494F71" w:rsidP="00B66A9F">
      <w:pPr>
        <w:rPr>
          <w:highlight w:val="white"/>
        </w:rPr>
      </w:pPr>
      <w:r w:rsidRPr="00B66A9F">
        <w:rPr>
          <w:highlight w:val="white"/>
        </w:rPr>
        <w:t xml:space="preserve">Al </w:t>
      </w:r>
      <w:proofErr w:type="spellStart"/>
      <w:r w:rsidRPr="00B66A9F">
        <w:rPr>
          <w:highlight w:val="white"/>
        </w:rPr>
        <w:t>Fahmawee</w:t>
      </w:r>
      <w:proofErr w:type="spellEnd"/>
      <w:r w:rsidRPr="00B66A9F">
        <w:rPr>
          <w:highlight w:val="white"/>
        </w:rPr>
        <w:t xml:space="preserve">, E.A.D. and Jawabreh, O.A. (2022). A study architectural and intangible environment affecting occupancy rate of five stars business hotel in Amman. </w:t>
      </w:r>
      <w:r w:rsidRPr="00B66A9F">
        <w:rPr>
          <w:i/>
          <w:highlight w:val="white"/>
        </w:rPr>
        <w:t>Journal of Environmental Management &amp; Tourism</w:t>
      </w:r>
      <w:r w:rsidRPr="00B66A9F">
        <w:rPr>
          <w:highlight w:val="white"/>
        </w:rPr>
        <w:t xml:space="preserve">, </w:t>
      </w:r>
      <w:r w:rsidRPr="00B66A9F">
        <w:rPr>
          <w:i/>
          <w:highlight w:val="white"/>
        </w:rPr>
        <w:t>13</w:t>
      </w:r>
      <w:r w:rsidRPr="00B66A9F">
        <w:rPr>
          <w:highlight w:val="white"/>
        </w:rPr>
        <w:t>(2), pp.530-545.</w:t>
      </w:r>
    </w:p>
    <w:p w14:paraId="43E3E1F1" w14:textId="77777777" w:rsidR="0030715F" w:rsidRPr="0030715F" w:rsidRDefault="00494F71" w:rsidP="00B66A9F">
      <w:r w:rsidRPr="00B66A9F">
        <w:rPr>
          <w:highlight w:val="white"/>
        </w:rPr>
        <w:t xml:space="preserve">Allas, T., Canal, M. and Hunt, V. (2020) COVID-19 in the United Kingdom: Assessing jobs at risk and the impact on people and places. </w:t>
      </w:r>
      <w:r w:rsidRPr="00B66A9F">
        <w:rPr>
          <w:i/>
          <w:highlight w:val="white"/>
        </w:rPr>
        <w:t>McKinsey and Company</w:t>
      </w:r>
      <w:r w:rsidRPr="00B66A9F">
        <w:rPr>
          <w:highlight w:val="white"/>
        </w:rPr>
        <w:t>.</w:t>
      </w:r>
    </w:p>
    <w:p w14:paraId="185FBDAF" w14:textId="77777777" w:rsidR="0030715F" w:rsidRPr="0030715F" w:rsidRDefault="00494F71" w:rsidP="00B66A9F">
      <w:r w:rsidRPr="0030715F">
        <w:t>Banfield-</w:t>
      </w:r>
      <w:proofErr w:type="spellStart"/>
      <w:r w:rsidRPr="0030715F">
        <w:t>Nwachi</w:t>
      </w:r>
      <w:proofErr w:type="spellEnd"/>
      <w:r w:rsidRPr="0030715F">
        <w:t xml:space="preserve">, M. (2022) </w:t>
      </w:r>
      <w:r w:rsidRPr="00B66A9F">
        <w:rPr>
          <w:i/>
        </w:rPr>
        <w:t>UK hospitality sector declines at fastest pace since lockdown</w:t>
      </w:r>
      <w:r w:rsidRPr="0030715F">
        <w:t xml:space="preserve"> [Online] Available at: &lt;</w:t>
      </w:r>
      <w:hyperlink r:id="rId8">
        <w:r w:rsidRPr="0030715F">
          <w:t>https://www.theguardian.com/business/2022/oct/20/uk-hospitality-sector-declines-fastest-pace-since-lockdown</w:t>
        </w:r>
      </w:hyperlink>
      <w:r w:rsidRPr="0030715F">
        <w:t>&gt; [Accessed on 17 January 2024]</w:t>
      </w:r>
    </w:p>
    <w:p w14:paraId="2BFCA1F7" w14:textId="77777777" w:rsidR="0030715F" w:rsidRPr="0030715F" w:rsidRDefault="00494F71" w:rsidP="00B66A9F">
      <w:proofErr w:type="spellStart"/>
      <w:r w:rsidRPr="0030715F">
        <w:t>Bankofengland</w:t>
      </w:r>
      <w:proofErr w:type="spellEnd"/>
      <w:r w:rsidRPr="0030715F">
        <w:t xml:space="preserve">, (2024). </w:t>
      </w:r>
      <w:r w:rsidRPr="00B66A9F">
        <w:rPr>
          <w:i/>
        </w:rPr>
        <w:t>When will we get back to low inflation?</w:t>
      </w:r>
      <w:r w:rsidRPr="0030715F">
        <w:t xml:space="preserve"> [Online] Available at: &lt;</w:t>
      </w:r>
      <w:hyperlink r:id="rId9" w:anchor=":~:text=It%20began%20to%20rise%20in,move%20at%20the%20same%20rate">
        <w:r w:rsidRPr="0030715F">
          <w:t>https://www.bankofengland.co.uk/explainers/will-inflation-in-the-uk-keep-rising#:~:text=It%20began%20to%20rise%20in,move%20at%20the%20same%20rate</w:t>
        </w:r>
      </w:hyperlink>
      <w:r w:rsidRPr="0030715F">
        <w:t>.&gt; [Accessed on 17 January 2024]</w:t>
      </w:r>
    </w:p>
    <w:p w14:paraId="15DE4DD6" w14:textId="77777777" w:rsidR="0030715F" w:rsidRPr="0030715F" w:rsidRDefault="00494F71" w:rsidP="00B66A9F">
      <w:r w:rsidRPr="00B66A9F">
        <w:rPr>
          <w:highlight w:val="white"/>
        </w:rPr>
        <w:t xml:space="preserve">Biondi, Y. and Graeff, I.J. (2020) Between Prudential Regulation and Shareholder Value: An Empirical Perspective on Bank Shareholder Equity (2001-2017). </w:t>
      </w:r>
      <w:r w:rsidRPr="00B66A9F">
        <w:rPr>
          <w:i/>
          <w:highlight w:val="white"/>
        </w:rPr>
        <w:t>Accounting, Economics, and Law: A Convivium</w:t>
      </w:r>
      <w:r w:rsidRPr="00B66A9F">
        <w:rPr>
          <w:highlight w:val="white"/>
        </w:rPr>
        <w:t>, (0).</w:t>
      </w:r>
    </w:p>
    <w:p w14:paraId="0C5CBAB3" w14:textId="77777777" w:rsidR="0030715F" w:rsidRPr="0030715F" w:rsidRDefault="00494F71" w:rsidP="00B66A9F">
      <w:r w:rsidRPr="0030715F">
        <w:t xml:space="preserve">Drury, C. (2021) </w:t>
      </w:r>
      <w:r w:rsidRPr="00B66A9F">
        <w:rPr>
          <w:i/>
        </w:rPr>
        <w:t>Management and Cost Accounting</w:t>
      </w:r>
      <w:r w:rsidRPr="0030715F">
        <w:t>. 11th Ed. London, Prentice Hall.</w:t>
      </w:r>
    </w:p>
    <w:p w14:paraId="5C732218" w14:textId="77777777" w:rsidR="0030715F" w:rsidRPr="00B66A9F" w:rsidRDefault="00494F71" w:rsidP="00B66A9F">
      <w:pPr>
        <w:rPr>
          <w:highlight w:val="white"/>
        </w:rPr>
      </w:pPr>
      <w:proofErr w:type="spellStart"/>
      <w:r w:rsidRPr="0030715F">
        <w:t>Guilding</w:t>
      </w:r>
      <w:proofErr w:type="spellEnd"/>
      <w:r w:rsidRPr="0030715F">
        <w:t xml:space="preserve">, C. (2014) </w:t>
      </w:r>
      <w:r w:rsidRPr="00B66A9F">
        <w:rPr>
          <w:i/>
        </w:rPr>
        <w:t>Accounting Essentials for Hospitality Managers</w:t>
      </w:r>
      <w:r w:rsidRPr="0030715F">
        <w:t xml:space="preserve">.  (3rd Edition). London, Routledge. </w:t>
      </w:r>
    </w:p>
    <w:p w14:paraId="47EFCDFB" w14:textId="77777777" w:rsidR="0030715F" w:rsidRPr="0030715F" w:rsidRDefault="00494F71" w:rsidP="00B66A9F">
      <w:r w:rsidRPr="0030715F">
        <w:t xml:space="preserve">Ons, (2024) </w:t>
      </w:r>
      <w:r w:rsidRPr="00B66A9F">
        <w:rPr>
          <w:i/>
        </w:rPr>
        <w:t>GDP monthly estimate, UK: October 2023</w:t>
      </w:r>
      <w:r w:rsidRPr="0030715F">
        <w:t xml:space="preserve"> [Online] Available at: &lt;</w:t>
      </w:r>
      <w:hyperlink r:id="rId10" w:anchor=":~:text=Monthly%20GDP%20is%20estimated%20to,of%200.2%25%20in%20September%202023">
        <w:r w:rsidRPr="0030715F">
          <w:t>https://www.ons.gov.uk/economy/grossdomesticproductgdp/bulletins/gdpmonthlyestimateuk/october2023#:~:text=Monthly%20GDP%20is%20estimated%20to,of%200.2%25%20in%20September%202023</w:t>
        </w:r>
      </w:hyperlink>
      <w:r w:rsidRPr="0030715F">
        <w:t>.&gt; [Accessed on 17 January 2024]</w:t>
      </w:r>
    </w:p>
    <w:p w14:paraId="55BDF92A" w14:textId="77777777" w:rsidR="0030715F" w:rsidRPr="0030715F" w:rsidRDefault="00494F71" w:rsidP="00B66A9F">
      <w:r w:rsidRPr="0030715F">
        <w:t xml:space="preserve">Seal, W. (2019) </w:t>
      </w:r>
      <w:r w:rsidRPr="00B66A9F">
        <w:rPr>
          <w:i/>
        </w:rPr>
        <w:t>Management Accounting</w:t>
      </w:r>
      <w:r w:rsidRPr="0030715F">
        <w:t>. 6th Ed. London, McGraw Hill.</w:t>
      </w:r>
    </w:p>
    <w:p w14:paraId="740C9812" w14:textId="77777777" w:rsidR="0030715F" w:rsidRPr="00B66A9F" w:rsidRDefault="00494F71" w:rsidP="00B66A9F">
      <w:pPr>
        <w:rPr>
          <w:highlight w:val="white"/>
        </w:rPr>
      </w:pPr>
      <w:r w:rsidRPr="0030715F">
        <w:lastRenderedPageBreak/>
        <w:t xml:space="preserve">Statista, (2024). </w:t>
      </w:r>
      <w:r w:rsidRPr="00B66A9F">
        <w:rPr>
          <w:i/>
        </w:rPr>
        <w:t>Market size of the hotel industry in the United Kingdom from 2013 to 2022, with a forecast for 2023</w:t>
      </w:r>
      <w:r w:rsidRPr="0030715F">
        <w:t xml:space="preserve"> [Online] Available at: &lt;</w:t>
      </w:r>
      <w:hyperlink r:id="rId11" w:anchor=":~:text=The%20United%20Kingdom's%20hotel%20market,of%2011.28%20billion%20British%20pounds">
        <w:r w:rsidRPr="00B66A9F">
          <w:rPr>
            <w:highlight w:val="white"/>
          </w:rPr>
          <w:t>https://www.statista.com/statistics/1364712/hotel-industry-market-size-uk/#:~:text=The%20United%20Kingdom's%20hotel%20market,of%2011.28%20billion%20British%20pounds</w:t>
        </w:r>
      </w:hyperlink>
      <w:r w:rsidRPr="00B66A9F">
        <w:rPr>
          <w:highlight w:val="white"/>
        </w:rPr>
        <w:t>.</w:t>
      </w:r>
      <w:r w:rsidRPr="0030715F">
        <w:t>&gt; [Accessed on 17 January 2024]</w:t>
      </w:r>
    </w:p>
    <w:p w14:paraId="2232E63F" w14:textId="77777777" w:rsidR="0030715F" w:rsidRPr="0030715F" w:rsidRDefault="00494F71" w:rsidP="00B66A9F">
      <w:r w:rsidRPr="0030715F">
        <w:t xml:space="preserve">Statista, (2024). </w:t>
      </w:r>
      <w:r w:rsidRPr="00B66A9F">
        <w:rPr>
          <w:i/>
        </w:rPr>
        <w:t>Number of hotel and similar accommodation businesses in the United Kingdom (UK) from 2008 to 2021</w:t>
      </w:r>
      <w:r w:rsidRPr="0030715F">
        <w:t xml:space="preserve"> [Online] Available at: &lt;</w:t>
      </w:r>
      <w:hyperlink r:id="rId12">
        <w:r w:rsidRPr="0030715F">
          <w:t>https://www.statista.com/statistics/558040/hotel-number-of-enteprises-uk-united-kingdom/</w:t>
        </w:r>
      </w:hyperlink>
      <w:r w:rsidRPr="0030715F">
        <w:t>&gt; [Accessed on 17 January 2024]</w:t>
      </w:r>
    </w:p>
    <w:p w14:paraId="15B7D488" w14:textId="77777777" w:rsidR="00834958" w:rsidRPr="0030715F" w:rsidRDefault="00834958" w:rsidP="00834958"/>
    <w:p w14:paraId="4861307C" w14:textId="77777777" w:rsidR="00921A72" w:rsidRPr="0030715F" w:rsidRDefault="00921A72"/>
    <w:sectPr w:rsidR="00921A72" w:rsidRPr="0030715F">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FCAAE" w14:textId="77777777" w:rsidR="00D63553" w:rsidRDefault="00D63553">
      <w:pPr>
        <w:spacing w:before="0" w:after="0" w:line="240" w:lineRule="auto"/>
      </w:pPr>
      <w:r>
        <w:separator/>
      </w:r>
    </w:p>
  </w:endnote>
  <w:endnote w:type="continuationSeparator" w:id="0">
    <w:p w14:paraId="09DE66E7" w14:textId="77777777" w:rsidR="00D63553" w:rsidRDefault="00D635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ECBF0" w14:textId="77777777" w:rsidR="00A6117E" w:rsidRDefault="00A611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922D6" w14:textId="77777777" w:rsidR="00260E4C" w:rsidRDefault="00494F71">
    <w:pPr>
      <w:jc w:val="right"/>
    </w:pPr>
    <w:r>
      <w:fldChar w:fldCharType="begin"/>
    </w:r>
    <w:r>
      <w:instrText>PAGE</w:instrText>
    </w:r>
    <w:r>
      <w:fldChar w:fldCharType="separate"/>
    </w:r>
    <w:r w:rsidR="00A6117E">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35D68" w14:textId="77777777" w:rsidR="00A6117E" w:rsidRDefault="00A61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FD5E9" w14:textId="77777777" w:rsidR="00D63553" w:rsidRDefault="00D63553">
      <w:pPr>
        <w:spacing w:before="0" w:after="0" w:line="240" w:lineRule="auto"/>
      </w:pPr>
      <w:r>
        <w:separator/>
      </w:r>
    </w:p>
  </w:footnote>
  <w:footnote w:type="continuationSeparator" w:id="0">
    <w:p w14:paraId="49C0FD27" w14:textId="77777777" w:rsidR="00D63553" w:rsidRDefault="00D6355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38A77" w14:textId="77777777" w:rsidR="00A6117E" w:rsidRDefault="00A611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9D5CB" w14:textId="77777777" w:rsidR="00A6117E" w:rsidRDefault="00A611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02116" w14:textId="77777777" w:rsidR="00A6117E" w:rsidRDefault="00A611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F5798"/>
    <w:multiLevelType w:val="multilevel"/>
    <w:tmpl w:val="5AA02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4D385C"/>
    <w:multiLevelType w:val="hybridMultilevel"/>
    <w:tmpl w:val="D1EAB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7754239">
    <w:abstractNumId w:val="0"/>
  </w:num>
  <w:num w:numId="2" w16cid:durableId="1536892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958"/>
    <w:rsid w:val="00260E4C"/>
    <w:rsid w:val="00274B95"/>
    <w:rsid w:val="0028682D"/>
    <w:rsid w:val="002E71E9"/>
    <w:rsid w:val="0030715F"/>
    <w:rsid w:val="00494F71"/>
    <w:rsid w:val="006A5299"/>
    <w:rsid w:val="00834958"/>
    <w:rsid w:val="00905A33"/>
    <w:rsid w:val="00921A72"/>
    <w:rsid w:val="00A6117E"/>
    <w:rsid w:val="00A86053"/>
    <w:rsid w:val="00B66A9F"/>
    <w:rsid w:val="00C223BF"/>
    <w:rsid w:val="00D63553"/>
    <w:rsid w:val="00DF1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7273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34958"/>
    <w:pPr>
      <w:spacing w:before="200" w:after="200" w:line="360" w:lineRule="auto"/>
      <w:jc w:val="both"/>
    </w:pPr>
    <w:rPr>
      <w:rFonts w:ascii="Times New Roman" w:eastAsia="Times New Roman" w:hAnsi="Times New Roman" w:cs="Times New Roman"/>
      <w:sz w:val="24"/>
      <w:szCs w:val="24"/>
      <w:lang w:val="en-GB"/>
    </w:rPr>
  </w:style>
  <w:style w:type="paragraph" w:styleId="Heading1">
    <w:name w:val="heading 1"/>
    <w:basedOn w:val="Normal"/>
    <w:next w:val="Normal"/>
    <w:link w:val="Heading1Char"/>
    <w:rsid w:val="00834958"/>
    <w:pPr>
      <w:keepNext/>
      <w:keepLines/>
      <w:outlineLvl w:val="0"/>
    </w:pPr>
    <w:rPr>
      <w:b/>
    </w:rPr>
  </w:style>
  <w:style w:type="paragraph" w:styleId="Heading2">
    <w:name w:val="heading 2"/>
    <w:basedOn w:val="Normal"/>
    <w:next w:val="Normal"/>
    <w:link w:val="Heading2Char"/>
    <w:rsid w:val="00834958"/>
    <w:pPr>
      <w:keepNext/>
      <w:keepLines/>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4958"/>
    <w:rPr>
      <w:rFonts w:ascii="Times New Roman" w:eastAsia="Times New Roman" w:hAnsi="Times New Roman" w:cs="Times New Roman"/>
      <w:b/>
      <w:sz w:val="24"/>
      <w:szCs w:val="24"/>
      <w:lang w:val="en-GB"/>
    </w:rPr>
  </w:style>
  <w:style w:type="character" w:customStyle="1" w:styleId="Heading2Char">
    <w:name w:val="Heading 2 Char"/>
    <w:basedOn w:val="DefaultParagraphFont"/>
    <w:link w:val="Heading2"/>
    <w:rsid w:val="00834958"/>
    <w:rPr>
      <w:rFonts w:ascii="Times New Roman" w:eastAsia="Times New Roman" w:hAnsi="Times New Roman" w:cs="Times New Roman"/>
      <w:b/>
      <w:sz w:val="24"/>
      <w:szCs w:val="24"/>
      <w:lang w:val="en-GB"/>
    </w:rPr>
  </w:style>
  <w:style w:type="paragraph" w:styleId="TOCHeading">
    <w:name w:val="TOC Heading"/>
    <w:basedOn w:val="Heading1"/>
    <w:next w:val="Normal"/>
    <w:uiPriority w:val="39"/>
    <w:unhideWhenUsed/>
    <w:qFormat/>
    <w:rsid w:val="0030715F"/>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30715F"/>
    <w:pPr>
      <w:spacing w:after="100"/>
    </w:pPr>
  </w:style>
  <w:style w:type="paragraph" w:styleId="TOC2">
    <w:name w:val="toc 2"/>
    <w:basedOn w:val="Normal"/>
    <w:next w:val="Normal"/>
    <w:autoRedefine/>
    <w:uiPriority w:val="39"/>
    <w:unhideWhenUsed/>
    <w:rsid w:val="0030715F"/>
    <w:pPr>
      <w:spacing w:after="100"/>
      <w:ind w:left="240"/>
    </w:pPr>
  </w:style>
  <w:style w:type="character" w:styleId="Hyperlink">
    <w:name w:val="Hyperlink"/>
    <w:basedOn w:val="DefaultParagraphFont"/>
    <w:uiPriority w:val="99"/>
    <w:unhideWhenUsed/>
    <w:rsid w:val="0030715F"/>
    <w:rPr>
      <w:color w:val="0563C1" w:themeColor="hyperlink"/>
      <w:u w:val="single"/>
    </w:rPr>
  </w:style>
  <w:style w:type="paragraph" w:styleId="ListParagraph">
    <w:name w:val="List Paragraph"/>
    <w:basedOn w:val="Normal"/>
    <w:uiPriority w:val="34"/>
    <w:qFormat/>
    <w:rsid w:val="00B66A9F"/>
    <w:pPr>
      <w:ind w:left="720"/>
      <w:contextualSpacing/>
    </w:pPr>
  </w:style>
  <w:style w:type="paragraph" w:styleId="Header">
    <w:name w:val="header"/>
    <w:basedOn w:val="Normal"/>
    <w:link w:val="HeaderChar"/>
    <w:uiPriority w:val="99"/>
    <w:unhideWhenUsed/>
    <w:rsid w:val="00A6117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6117E"/>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A6117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6117E"/>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2/oct/20/uk-hospitality-sector-declines-fastest-pace-since-lockdown"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accaglobal.com/gb/en.html" TargetMode="External"/><Relationship Id="rId12" Type="http://schemas.openxmlformats.org/officeDocument/2006/relationships/hyperlink" Target="https://www.statista.com/statistics/558040/hotel-number-of-enteprises-uk-united-kingdo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statistics/1364712/hotel-industry-market-size-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ons.gov.uk/economy/grossdomesticproductgdp/bulletins/gdpmonthlyestimateuk/october202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ankofengland.co.uk/explainers/will-inflation-in-the-uk-keep-rising"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2346</Words>
  <Characters>13196</Characters>
  <Application>Microsoft Office Word</Application>
  <DocSecurity>0</DocSecurity>
  <Lines>305</Lines>
  <Paragraphs>157</Paragraphs>
  <ScaleCrop>false</ScaleCrop>
  <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2024-01-17T14:56:00Z</dcterms:created>
  <dcterms:modified xsi:type="dcterms:W3CDTF">2024-02-27T09:56:00Z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0336e25929b833a8eeb2095ac2b5483a79c8599bf0738f23d783f44e02daa1a1</vt:lpwstr>
  </property>
</Properties>
</file>